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393FBB" w:rsidP="00AC0DD2" w:rsidRDefault="003655CB" w14:paraId="6BE93607" wp14:textId="77777777">
      <w:pPr>
        <w:pStyle w:val="Title"/>
        <w:rPr>
          <w:lang w:val="en-IN"/>
        </w:rPr>
      </w:pPr>
      <w:r w:rsidRPr="2D413019" w:rsidR="003655CB">
        <w:rPr>
          <w:lang w:val="en-IN"/>
        </w:rPr>
        <w:t>BMSW4013 Academic Skills for the Digital Era</w:t>
      </w:r>
    </w:p>
    <w:p w:rsidR="4D210A74" w:rsidP="2D413019" w:rsidRDefault="4D210A74" w14:paraId="4DD5FC85" w14:textId="45C2DD6C">
      <w:pPr>
        <w:pStyle w:val="Normal"/>
        <w:rPr>
          <w:lang w:val="en-IN"/>
        </w:rPr>
      </w:pPr>
      <w:r w:rsidRPr="2D413019" w:rsidR="4D210A74">
        <w:rPr>
          <w:lang w:val="en-IN"/>
        </w:rPr>
        <w:t xml:space="preserve">                                            </w:t>
      </w:r>
      <w:r w:rsidRPr="2D413019" w:rsidR="4D210A74">
        <w:rPr>
          <w:color w:val="auto"/>
          <w:sz w:val="40"/>
          <w:szCs w:val="40"/>
          <w:lang w:val="en-IN"/>
        </w:rPr>
        <w:t>Reflective Essay</w:t>
      </w:r>
    </w:p>
    <w:p w:rsidR="2D413019" w:rsidP="2D413019" w:rsidRDefault="2D413019" w14:paraId="0026FD41" w14:textId="676A4774">
      <w:pPr>
        <w:pStyle w:val="Normal"/>
        <w:rPr>
          <w:lang w:val="en-IN"/>
        </w:rPr>
      </w:pPr>
    </w:p>
    <w:p w:rsidR="5DAB97BE" w:rsidP="2D413019" w:rsidRDefault="5DAB97BE" w14:paraId="652F91AB" w14:textId="505E6435">
      <w:pPr>
        <w:pStyle w:val="Normal"/>
        <w:rPr>
          <w:lang w:val="en-IN"/>
        </w:rPr>
      </w:pPr>
      <w:r w:rsidRPr="2D413019" w:rsidR="5DAB97BE">
        <w:rPr>
          <w:lang w:val="en-IN"/>
        </w:rPr>
        <w:t xml:space="preserve">Student name: </w:t>
      </w:r>
      <w:r w:rsidRPr="2D413019" w:rsidR="5DAB97BE">
        <w:rPr>
          <w:lang w:val="en-IN"/>
        </w:rPr>
        <w:t>Lapusneanu</w:t>
      </w:r>
      <w:r w:rsidRPr="2D413019" w:rsidR="5DAB97BE">
        <w:rPr>
          <w:lang w:val="en-IN"/>
        </w:rPr>
        <w:t xml:space="preserve"> Stefan-Emanuel</w:t>
      </w:r>
    </w:p>
    <w:p w:rsidR="5DAB97BE" w:rsidP="2D413019" w:rsidRDefault="5DAB97BE" w14:paraId="73ED368C" w14:textId="228F247D">
      <w:pPr>
        <w:pStyle w:val="Normal"/>
        <w:rPr>
          <w:lang w:val="en-IN"/>
        </w:rPr>
      </w:pPr>
      <w:r w:rsidRPr="2D413019" w:rsidR="5DAB97BE">
        <w:rPr>
          <w:lang w:val="en-IN"/>
        </w:rPr>
        <w:t>Student Number: 2324091</w:t>
      </w:r>
    </w:p>
    <w:p w:rsidR="7FDDCBA1" w:rsidP="2D413019" w:rsidRDefault="7FDDCBA1" w14:paraId="30835494" w14:textId="46CBB575">
      <w:pPr>
        <w:pStyle w:val="Normal"/>
        <w:rPr>
          <w:lang w:val="en-IN"/>
        </w:rPr>
      </w:pPr>
      <w:r w:rsidRPr="2D413019" w:rsidR="7FDDCBA1">
        <w:rPr>
          <w:lang w:val="en-IN"/>
        </w:rPr>
        <w:t>Words count:1,542</w:t>
      </w:r>
    </w:p>
    <w:p w:rsidR="2D413019" w:rsidP="2D413019" w:rsidRDefault="2D413019" w14:paraId="5D595677" w14:textId="26D0F88C">
      <w:pPr>
        <w:pStyle w:val="Normal"/>
        <w:rPr>
          <w:lang w:val="en-IN"/>
        </w:rPr>
      </w:pPr>
    </w:p>
    <w:p xmlns:wp14="http://schemas.microsoft.com/office/word/2010/wordml" w:rsidR="00AC0DD2" w:rsidP="00DD2C68" w:rsidRDefault="00AC0DD2" w14:paraId="31FF54C8" wp14:textId="77777777">
      <w:pPr>
        <w:spacing w:line="259" w:lineRule="auto"/>
        <w:jc w:val="left"/>
        <w:rPr>
          <w:b/>
          <w:bCs/>
          <w:sz w:val="28"/>
          <w:szCs w:val="24"/>
          <w:lang w:val="en-IN"/>
        </w:rPr>
      </w:pPr>
      <w:bookmarkStart w:name="_GoBack" w:id="0"/>
      <w:bookmarkEnd w:id="0"/>
      <w:r>
        <w:rPr>
          <w:lang w:val="en-IN"/>
        </w:rPr>
        <w:br w:type="page"/>
      </w:r>
      <w:r w:rsidRPr="00DD2C68" w:rsidR="00DD2C68">
        <w:rPr>
          <w:b/>
          <w:bCs/>
          <w:sz w:val="28"/>
          <w:szCs w:val="24"/>
          <w:lang w:val="en-IN"/>
        </w:rPr>
        <w:t>Description</w:t>
      </w:r>
    </w:p>
    <w:p xmlns:wp14="http://schemas.microsoft.com/office/word/2010/wordml" w:rsidRPr="002200E2" w:rsidR="003E5EA9" w:rsidP="002200E2" w:rsidRDefault="003E5EA9" w14:paraId="4D38762A" wp14:textId="77777777">
      <w:pPr>
        <w:rPr>
          <w:b/>
          <w:bCs/>
          <w:i/>
          <w:iCs/>
          <w:lang w:val="en-IN"/>
        </w:rPr>
      </w:pPr>
      <w:r w:rsidRPr="003E5EA9">
        <w:rPr>
          <w:b/>
          <w:bCs/>
          <w:i/>
          <w:iCs/>
          <w:lang w:val="en-IN"/>
        </w:rPr>
        <w:t>Key Experience</w:t>
      </w:r>
    </w:p>
    <w:p xmlns:wp14="http://schemas.microsoft.com/office/word/2010/wordml" w:rsidR="00DD2C68" w:rsidP="003E5EA9" w:rsidRDefault="00811CC4" w14:paraId="3494412D" wp14:textId="77777777">
      <w:pPr>
        <w:rPr>
          <w:lang w:val="en-IN"/>
        </w:rPr>
      </w:pPr>
      <w:r>
        <w:rPr>
          <w:lang w:val="en-IN"/>
        </w:rPr>
        <w:t>During my first term in university, one of the most significant experiences that contributed to my growth in academic and digital skills was completing</w:t>
      </w:r>
      <w:r w:rsidRPr="00DD2C68" w:rsidR="00DD2C68">
        <w:rPr>
          <w:lang w:val="en-IN"/>
        </w:rPr>
        <w:t xml:space="preserve"> the very first written assignment. This assignment has </w:t>
      </w:r>
      <w:r>
        <w:rPr>
          <w:lang w:val="en-IN"/>
        </w:rPr>
        <w:t>required me to consult secondary literature, use the correct citation style, and submit my work through the university's</w:t>
      </w:r>
      <w:r w:rsidR="00071795">
        <w:rPr>
          <w:lang w:val="en-IN"/>
        </w:rPr>
        <w:t xml:space="preserve"> submission portal. F</w:t>
      </w:r>
      <w:r w:rsidRPr="00DD2C68" w:rsidR="00DD2C68">
        <w:rPr>
          <w:lang w:val="en-IN"/>
        </w:rPr>
        <w:t xml:space="preserve">irst difficulty was in the use of the digital library in finding appropriate items of articles </w:t>
      </w:r>
      <w:r>
        <w:rPr>
          <w:lang w:val="en-IN"/>
        </w:rPr>
        <w:t>in</w:t>
      </w:r>
      <w:r w:rsidRPr="00DD2C68" w:rsidR="00DD2C68">
        <w:rPr>
          <w:lang w:val="en-IN"/>
        </w:rPr>
        <w:t xml:space="preserve"> scholarly publications, and properly using the required style of reference</w:t>
      </w:r>
      <w:r w:rsidR="00071795">
        <w:rPr>
          <w:lang w:val="en-IN"/>
        </w:rPr>
        <w:t xml:space="preserve"> (</w:t>
      </w:r>
      <w:proofErr w:type="spellStart"/>
      <w:r w:rsidR="00071795">
        <w:rPr>
          <w:lang w:val="en-IN"/>
        </w:rPr>
        <w:t>Alharbi</w:t>
      </w:r>
      <w:proofErr w:type="spellEnd"/>
      <w:r w:rsidR="00071795">
        <w:rPr>
          <w:lang w:val="en-IN"/>
        </w:rPr>
        <w:t>, 2023)</w:t>
      </w:r>
      <w:r w:rsidRPr="00DD2C68" w:rsidR="00DD2C68">
        <w:rPr>
          <w:lang w:val="en-IN"/>
        </w:rPr>
        <w:t>.</w:t>
      </w:r>
    </w:p>
    <w:p xmlns:wp14="http://schemas.microsoft.com/office/word/2010/wordml" w:rsidRPr="002200E2" w:rsidR="003E5EA9" w:rsidP="003E5EA9" w:rsidRDefault="003E5EA9" w14:paraId="586F6EAC" wp14:textId="77777777">
      <w:pPr>
        <w:rPr>
          <w:b/>
          <w:bCs/>
          <w:i/>
          <w:iCs/>
          <w:lang w:val="en-IN"/>
        </w:rPr>
      </w:pPr>
      <w:r w:rsidRPr="003E5EA9">
        <w:rPr>
          <w:b/>
          <w:bCs/>
          <w:i/>
          <w:iCs/>
          <w:lang w:val="en-IN"/>
        </w:rPr>
        <w:t>Context and Background</w:t>
      </w:r>
    </w:p>
    <w:p xmlns:wp14="http://schemas.microsoft.com/office/word/2010/wordml" w:rsidR="00DD2C68" w:rsidP="003E5EA9" w:rsidRDefault="00811CC4" w14:paraId="150090F3" wp14:textId="2363C64A">
      <w:pPr>
        <w:rPr>
          <w:lang w:val="en-IN"/>
        </w:rPr>
      </w:pPr>
      <w:r w:rsidRPr="2D413019" w:rsidR="00811CC4">
        <w:rPr>
          <w:lang w:val="en-IN"/>
        </w:rPr>
        <w:t>Before</w:t>
      </w:r>
      <w:r w:rsidRPr="2D413019" w:rsidR="00DD2C68">
        <w:rPr>
          <w:lang w:val="en-IN"/>
        </w:rPr>
        <w:t xml:space="preserve"> joining university, I spent little time </w:t>
      </w:r>
      <w:r w:rsidRPr="2D413019" w:rsidR="00811CC4">
        <w:rPr>
          <w:lang w:val="en-IN"/>
        </w:rPr>
        <w:t>on</w:t>
      </w:r>
      <w:r w:rsidRPr="2D413019" w:rsidR="00DD2C68">
        <w:rPr>
          <w:lang w:val="en-IN"/>
        </w:rPr>
        <w:t xml:space="preserve"> academic writing and digital tools. </w:t>
      </w:r>
      <w:r w:rsidRPr="2D413019" w:rsidR="00811CC4">
        <w:rPr>
          <w:lang w:val="en-IN"/>
        </w:rPr>
        <w:t>The majority</w:t>
      </w:r>
      <w:r w:rsidRPr="2D413019" w:rsidR="00DD2C68">
        <w:rPr>
          <w:lang w:val="en-IN"/>
        </w:rPr>
        <w:t xml:space="preserve"> of</w:t>
      </w:r>
      <w:r w:rsidRPr="2D413019" w:rsidR="00DD2C68">
        <w:rPr>
          <w:lang w:val="en-IN"/>
        </w:rPr>
        <w:t xml:space="preserve"> my past assignments involved </w:t>
      </w:r>
      <w:r w:rsidRPr="2D413019" w:rsidR="00DD2C68">
        <w:rPr>
          <w:lang w:val="en-IN"/>
        </w:rPr>
        <w:t>web</w:t>
      </w:r>
      <w:r w:rsidRPr="2D413019" w:rsidR="061B3ACC">
        <w:rPr>
          <w:lang w:val="en-IN"/>
        </w:rPr>
        <w:t xml:space="preserve"> </w:t>
      </w:r>
      <w:r w:rsidRPr="2D413019" w:rsidR="00DD2C68">
        <w:rPr>
          <w:lang w:val="en-IN"/>
        </w:rPr>
        <w:t>based</w:t>
      </w:r>
      <w:r w:rsidRPr="2D413019" w:rsidR="00DD2C68">
        <w:rPr>
          <w:lang w:val="en-IN"/>
        </w:rPr>
        <w:t xml:space="preserve"> research and other aspects </w:t>
      </w:r>
      <w:r w:rsidRPr="2D413019" w:rsidR="00811CC4">
        <w:rPr>
          <w:lang w:val="en-IN"/>
        </w:rPr>
        <w:t>regarding</w:t>
      </w:r>
      <w:r w:rsidRPr="2D413019" w:rsidR="00DD2C68">
        <w:rPr>
          <w:lang w:val="en-IN"/>
        </w:rPr>
        <w:t xml:space="preserve"> word processors. At university</w:t>
      </w:r>
      <w:r w:rsidRPr="2D413019" w:rsidR="00DD2C68">
        <w:rPr>
          <w:lang w:val="en-IN"/>
        </w:rPr>
        <w:t xml:space="preserve"> though</w:t>
      </w:r>
      <w:r w:rsidRPr="2D413019" w:rsidR="00811CC4">
        <w:rPr>
          <w:lang w:val="en-IN"/>
        </w:rPr>
        <w:t>,</w:t>
      </w:r>
      <w:r w:rsidRPr="2D413019" w:rsidR="00DD2C68">
        <w:rPr>
          <w:lang w:val="en-IN"/>
        </w:rPr>
        <w:t xml:space="preserve"> I was introduced to databases like JSTOR and EBSCO and referencing software. I believe that my expectations </w:t>
      </w:r>
      <w:r w:rsidRPr="2D413019" w:rsidR="00DD2C68">
        <w:rPr>
          <w:lang w:val="en-IN"/>
        </w:rPr>
        <w:t>regarding</w:t>
      </w:r>
      <w:r w:rsidRPr="2D413019" w:rsidR="00DD2C68">
        <w:rPr>
          <w:lang w:val="en-IN"/>
        </w:rPr>
        <w:t xml:space="preserve"> academics were </w:t>
      </w:r>
      <w:r w:rsidRPr="2D413019" w:rsidR="00DD2C68">
        <w:rPr>
          <w:lang w:val="en-IN"/>
        </w:rPr>
        <w:t>similar to</w:t>
      </w:r>
      <w:r w:rsidRPr="2D413019" w:rsidR="00DD2C68">
        <w:rPr>
          <w:lang w:val="en-IN"/>
        </w:rPr>
        <w:t xml:space="preserve"> those of other students </w:t>
      </w:r>
      <w:r w:rsidRPr="2D413019" w:rsidR="00DD2C68">
        <w:rPr>
          <w:lang w:val="en-IN"/>
        </w:rPr>
        <w:t>participating</w:t>
      </w:r>
      <w:r w:rsidRPr="2D413019" w:rsidR="00DD2C68">
        <w:rPr>
          <w:lang w:val="en-IN"/>
        </w:rPr>
        <w:t xml:space="preserve"> in the English Bloomers program, as </w:t>
      </w:r>
      <w:r w:rsidRPr="2D413019" w:rsidR="00DD2C68">
        <w:rPr>
          <w:lang w:val="en-IN"/>
        </w:rPr>
        <w:t>I found the processes</w:t>
      </w:r>
      <w:r w:rsidRPr="2D413019" w:rsidR="00DD2C68">
        <w:rPr>
          <w:lang w:val="en-IN"/>
        </w:rPr>
        <w:t xml:space="preserve"> </w:t>
      </w:r>
      <w:r w:rsidRPr="2D413019" w:rsidR="00DD2C68">
        <w:rPr>
          <w:lang w:val="en-IN"/>
        </w:rPr>
        <w:t>established</w:t>
      </w:r>
      <w:r w:rsidRPr="2D413019" w:rsidR="00DD2C68">
        <w:rPr>
          <w:lang w:val="en-IN"/>
        </w:rPr>
        <w:t xml:space="preserve"> to teach them complex and difficult to prepare in advance.</w:t>
      </w:r>
    </w:p>
    <w:p xmlns:wp14="http://schemas.microsoft.com/office/word/2010/wordml" w:rsidRPr="002200E2" w:rsidR="003E5EA9" w:rsidP="003E5EA9" w:rsidRDefault="003E5EA9" w14:paraId="5D8EBBAF" wp14:textId="77777777">
      <w:pPr>
        <w:rPr>
          <w:b/>
          <w:bCs/>
          <w:i/>
          <w:iCs/>
          <w:lang w:val="en-IN"/>
        </w:rPr>
      </w:pPr>
      <w:r w:rsidRPr="003E5EA9">
        <w:rPr>
          <w:b/>
          <w:bCs/>
          <w:i/>
          <w:iCs/>
          <w:lang w:val="en-IN"/>
        </w:rPr>
        <w:t>Relevance to Skill Development</w:t>
      </w:r>
    </w:p>
    <w:p xmlns:wp14="http://schemas.microsoft.com/office/word/2010/wordml" w:rsidR="00DD2C68" w:rsidP="003E5EA9" w:rsidRDefault="00DD2C68" w14:paraId="66BBB6EE" wp14:textId="77777777">
      <w:pPr>
        <w:rPr>
          <w:lang w:val="en-IN"/>
        </w:rPr>
      </w:pPr>
      <w:r w:rsidRPr="00DD2C68">
        <w:rPr>
          <w:lang w:val="en-IN"/>
        </w:rPr>
        <w:t xml:space="preserve">This experience was telling since it was challenging my scholarly and digital skills at the same time. I needed to be taught about assessing the validity of sources, how to utilise the digital platform to find sources, and how to format my essay so that it matched up with academic standards. The experience of writing and submission was also an </w:t>
      </w:r>
      <w:r w:rsidR="00811CC4">
        <w:rPr>
          <w:lang w:val="en-IN"/>
        </w:rPr>
        <w:t>educational</w:t>
      </w:r>
      <w:r w:rsidR="00F574DE">
        <w:rPr>
          <w:lang w:val="en-IN"/>
        </w:rPr>
        <w:t xml:space="preserve"> process since they</w:t>
      </w:r>
      <w:r w:rsidRPr="00DD2C68">
        <w:rPr>
          <w:lang w:val="en-IN"/>
        </w:rPr>
        <w:t xml:space="preserve"> had to use the onli</w:t>
      </w:r>
      <w:r w:rsidR="00C052E0">
        <w:rPr>
          <w:lang w:val="en-IN"/>
        </w:rPr>
        <w:t>ne application and ensure that</w:t>
      </w:r>
      <w:r w:rsidRPr="00DD2C68">
        <w:rPr>
          <w:lang w:val="en-IN"/>
        </w:rPr>
        <w:t xml:space="preserve"> checked the formatting needs</w:t>
      </w:r>
      <w:r w:rsidR="00DC2850">
        <w:rPr>
          <w:lang w:val="en-IN"/>
        </w:rPr>
        <w:t xml:space="preserve"> (Chen </w:t>
      </w:r>
      <w:r w:rsidRPr="00DC2850" w:rsidR="00DC2850">
        <w:rPr>
          <w:i/>
          <w:iCs/>
          <w:lang w:val="en-IN"/>
        </w:rPr>
        <w:t>et al.,</w:t>
      </w:r>
      <w:r w:rsidR="00DC2850">
        <w:rPr>
          <w:lang w:val="en-IN"/>
        </w:rPr>
        <w:t xml:space="preserve"> 2022)</w:t>
      </w:r>
      <w:r w:rsidRPr="00DD2C68">
        <w:rPr>
          <w:lang w:val="en-IN"/>
        </w:rPr>
        <w:t xml:space="preserve">. </w:t>
      </w:r>
    </w:p>
    <w:p xmlns:wp14="http://schemas.microsoft.com/office/word/2010/wordml" w:rsidRPr="00710D9E" w:rsidR="002200E2" w:rsidP="003E5EA9" w:rsidRDefault="00710D9E" w14:paraId="5139F8D1" wp14:textId="77777777">
      <w:pPr>
        <w:rPr>
          <w:b/>
          <w:bCs/>
          <w:sz w:val="28"/>
          <w:szCs w:val="24"/>
          <w:lang w:val="en-IN"/>
        </w:rPr>
      </w:pPr>
      <w:r w:rsidRPr="00710D9E">
        <w:rPr>
          <w:b/>
          <w:bCs/>
          <w:sz w:val="28"/>
          <w:szCs w:val="24"/>
          <w:lang w:val="en-IN"/>
        </w:rPr>
        <w:t>Feelings</w:t>
      </w:r>
    </w:p>
    <w:p xmlns:wp14="http://schemas.microsoft.com/office/word/2010/wordml" w:rsidRPr="001F48B4" w:rsidR="001F48B4" w:rsidP="0098501E" w:rsidRDefault="00175598" w14:paraId="06C64F52" wp14:textId="77777777">
      <w:pPr>
        <w:rPr>
          <w:b/>
          <w:bCs/>
          <w:i/>
          <w:iCs/>
          <w:lang w:val="en-IN"/>
        </w:rPr>
      </w:pPr>
      <w:r>
        <w:rPr>
          <w:b/>
          <w:bCs/>
          <w:i/>
          <w:iCs/>
          <w:lang w:val="en-IN"/>
        </w:rPr>
        <w:t>Initial</w:t>
      </w:r>
      <w:r w:rsidRPr="001F48B4" w:rsidR="001F48B4">
        <w:rPr>
          <w:b/>
          <w:bCs/>
          <w:i/>
          <w:iCs/>
          <w:lang w:val="en-IN"/>
        </w:rPr>
        <w:t xml:space="preserve"> Emotions</w:t>
      </w:r>
    </w:p>
    <w:p xmlns:wp14="http://schemas.microsoft.com/office/word/2010/wordml" w:rsidR="0098501E" w:rsidP="0098501E" w:rsidRDefault="0098501E" w14:paraId="5141A331" wp14:textId="63992730">
      <w:pPr>
        <w:rPr>
          <w:lang w:val="en-IN"/>
        </w:rPr>
      </w:pPr>
      <w:r w:rsidRPr="2D413019" w:rsidR="0098501E">
        <w:rPr>
          <w:lang w:val="en-IN"/>
        </w:rPr>
        <w:t xml:space="preserve">At the onset of the assignment process, I was feeble and confused. </w:t>
      </w:r>
      <w:r w:rsidRPr="2D413019" w:rsidR="00811CC4">
        <w:rPr>
          <w:lang w:val="en-IN"/>
        </w:rPr>
        <w:t>The academic</w:t>
      </w:r>
      <w:r w:rsidRPr="2D413019" w:rsidR="0098501E">
        <w:rPr>
          <w:lang w:val="en-IN"/>
        </w:rPr>
        <w:t xml:space="preserve"> database requirement was a novelty to me, and I had no confidence </w:t>
      </w:r>
      <w:r w:rsidRPr="2D413019" w:rsidR="00811CC4">
        <w:rPr>
          <w:lang w:val="en-IN"/>
        </w:rPr>
        <w:t xml:space="preserve">in </w:t>
      </w:r>
      <w:r w:rsidRPr="2D413019" w:rsidR="0098501E">
        <w:rPr>
          <w:lang w:val="en-IN"/>
        </w:rPr>
        <w:t>identifying</w:t>
      </w:r>
      <w:r w:rsidRPr="2D413019" w:rsidR="0098501E">
        <w:rPr>
          <w:lang w:val="en-IN"/>
        </w:rPr>
        <w:t xml:space="preserve"> reliable and unreliable sources. </w:t>
      </w:r>
      <w:r w:rsidRPr="2D413019" w:rsidR="00811CC4">
        <w:rPr>
          <w:lang w:val="en-IN"/>
        </w:rPr>
        <w:t>I recollect</w:t>
      </w:r>
      <w:r w:rsidRPr="2D413019" w:rsidR="0098501E">
        <w:rPr>
          <w:lang w:val="en-IN"/>
        </w:rPr>
        <w:t xml:space="preserve"> that I felt anxious every time I tried to search </w:t>
      </w:r>
      <w:r w:rsidRPr="2D413019" w:rsidR="00811CC4">
        <w:rPr>
          <w:lang w:val="en-IN"/>
        </w:rPr>
        <w:t xml:space="preserve">for </w:t>
      </w:r>
      <w:r w:rsidRPr="2D413019" w:rsidR="0098501E">
        <w:rPr>
          <w:lang w:val="en-IN"/>
        </w:rPr>
        <w:t xml:space="preserve">journal articles because I could not figure out among so many results which ones </w:t>
      </w:r>
      <w:r w:rsidRPr="2D413019" w:rsidR="0098501E">
        <w:rPr>
          <w:lang w:val="en-IN"/>
        </w:rPr>
        <w:t xml:space="preserve">related to my research. </w:t>
      </w:r>
      <w:r w:rsidRPr="2D413019" w:rsidR="0098501E">
        <w:rPr>
          <w:lang w:val="en-IN"/>
        </w:rPr>
        <w:t>Also</w:t>
      </w:r>
      <w:r w:rsidRPr="2D413019" w:rsidR="0098501E">
        <w:rPr>
          <w:lang w:val="en-IN"/>
        </w:rPr>
        <w:t xml:space="preserve"> the problem of citing sources effectively was a major cause of concern</w:t>
      </w:r>
      <w:r w:rsidRPr="2D413019" w:rsidR="00F61E7A">
        <w:rPr>
          <w:lang w:val="en-IN"/>
        </w:rPr>
        <w:t xml:space="preserve"> as they</w:t>
      </w:r>
      <w:r w:rsidRPr="2D413019" w:rsidR="0098501E">
        <w:rPr>
          <w:lang w:val="en-IN"/>
        </w:rPr>
        <w:t xml:space="preserve"> knew that there </w:t>
      </w:r>
      <w:r w:rsidRPr="2D413019" w:rsidR="00811CC4">
        <w:rPr>
          <w:lang w:val="en-IN"/>
        </w:rPr>
        <w:t>could</w:t>
      </w:r>
      <w:r w:rsidRPr="2D413019" w:rsidR="00F61E7A">
        <w:rPr>
          <w:lang w:val="en-IN"/>
        </w:rPr>
        <w:t xml:space="preserve"> be a negative impact on their</w:t>
      </w:r>
      <w:r w:rsidRPr="2D413019" w:rsidR="0098501E">
        <w:rPr>
          <w:lang w:val="en-IN"/>
        </w:rPr>
        <w:t xml:space="preserve"> </w:t>
      </w:r>
      <w:r w:rsidRPr="2D413019" w:rsidR="00F61E7A">
        <w:rPr>
          <w:lang w:val="en-IN"/>
        </w:rPr>
        <w:t>grades should</w:t>
      </w:r>
      <w:r w:rsidRPr="2D413019" w:rsidR="0098501E">
        <w:rPr>
          <w:lang w:val="en-IN"/>
        </w:rPr>
        <w:t xml:space="preserve"> commit a citation error</w:t>
      </w:r>
      <w:r w:rsidRPr="2D413019" w:rsidR="00CD4DF1">
        <w:rPr>
          <w:lang w:val="en-IN"/>
        </w:rPr>
        <w:t xml:space="preserve"> (Agarwal </w:t>
      </w:r>
      <w:r w:rsidRPr="2D413019" w:rsidR="00CD4DF1">
        <w:rPr>
          <w:i w:val="1"/>
          <w:iCs w:val="1"/>
          <w:lang w:val="en-IN"/>
        </w:rPr>
        <w:t>et al.,</w:t>
      </w:r>
      <w:r w:rsidRPr="2D413019" w:rsidR="00CD4DF1">
        <w:rPr>
          <w:lang w:val="en-IN"/>
        </w:rPr>
        <w:t xml:space="preserve"> 2023)</w:t>
      </w:r>
      <w:r w:rsidRPr="2D413019" w:rsidR="0098501E">
        <w:rPr>
          <w:lang w:val="en-IN"/>
        </w:rPr>
        <w:t>.</w:t>
      </w:r>
    </w:p>
    <w:p xmlns:wp14="http://schemas.microsoft.com/office/word/2010/wordml" w:rsidRPr="00395EAD" w:rsidR="00395EAD" w:rsidP="0098501E" w:rsidRDefault="00395EAD" w14:paraId="6214C9CD" wp14:textId="77777777">
      <w:pPr>
        <w:rPr>
          <w:b/>
          <w:bCs/>
          <w:i/>
          <w:iCs/>
          <w:lang w:val="en-IN"/>
        </w:rPr>
      </w:pPr>
      <w:r w:rsidRPr="00395EAD">
        <w:rPr>
          <w:b/>
          <w:bCs/>
          <w:i/>
          <w:iCs/>
          <w:lang w:val="en-IN"/>
        </w:rPr>
        <w:t>Thought Process during the Experience</w:t>
      </w:r>
    </w:p>
    <w:p xmlns:wp14="http://schemas.microsoft.com/office/word/2010/wordml" w:rsidR="0098501E" w:rsidP="0098501E" w:rsidRDefault="0098501E" w14:paraId="78F3F7F2" wp14:textId="77777777">
      <w:pPr>
        <w:rPr>
          <w:lang w:val="en-IN"/>
        </w:rPr>
      </w:pPr>
      <w:r w:rsidRPr="0098501E">
        <w:rPr>
          <w:lang w:val="en-IN"/>
        </w:rPr>
        <w:t xml:space="preserve">When doing the assignment, I could not cease questioning whether I was doing the task in the correct manner. I was concerned that my writing style would fit the academic standards, and I used to compare myself to </w:t>
      </w:r>
      <w:r w:rsidR="00811CC4">
        <w:rPr>
          <w:lang w:val="en-IN"/>
        </w:rPr>
        <w:t xml:space="preserve">the </w:t>
      </w:r>
      <w:r w:rsidRPr="0098501E">
        <w:rPr>
          <w:lang w:val="en-IN"/>
        </w:rPr>
        <w:t>progress made by other students</w:t>
      </w:r>
      <w:r w:rsidR="00811CC4">
        <w:rPr>
          <w:lang w:val="en-IN"/>
        </w:rPr>
        <w:t>,</w:t>
      </w:r>
      <w:r w:rsidRPr="0098501E">
        <w:rPr>
          <w:lang w:val="en-IN"/>
        </w:rPr>
        <w:t xml:space="preserve"> in most cases</w:t>
      </w:r>
      <w:r w:rsidR="00811CC4">
        <w:rPr>
          <w:lang w:val="en-IN"/>
        </w:rPr>
        <w:t>,</w:t>
      </w:r>
      <w:r w:rsidRPr="0098501E">
        <w:rPr>
          <w:lang w:val="en-IN"/>
        </w:rPr>
        <w:t xml:space="preserve"> making me feel inferior. Although at the same time I told myself that this is my initial attempt, and some degree of difficulty is normal. </w:t>
      </w:r>
    </w:p>
    <w:p xmlns:wp14="http://schemas.microsoft.com/office/word/2010/wordml" w:rsidRPr="0098501E" w:rsidR="0098501E" w:rsidP="0098501E" w:rsidRDefault="0098501E" w14:paraId="002D2DB0" wp14:textId="77777777">
      <w:pPr>
        <w:rPr>
          <w:b/>
          <w:bCs/>
          <w:i/>
          <w:iCs/>
          <w:lang w:val="en-IN"/>
        </w:rPr>
      </w:pPr>
      <w:r w:rsidRPr="0098501E">
        <w:rPr>
          <w:b/>
          <w:bCs/>
          <w:i/>
          <w:iCs/>
          <w:lang w:val="en-IN"/>
        </w:rPr>
        <w:t>Emotions after Completion</w:t>
      </w:r>
    </w:p>
    <w:p xmlns:wp14="http://schemas.microsoft.com/office/word/2010/wordml" w:rsidR="00710D9E" w:rsidP="0098501E" w:rsidRDefault="0098501E" w14:paraId="0951A3EA" wp14:textId="77777777">
      <w:pPr>
        <w:rPr>
          <w:lang w:val="en-IN"/>
        </w:rPr>
      </w:pPr>
      <w:r w:rsidRPr="0098501E">
        <w:rPr>
          <w:lang w:val="en-IN"/>
        </w:rPr>
        <w:t xml:space="preserve">Immediately after doing the assignment, I felt a mixed feeling. On the one hand, I was happy to take up the challenge and </w:t>
      </w:r>
      <w:r w:rsidR="00811CC4">
        <w:rPr>
          <w:lang w:val="en-IN"/>
        </w:rPr>
        <w:t xml:space="preserve">was </w:t>
      </w:r>
      <w:r w:rsidRPr="0098501E">
        <w:rPr>
          <w:lang w:val="en-IN"/>
        </w:rPr>
        <w:t>able to complete the job</w:t>
      </w:r>
      <w:r w:rsidR="00811CC4">
        <w:rPr>
          <w:lang w:val="en-IN"/>
        </w:rPr>
        <w:t>,</w:t>
      </w:r>
      <w:r w:rsidRPr="0098501E">
        <w:rPr>
          <w:lang w:val="en-IN"/>
        </w:rPr>
        <w:t xml:space="preserve"> and this increased my confidence by some margin. On the one hand, I was still anxious as to whether </w:t>
      </w:r>
      <w:r w:rsidR="00811CC4">
        <w:rPr>
          <w:lang w:val="en-IN"/>
        </w:rPr>
        <w:t xml:space="preserve">the </w:t>
      </w:r>
      <w:r w:rsidRPr="0098501E">
        <w:rPr>
          <w:lang w:val="en-IN"/>
        </w:rPr>
        <w:t>references and sources I used were correct. In gener</w:t>
      </w:r>
      <w:r w:rsidR="001D4010">
        <w:rPr>
          <w:lang w:val="en-IN"/>
        </w:rPr>
        <w:t>al, the experience encouraged</w:t>
      </w:r>
      <w:r w:rsidRPr="0098501E">
        <w:rPr>
          <w:lang w:val="en-IN"/>
        </w:rPr>
        <w:t xml:space="preserve"> to become a better professional with the feeling that there w</w:t>
      </w:r>
      <w:r w:rsidR="007A6B7E">
        <w:rPr>
          <w:lang w:val="en-IN"/>
        </w:rPr>
        <w:t>ere still deficiencies within</w:t>
      </w:r>
      <w:r w:rsidRPr="0098501E">
        <w:rPr>
          <w:lang w:val="en-IN"/>
        </w:rPr>
        <w:t xml:space="preserve"> ability that could be developed</w:t>
      </w:r>
      <w:r w:rsidR="00B35DAD">
        <w:rPr>
          <w:lang w:val="en-IN"/>
        </w:rPr>
        <w:t xml:space="preserve"> (Gale </w:t>
      </w:r>
      <w:r w:rsidRPr="00B35DAD" w:rsidR="00B35DAD">
        <w:rPr>
          <w:i/>
          <w:iCs/>
          <w:lang w:val="en-IN"/>
        </w:rPr>
        <w:t>et al.,</w:t>
      </w:r>
      <w:r w:rsidR="00B35DAD">
        <w:rPr>
          <w:lang w:val="en-IN"/>
        </w:rPr>
        <w:t xml:space="preserve"> 2021)</w:t>
      </w:r>
      <w:r w:rsidRPr="0098501E">
        <w:rPr>
          <w:lang w:val="en-IN"/>
        </w:rPr>
        <w:t>.</w:t>
      </w:r>
    </w:p>
    <w:p xmlns:wp14="http://schemas.microsoft.com/office/word/2010/wordml" w:rsidR="00454AF0" w:rsidP="0098501E" w:rsidRDefault="00454AF0" w14:paraId="672A6659" wp14:textId="77777777">
      <w:pPr>
        <w:rPr>
          <w:lang w:val="en-IN"/>
        </w:rPr>
      </w:pPr>
    </w:p>
    <w:p xmlns:wp14="http://schemas.microsoft.com/office/word/2010/wordml" w:rsidRPr="0008362E" w:rsidR="0008362E" w:rsidP="0098501E" w:rsidRDefault="0008362E" w14:paraId="16D9E787" wp14:textId="77777777">
      <w:pPr>
        <w:rPr>
          <w:b/>
          <w:bCs/>
          <w:sz w:val="28"/>
          <w:szCs w:val="24"/>
          <w:lang w:val="en-IN"/>
        </w:rPr>
      </w:pPr>
      <w:r w:rsidRPr="0008362E">
        <w:rPr>
          <w:b/>
          <w:bCs/>
          <w:sz w:val="28"/>
          <w:szCs w:val="24"/>
          <w:lang w:val="en-IN"/>
        </w:rPr>
        <w:t>Evaluation</w:t>
      </w:r>
    </w:p>
    <w:p xmlns:wp14="http://schemas.microsoft.com/office/word/2010/wordml" w:rsidRPr="00454AF0" w:rsidR="00090496" w:rsidP="00090496" w:rsidRDefault="00454AF0" w14:paraId="3D251ACB" wp14:textId="77777777">
      <w:pPr>
        <w:rPr>
          <w:b/>
          <w:bCs/>
          <w:i/>
          <w:iCs/>
          <w:lang w:val="en-IN"/>
        </w:rPr>
      </w:pPr>
      <w:r w:rsidRPr="00454AF0">
        <w:rPr>
          <w:b/>
          <w:bCs/>
          <w:i/>
          <w:iCs/>
          <w:lang w:val="en-IN"/>
        </w:rPr>
        <w:t>Positive Aspects of the Experience</w:t>
      </w:r>
    </w:p>
    <w:p xmlns:wp14="http://schemas.microsoft.com/office/word/2010/wordml" w:rsidR="00090496" w:rsidP="00090496" w:rsidRDefault="00090496" w14:paraId="12E132BC" wp14:textId="77777777">
      <w:pPr>
        <w:rPr>
          <w:lang w:val="en-IN"/>
        </w:rPr>
      </w:pPr>
      <w:r w:rsidRPr="00090496">
        <w:rPr>
          <w:lang w:val="en-IN"/>
        </w:rPr>
        <w:t>Among the most positive things about this experience was that it took me out of my comfort zone and showed me new academic and digital practices. When browsing the various online databases provided by the university library, I was exposed to resources that I had not used before. My searches were not very effective all the time</w:t>
      </w:r>
      <w:r w:rsidR="00811CC4">
        <w:rPr>
          <w:lang w:val="en-IN"/>
        </w:rPr>
        <w:t>,</w:t>
      </w:r>
      <w:r w:rsidRPr="00090496">
        <w:rPr>
          <w:lang w:val="en-IN"/>
        </w:rPr>
        <w:t xml:space="preserve"> but still</w:t>
      </w:r>
      <w:r w:rsidR="00175598">
        <w:rPr>
          <w:lang w:val="en-IN"/>
        </w:rPr>
        <w:t>,</w:t>
      </w:r>
      <w:r w:rsidRPr="00090496">
        <w:rPr>
          <w:lang w:val="en-IN"/>
        </w:rPr>
        <w:t xml:space="preserve"> I found a few journal articles that support my assignment. The second positive benefit</w:t>
      </w:r>
      <w:r w:rsidR="0076165A">
        <w:rPr>
          <w:lang w:val="en-IN"/>
        </w:rPr>
        <w:t xml:space="preserve"> was that</w:t>
      </w:r>
      <w:r w:rsidRPr="00090496">
        <w:rPr>
          <w:lang w:val="en-IN"/>
        </w:rPr>
        <w:t xml:space="preserve"> </w:t>
      </w:r>
      <w:r w:rsidR="00811CC4">
        <w:rPr>
          <w:lang w:val="en-IN"/>
        </w:rPr>
        <w:t>realised</w:t>
      </w:r>
      <w:r w:rsidRPr="00090496">
        <w:rPr>
          <w:lang w:val="en-IN"/>
        </w:rPr>
        <w:t xml:space="preserve"> the value and necessity of following appropriate referencing</w:t>
      </w:r>
      <w:r w:rsidR="003C340E">
        <w:rPr>
          <w:lang w:val="en-IN"/>
        </w:rPr>
        <w:t xml:space="preserve"> (</w:t>
      </w:r>
      <w:proofErr w:type="spellStart"/>
      <w:r w:rsidR="003C340E">
        <w:rPr>
          <w:lang w:val="en-IN"/>
        </w:rPr>
        <w:t>Teng</w:t>
      </w:r>
      <w:proofErr w:type="spellEnd"/>
      <w:r w:rsidR="003C340E">
        <w:rPr>
          <w:lang w:val="en-IN"/>
        </w:rPr>
        <w:t>, Wu and Yang, 2022)</w:t>
      </w:r>
      <w:r w:rsidRPr="00090496">
        <w:rPr>
          <w:lang w:val="en-IN"/>
        </w:rPr>
        <w:t>. Although initially I had to use the digital referencing guide offered by the library and was in a state of indecision, it became clearer over time</w:t>
      </w:r>
      <w:r w:rsidR="00811CC4">
        <w:rPr>
          <w:lang w:val="en-IN"/>
        </w:rPr>
        <w:t>,</w:t>
      </w:r>
      <w:r w:rsidRPr="00090496">
        <w:rPr>
          <w:lang w:val="en-IN"/>
        </w:rPr>
        <w:t xml:space="preserve"> and eventually my confidence grew this way. </w:t>
      </w:r>
    </w:p>
    <w:p xmlns:wp14="http://schemas.microsoft.com/office/word/2010/wordml" w:rsidRPr="00090496" w:rsidR="00090496" w:rsidP="00090496" w:rsidRDefault="00090496" w14:paraId="2DFCBE7D" wp14:textId="77777777">
      <w:pPr>
        <w:rPr>
          <w:b/>
          <w:bCs/>
          <w:i/>
          <w:iCs/>
          <w:lang w:val="en-IN"/>
        </w:rPr>
      </w:pPr>
      <w:r w:rsidRPr="00090496">
        <w:rPr>
          <w:b/>
          <w:bCs/>
          <w:i/>
          <w:iCs/>
          <w:lang w:val="en-IN"/>
        </w:rPr>
        <w:t>Negative Aspects of the Experience</w:t>
      </w:r>
    </w:p>
    <w:p xmlns:wp14="http://schemas.microsoft.com/office/word/2010/wordml" w:rsidR="00090496" w:rsidP="00090496" w:rsidRDefault="00090496" w14:paraId="40261F8B" wp14:textId="77777777">
      <w:pPr>
        <w:rPr>
          <w:lang w:val="en-IN"/>
        </w:rPr>
      </w:pPr>
      <w:r w:rsidRPr="00090496">
        <w:rPr>
          <w:lang w:val="en-IN"/>
        </w:rPr>
        <w:t>In spite of all these strengths</w:t>
      </w:r>
      <w:r w:rsidR="00811CC4">
        <w:rPr>
          <w:lang w:val="en-IN"/>
        </w:rPr>
        <w:t>,</w:t>
      </w:r>
      <w:r w:rsidRPr="00090496">
        <w:rPr>
          <w:lang w:val="en-IN"/>
        </w:rPr>
        <w:t xml:space="preserve"> there were also weaknesses that were used in my strategy. To begin with, I had ineffective time management. I did not start the research early enough</w:t>
      </w:r>
      <w:r w:rsidR="00811CC4">
        <w:rPr>
          <w:lang w:val="en-IN"/>
        </w:rPr>
        <w:t>,</w:t>
      </w:r>
      <w:r w:rsidRPr="00090496">
        <w:rPr>
          <w:lang w:val="en-IN"/>
        </w:rPr>
        <w:t xml:space="preserve"> as this added to my stress level and did not give me sufficient time to edit my writing. Second, I did not learn advanced methods of searching in the databases, because I simply tried to search and dealt with trial and error, thus the method was ineffective. Thirdly, I did not fully access any of the academic support services</w:t>
      </w:r>
      <w:r w:rsidR="00175598">
        <w:rPr>
          <w:lang w:val="en-IN"/>
        </w:rPr>
        <w:t>,</w:t>
      </w:r>
      <w:r w:rsidRPr="00090496">
        <w:rPr>
          <w:lang w:val="en-IN"/>
        </w:rPr>
        <w:t xml:space="preserve"> like workshops or one-to-one, which might have alleviated my uncertainty in </w:t>
      </w:r>
      <w:r w:rsidR="00811CC4">
        <w:rPr>
          <w:lang w:val="en-IN"/>
        </w:rPr>
        <w:t xml:space="preserve">the </w:t>
      </w:r>
      <w:r w:rsidRPr="00090496">
        <w:rPr>
          <w:lang w:val="en-IN"/>
        </w:rPr>
        <w:t>process earlier.</w:t>
      </w:r>
    </w:p>
    <w:p xmlns:wp14="http://schemas.microsoft.com/office/word/2010/wordml" w:rsidRPr="00090496" w:rsidR="00090496" w:rsidP="00090496" w:rsidRDefault="00090496" w14:paraId="09E8254C" wp14:textId="77777777">
      <w:pPr>
        <w:rPr>
          <w:b/>
          <w:bCs/>
          <w:i/>
          <w:iCs/>
          <w:lang w:val="en-IN"/>
        </w:rPr>
      </w:pPr>
      <w:r w:rsidRPr="00090496">
        <w:rPr>
          <w:b/>
          <w:bCs/>
          <w:i/>
          <w:iCs/>
          <w:lang w:val="en-IN"/>
        </w:rPr>
        <w:t>Overall Value of the Experience</w:t>
      </w:r>
    </w:p>
    <w:p xmlns:wp14="http://schemas.microsoft.com/office/word/2010/wordml" w:rsidR="00CA5EBB" w:rsidP="00090496" w:rsidRDefault="00090496" w14:paraId="319CAD24" wp14:textId="77777777">
      <w:pPr>
        <w:rPr>
          <w:lang w:val="en-IN"/>
        </w:rPr>
      </w:pPr>
      <w:r w:rsidRPr="00090496">
        <w:rPr>
          <w:lang w:val="en-IN"/>
        </w:rPr>
        <w:t xml:space="preserve">This experience was negative and positive at the same time. In spite of the fact that I was not good at digital literacy and academic conventions, the challenges helped me understand </w:t>
      </w:r>
      <w:r w:rsidR="00811CC4">
        <w:rPr>
          <w:lang w:val="en-IN"/>
        </w:rPr>
        <w:t>in</w:t>
      </w:r>
      <w:r w:rsidRPr="00090496">
        <w:rPr>
          <w:lang w:val="en-IN"/>
        </w:rPr>
        <w:t xml:space="preserve"> which areas I should improve. The strengths, which included new tools and resources that were discovered, countered the weaknesses since they are part of the future building blocks</w:t>
      </w:r>
      <w:r w:rsidR="004E00AC">
        <w:rPr>
          <w:lang w:val="en-IN"/>
        </w:rPr>
        <w:t xml:space="preserve"> (</w:t>
      </w:r>
      <w:proofErr w:type="spellStart"/>
      <w:r w:rsidR="004E00AC">
        <w:rPr>
          <w:lang w:val="en-IN"/>
        </w:rPr>
        <w:t>Lekadir</w:t>
      </w:r>
      <w:proofErr w:type="spellEnd"/>
      <w:r w:rsidR="004E00AC">
        <w:rPr>
          <w:lang w:val="en-IN"/>
        </w:rPr>
        <w:t xml:space="preserve"> </w:t>
      </w:r>
      <w:r w:rsidRPr="00ED3F8A" w:rsidR="004E00AC">
        <w:rPr>
          <w:i/>
          <w:iCs/>
          <w:lang w:val="en-IN"/>
        </w:rPr>
        <w:t>et al.,</w:t>
      </w:r>
      <w:r w:rsidR="004E00AC">
        <w:rPr>
          <w:lang w:val="en-IN"/>
        </w:rPr>
        <w:t xml:space="preserve"> 2021)</w:t>
      </w:r>
      <w:r w:rsidRPr="00090496">
        <w:rPr>
          <w:lang w:val="en-IN"/>
        </w:rPr>
        <w:t xml:space="preserve">. </w:t>
      </w:r>
    </w:p>
    <w:p xmlns:wp14="http://schemas.microsoft.com/office/word/2010/wordml" w:rsidRPr="00317F9D" w:rsidR="00CA5EBB" w:rsidP="00090496" w:rsidRDefault="00317F9D" w14:paraId="79B66ACA" wp14:textId="77777777">
      <w:pPr>
        <w:rPr>
          <w:b/>
          <w:bCs/>
          <w:sz w:val="28"/>
          <w:szCs w:val="24"/>
          <w:lang w:val="en-IN"/>
        </w:rPr>
      </w:pPr>
      <w:r w:rsidRPr="00317F9D">
        <w:rPr>
          <w:b/>
          <w:bCs/>
          <w:sz w:val="28"/>
          <w:szCs w:val="24"/>
          <w:lang w:val="en-IN"/>
        </w:rPr>
        <w:t>Analysis</w:t>
      </w:r>
    </w:p>
    <w:p xmlns:wp14="http://schemas.microsoft.com/office/word/2010/wordml" w:rsidRPr="00434374" w:rsidR="00434374" w:rsidP="003E5401" w:rsidRDefault="00434374" w14:paraId="0C9486F4" wp14:textId="77777777">
      <w:pPr>
        <w:rPr>
          <w:b/>
          <w:bCs/>
          <w:i/>
          <w:iCs/>
          <w:lang w:val="en-IN"/>
        </w:rPr>
      </w:pPr>
      <w:r w:rsidRPr="00434374">
        <w:rPr>
          <w:b/>
          <w:bCs/>
          <w:i/>
          <w:iCs/>
          <w:lang w:val="en-IN"/>
        </w:rPr>
        <w:t>Reasons for the Challenges</w:t>
      </w:r>
    </w:p>
    <w:p xmlns:wp14="http://schemas.microsoft.com/office/word/2010/wordml" w:rsidR="003E5401" w:rsidP="003E5401" w:rsidRDefault="003E5401" w14:paraId="2072CC80" wp14:textId="77777777">
      <w:pPr>
        <w:rPr>
          <w:lang w:val="en-IN"/>
        </w:rPr>
      </w:pPr>
      <w:r w:rsidRPr="003E5401">
        <w:rPr>
          <w:lang w:val="en-IN"/>
        </w:rPr>
        <w:t xml:space="preserve">The first reason that I feel like academic writing and the digital tools were quite challenging was the fact that I had no previous exposure to them. The queries in the past learning environment (i.e. the internet and not structured databases) would rely on internet searches. This implied I had to enter university with </w:t>
      </w:r>
      <w:proofErr w:type="spellStart"/>
      <w:r w:rsidRPr="003E5401">
        <w:rPr>
          <w:lang w:val="en-IN"/>
        </w:rPr>
        <w:t>unacquired</w:t>
      </w:r>
      <w:proofErr w:type="spellEnd"/>
      <w:r w:rsidRPr="003E5401">
        <w:rPr>
          <w:lang w:val="en-IN"/>
        </w:rPr>
        <w:t xml:space="preserve"> research skills that would help me to find credible sources that are relevant within a short time frame</w:t>
      </w:r>
      <w:r w:rsidR="00F221E9">
        <w:rPr>
          <w:lang w:val="en-IN"/>
        </w:rPr>
        <w:t xml:space="preserve"> (</w:t>
      </w:r>
      <w:proofErr w:type="spellStart"/>
      <w:r w:rsidR="00F221E9">
        <w:rPr>
          <w:lang w:val="en-IN"/>
        </w:rPr>
        <w:t>Khlaif</w:t>
      </w:r>
      <w:proofErr w:type="spellEnd"/>
      <w:r w:rsidR="00F221E9">
        <w:rPr>
          <w:lang w:val="en-IN"/>
        </w:rPr>
        <w:t xml:space="preserve"> </w:t>
      </w:r>
      <w:r w:rsidRPr="00F221E9" w:rsidR="00F221E9">
        <w:rPr>
          <w:i/>
          <w:iCs/>
          <w:lang w:val="en-IN"/>
        </w:rPr>
        <w:t>et al.,</w:t>
      </w:r>
      <w:r w:rsidR="00F221E9">
        <w:rPr>
          <w:lang w:val="en-IN"/>
        </w:rPr>
        <w:t xml:space="preserve"> 2023)</w:t>
      </w:r>
      <w:r w:rsidRPr="003E5401">
        <w:rPr>
          <w:lang w:val="en-IN"/>
        </w:rPr>
        <w:t xml:space="preserve">. Also, I did not know much about the referencing system, which made my work more anxious and a lot slower. The pressure also contributed because of </w:t>
      </w:r>
      <w:r w:rsidR="00811CC4">
        <w:rPr>
          <w:lang w:val="en-IN"/>
        </w:rPr>
        <w:t xml:space="preserve">a </w:t>
      </w:r>
      <w:r w:rsidRPr="003E5401">
        <w:rPr>
          <w:lang w:val="en-IN"/>
        </w:rPr>
        <w:t>delayed response</w:t>
      </w:r>
      <w:r w:rsidR="00811CC4">
        <w:rPr>
          <w:lang w:val="en-IN"/>
        </w:rPr>
        <w:t>,</w:t>
      </w:r>
      <w:r w:rsidRPr="003E5401">
        <w:rPr>
          <w:lang w:val="en-IN"/>
        </w:rPr>
        <w:t xml:space="preserve"> where I did not start the task </w:t>
      </w:r>
      <w:r w:rsidR="00175598">
        <w:rPr>
          <w:lang w:val="en-IN"/>
        </w:rPr>
        <w:t>soon</w:t>
      </w:r>
      <w:r w:rsidRPr="003E5401">
        <w:rPr>
          <w:lang w:val="en-IN"/>
        </w:rPr>
        <w:t xml:space="preserve"> enough to beat the deadline.</w:t>
      </w:r>
    </w:p>
    <w:p xmlns:wp14="http://schemas.microsoft.com/office/word/2010/wordml" w:rsidRPr="00434374" w:rsidR="00434374" w:rsidP="003E5401" w:rsidRDefault="00434374" w14:paraId="274D2BE6" wp14:textId="77777777">
      <w:pPr>
        <w:rPr>
          <w:b/>
          <w:bCs/>
          <w:i/>
          <w:iCs/>
          <w:lang w:val="en-IN"/>
        </w:rPr>
      </w:pPr>
      <w:r w:rsidRPr="00434374">
        <w:rPr>
          <w:b/>
          <w:bCs/>
          <w:i/>
          <w:iCs/>
          <w:lang w:val="en-IN"/>
        </w:rPr>
        <w:t>Underlying Factors</w:t>
      </w:r>
    </w:p>
    <w:p xmlns:wp14="http://schemas.microsoft.com/office/word/2010/wordml" w:rsidR="003E5401" w:rsidP="003E5401" w:rsidRDefault="003E5401" w14:paraId="7996F41C" wp14:textId="77777777">
      <w:pPr>
        <w:rPr>
          <w:lang w:val="en-IN"/>
        </w:rPr>
      </w:pPr>
      <w:r w:rsidRPr="003E5401">
        <w:rPr>
          <w:lang w:val="en-IN"/>
        </w:rPr>
        <w:t xml:space="preserve">The second was that it was not my familiarity </w:t>
      </w:r>
      <w:r w:rsidR="00811CC4">
        <w:rPr>
          <w:lang w:val="en-IN"/>
        </w:rPr>
        <w:t>with</w:t>
      </w:r>
      <w:r w:rsidRPr="003E5401">
        <w:rPr>
          <w:lang w:val="en-IN"/>
        </w:rPr>
        <w:t xml:space="preserve"> independent learning at </w:t>
      </w:r>
      <w:r w:rsidR="00811CC4">
        <w:rPr>
          <w:lang w:val="en-IN"/>
        </w:rPr>
        <w:t xml:space="preserve">the </w:t>
      </w:r>
      <w:r w:rsidRPr="003E5401">
        <w:rPr>
          <w:lang w:val="en-IN"/>
        </w:rPr>
        <w:t>university level. Unlike in school</w:t>
      </w:r>
      <w:r w:rsidR="00811CC4">
        <w:rPr>
          <w:lang w:val="en-IN"/>
        </w:rPr>
        <w:t>,</w:t>
      </w:r>
      <w:r w:rsidRPr="003E5401">
        <w:rPr>
          <w:lang w:val="en-IN"/>
        </w:rPr>
        <w:t xml:space="preserve"> where someone would tell me what to do, I was now supposed to manage in finding material and enhancing my own ability. This new transition made it more challenging to adjust to the use of digital platforms</w:t>
      </w:r>
      <w:r w:rsidR="00811CC4">
        <w:rPr>
          <w:lang w:val="en-IN"/>
        </w:rPr>
        <w:t>,</w:t>
      </w:r>
      <w:r w:rsidRPr="003E5401">
        <w:rPr>
          <w:lang w:val="en-IN"/>
        </w:rPr>
        <w:t xml:space="preserve"> including </w:t>
      </w:r>
      <w:r w:rsidR="00175598">
        <w:rPr>
          <w:lang w:val="en-IN"/>
        </w:rPr>
        <w:t xml:space="preserve">the </w:t>
      </w:r>
      <w:r w:rsidRPr="003E5401">
        <w:rPr>
          <w:lang w:val="en-IN"/>
        </w:rPr>
        <w:t>library system and referencing software</w:t>
      </w:r>
      <w:r w:rsidR="005226A4">
        <w:rPr>
          <w:lang w:val="en-IN"/>
        </w:rPr>
        <w:t xml:space="preserve"> (</w:t>
      </w:r>
      <w:proofErr w:type="spellStart"/>
      <w:r w:rsidR="005226A4">
        <w:rPr>
          <w:lang w:val="en-IN"/>
        </w:rPr>
        <w:t>Onunka</w:t>
      </w:r>
      <w:proofErr w:type="spellEnd"/>
      <w:r w:rsidR="005226A4">
        <w:rPr>
          <w:lang w:val="en-IN"/>
        </w:rPr>
        <w:t xml:space="preserve"> </w:t>
      </w:r>
      <w:r w:rsidRPr="005226A4" w:rsidR="005226A4">
        <w:rPr>
          <w:i/>
          <w:iCs/>
          <w:lang w:val="en-IN"/>
        </w:rPr>
        <w:t>et al.,</w:t>
      </w:r>
      <w:r w:rsidR="005226A4">
        <w:rPr>
          <w:lang w:val="en-IN"/>
        </w:rPr>
        <w:t xml:space="preserve"> 2023)</w:t>
      </w:r>
      <w:r w:rsidRPr="003E5401">
        <w:rPr>
          <w:lang w:val="en-IN"/>
        </w:rPr>
        <w:t xml:space="preserve">. This also reduced </w:t>
      </w:r>
      <w:r w:rsidRPr="003E5401">
        <w:rPr>
          <w:lang w:val="en-IN"/>
        </w:rPr>
        <w:t>my potential to fill such gaps earlier because I hesitated to seek the assistance of tutors or librarians.</w:t>
      </w:r>
    </w:p>
    <w:p xmlns:wp14="http://schemas.microsoft.com/office/word/2010/wordml" w:rsidRPr="00434374" w:rsidR="003E5401" w:rsidP="003E5401" w:rsidRDefault="003E5401" w14:paraId="688E4328" wp14:textId="77777777">
      <w:pPr>
        <w:rPr>
          <w:b/>
          <w:bCs/>
          <w:i/>
          <w:iCs/>
          <w:lang w:val="en-IN"/>
        </w:rPr>
      </w:pPr>
      <w:r w:rsidRPr="00434374">
        <w:rPr>
          <w:b/>
          <w:bCs/>
          <w:i/>
          <w:iCs/>
          <w:lang w:val="en-IN"/>
        </w:rPr>
        <w:t>Consequences of the Experience</w:t>
      </w:r>
    </w:p>
    <w:p xmlns:wp14="http://schemas.microsoft.com/office/word/2010/wordml" w:rsidR="00317F9D" w:rsidP="003E5401" w:rsidRDefault="003E5401" w14:paraId="28019FA6" wp14:textId="77777777">
      <w:pPr>
        <w:rPr>
          <w:lang w:val="en-IN"/>
        </w:rPr>
      </w:pPr>
      <w:r w:rsidRPr="003E5401">
        <w:rPr>
          <w:lang w:val="en-IN"/>
        </w:rPr>
        <w:t xml:space="preserve">Therefore, I was much more engaged in gaining the basic skills and not working on the critical arguments within my essay. This decreased the quality of my total work and made me unsure of whether I </w:t>
      </w:r>
      <w:r w:rsidR="00811CC4">
        <w:rPr>
          <w:lang w:val="en-IN"/>
        </w:rPr>
        <w:t>had</w:t>
      </w:r>
      <w:r w:rsidRPr="003E5401">
        <w:rPr>
          <w:lang w:val="en-IN"/>
        </w:rPr>
        <w:t xml:space="preserve"> satisfied the academic demands. Nevertheless, the experience did not leave without positive outcomes, because it made time management, proactive learning, and digital literacy particularly important</w:t>
      </w:r>
      <w:r w:rsidR="00B32407">
        <w:rPr>
          <w:lang w:val="en-IN"/>
        </w:rPr>
        <w:t xml:space="preserve"> (Yuan </w:t>
      </w:r>
      <w:r w:rsidRPr="00B32407" w:rsidR="00B32407">
        <w:rPr>
          <w:i/>
          <w:iCs/>
          <w:lang w:val="en-IN"/>
        </w:rPr>
        <w:t>et al.,</w:t>
      </w:r>
      <w:r w:rsidR="00B32407">
        <w:rPr>
          <w:lang w:val="en-IN"/>
        </w:rPr>
        <w:t xml:space="preserve"> 2024)</w:t>
      </w:r>
      <w:r w:rsidRPr="003E5401">
        <w:rPr>
          <w:lang w:val="en-IN"/>
        </w:rPr>
        <w:t>. It became obvious that these skills cannot be regarded as extra but rather as the foundation of success at university.</w:t>
      </w:r>
    </w:p>
    <w:p xmlns:wp14="http://schemas.microsoft.com/office/word/2010/wordml" w:rsidR="001B12AC" w:rsidP="003E5401" w:rsidRDefault="001B12AC" w14:paraId="0A37501D" wp14:textId="77777777">
      <w:pPr>
        <w:rPr>
          <w:lang w:val="en-IN"/>
        </w:rPr>
      </w:pPr>
    </w:p>
    <w:p xmlns:wp14="http://schemas.microsoft.com/office/word/2010/wordml" w:rsidRPr="0087644D" w:rsidR="00FC72F9" w:rsidP="003E5401" w:rsidRDefault="0087644D" w14:paraId="2B2A7A39" wp14:textId="77777777">
      <w:pPr>
        <w:rPr>
          <w:b/>
          <w:bCs/>
          <w:sz w:val="28"/>
          <w:szCs w:val="24"/>
          <w:lang w:val="en-IN"/>
        </w:rPr>
      </w:pPr>
      <w:r w:rsidRPr="0087644D">
        <w:rPr>
          <w:b/>
          <w:bCs/>
          <w:sz w:val="28"/>
          <w:szCs w:val="24"/>
          <w:lang w:val="en-IN"/>
        </w:rPr>
        <w:t>Conclusion</w:t>
      </w:r>
    </w:p>
    <w:p xmlns:wp14="http://schemas.microsoft.com/office/word/2010/wordml" w:rsidRPr="001B12AC" w:rsidR="001B12AC" w:rsidP="001B12AC" w:rsidRDefault="001B12AC" w14:paraId="751965EA" wp14:textId="77777777">
      <w:pPr>
        <w:rPr>
          <w:b/>
          <w:bCs/>
          <w:i/>
          <w:iCs/>
          <w:lang w:val="en-IN"/>
        </w:rPr>
      </w:pPr>
      <w:r w:rsidRPr="001B12AC">
        <w:rPr>
          <w:b/>
          <w:bCs/>
          <w:i/>
          <w:iCs/>
          <w:lang w:val="en-IN"/>
        </w:rPr>
        <w:t>Summary of Key Insights</w:t>
      </w:r>
    </w:p>
    <w:p xmlns:wp14="http://schemas.microsoft.com/office/word/2010/wordml" w:rsidR="001B12AC" w:rsidP="001B12AC" w:rsidRDefault="001B12AC" w14:paraId="10B13668" wp14:textId="77777777">
      <w:pPr>
        <w:rPr>
          <w:lang w:val="en-IN"/>
        </w:rPr>
      </w:pPr>
      <w:r w:rsidRPr="001B12AC">
        <w:rPr>
          <w:lang w:val="en-IN"/>
        </w:rPr>
        <w:t xml:space="preserve">Upon reflection of the experience, I have realised that the difficulty that I encountered was not only because of the obstacles associated with the assignment itself, but rather because of the absence of academic and digital skills. My personal experience with subjecting digital databases, proper referencing, and time management skills showed that it is crucial to get ready and learn in advance. </w:t>
      </w:r>
    </w:p>
    <w:p xmlns:wp14="http://schemas.microsoft.com/office/word/2010/wordml" w:rsidRPr="00352DA8" w:rsidR="00352DA8" w:rsidP="001B12AC" w:rsidRDefault="00352DA8" w14:paraId="1376BACD" wp14:textId="77777777">
      <w:pPr>
        <w:rPr>
          <w:b/>
          <w:bCs/>
          <w:i/>
          <w:iCs/>
          <w:lang w:val="en-IN"/>
        </w:rPr>
      </w:pPr>
      <w:r w:rsidRPr="00352DA8">
        <w:rPr>
          <w:b/>
          <w:bCs/>
          <w:i/>
          <w:iCs/>
          <w:lang w:val="en-IN"/>
        </w:rPr>
        <w:t>Alternative Approaches</w:t>
      </w:r>
    </w:p>
    <w:p xmlns:wp14="http://schemas.microsoft.com/office/word/2010/wordml" w:rsidR="001B12AC" w:rsidP="001B12AC" w:rsidRDefault="001B12AC" w14:paraId="600485CE" wp14:textId="77777777">
      <w:pPr>
        <w:rPr>
          <w:lang w:val="en-IN"/>
        </w:rPr>
      </w:pPr>
      <w:r w:rsidRPr="001B12AC">
        <w:rPr>
          <w:lang w:val="en-IN"/>
        </w:rPr>
        <w:t>In retrospect, a number of strategies may have been seen as having been adopted to improve the outcome. To begin with, I would have appealed to the services o</w:t>
      </w:r>
      <w:r w:rsidR="00F27AF8">
        <w:rPr>
          <w:lang w:val="en-IN"/>
        </w:rPr>
        <w:t>f academic support earlier that is,</w:t>
      </w:r>
      <w:r w:rsidRPr="001B12AC">
        <w:rPr>
          <w:lang w:val="en-IN"/>
        </w:rPr>
        <w:t xml:space="preserve"> I would have attended workshops on how to use </w:t>
      </w:r>
      <w:r w:rsidR="00811CC4">
        <w:rPr>
          <w:lang w:val="en-IN"/>
        </w:rPr>
        <w:t xml:space="preserve">the </w:t>
      </w:r>
      <w:r w:rsidRPr="001B12AC">
        <w:rPr>
          <w:lang w:val="en-IN"/>
        </w:rPr>
        <w:t>digital library and how to reference. These sessions were on offer</w:t>
      </w:r>
      <w:r w:rsidR="00811CC4">
        <w:rPr>
          <w:lang w:val="en-IN"/>
        </w:rPr>
        <w:t>,</w:t>
      </w:r>
      <w:r w:rsidRPr="001B12AC">
        <w:rPr>
          <w:lang w:val="en-IN"/>
        </w:rPr>
        <w:t xml:space="preserve"> but I did not get on to them until later</w:t>
      </w:r>
      <w:r w:rsidR="00811CC4">
        <w:rPr>
          <w:lang w:val="en-IN"/>
        </w:rPr>
        <w:t>,</w:t>
      </w:r>
      <w:r w:rsidRPr="001B12AC">
        <w:rPr>
          <w:lang w:val="en-IN"/>
        </w:rPr>
        <w:t xml:space="preserve"> which was somewhat </w:t>
      </w:r>
      <w:r w:rsidR="00175598">
        <w:rPr>
          <w:lang w:val="en-IN"/>
        </w:rPr>
        <w:t>disappointing</w:t>
      </w:r>
      <w:r w:rsidRPr="001B12AC">
        <w:rPr>
          <w:lang w:val="en-IN"/>
        </w:rPr>
        <w:t xml:space="preserve"> in the lack of utility they had. Secondly, my time could have been more methodologically planned since I did not carry out a study </w:t>
      </w:r>
      <w:r w:rsidR="00811CC4">
        <w:rPr>
          <w:lang w:val="en-IN"/>
        </w:rPr>
        <w:t>timetable</w:t>
      </w:r>
      <w:r w:rsidRPr="001B12AC">
        <w:rPr>
          <w:lang w:val="en-IN"/>
        </w:rPr>
        <w:t xml:space="preserve"> that would allow adequate time to conduct research, write and edit. Thirdly, I could have sought the help of </w:t>
      </w:r>
      <w:r w:rsidR="00811CC4">
        <w:rPr>
          <w:lang w:val="en-IN"/>
        </w:rPr>
        <w:t xml:space="preserve">a </w:t>
      </w:r>
      <w:r w:rsidRPr="001B12AC">
        <w:rPr>
          <w:lang w:val="en-IN"/>
        </w:rPr>
        <w:t xml:space="preserve">tutor or classmates who would have helped in lowering my anxiety and giving me confidence </w:t>
      </w:r>
      <w:r w:rsidR="00811CC4">
        <w:rPr>
          <w:lang w:val="en-IN"/>
        </w:rPr>
        <w:t>in</w:t>
      </w:r>
      <w:r w:rsidRPr="001B12AC">
        <w:rPr>
          <w:lang w:val="en-IN"/>
        </w:rPr>
        <w:t xml:space="preserve"> my methodology.</w:t>
      </w:r>
    </w:p>
    <w:p xmlns:wp14="http://schemas.microsoft.com/office/word/2010/wordml" w:rsidRPr="00352DA8" w:rsidR="00352DA8" w:rsidP="001B12AC" w:rsidRDefault="00352DA8" w14:paraId="249FFD60" wp14:textId="77777777">
      <w:pPr>
        <w:rPr>
          <w:b/>
          <w:bCs/>
          <w:i/>
          <w:iCs/>
          <w:lang w:val="en-IN"/>
        </w:rPr>
      </w:pPr>
      <w:r w:rsidRPr="00352DA8">
        <w:rPr>
          <w:b/>
          <w:bCs/>
          <w:i/>
          <w:iCs/>
          <w:lang w:val="en-IN"/>
        </w:rPr>
        <w:t>Lessons Learned</w:t>
      </w:r>
    </w:p>
    <w:p xmlns:wp14="http://schemas.microsoft.com/office/word/2010/wordml" w:rsidR="004917A9" w:rsidP="001B12AC" w:rsidRDefault="001B12AC" w14:paraId="6F26541E" wp14:textId="77777777">
      <w:pPr>
        <w:rPr>
          <w:lang w:val="en-IN"/>
        </w:rPr>
      </w:pPr>
      <w:r w:rsidRPr="001B12AC">
        <w:rPr>
          <w:lang w:val="en-IN"/>
        </w:rPr>
        <w:t xml:space="preserve">On the whole, the experience has taught me that academic and digital skills development needs firm practice, reflection, and the desire to use available resources. It has also taught me the need to manage my time well so as to avoid excess stress. Going forward, I am better equipped to take myself through the learning process using examples of what I have seen here in implementing future assignments and </w:t>
      </w:r>
      <w:r w:rsidR="00811CC4">
        <w:rPr>
          <w:lang w:val="en-IN"/>
        </w:rPr>
        <w:t>seeking</w:t>
      </w:r>
      <w:r w:rsidRPr="001B12AC">
        <w:rPr>
          <w:lang w:val="en-IN"/>
        </w:rPr>
        <w:t xml:space="preserve"> assistance at a much earlier level.</w:t>
      </w:r>
    </w:p>
    <w:p xmlns:wp14="http://schemas.microsoft.com/office/word/2010/wordml" w:rsidRPr="00C263E6" w:rsidR="00C263E6" w:rsidP="001B12AC" w:rsidRDefault="00C263E6" w14:paraId="4EBC748D" wp14:textId="77777777">
      <w:pPr>
        <w:rPr>
          <w:b/>
          <w:bCs/>
          <w:sz w:val="28"/>
          <w:szCs w:val="24"/>
          <w:lang w:val="en-IN"/>
        </w:rPr>
      </w:pPr>
      <w:r w:rsidRPr="00C263E6">
        <w:rPr>
          <w:b/>
          <w:bCs/>
          <w:sz w:val="28"/>
          <w:szCs w:val="24"/>
          <w:lang w:val="en-IN"/>
        </w:rPr>
        <w:t>Action Plan</w:t>
      </w:r>
    </w:p>
    <w:p xmlns:wp14="http://schemas.microsoft.com/office/word/2010/wordml" w:rsidR="00732FF9" w:rsidP="001B12AC" w:rsidRDefault="00C26C1A" w14:paraId="4AC626C2" wp14:textId="77777777">
      <w:pPr>
        <w:rPr>
          <w:lang w:val="en-IN"/>
        </w:rPr>
      </w:pPr>
      <w:r w:rsidRPr="00C26C1A">
        <w:rPr>
          <w:lang w:val="en-IN"/>
        </w:rPr>
        <w:t xml:space="preserve">To put further reflection into use, based on the reflection, my action plan in the upcoming term aims to enhance both digital and non-digital skills in an </w:t>
      </w:r>
      <w:r w:rsidR="00811CC4">
        <w:rPr>
          <w:lang w:val="en-IN"/>
        </w:rPr>
        <w:t>organised</w:t>
      </w:r>
      <w:r w:rsidR="002E27BC">
        <w:rPr>
          <w:lang w:val="en-IN"/>
        </w:rPr>
        <w:t xml:space="preserve"> fashion. To begin with, to increase the</w:t>
      </w:r>
      <w:r w:rsidRPr="00C26C1A">
        <w:rPr>
          <w:lang w:val="en-IN"/>
        </w:rPr>
        <w:t xml:space="preserve"> level of accuracy when referencing by attending at least two referencing workshops and routinely using online referencing tools</w:t>
      </w:r>
      <w:r w:rsidR="007C36DF">
        <w:rPr>
          <w:lang w:val="en-IN"/>
        </w:rPr>
        <w:t xml:space="preserve"> (Pears and Shields, 2025)</w:t>
      </w:r>
      <w:r w:rsidRPr="00C26C1A">
        <w:rPr>
          <w:lang w:val="en-IN"/>
        </w:rPr>
        <w:t xml:space="preserve">. Second, I intend to improve my digital literacy by doing online courses </w:t>
      </w:r>
      <w:r w:rsidR="00175598">
        <w:rPr>
          <w:lang w:val="en-IN"/>
        </w:rPr>
        <w:t>on</w:t>
      </w:r>
      <w:r w:rsidRPr="00C26C1A">
        <w:rPr>
          <w:lang w:val="en-IN"/>
        </w:rPr>
        <w:t xml:space="preserve"> academic databases, as it will enable me to find good sources faster. Third, I will also enhance time management by developing a weekly study plan which will assign specific hours </w:t>
      </w:r>
      <w:r w:rsidR="00175598">
        <w:rPr>
          <w:lang w:val="en-IN"/>
        </w:rPr>
        <w:t>to</w:t>
      </w:r>
      <w:r w:rsidRPr="00C26C1A">
        <w:rPr>
          <w:lang w:val="en-IN"/>
        </w:rPr>
        <w:t xml:space="preserve"> research, writing and revision, which will decrease the stress imposed on me at the last minute. I will also approach tutors, consult the library staff more frequently when </w:t>
      </w:r>
      <w:r w:rsidR="00273DC9">
        <w:rPr>
          <w:lang w:val="en-IN"/>
        </w:rPr>
        <w:t>I am experiencing difficulties.</w:t>
      </w:r>
    </w:p>
    <w:p xmlns:wp14="http://schemas.microsoft.com/office/word/2010/wordml" w:rsidRPr="004551BE" w:rsidR="004551BE" w:rsidP="001B12AC" w:rsidRDefault="004551BE" w14:paraId="3D64D0D3" wp14:textId="77777777">
      <w:pPr>
        <w:rPr>
          <w:b/>
          <w:bCs/>
          <w:sz w:val="28"/>
          <w:szCs w:val="24"/>
          <w:lang w:val="en-IN"/>
        </w:rPr>
      </w:pPr>
      <w:r w:rsidRPr="004551BE">
        <w:rPr>
          <w:b/>
          <w:bCs/>
          <w:sz w:val="28"/>
          <w:szCs w:val="24"/>
          <w:lang w:val="en-IN"/>
        </w:rPr>
        <w:t>SMART Action Plan</w:t>
      </w:r>
    </w:p>
    <w:tbl>
      <w:tblPr>
        <w:tblStyle w:val="TableGrid1"/>
        <w:tblW w:w="5000" w:type="pct"/>
        <w:tblLook w:val="04A0" w:firstRow="1" w:lastRow="0" w:firstColumn="1" w:lastColumn="0" w:noHBand="0" w:noVBand="1"/>
      </w:tblPr>
      <w:tblGrid>
        <w:gridCol w:w="1616"/>
        <w:gridCol w:w="1729"/>
        <w:gridCol w:w="1490"/>
        <w:gridCol w:w="1465"/>
        <w:gridCol w:w="1188"/>
        <w:gridCol w:w="1528"/>
      </w:tblGrid>
      <w:tr xmlns:wp14="http://schemas.microsoft.com/office/word/2010/wordml" w:rsidRPr="00022943" w:rsidR="005C1920" w:rsidTr="0031252D" w14:paraId="4A728B8A" wp14:textId="77777777">
        <w:tc>
          <w:tcPr>
            <w:tcW w:w="896" w:type="pct"/>
            <w:vAlign w:val="center"/>
            <w:hideMark/>
          </w:tcPr>
          <w:p w:rsidRPr="00022943" w:rsidR="005C1920" w:rsidP="00C53C32" w:rsidRDefault="005C1920" w14:paraId="7996A6EA" wp14:textId="77777777">
            <w:pPr>
              <w:jc w:val="center"/>
              <w:rPr>
                <w:b/>
                <w:bCs/>
                <w:lang w:val="en-IN" w:eastAsia="en-IN" w:bidi="mr-IN"/>
              </w:rPr>
            </w:pPr>
            <w:r w:rsidRPr="00022943">
              <w:rPr>
                <w:b/>
                <w:bCs/>
                <w:lang w:val="en-IN" w:eastAsia="en-IN" w:bidi="mr-IN"/>
              </w:rPr>
              <w:t>Goal</w:t>
            </w:r>
          </w:p>
        </w:tc>
        <w:tc>
          <w:tcPr>
            <w:tcW w:w="959" w:type="pct"/>
            <w:vAlign w:val="center"/>
            <w:hideMark/>
          </w:tcPr>
          <w:p w:rsidRPr="00022943" w:rsidR="005C1920" w:rsidP="00C53C32" w:rsidRDefault="005C1920" w14:paraId="32D9F3C6" wp14:textId="77777777">
            <w:pPr>
              <w:jc w:val="center"/>
              <w:rPr>
                <w:b/>
                <w:bCs/>
                <w:lang w:val="en-IN" w:eastAsia="en-IN" w:bidi="mr-IN"/>
              </w:rPr>
            </w:pPr>
            <w:r w:rsidRPr="00022943">
              <w:rPr>
                <w:b/>
                <w:bCs/>
                <w:lang w:val="en-IN" w:eastAsia="en-IN" w:bidi="mr-IN"/>
              </w:rPr>
              <w:t>Specific</w:t>
            </w:r>
          </w:p>
        </w:tc>
        <w:tc>
          <w:tcPr>
            <w:tcW w:w="826" w:type="pct"/>
            <w:vAlign w:val="center"/>
            <w:hideMark/>
          </w:tcPr>
          <w:p w:rsidRPr="00022943" w:rsidR="005C1920" w:rsidP="00C53C32" w:rsidRDefault="005C1920" w14:paraId="6E8858D4" wp14:textId="77777777">
            <w:pPr>
              <w:jc w:val="center"/>
              <w:rPr>
                <w:b/>
                <w:bCs/>
                <w:lang w:val="en-IN" w:eastAsia="en-IN" w:bidi="mr-IN"/>
              </w:rPr>
            </w:pPr>
            <w:r w:rsidRPr="00022943">
              <w:rPr>
                <w:b/>
                <w:bCs/>
                <w:lang w:val="en-IN" w:eastAsia="en-IN" w:bidi="mr-IN"/>
              </w:rPr>
              <w:t>Measurable</w:t>
            </w:r>
          </w:p>
        </w:tc>
        <w:tc>
          <w:tcPr>
            <w:tcW w:w="812" w:type="pct"/>
            <w:vAlign w:val="center"/>
            <w:hideMark/>
          </w:tcPr>
          <w:p w:rsidRPr="00022943" w:rsidR="005C1920" w:rsidP="00C53C32" w:rsidRDefault="005C1920" w14:paraId="35653531" wp14:textId="77777777">
            <w:pPr>
              <w:jc w:val="center"/>
              <w:rPr>
                <w:b/>
                <w:bCs/>
                <w:lang w:val="en-IN" w:eastAsia="en-IN" w:bidi="mr-IN"/>
              </w:rPr>
            </w:pPr>
            <w:r w:rsidRPr="00022943">
              <w:rPr>
                <w:b/>
                <w:bCs/>
                <w:lang w:val="en-IN" w:eastAsia="en-IN" w:bidi="mr-IN"/>
              </w:rPr>
              <w:t>Achievable</w:t>
            </w:r>
          </w:p>
        </w:tc>
        <w:tc>
          <w:tcPr>
            <w:tcW w:w="659" w:type="pct"/>
            <w:vAlign w:val="center"/>
            <w:hideMark/>
          </w:tcPr>
          <w:p w:rsidRPr="00022943" w:rsidR="005C1920" w:rsidP="00C53C32" w:rsidRDefault="005C1920" w14:paraId="2B29ED3B" wp14:textId="77777777">
            <w:pPr>
              <w:jc w:val="center"/>
              <w:rPr>
                <w:b/>
                <w:bCs/>
                <w:lang w:val="en-IN" w:eastAsia="en-IN" w:bidi="mr-IN"/>
              </w:rPr>
            </w:pPr>
            <w:r w:rsidRPr="00022943">
              <w:rPr>
                <w:b/>
                <w:bCs/>
                <w:lang w:val="en-IN" w:eastAsia="en-IN" w:bidi="mr-IN"/>
              </w:rPr>
              <w:t>Relevant</w:t>
            </w:r>
          </w:p>
        </w:tc>
        <w:tc>
          <w:tcPr>
            <w:tcW w:w="847" w:type="pct"/>
            <w:vAlign w:val="center"/>
            <w:hideMark/>
          </w:tcPr>
          <w:p w:rsidRPr="00022943" w:rsidR="005C1920" w:rsidP="00C53C32" w:rsidRDefault="005C1920" w14:paraId="79B3DDB7" wp14:textId="77777777">
            <w:pPr>
              <w:jc w:val="center"/>
              <w:rPr>
                <w:b/>
                <w:bCs/>
                <w:lang w:val="en-IN" w:eastAsia="en-IN" w:bidi="mr-IN"/>
              </w:rPr>
            </w:pPr>
            <w:r w:rsidRPr="00022943">
              <w:rPr>
                <w:b/>
                <w:bCs/>
                <w:lang w:val="en-IN" w:eastAsia="en-IN" w:bidi="mr-IN"/>
              </w:rPr>
              <w:t>Time-Bound</w:t>
            </w:r>
          </w:p>
        </w:tc>
      </w:tr>
      <w:tr xmlns:wp14="http://schemas.microsoft.com/office/word/2010/wordml" w:rsidRPr="00022943" w:rsidR="005C1920" w:rsidTr="0031252D" w14:paraId="76F4E942" wp14:textId="77777777">
        <w:tc>
          <w:tcPr>
            <w:tcW w:w="896" w:type="pct"/>
            <w:vAlign w:val="center"/>
            <w:hideMark/>
          </w:tcPr>
          <w:p w:rsidRPr="00022943" w:rsidR="005C1920" w:rsidP="00C53C32" w:rsidRDefault="005C1920" w14:paraId="159D9759" wp14:textId="77777777">
            <w:pPr>
              <w:jc w:val="left"/>
              <w:rPr>
                <w:b/>
                <w:bCs/>
                <w:i/>
                <w:iCs/>
                <w:lang w:val="en-IN" w:eastAsia="en-IN" w:bidi="mr-IN"/>
              </w:rPr>
            </w:pPr>
            <w:r w:rsidRPr="00022943">
              <w:rPr>
                <w:b/>
                <w:bCs/>
                <w:i/>
                <w:iCs/>
                <w:lang w:val="en-IN" w:eastAsia="en-IN" w:bidi="mr-IN"/>
              </w:rPr>
              <w:t>Improve referencing skills</w:t>
            </w:r>
          </w:p>
        </w:tc>
        <w:tc>
          <w:tcPr>
            <w:tcW w:w="959" w:type="pct"/>
            <w:vAlign w:val="center"/>
            <w:hideMark/>
          </w:tcPr>
          <w:p w:rsidRPr="00022943" w:rsidR="005C1920" w:rsidP="00C53C32" w:rsidRDefault="005C1920" w14:paraId="5B281AD8" wp14:textId="77777777">
            <w:pPr>
              <w:jc w:val="left"/>
              <w:rPr>
                <w:lang w:val="en-IN" w:eastAsia="en-IN" w:bidi="mr-IN"/>
              </w:rPr>
            </w:pPr>
            <w:r w:rsidRPr="00022943">
              <w:rPr>
                <w:lang w:val="en-IN" w:eastAsia="en-IN" w:bidi="mr-IN"/>
              </w:rPr>
              <w:t xml:space="preserve">Attend 2 university workshops and use </w:t>
            </w:r>
            <w:r w:rsidRPr="00C60559">
              <w:rPr>
                <w:lang w:val="en-IN" w:eastAsia="en-IN" w:bidi="mr-IN"/>
              </w:rPr>
              <w:t>CiteThemRight</w:t>
            </w:r>
            <w:r w:rsidRPr="00022943">
              <w:rPr>
                <w:lang w:val="en-IN" w:eastAsia="en-IN" w:bidi="mr-IN"/>
              </w:rPr>
              <w:t xml:space="preserve"> weekly</w:t>
            </w:r>
          </w:p>
        </w:tc>
        <w:tc>
          <w:tcPr>
            <w:tcW w:w="826" w:type="pct"/>
            <w:vAlign w:val="center"/>
            <w:hideMark/>
          </w:tcPr>
          <w:p w:rsidRPr="00022943" w:rsidR="005C1920" w:rsidP="00C53C32" w:rsidRDefault="005C1920" w14:paraId="33B82DC6" wp14:textId="77777777">
            <w:pPr>
              <w:jc w:val="left"/>
              <w:rPr>
                <w:lang w:val="en-IN" w:eastAsia="en-IN" w:bidi="mr-IN"/>
              </w:rPr>
            </w:pPr>
            <w:r w:rsidRPr="00022943">
              <w:rPr>
                <w:lang w:val="en-IN" w:eastAsia="en-IN" w:bidi="mr-IN"/>
              </w:rPr>
              <w:t>Track referencing accuracy in assignments</w:t>
            </w:r>
          </w:p>
        </w:tc>
        <w:tc>
          <w:tcPr>
            <w:tcW w:w="812" w:type="pct"/>
            <w:vAlign w:val="center"/>
            <w:hideMark/>
          </w:tcPr>
          <w:p w:rsidRPr="00022943" w:rsidR="005C1920" w:rsidP="00C53C32" w:rsidRDefault="00175598" w14:paraId="164DB865" wp14:textId="77777777">
            <w:pPr>
              <w:jc w:val="left"/>
              <w:rPr>
                <w:lang w:val="en-IN" w:eastAsia="en-IN" w:bidi="mr-IN"/>
              </w:rPr>
            </w:pPr>
            <w:r>
              <w:rPr>
                <w:lang w:val="en-IN" w:eastAsia="en-IN" w:bidi="mr-IN"/>
              </w:rPr>
              <w:t>The university</w:t>
            </w:r>
            <w:r w:rsidRPr="00022943" w:rsidR="005C1920">
              <w:rPr>
                <w:lang w:val="en-IN" w:eastAsia="en-IN" w:bidi="mr-IN"/>
              </w:rPr>
              <w:t xml:space="preserve"> provides free workshops and tools</w:t>
            </w:r>
          </w:p>
        </w:tc>
        <w:tc>
          <w:tcPr>
            <w:tcW w:w="659" w:type="pct"/>
            <w:vAlign w:val="center"/>
            <w:hideMark/>
          </w:tcPr>
          <w:p w:rsidRPr="00022943" w:rsidR="005C1920" w:rsidP="00C53C32" w:rsidRDefault="005C1920" w14:paraId="329F24D4" wp14:textId="77777777">
            <w:pPr>
              <w:jc w:val="left"/>
              <w:rPr>
                <w:lang w:val="en-IN" w:eastAsia="en-IN" w:bidi="mr-IN"/>
              </w:rPr>
            </w:pPr>
            <w:r w:rsidRPr="00022943">
              <w:rPr>
                <w:lang w:val="en-IN" w:eastAsia="en-IN" w:bidi="mr-IN"/>
              </w:rPr>
              <w:t>Essential for academic writing</w:t>
            </w:r>
          </w:p>
        </w:tc>
        <w:tc>
          <w:tcPr>
            <w:tcW w:w="847" w:type="pct"/>
            <w:vAlign w:val="center"/>
            <w:hideMark/>
          </w:tcPr>
          <w:p w:rsidRPr="00022943" w:rsidR="005C1920" w:rsidP="00C53C32" w:rsidRDefault="005C1920" w14:paraId="76E51D58" wp14:textId="77777777">
            <w:pPr>
              <w:jc w:val="left"/>
              <w:rPr>
                <w:lang w:val="en-IN" w:eastAsia="en-IN" w:bidi="mr-IN"/>
              </w:rPr>
            </w:pPr>
            <w:r w:rsidRPr="00022943">
              <w:rPr>
                <w:lang w:val="en-IN" w:eastAsia="en-IN" w:bidi="mr-IN"/>
              </w:rPr>
              <w:t xml:space="preserve">By </w:t>
            </w:r>
            <w:r w:rsidR="00175598">
              <w:rPr>
                <w:lang w:val="en-IN" w:eastAsia="en-IN" w:bidi="mr-IN"/>
              </w:rPr>
              <w:t xml:space="preserve">the </w:t>
            </w:r>
            <w:r w:rsidRPr="00022943">
              <w:rPr>
                <w:lang w:val="en-IN" w:eastAsia="en-IN" w:bidi="mr-IN"/>
              </w:rPr>
              <w:t>end of Term 2</w:t>
            </w:r>
          </w:p>
        </w:tc>
      </w:tr>
      <w:tr xmlns:wp14="http://schemas.microsoft.com/office/word/2010/wordml" w:rsidRPr="00022943" w:rsidR="005C1920" w:rsidTr="0031252D" w14:paraId="2E1EADF2" wp14:textId="77777777">
        <w:tc>
          <w:tcPr>
            <w:tcW w:w="896" w:type="pct"/>
            <w:vAlign w:val="center"/>
            <w:hideMark/>
          </w:tcPr>
          <w:p w:rsidRPr="00022943" w:rsidR="005C1920" w:rsidP="00C53C32" w:rsidRDefault="005C1920" w14:paraId="572F8C40" wp14:textId="77777777">
            <w:pPr>
              <w:jc w:val="left"/>
              <w:rPr>
                <w:b/>
                <w:bCs/>
                <w:i/>
                <w:iCs/>
                <w:lang w:val="en-IN" w:eastAsia="en-IN" w:bidi="mr-IN"/>
              </w:rPr>
            </w:pPr>
            <w:r w:rsidRPr="00022943">
              <w:rPr>
                <w:b/>
                <w:bCs/>
                <w:i/>
                <w:iCs/>
                <w:lang w:val="en-IN" w:eastAsia="en-IN" w:bidi="mr-IN"/>
              </w:rPr>
              <w:t>Enhance digital research</w:t>
            </w:r>
          </w:p>
        </w:tc>
        <w:tc>
          <w:tcPr>
            <w:tcW w:w="959" w:type="pct"/>
            <w:vAlign w:val="center"/>
            <w:hideMark/>
          </w:tcPr>
          <w:p w:rsidRPr="00022943" w:rsidR="005C1920" w:rsidP="00C53C32" w:rsidRDefault="005C1920" w14:paraId="4BF38EDE" wp14:textId="77777777">
            <w:pPr>
              <w:jc w:val="left"/>
              <w:rPr>
                <w:lang w:val="en-IN" w:eastAsia="en-IN" w:bidi="mr-IN"/>
              </w:rPr>
            </w:pPr>
            <w:r w:rsidRPr="00022943">
              <w:rPr>
                <w:lang w:val="en-IN" w:eastAsia="en-IN" w:bidi="mr-IN"/>
              </w:rPr>
              <w:t>Complete 3 online tutorials on library databases</w:t>
            </w:r>
          </w:p>
        </w:tc>
        <w:tc>
          <w:tcPr>
            <w:tcW w:w="826" w:type="pct"/>
            <w:vAlign w:val="center"/>
            <w:hideMark/>
          </w:tcPr>
          <w:p w:rsidRPr="00022943" w:rsidR="005C1920" w:rsidP="00C53C32" w:rsidRDefault="005C1920" w14:paraId="2BD23F5A" wp14:textId="77777777">
            <w:pPr>
              <w:jc w:val="left"/>
              <w:rPr>
                <w:lang w:val="en-IN" w:eastAsia="en-IN" w:bidi="mr-IN"/>
              </w:rPr>
            </w:pPr>
            <w:r w:rsidRPr="00022943">
              <w:rPr>
                <w:lang w:val="en-IN" w:eastAsia="en-IN" w:bidi="mr-IN"/>
              </w:rPr>
              <w:t xml:space="preserve">Record progress through completion </w:t>
            </w:r>
            <w:r w:rsidRPr="00022943">
              <w:rPr>
                <w:lang w:val="en-IN" w:eastAsia="en-IN" w:bidi="mr-IN"/>
              </w:rPr>
              <w:t>certificates or notes</w:t>
            </w:r>
          </w:p>
        </w:tc>
        <w:tc>
          <w:tcPr>
            <w:tcW w:w="812" w:type="pct"/>
            <w:vAlign w:val="center"/>
            <w:hideMark/>
          </w:tcPr>
          <w:p w:rsidRPr="00022943" w:rsidR="005C1920" w:rsidP="00C53C32" w:rsidRDefault="005C1920" w14:paraId="55B59E55" wp14:textId="77777777">
            <w:pPr>
              <w:jc w:val="left"/>
              <w:rPr>
                <w:lang w:val="en-IN" w:eastAsia="en-IN" w:bidi="mr-IN"/>
              </w:rPr>
            </w:pPr>
            <w:r w:rsidRPr="00022943">
              <w:rPr>
                <w:lang w:val="en-IN" w:eastAsia="en-IN" w:bidi="mr-IN"/>
              </w:rPr>
              <w:t>Tutorials are short and accessible</w:t>
            </w:r>
          </w:p>
        </w:tc>
        <w:tc>
          <w:tcPr>
            <w:tcW w:w="659" w:type="pct"/>
            <w:vAlign w:val="center"/>
            <w:hideMark/>
          </w:tcPr>
          <w:p w:rsidRPr="00022943" w:rsidR="005C1920" w:rsidP="00C53C32" w:rsidRDefault="005C1920" w14:paraId="0454CE5A" wp14:textId="77777777">
            <w:pPr>
              <w:jc w:val="left"/>
              <w:rPr>
                <w:lang w:val="en-IN" w:eastAsia="en-IN" w:bidi="mr-IN"/>
              </w:rPr>
            </w:pPr>
            <w:r w:rsidRPr="00022943">
              <w:rPr>
                <w:lang w:val="en-IN" w:eastAsia="en-IN" w:bidi="mr-IN"/>
              </w:rPr>
              <w:t xml:space="preserve">Improves efficiency in sourcing </w:t>
            </w:r>
            <w:r w:rsidRPr="00022943">
              <w:rPr>
                <w:lang w:val="en-IN" w:eastAsia="en-IN" w:bidi="mr-IN"/>
              </w:rPr>
              <w:t>materials</w:t>
            </w:r>
          </w:p>
        </w:tc>
        <w:tc>
          <w:tcPr>
            <w:tcW w:w="847" w:type="pct"/>
            <w:vAlign w:val="center"/>
            <w:hideMark/>
          </w:tcPr>
          <w:p w:rsidRPr="00022943" w:rsidR="005C1920" w:rsidP="00C53C32" w:rsidRDefault="005C1920" w14:paraId="0AD58BCB" wp14:textId="77777777">
            <w:pPr>
              <w:jc w:val="left"/>
              <w:rPr>
                <w:lang w:val="en-IN" w:eastAsia="en-IN" w:bidi="mr-IN"/>
              </w:rPr>
            </w:pPr>
            <w:r w:rsidRPr="00022943">
              <w:rPr>
                <w:lang w:val="en-IN" w:eastAsia="en-IN" w:bidi="mr-IN"/>
              </w:rPr>
              <w:t>Within 8 weeks</w:t>
            </w:r>
          </w:p>
        </w:tc>
      </w:tr>
      <w:tr xmlns:wp14="http://schemas.microsoft.com/office/word/2010/wordml" w:rsidRPr="00022943" w:rsidR="005C1920" w:rsidTr="0031252D" w14:paraId="4B457EBB" wp14:textId="77777777">
        <w:tc>
          <w:tcPr>
            <w:tcW w:w="896" w:type="pct"/>
            <w:vAlign w:val="center"/>
            <w:hideMark/>
          </w:tcPr>
          <w:p w:rsidRPr="00022943" w:rsidR="005C1920" w:rsidP="00C53C32" w:rsidRDefault="005C1920" w14:paraId="7216D103" wp14:textId="77777777">
            <w:pPr>
              <w:jc w:val="left"/>
              <w:rPr>
                <w:b/>
                <w:bCs/>
                <w:i/>
                <w:iCs/>
                <w:lang w:val="en-IN" w:eastAsia="en-IN" w:bidi="mr-IN"/>
              </w:rPr>
            </w:pPr>
            <w:r w:rsidRPr="00022943">
              <w:rPr>
                <w:b/>
                <w:bCs/>
                <w:i/>
                <w:iCs/>
                <w:lang w:val="en-IN" w:eastAsia="en-IN" w:bidi="mr-IN"/>
              </w:rPr>
              <w:t>Strengthen time management</w:t>
            </w:r>
          </w:p>
        </w:tc>
        <w:tc>
          <w:tcPr>
            <w:tcW w:w="959" w:type="pct"/>
            <w:vAlign w:val="center"/>
            <w:hideMark/>
          </w:tcPr>
          <w:p w:rsidRPr="00022943" w:rsidR="005C1920" w:rsidP="00C53C32" w:rsidRDefault="005C1920" w14:paraId="4A50C9BA" wp14:textId="77777777">
            <w:pPr>
              <w:jc w:val="left"/>
              <w:rPr>
                <w:lang w:val="en-IN" w:eastAsia="en-IN" w:bidi="mr-IN"/>
              </w:rPr>
            </w:pPr>
            <w:r w:rsidRPr="00022943">
              <w:rPr>
                <w:lang w:val="en-IN" w:eastAsia="en-IN" w:bidi="mr-IN"/>
              </w:rPr>
              <w:t>Create and follow a weekly study timetable</w:t>
            </w:r>
          </w:p>
        </w:tc>
        <w:tc>
          <w:tcPr>
            <w:tcW w:w="826" w:type="pct"/>
            <w:vAlign w:val="center"/>
            <w:hideMark/>
          </w:tcPr>
          <w:p w:rsidRPr="00022943" w:rsidR="005C1920" w:rsidP="00C53C32" w:rsidRDefault="005C1920" w14:paraId="672FDC9E" wp14:textId="77777777">
            <w:pPr>
              <w:jc w:val="left"/>
              <w:rPr>
                <w:lang w:val="en-IN" w:eastAsia="en-IN" w:bidi="mr-IN"/>
              </w:rPr>
            </w:pPr>
            <w:r w:rsidRPr="00022943">
              <w:rPr>
                <w:lang w:val="en-IN" w:eastAsia="en-IN" w:bidi="mr-IN"/>
              </w:rPr>
              <w:t>Review weekly adherence and adjust where necessary</w:t>
            </w:r>
          </w:p>
        </w:tc>
        <w:tc>
          <w:tcPr>
            <w:tcW w:w="812" w:type="pct"/>
            <w:vAlign w:val="center"/>
            <w:hideMark/>
          </w:tcPr>
          <w:p w:rsidRPr="00022943" w:rsidR="005C1920" w:rsidP="00C53C32" w:rsidRDefault="005C1920" w14:paraId="2BB67F5F" wp14:textId="77777777">
            <w:pPr>
              <w:jc w:val="left"/>
              <w:rPr>
                <w:lang w:val="en-IN" w:eastAsia="en-IN" w:bidi="mr-IN"/>
              </w:rPr>
            </w:pPr>
            <w:r w:rsidRPr="00022943">
              <w:rPr>
                <w:lang w:val="en-IN" w:eastAsia="en-IN" w:bidi="mr-IN"/>
              </w:rPr>
              <w:t xml:space="preserve">Manageable with planning apps or </w:t>
            </w:r>
            <w:r w:rsidR="00175598">
              <w:rPr>
                <w:lang w:val="en-IN" w:eastAsia="en-IN" w:bidi="mr-IN"/>
              </w:rPr>
              <w:t xml:space="preserve">a </w:t>
            </w:r>
            <w:r w:rsidRPr="00022943">
              <w:rPr>
                <w:lang w:val="en-IN" w:eastAsia="en-IN" w:bidi="mr-IN"/>
              </w:rPr>
              <w:t>calendar</w:t>
            </w:r>
          </w:p>
        </w:tc>
        <w:tc>
          <w:tcPr>
            <w:tcW w:w="659" w:type="pct"/>
            <w:vAlign w:val="center"/>
            <w:hideMark/>
          </w:tcPr>
          <w:p w:rsidRPr="00022943" w:rsidR="005C1920" w:rsidP="00C53C32" w:rsidRDefault="005C1920" w14:paraId="47AFB17C" wp14:textId="77777777">
            <w:pPr>
              <w:jc w:val="left"/>
              <w:rPr>
                <w:lang w:val="en-IN" w:eastAsia="en-IN" w:bidi="mr-IN"/>
              </w:rPr>
            </w:pPr>
            <w:r w:rsidRPr="00022943">
              <w:rPr>
                <w:lang w:val="en-IN" w:eastAsia="en-IN" w:bidi="mr-IN"/>
              </w:rPr>
              <w:t>Reduces last-minute stress and missed deadlines</w:t>
            </w:r>
          </w:p>
        </w:tc>
        <w:tc>
          <w:tcPr>
            <w:tcW w:w="847" w:type="pct"/>
            <w:vAlign w:val="center"/>
            <w:hideMark/>
          </w:tcPr>
          <w:p w:rsidRPr="00022943" w:rsidR="005C1920" w:rsidP="00C53C32" w:rsidRDefault="005C1920" w14:paraId="0D9935DD" wp14:textId="77777777">
            <w:pPr>
              <w:jc w:val="left"/>
              <w:rPr>
                <w:lang w:val="en-IN" w:eastAsia="en-IN" w:bidi="mr-IN"/>
              </w:rPr>
            </w:pPr>
            <w:r w:rsidRPr="00022943">
              <w:rPr>
                <w:lang w:val="en-IN" w:eastAsia="en-IN" w:bidi="mr-IN"/>
              </w:rPr>
              <w:t>Implemented from Week 1 of Term 2</w:t>
            </w:r>
          </w:p>
        </w:tc>
      </w:tr>
      <w:tr xmlns:wp14="http://schemas.microsoft.com/office/word/2010/wordml" w:rsidRPr="00022943" w:rsidR="005C1920" w:rsidTr="0031252D" w14:paraId="681C0147" wp14:textId="77777777">
        <w:tc>
          <w:tcPr>
            <w:tcW w:w="896" w:type="pct"/>
            <w:vAlign w:val="center"/>
            <w:hideMark/>
          </w:tcPr>
          <w:p w:rsidRPr="00022943" w:rsidR="005C1920" w:rsidP="00C53C32" w:rsidRDefault="005C1920" w14:paraId="1BA6CB0E" wp14:textId="77777777">
            <w:pPr>
              <w:jc w:val="left"/>
              <w:rPr>
                <w:b/>
                <w:bCs/>
                <w:i/>
                <w:iCs/>
                <w:lang w:val="en-IN" w:eastAsia="en-IN" w:bidi="mr-IN"/>
              </w:rPr>
            </w:pPr>
            <w:r w:rsidRPr="00022943">
              <w:rPr>
                <w:b/>
                <w:bCs/>
                <w:i/>
                <w:iCs/>
                <w:lang w:val="en-IN" w:eastAsia="en-IN" w:bidi="mr-IN"/>
              </w:rPr>
              <w:t>Seek academic support</w:t>
            </w:r>
          </w:p>
        </w:tc>
        <w:tc>
          <w:tcPr>
            <w:tcW w:w="959" w:type="pct"/>
            <w:vAlign w:val="center"/>
            <w:hideMark/>
          </w:tcPr>
          <w:p w:rsidRPr="00022943" w:rsidR="005C1920" w:rsidP="00C53C32" w:rsidRDefault="005C1920" w14:paraId="7BF5BACD" wp14:textId="77777777">
            <w:pPr>
              <w:jc w:val="left"/>
              <w:rPr>
                <w:lang w:val="en-IN" w:eastAsia="en-IN" w:bidi="mr-IN"/>
              </w:rPr>
            </w:pPr>
            <w:r w:rsidRPr="00022943">
              <w:rPr>
                <w:lang w:val="en-IN" w:eastAsia="en-IN" w:bidi="mr-IN"/>
              </w:rPr>
              <w:t>Book at least one tutor or librarian session per month</w:t>
            </w:r>
          </w:p>
        </w:tc>
        <w:tc>
          <w:tcPr>
            <w:tcW w:w="826" w:type="pct"/>
            <w:vAlign w:val="center"/>
            <w:hideMark/>
          </w:tcPr>
          <w:p w:rsidRPr="00022943" w:rsidR="005C1920" w:rsidP="00C53C32" w:rsidRDefault="005C1920" w14:paraId="7D07522C" wp14:textId="77777777">
            <w:pPr>
              <w:jc w:val="left"/>
              <w:rPr>
                <w:lang w:val="en-IN" w:eastAsia="en-IN" w:bidi="mr-IN"/>
              </w:rPr>
            </w:pPr>
            <w:r w:rsidRPr="00022943">
              <w:rPr>
                <w:lang w:val="en-IN" w:eastAsia="en-IN" w:bidi="mr-IN"/>
              </w:rPr>
              <w:t xml:space="preserve">Keep </w:t>
            </w:r>
            <w:r w:rsidR="00175598">
              <w:rPr>
                <w:lang w:val="en-IN" w:eastAsia="en-IN" w:bidi="mr-IN"/>
              </w:rPr>
              <w:t xml:space="preserve">a </w:t>
            </w:r>
            <w:r w:rsidRPr="00022943">
              <w:rPr>
                <w:lang w:val="en-IN" w:eastAsia="en-IN" w:bidi="mr-IN"/>
              </w:rPr>
              <w:t>log of attended sessions</w:t>
            </w:r>
          </w:p>
        </w:tc>
        <w:tc>
          <w:tcPr>
            <w:tcW w:w="812" w:type="pct"/>
            <w:vAlign w:val="center"/>
            <w:hideMark/>
          </w:tcPr>
          <w:p w:rsidRPr="00022943" w:rsidR="005C1920" w:rsidP="00C53C32" w:rsidRDefault="005C1920" w14:paraId="543CCD8C" wp14:textId="77777777">
            <w:pPr>
              <w:jc w:val="left"/>
              <w:rPr>
                <w:lang w:val="en-IN" w:eastAsia="en-IN" w:bidi="mr-IN"/>
              </w:rPr>
            </w:pPr>
            <w:r w:rsidRPr="00022943">
              <w:rPr>
                <w:lang w:val="en-IN" w:eastAsia="en-IN" w:bidi="mr-IN"/>
              </w:rPr>
              <w:t>Support services are available on campus</w:t>
            </w:r>
          </w:p>
        </w:tc>
        <w:tc>
          <w:tcPr>
            <w:tcW w:w="659" w:type="pct"/>
            <w:vAlign w:val="center"/>
            <w:hideMark/>
          </w:tcPr>
          <w:p w:rsidRPr="00022943" w:rsidR="005C1920" w:rsidP="00C53C32" w:rsidRDefault="005C1920" w14:paraId="4C2ECD6A" wp14:textId="77777777">
            <w:pPr>
              <w:jc w:val="left"/>
              <w:rPr>
                <w:lang w:val="en-IN" w:eastAsia="en-IN" w:bidi="mr-IN"/>
              </w:rPr>
            </w:pPr>
            <w:r w:rsidRPr="00022943">
              <w:rPr>
                <w:lang w:val="en-IN" w:eastAsia="en-IN" w:bidi="mr-IN"/>
              </w:rPr>
              <w:t>Provides expert guidance for academic tasks</w:t>
            </w:r>
          </w:p>
        </w:tc>
        <w:tc>
          <w:tcPr>
            <w:tcW w:w="847" w:type="pct"/>
            <w:vAlign w:val="center"/>
            <w:hideMark/>
          </w:tcPr>
          <w:p w:rsidRPr="00022943" w:rsidR="005C1920" w:rsidP="00C53C32" w:rsidRDefault="005C1920" w14:paraId="0FF3938F" wp14:textId="77777777">
            <w:pPr>
              <w:jc w:val="left"/>
              <w:rPr>
                <w:lang w:val="en-IN" w:eastAsia="en-IN" w:bidi="mr-IN"/>
              </w:rPr>
            </w:pPr>
            <w:r w:rsidRPr="00022943">
              <w:rPr>
                <w:lang w:val="en-IN" w:eastAsia="en-IN" w:bidi="mr-IN"/>
              </w:rPr>
              <w:t>Ongoing, reviewed monthly</w:t>
            </w:r>
          </w:p>
        </w:tc>
      </w:tr>
    </w:tbl>
    <w:p xmlns:wp14="http://schemas.microsoft.com/office/word/2010/wordml" w:rsidR="00064677" w:rsidP="001B12AC" w:rsidRDefault="00064677" w14:paraId="5DAB6C7B" wp14:textId="77777777">
      <w:pPr>
        <w:rPr>
          <w:lang w:val="en-IN"/>
        </w:rPr>
      </w:pPr>
    </w:p>
    <w:p xmlns:wp14="http://schemas.microsoft.com/office/word/2010/wordml" w:rsidRPr="00064677" w:rsidR="00064677" w:rsidP="00064677" w:rsidRDefault="00064677" w14:paraId="071E4E01" wp14:textId="77777777">
      <w:pPr>
        <w:rPr>
          <w:b/>
          <w:bCs/>
          <w:sz w:val="28"/>
          <w:szCs w:val="24"/>
          <w:lang w:val="en-IN"/>
        </w:rPr>
      </w:pPr>
      <w:r>
        <w:rPr>
          <w:lang w:val="en-IN"/>
        </w:rPr>
        <w:br w:type="page"/>
      </w:r>
      <w:r w:rsidRPr="00064677">
        <w:rPr>
          <w:b/>
          <w:bCs/>
          <w:sz w:val="28"/>
          <w:szCs w:val="24"/>
          <w:lang w:val="en-IN"/>
        </w:rPr>
        <w:t>References</w:t>
      </w:r>
    </w:p>
    <w:p xmlns:wp14="http://schemas.microsoft.com/office/word/2010/wordml" w:rsidRPr="00A72031" w:rsidR="00C60559" w:rsidP="00064677" w:rsidRDefault="00C60559" w14:paraId="2E09BFE5" wp14:textId="77777777">
      <w:pPr>
        <w:ind w:left="720" w:hanging="720"/>
        <w:rPr>
          <w:rFonts w:ascii="Times New Roman" w:hAnsi="Times New Roman"/>
          <w:szCs w:val="24"/>
        </w:rPr>
      </w:pPr>
      <w:r w:rsidRPr="00A72031">
        <w:rPr>
          <w:rFonts w:cs="Arial"/>
          <w:color w:val="222222"/>
          <w:szCs w:val="24"/>
          <w:shd w:val="clear" w:color="auto" w:fill="FFFFFF"/>
        </w:rPr>
        <w:t xml:space="preserve">Agarwal, A., </w:t>
      </w:r>
      <w:proofErr w:type="spellStart"/>
      <w:r w:rsidRPr="00A72031">
        <w:rPr>
          <w:rFonts w:cs="Arial"/>
          <w:color w:val="222222"/>
          <w:szCs w:val="24"/>
          <w:shd w:val="clear" w:color="auto" w:fill="FFFFFF"/>
        </w:rPr>
        <w:t>Arafa</w:t>
      </w:r>
      <w:proofErr w:type="spellEnd"/>
      <w:r w:rsidRPr="00A72031">
        <w:rPr>
          <w:rFonts w:cs="Arial"/>
          <w:color w:val="222222"/>
          <w:szCs w:val="24"/>
          <w:shd w:val="clear" w:color="auto" w:fill="FFFFFF"/>
        </w:rPr>
        <w:t xml:space="preserve">, M., </w:t>
      </w:r>
      <w:proofErr w:type="spellStart"/>
      <w:r w:rsidRPr="00A72031">
        <w:rPr>
          <w:rFonts w:cs="Arial"/>
          <w:color w:val="222222"/>
          <w:szCs w:val="24"/>
          <w:shd w:val="clear" w:color="auto" w:fill="FFFFFF"/>
        </w:rPr>
        <w:t>Avidor</w:t>
      </w:r>
      <w:proofErr w:type="spellEnd"/>
      <w:r w:rsidRPr="00A72031">
        <w:rPr>
          <w:rFonts w:cs="Arial"/>
          <w:color w:val="222222"/>
          <w:szCs w:val="24"/>
          <w:shd w:val="clear" w:color="auto" w:fill="FFFFFF"/>
        </w:rPr>
        <w:t xml:space="preserve">-Reiss, T., </w:t>
      </w:r>
      <w:proofErr w:type="spellStart"/>
      <w:r w:rsidRPr="00A72031">
        <w:rPr>
          <w:rFonts w:cs="Arial"/>
          <w:color w:val="222222"/>
          <w:szCs w:val="24"/>
          <w:shd w:val="clear" w:color="auto" w:fill="FFFFFF"/>
        </w:rPr>
        <w:t>Hamoda</w:t>
      </w:r>
      <w:proofErr w:type="spellEnd"/>
      <w:r w:rsidRPr="00A72031">
        <w:rPr>
          <w:rFonts w:cs="Arial"/>
          <w:color w:val="222222"/>
          <w:szCs w:val="24"/>
          <w:shd w:val="clear" w:color="auto" w:fill="FFFFFF"/>
        </w:rPr>
        <w:t>, T.A.A.A.M. and Shah, R., (2023). Citation errors in scientific research and publications: causes, consequences, and remedies. </w:t>
      </w:r>
      <w:r w:rsidRPr="00A72031">
        <w:rPr>
          <w:rFonts w:cs="Arial"/>
          <w:i/>
          <w:iCs/>
          <w:color w:val="222222"/>
          <w:szCs w:val="24"/>
          <w:shd w:val="clear" w:color="auto" w:fill="FFFFFF"/>
        </w:rPr>
        <w:t>The World Journal of Men's Health</w:t>
      </w:r>
      <w:r w:rsidRPr="00A72031">
        <w:rPr>
          <w:rFonts w:cs="Arial"/>
          <w:color w:val="222222"/>
          <w:szCs w:val="24"/>
          <w:shd w:val="clear" w:color="auto" w:fill="FFFFFF"/>
        </w:rPr>
        <w:t>, </w:t>
      </w:r>
      <w:r w:rsidRPr="00A72031">
        <w:rPr>
          <w:rFonts w:cs="Arial"/>
          <w:i/>
          <w:iCs/>
          <w:color w:val="222222"/>
          <w:szCs w:val="24"/>
          <w:shd w:val="clear" w:color="auto" w:fill="FFFFFF"/>
        </w:rPr>
        <w:t>41</w:t>
      </w:r>
      <w:r w:rsidRPr="00A72031">
        <w:rPr>
          <w:rFonts w:cs="Arial"/>
          <w:color w:val="222222"/>
          <w:szCs w:val="24"/>
          <w:shd w:val="clear" w:color="auto" w:fill="FFFFFF"/>
        </w:rPr>
        <w:t>(3), p.461.</w:t>
      </w:r>
    </w:p>
    <w:p xmlns:wp14="http://schemas.microsoft.com/office/word/2010/wordml" w:rsidRPr="00A72031" w:rsidR="00C60559" w:rsidP="00064677" w:rsidRDefault="00C60559" w14:paraId="2075F50A" wp14:textId="77777777">
      <w:pPr>
        <w:ind w:left="720" w:hanging="720"/>
        <w:rPr>
          <w:rFonts w:ascii="Times New Roman" w:hAnsi="Times New Roman"/>
          <w:szCs w:val="24"/>
        </w:rPr>
      </w:pPr>
      <w:proofErr w:type="spellStart"/>
      <w:r w:rsidRPr="00A72031">
        <w:rPr>
          <w:rFonts w:cs="Arial"/>
          <w:color w:val="222222"/>
          <w:szCs w:val="24"/>
          <w:shd w:val="clear" w:color="auto" w:fill="FFFFFF"/>
        </w:rPr>
        <w:t>Alharbi</w:t>
      </w:r>
      <w:proofErr w:type="spellEnd"/>
      <w:r w:rsidRPr="00A72031">
        <w:rPr>
          <w:rFonts w:cs="Arial"/>
          <w:color w:val="222222"/>
          <w:szCs w:val="24"/>
          <w:shd w:val="clear" w:color="auto" w:fill="FFFFFF"/>
        </w:rPr>
        <w:t>, W., (2023). AI in the foreign language classroom: A pedagogical overview of automated writing assistance tools. </w:t>
      </w:r>
      <w:r w:rsidRPr="00A72031">
        <w:rPr>
          <w:rFonts w:cs="Arial"/>
          <w:i/>
          <w:iCs/>
          <w:color w:val="222222"/>
          <w:szCs w:val="24"/>
          <w:shd w:val="clear" w:color="auto" w:fill="FFFFFF"/>
        </w:rPr>
        <w:t>Education Research International</w:t>
      </w:r>
      <w:r w:rsidRPr="00A72031">
        <w:rPr>
          <w:rFonts w:cs="Arial"/>
          <w:color w:val="222222"/>
          <w:szCs w:val="24"/>
          <w:shd w:val="clear" w:color="auto" w:fill="FFFFFF"/>
        </w:rPr>
        <w:t>, </w:t>
      </w:r>
      <w:r w:rsidRPr="00A72031">
        <w:rPr>
          <w:rFonts w:cs="Arial"/>
          <w:i/>
          <w:iCs/>
          <w:color w:val="222222"/>
          <w:szCs w:val="24"/>
          <w:shd w:val="clear" w:color="auto" w:fill="FFFFFF"/>
        </w:rPr>
        <w:t>2023</w:t>
      </w:r>
      <w:r w:rsidRPr="00A72031">
        <w:rPr>
          <w:rFonts w:cs="Arial"/>
          <w:color w:val="222222"/>
          <w:szCs w:val="24"/>
          <w:shd w:val="clear" w:color="auto" w:fill="FFFFFF"/>
        </w:rPr>
        <w:t>(1), p.4253331.</w:t>
      </w:r>
    </w:p>
    <w:p xmlns:wp14="http://schemas.microsoft.com/office/word/2010/wordml" w:rsidRPr="00A72031" w:rsidR="00C60559" w:rsidP="00064677" w:rsidRDefault="00C60559" w14:paraId="6F111584" wp14:textId="77777777">
      <w:pPr>
        <w:ind w:left="720" w:hanging="720"/>
        <w:rPr>
          <w:rFonts w:ascii="Times New Roman" w:hAnsi="Times New Roman"/>
          <w:szCs w:val="24"/>
        </w:rPr>
      </w:pPr>
      <w:r w:rsidRPr="00A72031">
        <w:rPr>
          <w:rFonts w:cs="Arial"/>
          <w:color w:val="222222"/>
          <w:szCs w:val="24"/>
          <w:shd w:val="clear" w:color="auto" w:fill="FFFFFF"/>
        </w:rPr>
        <w:t xml:space="preserve">Chen, V., </w:t>
      </w:r>
      <w:proofErr w:type="spellStart"/>
      <w:r w:rsidRPr="00A72031">
        <w:rPr>
          <w:rFonts w:cs="Arial"/>
          <w:color w:val="222222"/>
          <w:szCs w:val="24"/>
          <w:shd w:val="clear" w:color="auto" w:fill="FFFFFF"/>
        </w:rPr>
        <w:t>Sandford</w:t>
      </w:r>
      <w:proofErr w:type="spellEnd"/>
      <w:r w:rsidRPr="00A72031">
        <w:rPr>
          <w:rFonts w:cs="Arial"/>
          <w:color w:val="222222"/>
          <w:szCs w:val="24"/>
          <w:shd w:val="clear" w:color="auto" w:fill="FFFFFF"/>
        </w:rPr>
        <w:t xml:space="preserve">, A., </w:t>
      </w:r>
      <w:proofErr w:type="spellStart"/>
      <w:r w:rsidRPr="00A72031">
        <w:rPr>
          <w:rFonts w:cs="Arial"/>
          <w:color w:val="222222"/>
          <w:szCs w:val="24"/>
          <w:shd w:val="clear" w:color="auto" w:fill="FFFFFF"/>
        </w:rPr>
        <w:t>LaGrone</w:t>
      </w:r>
      <w:proofErr w:type="spellEnd"/>
      <w:r w:rsidRPr="00A72031">
        <w:rPr>
          <w:rFonts w:cs="Arial"/>
          <w:color w:val="222222"/>
          <w:szCs w:val="24"/>
          <w:shd w:val="clear" w:color="auto" w:fill="FFFFFF"/>
        </w:rPr>
        <w:t xml:space="preserve">, M., Charbonneau, K., Kong, J. and </w:t>
      </w:r>
      <w:proofErr w:type="spellStart"/>
      <w:r w:rsidRPr="00A72031">
        <w:rPr>
          <w:rFonts w:cs="Arial"/>
          <w:color w:val="222222"/>
          <w:szCs w:val="24"/>
          <w:shd w:val="clear" w:color="auto" w:fill="FFFFFF"/>
        </w:rPr>
        <w:t>Ragavaloo</w:t>
      </w:r>
      <w:proofErr w:type="spellEnd"/>
      <w:r w:rsidRPr="00A72031">
        <w:rPr>
          <w:rFonts w:cs="Arial"/>
          <w:color w:val="222222"/>
          <w:szCs w:val="24"/>
          <w:shd w:val="clear" w:color="auto" w:fill="FFFFFF"/>
        </w:rPr>
        <w:t>, S., (2022). An exploration of instructors' and students' perspectives on remote delivery of courses during the COVID</w:t>
      </w:r>
      <w:r w:rsidRPr="00A72031">
        <w:rPr>
          <w:rFonts w:ascii="Cambria Math" w:hAnsi="Cambria Math" w:cs="Cambria Math"/>
          <w:color w:val="222222"/>
          <w:szCs w:val="24"/>
          <w:shd w:val="clear" w:color="auto" w:fill="FFFFFF"/>
        </w:rPr>
        <w:t>‐</w:t>
      </w:r>
      <w:r w:rsidRPr="00A72031">
        <w:rPr>
          <w:rFonts w:cs="Arial"/>
          <w:color w:val="222222"/>
          <w:szCs w:val="24"/>
          <w:shd w:val="clear" w:color="auto" w:fill="FFFFFF"/>
        </w:rPr>
        <w:t>19 pandemic. </w:t>
      </w:r>
      <w:r w:rsidRPr="00A72031">
        <w:rPr>
          <w:rFonts w:cs="Arial"/>
          <w:i/>
          <w:iCs/>
          <w:color w:val="222222"/>
          <w:szCs w:val="24"/>
          <w:shd w:val="clear" w:color="auto" w:fill="FFFFFF"/>
        </w:rPr>
        <w:t>British Journal of Educational Technology</w:t>
      </w:r>
      <w:r w:rsidRPr="00A72031">
        <w:rPr>
          <w:rFonts w:cs="Arial"/>
          <w:color w:val="222222"/>
          <w:szCs w:val="24"/>
          <w:shd w:val="clear" w:color="auto" w:fill="FFFFFF"/>
        </w:rPr>
        <w:t>, </w:t>
      </w:r>
      <w:r w:rsidRPr="00A72031">
        <w:rPr>
          <w:rFonts w:cs="Arial"/>
          <w:i/>
          <w:iCs/>
          <w:color w:val="222222"/>
          <w:szCs w:val="24"/>
          <w:shd w:val="clear" w:color="auto" w:fill="FFFFFF"/>
        </w:rPr>
        <w:t>53</w:t>
      </w:r>
      <w:r w:rsidRPr="00A72031">
        <w:rPr>
          <w:rFonts w:cs="Arial"/>
          <w:color w:val="222222"/>
          <w:szCs w:val="24"/>
          <w:shd w:val="clear" w:color="auto" w:fill="FFFFFF"/>
        </w:rPr>
        <w:t>(3), pp.512-533.</w:t>
      </w:r>
    </w:p>
    <w:p xmlns:wp14="http://schemas.microsoft.com/office/word/2010/wordml" w:rsidRPr="00A72031" w:rsidR="00C60559" w:rsidP="00064677" w:rsidRDefault="00C60559" w14:paraId="06E0BE4C" wp14:textId="77777777">
      <w:pPr>
        <w:ind w:left="720" w:hanging="720"/>
        <w:rPr>
          <w:rFonts w:ascii="Times New Roman" w:hAnsi="Times New Roman"/>
          <w:szCs w:val="24"/>
        </w:rPr>
      </w:pPr>
      <w:r w:rsidRPr="00A72031">
        <w:rPr>
          <w:rFonts w:cs="Arial"/>
          <w:color w:val="222222"/>
          <w:szCs w:val="24"/>
          <w:shd w:val="clear" w:color="auto" w:fill="FFFFFF"/>
        </w:rPr>
        <w:t xml:space="preserve">Gale, J., </w:t>
      </w:r>
      <w:proofErr w:type="spellStart"/>
      <w:r w:rsidRPr="00A72031">
        <w:rPr>
          <w:rFonts w:cs="Arial"/>
          <w:color w:val="222222"/>
          <w:szCs w:val="24"/>
          <w:shd w:val="clear" w:color="auto" w:fill="FFFFFF"/>
        </w:rPr>
        <w:t>Alemdar</w:t>
      </w:r>
      <w:proofErr w:type="spellEnd"/>
      <w:r w:rsidRPr="00A72031">
        <w:rPr>
          <w:rFonts w:cs="Arial"/>
          <w:color w:val="222222"/>
          <w:szCs w:val="24"/>
          <w:shd w:val="clear" w:color="auto" w:fill="FFFFFF"/>
        </w:rPr>
        <w:t xml:space="preserve">, M., </w:t>
      </w:r>
      <w:proofErr w:type="spellStart"/>
      <w:r w:rsidRPr="00A72031">
        <w:rPr>
          <w:rFonts w:cs="Arial"/>
          <w:color w:val="222222"/>
          <w:szCs w:val="24"/>
          <w:shd w:val="clear" w:color="auto" w:fill="FFFFFF"/>
        </w:rPr>
        <w:t>Cappelli</w:t>
      </w:r>
      <w:proofErr w:type="spellEnd"/>
      <w:r w:rsidRPr="00A72031">
        <w:rPr>
          <w:rFonts w:cs="Arial"/>
          <w:color w:val="222222"/>
          <w:szCs w:val="24"/>
          <w:shd w:val="clear" w:color="auto" w:fill="FFFFFF"/>
        </w:rPr>
        <w:t>, C. and Morris, D., (2021), September. A mixed methods study of self-efficacy, the sources of self-efficacy, and teaching experience. In </w:t>
      </w:r>
      <w:r w:rsidRPr="00A72031">
        <w:rPr>
          <w:rFonts w:cs="Arial"/>
          <w:i/>
          <w:iCs/>
          <w:color w:val="222222"/>
          <w:szCs w:val="24"/>
          <w:shd w:val="clear" w:color="auto" w:fill="FFFFFF"/>
        </w:rPr>
        <w:t>Frontiers in Education</w:t>
      </w:r>
      <w:r w:rsidRPr="00A72031">
        <w:rPr>
          <w:rFonts w:cs="Arial"/>
          <w:color w:val="222222"/>
          <w:szCs w:val="24"/>
          <w:shd w:val="clear" w:color="auto" w:fill="FFFFFF"/>
        </w:rPr>
        <w:t> (Vol. 6, p. 750599). Frontiers Media SA.</w:t>
      </w:r>
    </w:p>
    <w:p xmlns:wp14="http://schemas.microsoft.com/office/word/2010/wordml" w:rsidRPr="00A72031" w:rsidR="00C60559" w:rsidP="00064677" w:rsidRDefault="00C60559" w14:paraId="6018DF70" wp14:textId="77777777">
      <w:pPr>
        <w:ind w:left="720" w:hanging="720"/>
        <w:rPr>
          <w:rFonts w:ascii="Times New Roman" w:hAnsi="Times New Roman"/>
          <w:szCs w:val="24"/>
        </w:rPr>
      </w:pPr>
      <w:proofErr w:type="spellStart"/>
      <w:r w:rsidRPr="00A72031">
        <w:rPr>
          <w:rFonts w:cs="Arial"/>
          <w:color w:val="222222"/>
          <w:szCs w:val="24"/>
          <w:shd w:val="clear" w:color="auto" w:fill="FFFFFF"/>
        </w:rPr>
        <w:t>Khlaif</w:t>
      </w:r>
      <w:proofErr w:type="spellEnd"/>
      <w:r w:rsidRPr="00A72031">
        <w:rPr>
          <w:rFonts w:cs="Arial"/>
          <w:color w:val="222222"/>
          <w:szCs w:val="24"/>
          <w:shd w:val="clear" w:color="auto" w:fill="FFFFFF"/>
        </w:rPr>
        <w:t xml:space="preserve">, Z.N., </w:t>
      </w:r>
      <w:proofErr w:type="spellStart"/>
      <w:r w:rsidRPr="00A72031">
        <w:rPr>
          <w:rFonts w:cs="Arial"/>
          <w:color w:val="222222"/>
          <w:szCs w:val="24"/>
          <w:shd w:val="clear" w:color="auto" w:fill="FFFFFF"/>
        </w:rPr>
        <w:t>Mousa</w:t>
      </w:r>
      <w:proofErr w:type="spellEnd"/>
      <w:r w:rsidRPr="00A72031">
        <w:rPr>
          <w:rFonts w:cs="Arial"/>
          <w:color w:val="222222"/>
          <w:szCs w:val="24"/>
          <w:shd w:val="clear" w:color="auto" w:fill="FFFFFF"/>
        </w:rPr>
        <w:t xml:space="preserve">, A., </w:t>
      </w:r>
      <w:proofErr w:type="spellStart"/>
      <w:r w:rsidRPr="00A72031">
        <w:rPr>
          <w:rFonts w:cs="Arial"/>
          <w:color w:val="222222"/>
          <w:szCs w:val="24"/>
          <w:shd w:val="clear" w:color="auto" w:fill="FFFFFF"/>
        </w:rPr>
        <w:t>Hattab</w:t>
      </w:r>
      <w:proofErr w:type="spellEnd"/>
      <w:r w:rsidRPr="00A72031">
        <w:rPr>
          <w:rFonts w:cs="Arial"/>
          <w:color w:val="222222"/>
          <w:szCs w:val="24"/>
          <w:shd w:val="clear" w:color="auto" w:fill="FFFFFF"/>
        </w:rPr>
        <w:t xml:space="preserve">, M.K., </w:t>
      </w:r>
      <w:proofErr w:type="spellStart"/>
      <w:r w:rsidRPr="00A72031">
        <w:rPr>
          <w:rFonts w:cs="Arial"/>
          <w:color w:val="222222"/>
          <w:szCs w:val="24"/>
          <w:shd w:val="clear" w:color="auto" w:fill="FFFFFF"/>
        </w:rPr>
        <w:t>Itmazi</w:t>
      </w:r>
      <w:proofErr w:type="spellEnd"/>
      <w:r w:rsidRPr="00A72031">
        <w:rPr>
          <w:rFonts w:cs="Arial"/>
          <w:color w:val="222222"/>
          <w:szCs w:val="24"/>
          <w:shd w:val="clear" w:color="auto" w:fill="FFFFFF"/>
        </w:rPr>
        <w:t xml:space="preserve">, J., Hassan, A.A., </w:t>
      </w:r>
      <w:proofErr w:type="spellStart"/>
      <w:r w:rsidRPr="00A72031">
        <w:rPr>
          <w:rFonts w:cs="Arial"/>
          <w:color w:val="222222"/>
          <w:szCs w:val="24"/>
          <w:shd w:val="clear" w:color="auto" w:fill="FFFFFF"/>
        </w:rPr>
        <w:t>Sanmugam</w:t>
      </w:r>
      <w:proofErr w:type="spellEnd"/>
      <w:r w:rsidRPr="00A72031">
        <w:rPr>
          <w:rFonts w:cs="Arial"/>
          <w:color w:val="222222"/>
          <w:szCs w:val="24"/>
          <w:shd w:val="clear" w:color="auto" w:fill="FFFFFF"/>
        </w:rPr>
        <w:t xml:space="preserve">, M. and </w:t>
      </w:r>
      <w:proofErr w:type="spellStart"/>
      <w:r w:rsidRPr="00A72031">
        <w:rPr>
          <w:rFonts w:cs="Arial"/>
          <w:color w:val="222222"/>
          <w:szCs w:val="24"/>
          <w:shd w:val="clear" w:color="auto" w:fill="FFFFFF"/>
        </w:rPr>
        <w:t>Ayyoub</w:t>
      </w:r>
      <w:proofErr w:type="spellEnd"/>
      <w:r w:rsidRPr="00A72031">
        <w:rPr>
          <w:rFonts w:cs="Arial"/>
          <w:color w:val="222222"/>
          <w:szCs w:val="24"/>
          <w:shd w:val="clear" w:color="auto" w:fill="FFFFFF"/>
        </w:rPr>
        <w:t xml:space="preserve">, A., (2023). The potential and concerns of using AI in scientific research: </w:t>
      </w:r>
      <w:proofErr w:type="spellStart"/>
      <w:r w:rsidRPr="00A72031">
        <w:rPr>
          <w:rFonts w:cs="Arial"/>
          <w:color w:val="222222"/>
          <w:szCs w:val="24"/>
          <w:shd w:val="clear" w:color="auto" w:fill="FFFFFF"/>
        </w:rPr>
        <w:t>ChatGPT</w:t>
      </w:r>
      <w:proofErr w:type="spellEnd"/>
      <w:r w:rsidRPr="00A72031">
        <w:rPr>
          <w:rFonts w:cs="Arial"/>
          <w:color w:val="222222"/>
          <w:szCs w:val="24"/>
          <w:shd w:val="clear" w:color="auto" w:fill="FFFFFF"/>
        </w:rPr>
        <w:t xml:space="preserve"> performance evaluation. </w:t>
      </w:r>
      <w:r w:rsidRPr="00A72031">
        <w:rPr>
          <w:rFonts w:cs="Arial"/>
          <w:i/>
          <w:iCs/>
          <w:color w:val="222222"/>
          <w:szCs w:val="24"/>
          <w:shd w:val="clear" w:color="auto" w:fill="FFFFFF"/>
        </w:rPr>
        <w:t>JMIR Medical Education</w:t>
      </w:r>
      <w:r w:rsidRPr="00A72031">
        <w:rPr>
          <w:rFonts w:cs="Arial"/>
          <w:color w:val="222222"/>
          <w:szCs w:val="24"/>
          <w:shd w:val="clear" w:color="auto" w:fill="FFFFFF"/>
        </w:rPr>
        <w:t>, </w:t>
      </w:r>
      <w:r w:rsidRPr="00A72031">
        <w:rPr>
          <w:rFonts w:cs="Arial"/>
          <w:i/>
          <w:iCs/>
          <w:color w:val="222222"/>
          <w:szCs w:val="24"/>
          <w:shd w:val="clear" w:color="auto" w:fill="FFFFFF"/>
        </w:rPr>
        <w:t>9</w:t>
      </w:r>
      <w:r w:rsidRPr="00A72031">
        <w:rPr>
          <w:rFonts w:cs="Arial"/>
          <w:color w:val="222222"/>
          <w:szCs w:val="24"/>
          <w:shd w:val="clear" w:color="auto" w:fill="FFFFFF"/>
        </w:rPr>
        <w:t>, p.e47049.</w:t>
      </w:r>
    </w:p>
    <w:p xmlns:wp14="http://schemas.microsoft.com/office/word/2010/wordml" w:rsidRPr="00A72031" w:rsidR="00C60559" w:rsidP="00064677" w:rsidRDefault="00C60559" w14:paraId="0FE0B827" wp14:textId="77777777">
      <w:pPr>
        <w:ind w:left="720" w:hanging="720"/>
        <w:rPr>
          <w:rFonts w:ascii="Times New Roman" w:hAnsi="Times New Roman"/>
          <w:szCs w:val="24"/>
        </w:rPr>
      </w:pPr>
      <w:proofErr w:type="spellStart"/>
      <w:r w:rsidRPr="00A72031">
        <w:rPr>
          <w:rFonts w:cs="Arial"/>
          <w:color w:val="222222"/>
          <w:szCs w:val="24"/>
          <w:shd w:val="clear" w:color="auto" w:fill="FFFFFF"/>
        </w:rPr>
        <w:t>Lekadir</w:t>
      </w:r>
      <w:proofErr w:type="spellEnd"/>
      <w:r w:rsidRPr="00A72031">
        <w:rPr>
          <w:rFonts w:cs="Arial"/>
          <w:color w:val="222222"/>
          <w:szCs w:val="24"/>
          <w:shd w:val="clear" w:color="auto" w:fill="FFFFFF"/>
        </w:rPr>
        <w:t xml:space="preserve">, K., </w:t>
      </w:r>
      <w:proofErr w:type="spellStart"/>
      <w:r w:rsidRPr="00A72031">
        <w:rPr>
          <w:rFonts w:cs="Arial"/>
          <w:color w:val="222222"/>
          <w:szCs w:val="24"/>
          <w:shd w:val="clear" w:color="auto" w:fill="FFFFFF"/>
        </w:rPr>
        <w:t>Osuala</w:t>
      </w:r>
      <w:proofErr w:type="spellEnd"/>
      <w:r w:rsidRPr="00A72031">
        <w:rPr>
          <w:rFonts w:cs="Arial"/>
          <w:color w:val="222222"/>
          <w:szCs w:val="24"/>
          <w:shd w:val="clear" w:color="auto" w:fill="FFFFFF"/>
        </w:rPr>
        <w:t xml:space="preserve">, R., </w:t>
      </w:r>
      <w:proofErr w:type="spellStart"/>
      <w:r w:rsidRPr="00A72031">
        <w:rPr>
          <w:rFonts w:cs="Arial"/>
          <w:color w:val="222222"/>
          <w:szCs w:val="24"/>
          <w:shd w:val="clear" w:color="auto" w:fill="FFFFFF"/>
        </w:rPr>
        <w:t>Gallin</w:t>
      </w:r>
      <w:proofErr w:type="spellEnd"/>
      <w:r w:rsidRPr="00A72031">
        <w:rPr>
          <w:rFonts w:cs="Arial"/>
          <w:color w:val="222222"/>
          <w:szCs w:val="24"/>
          <w:shd w:val="clear" w:color="auto" w:fill="FFFFFF"/>
        </w:rPr>
        <w:t xml:space="preserve">, C., </w:t>
      </w:r>
      <w:proofErr w:type="spellStart"/>
      <w:r w:rsidRPr="00A72031">
        <w:rPr>
          <w:rFonts w:cs="Arial"/>
          <w:color w:val="222222"/>
          <w:szCs w:val="24"/>
          <w:shd w:val="clear" w:color="auto" w:fill="FFFFFF"/>
        </w:rPr>
        <w:t>Lazrak</w:t>
      </w:r>
      <w:proofErr w:type="spellEnd"/>
      <w:r w:rsidRPr="00A72031">
        <w:rPr>
          <w:rFonts w:cs="Arial"/>
          <w:color w:val="222222"/>
          <w:szCs w:val="24"/>
          <w:shd w:val="clear" w:color="auto" w:fill="FFFFFF"/>
        </w:rPr>
        <w:t xml:space="preserve">, N., </w:t>
      </w:r>
      <w:proofErr w:type="spellStart"/>
      <w:r w:rsidRPr="00A72031">
        <w:rPr>
          <w:rFonts w:cs="Arial"/>
          <w:color w:val="222222"/>
          <w:szCs w:val="24"/>
          <w:shd w:val="clear" w:color="auto" w:fill="FFFFFF"/>
        </w:rPr>
        <w:t>Kushibar</w:t>
      </w:r>
      <w:proofErr w:type="spellEnd"/>
      <w:r w:rsidRPr="00A72031">
        <w:rPr>
          <w:rFonts w:cs="Arial"/>
          <w:color w:val="222222"/>
          <w:szCs w:val="24"/>
          <w:shd w:val="clear" w:color="auto" w:fill="FFFFFF"/>
        </w:rPr>
        <w:t xml:space="preserve">, K., </w:t>
      </w:r>
      <w:proofErr w:type="spellStart"/>
      <w:r w:rsidRPr="00A72031">
        <w:rPr>
          <w:rFonts w:cs="Arial"/>
          <w:color w:val="222222"/>
          <w:szCs w:val="24"/>
          <w:shd w:val="clear" w:color="auto" w:fill="FFFFFF"/>
        </w:rPr>
        <w:t>Tsakou</w:t>
      </w:r>
      <w:proofErr w:type="spellEnd"/>
      <w:r w:rsidRPr="00A72031">
        <w:rPr>
          <w:rFonts w:cs="Arial"/>
          <w:color w:val="222222"/>
          <w:szCs w:val="24"/>
          <w:shd w:val="clear" w:color="auto" w:fill="FFFFFF"/>
        </w:rPr>
        <w:t xml:space="preserve">, G., </w:t>
      </w:r>
      <w:proofErr w:type="spellStart"/>
      <w:r w:rsidRPr="00A72031">
        <w:rPr>
          <w:rFonts w:cs="Arial"/>
          <w:color w:val="222222"/>
          <w:szCs w:val="24"/>
          <w:shd w:val="clear" w:color="auto" w:fill="FFFFFF"/>
        </w:rPr>
        <w:t>Aussó</w:t>
      </w:r>
      <w:proofErr w:type="spellEnd"/>
      <w:r w:rsidRPr="00A72031">
        <w:rPr>
          <w:rFonts w:cs="Arial"/>
          <w:color w:val="222222"/>
          <w:szCs w:val="24"/>
          <w:shd w:val="clear" w:color="auto" w:fill="FFFFFF"/>
        </w:rPr>
        <w:t xml:space="preserve">, S., </w:t>
      </w:r>
      <w:proofErr w:type="spellStart"/>
      <w:r w:rsidRPr="00A72031">
        <w:rPr>
          <w:rFonts w:cs="Arial"/>
          <w:color w:val="222222"/>
          <w:szCs w:val="24"/>
          <w:shd w:val="clear" w:color="auto" w:fill="FFFFFF"/>
        </w:rPr>
        <w:t>Alberich</w:t>
      </w:r>
      <w:proofErr w:type="spellEnd"/>
      <w:r w:rsidRPr="00A72031">
        <w:rPr>
          <w:rFonts w:cs="Arial"/>
          <w:color w:val="222222"/>
          <w:szCs w:val="24"/>
          <w:shd w:val="clear" w:color="auto" w:fill="FFFFFF"/>
        </w:rPr>
        <w:t xml:space="preserve">, L.C., Marias, K., </w:t>
      </w:r>
      <w:proofErr w:type="spellStart"/>
      <w:r w:rsidRPr="00A72031">
        <w:rPr>
          <w:rFonts w:cs="Arial"/>
          <w:color w:val="222222"/>
          <w:szCs w:val="24"/>
          <w:shd w:val="clear" w:color="auto" w:fill="FFFFFF"/>
        </w:rPr>
        <w:t>Tsiknakis</w:t>
      </w:r>
      <w:proofErr w:type="spellEnd"/>
      <w:r w:rsidRPr="00A72031">
        <w:rPr>
          <w:rFonts w:cs="Arial"/>
          <w:color w:val="222222"/>
          <w:szCs w:val="24"/>
          <w:shd w:val="clear" w:color="auto" w:fill="FFFFFF"/>
        </w:rPr>
        <w:t xml:space="preserve">, M. and </w:t>
      </w:r>
      <w:proofErr w:type="spellStart"/>
      <w:r w:rsidRPr="00A72031">
        <w:rPr>
          <w:rFonts w:cs="Arial"/>
          <w:color w:val="222222"/>
          <w:szCs w:val="24"/>
          <w:shd w:val="clear" w:color="auto" w:fill="FFFFFF"/>
        </w:rPr>
        <w:t>Colantonio</w:t>
      </w:r>
      <w:proofErr w:type="spellEnd"/>
      <w:r w:rsidRPr="00A72031">
        <w:rPr>
          <w:rFonts w:cs="Arial"/>
          <w:color w:val="222222"/>
          <w:szCs w:val="24"/>
          <w:shd w:val="clear" w:color="auto" w:fill="FFFFFF"/>
        </w:rPr>
        <w:t>, S., (2021). FUTURE-AI: guiding principles and consensus recommendations for trustworthy artificial intelligence in medical imaging. </w:t>
      </w:r>
      <w:proofErr w:type="spellStart"/>
      <w:r w:rsidRPr="00A72031">
        <w:rPr>
          <w:rFonts w:cs="Arial"/>
          <w:i/>
          <w:iCs/>
          <w:color w:val="222222"/>
          <w:szCs w:val="24"/>
          <w:shd w:val="clear" w:color="auto" w:fill="FFFFFF"/>
        </w:rPr>
        <w:t>arXiv</w:t>
      </w:r>
      <w:proofErr w:type="spellEnd"/>
      <w:r w:rsidRPr="00A72031">
        <w:rPr>
          <w:rFonts w:cs="Arial"/>
          <w:i/>
          <w:iCs/>
          <w:color w:val="222222"/>
          <w:szCs w:val="24"/>
          <w:shd w:val="clear" w:color="auto" w:fill="FFFFFF"/>
        </w:rPr>
        <w:t xml:space="preserve"> preprint arXiv:2109.09658</w:t>
      </w:r>
      <w:r w:rsidRPr="00A72031">
        <w:rPr>
          <w:rFonts w:cs="Arial"/>
          <w:color w:val="222222"/>
          <w:szCs w:val="24"/>
          <w:shd w:val="clear" w:color="auto" w:fill="FFFFFF"/>
        </w:rPr>
        <w:t>.</w:t>
      </w:r>
    </w:p>
    <w:p xmlns:wp14="http://schemas.microsoft.com/office/word/2010/wordml" w:rsidRPr="00A72031" w:rsidR="00C60559" w:rsidP="00064677" w:rsidRDefault="00C60559" w14:paraId="436CEDC5" wp14:textId="77777777">
      <w:pPr>
        <w:ind w:left="720" w:hanging="720"/>
        <w:rPr>
          <w:rFonts w:ascii="Times New Roman" w:hAnsi="Times New Roman"/>
          <w:szCs w:val="24"/>
        </w:rPr>
      </w:pPr>
      <w:proofErr w:type="spellStart"/>
      <w:r w:rsidRPr="00A72031">
        <w:rPr>
          <w:rFonts w:cs="Arial"/>
          <w:color w:val="222222"/>
          <w:szCs w:val="24"/>
          <w:shd w:val="clear" w:color="auto" w:fill="FFFFFF"/>
        </w:rPr>
        <w:t>Onunka</w:t>
      </w:r>
      <w:proofErr w:type="spellEnd"/>
      <w:r w:rsidRPr="00A72031">
        <w:rPr>
          <w:rFonts w:cs="Arial"/>
          <w:color w:val="222222"/>
          <w:szCs w:val="24"/>
          <w:shd w:val="clear" w:color="auto" w:fill="FFFFFF"/>
        </w:rPr>
        <w:t xml:space="preserve">, O., </w:t>
      </w:r>
      <w:proofErr w:type="spellStart"/>
      <w:r w:rsidRPr="00A72031">
        <w:rPr>
          <w:rFonts w:cs="Arial"/>
          <w:color w:val="222222"/>
          <w:szCs w:val="24"/>
          <w:shd w:val="clear" w:color="auto" w:fill="FFFFFF"/>
        </w:rPr>
        <w:t>Onunka</w:t>
      </w:r>
      <w:proofErr w:type="spellEnd"/>
      <w:r w:rsidRPr="00A72031">
        <w:rPr>
          <w:rFonts w:cs="Arial"/>
          <w:color w:val="222222"/>
          <w:szCs w:val="24"/>
          <w:shd w:val="clear" w:color="auto" w:fill="FFFFFF"/>
        </w:rPr>
        <w:t xml:space="preserve">, T., </w:t>
      </w:r>
      <w:proofErr w:type="spellStart"/>
      <w:r w:rsidRPr="00A72031">
        <w:rPr>
          <w:rFonts w:cs="Arial"/>
          <w:color w:val="222222"/>
          <w:szCs w:val="24"/>
          <w:shd w:val="clear" w:color="auto" w:fill="FFFFFF"/>
        </w:rPr>
        <w:t>Fawole</w:t>
      </w:r>
      <w:proofErr w:type="spellEnd"/>
      <w:r w:rsidRPr="00A72031">
        <w:rPr>
          <w:rFonts w:cs="Arial"/>
          <w:color w:val="222222"/>
          <w:szCs w:val="24"/>
          <w:shd w:val="clear" w:color="auto" w:fill="FFFFFF"/>
        </w:rPr>
        <w:t xml:space="preserve">, A.A., </w:t>
      </w:r>
      <w:proofErr w:type="spellStart"/>
      <w:r w:rsidRPr="00A72031">
        <w:rPr>
          <w:rFonts w:cs="Arial"/>
          <w:color w:val="222222"/>
          <w:szCs w:val="24"/>
          <w:shd w:val="clear" w:color="auto" w:fill="FFFFFF"/>
        </w:rPr>
        <w:t>Adeleke</w:t>
      </w:r>
      <w:proofErr w:type="spellEnd"/>
      <w:r w:rsidRPr="00A72031">
        <w:rPr>
          <w:rFonts w:cs="Arial"/>
          <w:color w:val="222222"/>
          <w:szCs w:val="24"/>
          <w:shd w:val="clear" w:color="auto" w:fill="FFFFFF"/>
        </w:rPr>
        <w:t xml:space="preserve">, I.J. and </w:t>
      </w:r>
      <w:proofErr w:type="spellStart"/>
      <w:r w:rsidRPr="00A72031">
        <w:rPr>
          <w:rFonts w:cs="Arial"/>
          <w:color w:val="222222"/>
          <w:szCs w:val="24"/>
          <w:shd w:val="clear" w:color="auto" w:fill="FFFFFF"/>
        </w:rPr>
        <w:t>Daraojimba</w:t>
      </w:r>
      <w:proofErr w:type="spellEnd"/>
      <w:r w:rsidRPr="00A72031">
        <w:rPr>
          <w:rFonts w:cs="Arial"/>
          <w:color w:val="222222"/>
          <w:szCs w:val="24"/>
          <w:shd w:val="clear" w:color="auto" w:fill="FFFFFF"/>
        </w:rPr>
        <w:t>, C., (2023). Library and information services in the digital age: Opportunities and challenges. </w:t>
      </w:r>
      <w:proofErr w:type="spellStart"/>
      <w:r w:rsidRPr="00A72031">
        <w:rPr>
          <w:rFonts w:cs="Arial"/>
          <w:i/>
          <w:iCs/>
          <w:color w:val="222222"/>
          <w:szCs w:val="24"/>
          <w:shd w:val="clear" w:color="auto" w:fill="FFFFFF"/>
        </w:rPr>
        <w:t>Acta</w:t>
      </w:r>
      <w:proofErr w:type="spellEnd"/>
      <w:r w:rsidRPr="00A72031">
        <w:rPr>
          <w:rFonts w:cs="Arial"/>
          <w:i/>
          <w:iCs/>
          <w:color w:val="222222"/>
          <w:szCs w:val="24"/>
          <w:shd w:val="clear" w:color="auto" w:fill="FFFFFF"/>
        </w:rPr>
        <w:t xml:space="preserve"> </w:t>
      </w:r>
      <w:proofErr w:type="spellStart"/>
      <w:r w:rsidRPr="00A72031">
        <w:rPr>
          <w:rFonts w:cs="Arial"/>
          <w:i/>
          <w:iCs/>
          <w:color w:val="222222"/>
          <w:szCs w:val="24"/>
          <w:shd w:val="clear" w:color="auto" w:fill="FFFFFF"/>
        </w:rPr>
        <w:t>Informatica</w:t>
      </w:r>
      <w:proofErr w:type="spellEnd"/>
      <w:r w:rsidRPr="00A72031">
        <w:rPr>
          <w:rFonts w:cs="Arial"/>
          <w:i/>
          <w:iCs/>
          <w:color w:val="222222"/>
          <w:szCs w:val="24"/>
          <w:shd w:val="clear" w:color="auto" w:fill="FFFFFF"/>
        </w:rPr>
        <w:t xml:space="preserve"> Malaysia</w:t>
      </w:r>
      <w:r w:rsidRPr="00A72031">
        <w:rPr>
          <w:rFonts w:cs="Arial"/>
          <w:color w:val="222222"/>
          <w:szCs w:val="24"/>
          <w:shd w:val="clear" w:color="auto" w:fill="FFFFFF"/>
        </w:rPr>
        <w:t>, </w:t>
      </w:r>
      <w:r w:rsidRPr="00A72031">
        <w:rPr>
          <w:rFonts w:cs="Arial"/>
          <w:i/>
          <w:iCs/>
          <w:color w:val="222222"/>
          <w:szCs w:val="24"/>
          <w:shd w:val="clear" w:color="auto" w:fill="FFFFFF"/>
        </w:rPr>
        <w:t>7</w:t>
      </w:r>
      <w:r w:rsidRPr="00A72031">
        <w:rPr>
          <w:rFonts w:cs="Arial"/>
          <w:color w:val="222222"/>
          <w:szCs w:val="24"/>
          <w:shd w:val="clear" w:color="auto" w:fill="FFFFFF"/>
        </w:rPr>
        <w:t>(1), pp.113-121.</w:t>
      </w:r>
    </w:p>
    <w:p xmlns:wp14="http://schemas.microsoft.com/office/word/2010/wordml" w:rsidRPr="00A72031" w:rsidR="00C60559" w:rsidP="00064677" w:rsidRDefault="00C60559" w14:paraId="6A2A7786" wp14:textId="77777777">
      <w:pPr>
        <w:ind w:left="720" w:hanging="720"/>
        <w:rPr>
          <w:szCs w:val="24"/>
        </w:rPr>
      </w:pPr>
      <w:r w:rsidRPr="00A72031">
        <w:rPr>
          <w:rFonts w:cs="Arial"/>
          <w:color w:val="222222"/>
          <w:szCs w:val="24"/>
          <w:shd w:val="clear" w:color="auto" w:fill="FFFFFF"/>
        </w:rPr>
        <w:t>Pears, R. and Shields, G., (2025). </w:t>
      </w:r>
      <w:r w:rsidRPr="00A72031">
        <w:rPr>
          <w:rFonts w:cs="Arial"/>
          <w:i/>
          <w:iCs/>
          <w:color w:val="222222"/>
          <w:szCs w:val="24"/>
          <w:shd w:val="clear" w:color="auto" w:fill="FFFFFF"/>
        </w:rPr>
        <w:t>Cite them right: the essential referencing guide</w:t>
      </w:r>
      <w:r w:rsidRPr="00A72031">
        <w:rPr>
          <w:rFonts w:cs="Arial"/>
          <w:color w:val="222222"/>
          <w:szCs w:val="24"/>
          <w:shd w:val="clear" w:color="auto" w:fill="FFFFFF"/>
        </w:rPr>
        <w:t>. Bloomsbury Publishing.</w:t>
      </w:r>
    </w:p>
    <w:p xmlns:wp14="http://schemas.microsoft.com/office/word/2010/wordml" w:rsidRPr="00A72031" w:rsidR="00C60559" w:rsidP="00064677" w:rsidRDefault="00C60559" w14:paraId="6345C9D9" wp14:textId="77777777">
      <w:pPr>
        <w:ind w:left="720" w:hanging="720"/>
        <w:rPr>
          <w:rFonts w:ascii="Times New Roman" w:hAnsi="Times New Roman"/>
          <w:szCs w:val="24"/>
        </w:rPr>
      </w:pPr>
      <w:proofErr w:type="spellStart"/>
      <w:r w:rsidRPr="00A72031">
        <w:rPr>
          <w:rFonts w:cs="Arial"/>
          <w:color w:val="222222"/>
          <w:szCs w:val="24"/>
          <w:shd w:val="clear" w:color="auto" w:fill="FFFFFF"/>
        </w:rPr>
        <w:t>Teng</w:t>
      </w:r>
      <w:proofErr w:type="spellEnd"/>
      <w:r w:rsidRPr="00A72031">
        <w:rPr>
          <w:rFonts w:cs="Arial"/>
          <w:color w:val="222222"/>
          <w:szCs w:val="24"/>
          <w:shd w:val="clear" w:color="auto" w:fill="FFFFFF"/>
        </w:rPr>
        <w:t>, X., Wu, Z. and Yang, F., (2022). Research on the relationship between digital transformation and performance of SMEs. </w:t>
      </w:r>
      <w:r w:rsidRPr="00A72031">
        <w:rPr>
          <w:rFonts w:cs="Arial"/>
          <w:i/>
          <w:iCs/>
          <w:color w:val="222222"/>
          <w:szCs w:val="24"/>
          <w:shd w:val="clear" w:color="auto" w:fill="FFFFFF"/>
        </w:rPr>
        <w:t>Sustainability</w:t>
      </w:r>
      <w:r w:rsidRPr="00A72031">
        <w:rPr>
          <w:rFonts w:cs="Arial"/>
          <w:color w:val="222222"/>
          <w:szCs w:val="24"/>
          <w:shd w:val="clear" w:color="auto" w:fill="FFFFFF"/>
        </w:rPr>
        <w:t>, </w:t>
      </w:r>
      <w:r w:rsidRPr="00A72031">
        <w:rPr>
          <w:rFonts w:cs="Arial"/>
          <w:i/>
          <w:iCs/>
          <w:color w:val="222222"/>
          <w:szCs w:val="24"/>
          <w:shd w:val="clear" w:color="auto" w:fill="FFFFFF"/>
        </w:rPr>
        <w:t>14</w:t>
      </w:r>
      <w:r w:rsidRPr="00A72031">
        <w:rPr>
          <w:rFonts w:cs="Arial"/>
          <w:color w:val="222222"/>
          <w:szCs w:val="24"/>
          <w:shd w:val="clear" w:color="auto" w:fill="FFFFFF"/>
        </w:rPr>
        <w:t>(10), p.6012.</w:t>
      </w:r>
    </w:p>
    <w:p xmlns:wp14="http://schemas.microsoft.com/office/word/2010/wordml" w:rsidRPr="00A72031" w:rsidR="00C60559" w:rsidP="00064677" w:rsidRDefault="00C60559" w14:paraId="14DE3955" wp14:textId="77777777">
      <w:pPr>
        <w:ind w:left="720" w:hanging="720"/>
        <w:rPr>
          <w:rFonts w:ascii="Times New Roman" w:hAnsi="Times New Roman"/>
          <w:szCs w:val="24"/>
        </w:rPr>
      </w:pPr>
      <w:r w:rsidRPr="00A72031">
        <w:rPr>
          <w:rFonts w:cs="Arial"/>
          <w:color w:val="222222"/>
          <w:szCs w:val="24"/>
          <w:shd w:val="clear" w:color="auto" w:fill="FFFFFF"/>
        </w:rPr>
        <w:t xml:space="preserve">Yuan, X., </w:t>
      </w:r>
      <w:proofErr w:type="spellStart"/>
      <w:r w:rsidRPr="00A72031">
        <w:rPr>
          <w:rFonts w:cs="Arial"/>
          <w:color w:val="222222"/>
          <w:szCs w:val="24"/>
          <w:shd w:val="clear" w:color="auto" w:fill="FFFFFF"/>
        </w:rPr>
        <w:t>Rehman</w:t>
      </w:r>
      <w:proofErr w:type="spellEnd"/>
      <w:r w:rsidRPr="00A72031">
        <w:rPr>
          <w:rFonts w:cs="Arial"/>
          <w:color w:val="222222"/>
          <w:szCs w:val="24"/>
          <w:shd w:val="clear" w:color="auto" w:fill="FFFFFF"/>
        </w:rPr>
        <w:t xml:space="preserve">, S., </w:t>
      </w:r>
      <w:proofErr w:type="spellStart"/>
      <w:r w:rsidRPr="00A72031">
        <w:rPr>
          <w:rFonts w:cs="Arial"/>
          <w:color w:val="222222"/>
          <w:szCs w:val="24"/>
          <w:shd w:val="clear" w:color="auto" w:fill="FFFFFF"/>
        </w:rPr>
        <w:t>Altalbe</w:t>
      </w:r>
      <w:proofErr w:type="spellEnd"/>
      <w:r w:rsidRPr="00A72031">
        <w:rPr>
          <w:rFonts w:cs="Arial"/>
          <w:color w:val="222222"/>
          <w:szCs w:val="24"/>
          <w:shd w:val="clear" w:color="auto" w:fill="FFFFFF"/>
        </w:rPr>
        <w:t xml:space="preserve">, A., </w:t>
      </w:r>
      <w:proofErr w:type="spellStart"/>
      <w:r w:rsidRPr="00A72031">
        <w:rPr>
          <w:rFonts w:cs="Arial"/>
          <w:color w:val="222222"/>
          <w:szCs w:val="24"/>
          <w:shd w:val="clear" w:color="auto" w:fill="FFFFFF"/>
        </w:rPr>
        <w:t>Rehman</w:t>
      </w:r>
      <w:proofErr w:type="spellEnd"/>
      <w:r w:rsidRPr="00A72031">
        <w:rPr>
          <w:rFonts w:cs="Arial"/>
          <w:color w:val="222222"/>
          <w:szCs w:val="24"/>
          <w:shd w:val="clear" w:color="auto" w:fill="FFFFFF"/>
        </w:rPr>
        <w:t xml:space="preserve">, E. and </w:t>
      </w:r>
      <w:proofErr w:type="spellStart"/>
      <w:r w:rsidRPr="00A72031">
        <w:rPr>
          <w:rFonts w:cs="Arial"/>
          <w:color w:val="222222"/>
          <w:szCs w:val="24"/>
          <w:shd w:val="clear" w:color="auto" w:fill="FFFFFF"/>
        </w:rPr>
        <w:t>Shahiman</w:t>
      </w:r>
      <w:proofErr w:type="spellEnd"/>
      <w:r w:rsidRPr="00A72031">
        <w:rPr>
          <w:rFonts w:cs="Arial"/>
          <w:color w:val="222222"/>
          <w:szCs w:val="24"/>
          <w:shd w:val="clear" w:color="auto" w:fill="FFFFFF"/>
        </w:rPr>
        <w:t>, M.A., (2024). Digital literacy as a catalyst for academic confidence: exploring the interplay between academic self-efficacy and academic procrastination among medical students. </w:t>
      </w:r>
      <w:r w:rsidRPr="00A72031">
        <w:rPr>
          <w:rFonts w:cs="Arial"/>
          <w:i/>
          <w:iCs/>
          <w:color w:val="222222"/>
          <w:szCs w:val="24"/>
          <w:shd w:val="clear" w:color="auto" w:fill="FFFFFF"/>
        </w:rPr>
        <w:t>BMC Medical Education</w:t>
      </w:r>
      <w:r w:rsidRPr="00A72031">
        <w:rPr>
          <w:rFonts w:cs="Arial"/>
          <w:color w:val="222222"/>
          <w:szCs w:val="24"/>
          <w:shd w:val="clear" w:color="auto" w:fill="FFFFFF"/>
        </w:rPr>
        <w:t>, </w:t>
      </w:r>
      <w:r w:rsidRPr="00A72031">
        <w:rPr>
          <w:rFonts w:cs="Arial"/>
          <w:i/>
          <w:iCs/>
          <w:color w:val="222222"/>
          <w:szCs w:val="24"/>
          <w:shd w:val="clear" w:color="auto" w:fill="FFFFFF"/>
        </w:rPr>
        <w:t>24</w:t>
      </w:r>
      <w:r w:rsidRPr="00A72031">
        <w:rPr>
          <w:rFonts w:cs="Arial"/>
          <w:color w:val="222222"/>
          <w:szCs w:val="24"/>
          <w:shd w:val="clear" w:color="auto" w:fill="FFFFFF"/>
        </w:rPr>
        <w:t>(1), p.1317.</w:t>
      </w:r>
    </w:p>
    <w:p xmlns:wp14="http://schemas.microsoft.com/office/word/2010/wordml" w:rsidR="00064677" w:rsidP="00064677" w:rsidRDefault="00064677" w14:paraId="02EB378F" wp14:textId="77777777">
      <w:pPr>
        <w:rPr>
          <w:lang w:val="en-IN"/>
        </w:rPr>
      </w:pPr>
    </w:p>
    <w:sectPr w:rsidR="00064677" w:rsidSect="009F4641">
      <w:footerReference w:type="default" r:id="rId7"/>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EE12AC" w:rsidP="009F4641" w:rsidRDefault="00EE12AC" w14:paraId="5A39BBE3" wp14:textId="77777777">
      <w:pPr>
        <w:spacing w:after="0" w:line="240" w:lineRule="auto"/>
      </w:pPr>
      <w:r>
        <w:separator/>
      </w:r>
    </w:p>
  </w:endnote>
  <w:endnote w:type="continuationSeparator" w:id="0">
    <w:p xmlns:wp14="http://schemas.microsoft.com/office/word/2010/wordml" w:rsidR="00EE12AC" w:rsidP="009F4641" w:rsidRDefault="00EE12AC" w14:paraId="41C8F39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1731511"/>
      <w:docPartObj>
        <w:docPartGallery w:val="Page Numbers (Bottom of Page)"/>
        <w:docPartUnique/>
      </w:docPartObj>
    </w:sdtPr>
    <w:sdtEndPr>
      <w:rPr>
        <w:noProof/>
      </w:rPr>
    </w:sdtEndPr>
    <w:sdtContent>
      <w:p xmlns:wp14="http://schemas.microsoft.com/office/word/2010/wordml" w:rsidR="009F4641" w:rsidRDefault="009F4641" w14:paraId="3D3D22A9" wp14:textId="77777777">
        <w:pPr>
          <w:pStyle w:val="Footer"/>
          <w:jc w:val="center"/>
        </w:pPr>
        <w:r>
          <w:fldChar w:fldCharType="begin"/>
        </w:r>
        <w:r>
          <w:instrText xml:space="preserve"> PAGE   \* MERGEFORMAT </w:instrText>
        </w:r>
        <w:r>
          <w:fldChar w:fldCharType="separate"/>
        </w:r>
        <w:r w:rsidR="00C60559">
          <w:rPr>
            <w:noProof/>
          </w:rPr>
          <w:t>1</w:t>
        </w:r>
        <w:r>
          <w:rPr>
            <w:noProof/>
          </w:rPr>
          <w:fldChar w:fldCharType="end"/>
        </w:r>
      </w:p>
    </w:sdtContent>
  </w:sdt>
  <w:p xmlns:wp14="http://schemas.microsoft.com/office/word/2010/wordml" w:rsidR="009F4641" w:rsidRDefault="009F4641" w14:paraId="6A05A809" wp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EE12AC" w:rsidP="009F4641" w:rsidRDefault="00EE12AC" w14:paraId="72A3D3EC" wp14:textId="77777777">
      <w:pPr>
        <w:spacing w:after="0" w:line="240" w:lineRule="auto"/>
      </w:pPr>
      <w:r>
        <w:separator/>
      </w:r>
    </w:p>
  </w:footnote>
  <w:footnote w:type="continuationSeparator" w:id="0">
    <w:p xmlns:wp14="http://schemas.microsoft.com/office/word/2010/wordml" w:rsidR="00EE12AC" w:rsidP="009F4641" w:rsidRDefault="00EE12AC" w14:paraId="0D0B940D"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2930E5"/>
    <w:multiLevelType w:val="hybridMultilevel"/>
    <w:tmpl w:val="0B3A0F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5CB"/>
    <w:rsid w:val="00064677"/>
    <w:rsid w:val="00070642"/>
    <w:rsid w:val="00071795"/>
    <w:rsid w:val="0008362E"/>
    <w:rsid w:val="00090496"/>
    <w:rsid w:val="000C2C12"/>
    <w:rsid w:val="00175598"/>
    <w:rsid w:val="001B12AC"/>
    <w:rsid w:val="001D4010"/>
    <w:rsid w:val="001F48B4"/>
    <w:rsid w:val="002072D0"/>
    <w:rsid w:val="002200E2"/>
    <w:rsid w:val="00273DC9"/>
    <w:rsid w:val="002E27BC"/>
    <w:rsid w:val="0031252D"/>
    <w:rsid w:val="00317F9D"/>
    <w:rsid w:val="00352DA8"/>
    <w:rsid w:val="003655CB"/>
    <w:rsid w:val="00393FBB"/>
    <w:rsid w:val="00395EAD"/>
    <w:rsid w:val="003B6BDD"/>
    <w:rsid w:val="003C0121"/>
    <w:rsid w:val="003C340E"/>
    <w:rsid w:val="003E5401"/>
    <w:rsid w:val="003E5EA9"/>
    <w:rsid w:val="004069AA"/>
    <w:rsid w:val="00434374"/>
    <w:rsid w:val="00454AF0"/>
    <w:rsid w:val="004551BE"/>
    <w:rsid w:val="004917A9"/>
    <w:rsid w:val="004E00AC"/>
    <w:rsid w:val="005226A4"/>
    <w:rsid w:val="005C1920"/>
    <w:rsid w:val="00710D9E"/>
    <w:rsid w:val="00732FF9"/>
    <w:rsid w:val="0076165A"/>
    <w:rsid w:val="00771317"/>
    <w:rsid w:val="007A6B7E"/>
    <w:rsid w:val="007C36DF"/>
    <w:rsid w:val="007D7302"/>
    <w:rsid w:val="00811CC4"/>
    <w:rsid w:val="00832804"/>
    <w:rsid w:val="0087644D"/>
    <w:rsid w:val="008C6804"/>
    <w:rsid w:val="0098501E"/>
    <w:rsid w:val="009F4641"/>
    <w:rsid w:val="00A60DCB"/>
    <w:rsid w:val="00AB315E"/>
    <w:rsid w:val="00AC0DD2"/>
    <w:rsid w:val="00B32407"/>
    <w:rsid w:val="00B35DAD"/>
    <w:rsid w:val="00C052E0"/>
    <w:rsid w:val="00C263E6"/>
    <w:rsid w:val="00C26C1A"/>
    <w:rsid w:val="00C60559"/>
    <w:rsid w:val="00CA5EBB"/>
    <w:rsid w:val="00CD4DF1"/>
    <w:rsid w:val="00D57BDB"/>
    <w:rsid w:val="00DC2850"/>
    <w:rsid w:val="00DC2B25"/>
    <w:rsid w:val="00DC59EA"/>
    <w:rsid w:val="00DD2C68"/>
    <w:rsid w:val="00EA46C2"/>
    <w:rsid w:val="00ED3F8A"/>
    <w:rsid w:val="00EE12AC"/>
    <w:rsid w:val="00F221E9"/>
    <w:rsid w:val="00F27AF8"/>
    <w:rsid w:val="00F574DE"/>
    <w:rsid w:val="00F61E7A"/>
    <w:rsid w:val="00FC72F9"/>
    <w:rsid w:val="061B3ACC"/>
    <w:rsid w:val="13B10A21"/>
    <w:rsid w:val="2D413019"/>
    <w:rsid w:val="3F6AC0D3"/>
    <w:rsid w:val="412EE35E"/>
    <w:rsid w:val="45852977"/>
    <w:rsid w:val="47318FD6"/>
    <w:rsid w:val="4D210A74"/>
    <w:rsid w:val="5DAB97BE"/>
    <w:rsid w:val="7025EC83"/>
    <w:rsid w:val="7CB6F6C7"/>
    <w:rsid w:val="7FDDCBA1"/>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38EB1"/>
  <w15:chartTrackingRefBased/>
  <w15:docId w15:val="{0B49AF63-6E5C-4B32-B5B9-A541CAF179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C0DD2"/>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AC0DD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C0DD2"/>
    <w:pPr>
      <w:keepNext/>
      <w:keepLines/>
      <w:spacing w:before="40" w:after="0"/>
      <w:outlineLvl w:val="1"/>
    </w:pPr>
    <w:rPr>
      <w:rFonts w:eastAsiaTheme="majorEastAsia" w:cstheme="majorBidi"/>
      <w:b/>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C0DD2"/>
    <w:rPr>
      <w:rFonts w:ascii="Arial" w:hAnsi="Arial" w:eastAsiaTheme="majorEastAsia" w:cstheme="majorBidi"/>
      <w:b/>
      <w:sz w:val="28"/>
      <w:szCs w:val="32"/>
      <w:lang w:val="en-GB"/>
    </w:rPr>
  </w:style>
  <w:style w:type="character" w:styleId="Heading2Char" w:customStyle="1">
    <w:name w:val="Heading 2 Char"/>
    <w:basedOn w:val="DefaultParagraphFont"/>
    <w:link w:val="Heading2"/>
    <w:uiPriority w:val="9"/>
    <w:rsid w:val="00AC0DD2"/>
    <w:rPr>
      <w:rFonts w:ascii="Arial" w:hAnsi="Arial" w:eastAsiaTheme="majorEastAsia" w:cstheme="majorBidi"/>
      <w:b/>
      <w:sz w:val="26"/>
      <w:szCs w:val="26"/>
      <w:lang w:val="en-GB"/>
    </w:rPr>
  </w:style>
  <w:style w:type="paragraph" w:styleId="Title">
    <w:name w:val="Title"/>
    <w:basedOn w:val="Normal"/>
    <w:next w:val="Normal"/>
    <w:link w:val="TitleChar"/>
    <w:uiPriority w:val="10"/>
    <w:qFormat/>
    <w:rsid w:val="00AC0DD2"/>
    <w:pPr>
      <w:spacing w:after="0"/>
      <w:contextualSpacing/>
      <w:jc w:val="center"/>
    </w:pPr>
    <w:rPr>
      <w:rFonts w:eastAsiaTheme="majorEastAsia" w:cstheme="majorBidi"/>
      <w:b/>
      <w:spacing w:val="-10"/>
      <w:kern w:val="28"/>
      <w:sz w:val="36"/>
      <w:szCs w:val="56"/>
      <w:u w:val="single"/>
    </w:rPr>
  </w:style>
  <w:style w:type="character" w:styleId="TitleChar" w:customStyle="1">
    <w:name w:val="Title Char"/>
    <w:basedOn w:val="DefaultParagraphFont"/>
    <w:link w:val="Title"/>
    <w:uiPriority w:val="10"/>
    <w:rsid w:val="00AC0DD2"/>
    <w:rPr>
      <w:rFonts w:ascii="Arial" w:hAnsi="Arial" w:eastAsiaTheme="majorEastAsia" w:cstheme="majorBidi"/>
      <w:b/>
      <w:spacing w:val="-10"/>
      <w:kern w:val="28"/>
      <w:sz w:val="36"/>
      <w:szCs w:val="56"/>
      <w:u w:val="single"/>
      <w:lang w:val="en-GB"/>
    </w:rPr>
  </w:style>
  <w:style w:type="paragraph" w:styleId="Header">
    <w:name w:val="header"/>
    <w:basedOn w:val="Normal"/>
    <w:link w:val="HeaderChar"/>
    <w:uiPriority w:val="99"/>
    <w:unhideWhenUsed/>
    <w:rsid w:val="009F4641"/>
    <w:pPr>
      <w:tabs>
        <w:tab w:val="center" w:pos="4513"/>
        <w:tab w:val="right" w:pos="9026"/>
      </w:tabs>
      <w:spacing w:after="0" w:line="240" w:lineRule="auto"/>
    </w:pPr>
  </w:style>
  <w:style w:type="character" w:styleId="HeaderChar" w:customStyle="1">
    <w:name w:val="Header Char"/>
    <w:basedOn w:val="DefaultParagraphFont"/>
    <w:link w:val="Header"/>
    <w:uiPriority w:val="99"/>
    <w:rsid w:val="009F4641"/>
    <w:rPr>
      <w:rFonts w:ascii="Arial" w:hAnsi="Arial"/>
      <w:sz w:val="24"/>
      <w:lang w:val="en-GB"/>
    </w:rPr>
  </w:style>
  <w:style w:type="paragraph" w:styleId="Footer">
    <w:name w:val="footer"/>
    <w:basedOn w:val="Normal"/>
    <w:link w:val="FooterChar"/>
    <w:uiPriority w:val="99"/>
    <w:unhideWhenUsed/>
    <w:rsid w:val="009F4641"/>
    <w:pPr>
      <w:tabs>
        <w:tab w:val="center" w:pos="4513"/>
        <w:tab w:val="right" w:pos="9026"/>
      </w:tabs>
      <w:spacing w:after="0" w:line="240" w:lineRule="auto"/>
    </w:pPr>
  </w:style>
  <w:style w:type="character" w:styleId="FooterChar" w:customStyle="1">
    <w:name w:val="Footer Char"/>
    <w:basedOn w:val="DefaultParagraphFont"/>
    <w:link w:val="Footer"/>
    <w:uiPriority w:val="99"/>
    <w:rsid w:val="009F4641"/>
    <w:rPr>
      <w:rFonts w:ascii="Arial" w:hAnsi="Arial"/>
      <w:sz w:val="24"/>
      <w:lang w:val="en-GB"/>
    </w:rPr>
  </w:style>
  <w:style w:type="paragraph" w:styleId="ListParagraph">
    <w:name w:val="List Paragraph"/>
    <w:basedOn w:val="Normal"/>
    <w:uiPriority w:val="34"/>
    <w:qFormat/>
    <w:rsid w:val="008C6804"/>
    <w:pPr>
      <w:ind w:left="720"/>
      <w:contextualSpacing/>
    </w:pPr>
  </w:style>
  <w:style w:type="table" w:styleId="TableGrid1" w:customStyle="1">
    <w:name w:val="Table Grid1"/>
    <w:basedOn w:val="TableNormal"/>
    <w:next w:val="TableGrid"/>
    <w:uiPriority w:val="39"/>
    <w:rsid w:val="005C192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
    <w:name w:val="Table Grid"/>
    <w:basedOn w:val="TableNormal"/>
    <w:uiPriority w:val="39"/>
    <w:rsid w:val="005C192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243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2025-08-26T08:48:00.0000000Z</dcterms:created>
  <dcterms:modified xsi:type="dcterms:W3CDTF">2025-08-26T18:28:17.3282785Z</dcterms:modified>
  <lastModifiedBy>Lapusneanu Stefan-emanuel</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8b3fae8d-4133-4132-9e28-a1fcb146b0a1</vt:lpwstr>
  </property>
</Properties>
</file>