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72DD4" w14:textId="78E5A538" w:rsidR="00C45F6C" w:rsidRPr="00C45F6C" w:rsidRDefault="00C45F6C" w:rsidP="0075064C">
      <w:pPr>
        <w:rPr>
          <w:i/>
          <w:iCs/>
          <w:color w:val="1F3864" w:themeColor="accent1" w:themeShade="80"/>
          <w:sz w:val="28"/>
          <w:szCs w:val="28"/>
        </w:rPr>
      </w:pPr>
      <w:r w:rsidRPr="00C45F6C">
        <w:rPr>
          <w:i/>
          <w:iCs/>
          <w:color w:val="1F3864" w:themeColor="accent1" w:themeShade="80"/>
          <w:sz w:val="28"/>
          <w:szCs w:val="28"/>
        </w:rPr>
        <w:t>Here’s my draft report so far – thanks for reading it. Carrie Mackinnon</w:t>
      </w:r>
    </w:p>
    <w:p w14:paraId="405C3D11" w14:textId="77777777" w:rsidR="00C45F6C" w:rsidRDefault="00C45F6C" w:rsidP="0075064C"/>
    <w:p w14:paraId="5D7CE82E" w14:textId="3D45F888" w:rsidR="0075064C" w:rsidRDefault="0075064C" w:rsidP="0075064C">
      <w:r>
        <w:t xml:space="preserve">‘’You </w:t>
      </w:r>
      <w:proofErr w:type="gramStart"/>
      <w:r>
        <w:t>have to</w:t>
      </w:r>
      <w:proofErr w:type="gramEnd"/>
      <w:r>
        <w:t xml:space="preserve"> understand,</w:t>
      </w:r>
    </w:p>
    <w:p w14:paraId="1BE4184F" w14:textId="77777777" w:rsidR="0075064C" w:rsidRDefault="0075064C" w:rsidP="0075064C">
      <w:r>
        <w:t>That no one puts their children in a boat,</w:t>
      </w:r>
    </w:p>
    <w:p w14:paraId="1885623F" w14:textId="77777777" w:rsidR="0075064C" w:rsidRDefault="0075064C" w:rsidP="0075064C">
      <w:r>
        <w:t>Unless the water is safer for them than the land’’</w:t>
      </w:r>
    </w:p>
    <w:p w14:paraId="5016D2AB" w14:textId="77777777" w:rsidR="0075064C" w:rsidRDefault="0075064C" w:rsidP="0075064C">
      <w:r>
        <w:t xml:space="preserve">                                                    </w:t>
      </w:r>
      <w:proofErr w:type="spellStart"/>
      <w:r>
        <w:t>Warsan</w:t>
      </w:r>
      <w:proofErr w:type="spellEnd"/>
      <w:r>
        <w:t xml:space="preserve"> Shire</w:t>
      </w:r>
    </w:p>
    <w:p w14:paraId="169CC46A" w14:textId="77777777" w:rsidR="0075064C" w:rsidRDefault="0075064C" w:rsidP="0075064C"/>
    <w:p w14:paraId="56315FFA" w14:textId="77777777" w:rsidR="0075064C" w:rsidRDefault="0075064C" w:rsidP="0075064C"/>
    <w:p w14:paraId="3F3BD888" w14:textId="6496CEE8" w:rsidR="0075064C" w:rsidRPr="00C45F6C" w:rsidRDefault="0075064C" w:rsidP="0075064C">
      <w:pPr>
        <w:jc w:val="center"/>
        <w:rPr>
          <w:b/>
          <w:bCs/>
          <w:sz w:val="32"/>
          <w:szCs w:val="32"/>
        </w:rPr>
      </w:pPr>
      <w:r w:rsidRPr="00C45F6C">
        <w:rPr>
          <w:b/>
          <w:bCs/>
          <w:sz w:val="32"/>
          <w:szCs w:val="32"/>
        </w:rPr>
        <w:t>Pushback : return and resistance in the Aegean Sea.</w:t>
      </w:r>
    </w:p>
    <w:p w14:paraId="1E35A4C8" w14:textId="77777777" w:rsidR="0075064C" w:rsidRPr="0075064C" w:rsidRDefault="0075064C" w:rsidP="0075064C">
      <w:pPr>
        <w:rPr>
          <w:b/>
          <w:bCs/>
        </w:rPr>
      </w:pPr>
      <w:r w:rsidRPr="0075064C">
        <w:rPr>
          <w:b/>
          <w:bCs/>
        </w:rPr>
        <w:t>Intro</w:t>
      </w:r>
    </w:p>
    <w:p w14:paraId="0AFF4754" w14:textId="77777777" w:rsidR="0075064C" w:rsidRPr="0075064C" w:rsidRDefault="0075064C" w:rsidP="0075064C">
      <w:pPr>
        <w:rPr>
          <w:b/>
          <w:bCs/>
        </w:rPr>
      </w:pPr>
      <w:r w:rsidRPr="0075064C">
        <w:rPr>
          <w:b/>
          <w:bCs/>
        </w:rPr>
        <w:t>Pushback</w:t>
      </w:r>
    </w:p>
    <w:p w14:paraId="7E601D9B" w14:textId="77777777" w:rsidR="0075064C" w:rsidRPr="0075064C" w:rsidRDefault="0075064C" w:rsidP="0075064C">
      <w:pPr>
        <w:rPr>
          <w:b/>
          <w:bCs/>
        </w:rPr>
      </w:pPr>
      <w:r w:rsidRPr="0075064C">
        <w:rPr>
          <w:b/>
          <w:bCs/>
        </w:rPr>
        <w:t xml:space="preserve">Pushfore  </w:t>
      </w:r>
    </w:p>
    <w:p w14:paraId="485CB713" w14:textId="77777777" w:rsidR="0075064C" w:rsidRPr="0075064C" w:rsidRDefault="0075064C" w:rsidP="0075064C">
      <w:pPr>
        <w:rPr>
          <w:b/>
          <w:bCs/>
        </w:rPr>
      </w:pPr>
      <w:r w:rsidRPr="0075064C">
        <w:rPr>
          <w:b/>
          <w:bCs/>
        </w:rPr>
        <w:t>Role of my praxis</w:t>
      </w:r>
    </w:p>
    <w:p w14:paraId="27E81FCE" w14:textId="77777777" w:rsidR="0075064C" w:rsidRPr="0075064C" w:rsidRDefault="0075064C" w:rsidP="0075064C">
      <w:pPr>
        <w:rPr>
          <w:b/>
          <w:bCs/>
        </w:rPr>
      </w:pPr>
      <w:r w:rsidRPr="0075064C">
        <w:rPr>
          <w:b/>
          <w:bCs/>
        </w:rPr>
        <w:t>Conclusion</w:t>
      </w:r>
    </w:p>
    <w:p w14:paraId="088C9120" w14:textId="13A81FE4" w:rsidR="0075064C" w:rsidRDefault="0075064C" w:rsidP="0075064C">
      <w:pPr>
        <w:jc w:val="center"/>
        <w:rPr>
          <w:b/>
          <w:bCs/>
        </w:rPr>
      </w:pPr>
    </w:p>
    <w:p w14:paraId="33DC2833" w14:textId="77777777" w:rsidR="0075064C" w:rsidRPr="0075064C" w:rsidRDefault="0075064C" w:rsidP="0075064C">
      <w:pPr>
        <w:jc w:val="center"/>
        <w:rPr>
          <w:b/>
          <w:bCs/>
        </w:rPr>
      </w:pPr>
    </w:p>
    <w:p w14:paraId="75EEA3A8" w14:textId="2B1C3D36" w:rsidR="0075064C" w:rsidRDefault="0075064C" w:rsidP="0075064C">
      <w:r>
        <w:t>Pushbacks – Pushbacks are a set of state measures by which refugees and migrants are forced back over a border – generally immediately after they crossed it – without consideration of their individual circumstances and without any possibility to apply for asylum or to put forward arguments against the measures taken. Pushbacks violate – among other laws – the prohibition of collective expulsions stipulated in the European Convention on Human Rights. https://www.ecchr.eu/en/glossary/push-back/</w:t>
      </w:r>
    </w:p>
    <w:p w14:paraId="5F096475" w14:textId="77777777" w:rsidR="0075064C" w:rsidRDefault="0075064C" w:rsidP="0075064C"/>
    <w:p w14:paraId="065FC33C" w14:textId="77777777" w:rsidR="0075064C" w:rsidRPr="0075064C" w:rsidRDefault="0075064C" w:rsidP="0075064C">
      <w:pPr>
        <w:rPr>
          <w:b/>
          <w:bCs/>
        </w:rPr>
      </w:pPr>
      <w:r w:rsidRPr="0075064C">
        <w:rPr>
          <w:b/>
          <w:bCs/>
        </w:rPr>
        <w:t>A note on terminology</w:t>
      </w:r>
    </w:p>
    <w:p w14:paraId="22D18966" w14:textId="77777777" w:rsidR="0075064C" w:rsidRDefault="0075064C" w:rsidP="0075064C">
      <w:r>
        <w:t xml:space="preserve">Deleuze and Guattari differentiate between the term ‘migrant’ and ‘nomad’, whereby the migrant travels from one fixed point to another, where the destination is determined. In this sense, it is a relative deterritorialization compared to the nomad who does not follow a fixed path, but occupies spaces for a period and as such, is always at variance with the striations of state. As stated in A Thousand Plateaus, ’the nomad goes from point to point only </w:t>
      </w:r>
      <w:proofErr w:type="gramStart"/>
      <w:r>
        <w:t>as a consequence</w:t>
      </w:r>
      <w:proofErr w:type="gramEnd"/>
      <w:r>
        <w:t xml:space="preserve"> and as a factual necessity; in principle, points for him are relays along a trajectory’ (P.443). Neither word seems to wholly represent the situation of people on the move in the Aegean, many of whom have been forced from their homes and, whilst aiming to reach places of safety, become pragmatically flexible about destination. Even those seeking to re-join settled family members in particular towns in Europe, will be forced into diverging journeys that stop and start, sometimes over years; uncertain of arrival and living in constant fear of deportation. All must endure protracted liminality at borders. Most people, when able, will choose to adopt sedentary ways of living: taking up jobs, raising families and contributing to the continuation of the state apparatus. Until then, they may indeed </w:t>
      </w:r>
      <w:r>
        <w:lastRenderedPageBreak/>
        <w:t>travel nomadically, or, confined to detention centres or refugee camps, journey via nomadic or radical thought.</w:t>
      </w:r>
    </w:p>
    <w:p w14:paraId="5B90D529" w14:textId="77777777" w:rsidR="0075064C" w:rsidRDefault="0075064C" w:rsidP="0075064C">
      <w:r>
        <w:t>In addition, the word ‘migrant’ has, in recent years, become collocated to pejorative terms. Therefore, I prefer to refer to travelling people, people on the move and refugees.</w:t>
      </w:r>
    </w:p>
    <w:p w14:paraId="5E4E6E31" w14:textId="77777777" w:rsidR="0075064C" w:rsidRDefault="0075064C" w:rsidP="0075064C">
      <w:r>
        <w:t>Pushfore – I use this as a becoming-minor word, to describe activities and attitudes that undermine and attack repressive policies inherent in border controls.</w:t>
      </w:r>
    </w:p>
    <w:p w14:paraId="01E64803" w14:textId="77777777" w:rsidR="0075064C" w:rsidRDefault="0075064C" w:rsidP="0075064C"/>
    <w:p w14:paraId="7A655861" w14:textId="77777777" w:rsidR="0075064C" w:rsidRPr="0075064C" w:rsidRDefault="0075064C" w:rsidP="0075064C">
      <w:pPr>
        <w:rPr>
          <w:b/>
          <w:bCs/>
        </w:rPr>
      </w:pPr>
      <w:r w:rsidRPr="0075064C">
        <w:rPr>
          <w:b/>
          <w:bCs/>
        </w:rPr>
        <w:t>Introduction</w:t>
      </w:r>
    </w:p>
    <w:p w14:paraId="1CFC7169" w14:textId="77777777" w:rsidR="0075064C" w:rsidRDefault="0075064C" w:rsidP="0075064C">
      <w:r>
        <w:t>Within the context of refugee experience in the Aegean, I will examine themes of forced return, detention and aspects of resistance. Although the control of people’s movement and time are deliberately pacifying strategies, I aim to show that refugees remain active and proactive agents of change through resilience, dissent and acts of rebellion.</w:t>
      </w:r>
    </w:p>
    <w:p w14:paraId="1B979067" w14:textId="77777777" w:rsidR="0075064C" w:rsidRDefault="0075064C" w:rsidP="0075064C">
      <w:r>
        <w:t>I propose that these forms of resistance constitute what Deleuze and Guattari term a war-machine. In particular, I highlight art made by refugees on the islands and argue that this is an example of a minor art practice, a war-machine in itself.</w:t>
      </w:r>
    </w:p>
    <w:p w14:paraId="208B8F4B" w14:textId="77777777" w:rsidR="0075064C" w:rsidRDefault="0075064C" w:rsidP="0075064C">
      <w:r>
        <w:t>Although I look at aspects of resistance and art separately, I understand creative thought to be inseparable from efforts to survive, protest and develop strategies of endurance of both body and identity. As O’Sullivan posits, there is the moment or movement of dissent and another of creativity and that ‘we might say that art is a name for both these strategies.’ (p.77)</w:t>
      </w:r>
    </w:p>
    <w:p w14:paraId="2504FBDA" w14:textId="77777777" w:rsidR="0075064C" w:rsidRDefault="0075064C" w:rsidP="0075064C">
      <w:r>
        <w:t>In setting out connections between my animation film and the creative output of people in camps, I will demonstrate themes of return and resistance. In helping to highlight the abuses of covert pushbacks, denied by the State, my praxis allies itself with acts of rebellion by detained refugees.</w:t>
      </w:r>
    </w:p>
    <w:p w14:paraId="4B3E983C" w14:textId="77777777" w:rsidR="0075064C" w:rsidRDefault="0075064C" w:rsidP="0075064C"/>
    <w:p w14:paraId="3B631EEC" w14:textId="77777777" w:rsidR="0075064C" w:rsidRPr="0075064C" w:rsidRDefault="0075064C" w:rsidP="0075064C">
      <w:pPr>
        <w:rPr>
          <w:b/>
          <w:bCs/>
          <w:sz w:val="28"/>
          <w:szCs w:val="28"/>
        </w:rPr>
      </w:pPr>
      <w:r w:rsidRPr="0075064C">
        <w:rPr>
          <w:b/>
          <w:bCs/>
          <w:sz w:val="28"/>
          <w:szCs w:val="28"/>
        </w:rPr>
        <w:t xml:space="preserve">Pushback </w:t>
      </w:r>
    </w:p>
    <w:p w14:paraId="64A61781" w14:textId="77777777" w:rsidR="0075064C" w:rsidRDefault="0075064C" w:rsidP="0075064C">
      <w:r>
        <w:t xml:space="preserve">The Aegean Sea, with its scattering of islands, lies between Turkey to the east and Greece to the west and north. For refugees leaving Turkish shores in small boats, bound for the Greek islands that mark an entrance to Europe, the joy and relief at arriving on dry land must surely give way to a sense of shifting sands as systems of migration control move into action, and many find themselves forced back to Turkey. </w:t>
      </w:r>
    </w:p>
    <w:p w14:paraId="52E08C8C" w14:textId="77777777" w:rsidR="0075064C" w:rsidRDefault="0075064C" w:rsidP="0075064C">
      <w:r>
        <w:t>Coerced into dinghies at gunpoint, towed back out to sea and left to drift in Turkish waters, to be picked up by Turkish coastguards or left to drown - this is a pushback. In 2020, the Border Violence Monitoring Network found that 90% of all pushback testimonies reported beatings and theft of personal possessions. Up to half of these involved children. Those returned to Turkey may subsequently be illegally deported to the war zones from which they’d fled and Amnesty International has documented the torture and execution of such returnees to Syria.* For those returned refugees held in Turkey, where discrimination, precarity of undocumented work, child labour and extreme poverty is the daily norm, there is more waiting and saving, to pay for the next attempted journey. Some recount trying time after time, being returned repeatedly, before a successful crossing.</w:t>
      </w:r>
    </w:p>
    <w:p w14:paraId="0B7CCB27" w14:textId="3832A986" w:rsidR="0075064C" w:rsidRDefault="0075064C" w:rsidP="0075064C">
      <w:r w:rsidRPr="0075064C">
        <w:rPr>
          <w:b/>
          <w:bCs/>
        </w:rPr>
        <w:t>The journey</w:t>
      </w:r>
    </w:p>
    <w:p w14:paraId="4D8A470C" w14:textId="77777777" w:rsidR="0075064C" w:rsidRDefault="0075064C" w:rsidP="0075064C">
      <w:r>
        <w:lastRenderedPageBreak/>
        <w:t>The very elements seem to conspire against the journey. Tidal currents between the mainland coast and the islands flow counter-clockwise – a circulatory movement that first draws towards, then repel boats, southwards from the islands. The Meltemi – a north wind also pushes down from the Balkans towards the outer body of the Mediterranean Sea. Dinghies, whose outboard motors have too little fuel or break down, drift far from their destination, directed now by wind and current.</w:t>
      </w:r>
    </w:p>
    <w:p w14:paraId="4CD473D2" w14:textId="77777777" w:rsidR="0075064C" w:rsidRDefault="0075064C" w:rsidP="0075064C">
      <w:r>
        <w:t>The liminality of migration has been well explored* and in looking at the Turkey-Greece journey highlighted in this report, there appears at first to be a clear representation of Arnold van Gennep’s three stages of transition in The Rites of Passage (1960): separation, liminality, and aggregation. Yet the waters are muddied at each stage. Where did the ‘separation’ begin for the travellers? Perhaps back in Syria or Iraq or Afghanistan, months or years before, rather than the shores of Turkey. Making this perilous journey at sea may indeed constitute what Victor Turner termed a ‘transition’. Turner wrote,</w:t>
      </w:r>
    </w:p>
    <w:p w14:paraId="0D6C1EAD" w14:textId="77777777" w:rsidR="0075064C" w:rsidRDefault="0075064C" w:rsidP="0075064C">
      <w:r>
        <w:t xml:space="preserve"> ‘One may I suppose, talk about a ‘’state of transition’’…but I prefer to regard transition as a process, a becoming and in the case of rites de passage, even a transformation’*.</w:t>
      </w:r>
    </w:p>
    <w:p w14:paraId="07E18F18" w14:textId="77777777" w:rsidR="0075064C" w:rsidRDefault="0075064C" w:rsidP="0075064C">
      <w:r>
        <w:t xml:space="preserve"> However, as soon becomes clear, arrival on a new shore does not end the transitory process, nor necessarily see happy aggregation in the form of integration into the receiving society; rather a protracted liminality where people on the move are still ‘all at sea’.</w:t>
      </w:r>
    </w:p>
    <w:p w14:paraId="733B40B1" w14:textId="77777777" w:rsidR="0075064C" w:rsidRDefault="0075064C" w:rsidP="0075064C">
      <w:r>
        <w:t xml:space="preserve">Usually at night, and after long periods of waiting at the Turkish coast for an opportune moment, the stepping into a boat marks a limen between the old life and the new. Crammed into small boats, people may carry only the smallest, most important possessions. The dinghies often have thin wood boards floating over a flimsy rubber base, so shoes too may be left behind. </w:t>
      </w:r>
    </w:p>
    <w:p w14:paraId="432DB040" w14:textId="77777777" w:rsidR="0075064C" w:rsidRDefault="0075064C" w:rsidP="0075064C">
      <w:r>
        <w:t>The katabatic Meltemi wind can blow for several days, causing drenching waves needing constant bailing, boats deflate, engines break down.</w:t>
      </w:r>
    </w:p>
    <w:p w14:paraId="4ACF5B18" w14:textId="77777777" w:rsidR="0075064C" w:rsidRDefault="0075064C" w:rsidP="0075064C">
      <w:r>
        <w:t xml:space="preserve">‘’Even with correct information, there is no way to prepare someone to understand the absolutely horrifying experience of crossing the sea as a migrant. The boat ride was terrifying. I truly believed, without exaggeration, that I would die’’ wrote Karam Yahya (2021)* </w:t>
      </w:r>
    </w:p>
    <w:p w14:paraId="0FE68B60" w14:textId="77777777" w:rsidR="0075064C" w:rsidRDefault="0075064C" w:rsidP="0075064C">
      <w:r>
        <w:t>As Deleuze and Guattari stated ‘One of the fundamental tasks of the State is to striate the space over which it reigns,’ (p.449) and the sea, this boundless body of water in ceaseless movement, is ‘a smooth space par excellence’ (p.557). It has long been the focus of striation, simply by regular navigation between islands and mainlands.  In addition to shipping lanes from port to port and coastguard patrols, a more recent panoply of technologies of control have been deployed to counter attempts by displaced people to reach Europe: remote sensing technologies, AIS transponders, GPS, satellite imagery, drones and spy-planes. Long-range acoustic devices (LRADs), also known as sonic weapons are being used to deter people from crossing from Turkey. At the land border of Evros is a 25 mile steel fence with watchtowers, thermal cameras and armed patrols. The Aegean, as in vast areas of the world now, employs these systems of surveillance and control as a war-machine – a violence that does not involve all-out war but where ‘total war is surpassed toward a form of peace more terrifying still’ (D&amp;G. ATP P.490) Chief weapon in the state armoury is Frontex, the European Border and Coast Guard Agency, – whose aim is to ‘police the unruly freedom of the high seas’* They work closely with Hellenic coastguards, who have been filmed swamping small boats with their wake, firing shots and trying to puncture dinghies*. Testimonies of many such abuses have been documented by organisations such as Aegean Boat Report,* who hope to call governments to account and highlight the tragic consequences of EU border policies.</w:t>
      </w:r>
    </w:p>
    <w:p w14:paraId="1A7DABAF" w14:textId="77777777" w:rsidR="0075064C" w:rsidRDefault="0075064C" w:rsidP="0075064C">
      <w:r>
        <w:lastRenderedPageBreak/>
        <w:t xml:space="preserve">Last year (2021) 94 deaths by drowning in the Aegean Sea were recorded on the Missing Migrants website* (23,360 have died in the Mediterranean since 2014), but where the existence of pushed-back people is not even acknowledged by the Greek authorities, and many bodies are lost without trace, this figure ‘likely an undercount’.* </w:t>
      </w:r>
    </w:p>
    <w:p w14:paraId="623008D4" w14:textId="77777777" w:rsidR="0075064C" w:rsidRDefault="0075064C" w:rsidP="0075064C"/>
    <w:p w14:paraId="67CF85F4" w14:textId="0A9E473C" w:rsidR="0075064C" w:rsidRDefault="0075064C" w:rsidP="0075064C">
      <w:r w:rsidRPr="0075064C">
        <w:rPr>
          <w:b/>
          <w:bCs/>
        </w:rPr>
        <w:t>Arrival</w:t>
      </w:r>
    </w:p>
    <w:p w14:paraId="1F52D2C9" w14:textId="77777777" w:rsidR="0075064C" w:rsidRDefault="0075064C" w:rsidP="0075064C">
      <w:r>
        <w:t>Prior to March 2016 and the EU-Turkey deal, people in boats might be assisted to the shore and welcomed by solidarity activists. A celebration of safe arrival might be marked by ceremony – spontaneous singing, kissing the ground, tea prepared on the beach, wet clothes and shoes exchanged for dry ones. * (See Tsoni). People could buy a ferry ticket for the mainland and continue their journey. Now, ‘when you finally reach the shore in Europe, you step into a framework that is decided for you’ (K. Yahya).</w:t>
      </w:r>
    </w:p>
    <w:p w14:paraId="476D2723" w14:textId="77777777" w:rsidR="0075064C" w:rsidRDefault="0075064C" w:rsidP="0075064C">
      <w:r>
        <w:t>The soundtrack of my animation is the spontaneous singing by a young Syrian refugee who had just arrived on the shores of Lesvos in broad daylight, in early 2016, recorded by Kostas Poutachidis. The song is ‘The Lament of the Syrian Refugee’. Spontaneous singing has been replaced by clandestine, silent arrivals in the dark, making its inclusion in my work feel all the more important.</w:t>
      </w:r>
    </w:p>
    <w:p w14:paraId="41833372" w14:textId="77777777" w:rsidR="0075064C" w:rsidRDefault="0075064C" w:rsidP="0075064C">
      <w:r>
        <w:t>Supporting refugees has become criminalised, with several cases of volunteers being charged with ‘people-smuggling’ for simply helping drowning people reach the shore.* Volunteers and supportive locals have also been the target of attacks by far-right groups.</w:t>
      </w:r>
    </w:p>
    <w:p w14:paraId="61596C10" w14:textId="77777777" w:rsidR="0075064C" w:rsidRDefault="0075064C" w:rsidP="0075064C">
      <w:r>
        <w:t xml:space="preserve">Upon arrival, a group will now often destroy their boat in the hope this may prevent them from being forced back to sea. The new arrivals must make their way to a Reception and Identification Centre (RIC), without being intercepted, if they are to have any chance of staying in Europe. For some, this part of the journey is as perilous as the sea crossing. Aegean Boat Report collates the many accounts, photographs and videos by refugees of interception on land by armed, masked men. People are searched, sometimes stripped, beaten, then driven miles to unpopulated areas of the coast to be towed miles out to sea and set adrift. Once covert, these activities appear to have become more normalised over time, with local people reporting such incidences in broad daylight. </w:t>
      </w:r>
    </w:p>
    <w:p w14:paraId="3E937EE0" w14:textId="77777777" w:rsidR="0075064C" w:rsidRPr="0075064C" w:rsidRDefault="0075064C" w:rsidP="0075064C">
      <w:pPr>
        <w:rPr>
          <w:b/>
          <w:bCs/>
        </w:rPr>
      </w:pPr>
      <w:r w:rsidRPr="0075064C">
        <w:rPr>
          <w:b/>
          <w:bCs/>
        </w:rPr>
        <w:t>Detention</w:t>
      </w:r>
    </w:p>
    <w:p w14:paraId="3B7721C8" w14:textId="77777777" w:rsidR="0075064C" w:rsidRDefault="0075064C" w:rsidP="0075064C">
      <w:r>
        <w:t xml:space="preserve">Those that do manage to reach the RIC have to live strictly controlled lives in squalid, overcrowded refugee camps. ‘They won’t let us come, they won’t let us stay, they won’t let us leave’ is the often-heard phrase*. </w:t>
      </w:r>
    </w:p>
    <w:p w14:paraId="6457B74B" w14:textId="77777777" w:rsidR="0075064C" w:rsidRDefault="0075064C" w:rsidP="0075064C">
      <w:r>
        <w:t xml:space="preserve">The Greek government is faced with a dilemma. Deleuze and Guattari tell us that states must absorb nomadic elements within its structures, yet they also want to repel the newcomers and discourage others. An uneasy situation has arisen whereby people are held for unspecified lengths of time, during which people’s suitability for co-option is assessed. </w:t>
      </w:r>
    </w:p>
    <w:p w14:paraId="141F9695" w14:textId="77777777" w:rsidR="0075064C" w:rsidRDefault="0075064C" w:rsidP="0075064C">
      <w:r>
        <w:t xml:space="preserve">There are deep frustrations over the insanitary living conditions (the latest Camp on Lesvos was erected on frequently flooded, lead-contaminated soil). The notorious Moria camp was described in a BBC report as "the worst refugee camp on earth". Detained people have died of cold, dehydration, malnutrition, </w:t>
      </w:r>
      <w:proofErr w:type="gramStart"/>
      <w:r>
        <w:t>disease</w:t>
      </w:r>
      <w:proofErr w:type="gramEnd"/>
      <w:r>
        <w:t xml:space="preserve"> and untreated wounds in these European funded shelters, as reported in the European media. Médecins Sans Frontières has documented self-harming and suicide attempts among many traumatised children.</w:t>
      </w:r>
    </w:p>
    <w:p w14:paraId="1AE09FE8" w14:textId="77777777" w:rsidR="0075064C" w:rsidRDefault="0075064C" w:rsidP="0075064C">
      <w:r>
        <w:lastRenderedPageBreak/>
        <w:t xml:space="preserve">The host communities have been hugely impacted by the presence of thousands of incomers who disrupted with their ‘otherness’ on the streets, their sprawling tent towns on the landscape, their washed-up bodies on beaches. The answer, the government decided, is to hide the issue. On Samos, Leros and Kos, brand new ‘closed and controlled access centres’ have been built to replace the tents and this model is to be reproduced on Lesvos and Chios.  They offer ‘’the necessary conditions of safeguarding and restraint for illegal migrants who are to be controlled,” according to Greek Migration Minister, Notis Mitarachi. They are effectively prisons, with military-grade fences, surveillance cameras; a holding centre for deportations without, it is feared, proper asylum hearings*. This too, is a pushback. Built in remote areas of the islands to prevent contact with the host community, opportunities for integration, education or creative opportunities are stifled, as is access to legal support. </w:t>
      </w:r>
    </w:p>
    <w:p w14:paraId="36634F97" w14:textId="77777777" w:rsidR="0075064C" w:rsidRDefault="0075064C" w:rsidP="0075064C"/>
    <w:p w14:paraId="1AF11233" w14:textId="77777777" w:rsidR="0075064C" w:rsidRPr="001156C1" w:rsidRDefault="0075064C" w:rsidP="0075064C">
      <w:pPr>
        <w:rPr>
          <w:b/>
          <w:bCs/>
          <w:sz w:val="28"/>
          <w:szCs w:val="28"/>
        </w:rPr>
      </w:pPr>
      <w:r w:rsidRPr="001156C1">
        <w:rPr>
          <w:b/>
          <w:bCs/>
          <w:sz w:val="28"/>
          <w:szCs w:val="28"/>
        </w:rPr>
        <w:t>Pushfore</w:t>
      </w:r>
    </w:p>
    <w:p w14:paraId="2D53E6CD" w14:textId="77777777" w:rsidR="0075064C" w:rsidRDefault="0075064C" w:rsidP="0075064C">
      <w:r>
        <w:t xml:space="preserve">A pushback conjures up its opposition, a pushfore. However, the opportunities for self-expression, protest and creative output are rapidly shrinking as the prospect of disappearing behind the concrete walls and barbed wire of the huge new prison blocks becomes a reality. </w:t>
      </w:r>
    </w:p>
    <w:p w14:paraId="67487A98" w14:textId="77777777" w:rsidR="0075064C" w:rsidRPr="0075064C" w:rsidRDefault="0075064C" w:rsidP="0075064C">
      <w:pPr>
        <w:rPr>
          <w:b/>
          <w:bCs/>
        </w:rPr>
      </w:pPr>
      <w:r w:rsidRPr="0075064C">
        <w:rPr>
          <w:b/>
          <w:bCs/>
        </w:rPr>
        <w:t>Resilience</w:t>
      </w:r>
    </w:p>
    <w:p w14:paraId="62941021" w14:textId="77777777" w:rsidR="0075064C" w:rsidRDefault="0075064C" w:rsidP="0075064C">
      <w:r>
        <w:t xml:space="preserve">Smooth spaces and nomadic movement create possibilities for fluid strategies of opposition to the state that seeks to capture and control people on the move. Evolving tactics of survival include travelling secretly at night, arriving undetected and attempting to move unseen across country. As documented by Aegean Boat Report, travellers may aim for particular areas of the coast, using phone apps to help navigate. They often keep in communication with support groups who can at least monitor their safe arrival and raise the alarm if communication is lost. In reality, getting the authorities to respond to a refugee boat in trouble is difficult, so supporters generate a Twitter and Facebook ‘storm’ to pressurise coastguards into action. The travellers may try to avoid populated areas where anti-migrant fascist groups keep a watch on the sea. They use information from others who made the journey, as well as taking account of the current weather conditions, visibility, the rocky coastline, and presence of coastguard patrols. Some may have been pushed back before and returning, will try new tactics. </w:t>
      </w:r>
    </w:p>
    <w:p w14:paraId="653BA5F1" w14:textId="77777777" w:rsidR="0075064C" w:rsidRDefault="0075064C" w:rsidP="0075064C">
      <w:r>
        <w:t>Rural homesteads must be avoided if possible, as groups spotted by a farmer who informed the authorities, have been subsequently ‘punished’ before being pushed back to sea. Once in a town, however, it seemed advantageous to be seen by as many people as possible as this appeared to lessen the chance of a pushback, but very recent reports show an increasing disregard for public opinion as balaclava-wearing, armed groups have openly rounded up refugees and bundled them into vans*. Arrivees now often split into small groups and move along different routes. It has recently become common for new arrivals to take pictures of themselves in front of road signs and identifiable features of the island’s landscape, as proof of arrival on European soil*. This is the selfie as self-defence. If the group is stranded or gets into difficulties, their selfies may be shared and re-shared online and a call-out by a network of solidarians, for them to be registered and taken to a camp.</w:t>
      </w:r>
    </w:p>
    <w:p w14:paraId="3C59F43B" w14:textId="77777777" w:rsidR="0075064C" w:rsidRDefault="0075064C" w:rsidP="0075064C">
      <w:r>
        <w:t xml:space="preserve">Once detected by police, the possibility of directly resisting a pushback seems almost impossible, where families face the brutality of armed, masked men. Yet many still try to resist and also attempt to hide phones, facing a beating if discovered.  A hidden phone means someone can at least secretly film the illegal pushback, as they get towed out to sea. Sharing this footage and testimonies with </w:t>
      </w:r>
      <w:r>
        <w:lastRenderedPageBreak/>
        <w:t>Aegean Boat Report enables journalists, politicians and lawyers to challenge the abuses. It was such filming and communication with supporters that brought the covert, attempted pushback of 400 people on a small cargo ship, into mainstream news in November 2021. After 4 days of towing the vessel, with Turkey refusing to accept disembarkation, and now under public scrutiny due to the filming by the refugee passengers, the Greek coastguard were forced to take the travellers to Kos to register their asylum claim.</w:t>
      </w:r>
    </w:p>
    <w:p w14:paraId="61FB4191" w14:textId="77777777" w:rsidR="0075064C" w:rsidRDefault="0075064C" w:rsidP="0075064C"/>
    <w:p w14:paraId="7F0F321C" w14:textId="77777777" w:rsidR="0075064C" w:rsidRDefault="0075064C" w:rsidP="0075064C">
      <w:r>
        <w:t xml:space="preserve">For those forced back to Turkey, resilience may also take the form of renewed resolve or, in adapting to life in Turkey. Al-Taweel is a graphic designer who tried to cross five times, but who is now adapting to life in Turkey and learning the language. His path is like that of many others who have formed communities, built markets and small businesses and together, eke out a living. </w:t>
      </w:r>
    </w:p>
    <w:p w14:paraId="05026598" w14:textId="77777777" w:rsidR="0075064C" w:rsidRDefault="0075064C" w:rsidP="0075064C">
      <w:r>
        <w:t>For those living in camps, sometimes for years, the state’s control over people’s movement, daily activities - and in particular, their time - is hard to bear. This indefinite detention ‘’where (unlike prison) people count time up, rather than counting time down’’ is also lost time for education, careers, relationships. Annika Lindberg and Stanley Edward detail how state authorities seek to extinguish all hope of a future life in Europe and how retaining that hope may be seen as a subversive practice. ‘’ By taking small steps to improve their situation, by creating daily routines inside or outside the camp, people living under threat of deportation are able to reclaim some control over their daily lives that the deportation regime has stolen from them (Brun 2015)’’</w:t>
      </w:r>
    </w:p>
    <w:p w14:paraId="480030CA" w14:textId="77777777" w:rsidR="0075064C" w:rsidRPr="003F6B49" w:rsidRDefault="0075064C" w:rsidP="0075064C">
      <w:pPr>
        <w:rPr>
          <w:b/>
          <w:bCs/>
        </w:rPr>
      </w:pPr>
      <w:r w:rsidRPr="003F6B49">
        <w:rPr>
          <w:b/>
          <w:bCs/>
        </w:rPr>
        <w:t>Dissent and acts of Rebellion</w:t>
      </w:r>
    </w:p>
    <w:p w14:paraId="4A5C948B" w14:textId="77777777" w:rsidR="0075064C" w:rsidRDefault="0075064C" w:rsidP="0075064C">
      <w:r>
        <w:t xml:space="preserve">Refugee camps are usually a sea of UNHCR tents on wasteland, the white canvas ensuring no visual integration with the local landscape. They are liminal places, free of history and ‘place-bound identities’ (p.165 Site book?) but contain an international community of people with different skills, languages, </w:t>
      </w:r>
      <w:proofErr w:type="gramStart"/>
      <w:r>
        <w:t>religions</w:t>
      </w:r>
      <w:proofErr w:type="gramEnd"/>
      <w:r>
        <w:t xml:space="preserve"> and political views. As Hardt and Negri describe in Multitude (p.133), ‘each migrant brings with him or her an entire world’.</w:t>
      </w:r>
    </w:p>
    <w:p w14:paraId="5CBB6632" w14:textId="77777777" w:rsidR="0075064C" w:rsidRDefault="0075064C" w:rsidP="0075064C">
      <w:r>
        <w:t>New people arrive, others are moved out to the mainland or deported. ‘Indeed if there is an affirmation of a new community, it is precisely of the always already excluded…open to any and everyone’. (p78 O’Sullivan).  It is always changing. Its energy lies in this very fluidity - an energy that is potentially threatening to state authorities, particularly where individual repressions are felt as community repressions. Camus, in The Rebel (1951) describes how ‘suffering is seen as a collective experience – as the experience of everyone’. So, for example, an Afghan teenager on Lesvos told how,</w:t>
      </w:r>
    </w:p>
    <w:p w14:paraId="1C4C73DE" w14:textId="77777777" w:rsidR="0075064C" w:rsidRDefault="0075064C" w:rsidP="0075064C">
      <w:r>
        <w:t xml:space="preserve"> ‘’one of the Africans was in the process of being deported. And when this was found out, the whole camp was lead (sic) by them in a huge protest of strength. They were always together and showing great respect to each other, and this was a very comforting thing to see’’*</w:t>
      </w:r>
    </w:p>
    <w:p w14:paraId="3C05CE1C" w14:textId="77777777" w:rsidR="0075064C" w:rsidRDefault="0075064C" w:rsidP="0075064C">
      <w:r>
        <w:t xml:space="preserve"> This same girl and her sisters wrote an account of their own hunger strike lasting 26 days, to protest the terrible conditions in Moria refugee camp, Lesvos. Eventually the girls were given ‘blue passes’ that allowed them to leave for mainland Greece. There have been many hunger strikes in various camps on the Greek islands, keeping media attention focused on camp conditions. Where people are refused the right to cook for themselves, forcing them to a dependence on food distribution, (shown frequently to be rotten, inedible food for which people can queue for up to 5 hours), dissent often takes the form of strategic withdrawal.</w:t>
      </w:r>
    </w:p>
    <w:p w14:paraId="45C0E66E" w14:textId="77777777" w:rsidR="0075064C" w:rsidRDefault="0075064C" w:rsidP="0075064C">
      <w:r>
        <w:lastRenderedPageBreak/>
        <w:t xml:space="preserve">The taking over, or occupation of striated space is a rebellious act that is both dissenting and creative, in that it both protests the authoritative grip on people’s lives and </w:t>
      </w:r>
      <w:proofErr w:type="gramStart"/>
      <w:r>
        <w:t>opens up</w:t>
      </w:r>
      <w:proofErr w:type="gramEnd"/>
      <w:r>
        <w:t xml:space="preserve"> new possibilities. In 2017, a group of refugees left the refugee camp in Lesvos and lived in the town’s main square, for a month. They talked and shared meals with supporting communities, sang together and made banners. There was joy in the collaboration of direct action. This disruption of such an ordered area, made a smooth space, from which multiple possibilities and connections emerged. Following a creative line of flight, refugees went on to occupy the offices of the ruling Syriza party in the town. Actions like these ripple outwards, creating connections everywhere. On Chios, hundreds broke out of Vial detention centre and camped at the port, demanding to be allowed to leave the island. On Samos, refugees left their tents and filled the streets to highlight appalling conditions. Now, even behind high walls of the new prison, where every move is scrutinised by CCTV, they write collective letters of protest, to be shared online.</w:t>
      </w:r>
    </w:p>
    <w:p w14:paraId="1454F722" w14:textId="77777777" w:rsidR="0075064C" w:rsidRDefault="0075064C" w:rsidP="0075064C">
      <w:r>
        <w:t>In January 2022, mass protests by residents of Lesvos and Chios saw the blocking of a ship carrying building materials for the new ‘closed and controlled centres’. Placards read “Not on Chios, Not on Lesvos, and not anywhere. No more concentration camps on the Greek islands.”* This is an interesting connection of displaced and settled people opposing structures of control.</w:t>
      </w:r>
    </w:p>
    <w:p w14:paraId="1A999FC8" w14:textId="77777777" w:rsidR="0075064C" w:rsidRDefault="0075064C" w:rsidP="0075064C">
      <w:r>
        <w:t>Even where protest does not achieve its stated aims, resulting in further repressions, as those in power attempt to re-striate, multiple rhizomatic possibilities open up in unexpected ways and in different settings.</w:t>
      </w:r>
    </w:p>
    <w:p w14:paraId="129379A0" w14:textId="77777777" w:rsidR="0075064C" w:rsidRPr="003F6B49" w:rsidRDefault="0075064C" w:rsidP="0075064C">
      <w:pPr>
        <w:rPr>
          <w:b/>
          <w:bCs/>
        </w:rPr>
      </w:pPr>
      <w:r w:rsidRPr="003F6B49">
        <w:rPr>
          <w:b/>
          <w:bCs/>
        </w:rPr>
        <w:t>An art war-machine</w:t>
      </w:r>
    </w:p>
    <w:p w14:paraId="3EADAAEB" w14:textId="77777777" w:rsidR="0075064C" w:rsidRDefault="0075064C" w:rsidP="0075064C">
      <w:r>
        <w:t>Creative thought runs through all acts of survival, resilience and rebellious actions, and is a shape-shifting force – always a ‘movement in becoming’.*</w:t>
      </w:r>
    </w:p>
    <w:p w14:paraId="2782D144" w14:textId="77777777" w:rsidR="0075064C" w:rsidRDefault="0075064C" w:rsidP="0075064C">
      <w:r>
        <w:t xml:space="preserve">Deleuze and Guattari describe the rhizome as ‘alliance, uniquely alliance’, so we see multiple art expressions by people on the move, connecting outwards and across the world, and some of which I describe in this section. These art practices present similar qualities as those framed by Deleuze and Guattari of a ‘minor literature’, when examining the writings of Franz Kafka. </w:t>
      </w:r>
    </w:p>
    <w:p w14:paraId="60A2D3A6" w14:textId="77777777" w:rsidR="0075064C" w:rsidRDefault="0075064C" w:rsidP="0075064C">
      <w:r>
        <w:t>‘The three characteristics of minor literature are the deterritorialization of language, the connection of the individual to a political immediacy, and the collective assemblage of enunciation’ (Kafka: Toward a Minor Literature, p.18).</w:t>
      </w:r>
    </w:p>
    <w:p w14:paraId="619E7F1D" w14:textId="77777777" w:rsidR="0075064C" w:rsidRDefault="0075064C" w:rsidP="0075064C">
      <w:r>
        <w:t>I will explain how the art made by displaced people in this region may be defined as minor art practice and also as a war-machine, in the following examples.</w:t>
      </w:r>
    </w:p>
    <w:p w14:paraId="187F6663" w14:textId="77777777" w:rsidR="0075064C" w:rsidRDefault="0075064C" w:rsidP="0075064C">
      <w:r>
        <w:t>There is strict control of people’s movement once they enter a camp. On Lesvos, people may leave the current site for a medical emergency but otherwise have only three hours of freedom each, twice a week. Since 2015 the Hope Art Centre, run by the Kempson family and supporters, has been open to people living in camps on Lesvos, providing art materials and workshop space. Some refugees choose to walk for 40 minutes, to spend this precious time in painting, in a comparative oasis of calm. Sometimes unskilled in execution, the artworks might be considered Outsider, or Marginal Art, as being outside official culture, but ‘marginalised art’ better reflects, I believe, the need to tell ignored or unpalatable truths in such difficult circumstances.</w:t>
      </w:r>
    </w:p>
    <w:p w14:paraId="6A879830" w14:textId="77777777" w:rsidR="0075064C" w:rsidRDefault="0075064C" w:rsidP="0075064C">
      <w:r>
        <w:t xml:space="preserve">Their paintings hang on the walls of the workshop, may be displayed on the Hope Art Facebook page*, have been shown in a ‘pop-up’ exhibition in Mytilene town and have also been exhibited abroad, travelling to countries ahead of their creators, like leaps of hope. </w:t>
      </w:r>
    </w:p>
    <w:p w14:paraId="6EE65A6D" w14:textId="5F9E4AAC" w:rsidR="0075064C" w:rsidRDefault="0075064C" w:rsidP="0075064C">
      <w:r>
        <w:lastRenderedPageBreak/>
        <w:t xml:space="preserve">In 2019, Afghan refugee Zekria Farzad, set up the ‘Wave of Hope </w:t>
      </w:r>
      <w:r w:rsidR="00CB717B">
        <w:t>for</w:t>
      </w:r>
      <w:r>
        <w:t xml:space="preserve"> The Future’ school inside Moria camp on Lesvos, despite police warnings and those running the camp. Built by camp inmates from dismantled wooden pallets and plastic sheeting, soon it was staffed by refugee language teachers and artists and leading classes for children and adults. Art was produced using poster paint, felt pens, biros. When some of the teachers were transferred to camps on mainland Greece, they started three more schools there too. The original school burnt down in the Moria fire of 2020 but was reborn in Kara Tepe (or Moria 2), where, in March 2021, international funding also enabled the opening of an art gallery and workshop in central Mytilene, Lesvos. This creates a conversation between settled and travelling people that undermines efforts at segregation by the state. It has a website, making a network of shared experience with other displaced people, with those refugees who were pushed back to Turkey and are themselves making artworks, and also with those of us living safely and sedentarily. It ‘calls its audience into being’. The website links to Ebay auctions where the artists can make some money, travelling the smooth space of the world wide web from the flapping tent of a refugee camp.</w:t>
      </w:r>
    </w:p>
    <w:p w14:paraId="16280482" w14:textId="77777777" w:rsidR="0075064C" w:rsidRDefault="0075064C" w:rsidP="0075064C">
      <w:r>
        <w:t xml:space="preserve">Returning to the example of the Afghan sisters who led the hunger strike,  we note that once on the mainland, they became involved in the squatting of a derelict hotel in Athens, the City Plaza Hotel, that became an autonomously run and home to around 400 refugees. With support from solidarity groups, it fostered closer relationships with local residents, sought to integrate children into education and healthcare, built a library and ran workshops for art, languages and computer skills, and in so doing, ‘contested the narrative that there is no alternative to refugee </w:t>
      </w:r>
      <w:proofErr w:type="gramStart"/>
      <w:r>
        <w:t>camps’</w:t>
      </w:r>
      <w:proofErr w:type="gramEnd"/>
      <w:r>
        <w:t>. The sisters and friends assumed the group name of ‘The Plaza Girls’ and produced two zines of poetry, drawings and accounts of their time in Moria camp.*</w:t>
      </w:r>
    </w:p>
    <w:p w14:paraId="18419AEA" w14:textId="77777777" w:rsidR="0075064C" w:rsidRDefault="0075064C" w:rsidP="0075064C">
      <w:r>
        <w:t xml:space="preserve">In 2015,  </w:t>
      </w:r>
      <w:proofErr w:type="spellStart"/>
      <w:r>
        <w:t>Amel</w:t>
      </w:r>
      <w:proofErr w:type="spellEnd"/>
      <w:r>
        <w:t xml:space="preserve"> </w:t>
      </w:r>
      <w:proofErr w:type="spellStart"/>
      <w:r>
        <w:t>Alzakout</w:t>
      </w:r>
      <w:proofErr w:type="spellEnd"/>
      <w:r>
        <w:t>, a young Syrian making the journey across the Aegean, strapped a small waterproof camcorder to her wrist. When the overladen boat capsized, leaving 300 people in the water, her camera recorded the ordeal. 43 people lost their lives about 4km from the Lesvos coast. Now an artist, puppet maker and filmmaker, Alzakout went on to make a film from her footage (Purple Sea, 2020). The footage was also used by Forensic Architecture who investigate human rights violations, and it enabled them to establish that local fishermen and the volunteer lifeguard NGO, Proactiva Open Arms, saved the lives of some 260 people, whereas the Hellenic coastguard and Frontex vessels - designed only to repel intruders - were unable to bring people aboard. The footage showed how the crew failed to even throw down the life rafts kept on every coastguard vessel and how a Greek military helicopter hovering for a long time overhead, filming people in the water, significantly worsened the situation by creating waves and drowning out the shouts and whistles of survivors. Her evidence adds to the pressure on policy makers in the region.</w:t>
      </w:r>
    </w:p>
    <w:p w14:paraId="27E0B284" w14:textId="77777777" w:rsidR="0075064C" w:rsidRDefault="0075064C" w:rsidP="0075064C">
      <w:r>
        <w:t>In 2016, artist Majid Adin completed his arduous journey from Iran to the UK, crossing the Aegean and surviving the sinking of his boat. In a makeshift arts space in the Calais ‘jungle’*, Adin started drawing again and once in the UK, won a competition to make an animation for Elton John’s Rocket Man.* The video transposes the journey of an astronaut into that of a refugee on the move. Whilst suggesting similarities of separation and homesickness in these journeys into the unknown, the political chasm between privileged choice and dire necessity also yawns wide. In 2021, Adin published a graphic novel, ‘Hamid &amp; Shakespeare’, recalling his own journey and retelling his story.</w:t>
      </w:r>
    </w:p>
    <w:p w14:paraId="722D2B92" w14:textId="77777777" w:rsidR="0075064C" w:rsidRDefault="0075064C" w:rsidP="0075064C">
      <w:r>
        <w:t>Returning to Deleuze and Guattari’s definitions of a minor literature, we may describe the examples given here as a minor art practice, characterised as they are by :</w:t>
      </w:r>
    </w:p>
    <w:p w14:paraId="49ED7407" w14:textId="77777777" w:rsidR="0075064C" w:rsidRDefault="0075064C" w:rsidP="0075064C">
      <w:r>
        <w:t>- the deterritorialization of themes, materials, places of creation and exhibition</w:t>
      </w:r>
    </w:p>
    <w:p w14:paraId="35891147" w14:textId="77777777" w:rsidR="0075064C" w:rsidRDefault="0075064C" w:rsidP="0075064C">
      <w:r>
        <w:lastRenderedPageBreak/>
        <w:t>- the detention, restriction of movement, ‘illegal’ status, threat of forced return as a connection of the individual to a political immediacy</w:t>
      </w:r>
    </w:p>
    <w:p w14:paraId="66689760" w14:textId="77777777" w:rsidR="0075064C" w:rsidRDefault="0075064C" w:rsidP="0075064C">
      <w:r>
        <w:t xml:space="preserve">- the output of refugee art, creating recognition and solidarity among displaced people and connecting with people outside the Aegean region, as a collective assemblage of enunciation. </w:t>
      </w:r>
    </w:p>
    <w:p w14:paraId="55841BC2" w14:textId="77777777" w:rsidR="0075064C" w:rsidRDefault="0075064C" w:rsidP="0075064C">
      <w:r>
        <w:t>Creating smooth space within the striated, this minor art counters the ‘blockages of desire’* presented by repressive border controls, and therefore constitutes what Deleuze and Guattari term, a war machine.</w:t>
      </w:r>
    </w:p>
    <w:p w14:paraId="4829D22B" w14:textId="77777777" w:rsidR="0075064C" w:rsidRDefault="0075064C" w:rsidP="0075064C">
      <w:r>
        <w:t>Themes &amp; identity</w:t>
      </w:r>
    </w:p>
    <w:p w14:paraId="07709CA8" w14:textId="77777777" w:rsidR="0075064C" w:rsidRDefault="0075064C" w:rsidP="0075064C">
      <w:r>
        <w:t xml:space="preserve">Anna Catalini  has discussed the themes and visual semiotics of displaced artists settled in new countries, particularly those skilled artists whose work features on the Facebook page, </w:t>
      </w:r>
      <w:proofErr w:type="spellStart"/>
      <w:r>
        <w:t>Syria.Art</w:t>
      </w:r>
      <w:proofErr w:type="spellEnd"/>
      <w:r>
        <w:t xml:space="preserve">. She identifies three visual narratives: The necessity of the journey, Living cultures in everyday practices, and The keepers of cultural heritage and identity. </w:t>
      </w:r>
    </w:p>
    <w:p w14:paraId="06369521" w14:textId="77777777" w:rsidR="0075064C" w:rsidRDefault="0075064C" w:rsidP="0075064C">
      <w:r>
        <w:t>I suggest that the artworks made by detainees of Aegean refugee camps, by people who may not consider themselves artists, reflect an immediacy of response to a situation of crisis and a re-visiting of recent traumatic events. Here, sea journeys, arrivals and drownings, the fire that destroyed the first Moria camp, police brutalities, are common themes. People need to tell their stories, perhaps to try to make sense of, or to exercise some control over, events where they felt powerless. It may also be a need to document and communicate incidents that appear to have been concealed or downplayed by state authorities and this countering of the state narrative is a subversive act in itself. It can be said that this is return, but on an individual’s own terms.</w:t>
      </w:r>
    </w:p>
    <w:p w14:paraId="7703BA06" w14:textId="77777777" w:rsidR="0075064C" w:rsidRDefault="0075064C" w:rsidP="0075064C">
      <w:r>
        <w:t>There are also images, possibly idealised, of peaceful, idyllic lives before the troubles that brought them here. Homes remembered, traditions, cultural references - they reach both to the past and to the future, as representations of hope. Being and becoming are connected in the paintings, linking ‘what has been’, ‘what is’ and ‘what may come’. They are ‘’memories that are redefined and re-created almost daily, almost as a form of resistance and resilience’’ (p.21 of Anna Catalini essay).</w:t>
      </w:r>
    </w:p>
    <w:p w14:paraId="65046A5E" w14:textId="77777777" w:rsidR="0075064C" w:rsidRDefault="0075064C" w:rsidP="0075064C">
      <w:r>
        <w:t>Displaced people often have transient identities forced upon them which they may struggle against. Stuart Hall, (Cultural identity and diaspora) 2000:23, explains how identities, ‘Far from being eternally fixed in some essentialised past they are subject to the continuous ‘play’ of history, culture and power’ (p.225) Exposed to so many new encounters and collective experiences, people on the move form new bonds and altered identities, the complexities of which, undermine the blanket label of ‘migrant’.</w:t>
      </w:r>
    </w:p>
    <w:p w14:paraId="75719174" w14:textId="77777777" w:rsidR="0075064C" w:rsidRDefault="0075064C" w:rsidP="0075064C"/>
    <w:p w14:paraId="20E61244" w14:textId="6081A9C5" w:rsidR="0075064C" w:rsidRPr="008C7B30" w:rsidRDefault="0075064C" w:rsidP="0075064C">
      <w:pPr>
        <w:rPr>
          <w:b/>
          <w:bCs/>
          <w:color w:val="1F3864" w:themeColor="accent1" w:themeShade="80"/>
          <w:sz w:val="28"/>
          <w:szCs w:val="28"/>
        </w:rPr>
      </w:pPr>
      <w:r w:rsidRPr="008C7B30">
        <w:rPr>
          <w:b/>
          <w:bCs/>
          <w:color w:val="1F3864" w:themeColor="accent1" w:themeShade="80"/>
          <w:sz w:val="28"/>
          <w:szCs w:val="28"/>
        </w:rPr>
        <w:t>Role of my praxis</w:t>
      </w:r>
      <w:r w:rsidR="00C9135B" w:rsidRPr="008C7B30">
        <w:rPr>
          <w:b/>
          <w:bCs/>
          <w:color w:val="1F3864" w:themeColor="accent1" w:themeShade="80"/>
          <w:sz w:val="28"/>
          <w:szCs w:val="28"/>
        </w:rPr>
        <w:t xml:space="preserve"> (not sure about this title)</w:t>
      </w:r>
    </w:p>
    <w:p w14:paraId="35578FBF" w14:textId="451DA597" w:rsidR="0075064C" w:rsidRDefault="0075064C" w:rsidP="0075064C">
      <w:r>
        <w:t xml:space="preserve">The Greek government has always refused, in the face of a large body of evidence, to admit that pushbacks take place. It is this denial, this shrugged dismissal of suffering and loss of life that has brought my praxis into being. I have based the narrative sequence for my animation on the many accounts documented by Aegean Boat Report, </w:t>
      </w:r>
      <w:r w:rsidR="00CB717B">
        <w:t>callouts</w:t>
      </w:r>
      <w:r>
        <w:t xml:space="preserve"> by Alarm Phone and incidents logged by marine rescue organisations such as Proactiva Open Arms. I also heard two accounts of pushback experiences told to me in person, by recently arrived refugees on Chios. Such testimonies of refugees such as those reported on the Aegean Boat Report website may, as the Greek government claims, be invented, and the photos doctored. By such measures, the credibility of my sources may appear unverifiable. However, the ‘Black Book of Pushbacks’ (2021) produced by the Border </w:t>
      </w:r>
      <w:r>
        <w:lastRenderedPageBreak/>
        <w:t xml:space="preserve">Violence Monitoring Network, sets out 892 group testimonies, documenting pushback abuses endured by over 12,000 people at European borders, including data, maps, photos and information supplied by 15 human rights organisations. The Turkish Coastguard website regularly posts the filmed rescues of </w:t>
      </w:r>
      <w:r w:rsidR="00CB717B">
        <w:t>‘</w:t>
      </w:r>
      <w:r>
        <w:t>pushed back</w:t>
      </w:r>
      <w:r w:rsidR="00CB717B">
        <w:t>’</w:t>
      </w:r>
      <w:r>
        <w:t xml:space="preserve"> refugees. On 22nd February 2022, the European Court of Human Rights decreed that an asylum-seeker in Greece could not be forcibly removed, although this decision came too late for 3 of his travelling companions who were pushed back. This is an important first case of its kind and one involving close scrutiny of evidence. </w:t>
      </w:r>
    </w:p>
    <w:p w14:paraId="7B327271" w14:textId="77777777" w:rsidR="0075064C" w:rsidRDefault="0075064C" w:rsidP="0075064C">
      <w:r>
        <w:t xml:space="preserve"> I intend my short animation to highlight the existence, and counter the normalisation, of pushbacks. I hope it may be used as an affective tool by those publishing evidence of these human rights abuses.</w:t>
      </w:r>
    </w:p>
    <w:p w14:paraId="595D5402" w14:textId="77777777" w:rsidR="0075064C" w:rsidRDefault="0075064C" w:rsidP="0075064C">
      <w:r>
        <w:t>It does not aim to give a voice to the voiceless, as people on the move are not voiceless but largely silenced by marginalization. Rather, I intend it to be a project of solidarity with those witnessing and experiencing pushbacks, an affirmation of those still able to record their testimonies and a rhizomatic connection with the art war-machine created by refugees on the islands and those returned to Turkey.</w:t>
      </w:r>
    </w:p>
    <w:p w14:paraId="6C6CAD69" w14:textId="77777777" w:rsidR="0075064C" w:rsidRDefault="0075064C" w:rsidP="0075064C">
      <w:r>
        <w:t xml:space="preserve">The ink and wash animation is made by filming the process of freehand drawing to reflect the ‘stammering and stuttering’* of a new community of people, of hesitant yet hopeful new identities in the making. In Simon O’Sullivan’s* ‘Fiction: manifesto for future art practice’ (p.115), ‘Our practice is a collective enunciation, even where there is only one (we are always the group).’ I remove my drawing hand from the footage, my signature from the film. </w:t>
      </w:r>
    </w:p>
    <w:p w14:paraId="2045896F" w14:textId="77777777" w:rsidR="0075064C" w:rsidRDefault="0075064C" w:rsidP="0075064C"/>
    <w:p w14:paraId="26B63D92" w14:textId="77777777" w:rsidR="0075064C" w:rsidRDefault="0075064C" w:rsidP="0075064C"/>
    <w:p w14:paraId="3864C023" w14:textId="77777777" w:rsidR="0075064C" w:rsidRPr="001156C1" w:rsidRDefault="0075064C" w:rsidP="0075064C">
      <w:pPr>
        <w:rPr>
          <w:b/>
          <w:bCs/>
          <w:sz w:val="28"/>
          <w:szCs w:val="28"/>
        </w:rPr>
      </w:pPr>
      <w:r w:rsidRPr="001156C1">
        <w:rPr>
          <w:b/>
          <w:bCs/>
          <w:sz w:val="28"/>
          <w:szCs w:val="28"/>
        </w:rPr>
        <w:t>Conclusion</w:t>
      </w:r>
    </w:p>
    <w:p w14:paraId="0C2BDE1A" w14:textId="73CF2D0D" w:rsidR="0075064C" w:rsidRDefault="0075064C" w:rsidP="0075064C">
      <w:r>
        <w:t>Despite the hardships suffered, people on the move struggle daily to better endure or actively rebel against the situations in which they find themselves. There is both dissent and creativity in their actions. The difficulties of voyaging nomadically and the limbo of rootlessness in camps have, in many cases, been turned into opportunities for flexibility and creativity, as in finding ways to avoid detection before reaching a registration centre, forming new communities among fellow detainees, building schools, learning languages, planning protests or sharing stories though art. As we have noted, some refugees repeatedly attempt the journey from Turkey to Greece  and in th</w:t>
      </w:r>
      <w:r w:rsidR="007E6241">
        <w:t>is</w:t>
      </w:r>
      <w:r>
        <w:t xml:space="preserve"> repetition lie the</w:t>
      </w:r>
      <w:r w:rsidR="001156C1">
        <w:t xml:space="preserve"> possibilities for </w:t>
      </w:r>
      <w:r>
        <w:t>change</w:t>
      </w:r>
      <w:r w:rsidR="00F9617C">
        <w:t xml:space="preserve">. Herein lies hope. </w:t>
      </w:r>
      <w:r w:rsidR="00333250">
        <w:t xml:space="preserve">As awareness of pushbacks grows and evidence is gathered and shared, it is to be hoped that more legal challenges can be brought against perpetrators. </w:t>
      </w:r>
      <w:r>
        <w:t>However, the reality is that camps remain dismal, dehumanising environments</w:t>
      </w:r>
      <w:r w:rsidR="00A2015A">
        <w:t>, acts of defiance often result in beatings and deportation, and</w:t>
      </w:r>
      <w:r>
        <w:t xml:space="preserve"> too many lives are lost</w:t>
      </w:r>
      <w:r w:rsidR="00F9617C">
        <w:t xml:space="preserve"> in</w:t>
      </w:r>
      <w:r w:rsidR="007E6241">
        <w:t xml:space="preserve"> the few miles between the two countries.</w:t>
      </w:r>
    </w:p>
    <w:p w14:paraId="09F447B1" w14:textId="40030F56" w:rsidR="0075064C" w:rsidRDefault="0075064C" w:rsidP="0075064C">
      <w:proofErr w:type="spellStart"/>
      <w:r>
        <w:t>Deuchars</w:t>
      </w:r>
      <w:proofErr w:type="spellEnd"/>
      <w:r>
        <w:t xml:space="preserve"> warns against interpreting nomadic work as a war-machine and romanticising this. Whilst not concluding that all displaced people making art are necessarily and consciously intending to disrupt or challenge border regimes, I do posit that the autonomous activity of making art, the personal decisions over time spent on a personal project, the very act of leaving the camp to use art facilities where available, are intrinsically disruptive of state mechanisms of control. Journalists are banned from entering the camps but paintings show us what life is like there. In addition, and contrary to the Greek Government’s efforts at preventing integration, art affords a communication with the hosting community as well as with the wider world, via social media</w:t>
      </w:r>
      <w:r w:rsidR="002B5BD2">
        <w:t>.</w:t>
      </w:r>
      <w:r>
        <w:t xml:space="preserve"> Even when painting </w:t>
      </w:r>
      <w:r>
        <w:lastRenderedPageBreak/>
        <w:t>beautiful, peaceful images of longed-for pasts or futures, there is a defiant act in staying human, within a dehumanising context.</w:t>
      </w:r>
    </w:p>
    <w:p w14:paraId="7B6F0646" w14:textId="77777777" w:rsidR="0075064C" w:rsidRDefault="0075064C" w:rsidP="0075064C">
      <w:r>
        <w:t>People may eventually go on to lead settled lives in Europe or, once returned to Turkey or beyond, live sedentarily. They may quieten rebellious energies, channelling them instead into efforts to adapt to new lives. Their art may well be absorbed into commercial parameters, necessitated by living within state apparatus.</w:t>
      </w:r>
    </w:p>
    <w:p w14:paraId="6D509560" w14:textId="77777777" w:rsidR="0075064C" w:rsidRDefault="0075064C" w:rsidP="0075064C">
      <w:r>
        <w:t>Spinoza wrote about how we humans, being a part of nature, behave as nature will.  So, as the tides circulate and the winds move across the globe, people return endlessly in their inmost thoughts. In such a way, those refugees who have endured such trauma and prolonged nomadism, may continue to voyage, returning to journeys made, taking lines of flight, out of the Aegean and on to other worlds.</w:t>
      </w:r>
    </w:p>
    <w:p w14:paraId="0D88EE4F" w14:textId="695AC228" w:rsidR="00CE3ABE" w:rsidRDefault="00CE3ABE"/>
    <w:p w14:paraId="59D75F55" w14:textId="367121D0" w:rsidR="00C9135B" w:rsidRDefault="00C9135B"/>
    <w:p w14:paraId="2D2AEB8D" w14:textId="629B4288" w:rsidR="00C9135B" w:rsidRDefault="00C9135B"/>
    <w:p w14:paraId="79545217" w14:textId="2045FBEB" w:rsidR="00C9135B" w:rsidRPr="008C7B30" w:rsidRDefault="00C9135B">
      <w:pPr>
        <w:rPr>
          <w:i/>
          <w:iCs/>
          <w:color w:val="1F3864" w:themeColor="accent1" w:themeShade="80"/>
          <w:sz w:val="24"/>
          <w:szCs w:val="24"/>
        </w:rPr>
      </w:pPr>
      <w:r w:rsidRPr="008C7B30">
        <w:rPr>
          <w:i/>
          <w:iCs/>
          <w:color w:val="1F3864" w:themeColor="accent1" w:themeShade="80"/>
          <w:sz w:val="24"/>
          <w:szCs w:val="24"/>
        </w:rPr>
        <w:t>Still working on what to include/leave out. (</w:t>
      </w:r>
      <w:r w:rsidR="00AB6060" w:rsidRPr="008C7B30">
        <w:rPr>
          <w:i/>
          <w:iCs/>
          <w:color w:val="1F3864" w:themeColor="accent1" w:themeShade="80"/>
          <w:sz w:val="24"/>
          <w:szCs w:val="24"/>
        </w:rPr>
        <w:t>‘</w:t>
      </w:r>
      <w:r w:rsidRPr="008C7B30">
        <w:rPr>
          <w:i/>
          <w:iCs/>
          <w:color w:val="1F3864" w:themeColor="accent1" w:themeShade="80"/>
          <w:sz w:val="24"/>
          <w:szCs w:val="24"/>
        </w:rPr>
        <w:t>Eternal return</w:t>
      </w:r>
      <w:r w:rsidR="00AB6060" w:rsidRPr="008C7B30">
        <w:rPr>
          <w:i/>
          <w:iCs/>
          <w:color w:val="1F3864" w:themeColor="accent1" w:themeShade="80"/>
          <w:sz w:val="24"/>
          <w:szCs w:val="24"/>
        </w:rPr>
        <w:t>’, more analysis of refugee art subjects (but becomes very broad as includes diaspora of settled refugees), reading ‘The Migrant Image: The Art &amp; Politics of Documentary during Global Crisis’ to see if it has a bearing on my subject)</w:t>
      </w:r>
    </w:p>
    <w:p w14:paraId="37DE2995" w14:textId="1C9336C4" w:rsidR="00AB6060" w:rsidRPr="008C7B30" w:rsidRDefault="0029089E">
      <w:pPr>
        <w:rPr>
          <w:i/>
          <w:iCs/>
          <w:color w:val="1F3864" w:themeColor="accent1" w:themeShade="80"/>
          <w:sz w:val="24"/>
          <w:szCs w:val="24"/>
        </w:rPr>
      </w:pPr>
      <w:r w:rsidRPr="008C7B30">
        <w:rPr>
          <w:i/>
          <w:iCs/>
          <w:color w:val="1F3864" w:themeColor="accent1" w:themeShade="80"/>
          <w:sz w:val="24"/>
          <w:szCs w:val="24"/>
        </w:rPr>
        <w:t>Every part of my animation relates to testimonies of individuals, ideas about secrecy, identities in flux,</w:t>
      </w:r>
      <w:r w:rsidR="00E10006" w:rsidRPr="008C7B30">
        <w:rPr>
          <w:i/>
          <w:iCs/>
          <w:color w:val="1F3864" w:themeColor="accent1" w:themeShade="80"/>
          <w:sz w:val="24"/>
          <w:szCs w:val="24"/>
        </w:rPr>
        <w:t xml:space="preserve"> the personal and impersonal, people versus state authorities,</w:t>
      </w:r>
      <w:r w:rsidRPr="008C7B30">
        <w:rPr>
          <w:i/>
          <w:iCs/>
          <w:color w:val="1F3864" w:themeColor="accent1" w:themeShade="80"/>
          <w:sz w:val="24"/>
          <w:szCs w:val="24"/>
        </w:rPr>
        <w:t xml:space="preserve"> smooth and striated space,</w:t>
      </w:r>
      <w:r w:rsidR="00E10006" w:rsidRPr="008C7B30">
        <w:rPr>
          <w:i/>
          <w:iCs/>
          <w:color w:val="1F3864" w:themeColor="accent1" w:themeShade="80"/>
          <w:sz w:val="24"/>
          <w:szCs w:val="24"/>
        </w:rPr>
        <w:t xml:space="preserve"> </w:t>
      </w:r>
      <w:proofErr w:type="gramStart"/>
      <w:r w:rsidR="00E10006" w:rsidRPr="008C7B30">
        <w:rPr>
          <w:i/>
          <w:iCs/>
          <w:color w:val="1F3864" w:themeColor="accent1" w:themeShade="80"/>
          <w:sz w:val="24"/>
          <w:szCs w:val="24"/>
        </w:rPr>
        <w:t>wash</w:t>
      </w:r>
      <w:proofErr w:type="gramEnd"/>
      <w:r w:rsidR="00E10006" w:rsidRPr="008C7B30">
        <w:rPr>
          <w:i/>
          <w:iCs/>
          <w:color w:val="1F3864" w:themeColor="accent1" w:themeShade="80"/>
          <w:sz w:val="24"/>
          <w:szCs w:val="24"/>
        </w:rPr>
        <w:t xml:space="preserve"> and line. I worked directly on paper</w:t>
      </w:r>
      <w:r w:rsidR="00BB222D" w:rsidRPr="008C7B30">
        <w:rPr>
          <w:i/>
          <w:iCs/>
          <w:color w:val="1F3864" w:themeColor="accent1" w:themeShade="80"/>
          <w:sz w:val="24"/>
          <w:szCs w:val="24"/>
        </w:rPr>
        <w:t xml:space="preserve"> (wet with flowing water and ink)</w:t>
      </w:r>
      <w:r w:rsidR="00E10006" w:rsidRPr="008C7B30">
        <w:rPr>
          <w:i/>
          <w:iCs/>
          <w:color w:val="1F3864" w:themeColor="accent1" w:themeShade="80"/>
          <w:sz w:val="24"/>
          <w:szCs w:val="24"/>
        </w:rPr>
        <w:t xml:space="preserve">, then </w:t>
      </w:r>
      <w:r w:rsidR="00BB222D" w:rsidRPr="008C7B30">
        <w:rPr>
          <w:i/>
          <w:iCs/>
          <w:color w:val="1F3864" w:themeColor="accent1" w:themeShade="80"/>
          <w:sz w:val="24"/>
          <w:szCs w:val="24"/>
        </w:rPr>
        <w:t>edited the filmed drawing/painting on the computer (clean and dry, pressing buttons)</w:t>
      </w:r>
      <w:r w:rsidR="00E10006" w:rsidRPr="008C7B30">
        <w:rPr>
          <w:i/>
          <w:iCs/>
          <w:color w:val="1F3864" w:themeColor="accent1" w:themeShade="80"/>
          <w:sz w:val="24"/>
          <w:szCs w:val="24"/>
        </w:rPr>
        <w:t xml:space="preserve"> I think I’m supposed to be writing about this in my report aren’t I!</w:t>
      </w:r>
      <w:r w:rsidRPr="008C7B30">
        <w:rPr>
          <w:i/>
          <w:iCs/>
          <w:color w:val="1F3864" w:themeColor="accent1" w:themeShade="80"/>
          <w:sz w:val="24"/>
          <w:szCs w:val="24"/>
        </w:rPr>
        <w:t xml:space="preserve"> </w:t>
      </w:r>
      <w:r w:rsidR="00BB222D" w:rsidRPr="008C7B30">
        <w:rPr>
          <w:i/>
          <w:iCs/>
          <w:color w:val="1F3864" w:themeColor="accent1" w:themeShade="80"/>
          <w:sz w:val="24"/>
          <w:szCs w:val="24"/>
        </w:rPr>
        <w:t>I’m not sure if this needs to be added in somewhere</w:t>
      </w:r>
      <w:r w:rsidR="000E79B8">
        <w:rPr>
          <w:i/>
          <w:iCs/>
          <w:color w:val="1F3864" w:themeColor="accent1" w:themeShade="80"/>
          <w:sz w:val="24"/>
          <w:szCs w:val="24"/>
        </w:rPr>
        <w:t xml:space="preserve"> (integrated throughout or a stand-alone section?)</w:t>
      </w:r>
      <w:r w:rsidR="00BB222D" w:rsidRPr="008C7B30">
        <w:rPr>
          <w:i/>
          <w:iCs/>
          <w:color w:val="1F3864" w:themeColor="accent1" w:themeShade="80"/>
          <w:sz w:val="24"/>
          <w:szCs w:val="24"/>
        </w:rPr>
        <w:t xml:space="preserve"> or whether I should start again and make the animation my focus. But I also think my short film is part of an information sharing document so it feels right </w:t>
      </w:r>
      <w:r w:rsidR="008C7B30" w:rsidRPr="008C7B30">
        <w:rPr>
          <w:i/>
          <w:iCs/>
          <w:color w:val="1F3864" w:themeColor="accent1" w:themeShade="80"/>
          <w:sz w:val="24"/>
          <w:szCs w:val="24"/>
        </w:rPr>
        <w:t xml:space="preserve">that my report be </w:t>
      </w:r>
      <w:r w:rsidR="000E79B8">
        <w:rPr>
          <w:i/>
          <w:iCs/>
          <w:color w:val="1F3864" w:themeColor="accent1" w:themeShade="80"/>
          <w:sz w:val="24"/>
          <w:szCs w:val="24"/>
        </w:rPr>
        <w:t xml:space="preserve">mainly </w:t>
      </w:r>
      <w:r w:rsidR="008C7B30" w:rsidRPr="008C7B30">
        <w:rPr>
          <w:i/>
          <w:iCs/>
          <w:color w:val="1F3864" w:themeColor="accent1" w:themeShade="80"/>
          <w:sz w:val="24"/>
          <w:szCs w:val="24"/>
        </w:rPr>
        <w:t>about pushbacks.</w:t>
      </w:r>
    </w:p>
    <w:p w14:paraId="5DFEAE9A" w14:textId="14DD57D8" w:rsidR="008C7B30" w:rsidRPr="008C7B30" w:rsidRDefault="008C7B30">
      <w:pPr>
        <w:rPr>
          <w:i/>
          <w:iCs/>
          <w:color w:val="1F3864" w:themeColor="accent1" w:themeShade="80"/>
          <w:sz w:val="24"/>
          <w:szCs w:val="24"/>
        </w:rPr>
      </w:pPr>
      <w:r w:rsidRPr="008C7B30">
        <w:rPr>
          <w:i/>
          <w:iCs/>
          <w:color w:val="1F3864" w:themeColor="accent1" w:themeShade="80"/>
          <w:sz w:val="24"/>
          <w:szCs w:val="24"/>
        </w:rPr>
        <w:t>If I have time, I want to also make a short fundraising zine on pushbacks, made up of information, illustrated by frames from my film. I’ve been asked to play my animation for Refugee Week in June and would like to have zines available too (fundraising for Alarm Phone and Aegean Boat Report). If I have time!</w:t>
      </w:r>
    </w:p>
    <w:p w14:paraId="10113B7F" w14:textId="77777777" w:rsidR="00C9135B" w:rsidRDefault="00C9135B"/>
    <w:sectPr w:rsidR="00C913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64C"/>
    <w:rsid w:val="00074D4E"/>
    <w:rsid w:val="00083BD4"/>
    <w:rsid w:val="000E79B8"/>
    <w:rsid w:val="001156C1"/>
    <w:rsid w:val="00165E6E"/>
    <w:rsid w:val="0029089E"/>
    <w:rsid w:val="002B5BD2"/>
    <w:rsid w:val="00333250"/>
    <w:rsid w:val="003F6B49"/>
    <w:rsid w:val="0075064C"/>
    <w:rsid w:val="007E6241"/>
    <w:rsid w:val="008C7B30"/>
    <w:rsid w:val="00A2015A"/>
    <w:rsid w:val="00AB6060"/>
    <w:rsid w:val="00BB222D"/>
    <w:rsid w:val="00C45F6C"/>
    <w:rsid w:val="00C9135B"/>
    <w:rsid w:val="00CB717B"/>
    <w:rsid w:val="00CE3ABE"/>
    <w:rsid w:val="00E10006"/>
    <w:rsid w:val="00F96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FAC0"/>
  <w15:chartTrackingRefBased/>
  <w15:docId w15:val="{3E90D9B2-1A13-4AE0-BF17-C04539AF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5542</Words>
  <Characters>31595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mackinnon</dc:creator>
  <cp:keywords/>
  <dc:description/>
  <cp:lastModifiedBy>carrie mackinnon</cp:lastModifiedBy>
  <cp:revision>2</cp:revision>
  <dcterms:created xsi:type="dcterms:W3CDTF">2022-03-22T20:51:00Z</dcterms:created>
  <dcterms:modified xsi:type="dcterms:W3CDTF">2022-03-22T20:51:00Z</dcterms:modified>
</cp:coreProperties>
</file>