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F79DD" w:rsidR="005C3041" w:rsidP="005C3041" w:rsidRDefault="005C3041" w14:paraId="30199EF9" w14:textId="77777777">
      <w:pPr>
        <w:spacing w:line="480" w:lineRule="auto"/>
        <w:jc w:val="center"/>
        <w:rPr>
          <w:rFonts w:ascii="Times New Roman" w:hAnsi="Times New Roman" w:cs="Times New Roman"/>
          <w:b/>
          <w:sz w:val="24"/>
          <w:szCs w:val="24"/>
        </w:rPr>
      </w:pPr>
    </w:p>
    <w:p w:rsidRPr="00AF79DD" w:rsidR="005C3041" w:rsidP="005C3041" w:rsidRDefault="005C3041" w14:paraId="61F482E2" w14:textId="77777777">
      <w:pPr>
        <w:spacing w:line="480" w:lineRule="auto"/>
        <w:jc w:val="center"/>
        <w:rPr>
          <w:rFonts w:ascii="Times New Roman" w:hAnsi="Times New Roman" w:cs="Times New Roman"/>
          <w:b/>
          <w:sz w:val="24"/>
          <w:szCs w:val="24"/>
        </w:rPr>
      </w:pPr>
    </w:p>
    <w:p w:rsidRPr="00AF79DD" w:rsidR="005C3041" w:rsidP="005C3041" w:rsidRDefault="005C3041" w14:paraId="7C4DFC6D" w14:textId="77777777">
      <w:pPr>
        <w:spacing w:line="480" w:lineRule="auto"/>
        <w:jc w:val="center"/>
        <w:rPr>
          <w:rFonts w:ascii="Times New Roman" w:hAnsi="Times New Roman" w:cs="Times New Roman"/>
          <w:b/>
          <w:sz w:val="24"/>
          <w:szCs w:val="24"/>
        </w:rPr>
      </w:pPr>
    </w:p>
    <w:p w:rsidRPr="00AF79DD" w:rsidR="005C3041" w:rsidP="005C3041" w:rsidRDefault="005C3041" w14:paraId="56D9EA1E" w14:textId="77777777">
      <w:pPr>
        <w:spacing w:line="480" w:lineRule="auto"/>
        <w:jc w:val="center"/>
        <w:rPr>
          <w:rFonts w:ascii="Arial" w:hAnsi="Arial" w:cs="Arial"/>
          <w:b/>
          <w:sz w:val="24"/>
          <w:szCs w:val="24"/>
        </w:rPr>
      </w:pPr>
      <w:r w:rsidRPr="00AF79DD">
        <w:rPr>
          <w:rFonts w:ascii="Arial" w:hAnsi="Arial" w:cs="Arial"/>
          <w:b/>
          <w:sz w:val="24"/>
          <w:szCs w:val="24"/>
        </w:rPr>
        <w:t>Golden Crust Bakery: Business Plan for a Sustainable and Artisanal Bakery</w:t>
      </w:r>
    </w:p>
    <w:p w:rsidRPr="00AF79DD" w:rsidR="005C3041" w:rsidP="005C3041" w:rsidRDefault="005C3041" w14:paraId="00F758F1" w14:textId="77777777">
      <w:pPr>
        <w:spacing w:line="480" w:lineRule="auto"/>
        <w:jc w:val="center"/>
        <w:rPr>
          <w:rFonts w:ascii="Arial" w:hAnsi="Arial" w:cs="Arial"/>
          <w:b/>
          <w:sz w:val="24"/>
          <w:szCs w:val="24"/>
        </w:rPr>
      </w:pPr>
    </w:p>
    <w:p w:rsidRPr="00AF79DD" w:rsidR="005C3041" w:rsidP="005C3041" w:rsidRDefault="005C3041" w14:paraId="2C1BD970" w14:textId="77777777">
      <w:pPr>
        <w:spacing w:line="480" w:lineRule="auto"/>
        <w:jc w:val="center"/>
        <w:rPr>
          <w:rFonts w:ascii="Arial" w:hAnsi="Arial" w:cs="Arial"/>
          <w:b/>
          <w:sz w:val="24"/>
          <w:szCs w:val="24"/>
        </w:rPr>
      </w:pPr>
    </w:p>
    <w:p w:rsidRPr="00AF79DD" w:rsidR="005C3041" w:rsidP="005C3041" w:rsidRDefault="005C3041" w14:paraId="437166E5" w14:textId="77777777">
      <w:pPr>
        <w:spacing w:line="480" w:lineRule="auto"/>
        <w:jc w:val="center"/>
        <w:rPr>
          <w:rFonts w:ascii="Arial" w:hAnsi="Arial" w:cs="Arial"/>
          <w:sz w:val="24"/>
          <w:szCs w:val="24"/>
        </w:rPr>
      </w:pPr>
    </w:p>
    <w:p w:rsidR="005C3041" w:rsidP="4FF5CE28" w:rsidRDefault="005C3041" w14:paraId="1547E068" w14:textId="72A34EDF">
      <w:pPr>
        <w:spacing w:line="480" w:lineRule="auto"/>
        <w:jc w:val="center"/>
        <w:rPr>
          <w:rFonts w:ascii="Arial" w:hAnsi="Arial" w:cs="Arial"/>
          <w:sz w:val="24"/>
          <w:szCs w:val="24"/>
        </w:rPr>
      </w:pPr>
      <w:r w:rsidRPr="4FF5CE28" w:rsidR="005C3041">
        <w:rPr>
          <w:rFonts w:ascii="Arial" w:hAnsi="Arial" w:cs="Arial"/>
          <w:sz w:val="24"/>
          <w:szCs w:val="24"/>
        </w:rPr>
        <w:t xml:space="preserve">Name: </w:t>
      </w:r>
      <w:r w:rsidRPr="4FF5CE28" w:rsidR="005A1800">
        <w:rPr>
          <w:rFonts w:ascii="Arial" w:hAnsi="Arial" w:cs="Arial"/>
          <w:sz w:val="24"/>
          <w:szCs w:val="24"/>
        </w:rPr>
        <w:t>Boldeanu Marius</w:t>
      </w:r>
    </w:p>
    <w:p w:rsidR="433A382F" w:rsidP="4FF5CE28" w:rsidRDefault="433A382F" w14:paraId="2387466D" w14:textId="3F4A5A59">
      <w:pPr>
        <w:spacing w:line="480" w:lineRule="auto"/>
        <w:jc w:val="center"/>
        <w:rPr>
          <w:rFonts w:ascii="Arial" w:hAnsi="Arial" w:cs="Arial"/>
          <w:sz w:val="24"/>
          <w:szCs w:val="24"/>
        </w:rPr>
      </w:pPr>
      <w:r w:rsidRPr="4FF5CE28" w:rsidR="433A382F">
        <w:rPr>
          <w:rFonts w:ascii="Arial" w:hAnsi="Arial" w:cs="Arial"/>
          <w:sz w:val="24"/>
          <w:szCs w:val="24"/>
        </w:rPr>
        <w:t xml:space="preserve"> </w:t>
      </w:r>
      <w:r w:rsidRPr="4FF5CE28" w:rsidR="005C3041">
        <w:rPr>
          <w:rFonts w:ascii="Arial" w:hAnsi="Arial" w:cs="Arial"/>
          <w:sz w:val="24"/>
          <w:szCs w:val="24"/>
        </w:rPr>
        <w:t>Student ID:</w:t>
      </w:r>
      <w:r w:rsidRPr="4FF5CE28" w:rsidR="005A1800">
        <w:rPr>
          <w:rFonts w:ascii="Arial" w:hAnsi="Arial" w:cs="Arial"/>
          <w:sz w:val="24"/>
          <w:szCs w:val="24"/>
        </w:rPr>
        <w:t xml:space="preserve"> 2224837</w:t>
      </w:r>
    </w:p>
    <w:p w:rsidR="6A40E207" w:rsidP="4FF5CE28" w:rsidRDefault="6A40E207" w14:paraId="76802858" w14:textId="4F5ED6B1">
      <w:pPr>
        <w:spacing w:line="480" w:lineRule="auto"/>
        <w:jc w:val="center"/>
        <w:rPr>
          <w:rFonts w:ascii="Arial" w:hAnsi="Arial" w:cs="Arial"/>
          <w:sz w:val="24"/>
          <w:szCs w:val="24"/>
        </w:rPr>
      </w:pPr>
      <w:r w:rsidRPr="4FF5CE28" w:rsidR="6A40E207">
        <w:rPr>
          <w:rFonts w:ascii="Arial" w:hAnsi="Arial" w:cs="Arial"/>
          <w:sz w:val="24"/>
          <w:szCs w:val="24"/>
        </w:rPr>
        <w:t xml:space="preserve">                        </w:t>
      </w:r>
      <w:r w:rsidRPr="4FF5CE28" w:rsidR="26564796">
        <w:rPr>
          <w:rFonts w:ascii="Arial" w:hAnsi="Arial" w:cs="Arial"/>
          <w:sz w:val="24"/>
          <w:szCs w:val="24"/>
        </w:rPr>
        <w:t xml:space="preserve">Lecturer Name:  </w:t>
      </w:r>
      <w:r w:rsidRPr="4FF5CE28" w:rsidR="1D822C25">
        <w:rPr>
          <w:rFonts w:ascii="Arial" w:hAnsi="Arial" w:cs="Arial"/>
          <w:sz w:val="24"/>
          <w:szCs w:val="24"/>
        </w:rPr>
        <w:t>Masud Ibrahim</w:t>
      </w:r>
      <w:r w:rsidRPr="4FF5CE28" w:rsidR="26564796">
        <w:rPr>
          <w:rFonts w:ascii="Arial" w:hAnsi="Arial" w:cs="Arial"/>
          <w:sz w:val="24"/>
          <w:szCs w:val="24"/>
        </w:rPr>
        <w:t xml:space="preserve">             </w:t>
      </w:r>
    </w:p>
    <w:p w:rsidR="4FF5CE28" w:rsidP="4FF5CE28" w:rsidRDefault="4FF5CE28" w14:paraId="0430B0FC" w14:textId="6C039BDB">
      <w:pPr>
        <w:spacing w:line="480" w:lineRule="auto"/>
        <w:jc w:val="center"/>
        <w:rPr>
          <w:rFonts w:ascii="Arial" w:hAnsi="Arial" w:cs="Arial"/>
          <w:sz w:val="24"/>
          <w:szCs w:val="24"/>
        </w:rPr>
      </w:pPr>
    </w:p>
    <w:p w:rsidR="4FF5CE28" w:rsidP="4FF5CE28" w:rsidRDefault="4FF5CE28" w14:paraId="3251E0A8" w14:textId="556CC541">
      <w:pPr>
        <w:spacing w:line="480" w:lineRule="auto"/>
        <w:jc w:val="center"/>
        <w:rPr>
          <w:rFonts w:ascii="Arial" w:hAnsi="Arial" w:cs="Arial"/>
          <w:sz w:val="24"/>
          <w:szCs w:val="24"/>
        </w:rPr>
      </w:pPr>
    </w:p>
    <w:p w:rsidRPr="00AF79DD" w:rsidR="005C3041" w:rsidRDefault="005C3041" w14:paraId="68148AA7" w14:textId="77777777">
      <w:pPr>
        <w:rPr>
          <w:rFonts w:ascii="Arial" w:hAnsi="Arial" w:cs="Arial"/>
          <w:b/>
          <w:sz w:val="24"/>
          <w:szCs w:val="24"/>
        </w:rPr>
      </w:pPr>
      <w:r w:rsidRPr="00AF79DD">
        <w:rPr>
          <w:rFonts w:ascii="Arial" w:hAnsi="Arial" w:cs="Arial"/>
          <w:b/>
          <w:sz w:val="24"/>
          <w:szCs w:val="24"/>
        </w:rPr>
        <w:br w:type="page"/>
      </w:r>
    </w:p>
    <w:sdt>
      <w:sdtPr>
        <w:rPr>
          <w:rFonts w:asciiTheme="minorHAnsi" w:hAnsiTheme="minorHAnsi" w:eastAsiaTheme="minorHAnsi" w:cstheme="minorBidi"/>
          <w:color w:val="000000"/>
          <w:sz w:val="24"/>
          <w:szCs w:val="24"/>
          <w:lang w:val="en-GB"/>
          <w14:textFill>
            <w14:solidFill>
              <w14:srgbClr w14:val="000000">
                <w14:lumMod w14:val="50000"/>
              </w14:srgbClr>
            </w14:solidFill>
          </w14:textFill>
        </w:rPr>
        <w:id w:val="-71742438"/>
        <w:docPartObj>
          <w:docPartGallery w:val="Table of Contents"/>
          <w:docPartUnique/>
        </w:docPartObj>
      </w:sdtPr>
      <w:sdtEndPr>
        <w:rPr>
          <w:rFonts w:ascii="Arial" w:hAnsi="Arial" w:cs="Arial"/>
          <w:b/>
          <w:bCs/>
          <w:noProof/>
        </w:rPr>
      </w:sdtEndPr>
      <w:sdtContent>
        <w:p w:rsidRPr="00AF79DD" w:rsidR="00FB1E26" w:rsidP="009B3488" w:rsidRDefault="00FB1E26" w14:paraId="771812EA" w14:textId="77777777">
          <w:pPr>
            <w:pStyle w:val="TOCHeading"/>
            <w:rPr>
              <w:color w:val="1F3864" w:themeColor="accent1" w:themeShade="80"/>
              <w:sz w:val="24"/>
              <w:szCs w:val="24"/>
            </w:rPr>
          </w:pPr>
          <w:r w:rsidRPr="00AF79DD">
            <w:rPr>
              <w:color w:val="1F3864" w:themeColor="accent1" w:themeShade="80"/>
              <w:sz w:val="24"/>
              <w:szCs w:val="24"/>
            </w:rPr>
            <w:t>Table of Contents</w:t>
          </w:r>
        </w:p>
        <w:p w:rsidRPr="00AF79DD" w:rsidR="00461192" w:rsidRDefault="00FB1E26" w14:paraId="719A8A93" w14:textId="77777777">
          <w:pPr>
            <w:pStyle w:val="TOC2"/>
            <w:tabs>
              <w:tab w:val="right" w:leader="dot" w:pos="9350"/>
            </w:tabs>
            <w:rPr>
              <w:rFonts w:eastAsiaTheme="minorEastAsia"/>
              <w:noProof/>
              <w:sz w:val="24"/>
              <w:szCs w:val="24"/>
              <w:lang w:eastAsia="en-GB"/>
            </w:rPr>
          </w:pPr>
          <w:r w:rsidRPr="00AF79DD">
            <w:rPr>
              <w:rFonts w:ascii="Arial" w:hAnsi="Arial" w:cs="Arial"/>
              <w:sz w:val="24"/>
              <w:szCs w:val="24"/>
            </w:rPr>
            <w:fldChar w:fldCharType="begin"/>
          </w:r>
          <w:r w:rsidRPr="00AF79DD">
            <w:rPr>
              <w:rFonts w:ascii="Arial" w:hAnsi="Arial" w:cs="Arial"/>
              <w:sz w:val="24"/>
              <w:szCs w:val="24"/>
            </w:rPr>
            <w:instrText xml:space="preserve"> TOC \o "1-3" \h \z \u </w:instrText>
          </w:r>
          <w:r w:rsidRPr="00AF79DD">
            <w:rPr>
              <w:rFonts w:ascii="Arial" w:hAnsi="Arial" w:cs="Arial"/>
              <w:sz w:val="24"/>
              <w:szCs w:val="24"/>
            </w:rPr>
            <w:fldChar w:fldCharType="separate"/>
          </w:r>
          <w:hyperlink w:history="1" w:anchor="_Toc170021333">
            <w:r w:rsidRPr="00AF79DD" w:rsidR="00461192">
              <w:rPr>
                <w:rStyle w:val="Hyperlink"/>
                <w:noProof/>
                <w:sz w:val="24"/>
                <w:szCs w:val="24"/>
              </w:rPr>
              <w:t>Features</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_Toc170021333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3</w:t>
            </w:r>
            <w:r w:rsidRPr="00AF79DD" w:rsidR="00461192">
              <w:rPr>
                <w:noProof/>
                <w:webHidden/>
                <w:sz w:val="24"/>
                <w:szCs w:val="24"/>
              </w:rPr>
              <w:fldChar w:fldCharType="end"/>
            </w:r>
          </w:hyperlink>
        </w:p>
        <w:p w:rsidRPr="00AF79DD" w:rsidR="00461192" w:rsidRDefault="00000000" w14:paraId="50C31513" w14:textId="77777777">
          <w:pPr>
            <w:pStyle w:val="TOC2"/>
            <w:tabs>
              <w:tab w:val="right" w:leader="dot" w:pos="9350"/>
            </w:tabs>
            <w:rPr>
              <w:rFonts w:eastAsiaTheme="minorEastAsia"/>
              <w:noProof/>
              <w:sz w:val="24"/>
              <w:szCs w:val="24"/>
              <w:lang w:eastAsia="en-GB"/>
            </w:rPr>
          </w:pPr>
          <w:hyperlink w:history="1" w:anchor="_Toc170021334">
            <w:r w:rsidRPr="00AF79DD" w:rsidR="00461192">
              <w:rPr>
                <w:rStyle w:val="Hyperlink"/>
                <w:noProof/>
                <w:sz w:val="24"/>
                <w:szCs w:val="24"/>
              </w:rPr>
              <w:t>Segmentation, Targeting and Positioning (STP)</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_Toc170021334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4</w:t>
            </w:r>
            <w:r w:rsidRPr="00AF79DD" w:rsidR="00461192">
              <w:rPr>
                <w:noProof/>
                <w:webHidden/>
                <w:sz w:val="24"/>
                <w:szCs w:val="24"/>
              </w:rPr>
              <w:fldChar w:fldCharType="end"/>
            </w:r>
          </w:hyperlink>
        </w:p>
        <w:p w:rsidRPr="00AF79DD" w:rsidR="00461192" w:rsidRDefault="00000000" w14:paraId="670C547D" w14:textId="77777777">
          <w:pPr>
            <w:pStyle w:val="TOC3"/>
            <w:tabs>
              <w:tab w:val="right" w:leader="dot" w:pos="9350"/>
            </w:tabs>
            <w:rPr>
              <w:noProof/>
              <w:sz w:val="24"/>
              <w:szCs w:val="24"/>
            </w:rPr>
          </w:pPr>
          <w:hyperlink w:history="1" w:anchor="_Toc170021335">
            <w:r w:rsidRPr="00AF79DD" w:rsidR="00461192">
              <w:rPr>
                <w:rStyle w:val="Hyperlink"/>
                <w:noProof/>
                <w:sz w:val="24"/>
                <w:szCs w:val="24"/>
              </w:rPr>
              <w:t>Segmentation</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_Toc170021335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5</w:t>
            </w:r>
            <w:r w:rsidRPr="00AF79DD" w:rsidR="00461192">
              <w:rPr>
                <w:noProof/>
                <w:webHidden/>
                <w:sz w:val="24"/>
                <w:szCs w:val="24"/>
              </w:rPr>
              <w:fldChar w:fldCharType="end"/>
            </w:r>
          </w:hyperlink>
        </w:p>
        <w:p w:rsidRPr="00AF79DD" w:rsidR="00461192" w:rsidRDefault="00000000" w14:paraId="5F123067" w14:textId="77777777">
          <w:pPr>
            <w:pStyle w:val="TOC3"/>
            <w:tabs>
              <w:tab w:val="right" w:leader="dot" w:pos="9350"/>
            </w:tabs>
            <w:rPr>
              <w:noProof/>
              <w:sz w:val="24"/>
              <w:szCs w:val="24"/>
            </w:rPr>
          </w:pPr>
          <w:hyperlink w:history="1" w:anchor="_Toc170021336">
            <w:r w:rsidRPr="00AF79DD" w:rsidR="00461192">
              <w:rPr>
                <w:rStyle w:val="Hyperlink"/>
                <w:noProof/>
                <w:sz w:val="24"/>
                <w:szCs w:val="24"/>
              </w:rPr>
              <w:t>Positioning</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_Toc170021336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6</w:t>
            </w:r>
            <w:r w:rsidRPr="00AF79DD" w:rsidR="00461192">
              <w:rPr>
                <w:noProof/>
                <w:webHidden/>
                <w:sz w:val="24"/>
                <w:szCs w:val="24"/>
              </w:rPr>
              <w:fldChar w:fldCharType="end"/>
            </w:r>
          </w:hyperlink>
        </w:p>
        <w:p w:rsidRPr="00AF79DD" w:rsidR="00461192" w:rsidRDefault="00000000" w14:paraId="57D7B5F6" w14:textId="77777777">
          <w:pPr>
            <w:pStyle w:val="TOC1"/>
            <w:tabs>
              <w:tab w:val="right" w:leader="dot" w:pos="9350"/>
            </w:tabs>
            <w:rPr>
              <w:rFonts w:eastAsiaTheme="minorEastAsia"/>
              <w:noProof/>
              <w:sz w:val="24"/>
              <w:szCs w:val="24"/>
              <w:lang w:eastAsia="en-GB"/>
            </w:rPr>
          </w:pPr>
          <w:hyperlink w:history="1" w:anchor="_Toc170021337">
            <w:r w:rsidRPr="00AF79DD" w:rsidR="00461192">
              <w:rPr>
                <w:rStyle w:val="Hyperlink"/>
                <w:noProof/>
                <w:sz w:val="24"/>
                <w:szCs w:val="24"/>
              </w:rPr>
              <w:t>Legal Format of the Start-up Company</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_Toc170021337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7</w:t>
            </w:r>
            <w:r w:rsidRPr="00AF79DD" w:rsidR="00461192">
              <w:rPr>
                <w:noProof/>
                <w:webHidden/>
                <w:sz w:val="24"/>
                <w:szCs w:val="24"/>
              </w:rPr>
              <w:fldChar w:fldCharType="end"/>
            </w:r>
          </w:hyperlink>
        </w:p>
        <w:p w:rsidRPr="00AF79DD" w:rsidR="00461192" w:rsidRDefault="00000000" w14:paraId="096C7058" w14:textId="77777777">
          <w:pPr>
            <w:pStyle w:val="TOC1"/>
            <w:tabs>
              <w:tab w:val="right" w:leader="dot" w:pos="9350"/>
            </w:tabs>
            <w:rPr>
              <w:rFonts w:eastAsiaTheme="minorEastAsia"/>
              <w:noProof/>
              <w:sz w:val="24"/>
              <w:szCs w:val="24"/>
              <w:lang w:eastAsia="en-GB"/>
            </w:rPr>
          </w:pPr>
          <w:hyperlink w:history="1" w:anchor="_Toc170021338">
            <w:r w:rsidRPr="00AF79DD" w:rsidR="00461192">
              <w:rPr>
                <w:rStyle w:val="Hyperlink"/>
                <w:noProof/>
                <w:sz w:val="24"/>
                <w:szCs w:val="24"/>
              </w:rPr>
              <w:t>Management of the Company</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_Toc170021338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8</w:t>
            </w:r>
            <w:r w:rsidRPr="00AF79DD" w:rsidR="00461192">
              <w:rPr>
                <w:noProof/>
                <w:webHidden/>
                <w:sz w:val="24"/>
                <w:szCs w:val="24"/>
              </w:rPr>
              <w:fldChar w:fldCharType="end"/>
            </w:r>
          </w:hyperlink>
        </w:p>
        <w:p w:rsidRPr="00AF79DD" w:rsidR="00461192" w:rsidRDefault="00000000" w14:paraId="201E8882" w14:textId="77777777">
          <w:pPr>
            <w:pStyle w:val="TOC2"/>
            <w:tabs>
              <w:tab w:val="right" w:leader="dot" w:pos="9350"/>
            </w:tabs>
            <w:rPr>
              <w:rFonts w:eastAsiaTheme="minorEastAsia"/>
              <w:noProof/>
              <w:sz w:val="24"/>
              <w:szCs w:val="24"/>
              <w:lang w:eastAsia="en-GB"/>
            </w:rPr>
          </w:pPr>
          <w:hyperlink w:history="1" w:anchor="_Toc170021339">
            <w:r w:rsidRPr="00AF79DD" w:rsidR="00461192">
              <w:rPr>
                <w:rStyle w:val="Hyperlink"/>
                <w:noProof/>
                <w:sz w:val="24"/>
                <w:szCs w:val="24"/>
              </w:rPr>
              <w:t>Chief Executive Officer (CEO)</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_Toc170021339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8</w:t>
            </w:r>
            <w:r w:rsidRPr="00AF79DD" w:rsidR="00461192">
              <w:rPr>
                <w:noProof/>
                <w:webHidden/>
                <w:sz w:val="24"/>
                <w:szCs w:val="24"/>
              </w:rPr>
              <w:fldChar w:fldCharType="end"/>
            </w:r>
          </w:hyperlink>
        </w:p>
        <w:p w:rsidRPr="00AF79DD" w:rsidR="00461192" w:rsidRDefault="00000000" w14:paraId="4E67A0F8" w14:textId="77777777">
          <w:pPr>
            <w:pStyle w:val="TOC2"/>
            <w:tabs>
              <w:tab w:val="right" w:leader="dot" w:pos="9350"/>
            </w:tabs>
            <w:rPr>
              <w:rFonts w:eastAsiaTheme="minorEastAsia"/>
              <w:noProof/>
              <w:sz w:val="24"/>
              <w:szCs w:val="24"/>
              <w:lang w:eastAsia="en-GB"/>
            </w:rPr>
          </w:pPr>
          <w:hyperlink w:history="1" w:anchor="_Toc170021340">
            <w:r w:rsidRPr="00AF79DD" w:rsidR="00461192">
              <w:rPr>
                <w:rStyle w:val="Hyperlink"/>
                <w:noProof/>
                <w:sz w:val="24"/>
                <w:szCs w:val="24"/>
              </w:rPr>
              <w:t>Head Bakers</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_Toc170021340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8</w:t>
            </w:r>
            <w:r w:rsidRPr="00AF79DD" w:rsidR="00461192">
              <w:rPr>
                <w:noProof/>
                <w:webHidden/>
                <w:sz w:val="24"/>
                <w:szCs w:val="24"/>
              </w:rPr>
              <w:fldChar w:fldCharType="end"/>
            </w:r>
          </w:hyperlink>
        </w:p>
        <w:p w:rsidRPr="00AF79DD" w:rsidR="00461192" w:rsidRDefault="00000000" w14:paraId="78971757" w14:textId="77777777">
          <w:pPr>
            <w:pStyle w:val="TOC2"/>
            <w:tabs>
              <w:tab w:val="right" w:leader="dot" w:pos="9350"/>
            </w:tabs>
            <w:rPr>
              <w:rFonts w:eastAsiaTheme="minorEastAsia"/>
              <w:noProof/>
              <w:sz w:val="24"/>
              <w:szCs w:val="24"/>
              <w:lang w:eastAsia="en-GB"/>
            </w:rPr>
          </w:pPr>
          <w:hyperlink w:history="1" w:anchor="_Toc170021341">
            <w:r w:rsidRPr="00AF79DD" w:rsidR="00461192">
              <w:rPr>
                <w:rStyle w:val="Hyperlink"/>
                <w:noProof/>
                <w:sz w:val="24"/>
                <w:szCs w:val="24"/>
              </w:rPr>
              <w:t>Sales Associate</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_Toc170021341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8</w:t>
            </w:r>
            <w:r w:rsidRPr="00AF79DD" w:rsidR="00461192">
              <w:rPr>
                <w:noProof/>
                <w:webHidden/>
                <w:sz w:val="24"/>
                <w:szCs w:val="24"/>
              </w:rPr>
              <w:fldChar w:fldCharType="end"/>
            </w:r>
          </w:hyperlink>
        </w:p>
        <w:p w:rsidRPr="00AF79DD" w:rsidR="00461192" w:rsidRDefault="00000000" w14:paraId="57676F39" w14:textId="77777777">
          <w:pPr>
            <w:pStyle w:val="TOC2"/>
            <w:tabs>
              <w:tab w:val="right" w:leader="dot" w:pos="9350"/>
            </w:tabs>
            <w:rPr>
              <w:rFonts w:eastAsiaTheme="minorEastAsia"/>
              <w:noProof/>
              <w:sz w:val="24"/>
              <w:szCs w:val="24"/>
              <w:lang w:eastAsia="en-GB"/>
            </w:rPr>
          </w:pPr>
          <w:hyperlink w:history="1" w:anchor="_Toc170021342">
            <w:r w:rsidRPr="00AF79DD" w:rsidR="00461192">
              <w:rPr>
                <w:rStyle w:val="Hyperlink"/>
                <w:noProof/>
                <w:sz w:val="24"/>
                <w:szCs w:val="24"/>
              </w:rPr>
              <w:t>Legal Advisor</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_Toc170021342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9</w:t>
            </w:r>
            <w:r w:rsidRPr="00AF79DD" w:rsidR="00461192">
              <w:rPr>
                <w:noProof/>
                <w:webHidden/>
                <w:sz w:val="24"/>
                <w:szCs w:val="24"/>
              </w:rPr>
              <w:fldChar w:fldCharType="end"/>
            </w:r>
          </w:hyperlink>
        </w:p>
        <w:p w:rsidRPr="00AF79DD" w:rsidR="00461192" w:rsidRDefault="00000000" w14:paraId="3622B90C" w14:textId="77777777">
          <w:pPr>
            <w:pStyle w:val="TOC2"/>
            <w:tabs>
              <w:tab w:val="right" w:leader="dot" w:pos="9350"/>
            </w:tabs>
            <w:rPr>
              <w:rFonts w:eastAsiaTheme="minorEastAsia"/>
              <w:noProof/>
              <w:sz w:val="24"/>
              <w:szCs w:val="24"/>
              <w:lang w:eastAsia="en-GB"/>
            </w:rPr>
          </w:pPr>
          <w:hyperlink w:history="1" w:anchor="_Toc170021343">
            <w:r w:rsidRPr="00AF79DD" w:rsidR="00461192">
              <w:rPr>
                <w:rStyle w:val="Hyperlink"/>
                <w:noProof/>
                <w:sz w:val="24"/>
                <w:szCs w:val="24"/>
              </w:rPr>
              <w:t>Branding Consultant</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_Toc170021343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9</w:t>
            </w:r>
            <w:r w:rsidRPr="00AF79DD" w:rsidR="00461192">
              <w:rPr>
                <w:noProof/>
                <w:webHidden/>
                <w:sz w:val="24"/>
                <w:szCs w:val="24"/>
              </w:rPr>
              <w:fldChar w:fldCharType="end"/>
            </w:r>
          </w:hyperlink>
        </w:p>
        <w:p w:rsidRPr="00AF79DD" w:rsidR="00461192" w:rsidRDefault="00000000" w14:paraId="6D21C4F1" w14:textId="77777777">
          <w:pPr>
            <w:pStyle w:val="TOC1"/>
            <w:tabs>
              <w:tab w:val="right" w:leader="dot" w:pos="9350"/>
            </w:tabs>
            <w:rPr>
              <w:rFonts w:eastAsiaTheme="minorEastAsia"/>
              <w:noProof/>
              <w:sz w:val="24"/>
              <w:szCs w:val="24"/>
              <w:lang w:eastAsia="en-GB"/>
            </w:rPr>
          </w:pPr>
          <w:hyperlink w:history="1" w:anchor="_Toc170021344">
            <w:r w:rsidRPr="00AF79DD" w:rsidR="00461192">
              <w:rPr>
                <w:rStyle w:val="Hyperlink"/>
                <w:noProof/>
                <w:sz w:val="24"/>
                <w:szCs w:val="24"/>
              </w:rPr>
              <w:t>Business Idea Assessment by Applying the PESTEL Analysis Model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_Toc170021344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10</w:t>
            </w:r>
            <w:r w:rsidRPr="00AF79DD" w:rsidR="00461192">
              <w:rPr>
                <w:noProof/>
                <w:webHidden/>
                <w:sz w:val="24"/>
                <w:szCs w:val="24"/>
              </w:rPr>
              <w:fldChar w:fldCharType="end"/>
            </w:r>
          </w:hyperlink>
        </w:p>
        <w:p w:rsidRPr="00AF79DD" w:rsidR="00461192" w:rsidRDefault="00000000" w14:paraId="438D4B9C" w14:textId="77777777">
          <w:pPr>
            <w:pStyle w:val="TOC2"/>
            <w:tabs>
              <w:tab w:val="right" w:leader="dot" w:pos="9350"/>
            </w:tabs>
            <w:rPr>
              <w:rFonts w:eastAsiaTheme="minorEastAsia"/>
              <w:noProof/>
              <w:sz w:val="24"/>
              <w:szCs w:val="24"/>
              <w:lang w:eastAsia="en-GB"/>
            </w:rPr>
          </w:pPr>
          <w:hyperlink w:history="1" w:anchor="_Toc170021345">
            <w:r w:rsidRPr="00AF79DD" w:rsidR="00461192">
              <w:rPr>
                <w:rStyle w:val="Hyperlink"/>
                <w:noProof/>
                <w:sz w:val="24"/>
                <w:szCs w:val="24"/>
              </w:rPr>
              <w:t>Political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_Toc170021345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10</w:t>
            </w:r>
            <w:r w:rsidRPr="00AF79DD" w:rsidR="00461192">
              <w:rPr>
                <w:noProof/>
                <w:webHidden/>
                <w:sz w:val="24"/>
                <w:szCs w:val="24"/>
              </w:rPr>
              <w:fldChar w:fldCharType="end"/>
            </w:r>
          </w:hyperlink>
        </w:p>
        <w:p w:rsidRPr="00AF79DD" w:rsidR="00461192" w:rsidRDefault="00000000" w14:paraId="1E9A7578" w14:textId="77777777">
          <w:pPr>
            <w:pStyle w:val="TOC2"/>
            <w:tabs>
              <w:tab w:val="right" w:leader="dot" w:pos="9350"/>
            </w:tabs>
            <w:rPr>
              <w:rFonts w:eastAsiaTheme="minorEastAsia"/>
              <w:noProof/>
              <w:sz w:val="24"/>
              <w:szCs w:val="24"/>
              <w:lang w:eastAsia="en-GB"/>
            </w:rPr>
          </w:pPr>
          <w:hyperlink w:history="1" w:anchor="_Toc170021346">
            <w:r w:rsidRPr="00AF79DD" w:rsidR="00461192">
              <w:rPr>
                <w:rStyle w:val="Hyperlink"/>
                <w:noProof/>
                <w:sz w:val="24"/>
                <w:szCs w:val="24"/>
              </w:rPr>
              <w:t>Economic</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_Toc170021346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11</w:t>
            </w:r>
            <w:r w:rsidRPr="00AF79DD" w:rsidR="00461192">
              <w:rPr>
                <w:noProof/>
                <w:webHidden/>
                <w:sz w:val="24"/>
                <w:szCs w:val="24"/>
              </w:rPr>
              <w:fldChar w:fldCharType="end"/>
            </w:r>
          </w:hyperlink>
        </w:p>
        <w:p w:rsidRPr="00AF79DD" w:rsidR="00461192" w:rsidRDefault="00000000" w14:paraId="26992F3F" w14:textId="77777777">
          <w:pPr>
            <w:pStyle w:val="TOC2"/>
            <w:tabs>
              <w:tab w:val="right" w:leader="dot" w:pos="9350"/>
            </w:tabs>
            <w:rPr>
              <w:rFonts w:eastAsiaTheme="minorEastAsia"/>
              <w:noProof/>
              <w:sz w:val="24"/>
              <w:szCs w:val="24"/>
              <w:lang w:eastAsia="en-GB"/>
            </w:rPr>
          </w:pPr>
          <w:hyperlink w:history="1" w:anchor="_Toc170021347">
            <w:r w:rsidRPr="00AF79DD" w:rsidR="00461192">
              <w:rPr>
                <w:rStyle w:val="Hyperlink"/>
                <w:noProof/>
                <w:sz w:val="24"/>
                <w:szCs w:val="24"/>
              </w:rPr>
              <w:t>Social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_Toc170021347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11</w:t>
            </w:r>
            <w:r w:rsidRPr="00AF79DD" w:rsidR="00461192">
              <w:rPr>
                <w:noProof/>
                <w:webHidden/>
                <w:sz w:val="24"/>
                <w:szCs w:val="24"/>
              </w:rPr>
              <w:fldChar w:fldCharType="end"/>
            </w:r>
          </w:hyperlink>
        </w:p>
        <w:p w:rsidRPr="00AF79DD" w:rsidR="00461192" w:rsidRDefault="00000000" w14:paraId="5DB655A2" w14:textId="77777777">
          <w:pPr>
            <w:pStyle w:val="TOC2"/>
            <w:tabs>
              <w:tab w:val="right" w:leader="dot" w:pos="9350"/>
            </w:tabs>
            <w:rPr>
              <w:rFonts w:eastAsiaTheme="minorEastAsia"/>
              <w:noProof/>
              <w:sz w:val="24"/>
              <w:szCs w:val="24"/>
              <w:lang w:eastAsia="en-GB"/>
            </w:rPr>
          </w:pPr>
          <w:hyperlink w:history="1" w:anchor="_Toc170021348">
            <w:r w:rsidRPr="00AF79DD" w:rsidR="00461192">
              <w:rPr>
                <w:rStyle w:val="Hyperlink"/>
                <w:noProof/>
                <w:sz w:val="24"/>
                <w:szCs w:val="24"/>
              </w:rPr>
              <w:t>Technological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_Toc170021348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12</w:t>
            </w:r>
            <w:r w:rsidRPr="00AF79DD" w:rsidR="00461192">
              <w:rPr>
                <w:noProof/>
                <w:webHidden/>
                <w:sz w:val="24"/>
                <w:szCs w:val="24"/>
              </w:rPr>
              <w:fldChar w:fldCharType="end"/>
            </w:r>
          </w:hyperlink>
        </w:p>
        <w:p w:rsidRPr="00AF79DD" w:rsidR="00461192" w:rsidRDefault="00000000" w14:paraId="37000836" w14:textId="77777777">
          <w:pPr>
            <w:pStyle w:val="TOC2"/>
            <w:tabs>
              <w:tab w:val="right" w:leader="dot" w:pos="9350"/>
            </w:tabs>
            <w:rPr>
              <w:rFonts w:eastAsiaTheme="minorEastAsia"/>
              <w:noProof/>
              <w:sz w:val="24"/>
              <w:szCs w:val="24"/>
              <w:lang w:eastAsia="en-GB"/>
            </w:rPr>
          </w:pPr>
          <w:hyperlink w:history="1" w:anchor="_Toc170021349">
            <w:r w:rsidRPr="00AF79DD" w:rsidR="00461192">
              <w:rPr>
                <w:rStyle w:val="Hyperlink"/>
                <w:noProof/>
                <w:sz w:val="24"/>
                <w:szCs w:val="24"/>
              </w:rPr>
              <w:t>Environmental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_Toc170021349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12</w:t>
            </w:r>
            <w:r w:rsidRPr="00AF79DD" w:rsidR="00461192">
              <w:rPr>
                <w:noProof/>
                <w:webHidden/>
                <w:sz w:val="24"/>
                <w:szCs w:val="24"/>
              </w:rPr>
              <w:fldChar w:fldCharType="end"/>
            </w:r>
          </w:hyperlink>
        </w:p>
        <w:p w:rsidRPr="00AF79DD" w:rsidR="00461192" w:rsidRDefault="00000000" w14:paraId="1747C9B9" w14:textId="77777777">
          <w:pPr>
            <w:pStyle w:val="TOC2"/>
            <w:tabs>
              <w:tab w:val="right" w:leader="dot" w:pos="9350"/>
            </w:tabs>
            <w:rPr>
              <w:rFonts w:eastAsiaTheme="minorEastAsia"/>
              <w:noProof/>
              <w:sz w:val="24"/>
              <w:szCs w:val="24"/>
              <w:lang w:eastAsia="en-GB"/>
            </w:rPr>
          </w:pPr>
          <w:hyperlink w:history="1" w:anchor="_Toc170021350">
            <w:r w:rsidRPr="00AF79DD" w:rsidR="00461192">
              <w:rPr>
                <w:rStyle w:val="Hyperlink"/>
                <w:noProof/>
                <w:sz w:val="24"/>
                <w:szCs w:val="24"/>
              </w:rPr>
              <w:t>Legal</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_Toc170021350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12</w:t>
            </w:r>
            <w:r w:rsidRPr="00AF79DD" w:rsidR="00461192">
              <w:rPr>
                <w:noProof/>
                <w:webHidden/>
                <w:sz w:val="24"/>
                <w:szCs w:val="24"/>
              </w:rPr>
              <w:fldChar w:fldCharType="end"/>
            </w:r>
          </w:hyperlink>
        </w:p>
        <w:p w:rsidRPr="00AF79DD" w:rsidR="00461192" w:rsidRDefault="00000000" w14:paraId="38128A56" w14:textId="77777777">
          <w:pPr>
            <w:pStyle w:val="TOC1"/>
            <w:tabs>
              <w:tab w:val="right" w:leader="dot" w:pos="9350"/>
            </w:tabs>
            <w:rPr>
              <w:rFonts w:eastAsiaTheme="minorEastAsia"/>
              <w:noProof/>
              <w:sz w:val="24"/>
              <w:szCs w:val="24"/>
              <w:lang w:eastAsia="en-GB"/>
            </w:rPr>
          </w:pPr>
          <w:hyperlink w:history="1" w:anchor="_Toc170021351">
            <w:r w:rsidRPr="00AF79DD" w:rsidR="00461192">
              <w:rPr>
                <w:rStyle w:val="Hyperlink"/>
                <w:noProof/>
                <w:sz w:val="24"/>
                <w:szCs w:val="24"/>
              </w:rPr>
              <w:t>Apply the 4Ps of Marketing to Your Business Idea</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_Toc170021351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13</w:t>
            </w:r>
            <w:r w:rsidRPr="00AF79DD" w:rsidR="00461192">
              <w:rPr>
                <w:noProof/>
                <w:webHidden/>
                <w:sz w:val="24"/>
                <w:szCs w:val="24"/>
              </w:rPr>
              <w:fldChar w:fldCharType="end"/>
            </w:r>
          </w:hyperlink>
        </w:p>
        <w:p w:rsidRPr="00AF79DD" w:rsidR="00461192" w:rsidRDefault="00000000" w14:paraId="3A51CDB3" w14:textId="77777777">
          <w:pPr>
            <w:pStyle w:val="TOC2"/>
            <w:tabs>
              <w:tab w:val="right" w:leader="dot" w:pos="9350"/>
            </w:tabs>
            <w:rPr>
              <w:rFonts w:eastAsiaTheme="minorEastAsia"/>
              <w:noProof/>
              <w:sz w:val="24"/>
              <w:szCs w:val="24"/>
              <w:lang w:eastAsia="en-GB"/>
            </w:rPr>
          </w:pPr>
          <w:hyperlink w:history="1" w:anchor="_Toc170021352">
            <w:r w:rsidRPr="00AF79DD" w:rsidR="00461192">
              <w:rPr>
                <w:rStyle w:val="Hyperlink"/>
                <w:noProof/>
                <w:sz w:val="24"/>
                <w:szCs w:val="24"/>
              </w:rPr>
              <w:t>Product</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_Toc170021352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13</w:t>
            </w:r>
            <w:r w:rsidRPr="00AF79DD" w:rsidR="00461192">
              <w:rPr>
                <w:noProof/>
                <w:webHidden/>
                <w:sz w:val="24"/>
                <w:szCs w:val="24"/>
              </w:rPr>
              <w:fldChar w:fldCharType="end"/>
            </w:r>
          </w:hyperlink>
        </w:p>
        <w:p w:rsidRPr="00AF79DD" w:rsidR="00461192" w:rsidRDefault="00000000" w14:paraId="6F4D184D" w14:textId="77777777">
          <w:pPr>
            <w:pStyle w:val="TOC2"/>
            <w:tabs>
              <w:tab w:val="right" w:leader="dot" w:pos="9350"/>
            </w:tabs>
            <w:rPr>
              <w:rFonts w:eastAsiaTheme="minorEastAsia"/>
              <w:noProof/>
              <w:sz w:val="24"/>
              <w:szCs w:val="24"/>
              <w:lang w:eastAsia="en-GB"/>
            </w:rPr>
          </w:pPr>
          <w:hyperlink w:history="1" w:anchor="_Toc170021353">
            <w:r w:rsidRPr="00AF79DD" w:rsidR="00461192">
              <w:rPr>
                <w:rStyle w:val="Hyperlink"/>
                <w:noProof/>
                <w:sz w:val="24"/>
                <w:szCs w:val="24"/>
              </w:rPr>
              <w:t>Price</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_Toc170021353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13</w:t>
            </w:r>
            <w:r w:rsidRPr="00AF79DD" w:rsidR="00461192">
              <w:rPr>
                <w:noProof/>
                <w:webHidden/>
                <w:sz w:val="24"/>
                <w:szCs w:val="24"/>
              </w:rPr>
              <w:fldChar w:fldCharType="end"/>
            </w:r>
          </w:hyperlink>
        </w:p>
        <w:p w:rsidRPr="00AF79DD" w:rsidR="00461192" w:rsidRDefault="00000000" w14:paraId="7BAA3EBA" w14:textId="77777777">
          <w:pPr>
            <w:pStyle w:val="TOC2"/>
            <w:tabs>
              <w:tab w:val="right" w:leader="dot" w:pos="9350"/>
            </w:tabs>
            <w:rPr>
              <w:rFonts w:eastAsiaTheme="minorEastAsia"/>
              <w:noProof/>
              <w:sz w:val="24"/>
              <w:szCs w:val="24"/>
              <w:lang w:eastAsia="en-GB"/>
            </w:rPr>
          </w:pPr>
          <w:hyperlink w:history="1" w:anchor="_Toc170021354">
            <w:r w:rsidRPr="00AF79DD" w:rsidR="00461192">
              <w:rPr>
                <w:rStyle w:val="Hyperlink"/>
                <w:noProof/>
                <w:sz w:val="24"/>
                <w:szCs w:val="24"/>
              </w:rPr>
              <w:t>Place</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_Toc170021354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14</w:t>
            </w:r>
            <w:r w:rsidRPr="00AF79DD" w:rsidR="00461192">
              <w:rPr>
                <w:noProof/>
                <w:webHidden/>
                <w:sz w:val="24"/>
                <w:szCs w:val="24"/>
              </w:rPr>
              <w:fldChar w:fldCharType="end"/>
            </w:r>
          </w:hyperlink>
        </w:p>
        <w:p w:rsidRPr="00AF79DD" w:rsidR="00461192" w:rsidRDefault="00000000" w14:paraId="4D35500B" w14:textId="77777777">
          <w:pPr>
            <w:pStyle w:val="TOC2"/>
            <w:tabs>
              <w:tab w:val="right" w:leader="dot" w:pos="9350"/>
            </w:tabs>
            <w:rPr>
              <w:rFonts w:eastAsiaTheme="minorEastAsia"/>
              <w:noProof/>
              <w:sz w:val="24"/>
              <w:szCs w:val="24"/>
              <w:lang w:eastAsia="en-GB"/>
            </w:rPr>
          </w:pPr>
          <w:hyperlink w:history="1" w:anchor="_Toc170021355">
            <w:r w:rsidRPr="00AF79DD" w:rsidR="00461192">
              <w:rPr>
                <w:rStyle w:val="Hyperlink"/>
                <w:noProof/>
                <w:sz w:val="24"/>
                <w:szCs w:val="24"/>
              </w:rPr>
              <w:t>Promotion</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_Toc170021355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14</w:t>
            </w:r>
            <w:r w:rsidRPr="00AF79DD" w:rsidR="00461192">
              <w:rPr>
                <w:noProof/>
                <w:webHidden/>
                <w:sz w:val="24"/>
                <w:szCs w:val="24"/>
              </w:rPr>
              <w:fldChar w:fldCharType="end"/>
            </w:r>
          </w:hyperlink>
        </w:p>
        <w:p w:rsidRPr="00AF79DD" w:rsidR="00461192" w:rsidRDefault="00000000" w14:paraId="114C942F" w14:textId="77777777">
          <w:pPr>
            <w:pStyle w:val="TOC1"/>
            <w:tabs>
              <w:tab w:val="right" w:leader="dot" w:pos="9350"/>
            </w:tabs>
            <w:rPr>
              <w:rFonts w:eastAsiaTheme="minorEastAsia"/>
              <w:noProof/>
              <w:sz w:val="24"/>
              <w:szCs w:val="24"/>
              <w:lang w:eastAsia="en-GB"/>
            </w:rPr>
          </w:pPr>
          <w:hyperlink w:history="1" w:anchor="_Toc170021356">
            <w:r w:rsidRPr="00AF79DD" w:rsidR="00461192">
              <w:rPr>
                <w:rStyle w:val="Hyperlink"/>
                <w:noProof/>
                <w:sz w:val="24"/>
                <w:szCs w:val="24"/>
              </w:rPr>
              <w:t>Cash Flow Forecast for the First 12 Months</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_Toc170021356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14</w:t>
            </w:r>
            <w:r w:rsidRPr="00AF79DD" w:rsidR="00461192">
              <w:rPr>
                <w:noProof/>
                <w:webHidden/>
                <w:sz w:val="24"/>
                <w:szCs w:val="24"/>
              </w:rPr>
              <w:fldChar w:fldCharType="end"/>
            </w:r>
          </w:hyperlink>
        </w:p>
        <w:p w:rsidRPr="00AF79DD" w:rsidR="00461192" w:rsidRDefault="00000000" w14:paraId="41DD8EEA" w14:textId="77777777">
          <w:pPr>
            <w:pStyle w:val="TOC1"/>
            <w:tabs>
              <w:tab w:val="right" w:leader="dot" w:pos="9350"/>
            </w:tabs>
            <w:rPr>
              <w:rFonts w:eastAsiaTheme="minorEastAsia"/>
              <w:noProof/>
              <w:sz w:val="24"/>
              <w:szCs w:val="24"/>
              <w:lang w:eastAsia="en-GB"/>
            </w:rPr>
          </w:pPr>
          <w:hyperlink w:history="1" w:anchor="_Toc170021357">
            <w:r w:rsidRPr="00AF79DD" w:rsidR="00461192">
              <w:rPr>
                <w:rStyle w:val="Hyperlink"/>
                <w:noProof/>
                <w:sz w:val="24"/>
                <w:szCs w:val="24"/>
              </w:rPr>
              <w:t>Conclusion</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_Toc170021357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15</w:t>
            </w:r>
            <w:r w:rsidRPr="00AF79DD" w:rsidR="00461192">
              <w:rPr>
                <w:noProof/>
                <w:webHidden/>
                <w:sz w:val="24"/>
                <w:szCs w:val="24"/>
              </w:rPr>
              <w:fldChar w:fldCharType="end"/>
            </w:r>
          </w:hyperlink>
        </w:p>
        <w:p w:rsidRPr="00AF79DD" w:rsidR="00461192" w:rsidRDefault="00000000" w14:paraId="6BC0778E" w14:textId="77777777">
          <w:pPr>
            <w:pStyle w:val="TOC1"/>
            <w:tabs>
              <w:tab w:val="right" w:leader="dot" w:pos="9350"/>
            </w:tabs>
            <w:rPr>
              <w:rFonts w:eastAsiaTheme="minorEastAsia"/>
              <w:noProof/>
              <w:sz w:val="24"/>
              <w:szCs w:val="24"/>
              <w:lang w:eastAsia="en-GB"/>
            </w:rPr>
          </w:pPr>
          <w:hyperlink w:history="1" w:anchor="_Toc170021358">
            <w:r w:rsidRPr="00AF79DD" w:rsidR="00461192">
              <w:rPr>
                <w:rStyle w:val="Hyperlink"/>
                <w:noProof/>
                <w:sz w:val="24"/>
                <w:szCs w:val="24"/>
              </w:rPr>
              <w:t>References</w:t>
            </w:r>
            <w:r w:rsidRPr="00AF79DD" w:rsidR="00461192">
              <w:rPr>
                <w:noProof/>
                <w:webHidden/>
                <w:sz w:val="24"/>
                <w:szCs w:val="24"/>
              </w:rPr>
              <w:tab/>
            </w:r>
            <w:r w:rsidRPr="00AF79DD" w:rsidR="00461192">
              <w:rPr>
                <w:noProof/>
                <w:webHidden/>
                <w:sz w:val="24"/>
                <w:szCs w:val="24"/>
              </w:rPr>
              <w:fldChar w:fldCharType="begin"/>
            </w:r>
            <w:r w:rsidRPr="00AF79DD" w:rsidR="00461192">
              <w:rPr>
                <w:noProof/>
                <w:webHidden/>
                <w:sz w:val="24"/>
                <w:szCs w:val="24"/>
              </w:rPr>
              <w:instrText xml:space="preserve"> PAGEREF _Toc170021358 \h </w:instrText>
            </w:r>
            <w:r w:rsidRPr="00AF79DD" w:rsidR="00461192">
              <w:rPr>
                <w:noProof/>
                <w:webHidden/>
                <w:sz w:val="24"/>
                <w:szCs w:val="24"/>
              </w:rPr>
            </w:r>
            <w:r w:rsidRPr="00AF79DD" w:rsidR="00461192">
              <w:rPr>
                <w:noProof/>
                <w:webHidden/>
                <w:sz w:val="24"/>
                <w:szCs w:val="24"/>
              </w:rPr>
              <w:fldChar w:fldCharType="separate"/>
            </w:r>
            <w:r w:rsidRPr="00AF79DD" w:rsidR="00461192">
              <w:rPr>
                <w:noProof/>
                <w:webHidden/>
                <w:sz w:val="24"/>
                <w:szCs w:val="24"/>
              </w:rPr>
              <w:t>16</w:t>
            </w:r>
            <w:r w:rsidRPr="00AF79DD" w:rsidR="00461192">
              <w:rPr>
                <w:noProof/>
                <w:webHidden/>
                <w:sz w:val="24"/>
                <w:szCs w:val="24"/>
              </w:rPr>
              <w:fldChar w:fldCharType="end"/>
            </w:r>
          </w:hyperlink>
        </w:p>
        <w:p w:rsidRPr="00AF79DD" w:rsidR="00FB1E26" w:rsidRDefault="00FB1E26" w14:paraId="51B7668A" w14:textId="77777777">
          <w:pPr>
            <w:rPr>
              <w:rFonts w:ascii="Arial" w:hAnsi="Arial" w:cs="Arial"/>
              <w:sz w:val="24"/>
              <w:szCs w:val="24"/>
            </w:rPr>
          </w:pPr>
          <w:r w:rsidRPr="00AF79DD">
            <w:rPr>
              <w:rFonts w:ascii="Arial" w:hAnsi="Arial" w:cs="Arial"/>
              <w:b/>
              <w:bCs/>
              <w:noProof/>
              <w:sz w:val="24"/>
              <w:szCs w:val="24"/>
            </w:rPr>
            <w:fldChar w:fldCharType="end"/>
          </w:r>
        </w:p>
      </w:sdtContent>
    </w:sdt>
    <w:p w:rsidRPr="00AF79DD" w:rsidR="00FB1E26" w:rsidRDefault="00FB1E26" w14:paraId="03E5A1F7" w14:textId="77777777">
      <w:pPr>
        <w:rPr>
          <w:rFonts w:ascii="Arial" w:hAnsi="Arial" w:cs="Arial"/>
          <w:b/>
          <w:sz w:val="24"/>
          <w:szCs w:val="24"/>
        </w:rPr>
      </w:pPr>
      <w:r w:rsidRPr="00AF79DD">
        <w:rPr>
          <w:rFonts w:ascii="Arial" w:hAnsi="Arial" w:cs="Arial"/>
          <w:b/>
          <w:sz w:val="24"/>
          <w:szCs w:val="24"/>
        </w:rPr>
        <w:br w:type="page"/>
      </w:r>
    </w:p>
    <w:p w:rsidRPr="00AF79DD" w:rsidR="00443474" w:rsidP="009B3488" w:rsidRDefault="0024044E" w14:paraId="1B832E70" w14:textId="77777777">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t>INTRODUCTION</w:t>
      </w:r>
    </w:p>
    <w:p w:rsidRPr="00AF79DD" w:rsidR="00EB028A" w:rsidP="00625F81" w:rsidRDefault="00EB028A" w14:paraId="129950E3" w14:textId="77777777">
      <w:pPr>
        <w:spacing w:line="480" w:lineRule="auto"/>
        <w:rPr>
          <w:rFonts w:ascii="Arial" w:hAnsi="Arial" w:cs="Arial"/>
          <w:sz w:val="24"/>
          <w:szCs w:val="24"/>
        </w:rPr>
      </w:pPr>
      <w:r w:rsidRPr="00AF79DD">
        <w:rPr>
          <w:rFonts w:ascii="Arial" w:hAnsi="Arial" w:cs="Arial"/>
          <w:sz w:val="24"/>
          <w:szCs w:val="24"/>
        </w:rPr>
        <w:t>Golden Crust Bakery is a new business for quality bread and it is intended to bring to the intended local community handcrafted loaves created using conventional baking artistry combined with the application of locally sourced ingredients (Brown, 2022). With an increasing demand for natural and preservative-free food options, Golden Crust Bakery is in a good location to attract a well-established clientele (Mitchell, 2023). This business plan presents our business idea, legal structure, management team, market analysis, marketing strategy, and financial projections including a detailed cash flow forecast for the first 12 months.</w:t>
      </w:r>
    </w:p>
    <w:p w:rsidRPr="00AF79DD" w:rsidR="0024044E" w:rsidP="00AF79DD" w:rsidRDefault="0024044E" w14:paraId="1EC0D1E9" w14:textId="77777777">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024BFFB4" wp14:editId="389D4C0C">
            <wp:extent cx="4694555" cy="2164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4555" cy="2164080"/>
                    </a:xfrm>
                    <a:prstGeom prst="rect">
                      <a:avLst/>
                    </a:prstGeom>
                    <a:noFill/>
                  </pic:spPr>
                </pic:pic>
              </a:graphicData>
            </a:graphic>
          </wp:inline>
        </w:drawing>
      </w:r>
    </w:p>
    <w:p w:rsidRPr="00AF79DD" w:rsidR="00461192" w:rsidP="00AF79DD" w:rsidRDefault="00461192" w14:paraId="66418905" w14:textId="77777777">
      <w:pPr>
        <w:spacing w:line="480" w:lineRule="auto"/>
        <w:jc w:val="center"/>
        <w:rPr>
          <w:rFonts w:ascii="Arial" w:hAnsi="Arial" w:cs="Arial"/>
          <w:sz w:val="24"/>
          <w:szCs w:val="24"/>
        </w:rPr>
      </w:pPr>
      <w:r w:rsidRPr="00AF79DD">
        <w:rPr>
          <w:rFonts w:ascii="Arial" w:hAnsi="Arial" w:cs="Arial"/>
          <w:sz w:val="24"/>
          <w:szCs w:val="24"/>
        </w:rPr>
        <w:t xml:space="preserve">Fig 1. </w:t>
      </w:r>
      <w:r w:rsidRPr="00AF79DD" w:rsidR="00AF79DD">
        <w:rPr>
          <w:rFonts w:ascii="Arial" w:hAnsi="Arial" w:cs="Arial"/>
          <w:sz w:val="24"/>
          <w:szCs w:val="24"/>
        </w:rPr>
        <w:t>Golden Crus idea</w:t>
      </w:r>
    </w:p>
    <w:p w:rsidRPr="00AF79DD" w:rsidR="0024044E" w:rsidP="009B3488" w:rsidRDefault="0024044E" w14:paraId="7B32798D" w14:textId="77777777">
      <w:pPr>
        <w:spacing w:line="480" w:lineRule="auto"/>
        <w:jc w:val="center"/>
        <w:rPr>
          <w:rFonts w:ascii="Arial" w:hAnsi="Arial" w:cs="Arial"/>
          <w:b/>
          <w:color w:val="385623" w:themeColor="accent6" w:themeShade="80"/>
          <w:sz w:val="24"/>
          <w:szCs w:val="24"/>
        </w:rPr>
      </w:pPr>
      <w:r w:rsidRPr="00AF79DD">
        <w:rPr>
          <w:rFonts w:ascii="Arial" w:hAnsi="Arial" w:cs="Arial"/>
          <w:b/>
          <w:color w:val="385623" w:themeColor="accent6" w:themeShade="80"/>
          <w:sz w:val="24"/>
          <w:szCs w:val="24"/>
        </w:rPr>
        <w:t>Overview of the Business Idea</w:t>
      </w:r>
    </w:p>
    <w:p w:rsidRPr="00AF79DD" w:rsidR="0024044E" w:rsidP="00220610" w:rsidRDefault="0024044E" w14:paraId="5A6E1646" w14:textId="77777777">
      <w:pPr>
        <w:pStyle w:val="Heading2"/>
      </w:pPr>
      <w:bookmarkStart w:name="_Toc170021333" w:id="0"/>
      <w:r w:rsidRPr="00AF79DD">
        <w:t>Features</w:t>
      </w:r>
      <w:bookmarkEnd w:id="0"/>
    </w:p>
    <w:p w:rsidRPr="00AF79DD" w:rsidR="0024044E" w:rsidP="00AF79DD" w:rsidRDefault="0024044E" w14:paraId="4C59659A" w14:textId="77777777">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057B2FEC" wp14:editId="61EA26C2">
            <wp:extent cx="4243070" cy="29260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3070" cy="2926080"/>
                    </a:xfrm>
                    <a:prstGeom prst="rect">
                      <a:avLst/>
                    </a:prstGeom>
                    <a:noFill/>
                  </pic:spPr>
                </pic:pic>
              </a:graphicData>
            </a:graphic>
          </wp:inline>
        </w:drawing>
      </w:r>
    </w:p>
    <w:p w:rsidRPr="00AF79DD" w:rsidR="00AF79DD" w:rsidP="00AF79DD" w:rsidRDefault="00AF79DD" w14:paraId="1C9BAD8C" w14:textId="77777777">
      <w:pPr>
        <w:spacing w:after="0" w:line="480" w:lineRule="auto"/>
        <w:jc w:val="center"/>
        <w:rPr>
          <w:rFonts w:ascii="Arial" w:hAnsi="Arial" w:cs="Arial"/>
          <w:b/>
          <w:sz w:val="24"/>
          <w:szCs w:val="24"/>
        </w:rPr>
      </w:pPr>
      <w:r w:rsidRPr="00AF79DD">
        <w:rPr>
          <w:rFonts w:ascii="Arial" w:hAnsi="Arial" w:cs="Arial"/>
          <w:b/>
          <w:sz w:val="24"/>
          <w:szCs w:val="24"/>
        </w:rPr>
        <w:t>Fig 2. Golden Crust Bakery front view</w:t>
      </w:r>
    </w:p>
    <w:p w:rsidRPr="00AF79DD" w:rsidR="00EB028A" w:rsidP="002D09FC" w:rsidRDefault="0024044E" w14:paraId="1B5D9D37" w14:textId="77777777">
      <w:pPr>
        <w:spacing w:after="0" w:line="480" w:lineRule="auto"/>
        <w:rPr>
          <w:rFonts w:ascii="Arial" w:hAnsi="Arial" w:cs="Arial"/>
          <w:sz w:val="24"/>
          <w:szCs w:val="24"/>
        </w:rPr>
      </w:pPr>
      <w:r w:rsidRPr="00AF79DD">
        <w:rPr>
          <w:rFonts w:ascii="Arial" w:hAnsi="Arial" w:cs="Arial"/>
          <w:b/>
          <w:sz w:val="24"/>
          <w:szCs w:val="24"/>
        </w:rPr>
        <w:t>Golden Crust Bakery</w:t>
      </w:r>
      <w:r w:rsidRPr="00AF79DD">
        <w:rPr>
          <w:rFonts w:ascii="Arial" w:hAnsi="Arial" w:cs="Arial"/>
          <w:sz w:val="24"/>
          <w:szCs w:val="24"/>
        </w:rPr>
        <w:t xml:space="preserve"> </w:t>
      </w:r>
      <w:r w:rsidRPr="00AF79DD" w:rsidR="00EB028A">
        <w:rPr>
          <w:rFonts w:ascii="Arial" w:hAnsi="Arial" w:cs="Arial"/>
          <w:sz w:val="24"/>
          <w:szCs w:val="24"/>
        </w:rPr>
        <w:t>Golden Crust Bakery is a company that specializes in producing and selling sourdough, whole wheat, multigrain, and other special bread varieties (Baker, 2023). These are the breads that are produced naturally using traditional fermentation methods to ensure and bring richness in the flavour of the bread. It also enhances the texture. In this process, the long fermentation time breaks down gluten, hence enabling the bread to be easily digested and nutritionally valuable, increasing the bioavailability of minerals (Miller and Smith, 2023). Apart from bread, the bakery also offers various pastries and other types of products of bakeries, including croissants, muffins, and scones (Jones, 2023). This variety of products satisfies client needs and the occasion, which encourages the customer to visit and purchase as many times as possible.</w:t>
      </w:r>
    </w:p>
    <w:p w:rsidRPr="00AF79DD" w:rsidR="0024044E" w:rsidP="00220610" w:rsidRDefault="0024044E" w14:paraId="71651A26" w14:textId="77777777">
      <w:pPr>
        <w:pStyle w:val="Heading2"/>
      </w:pPr>
      <w:bookmarkStart w:name="_Toc170021334" w:id="1"/>
      <w:r w:rsidRPr="00AF79DD">
        <w:t>Segmentation, Targeting and Positioning (STP)</w:t>
      </w:r>
      <w:bookmarkEnd w:id="1"/>
    </w:p>
    <w:p w:rsidRPr="00AF79DD" w:rsidR="00830837" w:rsidP="002D09FC" w:rsidRDefault="00830837" w14:paraId="4EA91578" w14:textId="77777777">
      <w:pPr>
        <w:spacing w:after="0" w:line="480" w:lineRule="auto"/>
        <w:rPr>
          <w:rFonts w:ascii="Arial" w:hAnsi="Arial" w:cs="Arial"/>
          <w:sz w:val="24"/>
          <w:szCs w:val="24"/>
        </w:rPr>
      </w:pPr>
      <w:r w:rsidRPr="00AF79DD">
        <w:rPr>
          <w:rFonts w:ascii="Arial" w:hAnsi="Arial" w:cs="Arial"/>
          <w:sz w:val="24"/>
          <w:szCs w:val="24"/>
        </w:rPr>
        <w:t>According to statistics, In 2023, the annual average Consumer Price Index (CPI) of bread and cereals in the United Kingdom (UK) was measured at 116.7 index points.</w:t>
      </w:r>
      <w:r w:rsidRPr="00AF79DD">
        <w:rPr>
          <w:sz w:val="24"/>
          <w:szCs w:val="24"/>
        </w:rPr>
        <w:t xml:space="preserve"> This </w:t>
      </w:r>
      <w:r w:rsidRPr="00AF79DD">
        <w:rPr>
          <w:rFonts w:ascii="Arial" w:hAnsi="Arial" w:cs="Arial"/>
          <w:sz w:val="24"/>
          <w:szCs w:val="24"/>
        </w:rPr>
        <w:t>reflects increased consumer spending and demand for bread</w:t>
      </w:r>
      <w:r w:rsidRPr="00AF79DD" w:rsidR="00172E00">
        <w:rPr>
          <w:rFonts w:ascii="Arial" w:hAnsi="Arial" w:cs="Arial"/>
          <w:sz w:val="24"/>
          <w:szCs w:val="24"/>
        </w:rPr>
        <w:t>(Statista, 2023)</w:t>
      </w:r>
      <w:r w:rsidRPr="00AF79DD">
        <w:rPr>
          <w:rFonts w:ascii="Arial" w:hAnsi="Arial" w:cs="Arial"/>
          <w:sz w:val="24"/>
          <w:szCs w:val="24"/>
        </w:rPr>
        <w:t>.</w:t>
      </w:r>
    </w:p>
    <w:p w:rsidRPr="00AF79DD" w:rsidR="00830837" w:rsidP="00AF79DD" w:rsidRDefault="00830837" w14:paraId="47A98B90" w14:textId="77777777">
      <w:pPr>
        <w:spacing w:after="0" w:line="480" w:lineRule="auto"/>
        <w:jc w:val="center"/>
        <w:rPr>
          <w:rFonts w:ascii="Arial" w:hAnsi="Arial" w:cs="Arial"/>
          <w:b/>
          <w:sz w:val="24"/>
          <w:szCs w:val="24"/>
        </w:rPr>
      </w:pPr>
      <w:r w:rsidRPr="00AF79DD">
        <w:rPr>
          <w:rFonts w:ascii="Arial" w:hAnsi="Arial" w:cs="Arial"/>
          <w:b/>
          <w:noProof/>
          <w:sz w:val="24"/>
          <w:szCs w:val="24"/>
        </w:rPr>
        <w:drawing>
          <wp:inline distT="0" distB="0" distL="0" distR="0" wp14:anchorId="6EDDB8E4" wp14:editId="4B0AE98E">
            <wp:extent cx="5944235" cy="3975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975100"/>
                    </a:xfrm>
                    <a:prstGeom prst="rect">
                      <a:avLst/>
                    </a:prstGeom>
                    <a:noFill/>
                  </pic:spPr>
                </pic:pic>
              </a:graphicData>
            </a:graphic>
          </wp:inline>
        </w:drawing>
      </w:r>
    </w:p>
    <w:p w:rsidRPr="00AF79DD" w:rsidR="00830837" w:rsidP="00AF79DD" w:rsidRDefault="00AF79DD" w14:paraId="4E5BED87" w14:textId="77777777">
      <w:pPr>
        <w:spacing w:after="0" w:line="480" w:lineRule="auto"/>
        <w:jc w:val="center"/>
        <w:rPr>
          <w:rFonts w:ascii="Arial" w:hAnsi="Arial" w:cs="Arial"/>
          <w:sz w:val="24"/>
          <w:szCs w:val="24"/>
        </w:rPr>
      </w:pPr>
      <w:r w:rsidRPr="00AF79DD">
        <w:rPr>
          <w:rFonts w:ascii="Arial" w:hAnsi="Arial" w:cs="Arial"/>
          <w:sz w:val="24"/>
          <w:szCs w:val="24"/>
        </w:rPr>
        <w:t>Fig 3. A</w:t>
      </w:r>
      <w:r w:rsidRPr="00AF79DD" w:rsidR="00830837">
        <w:rPr>
          <w:rFonts w:ascii="Arial" w:hAnsi="Arial" w:cs="Arial"/>
          <w:sz w:val="24"/>
          <w:szCs w:val="24"/>
        </w:rPr>
        <w:t>nnual average Consumer Price Index (CPI) of bread and cereals in the United Kingdom</w:t>
      </w:r>
      <w:r w:rsidRPr="00AF79DD" w:rsidR="00172E00">
        <w:rPr>
          <w:sz w:val="24"/>
          <w:szCs w:val="24"/>
        </w:rPr>
        <w:t xml:space="preserve"> (</w:t>
      </w:r>
      <w:r w:rsidRPr="00AF79DD" w:rsidR="00172E00">
        <w:rPr>
          <w:rFonts w:ascii="Arial" w:hAnsi="Arial" w:cs="Arial"/>
          <w:sz w:val="24"/>
          <w:szCs w:val="24"/>
        </w:rPr>
        <w:t>Statista, 2024).</w:t>
      </w:r>
    </w:p>
    <w:p w:rsidRPr="00AF79DD" w:rsidR="00830837" w:rsidP="00830837" w:rsidRDefault="0024044E" w14:paraId="37B42232" w14:textId="77777777">
      <w:pPr>
        <w:pStyle w:val="Heading3"/>
      </w:pPr>
      <w:bookmarkStart w:name="_Toc170021335" w:id="2"/>
      <w:r w:rsidRPr="00AF79DD">
        <w:t>Segmentation</w:t>
      </w:r>
      <w:bookmarkEnd w:id="2"/>
    </w:p>
    <w:p w:rsidRPr="00AF79DD" w:rsidR="00830837" w:rsidP="002D09FC" w:rsidRDefault="00D40B8B" w14:paraId="14909CF4" w14:textId="77777777">
      <w:pPr>
        <w:spacing w:after="0" w:line="480" w:lineRule="auto"/>
        <w:rPr>
          <w:rFonts w:ascii="Arial" w:hAnsi="Arial" w:cs="Arial"/>
          <w:b/>
          <w:sz w:val="24"/>
          <w:szCs w:val="24"/>
        </w:rPr>
      </w:pPr>
      <w:r w:rsidRPr="00AF79DD">
        <w:rPr>
          <w:rFonts w:ascii="Arial" w:hAnsi="Arial" w:cs="Arial"/>
          <w:sz w:val="24"/>
          <w:szCs w:val="24"/>
        </w:rPr>
        <w:t xml:space="preserve">The market for Golden Crust Bakery can be segmented demographically, psychographically, and behaviourally. The demographic target market would involve health-friendly individuals and households that are in the middle-to-high level income category. Psychographically, these constitute the segment of health-conscious consumers, food enthusiasts, and environmentally conscious people who value quality, </w:t>
      </w:r>
      <w:r w:rsidRPr="00AF79DD">
        <w:rPr>
          <w:rFonts w:ascii="Arial" w:hAnsi="Arial" w:cs="Arial"/>
          <w:sz w:val="24"/>
          <w:szCs w:val="24"/>
        </w:rPr>
        <w:t xml:space="preserve">authenticity, and sustainability in their choice of food (Mitchell, 2023). On the behavioural, the market comprises everyday bread consumers seeking daily staples while at the same time eyeing to indulge in high-quality specialty breads and pastries. </w:t>
      </w:r>
      <w:r w:rsidRPr="00AF79DD">
        <w:rPr>
          <w:rStyle w:val="Heading3Char"/>
        </w:rPr>
        <w:t>Targeting</w:t>
      </w:r>
    </w:p>
    <w:p w:rsidRPr="00AF79DD" w:rsidR="0024044E" w:rsidP="002D09FC" w:rsidRDefault="00D40B8B" w14:paraId="0AE1E661" w14:textId="77777777">
      <w:pPr>
        <w:spacing w:after="0" w:line="480" w:lineRule="auto"/>
        <w:rPr>
          <w:rFonts w:ascii="Arial" w:hAnsi="Arial" w:cs="Arial"/>
          <w:sz w:val="24"/>
          <w:szCs w:val="24"/>
        </w:rPr>
      </w:pPr>
      <w:r w:rsidRPr="00AF79DD">
        <w:rPr>
          <w:rFonts w:ascii="Arial" w:hAnsi="Arial" w:cs="Arial"/>
          <w:sz w:val="24"/>
          <w:szCs w:val="24"/>
        </w:rPr>
        <w:t xml:space="preserve"> Golden Crust Bakery targets these three major segments:</w:t>
      </w:r>
    </w:p>
    <w:p w:rsidRPr="00AF79DD" w:rsidR="0024044E" w:rsidP="00830837" w:rsidRDefault="0024044E" w14:paraId="174FD163" w14:textId="77777777">
      <w:pPr>
        <w:spacing w:after="0" w:line="480" w:lineRule="auto"/>
        <w:rPr>
          <w:rFonts w:ascii="Arial" w:hAnsi="Arial" w:cs="Arial"/>
          <w:sz w:val="24"/>
          <w:szCs w:val="24"/>
        </w:rPr>
      </w:pPr>
      <w:r w:rsidRPr="00AF79DD">
        <w:rPr>
          <w:rFonts w:ascii="Arial" w:hAnsi="Arial" w:cs="Arial"/>
          <w:b/>
          <w:i/>
          <w:sz w:val="24"/>
          <w:szCs w:val="24"/>
        </w:rPr>
        <w:t>Health-conscious consumers:</w:t>
      </w:r>
      <w:r w:rsidRPr="00AF79DD">
        <w:rPr>
          <w:rFonts w:ascii="Arial" w:hAnsi="Arial" w:cs="Arial"/>
          <w:sz w:val="24"/>
          <w:szCs w:val="24"/>
        </w:rPr>
        <w:t xml:space="preserve"> </w:t>
      </w:r>
      <w:r w:rsidRPr="00AF79DD" w:rsidR="00D40B8B">
        <w:rPr>
          <w:rFonts w:ascii="Arial" w:hAnsi="Arial" w:cs="Arial"/>
          <w:sz w:val="24"/>
          <w:szCs w:val="24"/>
        </w:rPr>
        <w:t xml:space="preserve">This includes consumers who are much more process-oriented into living a healthy life and will have an interest in the nutritional value and safety of their food (Aras and Crowther, 2022). </w:t>
      </w:r>
    </w:p>
    <w:p w:rsidRPr="00AF79DD" w:rsidR="00D40B8B" w:rsidP="00830837" w:rsidRDefault="00CF77C2" w14:paraId="6C2074A4" w14:textId="77777777">
      <w:pPr>
        <w:spacing w:after="0" w:line="480" w:lineRule="auto"/>
        <w:rPr>
          <w:rFonts w:ascii="Arial" w:hAnsi="Arial" w:cs="Arial"/>
          <w:sz w:val="24"/>
          <w:szCs w:val="24"/>
        </w:rPr>
      </w:pPr>
      <w:r w:rsidRPr="00AF79DD">
        <w:rPr>
          <w:rFonts w:ascii="Arial" w:hAnsi="Arial" w:cs="Arial"/>
          <w:b/>
          <w:sz w:val="24"/>
          <w:szCs w:val="24"/>
        </w:rPr>
        <w:t>Food enthusiasts:</w:t>
      </w:r>
      <w:r w:rsidRPr="00AF79DD">
        <w:rPr>
          <w:rFonts w:ascii="Arial" w:hAnsi="Arial" w:cs="Arial"/>
          <w:sz w:val="24"/>
          <w:szCs w:val="24"/>
        </w:rPr>
        <w:t xml:space="preserve"> </w:t>
      </w:r>
      <w:r w:rsidRPr="00AF79DD" w:rsidR="0024044E">
        <w:rPr>
          <w:rFonts w:ascii="Arial" w:hAnsi="Arial" w:cs="Arial"/>
          <w:sz w:val="24"/>
          <w:szCs w:val="24"/>
        </w:rPr>
        <w:t xml:space="preserve"> </w:t>
      </w:r>
      <w:r w:rsidRPr="00AF79DD" w:rsidR="00D40B8B">
        <w:rPr>
          <w:rFonts w:ascii="Arial" w:hAnsi="Arial" w:cs="Arial"/>
          <w:sz w:val="24"/>
          <w:szCs w:val="24"/>
        </w:rPr>
        <w:t xml:space="preserve">A set of individuals with passion for any culinary experience and paying a premium price for quality product with artistic presentation. </w:t>
      </w:r>
    </w:p>
    <w:p w:rsidRPr="00AF79DD" w:rsidR="0024044E" w:rsidP="00830837" w:rsidRDefault="0024044E" w14:paraId="3427A1D4" w14:textId="77777777">
      <w:pPr>
        <w:spacing w:after="0" w:line="480" w:lineRule="auto"/>
        <w:rPr>
          <w:rFonts w:ascii="Arial" w:hAnsi="Arial" w:cs="Arial"/>
          <w:sz w:val="24"/>
          <w:szCs w:val="24"/>
        </w:rPr>
      </w:pPr>
      <w:r w:rsidRPr="00AF79DD">
        <w:rPr>
          <w:rFonts w:ascii="Arial" w:hAnsi="Arial" w:cs="Arial"/>
          <w:b/>
          <w:sz w:val="24"/>
          <w:szCs w:val="24"/>
        </w:rPr>
        <w:t>Environmentally-conscious consumers</w:t>
      </w:r>
      <w:r w:rsidRPr="00AF79DD" w:rsidR="00CF77C2">
        <w:rPr>
          <w:rFonts w:ascii="Arial" w:hAnsi="Arial" w:cs="Arial"/>
          <w:b/>
          <w:sz w:val="24"/>
          <w:szCs w:val="24"/>
        </w:rPr>
        <w:t>:</w:t>
      </w:r>
      <w:r w:rsidRPr="00AF79DD" w:rsidR="00CF77C2">
        <w:rPr>
          <w:rFonts w:ascii="Arial" w:hAnsi="Arial" w:cs="Arial"/>
          <w:sz w:val="24"/>
          <w:szCs w:val="24"/>
        </w:rPr>
        <w:t xml:space="preserve"> </w:t>
      </w:r>
      <w:r w:rsidRPr="00AF79DD" w:rsidR="00D40B8B">
        <w:rPr>
          <w:rFonts w:ascii="Arial" w:hAnsi="Arial" w:cs="Arial"/>
          <w:sz w:val="24"/>
          <w:szCs w:val="24"/>
        </w:rPr>
        <w:t xml:space="preserve">They are most concerned with sustainability and would generally be attracted to companies that have a clean environmental record (Aras and Crowther, 2022). </w:t>
      </w:r>
    </w:p>
    <w:p w:rsidRPr="00AF79DD" w:rsidR="00830837" w:rsidP="00830837" w:rsidRDefault="0024044E" w14:paraId="6F780B5E" w14:textId="77777777">
      <w:pPr>
        <w:pStyle w:val="Heading3"/>
      </w:pPr>
      <w:bookmarkStart w:name="_Toc170021336" w:id="3"/>
      <w:r w:rsidRPr="00AF79DD">
        <w:t>Positioning</w:t>
      </w:r>
      <w:bookmarkEnd w:id="3"/>
    </w:p>
    <w:p w:rsidRPr="00AF79DD" w:rsidR="00220610" w:rsidP="002D09FC" w:rsidRDefault="0024044E" w14:paraId="6B590EAE" w14:textId="77777777">
      <w:pPr>
        <w:spacing w:after="0" w:line="480" w:lineRule="auto"/>
        <w:rPr>
          <w:rFonts w:ascii="Arial" w:hAnsi="Arial" w:cs="Arial"/>
          <w:sz w:val="24"/>
          <w:szCs w:val="24"/>
        </w:rPr>
      </w:pPr>
      <w:r w:rsidRPr="00AF79DD">
        <w:rPr>
          <w:rFonts w:ascii="Arial" w:hAnsi="Arial" w:cs="Arial"/>
          <w:sz w:val="24"/>
          <w:szCs w:val="24"/>
        </w:rPr>
        <w:t xml:space="preserve"> </w:t>
      </w:r>
      <w:r w:rsidRPr="00AF79DD" w:rsidR="00D40B8B">
        <w:rPr>
          <w:rFonts w:ascii="Arial" w:hAnsi="Arial" w:cs="Arial"/>
          <w:sz w:val="24"/>
          <w:szCs w:val="24"/>
        </w:rPr>
        <w:t>Golden Crust Bakery positions itself as a supplier of quality crafted bread and related baked goods targeting health-conscientious and eco-friendly consumers. It stands out due to time-tested baking methods, locally and naturally sourced raw material, and sustainable practices (Taylor, 2023). The positioning statement is hereby summarized into</w:t>
      </w:r>
      <w:r w:rsidRPr="00AF79DD" w:rsidR="00220610">
        <w:rPr>
          <w:rFonts w:ascii="Arial" w:hAnsi="Arial" w:cs="Arial"/>
          <w:sz w:val="24"/>
          <w:szCs w:val="24"/>
        </w:rPr>
        <w:t>;</w:t>
      </w:r>
    </w:p>
    <w:p w:rsidRPr="00AF79DD" w:rsidR="0024044E" w:rsidP="002D09FC" w:rsidRDefault="00D40B8B" w14:paraId="52951B07" w14:textId="77777777">
      <w:pPr>
        <w:spacing w:after="0" w:line="480" w:lineRule="auto"/>
        <w:rPr>
          <w:rFonts w:ascii="Arial" w:hAnsi="Arial" w:cs="Arial"/>
          <w:i/>
          <w:sz w:val="24"/>
          <w:szCs w:val="24"/>
        </w:rPr>
      </w:pPr>
      <w:r w:rsidRPr="00AF79DD">
        <w:rPr>
          <w:rFonts w:ascii="Arial" w:hAnsi="Arial" w:cs="Arial"/>
          <w:i/>
          <w:sz w:val="24"/>
          <w:szCs w:val="24"/>
        </w:rPr>
        <w:t xml:space="preserve"> "For health- and environment-conscious consumers who seek quality and authenticity</w:t>
      </w:r>
      <w:r w:rsidRPr="00AF79DD" w:rsidR="00220610">
        <w:rPr>
          <w:rFonts w:ascii="Arial" w:hAnsi="Arial" w:cs="Arial"/>
          <w:i/>
          <w:sz w:val="24"/>
          <w:szCs w:val="24"/>
        </w:rPr>
        <w:t>”</w:t>
      </w:r>
    </w:p>
    <w:p w:rsidRPr="00AF79DD" w:rsidR="00220610" w:rsidP="002D09FC" w:rsidRDefault="00220610" w14:paraId="3D3AB216" w14:textId="77777777">
      <w:pPr>
        <w:spacing w:after="0" w:line="480" w:lineRule="auto"/>
        <w:rPr>
          <w:rFonts w:ascii="Arial" w:hAnsi="Arial" w:cs="Arial"/>
          <w:i/>
          <w:sz w:val="24"/>
          <w:szCs w:val="24"/>
        </w:rPr>
      </w:pPr>
      <w:r w:rsidRPr="00AF79DD">
        <w:rPr>
          <w:rFonts w:ascii="Arial" w:hAnsi="Arial" w:cs="Arial"/>
          <w:sz w:val="24"/>
          <w:szCs w:val="24"/>
        </w:rPr>
        <w:t>This aligns with its slogan</w:t>
      </w:r>
      <w:r w:rsidRPr="00AF79DD">
        <w:rPr>
          <w:rFonts w:ascii="Arial" w:hAnsi="Arial" w:cs="Arial"/>
          <w:i/>
          <w:sz w:val="24"/>
          <w:szCs w:val="24"/>
        </w:rPr>
        <w:t xml:space="preserve">, </w:t>
      </w:r>
      <w:r w:rsidRPr="00AF79DD">
        <w:rPr>
          <w:rFonts w:ascii="Arial" w:hAnsi="Arial" w:cs="Arial"/>
          <w:i/>
          <w:sz w:val="24"/>
          <w:szCs w:val="24"/>
        </w:rPr>
        <w:tab/>
      </w:r>
      <w:r w:rsidRPr="00AF79DD">
        <w:rPr>
          <w:rFonts w:ascii="Arial" w:hAnsi="Arial" w:cs="Arial"/>
          <w:i/>
          <w:sz w:val="24"/>
          <w:szCs w:val="24"/>
        </w:rPr>
        <w:t>Natural Slices.</w:t>
      </w:r>
    </w:p>
    <w:p w:rsidRPr="00AF79DD" w:rsidR="00220610" w:rsidP="00AF79DD" w:rsidRDefault="00220610" w14:paraId="0FCEC7F8" w14:textId="77777777">
      <w:pPr>
        <w:spacing w:after="0"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7CAEC79F" wp14:editId="582D1333">
            <wp:extent cx="412242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2420" cy="2743200"/>
                    </a:xfrm>
                    <a:prstGeom prst="rect">
                      <a:avLst/>
                    </a:prstGeom>
                    <a:noFill/>
                  </pic:spPr>
                </pic:pic>
              </a:graphicData>
            </a:graphic>
          </wp:inline>
        </w:drawing>
      </w:r>
    </w:p>
    <w:p w:rsidRPr="00AF79DD" w:rsidR="00220610" w:rsidP="00AF79DD" w:rsidRDefault="00AF79DD" w14:paraId="0ADA1DA2" w14:textId="77777777">
      <w:pPr>
        <w:spacing w:after="0" w:line="480" w:lineRule="auto"/>
        <w:jc w:val="center"/>
        <w:rPr>
          <w:rFonts w:ascii="Arial" w:hAnsi="Arial" w:cs="Arial"/>
          <w:sz w:val="24"/>
          <w:szCs w:val="24"/>
        </w:rPr>
      </w:pPr>
      <w:r w:rsidRPr="00AF79DD">
        <w:rPr>
          <w:rFonts w:ascii="Arial" w:hAnsi="Arial" w:cs="Arial"/>
          <w:sz w:val="24"/>
          <w:szCs w:val="24"/>
        </w:rPr>
        <w:t xml:space="preserve">Fig 4. </w:t>
      </w:r>
      <w:r w:rsidRPr="00AF79DD" w:rsidR="00220610">
        <w:rPr>
          <w:rFonts w:ascii="Arial" w:hAnsi="Arial" w:cs="Arial"/>
          <w:sz w:val="24"/>
          <w:szCs w:val="24"/>
        </w:rPr>
        <w:t>Golden Crust Bakery’s Natural Slices</w:t>
      </w:r>
    </w:p>
    <w:p w:rsidRPr="00AF79DD" w:rsidR="0024044E" w:rsidP="009B3488" w:rsidRDefault="0024044E" w14:paraId="6CAF8D97" w14:textId="77777777">
      <w:pPr>
        <w:pStyle w:val="Heading1"/>
        <w:rPr>
          <w:szCs w:val="24"/>
        </w:rPr>
      </w:pPr>
      <w:bookmarkStart w:name="_Toc170021337" w:id="4"/>
      <w:r w:rsidRPr="00AF79DD">
        <w:rPr>
          <w:szCs w:val="24"/>
        </w:rPr>
        <w:t xml:space="preserve">Legal Format of the </w:t>
      </w:r>
      <w:r w:rsidRPr="00AF79DD" w:rsidR="00CF77C2">
        <w:rPr>
          <w:szCs w:val="24"/>
        </w:rPr>
        <w:t>Start-up</w:t>
      </w:r>
      <w:r w:rsidRPr="00AF79DD">
        <w:rPr>
          <w:szCs w:val="24"/>
        </w:rPr>
        <w:t xml:space="preserve"> Company</w:t>
      </w:r>
      <w:bookmarkEnd w:id="4"/>
    </w:p>
    <w:p w:rsidRPr="00AF79DD" w:rsidR="00D40B8B" w:rsidP="002D09FC" w:rsidRDefault="00D40B8B" w14:paraId="25D7CD79" w14:textId="77777777">
      <w:pPr>
        <w:spacing w:after="0" w:line="480" w:lineRule="auto"/>
        <w:rPr>
          <w:rFonts w:ascii="Arial" w:hAnsi="Arial" w:cs="Arial"/>
          <w:sz w:val="24"/>
          <w:szCs w:val="24"/>
        </w:rPr>
      </w:pPr>
      <w:r w:rsidRPr="00AF79DD">
        <w:rPr>
          <w:rFonts w:ascii="Arial" w:hAnsi="Arial" w:cs="Arial"/>
          <w:sz w:val="24"/>
          <w:szCs w:val="24"/>
        </w:rPr>
        <w:t>Golden Crust Bakery shall be an LLC, a Limited Liability Company. An LLC is a flexible business structure that involves all protection characteristics which benefit a corporation and it also allows pass-through taxation to its owners and it may have an unlimited number of owners (Williams and Lee, 2023). An LLC or Limited Liability Company is a very flexible way of organizing a business that combines the benefits of a corporation with the benefits of a partnership or sole proprietorship. Probably the most striking of its features is that it provides limited liability protection to owners so that their personal assets are protected from business debts and liabilities (Clark and Jones, 2022).</w:t>
      </w:r>
    </w:p>
    <w:p w:rsidRPr="00AF79DD" w:rsidR="00D40B8B" w:rsidP="002D09FC" w:rsidRDefault="00D40B8B" w14:paraId="62F258EC" w14:textId="77777777">
      <w:pPr>
        <w:spacing w:after="0" w:line="480" w:lineRule="auto"/>
        <w:rPr>
          <w:rFonts w:ascii="Arial" w:hAnsi="Arial" w:cs="Arial"/>
          <w:sz w:val="24"/>
          <w:szCs w:val="24"/>
        </w:rPr>
      </w:pPr>
      <w:r w:rsidRPr="00AF79DD">
        <w:rPr>
          <w:rFonts w:ascii="Arial" w:hAnsi="Arial" w:cs="Arial"/>
          <w:sz w:val="24"/>
          <w:szCs w:val="24"/>
        </w:rPr>
        <w:t xml:space="preserve">The following are the advantages Golden Crust Bakery will have if it chooses to be an LLC. First, the owners will have some limited liability indirect as far as business losses are concerned. In any place, the owners will also have some tax flexibility since we have a choice in how we will be taxed (Clark and Jones, 2022). </w:t>
      </w:r>
    </w:p>
    <w:p w:rsidRPr="00AF79DD" w:rsidR="0024044E" w:rsidP="009B3488" w:rsidRDefault="0024044E" w14:paraId="064A37E5" w14:textId="77777777">
      <w:pPr>
        <w:pStyle w:val="Heading1"/>
        <w:rPr>
          <w:szCs w:val="24"/>
        </w:rPr>
      </w:pPr>
      <w:bookmarkStart w:name="_Toc170021338" w:id="5"/>
      <w:r w:rsidRPr="00AF79DD">
        <w:rPr>
          <w:szCs w:val="24"/>
        </w:rPr>
        <w:t>Management of the Company</w:t>
      </w:r>
      <w:bookmarkEnd w:id="5"/>
    </w:p>
    <w:p w:rsidRPr="00AF79DD" w:rsidR="0024044E" w:rsidP="002D09FC" w:rsidRDefault="0024044E" w14:paraId="684EFDB8" w14:textId="77777777">
      <w:pPr>
        <w:spacing w:after="0" w:line="480" w:lineRule="auto"/>
        <w:rPr>
          <w:rFonts w:ascii="Arial" w:hAnsi="Arial" w:cs="Arial"/>
          <w:sz w:val="24"/>
          <w:szCs w:val="24"/>
        </w:rPr>
      </w:pPr>
      <w:r w:rsidRPr="00AF79DD">
        <w:rPr>
          <w:rFonts w:ascii="Arial" w:hAnsi="Arial" w:cs="Arial"/>
          <w:sz w:val="24"/>
          <w:szCs w:val="24"/>
        </w:rPr>
        <w:t>As such, the operations at Golden Crust Bakery will be steered through a structured management hierarchy system</w:t>
      </w:r>
      <w:r w:rsidRPr="00AF79DD" w:rsidR="00461192">
        <w:rPr>
          <w:rFonts w:ascii="Arial" w:hAnsi="Arial" w:cs="Arial"/>
          <w:sz w:val="24"/>
          <w:szCs w:val="24"/>
        </w:rPr>
        <w:t>.</w:t>
      </w:r>
    </w:p>
    <w:p w:rsidRPr="00AF79DD" w:rsidR="0024044E" w:rsidP="00220610" w:rsidRDefault="0024044E" w14:paraId="39685828" w14:textId="77777777">
      <w:pPr>
        <w:pStyle w:val="Heading2"/>
      </w:pPr>
      <w:bookmarkStart w:name="_Toc170021339" w:id="6"/>
      <w:r w:rsidRPr="00AF79DD">
        <w:t xml:space="preserve">Chief Executive </w:t>
      </w:r>
      <w:r w:rsidRPr="00AF79DD" w:rsidR="00CF77C2">
        <w:t>Officer</w:t>
      </w:r>
      <w:r w:rsidRPr="00AF79DD">
        <w:t xml:space="preserve"> (CEO)</w:t>
      </w:r>
      <w:bookmarkEnd w:id="6"/>
    </w:p>
    <w:p w:rsidRPr="00AF79DD" w:rsidR="00D40B8B" w:rsidP="002D09FC" w:rsidRDefault="00D40B8B" w14:paraId="730AC7FA" w14:textId="77777777">
      <w:pPr>
        <w:spacing w:after="0" w:line="480" w:lineRule="auto"/>
        <w:rPr>
          <w:rFonts w:ascii="Arial" w:hAnsi="Arial" w:cs="Arial"/>
          <w:sz w:val="24"/>
          <w:szCs w:val="24"/>
        </w:rPr>
      </w:pPr>
      <w:r w:rsidRPr="00AF79DD">
        <w:rPr>
          <w:rFonts w:ascii="Arial" w:hAnsi="Arial" w:cs="Arial"/>
          <w:sz w:val="24"/>
          <w:szCs w:val="24"/>
        </w:rPr>
        <w:t>The founder, chief baker, and CEO of the company, Jane Doe, has over 10 years in artisanal baking and is responsible for strategic plans and the running of the business day by day through ensuring the quality and consistency of all products brought in. Her very wide experience in the business is very important in maintaining the highest of standards and further pushing the business forward. A higher tendency of success evolves in companies with experienced founders because of deeper industry insight and experience (Williams and Lee, 2023).</w:t>
      </w:r>
    </w:p>
    <w:p w:rsidRPr="00AF79DD" w:rsidR="0024044E" w:rsidP="00220610" w:rsidRDefault="0024044E" w14:paraId="7FA6ACAA" w14:textId="77777777">
      <w:pPr>
        <w:pStyle w:val="Heading2"/>
      </w:pPr>
      <w:bookmarkStart w:name="_Toc170021340" w:id="7"/>
      <w:r w:rsidRPr="00AF79DD">
        <w:t>Head Bakers</w:t>
      </w:r>
      <w:bookmarkEnd w:id="7"/>
    </w:p>
    <w:p w:rsidRPr="00AF79DD" w:rsidR="00D40B8B" w:rsidP="002D09FC" w:rsidRDefault="00D40B8B" w14:paraId="383AF6DC" w14:textId="77777777">
      <w:pPr>
        <w:spacing w:after="0" w:line="480" w:lineRule="auto"/>
        <w:rPr>
          <w:rFonts w:ascii="Arial" w:hAnsi="Arial" w:cs="Arial"/>
          <w:sz w:val="24"/>
          <w:szCs w:val="24"/>
        </w:rPr>
      </w:pPr>
      <w:r w:rsidRPr="00AF79DD">
        <w:rPr>
          <w:rFonts w:ascii="Arial" w:hAnsi="Arial" w:cs="Arial"/>
          <w:sz w:val="24"/>
          <w:szCs w:val="24"/>
        </w:rPr>
        <w:t>Head Baker 1 and Head Baker 2: These two staff positions would be skilled bakers who would help the CEO in departmental leadership of the production department. They will oversee the daily production of baked goods, prepare the schedule, train assistant bakers, and ensure all products meet the defined high-quality standard at the bakery (Baker, 2023). These two people should lead the staff of bakers effectively as this will significantly impact the consistency of the product and efficiency.</w:t>
      </w:r>
    </w:p>
    <w:p w:rsidRPr="00AF79DD" w:rsidR="0024044E" w:rsidP="00220610" w:rsidRDefault="0024044E" w14:paraId="491D2E90" w14:textId="77777777">
      <w:pPr>
        <w:pStyle w:val="Heading2"/>
      </w:pPr>
      <w:bookmarkStart w:name="_Toc170021341" w:id="8"/>
      <w:r w:rsidRPr="00AF79DD">
        <w:t>Sales Associate</w:t>
      </w:r>
      <w:bookmarkEnd w:id="8"/>
    </w:p>
    <w:p w:rsidRPr="00AF79DD" w:rsidR="00D40B8B" w:rsidP="002D09FC" w:rsidRDefault="00D40B8B" w14:paraId="7F901F94" w14:textId="77777777">
      <w:pPr>
        <w:spacing w:after="0" w:line="480" w:lineRule="auto"/>
        <w:rPr>
          <w:rFonts w:ascii="Arial" w:hAnsi="Arial" w:cs="Arial"/>
          <w:sz w:val="24"/>
          <w:szCs w:val="24"/>
        </w:rPr>
      </w:pPr>
      <w:r w:rsidRPr="00AF79DD">
        <w:rPr>
          <w:rFonts w:ascii="Arial" w:hAnsi="Arial" w:cs="Arial"/>
          <w:sz w:val="24"/>
          <w:szCs w:val="24"/>
        </w:rPr>
        <w:t xml:space="preserve">A sales associate shall attend to customer service, operate the sales transactions, and maintain an attractive presentation of the store. Customer service is among the most critical sections of a retail business. Proper customer service enhances the experience </w:t>
      </w:r>
      <w:r w:rsidRPr="00AF79DD">
        <w:rPr>
          <w:rFonts w:ascii="Arial" w:hAnsi="Arial" w:cs="Arial"/>
          <w:sz w:val="24"/>
          <w:szCs w:val="24"/>
        </w:rPr>
        <w:t>of a buyer and ensures that they return (Mitchell, 2023). Adequately trained sales associates will hugely boost the sales and customer retention ratio of the firm.</w:t>
      </w:r>
    </w:p>
    <w:p w:rsidRPr="00AF79DD" w:rsidR="0024044E" w:rsidP="00220610" w:rsidRDefault="0024044E" w14:paraId="571865BA" w14:textId="77777777">
      <w:pPr>
        <w:pStyle w:val="Heading2"/>
      </w:pPr>
      <w:bookmarkStart w:name="_Toc170021342" w:id="9"/>
      <w:r w:rsidRPr="00AF79DD">
        <w:t>Legal Advisor</w:t>
      </w:r>
      <w:bookmarkEnd w:id="9"/>
    </w:p>
    <w:p w:rsidRPr="00AF79DD" w:rsidR="00D40B8B" w:rsidP="002D09FC" w:rsidRDefault="00D40B8B" w14:paraId="5E037F3D" w14:textId="77777777">
      <w:pPr>
        <w:spacing w:after="0" w:line="480" w:lineRule="auto"/>
        <w:rPr>
          <w:rFonts w:ascii="Arial" w:hAnsi="Arial" w:cs="Arial"/>
          <w:sz w:val="24"/>
          <w:szCs w:val="24"/>
        </w:rPr>
      </w:pPr>
      <w:r w:rsidRPr="00AF79DD">
        <w:rPr>
          <w:rFonts w:ascii="Arial" w:hAnsi="Arial" w:cs="Arial"/>
          <w:sz w:val="24"/>
          <w:szCs w:val="24"/>
        </w:rPr>
        <w:t>A legal advisor will guide in business operations. By ensuring compliance with the law, it will mean that the bakery will conduct its business activities within the confines of the law and litigation risks can be reduced. Involving a legal advisor guides business deals through a tortuous path of legal snares as well as steers them clear of costly business litigation</w:t>
      </w:r>
      <w:r w:rsidRPr="00AF79DD">
        <w:rPr>
          <w:rFonts w:ascii="Arial" w:hAnsi="Arial" w:cs="Arial"/>
          <w:b/>
          <w:sz w:val="24"/>
          <w:szCs w:val="24"/>
        </w:rPr>
        <w:t xml:space="preserve"> </w:t>
      </w:r>
      <w:r w:rsidRPr="00AF79DD">
        <w:rPr>
          <w:rStyle w:val="Strong"/>
          <w:rFonts w:ascii="Arial" w:hAnsi="Arial" w:cs="Arial"/>
          <w:b w:val="0"/>
          <w:sz w:val="24"/>
          <w:szCs w:val="24"/>
        </w:rPr>
        <w:t>(Clark and Jones, 2022)</w:t>
      </w:r>
      <w:r w:rsidRPr="00AF79DD">
        <w:rPr>
          <w:rFonts w:ascii="Arial" w:hAnsi="Arial" w:cs="Arial"/>
          <w:b/>
          <w:sz w:val="24"/>
          <w:szCs w:val="24"/>
        </w:rPr>
        <w:t>.</w:t>
      </w:r>
    </w:p>
    <w:p w:rsidRPr="00AF79DD" w:rsidR="0024044E" w:rsidP="002D09FC" w:rsidRDefault="0024044E" w14:paraId="47352BDD" w14:textId="77777777">
      <w:pPr>
        <w:spacing w:after="0" w:line="480" w:lineRule="auto"/>
        <w:rPr>
          <w:rFonts w:ascii="Arial" w:hAnsi="Arial" w:cs="Arial"/>
          <w:sz w:val="24"/>
          <w:szCs w:val="24"/>
        </w:rPr>
      </w:pPr>
      <w:r w:rsidRPr="00AF79DD">
        <w:rPr>
          <w:rFonts w:ascii="Arial" w:hAnsi="Arial" w:cs="Arial"/>
          <w:sz w:val="24"/>
          <w:szCs w:val="24"/>
        </w:rPr>
        <w:t xml:space="preserve">to customers, and strategic </w:t>
      </w:r>
      <w:r w:rsidRPr="00AF79DD" w:rsidR="00CF77C2">
        <w:rPr>
          <w:rFonts w:ascii="Arial" w:hAnsi="Arial" w:cs="Arial"/>
          <w:sz w:val="24"/>
          <w:szCs w:val="24"/>
        </w:rPr>
        <w:t>growth all</w:t>
      </w:r>
      <w:r w:rsidRPr="00AF79DD">
        <w:rPr>
          <w:rFonts w:ascii="Arial" w:hAnsi="Arial" w:cs="Arial"/>
          <w:sz w:val="24"/>
          <w:szCs w:val="24"/>
        </w:rPr>
        <w:t xml:space="preserve"> backed by a professional base of expertise and experience.</w:t>
      </w:r>
    </w:p>
    <w:p w:rsidRPr="00AF79DD" w:rsidR="00D40B8B" w:rsidP="009B3488" w:rsidRDefault="00D40B8B" w14:paraId="5DE09BEB" w14:textId="77777777">
      <w:pPr>
        <w:spacing w:after="0" w:line="480" w:lineRule="auto"/>
        <w:rPr>
          <w:rFonts w:ascii="Arial" w:hAnsi="Arial" w:cs="Arial"/>
          <w:sz w:val="24"/>
          <w:szCs w:val="24"/>
        </w:rPr>
      </w:pPr>
      <w:bookmarkStart w:name="_Toc170021343" w:id="10"/>
      <w:r w:rsidRPr="00AF79DD">
        <w:rPr>
          <w:rStyle w:val="Heading2Char"/>
        </w:rPr>
        <w:t>Branding Consultant</w:t>
      </w:r>
      <w:bookmarkEnd w:id="10"/>
      <w:r w:rsidRPr="00AF79DD">
        <w:rPr>
          <w:rStyle w:val="Heading2Char"/>
        </w:rPr>
        <w:br/>
      </w:r>
      <w:r w:rsidRPr="00AF79DD">
        <w:rPr>
          <w:rFonts w:ascii="Arial" w:hAnsi="Arial" w:cs="Arial"/>
          <w:sz w:val="24"/>
          <w:szCs w:val="24"/>
        </w:rPr>
        <w:t xml:space="preserve">A branding consultant would be hired who would build and maintain a firm brand identity. A proper brand given to the bakery enables it to stand among other competitors. And therefore proves to be an effective and largest way to capture the market. Strong branding plays a significant role in determining the consumer's perception and influences their loyalty </w:t>
      </w:r>
      <w:r w:rsidRPr="00AF79DD">
        <w:rPr>
          <w:rStyle w:val="Strong"/>
          <w:rFonts w:ascii="Arial" w:hAnsi="Arial" w:cs="Arial"/>
          <w:b w:val="0"/>
          <w:sz w:val="24"/>
          <w:szCs w:val="24"/>
        </w:rPr>
        <w:t>(Parker, 2022)</w:t>
      </w:r>
      <w:r w:rsidRPr="00AF79DD">
        <w:rPr>
          <w:rFonts w:ascii="Arial" w:hAnsi="Arial" w:cs="Arial"/>
          <w:b/>
          <w:sz w:val="24"/>
          <w:szCs w:val="24"/>
        </w:rPr>
        <w:t>.</w:t>
      </w:r>
      <w:r w:rsidRPr="00AF79DD">
        <w:rPr>
          <w:rFonts w:ascii="Arial" w:hAnsi="Arial" w:cs="Arial"/>
          <w:sz w:val="24"/>
          <w:szCs w:val="24"/>
        </w:rPr>
        <w:br/>
      </w:r>
      <w:r w:rsidRPr="00AF79DD">
        <w:rPr>
          <w:rStyle w:val="Heading2Char"/>
        </w:rPr>
        <w:t>Accountant</w:t>
      </w:r>
      <w:r w:rsidRPr="00AF79DD">
        <w:rPr>
          <w:rStyle w:val="Heading2Char"/>
        </w:rPr>
        <w:br/>
      </w:r>
      <w:r w:rsidRPr="00AF79DD">
        <w:rPr>
          <w:rFonts w:ascii="Arial" w:hAnsi="Arial" w:cs="Arial"/>
          <w:sz w:val="24"/>
          <w:szCs w:val="24"/>
        </w:rPr>
        <w:t xml:space="preserve">An external accountant will be responsible for all financial records and tax returns for the bakery. Professional management of finance ensures the accuracy of bookkeeping and compliance with respective laws that guide taxation which forms the basis for the success of the business entity </w:t>
      </w:r>
      <w:r w:rsidRPr="00AF79DD">
        <w:rPr>
          <w:rStyle w:val="Strong"/>
          <w:rFonts w:ascii="Arial" w:hAnsi="Arial" w:cs="Arial"/>
          <w:b w:val="0"/>
          <w:sz w:val="24"/>
          <w:szCs w:val="24"/>
        </w:rPr>
        <w:t>(Clark and Jones, 2022)</w:t>
      </w:r>
      <w:r w:rsidRPr="00AF79DD">
        <w:rPr>
          <w:rFonts w:ascii="Arial" w:hAnsi="Arial" w:cs="Arial"/>
          <w:b/>
          <w:sz w:val="24"/>
          <w:szCs w:val="24"/>
        </w:rPr>
        <w:t>.</w:t>
      </w:r>
      <w:r w:rsidRPr="00AF79DD">
        <w:rPr>
          <w:rFonts w:ascii="Arial" w:hAnsi="Arial" w:cs="Arial"/>
          <w:sz w:val="24"/>
          <w:szCs w:val="24"/>
        </w:rPr>
        <w:t xml:space="preserve"> All businesses will reduce errors and improve financial planning if all of them turn fully professional in terms of financial management services.</w:t>
      </w:r>
      <w:r w:rsidRPr="00AF79DD">
        <w:rPr>
          <w:rFonts w:ascii="Arial" w:hAnsi="Arial" w:cs="Arial"/>
          <w:sz w:val="24"/>
          <w:szCs w:val="24"/>
        </w:rPr>
        <w:br/>
      </w:r>
      <w:r w:rsidRPr="00AF79DD">
        <w:rPr>
          <w:rStyle w:val="Heading2Char"/>
        </w:rPr>
        <w:t>Operations and Feedback</w:t>
      </w:r>
      <w:r w:rsidRPr="00AF79DD">
        <w:rPr>
          <w:rStyle w:val="Heading2Char"/>
        </w:rPr>
        <w:br/>
      </w:r>
      <w:r w:rsidRPr="00AF79DD">
        <w:rPr>
          <w:rFonts w:ascii="Arial" w:hAnsi="Arial" w:cs="Arial"/>
          <w:sz w:val="24"/>
          <w:szCs w:val="24"/>
        </w:rPr>
        <w:t xml:space="preserve">The regular management meetings will set up a platform for business goals alignment and departments' effective communication. A feedback system will then act as a bridge to the constant improvement processes with better customer experiences </w:t>
      </w:r>
      <w:r w:rsidRPr="00AF79DD">
        <w:rPr>
          <w:rStyle w:val="Strong"/>
          <w:rFonts w:ascii="Arial" w:hAnsi="Arial" w:cs="Arial"/>
          <w:b w:val="0"/>
          <w:sz w:val="24"/>
          <w:szCs w:val="24"/>
        </w:rPr>
        <w:t>(Mitchell, 2023)</w:t>
      </w:r>
      <w:r w:rsidRPr="00AF79DD">
        <w:rPr>
          <w:rFonts w:ascii="Arial" w:hAnsi="Arial" w:cs="Arial"/>
          <w:b/>
          <w:sz w:val="24"/>
          <w:szCs w:val="24"/>
        </w:rPr>
        <w:t>.</w:t>
      </w:r>
      <w:r w:rsidRPr="00AF79DD">
        <w:rPr>
          <w:rFonts w:ascii="Arial" w:hAnsi="Arial" w:cs="Arial"/>
          <w:sz w:val="24"/>
          <w:szCs w:val="24"/>
        </w:rPr>
        <w:t xml:space="preserve"> Feedback-driven improvements are likely to lead toward better business performance and customer satisfaction. Thus with such management, Golden Crust Bakery ensures effective operations, quality products, good service to customers, and strategic growth all backed by a professional base of expertise and experience </w:t>
      </w:r>
      <w:r w:rsidRPr="00AF79DD">
        <w:rPr>
          <w:rStyle w:val="Strong"/>
          <w:rFonts w:ascii="Arial" w:hAnsi="Arial" w:cs="Arial"/>
          <w:b w:val="0"/>
          <w:sz w:val="24"/>
          <w:szCs w:val="24"/>
        </w:rPr>
        <w:t>(Williams and Lee, 2023)</w:t>
      </w:r>
      <w:r w:rsidRPr="00AF79DD">
        <w:rPr>
          <w:rFonts w:ascii="Arial" w:hAnsi="Arial" w:cs="Arial"/>
          <w:b/>
          <w:sz w:val="24"/>
          <w:szCs w:val="24"/>
        </w:rPr>
        <w:t>.</w:t>
      </w:r>
    </w:p>
    <w:p w:rsidRPr="00AF79DD" w:rsidR="00D40B8B" w:rsidP="00625F81" w:rsidRDefault="00D40B8B" w14:paraId="0CCA7006" w14:textId="77777777">
      <w:pPr>
        <w:spacing w:line="480" w:lineRule="auto"/>
        <w:rPr>
          <w:rFonts w:ascii="Arial" w:hAnsi="Arial" w:cs="Arial"/>
          <w:sz w:val="24"/>
          <w:szCs w:val="24"/>
        </w:rPr>
      </w:pPr>
    </w:p>
    <w:p w:rsidRPr="00AF79DD" w:rsidR="0024044E" w:rsidP="00AF79DD" w:rsidRDefault="0024044E" w14:paraId="4D384E00" w14:textId="77777777">
      <w:pPr>
        <w:spacing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54466FDB" wp14:editId="2D3E06B7">
            <wp:extent cx="5761355" cy="31762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355" cy="3176270"/>
                    </a:xfrm>
                    <a:prstGeom prst="rect">
                      <a:avLst/>
                    </a:prstGeom>
                    <a:noFill/>
                  </pic:spPr>
                </pic:pic>
              </a:graphicData>
            </a:graphic>
          </wp:inline>
        </w:drawing>
      </w:r>
    </w:p>
    <w:p w:rsidRPr="00AF79DD" w:rsidR="00AF79DD" w:rsidP="00AF79DD" w:rsidRDefault="00AF79DD" w14:paraId="04153C35" w14:textId="77777777">
      <w:pPr>
        <w:spacing w:line="480" w:lineRule="auto"/>
        <w:jc w:val="center"/>
        <w:rPr>
          <w:rFonts w:ascii="Arial" w:hAnsi="Arial" w:cs="Arial"/>
          <w:sz w:val="24"/>
          <w:szCs w:val="24"/>
        </w:rPr>
      </w:pPr>
      <w:r w:rsidRPr="00AF79DD">
        <w:rPr>
          <w:rFonts w:ascii="Arial" w:hAnsi="Arial" w:cs="Arial"/>
          <w:sz w:val="24"/>
          <w:szCs w:val="24"/>
        </w:rPr>
        <w:t>Fig 5. The management</w:t>
      </w:r>
    </w:p>
    <w:p w:rsidRPr="00AF79DD" w:rsidR="0024044E" w:rsidP="009B3488" w:rsidRDefault="0024044E" w14:paraId="3DB36770" w14:textId="77777777">
      <w:pPr>
        <w:pStyle w:val="Heading1"/>
        <w:rPr>
          <w:szCs w:val="24"/>
        </w:rPr>
      </w:pPr>
    </w:p>
    <w:p w:rsidRPr="00AF79DD" w:rsidR="0024044E" w:rsidP="009B3488" w:rsidRDefault="0024044E" w14:paraId="269417A5" w14:textId="77777777">
      <w:pPr>
        <w:pStyle w:val="Heading1"/>
        <w:rPr>
          <w:szCs w:val="24"/>
        </w:rPr>
      </w:pPr>
      <w:r w:rsidRPr="00AF79DD">
        <w:rPr>
          <w:szCs w:val="24"/>
        </w:rPr>
        <w:t xml:space="preserve"> </w:t>
      </w:r>
      <w:bookmarkStart w:name="_Toc170021344" w:id="11"/>
      <w:r w:rsidRPr="00AF79DD">
        <w:rPr>
          <w:szCs w:val="24"/>
        </w:rPr>
        <w:t>Business Idea Assessment by Applying the PESTEL Analysis Model</w:t>
      </w:r>
      <w:bookmarkEnd w:id="11"/>
    </w:p>
    <w:p w:rsidRPr="00AF79DD" w:rsidR="009B3488" w:rsidP="00220610" w:rsidRDefault="00443474" w14:paraId="1A5BD442" w14:textId="77777777">
      <w:pPr>
        <w:pStyle w:val="Heading2"/>
      </w:pPr>
      <w:bookmarkStart w:name="_Toc170021345" w:id="12"/>
      <w:r w:rsidRPr="00AF79DD">
        <w:t>Political</w:t>
      </w:r>
      <w:bookmarkEnd w:id="12"/>
    </w:p>
    <w:p w:rsidRPr="00AF79DD" w:rsidR="00443474" w:rsidP="002D09FC" w:rsidRDefault="00443474" w14:paraId="4FEAAE1C" w14:textId="77777777">
      <w:pPr>
        <w:spacing w:after="0" w:line="480" w:lineRule="auto"/>
        <w:rPr>
          <w:rFonts w:ascii="Arial" w:hAnsi="Arial" w:cs="Arial"/>
          <w:sz w:val="24"/>
          <w:szCs w:val="24"/>
        </w:rPr>
      </w:pPr>
      <w:r w:rsidRPr="00AF79DD">
        <w:rPr>
          <w:rFonts w:ascii="Arial" w:hAnsi="Arial" w:cs="Arial"/>
          <w:sz w:val="24"/>
          <w:szCs w:val="24"/>
        </w:rPr>
        <w:t xml:space="preserve"> They represent the government policy, law, and other legal factors that may impact business operations. The UK government has implemented policies that encourage local businesses and sustainable practices (Aras and Crowther, 2022). Food safety laws and health and hygiene measures need to be adhered to by any bakery. Brexit has led to new trends over trade and supply chain issues thus affecting ingredient sourcing and costing (Taylor, 2023).</w:t>
      </w:r>
    </w:p>
    <w:p w:rsidRPr="00AF79DD" w:rsidR="009B3488" w:rsidP="00220610" w:rsidRDefault="00443474" w14:paraId="7926429B" w14:textId="77777777">
      <w:pPr>
        <w:pStyle w:val="Heading2"/>
      </w:pPr>
      <w:bookmarkStart w:name="_Toc170021346" w:id="13"/>
      <w:r w:rsidRPr="00AF79DD">
        <w:t>Economic</w:t>
      </w:r>
      <w:bookmarkEnd w:id="13"/>
    </w:p>
    <w:p w:rsidRPr="00AF79DD" w:rsidR="00443474" w:rsidP="002D09FC" w:rsidRDefault="00443474" w14:paraId="4BD63DBA" w14:textId="77777777">
      <w:pPr>
        <w:spacing w:after="0" w:line="480" w:lineRule="auto"/>
        <w:rPr>
          <w:rFonts w:ascii="Arial" w:hAnsi="Arial" w:cs="Arial"/>
          <w:sz w:val="24"/>
          <w:szCs w:val="24"/>
        </w:rPr>
      </w:pPr>
      <w:r w:rsidRPr="00AF79DD">
        <w:rPr>
          <w:rFonts w:ascii="Arial" w:hAnsi="Arial" w:cs="Arial"/>
          <w:sz w:val="24"/>
          <w:szCs w:val="24"/>
        </w:rPr>
        <w:t xml:space="preserve"> These pertain to the general economic environment, consumer purchasing power, and the condition of the market. Though the UK is faring well in the aftermath of the pandemic and its economic disasters, general consumption has increased (Parker, 2022). However, increasing inflationary pressure and a rise in the cost of living may hit hard on discretionary spending (Clark and Jones, 2022).</w:t>
      </w:r>
      <w:r w:rsidRPr="00AF79DD" w:rsidR="00830837">
        <w:rPr>
          <w:sz w:val="24"/>
          <w:szCs w:val="24"/>
        </w:rPr>
        <w:t xml:space="preserve"> </w:t>
      </w:r>
      <w:r w:rsidRPr="00AF79DD" w:rsidR="00830837">
        <w:rPr>
          <w:rFonts w:ascii="Arial" w:hAnsi="Arial" w:cs="Arial"/>
          <w:sz w:val="24"/>
          <w:szCs w:val="24"/>
        </w:rPr>
        <w:t>As of May 19, 2024, 55 percent of households in Great Britain reported that their cost of living had increased in the previous month</w:t>
      </w:r>
      <w:r w:rsidRPr="00AF79DD" w:rsidR="00172E00">
        <w:rPr>
          <w:rFonts w:ascii="Arial" w:hAnsi="Arial" w:cs="Arial"/>
          <w:sz w:val="24"/>
          <w:szCs w:val="24"/>
        </w:rPr>
        <w:t>(Statista, 2023)</w:t>
      </w:r>
      <w:r w:rsidRPr="00AF79DD" w:rsidR="00830837">
        <w:rPr>
          <w:rFonts w:ascii="Arial" w:hAnsi="Arial" w:cs="Arial"/>
          <w:sz w:val="24"/>
          <w:szCs w:val="24"/>
        </w:rPr>
        <w:t>.</w:t>
      </w:r>
    </w:p>
    <w:p w:rsidRPr="00AF79DD" w:rsidR="00830837" w:rsidP="00172E00" w:rsidRDefault="00830837" w14:paraId="750AE780" w14:textId="77777777">
      <w:pPr>
        <w:spacing w:after="0" w:line="480" w:lineRule="auto"/>
        <w:jc w:val="center"/>
        <w:rPr>
          <w:rFonts w:ascii="Arial" w:hAnsi="Arial" w:cs="Arial"/>
          <w:sz w:val="24"/>
          <w:szCs w:val="24"/>
        </w:rPr>
      </w:pPr>
      <w:r w:rsidRPr="00AF79DD">
        <w:rPr>
          <w:rFonts w:ascii="Arial" w:hAnsi="Arial" w:cs="Arial"/>
          <w:noProof/>
          <w:sz w:val="24"/>
          <w:szCs w:val="24"/>
        </w:rPr>
        <w:drawing>
          <wp:inline distT="0" distB="0" distL="0" distR="0" wp14:anchorId="3F94725F" wp14:editId="3CF482D3">
            <wp:extent cx="5120640" cy="24003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3C3AC9.tmp"/>
                    <pic:cNvPicPr/>
                  </pic:nvPicPr>
                  <pic:blipFill>
                    <a:blip r:embed="rId13">
                      <a:extLst>
                        <a:ext uri="{28A0092B-C50C-407E-A947-70E740481C1C}">
                          <a14:useLocalDpi xmlns:a14="http://schemas.microsoft.com/office/drawing/2010/main" val="0"/>
                        </a:ext>
                      </a:extLst>
                    </a:blip>
                    <a:stretch>
                      <a:fillRect/>
                    </a:stretch>
                  </pic:blipFill>
                  <pic:spPr>
                    <a:xfrm>
                      <a:off x="0" y="0"/>
                      <a:ext cx="5120640" cy="2400300"/>
                    </a:xfrm>
                    <a:prstGeom prst="rect">
                      <a:avLst/>
                    </a:prstGeom>
                  </pic:spPr>
                </pic:pic>
              </a:graphicData>
            </a:graphic>
          </wp:inline>
        </w:drawing>
      </w:r>
    </w:p>
    <w:p w:rsidRPr="00AF79DD" w:rsidR="00830837" w:rsidP="00172E00" w:rsidRDefault="00AF79DD" w14:paraId="3E601F06" w14:textId="77777777">
      <w:pPr>
        <w:spacing w:after="0" w:line="480" w:lineRule="auto"/>
        <w:jc w:val="center"/>
        <w:rPr>
          <w:rFonts w:ascii="Arial" w:hAnsi="Arial" w:cs="Arial"/>
          <w:sz w:val="24"/>
          <w:szCs w:val="24"/>
        </w:rPr>
      </w:pPr>
      <w:r w:rsidRPr="00AF79DD">
        <w:rPr>
          <w:rFonts w:ascii="Arial" w:hAnsi="Arial" w:cs="Arial"/>
          <w:sz w:val="24"/>
          <w:szCs w:val="24"/>
        </w:rPr>
        <w:t xml:space="preserve">Fig 6. </w:t>
      </w:r>
      <w:r w:rsidRPr="00AF79DD" w:rsidR="00172E00">
        <w:rPr>
          <w:rFonts w:ascii="Arial" w:hAnsi="Arial" w:cs="Arial"/>
          <w:sz w:val="24"/>
          <w:szCs w:val="24"/>
        </w:rPr>
        <w:t>Inflation in the UK (Statista, 2023).</w:t>
      </w:r>
    </w:p>
    <w:p w:rsidRPr="00AF79DD" w:rsidR="009B3488" w:rsidP="00220610" w:rsidRDefault="00443474" w14:paraId="0892F709" w14:textId="77777777">
      <w:pPr>
        <w:pStyle w:val="Heading2"/>
      </w:pPr>
      <w:bookmarkStart w:name="_Toc170021347" w:id="14"/>
      <w:r w:rsidRPr="00AF79DD">
        <w:t>Social</w:t>
      </w:r>
      <w:bookmarkEnd w:id="14"/>
    </w:p>
    <w:p w:rsidRPr="00AF79DD" w:rsidR="00443474" w:rsidP="002D09FC" w:rsidRDefault="00443474" w14:paraId="091BBD2F" w14:textId="77777777">
      <w:pPr>
        <w:spacing w:after="0" w:line="480" w:lineRule="auto"/>
        <w:rPr>
          <w:rFonts w:ascii="Arial" w:hAnsi="Arial" w:cs="Arial"/>
          <w:sz w:val="24"/>
          <w:szCs w:val="24"/>
        </w:rPr>
      </w:pPr>
      <w:r w:rsidRPr="00AF79DD">
        <w:rPr>
          <w:rFonts w:ascii="Arial" w:hAnsi="Arial" w:cs="Arial"/>
          <w:sz w:val="24"/>
          <w:szCs w:val="24"/>
        </w:rPr>
        <w:t>These involve changes in social trends such as consumer lifestyle and tastes. Healthy living is catching up at high speed and many people are more aware of the diet they are taking hence the need for more artisan and preservatives-free foodstuffs (Mitchell, 2023). More consumers are craving locally sourced foods including organically produced foods which best fit the mission of our bakery—providing quality natural bread (Brown, 2022).</w:t>
      </w:r>
    </w:p>
    <w:p w:rsidRPr="00AF79DD" w:rsidR="009B3488" w:rsidP="00220610" w:rsidRDefault="00443474" w14:paraId="08356E4C" w14:textId="77777777">
      <w:pPr>
        <w:pStyle w:val="Heading2"/>
      </w:pPr>
      <w:bookmarkStart w:name="_Toc170021348" w:id="15"/>
      <w:r w:rsidRPr="00AF79DD">
        <w:t>Technological</w:t>
      </w:r>
      <w:bookmarkEnd w:id="15"/>
    </w:p>
    <w:p w:rsidRPr="00AF79DD" w:rsidR="00443474" w:rsidP="002D09FC" w:rsidRDefault="00443474" w14:paraId="04D51242" w14:textId="77777777">
      <w:pPr>
        <w:spacing w:after="0" w:line="480" w:lineRule="auto"/>
        <w:rPr>
          <w:rFonts w:ascii="Arial" w:hAnsi="Arial" w:cs="Arial"/>
          <w:sz w:val="24"/>
          <w:szCs w:val="24"/>
        </w:rPr>
      </w:pPr>
      <w:r w:rsidRPr="00AF79DD">
        <w:rPr>
          <w:rFonts w:ascii="Arial" w:hAnsi="Arial" w:cs="Arial"/>
          <w:sz w:val="24"/>
          <w:szCs w:val="24"/>
        </w:rPr>
        <w:t xml:space="preserve"> These are technological factors, innovations, which can influence business operations and the way customers engage in them. For instance, new baking appliances increase efficiency and uniformity of product (Jones, 2023). For example, taking orders through an online ordering system as well as a robust social media presence makes it easier for customers to interact with the company (Parker, 2022). </w:t>
      </w:r>
    </w:p>
    <w:p w:rsidRPr="00AF79DD" w:rsidR="009B3488" w:rsidP="00220610" w:rsidRDefault="00443474" w14:paraId="7D2A2DBD" w14:textId="77777777">
      <w:pPr>
        <w:pStyle w:val="Heading2"/>
      </w:pPr>
      <w:bookmarkStart w:name="_Toc170021349" w:id="16"/>
      <w:r w:rsidRPr="00AF79DD">
        <w:t>Environmental</w:t>
      </w:r>
      <w:bookmarkEnd w:id="16"/>
    </w:p>
    <w:p w:rsidRPr="00AF79DD" w:rsidR="00443474" w:rsidP="002D09FC" w:rsidRDefault="00443474" w14:paraId="56299B9A" w14:textId="77777777">
      <w:pPr>
        <w:spacing w:after="0" w:line="480" w:lineRule="auto"/>
        <w:rPr>
          <w:rFonts w:ascii="Arial" w:hAnsi="Arial" w:cs="Arial"/>
          <w:sz w:val="24"/>
          <w:szCs w:val="24"/>
        </w:rPr>
      </w:pPr>
      <w:r w:rsidRPr="00AF79DD">
        <w:rPr>
          <w:rFonts w:ascii="Arial" w:hAnsi="Arial" w:cs="Arial"/>
          <w:sz w:val="24"/>
          <w:szCs w:val="24"/>
        </w:rPr>
        <w:t xml:space="preserve"> These factors include such ecological and environmental elements as may bear an effect on the business. With consumers becoming more environmentally conscious they are seen moving towards companies that have sustainable ways (Aras and Crowther, 2022). In addition to this, a commitment to sourcing food locally and with eco-friendly packaging will keep the business in tandem with such consumers (Taylor, 2023).</w:t>
      </w:r>
    </w:p>
    <w:p w:rsidRPr="00AF79DD" w:rsidR="009B3488" w:rsidP="00220610" w:rsidRDefault="00443474" w14:paraId="15434B2C" w14:textId="77777777">
      <w:pPr>
        <w:pStyle w:val="Heading2"/>
      </w:pPr>
      <w:bookmarkStart w:name="_Toc170021350" w:id="17"/>
      <w:r w:rsidRPr="00AF79DD">
        <w:t>Legal</w:t>
      </w:r>
      <w:bookmarkEnd w:id="17"/>
    </w:p>
    <w:p w:rsidRPr="00AF79DD" w:rsidR="00443474" w:rsidP="002D09FC" w:rsidRDefault="00443474" w14:paraId="51A7A3DC" w14:textId="77777777">
      <w:pPr>
        <w:spacing w:after="0" w:line="480" w:lineRule="auto"/>
        <w:rPr>
          <w:rFonts w:ascii="Arial" w:hAnsi="Arial" w:cs="Arial"/>
          <w:sz w:val="24"/>
          <w:szCs w:val="24"/>
        </w:rPr>
      </w:pPr>
      <w:r w:rsidRPr="00AF79DD">
        <w:rPr>
          <w:rFonts w:ascii="Arial" w:hAnsi="Arial" w:cs="Arial"/>
          <w:sz w:val="24"/>
          <w:szCs w:val="24"/>
        </w:rPr>
        <w:t xml:space="preserve"> These are the laws and regulations that businesses exist within. Food safety standards, health regulations, and employment laws must be strictly followed (Miller and Smith, 2023). We will trademark our brand name and protect our intellectual property from imitation to protect the identity of our business (Williams and Lee, 2023).</w:t>
      </w:r>
    </w:p>
    <w:p w:rsidRPr="00AF79DD" w:rsidR="0024044E" w:rsidP="009B3488" w:rsidRDefault="0024044E" w14:paraId="274616B3" w14:textId="77777777">
      <w:pPr>
        <w:pStyle w:val="Heading1"/>
        <w:rPr>
          <w:szCs w:val="24"/>
        </w:rPr>
      </w:pPr>
      <w:bookmarkStart w:name="_Toc170021351" w:id="18"/>
      <w:r w:rsidRPr="00AF79DD">
        <w:rPr>
          <w:szCs w:val="24"/>
        </w:rPr>
        <w:t>Apply the 4Ps of Marketing to Your Business Idea</w:t>
      </w:r>
      <w:bookmarkEnd w:id="18"/>
    </w:p>
    <w:p w:rsidRPr="00AF79DD" w:rsidR="00830837" w:rsidP="00830837" w:rsidRDefault="00830837" w14:paraId="46E19A75" w14:textId="77777777">
      <w:pPr>
        <w:jc w:val="center"/>
        <w:rPr>
          <w:sz w:val="24"/>
          <w:szCs w:val="24"/>
        </w:rPr>
      </w:pPr>
      <w:r w:rsidRPr="00AF79DD">
        <w:rPr>
          <w:noProof/>
          <w:sz w:val="24"/>
          <w:szCs w:val="24"/>
        </w:rPr>
        <w:drawing>
          <wp:inline distT="0" distB="0" distL="0" distR="0" wp14:anchorId="0B4BAA1A" wp14:editId="70C96BED">
            <wp:extent cx="4244340" cy="26974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44340" cy="2697480"/>
                    </a:xfrm>
                    <a:prstGeom prst="rect">
                      <a:avLst/>
                    </a:prstGeom>
                    <a:noFill/>
                  </pic:spPr>
                </pic:pic>
              </a:graphicData>
            </a:graphic>
          </wp:inline>
        </w:drawing>
      </w:r>
    </w:p>
    <w:p w:rsidRPr="00AF79DD" w:rsidR="00AF79DD" w:rsidP="00830837" w:rsidRDefault="00AF79DD" w14:paraId="57EF54A4" w14:textId="77777777">
      <w:pPr>
        <w:jc w:val="center"/>
        <w:rPr>
          <w:sz w:val="24"/>
          <w:szCs w:val="24"/>
        </w:rPr>
      </w:pPr>
      <w:r w:rsidRPr="00AF79DD">
        <w:rPr>
          <w:sz w:val="24"/>
          <w:szCs w:val="24"/>
        </w:rPr>
        <w:t xml:space="preserve">Fig 7. Golden 4ps </w:t>
      </w:r>
    </w:p>
    <w:p w:rsidRPr="00AF79DD" w:rsidR="009B3488" w:rsidP="00220610" w:rsidRDefault="00443474" w14:paraId="138F0520" w14:textId="77777777">
      <w:pPr>
        <w:pStyle w:val="Heading2"/>
      </w:pPr>
      <w:bookmarkStart w:name="_Toc170021352" w:id="19"/>
      <w:r w:rsidRPr="00AF79DD">
        <w:t>Product</w:t>
      </w:r>
      <w:bookmarkEnd w:id="19"/>
    </w:p>
    <w:p w:rsidRPr="00AF79DD" w:rsidR="00443474" w:rsidP="002D09FC" w:rsidRDefault="00443474" w14:paraId="70C46587" w14:textId="77777777">
      <w:pPr>
        <w:spacing w:after="0" w:line="480" w:lineRule="auto"/>
        <w:rPr>
          <w:rFonts w:ascii="Arial" w:hAnsi="Arial" w:cs="Arial"/>
          <w:sz w:val="24"/>
          <w:szCs w:val="24"/>
        </w:rPr>
      </w:pPr>
      <w:r w:rsidRPr="00AF79DD">
        <w:rPr>
          <w:rFonts w:ascii="Arial" w:hAnsi="Arial" w:cs="Arial"/>
          <w:sz w:val="24"/>
          <w:szCs w:val="24"/>
        </w:rPr>
        <w:t xml:space="preserve">At Golden Crust Bakery, artificial bread, sourdough, whole-grain, multigrain, and specialty loaves will be offered. They will be produced by the traditional method of producing using high-quality raw materials locally (Baker, 2023). Finally, we will provide </w:t>
      </w:r>
      <w:r w:rsidRPr="00AF79DD">
        <w:rPr>
          <w:rFonts w:ascii="Arial" w:hAnsi="Arial" w:cs="Arial"/>
          <w:sz w:val="24"/>
          <w:szCs w:val="24"/>
        </w:rPr>
        <w:t>relevant complementary baked goods such as pastries and cookies to help gain a larger market audience (Jones, 2023).</w:t>
      </w:r>
    </w:p>
    <w:p w:rsidRPr="00AF79DD" w:rsidR="009B3488" w:rsidP="00220610" w:rsidRDefault="00443474" w14:paraId="3977E221" w14:textId="77777777">
      <w:pPr>
        <w:pStyle w:val="Heading2"/>
      </w:pPr>
      <w:bookmarkStart w:name="_Toc170021353" w:id="20"/>
      <w:r w:rsidRPr="00AF79DD">
        <w:t>Price</w:t>
      </w:r>
      <w:bookmarkEnd w:id="20"/>
    </w:p>
    <w:p w:rsidRPr="00AF79DD" w:rsidR="00443474" w:rsidP="002D09FC" w:rsidRDefault="00443474" w14:paraId="472AF004" w14:textId="77777777">
      <w:pPr>
        <w:spacing w:after="0" w:line="480" w:lineRule="auto"/>
        <w:rPr>
          <w:rFonts w:ascii="Arial" w:hAnsi="Arial" w:cs="Arial"/>
          <w:sz w:val="24"/>
          <w:szCs w:val="24"/>
        </w:rPr>
      </w:pPr>
      <w:r w:rsidRPr="00AF79DD">
        <w:rPr>
          <w:rFonts w:ascii="Arial" w:hAnsi="Arial" w:cs="Arial"/>
          <w:b/>
          <w:sz w:val="24"/>
          <w:szCs w:val="24"/>
        </w:rPr>
        <w:t xml:space="preserve"> </w:t>
      </w:r>
      <w:r w:rsidRPr="00AF79DD">
        <w:rPr>
          <w:rFonts w:ascii="Arial" w:hAnsi="Arial" w:cs="Arial"/>
          <w:sz w:val="24"/>
          <w:szCs w:val="24"/>
        </w:rPr>
        <w:t>Our pricing policy should reveal the premium quality attributes of our products at a very competitive range in the market. We will therefore conduct market research to determine optimal pricing, therefore, covering our costs and yields which we require (Parker, 2022). There will be special offers and loyalty programs to customers as a way of encouraging repeat purchases and retention (Mitchell, 2023).</w:t>
      </w:r>
    </w:p>
    <w:p w:rsidRPr="00AF79DD" w:rsidR="009B3488" w:rsidP="00220610" w:rsidRDefault="00443474" w14:paraId="5546B619" w14:textId="77777777">
      <w:pPr>
        <w:pStyle w:val="Heading2"/>
      </w:pPr>
      <w:bookmarkStart w:name="_Toc170021354" w:id="21"/>
      <w:r w:rsidRPr="00AF79DD">
        <w:t>Place</w:t>
      </w:r>
      <w:bookmarkEnd w:id="21"/>
    </w:p>
    <w:p w:rsidRPr="00AF79DD" w:rsidR="00443474" w:rsidP="002D09FC" w:rsidRDefault="00443474" w14:paraId="14C4C576" w14:textId="77777777">
      <w:pPr>
        <w:spacing w:after="0" w:line="480" w:lineRule="auto"/>
        <w:rPr>
          <w:rFonts w:ascii="Arial" w:hAnsi="Arial" w:cs="Arial"/>
          <w:sz w:val="24"/>
          <w:szCs w:val="24"/>
        </w:rPr>
      </w:pPr>
      <w:r w:rsidRPr="00AF79DD">
        <w:rPr>
          <w:rFonts w:ascii="Arial" w:hAnsi="Arial" w:cs="Arial"/>
          <w:sz w:val="24"/>
          <w:szCs w:val="24"/>
        </w:rPr>
        <w:t xml:space="preserve"> This Golden Crust Bakery will be located in an area of high traffic which will enhance walk-in customers. Moreover, local café and restaurant tie-ups shall be looked at to increase distribution. An online store will be designed with a deliverable click-and-collect option to meet the ever-increasing convenience demand (Jones, 2023).</w:t>
      </w:r>
    </w:p>
    <w:p w:rsidRPr="00AF79DD" w:rsidR="009B3488" w:rsidP="00220610" w:rsidRDefault="00443474" w14:paraId="5BD7F451" w14:textId="77777777">
      <w:pPr>
        <w:pStyle w:val="Heading2"/>
      </w:pPr>
      <w:bookmarkStart w:name="_Toc170021355" w:id="22"/>
      <w:r w:rsidRPr="00AF79DD">
        <w:t>Promotion</w:t>
      </w:r>
      <w:bookmarkEnd w:id="22"/>
    </w:p>
    <w:p w:rsidRPr="00AF79DD" w:rsidR="00443474" w:rsidP="002D09FC" w:rsidRDefault="00443474" w14:paraId="06C4A6F7" w14:textId="77777777">
      <w:pPr>
        <w:spacing w:after="0" w:line="480" w:lineRule="auto"/>
        <w:rPr>
          <w:rFonts w:ascii="Arial" w:hAnsi="Arial" w:cs="Arial"/>
          <w:sz w:val="24"/>
          <w:szCs w:val="24"/>
        </w:rPr>
      </w:pPr>
      <w:r w:rsidRPr="00AF79DD">
        <w:rPr>
          <w:rFonts w:ascii="Arial" w:hAnsi="Arial" w:cs="Arial"/>
          <w:sz w:val="24"/>
          <w:szCs w:val="24"/>
        </w:rPr>
        <w:t xml:space="preserve"> This will be a mix of traditional and digital advertising, all promoting the brand on the product and creating awareness. This shall include social media, local advertising, community events, and influencer partnerships (Parker, 2022). In-store promotion of our products and sampling events to introduce them to potential buyers shall be carried out (Mitchell, 2023).</w:t>
      </w:r>
    </w:p>
    <w:p w:rsidRPr="00AF79DD" w:rsidR="0024044E" w:rsidP="009B3488" w:rsidRDefault="0024044E" w14:paraId="4145F58C" w14:textId="77777777">
      <w:pPr>
        <w:pStyle w:val="Heading1"/>
        <w:rPr>
          <w:szCs w:val="24"/>
        </w:rPr>
      </w:pPr>
      <w:bookmarkStart w:name="_Toc170021356" w:id="23"/>
      <w:r w:rsidRPr="00AF79DD">
        <w:rPr>
          <w:szCs w:val="24"/>
        </w:rPr>
        <w:t>Cash Flow Forecast for the First 12 Months</w:t>
      </w:r>
      <w:bookmarkEnd w:id="23"/>
    </w:p>
    <w:p w:rsidRPr="00AF79DD" w:rsidR="0024044E" w:rsidP="00625F81" w:rsidRDefault="0024044E" w14:paraId="33E9CEF5" w14:textId="77777777">
      <w:pPr>
        <w:spacing w:line="480" w:lineRule="auto"/>
        <w:rPr>
          <w:rFonts w:ascii="Arial" w:hAnsi="Arial" w:cs="Arial"/>
          <w:sz w:val="24"/>
          <w:szCs w:val="24"/>
        </w:rPr>
      </w:pPr>
      <w:r w:rsidRPr="00AF79DD">
        <w:rPr>
          <w:rFonts w:ascii="Arial" w:hAnsi="Arial" w:cs="Arial"/>
          <w:sz w:val="24"/>
          <w:szCs w:val="24"/>
        </w:rPr>
        <w:t>Given the forecast</w:t>
      </w:r>
      <w:r w:rsidRPr="00AF79DD" w:rsidR="009B3488">
        <w:rPr>
          <w:rFonts w:ascii="Arial" w:hAnsi="Arial" w:cs="Arial"/>
          <w:sz w:val="24"/>
          <w:szCs w:val="24"/>
        </w:rPr>
        <w:t>, the cash flow is as below;</w:t>
      </w:r>
    </w:p>
    <w:tbl>
      <w:tblPr>
        <w:tblStyle w:val="TableGrid"/>
        <w:tblW w:w="0" w:type="auto"/>
        <w:tblInd w:w="0" w:type="dxa"/>
        <w:tblLook w:val="04A0" w:firstRow="1" w:lastRow="0" w:firstColumn="1" w:lastColumn="0" w:noHBand="0" w:noVBand="1"/>
      </w:tblPr>
      <w:tblGrid>
        <w:gridCol w:w="2160"/>
        <w:gridCol w:w="2160"/>
        <w:gridCol w:w="2338"/>
        <w:gridCol w:w="2268"/>
      </w:tblGrid>
      <w:tr w:rsidRPr="00AF79DD" w:rsidR="0024044E" w:rsidTr="009B3488" w14:paraId="647CBA23" w14:textId="77777777">
        <w:tc>
          <w:tcPr>
            <w:tcW w:w="2160" w:type="dxa"/>
            <w:tcBorders>
              <w:top w:val="single" w:color="auto" w:sz="4" w:space="0"/>
              <w:left w:val="single" w:color="auto" w:sz="4" w:space="0"/>
              <w:bottom w:val="single" w:color="auto" w:sz="4" w:space="0"/>
              <w:right w:val="single" w:color="auto" w:sz="4" w:space="0"/>
            </w:tcBorders>
            <w:shd w:val="clear" w:color="auto" w:fill="EDEDED" w:themeFill="accent3" w:themeFillTint="33"/>
            <w:hideMark/>
          </w:tcPr>
          <w:p w:rsidRPr="00AF79DD" w:rsidR="0024044E" w:rsidP="00625F81" w:rsidRDefault="0024044E" w14:paraId="2BB55157" w14:textId="77777777">
            <w:pPr>
              <w:spacing w:line="480" w:lineRule="auto"/>
              <w:rPr>
                <w:rFonts w:ascii="Arial" w:hAnsi="Arial" w:cs="Arial"/>
                <w:sz w:val="24"/>
                <w:szCs w:val="24"/>
              </w:rPr>
            </w:pPr>
            <w:r w:rsidRPr="00AF79DD">
              <w:rPr>
                <w:rFonts w:ascii="Arial" w:hAnsi="Arial" w:cs="Arial"/>
                <w:sz w:val="24"/>
                <w:szCs w:val="24"/>
              </w:rPr>
              <w:t>Month</w:t>
            </w:r>
          </w:p>
        </w:tc>
        <w:tc>
          <w:tcPr>
            <w:tcW w:w="2160" w:type="dxa"/>
            <w:tcBorders>
              <w:top w:val="single" w:color="auto" w:sz="4" w:space="0"/>
              <w:left w:val="single" w:color="auto" w:sz="4" w:space="0"/>
              <w:bottom w:val="single" w:color="auto" w:sz="4" w:space="0"/>
              <w:right w:val="single" w:color="auto" w:sz="4" w:space="0"/>
            </w:tcBorders>
            <w:shd w:val="clear" w:color="auto" w:fill="EDEDED" w:themeFill="accent3" w:themeFillTint="33"/>
            <w:hideMark/>
          </w:tcPr>
          <w:p w:rsidRPr="00AF79DD" w:rsidR="0024044E" w:rsidP="00625F81" w:rsidRDefault="0024044E" w14:paraId="65FE4341" w14:textId="77777777">
            <w:pPr>
              <w:spacing w:line="480" w:lineRule="auto"/>
              <w:rPr>
                <w:rFonts w:ascii="Arial" w:hAnsi="Arial" w:cs="Arial"/>
                <w:sz w:val="24"/>
                <w:szCs w:val="24"/>
              </w:rPr>
            </w:pPr>
            <w:r w:rsidRPr="00AF79DD">
              <w:rPr>
                <w:rFonts w:ascii="Arial" w:hAnsi="Arial" w:cs="Arial"/>
                <w:sz w:val="24"/>
                <w:szCs w:val="24"/>
              </w:rPr>
              <w:t>Sales Revenue £</w:t>
            </w:r>
          </w:p>
        </w:tc>
        <w:tc>
          <w:tcPr>
            <w:tcW w:w="2338" w:type="dxa"/>
            <w:tcBorders>
              <w:top w:val="single" w:color="auto" w:sz="4" w:space="0"/>
              <w:left w:val="single" w:color="auto" w:sz="4" w:space="0"/>
              <w:bottom w:val="single" w:color="auto" w:sz="4" w:space="0"/>
              <w:right w:val="single" w:color="auto" w:sz="4" w:space="0"/>
            </w:tcBorders>
            <w:shd w:val="clear" w:color="auto" w:fill="EDEDED" w:themeFill="accent3" w:themeFillTint="33"/>
            <w:hideMark/>
          </w:tcPr>
          <w:p w:rsidRPr="00AF79DD" w:rsidR="0024044E" w:rsidP="00625F81" w:rsidRDefault="0024044E" w14:paraId="66670DD8" w14:textId="77777777">
            <w:pPr>
              <w:spacing w:line="480" w:lineRule="auto"/>
              <w:rPr>
                <w:rFonts w:ascii="Arial" w:hAnsi="Arial" w:cs="Arial"/>
                <w:sz w:val="24"/>
                <w:szCs w:val="24"/>
              </w:rPr>
            </w:pPr>
            <w:r w:rsidRPr="00AF79DD">
              <w:rPr>
                <w:rFonts w:ascii="Arial" w:hAnsi="Arial" w:cs="Arial"/>
                <w:sz w:val="24"/>
                <w:szCs w:val="24"/>
              </w:rPr>
              <w:t>Operating Expenses £</w:t>
            </w:r>
          </w:p>
        </w:tc>
        <w:tc>
          <w:tcPr>
            <w:tcW w:w="2268" w:type="dxa"/>
            <w:tcBorders>
              <w:top w:val="single" w:color="auto" w:sz="4" w:space="0"/>
              <w:left w:val="single" w:color="auto" w:sz="4" w:space="0"/>
              <w:bottom w:val="single" w:color="auto" w:sz="4" w:space="0"/>
              <w:right w:val="single" w:color="auto" w:sz="4" w:space="0"/>
            </w:tcBorders>
            <w:shd w:val="clear" w:color="auto" w:fill="EDEDED" w:themeFill="accent3" w:themeFillTint="33"/>
            <w:hideMark/>
          </w:tcPr>
          <w:p w:rsidRPr="00AF79DD" w:rsidR="0024044E" w:rsidP="00625F81" w:rsidRDefault="0024044E" w14:paraId="1A8B13A1" w14:textId="77777777">
            <w:pPr>
              <w:spacing w:line="480" w:lineRule="auto"/>
              <w:rPr>
                <w:rFonts w:ascii="Arial" w:hAnsi="Arial" w:cs="Arial"/>
                <w:sz w:val="24"/>
                <w:szCs w:val="24"/>
              </w:rPr>
            </w:pPr>
            <w:r w:rsidRPr="00AF79DD">
              <w:rPr>
                <w:rFonts w:ascii="Arial" w:hAnsi="Arial" w:cs="Arial"/>
                <w:sz w:val="24"/>
                <w:szCs w:val="24"/>
              </w:rPr>
              <w:t>Net Cash Flow £</w:t>
            </w:r>
          </w:p>
        </w:tc>
      </w:tr>
      <w:tr w:rsidRPr="00AF79DD" w:rsidR="0024044E" w:rsidTr="009B3488" w14:paraId="2C9F8FB4"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1FFDC8D4" w14:textId="77777777">
            <w:pPr>
              <w:spacing w:line="480" w:lineRule="auto"/>
              <w:rPr>
                <w:rFonts w:ascii="Arial" w:hAnsi="Arial" w:cs="Arial"/>
                <w:sz w:val="24"/>
                <w:szCs w:val="24"/>
              </w:rPr>
            </w:pPr>
            <w:r w:rsidRPr="00AF79DD">
              <w:rPr>
                <w:rFonts w:ascii="Arial" w:hAnsi="Arial" w:cs="Arial"/>
                <w:sz w:val="24"/>
                <w:szCs w:val="24"/>
              </w:rPr>
              <w:t>January</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60E2702" w14:textId="77777777">
            <w:pPr>
              <w:spacing w:line="480" w:lineRule="auto"/>
              <w:rPr>
                <w:rFonts w:ascii="Arial" w:hAnsi="Arial" w:cs="Arial"/>
                <w:sz w:val="24"/>
                <w:szCs w:val="24"/>
              </w:rPr>
            </w:pPr>
            <w:r w:rsidRPr="00AF79DD">
              <w:rPr>
                <w:rFonts w:ascii="Arial" w:hAnsi="Arial" w:cs="Arial"/>
                <w:sz w:val="24"/>
                <w:szCs w:val="24"/>
              </w:rPr>
              <w:t>2,000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7FB6832" w14:textId="77777777">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12D9124B" w14:textId="77777777">
            <w:pPr>
              <w:spacing w:line="480" w:lineRule="auto"/>
              <w:rPr>
                <w:rFonts w:ascii="Arial" w:hAnsi="Arial" w:cs="Arial"/>
                <w:sz w:val="24"/>
                <w:szCs w:val="24"/>
              </w:rPr>
            </w:pPr>
            <w:r w:rsidRPr="00AF79DD">
              <w:rPr>
                <w:rFonts w:ascii="Arial" w:hAnsi="Arial" w:cs="Arial"/>
                <w:sz w:val="24"/>
                <w:szCs w:val="24"/>
              </w:rPr>
              <w:t>-1,000</w:t>
            </w:r>
          </w:p>
        </w:tc>
      </w:tr>
      <w:tr w:rsidRPr="00AF79DD" w:rsidR="0024044E" w:rsidTr="009B3488" w14:paraId="5FDF833F"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058B8AC" w14:textId="77777777">
            <w:pPr>
              <w:spacing w:line="480" w:lineRule="auto"/>
              <w:rPr>
                <w:rFonts w:ascii="Arial" w:hAnsi="Arial" w:cs="Arial"/>
                <w:sz w:val="24"/>
                <w:szCs w:val="24"/>
              </w:rPr>
            </w:pPr>
            <w:r w:rsidRPr="00AF79DD">
              <w:rPr>
                <w:rFonts w:ascii="Arial" w:hAnsi="Arial" w:cs="Arial"/>
                <w:sz w:val="24"/>
                <w:szCs w:val="24"/>
              </w:rPr>
              <w:t>February</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6B14E83" w14:textId="77777777">
            <w:pPr>
              <w:spacing w:line="480" w:lineRule="auto"/>
              <w:rPr>
                <w:rFonts w:ascii="Arial" w:hAnsi="Arial" w:cs="Arial"/>
                <w:sz w:val="24"/>
                <w:szCs w:val="24"/>
              </w:rPr>
            </w:pPr>
            <w:r w:rsidRPr="00AF79DD">
              <w:rPr>
                <w:rFonts w:ascii="Arial" w:hAnsi="Arial" w:cs="Arial"/>
                <w:sz w:val="24"/>
                <w:szCs w:val="24"/>
              </w:rPr>
              <w:t>2,500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B1DE1FD" w14:textId="77777777">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4738C71" w14:textId="77777777">
            <w:pPr>
              <w:spacing w:line="480" w:lineRule="auto"/>
              <w:rPr>
                <w:rFonts w:ascii="Arial" w:hAnsi="Arial" w:cs="Arial"/>
                <w:sz w:val="24"/>
                <w:szCs w:val="24"/>
              </w:rPr>
            </w:pPr>
            <w:r w:rsidRPr="00AF79DD">
              <w:rPr>
                <w:rFonts w:ascii="Arial" w:hAnsi="Arial" w:cs="Arial"/>
                <w:sz w:val="24"/>
                <w:szCs w:val="24"/>
              </w:rPr>
              <w:t>-300</w:t>
            </w:r>
          </w:p>
        </w:tc>
      </w:tr>
      <w:tr w:rsidRPr="00AF79DD" w:rsidR="0024044E" w:rsidTr="009B3488" w14:paraId="581BB317"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1CBAEA92" w14:textId="77777777">
            <w:pPr>
              <w:spacing w:line="480" w:lineRule="auto"/>
              <w:rPr>
                <w:rFonts w:ascii="Arial" w:hAnsi="Arial" w:cs="Arial"/>
                <w:sz w:val="24"/>
                <w:szCs w:val="24"/>
              </w:rPr>
            </w:pPr>
            <w:r w:rsidRPr="00AF79DD">
              <w:rPr>
                <w:rFonts w:ascii="Arial" w:hAnsi="Arial" w:cs="Arial"/>
                <w:sz w:val="24"/>
                <w:szCs w:val="24"/>
              </w:rPr>
              <w:t>March</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9C59EFB" w14:textId="77777777">
            <w:pPr>
              <w:spacing w:line="480" w:lineRule="auto"/>
              <w:rPr>
                <w:rFonts w:ascii="Arial" w:hAnsi="Arial" w:cs="Arial"/>
                <w:sz w:val="24"/>
                <w:szCs w:val="24"/>
              </w:rPr>
            </w:pPr>
            <w:r w:rsidRPr="00AF79DD">
              <w:rPr>
                <w:rFonts w:ascii="Arial" w:hAnsi="Arial" w:cs="Arial"/>
                <w:sz w:val="24"/>
                <w:szCs w:val="24"/>
              </w:rPr>
              <w:t>3,000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D70E903" w14:textId="77777777">
            <w:pPr>
              <w:spacing w:line="480" w:lineRule="auto"/>
              <w:rPr>
                <w:rFonts w:ascii="Arial" w:hAnsi="Arial" w:cs="Arial"/>
                <w:sz w:val="24"/>
                <w:szCs w:val="24"/>
              </w:rPr>
            </w:pPr>
            <w:r w:rsidRPr="00AF79DD">
              <w:rPr>
                <w:rFonts w:ascii="Arial" w:hAnsi="Arial" w:cs="Arial"/>
                <w:sz w:val="24"/>
                <w:szCs w:val="24"/>
              </w:rPr>
              <w:t>2,800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FA7EC29" w14:textId="77777777">
            <w:pPr>
              <w:spacing w:line="480" w:lineRule="auto"/>
              <w:rPr>
                <w:rFonts w:ascii="Arial" w:hAnsi="Arial" w:cs="Arial"/>
                <w:sz w:val="24"/>
                <w:szCs w:val="24"/>
              </w:rPr>
            </w:pPr>
            <w:r w:rsidRPr="00AF79DD">
              <w:rPr>
                <w:rFonts w:ascii="Arial" w:hAnsi="Arial" w:cs="Arial"/>
                <w:sz w:val="24"/>
                <w:szCs w:val="24"/>
              </w:rPr>
              <w:t>200</w:t>
            </w:r>
          </w:p>
        </w:tc>
      </w:tr>
      <w:tr w:rsidRPr="00AF79DD" w:rsidR="0024044E" w:rsidTr="009B3488" w14:paraId="1B333C99"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9B25D29" w14:textId="77777777">
            <w:pPr>
              <w:spacing w:line="480" w:lineRule="auto"/>
              <w:rPr>
                <w:rFonts w:ascii="Arial" w:hAnsi="Arial" w:cs="Arial"/>
                <w:sz w:val="24"/>
                <w:szCs w:val="24"/>
              </w:rPr>
            </w:pPr>
            <w:r w:rsidRPr="00AF79DD">
              <w:rPr>
                <w:rFonts w:ascii="Arial" w:hAnsi="Arial" w:cs="Arial"/>
                <w:sz w:val="24"/>
                <w:szCs w:val="24"/>
              </w:rPr>
              <w:t>April</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AACC5A4" w14:textId="77777777">
            <w:pPr>
              <w:spacing w:line="480" w:lineRule="auto"/>
              <w:rPr>
                <w:rFonts w:ascii="Arial" w:hAnsi="Arial" w:cs="Arial"/>
                <w:sz w:val="24"/>
                <w:szCs w:val="24"/>
              </w:rPr>
            </w:pPr>
            <w:r w:rsidRPr="00AF79DD">
              <w:rPr>
                <w:rFonts w:ascii="Arial" w:hAnsi="Arial" w:cs="Arial"/>
                <w:sz w:val="24"/>
                <w:szCs w:val="24"/>
              </w:rPr>
              <w:t>3,500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126CC98" w14:textId="77777777">
            <w:pPr>
              <w:spacing w:line="480" w:lineRule="auto"/>
              <w:rPr>
                <w:rFonts w:ascii="Arial" w:hAnsi="Arial" w:cs="Arial"/>
                <w:sz w:val="24"/>
                <w:szCs w:val="24"/>
              </w:rPr>
            </w:pPr>
            <w:r w:rsidRPr="00AF79DD">
              <w:rPr>
                <w:rFonts w:ascii="Arial" w:hAnsi="Arial" w:cs="Arial"/>
                <w:sz w:val="24"/>
                <w:szCs w:val="24"/>
              </w:rPr>
              <w:t>3,000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883968B" w14:textId="77777777">
            <w:pPr>
              <w:spacing w:line="480" w:lineRule="auto"/>
              <w:rPr>
                <w:rFonts w:ascii="Arial" w:hAnsi="Arial" w:cs="Arial"/>
                <w:sz w:val="24"/>
                <w:szCs w:val="24"/>
              </w:rPr>
            </w:pPr>
            <w:r w:rsidRPr="00AF79DD">
              <w:rPr>
                <w:rFonts w:ascii="Arial" w:hAnsi="Arial" w:cs="Arial"/>
                <w:sz w:val="24"/>
                <w:szCs w:val="24"/>
              </w:rPr>
              <w:t>500</w:t>
            </w:r>
          </w:p>
        </w:tc>
      </w:tr>
      <w:tr w:rsidRPr="00AF79DD" w:rsidR="0024044E" w:rsidTr="009B3488" w14:paraId="776DDF51"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17A874DA" w14:textId="77777777">
            <w:pPr>
              <w:spacing w:line="480" w:lineRule="auto"/>
              <w:rPr>
                <w:rFonts w:ascii="Arial" w:hAnsi="Arial" w:cs="Arial"/>
                <w:sz w:val="24"/>
                <w:szCs w:val="24"/>
              </w:rPr>
            </w:pPr>
            <w:r w:rsidRPr="00AF79DD">
              <w:rPr>
                <w:rFonts w:ascii="Arial" w:hAnsi="Arial" w:cs="Arial"/>
                <w:sz w:val="24"/>
                <w:szCs w:val="24"/>
              </w:rPr>
              <w:t>May</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4979CAC" w14:textId="77777777">
            <w:pPr>
              <w:spacing w:line="480" w:lineRule="auto"/>
              <w:rPr>
                <w:rFonts w:ascii="Arial" w:hAnsi="Arial" w:cs="Arial"/>
                <w:sz w:val="24"/>
                <w:szCs w:val="24"/>
              </w:rPr>
            </w:pPr>
            <w:r w:rsidRPr="00AF79DD">
              <w:rPr>
                <w:rFonts w:ascii="Arial" w:hAnsi="Arial" w:cs="Arial"/>
                <w:sz w:val="24"/>
                <w:szCs w:val="24"/>
              </w:rPr>
              <w:t>4,000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7624548" w14:textId="77777777">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5008A9FB" w14:textId="77777777">
            <w:pPr>
              <w:spacing w:line="480" w:lineRule="auto"/>
              <w:rPr>
                <w:rFonts w:ascii="Arial" w:hAnsi="Arial" w:cs="Arial"/>
                <w:sz w:val="24"/>
                <w:szCs w:val="24"/>
              </w:rPr>
            </w:pPr>
            <w:r w:rsidRPr="00AF79DD">
              <w:rPr>
                <w:rFonts w:ascii="Arial" w:hAnsi="Arial" w:cs="Arial"/>
                <w:sz w:val="24"/>
                <w:szCs w:val="24"/>
              </w:rPr>
              <w:t>800</w:t>
            </w:r>
          </w:p>
        </w:tc>
      </w:tr>
      <w:tr w:rsidRPr="00AF79DD" w:rsidR="0024044E" w:rsidTr="009B3488" w14:paraId="25EAEE97"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D1D1E29" w14:textId="77777777">
            <w:pPr>
              <w:spacing w:line="480" w:lineRule="auto"/>
              <w:rPr>
                <w:rFonts w:ascii="Arial" w:hAnsi="Arial" w:cs="Arial"/>
                <w:sz w:val="24"/>
                <w:szCs w:val="24"/>
              </w:rPr>
            </w:pPr>
            <w:r w:rsidRPr="00AF79DD">
              <w:rPr>
                <w:rFonts w:ascii="Arial" w:hAnsi="Arial" w:cs="Arial"/>
                <w:sz w:val="24"/>
                <w:szCs w:val="24"/>
              </w:rPr>
              <w:t>June</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711AEEEC" w14:textId="77777777">
            <w:pPr>
              <w:spacing w:line="480" w:lineRule="auto"/>
              <w:rPr>
                <w:rFonts w:ascii="Arial" w:hAnsi="Arial" w:cs="Arial"/>
                <w:sz w:val="24"/>
                <w:szCs w:val="24"/>
              </w:rPr>
            </w:pPr>
            <w:r w:rsidRPr="00AF79DD">
              <w:rPr>
                <w:rFonts w:ascii="Arial" w:hAnsi="Arial" w:cs="Arial"/>
                <w:sz w:val="24"/>
                <w:szCs w:val="24"/>
              </w:rPr>
              <w:t>4,500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14CC062" w14:textId="77777777">
            <w:pPr>
              <w:spacing w:line="480" w:lineRule="auto"/>
              <w:rPr>
                <w:rFonts w:ascii="Arial" w:hAnsi="Arial" w:cs="Arial"/>
                <w:sz w:val="24"/>
                <w:szCs w:val="24"/>
              </w:rPr>
            </w:pPr>
            <w:r w:rsidRPr="00AF79DD">
              <w:rPr>
                <w:rFonts w:ascii="Arial" w:hAnsi="Arial" w:cs="Arial"/>
                <w:sz w:val="24"/>
                <w:szCs w:val="24"/>
              </w:rPr>
              <w:t>3,200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87D31C3" w14:textId="77777777">
            <w:pPr>
              <w:spacing w:line="480" w:lineRule="auto"/>
              <w:rPr>
                <w:rFonts w:ascii="Arial" w:hAnsi="Arial" w:cs="Arial"/>
                <w:sz w:val="24"/>
                <w:szCs w:val="24"/>
              </w:rPr>
            </w:pPr>
            <w:r w:rsidRPr="00AF79DD">
              <w:rPr>
                <w:rFonts w:ascii="Arial" w:hAnsi="Arial" w:cs="Arial"/>
                <w:sz w:val="24"/>
                <w:szCs w:val="24"/>
              </w:rPr>
              <w:t>1,300</w:t>
            </w:r>
          </w:p>
        </w:tc>
      </w:tr>
      <w:tr w:rsidRPr="00AF79DD" w:rsidR="0024044E" w:rsidTr="009B3488" w14:paraId="71D2D378"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0CFEE26" w14:textId="77777777">
            <w:pPr>
              <w:spacing w:line="480" w:lineRule="auto"/>
              <w:rPr>
                <w:rFonts w:ascii="Arial" w:hAnsi="Arial" w:cs="Arial"/>
                <w:sz w:val="24"/>
                <w:szCs w:val="24"/>
              </w:rPr>
            </w:pPr>
            <w:r w:rsidRPr="00AF79DD">
              <w:rPr>
                <w:rFonts w:ascii="Arial" w:hAnsi="Arial" w:cs="Arial"/>
                <w:sz w:val="24"/>
                <w:szCs w:val="24"/>
              </w:rPr>
              <w:t>July</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3EFF2BD" w14:textId="77777777">
            <w:pPr>
              <w:spacing w:line="480" w:lineRule="auto"/>
              <w:rPr>
                <w:rFonts w:ascii="Arial" w:hAnsi="Arial" w:cs="Arial"/>
                <w:sz w:val="24"/>
                <w:szCs w:val="24"/>
              </w:rPr>
            </w:pPr>
            <w:r w:rsidRPr="00AF79DD">
              <w:rPr>
                <w:rFonts w:ascii="Arial" w:hAnsi="Arial" w:cs="Arial"/>
                <w:sz w:val="24"/>
                <w:szCs w:val="24"/>
              </w:rPr>
              <w:t>5,000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73FE25A" w14:textId="77777777">
            <w:pPr>
              <w:spacing w:line="480" w:lineRule="auto"/>
              <w:rPr>
                <w:rFonts w:ascii="Arial" w:hAnsi="Arial" w:cs="Arial"/>
                <w:sz w:val="24"/>
                <w:szCs w:val="24"/>
              </w:rPr>
            </w:pPr>
            <w:r w:rsidRPr="00AF79DD">
              <w:rPr>
                <w:rFonts w:ascii="Arial" w:hAnsi="Arial" w:cs="Arial"/>
                <w:sz w:val="24"/>
                <w:szCs w:val="24"/>
              </w:rPr>
              <w:t>3,400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58DB582E" w14:textId="77777777">
            <w:pPr>
              <w:spacing w:line="480" w:lineRule="auto"/>
              <w:rPr>
                <w:rFonts w:ascii="Arial" w:hAnsi="Arial" w:cs="Arial"/>
                <w:sz w:val="24"/>
                <w:szCs w:val="24"/>
              </w:rPr>
            </w:pPr>
            <w:r w:rsidRPr="00AF79DD">
              <w:rPr>
                <w:rFonts w:ascii="Arial" w:hAnsi="Arial" w:cs="Arial"/>
                <w:sz w:val="24"/>
                <w:szCs w:val="24"/>
              </w:rPr>
              <w:t>1,600</w:t>
            </w:r>
          </w:p>
        </w:tc>
      </w:tr>
      <w:tr w:rsidRPr="00AF79DD" w:rsidR="0024044E" w:rsidTr="009B3488" w14:paraId="068B232C"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0079EFA" w14:textId="77777777">
            <w:pPr>
              <w:spacing w:line="480" w:lineRule="auto"/>
              <w:rPr>
                <w:rFonts w:ascii="Arial" w:hAnsi="Arial" w:cs="Arial"/>
                <w:sz w:val="24"/>
                <w:szCs w:val="24"/>
              </w:rPr>
            </w:pPr>
            <w:r w:rsidRPr="00AF79DD">
              <w:rPr>
                <w:rFonts w:ascii="Arial" w:hAnsi="Arial" w:cs="Arial"/>
                <w:sz w:val="24"/>
                <w:szCs w:val="24"/>
              </w:rPr>
              <w:t>August</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7F6AA460" w14:textId="77777777">
            <w:pPr>
              <w:spacing w:line="480" w:lineRule="auto"/>
              <w:rPr>
                <w:rFonts w:ascii="Arial" w:hAnsi="Arial" w:cs="Arial"/>
                <w:sz w:val="24"/>
                <w:szCs w:val="24"/>
              </w:rPr>
            </w:pPr>
            <w:r w:rsidRPr="00AF79DD">
              <w:rPr>
                <w:rFonts w:ascii="Arial" w:hAnsi="Arial" w:cs="Arial"/>
                <w:sz w:val="24"/>
                <w:szCs w:val="24"/>
              </w:rPr>
              <w:t>5,500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3930E29F" w14:textId="77777777">
            <w:pPr>
              <w:spacing w:line="480" w:lineRule="auto"/>
              <w:rPr>
                <w:rFonts w:ascii="Arial" w:hAnsi="Arial" w:cs="Arial"/>
                <w:sz w:val="24"/>
                <w:szCs w:val="24"/>
              </w:rPr>
            </w:pPr>
            <w:r w:rsidRPr="00AF79DD">
              <w:rPr>
                <w:rFonts w:ascii="Arial" w:hAnsi="Arial" w:cs="Arial"/>
                <w:sz w:val="24"/>
                <w:szCs w:val="24"/>
              </w:rPr>
              <w:t>3,500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372CF65" w14:textId="77777777">
            <w:pPr>
              <w:spacing w:line="480" w:lineRule="auto"/>
              <w:rPr>
                <w:rFonts w:ascii="Arial" w:hAnsi="Arial" w:cs="Arial"/>
                <w:sz w:val="24"/>
                <w:szCs w:val="24"/>
              </w:rPr>
            </w:pPr>
            <w:r w:rsidRPr="00AF79DD">
              <w:rPr>
                <w:rFonts w:ascii="Arial" w:hAnsi="Arial" w:cs="Arial"/>
                <w:sz w:val="24"/>
                <w:szCs w:val="24"/>
              </w:rPr>
              <w:t>2,000</w:t>
            </w:r>
          </w:p>
        </w:tc>
      </w:tr>
      <w:tr w:rsidRPr="00AF79DD" w:rsidR="0024044E" w:rsidTr="009B3488" w14:paraId="4FA5B659"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2D0FB6B" w14:textId="77777777">
            <w:pPr>
              <w:spacing w:line="480" w:lineRule="auto"/>
              <w:rPr>
                <w:rFonts w:ascii="Arial" w:hAnsi="Arial" w:cs="Arial"/>
                <w:sz w:val="24"/>
                <w:szCs w:val="24"/>
              </w:rPr>
            </w:pPr>
            <w:r w:rsidRPr="00AF79DD">
              <w:rPr>
                <w:rFonts w:ascii="Arial" w:hAnsi="Arial" w:cs="Arial"/>
                <w:sz w:val="24"/>
                <w:szCs w:val="24"/>
              </w:rPr>
              <w:t>September</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64A06B2" w14:textId="77777777">
            <w:pPr>
              <w:spacing w:line="480" w:lineRule="auto"/>
              <w:rPr>
                <w:rFonts w:ascii="Arial" w:hAnsi="Arial" w:cs="Arial"/>
                <w:sz w:val="24"/>
                <w:szCs w:val="24"/>
              </w:rPr>
            </w:pPr>
            <w:r w:rsidRPr="00AF79DD">
              <w:rPr>
                <w:rFonts w:ascii="Arial" w:hAnsi="Arial" w:cs="Arial"/>
                <w:sz w:val="24"/>
                <w:szCs w:val="24"/>
              </w:rPr>
              <w:t>6,000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0EFB7CD" w14:textId="77777777">
            <w:pPr>
              <w:spacing w:line="480" w:lineRule="auto"/>
              <w:rPr>
                <w:rFonts w:ascii="Arial" w:hAnsi="Arial" w:cs="Arial"/>
                <w:sz w:val="24"/>
                <w:szCs w:val="24"/>
              </w:rPr>
            </w:pPr>
            <w:r w:rsidRPr="00AF79DD">
              <w:rPr>
                <w:rFonts w:ascii="Arial" w:hAnsi="Arial" w:cs="Arial"/>
                <w:sz w:val="24"/>
                <w:szCs w:val="24"/>
              </w:rPr>
              <w:t>3,600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76B04D9" w14:textId="77777777">
            <w:pPr>
              <w:spacing w:line="480" w:lineRule="auto"/>
              <w:rPr>
                <w:rFonts w:ascii="Arial" w:hAnsi="Arial" w:cs="Arial"/>
                <w:sz w:val="24"/>
                <w:szCs w:val="24"/>
              </w:rPr>
            </w:pPr>
            <w:r w:rsidRPr="00AF79DD">
              <w:rPr>
                <w:rFonts w:ascii="Arial" w:hAnsi="Arial" w:cs="Arial"/>
                <w:sz w:val="24"/>
                <w:szCs w:val="24"/>
              </w:rPr>
              <w:t>2,400</w:t>
            </w:r>
          </w:p>
        </w:tc>
      </w:tr>
      <w:tr w:rsidRPr="00AF79DD" w:rsidR="0024044E" w:rsidTr="009B3488" w14:paraId="567F9A9B"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2351530B" w14:textId="77777777">
            <w:pPr>
              <w:spacing w:line="480" w:lineRule="auto"/>
              <w:rPr>
                <w:rFonts w:ascii="Arial" w:hAnsi="Arial" w:cs="Arial"/>
                <w:sz w:val="24"/>
                <w:szCs w:val="24"/>
              </w:rPr>
            </w:pPr>
            <w:r w:rsidRPr="00AF79DD">
              <w:rPr>
                <w:rFonts w:ascii="Arial" w:hAnsi="Arial" w:cs="Arial"/>
                <w:sz w:val="24"/>
                <w:szCs w:val="24"/>
              </w:rPr>
              <w:t>October</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1EB9741" w14:textId="77777777">
            <w:pPr>
              <w:spacing w:line="480" w:lineRule="auto"/>
              <w:rPr>
                <w:rFonts w:ascii="Arial" w:hAnsi="Arial" w:cs="Arial"/>
                <w:sz w:val="24"/>
                <w:szCs w:val="24"/>
              </w:rPr>
            </w:pPr>
            <w:r w:rsidRPr="00AF79DD">
              <w:rPr>
                <w:rFonts w:ascii="Arial" w:hAnsi="Arial" w:cs="Arial"/>
                <w:sz w:val="24"/>
                <w:szCs w:val="24"/>
              </w:rPr>
              <w:t>6,500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46164C50" w14:textId="77777777">
            <w:pPr>
              <w:spacing w:line="480" w:lineRule="auto"/>
              <w:rPr>
                <w:rFonts w:ascii="Arial" w:hAnsi="Arial" w:cs="Arial"/>
                <w:sz w:val="24"/>
                <w:szCs w:val="24"/>
              </w:rPr>
            </w:pPr>
            <w:r w:rsidRPr="00AF79DD">
              <w:rPr>
                <w:rFonts w:ascii="Arial" w:hAnsi="Arial" w:cs="Arial"/>
                <w:sz w:val="24"/>
                <w:szCs w:val="24"/>
              </w:rPr>
              <w:t>3,700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07A7FA4" w14:textId="77777777">
            <w:pPr>
              <w:spacing w:line="480" w:lineRule="auto"/>
              <w:rPr>
                <w:rFonts w:ascii="Arial" w:hAnsi="Arial" w:cs="Arial"/>
                <w:sz w:val="24"/>
                <w:szCs w:val="24"/>
              </w:rPr>
            </w:pPr>
            <w:r w:rsidRPr="00AF79DD">
              <w:rPr>
                <w:rFonts w:ascii="Arial" w:hAnsi="Arial" w:cs="Arial"/>
                <w:sz w:val="24"/>
                <w:szCs w:val="24"/>
              </w:rPr>
              <w:t>2,800</w:t>
            </w:r>
          </w:p>
        </w:tc>
      </w:tr>
      <w:tr w:rsidRPr="00AF79DD" w:rsidR="0024044E" w:rsidTr="009B3488" w14:paraId="57D7313B"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785B18F4" w14:textId="77777777">
            <w:pPr>
              <w:spacing w:line="480" w:lineRule="auto"/>
              <w:rPr>
                <w:rFonts w:ascii="Arial" w:hAnsi="Arial" w:cs="Arial"/>
                <w:sz w:val="24"/>
                <w:szCs w:val="24"/>
              </w:rPr>
            </w:pPr>
            <w:r w:rsidRPr="00AF79DD">
              <w:rPr>
                <w:rFonts w:ascii="Arial" w:hAnsi="Arial" w:cs="Arial"/>
                <w:sz w:val="24"/>
                <w:szCs w:val="24"/>
              </w:rPr>
              <w:t>November</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59D93104" w14:textId="77777777">
            <w:pPr>
              <w:spacing w:line="480" w:lineRule="auto"/>
              <w:rPr>
                <w:rFonts w:ascii="Arial" w:hAnsi="Arial" w:cs="Arial"/>
                <w:sz w:val="24"/>
                <w:szCs w:val="24"/>
              </w:rPr>
            </w:pPr>
            <w:r w:rsidRPr="00AF79DD">
              <w:rPr>
                <w:rFonts w:ascii="Arial" w:hAnsi="Arial" w:cs="Arial"/>
                <w:sz w:val="24"/>
                <w:szCs w:val="24"/>
              </w:rPr>
              <w:t>7,000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7C3A4156" w14:textId="77777777">
            <w:pPr>
              <w:spacing w:line="480" w:lineRule="auto"/>
              <w:rPr>
                <w:rFonts w:ascii="Arial" w:hAnsi="Arial" w:cs="Arial"/>
                <w:sz w:val="24"/>
                <w:szCs w:val="24"/>
              </w:rPr>
            </w:pPr>
            <w:r w:rsidRPr="00AF79DD">
              <w:rPr>
                <w:rFonts w:ascii="Arial" w:hAnsi="Arial" w:cs="Arial"/>
                <w:sz w:val="24"/>
                <w:szCs w:val="24"/>
              </w:rPr>
              <w:t>3,800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61E98D1B" w14:textId="77777777">
            <w:pPr>
              <w:spacing w:line="480" w:lineRule="auto"/>
              <w:rPr>
                <w:rFonts w:ascii="Arial" w:hAnsi="Arial" w:cs="Arial"/>
                <w:sz w:val="24"/>
                <w:szCs w:val="24"/>
              </w:rPr>
            </w:pPr>
            <w:r w:rsidRPr="00AF79DD">
              <w:rPr>
                <w:rFonts w:ascii="Arial" w:hAnsi="Arial" w:cs="Arial"/>
                <w:sz w:val="24"/>
                <w:szCs w:val="24"/>
              </w:rPr>
              <w:t>3,200</w:t>
            </w:r>
          </w:p>
        </w:tc>
      </w:tr>
      <w:tr w:rsidRPr="00AF79DD" w:rsidR="0024044E" w:rsidTr="009B3488" w14:paraId="36307760" w14:textId="77777777">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758877E7" w14:textId="77777777">
            <w:pPr>
              <w:spacing w:line="480" w:lineRule="auto"/>
              <w:rPr>
                <w:rFonts w:ascii="Arial" w:hAnsi="Arial" w:cs="Arial"/>
                <w:sz w:val="24"/>
                <w:szCs w:val="24"/>
              </w:rPr>
            </w:pPr>
            <w:r w:rsidRPr="00AF79DD">
              <w:rPr>
                <w:rFonts w:ascii="Arial" w:hAnsi="Arial" w:cs="Arial"/>
                <w:sz w:val="24"/>
                <w:szCs w:val="24"/>
              </w:rPr>
              <w:t>December</w:t>
            </w:r>
          </w:p>
        </w:tc>
        <w:tc>
          <w:tcPr>
            <w:tcW w:w="2160"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F6CC019" w14:textId="77777777">
            <w:pPr>
              <w:spacing w:line="480" w:lineRule="auto"/>
              <w:rPr>
                <w:rFonts w:ascii="Arial" w:hAnsi="Arial" w:cs="Arial"/>
                <w:sz w:val="24"/>
                <w:szCs w:val="24"/>
              </w:rPr>
            </w:pPr>
            <w:r w:rsidRPr="00AF79DD">
              <w:rPr>
                <w:rFonts w:ascii="Arial" w:hAnsi="Arial" w:cs="Arial"/>
                <w:sz w:val="24"/>
                <w:szCs w:val="24"/>
              </w:rPr>
              <w:t>7,500</w:t>
            </w:r>
          </w:p>
        </w:tc>
        <w:tc>
          <w:tcPr>
            <w:tcW w:w="233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5A123734" w14:textId="77777777">
            <w:pPr>
              <w:spacing w:line="480" w:lineRule="auto"/>
              <w:rPr>
                <w:rFonts w:ascii="Arial" w:hAnsi="Arial" w:cs="Arial"/>
                <w:sz w:val="24"/>
                <w:szCs w:val="24"/>
              </w:rPr>
            </w:pPr>
            <w:r w:rsidRPr="00AF79DD">
              <w:rPr>
                <w:rFonts w:ascii="Arial" w:hAnsi="Arial" w:cs="Arial"/>
                <w:sz w:val="24"/>
                <w:szCs w:val="24"/>
              </w:rPr>
              <w:t>4,000</w:t>
            </w:r>
          </w:p>
        </w:tc>
        <w:tc>
          <w:tcPr>
            <w:tcW w:w="2268" w:type="dxa"/>
            <w:tcBorders>
              <w:top w:val="single" w:color="auto" w:sz="4" w:space="0"/>
              <w:left w:val="single" w:color="auto" w:sz="4" w:space="0"/>
              <w:bottom w:val="single" w:color="auto" w:sz="4" w:space="0"/>
              <w:right w:val="single" w:color="auto" w:sz="4" w:space="0"/>
            </w:tcBorders>
            <w:shd w:val="clear" w:color="auto" w:fill="D5DCE4" w:themeFill="text2" w:themeFillTint="33"/>
            <w:hideMark/>
          </w:tcPr>
          <w:p w:rsidRPr="00AF79DD" w:rsidR="0024044E" w:rsidP="00625F81" w:rsidRDefault="0024044E" w14:paraId="07DCA19B" w14:textId="77777777">
            <w:pPr>
              <w:spacing w:line="480" w:lineRule="auto"/>
              <w:rPr>
                <w:rFonts w:ascii="Arial" w:hAnsi="Arial" w:cs="Arial"/>
                <w:sz w:val="24"/>
                <w:szCs w:val="24"/>
              </w:rPr>
            </w:pPr>
            <w:r w:rsidRPr="00AF79DD">
              <w:rPr>
                <w:rFonts w:ascii="Arial" w:hAnsi="Arial" w:cs="Arial"/>
                <w:sz w:val="24"/>
                <w:szCs w:val="24"/>
              </w:rPr>
              <w:t>3,500</w:t>
            </w:r>
          </w:p>
        </w:tc>
      </w:tr>
      <w:tr w:rsidRPr="00AF79DD" w:rsidR="0024044E" w:rsidTr="009B3488" w14:paraId="259ABF43" w14:textId="77777777">
        <w:tc>
          <w:tcPr>
            <w:tcW w:w="2160" w:type="dxa"/>
            <w:tcBorders>
              <w:top w:val="single" w:color="auto" w:sz="4" w:space="0"/>
              <w:left w:val="single" w:color="auto" w:sz="4" w:space="0"/>
              <w:bottom w:val="single" w:color="auto" w:sz="4" w:space="0"/>
              <w:right w:val="single" w:color="auto" w:sz="4" w:space="0"/>
            </w:tcBorders>
            <w:shd w:val="clear" w:color="auto" w:fill="767171" w:themeFill="background2" w:themeFillShade="80"/>
            <w:hideMark/>
          </w:tcPr>
          <w:p w:rsidRPr="00AF79DD" w:rsidR="0024044E" w:rsidP="00625F81" w:rsidRDefault="0024044E" w14:paraId="7C605CF6" w14:textId="77777777">
            <w:pPr>
              <w:spacing w:line="480" w:lineRule="auto"/>
              <w:rPr>
                <w:rFonts w:ascii="Arial" w:hAnsi="Arial" w:cs="Arial"/>
                <w:sz w:val="24"/>
                <w:szCs w:val="24"/>
              </w:rPr>
            </w:pPr>
            <w:r w:rsidRPr="00AF79DD">
              <w:rPr>
                <w:rFonts w:ascii="Arial" w:hAnsi="Arial" w:cs="Arial"/>
                <w:sz w:val="24"/>
                <w:szCs w:val="24"/>
              </w:rPr>
              <w:t>Total</w:t>
            </w:r>
          </w:p>
        </w:tc>
        <w:tc>
          <w:tcPr>
            <w:tcW w:w="2160" w:type="dxa"/>
            <w:tcBorders>
              <w:top w:val="single" w:color="auto" w:sz="4" w:space="0"/>
              <w:left w:val="single" w:color="auto" w:sz="4" w:space="0"/>
              <w:bottom w:val="single" w:color="auto" w:sz="4" w:space="0"/>
              <w:right w:val="single" w:color="auto" w:sz="4" w:space="0"/>
            </w:tcBorders>
            <w:shd w:val="clear" w:color="auto" w:fill="767171" w:themeFill="background2" w:themeFillShade="80"/>
            <w:hideMark/>
          </w:tcPr>
          <w:p w:rsidRPr="00AF79DD" w:rsidR="0024044E" w:rsidP="00625F81" w:rsidRDefault="0024044E" w14:paraId="17DB4753" w14:textId="77777777">
            <w:pPr>
              <w:spacing w:line="480" w:lineRule="auto"/>
              <w:rPr>
                <w:rFonts w:ascii="Arial" w:hAnsi="Arial" w:cs="Arial"/>
                <w:sz w:val="24"/>
                <w:szCs w:val="24"/>
              </w:rPr>
            </w:pPr>
            <w:r w:rsidRPr="00AF79DD">
              <w:rPr>
                <w:rFonts w:ascii="Arial" w:hAnsi="Arial" w:cs="Arial"/>
                <w:sz w:val="24"/>
                <w:szCs w:val="24"/>
              </w:rPr>
              <w:t>57,000</w:t>
            </w:r>
          </w:p>
        </w:tc>
        <w:tc>
          <w:tcPr>
            <w:tcW w:w="2338" w:type="dxa"/>
            <w:tcBorders>
              <w:top w:val="single" w:color="auto" w:sz="4" w:space="0"/>
              <w:left w:val="single" w:color="auto" w:sz="4" w:space="0"/>
              <w:bottom w:val="single" w:color="auto" w:sz="4" w:space="0"/>
              <w:right w:val="single" w:color="auto" w:sz="4" w:space="0"/>
            </w:tcBorders>
            <w:shd w:val="clear" w:color="auto" w:fill="767171" w:themeFill="background2" w:themeFillShade="80"/>
            <w:hideMark/>
          </w:tcPr>
          <w:p w:rsidRPr="00AF79DD" w:rsidR="0024044E" w:rsidP="00625F81" w:rsidRDefault="0024044E" w14:paraId="524BFBAA" w14:textId="77777777">
            <w:pPr>
              <w:spacing w:line="480" w:lineRule="auto"/>
              <w:rPr>
                <w:rFonts w:ascii="Arial" w:hAnsi="Arial" w:cs="Arial"/>
                <w:sz w:val="24"/>
                <w:szCs w:val="24"/>
              </w:rPr>
            </w:pPr>
            <w:r w:rsidRPr="00AF79DD">
              <w:rPr>
                <w:rFonts w:ascii="Arial" w:hAnsi="Arial" w:cs="Arial"/>
                <w:sz w:val="24"/>
                <w:szCs w:val="24"/>
              </w:rPr>
              <w:t>39,000</w:t>
            </w:r>
          </w:p>
        </w:tc>
        <w:tc>
          <w:tcPr>
            <w:tcW w:w="2268" w:type="dxa"/>
            <w:tcBorders>
              <w:top w:val="single" w:color="auto" w:sz="4" w:space="0"/>
              <w:left w:val="single" w:color="auto" w:sz="4" w:space="0"/>
              <w:bottom w:val="single" w:color="auto" w:sz="4" w:space="0"/>
              <w:right w:val="single" w:color="auto" w:sz="4" w:space="0"/>
            </w:tcBorders>
            <w:shd w:val="clear" w:color="auto" w:fill="767171" w:themeFill="background2" w:themeFillShade="80"/>
            <w:hideMark/>
          </w:tcPr>
          <w:p w:rsidRPr="00AF79DD" w:rsidR="0024044E" w:rsidP="00625F81" w:rsidRDefault="0024044E" w14:paraId="480291A8" w14:textId="77777777">
            <w:pPr>
              <w:spacing w:line="480" w:lineRule="auto"/>
              <w:rPr>
                <w:rFonts w:ascii="Arial" w:hAnsi="Arial" w:cs="Arial"/>
                <w:sz w:val="24"/>
                <w:szCs w:val="24"/>
              </w:rPr>
            </w:pPr>
            <w:r w:rsidRPr="00AF79DD">
              <w:rPr>
                <w:rFonts w:ascii="Arial" w:hAnsi="Arial" w:cs="Arial"/>
                <w:sz w:val="24"/>
                <w:szCs w:val="24"/>
              </w:rPr>
              <w:t>18,000</w:t>
            </w:r>
          </w:p>
        </w:tc>
      </w:tr>
    </w:tbl>
    <w:p w:rsidRPr="00AF79DD" w:rsidR="00121748" w:rsidP="009B3488" w:rsidRDefault="00121748" w14:paraId="3CA83007" w14:textId="77777777">
      <w:pPr>
        <w:pStyle w:val="Heading1"/>
        <w:rPr>
          <w:rFonts w:cs="Arial"/>
          <w:szCs w:val="24"/>
        </w:rPr>
      </w:pPr>
    </w:p>
    <w:p w:rsidRPr="00AF79DD" w:rsidR="009B3488" w:rsidP="009B3488" w:rsidRDefault="009B3488" w14:paraId="1B474959" w14:textId="77777777">
      <w:pPr>
        <w:spacing w:line="480" w:lineRule="auto"/>
        <w:rPr>
          <w:rFonts w:ascii="Arial" w:hAnsi="Arial" w:cs="Arial"/>
          <w:sz w:val="24"/>
          <w:szCs w:val="24"/>
        </w:rPr>
      </w:pPr>
      <w:r w:rsidRPr="00AF79DD">
        <w:rPr>
          <w:rFonts w:ascii="Arial" w:hAnsi="Arial" w:cs="Arial"/>
          <w:sz w:val="24"/>
          <w:szCs w:val="24"/>
        </w:rPr>
        <w:t>This dictates the forecast cash flow of Golden Crust Bakery for the first 12 months when the initial negative cash flow is improving steadily. From a net cash flow of -£1000 in January, when the business started to increase its monthly sales revenue gradually while it controlled its operating expenses, by December the net cash flow would be £3500. The total net cash flow for this first year will be £18000, still within the initial funding limit of £25000, indicating steady financial growth and eventual profitability.</w:t>
      </w:r>
    </w:p>
    <w:p w:rsidRPr="00AF79DD" w:rsidR="0024044E" w:rsidP="009B3488" w:rsidRDefault="0024044E" w14:paraId="18D595C7" w14:textId="77777777">
      <w:pPr>
        <w:pStyle w:val="Heading1"/>
        <w:rPr>
          <w:szCs w:val="24"/>
        </w:rPr>
      </w:pPr>
      <w:bookmarkStart w:name="_Toc170021357" w:id="24"/>
      <w:r w:rsidRPr="00AF79DD">
        <w:rPr>
          <w:szCs w:val="24"/>
        </w:rPr>
        <w:t>Conclusion</w:t>
      </w:r>
      <w:bookmarkEnd w:id="24"/>
    </w:p>
    <w:p w:rsidRPr="00AF79DD" w:rsidR="00443474" w:rsidP="00625F81" w:rsidRDefault="007426B2" w14:paraId="54DFC0D8" w14:textId="77777777">
      <w:pPr>
        <w:spacing w:line="480" w:lineRule="auto"/>
        <w:rPr>
          <w:rFonts w:ascii="Arial" w:hAnsi="Arial" w:cs="Arial"/>
          <w:sz w:val="24"/>
          <w:szCs w:val="24"/>
        </w:rPr>
      </w:pPr>
      <w:r w:rsidRPr="00AF79DD">
        <w:rPr>
          <w:rFonts w:ascii="Arial" w:hAnsi="Arial" w:cs="Arial"/>
          <w:sz w:val="24"/>
          <w:szCs w:val="24"/>
        </w:rPr>
        <w:t xml:space="preserve">Golden Crust Bakery is fully prepared to exploit the previously untapped, emerging market demand for high-quality, uniquely crafted bread. Confident with a tight business </w:t>
      </w:r>
      <w:r w:rsidRPr="00AF79DD">
        <w:rPr>
          <w:rFonts w:ascii="Arial" w:hAnsi="Arial" w:cs="Arial"/>
          <w:sz w:val="24"/>
          <w:szCs w:val="24"/>
        </w:rPr>
        <w:t>plan, vows of top ingredients, and a clever marketing drive, Golden Crust Bakery is sure to secure a customer base building up towards financial success. This initial funding of £25,000 being sought will enable us to cover our start-up costs, including equipment, initial inventory, and some marketing drives. It is, however, quality, sustainability, and more importantly satisfaction that will assure growth for Golden Crust Bakery to become one of the loved local businesses.</w:t>
      </w:r>
    </w:p>
    <w:p w:rsidRPr="00AF79DD" w:rsidR="00443474" w:rsidP="00625F81" w:rsidRDefault="00443474" w14:paraId="26F5F83C" w14:textId="77777777">
      <w:pPr>
        <w:spacing w:line="480" w:lineRule="auto"/>
        <w:rPr>
          <w:rFonts w:ascii="Arial" w:hAnsi="Arial" w:cs="Arial"/>
          <w:sz w:val="24"/>
          <w:szCs w:val="24"/>
        </w:rPr>
      </w:pPr>
      <w:r w:rsidRPr="00AF79DD">
        <w:rPr>
          <w:rFonts w:ascii="Arial" w:hAnsi="Arial" w:cs="Arial"/>
          <w:sz w:val="24"/>
          <w:szCs w:val="24"/>
        </w:rPr>
        <w:br w:type="page"/>
      </w:r>
    </w:p>
    <w:p w:rsidRPr="00AF79DD" w:rsidR="00443474" w:rsidP="009B3488" w:rsidRDefault="00443474" w14:paraId="4540E080" w14:textId="77777777">
      <w:pPr>
        <w:pStyle w:val="Heading1"/>
        <w:rPr>
          <w:szCs w:val="24"/>
        </w:rPr>
      </w:pPr>
      <w:bookmarkStart w:name="_Toc170021358" w:id="25"/>
      <w:r w:rsidRPr="00AF79DD">
        <w:rPr>
          <w:szCs w:val="24"/>
        </w:rPr>
        <w:t>References</w:t>
      </w:r>
      <w:bookmarkEnd w:id="25"/>
    </w:p>
    <w:p w:rsidRPr="00B046C9" w:rsidR="00B046C9" w:rsidP="002D09FC" w:rsidRDefault="00B046C9" w14:paraId="64F16C02"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Aras, G. and Crowther, D., 2022. </w:t>
      </w:r>
      <w:r w:rsidRPr="00B046C9">
        <w:rPr>
          <w:rStyle w:val="Emphasis"/>
          <w:rFonts w:ascii="Arial" w:hAnsi="Arial" w:cs="Arial"/>
        </w:rPr>
        <w:t>Sustainability and Corporate Social Responsibility</w:t>
      </w:r>
      <w:r w:rsidRPr="00B046C9">
        <w:rPr>
          <w:rFonts w:ascii="Arial" w:hAnsi="Arial" w:cs="Arial"/>
        </w:rPr>
        <w:t>. London: Routledge.</w:t>
      </w:r>
    </w:p>
    <w:p w:rsidRPr="00B046C9" w:rsidR="00B046C9" w:rsidP="002D09FC" w:rsidRDefault="00B046C9" w14:paraId="1CC97CF1"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Baker, W., 2023. </w:t>
      </w:r>
      <w:r w:rsidRPr="00B046C9">
        <w:rPr>
          <w:rStyle w:val="Emphasis"/>
          <w:rFonts w:ascii="Arial" w:hAnsi="Arial" w:cs="Arial"/>
        </w:rPr>
        <w:t>The Baker's Apprentice: A Guide to Artisanal Baking</w:t>
      </w:r>
      <w:r w:rsidRPr="00B046C9">
        <w:rPr>
          <w:rFonts w:ascii="Arial" w:hAnsi="Arial" w:cs="Arial"/>
        </w:rPr>
        <w:t>. New York: HarperCollins.</w:t>
      </w:r>
    </w:p>
    <w:p w:rsidRPr="00B046C9" w:rsidR="00B046C9" w:rsidP="002D09FC" w:rsidRDefault="00B046C9" w14:paraId="78CAF8D2"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Brown, L., 2022. 'The Impact of Local Sourcing on Consumer Trust', </w:t>
      </w:r>
      <w:r w:rsidRPr="00B046C9">
        <w:rPr>
          <w:rStyle w:val="Emphasis"/>
          <w:rFonts w:ascii="Arial" w:hAnsi="Arial" w:cs="Arial"/>
        </w:rPr>
        <w:t>Journal of Sustainable Food Systems</w:t>
      </w:r>
      <w:r w:rsidRPr="00B046C9">
        <w:rPr>
          <w:rFonts w:ascii="Arial" w:hAnsi="Arial" w:cs="Arial"/>
        </w:rPr>
        <w:t>, 15(4), pp. 250-267.</w:t>
      </w:r>
    </w:p>
    <w:p w:rsidRPr="00B046C9" w:rsidR="00B046C9" w:rsidP="002D09FC" w:rsidRDefault="00B046C9" w14:paraId="1DB8973D"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Clark, J. and Jones, M., 2022. </w:t>
      </w:r>
      <w:r w:rsidRPr="00B046C9">
        <w:rPr>
          <w:rStyle w:val="Emphasis"/>
          <w:rFonts w:ascii="Arial" w:hAnsi="Arial" w:cs="Arial"/>
        </w:rPr>
        <w:t>The Economics of Small Business Growth</w:t>
      </w:r>
      <w:r w:rsidRPr="00B046C9">
        <w:rPr>
          <w:rFonts w:ascii="Arial" w:hAnsi="Arial" w:cs="Arial"/>
        </w:rPr>
        <w:t>. 2nd ed. Oxford: Oxford University Press.</w:t>
      </w:r>
    </w:p>
    <w:p w:rsidRPr="00B046C9" w:rsidR="00B046C9" w:rsidP="002D09FC" w:rsidRDefault="00B046C9" w14:paraId="4D8EB7E1"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Jones, P., 2023. 'Emerging Trends in Artisan Baking', </w:t>
      </w:r>
      <w:r w:rsidRPr="00B046C9">
        <w:rPr>
          <w:rStyle w:val="Emphasis"/>
          <w:rFonts w:ascii="Arial" w:hAnsi="Arial" w:cs="Arial"/>
        </w:rPr>
        <w:t>International Journal of Gastronomy and Food Science</w:t>
      </w:r>
      <w:r w:rsidRPr="00B046C9">
        <w:rPr>
          <w:rFonts w:ascii="Arial" w:hAnsi="Arial" w:cs="Arial"/>
        </w:rPr>
        <w:t>, 18(1), pp. 34-45.</w:t>
      </w:r>
    </w:p>
    <w:p w:rsidRPr="00B046C9" w:rsidR="00B046C9" w:rsidP="002D09FC" w:rsidRDefault="00B046C9" w14:paraId="77311FD5"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Miller, K. and Smith, R., 2023. </w:t>
      </w:r>
      <w:r w:rsidRPr="00B046C9">
        <w:rPr>
          <w:rStyle w:val="Emphasis"/>
          <w:rFonts w:ascii="Arial" w:hAnsi="Arial" w:cs="Arial"/>
        </w:rPr>
        <w:t>Food Safety and Quality Management</w:t>
      </w:r>
      <w:r w:rsidRPr="00B046C9">
        <w:rPr>
          <w:rFonts w:ascii="Arial" w:hAnsi="Arial" w:cs="Arial"/>
        </w:rPr>
        <w:t>. 4th ed. Cambridge: Cambridge University Press.</w:t>
      </w:r>
    </w:p>
    <w:p w:rsidRPr="00B046C9" w:rsidR="00B046C9" w:rsidP="002D09FC" w:rsidRDefault="00B046C9" w14:paraId="329F1A34"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Mitchell, R., 2023. 'Consumer Behaviour in the Health Food Market', </w:t>
      </w:r>
      <w:r w:rsidRPr="00B046C9">
        <w:rPr>
          <w:rStyle w:val="Emphasis"/>
          <w:rFonts w:ascii="Arial" w:hAnsi="Arial" w:cs="Arial"/>
        </w:rPr>
        <w:t>Journal of Consumer Marketing</w:t>
      </w:r>
      <w:r w:rsidRPr="00B046C9">
        <w:rPr>
          <w:rFonts w:ascii="Arial" w:hAnsi="Arial" w:cs="Arial"/>
        </w:rPr>
        <w:t>, 20(2), pp. 112-130.</w:t>
      </w:r>
    </w:p>
    <w:p w:rsidRPr="00B046C9" w:rsidR="00B046C9" w:rsidP="002D09FC" w:rsidRDefault="00B046C9" w14:paraId="1CBCFF0E"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Parker, A., 2022. </w:t>
      </w:r>
      <w:r w:rsidRPr="00B046C9">
        <w:rPr>
          <w:rStyle w:val="Emphasis"/>
          <w:rFonts w:ascii="Arial" w:hAnsi="Arial" w:cs="Arial"/>
        </w:rPr>
        <w:t>Marketing for Small Businesses</w:t>
      </w:r>
      <w:r w:rsidRPr="00B046C9">
        <w:rPr>
          <w:rFonts w:ascii="Arial" w:hAnsi="Arial" w:cs="Arial"/>
        </w:rPr>
        <w:t>. 3rd ed. London: Pearson.</w:t>
      </w:r>
    </w:p>
    <w:p w:rsidRPr="00B046C9" w:rsidR="00B046C9" w:rsidP="00B046C9" w:rsidRDefault="00B046C9" w14:paraId="19917E7A"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(2023). Increase in the cost of living in Great Britain. Available at: </w:t>
      </w:r>
      <w:hyperlink w:tgtFrame="_new" w:history="1" r:id="rId15">
        <w:r w:rsidRPr="00B046C9">
          <w:rPr>
            <w:rStyle w:val="Hyperlink"/>
            <w:rFonts w:ascii="Arial" w:hAnsi="Arial" w:cs="Arial"/>
          </w:rPr>
          <w:t>https://www.statista.com/statistics/1300280/great-britain-cost-of-living-increase/</w:t>
        </w:r>
      </w:hyperlink>
      <w:r w:rsidRPr="00B046C9">
        <w:rPr>
          <w:rFonts w:ascii="Arial" w:hAnsi="Arial" w:cs="Arial"/>
        </w:rPr>
        <w:t xml:space="preserve"> [Accessed 23 Jun. 2024].</w:t>
      </w:r>
    </w:p>
    <w:p w:rsidRPr="00B046C9" w:rsidR="00B046C9" w:rsidP="00B046C9" w:rsidRDefault="00B046C9" w14:paraId="7DADBF3F"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Statista. (2024). Bread Consumer Price Index (CPI) annual average in the United Kingdom (UK). Available at: </w:t>
      </w:r>
      <w:hyperlink w:tgtFrame="_new" w:history="1" r:id="rId16">
        <w:r w:rsidRPr="00B046C9">
          <w:rPr>
            <w:rStyle w:val="Hyperlink"/>
            <w:rFonts w:ascii="Arial" w:hAnsi="Arial" w:cs="Arial"/>
          </w:rPr>
          <w:t>https://www.statista.com/statistics/285126/bread-consumer-price-index-cpi-annual-average-in-the-united-kingdom-uk/</w:t>
        </w:r>
      </w:hyperlink>
      <w:r w:rsidRPr="00B046C9">
        <w:rPr>
          <w:rFonts w:ascii="Arial" w:hAnsi="Arial" w:cs="Arial"/>
        </w:rPr>
        <w:t xml:space="preserve"> [Accessed 23 Jun. 2024].</w:t>
      </w:r>
    </w:p>
    <w:p w:rsidRPr="00B046C9" w:rsidR="00B046C9" w:rsidP="002D09FC" w:rsidRDefault="00B046C9" w14:paraId="0D8EC52F"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Taylor, S., 2023. 'Sustainability in Food Production: A Case Study', </w:t>
      </w:r>
      <w:r w:rsidRPr="00B046C9">
        <w:rPr>
          <w:rStyle w:val="Emphasis"/>
          <w:rFonts w:ascii="Arial" w:hAnsi="Arial" w:cs="Arial"/>
        </w:rPr>
        <w:t>Food Policy Journal</w:t>
      </w:r>
      <w:r w:rsidRPr="00B046C9">
        <w:rPr>
          <w:rFonts w:ascii="Arial" w:hAnsi="Arial" w:cs="Arial"/>
        </w:rPr>
        <w:t>, 27(3), pp. 140-158.</w:t>
      </w:r>
    </w:p>
    <w:p w:rsidRPr="00B046C9" w:rsidR="00B046C9" w:rsidP="00B046C9" w:rsidRDefault="00B046C9" w14:paraId="392F41C4" w14:textId="77777777">
      <w:pPr>
        <w:pStyle w:val="NormalWeb"/>
        <w:spacing w:before="0" w:beforeAutospacing="0" w:after="0" w:afterAutospacing="0" w:line="480" w:lineRule="auto"/>
        <w:ind w:left="720" w:hanging="720"/>
        <w:rPr>
          <w:rFonts w:ascii="Arial" w:hAnsi="Arial" w:cs="Arial"/>
        </w:rPr>
      </w:pPr>
      <w:r w:rsidRPr="00B046C9">
        <w:rPr>
          <w:rFonts w:ascii="Arial" w:hAnsi="Arial" w:cs="Arial"/>
        </w:rPr>
        <w:t xml:space="preserve">Williams, D. and Lee, K., 2023. </w:t>
      </w:r>
      <w:r w:rsidRPr="00B046C9">
        <w:rPr>
          <w:rStyle w:val="Emphasis"/>
          <w:rFonts w:ascii="Arial" w:hAnsi="Arial" w:cs="Arial"/>
        </w:rPr>
        <w:t>Strategic Management for Startups</w:t>
      </w:r>
      <w:r w:rsidRPr="00B046C9">
        <w:rPr>
          <w:rFonts w:ascii="Arial" w:hAnsi="Arial" w:cs="Arial"/>
        </w:rPr>
        <w:t>. 5th ed. New York: McGraw-Hill Education.</w:t>
      </w:r>
    </w:p>
    <w:p w:rsidRPr="00AF79DD" w:rsidR="00B046C9" w:rsidP="002D09FC" w:rsidRDefault="00B046C9" w14:paraId="64FABDB0" w14:textId="77777777">
      <w:pPr>
        <w:pStyle w:val="NormalWeb"/>
        <w:spacing w:before="0" w:beforeAutospacing="0" w:after="0" w:afterAutospacing="0" w:line="480" w:lineRule="auto"/>
        <w:ind w:left="720" w:hanging="720"/>
        <w:rPr>
          <w:rFonts w:ascii="Arial" w:hAnsi="Arial" w:cs="Arial"/>
        </w:rPr>
      </w:pPr>
    </w:p>
    <w:sectPr w:rsidRPr="00AF79DD" w:rsidR="00B046C9" w:rsidSect="00453FB4">
      <w:head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90999" w:rsidP="00D71585" w:rsidRDefault="00190999" w14:paraId="19FCCE28" w14:textId="77777777">
      <w:pPr>
        <w:spacing w:after="0" w:line="240" w:lineRule="auto"/>
      </w:pPr>
      <w:r>
        <w:separator/>
      </w:r>
    </w:p>
  </w:endnote>
  <w:endnote w:type="continuationSeparator" w:id="0">
    <w:p w:rsidR="00190999" w:rsidP="00D71585" w:rsidRDefault="00190999" w14:paraId="78471ED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90999" w:rsidP="00D71585" w:rsidRDefault="00190999" w14:paraId="6ADB492A" w14:textId="77777777">
      <w:pPr>
        <w:spacing w:after="0" w:line="240" w:lineRule="auto"/>
      </w:pPr>
      <w:r>
        <w:separator/>
      </w:r>
    </w:p>
  </w:footnote>
  <w:footnote w:type="continuationSeparator" w:id="0">
    <w:p w:rsidR="00190999" w:rsidP="00D71585" w:rsidRDefault="00190999" w14:paraId="10B00C7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1096331"/>
      <w:docPartObj>
        <w:docPartGallery w:val="Page Numbers (Top of Page)"/>
        <w:docPartUnique/>
      </w:docPartObj>
    </w:sdtPr>
    <w:sdtEndPr>
      <w:rPr>
        <w:noProof/>
      </w:rPr>
    </w:sdtEndPr>
    <w:sdtContent>
      <w:p w:rsidR="00D71585" w:rsidRDefault="00D71585" w14:paraId="5BADEC8D"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D71585" w:rsidRDefault="00D71585" w14:paraId="3A58B9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5296C"/>
    <w:multiLevelType w:val="hybridMultilevel"/>
    <w:tmpl w:val="B90A5E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7645099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44E"/>
    <w:rsid w:val="00000000"/>
    <w:rsid w:val="00121748"/>
    <w:rsid w:val="00142E4A"/>
    <w:rsid w:val="001673E4"/>
    <w:rsid w:val="00172E00"/>
    <w:rsid w:val="00190999"/>
    <w:rsid w:val="00220610"/>
    <w:rsid w:val="0024044E"/>
    <w:rsid w:val="00276A48"/>
    <w:rsid w:val="002D09FC"/>
    <w:rsid w:val="00443474"/>
    <w:rsid w:val="00453FB4"/>
    <w:rsid w:val="004563B5"/>
    <w:rsid w:val="00461192"/>
    <w:rsid w:val="004B0A14"/>
    <w:rsid w:val="004C2171"/>
    <w:rsid w:val="005A1800"/>
    <w:rsid w:val="005C3041"/>
    <w:rsid w:val="00625F81"/>
    <w:rsid w:val="007426B2"/>
    <w:rsid w:val="007D4F53"/>
    <w:rsid w:val="00830837"/>
    <w:rsid w:val="008656EB"/>
    <w:rsid w:val="00966395"/>
    <w:rsid w:val="009B3488"/>
    <w:rsid w:val="00AF79DD"/>
    <w:rsid w:val="00B046C9"/>
    <w:rsid w:val="00C708A1"/>
    <w:rsid w:val="00CF77C2"/>
    <w:rsid w:val="00D40B8B"/>
    <w:rsid w:val="00D71585"/>
    <w:rsid w:val="00EB028A"/>
    <w:rsid w:val="00EB7718"/>
    <w:rsid w:val="00F309CC"/>
    <w:rsid w:val="00FB1E26"/>
    <w:rsid w:val="0537332C"/>
    <w:rsid w:val="0B2EDFB4"/>
    <w:rsid w:val="1D822C25"/>
    <w:rsid w:val="26564796"/>
    <w:rsid w:val="433A382F"/>
    <w:rsid w:val="4FF5CE28"/>
    <w:rsid w:val="6A40E207"/>
    <w:rsid w:val="714181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C0AA7"/>
  <w15:chartTrackingRefBased/>
  <w15:docId w15:val="{5AF7E010-0C01-4F18-BE6E-CDB8B4BD97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qFormat/>
    <w:rsid w:val="009B3488"/>
    <w:pPr>
      <w:keepNext/>
      <w:spacing w:after="0" w:line="480" w:lineRule="auto"/>
      <w:jc w:val="center"/>
      <w:outlineLvl w:val="0"/>
    </w:pPr>
    <w:rPr>
      <w:rFonts w:ascii="Arial" w:hAnsi="Arial" w:eastAsia="Times New Roman" w:cs="Times New Roman"/>
      <w:b/>
      <w:color w:val="385623" w:themeColor="accent6" w:themeShade="80"/>
      <w:sz w:val="24"/>
      <w:szCs w:val="20"/>
    </w:rPr>
  </w:style>
  <w:style w:type="paragraph" w:styleId="Heading2">
    <w:name w:val="heading 2"/>
    <w:basedOn w:val="Normal"/>
    <w:next w:val="Normal"/>
    <w:link w:val="Heading2Char"/>
    <w:uiPriority w:val="9"/>
    <w:unhideWhenUsed/>
    <w:qFormat/>
    <w:rsid w:val="00220610"/>
    <w:pPr>
      <w:spacing w:after="0" w:line="480" w:lineRule="auto"/>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830837"/>
    <w:pPr>
      <w:spacing w:after="0" w:line="480" w:lineRule="auto"/>
      <w:outlineLvl w:val="2"/>
    </w:pPr>
    <w:rPr>
      <w:rFonts w:ascii="Arial" w:hAnsi="Arial" w:cs="Arial"/>
      <w:i/>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9B3488"/>
    <w:rPr>
      <w:rFonts w:ascii="Arial" w:hAnsi="Arial" w:eastAsia="Times New Roman" w:cs="Times New Roman"/>
      <w:b/>
      <w:color w:val="385623" w:themeColor="accent6" w:themeShade="80"/>
      <w:sz w:val="24"/>
      <w:szCs w:val="20"/>
    </w:rPr>
  </w:style>
  <w:style w:type="table" w:styleId="TableGrid">
    <w:name w:val="Table Grid"/>
    <w:basedOn w:val="TableNormal"/>
    <w:uiPriority w:val="59"/>
    <w:rsid w:val="0024044E"/>
    <w:pPr>
      <w:spacing w:after="0" w:line="240" w:lineRule="auto"/>
    </w:pPr>
    <w:rPr>
      <w:rFonts w:ascii="Cambria" w:hAnsi="Cambria" w:eastAsia="MS Mincho" w:cs="Times New Roman"/>
      <w:lang w:val="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F77C2"/>
    <w:pPr>
      <w:ind w:left="720"/>
      <w:contextualSpacing/>
    </w:pPr>
  </w:style>
  <w:style w:type="character" w:styleId="Strong">
    <w:name w:val="Strong"/>
    <w:basedOn w:val="DefaultParagraphFont"/>
    <w:uiPriority w:val="22"/>
    <w:qFormat/>
    <w:rsid w:val="00D40B8B"/>
    <w:rPr>
      <w:b/>
      <w:bCs/>
    </w:rPr>
  </w:style>
  <w:style w:type="paragraph" w:styleId="NormalWeb">
    <w:name w:val="Normal (Web)"/>
    <w:basedOn w:val="Normal"/>
    <w:uiPriority w:val="99"/>
    <w:unhideWhenUsed/>
    <w:rsid w:val="0044347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443474"/>
    <w:rPr>
      <w:i/>
      <w:iCs/>
    </w:rPr>
  </w:style>
  <w:style w:type="character" w:styleId="Heading2Char" w:customStyle="1">
    <w:name w:val="Heading 2 Char"/>
    <w:basedOn w:val="DefaultParagraphFont"/>
    <w:link w:val="Heading2"/>
    <w:uiPriority w:val="9"/>
    <w:rsid w:val="00220610"/>
    <w:rPr>
      <w:rFonts w:ascii="Arial" w:hAnsi="Arial" w:cs="Arial"/>
      <w:b/>
      <w:sz w:val="24"/>
      <w:szCs w:val="24"/>
    </w:rPr>
  </w:style>
  <w:style w:type="paragraph" w:styleId="TOCHeading">
    <w:name w:val="TOC Heading"/>
    <w:basedOn w:val="Heading1"/>
    <w:next w:val="Normal"/>
    <w:uiPriority w:val="39"/>
    <w:unhideWhenUsed/>
    <w:qFormat/>
    <w:rsid w:val="00FB1E26"/>
    <w:pPr>
      <w:keepLines/>
      <w:spacing w:before="240" w:line="259" w:lineRule="auto"/>
      <w:jc w:val="left"/>
      <w:outlineLvl w:val="9"/>
    </w:pPr>
    <w:rPr>
      <w:rFonts w:asciiTheme="majorHAnsi" w:hAnsiTheme="majorHAnsi" w:eastAsiaTheme="majorEastAsia" w:cstheme="majorBidi"/>
      <w:b w:val="0"/>
      <w:color w:val="1F3864" w:themeColor="accent1" w:themeShade="80"/>
      <w:sz w:val="32"/>
      <w:szCs w:val="32"/>
      <w:lang w:val="en-US"/>
    </w:rPr>
  </w:style>
  <w:style w:type="paragraph" w:styleId="TOC1">
    <w:name w:val="toc 1"/>
    <w:basedOn w:val="Normal"/>
    <w:next w:val="Normal"/>
    <w:autoRedefine/>
    <w:uiPriority w:val="39"/>
    <w:unhideWhenUsed/>
    <w:rsid w:val="00FB1E26"/>
    <w:pPr>
      <w:spacing w:after="100"/>
    </w:pPr>
  </w:style>
  <w:style w:type="paragraph" w:styleId="TOC2">
    <w:name w:val="toc 2"/>
    <w:basedOn w:val="Normal"/>
    <w:next w:val="Normal"/>
    <w:autoRedefine/>
    <w:uiPriority w:val="39"/>
    <w:unhideWhenUsed/>
    <w:rsid w:val="00FB1E26"/>
    <w:pPr>
      <w:spacing w:after="100"/>
      <w:ind w:left="220"/>
    </w:pPr>
  </w:style>
  <w:style w:type="character" w:styleId="Hyperlink">
    <w:name w:val="Hyperlink"/>
    <w:basedOn w:val="DefaultParagraphFont"/>
    <w:uiPriority w:val="99"/>
    <w:unhideWhenUsed/>
    <w:rsid w:val="00FB1E26"/>
    <w:rPr>
      <w:color w:val="0563C1" w:themeColor="hyperlink"/>
      <w:u w:val="single"/>
    </w:rPr>
  </w:style>
  <w:style w:type="paragraph" w:styleId="Header">
    <w:name w:val="header"/>
    <w:basedOn w:val="Normal"/>
    <w:link w:val="HeaderChar"/>
    <w:uiPriority w:val="99"/>
    <w:unhideWhenUsed/>
    <w:rsid w:val="00D71585"/>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1585"/>
  </w:style>
  <w:style w:type="paragraph" w:styleId="Footer">
    <w:name w:val="footer"/>
    <w:basedOn w:val="Normal"/>
    <w:link w:val="FooterChar"/>
    <w:uiPriority w:val="99"/>
    <w:unhideWhenUsed/>
    <w:rsid w:val="00D71585"/>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1585"/>
  </w:style>
  <w:style w:type="character" w:styleId="Heading3Char" w:customStyle="1">
    <w:name w:val="Heading 3 Char"/>
    <w:basedOn w:val="DefaultParagraphFont"/>
    <w:link w:val="Heading3"/>
    <w:uiPriority w:val="9"/>
    <w:rsid w:val="00830837"/>
    <w:rPr>
      <w:rFonts w:ascii="Arial" w:hAnsi="Arial" w:cs="Arial"/>
      <w:i/>
      <w:sz w:val="24"/>
      <w:szCs w:val="24"/>
    </w:rPr>
  </w:style>
  <w:style w:type="paragraph" w:styleId="TOC3">
    <w:name w:val="toc 3"/>
    <w:basedOn w:val="Normal"/>
    <w:next w:val="Normal"/>
    <w:autoRedefine/>
    <w:uiPriority w:val="39"/>
    <w:unhideWhenUsed/>
    <w:rsid w:val="004611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tmp"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www.statista.com/statistics/285126/bread-consumer-price-index-cpi-annual-average-in-the-united-kingdom-uk/"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webSettings" Target="webSettings.xml" Id="rId5" /><Relationship Type="http://schemas.openxmlformats.org/officeDocument/2006/relationships/hyperlink" Target="https://www.statista.com/statistics/1300280/great-britain-cost-of-living-increase/" TargetMode="External" Id="rId15" /><Relationship Type="http://schemas.openxmlformats.org/officeDocument/2006/relationships/image" Target="media/image3.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70C64-D1B3-417F-90A3-98A4A9C0EA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Marius Boldeanu (2224837)</lastModifiedBy>
  <revision>5</revision>
  <dcterms:created xsi:type="dcterms:W3CDTF">2024-06-23T04:54:00.0000000Z</dcterms:created>
  <dcterms:modified xsi:type="dcterms:W3CDTF">2024-06-29T13:13:05.5276842Z</dcterms:modified>
</coreProperties>
</file>