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590CC" w14:textId="77777777" w:rsidR="00C006DB" w:rsidRDefault="00C006DB" w:rsidP="004372E5">
      <w:pPr>
        <w:jc w:val="center"/>
        <w:rPr>
          <w:b/>
          <w:bCs/>
          <w:u w:val="single"/>
        </w:rPr>
      </w:pPr>
    </w:p>
    <w:p w14:paraId="55880299" w14:textId="5ABDBF70" w:rsidR="00C006DB" w:rsidRDefault="0097508D" w:rsidP="0097508D">
      <w:pPr>
        <w:rPr>
          <w:b/>
          <w:bCs/>
          <w:u w:val="single"/>
        </w:rPr>
      </w:pPr>
      <w:r>
        <w:rPr>
          <w:b/>
          <w:bCs/>
          <w:u w:val="single"/>
        </w:rPr>
        <w:t xml:space="preserve">Name: </w:t>
      </w:r>
      <w:proofErr w:type="spellStart"/>
      <w:r>
        <w:rPr>
          <w:b/>
          <w:bCs/>
          <w:u w:val="single"/>
        </w:rPr>
        <w:t>Rakhmat</w:t>
      </w:r>
      <w:proofErr w:type="spellEnd"/>
      <w:r>
        <w:rPr>
          <w:b/>
          <w:bCs/>
          <w:u w:val="single"/>
        </w:rPr>
        <w:t xml:space="preserve"> Ulhaq </w:t>
      </w:r>
    </w:p>
    <w:p w14:paraId="332AE3FB" w14:textId="558DD043" w:rsidR="0097508D" w:rsidRDefault="0097508D" w:rsidP="0097508D">
      <w:pPr>
        <w:rPr>
          <w:b/>
          <w:bCs/>
          <w:u w:val="single"/>
        </w:rPr>
      </w:pPr>
      <w:r>
        <w:rPr>
          <w:b/>
          <w:bCs/>
          <w:u w:val="single"/>
        </w:rPr>
        <w:t>Student Number: 1918756</w:t>
      </w:r>
    </w:p>
    <w:p w14:paraId="4562B98B" w14:textId="149DC078" w:rsidR="007425BA" w:rsidRDefault="0097508D" w:rsidP="0097508D">
      <w:pPr>
        <w:rPr>
          <w:b/>
          <w:bCs/>
          <w:u w:val="single"/>
        </w:rPr>
      </w:pPr>
      <w:r>
        <w:rPr>
          <w:b/>
          <w:bCs/>
          <w:u w:val="single"/>
        </w:rPr>
        <w:t xml:space="preserve">Module: </w:t>
      </w:r>
      <w:r w:rsidR="007425BA" w:rsidRPr="007425BA">
        <w:rPr>
          <w:b/>
          <w:bCs/>
          <w:u w:val="single"/>
        </w:rPr>
        <w:t>Living with Care: The Older Person</w:t>
      </w:r>
    </w:p>
    <w:p w14:paraId="6DEF877D" w14:textId="62A8E516" w:rsidR="007425BA" w:rsidRDefault="007425BA" w:rsidP="0097508D">
      <w:pPr>
        <w:rPr>
          <w:b/>
          <w:bCs/>
          <w:u w:val="single"/>
        </w:rPr>
      </w:pPr>
      <w:r>
        <w:rPr>
          <w:b/>
          <w:bCs/>
          <w:u w:val="single"/>
        </w:rPr>
        <w:t xml:space="preserve">Module code: </w:t>
      </w:r>
      <w:r w:rsidR="00205CE4" w:rsidRPr="00205CE4">
        <w:rPr>
          <w:b/>
          <w:bCs/>
          <w:u w:val="single"/>
        </w:rPr>
        <w:t>BMHP6009_BIRM</w:t>
      </w:r>
    </w:p>
    <w:p w14:paraId="00CF4B4E" w14:textId="78ACF75E" w:rsidR="00205CE4" w:rsidRDefault="00205CE4" w:rsidP="0097508D">
      <w:pPr>
        <w:rPr>
          <w:b/>
          <w:bCs/>
          <w:u w:val="single"/>
        </w:rPr>
      </w:pPr>
      <w:r>
        <w:rPr>
          <w:b/>
          <w:bCs/>
          <w:u w:val="single"/>
        </w:rPr>
        <w:t xml:space="preserve">Lecturer: </w:t>
      </w:r>
      <w:r w:rsidR="00C037EB" w:rsidRPr="00C037EB">
        <w:rPr>
          <w:b/>
          <w:bCs/>
          <w:u w:val="single"/>
        </w:rPr>
        <w:t>Joanne Davies</w:t>
      </w:r>
    </w:p>
    <w:p w14:paraId="019A0C68" w14:textId="7ED2E1A8" w:rsidR="00C037EB" w:rsidRDefault="00C037EB" w:rsidP="0097508D">
      <w:pPr>
        <w:rPr>
          <w:b/>
          <w:bCs/>
          <w:u w:val="single"/>
        </w:rPr>
      </w:pPr>
      <w:r>
        <w:rPr>
          <w:b/>
          <w:bCs/>
          <w:u w:val="single"/>
        </w:rPr>
        <w:t xml:space="preserve">Assignment part: component 2 </w:t>
      </w:r>
    </w:p>
    <w:p w14:paraId="58A17E9C" w14:textId="77777777" w:rsidR="00C006DB" w:rsidRDefault="00C006DB" w:rsidP="004372E5">
      <w:pPr>
        <w:jc w:val="center"/>
        <w:rPr>
          <w:b/>
          <w:bCs/>
          <w:u w:val="single"/>
        </w:rPr>
      </w:pPr>
    </w:p>
    <w:p w14:paraId="2AABF3C8" w14:textId="77777777" w:rsidR="00C006DB" w:rsidRDefault="00C006DB" w:rsidP="004372E5">
      <w:pPr>
        <w:jc w:val="center"/>
        <w:rPr>
          <w:b/>
          <w:bCs/>
          <w:u w:val="single"/>
        </w:rPr>
      </w:pPr>
    </w:p>
    <w:p w14:paraId="11EA555A" w14:textId="77777777" w:rsidR="00C006DB" w:rsidRDefault="00C006DB" w:rsidP="004372E5">
      <w:pPr>
        <w:jc w:val="center"/>
        <w:rPr>
          <w:b/>
          <w:bCs/>
          <w:u w:val="single"/>
        </w:rPr>
      </w:pPr>
    </w:p>
    <w:p w14:paraId="537496A8" w14:textId="77777777" w:rsidR="00C006DB" w:rsidRDefault="00C006DB" w:rsidP="004372E5">
      <w:pPr>
        <w:jc w:val="center"/>
        <w:rPr>
          <w:b/>
          <w:bCs/>
          <w:u w:val="single"/>
        </w:rPr>
      </w:pPr>
    </w:p>
    <w:p w14:paraId="2018F176" w14:textId="77777777" w:rsidR="00C006DB" w:rsidRDefault="00C006DB" w:rsidP="004372E5">
      <w:pPr>
        <w:jc w:val="center"/>
        <w:rPr>
          <w:b/>
          <w:bCs/>
          <w:u w:val="single"/>
        </w:rPr>
      </w:pPr>
    </w:p>
    <w:p w14:paraId="67D52ABD" w14:textId="77777777" w:rsidR="00C006DB" w:rsidRDefault="00C006DB" w:rsidP="004372E5">
      <w:pPr>
        <w:jc w:val="center"/>
        <w:rPr>
          <w:b/>
          <w:bCs/>
          <w:u w:val="single"/>
        </w:rPr>
      </w:pPr>
    </w:p>
    <w:p w14:paraId="5310E9C1" w14:textId="77777777" w:rsidR="00C006DB" w:rsidRDefault="00C006DB" w:rsidP="004372E5">
      <w:pPr>
        <w:jc w:val="center"/>
        <w:rPr>
          <w:b/>
          <w:bCs/>
          <w:u w:val="single"/>
        </w:rPr>
      </w:pPr>
    </w:p>
    <w:p w14:paraId="3BD0374F" w14:textId="77777777" w:rsidR="00C006DB" w:rsidRDefault="00C006DB" w:rsidP="004372E5">
      <w:pPr>
        <w:jc w:val="center"/>
        <w:rPr>
          <w:b/>
          <w:bCs/>
          <w:u w:val="single"/>
        </w:rPr>
      </w:pPr>
    </w:p>
    <w:p w14:paraId="530AF8ED" w14:textId="77777777" w:rsidR="00C006DB" w:rsidRDefault="00C006DB" w:rsidP="004372E5">
      <w:pPr>
        <w:jc w:val="center"/>
        <w:rPr>
          <w:b/>
          <w:bCs/>
          <w:u w:val="single"/>
        </w:rPr>
      </w:pPr>
    </w:p>
    <w:p w14:paraId="02391C57" w14:textId="77777777" w:rsidR="00C006DB" w:rsidRDefault="00C006DB" w:rsidP="004372E5">
      <w:pPr>
        <w:jc w:val="center"/>
        <w:rPr>
          <w:b/>
          <w:bCs/>
          <w:u w:val="single"/>
        </w:rPr>
      </w:pPr>
    </w:p>
    <w:p w14:paraId="12FD50AB" w14:textId="77777777" w:rsidR="00C006DB" w:rsidRDefault="00C006DB" w:rsidP="004372E5">
      <w:pPr>
        <w:jc w:val="center"/>
        <w:rPr>
          <w:b/>
          <w:bCs/>
          <w:u w:val="single"/>
        </w:rPr>
      </w:pPr>
    </w:p>
    <w:p w14:paraId="44DFDB8E" w14:textId="77777777" w:rsidR="00C006DB" w:rsidRDefault="00C006DB" w:rsidP="004372E5">
      <w:pPr>
        <w:jc w:val="center"/>
        <w:rPr>
          <w:b/>
          <w:bCs/>
          <w:u w:val="single"/>
        </w:rPr>
      </w:pPr>
    </w:p>
    <w:p w14:paraId="471CDD46" w14:textId="77777777" w:rsidR="00C006DB" w:rsidRDefault="00C006DB" w:rsidP="004372E5">
      <w:pPr>
        <w:jc w:val="center"/>
        <w:rPr>
          <w:b/>
          <w:bCs/>
          <w:u w:val="single"/>
        </w:rPr>
      </w:pPr>
    </w:p>
    <w:p w14:paraId="7395CE7B" w14:textId="77777777" w:rsidR="00C006DB" w:rsidRDefault="00C006DB" w:rsidP="004372E5">
      <w:pPr>
        <w:jc w:val="center"/>
        <w:rPr>
          <w:b/>
          <w:bCs/>
          <w:u w:val="single"/>
        </w:rPr>
      </w:pPr>
    </w:p>
    <w:p w14:paraId="2CADDE1C" w14:textId="77777777" w:rsidR="00C006DB" w:rsidRDefault="00C006DB" w:rsidP="004372E5">
      <w:pPr>
        <w:jc w:val="center"/>
        <w:rPr>
          <w:b/>
          <w:bCs/>
          <w:u w:val="single"/>
        </w:rPr>
      </w:pPr>
    </w:p>
    <w:p w14:paraId="0B6D0EE5" w14:textId="77777777" w:rsidR="00C006DB" w:rsidRDefault="00C006DB" w:rsidP="004372E5">
      <w:pPr>
        <w:jc w:val="center"/>
        <w:rPr>
          <w:b/>
          <w:bCs/>
          <w:u w:val="single"/>
        </w:rPr>
      </w:pPr>
    </w:p>
    <w:p w14:paraId="6455BD74" w14:textId="77777777" w:rsidR="00C006DB" w:rsidRDefault="00C006DB" w:rsidP="004372E5">
      <w:pPr>
        <w:jc w:val="center"/>
        <w:rPr>
          <w:b/>
          <w:bCs/>
          <w:u w:val="single"/>
        </w:rPr>
      </w:pPr>
    </w:p>
    <w:p w14:paraId="0CF792C0" w14:textId="77777777" w:rsidR="00C006DB" w:rsidRDefault="00C006DB" w:rsidP="004372E5">
      <w:pPr>
        <w:jc w:val="center"/>
        <w:rPr>
          <w:b/>
          <w:bCs/>
          <w:u w:val="single"/>
        </w:rPr>
      </w:pPr>
    </w:p>
    <w:p w14:paraId="047057F0" w14:textId="77777777" w:rsidR="00C006DB" w:rsidRDefault="00C006DB" w:rsidP="004372E5">
      <w:pPr>
        <w:jc w:val="center"/>
        <w:rPr>
          <w:b/>
          <w:bCs/>
          <w:u w:val="single"/>
        </w:rPr>
      </w:pPr>
    </w:p>
    <w:p w14:paraId="07887E93" w14:textId="77777777" w:rsidR="00C006DB" w:rsidRDefault="00C006DB" w:rsidP="004372E5">
      <w:pPr>
        <w:jc w:val="center"/>
        <w:rPr>
          <w:b/>
          <w:bCs/>
          <w:u w:val="single"/>
        </w:rPr>
      </w:pPr>
    </w:p>
    <w:p w14:paraId="5198B264" w14:textId="77777777" w:rsidR="00C006DB" w:rsidRDefault="00C006DB" w:rsidP="004372E5">
      <w:pPr>
        <w:jc w:val="center"/>
        <w:rPr>
          <w:b/>
          <w:bCs/>
          <w:u w:val="single"/>
        </w:rPr>
      </w:pPr>
    </w:p>
    <w:p w14:paraId="2F7E4C17" w14:textId="77777777" w:rsidR="00C006DB" w:rsidRDefault="00C006DB" w:rsidP="004372E5">
      <w:pPr>
        <w:jc w:val="center"/>
        <w:rPr>
          <w:b/>
          <w:bCs/>
          <w:u w:val="single"/>
        </w:rPr>
      </w:pPr>
    </w:p>
    <w:p w14:paraId="137D06A8" w14:textId="77777777" w:rsidR="00C006DB" w:rsidRDefault="00C006DB" w:rsidP="004372E5">
      <w:pPr>
        <w:jc w:val="center"/>
        <w:rPr>
          <w:b/>
          <w:bCs/>
          <w:u w:val="single"/>
        </w:rPr>
      </w:pPr>
    </w:p>
    <w:p w14:paraId="2B026B2D" w14:textId="77777777" w:rsidR="00C006DB" w:rsidRDefault="00C006DB" w:rsidP="004372E5">
      <w:pPr>
        <w:jc w:val="center"/>
        <w:rPr>
          <w:b/>
          <w:bCs/>
          <w:u w:val="single"/>
        </w:rPr>
      </w:pPr>
    </w:p>
    <w:p w14:paraId="3BDE072A" w14:textId="77777777" w:rsidR="00C006DB" w:rsidRDefault="00C006DB" w:rsidP="004372E5">
      <w:pPr>
        <w:jc w:val="center"/>
        <w:rPr>
          <w:b/>
          <w:bCs/>
          <w:u w:val="single"/>
        </w:rPr>
      </w:pPr>
    </w:p>
    <w:p w14:paraId="6B2D2157" w14:textId="77777777" w:rsidR="00C006DB" w:rsidRDefault="00C006DB" w:rsidP="004372E5">
      <w:pPr>
        <w:jc w:val="center"/>
        <w:rPr>
          <w:b/>
          <w:bCs/>
          <w:u w:val="single"/>
        </w:rPr>
      </w:pPr>
    </w:p>
    <w:p w14:paraId="68194110" w14:textId="77777777" w:rsidR="00C006DB" w:rsidRDefault="00C006DB" w:rsidP="004372E5">
      <w:pPr>
        <w:jc w:val="center"/>
        <w:rPr>
          <w:b/>
          <w:bCs/>
          <w:u w:val="single"/>
        </w:rPr>
      </w:pPr>
    </w:p>
    <w:p w14:paraId="184CE59F" w14:textId="77777777" w:rsidR="00C006DB" w:rsidRDefault="00C006DB" w:rsidP="004372E5">
      <w:pPr>
        <w:jc w:val="center"/>
        <w:rPr>
          <w:b/>
          <w:bCs/>
          <w:u w:val="single"/>
        </w:rPr>
      </w:pPr>
    </w:p>
    <w:p w14:paraId="1731F535" w14:textId="77777777" w:rsidR="00C006DB" w:rsidRDefault="00C006DB" w:rsidP="004372E5">
      <w:pPr>
        <w:jc w:val="center"/>
        <w:rPr>
          <w:b/>
          <w:bCs/>
          <w:u w:val="single"/>
        </w:rPr>
      </w:pPr>
    </w:p>
    <w:p w14:paraId="65BEA13B" w14:textId="77777777" w:rsidR="00C006DB" w:rsidRDefault="00C006DB" w:rsidP="004372E5">
      <w:pPr>
        <w:jc w:val="center"/>
        <w:rPr>
          <w:b/>
          <w:bCs/>
          <w:u w:val="single"/>
        </w:rPr>
      </w:pPr>
    </w:p>
    <w:p w14:paraId="1245A41C" w14:textId="7298A9FF" w:rsidR="004372E5" w:rsidRPr="004372E5" w:rsidRDefault="004372E5" w:rsidP="004372E5">
      <w:pPr>
        <w:jc w:val="center"/>
        <w:rPr>
          <w:b/>
          <w:bCs/>
          <w:u w:val="single"/>
        </w:rPr>
      </w:pPr>
      <w:r w:rsidRPr="004372E5">
        <w:rPr>
          <w:b/>
          <w:bCs/>
          <w:u w:val="single"/>
        </w:rPr>
        <w:t>Ageing population in the UK</w:t>
      </w:r>
    </w:p>
    <w:p w14:paraId="11D4BDCC" w14:textId="77777777" w:rsidR="004372E5" w:rsidRDefault="004372E5"/>
    <w:p w14:paraId="71243614" w14:textId="14B57EF8" w:rsidR="00BC0EFB" w:rsidRDefault="005E71CC">
      <w:r>
        <w:t xml:space="preserve">In the UK we have an ageing population, where we have more people living longer within society and this should have positive implications, however policy makers worry about the overwhelming strain on the NHS this has and continues to cause. We will be discussing the health and social care needs of the older people within the UK. As a health and social care carer, I will be focusing on a case study from </w:t>
      </w:r>
      <w:proofErr w:type="spellStart"/>
      <w:r>
        <w:t>AgeUK</w:t>
      </w:r>
      <w:proofErr w:type="spellEnd"/>
      <w:r>
        <w:t xml:space="preserve">. Jill is a 76 year old client of the </w:t>
      </w:r>
      <w:proofErr w:type="spellStart"/>
      <w:r>
        <w:t>AgeUK</w:t>
      </w:r>
      <w:proofErr w:type="spellEnd"/>
      <w:r>
        <w:t xml:space="preserve">, she communicates with the team on the phone with them. During the pandemic , she was self-isolating and was not able to see her friends or family or leave the house. She was bored and needed a hobby, so she decided to knit jumpers. She informed the day care assistant that she has started knitting jumpers. She was fed up with the lockdown, so she decided to make herself to some use. Jill was fortunate to do something creative with her time and eradicate or reduce the levels of boredom or even loneliness more older people feel. We will discuss old age within the UK, referring back to Jill and her experience during lockdown. We will explain the definition of old age and the ageing population within the UK. We will look at the challenges that the older population face and specifically the effects of the pandemic. we will examine current </w:t>
      </w:r>
      <w:r w:rsidR="003F2B72">
        <w:t xml:space="preserve">health and social care provision and the effects on the older population. Finally, analysing government response, any interventions to the ageing population. </w:t>
      </w:r>
    </w:p>
    <w:p w14:paraId="7BC5B12A" w14:textId="265636B8" w:rsidR="00C854D4" w:rsidRDefault="003F2B72">
      <w:r>
        <w:t xml:space="preserve">Old age is a common feature within Europe and not just the UK alone. Europe is growing </w:t>
      </w:r>
      <w:proofErr w:type="gramStart"/>
      <w:r>
        <w:t>old</w:t>
      </w:r>
      <w:proofErr w:type="gramEnd"/>
      <w:r>
        <w:t xml:space="preserve"> and provision needs to be made to afford it, </w:t>
      </w:r>
      <w:r w:rsidRPr="003F2B72">
        <w:t>On the basis of current projections the old-age dependency ratio is expected to more than double from around 25 per cent today to more than 50 per cent by the middle of the century. And the overall dependency ratio is expected to increase from around 50 per cent today to 80 per cent in fifty years' time</w:t>
      </w:r>
      <w:r>
        <w:t xml:space="preserve"> (</w:t>
      </w:r>
      <w:proofErr w:type="spellStart"/>
      <w:r w:rsidRPr="003F2B72">
        <w:t>Ingham</w:t>
      </w:r>
      <w:proofErr w:type="spellEnd"/>
      <w:r w:rsidRPr="003F2B72">
        <w:t xml:space="preserve">, </w:t>
      </w:r>
      <w:proofErr w:type="spellStart"/>
      <w:r w:rsidRPr="003F2B72">
        <w:t>Chirijevskis</w:t>
      </w:r>
      <w:proofErr w:type="spellEnd"/>
      <w:r w:rsidRPr="003F2B72">
        <w:t>, Carmichael, 2009</w:t>
      </w:r>
      <w:r>
        <w:t xml:space="preserve">). In the UK alone the population is growing </w:t>
      </w:r>
      <w:proofErr w:type="gramStart"/>
      <w:r>
        <w:t>older</w:t>
      </w:r>
      <w:proofErr w:type="gramEnd"/>
      <w:r>
        <w:t xml:space="preserve"> and this trend is likely to continue in the future. </w:t>
      </w:r>
      <w:r w:rsidRPr="003F2B72">
        <w:t>In 2007 there were about 9.8 million people aged 65 or over in the UK, but by 2032 this number is projected to be as high as 16.1 million. There were 1.3 million people in the UK in 2007 aged over 85, which is projected to increase to 3.1 million by 2032</w:t>
      </w:r>
      <w:r>
        <w:t xml:space="preserve"> (</w:t>
      </w:r>
      <w:proofErr w:type="spellStart"/>
      <w:r>
        <w:t>Dunnell</w:t>
      </w:r>
      <w:proofErr w:type="spellEnd"/>
      <w:r>
        <w:t>, 2008). There is population ageing within the UK and this has brought about a new set of challenges for society, in housing, access to services, welfare, pensions and benefits. Ageing in now a new phenomenon, it has been increasing at a steady speed over the number of years and this will continue with advancements in technology and medicine, as more people can be maintained and assisted in with their health and social care needs being met. Jill is 76 years old and is part of the ageing population. Then we have the very old people within the UK, these are regarded as those who are aged 85 and over</w:t>
      </w:r>
      <w:r w:rsidR="00C854D4">
        <w:t xml:space="preserve">, it is the fastest growing age segment of many western societies due to the rise of life expectancy and a reduction in later life mortality. In the UK alone., there is more than 1.5 million very old </w:t>
      </w:r>
      <w:proofErr w:type="gramStart"/>
      <w:r w:rsidR="00C854D4">
        <w:t>people</w:t>
      </w:r>
      <w:proofErr w:type="gramEnd"/>
      <w:r w:rsidR="00C854D4">
        <w:t xml:space="preserve"> and this is estimated to project to 3.3 million over the next 20 years (Hill, 2016). The term “older people” is used according to context and different </w:t>
      </w:r>
      <w:proofErr w:type="gramStart"/>
      <w:r w:rsidR="00C854D4">
        <w:t>age related</w:t>
      </w:r>
      <w:proofErr w:type="gramEnd"/>
      <w:r w:rsidR="00C854D4">
        <w:t xml:space="preserve"> dimensions, </w:t>
      </w:r>
      <w:r w:rsidR="00C854D4" w:rsidRPr="00C854D4">
        <w:t>chronological, biological, functional, psychological, and socia</w:t>
      </w:r>
      <w:r w:rsidR="00C854D4">
        <w:t xml:space="preserve">l. Older age aligns with the age of retirement which is 60 or 65 (Wilkinson, 2016). </w:t>
      </w:r>
    </w:p>
    <w:p w14:paraId="547DF255" w14:textId="781AEB8A" w:rsidR="00C854D4" w:rsidRDefault="00C854D4">
      <w:r>
        <w:lastRenderedPageBreak/>
        <w:t xml:space="preserve">Ageing population </w:t>
      </w:r>
    </w:p>
    <w:p w14:paraId="3BCB16A0" w14:textId="0DFBE2E0" w:rsidR="00C854D4" w:rsidRDefault="00C854D4">
      <w:r>
        <w:t xml:space="preserve">It has become clear that we have an ageing population within the UK, it was found in the census of 2021, that there are more people then ever before in older age groups. There are over 11 million people out of the total population who are aged 65 or over. The post second world war baby </w:t>
      </w:r>
      <w:proofErr w:type="spellStart"/>
      <w:r>
        <w:t>boo,m</w:t>
      </w:r>
      <w:proofErr w:type="spellEnd"/>
      <w:r>
        <w:t xml:space="preserve"> generation has reached the retirement age and this baby boom generation is predicted to boost the ageing population in the future decades (Hodge, 2016). The ageing population is due to the increasing life expectancy and the falling birth rates, tis is leading to structural population ageing where there is a rise in the ratio of pensioners compared with those in the working age group</w:t>
      </w:r>
      <w:r w:rsidR="00C56977">
        <w:t xml:space="preserve"> (Lawson, 2016). This has placed fiscal pressures within the economy and to cope with the expected increases in demand for pensions and healthcare. There is a concern on how to manage the ageing population effectively as health and social care needs increase of the older population.</w:t>
      </w:r>
    </w:p>
    <w:p w14:paraId="133B5138" w14:textId="63FB6829" w:rsidR="00C56977" w:rsidRDefault="00C56977">
      <w:r>
        <w:t xml:space="preserve">The old age </w:t>
      </w:r>
      <w:proofErr w:type="gramStart"/>
      <w:r>
        <w:t>require</w:t>
      </w:r>
      <w:proofErr w:type="gramEnd"/>
      <w:r>
        <w:t xml:space="preserve"> health and social care provisions and their needs need to be met effectively and efficiently. Hence, </w:t>
      </w:r>
      <w:r w:rsidRPr="00C56977">
        <w:t>Old age psychiatry services have a significant role to play in the pandemic</w:t>
      </w:r>
      <w:r>
        <w:t xml:space="preserve"> (</w:t>
      </w:r>
      <w:proofErr w:type="spellStart"/>
      <w:r w:rsidRPr="00C56977">
        <w:t>Vedavanam</w:t>
      </w:r>
      <w:proofErr w:type="spellEnd"/>
      <w:r w:rsidRPr="00C56977">
        <w:t>, 2020</w:t>
      </w:r>
      <w:r>
        <w:t xml:space="preserve">). These services provide ongoing support to the older generation. Community teams conduct home visits for the most vulnerable and offer regular reviews for those older people wo are more isolated. Technology has also been utilised effectively to reach out to the older population, via telephone calls and video calls on teams, etc. Assessments of older people can be taken online, without the older individual leaving the home or attending the health provider directly. In the UK, old age psychiatrists work in a multidisciplinary way and have developed strong network links with UK primary care and health organisations to accommodate the older population. </w:t>
      </w:r>
      <w:r w:rsidR="005B13B2">
        <w:t>These networked connections can aid in</w:t>
      </w:r>
      <w:r w:rsidR="0079410F">
        <w:t xml:space="preserve"> the facilitation in the health and social care needs being met for the older population. </w:t>
      </w:r>
    </w:p>
    <w:p w14:paraId="792AA388" w14:textId="73D0E10B" w:rsidR="00EB559B" w:rsidRDefault="00811EB1">
      <w:r>
        <w:t>There are many challenges and issues that the older popu</w:t>
      </w:r>
      <w:r w:rsidR="006E0F95">
        <w:t>lation face today, where health and social needs may not be met adequately</w:t>
      </w:r>
      <w:r w:rsidR="00606E54">
        <w:t xml:space="preserve">. </w:t>
      </w:r>
      <w:r w:rsidR="008661D4">
        <w:t>Ageism itself is a significant challenge,</w:t>
      </w:r>
      <w:r w:rsidR="00EE12A8">
        <w:t xml:space="preserve"> it can lead to isolation and marginalisation. There needs to be some sense of purpose, so the elderly can maintain themselves and function </w:t>
      </w:r>
      <w:r w:rsidR="00F63E39">
        <w:t xml:space="preserve">effectively within their lives. Fortunately, Jill is a regular client of </w:t>
      </w:r>
      <w:proofErr w:type="spellStart"/>
      <w:r w:rsidR="00F63E39">
        <w:t>AgeUK</w:t>
      </w:r>
      <w:proofErr w:type="spellEnd"/>
      <w:r w:rsidR="00F63E39">
        <w:t xml:space="preserve">, who support the elderly within the UK. Jill occupied herself during lockdown in knitting. </w:t>
      </w:r>
      <w:proofErr w:type="spellStart"/>
      <w:r w:rsidR="00F63E39">
        <w:t>AgeUK</w:t>
      </w:r>
      <w:proofErr w:type="spellEnd"/>
      <w:r w:rsidR="00F63E39">
        <w:t xml:space="preserve"> supported this initiative, and she was still functioning. Jill was able to utilise her time effectively and this created a sense of purpose for her and assists with the ageing, as it leads to a positive mind frame, which is extremely beneficial for the physical body. </w:t>
      </w:r>
      <w:r w:rsidR="0021586A">
        <w:t xml:space="preserve">Another challenge, that the older population may face in society today, is the financial insecurity. </w:t>
      </w:r>
      <w:r w:rsidR="00A82AF1">
        <w:t>As there are more people now, who are willing to work than retire</w:t>
      </w:r>
      <w:r w:rsidR="00EB559B">
        <w:t xml:space="preserve"> or are forced to work due to financial constraints. Another challenge, for the elderly is the day to day functioning and </w:t>
      </w:r>
      <w:r w:rsidR="008425CC">
        <w:t xml:space="preserve">mobility of everyday tasks. A person’s mobility naturally declines in old age which makes completing daily task a difficult aspect of living. </w:t>
      </w:r>
      <w:r w:rsidR="00194EB9">
        <w:t xml:space="preserve">Extra assistance may be needed from health care assistants or carers. </w:t>
      </w:r>
      <w:r w:rsidR="00E13C10">
        <w:t xml:space="preserve">Support or intervention is necessary to guide the elderly on how to live independently </w:t>
      </w:r>
      <w:r w:rsidR="00000178">
        <w:t xml:space="preserve">through a range of programmes. Effective intervention is necessary to ensure that older people are provided with some support </w:t>
      </w:r>
      <w:r w:rsidR="00C63797">
        <w:t xml:space="preserve">on safety, balance fitness and mobility, so day to day functioning can still take place easily. </w:t>
      </w:r>
      <w:r w:rsidR="001C66DD">
        <w:t xml:space="preserve">Another challenge, that is the most common, is access to healthcare services. </w:t>
      </w:r>
      <w:r w:rsidR="00F54CC2">
        <w:t xml:space="preserve">As individuals get older, they may develop illnesses along the way that require different health care professionals working together for the individual. </w:t>
      </w:r>
      <w:r w:rsidR="00AE59BC">
        <w:t>It requires professionals to coordinate delivery of medication and other types of care. In some cases, this can be prolonged due t</w:t>
      </w:r>
      <w:r w:rsidR="00C17B41">
        <w:t xml:space="preserve">o due healthcare protocol and procedures for different healthcare departments or organisation, hence sufficient healthcare may be inaccessible for these older patients. </w:t>
      </w:r>
      <w:r w:rsidR="00FD2410">
        <w:t>It is also essential to find the right care provision for the elderly</w:t>
      </w:r>
      <w:r w:rsidR="00B51DF3">
        <w:t xml:space="preserve">. </w:t>
      </w:r>
      <w:proofErr w:type="gramStart"/>
      <w:r w:rsidR="00B51DF3">
        <w:t>In order to</w:t>
      </w:r>
      <w:proofErr w:type="gramEnd"/>
      <w:r w:rsidR="00B51DF3">
        <w:t xml:space="preserve"> locate the right care, thorough examination needs to be carried out on the older patient to ensure the right treatment can be given. </w:t>
      </w:r>
    </w:p>
    <w:p w14:paraId="1F1479B1" w14:textId="1E5F5D91" w:rsidR="00B51DF3" w:rsidRDefault="009F6123">
      <w:r>
        <w:lastRenderedPageBreak/>
        <w:t xml:space="preserve">During the pandemic, unfortunately the older population was affected the most, as they were perceived as a vulnerable group. </w:t>
      </w:r>
      <w:r w:rsidR="00C533CD">
        <w:t>The pandemic was a global challenge</w:t>
      </w:r>
      <w:r w:rsidR="0044231A">
        <w:t xml:space="preserve"> and the older population was hit the worst specifically those with chronic long term conditions and those with mental illnesses</w:t>
      </w:r>
      <w:r w:rsidR="00DA67D9">
        <w:t xml:space="preserve"> (</w:t>
      </w:r>
      <w:proofErr w:type="spellStart"/>
      <w:r w:rsidR="00DA67D9">
        <w:t>Vedavanam</w:t>
      </w:r>
      <w:proofErr w:type="spellEnd"/>
      <w:r w:rsidR="00DA67D9">
        <w:t>, 20200. Isolation itself affected those individuals with mental health and increased the element of loneliness</w:t>
      </w:r>
      <w:r w:rsidR="003E6838">
        <w:t xml:space="preserve">, specifically with those older people who suffer from dementia. </w:t>
      </w:r>
      <w:r w:rsidR="00D309DC">
        <w:t xml:space="preserve">The pandemic required people to stay in doors </w:t>
      </w:r>
      <w:r w:rsidR="00C12EB0">
        <w:t xml:space="preserve">with no social contact, unfortunately this had a direct impact on those isolating frail old people. </w:t>
      </w:r>
      <w:r w:rsidR="00C75EB6">
        <w:t>A scheme was put in place, called social prescribing which is seen as a national plan to increase s</w:t>
      </w:r>
      <w:r w:rsidR="003978FB">
        <w:t xml:space="preserve">ocietal connectedness which will help resolve the issue of loneliness that the older population experience. </w:t>
      </w:r>
      <w:r w:rsidR="00955B01">
        <w:t xml:space="preserve">Older adults were seen as a vulnerable group </w:t>
      </w:r>
      <w:r w:rsidR="00702B69">
        <w:t>because they have higher rates of morbidity and mortality than the general population</w:t>
      </w:r>
      <w:r w:rsidR="00617ED1">
        <w:t xml:space="preserve">. In March 2020, measures were put in place </w:t>
      </w:r>
      <w:proofErr w:type="gramStart"/>
      <w:r w:rsidR="00617ED1">
        <w:t>in</w:t>
      </w:r>
      <w:proofErr w:type="gramEnd"/>
      <w:r w:rsidR="00617ED1">
        <w:t xml:space="preserve"> the old age </w:t>
      </w:r>
      <w:proofErr w:type="spellStart"/>
      <w:r w:rsidR="00810EE6" w:rsidRPr="00810EE6">
        <w:t>age</w:t>
      </w:r>
      <w:proofErr w:type="spellEnd"/>
      <w:r w:rsidR="00810EE6" w:rsidRPr="00810EE6">
        <w:t xml:space="preserve"> psychiatric ward</w:t>
      </w:r>
      <w:r w:rsidR="00810EE6">
        <w:t xml:space="preserve"> within the hospital to reduce risk of infections to patients and staff under the National Health Service UK policy (</w:t>
      </w:r>
      <w:proofErr w:type="spellStart"/>
      <w:r w:rsidR="003C3D61" w:rsidRPr="003C3D61">
        <w:t>Nizama</w:t>
      </w:r>
      <w:proofErr w:type="spellEnd"/>
      <w:r w:rsidR="003C3D61" w:rsidRPr="003C3D61">
        <w:t>‐Vía, Alonso‐Sánchez, Serra‐</w:t>
      </w:r>
      <w:proofErr w:type="spellStart"/>
      <w:r w:rsidR="003C3D61" w:rsidRPr="003C3D61">
        <w:t>Mestres</w:t>
      </w:r>
      <w:proofErr w:type="spellEnd"/>
      <w:r w:rsidR="003C3D61" w:rsidRPr="003C3D61">
        <w:t>, 2020</w:t>
      </w:r>
      <w:r w:rsidR="003C3D61">
        <w:t xml:space="preserve">). </w:t>
      </w:r>
      <w:r w:rsidR="002A392A">
        <w:t xml:space="preserve">These older patients were monitored closely </w:t>
      </w:r>
      <w:r w:rsidR="00DB2861">
        <w:t xml:space="preserve">and were place in isolation to protect them but also everybody else, as the elderly were more prone to catching coronavirus. </w:t>
      </w:r>
    </w:p>
    <w:p w14:paraId="2384EA16" w14:textId="3D898C60" w:rsidR="00E5388C" w:rsidRDefault="00120BBB">
      <w:r>
        <w:t xml:space="preserve">The pandemic has impacted the lives of older people the most, it has led to severe morbidity and </w:t>
      </w:r>
      <w:r w:rsidR="0060537F">
        <w:t xml:space="preserve">greater mortality the greatest than other age groups, hence they are seen as a signi9fivcant vulnerable group within society. </w:t>
      </w:r>
      <w:r w:rsidR="006D748F">
        <w:t xml:space="preserve">It was told that within the UK, the older population will see a significant shift </w:t>
      </w:r>
      <w:r w:rsidR="0039696A">
        <w:t>in their psychological and social wellbeing in addition to the impact on their physical health (</w:t>
      </w:r>
      <w:proofErr w:type="spellStart"/>
      <w:r w:rsidR="00CB0357" w:rsidRPr="00CB0357">
        <w:t>Derrer</w:t>
      </w:r>
      <w:proofErr w:type="spellEnd"/>
      <w:r w:rsidR="00CB0357" w:rsidRPr="00CB0357">
        <w:t>‐Merk, 2022</w:t>
      </w:r>
      <w:r w:rsidR="00CB0357">
        <w:t xml:space="preserve">). There was a range of policies that were advised to be put in place for the elderly. The pandemic was worse for those older adults living alone but even greater in nursing homes. </w:t>
      </w:r>
      <w:r w:rsidR="005F4CF5">
        <w:t>Shielding policies were extended to care homes</w:t>
      </w:r>
      <w:r w:rsidR="00B8070B">
        <w:t>. Governments were required to change national policies to control the spread of the virus</w:t>
      </w:r>
      <w:r w:rsidR="00D55B39">
        <w:t xml:space="preserve"> and </w:t>
      </w:r>
      <w:proofErr w:type="gramStart"/>
      <w:r w:rsidR="00D55B39">
        <w:t>in order to</w:t>
      </w:r>
      <w:proofErr w:type="gramEnd"/>
      <w:r w:rsidR="00D55B39">
        <w:t xml:space="preserve"> protect these vulnerable groups within society. </w:t>
      </w:r>
      <w:r w:rsidR="006E41D8">
        <w:t xml:space="preserve">However, in trying to protect them, it created physical and mental detriments in </w:t>
      </w:r>
      <w:r w:rsidR="00701717">
        <w:t xml:space="preserve">their bodies. It was also identified that shielding </w:t>
      </w:r>
      <w:r w:rsidR="00E90170">
        <w:t xml:space="preserve">and laws of staying at home constituted some form of age discrimination, through social media coverage of the pandemic </w:t>
      </w:r>
      <w:r w:rsidR="003A0B49">
        <w:t xml:space="preserve">and the focal point on older people. </w:t>
      </w:r>
    </w:p>
    <w:p w14:paraId="4E02B0AA" w14:textId="3AA61760" w:rsidR="003A0B49" w:rsidRDefault="00B837D6">
      <w:r>
        <w:t xml:space="preserve">The covid 19 created mental health challenges for the older population, it impacted those who had previous mental health conditions but also created new mental health conditions, due to the depression, loneliness, anxiety of the pandemic legislations and advice from the national government. </w:t>
      </w:r>
      <w:r w:rsidR="00C848D0">
        <w:t xml:space="preserve">There was a reduction in in formal support from service providers in these unprecedented times (Brennan, 2020), as they may have been too overworked or just not able to manage the shock of the pandemic. So, again, support was inaccessible for the older population. </w:t>
      </w:r>
      <w:r w:rsidR="00B81FDE">
        <w:t xml:space="preserve">During the pandemic, </w:t>
      </w:r>
      <w:r w:rsidR="001A579C">
        <w:t xml:space="preserve">the older generation may have lost some sort of autonomy, as opportunities to </w:t>
      </w:r>
      <w:r w:rsidR="00AE48A5">
        <w:t xml:space="preserve">exercises self0determination was challenged in realising their own wellbeing. Those older individuals who experience a mental health problem </w:t>
      </w:r>
      <w:r w:rsidR="00DF5447">
        <w:t xml:space="preserve">may be further excluded from the </w:t>
      </w:r>
      <w:r w:rsidR="00811A11">
        <w:t>decision-making</w:t>
      </w:r>
      <w:r w:rsidR="00DF5447">
        <w:t xml:space="preserve"> process about their own care needs or plans. </w:t>
      </w:r>
      <w:r w:rsidR="00811A11">
        <w:t xml:space="preserve">This problem was highlighted </w:t>
      </w:r>
      <w:r w:rsidR="00B114B0">
        <w:t xml:space="preserve">more due to the pandemic, those older adults who experience mental health conditions lose some element of decision making and the pandemic may have created further removal of decision making, causing a great concern for those older adults to mange their own health and wellbeing. </w:t>
      </w:r>
    </w:p>
    <w:p w14:paraId="51C2CB63" w14:textId="69DBEC11" w:rsidR="00B114B0" w:rsidRDefault="006F7120">
      <w:r>
        <w:t xml:space="preserve">The pandemic was a great shock on the global scales and impacted and affected all walks of lives for the older population. However, there are some other issues within society that create barriers for older people to function effectively. </w:t>
      </w:r>
      <w:r w:rsidR="002C19B0">
        <w:t xml:space="preserve">Loneliness is a key health issue within the UKJ today, </w:t>
      </w:r>
      <w:r w:rsidR="00427FD2">
        <w:t xml:space="preserve">research indicates that </w:t>
      </w:r>
      <w:r w:rsidR="00427FD2" w:rsidRPr="00427FD2">
        <w:t>approximately one-third of older people over the age of 65 years report loneliness, with even higher rates among those aged over 85</w:t>
      </w:r>
      <w:r w:rsidR="00427FD2">
        <w:t xml:space="preserve"> (</w:t>
      </w:r>
      <w:r w:rsidR="00427FD2" w:rsidRPr="00427FD2">
        <w:t xml:space="preserve">Hauge, </w:t>
      </w:r>
      <w:proofErr w:type="spellStart"/>
      <w:r w:rsidR="00427FD2" w:rsidRPr="00427FD2">
        <w:t>Kirkevold</w:t>
      </w:r>
      <w:proofErr w:type="spellEnd"/>
      <w:r w:rsidR="00427FD2" w:rsidRPr="00427FD2">
        <w:t>,</w:t>
      </w:r>
      <w:r w:rsidR="00427FD2">
        <w:t xml:space="preserve"> </w:t>
      </w:r>
      <w:r w:rsidR="00427FD2" w:rsidRPr="00427FD2">
        <w:t>2012</w:t>
      </w:r>
      <w:r w:rsidR="00427FD2">
        <w:t xml:space="preserve">). </w:t>
      </w:r>
      <w:r w:rsidR="00363445">
        <w:t xml:space="preserve">These lead to other health issues, such as, depression, </w:t>
      </w:r>
      <w:r w:rsidR="00295123">
        <w:t>anxiety,</w:t>
      </w:r>
      <w:r w:rsidR="00363445">
        <w:t xml:space="preserve"> and social isolation. </w:t>
      </w:r>
      <w:r w:rsidR="00295123">
        <w:t xml:space="preserve">Support and interventions are necessary to combat </w:t>
      </w:r>
      <w:r w:rsidR="004D735B">
        <w:t>these challenges</w:t>
      </w:r>
      <w:r w:rsidR="00FF157E">
        <w:t xml:space="preserve">, as it has a detrimental effect on the physical, </w:t>
      </w:r>
      <w:proofErr w:type="gramStart"/>
      <w:r w:rsidR="00FF157E">
        <w:t>emotional</w:t>
      </w:r>
      <w:proofErr w:type="gramEnd"/>
      <w:r w:rsidR="00FF157E">
        <w:t xml:space="preserve"> and </w:t>
      </w:r>
      <w:r w:rsidR="00FF157E">
        <w:lastRenderedPageBreak/>
        <w:t xml:space="preserve">spiritual aspect of the body. </w:t>
      </w:r>
      <w:r w:rsidR="004D735B">
        <w:t xml:space="preserve">Loneliness was regarded as a severe issue and older people require urgent help to manage this situation effectively. </w:t>
      </w:r>
    </w:p>
    <w:p w14:paraId="4A160994" w14:textId="27804F49" w:rsidR="004D735B" w:rsidRDefault="002D738F">
      <w:r>
        <w:t xml:space="preserve">There has also been reports of elder abuse within the UK society, which is seen as a significant concern. </w:t>
      </w:r>
      <w:r w:rsidR="00C80531">
        <w:t>It is a social problem and has increased since the first reports of elder abuse in the early 1970s (</w:t>
      </w:r>
      <w:r w:rsidR="00F863A2">
        <w:t xml:space="preserve">Naughton, 2013). Since then, there has been some attempts to stop this, through campaigns, </w:t>
      </w:r>
      <w:r w:rsidR="00321628">
        <w:t xml:space="preserve">reportage of high profile cases, media coverage, advocate groups </w:t>
      </w:r>
      <w:r w:rsidR="00587100">
        <w:t xml:space="preserve">however there is little evidence to suggest if this has reduced or not. </w:t>
      </w:r>
      <w:r w:rsidR="00C60F1C">
        <w:t xml:space="preserve">Awareness needs to be made of elder </w:t>
      </w:r>
      <w:proofErr w:type="gramStart"/>
      <w:r w:rsidR="00C60F1C">
        <w:t>abuse,</w:t>
      </w:r>
      <w:proofErr w:type="gramEnd"/>
      <w:r w:rsidR="00C60F1C">
        <w:t xml:space="preserve"> it is a</w:t>
      </w:r>
      <w:r w:rsidR="006B5430">
        <w:t>n</w:t>
      </w:r>
      <w:r w:rsidR="00C60F1C">
        <w:t xml:space="preserve"> </w:t>
      </w:r>
      <w:r w:rsidR="006B5430">
        <w:t>ill-defined</w:t>
      </w:r>
      <w:r w:rsidR="00C60F1C">
        <w:t xml:space="preserve"> concept within society especially for the elderly themselves. </w:t>
      </w:r>
      <w:r w:rsidR="006B5430">
        <w:t>This needs to be approached at a national level with effective government intervention in identifying early e</w:t>
      </w:r>
      <w:r w:rsidR="005E2232">
        <w:t xml:space="preserve">lder abuse and having robust legislation and sanctions to deal with the outcome. </w:t>
      </w:r>
      <w:r w:rsidR="00457722">
        <w:t xml:space="preserve">Specially more emphasis is needed within the care home, as </w:t>
      </w:r>
      <w:r w:rsidR="00963F17" w:rsidRPr="00963F17">
        <w:t>In the context of the global ageing of the population, and people living more years with disability, the number of people in need of care is increasing substantially</w:t>
      </w:r>
      <w:r w:rsidR="00963F17">
        <w:t xml:space="preserve"> (Brimblecombe, 2018).</w:t>
      </w:r>
      <w:r w:rsidR="00CF4EBB">
        <w:t xml:space="preserve"> Quality care is needed for patients in nursing homes and the right care, in this ageing climate. </w:t>
      </w:r>
    </w:p>
    <w:p w14:paraId="0C6A6B40" w14:textId="65172130" w:rsidR="0010007D" w:rsidRDefault="0046679D">
      <w:r>
        <w:t xml:space="preserve">There is health and social care provision within the UK </w:t>
      </w:r>
      <w:r w:rsidR="0010007D">
        <w:t>but this may sometimes lack to accommodate the ageing population, specifically after the covid 19 health care demand and strains on the NH</w:t>
      </w:r>
      <w:r w:rsidR="00EF480A">
        <w:t xml:space="preserve">S. The UK has a welfare state </w:t>
      </w:r>
      <w:r w:rsidR="00043C86">
        <w:t>with public financing and an integrated delivery of service</w:t>
      </w:r>
      <w:r w:rsidR="005E0012">
        <w:t xml:space="preserve">s, health care is the universal public service. </w:t>
      </w:r>
      <w:r w:rsidR="006E7715">
        <w:t xml:space="preserve">The healthcare system was also incorporated to meet the social care of </w:t>
      </w:r>
      <w:r w:rsidR="0045327B">
        <w:t>o</w:t>
      </w:r>
      <w:r w:rsidR="006E7715">
        <w:t>lder people</w:t>
      </w:r>
      <w:r w:rsidR="0045327B">
        <w:t xml:space="preserve"> within the UK (</w:t>
      </w:r>
      <w:proofErr w:type="spellStart"/>
      <w:r w:rsidR="00FD5129" w:rsidRPr="00FD5129">
        <w:t>Fotaki</w:t>
      </w:r>
      <w:proofErr w:type="spellEnd"/>
      <w:r w:rsidR="00FD5129" w:rsidRPr="00FD5129">
        <w:t>, Boyd, 2005</w:t>
      </w:r>
      <w:r w:rsidR="00FD5129">
        <w:t xml:space="preserve">). </w:t>
      </w:r>
    </w:p>
    <w:p w14:paraId="0F7E5D1E" w14:textId="77777777" w:rsidR="00D829EC" w:rsidRDefault="007E4BEC">
      <w:r>
        <w:t xml:space="preserve">To provide effective support of the ageing population, there is </w:t>
      </w:r>
      <w:proofErr w:type="gramStart"/>
      <w:r>
        <w:t>a</w:t>
      </w:r>
      <w:proofErr w:type="gramEnd"/>
      <w:r>
        <w:t xml:space="preserve"> </w:t>
      </w:r>
      <w:r w:rsidR="00680CAD">
        <w:t>emphasis</w:t>
      </w:r>
      <w:r>
        <w:t xml:space="preserve"> </w:t>
      </w:r>
      <w:r w:rsidR="00680CAD">
        <w:t xml:space="preserve">on ageing at home rather than in a home which was reinforced by the policy of aging in place. </w:t>
      </w:r>
      <w:r w:rsidR="004A56D6">
        <w:t xml:space="preserve">This was a strategy implemented at avoid cost burden due to population ageing. </w:t>
      </w:r>
      <w:r w:rsidR="00A34A1E">
        <w:t>(</w:t>
      </w:r>
      <w:r w:rsidR="00A34A1E" w:rsidRPr="00A34A1E">
        <w:t xml:space="preserve">McDermott, </w:t>
      </w:r>
      <w:proofErr w:type="spellStart"/>
      <w:r w:rsidR="00A34A1E" w:rsidRPr="00A34A1E">
        <w:t>Linahan</w:t>
      </w:r>
      <w:proofErr w:type="spellEnd"/>
      <w:r w:rsidR="00A34A1E" w:rsidRPr="00A34A1E">
        <w:t>, Squires, 2009</w:t>
      </w:r>
      <w:r w:rsidR="00A34A1E">
        <w:t xml:space="preserve">). However, there becomes an issue with the </w:t>
      </w:r>
      <w:r w:rsidR="00BC6FB6">
        <w:t>availability</w:t>
      </w:r>
      <w:r w:rsidR="00A34A1E">
        <w:t xml:space="preserve"> of housing </w:t>
      </w:r>
      <w:r w:rsidR="00BC6FB6">
        <w:t xml:space="preserve">for the total population and inaccessible health care facilities for the older ones living at home, as there health and social care needs may not be examined or it at the danger of being ignored. </w:t>
      </w:r>
      <w:r w:rsidR="00597A7F">
        <w:t xml:space="preserve">Older people in the UK account for </w:t>
      </w:r>
      <w:r w:rsidR="000568B3">
        <w:t>approximately half of the gross expenditure by the local authority personal social services and are seen as heavy users of health care services (</w:t>
      </w:r>
      <w:r w:rsidR="00BA15D6" w:rsidRPr="00BA15D6">
        <w:t>McKinlay, Cowan, 2003</w:t>
      </w:r>
      <w:r w:rsidR="00BA15D6">
        <w:t xml:space="preserve">). The ageing population is seen as a critical health concern in </w:t>
      </w:r>
      <w:proofErr w:type="gramStart"/>
      <w:r w:rsidR="00BA15D6">
        <w:t>society</w:t>
      </w:r>
      <w:proofErr w:type="gramEnd"/>
      <w:r w:rsidR="00BA15D6">
        <w:t xml:space="preserve"> </w:t>
      </w:r>
      <w:r w:rsidR="00B40A4D">
        <w:t xml:space="preserve">and this is only just increasing, considerable pressure is put on health care services </w:t>
      </w:r>
      <w:r w:rsidR="00B55F89">
        <w:t xml:space="preserve">and hospital resources to account for providing health care to the elderly. </w:t>
      </w:r>
      <w:r w:rsidR="009907DD">
        <w:t xml:space="preserve">Nurses need to be trained effectively on how to care for the older people </w:t>
      </w:r>
      <w:r w:rsidR="00C71CDE">
        <w:t xml:space="preserve">and ensure quality care is provided. However, national governments view ageism has a problem and a key health challenge for the NHS. This needs to be changed. </w:t>
      </w:r>
      <w:r w:rsidR="001845B6" w:rsidRPr="001845B6">
        <w:t>In 2001, over half of all beds allocated for health care in the UK were in independent nursing homes. Since then, the number of beds in nursing care homes in England has increased still further from 180,708 in 2003 to 215,524 in 2012. Care homes clearly provide a place of care where older people live. They are now also recognised as a place for end-of-life care for older people</w:t>
      </w:r>
      <w:r w:rsidR="001845B6">
        <w:t xml:space="preserve"> (</w:t>
      </w:r>
      <w:r w:rsidR="007742A2">
        <w:t xml:space="preserve">Kinley, 2014). There has been an increase in care homes </w:t>
      </w:r>
      <w:r w:rsidR="00674D59">
        <w:t xml:space="preserve">but there is little evidence about the current health care needs for the older population. </w:t>
      </w:r>
      <w:r w:rsidR="007C4006">
        <w:t>There is also an emphasis to avoid inappropriate hospital admission an</w:t>
      </w:r>
      <w:r w:rsidR="00813087">
        <w:t xml:space="preserve">d early help should be sought from health services </w:t>
      </w:r>
      <w:r w:rsidR="00742A66">
        <w:t>to</w:t>
      </w:r>
      <w:r w:rsidR="00813087">
        <w:t xml:space="preserve"> accommodate the health and social care needs of the elderly before hospital admission. </w:t>
      </w:r>
      <w:r w:rsidR="00742A66">
        <w:t xml:space="preserve">All forms of primary care should be made accessible to the older population before hospital admission. </w:t>
      </w:r>
      <w:r w:rsidR="00211C33" w:rsidRPr="00211C33">
        <w:t>In the UK and other economically developed countries, the home and other non-hospital environments now provide the setting for some forms of healthcare which would previously have been provided in institutions</w:t>
      </w:r>
      <w:r w:rsidR="00211C33">
        <w:t xml:space="preserve"> (Martin, 2005). </w:t>
      </w:r>
      <w:r w:rsidR="0028576A">
        <w:t>There is also recognition that day care services can help reduce the need for hospital or residential care for older people</w:t>
      </w:r>
      <w:r w:rsidR="00D36D7F">
        <w:t xml:space="preserve"> (</w:t>
      </w:r>
      <w:proofErr w:type="spellStart"/>
      <w:r w:rsidR="00D36D7F" w:rsidRPr="00D36D7F">
        <w:t>Manthorpe</w:t>
      </w:r>
      <w:proofErr w:type="spellEnd"/>
      <w:r w:rsidR="00D36D7F" w:rsidRPr="00D36D7F">
        <w:t>, Moriarty, 2014</w:t>
      </w:r>
      <w:r w:rsidR="00D36D7F">
        <w:t xml:space="preserve">). These include interventions </w:t>
      </w:r>
      <w:r w:rsidR="00396A14">
        <w:t>to regain abilities or prevent health deterioration.</w:t>
      </w:r>
    </w:p>
    <w:p w14:paraId="331B66DA" w14:textId="59BEA51A" w:rsidR="008C3AFE" w:rsidRDefault="00D829EC">
      <w:r>
        <w:t xml:space="preserve">Effective government response is essential to the </w:t>
      </w:r>
      <w:r w:rsidR="000A7E11">
        <w:t>ever-growing</w:t>
      </w:r>
      <w:r>
        <w:t xml:space="preserve"> ageing population within the UK. </w:t>
      </w:r>
      <w:r w:rsidR="009A6190">
        <w:t xml:space="preserve">However, there has been an increasing concern in healthcare organisations throughout the world on </w:t>
      </w:r>
      <w:r w:rsidR="009A6190">
        <w:lastRenderedPageBreak/>
        <w:t>how to cope with an ageing population</w:t>
      </w:r>
      <w:r w:rsidR="008914D2">
        <w:t xml:space="preserve"> (</w:t>
      </w:r>
      <w:r w:rsidR="008914D2" w:rsidRPr="008914D2">
        <w:t>Caley, Sidhu, 2011</w:t>
      </w:r>
      <w:r w:rsidR="008914D2">
        <w:t xml:space="preserve">). There are increasing health care costs </w:t>
      </w:r>
      <w:r w:rsidR="00617415">
        <w:t xml:space="preserve">that are associated strongly with increasing age. </w:t>
      </w:r>
      <w:r w:rsidR="00A2056F">
        <w:t xml:space="preserve">Although, the UK government is trying to develop strategies to mainstream ageing in all policy areas (Stockdale, 2011). </w:t>
      </w:r>
      <w:r w:rsidR="00C30F85">
        <w:t>Another way is through</w:t>
      </w:r>
      <w:proofErr w:type="gramStart"/>
      <w:r w:rsidR="00C30F85">
        <w:t xml:space="preserve">, </w:t>
      </w:r>
      <w:r w:rsidR="002B7622" w:rsidRPr="002B7622">
        <w:t>,</w:t>
      </w:r>
      <w:proofErr w:type="gramEnd"/>
      <w:r w:rsidR="002B7622" w:rsidRPr="002B7622">
        <w:t xml:space="preserve"> governments are implementing population policies, implicitly or explicitly, aimed at offsetting the consequences of further population ageing</w:t>
      </w:r>
      <w:r w:rsidR="002B7622">
        <w:t xml:space="preserve"> (</w:t>
      </w:r>
      <w:proofErr w:type="spellStart"/>
      <w:r w:rsidR="002B7622">
        <w:t>Hoorens</w:t>
      </w:r>
      <w:proofErr w:type="spellEnd"/>
      <w:r w:rsidR="002B7622">
        <w:t>, 2007).</w:t>
      </w:r>
      <w:r w:rsidR="00251155">
        <w:t xml:space="preserve"> T</w:t>
      </w:r>
      <w:r w:rsidR="00251155" w:rsidRPr="00251155">
        <w:t>he increasing size of the older population has generated concern among policy makers because of the related increase in demand for and cost of long-term care</w:t>
      </w:r>
      <w:r w:rsidR="00251155">
        <w:t xml:space="preserve"> (</w:t>
      </w:r>
      <w:r w:rsidR="001C23C8" w:rsidRPr="001C23C8">
        <w:t>SOLÉ-AURÓ, CRIMMINS, 2014</w:t>
      </w:r>
      <w:r w:rsidR="001C23C8">
        <w:t xml:space="preserve">). </w:t>
      </w:r>
      <w:r w:rsidR="00DA07F1">
        <w:t>Policy makers need to be able to adapt and modify national policies to support our ageing population in the most efficient and effective way.</w:t>
      </w:r>
      <w:r w:rsidR="008C3AFE">
        <w:t xml:space="preserve"> There is a clear shift t</w:t>
      </w:r>
      <w:r w:rsidR="00CB36AD">
        <w:t>owards community- based aged care</w:t>
      </w:r>
      <w:r w:rsidR="00ED504E">
        <w:t xml:space="preserve">, </w:t>
      </w:r>
      <w:r w:rsidR="00ED504E" w:rsidRPr="00ED504E">
        <w:t>Governments are increasingly aware that the provision of home care services results in an overall improvement in the quality of life and maintenance of a basic standard of living for many frail older adults in the community, and that it may reduce or delay high intensity, high-cost services such as residential care or hospital admission</w:t>
      </w:r>
      <w:r w:rsidR="00ED504E">
        <w:t xml:space="preserve"> (</w:t>
      </w:r>
      <w:proofErr w:type="spellStart"/>
      <w:r w:rsidR="00ED504E" w:rsidRPr="00ED504E">
        <w:t>Ryburn</w:t>
      </w:r>
      <w:proofErr w:type="spellEnd"/>
      <w:r w:rsidR="00ED504E" w:rsidRPr="00ED504E">
        <w:t>, Wells, Foreman, 2009</w:t>
      </w:r>
      <w:r w:rsidR="00ED504E">
        <w:t xml:space="preserve">). </w:t>
      </w:r>
    </w:p>
    <w:p w14:paraId="300A723E" w14:textId="3D690606" w:rsidR="00A067FE" w:rsidRDefault="00A067FE">
      <w:r>
        <w:t xml:space="preserve">To conclude, </w:t>
      </w:r>
      <w:r w:rsidR="00914B23">
        <w:t xml:space="preserve">ageing is inevitable globally, governments should now try to work with and provide healthcare services </w:t>
      </w:r>
      <w:r w:rsidR="004372E5">
        <w:t xml:space="preserve">to the most vulnerable in society. Policies need to be put in place with interventions to support the older population and increase their quality of life during old age. </w:t>
      </w:r>
    </w:p>
    <w:p w14:paraId="6E555743" w14:textId="75436C00" w:rsidR="00A067FE" w:rsidRDefault="00A067FE">
      <w:r>
        <w:t xml:space="preserve">References </w:t>
      </w:r>
    </w:p>
    <w:p w14:paraId="421F4B8C" w14:textId="61A5D8F1" w:rsidR="00C06321" w:rsidRDefault="00C06321">
      <w:r w:rsidRPr="00C06321">
        <w:t>Brennan, J. </w:t>
      </w:r>
      <w:r w:rsidRPr="00C06321">
        <w:rPr>
          <w:i/>
          <w:iCs/>
        </w:rPr>
        <w:t>et al.</w:t>
      </w:r>
      <w:r w:rsidRPr="00C06321">
        <w:t> (2020) ‘Social work, mental health, older people and COVID-19’, </w:t>
      </w:r>
      <w:r w:rsidRPr="00C06321">
        <w:rPr>
          <w:i/>
          <w:iCs/>
        </w:rPr>
        <w:t>International psychogeriatrics</w:t>
      </w:r>
      <w:r w:rsidRPr="00C06321">
        <w:t>, 32(10), pp. 1205–1209. Available at: https://doi.org/10.1017/S1041610220000873.</w:t>
      </w:r>
    </w:p>
    <w:p w14:paraId="3D9CE44C" w14:textId="1E6EB3EA" w:rsidR="00021899" w:rsidRDefault="00021899">
      <w:r w:rsidRPr="00021899">
        <w:t>BRIMBLECOMBE, N. </w:t>
      </w:r>
      <w:r w:rsidRPr="00021899">
        <w:rPr>
          <w:i/>
          <w:iCs/>
        </w:rPr>
        <w:t>et al.</w:t>
      </w:r>
      <w:r w:rsidRPr="00021899">
        <w:t xml:space="preserve"> (2018) ‘Barriers to Receipt of Social Care Services for Working Carers and the People They Care </w:t>
      </w:r>
      <w:proofErr w:type="gramStart"/>
      <w:r w:rsidRPr="00021899">
        <w:t>For</w:t>
      </w:r>
      <w:proofErr w:type="gramEnd"/>
      <w:r w:rsidRPr="00021899">
        <w:t xml:space="preserve"> in Times of Austerity’, </w:t>
      </w:r>
      <w:r w:rsidRPr="00021899">
        <w:rPr>
          <w:i/>
          <w:iCs/>
        </w:rPr>
        <w:t>Journal of social policy</w:t>
      </w:r>
      <w:r w:rsidRPr="00021899">
        <w:t>, 47(2), pp. 215–233. Available at: https://doi.org/10.1017/S0047279417000277.</w:t>
      </w:r>
    </w:p>
    <w:p w14:paraId="21FE0B7C" w14:textId="0901E319" w:rsidR="00EE1A3B" w:rsidRDefault="00EE1A3B">
      <w:r w:rsidRPr="00EE1A3B">
        <w:t>Caley, M. and Sidhu, K. (2011) ‘Estimating the future healthcare costs of an aging population in the UK: expansion of morbidity and the need for preventative care’, </w:t>
      </w:r>
      <w:r w:rsidRPr="00EE1A3B">
        <w:rPr>
          <w:i/>
          <w:iCs/>
        </w:rPr>
        <w:t>Journal of public health (Oxford, England)</w:t>
      </w:r>
      <w:r w:rsidRPr="00EE1A3B">
        <w:t>, 33(1), pp. 117–122. Available at: https://doi.org/10.1093/pubmed/fdq044.</w:t>
      </w:r>
    </w:p>
    <w:p w14:paraId="2AE14949" w14:textId="0F50EFD9" w:rsidR="00613B17" w:rsidRDefault="00613B17">
      <w:proofErr w:type="spellStart"/>
      <w:r w:rsidRPr="00613B17">
        <w:t>Dunnell</w:t>
      </w:r>
      <w:proofErr w:type="spellEnd"/>
      <w:r w:rsidRPr="00613B17">
        <w:t>, K. (2008) ‘Ageing and mortality in the UK--national statistician’s annual article on the population’, </w:t>
      </w:r>
      <w:r w:rsidRPr="00613B17">
        <w:rPr>
          <w:i/>
          <w:iCs/>
        </w:rPr>
        <w:t>Population trends</w:t>
      </w:r>
      <w:r w:rsidRPr="00613B17">
        <w:t>, 134(134), pp. 6–23.</w:t>
      </w:r>
    </w:p>
    <w:p w14:paraId="6041338D" w14:textId="56B5181B" w:rsidR="004B57EC" w:rsidRDefault="004B57EC">
      <w:proofErr w:type="spellStart"/>
      <w:r w:rsidRPr="004B57EC">
        <w:t>Derrer</w:t>
      </w:r>
      <w:proofErr w:type="spellEnd"/>
      <w:r w:rsidRPr="004B57EC">
        <w:t>‐Merk, E. et al. (2022) ‘Is protecting older adults from COVID‐19 ageism? A comparative cross‐cultural constructive grounded theory from the United Kingdom and Colombia’, Journal of social issues, 78(4), pp. 900–923. Available at: https://doi.org/10.1111/josi.12538.</w:t>
      </w:r>
    </w:p>
    <w:p w14:paraId="313B6CF9" w14:textId="16F752AB" w:rsidR="004372E5" w:rsidRDefault="00102B2F">
      <w:proofErr w:type="spellStart"/>
      <w:r w:rsidRPr="00102B2F">
        <w:t>Ingham</w:t>
      </w:r>
      <w:proofErr w:type="spellEnd"/>
      <w:r w:rsidRPr="00102B2F">
        <w:t xml:space="preserve">, B., </w:t>
      </w:r>
      <w:proofErr w:type="spellStart"/>
      <w:r w:rsidRPr="00102B2F">
        <w:t>Chirijevskis</w:t>
      </w:r>
      <w:proofErr w:type="spellEnd"/>
      <w:r w:rsidRPr="00102B2F">
        <w:t>, A. and Carmichael, F. (2009) ‘Implications of an increasing old-age dependency ratio: The UK and Latvian experiences compared’, </w:t>
      </w:r>
      <w:r w:rsidRPr="00102B2F">
        <w:rPr>
          <w:i/>
          <w:iCs/>
        </w:rPr>
        <w:t xml:space="preserve">Pensions (London, </w:t>
      </w:r>
      <w:proofErr w:type="gramStart"/>
      <w:r w:rsidRPr="00102B2F">
        <w:rPr>
          <w:i/>
          <w:iCs/>
        </w:rPr>
        <w:t>England :</w:t>
      </w:r>
      <w:proofErr w:type="gramEnd"/>
      <w:r w:rsidRPr="00102B2F">
        <w:rPr>
          <w:i/>
          <w:iCs/>
        </w:rPr>
        <w:t xml:space="preserve"> 2002)</w:t>
      </w:r>
      <w:r w:rsidRPr="00102B2F">
        <w:t xml:space="preserve">, 14(4), pp. 221–230. Available at: </w:t>
      </w:r>
      <w:hyperlink r:id="rId4" w:history="1">
        <w:r w:rsidR="00692CDF" w:rsidRPr="005C7B78">
          <w:rPr>
            <w:rStyle w:val="Hyperlink"/>
          </w:rPr>
          <w:t>https://doi.org/10.1057/pm.2009.16</w:t>
        </w:r>
      </w:hyperlink>
      <w:r w:rsidRPr="00102B2F">
        <w:t>.</w:t>
      </w:r>
    </w:p>
    <w:p w14:paraId="4E5AAD61" w14:textId="6AA97CFD" w:rsidR="00692CDF" w:rsidRDefault="00692CDF">
      <w:proofErr w:type="spellStart"/>
      <w:r w:rsidRPr="00692CDF">
        <w:t>Fotaki</w:t>
      </w:r>
      <w:proofErr w:type="spellEnd"/>
      <w:r w:rsidRPr="00692CDF">
        <w:t>, M. and Boyd, A. (2005) ‘From Plan to Market: A Comparison of Health and Old Age Care Policies in the UK and Sweden’, </w:t>
      </w:r>
      <w:r w:rsidRPr="00692CDF">
        <w:rPr>
          <w:i/>
          <w:iCs/>
        </w:rPr>
        <w:t>Public money &amp; management</w:t>
      </w:r>
      <w:r w:rsidRPr="00692CDF">
        <w:t xml:space="preserve">, 25(4), pp. 237–243. Available at: </w:t>
      </w:r>
      <w:hyperlink r:id="rId5" w:history="1">
        <w:r w:rsidR="00662CCA" w:rsidRPr="005C7B78">
          <w:rPr>
            <w:rStyle w:val="Hyperlink"/>
          </w:rPr>
          <w:t>https://doi.org/10.1080/09540962.2005.10600099</w:t>
        </w:r>
      </w:hyperlink>
      <w:r w:rsidRPr="00692CDF">
        <w:t>.</w:t>
      </w:r>
    </w:p>
    <w:p w14:paraId="6DBF1D39" w14:textId="74F4708F" w:rsidR="00F94E6A" w:rsidRDefault="00F94E6A">
      <w:r w:rsidRPr="00F94E6A">
        <w:t>Kinley, J. </w:t>
      </w:r>
      <w:r w:rsidRPr="00F94E6A">
        <w:rPr>
          <w:i/>
          <w:iCs/>
        </w:rPr>
        <w:t>et al.</w:t>
      </w:r>
      <w:r w:rsidRPr="00F94E6A">
        <w:t> (2014) ‘The provision of care for residents dying in UK nursing care homes’, </w:t>
      </w:r>
      <w:proofErr w:type="gramStart"/>
      <w:r w:rsidRPr="00F94E6A">
        <w:rPr>
          <w:i/>
          <w:iCs/>
        </w:rPr>
        <w:t>Age</w:t>
      </w:r>
      <w:proofErr w:type="gramEnd"/>
      <w:r w:rsidRPr="00F94E6A">
        <w:rPr>
          <w:i/>
          <w:iCs/>
        </w:rPr>
        <w:t xml:space="preserve"> and ageing</w:t>
      </w:r>
      <w:r w:rsidRPr="00F94E6A">
        <w:t>, 43(3), pp. 375–379. Available at: https://doi.org/10.1093/ageing/aft158.</w:t>
      </w:r>
    </w:p>
    <w:p w14:paraId="4D0A6B39" w14:textId="6ADFE2BA" w:rsidR="00662CCA" w:rsidRDefault="00662CCA">
      <w:r w:rsidRPr="00662CCA">
        <w:t xml:space="preserve">Hauge, S. and </w:t>
      </w:r>
      <w:proofErr w:type="spellStart"/>
      <w:r w:rsidRPr="00662CCA">
        <w:t>Kirkevold</w:t>
      </w:r>
      <w:proofErr w:type="spellEnd"/>
      <w:r w:rsidRPr="00662CCA">
        <w:t>, M. (2012) ‘Variations in older persons’ descriptions of the burden of loneliness’, </w:t>
      </w:r>
      <w:r w:rsidRPr="00662CCA">
        <w:rPr>
          <w:i/>
          <w:iCs/>
        </w:rPr>
        <w:t>Scandinavian journal of caring sciences</w:t>
      </w:r>
      <w:r w:rsidRPr="00662CCA">
        <w:t>. Submitted 25 July 2011, Accepted 4 December 2011, 26(3), pp. 553–560. Available at: https://doi.org/10.1111/j.1471-6712.2011.00965.x.</w:t>
      </w:r>
    </w:p>
    <w:p w14:paraId="48069965" w14:textId="1C833935" w:rsidR="00A067FE" w:rsidRDefault="001224A6">
      <w:r w:rsidRPr="001224A6">
        <w:lastRenderedPageBreak/>
        <w:t>Hill, T.R. </w:t>
      </w:r>
      <w:r w:rsidRPr="001224A6">
        <w:rPr>
          <w:i/>
          <w:iCs/>
        </w:rPr>
        <w:t>et al.</w:t>
      </w:r>
      <w:r w:rsidRPr="001224A6">
        <w:t> (2016) ‘What do we know about the nutritional status of the very old? Insights from three cohorts of advanced age from the UK and New Zealand’, </w:t>
      </w:r>
      <w:r w:rsidRPr="001224A6">
        <w:rPr>
          <w:i/>
          <w:iCs/>
        </w:rPr>
        <w:t>Proceedings of the Nutrition Society</w:t>
      </w:r>
      <w:r w:rsidRPr="001224A6">
        <w:t xml:space="preserve">, 75(3), pp. 420–430. Available at: </w:t>
      </w:r>
      <w:hyperlink r:id="rId6" w:history="1">
        <w:r w:rsidRPr="005C7B78">
          <w:rPr>
            <w:rStyle w:val="Hyperlink"/>
          </w:rPr>
          <w:t>https://doi.org/10.1017/S0029665116000203</w:t>
        </w:r>
      </w:hyperlink>
      <w:r w:rsidRPr="001224A6">
        <w:t>.</w:t>
      </w:r>
    </w:p>
    <w:p w14:paraId="7C0F502E" w14:textId="55D4E475" w:rsidR="00692CDF" w:rsidRDefault="00692CDF">
      <w:r w:rsidRPr="00692CDF">
        <w:t>Hodge, G. (2016) ‘Suicide in an ageing UK population: problems and prevention’, </w:t>
      </w:r>
      <w:r w:rsidRPr="00692CDF">
        <w:rPr>
          <w:i/>
          <w:iCs/>
        </w:rPr>
        <w:t>Quality in Ageing and Older Adults</w:t>
      </w:r>
      <w:r w:rsidRPr="00692CDF">
        <w:t xml:space="preserve">, 17(4), p. 218–. Available at: </w:t>
      </w:r>
      <w:hyperlink r:id="rId7" w:history="1">
        <w:r w:rsidR="00613B17" w:rsidRPr="005C7B78">
          <w:rPr>
            <w:rStyle w:val="Hyperlink"/>
          </w:rPr>
          <w:t>https://doi.org/10.1108/QAOA-05-2015-0022</w:t>
        </w:r>
      </w:hyperlink>
      <w:r w:rsidRPr="00692CDF">
        <w:t>.</w:t>
      </w:r>
    </w:p>
    <w:p w14:paraId="5B27DDFE" w14:textId="12D173A4" w:rsidR="004B57EC" w:rsidRDefault="004B57EC">
      <w:proofErr w:type="spellStart"/>
      <w:r w:rsidRPr="004B57EC">
        <w:t>Hoorens</w:t>
      </w:r>
      <w:proofErr w:type="spellEnd"/>
      <w:r w:rsidRPr="004B57EC">
        <w:t>, S. </w:t>
      </w:r>
      <w:r w:rsidRPr="004B57EC">
        <w:rPr>
          <w:i/>
          <w:iCs/>
        </w:rPr>
        <w:t>et al.</w:t>
      </w:r>
      <w:r w:rsidRPr="004B57EC">
        <w:t> (2007) ‘Can assisted reproductive technologies help to offset population ageing? An assessment of the demographic and economic impact of ART in Denmark and UK’, </w:t>
      </w:r>
      <w:r w:rsidRPr="004B57EC">
        <w:rPr>
          <w:i/>
          <w:iCs/>
        </w:rPr>
        <w:t>Human reproduction (Oxford)</w:t>
      </w:r>
      <w:r w:rsidRPr="004B57EC">
        <w:t>, 22(9), pp. 2471–2475. Available at: https://doi.org/10.1093/humrep/dem181.</w:t>
      </w:r>
    </w:p>
    <w:p w14:paraId="6C9D84BD" w14:textId="70C86E37" w:rsidR="00613B17" w:rsidRDefault="00613B17">
      <w:r w:rsidRPr="00613B17">
        <w:t>Lawson, T. (2016) ‘How the Ageing Population Contributes to UK Economic Activity: A Microsimulation Analysis’, </w:t>
      </w:r>
      <w:r w:rsidRPr="00613B17">
        <w:rPr>
          <w:i/>
          <w:iCs/>
        </w:rPr>
        <w:t>Scottish journal of political economy</w:t>
      </w:r>
      <w:r w:rsidRPr="00613B17">
        <w:t xml:space="preserve">, 63(5), pp. 497–518. Available at: </w:t>
      </w:r>
      <w:hyperlink r:id="rId8" w:history="1">
        <w:r w:rsidR="00662CCA" w:rsidRPr="005C7B78">
          <w:rPr>
            <w:rStyle w:val="Hyperlink"/>
          </w:rPr>
          <w:t>https://doi.org/10.1111/sjpe.12106</w:t>
        </w:r>
      </w:hyperlink>
      <w:r w:rsidRPr="00613B17">
        <w:t>.</w:t>
      </w:r>
    </w:p>
    <w:p w14:paraId="013BCFF4" w14:textId="1FC40D5C" w:rsidR="00662CCA" w:rsidRDefault="00662CCA">
      <w:r w:rsidRPr="00662CCA">
        <w:t>Naughton, C. </w:t>
      </w:r>
      <w:r w:rsidRPr="00662CCA">
        <w:rPr>
          <w:i/>
          <w:iCs/>
        </w:rPr>
        <w:t>et al.</w:t>
      </w:r>
      <w:r w:rsidRPr="00662CCA">
        <w:t> (2013) ‘The relationship between older people’s awareness of the term elder abuse and actual experiences of elder abuse’, </w:t>
      </w:r>
      <w:r w:rsidRPr="00662CCA">
        <w:rPr>
          <w:i/>
          <w:iCs/>
        </w:rPr>
        <w:t>International psychogeriatrics</w:t>
      </w:r>
      <w:r w:rsidRPr="00662CCA">
        <w:t>, 25(8), pp. 1257–1266. Available at: https://doi.org/10.1017/S1041610213000513.</w:t>
      </w:r>
    </w:p>
    <w:p w14:paraId="62BCA29C" w14:textId="1E518EA9" w:rsidR="001224A6" w:rsidRDefault="001224A6">
      <w:proofErr w:type="spellStart"/>
      <w:r w:rsidRPr="001224A6">
        <w:t>Nizama</w:t>
      </w:r>
      <w:proofErr w:type="spellEnd"/>
      <w:r w:rsidRPr="001224A6">
        <w:t>‐Vía, A., Alonso‐Sánchez, A. and Serra‐</w:t>
      </w:r>
      <w:proofErr w:type="spellStart"/>
      <w:r w:rsidRPr="001224A6">
        <w:t>Mestres</w:t>
      </w:r>
      <w:proofErr w:type="spellEnd"/>
      <w:r w:rsidRPr="001224A6">
        <w:t>, J. (2020) ‘Experience of an acute old age psychiatric ward in the early stages of the coronavirus disease 2019 pandemic in the UK’, </w:t>
      </w:r>
      <w:r w:rsidRPr="001224A6">
        <w:rPr>
          <w:i/>
          <w:iCs/>
        </w:rPr>
        <w:t>Psychogeriatrics</w:t>
      </w:r>
      <w:r w:rsidRPr="001224A6">
        <w:t xml:space="preserve">, 20(6), pp. 920–922. Available at: </w:t>
      </w:r>
      <w:hyperlink r:id="rId9" w:history="1">
        <w:r w:rsidR="00EE1A3B" w:rsidRPr="005C7B78">
          <w:rPr>
            <w:rStyle w:val="Hyperlink"/>
          </w:rPr>
          <w:t>https://doi.org/10.1111/psyg.12603</w:t>
        </w:r>
      </w:hyperlink>
      <w:r w:rsidRPr="001224A6">
        <w:t>.</w:t>
      </w:r>
    </w:p>
    <w:p w14:paraId="4C832CEB" w14:textId="176802BD" w:rsidR="00B0274D" w:rsidRDefault="00B0274D">
      <w:proofErr w:type="spellStart"/>
      <w:r w:rsidRPr="00B0274D">
        <w:t>Manthorpe</w:t>
      </w:r>
      <w:proofErr w:type="spellEnd"/>
      <w:r w:rsidRPr="00B0274D">
        <w:t>, J. and Moriarty, J. (2014) ‘Examining day centre provision for older people in the UK using the Equality Act 2010: findings of a scoping review’, </w:t>
      </w:r>
      <w:r w:rsidRPr="00B0274D">
        <w:rPr>
          <w:i/>
          <w:iCs/>
        </w:rPr>
        <w:t>Health &amp; social care in the community</w:t>
      </w:r>
      <w:r w:rsidRPr="00B0274D">
        <w:t>, 22(4), pp. 352–360. Available at: https://doi.org/10.1111/hsc.12065.</w:t>
      </w:r>
    </w:p>
    <w:p w14:paraId="337E63B6" w14:textId="493E5DF1" w:rsidR="00F94E6A" w:rsidRDefault="00F94E6A">
      <w:r w:rsidRPr="00F94E6A">
        <w:t>Martin, G.P. </w:t>
      </w:r>
      <w:r w:rsidRPr="00F94E6A">
        <w:rPr>
          <w:i/>
          <w:iCs/>
        </w:rPr>
        <w:t>et al.</w:t>
      </w:r>
      <w:r w:rsidRPr="00F94E6A">
        <w:t> (2005) ‘Place, policy and practitioners: On rehabilitation, independence and the therapeutic landscape in the changing geography of care provision to older people in the UK’, </w:t>
      </w:r>
      <w:r w:rsidRPr="00F94E6A">
        <w:rPr>
          <w:i/>
          <w:iCs/>
        </w:rPr>
        <w:t>Social science &amp; medicine (1982)</w:t>
      </w:r>
      <w:r w:rsidRPr="00F94E6A">
        <w:t>, 61(9), pp. 1893–1904. Available at: https://doi.org/10.1016/j.socscimed.2005.04.001.</w:t>
      </w:r>
    </w:p>
    <w:p w14:paraId="5DD8BA4A" w14:textId="58135743" w:rsidR="00021899" w:rsidRDefault="00021899">
      <w:r w:rsidRPr="00021899">
        <w:t xml:space="preserve">McDermott, S., </w:t>
      </w:r>
      <w:proofErr w:type="spellStart"/>
      <w:r w:rsidRPr="00021899">
        <w:t>Linahan</w:t>
      </w:r>
      <w:proofErr w:type="spellEnd"/>
      <w:r w:rsidRPr="00021899">
        <w:t>, K. and Squires, B.J. (2009) ‘Older People Living in Squalor: Ethical and Practical Dilemmas’, </w:t>
      </w:r>
      <w:r w:rsidRPr="00021899">
        <w:rPr>
          <w:i/>
          <w:iCs/>
        </w:rPr>
        <w:t>Australian social work</w:t>
      </w:r>
      <w:r w:rsidRPr="00021899">
        <w:t xml:space="preserve">, 62(2), pp. 245–257. Available at: </w:t>
      </w:r>
      <w:hyperlink r:id="rId10" w:history="1">
        <w:r w:rsidR="00C06321" w:rsidRPr="005C7B78">
          <w:rPr>
            <w:rStyle w:val="Hyperlink"/>
          </w:rPr>
          <w:t>https://doi.org/10.1080/03124070902789112</w:t>
        </w:r>
      </w:hyperlink>
      <w:r w:rsidRPr="00021899">
        <w:t>.</w:t>
      </w:r>
    </w:p>
    <w:p w14:paraId="66394C6D" w14:textId="4BAA1B1E" w:rsidR="00C06321" w:rsidRDefault="00C06321">
      <w:r w:rsidRPr="00C06321">
        <w:t>McKinlay, A. and Cowan, S. (2003) ‘Student nurses’ attitudes towards working with older patients’, </w:t>
      </w:r>
      <w:r w:rsidRPr="00C06321">
        <w:rPr>
          <w:i/>
          <w:iCs/>
        </w:rPr>
        <w:t>Journal of advanced nursing</w:t>
      </w:r>
      <w:r w:rsidRPr="00C06321">
        <w:t xml:space="preserve">. Submitted for publication 22 May 2002 Accepted for publication 18 March 2003, 43(3), pp. 298–309. Available at: </w:t>
      </w:r>
      <w:hyperlink r:id="rId11" w:history="1">
        <w:r w:rsidR="008C0CEC" w:rsidRPr="005C7B78">
          <w:rPr>
            <w:rStyle w:val="Hyperlink"/>
          </w:rPr>
          <w:t>https://doi.org/10.1046/j.1365-2648.2003.02713.x</w:t>
        </w:r>
      </w:hyperlink>
      <w:r w:rsidRPr="00C06321">
        <w:t>.</w:t>
      </w:r>
    </w:p>
    <w:p w14:paraId="0F7F1222" w14:textId="3BFAB5A6" w:rsidR="008C0CEC" w:rsidRDefault="008C0CEC">
      <w:r w:rsidRPr="008C0CEC">
        <w:t xml:space="preserve">SOLÉ-AURÓ, A. and CRIMMINS, E.M. (2014) ‘Who cares? A comparison of informal and formal care provision in Spain, </w:t>
      </w:r>
      <w:proofErr w:type="gramStart"/>
      <w:r w:rsidRPr="008C0CEC">
        <w:t>England</w:t>
      </w:r>
      <w:proofErr w:type="gramEnd"/>
      <w:r w:rsidRPr="008C0CEC">
        <w:t xml:space="preserve"> and the USA’, Ageing and society, 34(3), pp. 495–517. Available at: https://doi.org/10.1017/S0144686X12001134.</w:t>
      </w:r>
    </w:p>
    <w:p w14:paraId="576FD3DC" w14:textId="4679CC91" w:rsidR="00EE1A3B" w:rsidRDefault="00EE1A3B">
      <w:r w:rsidRPr="00EE1A3B">
        <w:t>Stockdale, A. (2011) ‘A review of demographic ageing in the UK: opportunities for rural research’, </w:t>
      </w:r>
      <w:r w:rsidRPr="00EE1A3B">
        <w:rPr>
          <w:i/>
          <w:iCs/>
        </w:rPr>
        <w:t>Population space and place</w:t>
      </w:r>
      <w:r w:rsidRPr="00EE1A3B">
        <w:t xml:space="preserve">, 17(3), pp. 204–221. Available at: </w:t>
      </w:r>
      <w:hyperlink r:id="rId12" w:history="1">
        <w:r w:rsidR="00B0274D" w:rsidRPr="005C7B78">
          <w:rPr>
            <w:rStyle w:val="Hyperlink"/>
          </w:rPr>
          <w:t>https://doi.org/10.1002/psp.591</w:t>
        </w:r>
      </w:hyperlink>
      <w:r w:rsidRPr="00EE1A3B">
        <w:t>.</w:t>
      </w:r>
    </w:p>
    <w:p w14:paraId="5BFFDF0A" w14:textId="623C3E44" w:rsidR="008C0CEC" w:rsidRDefault="008C0CEC">
      <w:proofErr w:type="spellStart"/>
      <w:r w:rsidRPr="008C0CEC">
        <w:t>Ryburn</w:t>
      </w:r>
      <w:proofErr w:type="spellEnd"/>
      <w:r w:rsidRPr="008C0CEC">
        <w:t>, B., Wells, Y. and Foreman, P. (2009) ‘Enabling independence: restorative approaches to home care provision for frail older adults’, </w:t>
      </w:r>
      <w:r w:rsidRPr="008C0CEC">
        <w:rPr>
          <w:i/>
          <w:iCs/>
        </w:rPr>
        <w:t>Health &amp; social care in the community</w:t>
      </w:r>
      <w:r w:rsidRPr="008C0CEC">
        <w:t>. Accepted for publication 24 June 2008, 17(3), pp. 225–234. Available at: https://doi.org/10.1111/j.1365-2524.2008.00809.x.</w:t>
      </w:r>
    </w:p>
    <w:p w14:paraId="3A4979A1" w14:textId="19B2F80A" w:rsidR="00B0274D" w:rsidRDefault="00B0274D">
      <w:proofErr w:type="spellStart"/>
      <w:r w:rsidRPr="00B0274D">
        <w:lastRenderedPageBreak/>
        <w:t>Wernly</w:t>
      </w:r>
      <w:proofErr w:type="spellEnd"/>
      <w:r w:rsidRPr="00B0274D">
        <w:t>, B. </w:t>
      </w:r>
      <w:r w:rsidRPr="00B0274D">
        <w:rPr>
          <w:i/>
          <w:iCs/>
        </w:rPr>
        <w:t>et al.</w:t>
      </w:r>
      <w:r w:rsidRPr="00B0274D">
        <w:t> (2021) ‘Provision of critical care for the elderly in Europe: a retrospective comparison of national healthcare frameworks in intensive care units’, </w:t>
      </w:r>
      <w:r w:rsidRPr="00B0274D">
        <w:rPr>
          <w:i/>
          <w:iCs/>
        </w:rPr>
        <w:t>BMJ open</w:t>
      </w:r>
      <w:r w:rsidRPr="00B0274D">
        <w:t>, 11(6), pp. e046909–e046909. Available at: https://doi.org/10.1136/bmjopen-2020-046909.</w:t>
      </w:r>
    </w:p>
    <w:p w14:paraId="5B695AF3" w14:textId="44180E03" w:rsidR="00EE1A3B" w:rsidRDefault="00EE1A3B">
      <w:r w:rsidRPr="00EE1A3B">
        <w:t>Wilkinson, E. </w:t>
      </w:r>
      <w:r w:rsidRPr="00EE1A3B">
        <w:rPr>
          <w:i/>
          <w:iCs/>
        </w:rPr>
        <w:t>et al.</w:t>
      </w:r>
      <w:r w:rsidRPr="00EE1A3B">
        <w:t> (2016) ‘Meeting the Challenge of Diabetes in Ageing and Diverse Populations: A Review of the Literature from the UK’, </w:t>
      </w:r>
      <w:r w:rsidRPr="00EE1A3B">
        <w:rPr>
          <w:i/>
          <w:iCs/>
        </w:rPr>
        <w:t>Journal of diabetes research</w:t>
      </w:r>
      <w:r w:rsidRPr="00EE1A3B">
        <w:t>, 2016, pp. 8030627–15. Available at: https://doi.org/10.1155/2016/8030627.</w:t>
      </w:r>
    </w:p>
    <w:p w14:paraId="3B540F68" w14:textId="6E2CA7DB" w:rsidR="002B7622" w:rsidRDefault="00102B2F">
      <w:proofErr w:type="spellStart"/>
      <w:r w:rsidRPr="00102B2F">
        <w:t>Vedavanam</w:t>
      </w:r>
      <w:proofErr w:type="spellEnd"/>
      <w:r w:rsidRPr="00102B2F">
        <w:t>, K. </w:t>
      </w:r>
      <w:r w:rsidRPr="00102B2F">
        <w:rPr>
          <w:i/>
          <w:iCs/>
        </w:rPr>
        <w:t>et al.</w:t>
      </w:r>
      <w:r w:rsidRPr="00102B2F">
        <w:t> (2020) ‘Old age psychiatry services in the UK responding to COVID-19’, </w:t>
      </w:r>
      <w:r w:rsidRPr="00102B2F">
        <w:rPr>
          <w:i/>
          <w:iCs/>
        </w:rPr>
        <w:t>International psychogeriatrics</w:t>
      </w:r>
      <w:r w:rsidRPr="00102B2F">
        <w:t xml:space="preserve">, 32(10), pp. 1165–1168. Available at: </w:t>
      </w:r>
      <w:hyperlink r:id="rId13" w:history="1">
        <w:r w:rsidR="001224A6" w:rsidRPr="005C7B78">
          <w:rPr>
            <w:rStyle w:val="Hyperlink"/>
          </w:rPr>
          <w:t>https://doi.org/10.1017/S1041610220001015</w:t>
        </w:r>
      </w:hyperlink>
    </w:p>
    <w:p w14:paraId="21BD611B" w14:textId="7399F0D4" w:rsidR="001224A6" w:rsidRDefault="001224A6">
      <w:proofErr w:type="spellStart"/>
      <w:r w:rsidRPr="001224A6">
        <w:t>Vedavanam</w:t>
      </w:r>
      <w:proofErr w:type="spellEnd"/>
      <w:r w:rsidRPr="001224A6">
        <w:t>, K. </w:t>
      </w:r>
      <w:r w:rsidRPr="001224A6">
        <w:rPr>
          <w:i/>
          <w:iCs/>
        </w:rPr>
        <w:t>et al.</w:t>
      </w:r>
      <w:r w:rsidRPr="001224A6">
        <w:t> (2020) ‘Old age psychiatry services in the UK responding to COVID-19’.</w:t>
      </w:r>
    </w:p>
    <w:p w14:paraId="3860F0B9" w14:textId="77777777" w:rsidR="001224A6" w:rsidRDefault="001224A6"/>
    <w:p w14:paraId="7B89E2DB" w14:textId="77777777" w:rsidR="00B51DF3" w:rsidRDefault="00B51DF3"/>
    <w:p w14:paraId="5902A45C" w14:textId="6643EC21" w:rsidR="00F63E39" w:rsidRDefault="00F63E39">
      <w:r>
        <w:t xml:space="preserve"> </w:t>
      </w:r>
    </w:p>
    <w:p w14:paraId="23FB08C5" w14:textId="4B217190" w:rsidR="00C56977" w:rsidRDefault="00C56977"/>
    <w:p w14:paraId="014E92D4" w14:textId="09A8446F" w:rsidR="005E71CC" w:rsidRDefault="005E71CC"/>
    <w:sectPr w:rsidR="005E71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1CC"/>
    <w:rsid w:val="00000178"/>
    <w:rsid w:val="00021899"/>
    <w:rsid w:val="00043C86"/>
    <w:rsid w:val="000568B3"/>
    <w:rsid w:val="000A7E11"/>
    <w:rsid w:val="000F4023"/>
    <w:rsid w:val="0010007D"/>
    <w:rsid w:val="00102B2F"/>
    <w:rsid w:val="00120BBB"/>
    <w:rsid w:val="001224A6"/>
    <w:rsid w:val="001845B6"/>
    <w:rsid w:val="00194EB9"/>
    <w:rsid w:val="001A579C"/>
    <w:rsid w:val="001C23C8"/>
    <w:rsid w:val="001C66DD"/>
    <w:rsid w:val="00205CE4"/>
    <w:rsid w:val="00211C33"/>
    <w:rsid w:val="0021586A"/>
    <w:rsid w:val="00251155"/>
    <w:rsid w:val="00283D62"/>
    <w:rsid w:val="0028576A"/>
    <w:rsid w:val="00295123"/>
    <w:rsid w:val="002A392A"/>
    <w:rsid w:val="002B7622"/>
    <w:rsid w:val="002C19B0"/>
    <w:rsid w:val="002D738F"/>
    <w:rsid w:val="00321628"/>
    <w:rsid w:val="00363445"/>
    <w:rsid w:val="0039696A"/>
    <w:rsid w:val="00396A14"/>
    <w:rsid w:val="003978FB"/>
    <w:rsid w:val="003A0B49"/>
    <w:rsid w:val="003C3D61"/>
    <w:rsid w:val="003E6838"/>
    <w:rsid w:val="003F2B72"/>
    <w:rsid w:val="00427FD2"/>
    <w:rsid w:val="004372E5"/>
    <w:rsid w:val="0044231A"/>
    <w:rsid w:val="0045327B"/>
    <w:rsid w:val="00457722"/>
    <w:rsid w:val="0046679D"/>
    <w:rsid w:val="004A56D6"/>
    <w:rsid w:val="004B57EC"/>
    <w:rsid w:val="004D735B"/>
    <w:rsid w:val="00587100"/>
    <w:rsid w:val="00597A7F"/>
    <w:rsid w:val="005B13B2"/>
    <w:rsid w:val="005E0012"/>
    <w:rsid w:val="005E2232"/>
    <w:rsid w:val="005E71CC"/>
    <w:rsid w:val="005F4CF5"/>
    <w:rsid w:val="0060537F"/>
    <w:rsid w:val="00606E54"/>
    <w:rsid w:val="00613B17"/>
    <w:rsid w:val="00617415"/>
    <w:rsid w:val="00617ED1"/>
    <w:rsid w:val="00662CCA"/>
    <w:rsid w:val="00674D59"/>
    <w:rsid w:val="00680CAD"/>
    <w:rsid w:val="00692CDF"/>
    <w:rsid w:val="006B5430"/>
    <w:rsid w:val="006D748F"/>
    <w:rsid w:val="006E0F95"/>
    <w:rsid w:val="006E41D8"/>
    <w:rsid w:val="006E7715"/>
    <w:rsid w:val="006F7120"/>
    <w:rsid w:val="00701717"/>
    <w:rsid w:val="00702B69"/>
    <w:rsid w:val="007425BA"/>
    <w:rsid w:val="00742A66"/>
    <w:rsid w:val="00754A98"/>
    <w:rsid w:val="00757EDE"/>
    <w:rsid w:val="007742A2"/>
    <w:rsid w:val="0079410F"/>
    <w:rsid w:val="007C4006"/>
    <w:rsid w:val="007E4BEC"/>
    <w:rsid w:val="00810EE6"/>
    <w:rsid w:val="00811A11"/>
    <w:rsid w:val="00811EB1"/>
    <w:rsid w:val="00813087"/>
    <w:rsid w:val="008425CC"/>
    <w:rsid w:val="008661D4"/>
    <w:rsid w:val="008914D2"/>
    <w:rsid w:val="008C0CEC"/>
    <w:rsid w:val="008C131F"/>
    <w:rsid w:val="008C3AFE"/>
    <w:rsid w:val="00914B23"/>
    <w:rsid w:val="00955B01"/>
    <w:rsid w:val="00963F17"/>
    <w:rsid w:val="0097508D"/>
    <w:rsid w:val="009907DD"/>
    <w:rsid w:val="009A6190"/>
    <w:rsid w:val="009F6123"/>
    <w:rsid w:val="00A067FE"/>
    <w:rsid w:val="00A2056F"/>
    <w:rsid w:val="00A34A1E"/>
    <w:rsid w:val="00A82AF1"/>
    <w:rsid w:val="00AE48A5"/>
    <w:rsid w:val="00AE59BC"/>
    <w:rsid w:val="00AF3A01"/>
    <w:rsid w:val="00B0274D"/>
    <w:rsid w:val="00B114B0"/>
    <w:rsid w:val="00B40A4D"/>
    <w:rsid w:val="00B51DF3"/>
    <w:rsid w:val="00B55F89"/>
    <w:rsid w:val="00B8070B"/>
    <w:rsid w:val="00B81FDE"/>
    <w:rsid w:val="00B837D6"/>
    <w:rsid w:val="00BA15D6"/>
    <w:rsid w:val="00BC0EFB"/>
    <w:rsid w:val="00BC6FB6"/>
    <w:rsid w:val="00C006DB"/>
    <w:rsid w:val="00C037EB"/>
    <w:rsid w:val="00C06321"/>
    <w:rsid w:val="00C12EB0"/>
    <w:rsid w:val="00C17B41"/>
    <w:rsid w:val="00C30F85"/>
    <w:rsid w:val="00C533CD"/>
    <w:rsid w:val="00C56977"/>
    <w:rsid w:val="00C60F1C"/>
    <w:rsid w:val="00C63797"/>
    <w:rsid w:val="00C71CDE"/>
    <w:rsid w:val="00C75EB6"/>
    <w:rsid w:val="00C80531"/>
    <w:rsid w:val="00C848D0"/>
    <w:rsid w:val="00C854D4"/>
    <w:rsid w:val="00CB0357"/>
    <w:rsid w:val="00CB36AD"/>
    <w:rsid w:val="00CF4EBB"/>
    <w:rsid w:val="00D309DC"/>
    <w:rsid w:val="00D36D7F"/>
    <w:rsid w:val="00D55B39"/>
    <w:rsid w:val="00D829EC"/>
    <w:rsid w:val="00DA07F1"/>
    <w:rsid w:val="00DA67D9"/>
    <w:rsid w:val="00DB2861"/>
    <w:rsid w:val="00DF5447"/>
    <w:rsid w:val="00E13C10"/>
    <w:rsid w:val="00E5388C"/>
    <w:rsid w:val="00E90170"/>
    <w:rsid w:val="00EB559B"/>
    <w:rsid w:val="00ED504E"/>
    <w:rsid w:val="00EE12A8"/>
    <w:rsid w:val="00EE1A3B"/>
    <w:rsid w:val="00EF480A"/>
    <w:rsid w:val="00F54CC2"/>
    <w:rsid w:val="00F63E39"/>
    <w:rsid w:val="00F863A2"/>
    <w:rsid w:val="00F94E6A"/>
    <w:rsid w:val="00FD2410"/>
    <w:rsid w:val="00FD5129"/>
    <w:rsid w:val="00FF1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CC396"/>
  <w15:chartTrackingRefBased/>
  <w15:docId w15:val="{373F845D-284D-42DC-9837-807A22FD6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224A6"/>
    <w:rPr>
      <w:color w:val="0563C1" w:themeColor="hyperlink"/>
      <w:u w:val="single"/>
    </w:rPr>
  </w:style>
  <w:style w:type="character" w:styleId="UnresolvedMention">
    <w:name w:val="Unresolved Mention"/>
    <w:basedOn w:val="DefaultParagraphFont"/>
    <w:uiPriority w:val="99"/>
    <w:semiHidden/>
    <w:unhideWhenUsed/>
    <w:rsid w:val="001224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sjpe.12106" TargetMode="External"/><Relationship Id="rId13" Type="http://schemas.openxmlformats.org/officeDocument/2006/relationships/hyperlink" Target="https://doi.org/10.1017/S1041610220001015" TargetMode="External"/><Relationship Id="rId3" Type="http://schemas.openxmlformats.org/officeDocument/2006/relationships/webSettings" Target="webSettings.xml"/><Relationship Id="rId7" Type="http://schemas.openxmlformats.org/officeDocument/2006/relationships/hyperlink" Target="https://doi.org/10.1108/QAOA-05-2015-0022" TargetMode="External"/><Relationship Id="rId12" Type="http://schemas.openxmlformats.org/officeDocument/2006/relationships/hyperlink" Target="https://doi.org/10.1002/psp.59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7/S0029665116000203" TargetMode="External"/><Relationship Id="rId11" Type="http://schemas.openxmlformats.org/officeDocument/2006/relationships/hyperlink" Target="https://doi.org/10.1046/j.1365-2648.2003.02713.x" TargetMode="External"/><Relationship Id="rId5" Type="http://schemas.openxmlformats.org/officeDocument/2006/relationships/hyperlink" Target="https://doi.org/10.1080/09540962.2005.10600099" TargetMode="External"/><Relationship Id="rId15" Type="http://schemas.openxmlformats.org/officeDocument/2006/relationships/theme" Target="theme/theme1.xml"/><Relationship Id="rId10" Type="http://schemas.openxmlformats.org/officeDocument/2006/relationships/hyperlink" Target="https://doi.org/10.1080/03124070902789112" TargetMode="External"/><Relationship Id="rId4" Type="http://schemas.openxmlformats.org/officeDocument/2006/relationships/hyperlink" Target="https://doi.org/10.1057/pm.2009.16" TargetMode="External"/><Relationship Id="rId9" Type="http://schemas.openxmlformats.org/officeDocument/2006/relationships/hyperlink" Target="https://doi.org/10.1111/psyg.1260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8</Pages>
  <Words>3736</Words>
  <Characters>21301</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 ulhaq</dc:creator>
  <cp:keywords/>
  <dc:description/>
  <cp:lastModifiedBy>Huma ulhaq</cp:lastModifiedBy>
  <cp:revision>145</cp:revision>
  <dcterms:created xsi:type="dcterms:W3CDTF">2023-04-06T09:41:00Z</dcterms:created>
  <dcterms:modified xsi:type="dcterms:W3CDTF">2023-04-06T12:54:00Z</dcterms:modified>
</cp:coreProperties>
</file>