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293F5" w14:textId="77777777" w:rsidR="00D1774A" w:rsidRPr="00EB757D" w:rsidRDefault="00D1774A" w:rsidP="0015283F">
      <w:pPr>
        <w:tabs>
          <w:tab w:val="center" w:pos="4680"/>
        </w:tabs>
        <w:spacing w:line="360" w:lineRule="auto"/>
        <w:jc w:val="center"/>
        <w:rPr>
          <w:rFonts w:ascii="Times New Roman" w:hAnsi="Times New Roman" w:cs="Times New Roman"/>
          <w:b/>
          <w:color w:val="000000" w:themeColor="text1"/>
          <w:sz w:val="32"/>
          <w:shd w:val="clear" w:color="auto" w:fill="FFFFFF"/>
        </w:rPr>
      </w:pPr>
    </w:p>
    <w:p w14:paraId="0A22D90D" w14:textId="77777777" w:rsidR="00D1774A" w:rsidRPr="00EB757D" w:rsidRDefault="00D1774A" w:rsidP="0015283F">
      <w:pPr>
        <w:tabs>
          <w:tab w:val="center" w:pos="4680"/>
        </w:tabs>
        <w:spacing w:line="360" w:lineRule="auto"/>
        <w:jc w:val="center"/>
        <w:rPr>
          <w:rFonts w:ascii="Times New Roman" w:hAnsi="Times New Roman" w:cs="Times New Roman"/>
          <w:b/>
          <w:color w:val="000000" w:themeColor="text1"/>
          <w:sz w:val="32"/>
          <w:shd w:val="clear" w:color="auto" w:fill="FFFFFF"/>
        </w:rPr>
      </w:pPr>
    </w:p>
    <w:p w14:paraId="75ED804A" w14:textId="77777777" w:rsidR="00D1774A" w:rsidRPr="00EB757D" w:rsidRDefault="00D1774A" w:rsidP="0015283F">
      <w:pPr>
        <w:tabs>
          <w:tab w:val="center" w:pos="4680"/>
        </w:tabs>
        <w:spacing w:line="360" w:lineRule="auto"/>
        <w:jc w:val="center"/>
        <w:rPr>
          <w:rFonts w:ascii="Times New Roman" w:hAnsi="Times New Roman" w:cs="Times New Roman"/>
          <w:b/>
          <w:color w:val="000000" w:themeColor="text1"/>
          <w:sz w:val="32"/>
          <w:shd w:val="clear" w:color="auto" w:fill="FFFFFF"/>
        </w:rPr>
      </w:pPr>
    </w:p>
    <w:p w14:paraId="335F9C68" w14:textId="77777777" w:rsidR="00D1774A" w:rsidRPr="00EB757D" w:rsidRDefault="00D1774A" w:rsidP="0015283F">
      <w:pPr>
        <w:tabs>
          <w:tab w:val="center" w:pos="4680"/>
        </w:tabs>
        <w:spacing w:line="360" w:lineRule="auto"/>
        <w:jc w:val="center"/>
        <w:rPr>
          <w:rFonts w:ascii="Times New Roman" w:hAnsi="Times New Roman" w:cs="Times New Roman"/>
          <w:b/>
          <w:color w:val="000000" w:themeColor="text1"/>
          <w:sz w:val="32"/>
          <w:shd w:val="clear" w:color="auto" w:fill="FFFFFF"/>
        </w:rPr>
      </w:pPr>
    </w:p>
    <w:p w14:paraId="76000FA1" w14:textId="77777777" w:rsidR="00D1774A" w:rsidRPr="00EB757D" w:rsidRDefault="00D1774A" w:rsidP="0015283F">
      <w:pPr>
        <w:tabs>
          <w:tab w:val="center" w:pos="4680"/>
        </w:tabs>
        <w:spacing w:line="360" w:lineRule="auto"/>
        <w:jc w:val="center"/>
        <w:rPr>
          <w:rFonts w:ascii="Times New Roman" w:hAnsi="Times New Roman" w:cs="Times New Roman"/>
          <w:b/>
          <w:color w:val="000000" w:themeColor="text1"/>
          <w:sz w:val="32"/>
          <w:shd w:val="clear" w:color="auto" w:fill="FFFFFF"/>
        </w:rPr>
      </w:pPr>
    </w:p>
    <w:p w14:paraId="13E3E49E" w14:textId="28C6430A" w:rsidR="00E466E5" w:rsidRPr="00E466E5" w:rsidRDefault="007B4CDB" w:rsidP="00D85AE4">
      <w:pPr>
        <w:tabs>
          <w:tab w:val="center" w:pos="4680"/>
        </w:tabs>
        <w:spacing w:line="360" w:lineRule="auto"/>
        <w:jc w:val="center"/>
        <w:rPr>
          <w:rFonts w:ascii="Times New Roman" w:hAnsi="Times New Roman" w:cs="Times New Roman"/>
          <w:b/>
          <w:i/>
          <w:iCs/>
          <w:color w:val="000000" w:themeColor="text1"/>
          <w:sz w:val="44"/>
          <w:szCs w:val="44"/>
          <w:shd w:val="clear" w:color="auto" w:fill="FFFFFF"/>
        </w:rPr>
      </w:pPr>
      <w:r w:rsidRPr="00E466E5">
        <w:rPr>
          <w:rFonts w:ascii="Times New Roman" w:hAnsi="Times New Roman" w:cs="Times New Roman"/>
          <w:b/>
          <w:i/>
          <w:iCs/>
          <w:color w:val="000000" w:themeColor="text1"/>
          <w:sz w:val="44"/>
          <w:szCs w:val="44"/>
          <w:shd w:val="clear" w:color="auto" w:fill="FFFFFF"/>
        </w:rPr>
        <w:t>COMMUNITY ENGAGEMENT</w:t>
      </w:r>
    </w:p>
    <w:p w14:paraId="0499CBF0" w14:textId="59068E9A" w:rsidR="00D1774A" w:rsidRPr="00E466E5" w:rsidRDefault="007B4CDB" w:rsidP="00D85AE4">
      <w:pPr>
        <w:tabs>
          <w:tab w:val="center" w:pos="4680"/>
        </w:tabs>
        <w:spacing w:line="360" w:lineRule="auto"/>
        <w:jc w:val="center"/>
        <w:rPr>
          <w:rFonts w:ascii="Times New Roman" w:hAnsi="Times New Roman" w:cs="Times New Roman"/>
          <w:b/>
          <w:i/>
          <w:iCs/>
          <w:color w:val="000000" w:themeColor="text1"/>
          <w:sz w:val="44"/>
          <w:szCs w:val="44"/>
          <w:shd w:val="clear" w:color="auto" w:fill="FFFFFF"/>
        </w:rPr>
      </w:pPr>
      <w:r w:rsidRPr="00E466E5">
        <w:rPr>
          <w:rFonts w:ascii="Times New Roman" w:hAnsi="Times New Roman" w:cs="Times New Roman"/>
          <w:b/>
          <w:i/>
          <w:iCs/>
          <w:color w:val="000000" w:themeColor="text1"/>
          <w:sz w:val="44"/>
          <w:szCs w:val="44"/>
          <w:shd w:val="clear" w:color="auto" w:fill="FFFFFF"/>
        </w:rPr>
        <w:t>A CASE STUDY OF TESCO PLC</w:t>
      </w:r>
    </w:p>
    <w:p w14:paraId="13841DF9" w14:textId="77777777" w:rsidR="00E466E5" w:rsidRDefault="00E466E5" w:rsidP="00E466E5">
      <w:pPr>
        <w:spacing w:line="360" w:lineRule="auto"/>
        <w:jc w:val="center"/>
        <w:rPr>
          <w:rFonts w:ascii="Times New Roman" w:hAnsi="Times New Roman" w:cs="Times New Roman"/>
          <w:b/>
          <w:i/>
          <w:iCs/>
          <w:color w:val="000000" w:themeColor="text1"/>
          <w:sz w:val="32"/>
          <w:shd w:val="clear" w:color="auto" w:fill="FFFFFF"/>
        </w:rPr>
      </w:pPr>
    </w:p>
    <w:p w14:paraId="69616DF1" w14:textId="77777777" w:rsidR="00E466E5" w:rsidRDefault="00E466E5" w:rsidP="00E466E5">
      <w:pPr>
        <w:spacing w:line="360" w:lineRule="auto"/>
        <w:jc w:val="center"/>
        <w:rPr>
          <w:rFonts w:ascii="Times New Roman" w:hAnsi="Times New Roman" w:cs="Times New Roman"/>
          <w:b/>
          <w:i/>
          <w:iCs/>
          <w:color w:val="000000" w:themeColor="text1"/>
          <w:sz w:val="32"/>
          <w:shd w:val="clear" w:color="auto" w:fill="FFFFFF"/>
        </w:rPr>
      </w:pPr>
    </w:p>
    <w:p w14:paraId="3FE5CE39" w14:textId="77777777" w:rsidR="00E466E5" w:rsidRDefault="00E466E5" w:rsidP="00E466E5">
      <w:pPr>
        <w:spacing w:line="360" w:lineRule="auto"/>
        <w:jc w:val="center"/>
        <w:rPr>
          <w:rFonts w:ascii="Times New Roman" w:hAnsi="Times New Roman" w:cs="Times New Roman"/>
          <w:b/>
          <w:i/>
          <w:iCs/>
          <w:color w:val="000000" w:themeColor="text1"/>
          <w:sz w:val="32"/>
          <w:shd w:val="clear" w:color="auto" w:fill="FFFFFF"/>
        </w:rPr>
      </w:pPr>
    </w:p>
    <w:p w14:paraId="2497664B" w14:textId="77777777" w:rsidR="00E466E5" w:rsidRDefault="00E466E5" w:rsidP="00E466E5">
      <w:pPr>
        <w:spacing w:line="360" w:lineRule="auto"/>
        <w:jc w:val="center"/>
        <w:rPr>
          <w:rFonts w:ascii="Times New Roman" w:hAnsi="Times New Roman" w:cs="Times New Roman"/>
          <w:b/>
          <w:color w:val="000000" w:themeColor="text1"/>
          <w:sz w:val="32"/>
          <w:shd w:val="clear" w:color="auto" w:fill="FFFFFF"/>
        </w:rPr>
      </w:pPr>
    </w:p>
    <w:p w14:paraId="1E2BB3EA" w14:textId="77777777" w:rsidR="00E466E5" w:rsidRDefault="00E466E5" w:rsidP="00E466E5">
      <w:pPr>
        <w:spacing w:line="360" w:lineRule="auto"/>
        <w:jc w:val="center"/>
        <w:rPr>
          <w:rFonts w:ascii="Times New Roman" w:hAnsi="Times New Roman" w:cs="Times New Roman"/>
          <w:b/>
          <w:color w:val="000000" w:themeColor="text1"/>
          <w:sz w:val="32"/>
          <w:shd w:val="clear" w:color="auto" w:fill="FFFFFF"/>
        </w:rPr>
      </w:pPr>
    </w:p>
    <w:p w14:paraId="129AEAA3" w14:textId="77777777" w:rsidR="00E466E5" w:rsidRDefault="00E466E5" w:rsidP="00E466E5">
      <w:pPr>
        <w:spacing w:line="360" w:lineRule="auto"/>
        <w:jc w:val="center"/>
        <w:rPr>
          <w:rFonts w:ascii="Times New Roman" w:hAnsi="Times New Roman" w:cs="Times New Roman"/>
          <w:b/>
          <w:color w:val="000000" w:themeColor="text1"/>
          <w:sz w:val="32"/>
          <w:shd w:val="clear" w:color="auto" w:fill="FFFFFF"/>
        </w:rPr>
      </w:pPr>
    </w:p>
    <w:p w14:paraId="3775FE63" w14:textId="7CB9E0C8" w:rsidR="00E466E5" w:rsidRDefault="00E466E5" w:rsidP="00E466E5">
      <w:pPr>
        <w:spacing w:line="360" w:lineRule="auto"/>
        <w:jc w:val="center"/>
        <w:rPr>
          <w:rFonts w:ascii="Times New Roman" w:hAnsi="Times New Roman" w:cs="Times New Roman"/>
          <w:b/>
          <w:color w:val="000000" w:themeColor="text1"/>
          <w:sz w:val="32"/>
          <w:shd w:val="clear" w:color="auto" w:fill="FFFFFF"/>
        </w:rPr>
      </w:pPr>
      <w:r>
        <w:rPr>
          <w:rFonts w:ascii="Times New Roman" w:hAnsi="Times New Roman" w:cs="Times New Roman"/>
          <w:b/>
          <w:color w:val="000000" w:themeColor="text1"/>
          <w:sz w:val="32"/>
          <w:shd w:val="clear" w:color="auto" w:fill="FFFFFF"/>
        </w:rPr>
        <w:t xml:space="preserve">                                                                GRATIAN BLAGA</w:t>
      </w:r>
    </w:p>
    <w:p w14:paraId="3E560D77" w14:textId="124E62D5" w:rsidR="00E466E5" w:rsidRDefault="00E466E5" w:rsidP="00E466E5">
      <w:pPr>
        <w:spacing w:line="360" w:lineRule="auto"/>
        <w:jc w:val="center"/>
        <w:rPr>
          <w:rFonts w:ascii="Times New Roman" w:hAnsi="Times New Roman" w:cs="Times New Roman"/>
          <w:b/>
          <w:color w:val="000000" w:themeColor="text1"/>
          <w:sz w:val="32"/>
          <w:shd w:val="clear" w:color="auto" w:fill="FFFFFF"/>
        </w:rPr>
      </w:pPr>
      <w:r>
        <w:rPr>
          <w:rFonts w:ascii="Times New Roman" w:hAnsi="Times New Roman" w:cs="Times New Roman"/>
          <w:b/>
          <w:color w:val="000000" w:themeColor="text1"/>
          <w:sz w:val="32"/>
          <w:shd w:val="clear" w:color="auto" w:fill="FFFFFF"/>
        </w:rPr>
        <w:t xml:space="preserve">                                                                      STUDENT ID: 1921600</w:t>
      </w:r>
    </w:p>
    <w:p w14:paraId="67B44F3B" w14:textId="12AA797C" w:rsidR="00E466E5" w:rsidRDefault="00E466E5" w:rsidP="00E466E5">
      <w:pPr>
        <w:spacing w:line="360" w:lineRule="auto"/>
        <w:jc w:val="center"/>
        <w:rPr>
          <w:rFonts w:ascii="Times New Roman" w:hAnsi="Times New Roman" w:cs="Times New Roman"/>
          <w:b/>
          <w:color w:val="000000" w:themeColor="text1"/>
          <w:sz w:val="32"/>
          <w:shd w:val="clear" w:color="auto" w:fill="FFFFFF"/>
        </w:rPr>
      </w:pPr>
      <w:r>
        <w:rPr>
          <w:rFonts w:ascii="Times New Roman" w:hAnsi="Times New Roman" w:cs="Times New Roman"/>
          <w:b/>
          <w:color w:val="000000" w:themeColor="text1"/>
          <w:sz w:val="32"/>
          <w:shd w:val="clear" w:color="auto" w:fill="FFFFFF"/>
        </w:rPr>
        <w:t xml:space="preserve">                                                LCBB4002 </w:t>
      </w:r>
    </w:p>
    <w:p w14:paraId="1DB9835A" w14:textId="337BF2D0" w:rsidR="00E466E5" w:rsidRPr="00E466E5" w:rsidRDefault="00E466E5" w:rsidP="00E466E5">
      <w:pPr>
        <w:spacing w:line="360" w:lineRule="auto"/>
        <w:jc w:val="center"/>
        <w:rPr>
          <w:rFonts w:ascii="Times New Roman" w:hAnsi="Times New Roman" w:cs="Times New Roman"/>
          <w:b/>
          <w:i/>
          <w:iCs/>
          <w:color w:val="000000" w:themeColor="text1"/>
          <w:sz w:val="32"/>
          <w:shd w:val="clear" w:color="auto" w:fill="FFFFFF"/>
        </w:rPr>
      </w:pPr>
      <w:r>
        <w:rPr>
          <w:rFonts w:ascii="Times New Roman" w:hAnsi="Times New Roman" w:cs="Times New Roman"/>
          <w:b/>
          <w:color w:val="000000" w:themeColor="text1"/>
          <w:sz w:val="32"/>
          <w:shd w:val="clear" w:color="auto" w:fill="FFFFFF"/>
        </w:rPr>
        <w:t xml:space="preserve">                                           UWTSD</w:t>
      </w:r>
      <w:r w:rsidR="00D1774A" w:rsidRPr="00E466E5">
        <w:rPr>
          <w:rFonts w:ascii="Times New Roman" w:hAnsi="Times New Roman" w:cs="Times New Roman"/>
          <w:b/>
          <w:i/>
          <w:iCs/>
          <w:color w:val="000000" w:themeColor="text1"/>
          <w:sz w:val="32"/>
          <w:shd w:val="clear" w:color="auto" w:fill="FFFFFF"/>
        </w:rPr>
        <w:br w:type="page"/>
      </w:r>
    </w:p>
    <w:sdt>
      <w:sdtPr>
        <w:rPr>
          <w:rFonts w:ascii="Times New Roman" w:eastAsia="Arial" w:hAnsi="Times New Roman" w:cs="Times New Roman"/>
          <w:color w:val="000000" w:themeColor="text1"/>
          <w:sz w:val="22"/>
          <w:szCs w:val="22"/>
          <w:lang w:val="en-GB"/>
        </w:rPr>
        <w:id w:val="-548911515"/>
        <w:docPartObj>
          <w:docPartGallery w:val="Table of Contents"/>
          <w:docPartUnique/>
        </w:docPartObj>
      </w:sdtPr>
      <w:sdtEndPr>
        <w:rPr>
          <w:b/>
          <w:bCs/>
          <w:sz w:val="24"/>
        </w:rPr>
      </w:sdtEndPr>
      <w:sdtContent>
        <w:p w14:paraId="527E671E" w14:textId="77777777" w:rsidR="0015283F" w:rsidRPr="00EB757D" w:rsidRDefault="0015283F" w:rsidP="0015283F">
          <w:pPr>
            <w:pStyle w:val="TOCHeading"/>
            <w:spacing w:line="360" w:lineRule="auto"/>
            <w:jc w:val="center"/>
            <w:rPr>
              <w:rFonts w:ascii="Times New Roman" w:hAnsi="Times New Roman" w:cs="Times New Roman"/>
              <w:b/>
              <w:color w:val="000000" w:themeColor="text1"/>
              <w:sz w:val="28"/>
              <w:lang w:val="en-GB"/>
            </w:rPr>
          </w:pPr>
          <w:r w:rsidRPr="00EB757D">
            <w:rPr>
              <w:rFonts w:ascii="Times New Roman" w:hAnsi="Times New Roman" w:cs="Times New Roman"/>
              <w:b/>
              <w:color w:val="000000" w:themeColor="text1"/>
              <w:sz w:val="28"/>
              <w:lang w:val="en-GB"/>
            </w:rPr>
            <w:t>Table of Contents</w:t>
          </w:r>
        </w:p>
        <w:p w14:paraId="5646CD7A" w14:textId="77777777" w:rsidR="0015283F" w:rsidRPr="00EB757D" w:rsidRDefault="00E35958" w:rsidP="0015283F">
          <w:pPr>
            <w:pStyle w:val="TOC1"/>
            <w:tabs>
              <w:tab w:val="right" w:leader="dot" w:pos="9350"/>
            </w:tabs>
            <w:spacing w:line="360" w:lineRule="auto"/>
            <w:jc w:val="both"/>
            <w:rPr>
              <w:rFonts w:ascii="Times New Roman" w:hAnsi="Times New Roman" w:cs="Times New Roman"/>
              <w:color w:val="000000" w:themeColor="text1"/>
              <w:sz w:val="24"/>
            </w:rPr>
          </w:pPr>
          <w:r w:rsidRPr="00EB757D">
            <w:rPr>
              <w:rFonts w:ascii="Times New Roman" w:hAnsi="Times New Roman" w:cs="Times New Roman"/>
              <w:color w:val="000000" w:themeColor="text1"/>
              <w:sz w:val="24"/>
            </w:rPr>
            <w:fldChar w:fldCharType="begin"/>
          </w:r>
          <w:r w:rsidR="0015283F" w:rsidRPr="00EB757D">
            <w:rPr>
              <w:rFonts w:ascii="Times New Roman" w:hAnsi="Times New Roman" w:cs="Times New Roman"/>
              <w:color w:val="000000" w:themeColor="text1"/>
              <w:sz w:val="24"/>
            </w:rPr>
            <w:instrText xml:space="preserve"> TOC \o "1-3" \h \z \u </w:instrText>
          </w:r>
          <w:r w:rsidRPr="00EB757D">
            <w:rPr>
              <w:rFonts w:ascii="Times New Roman" w:hAnsi="Times New Roman" w:cs="Times New Roman"/>
              <w:color w:val="000000" w:themeColor="text1"/>
              <w:sz w:val="24"/>
            </w:rPr>
            <w:fldChar w:fldCharType="separate"/>
          </w:r>
          <w:hyperlink w:anchor="_Toc68632135" w:history="1">
            <w:r w:rsidR="0015283F" w:rsidRPr="00EB757D">
              <w:rPr>
                <w:rStyle w:val="Hyperlink"/>
                <w:rFonts w:ascii="Times New Roman" w:hAnsi="Times New Roman" w:cs="Times New Roman"/>
                <w:color w:val="000000" w:themeColor="text1"/>
                <w:sz w:val="24"/>
              </w:rPr>
              <w:t>Introduction</w:t>
            </w:r>
            <w:r w:rsidR="0015283F" w:rsidRPr="00EB757D">
              <w:rPr>
                <w:rFonts w:ascii="Times New Roman" w:hAnsi="Times New Roman" w:cs="Times New Roman"/>
                <w:webHidden/>
                <w:color w:val="000000" w:themeColor="text1"/>
                <w:sz w:val="24"/>
              </w:rPr>
              <w:tab/>
            </w:r>
            <w:r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_Toc68632135 \h </w:instrText>
            </w:r>
            <w:r w:rsidRPr="00EB757D">
              <w:rPr>
                <w:rFonts w:ascii="Times New Roman" w:hAnsi="Times New Roman" w:cs="Times New Roman"/>
                <w:webHidden/>
                <w:color w:val="000000" w:themeColor="text1"/>
                <w:sz w:val="24"/>
              </w:rPr>
            </w:r>
            <w:r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3</w:t>
            </w:r>
            <w:r w:rsidRPr="00EB757D">
              <w:rPr>
                <w:rFonts w:ascii="Times New Roman" w:hAnsi="Times New Roman" w:cs="Times New Roman"/>
                <w:webHidden/>
                <w:color w:val="000000" w:themeColor="text1"/>
                <w:sz w:val="24"/>
              </w:rPr>
              <w:fldChar w:fldCharType="end"/>
            </w:r>
          </w:hyperlink>
        </w:p>
        <w:p w14:paraId="7545AA84" w14:textId="77777777" w:rsidR="0015283F" w:rsidRPr="00EB757D" w:rsidRDefault="00B3654B" w:rsidP="0015283F">
          <w:pPr>
            <w:pStyle w:val="TOC1"/>
            <w:tabs>
              <w:tab w:val="right" w:leader="dot" w:pos="9350"/>
            </w:tabs>
            <w:spacing w:line="360" w:lineRule="auto"/>
            <w:jc w:val="both"/>
            <w:rPr>
              <w:rFonts w:ascii="Times New Roman" w:hAnsi="Times New Roman" w:cs="Times New Roman"/>
              <w:color w:val="000000" w:themeColor="text1"/>
              <w:sz w:val="24"/>
            </w:rPr>
          </w:pPr>
          <w:hyperlink w:anchor="_Toc68632136" w:history="1">
            <w:r w:rsidR="0015283F" w:rsidRPr="00EB757D">
              <w:rPr>
                <w:rStyle w:val="Hyperlink"/>
                <w:rFonts w:ascii="Times New Roman" w:hAnsi="Times New Roman" w:cs="Times New Roman"/>
                <w:color w:val="000000" w:themeColor="text1"/>
                <w:sz w:val="24"/>
              </w:rPr>
              <w:t>Analysis of the organization</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_Toc68632136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3</w:t>
            </w:r>
            <w:r w:rsidR="00E35958" w:rsidRPr="00EB757D">
              <w:rPr>
                <w:rFonts w:ascii="Times New Roman" w:hAnsi="Times New Roman" w:cs="Times New Roman"/>
                <w:webHidden/>
                <w:color w:val="000000" w:themeColor="text1"/>
                <w:sz w:val="24"/>
              </w:rPr>
              <w:fldChar w:fldCharType="end"/>
            </w:r>
          </w:hyperlink>
        </w:p>
        <w:p w14:paraId="0CAB8B0F" w14:textId="77777777" w:rsidR="0015283F" w:rsidRPr="00EB757D" w:rsidRDefault="00B3654B" w:rsidP="0015283F">
          <w:pPr>
            <w:pStyle w:val="TOC2"/>
            <w:tabs>
              <w:tab w:val="right" w:leader="dot" w:pos="9350"/>
            </w:tabs>
            <w:spacing w:line="360" w:lineRule="auto"/>
            <w:jc w:val="both"/>
            <w:rPr>
              <w:rFonts w:ascii="Times New Roman" w:hAnsi="Times New Roman" w:cs="Times New Roman"/>
              <w:color w:val="000000" w:themeColor="text1"/>
              <w:sz w:val="24"/>
            </w:rPr>
          </w:pPr>
          <w:hyperlink w:anchor="_Toc68632137" w:history="1">
            <w:r w:rsidR="0015283F" w:rsidRPr="00EB757D">
              <w:rPr>
                <w:rStyle w:val="Hyperlink"/>
                <w:rFonts w:ascii="Times New Roman" w:hAnsi="Times New Roman" w:cs="Times New Roman"/>
                <w:color w:val="000000" w:themeColor="text1"/>
                <w:sz w:val="24"/>
              </w:rPr>
              <w:t>Stakeholders engagement</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_Toc68632137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3</w:t>
            </w:r>
            <w:r w:rsidR="00E35958" w:rsidRPr="00EB757D">
              <w:rPr>
                <w:rFonts w:ascii="Times New Roman" w:hAnsi="Times New Roman" w:cs="Times New Roman"/>
                <w:webHidden/>
                <w:color w:val="000000" w:themeColor="text1"/>
                <w:sz w:val="24"/>
              </w:rPr>
              <w:fldChar w:fldCharType="end"/>
            </w:r>
          </w:hyperlink>
        </w:p>
        <w:p w14:paraId="2C0270BA" w14:textId="77777777" w:rsidR="0015283F" w:rsidRPr="00EB757D" w:rsidRDefault="00B3654B" w:rsidP="0015283F">
          <w:pPr>
            <w:pStyle w:val="TOC2"/>
            <w:tabs>
              <w:tab w:val="right" w:leader="dot" w:pos="9350"/>
            </w:tabs>
            <w:spacing w:line="360" w:lineRule="auto"/>
            <w:jc w:val="both"/>
            <w:rPr>
              <w:rFonts w:ascii="Times New Roman" w:hAnsi="Times New Roman" w:cs="Times New Roman"/>
              <w:color w:val="000000" w:themeColor="text1"/>
              <w:sz w:val="24"/>
            </w:rPr>
          </w:pPr>
          <w:hyperlink w:anchor="_Toc68632138" w:history="1">
            <w:r w:rsidR="0015283F" w:rsidRPr="00EB757D">
              <w:rPr>
                <w:rStyle w:val="Hyperlink"/>
                <w:rFonts w:ascii="Times New Roman" w:hAnsi="Times New Roman" w:cs="Times New Roman"/>
                <w:color w:val="000000" w:themeColor="text1"/>
                <w:sz w:val="24"/>
              </w:rPr>
              <w:t>Different eras of the organization</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_Toc68632138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4</w:t>
            </w:r>
            <w:r w:rsidR="00E35958" w:rsidRPr="00EB757D">
              <w:rPr>
                <w:rFonts w:ascii="Times New Roman" w:hAnsi="Times New Roman" w:cs="Times New Roman"/>
                <w:webHidden/>
                <w:color w:val="000000" w:themeColor="text1"/>
                <w:sz w:val="24"/>
              </w:rPr>
              <w:fldChar w:fldCharType="end"/>
            </w:r>
          </w:hyperlink>
        </w:p>
        <w:p w14:paraId="74AB64D6" w14:textId="77777777" w:rsidR="0015283F" w:rsidRPr="00EB757D" w:rsidRDefault="00B3654B" w:rsidP="0015283F">
          <w:pPr>
            <w:pStyle w:val="TOC2"/>
            <w:tabs>
              <w:tab w:val="right" w:leader="dot" w:pos="9350"/>
            </w:tabs>
            <w:spacing w:line="360" w:lineRule="auto"/>
            <w:jc w:val="both"/>
            <w:rPr>
              <w:rFonts w:ascii="Times New Roman" w:hAnsi="Times New Roman" w:cs="Times New Roman"/>
              <w:color w:val="000000" w:themeColor="text1"/>
              <w:sz w:val="24"/>
            </w:rPr>
          </w:pPr>
          <w:hyperlink w:anchor="_Toc68632139" w:history="1">
            <w:r w:rsidR="0015283F" w:rsidRPr="00EB757D">
              <w:rPr>
                <w:rStyle w:val="Hyperlink"/>
                <w:rFonts w:ascii="Times New Roman" w:hAnsi="Times New Roman" w:cs="Times New Roman"/>
                <w:color w:val="000000" w:themeColor="text1"/>
                <w:sz w:val="24"/>
              </w:rPr>
              <w:t>Use of social media platforms by TESCO PLC</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_Toc68632139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6</w:t>
            </w:r>
            <w:r w:rsidR="00E35958" w:rsidRPr="00EB757D">
              <w:rPr>
                <w:rFonts w:ascii="Times New Roman" w:hAnsi="Times New Roman" w:cs="Times New Roman"/>
                <w:webHidden/>
                <w:color w:val="000000" w:themeColor="text1"/>
                <w:sz w:val="24"/>
              </w:rPr>
              <w:fldChar w:fldCharType="end"/>
            </w:r>
          </w:hyperlink>
        </w:p>
        <w:p w14:paraId="6E485AB4" w14:textId="77777777" w:rsidR="0015283F" w:rsidRPr="00EB757D" w:rsidRDefault="00B3654B" w:rsidP="0015283F">
          <w:pPr>
            <w:pStyle w:val="TOC2"/>
            <w:tabs>
              <w:tab w:val="right" w:leader="dot" w:pos="9350"/>
            </w:tabs>
            <w:spacing w:line="360" w:lineRule="auto"/>
            <w:jc w:val="both"/>
            <w:rPr>
              <w:rFonts w:ascii="Times New Roman" w:hAnsi="Times New Roman" w:cs="Times New Roman"/>
              <w:color w:val="000000" w:themeColor="text1"/>
              <w:sz w:val="24"/>
            </w:rPr>
          </w:pPr>
          <w:hyperlink w:anchor="_Toc68632140" w:history="1">
            <w:r w:rsidR="0015283F" w:rsidRPr="00EB757D">
              <w:rPr>
                <w:rStyle w:val="Hyperlink"/>
                <w:rFonts w:ascii="Times New Roman" w:hAnsi="Times New Roman" w:cs="Times New Roman"/>
                <w:color w:val="000000" w:themeColor="text1"/>
                <w:sz w:val="24"/>
              </w:rPr>
              <w:t>Training and development need to deal with Socio-Cultural issue</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_Toc68632140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7</w:t>
            </w:r>
            <w:r w:rsidR="00E35958" w:rsidRPr="00EB757D">
              <w:rPr>
                <w:rFonts w:ascii="Times New Roman" w:hAnsi="Times New Roman" w:cs="Times New Roman"/>
                <w:webHidden/>
                <w:color w:val="000000" w:themeColor="text1"/>
                <w:sz w:val="24"/>
              </w:rPr>
              <w:fldChar w:fldCharType="end"/>
            </w:r>
          </w:hyperlink>
        </w:p>
        <w:p w14:paraId="68CC9A0F" w14:textId="77777777" w:rsidR="0015283F" w:rsidRPr="00EB757D" w:rsidRDefault="00B3654B" w:rsidP="0015283F">
          <w:pPr>
            <w:pStyle w:val="TOC2"/>
            <w:tabs>
              <w:tab w:val="right" w:leader="dot" w:pos="9350"/>
            </w:tabs>
            <w:spacing w:line="360" w:lineRule="auto"/>
            <w:jc w:val="both"/>
            <w:rPr>
              <w:rFonts w:ascii="Times New Roman" w:hAnsi="Times New Roman" w:cs="Times New Roman"/>
              <w:color w:val="000000" w:themeColor="text1"/>
              <w:sz w:val="24"/>
            </w:rPr>
          </w:pPr>
          <w:hyperlink w:anchor="_Toc68632141" w:history="1">
            <w:r w:rsidR="0015283F" w:rsidRPr="00EB757D">
              <w:rPr>
                <w:rStyle w:val="Hyperlink"/>
                <w:rFonts w:ascii="Times New Roman" w:hAnsi="Times New Roman" w:cs="Times New Roman"/>
                <w:color w:val="000000" w:themeColor="text1"/>
                <w:sz w:val="24"/>
              </w:rPr>
              <w:t>Reasons for giving training on multiculturalism issue</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_Toc68632141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8</w:t>
            </w:r>
            <w:r w:rsidR="00E35958" w:rsidRPr="00EB757D">
              <w:rPr>
                <w:rFonts w:ascii="Times New Roman" w:hAnsi="Times New Roman" w:cs="Times New Roman"/>
                <w:webHidden/>
                <w:color w:val="000000" w:themeColor="text1"/>
                <w:sz w:val="24"/>
              </w:rPr>
              <w:fldChar w:fldCharType="end"/>
            </w:r>
          </w:hyperlink>
        </w:p>
        <w:p w14:paraId="0C3F163B" w14:textId="77777777" w:rsidR="0015283F" w:rsidRPr="00EB757D" w:rsidRDefault="00B3654B" w:rsidP="0015283F">
          <w:pPr>
            <w:pStyle w:val="TOC1"/>
            <w:tabs>
              <w:tab w:val="right" w:leader="dot" w:pos="9350"/>
            </w:tabs>
            <w:spacing w:line="360" w:lineRule="auto"/>
            <w:jc w:val="both"/>
            <w:rPr>
              <w:rFonts w:ascii="Times New Roman" w:hAnsi="Times New Roman" w:cs="Times New Roman"/>
              <w:color w:val="000000" w:themeColor="text1"/>
              <w:sz w:val="24"/>
            </w:rPr>
          </w:pPr>
          <w:hyperlink w:anchor="_Toc68632142" w:history="1">
            <w:r w:rsidR="0015283F" w:rsidRPr="00EB757D">
              <w:rPr>
                <w:rStyle w:val="Hyperlink"/>
                <w:rFonts w:ascii="Times New Roman" w:hAnsi="Times New Roman" w:cs="Times New Roman"/>
                <w:color w:val="000000" w:themeColor="text1"/>
                <w:sz w:val="24"/>
              </w:rPr>
              <w:t>Conclusion</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_Toc68632142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8</w:t>
            </w:r>
            <w:r w:rsidR="00E35958" w:rsidRPr="00EB757D">
              <w:rPr>
                <w:rFonts w:ascii="Times New Roman" w:hAnsi="Times New Roman" w:cs="Times New Roman"/>
                <w:webHidden/>
                <w:color w:val="000000" w:themeColor="text1"/>
                <w:sz w:val="24"/>
              </w:rPr>
              <w:fldChar w:fldCharType="end"/>
            </w:r>
          </w:hyperlink>
        </w:p>
        <w:p w14:paraId="6B4494AC" w14:textId="77777777" w:rsidR="0015283F" w:rsidRPr="00EB757D" w:rsidRDefault="00B3654B" w:rsidP="0015283F">
          <w:pPr>
            <w:pStyle w:val="TOC1"/>
            <w:tabs>
              <w:tab w:val="right" w:leader="dot" w:pos="9350"/>
            </w:tabs>
            <w:spacing w:line="360" w:lineRule="auto"/>
            <w:jc w:val="both"/>
            <w:rPr>
              <w:rFonts w:ascii="Times New Roman" w:hAnsi="Times New Roman" w:cs="Times New Roman"/>
              <w:color w:val="000000" w:themeColor="text1"/>
              <w:sz w:val="24"/>
            </w:rPr>
          </w:pPr>
          <w:hyperlink w:anchor="_Toc68632143" w:history="1">
            <w:r w:rsidR="0015283F" w:rsidRPr="00EB757D">
              <w:rPr>
                <w:rStyle w:val="Hyperlink"/>
                <w:rFonts w:ascii="Times New Roman" w:hAnsi="Times New Roman" w:cs="Times New Roman"/>
                <w:color w:val="000000" w:themeColor="text1"/>
                <w:sz w:val="24"/>
              </w:rPr>
              <w:t>Recommendations</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_Toc68632143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9</w:t>
            </w:r>
            <w:r w:rsidR="00E35958" w:rsidRPr="00EB757D">
              <w:rPr>
                <w:rFonts w:ascii="Times New Roman" w:hAnsi="Times New Roman" w:cs="Times New Roman"/>
                <w:webHidden/>
                <w:color w:val="000000" w:themeColor="text1"/>
                <w:sz w:val="24"/>
              </w:rPr>
              <w:fldChar w:fldCharType="end"/>
            </w:r>
          </w:hyperlink>
        </w:p>
        <w:p w14:paraId="41087003" w14:textId="77777777" w:rsidR="0015283F" w:rsidRPr="00EB757D" w:rsidRDefault="00B3654B" w:rsidP="0015283F">
          <w:pPr>
            <w:pStyle w:val="TOC1"/>
            <w:tabs>
              <w:tab w:val="right" w:leader="dot" w:pos="9350"/>
            </w:tabs>
            <w:spacing w:line="360" w:lineRule="auto"/>
            <w:jc w:val="both"/>
            <w:rPr>
              <w:rFonts w:ascii="Times New Roman" w:hAnsi="Times New Roman" w:cs="Times New Roman"/>
              <w:color w:val="000000" w:themeColor="text1"/>
              <w:sz w:val="24"/>
            </w:rPr>
          </w:pPr>
          <w:hyperlink w:anchor="_Toc68632144" w:history="1">
            <w:r w:rsidR="0015283F" w:rsidRPr="00EB757D">
              <w:rPr>
                <w:rStyle w:val="Hyperlink"/>
                <w:rFonts w:ascii="Times New Roman" w:hAnsi="Times New Roman" w:cs="Times New Roman"/>
                <w:color w:val="000000" w:themeColor="text1"/>
                <w:sz w:val="24"/>
              </w:rPr>
              <w:t>Reference List</w:t>
            </w:r>
            <w:r w:rsidR="0015283F" w:rsidRPr="00EB757D">
              <w:rPr>
                <w:rFonts w:ascii="Times New Roman" w:hAnsi="Times New Roman" w:cs="Times New Roman"/>
                <w:webHidden/>
                <w:color w:val="000000" w:themeColor="text1"/>
                <w:sz w:val="24"/>
              </w:rPr>
              <w:tab/>
            </w:r>
            <w:r w:rsidR="00E35958" w:rsidRPr="00EB757D">
              <w:rPr>
                <w:rFonts w:ascii="Times New Roman" w:hAnsi="Times New Roman" w:cs="Times New Roman"/>
                <w:webHidden/>
                <w:color w:val="000000" w:themeColor="text1"/>
                <w:sz w:val="24"/>
              </w:rPr>
              <w:fldChar w:fldCharType="begin"/>
            </w:r>
            <w:r w:rsidR="0015283F" w:rsidRPr="00EB757D">
              <w:rPr>
                <w:rFonts w:ascii="Times New Roman" w:hAnsi="Times New Roman" w:cs="Times New Roman"/>
                <w:webHidden/>
                <w:color w:val="000000" w:themeColor="text1"/>
                <w:sz w:val="24"/>
              </w:rPr>
              <w:instrText xml:space="preserve"> PAGEREF _Toc68632144 \h </w:instrText>
            </w:r>
            <w:r w:rsidR="00E35958" w:rsidRPr="00EB757D">
              <w:rPr>
                <w:rFonts w:ascii="Times New Roman" w:hAnsi="Times New Roman" w:cs="Times New Roman"/>
                <w:webHidden/>
                <w:color w:val="000000" w:themeColor="text1"/>
                <w:sz w:val="24"/>
              </w:rPr>
            </w:r>
            <w:r w:rsidR="00E35958" w:rsidRPr="00EB757D">
              <w:rPr>
                <w:rFonts w:ascii="Times New Roman" w:hAnsi="Times New Roman" w:cs="Times New Roman"/>
                <w:webHidden/>
                <w:color w:val="000000" w:themeColor="text1"/>
                <w:sz w:val="24"/>
              </w:rPr>
              <w:fldChar w:fldCharType="separate"/>
            </w:r>
            <w:r w:rsidR="0015283F" w:rsidRPr="00EB757D">
              <w:rPr>
                <w:rFonts w:ascii="Times New Roman" w:hAnsi="Times New Roman" w:cs="Times New Roman"/>
                <w:webHidden/>
                <w:color w:val="000000" w:themeColor="text1"/>
                <w:sz w:val="24"/>
              </w:rPr>
              <w:t>10</w:t>
            </w:r>
            <w:r w:rsidR="00E35958" w:rsidRPr="00EB757D">
              <w:rPr>
                <w:rFonts w:ascii="Times New Roman" w:hAnsi="Times New Roman" w:cs="Times New Roman"/>
                <w:webHidden/>
                <w:color w:val="000000" w:themeColor="text1"/>
                <w:sz w:val="24"/>
              </w:rPr>
              <w:fldChar w:fldCharType="end"/>
            </w:r>
          </w:hyperlink>
        </w:p>
        <w:p w14:paraId="7BBE01B9" w14:textId="77777777" w:rsidR="0015283F" w:rsidRPr="00EB757D" w:rsidRDefault="00E35958" w:rsidP="0015283F">
          <w:pPr>
            <w:spacing w:line="360" w:lineRule="auto"/>
            <w:jc w:val="both"/>
            <w:rPr>
              <w:rFonts w:ascii="Times New Roman" w:hAnsi="Times New Roman" w:cs="Times New Roman"/>
              <w:color w:val="000000" w:themeColor="text1"/>
              <w:sz w:val="24"/>
            </w:rPr>
          </w:pPr>
          <w:r w:rsidRPr="00EB757D">
            <w:rPr>
              <w:rFonts w:ascii="Times New Roman" w:hAnsi="Times New Roman" w:cs="Times New Roman"/>
              <w:b/>
              <w:bCs/>
              <w:color w:val="000000" w:themeColor="text1"/>
              <w:sz w:val="24"/>
            </w:rPr>
            <w:fldChar w:fldCharType="end"/>
          </w:r>
        </w:p>
      </w:sdtContent>
    </w:sdt>
    <w:p w14:paraId="4354FFDB" w14:textId="77777777" w:rsidR="007B4CDB" w:rsidRPr="00EB757D" w:rsidRDefault="007B4CDB" w:rsidP="0015283F">
      <w:pPr>
        <w:tabs>
          <w:tab w:val="center" w:pos="4680"/>
        </w:tabs>
        <w:spacing w:line="360" w:lineRule="auto"/>
        <w:jc w:val="center"/>
        <w:rPr>
          <w:rFonts w:ascii="Times New Roman" w:hAnsi="Times New Roman" w:cs="Times New Roman"/>
          <w:b/>
          <w:color w:val="000000" w:themeColor="text1"/>
          <w:sz w:val="32"/>
        </w:rPr>
      </w:pPr>
    </w:p>
    <w:p w14:paraId="2EE852E5" w14:textId="77777777" w:rsidR="008C6A05" w:rsidRPr="00EB757D" w:rsidRDefault="007B4CDB" w:rsidP="0015283F">
      <w:pPr>
        <w:pStyle w:val="Heading1"/>
        <w:rPr>
          <w:rFonts w:cs="Times New Roman"/>
        </w:rPr>
      </w:pPr>
      <w:r w:rsidRPr="00EB757D">
        <w:rPr>
          <w:rFonts w:cs="Times New Roman"/>
        </w:rPr>
        <w:br w:type="page"/>
      </w:r>
      <w:bookmarkStart w:id="0" w:name="_Toc68632135"/>
      <w:r w:rsidR="004D1FEE" w:rsidRPr="00EB757D">
        <w:rPr>
          <w:rFonts w:cs="Times New Roman"/>
        </w:rPr>
        <w:lastRenderedPageBreak/>
        <w:t>Introduction</w:t>
      </w:r>
      <w:bookmarkEnd w:id="0"/>
    </w:p>
    <w:p w14:paraId="21C0E8F8"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Community engagement is </w:t>
      </w:r>
      <w:proofErr w:type="gramStart"/>
      <w:r w:rsidRPr="00EB757D">
        <w:rPr>
          <w:rFonts w:ascii="Times New Roman" w:eastAsia="Times New Roman" w:hAnsi="Times New Roman" w:cs="Times New Roman"/>
          <w:color w:val="000000" w:themeColor="text1"/>
          <w:sz w:val="24"/>
          <w:szCs w:val="24"/>
        </w:rPr>
        <w:t>really important</w:t>
      </w:r>
      <w:proofErr w:type="gramEnd"/>
      <w:r w:rsidRPr="00EB757D">
        <w:rPr>
          <w:rFonts w:ascii="Times New Roman" w:eastAsia="Times New Roman" w:hAnsi="Times New Roman" w:cs="Times New Roman"/>
          <w:color w:val="000000" w:themeColor="text1"/>
          <w:sz w:val="24"/>
          <w:szCs w:val="24"/>
        </w:rPr>
        <w:t xml:space="preserve"> for businesses. Business is not only for making a </w:t>
      </w:r>
      <w:proofErr w:type="gramStart"/>
      <w:r w:rsidRPr="00EB757D">
        <w:rPr>
          <w:rFonts w:ascii="Times New Roman" w:eastAsia="Times New Roman" w:hAnsi="Times New Roman" w:cs="Times New Roman"/>
          <w:color w:val="000000" w:themeColor="text1"/>
          <w:sz w:val="24"/>
          <w:szCs w:val="24"/>
        </w:rPr>
        <w:t>profit,</w:t>
      </w:r>
      <w:proofErr w:type="gramEnd"/>
      <w:r w:rsidRPr="00EB757D">
        <w:rPr>
          <w:rFonts w:ascii="Times New Roman" w:eastAsia="Times New Roman" w:hAnsi="Times New Roman" w:cs="Times New Roman"/>
          <w:color w:val="000000" w:themeColor="text1"/>
          <w:sz w:val="24"/>
          <w:szCs w:val="24"/>
        </w:rPr>
        <w:t xml:space="preserve"> hence it should provide some advantages to the community. It is the responsibility of any organization to stay connected always with the people of the community. The size of the business decides the range of community engagement. Community engagement has different importance and one of the major advantages is, it helps to find out the market requirements, it helps get feedback from its stakeholder, this also helps to create brand awareness in a larger area. All these help an organization to get a competitive advantage in their industry. Nowadays, social media has been used to keep community engagement (</w:t>
      </w:r>
      <w:proofErr w:type="spellStart"/>
      <w:r w:rsidRPr="00EB757D">
        <w:rPr>
          <w:rFonts w:ascii="Times New Roman" w:eastAsia="Times New Roman" w:hAnsi="Times New Roman" w:cs="Times New Roman"/>
          <w:color w:val="000000" w:themeColor="text1"/>
          <w:sz w:val="24"/>
          <w:szCs w:val="24"/>
          <w:highlight w:val="white"/>
        </w:rPr>
        <w:t>Peeroo</w:t>
      </w:r>
      <w:r w:rsidRPr="00EB757D">
        <w:rPr>
          <w:rFonts w:ascii="Times New Roman" w:eastAsia="Times New Roman" w:hAnsi="Times New Roman" w:cs="Times New Roman"/>
          <w:i/>
          <w:color w:val="000000" w:themeColor="text1"/>
          <w:sz w:val="24"/>
          <w:szCs w:val="24"/>
          <w:highlight w:val="white"/>
        </w:rPr>
        <w:t>et</w:t>
      </w:r>
      <w:proofErr w:type="spellEnd"/>
      <w:r w:rsidRPr="00EB757D">
        <w:rPr>
          <w:rFonts w:ascii="Times New Roman" w:eastAsia="Times New Roman" w:hAnsi="Times New Roman" w:cs="Times New Roman"/>
          <w:i/>
          <w:color w:val="000000" w:themeColor="text1"/>
          <w:sz w:val="24"/>
          <w:szCs w:val="24"/>
          <w:highlight w:val="white"/>
        </w:rPr>
        <w:t xml:space="preserve"> al</w:t>
      </w:r>
      <w:r w:rsidRPr="00EB757D">
        <w:rPr>
          <w:rFonts w:ascii="Times New Roman" w:eastAsia="Times New Roman" w:hAnsi="Times New Roman" w:cs="Times New Roman"/>
          <w:color w:val="000000" w:themeColor="text1"/>
          <w:sz w:val="24"/>
          <w:szCs w:val="24"/>
          <w:highlight w:val="white"/>
        </w:rPr>
        <w:t>., 2015</w:t>
      </w:r>
      <w:r w:rsidRPr="00EB757D">
        <w:rPr>
          <w:rFonts w:ascii="Times New Roman" w:eastAsia="Times New Roman" w:hAnsi="Times New Roman" w:cs="Times New Roman"/>
          <w:color w:val="000000" w:themeColor="text1"/>
          <w:sz w:val="24"/>
          <w:szCs w:val="24"/>
        </w:rPr>
        <w:t xml:space="preserve">).  This report is focused on the biggest retailer in the UK, </w:t>
      </w:r>
      <w:r w:rsidRPr="00EB757D">
        <w:rPr>
          <w:rFonts w:ascii="Times New Roman" w:eastAsia="Times New Roman" w:hAnsi="Times New Roman" w:cs="Times New Roman"/>
          <w:b/>
          <w:i/>
          <w:color w:val="000000" w:themeColor="text1"/>
          <w:sz w:val="24"/>
          <w:szCs w:val="24"/>
        </w:rPr>
        <w:t>TESCO PLC</w:t>
      </w:r>
      <w:r w:rsidRPr="00EB757D">
        <w:rPr>
          <w:rFonts w:ascii="Times New Roman" w:eastAsia="Times New Roman" w:hAnsi="Times New Roman" w:cs="Times New Roman"/>
          <w:color w:val="000000" w:themeColor="text1"/>
          <w:sz w:val="24"/>
          <w:szCs w:val="24"/>
        </w:rPr>
        <w:t xml:space="preserve">. The report will provide some detailed analysis on how Tesco manages its community engagement. There will be some discussion on how the company engages with its stakeholders. Moreover, the report will also present some discussion on the use of social media for community engagement by the organization. Apart from this, there will be another discussion on the required skills knowledge for the employees of the organization. There is another issue that affects community engagement that is the multiculturalism issue, the report will identify those issues in detail and provide recommendations according to that. Finally, the report will end with some useful recommendations which help the organization to get a competitive advantage in the market. </w:t>
      </w:r>
    </w:p>
    <w:p w14:paraId="00B63A67" w14:textId="77777777" w:rsidR="008C6A05" w:rsidRPr="00EB757D" w:rsidRDefault="004D1FEE" w:rsidP="0015283F">
      <w:pPr>
        <w:pStyle w:val="Heading1"/>
        <w:rPr>
          <w:rFonts w:cs="Times New Roman"/>
        </w:rPr>
      </w:pPr>
      <w:bookmarkStart w:id="1" w:name="_Toc68632136"/>
      <w:r w:rsidRPr="00EB757D">
        <w:rPr>
          <w:rFonts w:cs="Times New Roman"/>
        </w:rPr>
        <w:t>Analysis of the organization</w:t>
      </w:r>
      <w:bookmarkEnd w:id="1"/>
    </w:p>
    <w:p w14:paraId="69EB3FC2"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In this section, there will be some detailed discussion on the stakeholder's analysis, different eras of the organization, skills, and knowledge required to be an employee of Tesco PLC, the issue on multiculturalism, and required training to deal with the socio-culture issue. </w:t>
      </w:r>
    </w:p>
    <w:p w14:paraId="00F9D41E" w14:textId="77777777" w:rsidR="008C6A05" w:rsidRPr="00EB757D" w:rsidRDefault="004D1FEE" w:rsidP="0015283F">
      <w:pPr>
        <w:pStyle w:val="Heading2"/>
        <w:rPr>
          <w:rFonts w:cs="Times New Roman"/>
        </w:rPr>
      </w:pPr>
      <w:bookmarkStart w:id="2" w:name="_Toc68632137"/>
      <w:proofErr w:type="gramStart"/>
      <w:r w:rsidRPr="00EB757D">
        <w:rPr>
          <w:rFonts w:cs="Times New Roman"/>
        </w:rPr>
        <w:t>Stakeholders</w:t>
      </w:r>
      <w:proofErr w:type="gramEnd"/>
      <w:r w:rsidRPr="00EB757D">
        <w:rPr>
          <w:rFonts w:cs="Times New Roman"/>
        </w:rPr>
        <w:t xml:space="preserve"> engagement</w:t>
      </w:r>
      <w:bookmarkEnd w:id="2"/>
    </w:p>
    <w:p w14:paraId="0B4B2B4A"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Tesco PLC is the biggest grocery supermarket in the United Kingdom. They have done a lot of things to stay connected with their stakeholders all the time. They have several stakeholders such as shareholders, suppliers, customers, and wider society. However, they have considered that customers are their most important </w:t>
      </w:r>
      <w:proofErr w:type="gramStart"/>
      <w:r w:rsidRPr="00EB757D">
        <w:rPr>
          <w:rFonts w:ascii="Times New Roman" w:eastAsia="Times New Roman" w:hAnsi="Times New Roman" w:cs="Times New Roman"/>
          <w:color w:val="000000" w:themeColor="text1"/>
          <w:sz w:val="24"/>
          <w:szCs w:val="24"/>
        </w:rPr>
        <w:t>stakeholders</w:t>
      </w:r>
      <w:proofErr w:type="gramEnd"/>
      <w:r w:rsidRPr="00EB757D">
        <w:rPr>
          <w:rFonts w:ascii="Times New Roman" w:eastAsia="Times New Roman" w:hAnsi="Times New Roman" w:cs="Times New Roman"/>
          <w:color w:val="000000" w:themeColor="text1"/>
          <w:sz w:val="24"/>
          <w:szCs w:val="24"/>
        </w:rPr>
        <w:t xml:space="preserve"> and they do a lot of things to provide world-class customer satisfaction. They have introduced many technologies to minimize the efforts and minimize the shopping experience. They think that engaging with their stakeholders all over the world is helping them to understand their evolving priorities. The organization does customer </w:t>
      </w:r>
      <w:r w:rsidRPr="00EB757D">
        <w:rPr>
          <w:rFonts w:ascii="Times New Roman" w:eastAsia="Times New Roman" w:hAnsi="Times New Roman" w:cs="Times New Roman"/>
          <w:color w:val="000000" w:themeColor="text1"/>
          <w:sz w:val="24"/>
          <w:szCs w:val="24"/>
        </w:rPr>
        <w:lastRenderedPageBreak/>
        <w:t xml:space="preserve">research each year to know the customer's requirements, to understand what they thought so the organization can change their services according to their customer needs. The organization is also thinking of its colleagues. They give a lot of priorities to their </w:t>
      </w:r>
      <w:proofErr w:type="gramStart"/>
      <w:r w:rsidRPr="00EB757D">
        <w:rPr>
          <w:rFonts w:ascii="Times New Roman" w:eastAsia="Times New Roman" w:hAnsi="Times New Roman" w:cs="Times New Roman"/>
          <w:color w:val="000000" w:themeColor="text1"/>
          <w:sz w:val="24"/>
          <w:szCs w:val="24"/>
        </w:rPr>
        <w:t>colleges,</w:t>
      </w:r>
      <w:proofErr w:type="gramEnd"/>
      <w:r w:rsidRPr="00EB757D">
        <w:rPr>
          <w:rFonts w:ascii="Times New Roman" w:eastAsia="Times New Roman" w:hAnsi="Times New Roman" w:cs="Times New Roman"/>
          <w:color w:val="000000" w:themeColor="text1"/>
          <w:sz w:val="24"/>
          <w:szCs w:val="24"/>
        </w:rPr>
        <w:t xml:space="preserve"> they have different levels of college panels from the local level to the global level. The organization takes feedback continuously from its employees and tries to provide the best service in terms of salary, incentives, insurance, and other facilities. Suppliers are their potential </w:t>
      </w:r>
      <w:proofErr w:type="gramStart"/>
      <w:r w:rsidRPr="00EB757D">
        <w:rPr>
          <w:rFonts w:ascii="Times New Roman" w:eastAsia="Times New Roman" w:hAnsi="Times New Roman" w:cs="Times New Roman"/>
          <w:color w:val="000000" w:themeColor="text1"/>
          <w:sz w:val="24"/>
          <w:szCs w:val="24"/>
        </w:rPr>
        <w:t>stakeholders,</w:t>
      </w:r>
      <w:proofErr w:type="gramEnd"/>
      <w:r w:rsidRPr="00EB757D">
        <w:rPr>
          <w:rFonts w:ascii="Times New Roman" w:eastAsia="Times New Roman" w:hAnsi="Times New Roman" w:cs="Times New Roman"/>
          <w:color w:val="000000" w:themeColor="text1"/>
          <w:sz w:val="24"/>
          <w:szCs w:val="24"/>
        </w:rPr>
        <w:t xml:space="preserve"> the organization maintains an open conversation with their supplier and commits to building trust for partnership. This helps to grow </w:t>
      </w:r>
      <w:proofErr w:type="gramStart"/>
      <w:r w:rsidRPr="00EB757D">
        <w:rPr>
          <w:rFonts w:ascii="Times New Roman" w:eastAsia="Times New Roman" w:hAnsi="Times New Roman" w:cs="Times New Roman"/>
          <w:color w:val="000000" w:themeColor="text1"/>
          <w:sz w:val="24"/>
          <w:szCs w:val="24"/>
        </w:rPr>
        <w:t>them</w:t>
      </w:r>
      <w:proofErr w:type="gramEnd"/>
      <w:r w:rsidRPr="00EB757D">
        <w:rPr>
          <w:rFonts w:ascii="Times New Roman" w:eastAsia="Times New Roman" w:hAnsi="Times New Roman" w:cs="Times New Roman"/>
          <w:color w:val="000000" w:themeColor="text1"/>
          <w:sz w:val="24"/>
          <w:szCs w:val="24"/>
        </w:rPr>
        <w:t xml:space="preserve"> and Tesco never does cheating with any one of their suppliers. Tesco organizes a supplier survey each year where they take feedback from their employees about their experience on working with Tesco and </w:t>
      </w:r>
      <w:proofErr w:type="gramStart"/>
      <w:r w:rsidRPr="00EB757D">
        <w:rPr>
          <w:rFonts w:ascii="Times New Roman" w:eastAsia="Times New Roman" w:hAnsi="Times New Roman" w:cs="Times New Roman"/>
          <w:color w:val="000000" w:themeColor="text1"/>
          <w:sz w:val="24"/>
          <w:szCs w:val="24"/>
        </w:rPr>
        <w:t>also</w:t>
      </w:r>
      <w:proofErr w:type="gramEnd"/>
      <w:r w:rsidRPr="00EB757D">
        <w:rPr>
          <w:rFonts w:ascii="Times New Roman" w:eastAsia="Times New Roman" w:hAnsi="Times New Roman" w:cs="Times New Roman"/>
          <w:color w:val="000000" w:themeColor="text1"/>
          <w:sz w:val="24"/>
          <w:szCs w:val="24"/>
        </w:rPr>
        <w:t xml:space="preserve"> they have organized a separate conference with their supplier for sharing best practices to keep fresh the supply chain. The organization is also careful towards its shareholders and analysts. They maintain a continuous open conversation with their shareholders by meeting and they respond quickly to their issues. In annual meetings, all the shareholders have the chance to ask questions to resolve their queries. </w:t>
      </w:r>
    </w:p>
    <w:p w14:paraId="5DC865B0"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Tesco PLC is the biggest supermarket chain in England, at present, the company has more than 460,000 employees all over their world which includes </w:t>
      </w:r>
      <w:proofErr w:type="gramStart"/>
      <w:r w:rsidRPr="00EB757D">
        <w:rPr>
          <w:rFonts w:ascii="Times New Roman" w:eastAsia="Times New Roman" w:hAnsi="Times New Roman" w:cs="Times New Roman"/>
          <w:color w:val="000000" w:themeColor="text1"/>
          <w:sz w:val="24"/>
          <w:szCs w:val="24"/>
        </w:rPr>
        <w:t>all of</w:t>
      </w:r>
      <w:proofErr w:type="gramEnd"/>
      <w:r w:rsidRPr="00EB757D">
        <w:rPr>
          <w:rFonts w:ascii="Times New Roman" w:eastAsia="Times New Roman" w:hAnsi="Times New Roman" w:cs="Times New Roman"/>
          <w:color w:val="000000" w:themeColor="text1"/>
          <w:sz w:val="24"/>
          <w:szCs w:val="24"/>
        </w:rPr>
        <w:t xml:space="preserve"> its internal stakeholders and almost 20 million customers globally. </w:t>
      </w:r>
      <w:r w:rsidR="00425B6C" w:rsidRPr="00EB757D">
        <w:rPr>
          <w:rFonts w:ascii="Times New Roman" w:eastAsia="Times New Roman" w:hAnsi="Times New Roman" w:cs="Times New Roman"/>
          <w:color w:val="000000" w:themeColor="text1"/>
          <w:sz w:val="24"/>
          <w:szCs w:val="24"/>
        </w:rPr>
        <w:t>Therefore,</w:t>
      </w:r>
      <w:r w:rsidRPr="00EB757D">
        <w:rPr>
          <w:rFonts w:ascii="Times New Roman" w:eastAsia="Times New Roman" w:hAnsi="Times New Roman" w:cs="Times New Roman"/>
          <w:color w:val="000000" w:themeColor="text1"/>
          <w:sz w:val="24"/>
          <w:szCs w:val="24"/>
        </w:rPr>
        <w:t xml:space="preserve"> it is not easy to maintain a positive relationship with all </w:t>
      </w:r>
      <w:proofErr w:type="gramStart"/>
      <w:r w:rsidRPr="00EB757D">
        <w:rPr>
          <w:rFonts w:ascii="Times New Roman" w:eastAsia="Times New Roman" w:hAnsi="Times New Roman" w:cs="Times New Roman"/>
          <w:color w:val="000000" w:themeColor="text1"/>
          <w:sz w:val="24"/>
          <w:szCs w:val="24"/>
        </w:rPr>
        <w:t>stakeholders</w:t>
      </w:r>
      <w:proofErr w:type="gramEnd"/>
      <w:r w:rsidRPr="00EB757D">
        <w:rPr>
          <w:rFonts w:ascii="Times New Roman" w:eastAsia="Times New Roman" w:hAnsi="Times New Roman" w:cs="Times New Roman"/>
          <w:color w:val="000000" w:themeColor="text1"/>
          <w:sz w:val="24"/>
          <w:szCs w:val="24"/>
        </w:rPr>
        <w:t xml:space="preserve"> but Tesco can do that (</w:t>
      </w:r>
      <w:r w:rsidRPr="00EB757D">
        <w:rPr>
          <w:rFonts w:ascii="Times New Roman" w:eastAsia="Times New Roman" w:hAnsi="Times New Roman" w:cs="Times New Roman"/>
          <w:color w:val="000000" w:themeColor="text1"/>
          <w:sz w:val="24"/>
          <w:szCs w:val="24"/>
          <w:highlight w:val="white"/>
        </w:rPr>
        <w:t>Xu and Saxton,2019</w:t>
      </w:r>
      <w:r w:rsidRPr="00EB757D">
        <w:rPr>
          <w:rFonts w:ascii="Times New Roman" w:eastAsia="Times New Roman" w:hAnsi="Times New Roman" w:cs="Times New Roman"/>
          <w:color w:val="000000" w:themeColor="text1"/>
          <w:sz w:val="24"/>
          <w:szCs w:val="24"/>
        </w:rPr>
        <w:t xml:space="preserve">). Social media platforms are the best option in today's world to stay connected with all their employees, shareholders, suppliers, and customers. They have a strong presence on Facebook, the biggest social media platform where Tesco has more than </w:t>
      </w:r>
      <w:proofErr w:type="gramStart"/>
      <w:r w:rsidRPr="00EB757D">
        <w:rPr>
          <w:rFonts w:ascii="Times New Roman" w:eastAsia="Times New Roman" w:hAnsi="Times New Roman" w:cs="Times New Roman"/>
          <w:color w:val="000000" w:themeColor="text1"/>
          <w:sz w:val="24"/>
          <w:szCs w:val="24"/>
        </w:rPr>
        <w:t>1.1 million page</w:t>
      </w:r>
      <w:proofErr w:type="gramEnd"/>
      <w:r w:rsidRPr="00EB757D">
        <w:rPr>
          <w:rFonts w:ascii="Times New Roman" w:eastAsia="Times New Roman" w:hAnsi="Times New Roman" w:cs="Times New Roman"/>
          <w:color w:val="000000" w:themeColor="text1"/>
          <w:sz w:val="24"/>
          <w:szCs w:val="24"/>
        </w:rPr>
        <w:t xml:space="preserve"> likes (</w:t>
      </w:r>
      <w:r w:rsidRPr="00EB757D">
        <w:rPr>
          <w:rFonts w:ascii="Times New Roman" w:eastAsia="Times New Roman" w:hAnsi="Times New Roman" w:cs="Times New Roman"/>
          <w:color w:val="000000" w:themeColor="text1"/>
          <w:sz w:val="24"/>
          <w:szCs w:val="24"/>
          <w:highlight w:val="white"/>
        </w:rPr>
        <w:t>Peeroo,2019</w:t>
      </w:r>
      <w:r w:rsidRPr="00EB757D">
        <w:rPr>
          <w:rFonts w:ascii="Times New Roman" w:eastAsia="Times New Roman" w:hAnsi="Times New Roman" w:cs="Times New Roman"/>
          <w:color w:val="000000" w:themeColor="text1"/>
          <w:sz w:val="24"/>
          <w:szCs w:val="24"/>
        </w:rPr>
        <w:t xml:space="preserve">). Apart from this, they use Instagram, Twitter to share information regarding their stores or events. Also, they are using the YouTube platform to keep engaging with their stakeholders especially with their customers, </w:t>
      </w:r>
      <w:proofErr w:type="gramStart"/>
      <w:r w:rsidRPr="00EB757D">
        <w:rPr>
          <w:rFonts w:ascii="Times New Roman" w:eastAsia="Times New Roman" w:hAnsi="Times New Roman" w:cs="Times New Roman"/>
          <w:color w:val="000000" w:themeColor="text1"/>
          <w:sz w:val="24"/>
          <w:szCs w:val="24"/>
        </w:rPr>
        <w:t>the majority of</w:t>
      </w:r>
      <w:proofErr w:type="gramEnd"/>
      <w:r w:rsidRPr="00EB757D">
        <w:rPr>
          <w:rFonts w:ascii="Times New Roman" w:eastAsia="Times New Roman" w:hAnsi="Times New Roman" w:cs="Times New Roman"/>
          <w:color w:val="000000" w:themeColor="text1"/>
          <w:sz w:val="24"/>
          <w:szCs w:val="24"/>
        </w:rPr>
        <w:t xml:space="preserve"> stakeholders. </w:t>
      </w:r>
    </w:p>
    <w:p w14:paraId="6BF1F1EE" w14:textId="77777777" w:rsidR="008C6A05" w:rsidRPr="00EB757D" w:rsidRDefault="004D1FEE" w:rsidP="0015283F">
      <w:pPr>
        <w:pStyle w:val="Heading2"/>
        <w:rPr>
          <w:rFonts w:cs="Times New Roman"/>
        </w:rPr>
      </w:pPr>
      <w:bookmarkStart w:id="3" w:name="_Toc68632138"/>
      <w:r w:rsidRPr="00EB757D">
        <w:rPr>
          <w:rFonts w:cs="Times New Roman"/>
        </w:rPr>
        <w:t>Different eras of the organization</w:t>
      </w:r>
      <w:bookmarkEnd w:id="3"/>
    </w:p>
    <w:p w14:paraId="3BDB29A7" w14:textId="77777777" w:rsidR="00425B6C"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The journey of Tesco is not small, rather they just completed their 100th anniversary in 2019. In 1919, when the first World War was just finished, Jack Cohen started a grocery stall. He wanted to reach more people to provide food at an affordable price and at that time, Cohen had only £1 of profit per day. Then in 1924, the brand was named by Tesco and their first own-brand product was Tesco tea (</w:t>
      </w:r>
      <w:r w:rsidRPr="00EB757D">
        <w:rPr>
          <w:rFonts w:ascii="Times New Roman" w:eastAsia="Times New Roman" w:hAnsi="Times New Roman" w:cs="Times New Roman"/>
          <w:color w:val="000000" w:themeColor="text1"/>
          <w:sz w:val="24"/>
          <w:szCs w:val="24"/>
          <w:highlight w:val="white"/>
        </w:rPr>
        <w:t>Stanton,2018</w:t>
      </w:r>
      <w:r w:rsidRPr="00EB757D">
        <w:rPr>
          <w:rFonts w:ascii="Times New Roman" w:eastAsia="Times New Roman" w:hAnsi="Times New Roman" w:cs="Times New Roman"/>
          <w:color w:val="000000" w:themeColor="text1"/>
          <w:sz w:val="24"/>
          <w:szCs w:val="24"/>
        </w:rPr>
        <w:t>). Then in 1929, Cohen opened their first shop in North London.</w:t>
      </w:r>
    </w:p>
    <w:p w14:paraId="61D9BE9D" w14:textId="77777777" w:rsidR="00425B6C" w:rsidRPr="00EB757D" w:rsidRDefault="00425B6C" w:rsidP="0015283F">
      <w:pPr>
        <w:spacing w:line="360" w:lineRule="auto"/>
        <w:jc w:val="center"/>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noProof/>
          <w:color w:val="000000" w:themeColor="text1"/>
          <w:sz w:val="24"/>
          <w:szCs w:val="24"/>
          <w:lang w:eastAsia="en-IN"/>
        </w:rPr>
        <w:lastRenderedPageBreak/>
        <w:drawing>
          <wp:inline distT="0" distB="0" distL="0" distR="0" wp14:anchorId="0087E24C" wp14:editId="78012C96">
            <wp:extent cx="3607406" cy="2600723"/>
            <wp:effectExtent l="152400" t="152400" r="355600" b="3524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596399_ori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6753" cy="2607461"/>
                    </a:xfrm>
                    <a:prstGeom prst="rect">
                      <a:avLst/>
                    </a:prstGeom>
                    <a:ln>
                      <a:noFill/>
                    </a:ln>
                    <a:effectLst>
                      <a:outerShdw blurRad="292100" dist="139700" dir="2700000" algn="tl" rotWithShape="0">
                        <a:srgbClr val="333333">
                          <a:alpha val="65000"/>
                        </a:srgbClr>
                      </a:outerShdw>
                    </a:effectLst>
                  </pic:spPr>
                </pic:pic>
              </a:graphicData>
            </a:graphic>
          </wp:inline>
        </w:drawing>
      </w:r>
    </w:p>
    <w:p w14:paraId="797269CB" w14:textId="77777777" w:rsidR="00425B6C" w:rsidRPr="00EB757D" w:rsidRDefault="00425B6C" w:rsidP="0015283F">
      <w:pPr>
        <w:spacing w:line="360" w:lineRule="auto"/>
        <w:jc w:val="center"/>
        <w:rPr>
          <w:rFonts w:ascii="Times New Roman" w:eastAsia="Times New Roman" w:hAnsi="Times New Roman" w:cs="Times New Roman"/>
          <w:b/>
          <w:color w:val="000000" w:themeColor="text1"/>
          <w:sz w:val="24"/>
          <w:szCs w:val="24"/>
        </w:rPr>
      </w:pPr>
      <w:r w:rsidRPr="00EB757D">
        <w:rPr>
          <w:rFonts w:ascii="Times New Roman" w:eastAsia="Times New Roman" w:hAnsi="Times New Roman" w:cs="Times New Roman"/>
          <w:b/>
          <w:color w:val="000000" w:themeColor="text1"/>
          <w:sz w:val="24"/>
          <w:szCs w:val="24"/>
        </w:rPr>
        <w:t>Figure 1: Old Tesco Shop</w:t>
      </w:r>
    </w:p>
    <w:p w14:paraId="35518C01" w14:textId="77777777" w:rsidR="00425B6C" w:rsidRPr="00EB757D" w:rsidRDefault="00425B6C" w:rsidP="0015283F">
      <w:pPr>
        <w:spacing w:line="360" w:lineRule="auto"/>
        <w:jc w:val="center"/>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(Source: tesco.com,2021)</w:t>
      </w:r>
    </w:p>
    <w:p w14:paraId="1474D490"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 In 1934, the company decided to open its own headquarter and food warehouse. This was the first food warehouse in the UK. Then in the time of World War 2, Cohen gives ration to the poor people. In 1946, another interesting thing happened. Tesco PLC, for the first in the country supermarket, enrolled itself in the British stock exchange with a share price of 25 pence. Then in 1958, Tesco opened their first supermarket in London. Then they have more than 500 stores in the country. Then a huge revolution was done in the late 1970s, in 1978 they introduced to check out service which was beyond the thought of its competitors at that time. They started to provide huge discounts on a lot of products (</w:t>
      </w:r>
      <w:r w:rsidRPr="00EB757D">
        <w:rPr>
          <w:rFonts w:ascii="Times New Roman" w:eastAsia="Times New Roman" w:hAnsi="Times New Roman" w:cs="Times New Roman"/>
          <w:color w:val="000000" w:themeColor="text1"/>
          <w:sz w:val="24"/>
          <w:szCs w:val="24"/>
          <w:highlight w:val="white"/>
        </w:rPr>
        <w:t>Godley and Hamilton,2020</w:t>
      </w:r>
      <w:r w:rsidRPr="00EB757D">
        <w:rPr>
          <w:rFonts w:ascii="Times New Roman" w:eastAsia="Times New Roman" w:hAnsi="Times New Roman" w:cs="Times New Roman"/>
          <w:color w:val="000000" w:themeColor="text1"/>
          <w:sz w:val="24"/>
          <w:szCs w:val="24"/>
        </w:rPr>
        <w:t xml:space="preserve">). Then in 1995, two major things happened. Tesco started to expand their business on an international level for the first time, they started to enter the middle European market. In the same year, they launched their most popular item, the Tesco club card.  5 million cards had been distributed in just one year by them. In the early 2000s, they started digitization. In 2000, they launched their website Tesco. Com for the first time, then they keep on launching different technologies to provide a great customer experience and make the task organized and simpler for their employees. </w:t>
      </w:r>
    </w:p>
    <w:p w14:paraId="610B55C1"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There are some common skills and knowledge required to be an employee of the Tesco organization. One of the most important skills is communication skills. Excellent communication skills are required to understand the customer's queries, their needs. Apart from this, a huge team </w:t>
      </w:r>
      <w:r w:rsidRPr="00EB757D">
        <w:rPr>
          <w:rFonts w:ascii="Times New Roman" w:eastAsia="Times New Roman" w:hAnsi="Times New Roman" w:cs="Times New Roman"/>
          <w:color w:val="000000" w:themeColor="text1"/>
          <w:sz w:val="24"/>
          <w:szCs w:val="24"/>
        </w:rPr>
        <w:lastRenderedPageBreak/>
        <w:t>working spirit is also required (</w:t>
      </w:r>
      <w:r w:rsidRPr="00EB757D">
        <w:rPr>
          <w:rFonts w:ascii="Times New Roman" w:eastAsia="Times New Roman" w:hAnsi="Times New Roman" w:cs="Times New Roman"/>
          <w:color w:val="000000" w:themeColor="text1"/>
          <w:sz w:val="24"/>
          <w:szCs w:val="24"/>
          <w:highlight w:val="white"/>
        </w:rPr>
        <w:t xml:space="preserve">Erickson </w:t>
      </w:r>
      <w:r w:rsidRPr="00EB757D">
        <w:rPr>
          <w:rFonts w:ascii="Times New Roman" w:eastAsia="Times New Roman" w:hAnsi="Times New Roman" w:cs="Times New Roman"/>
          <w:i/>
          <w:color w:val="000000" w:themeColor="text1"/>
          <w:sz w:val="24"/>
          <w:szCs w:val="24"/>
          <w:highlight w:val="white"/>
        </w:rPr>
        <w:t>et al</w:t>
      </w:r>
      <w:r w:rsidRPr="00EB757D">
        <w:rPr>
          <w:rFonts w:ascii="Times New Roman" w:eastAsia="Times New Roman" w:hAnsi="Times New Roman" w:cs="Times New Roman"/>
          <w:color w:val="000000" w:themeColor="text1"/>
          <w:sz w:val="24"/>
          <w:szCs w:val="24"/>
          <w:highlight w:val="white"/>
        </w:rPr>
        <w:t>., 2018</w:t>
      </w:r>
      <w:r w:rsidRPr="00EB757D">
        <w:rPr>
          <w:rFonts w:ascii="Times New Roman" w:eastAsia="Times New Roman" w:hAnsi="Times New Roman" w:cs="Times New Roman"/>
          <w:color w:val="000000" w:themeColor="text1"/>
          <w:sz w:val="24"/>
          <w:szCs w:val="24"/>
        </w:rPr>
        <w:t xml:space="preserve">). Almost 450,000 employees are working in different locations of the world for Tesco but </w:t>
      </w:r>
      <w:proofErr w:type="gramStart"/>
      <w:r w:rsidRPr="00EB757D">
        <w:rPr>
          <w:rFonts w:ascii="Times New Roman" w:eastAsia="Times New Roman" w:hAnsi="Times New Roman" w:cs="Times New Roman"/>
          <w:color w:val="000000" w:themeColor="text1"/>
          <w:sz w:val="24"/>
          <w:szCs w:val="24"/>
        </w:rPr>
        <w:t>both of them</w:t>
      </w:r>
      <w:proofErr w:type="gramEnd"/>
      <w:r w:rsidRPr="00EB757D">
        <w:rPr>
          <w:rFonts w:ascii="Times New Roman" w:eastAsia="Times New Roman" w:hAnsi="Times New Roman" w:cs="Times New Roman"/>
          <w:color w:val="000000" w:themeColor="text1"/>
          <w:sz w:val="24"/>
          <w:szCs w:val="24"/>
        </w:rPr>
        <w:t xml:space="preserve"> have strong team working skills as this is a job of customer satisfaction. Employees need to convince and satisfy their customers in any way, for that they cannot do things one-handed. Apart from this, digital skills like computer handling, email checking, data entry via Microsoft Excel, some numeracy skills for cash collection, billing, etc. </w:t>
      </w:r>
    </w:p>
    <w:p w14:paraId="0AE5A4DC" w14:textId="77777777" w:rsidR="008C6A05" w:rsidRPr="00EB757D" w:rsidRDefault="004D1FEE" w:rsidP="0015283F">
      <w:pPr>
        <w:pStyle w:val="Heading2"/>
        <w:rPr>
          <w:rFonts w:cs="Times New Roman"/>
        </w:rPr>
      </w:pPr>
      <w:bookmarkStart w:id="4" w:name="_Toc68632139"/>
      <w:r w:rsidRPr="00EB757D">
        <w:rPr>
          <w:rFonts w:cs="Times New Roman"/>
        </w:rPr>
        <w:t>Use of social media platforms by TESCO PLC</w:t>
      </w:r>
      <w:bookmarkEnd w:id="4"/>
    </w:p>
    <w:p w14:paraId="26F233EF" w14:textId="77777777" w:rsidR="00425B6C"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Nowadays, social media platforms are the best options for maintaining the community engagement program from anywhere in the world. In the UK, almost 45 million people use any kind of social media platform (</w:t>
      </w:r>
      <w:r w:rsidRPr="00EB757D">
        <w:rPr>
          <w:rFonts w:ascii="Times New Roman" w:eastAsia="Times New Roman" w:hAnsi="Times New Roman" w:cs="Times New Roman"/>
          <w:color w:val="000000" w:themeColor="text1"/>
          <w:sz w:val="24"/>
          <w:szCs w:val="24"/>
          <w:highlight w:val="white"/>
        </w:rPr>
        <w:t>Dessart,2017</w:t>
      </w:r>
      <w:r w:rsidRPr="00EB757D">
        <w:rPr>
          <w:rFonts w:ascii="Times New Roman" w:eastAsia="Times New Roman" w:hAnsi="Times New Roman" w:cs="Times New Roman"/>
          <w:color w:val="000000" w:themeColor="text1"/>
          <w:sz w:val="24"/>
          <w:szCs w:val="24"/>
        </w:rPr>
        <w:t>). Facebook is the most popular social media platform, and Tesco also knows that. They have different official pages in different names such as Tesco Mobile, Tesco Bank, Tesco Malaysia, Tesco Ireland, etc. Tesco Malaysia has the most profile likes which are more than 1.1 million.</w:t>
      </w:r>
    </w:p>
    <w:p w14:paraId="34BF3184" w14:textId="77777777" w:rsidR="00425B6C" w:rsidRPr="00EB757D" w:rsidRDefault="00425B6C" w:rsidP="0015283F">
      <w:pPr>
        <w:spacing w:line="360" w:lineRule="auto"/>
        <w:jc w:val="center"/>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noProof/>
          <w:color w:val="000000" w:themeColor="text1"/>
          <w:sz w:val="24"/>
          <w:szCs w:val="24"/>
          <w:lang w:eastAsia="en-IN"/>
        </w:rPr>
        <w:drawing>
          <wp:inline distT="0" distB="0" distL="0" distR="0" wp14:anchorId="6018726C" wp14:editId="24EA8F40">
            <wp:extent cx="4721381" cy="2678475"/>
            <wp:effectExtent l="0" t="0" r="317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4-06 195249.png"/>
                    <pic:cNvPicPr/>
                  </pic:nvPicPr>
                  <pic:blipFill>
                    <a:blip r:embed="rId9">
                      <a:extLst>
                        <a:ext uri="{28A0092B-C50C-407E-A947-70E740481C1C}">
                          <a14:useLocalDpi xmlns:a14="http://schemas.microsoft.com/office/drawing/2010/main" val="0"/>
                        </a:ext>
                      </a:extLst>
                    </a:blip>
                    <a:stretch>
                      <a:fillRect/>
                    </a:stretch>
                  </pic:blipFill>
                  <pic:spPr>
                    <a:xfrm>
                      <a:off x="0" y="0"/>
                      <a:ext cx="4748357" cy="2693778"/>
                    </a:xfrm>
                    <a:prstGeom prst="rect">
                      <a:avLst/>
                    </a:prstGeom>
                  </pic:spPr>
                </pic:pic>
              </a:graphicData>
            </a:graphic>
          </wp:inline>
        </w:drawing>
      </w:r>
    </w:p>
    <w:p w14:paraId="25DB58B1" w14:textId="77777777" w:rsidR="00425B6C" w:rsidRPr="00EB757D" w:rsidRDefault="00425B6C" w:rsidP="0015283F">
      <w:pPr>
        <w:spacing w:line="360" w:lineRule="auto"/>
        <w:jc w:val="center"/>
        <w:rPr>
          <w:rFonts w:ascii="Times New Roman" w:eastAsia="Times New Roman" w:hAnsi="Times New Roman" w:cs="Times New Roman"/>
          <w:b/>
          <w:color w:val="000000" w:themeColor="text1"/>
          <w:sz w:val="24"/>
          <w:szCs w:val="24"/>
        </w:rPr>
      </w:pPr>
      <w:r w:rsidRPr="00EB757D">
        <w:rPr>
          <w:rFonts w:ascii="Times New Roman" w:eastAsia="Times New Roman" w:hAnsi="Times New Roman" w:cs="Times New Roman"/>
          <w:b/>
          <w:color w:val="000000" w:themeColor="text1"/>
          <w:sz w:val="24"/>
          <w:szCs w:val="24"/>
        </w:rPr>
        <w:t>Figure 2: Tesco Malaysia Facebook page</w:t>
      </w:r>
    </w:p>
    <w:p w14:paraId="6AE63991" w14:textId="77777777" w:rsidR="00425B6C" w:rsidRPr="00EB757D" w:rsidRDefault="00425B6C" w:rsidP="0015283F">
      <w:pPr>
        <w:spacing w:line="360" w:lineRule="auto"/>
        <w:jc w:val="center"/>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(Source: facebook.com,2021)</w:t>
      </w:r>
    </w:p>
    <w:p w14:paraId="1D3B6384" w14:textId="77777777" w:rsidR="006D3906"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Apart from this, around the world, Tesco </w:t>
      </w:r>
      <w:proofErr w:type="gramStart"/>
      <w:r w:rsidRPr="00EB757D">
        <w:rPr>
          <w:rFonts w:ascii="Times New Roman" w:eastAsia="Times New Roman" w:hAnsi="Times New Roman" w:cs="Times New Roman"/>
          <w:color w:val="000000" w:themeColor="text1"/>
          <w:sz w:val="24"/>
          <w:szCs w:val="24"/>
        </w:rPr>
        <w:t>is connected with</w:t>
      </w:r>
      <w:proofErr w:type="gramEnd"/>
      <w:r w:rsidRPr="00EB757D">
        <w:rPr>
          <w:rFonts w:ascii="Times New Roman" w:eastAsia="Times New Roman" w:hAnsi="Times New Roman" w:cs="Times New Roman"/>
          <w:color w:val="000000" w:themeColor="text1"/>
          <w:sz w:val="24"/>
          <w:szCs w:val="24"/>
        </w:rPr>
        <w:t xml:space="preserve"> its stakeholders which is more than 2 million. On the other hand, the Twitter handle is another important social media platform for continuous monitoring. Tesco has more than 525k active followers on their Twitter handle and gives updates on their Twitter handle. Apart from this, they have shared interesting moments, discounts, news, and some other offerings on their Instagram page where they also have more </w:t>
      </w:r>
      <w:r w:rsidRPr="00EB757D">
        <w:rPr>
          <w:rFonts w:ascii="Times New Roman" w:eastAsia="Times New Roman" w:hAnsi="Times New Roman" w:cs="Times New Roman"/>
          <w:color w:val="000000" w:themeColor="text1"/>
          <w:sz w:val="24"/>
          <w:szCs w:val="24"/>
        </w:rPr>
        <w:lastRenderedPageBreak/>
        <w:t>than 425k active followers. Video engagement is another important weapon nowadays for business organizations.</w:t>
      </w:r>
    </w:p>
    <w:p w14:paraId="0A6591E7" w14:textId="77777777" w:rsidR="006D3906" w:rsidRPr="00EB757D" w:rsidRDefault="006D3906" w:rsidP="0015283F">
      <w:pPr>
        <w:spacing w:line="360" w:lineRule="auto"/>
        <w:jc w:val="center"/>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noProof/>
          <w:color w:val="000000" w:themeColor="text1"/>
          <w:sz w:val="24"/>
          <w:szCs w:val="24"/>
          <w:lang w:eastAsia="en-IN"/>
        </w:rPr>
        <w:drawing>
          <wp:inline distT="0" distB="0" distL="0" distR="0" wp14:anchorId="558640F2" wp14:editId="1A7674AF">
            <wp:extent cx="4306186" cy="2189898"/>
            <wp:effectExtent l="152400" t="152400" r="361315" b="3632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06 19541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14145" cy="2193946"/>
                    </a:xfrm>
                    <a:prstGeom prst="rect">
                      <a:avLst/>
                    </a:prstGeom>
                    <a:ln>
                      <a:noFill/>
                    </a:ln>
                    <a:effectLst>
                      <a:outerShdw blurRad="292100" dist="139700" dir="2700000" algn="tl" rotWithShape="0">
                        <a:srgbClr val="333333">
                          <a:alpha val="65000"/>
                        </a:srgbClr>
                      </a:outerShdw>
                    </a:effectLst>
                  </pic:spPr>
                </pic:pic>
              </a:graphicData>
            </a:graphic>
          </wp:inline>
        </w:drawing>
      </w:r>
    </w:p>
    <w:p w14:paraId="759B0150" w14:textId="77777777" w:rsidR="006D3906" w:rsidRPr="00EB757D" w:rsidRDefault="006D3906" w:rsidP="0015283F">
      <w:pPr>
        <w:spacing w:line="360" w:lineRule="auto"/>
        <w:jc w:val="center"/>
        <w:rPr>
          <w:rFonts w:ascii="Times New Roman" w:eastAsia="Times New Roman" w:hAnsi="Times New Roman" w:cs="Times New Roman"/>
          <w:b/>
          <w:color w:val="000000" w:themeColor="text1"/>
          <w:sz w:val="24"/>
          <w:szCs w:val="24"/>
        </w:rPr>
      </w:pPr>
      <w:r w:rsidRPr="00EB757D">
        <w:rPr>
          <w:rFonts w:ascii="Times New Roman" w:eastAsia="Times New Roman" w:hAnsi="Times New Roman" w:cs="Times New Roman"/>
          <w:b/>
          <w:color w:val="000000" w:themeColor="text1"/>
          <w:sz w:val="24"/>
          <w:szCs w:val="24"/>
        </w:rPr>
        <w:t>Figure 3: Tesco Official YouTube page</w:t>
      </w:r>
    </w:p>
    <w:p w14:paraId="568E5552" w14:textId="77777777" w:rsidR="006D3906" w:rsidRPr="00EB757D" w:rsidRDefault="006D3906" w:rsidP="0015283F">
      <w:pPr>
        <w:spacing w:line="360" w:lineRule="auto"/>
        <w:jc w:val="center"/>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(Source: youtube.com,2021)</w:t>
      </w:r>
    </w:p>
    <w:p w14:paraId="2D6BFCFD"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Tesco is also not behind this, they used the most popular video-sharing media YouTube for community engagement (</w:t>
      </w:r>
      <w:r w:rsidRPr="00EB757D">
        <w:rPr>
          <w:rFonts w:ascii="Times New Roman" w:eastAsia="Times New Roman" w:hAnsi="Times New Roman" w:cs="Times New Roman"/>
          <w:color w:val="000000" w:themeColor="text1"/>
          <w:sz w:val="24"/>
          <w:szCs w:val="24"/>
          <w:highlight w:val="white"/>
        </w:rPr>
        <w:t>Reilly,2015</w:t>
      </w:r>
      <w:r w:rsidR="006D3906" w:rsidRPr="00EB757D">
        <w:rPr>
          <w:rFonts w:ascii="Times New Roman" w:eastAsia="Times New Roman" w:hAnsi="Times New Roman" w:cs="Times New Roman"/>
          <w:color w:val="000000" w:themeColor="text1"/>
          <w:sz w:val="24"/>
          <w:szCs w:val="24"/>
        </w:rPr>
        <w:t>). They have more than 14</w:t>
      </w:r>
      <w:r w:rsidRPr="00EB757D">
        <w:rPr>
          <w:rFonts w:ascii="Times New Roman" w:eastAsia="Times New Roman" w:hAnsi="Times New Roman" w:cs="Times New Roman"/>
          <w:color w:val="000000" w:themeColor="text1"/>
          <w:sz w:val="24"/>
          <w:szCs w:val="24"/>
        </w:rPr>
        <w:t xml:space="preserve">5k subscribers. They give attractive food advertisements, product information via some videos. </w:t>
      </w:r>
    </w:p>
    <w:p w14:paraId="22D5335A" w14:textId="77777777" w:rsidR="008C6A05" w:rsidRPr="00EB757D" w:rsidRDefault="004D1FEE" w:rsidP="0015283F">
      <w:pPr>
        <w:pStyle w:val="Heading2"/>
        <w:rPr>
          <w:rFonts w:cs="Times New Roman"/>
        </w:rPr>
      </w:pPr>
      <w:bookmarkStart w:id="5" w:name="_Toc68632140"/>
      <w:r w:rsidRPr="00EB757D">
        <w:rPr>
          <w:rFonts w:cs="Times New Roman"/>
        </w:rPr>
        <w:t xml:space="preserve">Training and development need to deal with Socio-Cultural </w:t>
      </w:r>
      <w:proofErr w:type="gramStart"/>
      <w:r w:rsidRPr="00EB757D">
        <w:rPr>
          <w:rFonts w:cs="Times New Roman"/>
        </w:rPr>
        <w:t>issue</w:t>
      </w:r>
      <w:bookmarkEnd w:id="5"/>
      <w:proofErr w:type="gramEnd"/>
    </w:p>
    <w:p w14:paraId="681FDB6F"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Community engagement is really </w:t>
      </w:r>
      <w:proofErr w:type="gramStart"/>
      <w:r w:rsidRPr="00EB757D">
        <w:rPr>
          <w:rFonts w:ascii="Times New Roman" w:eastAsia="Times New Roman" w:hAnsi="Times New Roman" w:cs="Times New Roman"/>
          <w:color w:val="000000" w:themeColor="text1"/>
          <w:sz w:val="24"/>
          <w:szCs w:val="24"/>
        </w:rPr>
        <w:t>important</w:t>
      </w:r>
      <w:proofErr w:type="gramEnd"/>
      <w:r w:rsidRPr="00EB757D">
        <w:rPr>
          <w:rFonts w:ascii="Times New Roman" w:eastAsia="Times New Roman" w:hAnsi="Times New Roman" w:cs="Times New Roman"/>
          <w:color w:val="000000" w:themeColor="text1"/>
          <w:sz w:val="24"/>
          <w:szCs w:val="24"/>
        </w:rPr>
        <w:t xml:space="preserve"> and the reasons are already explained at the beginning of the report. A community is a specific geographic area, anybody who lives in that place or working in that place is the members of that community. Now, in a community, there may be several people who belong to different societies and different cultural backgrounds. </w:t>
      </w:r>
      <w:r w:rsidR="006D3906" w:rsidRPr="00EB757D">
        <w:rPr>
          <w:rFonts w:ascii="Times New Roman" w:eastAsia="Times New Roman" w:hAnsi="Times New Roman" w:cs="Times New Roman"/>
          <w:color w:val="000000" w:themeColor="text1"/>
          <w:sz w:val="24"/>
          <w:szCs w:val="24"/>
        </w:rPr>
        <w:t>Therefore,</w:t>
      </w:r>
      <w:r w:rsidRPr="00EB757D">
        <w:rPr>
          <w:rFonts w:ascii="Times New Roman" w:eastAsia="Times New Roman" w:hAnsi="Times New Roman" w:cs="Times New Roman"/>
          <w:color w:val="000000" w:themeColor="text1"/>
          <w:sz w:val="24"/>
          <w:szCs w:val="24"/>
        </w:rPr>
        <w:t xml:space="preserve"> it is the responsibility of the company to give motivational training where all the employees can learn about the different socio cultures so they can deal with the socio-culture issues (</w:t>
      </w:r>
      <w:r w:rsidRPr="00EB757D">
        <w:rPr>
          <w:rFonts w:ascii="Times New Roman" w:eastAsia="Times New Roman" w:hAnsi="Times New Roman" w:cs="Times New Roman"/>
          <w:color w:val="000000" w:themeColor="text1"/>
          <w:sz w:val="24"/>
          <w:szCs w:val="24"/>
          <w:highlight w:val="white"/>
        </w:rPr>
        <w:t>Bulmer and Solomos,2017</w:t>
      </w:r>
      <w:r w:rsidRPr="00EB757D">
        <w:rPr>
          <w:rFonts w:ascii="Times New Roman" w:eastAsia="Times New Roman" w:hAnsi="Times New Roman" w:cs="Times New Roman"/>
          <w:color w:val="000000" w:themeColor="text1"/>
          <w:sz w:val="24"/>
          <w:szCs w:val="24"/>
        </w:rPr>
        <w:t xml:space="preserve">). Tesco supermarket is for the public and there are no restrictions for any kind of people, so employees need to assure all the customers that Tesco is their shop. There is some specific training needed to handle these situations. </w:t>
      </w:r>
    </w:p>
    <w:p w14:paraId="29322610"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b/>
          <w:color w:val="000000" w:themeColor="text1"/>
          <w:sz w:val="24"/>
          <w:szCs w:val="24"/>
        </w:rPr>
        <w:t xml:space="preserve">Common culture diversity: </w:t>
      </w:r>
      <w:r w:rsidRPr="00EB757D">
        <w:rPr>
          <w:rFonts w:ascii="Times New Roman" w:eastAsia="Times New Roman" w:hAnsi="Times New Roman" w:cs="Times New Roman"/>
          <w:color w:val="000000" w:themeColor="text1"/>
          <w:sz w:val="24"/>
          <w:szCs w:val="24"/>
        </w:rPr>
        <w:t xml:space="preserve">In the United Kingdom, there is much diversification of society, culture. Different backgrounds have different cultures and social practices. Employees need to be </w:t>
      </w:r>
      <w:r w:rsidRPr="00EB757D">
        <w:rPr>
          <w:rFonts w:ascii="Times New Roman" w:eastAsia="Times New Roman" w:hAnsi="Times New Roman" w:cs="Times New Roman"/>
          <w:color w:val="000000" w:themeColor="text1"/>
          <w:sz w:val="24"/>
          <w:szCs w:val="24"/>
        </w:rPr>
        <w:lastRenderedPageBreak/>
        <w:t xml:space="preserve">aware of those so they can come to operate with all types of customers to get their required products. </w:t>
      </w:r>
    </w:p>
    <w:p w14:paraId="03EB0D81" w14:textId="7302FACE"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b/>
          <w:color w:val="000000" w:themeColor="text1"/>
          <w:sz w:val="24"/>
          <w:szCs w:val="24"/>
        </w:rPr>
        <w:t xml:space="preserve">Employee relationship: </w:t>
      </w:r>
      <w:r w:rsidRPr="00EB757D">
        <w:rPr>
          <w:rFonts w:ascii="Times New Roman" w:eastAsia="Times New Roman" w:hAnsi="Times New Roman" w:cs="Times New Roman"/>
          <w:color w:val="000000" w:themeColor="text1"/>
          <w:sz w:val="24"/>
          <w:szCs w:val="24"/>
        </w:rPr>
        <w:t xml:space="preserve">Like different background customers, Tesco also </w:t>
      </w:r>
      <w:proofErr w:type="gramStart"/>
      <w:r w:rsidRPr="00EB757D">
        <w:rPr>
          <w:rFonts w:ascii="Times New Roman" w:eastAsia="Times New Roman" w:hAnsi="Times New Roman" w:cs="Times New Roman"/>
          <w:color w:val="000000" w:themeColor="text1"/>
          <w:sz w:val="24"/>
          <w:szCs w:val="24"/>
        </w:rPr>
        <w:t>has to</w:t>
      </w:r>
      <w:proofErr w:type="gramEnd"/>
      <w:r w:rsidRPr="00EB757D">
        <w:rPr>
          <w:rFonts w:ascii="Times New Roman" w:eastAsia="Times New Roman" w:hAnsi="Times New Roman" w:cs="Times New Roman"/>
          <w:color w:val="000000" w:themeColor="text1"/>
          <w:sz w:val="24"/>
          <w:szCs w:val="24"/>
        </w:rPr>
        <w:t xml:space="preserve"> recruit huge people, but they recruit people as per their talent, knowledge, and working ability but not by cultural background or religion. </w:t>
      </w:r>
      <w:r w:rsidR="00425B6C" w:rsidRPr="00EB757D">
        <w:rPr>
          <w:rFonts w:ascii="Times New Roman" w:eastAsia="Times New Roman" w:hAnsi="Times New Roman" w:cs="Times New Roman"/>
          <w:color w:val="000000" w:themeColor="text1"/>
          <w:sz w:val="24"/>
          <w:szCs w:val="24"/>
        </w:rPr>
        <w:t>Therefore,</w:t>
      </w:r>
      <w:r w:rsidRPr="00EB757D">
        <w:rPr>
          <w:rFonts w:ascii="Times New Roman" w:eastAsia="Times New Roman" w:hAnsi="Times New Roman" w:cs="Times New Roman"/>
          <w:color w:val="000000" w:themeColor="text1"/>
          <w:sz w:val="24"/>
          <w:szCs w:val="24"/>
        </w:rPr>
        <w:t xml:space="preserve"> employees should be ready to do their responsibilities as a team. There should not be any conflict between them regarding their culture, religion, or </w:t>
      </w:r>
      <w:r w:rsidR="00E466E5" w:rsidRPr="00EB757D">
        <w:rPr>
          <w:rFonts w:ascii="Times New Roman" w:eastAsia="Times New Roman" w:hAnsi="Times New Roman" w:cs="Times New Roman"/>
          <w:color w:val="000000" w:themeColor="text1"/>
          <w:sz w:val="24"/>
          <w:szCs w:val="24"/>
        </w:rPr>
        <w:t>colourism</w:t>
      </w:r>
      <w:r w:rsidRPr="00EB757D">
        <w:rPr>
          <w:rFonts w:ascii="Times New Roman" w:eastAsia="Times New Roman" w:hAnsi="Times New Roman" w:cs="Times New Roman"/>
          <w:color w:val="000000" w:themeColor="text1"/>
          <w:sz w:val="24"/>
          <w:szCs w:val="24"/>
        </w:rPr>
        <w:t xml:space="preserve">. </w:t>
      </w:r>
    </w:p>
    <w:p w14:paraId="6B71D199" w14:textId="77777777" w:rsidR="008C6A05" w:rsidRPr="00EB757D" w:rsidRDefault="004D1FEE" w:rsidP="0015283F">
      <w:pPr>
        <w:pStyle w:val="Heading2"/>
        <w:rPr>
          <w:rFonts w:cs="Times New Roman"/>
        </w:rPr>
      </w:pPr>
      <w:bookmarkStart w:id="6" w:name="_Toc68632141"/>
      <w:r w:rsidRPr="00EB757D">
        <w:rPr>
          <w:rFonts w:cs="Times New Roman"/>
        </w:rPr>
        <w:t xml:space="preserve">Reasons for giving training on multiculturalism </w:t>
      </w:r>
      <w:proofErr w:type="gramStart"/>
      <w:r w:rsidRPr="00EB757D">
        <w:rPr>
          <w:rFonts w:cs="Times New Roman"/>
        </w:rPr>
        <w:t>issue</w:t>
      </w:r>
      <w:bookmarkEnd w:id="6"/>
      <w:proofErr w:type="gramEnd"/>
    </w:p>
    <w:p w14:paraId="0882BC38"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This is a serious issue that is already discussed. There are different social and cultural backgrounds people are living in the UK. Many religious people live in the UK. </w:t>
      </w:r>
      <w:r w:rsidR="00425B6C" w:rsidRPr="00EB757D">
        <w:rPr>
          <w:rFonts w:ascii="Times New Roman" w:eastAsia="Times New Roman" w:hAnsi="Times New Roman" w:cs="Times New Roman"/>
          <w:color w:val="000000" w:themeColor="text1"/>
          <w:sz w:val="24"/>
          <w:szCs w:val="24"/>
        </w:rPr>
        <w:t>Therefore,</w:t>
      </w:r>
      <w:r w:rsidRPr="00EB757D">
        <w:rPr>
          <w:rFonts w:ascii="Times New Roman" w:eastAsia="Times New Roman" w:hAnsi="Times New Roman" w:cs="Times New Roman"/>
          <w:color w:val="000000" w:themeColor="text1"/>
          <w:sz w:val="24"/>
          <w:szCs w:val="24"/>
        </w:rPr>
        <w:t xml:space="preserve"> employees need to be aware of all kinds of cultural and religious people as they are providing the best customer service. Different cultures or religions have different events, festivals. Therefore, they will come to the supermarket to collect their required products from the event. Employees need to be aware of those things so they can come to operate with them. Also, there may be different terms for one single product due to different cultures. Employees need to ensure they also need to provide the best service (</w:t>
      </w:r>
      <w:r w:rsidRPr="00EB757D">
        <w:rPr>
          <w:rFonts w:ascii="Times New Roman" w:eastAsia="Times New Roman" w:hAnsi="Times New Roman" w:cs="Times New Roman"/>
          <w:color w:val="000000" w:themeColor="text1"/>
          <w:sz w:val="24"/>
          <w:szCs w:val="24"/>
          <w:highlight w:val="white"/>
        </w:rPr>
        <w:t>Ashcroft and Bevir,2018</w:t>
      </w:r>
      <w:r w:rsidRPr="00EB757D">
        <w:rPr>
          <w:rFonts w:ascii="Times New Roman" w:eastAsia="Times New Roman" w:hAnsi="Times New Roman" w:cs="Times New Roman"/>
          <w:color w:val="000000" w:themeColor="text1"/>
          <w:sz w:val="24"/>
          <w:szCs w:val="24"/>
        </w:rPr>
        <w:t xml:space="preserve">). Apart from this, they should be motivated to cooperate and should not judge people by their religion or culture. All have equal responsibilities and equal rights. </w:t>
      </w:r>
    </w:p>
    <w:p w14:paraId="1A7B5789" w14:textId="77777777" w:rsidR="008C6A05" w:rsidRPr="00EB757D" w:rsidRDefault="004D1FEE" w:rsidP="0015283F">
      <w:pPr>
        <w:pStyle w:val="Heading1"/>
        <w:rPr>
          <w:rFonts w:cs="Times New Roman"/>
        </w:rPr>
      </w:pPr>
      <w:bookmarkStart w:id="7" w:name="_Toc68632142"/>
      <w:r w:rsidRPr="00EB757D">
        <w:rPr>
          <w:rFonts w:cs="Times New Roman"/>
        </w:rPr>
        <w:t>Conclusion</w:t>
      </w:r>
      <w:bookmarkEnd w:id="7"/>
    </w:p>
    <w:p w14:paraId="08D9D62D" w14:textId="77777777" w:rsidR="008C6A05" w:rsidRPr="00EB757D" w:rsidRDefault="004D1FEE" w:rsidP="0015283F">
      <w:p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This report has been prepared to address the community engagement of </w:t>
      </w:r>
      <w:r w:rsidRPr="00EB757D">
        <w:rPr>
          <w:rFonts w:ascii="Times New Roman" w:eastAsia="Times New Roman" w:hAnsi="Times New Roman" w:cs="Times New Roman"/>
          <w:b/>
          <w:i/>
          <w:color w:val="000000" w:themeColor="text1"/>
          <w:sz w:val="24"/>
          <w:szCs w:val="24"/>
        </w:rPr>
        <w:t>TESCO PLC</w:t>
      </w:r>
      <w:r w:rsidRPr="00EB757D">
        <w:rPr>
          <w:rFonts w:ascii="Times New Roman" w:eastAsia="Times New Roman" w:hAnsi="Times New Roman" w:cs="Times New Roman"/>
          <w:color w:val="000000" w:themeColor="text1"/>
          <w:sz w:val="24"/>
          <w:szCs w:val="24"/>
        </w:rPr>
        <w:t xml:space="preserve">. There are several things discussed in the reports. There is a discussion on how the organization takes care of </w:t>
      </w:r>
      <w:proofErr w:type="gramStart"/>
      <w:r w:rsidRPr="00EB757D">
        <w:rPr>
          <w:rFonts w:ascii="Times New Roman" w:eastAsia="Times New Roman" w:hAnsi="Times New Roman" w:cs="Times New Roman"/>
          <w:color w:val="000000" w:themeColor="text1"/>
          <w:sz w:val="24"/>
          <w:szCs w:val="24"/>
        </w:rPr>
        <w:t>all of</w:t>
      </w:r>
      <w:proofErr w:type="gramEnd"/>
      <w:r w:rsidRPr="00EB757D">
        <w:rPr>
          <w:rFonts w:ascii="Times New Roman" w:eastAsia="Times New Roman" w:hAnsi="Times New Roman" w:cs="Times New Roman"/>
          <w:color w:val="000000" w:themeColor="text1"/>
          <w:sz w:val="24"/>
          <w:szCs w:val="24"/>
        </w:rPr>
        <w:t xml:space="preserve"> its stakeholders and keeps engaged regularly. They have used social media platforms to keep evolving with them. The report also shows different eras of the organization, how Tesco started its journey and how they grow. Then there is a discussion on the required skill and knowledge to be an employee of the organization. Some common skills and knowledge were noticed in these findings. Apart from this, the report shows how the employees use social media platforms to stay connected with their customers and other internal stakeholders. Finally, the report shows the multiculturalism issue and to deal with such situations which kind of training is required. </w:t>
      </w:r>
    </w:p>
    <w:p w14:paraId="27FA20B1" w14:textId="77777777" w:rsidR="008C6A05" w:rsidRPr="00EB757D" w:rsidRDefault="004D1FEE" w:rsidP="0015283F">
      <w:pPr>
        <w:pStyle w:val="Heading1"/>
        <w:rPr>
          <w:rFonts w:cs="Times New Roman"/>
        </w:rPr>
      </w:pPr>
      <w:bookmarkStart w:id="8" w:name="_Toc68632143"/>
      <w:r w:rsidRPr="00EB757D">
        <w:rPr>
          <w:rFonts w:cs="Times New Roman"/>
        </w:rPr>
        <w:lastRenderedPageBreak/>
        <w:t>Recommendations</w:t>
      </w:r>
      <w:bookmarkEnd w:id="8"/>
    </w:p>
    <w:p w14:paraId="41C4DD73" w14:textId="77777777" w:rsidR="008C6A05" w:rsidRPr="00EB757D" w:rsidRDefault="004D1FEE" w:rsidP="001528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There are several Facebook pages of Tesco, but they should also have one common Facebook page rather than different Facebook pages. It creates confusion among the customers. </w:t>
      </w:r>
    </w:p>
    <w:p w14:paraId="387052A1" w14:textId="77777777" w:rsidR="008C6A05" w:rsidRPr="00EB757D" w:rsidRDefault="004D1FEE" w:rsidP="001528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They are not regular on their social media platforms, they posted their last video on YouTube almost one month ago, the same thing is for Facebook, they also have no regular updates. </w:t>
      </w:r>
    </w:p>
    <w:p w14:paraId="481EB9C3" w14:textId="24EB33BE" w:rsidR="00F25102" w:rsidRPr="00EB757D" w:rsidRDefault="004D1FEE" w:rsidP="0015283F">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t xml:space="preserve">Community engagement is less noticed in the case of wider social engagement. Though they are working with some government and non-government organizations to provide help for the poor people. However, the effort is less compared to other big organizations such as Starbucks. </w:t>
      </w:r>
      <w:r w:rsidR="00425B6C" w:rsidRPr="00EB757D">
        <w:rPr>
          <w:rFonts w:ascii="Times New Roman" w:eastAsia="Times New Roman" w:hAnsi="Times New Roman" w:cs="Times New Roman"/>
          <w:color w:val="000000" w:themeColor="text1"/>
          <w:sz w:val="24"/>
          <w:szCs w:val="24"/>
        </w:rPr>
        <w:t>Therefore,</w:t>
      </w:r>
      <w:r w:rsidRPr="00EB757D">
        <w:rPr>
          <w:rFonts w:ascii="Times New Roman" w:eastAsia="Times New Roman" w:hAnsi="Times New Roman" w:cs="Times New Roman"/>
          <w:color w:val="000000" w:themeColor="text1"/>
          <w:sz w:val="24"/>
          <w:szCs w:val="24"/>
        </w:rPr>
        <w:t xml:space="preserve"> they can organize some free health </w:t>
      </w:r>
      <w:r w:rsidR="00E466E5" w:rsidRPr="00EB757D">
        <w:rPr>
          <w:rFonts w:ascii="Times New Roman" w:eastAsia="Times New Roman" w:hAnsi="Times New Roman" w:cs="Times New Roman"/>
          <w:color w:val="000000" w:themeColor="text1"/>
          <w:sz w:val="24"/>
          <w:szCs w:val="24"/>
        </w:rPr>
        <w:t>check-ups</w:t>
      </w:r>
      <w:r w:rsidRPr="00EB757D">
        <w:rPr>
          <w:rFonts w:ascii="Times New Roman" w:eastAsia="Times New Roman" w:hAnsi="Times New Roman" w:cs="Times New Roman"/>
          <w:color w:val="000000" w:themeColor="text1"/>
          <w:sz w:val="24"/>
          <w:szCs w:val="24"/>
        </w:rPr>
        <w:t xml:space="preserve"> for rural people, or they can provide food in local food banks as this is also a part of community engagement. This initiative will give them an extra competitive advantage. </w:t>
      </w:r>
    </w:p>
    <w:p w14:paraId="5DC94E6C" w14:textId="77777777" w:rsidR="00F25102" w:rsidRPr="00EB757D" w:rsidRDefault="00F25102" w:rsidP="0015283F">
      <w:pPr>
        <w:pStyle w:val="ListParagraph"/>
        <w:numPr>
          <w:ilvl w:val="0"/>
          <w:numId w:val="2"/>
        </w:numPr>
        <w:spacing w:line="360" w:lineRule="auto"/>
        <w:rPr>
          <w:rFonts w:ascii="Times New Roman" w:eastAsia="Times New Roman" w:hAnsi="Times New Roman" w:cs="Times New Roman"/>
          <w:color w:val="000000" w:themeColor="text1"/>
          <w:sz w:val="24"/>
          <w:szCs w:val="24"/>
        </w:rPr>
      </w:pPr>
      <w:r w:rsidRPr="00EB757D">
        <w:rPr>
          <w:rFonts w:ascii="Times New Roman" w:eastAsia="Times New Roman" w:hAnsi="Times New Roman" w:cs="Times New Roman"/>
          <w:color w:val="000000" w:themeColor="text1"/>
          <w:sz w:val="24"/>
          <w:szCs w:val="24"/>
        </w:rPr>
        <w:br w:type="page"/>
      </w:r>
    </w:p>
    <w:p w14:paraId="0ED2643F" w14:textId="77777777" w:rsidR="008C6A05" w:rsidRPr="00EB757D" w:rsidRDefault="00F25102" w:rsidP="0015283F">
      <w:pPr>
        <w:pStyle w:val="Heading1"/>
        <w:rPr>
          <w:rFonts w:cs="Times New Roman"/>
        </w:rPr>
      </w:pPr>
      <w:bookmarkStart w:id="9" w:name="_Toc68632144"/>
      <w:r w:rsidRPr="00EB757D">
        <w:rPr>
          <w:rFonts w:cs="Times New Roman"/>
        </w:rPr>
        <w:lastRenderedPageBreak/>
        <w:t>Reference List</w:t>
      </w:r>
      <w:bookmarkEnd w:id="9"/>
    </w:p>
    <w:p w14:paraId="385C84A7"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 xml:space="preserve">Ashcroft, R.T. and </w:t>
      </w:r>
      <w:proofErr w:type="spellStart"/>
      <w:r w:rsidRPr="00EB757D">
        <w:rPr>
          <w:rFonts w:ascii="Times New Roman" w:hAnsi="Times New Roman" w:cs="Times New Roman"/>
          <w:color w:val="000000" w:themeColor="text1"/>
          <w:sz w:val="24"/>
          <w:szCs w:val="20"/>
          <w:shd w:val="clear" w:color="auto" w:fill="FFFFFF"/>
        </w:rPr>
        <w:t>Bevir</w:t>
      </w:r>
      <w:proofErr w:type="spellEnd"/>
      <w:r w:rsidRPr="00EB757D">
        <w:rPr>
          <w:rFonts w:ascii="Times New Roman" w:hAnsi="Times New Roman" w:cs="Times New Roman"/>
          <w:color w:val="000000" w:themeColor="text1"/>
          <w:sz w:val="24"/>
          <w:szCs w:val="20"/>
          <w:shd w:val="clear" w:color="auto" w:fill="FFFFFF"/>
        </w:rPr>
        <w:t xml:space="preserve">, M., 2018. Multiculturalism in contemporary Britain: policy, </w:t>
      </w:r>
      <w:proofErr w:type="gramStart"/>
      <w:r w:rsidRPr="00EB757D">
        <w:rPr>
          <w:rFonts w:ascii="Times New Roman" w:hAnsi="Times New Roman" w:cs="Times New Roman"/>
          <w:color w:val="000000" w:themeColor="text1"/>
          <w:sz w:val="24"/>
          <w:szCs w:val="20"/>
          <w:shd w:val="clear" w:color="auto" w:fill="FFFFFF"/>
        </w:rPr>
        <w:t>law</w:t>
      </w:r>
      <w:proofErr w:type="gramEnd"/>
      <w:r w:rsidRPr="00EB757D">
        <w:rPr>
          <w:rFonts w:ascii="Times New Roman" w:hAnsi="Times New Roman" w:cs="Times New Roman"/>
          <w:color w:val="000000" w:themeColor="text1"/>
          <w:sz w:val="24"/>
          <w:szCs w:val="20"/>
          <w:shd w:val="clear" w:color="auto" w:fill="FFFFFF"/>
        </w:rPr>
        <w:t xml:space="preserve"> and theory.</w:t>
      </w:r>
    </w:p>
    <w:p w14:paraId="5059C43F"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 xml:space="preserve">Bulmer, M. and </w:t>
      </w:r>
      <w:proofErr w:type="spellStart"/>
      <w:r w:rsidRPr="00EB757D">
        <w:rPr>
          <w:rFonts w:ascii="Times New Roman" w:hAnsi="Times New Roman" w:cs="Times New Roman"/>
          <w:color w:val="000000" w:themeColor="text1"/>
          <w:sz w:val="24"/>
          <w:szCs w:val="20"/>
          <w:shd w:val="clear" w:color="auto" w:fill="FFFFFF"/>
        </w:rPr>
        <w:t>Solomos</w:t>
      </w:r>
      <w:proofErr w:type="spellEnd"/>
      <w:r w:rsidRPr="00EB757D">
        <w:rPr>
          <w:rFonts w:ascii="Times New Roman" w:hAnsi="Times New Roman" w:cs="Times New Roman"/>
          <w:color w:val="000000" w:themeColor="text1"/>
          <w:sz w:val="24"/>
          <w:szCs w:val="20"/>
          <w:shd w:val="clear" w:color="auto" w:fill="FFFFFF"/>
        </w:rPr>
        <w:t>, J. eds., 2017. </w:t>
      </w:r>
      <w:r w:rsidRPr="00EB757D">
        <w:rPr>
          <w:rFonts w:ascii="Times New Roman" w:hAnsi="Times New Roman" w:cs="Times New Roman"/>
          <w:i/>
          <w:iCs/>
          <w:color w:val="000000" w:themeColor="text1"/>
          <w:sz w:val="24"/>
          <w:szCs w:val="20"/>
          <w:shd w:val="clear" w:color="auto" w:fill="FFFFFF"/>
        </w:rPr>
        <w:t xml:space="preserve">Multiculturalism, social </w:t>
      </w:r>
      <w:proofErr w:type="gramStart"/>
      <w:r w:rsidRPr="00EB757D">
        <w:rPr>
          <w:rFonts w:ascii="Times New Roman" w:hAnsi="Times New Roman" w:cs="Times New Roman"/>
          <w:i/>
          <w:iCs/>
          <w:color w:val="000000" w:themeColor="text1"/>
          <w:sz w:val="24"/>
          <w:szCs w:val="20"/>
          <w:shd w:val="clear" w:color="auto" w:fill="FFFFFF"/>
        </w:rPr>
        <w:t>cohesion</w:t>
      </w:r>
      <w:proofErr w:type="gramEnd"/>
      <w:r w:rsidRPr="00EB757D">
        <w:rPr>
          <w:rFonts w:ascii="Times New Roman" w:hAnsi="Times New Roman" w:cs="Times New Roman"/>
          <w:i/>
          <w:iCs/>
          <w:color w:val="000000" w:themeColor="text1"/>
          <w:sz w:val="24"/>
          <w:szCs w:val="20"/>
          <w:shd w:val="clear" w:color="auto" w:fill="FFFFFF"/>
        </w:rPr>
        <w:t xml:space="preserve"> and immigration: shifting conceptions in the UK</w:t>
      </w:r>
      <w:r w:rsidRPr="00EB757D">
        <w:rPr>
          <w:rFonts w:ascii="Times New Roman" w:hAnsi="Times New Roman" w:cs="Times New Roman"/>
          <w:color w:val="000000" w:themeColor="text1"/>
          <w:sz w:val="24"/>
          <w:szCs w:val="20"/>
          <w:shd w:val="clear" w:color="auto" w:fill="FFFFFF"/>
        </w:rPr>
        <w:t>. Routledge.</w:t>
      </w:r>
    </w:p>
    <w:p w14:paraId="1ECA8CF7"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proofErr w:type="spellStart"/>
      <w:r w:rsidRPr="00EB757D">
        <w:rPr>
          <w:rFonts w:ascii="Times New Roman" w:hAnsi="Times New Roman" w:cs="Times New Roman"/>
          <w:color w:val="000000" w:themeColor="text1"/>
          <w:sz w:val="24"/>
          <w:szCs w:val="20"/>
          <w:shd w:val="clear" w:color="auto" w:fill="FFFFFF"/>
        </w:rPr>
        <w:t>Dessart</w:t>
      </w:r>
      <w:proofErr w:type="spellEnd"/>
      <w:r w:rsidRPr="00EB757D">
        <w:rPr>
          <w:rFonts w:ascii="Times New Roman" w:hAnsi="Times New Roman" w:cs="Times New Roman"/>
          <w:color w:val="000000" w:themeColor="text1"/>
          <w:sz w:val="24"/>
          <w:szCs w:val="20"/>
          <w:shd w:val="clear" w:color="auto" w:fill="FFFFFF"/>
        </w:rPr>
        <w:t>, L., 2017. Social media engagement: a model of antecedents and relational outcomes. </w:t>
      </w:r>
      <w:r w:rsidRPr="00EB757D">
        <w:rPr>
          <w:rFonts w:ascii="Times New Roman" w:hAnsi="Times New Roman" w:cs="Times New Roman"/>
          <w:i/>
          <w:iCs/>
          <w:color w:val="000000" w:themeColor="text1"/>
          <w:sz w:val="24"/>
          <w:szCs w:val="20"/>
          <w:shd w:val="clear" w:color="auto" w:fill="FFFFFF"/>
        </w:rPr>
        <w:t>Journal of Marketing Management</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33</w:t>
      </w:r>
      <w:r w:rsidRPr="00EB757D">
        <w:rPr>
          <w:rFonts w:ascii="Times New Roman" w:hAnsi="Times New Roman" w:cs="Times New Roman"/>
          <w:color w:val="000000" w:themeColor="text1"/>
          <w:sz w:val="24"/>
          <w:szCs w:val="20"/>
          <w:shd w:val="clear" w:color="auto" w:fill="FFFFFF"/>
        </w:rPr>
        <w:t>(5-6), pp.375-399.</w:t>
      </w:r>
    </w:p>
    <w:p w14:paraId="5B8E9EAB"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 xml:space="preserve">Erickson, B., </w:t>
      </w:r>
      <w:proofErr w:type="spellStart"/>
      <w:r w:rsidRPr="00EB757D">
        <w:rPr>
          <w:rFonts w:ascii="Times New Roman" w:hAnsi="Times New Roman" w:cs="Times New Roman"/>
          <w:color w:val="000000" w:themeColor="text1"/>
          <w:sz w:val="24"/>
          <w:szCs w:val="20"/>
          <w:shd w:val="clear" w:color="auto" w:fill="FFFFFF"/>
        </w:rPr>
        <w:t>Fausti</w:t>
      </w:r>
      <w:proofErr w:type="spellEnd"/>
      <w:r w:rsidRPr="00EB757D">
        <w:rPr>
          <w:rFonts w:ascii="Times New Roman" w:hAnsi="Times New Roman" w:cs="Times New Roman"/>
          <w:color w:val="000000" w:themeColor="text1"/>
          <w:sz w:val="24"/>
          <w:szCs w:val="20"/>
          <w:shd w:val="clear" w:color="auto" w:fill="FFFFFF"/>
        </w:rPr>
        <w:t>, S., Clay, D. and Clay, S., 2018. Knowledge, skills, and abilities in the precision agriculture workforce: an industry survey. </w:t>
      </w:r>
      <w:r w:rsidRPr="00EB757D">
        <w:rPr>
          <w:rFonts w:ascii="Times New Roman" w:hAnsi="Times New Roman" w:cs="Times New Roman"/>
          <w:i/>
          <w:iCs/>
          <w:color w:val="000000" w:themeColor="text1"/>
          <w:sz w:val="24"/>
          <w:szCs w:val="20"/>
          <w:shd w:val="clear" w:color="auto" w:fill="FFFFFF"/>
        </w:rPr>
        <w:t>Natural Sciences Education</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47</w:t>
      </w:r>
      <w:r w:rsidRPr="00EB757D">
        <w:rPr>
          <w:rFonts w:ascii="Times New Roman" w:hAnsi="Times New Roman" w:cs="Times New Roman"/>
          <w:color w:val="000000" w:themeColor="text1"/>
          <w:sz w:val="24"/>
          <w:szCs w:val="20"/>
          <w:shd w:val="clear" w:color="auto" w:fill="FFFFFF"/>
        </w:rPr>
        <w:t>(1), pp.1-11.</w:t>
      </w:r>
    </w:p>
    <w:p w14:paraId="0969F624"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Godley, A.C. and Hamilton, S., 2020. Different expectations: A comparative history of structure, experience, and strategic alliances in the US and UK poultry sectors, 1920–1990. </w:t>
      </w:r>
      <w:r w:rsidRPr="00EB757D">
        <w:rPr>
          <w:rFonts w:ascii="Times New Roman" w:hAnsi="Times New Roman" w:cs="Times New Roman"/>
          <w:i/>
          <w:iCs/>
          <w:color w:val="000000" w:themeColor="text1"/>
          <w:sz w:val="24"/>
          <w:szCs w:val="20"/>
          <w:shd w:val="clear" w:color="auto" w:fill="FFFFFF"/>
        </w:rPr>
        <w:t>Strategic Entrepreneurship Journal</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14</w:t>
      </w:r>
      <w:r w:rsidRPr="00EB757D">
        <w:rPr>
          <w:rFonts w:ascii="Times New Roman" w:hAnsi="Times New Roman" w:cs="Times New Roman"/>
          <w:color w:val="000000" w:themeColor="text1"/>
          <w:sz w:val="24"/>
          <w:szCs w:val="20"/>
          <w:shd w:val="clear" w:color="auto" w:fill="FFFFFF"/>
        </w:rPr>
        <w:t>(1), pp.89-104.</w:t>
      </w:r>
    </w:p>
    <w:p w14:paraId="41148BC2"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Lehn, D.V., 2020. Digitalization as “an Agent of Social Change” in a Supermarket Chain: Applying Blumer's Theory of Industrialization in Contemporary Society. </w:t>
      </w:r>
      <w:r w:rsidRPr="00EB757D">
        <w:rPr>
          <w:rFonts w:ascii="Times New Roman" w:hAnsi="Times New Roman" w:cs="Times New Roman"/>
          <w:i/>
          <w:iCs/>
          <w:color w:val="000000" w:themeColor="text1"/>
          <w:sz w:val="24"/>
          <w:szCs w:val="20"/>
          <w:shd w:val="clear" w:color="auto" w:fill="FFFFFF"/>
        </w:rPr>
        <w:t>Symbolic Interaction</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43</w:t>
      </w:r>
      <w:r w:rsidRPr="00EB757D">
        <w:rPr>
          <w:rFonts w:ascii="Times New Roman" w:hAnsi="Times New Roman" w:cs="Times New Roman"/>
          <w:color w:val="000000" w:themeColor="text1"/>
          <w:sz w:val="24"/>
          <w:szCs w:val="20"/>
          <w:shd w:val="clear" w:color="auto" w:fill="FFFFFF"/>
        </w:rPr>
        <w:t>(4), pp.637-656.</w:t>
      </w:r>
    </w:p>
    <w:p w14:paraId="4C4272A8"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proofErr w:type="spellStart"/>
      <w:r w:rsidRPr="00EB757D">
        <w:rPr>
          <w:rFonts w:ascii="Times New Roman" w:hAnsi="Times New Roman" w:cs="Times New Roman"/>
          <w:color w:val="000000" w:themeColor="text1"/>
          <w:sz w:val="24"/>
          <w:szCs w:val="20"/>
          <w:shd w:val="clear" w:color="auto" w:fill="FFFFFF"/>
        </w:rPr>
        <w:t>Peeroo</w:t>
      </w:r>
      <w:proofErr w:type="spellEnd"/>
      <w:r w:rsidRPr="00EB757D">
        <w:rPr>
          <w:rFonts w:ascii="Times New Roman" w:hAnsi="Times New Roman" w:cs="Times New Roman"/>
          <w:color w:val="000000" w:themeColor="text1"/>
          <w:sz w:val="24"/>
          <w:szCs w:val="20"/>
          <w:shd w:val="clear" w:color="auto" w:fill="FFFFFF"/>
        </w:rPr>
        <w:t>, S., 2019. Customer-initiated conversations on Facebook pages of Tesco and Walmart. In </w:t>
      </w:r>
      <w:r w:rsidRPr="00EB757D">
        <w:rPr>
          <w:rFonts w:ascii="Times New Roman" w:hAnsi="Times New Roman" w:cs="Times New Roman"/>
          <w:i/>
          <w:iCs/>
          <w:color w:val="000000" w:themeColor="text1"/>
          <w:sz w:val="24"/>
          <w:szCs w:val="20"/>
          <w:shd w:val="clear" w:color="auto" w:fill="FFFFFF"/>
        </w:rPr>
        <w:t>Information Systems Design and Intelligent Applications</w:t>
      </w:r>
      <w:r w:rsidRPr="00EB757D">
        <w:rPr>
          <w:rFonts w:ascii="Times New Roman" w:hAnsi="Times New Roman" w:cs="Times New Roman"/>
          <w:color w:val="000000" w:themeColor="text1"/>
          <w:sz w:val="24"/>
          <w:szCs w:val="20"/>
          <w:shd w:val="clear" w:color="auto" w:fill="FFFFFF"/>
        </w:rPr>
        <w:t> (pp. 43-51). Springer, Singapore.</w:t>
      </w:r>
    </w:p>
    <w:p w14:paraId="2C35876D"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proofErr w:type="spellStart"/>
      <w:r w:rsidRPr="00EB757D">
        <w:rPr>
          <w:rFonts w:ascii="Times New Roman" w:hAnsi="Times New Roman" w:cs="Times New Roman"/>
          <w:color w:val="000000" w:themeColor="text1"/>
          <w:sz w:val="24"/>
          <w:szCs w:val="20"/>
          <w:shd w:val="clear" w:color="auto" w:fill="FFFFFF"/>
        </w:rPr>
        <w:t>Peeroo</w:t>
      </w:r>
      <w:proofErr w:type="spellEnd"/>
      <w:r w:rsidRPr="00EB757D">
        <w:rPr>
          <w:rFonts w:ascii="Times New Roman" w:hAnsi="Times New Roman" w:cs="Times New Roman"/>
          <w:color w:val="000000" w:themeColor="text1"/>
          <w:sz w:val="24"/>
          <w:szCs w:val="20"/>
          <w:shd w:val="clear" w:color="auto" w:fill="FFFFFF"/>
        </w:rPr>
        <w:t xml:space="preserve">, S., </w:t>
      </w:r>
      <w:proofErr w:type="spellStart"/>
      <w:r w:rsidRPr="00EB757D">
        <w:rPr>
          <w:rFonts w:ascii="Times New Roman" w:hAnsi="Times New Roman" w:cs="Times New Roman"/>
          <w:color w:val="000000" w:themeColor="text1"/>
          <w:sz w:val="24"/>
          <w:szCs w:val="20"/>
          <w:shd w:val="clear" w:color="auto" w:fill="FFFFFF"/>
        </w:rPr>
        <w:t>Samy</w:t>
      </w:r>
      <w:proofErr w:type="spellEnd"/>
      <w:r w:rsidRPr="00EB757D">
        <w:rPr>
          <w:rFonts w:ascii="Times New Roman" w:hAnsi="Times New Roman" w:cs="Times New Roman"/>
          <w:color w:val="000000" w:themeColor="text1"/>
          <w:sz w:val="24"/>
          <w:szCs w:val="20"/>
          <w:shd w:val="clear" w:color="auto" w:fill="FFFFFF"/>
        </w:rPr>
        <w:t>, M. and Jones, B., 2015, December. Customer engagement manifestations on Facebook pages of Tesco and Walmart. In </w:t>
      </w:r>
      <w:r w:rsidRPr="00EB757D">
        <w:rPr>
          <w:rFonts w:ascii="Times New Roman" w:hAnsi="Times New Roman" w:cs="Times New Roman"/>
          <w:i/>
          <w:iCs/>
          <w:color w:val="000000" w:themeColor="text1"/>
          <w:sz w:val="24"/>
          <w:szCs w:val="20"/>
          <w:shd w:val="clear" w:color="auto" w:fill="FFFFFF"/>
        </w:rPr>
        <w:t xml:space="preserve">2015 International conference on computing, </w:t>
      </w:r>
      <w:proofErr w:type="gramStart"/>
      <w:r w:rsidRPr="00EB757D">
        <w:rPr>
          <w:rFonts w:ascii="Times New Roman" w:hAnsi="Times New Roman" w:cs="Times New Roman"/>
          <w:i/>
          <w:iCs/>
          <w:color w:val="000000" w:themeColor="text1"/>
          <w:sz w:val="24"/>
          <w:szCs w:val="20"/>
          <w:shd w:val="clear" w:color="auto" w:fill="FFFFFF"/>
        </w:rPr>
        <w:t>communication</w:t>
      </w:r>
      <w:proofErr w:type="gramEnd"/>
      <w:r w:rsidRPr="00EB757D">
        <w:rPr>
          <w:rFonts w:ascii="Times New Roman" w:hAnsi="Times New Roman" w:cs="Times New Roman"/>
          <w:i/>
          <w:iCs/>
          <w:color w:val="000000" w:themeColor="text1"/>
          <w:sz w:val="24"/>
          <w:szCs w:val="20"/>
          <w:shd w:val="clear" w:color="auto" w:fill="FFFFFF"/>
        </w:rPr>
        <w:t xml:space="preserve"> and security (ICCCS)</w:t>
      </w:r>
      <w:r w:rsidRPr="00EB757D">
        <w:rPr>
          <w:rFonts w:ascii="Times New Roman" w:hAnsi="Times New Roman" w:cs="Times New Roman"/>
          <w:color w:val="000000" w:themeColor="text1"/>
          <w:sz w:val="24"/>
          <w:szCs w:val="20"/>
          <w:shd w:val="clear" w:color="auto" w:fill="FFFFFF"/>
        </w:rPr>
        <w:t> (pp. 1-8). IEEE.</w:t>
      </w:r>
    </w:p>
    <w:p w14:paraId="1C9925C2"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Reilly, P., 2015. Every little helps? YouTube, sousveillance and the ‘anti-</w:t>
      </w:r>
      <w:proofErr w:type="spellStart"/>
      <w:r w:rsidRPr="00EB757D">
        <w:rPr>
          <w:rFonts w:ascii="Times New Roman" w:hAnsi="Times New Roman" w:cs="Times New Roman"/>
          <w:color w:val="000000" w:themeColor="text1"/>
          <w:sz w:val="24"/>
          <w:szCs w:val="20"/>
          <w:shd w:val="clear" w:color="auto" w:fill="FFFFFF"/>
        </w:rPr>
        <w:t>Tesco’riot</w:t>
      </w:r>
      <w:proofErr w:type="spellEnd"/>
      <w:r w:rsidRPr="00EB757D">
        <w:rPr>
          <w:rFonts w:ascii="Times New Roman" w:hAnsi="Times New Roman" w:cs="Times New Roman"/>
          <w:color w:val="000000" w:themeColor="text1"/>
          <w:sz w:val="24"/>
          <w:szCs w:val="20"/>
          <w:shd w:val="clear" w:color="auto" w:fill="FFFFFF"/>
        </w:rPr>
        <w:t xml:space="preserve"> in Stokes Croft. </w:t>
      </w:r>
      <w:r w:rsidRPr="00EB757D">
        <w:rPr>
          <w:rFonts w:ascii="Times New Roman" w:hAnsi="Times New Roman" w:cs="Times New Roman"/>
          <w:i/>
          <w:iCs/>
          <w:color w:val="000000" w:themeColor="text1"/>
          <w:sz w:val="24"/>
          <w:szCs w:val="20"/>
          <w:shd w:val="clear" w:color="auto" w:fill="FFFFFF"/>
        </w:rPr>
        <w:t>New Media &amp; Society</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17</w:t>
      </w:r>
      <w:r w:rsidRPr="00EB757D">
        <w:rPr>
          <w:rFonts w:ascii="Times New Roman" w:hAnsi="Times New Roman" w:cs="Times New Roman"/>
          <w:color w:val="000000" w:themeColor="text1"/>
          <w:sz w:val="24"/>
          <w:szCs w:val="20"/>
          <w:shd w:val="clear" w:color="auto" w:fill="FFFFFF"/>
        </w:rPr>
        <w:t>(5), pp.755-771.</w:t>
      </w:r>
    </w:p>
    <w:p w14:paraId="3A4A500E"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proofErr w:type="spellStart"/>
      <w:r w:rsidRPr="00EB757D">
        <w:rPr>
          <w:rFonts w:ascii="Times New Roman" w:hAnsi="Times New Roman" w:cs="Times New Roman"/>
          <w:color w:val="000000" w:themeColor="text1"/>
          <w:sz w:val="24"/>
          <w:szCs w:val="20"/>
          <w:shd w:val="clear" w:color="auto" w:fill="FFFFFF"/>
        </w:rPr>
        <w:t>Rusavska</w:t>
      </w:r>
      <w:proofErr w:type="spellEnd"/>
      <w:r w:rsidRPr="00EB757D">
        <w:rPr>
          <w:rFonts w:ascii="Times New Roman" w:hAnsi="Times New Roman" w:cs="Times New Roman"/>
          <w:color w:val="000000" w:themeColor="text1"/>
          <w:sz w:val="24"/>
          <w:szCs w:val="20"/>
          <w:shd w:val="clear" w:color="auto" w:fill="FFFFFF"/>
        </w:rPr>
        <w:t xml:space="preserve">, V., </w:t>
      </w:r>
      <w:proofErr w:type="spellStart"/>
      <w:r w:rsidRPr="00EB757D">
        <w:rPr>
          <w:rFonts w:ascii="Times New Roman" w:hAnsi="Times New Roman" w:cs="Times New Roman"/>
          <w:color w:val="000000" w:themeColor="text1"/>
          <w:sz w:val="24"/>
          <w:szCs w:val="20"/>
          <w:shd w:val="clear" w:color="auto" w:fill="FFFFFF"/>
        </w:rPr>
        <w:t>Batchenko</w:t>
      </w:r>
      <w:proofErr w:type="spellEnd"/>
      <w:r w:rsidRPr="00EB757D">
        <w:rPr>
          <w:rFonts w:ascii="Times New Roman" w:hAnsi="Times New Roman" w:cs="Times New Roman"/>
          <w:color w:val="000000" w:themeColor="text1"/>
          <w:sz w:val="24"/>
          <w:szCs w:val="20"/>
          <w:shd w:val="clear" w:color="auto" w:fill="FFFFFF"/>
        </w:rPr>
        <w:t xml:space="preserve">, L., </w:t>
      </w:r>
      <w:proofErr w:type="spellStart"/>
      <w:r w:rsidRPr="00EB757D">
        <w:rPr>
          <w:rFonts w:ascii="Times New Roman" w:hAnsi="Times New Roman" w:cs="Times New Roman"/>
          <w:color w:val="000000" w:themeColor="text1"/>
          <w:sz w:val="24"/>
          <w:szCs w:val="20"/>
          <w:shd w:val="clear" w:color="auto" w:fill="FFFFFF"/>
        </w:rPr>
        <w:t>Honchar</w:t>
      </w:r>
      <w:proofErr w:type="spellEnd"/>
      <w:r w:rsidRPr="00EB757D">
        <w:rPr>
          <w:rFonts w:ascii="Times New Roman" w:hAnsi="Times New Roman" w:cs="Times New Roman"/>
          <w:color w:val="000000" w:themeColor="text1"/>
          <w:sz w:val="24"/>
          <w:szCs w:val="20"/>
          <w:shd w:val="clear" w:color="auto" w:fill="FFFFFF"/>
        </w:rPr>
        <w:t xml:space="preserve">, L. and </w:t>
      </w:r>
      <w:proofErr w:type="spellStart"/>
      <w:r w:rsidRPr="00EB757D">
        <w:rPr>
          <w:rFonts w:ascii="Times New Roman" w:hAnsi="Times New Roman" w:cs="Times New Roman"/>
          <w:color w:val="000000" w:themeColor="text1"/>
          <w:sz w:val="24"/>
          <w:szCs w:val="20"/>
          <w:shd w:val="clear" w:color="auto" w:fill="FFFFFF"/>
        </w:rPr>
        <w:t>Svechkina</w:t>
      </w:r>
      <w:proofErr w:type="spellEnd"/>
      <w:r w:rsidRPr="00EB757D">
        <w:rPr>
          <w:rFonts w:ascii="Times New Roman" w:hAnsi="Times New Roman" w:cs="Times New Roman"/>
          <w:color w:val="000000" w:themeColor="text1"/>
          <w:sz w:val="24"/>
          <w:szCs w:val="20"/>
          <w:shd w:val="clear" w:color="auto" w:fill="FFFFFF"/>
        </w:rPr>
        <w:t xml:space="preserve">, A., 2020. Integrative-Innovative Model of Socio-Cultural Activities Managers Training: </w:t>
      </w:r>
      <w:proofErr w:type="gramStart"/>
      <w:r w:rsidRPr="00EB757D">
        <w:rPr>
          <w:rFonts w:ascii="Times New Roman" w:hAnsi="Times New Roman" w:cs="Times New Roman"/>
          <w:color w:val="000000" w:themeColor="text1"/>
          <w:sz w:val="24"/>
          <w:szCs w:val="20"/>
          <w:shd w:val="clear" w:color="auto" w:fill="FFFFFF"/>
        </w:rPr>
        <w:t>a</w:t>
      </w:r>
      <w:proofErr w:type="gramEnd"/>
      <w:r w:rsidRPr="00EB757D">
        <w:rPr>
          <w:rFonts w:ascii="Times New Roman" w:hAnsi="Times New Roman" w:cs="Times New Roman"/>
          <w:color w:val="000000" w:themeColor="text1"/>
          <w:sz w:val="24"/>
          <w:szCs w:val="20"/>
          <w:shd w:val="clear" w:color="auto" w:fill="FFFFFF"/>
        </w:rPr>
        <w:t xml:space="preserve"> Conceptual and Analytical View. </w:t>
      </w:r>
      <w:r w:rsidRPr="00EB757D">
        <w:rPr>
          <w:rFonts w:ascii="Times New Roman" w:hAnsi="Times New Roman" w:cs="Times New Roman"/>
          <w:i/>
          <w:iCs/>
          <w:color w:val="000000" w:themeColor="text1"/>
          <w:sz w:val="24"/>
          <w:szCs w:val="20"/>
          <w:shd w:val="clear" w:color="auto" w:fill="FFFFFF"/>
        </w:rPr>
        <w:t>Socio-Cultural Management Journal</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3</w:t>
      </w:r>
      <w:r w:rsidRPr="00EB757D">
        <w:rPr>
          <w:rFonts w:ascii="Times New Roman" w:hAnsi="Times New Roman" w:cs="Times New Roman"/>
          <w:color w:val="000000" w:themeColor="text1"/>
          <w:sz w:val="24"/>
          <w:szCs w:val="20"/>
          <w:shd w:val="clear" w:color="auto" w:fill="FFFFFF"/>
        </w:rPr>
        <w:t>(2), pp.75-106.</w:t>
      </w:r>
    </w:p>
    <w:p w14:paraId="4FEDF4FD"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Stanton, J.L., 2018. A brief history of food retail. </w:t>
      </w:r>
      <w:r w:rsidRPr="00EB757D">
        <w:rPr>
          <w:rFonts w:ascii="Times New Roman" w:hAnsi="Times New Roman" w:cs="Times New Roman"/>
          <w:i/>
          <w:iCs/>
          <w:color w:val="000000" w:themeColor="text1"/>
          <w:sz w:val="24"/>
          <w:szCs w:val="20"/>
          <w:shd w:val="clear" w:color="auto" w:fill="FFFFFF"/>
        </w:rPr>
        <w:t>British Food Journal</w:t>
      </w:r>
      <w:r w:rsidRPr="00EB757D">
        <w:rPr>
          <w:rFonts w:ascii="Times New Roman" w:hAnsi="Times New Roman" w:cs="Times New Roman"/>
          <w:color w:val="000000" w:themeColor="text1"/>
          <w:sz w:val="24"/>
          <w:szCs w:val="20"/>
          <w:shd w:val="clear" w:color="auto" w:fill="FFFFFF"/>
        </w:rPr>
        <w:t>.</w:t>
      </w:r>
    </w:p>
    <w:p w14:paraId="76DC67D2" w14:textId="77777777" w:rsidR="00F25102" w:rsidRPr="00EB757D" w:rsidRDefault="00F25102" w:rsidP="00E24AA0">
      <w:pPr>
        <w:pStyle w:val="ListParagraph"/>
        <w:numPr>
          <w:ilvl w:val="0"/>
          <w:numId w:val="3"/>
        </w:numPr>
        <w:spacing w:line="360" w:lineRule="auto"/>
        <w:jc w:val="both"/>
        <w:rPr>
          <w:rFonts w:ascii="Times New Roman" w:hAnsi="Times New Roman" w:cs="Times New Roman"/>
          <w:color w:val="000000" w:themeColor="text1"/>
          <w:sz w:val="24"/>
          <w:szCs w:val="20"/>
          <w:shd w:val="clear" w:color="auto" w:fill="FFFFFF"/>
        </w:rPr>
      </w:pPr>
      <w:r w:rsidRPr="00EB757D">
        <w:rPr>
          <w:rFonts w:ascii="Times New Roman" w:hAnsi="Times New Roman" w:cs="Times New Roman"/>
          <w:color w:val="000000" w:themeColor="text1"/>
          <w:sz w:val="24"/>
          <w:szCs w:val="20"/>
          <w:shd w:val="clear" w:color="auto" w:fill="FFFFFF"/>
        </w:rPr>
        <w:t xml:space="preserve">Xu, </w:t>
      </w:r>
      <w:proofErr w:type="gramStart"/>
      <w:r w:rsidRPr="00EB757D">
        <w:rPr>
          <w:rFonts w:ascii="Times New Roman" w:hAnsi="Times New Roman" w:cs="Times New Roman"/>
          <w:color w:val="000000" w:themeColor="text1"/>
          <w:sz w:val="24"/>
          <w:szCs w:val="20"/>
          <w:shd w:val="clear" w:color="auto" w:fill="FFFFFF"/>
        </w:rPr>
        <w:t>W.</w:t>
      </w:r>
      <w:proofErr w:type="gramEnd"/>
      <w:r w:rsidRPr="00EB757D">
        <w:rPr>
          <w:rFonts w:ascii="Times New Roman" w:hAnsi="Times New Roman" w:cs="Times New Roman"/>
          <w:color w:val="000000" w:themeColor="text1"/>
          <w:sz w:val="24"/>
          <w:szCs w:val="20"/>
          <w:shd w:val="clear" w:color="auto" w:fill="FFFFFF"/>
        </w:rPr>
        <w:t xml:space="preserve"> and Saxton, G.D., 2019. Does stakeholder engagement pay off on social media? A social capital perspective. </w:t>
      </w:r>
      <w:proofErr w:type="spellStart"/>
      <w:r w:rsidRPr="00EB757D">
        <w:rPr>
          <w:rFonts w:ascii="Times New Roman" w:hAnsi="Times New Roman" w:cs="Times New Roman"/>
          <w:i/>
          <w:iCs/>
          <w:color w:val="000000" w:themeColor="text1"/>
          <w:sz w:val="24"/>
          <w:szCs w:val="20"/>
          <w:shd w:val="clear" w:color="auto" w:fill="FFFFFF"/>
        </w:rPr>
        <w:t>Nonprofit</w:t>
      </w:r>
      <w:proofErr w:type="spellEnd"/>
      <w:r w:rsidRPr="00EB757D">
        <w:rPr>
          <w:rFonts w:ascii="Times New Roman" w:hAnsi="Times New Roman" w:cs="Times New Roman"/>
          <w:i/>
          <w:iCs/>
          <w:color w:val="000000" w:themeColor="text1"/>
          <w:sz w:val="24"/>
          <w:szCs w:val="20"/>
          <w:shd w:val="clear" w:color="auto" w:fill="FFFFFF"/>
        </w:rPr>
        <w:t xml:space="preserve"> and Voluntary Sector Quarterly</w:t>
      </w:r>
      <w:r w:rsidRPr="00EB757D">
        <w:rPr>
          <w:rFonts w:ascii="Times New Roman" w:hAnsi="Times New Roman" w:cs="Times New Roman"/>
          <w:color w:val="000000" w:themeColor="text1"/>
          <w:sz w:val="24"/>
          <w:szCs w:val="20"/>
          <w:shd w:val="clear" w:color="auto" w:fill="FFFFFF"/>
        </w:rPr>
        <w:t>, </w:t>
      </w:r>
      <w:r w:rsidRPr="00EB757D">
        <w:rPr>
          <w:rFonts w:ascii="Times New Roman" w:hAnsi="Times New Roman" w:cs="Times New Roman"/>
          <w:i/>
          <w:iCs/>
          <w:color w:val="000000" w:themeColor="text1"/>
          <w:sz w:val="24"/>
          <w:szCs w:val="20"/>
          <w:shd w:val="clear" w:color="auto" w:fill="FFFFFF"/>
        </w:rPr>
        <w:t>48</w:t>
      </w:r>
      <w:r w:rsidRPr="00EB757D">
        <w:rPr>
          <w:rFonts w:ascii="Times New Roman" w:hAnsi="Times New Roman" w:cs="Times New Roman"/>
          <w:color w:val="000000" w:themeColor="text1"/>
          <w:sz w:val="24"/>
          <w:szCs w:val="20"/>
          <w:shd w:val="clear" w:color="auto" w:fill="FFFFFF"/>
        </w:rPr>
        <w:t>(1), pp.28-49.</w:t>
      </w:r>
    </w:p>
    <w:sectPr w:rsidR="00F25102" w:rsidRPr="00EB757D" w:rsidSect="00EB757D">
      <w:footerReference w:type="default" r:id="rId1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26050" w14:textId="77777777" w:rsidR="00B3654B" w:rsidRDefault="00B3654B" w:rsidP="00D1774A">
      <w:pPr>
        <w:spacing w:line="240" w:lineRule="auto"/>
      </w:pPr>
      <w:r>
        <w:separator/>
      </w:r>
    </w:p>
  </w:endnote>
  <w:endnote w:type="continuationSeparator" w:id="0">
    <w:p w14:paraId="6B0C833E" w14:textId="77777777" w:rsidR="00B3654B" w:rsidRDefault="00B3654B" w:rsidP="00D177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2479857"/>
      <w:docPartObj>
        <w:docPartGallery w:val="Page Numbers (Bottom of Page)"/>
        <w:docPartUnique/>
      </w:docPartObj>
    </w:sdtPr>
    <w:sdtEndPr>
      <w:rPr>
        <w:noProof/>
      </w:rPr>
    </w:sdtEndPr>
    <w:sdtContent>
      <w:p w14:paraId="0F5A1D65" w14:textId="77777777" w:rsidR="00D1774A" w:rsidRDefault="00E35958">
        <w:pPr>
          <w:pStyle w:val="Footer"/>
          <w:jc w:val="right"/>
        </w:pPr>
        <w:r>
          <w:fldChar w:fldCharType="begin"/>
        </w:r>
        <w:r w:rsidR="00D1774A">
          <w:instrText xml:space="preserve"> PAGE   \* MERGEFORMAT </w:instrText>
        </w:r>
        <w:r>
          <w:fldChar w:fldCharType="separate"/>
        </w:r>
        <w:r w:rsidR="00EB757D">
          <w:rPr>
            <w:noProof/>
          </w:rPr>
          <w:t>7</w:t>
        </w:r>
        <w:r>
          <w:rPr>
            <w:noProof/>
          </w:rPr>
          <w:fldChar w:fldCharType="end"/>
        </w:r>
      </w:p>
    </w:sdtContent>
  </w:sdt>
  <w:p w14:paraId="0F2655E1" w14:textId="77777777" w:rsidR="00D1774A" w:rsidRDefault="00D17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4DB61C" w14:textId="77777777" w:rsidR="00B3654B" w:rsidRDefault="00B3654B" w:rsidP="00D1774A">
      <w:pPr>
        <w:spacing w:line="240" w:lineRule="auto"/>
      </w:pPr>
      <w:r>
        <w:separator/>
      </w:r>
    </w:p>
  </w:footnote>
  <w:footnote w:type="continuationSeparator" w:id="0">
    <w:p w14:paraId="44C70B79" w14:textId="77777777" w:rsidR="00B3654B" w:rsidRDefault="00B3654B" w:rsidP="00D177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439E8"/>
    <w:multiLevelType w:val="hybridMultilevel"/>
    <w:tmpl w:val="823EF6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BE1CEA"/>
    <w:multiLevelType w:val="hybridMultilevel"/>
    <w:tmpl w:val="019610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47764D4"/>
    <w:multiLevelType w:val="hybridMultilevel"/>
    <w:tmpl w:val="C32277C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6A05"/>
    <w:rsid w:val="000E2231"/>
    <w:rsid w:val="0015283F"/>
    <w:rsid w:val="00425B6C"/>
    <w:rsid w:val="004D1FEE"/>
    <w:rsid w:val="004F4C51"/>
    <w:rsid w:val="006D3906"/>
    <w:rsid w:val="007B4CDB"/>
    <w:rsid w:val="008C6A05"/>
    <w:rsid w:val="00B3654B"/>
    <w:rsid w:val="00CD4B28"/>
    <w:rsid w:val="00D1774A"/>
    <w:rsid w:val="00D85AE4"/>
    <w:rsid w:val="00E24AA0"/>
    <w:rsid w:val="00E35958"/>
    <w:rsid w:val="00E466E5"/>
    <w:rsid w:val="00EB757D"/>
    <w:rsid w:val="00F25102"/>
    <w:rsid w:val="00F8328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FC0C"/>
  <w15:docId w15:val="{9779EDC0-F0DB-45D4-A4D3-68B4508A9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5958"/>
  </w:style>
  <w:style w:type="paragraph" w:styleId="Heading1">
    <w:name w:val="heading 1"/>
    <w:basedOn w:val="Normal"/>
    <w:next w:val="Normal"/>
    <w:rsid w:val="00425B6C"/>
    <w:pPr>
      <w:keepNext/>
      <w:keepLines/>
      <w:spacing w:before="16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425B6C"/>
    <w:pPr>
      <w:keepNext/>
      <w:keepLines/>
      <w:spacing w:before="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E35958"/>
    <w:pPr>
      <w:keepNext/>
      <w:keepLines/>
      <w:spacing w:before="320" w:after="80"/>
      <w:outlineLvl w:val="2"/>
    </w:pPr>
    <w:rPr>
      <w:color w:val="434343"/>
      <w:sz w:val="28"/>
      <w:szCs w:val="28"/>
    </w:rPr>
  </w:style>
  <w:style w:type="paragraph" w:styleId="Heading4">
    <w:name w:val="heading 4"/>
    <w:basedOn w:val="Normal"/>
    <w:next w:val="Normal"/>
    <w:rsid w:val="00E35958"/>
    <w:pPr>
      <w:keepNext/>
      <w:keepLines/>
      <w:spacing w:before="280" w:after="80"/>
      <w:outlineLvl w:val="3"/>
    </w:pPr>
    <w:rPr>
      <w:color w:val="666666"/>
      <w:sz w:val="24"/>
      <w:szCs w:val="24"/>
    </w:rPr>
  </w:style>
  <w:style w:type="paragraph" w:styleId="Heading5">
    <w:name w:val="heading 5"/>
    <w:basedOn w:val="Normal"/>
    <w:next w:val="Normal"/>
    <w:rsid w:val="00E35958"/>
    <w:pPr>
      <w:keepNext/>
      <w:keepLines/>
      <w:spacing w:before="240" w:after="80"/>
      <w:outlineLvl w:val="4"/>
    </w:pPr>
    <w:rPr>
      <w:color w:val="666666"/>
    </w:rPr>
  </w:style>
  <w:style w:type="paragraph" w:styleId="Heading6">
    <w:name w:val="heading 6"/>
    <w:basedOn w:val="Normal"/>
    <w:next w:val="Normal"/>
    <w:rsid w:val="00E3595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35958"/>
    <w:pPr>
      <w:keepNext/>
      <w:keepLines/>
      <w:spacing w:after="60"/>
    </w:pPr>
    <w:rPr>
      <w:sz w:val="52"/>
      <w:szCs w:val="52"/>
    </w:rPr>
  </w:style>
  <w:style w:type="paragraph" w:styleId="Subtitle">
    <w:name w:val="Subtitle"/>
    <w:basedOn w:val="Normal"/>
    <w:next w:val="Normal"/>
    <w:rsid w:val="00E35958"/>
    <w:pPr>
      <w:keepNext/>
      <w:keepLines/>
      <w:spacing w:after="320"/>
    </w:pPr>
    <w:rPr>
      <w:color w:val="666666"/>
      <w:sz w:val="30"/>
      <w:szCs w:val="30"/>
    </w:rPr>
  </w:style>
  <w:style w:type="paragraph" w:styleId="ListParagraph">
    <w:name w:val="List Paragraph"/>
    <w:basedOn w:val="Normal"/>
    <w:uiPriority w:val="34"/>
    <w:qFormat/>
    <w:rsid w:val="00F25102"/>
    <w:pPr>
      <w:ind w:left="720"/>
      <w:contextualSpacing/>
    </w:pPr>
  </w:style>
  <w:style w:type="paragraph" w:styleId="Header">
    <w:name w:val="header"/>
    <w:basedOn w:val="Normal"/>
    <w:link w:val="HeaderChar"/>
    <w:uiPriority w:val="99"/>
    <w:unhideWhenUsed/>
    <w:rsid w:val="00D1774A"/>
    <w:pPr>
      <w:tabs>
        <w:tab w:val="center" w:pos="4513"/>
        <w:tab w:val="right" w:pos="9026"/>
      </w:tabs>
      <w:spacing w:line="240" w:lineRule="auto"/>
    </w:pPr>
  </w:style>
  <w:style w:type="character" w:customStyle="1" w:styleId="HeaderChar">
    <w:name w:val="Header Char"/>
    <w:basedOn w:val="DefaultParagraphFont"/>
    <w:link w:val="Header"/>
    <w:uiPriority w:val="99"/>
    <w:rsid w:val="00D1774A"/>
  </w:style>
  <w:style w:type="paragraph" w:styleId="Footer">
    <w:name w:val="footer"/>
    <w:basedOn w:val="Normal"/>
    <w:link w:val="FooterChar"/>
    <w:uiPriority w:val="99"/>
    <w:unhideWhenUsed/>
    <w:rsid w:val="00D1774A"/>
    <w:pPr>
      <w:tabs>
        <w:tab w:val="center" w:pos="4513"/>
        <w:tab w:val="right" w:pos="9026"/>
      </w:tabs>
      <w:spacing w:line="240" w:lineRule="auto"/>
    </w:pPr>
  </w:style>
  <w:style w:type="character" w:customStyle="1" w:styleId="FooterChar">
    <w:name w:val="Footer Char"/>
    <w:basedOn w:val="DefaultParagraphFont"/>
    <w:link w:val="Footer"/>
    <w:uiPriority w:val="99"/>
    <w:rsid w:val="00D1774A"/>
  </w:style>
  <w:style w:type="paragraph" w:styleId="TOCHeading">
    <w:name w:val="TOC Heading"/>
    <w:basedOn w:val="Heading1"/>
    <w:next w:val="Normal"/>
    <w:uiPriority w:val="39"/>
    <w:unhideWhenUsed/>
    <w:qFormat/>
    <w:rsid w:val="0015283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5283F"/>
    <w:pPr>
      <w:spacing w:after="100"/>
    </w:pPr>
  </w:style>
  <w:style w:type="paragraph" w:styleId="TOC2">
    <w:name w:val="toc 2"/>
    <w:basedOn w:val="Normal"/>
    <w:next w:val="Normal"/>
    <w:autoRedefine/>
    <w:uiPriority w:val="39"/>
    <w:unhideWhenUsed/>
    <w:rsid w:val="0015283F"/>
    <w:pPr>
      <w:spacing w:after="100"/>
      <w:ind w:left="220"/>
    </w:pPr>
  </w:style>
  <w:style w:type="character" w:styleId="Hyperlink">
    <w:name w:val="Hyperlink"/>
    <w:basedOn w:val="DefaultParagraphFont"/>
    <w:uiPriority w:val="99"/>
    <w:unhideWhenUsed/>
    <w:rsid w:val="0015283F"/>
    <w:rPr>
      <w:color w:val="0000FF" w:themeColor="hyperlink"/>
      <w:u w:val="single"/>
    </w:rPr>
  </w:style>
  <w:style w:type="paragraph" w:styleId="BalloonText">
    <w:name w:val="Balloon Text"/>
    <w:basedOn w:val="Normal"/>
    <w:link w:val="BalloonTextChar"/>
    <w:uiPriority w:val="99"/>
    <w:semiHidden/>
    <w:unhideWhenUsed/>
    <w:rsid w:val="00EB75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5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9F4E1-B467-423F-B29D-AEF9E336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Gratian Blaga</cp:lastModifiedBy>
  <cp:revision>3</cp:revision>
  <dcterms:created xsi:type="dcterms:W3CDTF">2021-04-06T14:27:00Z</dcterms:created>
  <dcterms:modified xsi:type="dcterms:W3CDTF">2021-04-12T14:02:00Z</dcterms:modified>
</cp:coreProperties>
</file>