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146729</wp:posOffset>
                </wp:positionH>
                <wp:positionV relativeFrom="line">
                  <wp:posOffset>210600</wp:posOffset>
                </wp:positionV>
                <wp:extent cx="5966978" cy="6035744"/>
                <wp:effectExtent l="0" t="0" r="0" b="0"/>
                <wp:wrapTopAndBottom distT="152400" distB="152400"/>
                <wp:docPr id="1073741825" name="officeArt object" descr="Student Number: 1601574…"/>
                <wp:cNvGraphicFramePr/>
                <a:graphic xmlns:a="http://schemas.openxmlformats.org/drawingml/2006/main">
                  <a:graphicData uri="http://schemas.microsoft.com/office/word/2010/wordprocessingShape">
                    <wps:wsp>
                      <wps:cNvSpPr txBox="1"/>
                      <wps:spPr>
                        <a:xfrm>
                          <a:off x="0" y="0"/>
                          <a:ext cx="5966978" cy="6035744"/>
                        </a:xfrm>
                        <a:prstGeom prst="rect">
                          <a:avLst/>
                        </a:prstGeom>
                        <a:noFill/>
                        <a:ln w="12700" cap="flat">
                          <a:noFill/>
                          <a:miter lim="400000"/>
                        </a:ln>
                        <a:effectLst/>
                      </wps:spPr>
                      <wps:txb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w:t>
                            </w:r>
                            <w:r>
                              <w:rPr>
                                <w:rFonts w:ascii="Times New Roman" w:hAnsi="Times New Roman" w:hint="default"/>
                                <w:sz w:val="28"/>
                                <w:szCs w:val="28"/>
                                <w:rtl w:val="0"/>
                                <w:lang w:val="en-US"/>
                              </w:rPr>
                              <w:t>ô</w:t>
                            </w:r>
                            <w:r>
                              <w:rPr>
                                <w:rFonts w:ascii="Times New Roman" w:hAnsi="Times New Roman"/>
                                <w:sz w:val="28"/>
                                <w:szCs w:val="28"/>
                                <w:rtl w:val="0"/>
                                <w:lang w:val="en-US"/>
                              </w:rPr>
                              <w:t>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1.6pt;margin-top:16.6pt;width:469.8pt;height:475.3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w:t>
                      </w:r>
                      <w:r>
                        <w:rPr>
                          <w:rFonts w:ascii="Times New Roman" w:hAnsi="Times New Roman" w:hint="default"/>
                          <w:sz w:val="28"/>
                          <w:szCs w:val="28"/>
                          <w:rtl w:val="0"/>
                          <w:lang w:val="en-US"/>
                        </w:rPr>
                        <w:t>ô</w:t>
                      </w:r>
                      <w:r>
                        <w:rPr>
                          <w:rFonts w:ascii="Times New Roman" w:hAnsi="Times New Roman"/>
                          <w:sz w:val="28"/>
                          <w:szCs w:val="28"/>
                          <w:rtl w:val="0"/>
                          <w:lang w:val="en-US"/>
                        </w:rPr>
                        <w:t>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v:textbox>
                <w10:wrap type="topAndBottom" side="bothSides" anchorx="margin"/>
              </v:shape>
            </w:pict>
          </mc:Fallback>
        </mc:AlternateConten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anchor distT="152400" distB="152400" distL="152400" distR="152400" simplePos="0" relativeHeight="251660288" behindDoc="0" locked="0" layoutInCell="1" allowOverlap="1">
            <wp:simplePos x="0" y="0"/>
            <wp:positionH relativeFrom="margin">
              <wp:posOffset>1488544</wp:posOffset>
            </wp:positionH>
            <wp:positionV relativeFrom="line">
              <wp:posOffset>461958</wp:posOffset>
            </wp:positionV>
            <wp:extent cx="3283462" cy="1788266"/>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rcRect l="8194" t="0" r="0" b="0"/>
                    <a:stretch>
                      <a:fillRect/>
                    </a:stretch>
                  </pic:blipFill>
                  <pic:spPr>
                    <a:xfrm>
                      <a:off x="0" y="0"/>
                      <a:ext cx="3283462" cy="1788266"/>
                    </a:xfrm>
                    <a:prstGeom prst="rect">
                      <a:avLst/>
                    </a:prstGeom>
                    <a:ln w="12700" cap="flat">
                      <a:noFill/>
                      <a:miter lim="400000"/>
                    </a:ln>
                    <a:effectLst/>
                  </pic:spPr>
                </pic:pic>
              </a:graphicData>
            </a:graphic>
          </wp:anchor>
        </w:drawing>
      </w:r>
    </w:p>
    <w:p>
      <w:pPr>
        <w:pStyle w:val="Title"/>
        <w:spacing w:line="360" w:lineRule="auto"/>
        <w:outlineLvl w:val="0"/>
        <w:rPr>
          <w:rFonts w:ascii="Times New Roman" w:cs="Times New Roman" w:hAnsi="Times New Roman" w:eastAsia="Times New Roman"/>
          <w:sz w:val="28"/>
          <w:szCs w:val="28"/>
        </w:rPr>
      </w:pPr>
      <w:r>
        <w:rPr>
          <w:rFonts w:ascii="Times New Roman" w:hAnsi="Times New Roman"/>
          <w:sz w:val="28"/>
          <w:szCs w:val="28"/>
          <w:rtl w:val="0"/>
          <w:lang w:val="en-US"/>
        </w:rPr>
        <w:t>Contents Page</w:t>
      </w:r>
    </w:p>
    <w:p>
      <w:pPr>
        <w:pStyle w:val="Title"/>
        <w:spacing w:line="360" w:lineRule="auto"/>
        <w:outlineLvl w:val="0"/>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 xml:space="preserve">Title page </w:t>
      </w:r>
      <w:r>
        <w:rPr>
          <w:rFonts w:ascii="Times New Roman" w:hAnsi="Times New Roman"/>
          <w:b w:val="1"/>
          <w:bCs w:val="1"/>
          <w:sz w:val="24"/>
          <w:szCs w:val="24"/>
          <w:rtl w:val="0"/>
          <w:lang w:val="en-US"/>
        </w:rPr>
        <w:t>1</w:t>
      </w:r>
    </w:p>
    <w:p>
      <w:pPr>
        <w:pStyle w:val="Title"/>
        <w:spacing w:line="360" w:lineRule="auto"/>
        <w:outlineLvl w:val="0"/>
        <w:rPr>
          <w:rFonts w:ascii="Times New Roman" w:cs="Times New Roman" w:hAnsi="Times New Roman" w:eastAsia="Times New Roman"/>
          <w:sz w:val="24"/>
          <w:szCs w:val="24"/>
        </w:rPr>
      </w:pPr>
      <w:r>
        <w:rPr>
          <w:rFonts w:ascii="Times New Roman" w:hAnsi="Times New Roman"/>
          <w:b w:val="0"/>
          <w:bCs w:val="0"/>
          <w:sz w:val="24"/>
          <w:szCs w:val="24"/>
          <w:rtl w:val="0"/>
          <w:lang w:val="en-US"/>
        </w:rPr>
        <w:t>Contents Page</w:t>
      </w:r>
      <w:r>
        <w:rPr>
          <w:rFonts w:ascii="Times New Roman" w:cs="Times New Roman" w:hAnsi="Times New Roman" w:eastAsia="Times New Roman"/>
          <w:sz w:val="24"/>
          <w:szCs w:val="24"/>
          <w:rtl w:val="0"/>
        </w:rPr>
        <w:tab/>
        <w:t>2</w:t>
      </w:r>
      <w:r>
        <w:rPr>
          <w:rFonts w:ascii="Times New Roman" w:hAnsi="Times New Roman"/>
          <w:sz w:val="24"/>
          <w:szCs w:val="24"/>
          <w:rtl w:val="0"/>
          <w:lang w:val="en-US"/>
        </w:rPr>
        <w:t>-3</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rtl w:val="0"/>
          <w:lang w:val="en-US"/>
        </w:rPr>
        <w:t xml:space="preserve">Frontispiece and </w:t>
      </w:r>
      <w:r>
        <w:rPr>
          <w:rFonts w:ascii="Times New Roman" w:hAnsi="Times New Roman"/>
          <w:rtl w:val="0"/>
        </w:rPr>
        <w:t>D</w:t>
      </w:r>
      <w:r>
        <w:rPr>
          <w:rFonts w:ascii="Times New Roman" w:hAnsi="Times New Roman"/>
          <w:rtl w:val="0"/>
          <w:lang w:val="en-US"/>
        </w:rPr>
        <w:t>eclaration</w:t>
      </w:r>
      <w:r>
        <w:rPr>
          <w:rFonts w:ascii="Times New Roman" w:hAnsi="Times New Roman"/>
          <w:rtl w:val="0"/>
        </w:rPr>
        <w:t xml:space="preserve"> F</w:t>
      </w:r>
      <w:r>
        <w:rPr>
          <w:rFonts w:ascii="Times New Roman" w:hAnsi="Times New Roman"/>
          <w:rtl w:val="0"/>
          <w:lang w:val="en-US"/>
        </w:rPr>
        <w:t xml:space="preserve">orm    </w:t>
      </w:r>
      <w:r>
        <w:rPr>
          <w:rFonts w:ascii="Times New Roman" w:hAnsi="Times New Roman"/>
          <w:b w:val="1"/>
          <w:bCs w:val="1"/>
          <w:rtl w:val="0"/>
          <w:lang w:val="en-US"/>
        </w:rPr>
        <w:t xml:space="preserve"> </w:t>
      </w:r>
      <w:r>
        <w:rPr>
          <w:rFonts w:ascii="Times New Roman" w:hAnsi="Times New Roman"/>
          <w:b w:val="1"/>
          <w:bCs w:val="1"/>
          <w:rtl w:val="0"/>
          <w:lang w:val="en-US"/>
        </w:rPr>
        <w:t>4</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rtl w:val="0"/>
          <w:lang w:val="en-US"/>
        </w:rPr>
        <w:t>Acknowledgements</w:t>
        <w:tab/>
      </w:r>
      <w:r>
        <w:rPr>
          <w:rFonts w:ascii="Times New Roman" w:hAnsi="Times New Roman"/>
          <w:b w:val="1"/>
          <w:bCs w:val="1"/>
          <w:rtl w:val="0"/>
          <w:lang w:val="en-US"/>
        </w:rPr>
        <w:t>5</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rtl w:val="0"/>
          <w:lang w:val="en-US"/>
        </w:rPr>
        <w:t xml:space="preserve">Abstract  </w:t>
      </w:r>
      <w:r>
        <w:rPr>
          <w:rFonts w:ascii="Times New Roman" w:hAnsi="Times New Roman"/>
          <w:b w:val="1"/>
          <w:bCs w:val="1"/>
          <w:rtl w:val="0"/>
          <w:lang w:val="en-US"/>
        </w:rPr>
        <w:t>6</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en-US"/>
        </w:rPr>
        <w:t>Chapter One: Introduction</w:t>
        <w:tab/>
      </w:r>
      <w:r>
        <w:rPr>
          <w:rFonts w:ascii="Times New Roman" w:hAnsi="Times New Roman"/>
          <w:b w:val="1"/>
          <w:bCs w:val="1"/>
          <w:rtl w:val="0"/>
          <w:lang w:val="en-US"/>
        </w:rPr>
        <w:t>7</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1.1- </w:t>
      </w:r>
      <w:r>
        <w:rPr>
          <w:rFonts w:ascii="Times New Roman" w:hAnsi="Times New Roman"/>
          <w:rtl w:val="0"/>
          <w:lang w:val="en-US"/>
        </w:rPr>
        <w:t>Overview</w:t>
      </w:r>
      <w:r>
        <w:rPr>
          <w:rFonts w:ascii="Times New Roman" w:hAnsi="Times New Roman"/>
          <w:rtl w:val="0"/>
        </w:rPr>
        <w:t xml:space="preserve"> </w:t>
        <w:tab/>
      </w:r>
      <w:r>
        <w:rPr>
          <w:rFonts w:ascii="Times New Roman" w:hAnsi="Times New Roman"/>
          <w:rtl w:val="0"/>
          <w:lang w:val="en-US"/>
        </w:rPr>
        <w:t>7</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1.2- </w:t>
      </w:r>
      <w:r>
        <w:rPr>
          <w:rFonts w:ascii="Times New Roman" w:hAnsi="Times New Roman"/>
          <w:rtl w:val="0"/>
          <w:lang w:val="en-US"/>
        </w:rPr>
        <w:t>Rationale          7</w:t>
      </w:r>
    </w:p>
    <w:p>
      <w:pPr>
        <w:pStyle w:val="Body"/>
        <w:spacing w:before="0" w:line="360" w:lineRule="auto"/>
        <w:jc w:val="both"/>
        <w:rPr>
          <w:rFonts w:ascii="Times New Roman" w:cs="Times New Roman" w:hAnsi="Times New Roman" w:eastAsia="Times New Roman"/>
        </w:rPr>
      </w:pPr>
      <w:r>
        <w:rPr>
          <w:rFonts w:ascii="Times New Roman" w:hAnsi="Times New Roman"/>
          <w:rtl w:val="0"/>
        </w:rPr>
        <w:t>1.3- Aims</w:t>
      </w:r>
      <w:r>
        <w:rPr>
          <w:rFonts w:ascii="Times New Roman" w:hAnsi="Times New Roman"/>
          <w:rtl w:val="0"/>
          <w:lang w:val="en-US"/>
        </w:rPr>
        <w:t xml:space="preserve"> and </w:t>
      </w:r>
      <w:r>
        <w:rPr>
          <w:rFonts w:ascii="Times New Roman" w:hAnsi="Times New Roman"/>
          <w:rtl w:val="0"/>
          <w:lang w:val="fr-FR"/>
        </w:rPr>
        <w:t>Objectives</w:t>
        <w:tab/>
        <w:tab/>
      </w:r>
      <w:r>
        <w:rPr>
          <w:rFonts w:ascii="Times New Roman" w:hAnsi="Times New Roman"/>
          <w:rtl w:val="0"/>
          <w:lang w:val="en-US"/>
        </w:rPr>
        <w:t>8</w:t>
      </w:r>
    </w:p>
    <w:p>
      <w:pPr>
        <w:pStyle w:val="Body"/>
        <w:spacing w:before="0" w:line="360" w:lineRule="auto"/>
        <w:jc w:val="both"/>
        <w:rPr>
          <w:rFonts w:ascii="Times New Roman" w:cs="Times New Roman" w:hAnsi="Times New Roman" w:eastAsia="Times New Roman"/>
        </w:rPr>
      </w:pPr>
      <w:r>
        <w:rPr>
          <w:rFonts w:ascii="Times New Roman" w:hAnsi="Times New Roman"/>
          <w:rtl w:val="0"/>
        </w:rPr>
        <w:t>1.4-</w:t>
      </w:r>
      <w:r>
        <w:rPr>
          <w:rFonts w:ascii="Times New Roman" w:hAnsi="Times New Roman"/>
          <w:rtl w:val="0"/>
          <w:lang w:val="en-US"/>
        </w:rPr>
        <w:t>Hypotheses</w:t>
      </w:r>
      <w:r>
        <w:rPr>
          <w:rFonts w:ascii="Times New Roman" w:cs="Times New Roman" w:hAnsi="Times New Roman" w:eastAsia="Times New Roman"/>
        </w:rPr>
        <w:tab/>
      </w:r>
      <w:r>
        <w:rPr>
          <w:rFonts w:ascii="Times New Roman" w:hAnsi="Times New Roman"/>
          <w:rtl w:val="0"/>
          <w:lang w:val="en-US"/>
        </w:rPr>
        <w:t>9</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1.5- Conclusion </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en-US"/>
        </w:rPr>
        <w:t>Chapter Two: Literature Review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2.1-Overview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2.2-Historical review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2.3- </w:t>
      </w:r>
      <w:r>
        <w:rPr>
          <w:rFonts w:ascii="Times New Roman" w:hAnsi="Times New Roman"/>
          <w:rtl w:val="0"/>
          <w:lang w:val="en-US"/>
        </w:rPr>
        <w:t>Independence i</w:t>
      </w:r>
      <w:r>
        <w:rPr>
          <w:rFonts w:ascii="Times New Roman" w:hAnsi="Times New Roman"/>
          <w:rtl w:val="0"/>
          <w:lang w:val="en-US"/>
        </w:rPr>
        <w:t xml:space="preserve">n the </w:t>
      </w:r>
      <w:r>
        <w:rPr>
          <w:rFonts w:ascii="Times New Roman" w:hAnsi="Times New Roman"/>
          <w:rtl w:val="0"/>
          <w:lang w:val="en-US"/>
        </w:rPr>
        <w:t>new Welsh</w:t>
      </w:r>
      <w:r>
        <w:rPr>
          <w:rFonts w:ascii="Times New Roman" w:hAnsi="Times New Roman"/>
          <w:rtl w:val="0"/>
          <w:lang w:val="es-ES_tradnl"/>
        </w:rPr>
        <w:t xml:space="preserve"> curriculum </w:t>
        <w:tab/>
        <w:t>9</w:t>
      </w:r>
    </w:p>
    <w:p>
      <w:pPr>
        <w:pStyle w:val="Body"/>
        <w:spacing w:before="0" w:line="360" w:lineRule="auto"/>
        <w:jc w:val="both"/>
        <w:rPr>
          <w:rFonts w:ascii="Times New Roman" w:cs="Times New Roman" w:hAnsi="Times New Roman" w:eastAsia="Times New Roman"/>
        </w:rPr>
      </w:pPr>
      <w:r>
        <w:rPr>
          <w:rFonts w:ascii="Times New Roman" w:hAnsi="Times New Roman"/>
          <w:rtl w:val="0"/>
        </w:rPr>
        <w:t>2.</w:t>
      </w:r>
      <w:r>
        <w:rPr>
          <w:rFonts w:ascii="Times New Roman" w:hAnsi="Times New Roman"/>
          <w:rtl w:val="0"/>
          <w:lang w:val="en-US"/>
        </w:rPr>
        <w:t>4</w:t>
      </w:r>
      <w:r>
        <w:rPr>
          <w:rFonts w:ascii="Times New Roman" w:hAnsi="Times New Roman"/>
          <w:rtl w:val="0"/>
          <w:lang w:val="ru-RU"/>
        </w:rPr>
        <w:t xml:space="preserve">- </w:t>
      </w:r>
      <w:r>
        <w:rPr>
          <w:rFonts w:ascii="Times New Roman" w:hAnsi="Times New Roman"/>
          <w:rtl w:val="0"/>
          <w:lang w:val="en-US"/>
        </w:rPr>
        <w:t xml:space="preserve"> What is independent learning? </w:t>
      </w:r>
      <w:r>
        <w:rPr>
          <w:rFonts w:ascii="Times New Roman" w:hAnsi="Times New Roman"/>
          <w:rtl w:val="0"/>
        </w:rPr>
        <w:t>11</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2.5-Benefits, Opportunities and Limitations of Independent Learning    12</w:t>
      </w:r>
    </w:p>
    <w:p>
      <w:pPr>
        <w:pStyle w:val="Body"/>
        <w:spacing w:before="0" w:line="360" w:lineRule="auto"/>
        <w:jc w:val="both"/>
        <w:rPr>
          <w:rFonts w:ascii="Times New Roman" w:cs="Times New Roman" w:hAnsi="Times New Roman" w:eastAsia="Times New Roman"/>
        </w:rPr>
      </w:pPr>
      <w:r>
        <w:rPr>
          <w:rFonts w:ascii="Times New Roman" w:hAnsi="Times New Roman"/>
          <w:rtl w:val="0"/>
        </w:rPr>
        <w:t>2.</w:t>
      </w:r>
      <w:r>
        <w:rPr>
          <w:rFonts w:ascii="Times New Roman" w:hAnsi="Times New Roman"/>
          <w:rtl w:val="0"/>
          <w:lang w:val="en-US"/>
        </w:rPr>
        <w:t>6</w:t>
      </w:r>
      <w:r>
        <w:rPr>
          <w:rFonts w:ascii="Times New Roman" w:hAnsi="Times New Roman"/>
          <w:rtl w:val="0"/>
          <w:lang w:val="it-IT"/>
        </w:rPr>
        <w:t>- Conclusion</w:t>
        <w:tab/>
        <w:t>13</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en-US"/>
        </w:rPr>
        <w:t xml:space="preserve">Chapter Three: Methodology </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 xml:space="preserve">3.1-Overview </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rPr>
        <w:t>3.2-</w:t>
      </w:r>
      <w:r>
        <w:rPr>
          <w:rFonts w:ascii="Times New Roman" w:hAnsi="Times New Roman"/>
          <w:rtl w:val="0"/>
          <w:lang w:val="en-US"/>
        </w:rPr>
        <w:t xml:space="preserve"> Adhering to guidelines   </w:t>
      </w:r>
      <w:r>
        <w:rPr>
          <w:rFonts w:ascii="Times New Roman" w:hAnsi="Times New Roman"/>
          <w:rtl w:val="0"/>
        </w:rPr>
        <w:t>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3.3- Selecting research participants 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3.4-Selecting research </w:t>
      </w:r>
      <w:r>
        <w:rPr>
          <w:rFonts w:ascii="Times New Roman" w:hAnsi="Times New Roman"/>
          <w:rtl w:val="0"/>
          <w:lang w:val="en-US"/>
        </w:rPr>
        <w:t>methods   15</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3.5-  Designing the research methods    15</w:t>
      </w:r>
    </w:p>
    <w:p>
      <w:pPr>
        <w:pStyle w:val="Body"/>
        <w:spacing w:before="0" w:line="360" w:lineRule="auto"/>
        <w:jc w:val="both"/>
        <w:rPr>
          <w:rFonts w:ascii="Times New Roman" w:cs="Times New Roman" w:hAnsi="Times New Roman" w:eastAsia="Times New Roman"/>
        </w:rPr>
      </w:pPr>
      <w:r>
        <w:rPr>
          <w:rFonts w:ascii="Times New Roman" w:hAnsi="Times New Roman"/>
          <w:sz w:val="26"/>
          <w:szCs w:val="26"/>
          <w:rtl w:val="0"/>
          <w:lang w:val="en-US"/>
        </w:rPr>
        <w:t>3.6- Questioning strategies</w:t>
      </w:r>
    </w:p>
    <w:p>
      <w:pPr>
        <w:pStyle w:val="Body"/>
        <w:spacing w:before="0" w:line="360" w:lineRule="auto"/>
        <w:jc w:val="both"/>
        <w:rPr>
          <w:rFonts w:ascii="Times New Roman" w:cs="Times New Roman" w:hAnsi="Times New Roman" w:eastAsia="Times New Roman"/>
        </w:rPr>
      </w:pPr>
      <w:r>
        <w:rPr>
          <w:rFonts w:ascii="Times New Roman" w:hAnsi="Times New Roman"/>
          <w:rtl w:val="0"/>
        </w:rPr>
        <w:t>3.</w:t>
      </w:r>
      <w:r>
        <w:rPr>
          <w:rFonts w:ascii="Times New Roman" w:hAnsi="Times New Roman"/>
          <w:rtl w:val="0"/>
          <w:lang w:val="en-US"/>
        </w:rPr>
        <w:t>7</w:t>
      </w:r>
      <w:r>
        <w:rPr>
          <w:rFonts w:ascii="Times New Roman" w:hAnsi="Times New Roman"/>
          <w:rtl w:val="0"/>
          <w:lang w:val="ru-RU"/>
        </w:rPr>
        <w:t xml:space="preserve">- </w:t>
      </w:r>
      <w:r>
        <w:rPr>
          <w:rFonts w:ascii="Times New Roman" w:hAnsi="Times New Roman"/>
          <w:rtl w:val="0"/>
          <w:lang w:val="en-US"/>
        </w:rPr>
        <w:t xml:space="preserve"> </w:t>
      </w:r>
      <w:r>
        <w:rPr>
          <w:rFonts w:ascii="Times New Roman" w:hAnsi="Times New Roman"/>
          <w:rtl w:val="0"/>
          <w:lang w:val="it-IT"/>
        </w:rPr>
        <w:t>Conclusion</w:t>
        <w:tab/>
        <w:t>16</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en-US"/>
        </w:rPr>
        <w:t>Chapter Four: Results and Findings</w:t>
        <w:tab/>
        <w:t>17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4.1-Overview</w:t>
        <w:tab/>
        <w:t>17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4.2- Context of the study 17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4.3- Pupil interviews</w:t>
      </w:r>
      <w:r>
        <w:rPr>
          <w:rFonts w:ascii="Times New Roman" w:hAnsi="Times New Roman"/>
          <w:rtl w:val="0"/>
          <w:lang w:val="en-US"/>
        </w:rPr>
        <w:t xml:space="preserve">     18</w:t>
      </w:r>
    </w:p>
    <w:p>
      <w:pPr>
        <w:pStyle w:val="Body"/>
        <w:spacing w:before="0" w:line="360" w:lineRule="auto"/>
        <w:jc w:val="both"/>
        <w:rPr>
          <w:rFonts w:ascii="Times New Roman" w:cs="Times New Roman" w:hAnsi="Times New Roman" w:eastAsia="Times New Roman"/>
        </w:rPr>
      </w:pPr>
      <w:r>
        <w:rPr>
          <w:rFonts w:ascii="Times New Roman" w:hAnsi="Times New Roman"/>
          <w:rtl w:val="0"/>
        </w:rPr>
        <w:t>4.</w:t>
      </w:r>
      <w:r>
        <w:rPr>
          <w:rFonts w:ascii="Times New Roman" w:hAnsi="Times New Roman"/>
          <w:rtl w:val="0"/>
          <w:lang w:val="en-US"/>
        </w:rPr>
        <w:t>4</w:t>
      </w:r>
      <w:r>
        <w:rPr>
          <w:rFonts w:ascii="Times New Roman" w:hAnsi="Times New Roman"/>
          <w:rtl w:val="0"/>
          <w:lang w:val="ru-RU"/>
        </w:rPr>
        <w:t xml:space="preserve">- </w:t>
      </w:r>
      <w:r>
        <w:rPr>
          <w:rFonts w:ascii="Times New Roman" w:hAnsi="Times New Roman"/>
          <w:rtl w:val="0"/>
          <w:lang w:val="en-US"/>
        </w:rPr>
        <w:t xml:space="preserve">Teacher Interviews     </w:t>
      </w:r>
      <w:r>
        <w:rPr>
          <w:rFonts w:ascii="Times New Roman" w:hAnsi="Times New Roman"/>
          <w:rtl w:val="0"/>
        </w:rPr>
        <w:t>18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4.5- Interpreting and analysing qualitative data</w:t>
      </w:r>
      <w:r>
        <w:rPr>
          <w:rFonts w:ascii="Times New Roman" w:hAnsi="Times New Roman"/>
          <w:rtl w:val="0"/>
          <w:lang w:val="en-US"/>
        </w:rPr>
        <w:t xml:space="preserve">    19</w:t>
      </w:r>
    </w:p>
    <w:p>
      <w:pPr>
        <w:pStyle w:val="Body"/>
        <w:spacing w:before="0" w:line="360" w:lineRule="auto"/>
        <w:jc w:val="both"/>
        <w:rPr>
          <w:rFonts w:ascii="Times New Roman" w:cs="Times New Roman" w:hAnsi="Times New Roman" w:eastAsia="Times New Roman"/>
        </w:rPr>
      </w:pPr>
      <w:r>
        <w:rPr>
          <w:rFonts w:ascii="Times New Roman" w:hAnsi="Times New Roman"/>
          <w:rtl w:val="0"/>
        </w:rPr>
        <w:t>4.</w:t>
      </w:r>
      <w:r>
        <w:rPr>
          <w:rFonts w:ascii="Times New Roman" w:hAnsi="Times New Roman"/>
          <w:rtl w:val="0"/>
          <w:lang w:val="en-US"/>
        </w:rPr>
        <w:t>6</w:t>
      </w:r>
      <w:r>
        <w:rPr>
          <w:rFonts w:ascii="Times New Roman" w:hAnsi="Times New Roman"/>
          <w:rtl w:val="0"/>
          <w:lang w:val="fr-FR"/>
        </w:rPr>
        <w:t xml:space="preserve">-Conclusion </w:t>
        <w:tab/>
        <w:t>22</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en-US"/>
        </w:rPr>
        <w:t xml:space="preserve">Chapter Five: Conclusion </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 xml:space="preserve">5.1- Overview </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it-IT"/>
        </w:rPr>
        <w:t>5.2- Conclusion</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5.3-Informing future practice</w:t>
        <w:tab/>
        <w:t>23</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da-DK"/>
        </w:rPr>
        <w:t xml:space="preserve">Reference List </w:t>
        <w:tab/>
        <w:t>25</w:t>
      </w:r>
    </w:p>
    <w:p>
      <w:pPr>
        <w:pStyle w:val="Body"/>
        <w:spacing w:before="0" w:line="360" w:lineRule="auto"/>
        <w:jc w:val="both"/>
        <w:rPr>
          <w:rFonts w:ascii="Times New Roman" w:cs="Times New Roman" w:hAnsi="Times New Roman" w:eastAsia="Times New Roman"/>
          <w:b w:val="1"/>
          <w:bCs w:val="1"/>
        </w:rPr>
      </w:pPr>
      <w:r>
        <w:rPr>
          <w:rFonts w:ascii="Times New Roman" w:hAnsi="Times New Roman"/>
          <w:b w:val="1"/>
          <w:bCs w:val="1"/>
          <w:rtl w:val="0"/>
          <w:lang w:val="da-DK"/>
        </w:rPr>
        <w:t xml:space="preserve">Appendix </w:t>
        <w:tab/>
        <w:t>36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 xml:space="preserve">Appendix One- </w:t>
      </w:r>
      <w:r>
        <w:rPr>
          <w:rFonts w:ascii="Times New Roman" w:hAnsi="Times New Roman"/>
          <w:rtl w:val="0"/>
          <w:lang w:val="en-US"/>
        </w:rPr>
        <w:t>Ethics Form</w:t>
      </w:r>
      <w:r>
        <w:rPr>
          <w:rFonts w:ascii="Times New Roman" w:cs="Times New Roman" w:hAnsi="Times New Roman" w:eastAsia="Times New Roman"/>
          <w:rtl w:val="0"/>
        </w:rPr>
        <w:tab/>
        <w:t>36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Two-</w:t>
      </w:r>
      <w:r>
        <w:rPr>
          <w:rFonts w:ascii="Times New Roman" w:hAnsi="Times New Roman"/>
          <w:rtl w:val="0"/>
          <w:lang w:val="en-US"/>
        </w:rPr>
        <w:t xml:space="preserve"> Parental assent form</w:t>
      </w:r>
      <w:r>
        <w:rPr>
          <w:rFonts w:ascii="Times New Roman" w:cs="Times New Roman" w:hAnsi="Times New Roman" w:eastAsia="Times New Roman"/>
          <w:rtl w:val="0"/>
        </w:rPr>
        <w:tab/>
        <w:t>37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Appendix Three- </w:t>
      </w:r>
      <w:r>
        <w:rPr>
          <w:rFonts w:ascii="Times New Roman" w:hAnsi="Times New Roman"/>
          <w:rtl w:val="0"/>
          <w:lang w:val="en-US"/>
        </w:rPr>
        <w:t xml:space="preserve"> Teacher interview schedule</w:t>
      </w:r>
      <w:r>
        <w:rPr>
          <w:rFonts w:ascii="Times New Roman" w:cs="Times New Roman" w:hAnsi="Times New Roman" w:eastAsia="Times New Roman"/>
          <w:rtl w:val="0"/>
        </w:rPr>
        <w:tab/>
        <w:t>38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Four-</w:t>
      </w:r>
      <w:r>
        <w:rPr>
          <w:rFonts w:ascii="Times New Roman" w:hAnsi="Times New Roman"/>
          <w:rtl w:val="0"/>
          <w:lang w:val="en-US"/>
        </w:rPr>
        <w:t xml:space="preserve"> Pupil interview schedule</w:t>
      </w:r>
      <w:r>
        <w:rPr>
          <w:rFonts w:ascii="Times New Roman" w:cs="Times New Roman" w:hAnsi="Times New Roman" w:eastAsia="Times New Roman"/>
          <w:rtl w:val="0"/>
        </w:rPr>
        <w:tab/>
        <w:t>53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Five-</w:t>
      </w:r>
      <w:r>
        <w:rPr>
          <w:rFonts w:ascii="Times New Roman" w:hAnsi="Times New Roman"/>
          <w:rtl w:val="0"/>
          <w:lang w:val="en-US"/>
        </w:rPr>
        <w:t xml:space="preserve"> Working document</w:t>
      </w:r>
      <w:r>
        <w:rPr>
          <w:rFonts w:ascii="Times New Roman" w:cs="Times New Roman" w:hAnsi="Times New Roman" w:eastAsia="Times New Roman"/>
          <w:rtl w:val="0"/>
        </w:rPr>
        <w:tab/>
        <w:t>54</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Frontispiece</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This </w:t>
      </w:r>
      <w:r>
        <w:rPr>
          <w:rFonts w:ascii="Times New Roman" w:hAnsi="Times New Roman"/>
          <w:rtl w:val="0"/>
          <w:lang w:val="en-US"/>
        </w:rPr>
        <w:t xml:space="preserve">frontispiece </w:t>
      </w:r>
      <w:r>
        <w:rPr>
          <w:rFonts w:ascii="Times New Roman" w:hAnsi="Times New Roman"/>
          <w:rtl w:val="0"/>
          <w:lang w:val="en-US"/>
        </w:rPr>
        <w:t xml:space="preserve">is to </w:t>
      </w:r>
      <w:r>
        <w:rPr>
          <w:rFonts w:ascii="Times New Roman" w:hAnsi="Times New Roman"/>
          <w:rtl w:val="0"/>
          <w:lang w:val="en-US"/>
        </w:rPr>
        <w:t>clarify</w:t>
      </w:r>
      <w:r>
        <w:rPr>
          <w:rFonts w:ascii="Times New Roman" w:hAnsi="Times New Roman"/>
          <w:rtl w:val="0"/>
          <w:lang w:val="en-US"/>
        </w:rPr>
        <w:t xml:space="preserve"> that</w:t>
      </w:r>
      <w:r>
        <w:rPr>
          <w:rFonts w:ascii="Times New Roman" w:hAnsi="Times New Roman"/>
          <w:rtl w:val="0"/>
          <w:lang w:val="en-US"/>
        </w:rPr>
        <w:t xml:space="preserve"> except</w:t>
      </w:r>
      <w:r>
        <w:rPr>
          <w:rFonts w:ascii="Times New Roman" w:hAnsi="Times New Roman"/>
          <w:rtl w:val="0"/>
          <w:lang w:val="en-US"/>
        </w:rPr>
        <w:t xml:space="preserve"> where reference is made, the work</w:t>
      </w:r>
      <w:r>
        <w:rPr>
          <w:rFonts w:ascii="Times New Roman" w:hAnsi="Times New Roman"/>
          <w:rtl w:val="0"/>
          <w:lang w:val="en-US"/>
        </w:rPr>
        <w:t xml:space="preserve"> and research</w:t>
      </w:r>
      <w:r>
        <w:rPr>
          <w:rFonts w:ascii="Times New Roman" w:hAnsi="Times New Roman"/>
          <w:rtl w:val="0"/>
        </w:rPr>
        <w:t xml:space="preserve"> </w:t>
      </w:r>
      <w:r>
        <w:rPr>
          <w:rFonts w:ascii="Times New Roman" w:hAnsi="Times New Roman"/>
          <w:rtl w:val="0"/>
          <w:lang w:val="en-US"/>
        </w:rPr>
        <w:t xml:space="preserve">described throughout </w:t>
      </w:r>
      <w:r>
        <w:rPr>
          <w:rFonts w:ascii="Times New Roman" w:hAnsi="Times New Roman"/>
          <w:rtl w:val="0"/>
          <w:lang w:val="en-US"/>
        </w:rPr>
        <w:t xml:space="preserve">this research project is the result of the </w:t>
      </w:r>
      <w:r>
        <w:rPr>
          <w:rFonts w:ascii="Times New Roman" w:hAnsi="Times New Roman"/>
          <w:rtl w:val="0"/>
          <w:lang w:val="en-US"/>
        </w:rPr>
        <w:t>research</w:t>
      </w:r>
      <w:r>
        <w:rPr>
          <w:rFonts w:ascii="Times New Roman" w:hAnsi="Times New Roman"/>
          <w:rtl w:val="0"/>
          <w:lang w:val="en-US"/>
        </w:rPr>
        <w:t xml:space="preserve"> carried out by the </w:t>
      </w:r>
      <w:r>
        <w:rPr>
          <w:rFonts w:ascii="Times New Roman" w:hAnsi="Times New Roman"/>
          <w:rtl w:val="0"/>
          <w:lang w:val="en-US"/>
        </w:rPr>
        <w:t>student (1601574).</w:t>
      </w:r>
      <w:r>
        <w:rPr>
          <w:rFonts w:ascii="Times New Roman" w:hAnsi="Times New Roman"/>
          <w:rtl w:val="0"/>
        </w:rPr>
        <w:t xml:space="preserve"> </w:t>
      </w:r>
      <w:r>
        <w:rPr>
          <w:rFonts w:ascii="Times New Roman" w:hAnsi="Times New Roman"/>
          <w:rtl w:val="0"/>
          <w:lang w:val="en-US"/>
        </w:rPr>
        <w:t xml:space="preserve">Also, </w:t>
      </w:r>
      <w:r>
        <w:rPr>
          <w:rFonts w:ascii="Times New Roman" w:hAnsi="Times New Roman"/>
          <w:rtl w:val="0"/>
          <w:lang w:val="en-US"/>
        </w:rPr>
        <w:t xml:space="preserve">this research project nor any part of it has been presented, or is currently being submitted in candidature of any award other than for the degree of </w:t>
      </w:r>
      <w:r>
        <w:rPr>
          <w:rFonts w:ascii="Times New Roman" w:hAnsi="Times New Roman"/>
          <w:rtl w:val="0"/>
          <w:lang w:val="en-US"/>
        </w:rPr>
        <w:t>MA Education</w:t>
      </w:r>
      <w:r>
        <w:rPr>
          <w:rFonts w:ascii="Times New Roman" w:hAnsi="Times New Roman"/>
          <w:rtl w:val="0"/>
        </w:rPr>
        <w:t xml:space="preserve"> </w:t>
      </w:r>
      <w:r>
        <w:rPr>
          <w:rFonts w:ascii="Times New Roman" w:hAnsi="Times New Roman"/>
          <w:rtl w:val="0"/>
          <w:lang w:val="en-US"/>
        </w:rPr>
        <w:t xml:space="preserve">at </w:t>
      </w:r>
      <w:r>
        <w:rPr>
          <w:rFonts w:ascii="Times New Roman" w:hAnsi="Times New Roman"/>
          <w:rtl w:val="0"/>
          <w:lang w:val="en-US"/>
        </w:rPr>
        <w:t>University of Wales</w:t>
      </w:r>
      <w:r>
        <w:rPr>
          <w:rFonts w:ascii="Times New Roman" w:hAnsi="Times New Roman"/>
          <w:rtl w:val="0"/>
          <w:lang w:val="en-US"/>
        </w:rPr>
        <w:t xml:space="preserve"> Trinity Saint David in Swansea</w:t>
      </w:r>
      <w:r>
        <w:rPr>
          <w:rFonts w:ascii="Times New Roman" w:hAnsi="Times New Roman"/>
          <w:rtl w:val="0"/>
          <w:lang w:val="en-US"/>
        </w:rPr>
        <w:t xml:space="preserve">. I </w:t>
      </w:r>
      <w:r>
        <w:rPr>
          <w:rFonts w:ascii="Times New Roman" w:hAnsi="Times New Roman"/>
          <w:rtl w:val="0"/>
          <w:lang w:val="en-US"/>
        </w:rPr>
        <w:t xml:space="preserve">declare that I </w:t>
      </w:r>
      <w:r>
        <w:rPr>
          <w:rFonts w:ascii="Times New Roman" w:hAnsi="Times New Roman"/>
          <w:rtl w:val="0"/>
          <w:lang w:val="en-US"/>
        </w:rPr>
        <w:t>understand that any work</w:t>
      </w:r>
      <w:r>
        <w:rPr>
          <w:rFonts w:ascii="Times New Roman" w:hAnsi="Times New Roman"/>
          <w:rtl w:val="0"/>
          <w:lang w:val="en-US"/>
        </w:rPr>
        <w:t xml:space="preserve"> </w:t>
      </w:r>
      <w:r>
        <w:rPr>
          <w:rFonts w:ascii="Times New Roman" w:hAnsi="Times New Roman"/>
          <w:rtl w:val="0"/>
          <w:lang w:val="en-US"/>
        </w:rPr>
        <w:t xml:space="preserve">I use without reference constitutes as plagiarism, which </w:t>
      </w:r>
      <w:r>
        <w:rPr>
          <w:rFonts w:ascii="Times New Roman" w:hAnsi="Times New Roman"/>
          <w:rtl w:val="0"/>
          <w:lang w:val="en-US"/>
        </w:rPr>
        <w:t>would</w:t>
      </w:r>
      <w:r>
        <w:rPr>
          <w:rFonts w:ascii="Times New Roman" w:hAnsi="Times New Roman"/>
          <w:rtl w:val="0"/>
          <w:lang w:val="en-US"/>
        </w:rPr>
        <w:t xml:space="preserve"> lead to the failure of this module.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0"/>
        <w:bidi w:val="0"/>
        <w:spacing w:line="480" w:lineRule="auto"/>
        <w:ind w:left="0" w:right="0" w:firstLine="0"/>
        <w:jc w:val="left"/>
        <w:outlineLvl w:val="0"/>
        <w:rPr>
          <w:rFonts w:ascii="Times New Roman" w:cs="Times New Roman" w:hAnsi="Times New Roman" w:eastAsia="Times New Roman"/>
          <w:sz w:val="28"/>
          <w:szCs w:val="28"/>
          <w:u w:val="single" w:color="000000"/>
          <w:rtl w:val="0"/>
          <w:lang w:val="en-US"/>
        </w:rPr>
      </w:pPr>
      <w:r>
        <w:rPr>
          <w:rFonts w:ascii="Times New Roman" w:hAnsi="Times New Roman"/>
          <w:b w:val="1"/>
          <w:bCs w:val="1"/>
          <w:sz w:val="28"/>
          <w:szCs w:val="28"/>
          <w:u w:color="000000"/>
          <w:rtl w:val="0"/>
          <w:lang w:val="en-US"/>
        </w:rPr>
        <w:t>D</w:t>
      </w:r>
      <w:r>
        <w:rPr>
          <w:rFonts w:ascii="Times New Roman" w:hAnsi="Times New Roman"/>
          <w:b w:val="1"/>
          <w:bCs w:val="1"/>
          <w:sz w:val="28"/>
          <w:szCs w:val="28"/>
          <w:u w:color="000000"/>
          <w:rtl w:val="0"/>
          <w:lang w:val="en-US"/>
        </w:rPr>
        <w:t>eclaration</w:t>
      </w:r>
      <w:r>
        <w:rPr>
          <w:rFonts w:ascii="Times New Roman" w:hAnsi="Times New Roman"/>
          <w:b w:val="1"/>
          <w:bCs w:val="1"/>
          <w:sz w:val="28"/>
          <w:szCs w:val="28"/>
          <w:u w:color="000000"/>
          <w:rtl w:val="0"/>
          <w:lang w:val="en-US"/>
        </w:rPr>
        <w:t xml:space="preserve"> F</w:t>
      </w:r>
      <w:r>
        <w:rPr>
          <w:rFonts w:ascii="Times New Roman" w:hAnsi="Times New Roman"/>
          <w:b w:val="1"/>
          <w:bCs w:val="1"/>
          <w:sz w:val="28"/>
          <w:szCs w:val="28"/>
          <w:u w:color="000000"/>
          <w:rtl w:val="0"/>
          <w:lang w:val="en-US"/>
        </w:rPr>
        <w:t>orm</w:t>
      </w: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drawing xmlns:a="http://schemas.openxmlformats.org/drawingml/2006/main">
          <wp:inline distT="0" distB="0" distL="0" distR="0">
            <wp:extent cx="2857500" cy="118110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0" y="0"/>
                      <a:ext cx="2857500" cy="1181100"/>
                    </a:xfrm>
                    <a:prstGeom prst="rect">
                      <a:avLst/>
                    </a:prstGeom>
                    <a:ln w="12700" cap="flat">
                      <a:noFill/>
                      <a:miter lim="400000"/>
                    </a:ln>
                    <a:effectLst/>
                  </pic:spPr>
                </pic:pic>
              </a:graphicData>
            </a:graphic>
          </wp:inline>
        </w:drawing>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the Programme of Study:</w:t>
      </w:r>
      <w:r>
        <w:rPr>
          <w:rFonts w:ascii="Times New Roman" w:hAnsi="Times New Roman"/>
          <w:b w:val="1"/>
          <w:bCs w:val="1"/>
          <w:sz w:val="24"/>
          <w:szCs w:val="24"/>
          <w:u w:color="000000"/>
          <w:rtl w:val="0"/>
          <w:lang w:val="en-US"/>
        </w:rPr>
        <w:t xml:space="preserve"> MA Education </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Student (Capital Letters):</w:t>
      </w:r>
      <w:r>
        <w:rPr>
          <w:rFonts w:ascii="Times New Roman" w:hAnsi="Times New Roman"/>
          <w:b w:val="1"/>
          <w:bCs w:val="1"/>
          <w:sz w:val="24"/>
          <w:szCs w:val="24"/>
          <w:u w:color="000000"/>
          <w:rtl w:val="0"/>
          <w:lang w:val="en-US"/>
        </w:rPr>
        <w:t xml:space="preserve"> BETHAN JANE PETTY</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certify that the whole of this work is the result of my individual effort, and that all sources have been acknowledged.</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(Student)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am satisfied that this work is the result of the Student</w:t>
      </w:r>
      <w:r>
        <w:rPr>
          <w:rFonts w:ascii="Times New Roman" w:hAnsi="Times New Roman" w:hint="default"/>
          <w:b w:val="1"/>
          <w:bCs w:val="1"/>
          <w:sz w:val="24"/>
          <w:szCs w:val="24"/>
          <w:u w:color="000000"/>
          <w:rtl w:val="0"/>
          <w:lang w:val="en-US"/>
        </w:rPr>
        <w:t>’</w:t>
      </w:r>
      <w:r>
        <w:rPr>
          <w:rFonts w:ascii="Times New Roman" w:hAnsi="Times New Roman"/>
          <w:b w:val="1"/>
          <w:bCs w:val="1"/>
          <w:sz w:val="24"/>
          <w:szCs w:val="24"/>
          <w:u w:color="000000"/>
          <w:rtl w:val="0"/>
          <w:lang w:val="en-US"/>
        </w:rPr>
        <w:t>s effort.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(Lecturer)</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Acknowledgements</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Foremost, I wish to mention a special thank you to Gwilym Si</w:t>
      </w:r>
      <w:r>
        <w:rPr>
          <w:rFonts w:ascii="Times New Roman" w:hAnsi="Times New Roman" w:hint="default"/>
          <w:rtl w:val="0"/>
          <w:lang w:val="en-US"/>
        </w:rPr>
        <w:t>ô</w:t>
      </w:r>
      <w:r>
        <w:rPr>
          <w:rFonts w:ascii="Times New Roman" w:hAnsi="Times New Roman"/>
          <w:rtl w:val="0"/>
          <w:lang w:val="en-US"/>
        </w:rPr>
        <w:t xml:space="preserve">n ap Grufudd, my dissertation  research supervisor. Throughout the duration of the research project, Gwilym supported me and provided me with guidance and knowledge. Moreover, the staff at University of Wales Trinity Saint David have helped me over the course of my MA Education and prior to this course my BA Primary Education with QTS, therefore I would like to say a special thank you to everyone at the University. </w:t>
      </w:r>
      <w:r>
        <w:rPr>
          <w:rFonts w:ascii="Times New Roman" w:hAnsi="Times New Roman"/>
          <w:rtl w:val="0"/>
          <w:lang w:val="en-US"/>
        </w:rPr>
        <w:t xml:space="preserve">Also, I would like to pay a special mention to my family and friends who have supported </w:t>
      </w:r>
      <w:r>
        <w:rPr>
          <w:rFonts w:ascii="Times New Roman" w:hAnsi="Times New Roman"/>
          <w:rtl w:val="0"/>
          <w:lang w:val="en-US"/>
        </w:rPr>
        <w:t xml:space="preserve">and encouraged </w:t>
      </w:r>
      <w:r>
        <w:rPr>
          <w:rFonts w:ascii="Times New Roman" w:hAnsi="Times New Roman"/>
          <w:rtl w:val="0"/>
          <w:lang w:val="en-US"/>
        </w:rPr>
        <w:t>me throughout m</w:t>
      </w:r>
      <w:r>
        <w:rPr>
          <w:rFonts w:ascii="Times New Roman" w:hAnsi="Times New Roman"/>
          <w:rtl w:val="0"/>
          <w:lang w:val="en-US"/>
        </w:rPr>
        <w:t xml:space="preserve">y MA </w:t>
      </w:r>
      <w:r>
        <w:rPr>
          <w:rFonts w:ascii="Times New Roman" w:hAnsi="Times New Roman"/>
          <w:rtl w:val="0"/>
          <w:lang w:val="en-US"/>
        </w:rPr>
        <w:t>Education.</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 would like to make reference and thanks to all the participants within the research project, and offer my appreciation to them. Without their insightful responses and valuable contributions, I believe that the results and findings chapter within this research project would not have been as well-informed. As a result of help and support from certain individuals, I believe this research project has been completed to a good standard.</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Abstract</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Throughout this research project, I investigated the theme of developing independent learners within the primary school setting.  The overarching aim of this research project was to explore how children could be encouraged to become independent learners, specifically learners within the Key Stage Two phase. As a result of professional development and personal curiosity, I decided upon this theme which is seemingly fairly predominant within the education sector at present. Moreover, I embodied the role of an action researcher in order to undertake this research project. One of the aims of the project was to gain a range of opinions towards developing independent learners from both teaching staff and the learners themselves. The main research methods utilised throughout the research project were semi-structured interviews. The pupil interviews took the form of group interviews. I interviewed a cross-section of pupils to gain pupils</w:t>
      </w:r>
      <w:r>
        <w:rPr>
          <w:rFonts w:ascii="Times New Roman" w:hAnsi="Times New Roman" w:hint="default"/>
          <w:rtl w:val="0"/>
          <w:lang w:val="en-US"/>
        </w:rPr>
        <w:t xml:space="preserve">’ </w:t>
      </w:r>
      <w:r>
        <w:rPr>
          <w:rFonts w:ascii="Times New Roman" w:hAnsi="Times New Roman"/>
          <w:rtl w:val="0"/>
          <w:lang w:val="en-US"/>
        </w:rPr>
        <w:t>insight on the idea of independence and how schools can provide opportunities to encourage independent learning. As a result of utilising these research instruments, I gained qualitative data which I then interpreted and analysed. Within the analysis I was able to identify recurring themes.</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Throughout the research project I became more aware of the benefits, limitation and opportunities for independent learning. Undertaking wider reading which informed the literature review chapter enabled me to shape the research project and identify any gaps in the literature base. Also the empirical evidence gathered and discussed within the results and findings chapter, highlighted to me that there was an absence of common understanding based around what independent learning is and how it is developed within the classroom. However, I did discover there are some core strategies and principals that somewhat underpin the concept of independent learning. The primary research I collected aided me to address the overarching title of the research project and comprehend how primary schools could develop independent learners.</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One: Introduction</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1.1- 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Action research is undertaken to develop or improve professional practice (Newby, 2014). The main objective of this research project is to explore how learners within the primary school sector, specifically within the Key Stage Two phase, can be encourage to develop into independent learners. Furthermore, the research project shall explore the benefits and limitations of independent teaching and learning experiences, and what strategies or opportunities teachers can deploy to encourage their learners to become more independent. </w:t>
      </w:r>
      <w:r>
        <w:rPr>
          <w:rFonts w:ascii="Times New Roman" w:hAnsi="Times New Roman"/>
          <w:rtl w:val="0"/>
          <w:lang w:val="en-US"/>
        </w:rPr>
        <w:t xml:space="preserve">This research project </w:t>
      </w:r>
      <w:r>
        <w:rPr>
          <w:rFonts w:ascii="Times New Roman" w:hAnsi="Times New Roman"/>
          <w:rtl w:val="0"/>
          <w:lang w:val="en-US"/>
        </w:rPr>
        <w:t>shall</w:t>
      </w:r>
      <w:r>
        <w:rPr>
          <w:rFonts w:ascii="Times New Roman" w:hAnsi="Times New Roman"/>
          <w:rtl w:val="0"/>
        </w:rPr>
        <w:t xml:space="preserve"> </w:t>
      </w:r>
      <w:r>
        <w:rPr>
          <w:rFonts w:ascii="Times New Roman" w:hAnsi="Times New Roman"/>
          <w:rtl w:val="0"/>
          <w:lang w:val="en-US"/>
        </w:rPr>
        <w:t xml:space="preserve">utilise a </w:t>
      </w:r>
      <w:r>
        <w:rPr>
          <w:rFonts w:ascii="Times New Roman" w:hAnsi="Times New Roman"/>
          <w:rtl w:val="0"/>
          <w:lang w:val="en-US"/>
        </w:rPr>
        <w:t>deductive approach</w:t>
      </w:r>
      <w:r>
        <w:rPr>
          <w:rFonts w:ascii="Times New Roman" w:hAnsi="Times New Roman"/>
          <w:rtl w:val="0"/>
          <w:lang w:val="en-US"/>
        </w:rPr>
        <w:t>. Whereby, a deductive approach involves</w:t>
      </w:r>
      <w:r>
        <w:rPr>
          <w:rFonts w:ascii="Times New Roman" w:hAnsi="Times New Roman"/>
          <w:rtl w:val="0"/>
          <w:lang w:val="en-US"/>
        </w:rPr>
        <w:t xml:space="preserve"> hypotheses </w:t>
      </w:r>
      <w:r>
        <w:rPr>
          <w:rFonts w:ascii="Times New Roman" w:hAnsi="Times New Roman"/>
          <w:rtl w:val="0"/>
          <w:lang w:val="en-US"/>
        </w:rPr>
        <w:t>being</w:t>
      </w:r>
      <w:r>
        <w:rPr>
          <w:rFonts w:ascii="Times New Roman" w:hAnsi="Times New Roman"/>
          <w:rtl w:val="0"/>
          <w:lang w:val="en-US"/>
        </w:rPr>
        <w:t xml:space="preserve"> deduced based</w:t>
      </w:r>
      <w:r>
        <w:rPr>
          <w:rFonts w:ascii="Times New Roman" w:hAnsi="Times New Roman"/>
          <w:rtl w:val="0"/>
          <w:lang w:val="en-US"/>
        </w:rPr>
        <w:t xml:space="preserve"> u</w:t>
      </w:r>
      <w:r>
        <w:rPr>
          <w:rFonts w:ascii="Times New Roman" w:hAnsi="Times New Roman"/>
          <w:rtl w:val="0"/>
          <w:lang w:val="en-US"/>
        </w:rPr>
        <w:t xml:space="preserve">pon existing </w:t>
      </w:r>
      <w:r>
        <w:rPr>
          <w:rFonts w:ascii="Times New Roman" w:hAnsi="Times New Roman"/>
          <w:rtl w:val="0"/>
          <w:lang w:val="en-US"/>
        </w:rPr>
        <w:t xml:space="preserve">literature and </w:t>
      </w:r>
      <w:r>
        <w:rPr>
          <w:rFonts w:ascii="Times New Roman" w:hAnsi="Times New Roman"/>
          <w:rtl w:val="0"/>
          <w:lang w:val="en-US"/>
        </w:rPr>
        <w:t>theory</w:t>
      </w:r>
      <w:r>
        <w:rPr>
          <w:rFonts w:ascii="Times New Roman" w:hAnsi="Times New Roman"/>
          <w:rtl w:val="0"/>
          <w:lang w:val="en-US"/>
        </w:rPr>
        <w:t xml:space="preserve"> (Newby, 2014). Then</w:t>
      </w:r>
      <w:r>
        <w:rPr>
          <w:rFonts w:ascii="Times New Roman" w:hAnsi="Times New Roman"/>
          <w:rtl w:val="0"/>
          <w:lang w:val="en-US"/>
        </w:rPr>
        <w:t xml:space="preserve"> a research strategy </w:t>
      </w:r>
      <w:r>
        <w:rPr>
          <w:rFonts w:ascii="Times New Roman" w:hAnsi="Times New Roman"/>
          <w:rtl w:val="0"/>
          <w:lang w:val="en-US"/>
        </w:rPr>
        <w:t xml:space="preserve">shall be designed </w:t>
      </w:r>
      <w:r>
        <w:rPr>
          <w:rFonts w:ascii="Times New Roman" w:hAnsi="Times New Roman"/>
          <w:rtl w:val="0"/>
          <w:lang w:val="en-US"/>
        </w:rPr>
        <w:t xml:space="preserve">to conclude and </w:t>
      </w:r>
      <w:r>
        <w:rPr>
          <w:rFonts w:ascii="Times New Roman" w:hAnsi="Times New Roman"/>
          <w:rtl w:val="0"/>
          <w:lang w:val="en-US"/>
        </w:rPr>
        <w:t>examine</w:t>
      </w:r>
      <w:r>
        <w:rPr>
          <w:rFonts w:ascii="Times New Roman" w:hAnsi="Times New Roman"/>
          <w:rtl w:val="0"/>
          <w:lang w:val="en-US"/>
        </w:rPr>
        <w:t xml:space="preserve"> the</w:t>
      </w:r>
      <w:r>
        <w:rPr>
          <w:rFonts w:ascii="Times New Roman" w:hAnsi="Times New Roman"/>
          <w:rtl w:val="0"/>
          <w:lang w:val="en-US"/>
        </w:rPr>
        <w:t xml:space="preserve"> </w:t>
      </w:r>
      <w:r>
        <w:rPr>
          <w:rFonts w:ascii="Times New Roman" w:hAnsi="Times New Roman"/>
          <w:rtl w:val="0"/>
          <w:lang w:val="en-US"/>
        </w:rPr>
        <w:t>hypothes</w:t>
      </w:r>
      <w:r>
        <w:rPr>
          <w:rFonts w:ascii="Times New Roman" w:hAnsi="Times New Roman"/>
          <w:rtl w:val="0"/>
          <w:lang w:val="en-US"/>
        </w:rPr>
        <w:t>e</w:t>
      </w:r>
      <w:r>
        <w:rPr>
          <w:rFonts w:ascii="Times New Roman" w:hAnsi="Times New Roman"/>
          <w:rtl w:val="0"/>
          <w:lang w:val="pt-PT"/>
        </w:rPr>
        <w:t>s.</w:t>
      </w:r>
      <w:r>
        <w:rPr>
          <w:rFonts w:ascii="Times New Roman" w:hAnsi="Times New Roman"/>
          <w:rtl w:val="0"/>
          <w:lang w:val="en-US"/>
        </w:rPr>
        <w:t xml:space="preserve"> The strategy will consist of utilising research methods to collect empirical primary research (Cohen et al., 2018). The primary research methods shall include semi-structured interviews.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could be suggested that the want for independent learners is arguably universally agreed upon, however, what is not so agreed upon is what defines an independent learner and the skills that accompanies the independent learner (Bayley and Featherstone, 2011). This research project aims to explore what independent learning is in more depth and seek participants</w:t>
      </w:r>
      <w:r>
        <w:rPr>
          <w:rFonts w:ascii="Times New Roman" w:hAnsi="Times New Roman" w:hint="default"/>
          <w:rtl w:val="0"/>
          <w:lang w:val="en-US"/>
        </w:rPr>
        <w:t xml:space="preserve">’ </w:t>
      </w:r>
      <w:r>
        <w:rPr>
          <w:rFonts w:ascii="Times New Roman" w:hAnsi="Times New Roman"/>
          <w:rtl w:val="0"/>
          <w:lang w:val="en-US"/>
        </w:rPr>
        <w:t>perspectives upon what such principles and skills encompass it. Some suggest i</w:t>
      </w:r>
      <w:r>
        <w:rPr>
          <w:rFonts w:ascii="Times New Roman" w:hAnsi="Times New Roman"/>
          <w:rtl w:val="0"/>
          <w:lang w:val="en-US"/>
        </w:rPr>
        <w:t xml:space="preserve">ndependent learning </w:t>
      </w:r>
      <w:r>
        <w:rPr>
          <w:rFonts w:ascii="Times New Roman" w:hAnsi="Times New Roman"/>
          <w:rtl w:val="0"/>
          <w:lang w:val="en-US"/>
        </w:rPr>
        <w:t>can be described as</w:t>
      </w:r>
      <w:r>
        <w:rPr>
          <w:rFonts w:ascii="Times New Roman" w:hAnsi="Times New Roman"/>
          <w:rtl w:val="0"/>
          <w:lang w:val="en-US"/>
        </w:rPr>
        <w:t xml:space="preserve"> both a </w:t>
      </w:r>
      <w:r>
        <w:rPr>
          <w:rFonts w:ascii="Times New Roman" w:hAnsi="Times New Roman"/>
          <w:rtl w:val="0"/>
          <w:lang w:val="en-US"/>
        </w:rPr>
        <w:t xml:space="preserve">process and a goal </w:t>
      </w:r>
      <w:r>
        <w:rPr>
          <w:rFonts w:ascii="Times New Roman" w:hAnsi="Times New Roman"/>
          <w:rtl w:val="0"/>
        </w:rPr>
        <w:t>(Candy, 1991).</w:t>
      </w:r>
      <w:r>
        <w:rPr>
          <w:rFonts w:ascii="Times New Roman" w:hAnsi="Times New Roman"/>
          <w:rtl w:val="0"/>
          <w:lang w:val="en-US"/>
        </w:rPr>
        <w:t xml:space="preserve">  Arguably, both of which are arguably di</w:t>
      </w:r>
      <w:r>
        <w:rPr>
          <w:rFonts w:ascii="Times New Roman" w:hAnsi="Times New Roman"/>
          <w:rtl w:val="0"/>
          <w:lang w:val="en-US"/>
        </w:rPr>
        <w:t>ff</w:t>
      </w:r>
      <w:r>
        <w:rPr>
          <w:rFonts w:ascii="Times New Roman" w:hAnsi="Times New Roman"/>
          <w:rtl w:val="0"/>
          <w:lang w:val="en-US"/>
        </w:rPr>
        <w:t>icult to measure  using research methods. Also, independence can be perceived as being able to do something for oneself (Williams, 2003). There are numerous ways that scholars and theorists have attempted to define independent learning over the years. For purpose of context, I wish to clarify that throughout this research project independent learning refers to managing one</w:t>
      </w:r>
      <w:r>
        <w:rPr>
          <w:rFonts w:ascii="Times New Roman" w:hAnsi="Times New Roman" w:hint="default"/>
          <w:rtl w:val="0"/>
          <w:lang w:val="en-US"/>
        </w:rPr>
        <w:t>’</w:t>
      </w:r>
      <w:r>
        <w:rPr>
          <w:rFonts w:ascii="Times New Roman" w:hAnsi="Times New Roman"/>
          <w:rtl w:val="0"/>
          <w:lang w:val="en-US"/>
        </w:rPr>
        <w:t>s learning process through active engagement and taking ownership over one</w:t>
      </w:r>
      <w:r>
        <w:rPr>
          <w:rFonts w:ascii="Times New Roman" w:hAnsi="Times New Roman" w:hint="default"/>
          <w:rtl w:val="0"/>
          <w:lang w:val="en-US"/>
        </w:rPr>
        <w:t>’</w:t>
      </w:r>
      <w:r>
        <w:rPr>
          <w:rFonts w:ascii="Times New Roman" w:hAnsi="Times New Roman"/>
          <w:rtl w:val="0"/>
          <w:lang w:val="en-US"/>
        </w:rPr>
        <w:t xml:space="preserve">s learning. Throughout the research project, I shall be undertaking the role of an action researcher (Newby, 2014). </w:t>
      </w:r>
      <w:r>
        <w:rPr>
          <w:rFonts w:ascii="Times New Roman" w:hAnsi="Times New Roman"/>
          <w:rtl w:val="0"/>
          <w:lang w:val="en-US"/>
        </w:rPr>
        <w:t xml:space="preserve">As both a researcher and class teacher I shall ensure that this power balance is mediated throughout the research project. </w:t>
      </w:r>
      <w:r>
        <w:rPr>
          <w:rFonts w:ascii="Times New Roman" w:hAnsi="Times New Roman"/>
          <w:rtl w:val="0"/>
          <w:lang w:val="en-US"/>
        </w:rPr>
        <w:t>Action research can be perceived as interpretive research (Cohen et al., 2018).</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1.2- Rationale</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Independence</w:t>
      </w:r>
      <w:r>
        <w:rPr>
          <w:rFonts w:ascii="Times New Roman" w:hAnsi="Times New Roman"/>
          <w:rtl w:val="0"/>
          <w:lang w:val="en-US"/>
        </w:rPr>
        <w:t xml:space="preserve"> should</w:t>
      </w:r>
      <w:r>
        <w:rPr>
          <w:rFonts w:ascii="Times New Roman" w:hAnsi="Times New Roman"/>
          <w:rtl w:val="0"/>
          <w:lang w:val="en-US"/>
        </w:rPr>
        <w:t xml:space="preserve"> be </w:t>
      </w:r>
      <w:r>
        <w:rPr>
          <w:rFonts w:ascii="Times New Roman" w:hAnsi="Times New Roman"/>
          <w:rtl w:val="0"/>
          <w:lang w:val="en-US"/>
        </w:rPr>
        <w:t>encouraged and fostered</w:t>
      </w:r>
      <w:r>
        <w:rPr>
          <w:rFonts w:ascii="Times New Roman" w:hAnsi="Times New Roman"/>
          <w:rtl w:val="0"/>
          <w:lang w:val="en-US"/>
        </w:rPr>
        <w:t xml:space="preserve"> throughout the teaching and learning process</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 xml:space="preserve">Despite the suggestion that independent learning should be encouraged and </w:t>
      </w:r>
      <w:r>
        <w:rPr>
          <w:rFonts w:ascii="Times New Roman" w:hAnsi="Times New Roman"/>
          <w:rtl w:val="0"/>
          <w:lang w:val="en-US"/>
        </w:rPr>
        <w:t xml:space="preserve">fostered, how this is done effectively is less understood. </w:t>
      </w:r>
      <w:r>
        <w:rPr>
          <w:rFonts w:ascii="Times New Roman" w:hAnsi="Times New Roman"/>
          <w:rtl w:val="0"/>
          <w:lang w:val="en-US"/>
        </w:rPr>
        <w:t xml:space="preserve">The predominant rationale behind this research project is to gain a better understanding of the nature of independent learning while becoming more aware of how independent learning is encouraged within the primary school sector. With the new Welsh curriculum being fully enrolled within the primary school sector, I believed that this research project would be beneficial and significant to my professional practice. </w:t>
      </w:r>
      <w:r>
        <w:rPr>
          <w:rFonts w:ascii="Times New Roman" w:hAnsi="Times New Roman"/>
          <w:rtl w:val="0"/>
          <w:lang w:val="de-DE"/>
        </w:rPr>
        <w:t>Sch</w:t>
      </w:r>
      <w:r>
        <w:rPr>
          <w:rFonts w:ascii="Times New Roman" w:hAnsi="Times New Roman" w:hint="default"/>
          <w:rtl w:val="0"/>
          <w:lang w:val="sv-SE"/>
        </w:rPr>
        <w:t>ö</w:t>
      </w:r>
      <w:r>
        <w:rPr>
          <w:rFonts w:ascii="Times New Roman" w:hAnsi="Times New Roman"/>
          <w:rtl w:val="0"/>
          <w:lang w:val="en-US"/>
        </w:rPr>
        <w:t>n (1991) proposed reflecting in action research model. Whereby, practitioners are encouraged to undertake research in order to reflect upon practice. On conclusion of this research project I aim to utilise data collected to reflect upon my professional practice. In a society that is constantly</w:t>
      </w:r>
      <w:r>
        <w:rPr>
          <w:rFonts w:ascii="Times New Roman" w:hAnsi="Times New Roman"/>
          <w:rtl w:val="0"/>
          <w:lang w:val="en-US"/>
        </w:rPr>
        <w:t xml:space="preserve"> </w:t>
      </w:r>
      <w:r>
        <w:rPr>
          <w:rFonts w:ascii="Times New Roman" w:hAnsi="Times New Roman"/>
          <w:rtl w:val="0"/>
          <w:lang w:val="en-US"/>
        </w:rPr>
        <w:t>changing</w:t>
      </w:r>
      <w:r>
        <w:rPr>
          <w:rFonts w:ascii="Times New Roman" w:hAnsi="Times New Roman"/>
          <w:rtl w:val="0"/>
          <w:lang w:val="en-US"/>
        </w:rPr>
        <w:t>,</w:t>
      </w:r>
      <w:r>
        <w:rPr>
          <w:rFonts w:ascii="Times New Roman" w:hAnsi="Times New Roman"/>
          <w:rtl w:val="0"/>
          <w:lang w:val="en-US"/>
        </w:rPr>
        <w:t xml:space="preserve"> it is important that independen</w:t>
      </w:r>
      <w:r>
        <w:rPr>
          <w:rFonts w:ascii="Times New Roman" w:hAnsi="Times New Roman"/>
          <w:rtl w:val="0"/>
          <w:lang w:val="en-US"/>
        </w:rPr>
        <w:t>t learners are</w:t>
      </w:r>
      <w:r>
        <w:rPr>
          <w:rFonts w:ascii="Times New Roman" w:hAnsi="Times New Roman"/>
          <w:rtl w:val="0"/>
          <w:lang w:val="en-US"/>
        </w:rPr>
        <w:t xml:space="preserve"> developed from an early age (Rauber, 2007). Hereby, this could be arguably why independen</w:t>
      </w:r>
      <w:r>
        <w:rPr>
          <w:rFonts w:ascii="Times New Roman" w:hAnsi="Times New Roman"/>
          <w:rtl w:val="0"/>
          <w:lang w:val="en-US"/>
        </w:rPr>
        <w:t>t learning</w:t>
      </w:r>
      <w:r>
        <w:rPr>
          <w:rFonts w:ascii="Times New Roman" w:hAnsi="Times New Roman"/>
          <w:rtl w:val="0"/>
          <w:lang w:val="en-US"/>
        </w:rPr>
        <w:t xml:space="preserve"> plays a predominant role </w:t>
      </w:r>
      <w:r>
        <w:rPr>
          <w:rFonts w:ascii="Times New Roman" w:hAnsi="Times New Roman"/>
          <w:rtl w:val="0"/>
          <w:lang w:val="en-US"/>
        </w:rPr>
        <w:t>with</w:t>
      </w:r>
      <w:r>
        <w:rPr>
          <w:rFonts w:ascii="Times New Roman" w:hAnsi="Times New Roman"/>
          <w:rtl w:val="0"/>
          <w:lang w:val="en-US"/>
        </w:rPr>
        <w:t>in school development plans. Some would say that many schools in Wales identify the development of pupils</w:t>
      </w:r>
      <w:r>
        <w:rPr>
          <w:rFonts w:ascii="Times New Roman" w:hAnsi="Times New Roman" w:hint="default"/>
          <w:rtl w:val="1"/>
        </w:rPr>
        <w:t xml:space="preserve">’ </w:t>
      </w:r>
      <w:r>
        <w:rPr>
          <w:rFonts w:ascii="Times New Roman" w:hAnsi="Times New Roman"/>
          <w:rtl w:val="0"/>
          <w:lang w:val="en-US"/>
        </w:rPr>
        <w:t xml:space="preserve">independent learning with their school development plan. (Meyer et al., 2008) However, one thing that is unclear is what is meant by independent learning, how it works in practice, or how teachers might best encourage it (Meyer et al., 2018). </w:t>
      </w:r>
      <w:r>
        <w:rPr>
          <w:rFonts w:ascii="Times New Roman" w:hAnsi="Times New Roman"/>
          <w:rtl w:val="0"/>
          <w:lang w:val="en-US"/>
        </w:rPr>
        <w:t>Currently, developing independent learners is a target on our school development plan.  H</w:t>
      </w:r>
      <w:r>
        <w:rPr>
          <w:rFonts w:ascii="Times New Roman" w:hAnsi="Times New Roman"/>
          <w:rtl w:val="0"/>
          <w:lang w:val="fr-FR"/>
        </w:rPr>
        <w:t xml:space="preserve">ence, </w:t>
      </w:r>
      <w:r>
        <w:rPr>
          <w:rFonts w:ascii="Times New Roman" w:hAnsi="Times New Roman"/>
          <w:rtl w:val="0"/>
          <w:lang w:val="en-US"/>
        </w:rPr>
        <w:t xml:space="preserve">this was partly a factor of </w:t>
      </w:r>
      <w:r>
        <w:rPr>
          <w:rFonts w:ascii="Times New Roman" w:hAnsi="Times New Roman"/>
          <w:rtl w:val="0"/>
          <w:lang w:val="en-US"/>
        </w:rPr>
        <w:t>why</w:t>
      </w:r>
      <w:r>
        <w:rPr>
          <w:rFonts w:ascii="Times New Roman" w:hAnsi="Times New Roman"/>
          <w:rtl w:val="0"/>
          <w:lang w:val="en-US"/>
        </w:rPr>
        <w:t xml:space="preserve"> this topic stimulated my professional curiosity.</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Some United Kingdom literature highlights that children cannot become effective independent learners by themselves. Moreover, learners need to be equipped with </w:t>
      </w:r>
      <w:r>
        <w:rPr>
          <w:rFonts w:ascii="Times New Roman" w:hAnsi="Times New Roman"/>
          <w:rtl w:val="0"/>
          <w:lang w:val="en-US"/>
        </w:rPr>
        <w:t>a</w:t>
      </w:r>
      <w:r>
        <w:rPr>
          <w:rFonts w:ascii="Times New Roman" w:hAnsi="Times New Roman"/>
          <w:rtl w:val="0"/>
          <w:lang w:val="en-US"/>
        </w:rPr>
        <w:t xml:space="preserve"> positive</w:t>
      </w:r>
      <w:r>
        <w:rPr>
          <w:rFonts w:ascii="Times New Roman" w:hAnsi="Times New Roman"/>
          <w:rtl w:val="0"/>
          <w:lang w:val="en-US"/>
        </w:rPr>
        <w:t xml:space="preserve"> </w:t>
      </w:r>
      <w:r>
        <w:rPr>
          <w:rFonts w:ascii="Times New Roman" w:hAnsi="Times New Roman"/>
          <w:rtl w:val="0"/>
          <w:lang w:val="en-US"/>
        </w:rPr>
        <w:t>mindset and learn how to learn</w:t>
      </w:r>
      <w:r>
        <w:rPr>
          <w:rFonts w:ascii="Times New Roman" w:hAnsi="Times New Roman"/>
          <w:rtl w:val="0"/>
          <w:lang w:val="en-US"/>
        </w:rPr>
        <w:t xml:space="preserve"> effectively,</w:t>
      </w:r>
      <w:r>
        <w:rPr>
          <w:rFonts w:ascii="Times New Roman" w:hAnsi="Times New Roman"/>
          <w:rtl w:val="0"/>
          <w:lang w:val="en-US"/>
        </w:rPr>
        <w:t xml:space="preserve"> modelled by teachers (Meyer at al., 2008; Paris and Paris, 2001). </w:t>
      </w:r>
      <w:r>
        <w:rPr>
          <w:rFonts w:ascii="Times New Roman" w:hAnsi="Times New Roman"/>
          <w:rtl w:val="0"/>
          <w:lang w:val="en-US"/>
        </w:rPr>
        <w:t>One aim of the research project is to comprehend whether both teachers and learners acknowledge their role within the independent learning process</w:t>
      </w:r>
      <w:r>
        <w:rPr>
          <w:rFonts w:ascii="Times New Roman" w:hAnsi="Times New Roman"/>
          <w:rtl w:val="0"/>
        </w:rPr>
        <w:t xml:space="preserve">. Little (1991) </w:t>
      </w:r>
      <w:r>
        <w:rPr>
          <w:rFonts w:ascii="Times New Roman" w:hAnsi="Times New Roman"/>
          <w:rtl w:val="0"/>
          <w:lang w:val="en-US"/>
        </w:rPr>
        <w:t>suggested</w:t>
      </w:r>
      <w:r>
        <w:rPr>
          <w:rFonts w:ascii="Times New Roman" w:hAnsi="Times New Roman"/>
          <w:rtl w:val="0"/>
          <w:lang w:val="en-US"/>
        </w:rPr>
        <w:t xml:space="preserve"> that learner and teacher autonomy are interdependent, </w:t>
      </w:r>
      <w:r>
        <w:rPr>
          <w:rFonts w:ascii="Times New Roman" w:hAnsi="Times New Roman"/>
          <w:rtl w:val="0"/>
          <w:lang w:val="en-US"/>
        </w:rPr>
        <w:t>therefore</w:t>
      </w:r>
      <w:r>
        <w:rPr>
          <w:rFonts w:ascii="Times New Roman" w:hAnsi="Times New Roman"/>
          <w:rtl w:val="0"/>
          <w:lang w:val="en-US"/>
        </w:rPr>
        <w:t xml:space="preserve"> teachers </w:t>
      </w:r>
      <w:r>
        <w:rPr>
          <w:rFonts w:ascii="Times New Roman" w:hAnsi="Times New Roman"/>
          <w:rtl w:val="0"/>
          <w:lang w:val="en-US"/>
        </w:rPr>
        <w:t>who aim</w:t>
      </w:r>
      <w:r>
        <w:rPr>
          <w:rFonts w:ascii="Times New Roman" w:hAnsi="Times New Roman"/>
          <w:rtl w:val="0"/>
          <w:lang w:val="en-US"/>
        </w:rPr>
        <w:t xml:space="preserve"> to </w:t>
      </w:r>
      <w:r>
        <w:rPr>
          <w:rFonts w:ascii="Times New Roman" w:hAnsi="Times New Roman"/>
          <w:rtl w:val="0"/>
          <w:lang w:val="en-US"/>
        </w:rPr>
        <w:t>encourage</w:t>
      </w:r>
      <w:r>
        <w:rPr>
          <w:rFonts w:ascii="Times New Roman" w:hAnsi="Times New Roman"/>
          <w:rtl w:val="0"/>
        </w:rPr>
        <w:t xml:space="preserve"> </w:t>
      </w:r>
      <w:r>
        <w:rPr>
          <w:rFonts w:ascii="Times New Roman" w:hAnsi="Times New Roman"/>
          <w:rtl w:val="0"/>
          <w:lang w:val="en-US"/>
        </w:rPr>
        <w:t>independent learners</w:t>
      </w:r>
      <w:r>
        <w:rPr>
          <w:rFonts w:ascii="Times New Roman" w:hAnsi="Times New Roman"/>
          <w:rtl w:val="0"/>
          <w:lang w:val="en-US"/>
        </w:rPr>
        <w:t xml:space="preserve"> need to </w:t>
      </w:r>
      <w:r>
        <w:rPr>
          <w:rFonts w:ascii="Times New Roman" w:hAnsi="Times New Roman"/>
          <w:rtl w:val="0"/>
          <w:lang w:val="en-US"/>
        </w:rPr>
        <w:t>r</w:t>
      </w:r>
      <w:r>
        <w:rPr>
          <w:rFonts w:ascii="Times New Roman" w:hAnsi="Times New Roman"/>
          <w:rtl w:val="0"/>
          <w:lang w:val="en-US"/>
        </w:rPr>
        <w:t xml:space="preserve">eflect </w:t>
      </w:r>
      <w:r>
        <w:rPr>
          <w:rFonts w:ascii="Times New Roman" w:hAnsi="Times New Roman"/>
          <w:rtl w:val="0"/>
          <w:lang w:val="en-US"/>
        </w:rPr>
        <w:t>upon</w:t>
      </w:r>
      <w:r>
        <w:rPr>
          <w:rFonts w:ascii="Times New Roman" w:hAnsi="Times New Roman"/>
          <w:rtl w:val="0"/>
        </w:rPr>
        <w:t xml:space="preserve"> </w:t>
      </w:r>
      <w:r>
        <w:rPr>
          <w:rFonts w:ascii="Times New Roman" w:hAnsi="Times New Roman"/>
          <w:rtl w:val="0"/>
          <w:lang w:val="en-US"/>
        </w:rPr>
        <w:t xml:space="preserve">personal </w:t>
      </w:r>
      <w:r>
        <w:rPr>
          <w:rFonts w:ascii="Times New Roman" w:hAnsi="Times New Roman"/>
          <w:rtl w:val="0"/>
          <w:lang w:val="en-US"/>
        </w:rPr>
        <w:t>practice</w:t>
      </w:r>
      <w:r>
        <w:rPr>
          <w:rFonts w:ascii="Times New Roman" w:hAnsi="Times New Roman"/>
          <w:rtl w:val="0"/>
          <w:lang w:val="en-US"/>
        </w:rPr>
        <w:t>s</w:t>
      </w:r>
      <w:r>
        <w:rPr>
          <w:rFonts w:ascii="Times New Roman" w:hAnsi="Times New Roman"/>
          <w:rtl w:val="0"/>
        </w:rPr>
        <w:t>.</w:t>
      </w:r>
      <w:r>
        <w:rPr>
          <w:rFonts w:ascii="Times New Roman" w:hAnsi="Times New Roman"/>
          <w:rtl w:val="0"/>
          <w:lang w:val="en-US"/>
        </w:rPr>
        <w:t xml:space="preserve"> However, some suggest that independent</w:t>
      </w:r>
      <w:r>
        <w:rPr>
          <w:rFonts w:ascii="Times New Roman" w:hAnsi="Times New Roman"/>
          <w:rtl w:val="0"/>
          <w:lang w:val="en-US"/>
        </w:rPr>
        <w:t xml:space="preserve"> learning can also be perceived as children being engaged and productively employed with a task without hindrance (Gleason, 1979). </w:t>
      </w:r>
      <w:r>
        <w:rPr>
          <w:rFonts w:ascii="Times New Roman" w:hAnsi="Times New Roman"/>
          <w:rtl w:val="0"/>
          <w:lang w:val="en-US"/>
        </w:rPr>
        <w:t>Hence, why I aim gather practitioners</w:t>
      </w:r>
      <w:r>
        <w:rPr>
          <w:rFonts w:ascii="Times New Roman" w:hAnsi="Times New Roman" w:hint="default"/>
          <w:rtl w:val="0"/>
          <w:lang w:val="en-US"/>
        </w:rPr>
        <w:t xml:space="preserve">’ </w:t>
      </w:r>
      <w:r>
        <w:rPr>
          <w:rFonts w:ascii="Times New Roman" w:hAnsi="Times New Roman"/>
          <w:rtl w:val="0"/>
          <w:lang w:val="en-US"/>
        </w:rPr>
        <w:t>opinions upon independent learning.</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One</w:t>
      </w:r>
      <w:r>
        <w:rPr>
          <w:rFonts w:ascii="Times New Roman" w:hAnsi="Times New Roman"/>
          <w:rtl w:val="0"/>
          <w:lang w:val="en-US"/>
        </w:rPr>
        <w:t xml:space="preserve"> aim </w:t>
      </w:r>
      <w:r>
        <w:rPr>
          <w:rFonts w:ascii="Times New Roman" w:hAnsi="Times New Roman"/>
          <w:rtl w:val="0"/>
          <w:lang w:val="en-US"/>
        </w:rPr>
        <w:t xml:space="preserve">of educational research is </w:t>
      </w:r>
      <w:r>
        <w:rPr>
          <w:rFonts w:ascii="Times New Roman" w:hAnsi="Times New Roman"/>
          <w:rtl w:val="0"/>
          <w:lang w:val="en-US"/>
        </w:rPr>
        <w:t xml:space="preserve">to </w:t>
      </w:r>
      <w:r>
        <w:rPr>
          <w:rFonts w:ascii="Times New Roman" w:hAnsi="Times New Roman"/>
          <w:rtl w:val="0"/>
          <w:lang w:val="en-US"/>
        </w:rPr>
        <w:t>extend</w:t>
      </w:r>
      <w:r>
        <w:rPr>
          <w:rFonts w:ascii="Times New Roman" w:hAnsi="Times New Roman"/>
          <w:rtl w:val="0"/>
          <w:lang w:val="en-US"/>
        </w:rPr>
        <w:t xml:space="preserve"> knowledge and understanding in </w:t>
      </w:r>
      <w:r>
        <w:rPr>
          <w:rFonts w:ascii="Times New Roman" w:hAnsi="Times New Roman"/>
          <w:rtl w:val="0"/>
          <w:lang w:val="en-US"/>
        </w:rPr>
        <w:t>various</w:t>
      </w:r>
      <w:r>
        <w:rPr>
          <w:rFonts w:ascii="Times New Roman" w:hAnsi="Times New Roman"/>
          <w:rtl w:val="0"/>
          <w:lang w:val="en-US"/>
        </w:rPr>
        <w:t xml:space="preserve"> areas of educational activity</w:t>
      </w:r>
      <w:r>
        <w:rPr>
          <w:rFonts w:ascii="Times New Roman" w:hAnsi="Times New Roman"/>
          <w:rtl w:val="0"/>
          <w:lang w:val="en-US"/>
        </w:rPr>
        <w:t xml:space="preserve"> (BERA, 2018). One aim of this research project shall be to identify what perspectives and skill drive independent learning. I wish to establish whether there are recurring  or potentially interlinked skills that underpin independent learning. One aim is to discover whether there is</w:t>
      </w:r>
      <w:r>
        <w:rPr>
          <w:rFonts w:ascii="Times New Roman" w:hAnsi="Times New Roman"/>
          <w:rtl w:val="0"/>
          <w:lang w:val="en-US"/>
        </w:rPr>
        <w:t xml:space="preserve"> guidance and necessary </w:t>
      </w:r>
      <w:r>
        <w:rPr>
          <w:rFonts w:ascii="Times New Roman" w:hAnsi="Times New Roman"/>
          <w:rtl w:val="0"/>
          <w:lang w:val="en-US"/>
        </w:rPr>
        <w:t>strategies available for teachers to deploy</w:t>
      </w:r>
      <w:r>
        <w:rPr>
          <w:rFonts w:ascii="Times New Roman" w:hAnsi="Times New Roman"/>
          <w:rtl w:val="0"/>
        </w:rPr>
        <w:t xml:space="preserve"> </w:t>
      </w:r>
      <w:r>
        <w:rPr>
          <w:rFonts w:ascii="Times New Roman" w:hAnsi="Times New Roman"/>
          <w:rtl w:val="0"/>
          <w:lang w:val="en-US"/>
        </w:rPr>
        <w:t>that aid children in becoming independent learners. Moreover, I aim to explore benefits, limitations and opportunities for independent learning throughout this research project.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Gilchrist (2018) suggests that action research could be one of the most effective forms of professional development.  Action research could be regarded as a form of self-reflective enquiry undertaken by professionals to improve educational practices as well as understanding these practices better and how they are carried out (</w:t>
      </w:r>
      <w:r>
        <w:rPr>
          <w:rFonts w:ascii="Times New Roman" w:hAnsi="Times New Roman"/>
          <w:rtl w:val="0"/>
          <w:lang w:val="en-US"/>
        </w:rPr>
        <w:t xml:space="preserve">Kemmis &amp; McTaggart, 1998). </w:t>
      </w:r>
    </w:p>
    <w:p>
      <w:pPr>
        <w:pStyle w:val="Default"/>
        <w:bidi w:val="0"/>
        <w:spacing w:before="0" w:after="160" w:line="241" w:lineRule="atLeast"/>
        <w:ind w:left="0" w:right="0" w:firstLine="0"/>
        <w:jc w:val="both"/>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1.3- Aims and Objectives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During my literature review, I aim to discover </w:t>
      </w:r>
      <w:r>
        <w:rPr>
          <w:rFonts w:ascii="Times New Roman" w:hAnsi="Times New Roman"/>
          <w:rtl w:val="0"/>
          <w:lang w:val="en-US"/>
        </w:rPr>
        <w:t>secondary</w:t>
      </w:r>
      <w:r>
        <w:rPr>
          <w:rFonts w:ascii="Times New Roman" w:hAnsi="Times New Roman"/>
          <w:rtl w:val="0"/>
          <w:lang w:val="en-US"/>
        </w:rPr>
        <w:t xml:space="preserve"> sources and research that </w:t>
      </w:r>
      <w:r>
        <w:rPr>
          <w:rFonts w:ascii="Times New Roman" w:hAnsi="Times New Roman"/>
          <w:rtl w:val="0"/>
          <w:lang w:val="en-US"/>
        </w:rPr>
        <w:t>could potentially help</w:t>
      </w:r>
      <w:r>
        <w:rPr>
          <w:rFonts w:ascii="Times New Roman" w:hAnsi="Times New Roman"/>
          <w:rtl w:val="0"/>
          <w:lang w:val="en-US"/>
        </w:rPr>
        <w:t xml:space="preserve"> me form the basis of my research project. </w:t>
      </w:r>
      <w:r>
        <w:rPr>
          <w:rFonts w:ascii="Times New Roman" w:hAnsi="Times New Roman"/>
          <w:rtl w:val="0"/>
          <w:lang w:val="en-US"/>
        </w:rPr>
        <w:t xml:space="preserve">I decided upon the overarching theme of the research project then as a result of wider reading I aim to achieve the research project aims and objectives. To commence this research project, I examined existing literature in order establish the skills, nature and theory related to independent learning, in order to decide upon key themes to explore during my research. </w:t>
      </w:r>
      <w:r>
        <w:rPr>
          <w:rFonts w:ascii="Times New Roman" w:hAnsi="Times New Roman"/>
          <w:rtl w:val="0"/>
        </w:rPr>
        <w:t xml:space="preserve">Braun and Clarke (2006) </w:t>
      </w:r>
      <w:r>
        <w:rPr>
          <w:rFonts w:ascii="Times New Roman" w:hAnsi="Times New Roman"/>
          <w:rtl w:val="0"/>
          <w:lang w:val="en-US"/>
        </w:rPr>
        <w:t xml:space="preserve">discuss the idea of latent </w:t>
      </w:r>
      <w:r>
        <w:rPr>
          <w:rFonts w:ascii="Times New Roman" w:hAnsi="Times New Roman"/>
          <w:rtl w:val="0"/>
          <w:lang w:val="en-US"/>
        </w:rPr>
        <w:t xml:space="preserve">themes </w:t>
      </w:r>
      <w:r>
        <w:rPr>
          <w:rFonts w:ascii="Times New Roman" w:hAnsi="Times New Roman"/>
          <w:rtl w:val="0"/>
          <w:lang w:val="en-US"/>
        </w:rPr>
        <w:t xml:space="preserve">which </w:t>
      </w:r>
      <w:r>
        <w:rPr>
          <w:rFonts w:ascii="Times New Roman" w:hAnsi="Times New Roman"/>
          <w:rtl w:val="0"/>
          <w:lang w:val="en-US"/>
        </w:rPr>
        <w:t xml:space="preserve">delve further </w:t>
      </w:r>
      <w:r>
        <w:rPr>
          <w:rFonts w:ascii="Times New Roman" w:hAnsi="Times New Roman"/>
          <w:rtl w:val="0"/>
          <w:lang w:val="en-US"/>
        </w:rPr>
        <w:t>and</w:t>
      </w:r>
      <w:r>
        <w:rPr>
          <w:rFonts w:ascii="Times New Roman" w:hAnsi="Times New Roman"/>
          <w:rtl w:val="0"/>
          <w:lang w:val="en-US"/>
        </w:rPr>
        <w:t xml:space="preserve"> the researcher examines responses and the begins to identify or examine the underlying ideas and conceptualisations</w:t>
      </w:r>
      <w:r>
        <w:rPr>
          <w:rFonts w:ascii="Times New Roman" w:hAnsi="Times New Roman"/>
          <w:rtl w:val="0"/>
          <w:lang w:val="en-US"/>
        </w:rPr>
        <w:t>. As a researcher, I shall examine the data collected and attempt to discover any latent themes.</w:t>
      </w:r>
      <w:r>
        <w:rPr>
          <w:rFonts w:ascii="Times New Roman" w:hAnsi="Times New Roman"/>
          <w:rtl w:val="0"/>
        </w:rPr>
        <w:t xml:space="preserve"> </w:t>
      </w:r>
      <w:r>
        <w:rPr>
          <w:rFonts w:ascii="Times New Roman" w:hAnsi="Times New Roman"/>
          <w:rtl w:val="0"/>
          <w:lang w:val="en-US"/>
        </w:rPr>
        <w:t>It became apparent that there were emergent themes that were referred to within several journals and books. The broader skills and principals I decided upon focusing on for the purpose of the research project were: self-regulation, self-efficacy, and the benefits of independent learning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Arguably, possessing the ability</w:t>
      </w:r>
      <w:r>
        <w:rPr>
          <w:rFonts w:ascii="Times New Roman" w:hAnsi="Times New Roman"/>
          <w:rtl w:val="0"/>
          <w:lang w:val="en-US"/>
        </w:rPr>
        <w:t xml:space="preserve"> to </w:t>
      </w:r>
      <w:r>
        <w:rPr>
          <w:rFonts w:ascii="Times New Roman" w:hAnsi="Times New Roman"/>
          <w:rtl w:val="0"/>
          <w:lang w:val="en-US"/>
        </w:rPr>
        <w:t>work and act</w:t>
      </w:r>
      <w:r>
        <w:rPr>
          <w:rFonts w:ascii="Times New Roman" w:hAnsi="Times New Roman"/>
          <w:rtl w:val="0"/>
          <w:lang w:val="en-US"/>
        </w:rPr>
        <w:t xml:space="preserve"> independently is one of the most important skills that a child can </w:t>
      </w:r>
      <w:r>
        <w:rPr>
          <w:rFonts w:ascii="Times New Roman" w:hAnsi="Times New Roman"/>
          <w:rtl w:val="0"/>
          <w:lang w:val="en-US"/>
        </w:rPr>
        <w:t>develop</w:t>
      </w:r>
      <w:r>
        <w:rPr>
          <w:rFonts w:ascii="Times New Roman" w:hAnsi="Times New Roman"/>
          <w:rtl w:val="0"/>
          <w:lang w:val="de-DE"/>
        </w:rPr>
        <w:t xml:space="preserve"> (Gershon, 2014). </w:t>
      </w:r>
      <w:r>
        <w:rPr>
          <w:rFonts w:ascii="Times New Roman" w:hAnsi="Times New Roman"/>
          <w:rtl w:val="0"/>
          <w:lang w:val="en-US"/>
        </w:rPr>
        <w:t xml:space="preserve">One aim of the research is to discover perceptions on how schools can encourage their pupils to develop into independent learners and equipped to do so effectively. </w:t>
      </w:r>
      <w:r>
        <w:rPr>
          <w:rFonts w:ascii="Times New Roman" w:hAnsi="Times New Roman"/>
          <w:rtl w:val="0"/>
          <w:lang w:val="en-US"/>
        </w:rPr>
        <w:t xml:space="preserve">Coulby (1995) suggests that all children should have opportunities to be independent. </w:t>
      </w:r>
      <w:r>
        <w:rPr>
          <w:rFonts w:ascii="Times New Roman" w:hAnsi="Times New Roman"/>
          <w:rtl w:val="0"/>
          <w:lang w:val="en-US"/>
        </w:rPr>
        <w:t>Hereby, o</w:t>
      </w:r>
      <w:r>
        <w:rPr>
          <w:rFonts w:ascii="Times New Roman" w:hAnsi="Times New Roman"/>
          <w:rtl w:val="0"/>
          <w:lang w:val="en-US"/>
        </w:rPr>
        <w:t xml:space="preserve">ne aim is to examine what opportunities are </w:t>
      </w:r>
      <w:r>
        <w:rPr>
          <w:rFonts w:ascii="Times New Roman" w:hAnsi="Times New Roman"/>
          <w:rtl w:val="0"/>
          <w:lang w:val="en-US"/>
        </w:rPr>
        <w:t>provided in school</w:t>
      </w:r>
      <w:r>
        <w:rPr>
          <w:rFonts w:ascii="Times New Roman" w:hAnsi="Times New Roman"/>
          <w:rtl w:val="0"/>
          <w:lang w:val="en-US"/>
        </w:rPr>
        <w:t xml:space="preserve"> to allow children to be independent.</w:t>
      </w:r>
      <w:r>
        <w:rPr>
          <w:rFonts w:ascii="Times New Roman" w:hAnsi="Times New Roman"/>
          <w:rtl w:val="0"/>
          <w:lang w:val="en-US"/>
        </w:rPr>
        <w:t xml:space="preserve"> Also, I aim to establish whether both pupils and teachers value the opportunities that independent learning provides and whether there are potential benefits and limitations to independent learning. Moreover, </w:t>
      </w:r>
      <w:r>
        <w:rPr>
          <w:rFonts w:ascii="Times New Roman" w:hAnsi="Times New Roman"/>
          <w:rtl w:val="0"/>
          <w:lang w:val="de-DE"/>
        </w:rPr>
        <w:t>Gershon</w:t>
      </w:r>
      <w:r>
        <w:rPr>
          <w:rFonts w:ascii="Times New Roman" w:hAnsi="Times New Roman"/>
          <w:rtl w:val="0"/>
          <w:lang w:val="en-US"/>
        </w:rPr>
        <w:t xml:space="preserve"> (2014) suggests that to foster to independence everyone needs to adjust their mindsets. Hereby, I aim to explore what participants perception on independent learning. Part of this will research project shall explore what is needed to change attitudes towards independent learning and whether attitudes are generally positive or negative towards independent learning. Also, I aim to explore how strategies and resources, accompanied by the learning environment can impact upon children</w:t>
      </w:r>
      <w:r>
        <w:rPr>
          <w:rFonts w:ascii="Times New Roman" w:hAnsi="Times New Roman" w:hint="default"/>
          <w:rtl w:val="0"/>
          <w:lang w:val="en-US"/>
        </w:rPr>
        <w:t>’</w:t>
      </w:r>
      <w:r>
        <w:rPr>
          <w:rFonts w:ascii="Times New Roman" w:hAnsi="Times New Roman"/>
          <w:rtl w:val="0"/>
          <w:lang w:val="en-US"/>
        </w:rPr>
        <w:t xml:space="preserve">s independence. </w:t>
      </w:r>
      <w:r>
        <w:rPr>
          <w:rFonts w:ascii="Times New Roman" w:hAnsi="Times New Roman"/>
          <w:rtl w:val="0"/>
          <w:lang w:val="en-US"/>
        </w:rPr>
        <w:t>Although it could be argued that practitioners appreciate the importance of independent learning, it is practically challenging given the nature of learners and curriculum demands (Gill and Halim, 2007; Meyer et al., 2008).  I aim to explore whether this is the consensus of the participants within this research project or whether their perceptions differ.</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Educational researchers need to read around the subject to gain an understanding of theories, principals and ideas before adding to the body of knowledge (Newby, 2014). Although </w:t>
      </w:r>
      <w:r>
        <w:rPr>
          <w:rFonts w:ascii="Times New Roman" w:hAnsi="Times New Roman"/>
          <w:rtl w:val="0"/>
          <w:lang w:val="en-US"/>
        </w:rPr>
        <w:t xml:space="preserve">current </w:t>
      </w:r>
      <w:r>
        <w:rPr>
          <w:rFonts w:ascii="Times New Roman" w:hAnsi="Times New Roman"/>
          <w:rtl w:val="0"/>
          <w:lang w:val="fr-FR"/>
        </w:rPr>
        <w:t xml:space="preserve">literature </w:t>
      </w:r>
      <w:r>
        <w:rPr>
          <w:rFonts w:ascii="Times New Roman" w:hAnsi="Times New Roman"/>
          <w:rtl w:val="0"/>
          <w:lang w:val="en-US"/>
        </w:rPr>
        <w:t>to an extent highlights</w:t>
      </w:r>
      <w:r>
        <w:rPr>
          <w:rFonts w:ascii="Times New Roman" w:hAnsi="Times New Roman"/>
          <w:rtl w:val="0"/>
          <w:lang w:val="en-US"/>
        </w:rPr>
        <w:t xml:space="preserve"> the nature</w:t>
      </w:r>
      <w:r>
        <w:rPr>
          <w:rFonts w:ascii="Times New Roman" w:hAnsi="Times New Roman"/>
          <w:rtl w:val="0"/>
          <w:lang w:val="en-US"/>
        </w:rPr>
        <w:t xml:space="preserve"> and theory</w:t>
      </w:r>
      <w:r>
        <w:rPr>
          <w:rFonts w:ascii="Times New Roman" w:hAnsi="Times New Roman"/>
          <w:rtl w:val="0"/>
          <w:lang w:val="en-US"/>
        </w:rPr>
        <w:t xml:space="preserve"> of independent learning, there is </w:t>
      </w:r>
      <w:r>
        <w:rPr>
          <w:rFonts w:ascii="Times New Roman" w:hAnsi="Times New Roman"/>
          <w:rtl w:val="0"/>
          <w:lang w:val="en-US"/>
        </w:rPr>
        <w:t>inconsistency with essential themes that surround independent learners.</w:t>
      </w:r>
      <w:r>
        <w:rPr>
          <w:rFonts w:ascii="Times New Roman" w:hAnsi="Times New Roman"/>
          <w:rtl w:val="0"/>
        </w:rPr>
        <w:t xml:space="preserve"> </w:t>
      </w:r>
      <w:r>
        <w:rPr>
          <w:rFonts w:ascii="Times New Roman" w:hAnsi="Times New Roman"/>
          <w:rtl w:val="0"/>
          <w:lang w:val="en-US"/>
        </w:rPr>
        <w:t>It is evident that there is a great deal of wider reading which attempts to address how</w:t>
      </w:r>
      <w:r>
        <w:rPr>
          <w:rFonts w:ascii="Times New Roman" w:hAnsi="Times New Roman"/>
          <w:rtl w:val="0"/>
          <w:lang w:val="en-US"/>
        </w:rPr>
        <w:t xml:space="preserve"> teachers </w:t>
      </w:r>
      <w:r>
        <w:rPr>
          <w:rFonts w:ascii="Times New Roman" w:hAnsi="Times New Roman"/>
          <w:rtl w:val="0"/>
          <w:lang w:val="en-US"/>
        </w:rPr>
        <w:t>can</w:t>
      </w:r>
      <w:r>
        <w:rPr>
          <w:rFonts w:ascii="Times New Roman" w:hAnsi="Times New Roman"/>
          <w:rtl w:val="0"/>
          <w:lang w:val="en-US"/>
        </w:rPr>
        <w:t xml:space="preserve"> support independent learning or </w:t>
      </w:r>
      <w:r>
        <w:rPr>
          <w:rFonts w:ascii="Times New Roman" w:hAnsi="Times New Roman"/>
          <w:rtl w:val="0"/>
          <w:lang w:val="en-US"/>
        </w:rPr>
        <w:t xml:space="preserve">the procedure of </w:t>
      </w:r>
      <w:r>
        <w:rPr>
          <w:rFonts w:ascii="Times New Roman" w:hAnsi="Times New Roman"/>
          <w:rtl w:val="0"/>
          <w:lang w:val="it-IT"/>
        </w:rPr>
        <w:t>acquir</w:t>
      </w:r>
      <w:r>
        <w:rPr>
          <w:rFonts w:ascii="Times New Roman" w:hAnsi="Times New Roman"/>
          <w:rtl w:val="0"/>
          <w:lang w:val="en-US"/>
        </w:rPr>
        <w:t>ing</w:t>
      </w:r>
      <w:r>
        <w:rPr>
          <w:rFonts w:ascii="Times New Roman" w:hAnsi="Times New Roman"/>
          <w:rtl w:val="0"/>
          <w:lang w:val="en-US"/>
        </w:rPr>
        <w:t xml:space="preserve"> the necessary skills and </w:t>
      </w:r>
      <w:r>
        <w:rPr>
          <w:rFonts w:ascii="Times New Roman" w:hAnsi="Times New Roman"/>
          <w:rtl w:val="0"/>
          <w:lang w:val="en-US"/>
        </w:rPr>
        <w:t>incorporate</w:t>
      </w:r>
      <w:r>
        <w:rPr>
          <w:rFonts w:ascii="Times New Roman" w:hAnsi="Times New Roman"/>
          <w:rtl w:val="0"/>
          <w:lang w:val="en-US"/>
        </w:rPr>
        <w:t xml:space="preserve"> them into classroom practice.</w:t>
      </w:r>
      <w:r>
        <w:rPr>
          <w:rFonts w:ascii="Times New Roman" w:hAnsi="Times New Roman"/>
          <w:rtl w:val="0"/>
          <w:lang w:val="en-US"/>
        </w:rPr>
        <w:t xml:space="preserve"> Moreover</w:t>
      </w:r>
      <w:r>
        <w:rPr>
          <w:rFonts w:ascii="Times New Roman" w:hAnsi="Times New Roman"/>
          <w:rtl w:val="0"/>
          <w:lang w:val="en-US"/>
        </w:rPr>
        <w:t xml:space="preserve">, the literature provides a </w:t>
      </w:r>
      <w:r>
        <w:rPr>
          <w:rFonts w:ascii="Times New Roman" w:hAnsi="Times New Roman"/>
          <w:rtl w:val="0"/>
          <w:lang w:val="en-US"/>
        </w:rPr>
        <w:t xml:space="preserve">better understanding </w:t>
      </w:r>
      <w:r>
        <w:rPr>
          <w:rFonts w:ascii="Times New Roman" w:hAnsi="Times New Roman"/>
          <w:rtl w:val="0"/>
          <w:lang w:val="en-US"/>
        </w:rPr>
        <w:t xml:space="preserve">of what independent learning is, how it </w:t>
      </w:r>
      <w:r>
        <w:rPr>
          <w:rFonts w:ascii="Times New Roman" w:hAnsi="Times New Roman"/>
          <w:rtl w:val="0"/>
          <w:lang w:val="en-US"/>
        </w:rPr>
        <w:t>could</w:t>
      </w:r>
      <w:r>
        <w:rPr>
          <w:rFonts w:ascii="Times New Roman" w:hAnsi="Times New Roman"/>
          <w:rtl w:val="0"/>
          <w:lang w:val="en-US"/>
        </w:rPr>
        <w:t xml:space="preserve"> be sustained, and what </w:t>
      </w:r>
      <w:r>
        <w:rPr>
          <w:rFonts w:ascii="Times New Roman" w:hAnsi="Times New Roman"/>
          <w:rtl w:val="0"/>
          <w:lang w:val="en-US"/>
        </w:rPr>
        <w:t>limitations</w:t>
      </w:r>
      <w:r>
        <w:rPr>
          <w:rFonts w:ascii="Times New Roman" w:hAnsi="Times New Roman"/>
          <w:rtl w:val="0"/>
        </w:rPr>
        <w:t xml:space="preserve"> </w:t>
      </w:r>
      <w:r>
        <w:rPr>
          <w:rFonts w:ascii="Times New Roman" w:hAnsi="Times New Roman"/>
          <w:rtl w:val="0"/>
          <w:lang w:val="en-US"/>
        </w:rPr>
        <w:t>will have to be overcome in order to have the benefits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From observing the wider literature I personally feel that there is more evidence in support of developing independent learners, and it could be suggested that there is less evidence of how to adequately provide opportunities to encourage pupils to become indecent learners. Whereby I aim to add to these gaps in the evidence base by investigating perceptions upon limitations within my research strategy.</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1.4- Hypotheses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Sometimes hypothesis drives the research or sometimes the research derives from the </w:t>
      </w:r>
      <w:r>
        <w:rPr>
          <w:rFonts w:ascii="Times New Roman" w:hAnsi="Times New Roman"/>
          <w:rtl w:val="0"/>
          <w:lang w:val="en-US"/>
        </w:rPr>
        <w:t>hypothesis (Cohen et al., 2018). To an extent, w</w:t>
      </w:r>
      <w:r>
        <w:rPr>
          <w:rFonts w:ascii="Times New Roman" w:hAnsi="Times New Roman"/>
          <w:rtl w:val="0"/>
          <w:lang w:val="en-US"/>
        </w:rPr>
        <w:t>ithin this research project the hypotheses</w:t>
      </w:r>
      <w:r>
        <w:rPr>
          <w:rFonts w:ascii="Times New Roman" w:hAnsi="Times New Roman"/>
          <w:rtl w:val="0"/>
          <w:lang w:val="en-US"/>
        </w:rPr>
        <w:t xml:space="preserve"> shall drive the research. One personal hypothesis is that children are often provided with too much support in various ways within the classroom setting and should be given more opportunities that permit them to be more independent. It could be suggested that some children will find learning independently more difficult than others. Another personal hypothesis as a result of wider reading is that sometimes teachers and pupils do not share the same understanding of what independent learning entails. These hypotheses could be proved or disproved as a result of findings within the research methods. Sometimes hypotheses can encourage or lead to bias, moreover, researchers should not undertake research with predetermined bias (BERA, 2018). I will ensure that my hypotheses do not interfere with the research I shall carry out. Moreover, this I shall do this by carefully phrasing my questions and ensuring I do not lead the participants into providing answers that will benefit my research project in the way I would like (Cohen et al., 2018). I aim to utilise empirical evidence, triangulated with wider literature in order to conclude my research project.</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Two: Literature Review</w:t>
      </w:r>
    </w:p>
    <w:p>
      <w:pPr>
        <w:pStyle w:val="Default"/>
        <w:bidi w:val="0"/>
        <w:spacing w:before="0" w:after="16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2.1- Overview-</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There appears to be a broad range of words to describe independent learning (Meyer et al., 2008). Upon</w:t>
      </w:r>
      <w:r>
        <w:rPr>
          <w:rFonts w:ascii="Times New Roman" w:hAnsi="Times New Roman"/>
          <w:rtl w:val="0"/>
          <w:lang w:val="en-US"/>
        </w:rPr>
        <w:t xml:space="preserve"> initial observation of the wider literature, it became apparent that a </w:t>
      </w:r>
      <w:r>
        <w:rPr>
          <w:rFonts w:ascii="Times New Roman" w:hAnsi="Times New Roman"/>
          <w:rtl w:val="0"/>
          <w:lang w:val="en-US"/>
        </w:rPr>
        <w:t>mixture</w:t>
      </w:r>
      <w:r>
        <w:rPr>
          <w:rFonts w:ascii="Times New Roman" w:hAnsi="Times New Roman"/>
          <w:rtl w:val="0"/>
          <w:lang w:val="en-US"/>
        </w:rPr>
        <w:t xml:space="preserve"> of terminology was </w:t>
      </w:r>
      <w:r>
        <w:rPr>
          <w:rFonts w:ascii="Times New Roman" w:hAnsi="Times New Roman"/>
          <w:rtl w:val="0"/>
          <w:lang w:val="en-US"/>
        </w:rPr>
        <w:t>utilised</w:t>
      </w:r>
      <w:r>
        <w:rPr>
          <w:rFonts w:ascii="Times New Roman" w:hAnsi="Times New Roman"/>
          <w:rtl w:val="0"/>
          <w:lang w:val="en-US"/>
        </w:rPr>
        <w:t xml:space="preserve"> to describe </w:t>
      </w:r>
      <w:r>
        <w:rPr>
          <w:rFonts w:ascii="Times New Roman" w:hAnsi="Times New Roman"/>
          <w:rtl w:val="0"/>
          <w:lang w:val="en-US"/>
        </w:rPr>
        <w:t>an independent learner</w:t>
      </w:r>
      <w:r>
        <w:rPr>
          <w:rFonts w:ascii="Times New Roman" w:hAnsi="Times New Roman"/>
          <w:rtl w:val="0"/>
          <w:lang w:val="en-US"/>
        </w:rPr>
        <w:t xml:space="preserve">, including self-directed learners and self-regulated learners. </w:t>
      </w:r>
      <w:r>
        <w:rPr>
          <w:rFonts w:ascii="Times New Roman" w:hAnsi="Times New Roman"/>
          <w:rtl w:val="0"/>
          <w:lang w:val="en-US"/>
        </w:rPr>
        <w:t>Moreover, some referred to the concept of child-centred education which seemed to draw some parallels with the principles of independent learning. As aforementioned, to reiterate, throughout this research project the main subjects shall be referred to as independent learners. Throughout this chapter, I shall explore how developing independent learners have been prioritised or valued historically in previous curriculums. Then I shall examine any similarities or differences within the modern day curriculum. This literature review mainly focuses upon United Kingdom curricula, more specifically Welsh curriculum, as opposed to global curriculums.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2.2- Historical review</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The attitude towards independent learners within schools has been argued by many scholars and various government reports (William, 2003; Gleason, 1979). Moreover, some may suggest that both the government and </w:t>
      </w:r>
      <w:r>
        <w:rPr>
          <w:rFonts w:ascii="Times New Roman" w:hAnsi="Times New Roman"/>
          <w:rtl w:val="0"/>
          <w:lang w:val="en-US"/>
        </w:rPr>
        <w:t xml:space="preserve">educational policy-making institutions have asserted their commitment to </w:t>
      </w:r>
      <w:r>
        <w:rPr>
          <w:rFonts w:ascii="Times New Roman" w:hAnsi="Times New Roman"/>
          <w:rtl w:val="0"/>
          <w:lang w:val="en-US"/>
        </w:rPr>
        <w:t>developing</w:t>
      </w:r>
      <w:r>
        <w:rPr>
          <w:rFonts w:ascii="Times New Roman" w:hAnsi="Times New Roman"/>
          <w:rtl w:val="0"/>
          <w:lang w:val="en-US"/>
        </w:rPr>
        <w:t xml:space="preserve"> independent learning</w:t>
      </w:r>
      <w:r>
        <w:rPr>
          <w:rFonts w:ascii="Times New Roman" w:hAnsi="Times New Roman"/>
          <w:rtl w:val="0"/>
          <w:lang w:val="en-US"/>
        </w:rPr>
        <w:t xml:space="preserve">. However, </w:t>
      </w:r>
      <w:r>
        <w:rPr>
          <w:rFonts w:ascii="Times New Roman" w:hAnsi="Times New Roman"/>
          <w:rtl w:val="0"/>
        </w:rPr>
        <w:t xml:space="preserve">it </w:t>
      </w:r>
      <w:r>
        <w:rPr>
          <w:rFonts w:ascii="Times New Roman" w:hAnsi="Times New Roman"/>
          <w:rtl w:val="0"/>
          <w:lang w:val="en-US"/>
        </w:rPr>
        <w:t>could be suggested that</w:t>
      </w:r>
      <w:r>
        <w:rPr>
          <w:rFonts w:ascii="Times New Roman" w:hAnsi="Times New Roman"/>
          <w:rtl w:val="0"/>
          <w:lang w:val="en-US"/>
        </w:rPr>
        <w:t xml:space="preserve"> current educational policies, including recent initiatives, are </w:t>
      </w:r>
      <w:r>
        <w:rPr>
          <w:rFonts w:ascii="Times New Roman" w:hAnsi="Times New Roman"/>
          <w:rtl w:val="0"/>
          <w:lang w:val="en-US"/>
        </w:rPr>
        <w:t>conflicted</w:t>
      </w:r>
      <w:r>
        <w:rPr>
          <w:rFonts w:ascii="Times New Roman" w:hAnsi="Times New Roman"/>
          <w:rtl w:val="0"/>
          <w:lang w:val="en-US"/>
        </w:rPr>
        <w:t xml:space="preserve"> in their impact on the development of children's independent learning</w:t>
      </w:r>
      <w:r>
        <w:rPr>
          <w:rFonts w:ascii="Times New Roman" w:hAnsi="Times New Roman"/>
          <w:rtl w:val="0"/>
          <w:lang w:val="en-US"/>
        </w:rPr>
        <w:t xml:space="preserve"> (Whitebread et al., 2005)</w:t>
      </w:r>
      <w:r>
        <w:rPr>
          <w:rFonts w:ascii="Times New Roman" w:hAnsi="Times New Roman"/>
          <w:rtl w:val="0"/>
        </w:rPr>
        <w:t xml:space="preserve">. </w:t>
      </w:r>
      <w:r>
        <w:rPr>
          <w:rFonts w:ascii="Times New Roman" w:hAnsi="Times New Roman"/>
          <w:rtl w:val="0"/>
          <w:lang w:val="en-US"/>
        </w:rPr>
        <w:t>Moreover, some would suggest it is evident that wider reading highlights key policies and initiatives, however, there lacks a clear consistent understanding of the direct impact upon the development of independent learning.</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Montessori (1966) discussed the idea of auto-education, whereby children become independent and do not rely on guidance in order to self-construct knowledge. </w:t>
      </w:r>
      <w:r>
        <w:rPr>
          <w:rFonts w:ascii="Times New Roman" w:hAnsi="Times New Roman"/>
          <w:rtl w:val="0"/>
        </w:rPr>
        <w:t>Bruner (1961)</w:t>
      </w:r>
      <w:r>
        <w:rPr>
          <w:rFonts w:ascii="Times New Roman" w:hAnsi="Times New Roman"/>
          <w:rtl w:val="0"/>
          <w:lang w:val="en-US"/>
        </w:rPr>
        <w:t xml:space="preserve"> suggested that</w:t>
      </w:r>
      <w:r>
        <w:rPr>
          <w:rFonts w:ascii="Times New Roman" w:hAnsi="Times New Roman"/>
          <w:rtl w:val="0"/>
          <w:lang w:val="en-US"/>
        </w:rPr>
        <w:t xml:space="preserve"> the purpose of education </w:t>
      </w:r>
      <w:r>
        <w:rPr>
          <w:rFonts w:ascii="Times New Roman" w:hAnsi="Times New Roman"/>
          <w:rtl w:val="0"/>
          <w:lang w:val="en-US"/>
        </w:rPr>
        <w:t>was</w:t>
      </w:r>
      <w:r>
        <w:rPr>
          <w:rFonts w:ascii="Times New Roman" w:hAnsi="Times New Roman"/>
          <w:rtl w:val="0"/>
          <w:lang w:val="en-US"/>
        </w:rPr>
        <w:t xml:space="preserve"> not to impart knowledge, </w:t>
      </w:r>
      <w:r>
        <w:rPr>
          <w:rFonts w:ascii="Times New Roman" w:hAnsi="Times New Roman"/>
          <w:rtl w:val="0"/>
          <w:lang w:val="en-US"/>
        </w:rPr>
        <w:t xml:space="preserve">however, the purpose was </w:t>
      </w:r>
      <w:r>
        <w:rPr>
          <w:rFonts w:ascii="Times New Roman" w:hAnsi="Times New Roman"/>
          <w:rtl w:val="0"/>
          <w:lang w:val="en-US"/>
        </w:rPr>
        <w:t>to facilitate a child's thinking skills which can then be transferred to a range of situations</w:t>
      </w:r>
      <w:r>
        <w:rPr>
          <w:rFonts w:ascii="Times New Roman" w:hAnsi="Times New Roman"/>
          <w:rtl w:val="0"/>
          <w:lang w:val="en-US"/>
        </w:rPr>
        <w:t xml:space="preserve">. Hence, arguably highlighting the importance of independent thinking. It could be suggested that independence has always been predominant within the education sector. </w:t>
      </w:r>
      <w:r>
        <w:rPr>
          <w:rFonts w:ascii="Times New Roman" w:hAnsi="Times New Roman"/>
          <w:rtl w:val="0"/>
          <w:lang w:val="en-US"/>
        </w:rPr>
        <w:t>The Rumbold Report (</w:t>
      </w:r>
      <w:r>
        <w:rPr>
          <w:rFonts w:ascii="Times New Roman" w:hAnsi="Times New Roman"/>
          <w:rtl w:val="0"/>
          <w:lang w:val="en-US"/>
        </w:rPr>
        <w:t xml:space="preserve">DES, </w:t>
      </w:r>
      <w:r>
        <w:rPr>
          <w:rFonts w:ascii="Times New Roman" w:hAnsi="Times New Roman"/>
          <w:rtl w:val="0"/>
          <w:lang w:val="en-US"/>
        </w:rPr>
        <w:t>1990) highlight</w:t>
      </w:r>
      <w:r>
        <w:rPr>
          <w:rFonts w:ascii="Times New Roman" w:hAnsi="Times New Roman"/>
          <w:rtl w:val="0"/>
          <w:lang w:val="en-US"/>
        </w:rPr>
        <w:t>ed</w:t>
      </w:r>
      <w:r>
        <w:rPr>
          <w:rFonts w:ascii="Times New Roman" w:hAnsi="Times New Roman"/>
          <w:rtl w:val="0"/>
          <w:lang w:val="en-US"/>
        </w:rPr>
        <w:t xml:space="preserve"> how independence should be promoted and children encouraged to take responsibility for their learning.</w:t>
      </w:r>
      <w:r>
        <w:rPr>
          <w:rFonts w:ascii="Times New Roman" w:hAnsi="Times New Roman"/>
          <w:rtl w:val="0"/>
          <w:lang w:val="en-US"/>
        </w:rPr>
        <w:t xml:space="preserve"> In more recent times, </w:t>
      </w:r>
      <w:r>
        <w:rPr>
          <w:rFonts w:ascii="Times New Roman" w:hAnsi="Times New Roman"/>
          <w:rtl w:val="0"/>
          <w:lang w:val="en-US"/>
        </w:rPr>
        <w:t>Alexander et al. (1992) argued the principals of chi</w:t>
      </w:r>
      <w:r>
        <w:rPr>
          <w:rFonts w:ascii="Times New Roman" w:hAnsi="Times New Roman"/>
          <w:rtl w:val="0"/>
          <w:lang w:val="en-US"/>
        </w:rPr>
        <w:t>l</w:t>
      </w:r>
      <w:r>
        <w:rPr>
          <w:rFonts w:ascii="Times New Roman" w:hAnsi="Times New Roman"/>
          <w:rtl w:val="0"/>
          <w:lang w:val="en-US"/>
        </w:rPr>
        <w:t>d-centred education</w:t>
      </w:r>
      <w:r>
        <w:rPr>
          <w:rFonts w:ascii="Times New Roman" w:hAnsi="Times New Roman"/>
          <w:rtl w:val="0"/>
          <w:lang w:val="en-US"/>
        </w:rPr>
        <w:t xml:space="preserve"> one of which is allowing learners to think for themselves.</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Developing and promoting</w:t>
      </w:r>
      <w:r>
        <w:rPr>
          <w:rFonts w:ascii="Times New Roman" w:hAnsi="Times New Roman"/>
          <w:rtl w:val="0"/>
          <w:lang w:val="en-US"/>
        </w:rPr>
        <w:t xml:space="preserve"> independent learn</w:t>
      </w:r>
      <w:r>
        <w:rPr>
          <w:rFonts w:ascii="Times New Roman" w:hAnsi="Times New Roman"/>
          <w:rtl w:val="0"/>
          <w:lang w:val="en-US"/>
        </w:rPr>
        <w:t>ers</w:t>
      </w:r>
      <w:r>
        <w:rPr>
          <w:rFonts w:ascii="Times New Roman" w:hAnsi="Times New Roman"/>
          <w:rtl w:val="0"/>
          <w:lang w:val="en-US"/>
        </w:rPr>
        <w:t xml:space="preserve"> requires a</w:t>
      </w:r>
      <w:r>
        <w:rPr>
          <w:rFonts w:ascii="Times New Roman" w:hAnsi="Times New Roman"/>
          <w:rtl w:val="0"/>
          <w:lang w:val="en-US"/>
        </w:rPr>
        <w:t xml:space="preserve"> somewhat</w:t>
      </w:r>
      <w:r>
        <w:rPr>
          <w:rFonts w:ascii="Times New Roman" w:hAnsi="Times New Roman"/>
          <w:rtl w:val="0"/>
          <w:lang w:val="en-US"/>
        </w:rPr>
        <w:t xml:space="preserve"> new role for teachers, one </w:t>
      </w:r>
      <w:r>
        <w:rPr>
          <w:rFonts w:ascii="Times New Roman" w:hAnsi="Times New Roman"/>
          <w:rtl w:val="0"/>
          <w:lang w:val="en-US"/>
        </w:rPr>
        <w:t xml:space="preserve">that opposes </w:t>
      </w:r>
      <w:r>
        <w:rPr>
          <w:rFonts w:ascii="Times New Roman" w:hAnsi="Times New Roman"/>
          <w:rtl w:val="0"/>
          <w:lang w:val="en-US"/>
        </w:rPr>
        <w:t xml:space="preserve">traditional transmission of </w:t>
      </w:r>
      <w:r>
        <w:rPr>
          <w:rFonts w:ascii="Times New Roman" w:hAnsi="Times New Roman"/>
          <w:rtl w:val="0"/>
          <w:lang w:val="en-US"/>
        </w:rPr>
        <w:t>knowledge</w:t>
      </w:r>
      <w:r>
        <w:rPr>
          <w:rFonts w:ascii="Times New Roman" w:hAnsi="Times New Roman"/>
          <w:rtl w:val="0"/>
        </w:rPr>
        <w:t xml:space="preserve">, </w:t>
      </w:r>
      <w:r>
        <w:rPr>
          <w:rFonts w:ascii="Times New Roman" w:hAnsi="Times New Roman"/>
          <w:rtl w:val="0"/>
          <w:lang w:val="en-US"/>
        </w:rPr>
        <w:t>and focuses</w:t>
      </w:r>
      <w:r>
        <w:rPr>
          <w:rFonts w:ascii="Times New Roman" w:hAnsi="Times New Roman"/>
          <w:rtl w:val="0"/>
          <w:lang w:val="en-US"/>
        </w:rPr>
        <w:t xml:space="preserve"> on process-oriented teaching, which ensures that pupils are actively involved in the </w:t>
      </w:r>
      <w:r>
        <w:rPr>
          <w:rFonts w:ascii="Times New Roman" w:hAnsi="Times New Roman"/>
          <w:rtl w:val="0"/>
          <w:lang w:val="en-US"/>
        </w:rPr>
        <w:t xml:space="preserve">teaching and </w:t>
      </w:r>
      <w:r>
        <w:rPr>
          <w:rFonts w:ascii="Times New Roman" w:hAnsi="Times New Roman"/>
          <w:rtl w:val="0"/>
          <w:lang w:val="nl-NL"/>
        </w:rPr>
        <w:t>learning process (Bolhuis and Voeten, 2001).</w:t>
      </w:r>
      <w:r>
        <w:rPr>
          <w:rFonts w:ascii="Times New Roman" w:hAnsi="Times New Roman"/>
          <w:rtl w:val="0"/>
          <w:lang w:val="en-US"/>
        </w:rPr>
        <w:t xml:space="preserve"> Some may suggest this takes an interactionist approach to education whereby learners are encouraged to take a leading role within their own learning. </w:t>
      </w:r>
      <w:r>
        <w:rPr>
          <w:rFonts w:ascii="Times New Roman" w:hAnsi="Times New Roman"/>
          <w:rtl w:val="0"/>
        </w:rPr>
        <w:t xml:space="preserve">Nunan (1994) </w:t>
      </w:r>
      <w:r>
        <w:rPr>
          <w:rFonts w:ascii="Times New Roman" w:hAnsi="Times New Roman"/>
          <w:rtl w:val="0"/>
          <w:lang w:val="en-US"/>
        </w:rPr>
        <w:t>argued that</w:t>
      </w:r>
      <w:r>
        <w:rPr>
          <w:rFonts w:ascii="Times New Roman" w:hAnsi="Times New Roman"/>
          <w:rtl w:val="0"/>
        </w:rPr>
        <w:t xml:space="preserve"> </w:t>
      </w:r>
      <w:r>
        <w:rPr>
          <w:rFonts w:ascii="Times New Roman" w:hAnsi="Times New Roman"/>
          <w:rtl w:val="0"/>
          <w:lang w:val="en-US"/>
        </w:rPr>
        <w:t>an issue</w:t>
      </w:r>
      <w:r>
        <w:rPr>
          <w:rFonts w:ascii="Times New Roman" w:hAnsi="Times New Roman"/>
          <w:rtl w:val="0"/>
          <w:lang w:val="en-US"/>
        </w:rPr>
        <w:t xml:space="preserve"> of redefining teacher roles</w:t>
      </w:r>
      <w:r>
        <w:rPr>
          <w:rFonts w:ascii="Times New Roman" w:hAnsi="Times New Roman"/>
          <w:rtl w:val="0"/>
          <w:lang w:val="en-US"/>
        </w:rPr>
        <w:t xml:space="preserve"> could potentially more of a</w:t>
      </w:r>
      <w:r>
        <w:rPr>
          <w:rFonts w:ascii="Times New Roman" w:hAnsi="Times New Roman"/>
          <w:rtl w:val="0"/>
          <w:lang w:val="en-US"/>
        </w:rPr>
        <w:t xml:space="preserve"> barrier than children</w:t>
      </w:r>
      <w:r>
        <w:rPr>
          <w:rFonts w:ascii="Times New Roman" w:hAnsi="Times New Roman" w:hint="default"/>
          <w:rtl w:val="1"/>
        </w:rPr>
        <w:t>’</w:t>
      </w:r>
      <w:r>
        <w:rPr>
          <w:rFonts w:ascii="Times New Roman" w:hAnsi="Times New Roman"/>
          <w:rtl w:val="0"/>
          <w:lang w:val="en-US"/>
        </w:rPr>
        <w:t>s ability</w:t>
      </w:r>
      <w:r>
        <w:rPr>
          <w:rFonts w:ascii="Times New Roman" w:hAnsi="Times New Roman"/>
          <w:rtl w:val="0"/>
          <w:lang w:val="en-US"/>
        </w:rPr>
        <w:t xml:space="preserve"> to</w:t>
      </w:r>
      <w:r>
        <w:rPr>
          <w:rFonts w:ascii="Times New Roman" w:hAnsi="Times New Roman"/>
          <w:rtl w:val="0"/>
          <w:lang w:val="en-US"/>
        </w:rPr>
        <w:t xml:space="preserve"> take responsibility for planning, organising, and evaluating their own learning.</w:t>
      </w:r>
      <w:r>
        <w:rPr>
          <w:rFonts w:ascii="Times New Roman" w:hAnsi="Times New Roman"/>
          <w:rtl w:val="0"/>
          <w:lang w:val="en-US"/>
        </w:rPr>
        <w:t xml:space="preserve"> One implication would be teacher mediating a power balance between their role as leader and permitting their learners  to take a more integral role facilitating the teaching and learning process. Hence, potentially why independence has been widely discussed historically, arguably often with a slightly less favourable view than how it is regarded in the current curriculum. It could be suggested that prior curriculums were more constructivist whereby teachers transmit knowledge. However, upon examining historical literature it became apparent that independent learning has always played a factor within previous curriculums. Although within the current curriculum there is a more holistic view whereby pupils are encouraged to take ownership over their own learning.</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Some may suggest that the contributing historical and societal forces are an inadequate base for examining independent learning as they seem to cause uncertainty about the intended definitions and suggested activities that are associated with the idea of independent learning (Gleason, 1979). However, I feel previous historical curricula does provide valuable insights into perceptions of independent learning.</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2.3- Independence in the new Welsh curriculum</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Good teaching and learning encourages children to possess increasing responsibility for their own learning (Donaldson, 201</w:t>
      </w:r>
      <w:r>
        <w:rPr>
          <w:rFonts w:ascii="Times New Roman" w:hAnsi="Times New Roman"/>
          <w:rtl w:val="0"/>
          <w:lang w:val="en-US"/>
        </w:rPr>
        <w:t>5</w:t>
      </w:r>
      <w:r>
        <w:rPr>
          <w:rFonts w:ascii="Times New Roman" w:hAnsi="Times New Roman"/>
          <w:rtl w:val="0"/>
        </w:rPr>
        <w:t>)</w:t>
      </w:r>
      <w:r>
        <w:rPr>
          <w:rFonts w:ascii="Times New Roman" w:hAnsi="Times New Roman"/>
          <w:rtl w:val="0"/>
          <w:lang w:val="en-US"/>
        </w:rPr>
        <w:t>. One suggestion here is that children should be entrusted with an   growing responsibility for their personal progress and direction of their learning. Henceforth, it could be argued that the four purposes of the new Welsh curriculum underpin the essence of independence and are intrinsically interlinked with developing independent learners (Donaldson, 2015). To expand, pupils shall be a</w:t>
      </w:r>
      <w:r>
        <w:rPr>
          <w:rFonts w:ascii="Times New Roman" w:hAnsi="Times New Roman"/>
          <w:rtl w:val="0"/>
          <w:lang w:val="en-US"/>
        </w:rPr>
        <w:t>mbitious</w:t>
      </w:r>
      <w:r>
        <w:rPr>
          <w:rFonts w:ascii="Times New Roman" w:hAnsi="Times New Roman"/>
          <w:rtl w:val="0"/>
          <w:lang w:val="en-US"/>
        </w:rPr>
        <w:t xml:space="preserve"> and </w:t>
      </w:r>
      <w:r>
        <w:rPr>
          <w:rFonts w:ascii="Times New Roman" w:hAnsi="Times New Roman"/>
          <w:rtl w:val="0"/>
          <w:lang w:val="en-US"/>
        </w:rPr>
        <w:t>capable learners who are ready to learn throughout their lives</w:t>
      </w:r>
      <w:r>
        <w:rPr>
          <w:rFonts w:ascii="Times New Roman" w:hAnsi="Times New Roman"/>
          <w:rtl w:val="0"/>
          <w:lang w:val="en-US"/>
        </w:rPr>
        <w:t xml:space="preserve"> and h</w:t>
      </w:r>
      <w:r>
        <w:rPr>
          <w:rFonts w:ascii="Times New Roman" w:hAnsi="Times New Roman"/>
          <w:rtl w:val="0"/>
          <w:lang w:val="en-US"/>
        </w:rPr>
        <w:t>ealthy, confident individuals who are ready to lead fulfilling lives as valued members of society</w:t>
      </w:r>
      <w:r>
        <w:rPr>
          <w:rFonts w:ascii="Times New Roman" w:hAnsi="Times New Roman"/>
          <w:rtl w:val="0"/>
          <w:lang w:val="en-US"/>
        </w:rPr>
        <w:t xml:space="preserve"> (Donaldson, 2015). Upon examining wider literature there was much discussion of the role independent learning plays within developing life-long learners.</w:t>
      </w:r>
      <w:r>
        <w:rPr>
          <w:rFonts w:ascii="Times New Roman" w:hAnsi="Times New Roman"/>
          <w:rtl w:val="0"/>
        </w:rPr>
        <w:t xml:space="preserve"> </w:t>
      </w:r>
      <w:r>
        <w:rPr>
          <w:rFonts w:ascii="Times New Roman" w:hAnsi="Times New Roman"/>
          <w:rtl w:val="0"/>
          <w:lang w:val="en-US"/>
        </w:rPr>
        <w:t xml:space="preserve">One principle of the new Welsh curriculum is to </w:t>
      </w:r>
      <w:r>
        <w:rPr>
          <w:rFonts w:ascii="Times New Roman" w:hAnsi="Times New Roman"/>
          <w:rtl w:val="0"/>
          <w:lang w:val="en-US"/>
        </w:rPr>
        <w:t>excite and inspire children to want to</w:t>
      </w:r>
      <w:r>
        <w:rPr>
          <w:rFonts w:ascii="Times New Roman" w:hAnsi="Times New Roman"/>
          <w:rtl w:val="0"/>
          <w:lang w:val="en-US"/>
        </w:rPr>
        <w:t xml:space="preserve"> </w:t>
      </w:r>
      <w:r>
        <w:rPr>
          <w:rFonts w:ascii="Times New Roman" w:hAnsi="Times New Roman"/>
          <w:rtl w:val="0"/>
          <w:lang w:val="en-US"/>
        </w:rPr>
        <w:t xml:space="preserve">learn </w:t>
      </w:r>
      <w:r>
        <w:rPr>
          <w:rFonts w:ascii="Times New Roman" w:hAnsi="Times New Roman"/>
          <w:rtl w:val="0"/>
          <w:lang w:val="en-US"/>
        </w:rPr>
        <w:t xml:space="preserve">and do so </w:t>
      </w:r>
      <w:r>
        <w:rPr>
          <w:rFonts w:ascii="Times New Roman" w:hAnsi="Times New Roman"/>
          <w:rtl w:val="0"/>
          <w:lang w:val="en-US"/>
        </w:rPr>
        <w:t>independently</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It could be suggested that this principle is shared with most primary school educators. Moreover, how the curriculum becomes exciting and inspiring to the learners, it could be argued is more dependent with the school context. As each school is now encouraged to design a curriculum that is fit for purpose for their school context. This may also contribute to a less common understanding of what independent learning is. On a primary level, it could be argued how the curriculum is inspirational and exciting to learners could be down to practitioners</w:t>
      </w:r>
      <w:r>
        <w:rPr>
          <w:rFonts w:ascii="Times New Roman" w:hAnsi="Times New Roman" w:hint="default"/>
          <w:rtl w:val="0"/>
          <w:lang w:val="en-US"/>
        </w:rPr>
        <w:t xml:space="preserve">’ </w:t>
      </w:r>
      <w:r>
        <w:rPr>
          <w:rFonts w:ascii="Times New Roman" w:hAnsi="Times New Roman"/>
          <w:rtl w:val="0"/>
          <w:lang w:val="en-US"/>
        </w:rPr>
        <w:t>pedagogical approach and delivery of lessons</w:t>
      </w:r>
      <w:r>
        <w:rPr>
          <w:rFonts w:ascii="Times New Roman" w:hAnsi="Times New Roman"/>
          <w:rtl w:val="0"/>
        </w:rPr>
        <w:t xml:space="preserve">. </w:t>
      </w:r>
      <w:r>
        <w:rPr>
          <w:rFonts w:ascii="Times New Roman" w:hAnsi="Times New Roman"/>
          <w:rtl w:val="0"/>
          <w:lang w:val="en-US"/>
        </w:rPr>
        <w:t>Moreover, it could be argue that how a teacher is expected to encourage children to want to learn independently could occur as a result of intrinsic motivation which is somewhat difficult to measure.</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Williams (2003) highlighted some of the practical difficulties of developing independent learners.  Which include curriculum constraints and ensuring curriculum coverage. </w:t>
      </w:r>
      <w:r>
        <w:rPr>
          <w:rFonts w:ascii="Times New Roman" w:hAnsi="Times New Roman"/>
          <w:rtl w:val="0"/>
          <w:lang w:val="en-US"/>
        </w:rPr>
        <w:t xml:space="preserve">Bullock and Muschamp (2006) </w:t>
      </w:r>
      <w:r>
        <w:rPr>
          <w:rFonts w:ascii="Times New Roman" w:hAnsi="Times New Roman"/>
          <w:rtl w:val="0"/>
          <w:lang w:val="en-US"/>
        </w:rPr>
        <w:t>suggest</w:t>
      </w:r>
      <w:r>
        <w:rPr>
          <w:rFonts w:ascii="Times New Roman" w:hAnsi="Times New Roman"/>
          <w:rtl w:val="0"/>
        </w:rPr>
        <w:t xml:space="preserve"> </w:t>
      </w:r>
      <w:r>
        <w:rPr>
          <w:rFonts w:ascii="Times New Roman" w:hAnsi="Times New Roman"/>
          <w:rtl w:val="0"/>
          <w:lang w:val="en-US"/>
        </w:rPr>
        <w:t>that the</w:t>
      </w:r>
      <w:r>
        <w:rPr>
          <w:rFonts w:ascii="Times New Roman" w:hAnsi="Times New Roman"/>
          <w:rtl w:val="0"/>
          <w:lang w:val="en-US"/>
        </w:rPr>
        <w:t xml:space="preserve"> development of independent learning is, nonetheless, possible under present conditions and is in fact already a growing tendency in primary schools.</w:t>
      </w:r>
      <w:r>
        <w:rPr>
          <w:rFonts w:ascii="Times New Roman" w:hAnsi="Times New Roman"/>
          <w:rtl w:val="0"/>
          <w:lang w:val="en-US"/>
        </w:rPr>
        <w:t xml:space="preserve"> Moreover, with a curriculum that arguably is designed with the concept of developing independent learners, it could be suggested that this is why it is necessary to encourage and develop independent learners. As aforementioned, how independent learning is fostered, developed and encouraged could vary from school to school. An example of how one school in Wales has developed independent learners </w:t>
      </w:r>
      <w:r>
        <w:rPr>
          <w:rFonts w:ascii="Times New Roman" w:hAnsi="Times New Roman"/>
          <w:rtl w:val="0"/>
          <w:lang w:val="en-US"/>
        </w:rPr>
        <w:t>include</w:t>
      </w:r>
      <w:r>
        <w:rPr>
          <w:rFonts w:ascii="Times New Roman" w:hAnsi="Times New Roman"/>
          <w:rtl w:val="0"/>
          <w:lang w:val="en-US"/>
        </w:rPr>
        <w:t>d learners</w:t>
      </w:r>
      <w:r>
        <w:rPr>
          <w:rFonts w:ascii="Times New Roman" w:hAnsi="Times New Roman"/>
          <w:rtl w:val="0"/>
          <w:lang w:val="en-US"/>
        </w:rPr>
        <w:t xml:space="preserve"> setting goals for their work, </w:t>
      </w:r>
      <w:r>
        <w:rPr>
          <w:rFonts w:ascii="Times New Roman" w:hAnsi="Times New Roman"/>
          <w:rtl w:val="0"/>
          <w:lang w:val="en-US"/>
        </w:rPr>
        <w:t>creating</w:t>
      </w:r>
      <w:r>
        <w:rPr>
          <w:rFonts w:ascii="Times New Roman" w:hAnsi="Times New Roman"/>
          <w:rtl w:val="0"/>
          <w:lang w:val="en-US"/>
        </w:rPr>
        <w:t xml:space="preserve"> success criteria and assessing their own progress</w:t>
      </w:r>
      <w:r>
        <w:rPr>
          <w:rFonts w:ascii="Times New Roman" w:hAnsi="Times New Roman"/>
          <w:rtl w:val="0"/>
          <w:lang w:val="en-US"/>
        </w:rPr>
        <w:t xml:space="preserve"> (Estyn, 2020).</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2.4-What is independent learning?</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rtl w:val="0"/>
          <w:lang w:val="es-ES_tradnl"/>
        </w:rPr>
        <w:t>ndependen</w:t>
      </w:r>
      <w:r>
        <w:rPr>
          <w:rFonts w:ascii="Times New Roman" w:hAnsi="Times New Roman"/>
          <w:rtl w:val="0"/>
          <w:lang w:val="en-US"/>
        </w:rPr>
        <w:t>t learning</w:t>
      </w:r>
      <w:r>
        <w:rPr>
          <w:rFonts w:ascii="Times New Roman" w:hAnsi="Times New Roman"/>
          <w:rtl w:val="0"/>
        </w:rPr>
        <w:t xml:space="preserve"> </w:t>
      </w:r>
      <w:r>
        <w:rPr>
          <w:rFonts w:ascii="Times New Roman" w:hAnsi="Times New Roman"/>
          <w:rtl w:val="0"/>
          <w:lang w:val="en-US"/>
        </w:rPr>
        <w:t>could</w:t>
      </w:r>
      <w:r>
        <w:rPr>
          <w:rFonts w:ascii="Times New Roman" w:hAnsi="Times New Roman"/>
          <w:rtl w:val="0"/>
        </w:rPr>
        <w:t xml:space="preserve"> b</w:t>
      </w:r>
      <w:r>
        <w:rPr>
          <w:rFonts w:ascii="Times New Roman" w:hAnsi="Times New Roman"/>
          <w:rtl w:val="0"/>
          <w:lang w:val="en-US"/>
        </w:rPr>
        <w:t>e</w:t>
      </w:r>
      <w:r>
        <w:rPr>
          <w:rFonts w:ascii="Times New Roman" w:hAnsi="Times New Roman"/>
          <w:rtl w:val="0"/>
          <w:lang w:val="en-US"/>
        </w:rPr>
        <w:t xml:space="preserve"> defined as </w:t>
      </w:r>
      <w:r>
        <w:rPr>
          <w:rFonts w:ascii="Times New Roman" w:hAnsi="Times New Roman"/>
          <w:rtl w:val="0"/>
          <w:lang w:val="en-US"/>
        </w:rPr>
        <w:t>being able learn by one</w:t>
      </w:r>
      <w:r>
        <w:rPr>
          <w:rFonts w:ascii="Times New Roman" w:hAnsi="Times New Roman" w:hint="default"/>
          <w:rtl w:val="0"/>
          <w:lang w:val="en-US"/>
        </w:rPr>
        <w:t>’</w:t>
      </w:r>
      <w:r>
        <w:rPr>
          <w:rFonts w:ascii="Times New Roman" w:hAnsi="Times New Roman"/>
          <w:rtl w:val="0"/>
          <w:lang w:val="en-US"/>
        </w:rPr>
        <w:t xml:space="preserve">s self </w:t>
      </w:r>
      <w:r>
        <w:rPr>
          <w:rFonts w:ascii="Times New Roman" w:hAnsi="Times New Roman"/>
          <w:rtl w:val="0"/>
          <w:lang w:val="it-IT"/>
        </w:rPr>
        <w:t xml:space="preserve">(Williams, 2003). </w:t>
      </w:r>
      <w:r>
        <w:rPr>
          <w:rFonts w:ascii="Times New Roman" w:hAnsi="Times New Roman"/>
          <w:rtl w:val="0"/>
          <w:lang w:val="en-US"/>
        </w:rPr>
        <w:t xml:space="preserve">It could be argued that many may perceive this as being the shared and correct definition. In turn this would lead to the view that </w:t>
      </w:r>
      <w:r>
        <w:rPr>
          <w:rFonts w:ascii="Times New Roman" w:hAnsi="Times New Roman"/>
          <w:rtl w:val="0"/>
        </w:rPr>
        <w:t xml:space="preserve">independent </w:t>
      </w:r>
      <w:r>
        <w:rPr>
          <w:rFonts w:ascii="Times New Roman" w:hAnsi="Times New Roman"/>
          <w:rtl w:val="0"/>
          <w:lang w:val="en-US"/>
        </w:rPr>
        <w:t xml:space="preserve">learning </w:t>
      </w:r>
      <w:r>
        <w:rPr>
          <w:rFonts w:ascii="Times New Roman" w:hAnsi="Times New Roman"/>
          <w:rtl w:val="0"/>
          <w:lang w:val="en-US"/>
        </w:rPr>
        <w:t xml:space="preserve">means working alone. </w:t>
      </w:r>
      <w:r>
        <w:rPr>
          <w:rFonts w:ascii="Times New Roman" w:hAnsi="Times New Roman"/>
          <w:rtl w:val="0"/>
          <w:lang w:val="en-US"/>
        </w:rPr>
        <w:t>In contrast</w:t>
      </w:r>
      <w:r>
        <w:rPr>
          <w:rFonts w:ascii="Times New Roman" w:hAnsi="Times New Roman"/>
          <w:rtl w:val="0"/>
        </w:rPr>
        <w:t xml:space="preserve">, </w:t>
      </w:r>
      <w:r>
        <w:rPr>
          <w:rFonts w:ascii="Times New Roman" w:hAnsi="Times New Roman"/>
          <w:rtl w:val="0"/>
          <w:lang w:val="en-US"/>
        </w:rPr>
        <w:t xml:space="preserve">some </w:t>
      </w:r>
      <w:r>
        <w:rPr>
          <w:rFonts w:ascii="Times New Roman" w:hAnsi="Times New Roman"/>
          <w:rtl w:val="0"/>
          <w:lang w:val="en-US"/>
        </w:rPr>
        <w:t xml:space="preserve">believe that working alone does not </w:t>
      </w:r>
      <w:r>
        <w:rPr>
          <w:rFonts w:ascii="Times New Roman" w:hAnsi="Times New Roman"/>
          <w:rtl w:val="0"/>
          <w:lang w:val="en-US"/>
        </w:rPr>
        <w:t xml:space="preserve">encourage and </w:t>
      </w:r>
      <w:r>
        <w:rPr>
          <w:rFonts w:ascii="Times New Roman" w:hAnsi="Times New Roman"/>
          <w:rtl w:val="0"/>
          <w:lang w:val="en-US"/>
        </w:rPr>
        <w:t xml:space="preserve">develop independent learning </w:t>
      </w:r>
      <w:r>
        <w:rPr>
          <w:rFonts w:ascii="Times New Roman" w:hAnsi="Times New Roman"/>
          <w:rtl w:val="0"/>
          <w:lang w:val="en-US"/>
        </w:rPr>
        <w:t>(</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xml:space="preserve">; </w:t>
      </w:r>
      <w:r>
        <w:rPr>
          <w:rFonts w:ascii="Times New Roman" w:hAnsi="Times New Roman"/>
          <w:rtl w:val="0"/>
        </w:rPr>
        <w:t>Mars</w:t>
      </w:r>
      <w:r>
        <w:rPr>
          <w:rFonts w:ascii="Times New Roman" w:hAnsi="Times New Roman"/>
          <w:rtl w:val="0"/>
          <w:lang w:val="en-US"/>
        </w:rPr>
        <w:t xml:space="preserve">, </w:t>
      </w:r>
      <w:r>
        <w:rPr>
          <w:rFonts w:ascii="Times New Roman" w:hAnsi="Times New Roman"/>
          <w:rtl w:val="0"/>
        </w:rPr>
        <w:t xml:space="preserve">2015). </w:t>
      </w:r>
      <w:r>
        <w:rPr>
          <w:rFonts w:ascii="Times New Roman" w:hAnsi="Times New Roman"/>
          <w:rtl w:val="0"/>
          <w:lang w:val="en-US"/>
        </w:rPr>
        <w:t xml:space="preserve">Moreover, </w:t>
      </w:r>
      <w:r>
        <w:rPr>
          <w:rFonts w:ascii="Times New Roman" w:hAnsi="Times New Roman"/>
          <w:rtl w:val="0"/>
          <w:lang w:val="pt-PT"/>
        </w:rPr>
        <w:t>Williams (2003) concurs</w:t>
      </w:r>
      <w:r>
        <w:rPr>
          <w:rFonts w:ascii="Times New Roman" w:hAnsi="Times New Roman"/>
          <w:rtl w:val="0"/>
          <w:lang w:val="en-US"/>
        </w:rPr>
        <w:t xml:space="preserve"> with this suggestion</w:t>
      </w:r>
      <w:r>
        <w:rPr>
          <w:rFonts w:ascii="Times New Roman" w:hAnsi="Times New Roman"/>
          <w:rtl w:val="0"/>
          <w:lang w:val="en-US"/>
        </w:rPr>
        <w:t xml:space="preserve"> and claims that if a child is isolated in </w:t>
      </w:r>
      <w:r>
        <w:rPr>
          <w:rFonts w:ascii="Times New Roman" w:hAnsi="Times New Roman"/>
          <w:rtl w:val="0"/>
          <w:lang w:val="en-US"/>
        </w:rPr>
        <w:t>their</w:t>
      </w:r>
      <w:r>
        <w:rPr>
          <w:rFonts w:ascii="Times New Roman" w:hAnsi="Times New Roman"/>
          <w:rtl w:val="0"/>
        </w:rPr>
        <w:t xml:space="preserve"> </w:t>
      </w:r>
      <w:r>
        <w:rPr>
          <w:rFonts w:ascii="Times New Roman" w:hAnsi="Times New Roman"/>
          <w:rtl w:val="0"/>
          <w:lang w:val="en-US"/>
        </w:rPr>
        <w:t>work</w:t>
      </w:r>
      <w:r>
        <w:rPr>
          <w:rFonts w:ascii="Times New Roman" w:hAnsi="Times New Roman"/>
          <w:rtl w:val="0"/>
          <w:lang w:val="en-US"/>
        </w:rPr>
        <w:t xml:space="preserve"> without adult stimulation, </w:t>
      </w:r>
      <w:r>
        <w:rPr>
          <w:rFonts w:ascii="Times New Roman" w:hAnsi="Times New Roman"/>
          <w:rtl w:val="0"/>
          <w:lang w:val="en-US"/>
        </w:rPr>
        <w:t xml:space="preserve">they </w:t>
      </w:r>
      <w:r>
        <w:rPr>
          <w:rFonts w:ascii="Times New Roman" w:hAnsi="Times New Roman"/>
          <w:rtl w:val="0"/>
          <w:lang w:val="en-US"/>
        </w:rPr>
        <w:t xml:space="preserve">will fail to move beyond </w:t>
      </w:r>
      <w:r>
        <w:rPr>
          <w:rFonts w:ascii="Times New Roman" w:hAnsi="Times New Roman"/>
          <w:rtl w:val="0"/>
          <w:lang w:val="en-US"/>
        </w:rPr>
        <w:t xml:space="preserve">their </w:t>
      </w:r>
      <w:r>
        <w:rPr>
          <w:rFonts w:ascii="Times New Roman" w:hAnsi="Times New Roman"/>
          <w:rtl w:val="0"/>
          <w:lang w:val="en-US"/>
        </w:rPr>
        <w:t>Zone of Proximal Development</w:t>
      </w:r>
      <w:r>
        <w:rPr>
          <w:rFonts w:ascii="Times New Roman" w:hAnsi="Times New Roman"/>
          <w:rtl w:val="0"/>
          <w:lang w:val="en-US"/>
        </w:rPr>
        <w:t xml:space="preserve"> </w:t>
      </w:r>
      <w:r>
        <w:rPr>
          <w:rFonts w:ascii="Times New Roman" w:hAnsi="Times New Roman"/>
          <w:rtl w:val="0"/>
        </w:rPr>
        <w:t>(Vygotsky &amp; Cole, 1978)</w:t>
      </w:r>
      <w:r>
        <w:rPr>
          <w:rFonts w:ascii="Times New Roman" w:hAnsi="Times New Roman"/>
          <w:rtl w:val="0"/>
          <w:lang w:val="en-US"/>
        </w:rPr>
        <w:t>. Whereas</w:t>
      </w:r>
      <w:r>
        <w:rPr>
          <w:rFonts w:ascii="Times New Roman" w:hAnsi="Times New Roman"/>
          <w:rtl w:val="0"/>
          <w:lang w:val="en-US"/>
        </w:rPr>
        <w:t xml:space="preserve"> through social interaction</w:t>
      </w:r>
      <w:r>
        <w:rPr>
          <w:rFonts w:ascii="Times New Roman" w:hAnsi="Times New Roman"/>
          <w:rtl w:val="0"/>
          <w:lang w:val="en-US"/>
        </w:rPr>
        <w:t xml:space="preserve"> with peers,</w:t>
      </w:r>
      <w:r>
        <w:rPr>
          <w:rFonts w:ascii="Times New Roman" w:hAnsi="Times New Roman"/>
          <w:rtl w:val="0"/>
        </w:rPr>
        <w:t xml:space="preserve"> </w:t>
      </w:r>
      <w:r>
        <w:rPr>
          <w:rFonts w:ascii="Times New Roman" w:hAnsi="Times New Roman"/>
          <w:rtl w:val="0"/>
          <w:lang w:val="en-US"/>
        </w:rPr>
        <w:t xml:space="preserve">learners can sufficiently </w:t>
      </w:r>
      <w:r>
        <w:rPr>
          <w:rFonts w:ascii="Times New Roman" w:hAnsi="Times New Roman"/>
          <w:rtl w:val="0"/>
          <w:lang w:val="en-US"/>
        </w:rPr>
        <w:t xml:space="preserve">develop higher mental functions such as thinking and reasoning. </w:t>
      </w:r>
      <w:r>
        <w:rPr>
          <w:rFonts w:ascii="Times New Roman" w:hAnsi="Times New Roman"/>
          <w:rtl w:val="0"/>
          <w:lang w:val="en-US"/>
        </w:rPr>
        <w:t>Some would suggest that working with more capable others would aid children in becoming an independent learner</w:t>
      </w:r>
      <w:r>
        <w:rPr>
          <w:rFonts w:ascii="Times New Roman" w:hAnsi="Times New Roman"/>
          <w:rtl w:val="0"/>
        </w:rPr>
        <w:t>.</w:t>
      </w:r>
      <w:r>
        <w:rPr>
          <w:rFonts w:ascii="Times New Roman" w:hAnsi="Times New Roman"/>
          <w:rtl w:val="0"/>
          <w:lang w:val="en-US"/>
        </w:rPr>
        <w:t xml:space="preserve"> However, some may abuse the freedoms of work with peers and this could then contradict or hinder the process of becoming an independent learner.</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It could be suggested that b</w:t>
      </w:r>
      <w:r>
        <w:rPr>
          <w:rFonts w:ascii="Times New Roman" w:hAnsi="Times New Roman"/>
          <w:rtl w:val="0"/>
          <w:lang w:val="en-US"/>
        </w:rPr>
        <w:t xml:space="preserve">ecoming </w:t>
      </w:r>
      <w:r>
        <w:rPr>
          <w:rFonts w:ascii="Times New Roman" w:hAnsi="Times New Roman"/>
          <w:rtl w:val="0"/>
          <w:lang w:val="en-US"/>
        </w:rPr>
        <w:t xml:space="preserve">an </w:t>
      </w:r>
      <w:r>
        <w:rPr>
          <w:rFonts w:ascii="Times New Roman" w:hAnsi="Times New Roman"/>
          <w:rtl w:val="0"/>
        </w:rPr>
        <w:t xml:space="preserve">independent </w:t>
      </w:r>
      <w:r>
        <w:rPr>
          <w:rFonts w:ascii="Times New Roman" w:hAnsi="Times New Roman"/>
          <w:rtl w:val="0"/>
          <w:lang w:val="en-US"/>
        </w:rPr>
        <w:t xml:space="preserve">learner </w:t>
      </w:r>
      <w:r>
        <w:rPr>
          <w:rFonts w:ascii="Times New Roman" w:hAnsi="Times New Roman"/>
          <w:rtl w:val="0"/>
          <w:lang w:val="en-US"/>
        </w:rPr>
        <w:t xml:space="preserve">is a developmental process, with </w:t>
      </w:r>
      <w:r>
        <w:rPr>
          <w:rFonts w:ascii="Times New Roman" w:hAnsi="Times New Roman"/>
          <w:rtl w:val="0"/>
          <w:lang w:val="en-US"/>
        </w:rPr>
        <w:t xml:space="preserve">various interlinked </w:t>
      </w:r>
      <w:r>
        <w:rPr>
          <w:rFonts w:ascii="Times New Roman" w:hAnsi="Times New Roman"/>
          <w:rtl w:val="0"/>
          <w:lang w:val="fr-FR"/>
        </w:rPr>
        <w:t xml:space="preserve">changes </w:t>
      </w:r>
      <w:r>
        <w:rPr>
          <w:rFonts w:ascii="Times New Roman" w:hAnsi="Times New Roman"/>
          <w:rtl w:val="0"/>
          <w:lang w:val="en-US"/>
        </w:rPr>
        <w:t>occurring</w:t>
      </w:r>
      <w:r>
        <w:rPr>
          <w:rFonts w:ascii="Times New Roman" w:hAnsi="Times New Roman"/>
          <w:rtl w:val="0"/>
          <w:lang w:val="en-US"/>
        </w:rPr>
        <w:t xml:space="preserve"> over time (Mars, 2015). </w:t>
      </w:r>
      <w:r>
        <w:rPr>
          <w:rFonts w:ascii="Times New Roman" w:hAnsi="Times New Roman"/>
          <w:rtl w:val="0"/>
          <w:lang w:val="en-US"/>
        </w:rPr>
        <w:t>Hence, this concept supports Candy</w:t>
      </w:r>
      <w:r>
        <w:rPr>
          <w:rFonts w:ascii="Times New Roman" w:hAnsi="Times New Roman" w:hint="default"/>
          <w:rtl w:val="0"/>
          <w:lang w:val="en-US"/>
        </w:rPr>
        <w:t>’</w:t>
      </w:r>
      <w:r>
        <w:rPr>
          <w:rFonts w:ascii="Times New Roman" w:hAnsi="Times New Roman"/>
          <w:rtl w:val="0"/>
          <w:lang w:val="en-US"/>
        </w:rPr>
        <w:t>s (1991) perception on how independence is both a goal and a process. Teachers c</w:t>
      </w:r>
      <w:r>
        <w:rPr>
          <w:rFonts w:ascii="Times New Roman" w:hAnsi="Times New Roman"/>
          <w:rtl w:val="0"/>
          <w:lang w:val="en-US"/>
        </w:rPr>
        <w:t xml:space="preserve">an provide support for children in their journey towards </w:t>
      </w:r>
      <w:r>
        <w:rPr>
          <w:rFonts w:ascii="Times New Roman" w:hAnsi="Times New Roman"/>
          <w:rtl w:val="0"/>
          <w:lang w:val="en-US"/>
        </w:rPr>
        <w:t xml:space="preserve">becoming </w:t>
      </w:r>
      <w:r>
        <w:rPr>
          <w:rFonts w:ascii="Times New Roman" w:hAnsi="Times New Roman"/>
          <w:rtl w:val="0"/>
          <w:lang w:val="es-ES_tradnl"/>
        </w:rPr>
        <w:t>independen</w:t>
      </w:r>
      <w:r>
        <w:rPr>
          <w:rFonts w:ascii="Times New Roman" w:hAnsi="Times New Roman"/>
          <w:rtl w:val="0"/>
          <w:lang w:val="en-US"/>
        </w:rPr>
        <w:t>t learners</w:t>
      </w:r>
      <w:r>
        <w:rPr>
          <w:rFonts w:ascii="Times New Roman" w:hAnsi="Times New Roman"/>
          <w:rtl w:val="0"/>
          <w:lang w:val="en-US"/>
        </w:rPr>
        <w:t xml:space="preserve"> (Mars, 2015). Moreover, Gershon (2014) suggested that being able to work independently is one of the most important skills a child can learn and children need to be prepared for a world where adults are not there to provide them with all the answers.  Failing to prepare students for this would be doing them a disservice (Gershon, 2014). </w:t>
      </w:r>
      <w:r>
        <w:rPr>
          <w:rFonts w:ascii="Times New Roman" w:hAnsi="Times New Roman"/>
          <w:rtl w:val="0"/>
          <w:lang w:val="en-US"/>
        </w:rPr>
        <w:t xml:space="preserve">Thus highlighting the role that teachers can play in developing independent learners. </w:t>
      </w:r>
      <w:r>
        <w:rPr>
          <w:rFonts w:ascii="Times New Roman" w:hAnsi="Times New Roman"/>
          <w:rtl w:val="0"/>
          <w:lang w:val="en-US"/>
        </w:rPr>
        <w:t xml:space="preserve">Teachers are arguably in a position where they could either encourage independence or </w:t>
      </w:r>
      <w:r>
        <w:rPr>
          <w:rFonts w:ascii="Times New Roman" w:hAnsi="Times New Roman"/>
          <w:rtl w:val="0"/>
          <w:lang w:val="en-US"/>
        </w:rPr>
        <w:t xml:space="preserve">risk </w:t>
      </w:r>
      <w:r>
        <w:rPr>
          <w:rFonts w:ascii="Times New Roman" w:hAnsi="Times New Roman"/>
          <w:rtl w:val="0"/>
          <w:lang w:val="en-US"/>
        </w:rPr>
        <w:t>extinguishing it forever (Whitebread, 2000). This is somewhat a startling suggestion but arguably merely highlighting how teachers have the capability of</w:t>
      </w:r>
      <w:r>
        <w:rPr>
          <w:rFonts w:ascii="Times New Roman" w:hAnsi="Times New Roman"/>
          <w:rtl w:val="0"/>
          <w:lang w:val="en-US"/>
        </w:rPr>
        <w:t xml:space="preserve"> fostering independent learning or thus risk undervaluing its importance for pupils</w:t>
      </w:r>
      <w:r>
        <w:rPr>
          <w:rFonts w:ascii="Times New Roman" w:hAnsi="Times New Roman" w:hint="default"/>
          <w:rtl w:val="0"/>
          <w:lang w:val="en-US"/>
        </w:rPr>
        <w:t xml:space="preserve">’ </w:t>
      </w:r>
      <w:r>
        <w:rPr>
          <w:rFonts w:ascii="Times New Roman" w:hAnsi="Times New Roman"/>
          <w:rtl w:val="0"/>
          <w:lang w:val="en-US"/>
        </w:rPr>
        <w:t xml:space="preserve">development.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Creating </w:t>
      </w:r>
      <w:r>
        <w:rPr>
          <w:rFonts w:ascii="Times New Roman" w:hAnsi="Times New Roman"/>
          <w:rtl w:val="0"/>
          <w:lang w:val="en-US"/>
        </w:rPr>
        <w:t xml:space="preserve">suitable </w:t>
      </w:r>
      <w:r>
        <w:rPr>
          <w:rFonts w:ascii="Times New Roman" w:hAnsi="Times New Roman"/>
          <w:rtl w:val="0"/>
          <w:lang w:val="fr-FR"/>
        </w:rPr>
        <w:t xml:space="preserve">contexts </w:t>
      </w:r>
      <w:r>
        <w:rPr>
          <w:rFonts w:ascii="Times New Roman" w:hAnsi="Times New Roman"/>
          <w:rtl w:val="0"/>
          <w:lang w:val="en-US"/>
        </w:rPr>
        <w:t>whereby</w:t>
      </w:r>
      <w:r>
        <w:rPr>
          <w:rFonts w:ascii="Times New Roman" w:hAnsi="Times New Roman"/>
          <w:rtl w:val="0"/>
          <w:lang w:val="en-US"/>
        </w:rPr>
        <w:t xml:space="preserve"> learners can demonstrate the ability to apply learning independently is an important part of that scaffolding</w:t>
      </w:r>
      <w:r>
        <w:rPr>
          <w:rFonts w:ascii="Times New Roman" w:hAnsi="Times New Roman"/>
          <w:rtl w:val="0"/>
          <w:lang w:val="en-US"/>
        </w:rPr>
        <w:t xml:space="preserve"> (Donaldson, 2015). Hattie (2012) highlighted the need for teacher to provide children with opportunities for independent practice and apply them in other contexts. Hereby, it could be argued that without children being provided with necessary skills and the ability to revisit those skills, they could fail to become independent learners.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Lockhorst (2010) suggests the role of the classroom teacher is to encourage the development of the competencies necessary for children to work independently.  </w:t>
      </w:r>
      <w:r>
        <w:rPr>
          <w:rFonts w:ascii="Times New Roman" w:hAnsi="Times New Roman"/>
          <w:rtl w:val="0"/>
          <w:lang w:val="en-US"/>
        </w:rPr>
        <w:t>It has been suggested that i</w:t>
      </w:r>
      <w:r>
        <w:rPr>
          <w:rFonts w:ascii="Times New Roman" w:hAnsi="Times New Roman"/>
          <w:rtl w:val="0"/>
          <w:lang w:val="en-US"/>
        </w:rPr>
        <w:t xml:space="preserve">ndependent learning </w:t>
      </w:r>
      <w:r>
        <w:rPr>
          <w:rFonts w:ascii="Times New Roman" w:hAnsi="Times New Roman"/>
          <w:rtl w:val="0"/>
          <w:lang w:val="en-US"/>
        </w:rPr>
        <w:t>could be</w:t>
      </w:r>
      <w:r>
        <w:rPr>
          <w:rFonts w:ascii="Times New Roman" w:hAnsi="Times New Roman"/>
          <w:rtl w:val="0"/>
          <w:lang w:val="en-US"/>
        </w:rPr>
        <w:t xml:space="preserve"> fostered by </w:t>
      </w:r>
      <w:r>
        <w:rPr>
          <w:rFonts w:ascii="Times New Roman" w:hAnsi="Times New Roman"/>
          <w:rtl w:val="0"/>
          <w:lang w:val="en-US"/>
        </w:rPr>
        <w:t>providing</w:t>
      </w:r>
      <w:r>
        <w:rPr>
          <w:rFonts w:ascii="Times New Roman" w:hAnsi="Times New Roman"/>
          <w:rtl w:val="0"/>
          <w:lang w:val="en-US"/>
        </w:rPr>
        <w:t xml:space="preserve"> opportunities and that encourage learner motivation, curiosity, </w:t>
      </w:r>
      <w:r>
        <w:rPr>
          <w:rFonts w:ascii="Times New Roman" w:hAnsi="Times New Roman"/>
          <w:rtl w:val="0"/>
          <w:lang w:val="en-US"/>
        </w:rPr>
        <w:t xml:space="preserve">self-belief </w:t>
      </w:r>
      <w:r>
        <w:rPr>
          <w:rFonts w:ascii="Times New Roman" w:hAnsi="Times New Roman"/>
          <w:rtl w:val="0"/>
          <w:lang w:val="en-US"/>
        </w:rPr>
        <w:t>and self-reliance, a</w:t>
      </w:r>
      <w:r>
        <w:rPr>
          <w:rFonts w:ascii="Times New Roman" w:hAnsi="Times New Roman"/>
          <w:rtl w:val="0"/>
          <w:lang w:val="en-US"/>
        </w:rPr>
        <w:t>nd provoking learners</w:t>
      </w:r>
      <w:r>
        <w:rPr>
          <w:rFonts w:ascii="Times New Roman" w:hAnsi="Times New Roman" w:hint="default"/>
          <w:rtl w:val="0"/>
          <w:lang w:val="en-US"/>
        </w:rPr>
        <w:t xml:space="preserve">’ </w:t>
      </w:r>
      <w:r>
        <w:rPr>
          <w:rFonts w:ascii="Times New Roman" w:hAnsi="Times New Roman"/>
          <w:rtl w:val="0"/>
          <w:lang w:val="en-US"/>
        </w:rPr>
        <w:t>personal interests (Meyer et al., 2008)</w:t>
      </w:r>
      <w:r>
        <w:rPr>
          <w:rFonts w:ascii="Times New Roman" w:hAnsi="Times New Roman"/>
          <w:rtl w:val="0"/>
          <w:lang w:val="en-US"/>
        </w:rPr>
        <w:t xml:space="preserve">. However, independent learning does not involve simply giving </w:t>
      </w:r>
      <w:r>
        <w:rPr>
          <w:rFonts w:ascii="Times New Roman" w:hAnsi="Times New Roman"/>
          <w:rtl w:val="0"/>
          <w:lang w:val="en-US"/>
        </w:rPr>
        <w:t>children</w:t>
      </w:r>
      <w:r>
        <w:rPr>
          <w:rFonts w:ascii="Times New Roman" w:hAnsi="Times New Roman"/>
          <w:rtl w:val="0"/>
          <w:lang w:val="en-US"/>
        </w:rPr>
        <w:t xml:space="preserve"> more </w:t>
      </w:r>
      <w:r>
        <w:rPr>
          <w:rFonts w:ascii="Times New Roman" w:hAnsi="Times New Roman"/>
          <w:rtl w:val="0"/>
          <w:lang w:val="en-US"/>
        </w:rPr>
        <w:t>freedom,</w:t>
      </w:r>
      <w:r>
        <w:rPr>
          <w:rFonts w:ascii="Times New Roman" w:hAnsi="Times New Roman"/>
          <w:rtl w:val="0"/>
        </w:rPr>
        <w:t xml:space="preserve"> </w:t>
      </w:r>
      <w:r>
        <w:rPr>
          <w:rFonts w:ascii="Times New Roman" w:hAnsi="Times New Roman"/>
          <w:rtl w:val="0"/>
          <w:lang w:val="en-US"/>
        </w:rPr>
        <w:t>i</w:t>
      </w:r>
      <w:r>
        <w:rPr>
          <w:rFonts w:ascii="Times New Roman" w:hAnsi="Times New Roman"/>
          <w:rtl w:val="0"/>
          <w:lang w:val="en-US"/>
        </w:rPr>
        <w:t>nstead it involves teachers thinking about learning outcomes and learning stages</w:t>
      </w:r>
      <w:r>
        <w:rPr>
          <w:rFonts w:ascii="Times New Roman" w:hAnsi="Times New Roman"/>
          <w:rtl w:val="0"/>
          <w:lang w:val="en-US"/>
        </w:rPr>
        <w:t xml:space="preserve"> and provides them with ownership over their own learning</w:t>
      </w:r>
      <w:r>
        <w:rPr>
          <w:rFonts w:ascii="Times New Roman" w:hAnsi="Times New Roman"/>
          <w:rtl w:val="0"/>
        </w:rPr>
        <w:t xml:space="preserve"> (Gorman, 1998)</w:t>
      </w:r>
      <w:r>
        <w:rPr>
          <w:rFonts w:ascii="Times New Roman" w:hAnsi="Times New Roman"/>
          <w:rtl w:val="0"/>
          <w:lang w:val="en-US"/>
        </w:rPr>
        <w:t xml:space="preserve">. Thus highlighting that children need to be made aware of how they can become an effective independent learner prior to achieving the benefits of independent learning.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Pintrich (2000) proposed a theoretical model of self-regulated learning</w:t>
      </w:r>
      <w:r>
        <w:rPr>
          <w:rFonts w:ascii="Times New Roman" w:hAnsi="Times New Roman"/>
          <w:rtl w:val="0"/>
          <w:lang w:val="en-US"/>
        </w:rPr>
        <w:t>, which</w:t>
      </w:r>
      <w:r>
        <w:rPr>
          <w:rFonts w:ascii="Times New Roman" w:hAnsi="Times New Roman"/>
          <w:rtl w:val="0"/>
          <w:lang w:val="en-US"/>
        </w:rPr>
        <w:t xml:space="preserve"> emphasises the importance </w:t>
      </w:r>
      <w:r>
        <w:rPr>
          <w:rFonts w:ascii="Times New Roman" w:hAnsi="Times New Roman"/>
          <w:rtl w:val="0"/>
          <w:lang w:val="en-US"/>
        </w:rPr>
        <w:t xml:space="preserve">of learners </w:t>
      </w:r>
      <w:r>
        <w:rPr>
          <w:rFonts w:ascii="Times New Roman" w:hAnsi="Times New Roman"/>
          <w:rtl w:val="0"/>
          <w:lang w:val="en-US"/>
        </w:rPr>
        <w:t xml:space="preserve">planning, self-monitoring, controlling and evaluating their </w:t>
      </w:r>
      <w:r>
        <w:rPr>
          <w:rFonts w:ascii="Times New Roman" w:hAnsi="Times New Roman"/>
          <w:rtl w:val="0"/>
          <w:lang w:val="en-US"/>
        </w:rPr>
        <w:t xml:space="preserve">own </w:t>
      </w:r>
      <w:r>
        <w:rPr>
          <w:rFonts w:ascii="Times New Roman" w:hAnsi="Times New Roman"/>
          <w:rtl w:val="0"/>
          <w:lang w:val="en-US"/>
        </w:rPr>
        <w:t>learning activities.</w:t>
      </w:r>
      <w:r>
        <w:rPr>
          <w:rFonts w:ascii="Times New Roman" w:hAnsi="Times New Roman"/>
          <w:rtl w:val="0"/>
          <w:lang w:val="en-US"/>
        </w:rPr>
        <w:t xml:space="preserve"> Moreover, </w:t>
      </w:r>
      <w:r>
        <w:rPr>
          <w:rFonts w:ascii="Times New Roman" w:hAnsi="Times New Roman"/>
          <w:rtl w:val="0"/>
          <w:lang w:val="en-US"/>
        </w:rPr>
        <w:t xml:space="preserve">Zimmerman (2002) extended </w:t>
      </w:r>
      <w:r>
        <w:rPr>
          <w:rFonts w:ascii="Times New Roman" w:hAnsi="Times New Roman"/>
          <w:rtl w:val="0"/>
          <w:lang w:val="en-US"/>
        </w:rPr>
        <w:t>the</w:t>
      </w:r>
      <w:r>
        <w:rPr>
          <w:rFonts w:ascii="Times New Roman" w:hAnsi="Times New Roman"/>
          <w:rtl w:val="0"/>
          <w:lang w:val="en-US"/>
        </w:rPr>
        <w:t xml:space="preserve"> model by emphasising the importance of motivation within self-regulation</w:t>
      </w:r>
      <w:r>
        <w:rPr>
          <w:rFonts w:ascii="Times New Roman" w:hAnsi="Times New Roman"/>
          <w:rtl w:val="0"/>
          <w:lang w:val="en-US"/>
        </w:rPr>
        <w:t xml:space="preserve">, which </w:t>
      </w:r>
      <w:r>
        <w:rPr>
          <w:rFonts w:ascii="Times New Roman" w:hAnsi="Times New Roman"/>
          <w:rtl w:val="0"/>
          <w:lang w:val="en-US"/>
        </w:rPr>
        <w:t>influences the three phases of self-regulation: forethought, performance and self-reflection.</w:t>
      </w:r>
      <w:r>
        <w:rPr>
          <w:rFonts w:ascii="Times New Roman" w:hAnsi="Times New Roman"/>
          <w:rtl w:val="0"/>
          <w:lang w:val="en-US"/>
        </w:rPr>
        <w:t xml:space="preserve"> Within Pintrich</w:t>
      </w:r>
      <w:r>
        <w:rPr>
          <w:rFonts w:ascii="Times New Roman" w:hAnsi="Times New Roman" w:hint="default"/>
          <w:rtl w:val="0"/>
          <w:lang w:val="en-US"/>
        </w:rPr>
        <w:t>’</w:t>
      </w:r>
      <w:r>
        <w:rPr>
          <w:rFonts w:ascii="Times New Roman" w:hAnsi="Times New Roman"/>
          <w:rtl w:val="0"/>
          <w:lang w:val="en-US"/>
        </w:rPr>
        <w:t xml:space="preserve">s (2000) model there are </w:t>
      </w:r>
      <w:r>
        <w:rPr>
          <w:rFonts w:ascii="Times New Roman" w:hAnsi="Times New Roman"/>
          <w:rtl w:val="0"/>
          <w:lang w:val="en-US"/>
        </w:rPr>
        <w:t>four phases</w:t>
      </w:r>
      <w:r>
        <w:rPr>
          <w:rFonts w:ascii="Times New Roman" w:hAnsi="Times New Roman"/>
          <w:rtl w:val="0"/>
          <w:lang w:val="en-US"/>
        </w:rPr>
        <w:t xml:space="preserve">, within </w:t>
      </w:r>
      <w:r>
        <w:rPr>
          <w:rFonts w:ascii="Times New Roman" w:hAnsi="Times New Roman"/>
          <w:rtl w:val="0"/>
          <w:lang w:val="en-US"/>
        </w:rPr>
        <w:t>each of these phases</w:t>
      </w:r>
      <w:r>
        <w:rPr>
          <w:rFonts w:ascii="Times New Roman" w:hAnsi="Times New Roman"/>
          <w:rtl w:val="0"/>
          <w:lang w:val="en-US"/>
        </w:rPr>
        <w:t xml:space="preserve"> there are areas which are, c</w:t>
      </w:r>
      <w:r>
        <w:rPr>
          <w:rFonts w:ascii="Times New Roman" w:hAnsi="Times New Roman"/>
          <w:rtl w:val="0"/>
          <w:lang w:val="it-IT"/>
        </w:rPr>
        <w:t>ognitive, motivational</w:t>
      </w:r>
      <w:r>
        <w:rPr>
          <w:rFonts w:ascii="Times New Roman" w:hAnsi="Times New Roman"/>
          <w:rtl w:val="0"/>
          <w:lang w:val="en-US"/>
        </w:rPr>
        <w:t>/</w:t>
      </w:r>
      <w:r>
        <w:rPr>
          <w:rFonts w:ascii="Times New Roman" w:hAnsi="Times New Roman"/>
          <w:rtl w:val="0"/>
          <w:lang w:val="en-US"/>
        </w:rPr>
        <w:t>affective, behavioural and contextual.</w:t>
      </w:r>
      <w:r>
        <w:rPr>
          <w:rFonts w:ascii="Times New Roman" w:hAnsi="Times New Roman"/>
          <w:rtl w:val="0"/>
          <w:lang w:val="en-US"/>
        </w:rPr>
        <w:t xml:space="preserve"> These theoretical models aided me to design my research strategy, enabling me to decide upon  key themes or areas to research. Moreover, these theoretical models influenced some of the questions I posed within my pupil interview schedule (Appendix</w:t>
      </w:r>
      <w:r>
        <w:rPr>
          <w:rFonts w:ascii="Times New Roman" w:hAnsi="Times New Roman" w:hint="default"/>
          <w:rtl w:val="0"/>
          <w:lang w:val="en-US"/>
        </w:rPr>
        <w:t>…</w:t>
      </w:r>
      <w:r>
        <w:rPr>
          <w:rFonts w:ascii="Times New Roman" w:hAnsi="Times New Roman"/>
          <w:rtl w:val="0"/>
          <w:lang w:val="en-US"/>
        </w:rPr>
        <w:t>). In support of these theoretical models</w:t>
      </w:r>
      <w:r>
        <w:rPr>
          <w:rFonts w:ascii="Times New Roman" w:hAnsi="Times New Roman"/>
          <w:rtl w:val="0"/>
          <w:lang w:val="en-US"/>
        </w:rPr>
        <w:t xml:space="preserve"> is considerable evidence for increased academic performance if learners plan their learning</w:t>
      </w:r>
      <w:r>
        <w:rPr>
          <w:rFonts w:ascii="Times New Roman" w:hAnsi="Times New Roman"/>
          <w:rtl w:val="0"/>
          <w:lang w:val="en-US"/>
        </w:rPr>
        <w:t xml:space="preserve">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Some may perceive things such a motivation and self-regulation as micro-processes inter-connected with independence.</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Autonomy and motivation are arguably central to the notion </w:t>
      </w:r>
      <w:r>
        <w:rPr>
          <w:rFonts w:ascii="Times New Roman" w:hAnsi="Times New Roman"/>
          <w:rtl w:val="0"/>
          <w:lang w:val="en-US"/>
        </w:rPr>
        <w:t>of independent learning</w:t>
      </w:r>
      <w:r>
        <w:rPr>
          <w:rFonts w:ascii="Times New Roman" w:hAnsi="Times New Roman"/>
          <w:rtl w:val="0"/>
          <w:lang w:val="en-US"/>
        </w:rPr>
        <w:t xml:space="preserve"> as </w:t>
      </w:r>
      <w:r>
        <w:rPr>
          <w:rFonts w:ascii="Times New Roman" w:hAnsi="Times New Roman"/>
          <w:rtl w:val="0"/>
          <w:lang w:val="en-US"/>
        </w:rPr>
        <w:t xml:space="preserve">learners who are motivated to learn, </w:t>
      </w:r>
      <w:r>
        <w:rPr>
          <w:rFonts w:ascii="Times New Roman" w:hAnsi="Times New Roman"/>
          <w:rtl w:val="0"/>
          <w:lang w:val="en-US"/>
        </w:rPr>
        <w:t xml:space="preserve">are more able to take ownership of </w:t>
      </w:r>
      <w:r>
        <w:rPr>
          <w:rFonts w:ascii="Times New Roman" w:hAnsi="Times New Roman"/>
          <w:rtl w:val="0"/>
          <w:lang w:val="en-US"/>
        </w:rPr>
        <w:t xml:space="preserve">and actively reflect on their learning (Biggs and Tang, 2007; Candy, 1991; Percy and Salter, 1976). </w:t>
      </w:r>
      <w:r>
        <w:rPr>
          <w:rFonts w:ascii="Times New Roman" w:hAnsi="Times New Roman"/>
          <w:rtl w:val="0"/>
          <w:lang w:val="en-US"/>
        </w:rPr>
        <w:t xml:space="preserve">Motivated children have a good ability to work independently (Williams, 2003). It could be suggested that every child is different and how they respond or able to to engage independent learning will vary. Some children may benefit from reassurance and therefore will find learning independently a difficult process (Williams, 2003).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It could be suggested that there are varying attempts to define exactly what independent learning is. </w:t>
      </w:r>
      <w:r>
        <w:rPr>
          <w:rFonts w:ascii="Times New Roman" w:hAnsi="Times New Roman"/>
          <w:rtl w:val="0"/>
        </w:rPr>
        <w:t xml:space="preserve"> </w:t>
      </w:r>
      <w:r>
        <w:rPr>
          <w:rFonts w:ascii="Times New Roman" w:hAnsi="Times New Roman"/>
          <w:rtl w:val="0"/>
          <w:lang w:val="en-US"/>
        </w:rPr>
        <w:t>From exploring wider literature it is evident that different te</w:t>
      </w:r>
      <w:r>
        <w:rPr>
          <w:rFonts w:ascii="Times New Roman" w:hAnsi="Times New Roman"/>
          <w:rtl w:val="0"/>
          <w:lang w:val="en-US"/>
        </w:rPr>
        <w:t>rms describe similar themes and processes, including pupils having an understanding of their learning</w:t>
      </w:r>
      <w:r>
        <w:rPr>
          <w:rFonts w:ascii="Times New Roman" w:hAnsi="Times New Roman"/>
          <w:rtl w:val="0"/>
          <w:lang w:val="en-US"/>
        </w:rPr>
        <w:t xml:space="preserve">, </w:t>
      </w:r>
      <w:r>
        <w:rPr>
          <w:rFonts w:ascii="Times New Roman" w:hAnsi="Times New Roman"/>
          <w:rtl w:val="0"/>
          <w:lang w:val="en-US"/>
        </w:rPr>
        <w:t>being motivated to take responsibility for their learning</w:t>
      </w:r>
      <w:r>
        <w:rPr>
          <w:rFonts w:ascii="Times New Roman" w:hAnsi="Times New Roman"/>
          <w:rtl w:val="0"/>
          <w:lang w:val="en-US"/>
        </w:rPr>
        <w:t xml:space="preserve">, </w:t>
      </w:r>
      <w:r>
        <w:rPr>
          <w:rFonts w:ascii="Times New Roman" w:hAnsi="Times New Roman"/>
          <w:rtl w:val="0"/>
          <w:lang w:val="en-US"/>
        </w:rPr>
        <w:t xml:space="preserve">and working with teachers to </w:t>
      </w:r>
      <w:r>
        <w:rPr>
          <w:rFonts w:ascii="Times New Roman" w:hAnsi="Times New Roman"/>
          <w:rtl w:val="0"/>
          <w:lang w:val="en-US"/>
        </w:rPr>
        <w:t xml:space="preserve">design and </w:t>
      </w:r>
      <w:r>
        <w:rPr>
          <w:rFonts w:ascii="Times New Roman" w:hAnsi="Times New Roman"/>
          <w:rtl w:val="0"/>
          <w:lang w:val="en-US"/>
        </w:rPr>
        <w:t>structure their learning environment</w:t>
      </w:r>
      <w:r>
        <w:rPr>
          <w:rFonts w:ascii="Times New Roman" w:hAnsi="Times New Roman"/>
          <w:rtl w:val="0"/>
          <w:lang w:val="en-US"/>
        </w:rPr>
        <w:t xml:space="preserve">  and teaching and learning processes (Meyer et al., 2018). </w:t>
      </w:r>
      <w:r>
        <w:rPr>
          <w:rFonts w:ascii="Times New Roman" w:hAnsi="Times New Roman"/>
          <w:rtl w:val="0"/>
        </w:rPr>
        <w:t xml:space="preserve"> </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cs="Times New Roman" w:hAnsi="Times New Roman" w:eastAsia="Times New Roman"/>
          <w:rtl w:val="0"/>
        </w:rPr>
        <w:br w:type="textWrapping"/>
      </w:r>
      <w:r>
        <w:rPr>
          <w:rFonts w:ascii="Times New Roman" w:hAnsi="Times New Roman"/>
          <w:b w:val="1"/>
          <w:bCs w:val="1"/>
          <w:rtl w:val="0"/>
          <w:lang w:val="en-US"/>
        </w:rPr>
        <w:t>2.5- Benefits, Opportunities and Limitations of Independent Learning</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One </w:t>
      </w:r>
      <w:r>
        <w:rPr>
          <w:rFonts w:ascii="Times New Roman" w:hAnsi="Times New Roman"/>
          <w:rtl w:val="0"/>
          <w:lang w:val="en-US"/>
        </w:rPr>
        <w:t xml:space="preserve">challenge </w:t>
      </w:r>
      <w:r>
        <w:rPr>
          <w:rFonts w:ascii="Times New Roman" w:hAnsi="Times New Roman"/>
          <w:rtl w:val="0"/>
          <w:lang w:val="en-US"/>
        </w:rPr>
        <w:t xml:space="preserve">of independent learning </w:t>
      </w:r>
      <w:r>
        <w:rPr>
          <w:rFonts w:ascii="Times New Roman" w:hAnsi="Times New Roman"/>
          <w:rtl w:val="0"/>
          <w:lang w:val="en-US"/>
        </w:rPr>
        <w:t>is that teachers</w:t>
      </w:r>
      <w:r>
        <w:rPr>
          <w:rFonts w:ascii="Times New Roman" w:hAnsi="Times New Roman" w:hint="default"/>
          <w:rtl w:val="1"/>
        </w:rPr>
        <w:t xml:space="preserve">’ </w:t>
      </w:r>
      <w:r>
        <w:rPr>
          <w:rFonts w:ascii="Times New Roman" w:hAnsi="Times New Roman"/>
          <w:rtl w:val="0"/>
          <w:lang w:val="en-US"/>
        </w:rPr>
        <w:t xml:space="preserve">perceptions may not correspond to the </w:t>
      </w:r>
      <w:r>
        <w:rPr>
          <w:rFonts w:ascii="Times New Roman" w:hAnsi="Times New Roman"/>
          <w:rtl w:val="0"/>
          <w:lang w:val="en-US"/>
        </w:rPr>
        <w:t xml:space="preserve"> </w:t>
      </w:r>
      <w:r>
        <w:rPr>
          <w:rFonts w:ascii="Times New Roman" w:hAnsi="Times New Roman"/>
          <w:rtl w:val="0"/>
          <w:lang w:val="en-US"/>
        </w:rPr>
        <w:t>conceptualisation of independent learning</w:t>
      </w:r>
      <w:r>
        <w:rPr>
          <w:rFonts w:ascii="Times New Roman" w:hAnsi="Times New Roman"/>
          <w:rtl w:val="0"/>
          <w:lang w:val="en-US"/>
        </w:rPr>
        <w:t>, which arguably has many different interpretations.</w:t>
      </w:r>
      <w:r>
        <w:rPr>
          <w:rFonts w:ascii="Times New Roman" w:hAnsi="Times New Roman"/>
          <w:rtl w:val="0"/>
        </w:rPr>
        <w:t xml:space="preserve"> </w:t>
      </w:r>
      <w:r>
        <w:rPr>
          <w:rFonts w:ascii="Times New Roman" w:hAnsi="Times New Roman"/>
          <w:rtl w:val="0"/>
          <w:lang w:val="en-US"/>
        </w:rPr>
        <w:t>Some suggest that there are many words associated with independent learning yet they fail to enlighten on what it entails (Gleason 1979). In an attempt to mediate this challenge there needs to be a common understanding. Gershon (2022) highlights the need for a common understanding as this enables a shared definition.</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Some may suggest that the suggestion that mindsets need to be adjusted and an adjustment to teachers</w:t>
      </w:r>
      <w:r>
        <w:rPr>
          <w:rFonts w:ascii="Times New Roman" w:hAnsi="Times New Roman" w:hint="default"/>
          <w:rtl w:val="0"/>
          <w:lang w:val="en-US"/>
        </w:rPr>
        <w:t xml:space="preserve">’ </w:t>
      </w:r>
      <w:r>
        <w:rPr>
          <w:rFonts w:ascii="Times New Roman" w:hAnsi="Times New Roman"/>
          <w:rtl w:val="0"/>
          <w:lang w:val="en-US"/>
        </w:rPr>
        <w:t xml:space="preserve">roles may create some limitations towards independent learning. </w:t>
      </w:r>
      <w:r>
        <w:rPr>
          <w:rFonts w:ascii="Times New Roman" w:hAnsi="Times New Roman"/>
          <w:rtl w:val="0"/>
          <w:lang w:val="en-US"/>
        </w:rPr>
        <w:t xml:space="preserve">However, this barrier could be overcome through supporting teachers and ensuring that there is a clear comprehension that independent learning does not undermine their role as teachers (Wood and Millichamp, 2000; MacBeath 1993). </w:t>
      </w:r>
      <w:r>
        <w:rPr>
          <w:rFonts w:ascii="Times New Roman" w:hAnsi="Times New Roman"/>
          <w:rtl w:val="0"/>
          <w:lang w:val="en-US"/>
        </w:rPr>
        <w:t>Another idea that may pose</w:t>
      </w:r>
      <w:r>
        <w:rPr>
          <w:rFonts w:ascii="Times New Roman" w:hAnsi="Times New Roman"/>
          <w:rtl w:val="0"/>
        </w:rPr>
        <w:t xml:space="preserve"> a</w:t>
      </w:r>
      <w:r>
        <w:rPr>
          <w:rFonts w:ascii="Times New Roman" w:hAnsi="Times New Roman"/>
          <w:rtl w:val="0"/>
          <w:lang w:val="en-US"/>
        </w:rPr>
        <w:t xml:space="preserve">n issue </w:t>
      </w:r>
      <w:r>
        <w:rPr>
          <w:rFonts w:ascii="Times New Roman" w:hAnsi="Times New Roman"/>
          <w:rtl w:val="0"/>
          <w:lang w:val="en-US"/>
        </w:rPr>
        <w:t xml:space="preserve">to the implementation of independent learning </w:t>
      </w:r>
      <w:r>
        <w:rPr>
          <w:rFonts w:ascii="Times New Roman" w:hAnsi="Times New Roman"/>
          <w:rtl w:val="0"/>
          <w:lang w:val="en-US"/>
        </w:rPr>
        <w:t>is that</w:t>
      </w:r>
      <w:r>
        <w:rPr>
          <w:rFonts w:ascii="Times New Roman" w:hAnsi="Times New Roman"/>
          <w:rtl w:val="0"/>
          <w:lang w:val="en-US"/>
        </w:rPr>
        <w:t xml:space="preserve"> some teachers do not perceive pupils to be </w:t>
      </w:r>
      <w:r>
        <w:rPr>
          <w:rFonts w:ascii="Times New Roman" w:hAnsi="Times New Roman"/>
          <w:rtl w:val="0"/>
          <w:lang w:val="en-US"/>
        </w:rPr>
        <w:t>cap</w:t>
      </w:r>
      <w:r>
        <w:rPr>
          <w:rFonts w:ascii="Times New Roman" w:hAnsi="Times New Roman"/>
          <w:rtl w:val="0"/>
          <w:lang w:val="en-US"/>
        </w:rPr>
        <w:t xml:space="preserve">able </w:t>
      </w:r>
      <w:r>
        <w:rPr>
          <w:rFonts w:ascii="Times New Roman" w:hAnsi="Times New Roman"/>
          <w:rtl w:val="0"/>
          <w:lang w:val="en-US"/>
        </w:rPr>
        <w:t>of becoming independent learners</w:t>
      </w:r>
      <w:r>
        <w:rPr>
          <w:rFonts w:ascii="Times New Roman" w:hAnsi="Times New Roman"/>
          <w:rtl w:val="0"/>
          <w:lang w:val="nl-NL"/>
        </w:rPr>
        <w:t xml:space="preserve"> (Wood and Millichamp, 2000; Nunan, 1994). </w:t>
      </w:r>
      <w:r>
        <w:rPr>
          <w:rFonts w:ascii="Times New Roman" w:hAnsi="Times New Roman"/>
          <w:rtl w:val="0"/>
          <w:lang w:val="en-US"/>
        </w:rPr>
        <w:t>It could be argued that teachers need to be made more aware of just what independent learning entails and how it impacts, but yet does not undermine, their role.</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could be suggested that some children due to factors such as intrinsic motivation and self-belief may feel under-confident in demonstrating independence. </w:t>
      </w:r>
      <w:r>
        <w:rPr>
          <w:rFonts w:ascii="Times New Roman" w:hAnsi="Times New Roman"/>
          <w:rtl w:val="0"/>
        </w:rPr>
        <w:t xml:space="preserve">Drew (2018) </w:t>
      </w:r>
      <w:r>
        <w:rPr>
          <w:rFonts w:ascii="Times New Roman" w:hAnsi="Times New Roman"/>
          <w:rtl w:val="0"/>
          <w:lang w:val="en-US"/>
        </w:rPr>
        <w:t>suggests</w:t>
      </w:r>
      <w:r>
        <w:rPr>
          <w:rFonts w:ascii="Times New Roman" w:hAnsi="Times New Roman"/>
          <w:rtl w:val="0"/>
          <w:lang w:val="en-US"/>
        </w:rPr>
        <w:t xml:space="preserve"> that some children </w:t>
      </w:r>
      <w:r>
        <w:rPr>
          <w:rFonts w:ascii="Times New Roman" w:hAnsi="Times New Roman"/>
          <w:rtl w:val="0"/>
          <w:lang w:val="en-US"/>
        </w:rPr>
        <w:t>may struggle</w:t>
      </w:r>
      <w:r>
        <w:rPr>
          <w:rFonts w:ascii="Times New Roman" w:hAnsi="Times New Roman"/>
          <w:rtl w:val="0"/>
          <w:lang w:val="en-US"/>
        </w:rPr>
        <w:t xml:space="preserve"> making decisions </w:t>
      </w:r>
      <w:r>
        <w:rPr>
          <w:rFonts w:ascii="Times New Roman" w:hAnsi="Times New Roman"/>
          <w:rtl w:val="0"/>
          <w:lang w:val="en-US"/>
        </w:rPr>
        <w:t>as</w:t>
      </w:r>
      <w:r>
        <w:rPr>
          <w:rFonts w:ascii="Times New Roman" w:hAnsi="Times New Roman"/>
          <w:rtl w:val="0"/>
          <w:lang w:val="en-US"/>
        </w:rPr>
        <w:t xml:space="preserve"> they feel responsible for the decisions they make and </w:t>
      </w:r>
      <w:r>
        <w:rPr>
          <w:rFonts w:ascii="Times New Roman" w:hAnsi="Times New Roman"/>
          <w:rtl w:val="0"/>
          <w:lang w:val="en-US"/>
        </w:rPr>
        <w:t>therefore are</w:t>
      </w:r>
      <w:r>
        <w:rPr>
          <w:rFonts w:ascii="Times New Roman" w:hAnsi="Times New Roman"/>
          <w:rtl w:val="0"/>
          <w:lang w:val="en-US"/>
        </w:rPr>
        <w:t xml:space="preserve"> afraid to make </w:t>
      </w:r>
      <w:r>
        <w:rPr>
          <w:rFonts w:ascii="Times New Roman" w:hAnsi="Times New Roman"/>
          <w:rtl w:val="0"/>
          <w:lang w:val="en-US"/>
        </w:rPr>
        <w:t xml:space="preserve">the wrong </w:t>
      </w:r>
      <w:r>
        <w:rPr>
          <w:rFonts w:ascii="Times New Roman" w:hAnsi="Times New Roman"/>
          <w:rtl w:val="0"/>
          <w:lang w:val="it-IT"/>
        </w:rPr>
        <w:t>decision.</w:t>
      </w:r>
      <w:r>
        <w:rPr>
          <w:rFonts w:ascii="Times New Roman" w:hAnsi="Times New Roman"/>
          <w:rtl w:val="0"/>
          <w:lang w:val="en-US"/>
        </w:rPr>
        <w:t xml:space="preserve"> On the other hand, some learners may find it easier to be independent due to internal factors including confidence, but this does not limit only those children in becoming independent learners. Arguably, learners need to be supported and made aware of the advantage in making mistakes and learning from them. The fear of failure could be described as an obstacle to developing independent learners (</w:t>
      </w:r>
      <w:r>
        <w:rPr>
          <w:rFonts w:ascii="Times New Roman" w:hAnsi="Times New Roman"/>
          <w:rtl w:val="0"/>
          <w:lang w:val="de-DE"/>
        </w:rPr>
        <w:t>Gershon</w:t>
      </w:r>
      <w:r>
        <w:rPr>
          <w:rFonts w:ascii="Times New Roman" w:hAnsi="Times New Roman"/>
          <w:rtl w:val="0"/>
          <w:lang w:val="en-US"/>
        </w:rPr>
        <w:t>, 2014). Dweck (2006) explored the idea of growth mindset which is arguably encouraged in some classrooms at present. It could be suggested that motivation which coincides with growth mindset is a major factor in independent learning. Zimmerman</w:t>
      </w:r>
      <w:r>
        <w:rPr>
          <w:rFonts w:ascii="Times New Roman" w:hAnsi="Times New Roman" w:hint="default"/>
          <w:rtl w:val="0"/>
          <w:lang w:val="en-US"/>
        </w:rPr>
        <w:t>’</w:t>
      </w:r>
      <w:r>
        <w:rPr>
          <w:rFonts w:ascii="Times New Roman" w:hAnsi="Times New Roman"/>
          <w:rtl w:val="0"/>
          <w:lang w:val="en-US"/>
        </w:rPr>
        <w:t xml:space="preserve">s theoretical model (2005) highlights the role that self-motivation plays within independent learning.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w:t>
      </w:r>
      <w:r>
        <w:rPr>
          <w:rFonts w:ascii="Times New Roman" w:hAnsi="Times New Roman"/>
          <w:rtl w:val="0"/>
          <w:lang w:val="en-US"/>
        </w:rPr>
        <w:t xml:space="preserve">hen a </w:t>
      </w:r>
      <w:r>
        <w:rPr>
          <w:rFonts w:ascii="Times New Roman" w:hAnsi="Times New Roman"/>
          <w:rtl w:val="0"/>
          <w:lang w:val="en-US"/>
        </w:rPr>
        <w:t xml:space="preserve">learner </w:t>
      </w:r>
      <w:r>
        <w:rPr>
          <w:rFonts w:ascii="Times New Roman" w:hAnsi="Times New Roman"/>
          <w:rtl w:val="0"/>
          <w:lang w:val="en-US"/>
        </w:rPr>
        <w:t xml:space="preserve">discover </w:t>
      </w:r>
      <w:r>
        <w:rPr>
          <w:rFonts w:ascii="Times New Roman" w:hAnsi="Times New Roman"/>
          <w:rtl w:val="0"/>
          <w:lang w:val="en-US"/>
        </w:rPr>
        <w:t xml:space="preserve">their </w:t>
      </w:r>
      <w:r>
        <w:rPr>
          <w:rFonts w:ascii="Times New Roman" w:hAnsi="Times New Roman"/>
          <w:rtl w:val="0"/>
          <w:lang w:val="en-US"/>
        </w:rPr>
        <w:t xml:space="preserve">own learning resources, </w:t>
      </w:r>
      <w:r>
        <w:rPr>
          <w:rFonts w:ascii="Times New Roman" w:hAnsi="Times New Roman"/>
          <w:rtl w:val="0"/>
          <w:lang w:val="en-US"/>
        </w:rPr>
        <w:t xml:space="preserve">decides their </w:t>
      </w:r>
      <w:r>
        <w:rPr>
          <w:rFonts w:ascii="Times New Roman" w:hAnsi="Times New Roman"/>
          <w:rtl w:val="0"/>
          <w:lang w:val="en-US"/>
        </w:rPr>
        <w:t>own course of action</w:t>
      </w:r>
      <w:r>
        <w:rPr>
          <w:rFonts w:ascii="Times New Roman" w:hAnsi="Times New Roman"/>
          <w:rtl w:val="0"/>
          <w:lang w:val="en-US"/>
        </w:rPr>
        <w:t xml:space="preserve">, set goals, </w:t>
      </w:r>
      <w:r>
        <w:rPr>
          <w:rFonts w:ascii="Times New Roman" w:hAnsi="Times New Roman"/>
          <w:rtl w:val="0"/>
          <w:lang w:val="en-US"/>
        </w:rPr>
        <w:t>then significant learning is maximised</w:t>
      </w:r>
      <w:r>
        <w:rPr>
          <w:rFonts w:ascii="Times New Roman" w:hAnsi="Times New Roman"/>
          <w:rtl w:val="0"/>
          <w:lang w:val="en-US"/>
        </w:rPr>
        <w:t xml:space="preserve"> </w:t>
      </w:r>
      <w:r>
        <w:rPr>
          <w:rFonts w:ascii="Times New Roman" w:hAnsi="Times New Roman"/>
          <w:rtl w:val="0"/>
        </w:rPr>
        <w:t>(Rogers, 1969)</w:t>
      </w:r>
      <w:r>
        <w:rPr>
          <w:rFonts w:ascii="Times New Roman" w:hAnsi="Times New Roman"/>
          <w:rtl w:val="0"/>
          <w:lang w:val="en-US"/>
        </w:rPr>
        <w:t xml:space="preserve">. </w:t>
      </w:r>
      <w:r>
        <w:rPr>
          <w:rFonts w:ascii="Times New Roman" w:hAnsi="Times New Roman"/>
          <w:rtl w:val="0"/>
          <w:lang w:val="en-US"/>
        </w:rPr>
        <w:t xml:space="preserve">Some would suggested that when provided with opportunities to create success criteria and target set pupils are equipped to become independent learners (Estyn, 2019). </w:t>
      </w:r>
      <w:r>
        <w:rPr>
          <w:rFonts w:ascii="Times New Roman" w:hAnsi="Times New Roman"/>
          <w:rtl w:val="0"/>
          <w:lang w:val="en-US"/>
        </w:rPr>
        <w:t xml:space="preserve">This could be beneficial for teachers as pupils play a significant role within the direction of their learning. Moreover, both Pintrich (2002) and Zimmerman (2005) both highlight the importance of taking ownership of learning and target setting within their theoretical models. </w:t>
      </w:r>
      <w:r>
        <w:rPr>
          <w:rFonts w:ascii="Times New Roman" w:hAnsi="Times New Roman"/>
          <w:rtl w:val="0"/>
          <w:lang w:val="fr-FR"/>
        </w:rPr>
        <w:t>Percy et al. (1980)</w:t>
      </w:r>
      <w:r>
        <w:rPr>
          <w:rFonts w:ascii="Times New Roman" w:hAnsi="Times New Roman"/>
          <w:rtl w:val="0"/>
          <w:lang w:val="en-US"/>
        </w:rPr>
        <w:t xml:space="preserve"> </w:t>
      </w:r>
      <w:r>
        <w:rPr>
          <w:rFonts w:ascii="Times New Roman" w:hAnsi="Times New Roman"/>
          <w:rtl w:val="0"/>
        </w:rPr>
        <w:t xml:space="preserve"> </w:t>
      </w:r>
      <w:r>
        <w:rPr>
          <w:rFonts w:ascii="Times New Roman" w:hAnsi="Times New Roman"/>
          <w:rtl w:val="0"/>
          <w:lang w:val="en-US"/>
        </w:rPr>
        <w:t>highlighted that</w:t>
      </w:r>
      <w:r>
        <w:rPr>
          <w:rFonts w:ascii="Times New Roman" w:hAnsi="Times New Roman"/>
          <w:rtl w:val="0"/>
        </w:rPr>
        <w:t xml:space="preserve"> </w:t>
      </w:r>
      <w:r>
        <w:rPr>
          <w:rFonts w:ascii="Times New Roman" w:hAnsi="Times New Roman"/>
          <w:rtl w:val="0"/>
          <w:lang w:val="en-US"/>
        </w:rPr>
        <w:t>learners</w:t>
      </w:r>
      <w:r>
        <w:rPr>
          <w:rFonts w:ascii="Times New Roman" w:hAnsi="Times New Roman" w:hint="default"/>
          <w:rtl w:val="0"/>
          <w:lang w:val="en-US"/>
        </w:rPr>
        <w:t>’</w:t>
      </w:r>
      <w:r>
        <w:rPr>
          <w:rFonts w:ascii="Times New Roman" w:hAnsi="Times New Roman"/>
          <w:rtl w:val="0"/>
          <w:lang w:val="en-US"/>
        </w:rPr>
        <w:t xml:space="preserve"> independence can </w:t>
      </w:r>
      <w:r>
        <w:rPr>
          <w:rFonts w:ascii="Times New Roman" w:hAnsi="Times New Roman"/>
          <w:rtl w:val="0"/>
          <w:lang w:val="en-US"/>
        </w:rPr>
        <w:t xml:space="preserve">develop </w:t>
      </w:r>
      <w:r>
        <w:rPr>
          <w:rFonts w:ascii="Times New Roman" w:hAnsi="Times New Roman"/>
          <w:rtl w:val="0"/>
          <w:lang w:val="en-US"/>
        </w:rPr>
        <w:t xml:space="preserve">from </w:t>
      </w:r>
      <w:r>
        <w:rPr>
          <w:rFonts w:ascii="Times New Roman" w:hAnsi="Times New Roman"/>
          <w:rtl w:val="0"/>
          <w:lang w:val="en-US"/>
        </w:rPr>
        <w:t xml:space="preserve">various factors including </w:t>
      </w:r>
      <w:r>
        <w:rPr>
          <w:rFonts w:ascii="Times New Roman" w:hAnsi="Times New Roman"/>
          <w:rtl w:val="0"/>
          <w:lang w:val="en-US"/>
        </w:rPr>
        <w:t xml:space="preserve">teachers, </w:t>
      </w:r>
      <w:r>
        <w:rPr>
          <w:rFonts w:ascii="Times New Roman" w:hAnsi="Times New Roman"/>
          <w:rtl w:val="0"/>
          <w:lang w:val="en-US"/>
        </w:rPr>
        <w:t>peers</w:t>
      </w:r>
      <w:r>
        <w:rPr>
          <w:rFonts w:ascii="Times New Roman" w:hAnsi="Times New Roman"/>
          <w:rtl w:val="0"/>
        </w:rPr>
        <w:t>,</w:t>
      </w:r>
      <w:r>
        <w:rPr>
          <w:rFonts w:ascii="Times New Roman" w:hAnsi="Times New Roman"/>
          <w:rtl w:val="0"/>
          <w:lang w:val="en-US"/>
        </w:rPr>
        <w:t xml:space="preserve"> and methods.</w:t>
      </w:r>
      <w:r>
        <w:rPr>
          <w:rFonts w:ascii="Times New Roman" w:hAnsi="Times New Roman"/>
          <w:rtl w:val="0"/>
        </w:rPr>
        <w:t xml:space="preserve"> </w:t>
      </w:r>
      <w:r>
        <w:rPr>
          <w:rFonts w:ascii="Times New Roman" w:hAnsi="Times New Roman"/>
          <w:rtl w:val="0"/>
          <w:lang w:val="en-US"/>
        </w:rPr>
        <w:t>However, i</w:t>
      </w:r>
      <w:r>
        <w:rPr>
          <w:rFonts w:ascii="Times New Roman" w:hAnsi="Times New Roman"/>
          <w:rtl w:val="0"/>
          <w:lang w:val="en-US"/>
        </w:rPr>
        <w:t xml:space="preserve">ndependent </w:t>
      </w:r>
      <w:r>
        <w:rPr>
          <w:rFonts w:ascii="Times New Roman" w:hAnsi="Times New Roman"/>
          <w:rtl w:val="0"/>
          <w:lang w:val="en-US"/>
        </w:rPr>
        <w:t>learning</w:t>
      </w:r>
      <w:r>
        <w:rPr>
          <w:rFonts w:ascii="Times New Roman" w:hAnsi="Times New Roman"/>
          <w:rtl w:val="0"/>
          <w:lang w:val="en-US"/>
        </w:rPr>
        <w:t xml:space="preserve"> can represent a challenge to conventional academic structures and </w:t>
      </w:r>
      <w:r>
        <w:rPr>
          <w:rFonts w:ascii="Times New Roman" w:hAnsi="Times New Roman"/>
          <w:rtl w:val="0"/>
          <w:lang w:val="en-US"/>
        </w:rPr>
        <w:t xml:space="preserve">can </w:t>
      </w:r>
      <w:r>
        <w:rPr>
          <w:rFonts w:ascii="Times New Roman" w:hAnsi="Times New Roman"/>
          <w:rtl w:val="0"/>
          <w:lang w:val="en-US"/>
        </w:rPr>
        <w:t xml:space="preserve">involve both </w:t>
      </w:r>
      <w:r>
        <w:rPr>
          <w:rFonts w:ascii="Times New Roman" w:hAnsi="Times New Roman"/>
          <w:rtl w:val="0"/>
          <w:lang w:val="en-US"/>
        </w:rPr>
        <w:t>children</w:t>
      </w:r>
      <w:r>
        <w:rPr>
          <w:rFonts w:ascii="Times New Roman" w:hAnsi="Times New Roman"/>
          <w:rtl w:val="0"/>
          <w:lang w:val="en-US"/>
        </w:rPr>
        <w:t xml:space="preserve"> and </w:t>
      </w:r>
      <w:r>
        <w:rPr>
          <w:rFonts w:ascii="Times New Roman" w:hAnsi="Times New Roman"/>
          <w:rtl w:val="0"/>
          <w:lang w:val="en-US"/>
        </w:rPr>
        <w:t>teacher</w:t>
      </w:r>
      <w:r>
        <w:rPr>
          <w:rFonts w:ascii="Times New Roman" w:hAnsi="Times New Roman"/>
          <w:rtl w:val="0"/>
          <w:lang w:val="en-US"/>
        </w:rPr>
        <w:t xml:space="preserve"> taking risks (Boud, 1988; Brook, Hunt and Hughes, 1994). </w:t>
      </w:r>
      <w:r>
        <w:rPr>
          <w:rFonts w:ascii="Times New Roman" w:hAnsi="Times New Roman"/>
          <w:rtl w:val="0"/>
          <w:lang w:val="en-US"/>
        </w:rPr>
        <w:t>Which seemingly contradicts certain principals of education and pose difficulty for both teachers and learners.</w:t>
      </w:r>
      <w:r>
        <w:rPr>
          <w:rFonts w:ascii="Times New Roman" w:cs="Times New Roman" w:hAnsi="Times New Roman" w:eastAsia="Times New Roman"/>
          <w:rtl w:val="0"/>
        </w:rPr>
        <w:br w:type="textWrapping"/>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Gill and Halim (2007) highlighted the importance of independent learning as it helps to</w:t>
      </w:r>
      <w:r>
        <w:rPr>
          <w:rFonts w:ascii="Times New Roman" w:hAnsi="Times New Roman"/>
          <w:rtl w:val="0"/>
          <w:lang w:val="fr-FR"/>
        </w:rPr>
        <w:t xml:space="preserve"> ensur</w:t>
      </w:r>
      <w:r>
        <w:rPr>
          <w:rFonts w:ascii="Times New Roman" w:hAnsi="Times New Roman"/>
          <w:rtl w:val="0"/>
          <w:lang w:val="en-US"/>
        </w:rPr>
        <w:t xml:space="preserve">e </w:t>
      </w:r>
      <w:r>
        <w:rPr>
          <w:rFonts w:ascii="Times New Roman" w:hAnsi="Times New Roman"/>
          <w:rtl w:val="0"/>
          <w:lang w:val="en-US"/>
        </w:rPr>
        <w:t xml:space="preserve">children become </w:t>
      </w:r>
      <w:r>
        <w:rPr>
          <w:rFonts w:ascii="Times New Roman" w:hAnsi="Times New Roman"/>
          <w:rtl w:val="0"/>
          <w:lang w:val="en-US"/>
        </w:rPr>
        <w:t>successful</w:t>
      </w:r>
      <w:r>
        <w:rPr>
          <w:rFonts w:ascii="Times New Roman" w:hAnsi="Times New Roman"/>
          <w:rtl w:val="0"/>
          <w:lang w:val="it-IT"/>
        </w:rPr>
        <w:t xml:space="preserve"> individuals</w:t>
      </w:r>
      <w:r>
        <w:rPr>
          <w:rFonts w:ascii="Times New Roman" w:hAnsi="Times New Roman"/>
          <w:rtl w:val="0"/>
          <w:lang w:val="en-US"/>
        </w:rPr>
        <w:t>,</w:t>
      </w:r>
      <w:r>
        <w:rPr>
          <w:rFonts w:ascii="Times New Roman" w:hAnsi="Times New Roman"/>
          <w:rtl w:val="0"/>
          <w:lang w:val="en-US"/>
        </w:rPr>
        <w:t xml:space="preserve"> who </w:t>
      </w:r>
      <w:r>
        <w:rPr>
          <w:rFonts w:ascii="Times New Roman" w:hAnsi="Times New Roman"/>
          <w:rtl w:val="0"/>
          <w:lang w:val="en-US"/>
        </w:rPr>
        <w:t>are capable of</w:t>
      </w:r>
      <w:r>
        <w:rPr>
          <w:rFonts w:ascii="Times New Roman" w:hAnsi="Times New Roman"/>
          <w:rtl w:val="0"/>
          <w:lang w:val="fr-FR"/>
        </w:rPr>
        <w:t xml:space="preserve"> direct</w:t>
      </w:r>
      <w:r>
        <w:rPr>
          <w:rFonts w:ascii="Times New Roman" w:hAnsi="Times New Roman"/>
          <w:rtl w:val="0"/>
          <w:lang w:val="en-US"/>
        </w:rPr>
        <w:t>ing</w:t>
      </w:r>
      <w:r>
        <w:rPr>
          <w:rFonts w:ascii="Times New Roman" w:hAnsi="Times New Roman"/>
          <w:rtl w:val="0"/>
          <w:lang w:val="en-US"/>
        </w:rPr>
        <w:t xml:space="preserve"> their own </w:t>
      </w:r>
      <w:r>
        <w:rPr>
          <w:rFonts w:ascii="Times New Roman" w:hAnsi="Times New Roman"/>
          <w:rtl w:val="0"/>
          <w:lang w:val="en-US"/>
        </w:rPr>
        <w:t xml:space="preserve">personal </w:t>
      </w:r>
      <w:r>
        <w:rPr>
          <w:rFonts w:ascii="Times New Roman" w:hAnsi="Times New Roman"/>
          <w:rtl w:val="0"/>
          <w:lang w:val="en-US"/>
        </w:rPr>
        <w:t xml:space="preserve">development. </w:t>
      </w:r>
      <w:r>
        <w:rPr>
          <w:rFonts w:ascii="Times New Roman" w:hAnsi="Times New Roman"/>
          <w:rtl w:val="0"/>
          <w:lang w:val="en-US"/>
        </w:rPr>
        <w:t xml:space="preserve">Moreover, children </w:t>
      </w:r>
      <w:r>
        <w:rPr>
          <w:rFonts w:ascii="Times New Roman" w:hAnsi="Times New Roman"/>
          <w:rtl w:val="0"/>
          <w:lang w:val="en-US"/>
        </w:rPr>
        <w:t xml:space="preserve">should be able to function in </w:t>
      </w:r>
      <w:r>
        <w:rPr>
          <w:rFonts w:ascii="Times New Roman" w:hAnsi="Times New Roman"/>
          <w:rtl w:val="0"/>
          <w:lang w:val="en-US"/>
        </w:rPr>
        <w:t>an appropriate</w:t>
      </w:r>
      <w:r>
        <w:rPr>
          <w:rFonts w:ascii="Times New Roman" w:hAnsi="Times New Roman"/>
          <w:rtl w:val="0"/>
          <w:lang w:val="en-US"/>
        </w:rPr>
        <w:t xml:space="preserve"> way in the world, separate from their parents (Lynn, 2008)</w:t>
      </w:r>
      <w:r>
        <w:rPr>
          <w:rFonts w:ascii="Times New Roman" w:hAnsi="Times New Roman"/>
          <w:rtl w:val="0"/>
          <w:lang w:val="en-US"/>
        </w:rPr>
        <w:t>. Some may suggest that both p</w:t>
      </w:r>
      <w:r>
        <w:rPr>
          <w:rFonts w:ascii="Times New Roman" w:hAnsi="Times New Roman"/>
          <w:rtl w:val="0"/>
          <w:lang w:val="en-US"/>
        </w:rPr>
        <w:t xml:space="preserve">arents and teachers </w:t>
      </w:r>
      <w:r>
        <w:rPr>
          <w:rFonts w:ascii="Times New Roman" w:hAnsi="Times New Roman"/>
          <w:rtl w:val="0"/>
          <w:lang w:val="en-US"/>
        </w:rPr>
        <w:t>strive</w:t>
      </w:r>
      <w:r>
        <w:rPr>
          <w:rFonts w:ascii="Times New Roman" w:hAnsi="Times New Roman"/>
          <w:rtl w:val="0"/>
          <w:lang w:val="en-US"/>
        </w:rPr>
        <w:t xml:space="preserve"> for children to develop into independent adults</w:t>
      </w:r>
      <w:r>
        <w:rPr>
          <w:rFonts w:ascii="Times New Roman" w:hAnsi="Times New Roman"/>
          <w:rtl w:val="0"/>
          <w:lang w:val="en-US"/>
        </w:rPr>
        <w:t xml:space="preserve"> who are capable of working and living independently </w:t>
      </w:r>
      <w:r>
        <w:rPr>
          <w:rFonts w:ascii="Times New Roman" w:hAnsi="Times New Roman"/>
          <w:rtl w:val="0"/>
        </w:rPr>
        <w:t>(Mars, 2015)</w:t>
      </w:r>
      <w:r>
        <w:rPr>
          <w:rFonts w:ascii="Times New Roman" w:hAnsi="Times New Roman"/>
          <w:rtl w:val="0"/>
          <w:lang w:val="en-US"/>
        </w:rPr>
        <w:t xml:space="preserve">. Hereby, highlighting the important role that education has to play in developing learners who are independent both within and outside the school context. This could be described as am </w:t>
      </w:r>
      <w:r>
        <w:rPr>
          <w:rFonts w:ascii="Times New Roman" w:hAnsi="Times New Roman"/>
          <w:rtl w:val="0"/>
          <w:lang w:val="en-US"/>
        </w:rPr>
        <w:t>autonomy-dependency axis</w:t>
      </w:r>
      <w:r>
        <w:rPr>
          <w:rFonts w:ascii="Times New Roman" w:hAnsi="Times New Roman"/>
          <w:rtl w:val="0"/>
          <w:lang w:val="en-US"/>
        </w:rPr>
        <w:t xml:space="preserve"> (Williams, 2003)</w:t>
      </w:r>
      <w:r>
        <w:rPr>
          <w:rFonts w:ascii="Times New Roman" w:hAnsi="Times New Roman"/>
          <w:rtl w:val="0"/>
        </w:rPr>
        <w:t>.</w:t>
      </w:r>
      <w:r>
        <w:rPr>
          <w:rFonts w:ascii="Times New Roman" w:hAnsi="Times New Roman"/>
          <w:rtl w:val="0"/>
          <w:lang w:val="en-US"/>
        </w:rPr>
        <w:t xml:space="preserve"> Some may suggest that due to varying class sizes some children have to be more independent and less reliant on adult support.</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Merry (1998) highlighted that children take in information and relate it to what they already know.  Constructively building upon their prior knowledge and enabling them to become more independent. </w:t>
      </w:r>
      <w:r>
        <w:rPr>
          <w:rFonts w:ascii="Times New Roman" w:hAnsi="Times New Roman"/>
          <w:rtl w:val="0"/>
          <w:lang w:val="en-US"/>
        </w:rPr>
        <w:t xml:space="preserve">It is </w:t>
      </w:r>
      <w:r>
        <w:rPr>
          <w:rFonts w:ascii="Times New Roman" w:hAnsi="Times New Roman"/>
          <w:rtl w:val="0"/>
          <w:lang w:val="en-US"/>
        </w:rPr>
        <w:t>evident</w:t>
      </w:r>
      <w:r>
        <w:rPr>
          <w:rFonts w:ascii="Times New Roman" w:hAnsi="Times New Roman"/>
          <w:rtl w:val="0"/>
          <w:lang w:val="en-US"/>
        </w:rPr>
        <w:t xml:space="preserve"> that there </w:t>
      </w:r>
      <w:r>
        <w:rPr>
          <w:rFonts w:ascii="Times New Roman" w:hAnsi="Times New Roman"/>
          <w:rtl w:val="0"/>
          <w:lang w:val="en-US"/>
        </w:rPr>
        <w:t>is</w:t>
      </w:r>
      <w:r>
        <w:rPr>
          <w:rFonts w:ascii="Times New Roman" w:hAnsi="Times New Roman"/>
          <w:rtl w:val="0"/>
        </w:rPr>
        <w:t xml:space="preserve"> a </w:t>
      </w:r>
      <w:r>
        <w:rPr>
          <w:rFonts w:ascii="Times New Roman" w:hAnsi="Times New Roman"/>
          <w:rtl w:val="0"/>
          <w:lang w:val="en-US"/>
        </w:rPr>
        <w:t>variety</w:t>
      </w:r>
      <w:r>
        <w:rPr>
          <w:rFonts w:ascii="Times New Roman" w:hAnsi="Times New Roman"/>
          <w:rtl w:val="0"/>
          <w:lang w:val="en-US"/>
        </w:rPr>
        <w:t xml:space="preserve"> of learning and teaching approaches that </w:t>
      </w:r>
      <w:r>
        <w:rPr>
          <w:rFonts w:ascii="Times New Roman" w:hAnsi="Times New Roman"/>
          <w:rtl w:val="0"/>
          <w:lang w:val="en-US"/>
        </w:rPr>
        <w:t>could be utilised</w:t>
      </w:r>
      <w:r>
        <w:rPr>
          <w:rFonts w:ascii="Times New Roman" w:hAnsi="Times New Roman"/>
          <w:rtl w:val="0"/>
          <w:lang w:val="en-US"/>
        </w:rPr>
        <w:t xml:space="preserve"> to help develop </w:t>
      </w:r>
      <w:r>
        <w:rPr>
          <w:rFonts w:ascii="Times New Roman" w:hAnsi="Times New Roman"/>
          <w:rtl w:val="0"/>
          <w:lang w:val="en-US"/>
        </w:rPr>
        <w:t>children</w:t>
      </w:r>
      <w:r>
        <w:rPr>
          <w:rFonts w:ascii="Times New Roman" w:hAnsi="Times New Roman" w:hint="default"/>
          <w:rtl w:val="1"/>
        </w:rPr>
        <w:t xml:space="preserve">’ </w:t>
      </w:r>
      <w:r>
        <w:rPr>
          <w:rFonts w:ascii="Times New Roman" w:hAnsi="Times New Roman"/>
          <w:rtl w:val="0"/>
          <w:lang w:val="en-US"/>
        </w:rPr>
        <w:t xml:space="preserve">independent learning, or provide </w:t>
      </w:r>
      <w:r>
        <w:rPr>
          <w:rFonts w:ascii="Times New Roman" w:hAnsi="Times New Roman"/>
          <w:rtl w:val="0"/>
          <w:lang w:val="en-US"/>
        </w:rPr>
        <w:t xml:space="preserve">opportunities for learner autonomy </w:t>
      </w:r>
      <w:r>
        <w:rPr>
          <w:rFonts w:ascii="Times New Roman" w:hAnsi="Times New Roman"/>
          <w:rtl w:val="0"/>
          <w:lang w:val="pt-PT"/>
        </w:rPr>
        <w:t xml:space="preserve">(Graves, 1993; </w:t>
      </w:r>
      <w:r>
        <w:rPr>
          <w:rFonts w:ascii="Times New Roman" w:hAnsi="Times New Roman"/>
          <w:rtl w:val="0"/>
          <w:lang w:val="en-US"/>
        </w:rPr>
        <w:t>Magin et al., 1993</w:t>
      </w:r>
      <w:r>
        <w:rPr>
          <w:rFonts w:ascii="Times New Roman" w:hAnsi="Times New Roman"/>
          <w:rtl w:val="0"/>
        </w:rPr>
        <w:t>).</w:t>
      </w:r>
      <w:r>
        <w:rPr>
          <w:rFonts w:ascii="Times New Roman" w:hAnsi="Times New Roman"/>
          <w:rtl w:val="0"/>
          <w:lang w:val="en-US"/>
        </w:rPr>
        <w:t xml:space="preserve"> Moreover, teachers need to be made more aware of these approaches. Some may suggest that t</w:t>
      </w:r>
      <w:r>
        <w:rPr>
          <w:rFonts w:ascii="Times New Roman" w:hAnsi="Times New Roman"/>
          <w:rtl w:val="0"/>
          <w:lang w:val="en-US"/>
        </w:rPr>
        <w:t>here is</w:t>
      </w:r>
      <w:r>
        <w:rPr>
          <w:rFonts w:ascii="Times New Roman" w:hAnsi="Times New Roman"/>
          <w:rtl w:val="0"/>
          <w:lang w:val="en-US"/>
        </w:rPr>
        <w:t xml:space="preserve"> a somewhat limitation of</w:t>
      </w:r>
      <w:r>
        <w:rPr>
          <w:rFonts w:ascii="Times New Roman" w:hAnsi="Times New Roman"/>
          <w:rtl w:val="0"/>
          <w:lang w:val="en-US"/>
        </w:rPr>
        <w:t xml:space="preserve"> good practice guidance and examples of initiatives in </w:t>
      </w:r>
      <w:r>
        <w:rPr>
          <w:rFonts w:ascii="Times New Roman" w:hAnsi="Times New Roman"/>
          <w:rtl w:val="0"/>
          <w:lang w:val="en-US"/>
        </w:rPr>
        <w:t>developing</w:t>
      </w:r>
      <w:r>
        <w:rPr>
          <w:rFonts w:ascii="Times New Roman" w:hAnsi="Times New Roman"/>
          <w:rtl w:val="0"/>
          <w:lang w:val="en-US"/>
        </w:rPr>
        <w:t xml:space="preserve"> independent learning</w:t>
      </w:r>
      <w:r>
        <w:rPr>
          <w:rFonts w:ascii="Times New Roman" w:hAnsi="Times New Roman"/>
          <w:rtl w:val="0"/>
          <w:lang w:val="en-US"/>
        </w:rPr>
        <w:t>. Therefore if these limitations were addressed</w:t>
      </w:r>
      <w:r>
        <w:rPr>
          <w:rFonts w:ascii="Times New Roman" w:hAnsi="Times New Roman"/>
          <w:rtl w:val="0"/>
          <w:lang w:val="it-IT"/>
        </w:rPr>
        <w:t xml:space="preserve"> guidance </w:t>
      </w:r>
      <w:r>
        <w:rPr>
          <w:rFonts w:ascii="Times New Roman" w:hAnsi="Times New Roman"/>
          <w:rtl w:val="0"/>
          <w:lang w:val="en-US"/>
        </w:rPr>
        <w:t xml:space="preserve">could be generated </w:t>
      </w:r>
      <w:r>
        <w:rPr>
          <w:rFonts w:ascii="Times New Roman" w:hAnsi="Times New Roman"/>
          <w:rtl w:val="0"/>
          <w:lang w:val="en-US"/>
        </w:rPr>
        <w:t xml:space="preserve">for schools on </w:t>
      </w:r>
      <w:r>
        <w:rPr>
          <w:rFonts w:ascii="Times New Roman" w:hAnsi="Times New Roman"/>
          <w:rtl w:val="0"/>
          <w:lang w:val="en-US"/>
        </w:rPr>
        <w:t>how to</w:t>
      </w:r>
      <w:r>
        <w:rPr>
          <w:rFonts w:ascii="Times New Roman" w:hAnsi="Times New Roman"/>
          <w:rtl w:val="0"/>
          <w:lang w:val="en-US"/>
        </w:rPr>
        <w:t xml:space="preserve"> implement and promote independent learning in their own context </w:t>
      </w:r>
      <w:r>
        <w:rPr>
          <w:rFonts w:ascii="Times New Roman" w:hAnsi="Times New Roman"/>
          <w:rtl w:val="0"/>
          <w:lang w:val="en-US"/>
        </w:rPr>
        <w:t>(</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One would agree with this statement as upon wider reading it became apparent that although there was much discussion on what independent learning was there lacked evidence of good practice backed up by theory specifically.</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However, </w:t>
      </w:r>
      <w:r>
        <w:rPr>
          <w:rFonts w:ascii="Times New Roman" w:hAnsi="Times New Roman"/>
          <w:rtl w:val="0"/>
          <w:lang w:val="en-US"/>
        </w:rPr>
        <w:t>it is possible</w:t>
      </w:r>
      <w:r>
        <w:rPr>
          <w:rFonts w:ascii="Times New Roman" w:hAnsi="Times New Roman"/>
          <w:rtl w:val="0"/>
          <w:lang w:val="en-US"/>
        </w:rPr>
        <w:t xml:space="preserve"> </w:t>
      </w:r>
      <w:r>
        <w:rPr>
          <w:rFonts w:ascii="Times New Roman" w:hAnsi="Times New Roman"/>
          <w:rtl w:val="0"/>
          <w:lang w:val="en-US"/>
        </w:rPr>
        <w:t xml:space="preserve">to teach in a way that allows room for independence without </w:t>
      </w:r>
      <w:r>
        <w:rPr>
          <w:rFonts w:ascii="Times New Roman" w:hAnsi="Times New Roman"/>
          <w:rtl w:val="0"/>
          <w:lang w:val="en-US"/>
        </w:rPr>
        <w:t>impacting upon curriculum demands (</w:t>
      </w:r>
      <w:r>
        <w:rPr>
          <w:rFonts w:ascii="Times New Roman" w:hAnsi="Times New Roman"/>
          <w:rtl w:val="0"/>
          <w:lang w:val="de-DE"/>
        </w:rPr>
        <w:t>Gershon</w:t>
      </w:r>
      <w:r>
        <w:rPr>
          <w:rFonts w:ascii="Times New Roman" w:hAnsi="Times New Roman"/>
          <w:rtl w:val="0"/>
          <w:lang w:val="en-US"/>
        </w:rPr>
        <w:t xml:space="preserve">, 2022). </w:t>
      </w:r>
      <w:r>
        <w:rPr>
          <w:rFonts w:ascii="Times New Roman" w:hAnsi="Times New Roman"/>
          <w:rtl w:val="0"/>
          <w:lang w:val="en-US"/>
        </w:rPr>
        <w:t>One of the main challenges is the teachers</w:t>
      </w:r>
      <w:r>
        <w:rPr>
          <w:rFonts w:ascii="Times New Roman" w:hAnsi="Times New Roman" w:hint="default"/>
          <w:rtl w:val="1"/>
        </w:rPr>
        <w:t xml:space="preserve">’ </w:t>
      </w:r>
      <w:r>
        <w:rPr>
          <w:rFonts w:ascii="Times New Roman" w:hAnsi="Times New Roman"/>
          <w:rtl w:val="0"/>
          <w:lang w:val="en-US"/>
        </w:rPr>
        <w:t xml:space="preserve">perception that the delivery of the </w:t>
      </w:r>
      <w:r>
        <w:rPr>
          <w:rFonts w:ascii="Times New Roman" w:hAnsi="Times New Roman"/>
          <w:rtl w:val="0"/>
          <w:lang w:val="en-US"/>
        </w:rPr>
        <w:t>curriculum</w:t>
      </w:r>
      <w:r>
        <w:rPr>
          <w:rFonts w:ascii="Times New Roman" w:hAnsi="Times New Roman"/>
          <w:rtl w:val="0"/>
          <w:lang w:val="en-US"/>
        </w:rPr>
        <w:t xml:space="preserve"> requires some whole-class teaching approaches</w:t>
      </w:r>
      <w:r>
        <w:rPr>
          <w:rFonts w:ascii="Times New Roman" w:hAnsi="Times New Roman"/>
          <w:rtl w:val="0"/>
          <w:lang w:val="en-US"/>
        </w:rPr>
        <w:t xml:space="preserve">, which may </w:t>
      </w:r>
      <w:r>
        <w:rPr>
          <w:rFonts w:ascii="Times New Roman" w:hAnsi="Times New Roman"/>
          <w:rtl w:val="0"/>
          <w:lang w:val="en-US"/>
        </w:rPr>
        <w:t xml:space="preserve">restrict the opportunity for independent learning </w:t>
      </w:r>
      <w:r>
        <w:rPr>
          <w:rFonts w:ascii="Times New Roman" w:hAnsi="Times New Roman"/>
          <w:rtl w:val="0"/>
          <w:lang w:val="en-US"/>
        </w:rPr>
        <w:t>as</w:t>
      </w:r>
      <w:r>
        <w:rPr>
          <w:rFonts w:ascii="Times New Roman" w:hAnsi="Times New Roman"/>
          <w:rtl w:val="0"/>
          <w:lang w:val="en-US"/>
        </w:rPr>
        <w:t xml:space="preserve"> it is teacher directed rather than fostering pupils</w:t>
      </w:r>
      <w:r>
        <w:rPr>
          <w:rFonts w:ascii="Times New Roman" w:hAnsi="Times New Roman" w:hint="default"/>
          <w:rtl w:val="1"/>
        </w:rPr>
        <w:t xml:space="preserve">’ </w:t>
      </w:r>
      <w:r>
        <w:rPr>
          <w:rFonts w:ascii="Times New Roman" w:hAnsi="Times New Roman"/>
          <w:rtl w:val="0"/>
          <w:lang w:val="en-US"/>
        </w:rPr>
        <w:t>involvement in and responsibility for their own learning</w:t>
      </w:r>
      <w:r>
        <w:rPr>
          <w:rFonts w:ascii="Times New Roman" w:hAnsi="Times New Roman"/>
          <w:rtl w:val="0"/>
          <w:lang w:val="en-US"/>
        </w:rPr>
        <w:t xml:space="preserve"> (Meyer at al., 2008). Moreover, </w:t>
      </w:r>
      <w:r>
        <w:rPr>
          <w:rFonts w:ascii="Times New Roman" w:hAnsi="Times New Roman"/>
          <w:rtl w:val="0"/>
          <w:lang w:val="en-US"/>
        </w:rPr>
        <w:t xml:space="preserve">Pollard (2000, cited in Bullock and Muschamp, 2006) </w:t>
      </w:r>
      <w:r>
        <w:rPr>
          <w:rFonts w:ascii="Times New Roman" w:hAnsi="Times New Roman"/>
          <w:rtl w:val="0"/>
          <w:lang w:val="en-US"/>
        </w:rPr>
        <w:t>suggested</w:t>
      </w:r>
      <w:r>
        <w:rPr>
          <w:rFonts w:ascii="Times New Roman" w:hAnsi="Times New Roman"/>
          <w:rtl w:val="0"/>
          <w:lang w:val="en-US"/>
        </w:rPr>
        <w:t xml:space="preserve"> that whole class teaching may </w:t>
      </w:r>
      <w:r>
        <w:rPr>
          <w:rFonts w:ascii="Times New Roman" w:hAnsi="Times New Roman"/>
          <w:rtl w:val="0"/>
          <w:lang w:val="en-US"/>
        </w:rPr>
        <w:t xml:space="preserve">pose a </w:t>
      </w:r>
      <w:r>
        <w:rPr>
          <w:rFonts w:ascii="Times New Roman" w:hAnsi="Times New Roman"/>
          <w:rtl w:val="0"/>
        </w:rPr>
        <w:t xml:space="preserve">risk </w:t>
      </w:r>
      <w:r>
        <w:rPr>
          <w:rFonts w:ascii="Times New Roman" w:hAnsi="Times New Roman"/>
          <w:rtl w:val="0"/>
          <w:lang w:val="en-US"/>
        </w:rPr>
        <w:t>and create a barrier</w:t>
      </w:r>
      <w:r>
        <w:rPr>
          <w:rFonts w:ascii="Times New Roman" w:hAnsi="Times New Roman"/>
          <w:rtl w:val="0"/>
        </w:rPr>
        <w:t xml:space="preserve"> </w:t>
      </w:r>
      <w:r>
        <w:rPr>
          <w:rFonts w:ascii="Times New Roman" w:hAnsi="Times New Roman"/>
          <w:rtl w:val="0"/>
          <w:lang w:val="en-US"/>
        </w:rPr>
        <w:t>for children</w:t>
      </w:r>
      <w:r>
        <w:rPr>
          <w:rFonts w:ascii="Times New Roman" w:hAnsi="Times New Roman"/>
          <w:rtl w:val="0"/>
          <w:lang w:val="en-US"/>
        </w:rPr>
        <w:t xml:space="preserve"> from a deeper </w:t>
      </w:r>
      <w:r>
        <w:rPr>
          <w:rFonts w:ascii="Times New Roman" w:hAnsi="Times New Roman"/>
          <w:rtl w:val="0"/>
          <w:lang w:val="en-US"/>
        </w:rPr>
        <w:t>involvement</w:t>
      </w:r>
      <w:r>
        <w:rPr>
          <w:rFonts w:ascii="Times New Roman" w:hAnsi="Times New Roman"/>
          <w:rtl w:val="0"/>
        </w:rPr>
        <w:t xml:space="preserve"> </w:t>
      </w:r>
      <w:r>
        <w:rPr>
          <w:rFonts w:ascii="Times New Roman" w:hAnsi="Times New Roman"/>
          <w:rtl w:val="0"/>
          <w:lang w:val="en-US"/>
        </w:rPr>
        <w:t>with their</w:t>
      </w:r>
      <w:r>
        <w:rPr>
          <w:rFonts w:ascii="Times New Roman" w:hAnsi="Times New Roman"/>
          <w:rtl w:val="0"/>
          <w:lang w:val="en-US"/>
        </w:rPr>
        <w:t xml:space="preserve"> learning, thus posing a challenge to independent learning (Reddiford, 1993, cited in Bullock and Muschamp, 2006; Noyes, 2005).</w:t>
      </w:r>
    </w:p>
    <w:p>
      <w:pPr>
        <w:pStyle w:val="Default"/>
        <w:bidi w:val="0"/>
        <w:spacing w:before="0" w:after="160" w:line="241" w:lineRule="atLeast"/>
        <w:ind w:left="0" w:right="0" w:firstLine="0"/>
        <w:jc w:val="both"/>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2.6- Chapter conclusion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Throughout the literature review, I gained a better understanding of my research field and was able to discover information that transformed the course of the research project. Often researchers need to undertake observation of the field to understand where to begin (Newby, 2014). This chapter allowed me to identify some core principals that contribute to independence, therefore shaping the research project in a succinct manner and gave me more focus as to what I would proceed to research using primary research methods. The historical review and the perception of independent learners in the current curriculum formed some of my aims and objectives and highlighted to me how even though independence has often been explored by many theorists and priority placed upon developing skills associated with independent learning, there seems to be a conflicting idea of what independent learning actually entails. The literature review ensured that I identify key themes in order to sufficiently address within the research methods.</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It could be suggested that long-term goal is for children to be able to make good choices</w:t>
      </w:r>
      <w:r>
        <w:rPr>
          <w:rFonts w:ascii="Times New Roman" w:hAnsi="Times New Roman"/>
          <w:rtl w:val="0"/>
          <w:lang w:val="en-US"/>
        </w:rPr>
        <w:t xml:space="preserve"> and to </w:t>
      </w:r>
      <w:r>
        <w:rPr>
          <w:rFonts w:ascii="Times New Roman" w:hAnsi="Times New Roman"/>
          <w:rtl w:val="0"/>
          <w:lang w:val="en-US"/>
        </w:rPr>
        <w:t>take responsibility for their actions</w:t>
      </w:r>
      <w:r>
        <w:rPr>
          <w:rFonts w:ascii="Times New Roman" w:hAnsi="Times New Roman"/>
          <w:rtl w:val="0"/>
          <w:lang w:val="en-US"/>
        </w:rPr>
        <w:t xml:space="preserve"> even after leaving primary education </w:t>
      </w:r>
      <w:r>
        <w:rPr>
          <w:rFonts w:ascii="Times New Roman" w:hAnsi="Times New Roman"/>
          <w:rtl w:val="0"/>
        </w:rPr>
        <w:t xml:space="preserve">(Mars, 2015). </w:t>
      </w:r>
      <w:r>
        <w:rPr>
          <w:rFonts w:ascii="Times New Roman" w:hAnsi="Times New Roman"/>
          <w:rtl w:val="0"/>
          <w:lang w:val="en-US"/>
        </w:rPr>
        <w:t>Moreover, it could be suggested that within prior curriculums there was some degree of focus placed upon developing independent learners. However, within the present curriculum, combined with an ever-changing society there is more of a priority placed upon developing independent learners.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Moreover, some children may misunderstand the notion of independence and somewhat abuse the freedoms that are associated with it (Williams, 2003). This could potentially pose a challenge to teachers. One </w:t>
      </w:r>
      <w:r>
        <w:rPr>
          <w:rFonts w:ascii="Times New Roman" w:hAnsi="Times New Roman"/>
          <w:rtl w:val="0"/>
          <w:lang w:val="en-US"/>
        </w:rPr>
        <w:t xml:space="preserve">challenge is that </w:t>
      </w:r>
      <w:r>
        <w:rPr>
          <w:rFonts w:ascii="Times New Roman" w:hAnsi="Times New Roman"/>
          <w:rtl w:val="0"/>
          <w:lang w:val="en-US"/>
        </w:rPr>
        <w:t>children</w:t>
      </w:r>
      <w:r>
        <w:rPr>
          <w:rFonts w:ascii="Times New Roman" w:hAnsi="Times New Roman"/>
          <w:rtl w:val="0"/>
          <w:lang w:val="en-US"/>
        </w:rPr>
        <w:t xml:space="preserve"> may resist</w:t>
      </w:r>
      <w:r>
        <w:rPr>
          <w:rFonts w:ascii="Times New Roman" w:hAnsi="Times New Roman"/>
          <w:rtl w:val="0"/>
          <w:lang w:val="en-US"/>
        </w:rPr>
        <w:t xml:space="preserve"> </w:t>
      </w:r>
      <w:r>
        <w:rPr>
          <w:rFonts w:ascii="Times New Roman" w:hAnsi="Times New Roman"/>
          <w:rtl w:val="0"/>
          <w:lang w:val="en-US"/>
        </w:rPr>
        <w:t xml:space="preserve">independent learning or </w:t>
      </w:r>
      <w:r>
        <w:rPr>
          <w:rFonts w:ascii="Times New Roman" w:hAnsi="Times New Roman"/>
          <w:rtl w:val="0"/>
          <w:lang w:val="en-US"/>
        </w:rPr>
        <w:t>could</w:t>
      </w:r>
      <w:r>
        <w:rPr>
          <w:rFonts w:ascii="Times New Roman" w:hAnsi="Times New Roman"/>
          <w:rtl w:val="0"/>
        </w:rPr>
        <w:t xml:space="preserve"> </w:t>
      </w:r>
      <w:r>
        <w:rPr>
          <w:rFonts w:ascii="Times New Roman" w:hAnsi="Times New Roman"/>
          <w:rtl w:val="0"/>
          <w:lang w:val="en-US"/>
        </w:rPr>
        <w:t>misuse</w:t>
      </w:r>
      <w:r>
        <w:rPr>
          <w:rFonts w:ascii="Times New Roman" w:hAnsi="Times New Roman"/>
          <w:rtl w:val="0"/>
          <w:lang w:val="en-US"/>
        </w:rPr>
        <w:t xml:space="preserve"> the freedoms associated with it</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this possibly makes</w:t>
      </w:r>
      <w:r>
        <w:rPr>
          <w:rFonts w:ascii="Times New Roman" w:hAnsi="Times New Roman"/>
          <w:rtl w:val="0"/>
          <w:lang w:val="en-US"/>
        </w:rPr>
        <w:t xml:space="preserve"> the implementation of independent learning</w:t>
      </w:r>
      <w:r>
        <w:rPr>
          <w:rFonts w:ascii="Times New Roman" w:hAnsi="Times New Roman"/>
          <w:rtl w:val="0"/>
          <w:lang w:val="en-US"/>
        </w:rPr>
        <w:t xml:space="preserve"> difficult </w:t>
      </w:r>
      <w:r>
        <w:rPr>
          <w:rFonts w:ascii="Times New Roman" w:hAnsi="Times New Roman"/>
          <w:rtl w:val="0"/>
          <w:lang w:val="pt-PT"/>
        </w:rPr>
        <w:t xml:space="preserve">(Bates, 1998; Kane, 2004). </w:t>
      </w:r>
      <w:r>
        <w:rPr>
          <w:rFonts w:ascii="Times New Roman" w:hAnsi="Times New Roman"/>
          <w:rtl w:val="0"/>
          <w:lang w:val="en-US"/>
        </w:rPr>
        <w:t xml:space="preserve">It could be suggested that it </w:t>
      </w:r>
      <w:r>
        <w:rPr>
          <w:rFonts w:ascii="Times New Roman" w:hAnsi="Times New Roman"/>
          <w:rtl w:val="0"/>
          <w:lang w:val="en-US"/>
        </w:rPr>
        <w:t xml:space="preserve">is </w:t>
      </w:r>
      <w:r>
        <w:rPr>
          <w:rFonts w:ascii="Times New Roman" w:hAnsi="Times New Roman"/>
          <w:rtl w:val="0"/>
          <w:lang w:val="en-US"/>
        </w:rPr>
        <w:t>important</w:t>
      </w:r>
      <w:r>
        <w:rPr>
          <w:rFonts w:ascii="Times New Roman" w:hAnsi="Times New Roman"/>
          <w:rtl w:val="0"/>
          <w:lang w:val="en-US"/>
        </w:rPr>
        <w:t xml:space="preserve"> for independent learning to be appropriately planned and structured. This involves supporting teachers and adopting a whole-school approach (Williamson, 1995).</w:t>
      </w:r>
      <w:r>
        <w:rPr>
          <w:rFonts w:ascii="Times New Roman" w:hAnsi="Times New Roman"/>
          <w:rtl w:val="0"/>
          <w:lang w:val="en-US"/>
        </w:rPr>
        <w:t xml:space="preserve"> Within the research methods, I aim to explore pupil and teachers</w:t>
      </w:r>
      <w:r>
        <w:rPr>
          <w:rFonts w:ascii="Times New Roman" w:hAnsi="Times New Roman" w:hint="default"/>
          <w:rtl w:val="0"/>
          <w:lang w:val="en-US"/>
        </w:rPr>
        <w:t xml:space="preserve">’ </w:t>
      </w:r>
      <w:r>
        <w:rPr>
          <w:rFonts w:ascii="Times New Roman" w:hAnsi="Times New Roman"/>
          <w:rtl w:val="0"/>
          <w:lang w:val="en-US"/>
        </w:rPr>
        <w:t>perceptions on the idea of independent learning and how the participants can aid or become independent learners. Also, within the research, I aim to explore and the benefits, limitations and opportunities for independent learning.</w:t>
      </w:r>
    </w:p>
    <w:p>
      <w:pPr>
        <w:pStyle w:val="Default"/>
        <w:bidi w:val="0"/>
        <w:spacing w:before="0" w:after="160" w:line="241" w:lineRule="atLeast"/>
        <w:ind w:left="0" w:right="0" w:firstLine="0"/>
        <w:jc w:val="both"/>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Three: Methodology</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3.1-Overview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Qualitative research provides understanding of attitudes and intentions (Gonzales et al., 2018). </w:t>
      </w:r>
      <w:r>
        <w:rPr>
          <w:rFonts w:ascii="Times New Roman" w:hAnsi="Times New Roman"/>
          <w:rtl w:val="0"/>
          <w:lang w:val="en-US"/>
        </w:rPr>
        <w:t>The main purpose of th</w:t>
      </w:r>
      <w:r>
        <w:rPr>
          <w:rFonts w:ascii="Times New Roman" w:hAnsi="Times New Roman"/>
          <w:rtl w:val="0"/>
          <w:lang w:val="en-US"/>
        </w:rPr>
        <w:t>is</w:t>
      </w:r>
      <w:r>
        <w:rPr>
          <w:rFonts w:ascii="Times New Roman" w:hAnsi="Times New Roman"/>
          <w:rtl w:val="0"/>
          <w:lang w:val="en-US"/>
        </w:rPr>
        <w:t xml:space="preserve"> research</w:t>
      </w:r>
      <w:r>
        <w:rPr>
          <w:rFonts w:ascii="Times New Roman" w:hAnsi="Times New Roman"/>
          <w:rtl w:val="0"/>
          <w:lang w:val="en-US"/>
        </w:rPr>
        <w:t xml:space="preserve"> project</w:t>
      </w:r>
      <w:r>
        <w:rPr>
          <w:rFonts w:ascii="Times New Roman" w:hAnsi="Times New Roman"/>
          <w:rtl w:val="0"/>
          <w:lang w:val="en-US"/>
        </w:rPr>
        <w:t xml:space="preserve"> is to gain a better understanding of how to encourage children to become independent learners. </w:t>
      </w:r>
      <w:r>
        <w:rPr>
          <w:rFonts w:ascii="Times New Roman" w:hAnsi="Times New Roman"/>
          <w:rtl w:val="0"/>
          <w:lang w:val="en-US"/>
        </w:rPr>
        <w:t xml:space="preserve">The main methods utilised to gather empirical evidence were semi-structured interviews which provided me qualitative data to interpret and explore within the results and findings chapter. Through utilising mainly two methods I could potentially triangulate empirical evidence alongside wider reading discovered within the literature review. Mainly, the questions  within the research methods derived from aims and objectives, hypotheses and literature review. </w:t>
      </w:r>
      <w:r>
        <w:rPr>
          <w:rFonts w:ascii="Times New Roman" w:hAnsi="Times New Roman"/>
          <w:rtl w:val="0"/>
          <w:lang w:val="en-US"/>
        </w:rPr>
        <w:t>I opted to undertake research methods that would gather qualitative data as this would help me achieve my aims by</w:t>
      </w:r>
      <w:r>
        <w:rPr>
          <w:rFonts w:ascii="Times New Roman" w:hAnsi="Times New Roman"/>
          <w:rtl w:val="0"/>
          <w:lang w:val="en-US"/>
        </w:rPr>
        <w:t xml:space="preserve"> providing descriptive answers that would provide me insights into my research area (Cohen et al., 2018).</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Researchers</w:t>
      </w:r>
      <w:r>
        <w:rPr>
          <w:rFonts w:ascii="Times New Roman" w:hAnsi="Times New Roman"/>
          <w:rtl w:val="0"/>
          <w:lang w:val="en-US"/>
        </w:rPr>
        <w:t xml:space="preserve"> should utilise</w:t>
      </w:r>
      <w:r>
        <w:rPr>
          <w:rFonts w:ascii="Times New Roman" w:hAnsi="Times New Roman"/>
          <w:rtl w:val="0"/>
          <w:lang w:val="en-US"/>
        </w:rPr>
        <w:t xml:space="preserve"> methods that </w:t>
      </w:r>
      <w:r>
        <w:rPr>
          <w:rFonts w:ascii="Times New Roman" w:hAnsi="Times New Roman"/>
          <w:rtl w:val="0"/>
          <w:lang w:val="en-US"/>
        </w:rPr>
        <w:t>suit</w:t>
      </w:r>
      <w:r>
        <w:rPr>
          <w:rFonts w:ascii="Times New Roman" w:hAnsi="Times New Roman"/>
          <w:rtl w:val="0"/>
        </w:rPr>
        <w:t xml:space="preserve"> </w:t>
      </w:r>
      <w:r>
        <w:rPr>
          <w:rFonts w:ascii="Times New Roman" w:hAnsi="Times New Roman"/>
          <w:rtl w:val="0"/>
          <w:lang w:val="en-US"/>
        </w:rPr>
        <w:t xml:space="preserve">the research </w:t>
      </w:r>
      <w:r>
        <w:rPr>
          <w:rFonts w:ascii="Times New Roman" w:hAnsi="Times New Roman"/>
          <w:rtl w:val="0"/>
          <w:lang w:val="en-US"/>
        </w:rPr>
        <w:t>they are undertaking</w:t>
      </w:r>
      <w:r>
        <w:rPr>
          <w:rFonts w:ascii="Times New Roman" w:hAnsi="Times New Roman"/>
          <w:rtl w:val="0"/>
          <w:lang w:val="en-US"/>
        </w:rPr>
        <w:t xml:space="preserve"> (BERA, 2018)</w:t>
      </w:r>
      <w:r>
        <w:rPr>
          <w:rFonts w:ascii="Times New Roman" w:hAnsi="Times New Roman"/>
          <w:rtl w:val="0"/>
        </w:rPr>
        <w:t xml:space="preserve">. </w:t>
      </w:r>
      <w:r>
        <w:rPr>
          <w:rFonts w:ascii="Times New Roman" w:hAnsi="Times New Roman"/>
          <w:rtl w:val="0"/>
          <w:lang w:val="en-US"/>
        </w:rPr>
        <w:t xml:space="preserve">Henceforth, throughout this chapter I shall explain how other research methods were examined and  considered, then the most suitable research methods were decided upon. </w:t>
      </w:r>
      <w:r>
        <w:rPr>
          <w:rFonts w:ascii="Times New Roman" w:hAnsi="Times New Roman"/>
          <w:rtl w:val="0"/>
          <w:lang w:val="en-US"/>
        </w:rPr>
        <w:t xml:space="preserve">Researchers </w:t>
      </w:r>
      <w:r>
        <w:rPr>
          <w:rFonts w:ascii="Times New Roman" w:hAnsi="Times New Roman"/>
          <w:rtl w:val="0"/>
          <w:lang w:val="en-US"/>
        </w:rPr>
        <w:t>should</w:t>
      </w:r>
      <w:r>
        <w:rPr>
          <w:rFonts w:ascii="Times New Roman" w:hAnsi="Times New Roman"/>
          <w:rtl w:val="0"/>
          <w:lang w:val="en-US"/>
        </w:rPr>
        <w:t>, within the context of their chosen methods, communicate the extent to which their data collection and analysis techniques, and the inferences to be drawn from their findings, are reliable, valid and generali</w:t>
      </w:r>
      <w:r>
        <w:rPr>
          <w:rFonts w:ascii="Times New Roman" w:hAnsi="Times New Roman"/>
          <w:rtl w:val="0"/>
          <w:lang w:val="en-US"/>
        </w:rPr>
        <w:t>s</w:t>
      </w:r>
      <w:r>
        <w:rPr>
          <w:rFonts w:ascii="Times New Roman" w:hAnsi="Times New Roman"/>
          <w:rtl w:val="0"/>
          <w:lang w:val="en-US"/>
        </w:rPr>
        <w:t>able</w:t>
      </w:r>
      <w:r>
        <w:rPr>
          <w:rFonts w:ascii="Times New Roman" w:hAnsi="Times New Roman"/>
          <w:rtl w:val="0"/>
          <w:lang w:val="en-US"/>
        </w:rPr>
        <w:t xml:space="preserve"> (BERA, 2018). The validity and reliability of the answers from the research project shall be explored within this chapter. Primary research was not undertaken until the ethics form was approved (Appendix </w:t>
      </w:r>
      <w:r>
        <w:rPr>
          <w:rFonts w:ascii="Times New Roman" w:hAnsi="Times New Roman" w:hint="default"/>
          <w:rtl w:val="0"/>
          <w:lang w:val="en-US"/>
        </w:rPr>
        <w:t>…</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3.2- Adhering to Guidelines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Researchers </w:t>
      </w:r>
      <w:r>
        <w:rPr>
          <w:rFonts w:ascii="Times New Roman" w:hAnsi="Times New Roman"/>
          <w:rtl w:val="0"/>
          <w:lang w:val="en-US"/>
        </w:rPr>
        <w:t xml:space="preserve">should </w:t>
      </w:r>
      <w:r>
        <w:rPr>
          <w:rFonts w:ascii="Times New Roman" w:hAnsi="Times New Roman"/>
          <w:rtl w:val="0"/>
          <w:lang w:val="en-US"/>
        </w:rPr>
        <w:t xml:space="preserve">ensure that all participants in the research </w:t>
      </w:r>
      <w:r>
        <w:rPr>
          <w:rFonts w:ascii="Times New Roman" w:hAnsi="Times New Roman"/>
          <w:rtl w:val="0"/>
          <w:lang w:val="en-US"/>
        </w:rPr>
        <w:t>comprehend</w:t>
      </w:r>
      <w:r>
        <w:rPr>
          <w:rFonts w:ascii="Times New Roman" w:hAnsi="Times New Roman"/>
          <w:rtl w:val="0"/>
          <w:lang w:val="en-US"/>
        </w:rPr>
        <w:t xml:space="preserve"> the process in which they are to be engaged, </w:t>
      </w:r>
      <w:r>
        <w:rPr>
          <w:rFonts w:ascii="Times New Roman" w:hAnsi="Times New Roman"/>
          <w:rtl w:val="0"/>
          <w:lang w:val="en-US"/>
        </w:rPr>
        <w:t xml:space="preserve">which </w:t>
      </w:r>
      <w:r>
        <w:rPr>
          <w:rFonts w:ascii="Times New Roman" w:hAnsi="Times New Roman"/>
          <w:rtl w:val="0"/>
          <w:lang w:val="en-US"/>
        </w:rPr>
        <w:t>includ</w:t>
      </w:r>
      <w:r>
        <w:rPr>
          <w:rFonts w:ascii="Times New Roman" w:hAnsi="Times New Roman"/>
          <w:rtl w:val="0"/>
          <w:lang w:val="en-US"/>
        </w:rPr>
        <w:t>es an</w:t>
      </w:r>
      <w:r>
        <w:rPr>
          <w:rFonts w:ascii="Times New Roman" w:hAnsi="Times New Roman"/>
          <w:rtl w:val="0"/>
        </w:rPr>
        <w:t xml:space="preserve"> </w:t>
      </w:r>
      <w:r>
        <w:rPr>
          <w:rFonts w:ascii="Times New Roman" w:hAnsi="Times New Roman"/>
          <w:rtl w:val="0"/>
          <w:lang w:val="en-US"/>
        </w:rPr>
        <w:t>explanation on why</w:t>
      </w:r>
      <w:r>
        <w:rPr>
          <w:rFonts w:ascii="Times New Roman" w:hAnsi="Times New Roman"/>
          <w:rtl w:val="0"/>
          <w:lang w:val="en-US"/>
        </w:rPr>
        <w:t xml:space="preserve"> their participation is necessary, </w:t>
      </w:r>
      <w:r>
        <w:rPr>
          <w:rFonts w:ascii="Times New Roman" w:hAnsi="Times New Roman"/>
          <w:rtl w:val="0"/>
          <w:lang w:val="en-US"/>
        </w:rPr>
        <w:t xml:space="preserve">and </w:t>
      </w:r>
      <w:r>
        <w:rPr>
          <w:rFonts w:ascii="Times New Roman" w:hAnsi="Times New Roman"/>
          <w:rtl w:val="0"/>
          <w:lang w:val="en-US"/>
        </w:rPr>
        <w:t xml:space="preserve">how </w:t>
      </w:r>
      <w:r>
        <w:rPr>
          <w:rFonts w:ascii="Times New Roman" w:hAnsi="Times New Roman"/>
          <w:rtl w:val="0"/>
          <w:lang w:val="en-US"/>
        </w:rPr>
        <w:t xml:space="preserve">their responses will </w:t>
      </w:r>
      <w:r>
        <w:rPr>
          <w:rFonts w:ascii="Times New Roman" w:hAnsi="Times New Roman"/>
          <w:rtl w:val="0"/>
        </w:rPr>
        <w:t>be</w:t>
      </w:r>
      <w:r>
        <w:rPr>
          <w:rFonts w:ascii="Times New Roman" w:hAnsi="Times New Roman"/>
          <w:rtl w:val="0"/>
          <w:lang w:val="en-US"/>
        </w:rPr>
        <w:t xml:space="preserve"> utilised (BERA, 2018). Within the research methods, I explicitly outlined the purpose of the research projects and also explained the research procedure to the participants. Participants were not coerced or deceived and acknowledged that they had the right to withdraw from the research process at any time (BERA, 2018).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Children who are capable of forming their own views should be provided with the right to share these views freely in all matters affecting them (UNICEF, 1989). Some may argue that children may assent to participating in research however they may not fully understand or appreciate the exact nature of their responses (Newby, 2014). Therefore, children should be facilitated to give assent. Researchers working with children need to ensure that children are made to feel at ease and understand the research process before the research begins</w:t>
      </w:r>
      <w:r>
        <w:rPr>
          <w:rFonts w:ascii="Times New Roman" w:hAnsi="Times New Roman"/>
          <w:rtl w:val="0"/>
          <w:lang w:val="en-US"/>
        </w:rPr>
        <w:t xml:space="preserve"> (University of Wales Trinity Saint David, 2017)</w:t>
      </w:r>
      <w:r>
        <w:rPr>
          <w:rFonts w:ascii="Times New Roman" w:hAnsi="Times New Roman"/>
          <w:rtl w:val="0"/>
        </w:rPr>
        <w:t xml:space="preserve">. </w:t>
      </w:r>
      <w:r>
        <w:rPr>
          <w:rFonts w:ascii="Times New Roman" w:hAnsi="Times New Roman"/>
          <w:rtl w:val="0"/>
          <w:lang w:val="en-US"/>
        </w:rPr>
        <w:t>With the children participants, I explained the procedure on a more child-friendly level ensuring I covered all the research procedures and I did not commence the research until I understood that the children had assented to their participation.</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would suggest that due to teachers acting loco parentis</w:t>
      </w:r>
      <w:r>
        <w:rPr>
          <w:rFonts w:ascii="Times New Roman" w:hAnsi="Times New Roman"/>
          <w:rtl w:val="0"/>
          <w:lang w:val="en-US"/>
        </w:rPr>
        <w:t>, teachers could therefore decide whether a child is capable of participating within a research project</w:t>
      </w:r>
      <w:r>
        <w:rPr>
          <w:rFonts w:ascii="Times New Roman" w:hAnsi="Times New Roman"/>
          <w:rtl w:val="0"/>
        </w:rPr>
        <w:t xml:space="preserve">. </w:t>
      </w:r>
      <w:r>
        <w:rPr>
          <w:rFonts w:ascii="Times New Roman" w:hAnsi="Times New Roman"/>
          <w:rtl w:val="0"/>
          <w:lang w:val="en-US"/>
        </w:rPr>
        <w:t xml:space="preserve">However, this is insufficient and should not permit myself as a teacher to decide whether the should benefit in research that is contributing towards my academic qualification. Alas, this may also accuse me of a power imbalance, utilising my status of a teacher to decide whether children could partake in personal research. </w:t>
      </w:r>
      <w:r>
        <w:rPr>
          <w:rFonts w:ascii="Times New Roman" w:hAnsi="Times New Roman"/>
          <w:rtl w:val="0"/>
          <w:lang w:val="en-US"/>
        </w:rPr>
        <w:t xml:space="preserve">Prior to commencement, I ensured obtained parental </w:t>
      </w:r>
      <w:r>
        <w:rPr>
          <w:rFonts w:ascii="Times New Roman" w:hAnsi="Times New Roman"/>
          <w:rtl w:val="0"/>
          <w:lang w:val="en-US"/>
        </w:rPr>
        <w:t xml:space="preserve">and carer </w:t>
      </w:r>
      <w:r>
        <w:rPr>
          <w:rFonts w:ascii="Times New Roman" w:hAnsi="Times New Roman"/>
          <w:rtl w:val="0"/>
          <w:lang w:val="fr-FR"/>
        </w:rPr>
        <w:t>assent</w:t>
      </w:r>
      <w:r>
        <w:rPr>
          <w:rFonts w:ascii="Times New Roman" w:hAnsi="Times New Roman"/>
          <w:rtl w:val="0"/>
          <w:lang w:val="en-US"/>
        </w:rPr>
        <w:t>, each participant was provided with a letter explaining the research project (Appendix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Researchers should carry out their research with honesty, trust and respect (University of Wales Trinity Saint David, 2022). Having worked with most of the participants within the research project, to an extent, I have built a mutual relationship based on trust and respect. However, this could accuse me of bias or even conflict of interest due to familiarisation with the participants. This would hinder the validity and reliability of the data collected (Cohen et al., 2018).</w:t>
      </w:r>
      <w:r>
        <w:rPr>
          <w:rFonts w:ascii="Times New Roman" w:hAnsi="Times New Roman"/>
          <w:rtl w:val="0"/>
        </w:rPr>
        <w:t xml:space="preserve"> </w:t>
      </w:r>
      <w:r>
        <w:rPr>
          <w:rFonts w:ascii="Times New Roman" w:hAnsi="Times New Roman"/>
          <w:rtl w:val="0"/>
          <w:lang w:val="en-US"/>
        </w:rPr>
        <w:t>As an</w:t>
      </w:r>
      <w:r>
        <w:rPr>
          <w:rFonts w:ascii="Times New Roman" w:hAnsi="Times New Roman"/>
          <w:rtl w:val="0"/>
          <w:lang w:val="fr-FR"/>
        </w:rPr>
        <w:t xml:space="preserve"> action </w:t>
      </w:r>
      <w:r>
        <w:rPr>
          <w:rFonts w:ascii="Times New Roman" w:hAnsi="Times New Roman"/>
          <w:rtl w:val="0"/>
          <w:lang w:val="en-US"/>
        </w:rPr>
        <w:t xml:space="preserve">researcher, one disadvantage is that I was </w:t>
      </w:r>
      <w:r>
        <w:rPr>
          <w:rFonts w:ascii="Times New Roman" w:hAnsi="Times New Roman"/>
          <w:rtl w:val="0"/>
          <w:lang w:val="en-US"/>
        </w:rPr>
        <w:t xml:space="preserve">not detached from the research project and therefore considered an insider </w:t>
      </w:r>
      <w:r>
        <w:rPr>
          <w:rFonts w:ascii="Times New Roman" w:hAnsi="Times New Roman"/>
          <w:rtl w:val="0"/>
          <w:lang w:val="en-US"/>
        </w:rPr>
        <w:t>(Newby</w:t>
      </w:r>
      <w:r>
        <w:rPr>
          <w:rFonts w:ascii="Times New Roman" w:hAnsi="Times New Roman"/>
          <w:rtl w:val="0"/>
        </w:rPr>
        <w:t>, 2014).</w:t>
      </w:r>
      <w:r>
        <w:rPr>
          <w:rFonts w:ascii="Times New Roman" w:hAnsi="Times New Roman"/>
          <w:rtl w:val="0"/>
          <w:lang w:val="en-US"/>
        </w:rPr>
        <w:t xml:space="preserve"> </w:t>
      </w:r>
      <w:r>
        <w:rPr>
          <w:rFonts w:ascii="Times New Roman" w:hAnsi="Times New Roman"/>
          <w:rtl w:val="0"/>
          <w:lang w:val="en-US"/>
        </w:rPr>
        <w:t>Further, I ensured that as I was both class teacher and researcher, an issue that had to be overcome was the children perceiving me as an authoritative figure and to move beyond them providing responses they may perceive as being expected (Lewis, 1992; Breakwell</w:t>
      </w:r>
      <w:r>
        <w:rPr>
          <w:rFonts w:ascii="Times New Roman" w:hAnsi="Times New Roman"/>
          <w:rtl w:val="0"/>
          <w:lang w:val="en-US"/>
        </w:rPr>
        <w:t xml:space="preserve"> et al.</w:t>
      </w:r>
      <w:r>
        <w:rPr>
          <w:rFonts w:ascii="Times New Roman" w:hAnsi="Times New Roman"/>
          <w:rtl w:val="0"/>
        </w:rPr>
        <w:t xml:space="preserve">, 2006). </w:t>
      </w:r>
      <w:r>
        <w:rPr>
          <w:rFonts w:ascii="Times New Roman" w:hAnsi="Times New Roman"/>
          <w:rtl w:val="0"/>
          <w:lang w:val="en-US"/>
        </w:rPr>
        <w:t>However, in order to avoid bias, I ensured that I explained that the participants</w:t>
      </w:r>
      <w:r>
        <w:rPr>
          <w:rFonts w:ascii="Times New Roman" w:hAnsi="Times New Roman" w:hint="default"/>
          <w:rtl w:val="0"/>
          <w:lang w:val="en-US"/>
        </w:rPr>
        <w:t xml:space="preserve">’ </w:t>
      </w:r>
      <w:r>
        <w:rPr>
          <w:rFonts w:ascii="Times New Roman" w:hAnsi="Times New Roman"/>
          <w:rtl w:val="0"/>
          <w:lang w:val="en-US"/>
        </w:rPr>
        <w:t>answers did not have to be what they perceive as the right answers or certainly the answers that I would want to hear, and they would certainly not be used against them.</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 order to act ethically, researchers should adhere to Data Protection Act (2018) and adhere to anonymity procedures, participants were informed that the information gathered from the research within they participate, shall remain anonymous. Prior to commencing with the interviews, participants were encouraged to verbally acknowledge that they comprehend that their names shall not be utilised and pseudonyms shall be utilised instead enabling them to be unidentifiable from the data gathered. Also, participants were informed that the data gathered as a result would be stored securely and destroyed in ten years time.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3.3- Selecting research participants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Action research can be perceived as collaborative  </w:t>
      </w:r>
      <w:r>
        <w:rPr>
          <w:rFonts w:ascii="Times New Roman" w:hAnsi="Times New Roman"/>
          <w:rtl w:val="0"/>
          <w:lang w:val="en-US"/>
        </w:rPr>
        <w:t>(</w:t>
      </w:r>
      <w:r>
        <w:rPr>
          <w:rFonts w:ascii="Times New Roman" w:hAnsi="Times New Roman"/>
          <w:rtl w:val="0"/>
          <w:lang w:val="it-IT"/>
        </w:rPr>
        <w:t>Elliott</w:t>
      </w:r>
      <w:r>
        <w:rPr>
          <w:rFonts w:ascii="Times New Roman" w:hAnsi="Times New Roman"/>
          <w:rtl w:val="0"/>
          <w:lang w:val="en-US"/>
        </w:rPr>
        <w:t xml:space="preserve">, </w:t>
      </w:r>
      <w:r>
        <w:rPr>
          <w:rFonts w:ascii="Times New Roman" w:hAnsi="Times New Roman"/>
          <w:rtl w:val="0"/>
        </w:rPr>
        <w:t>1991)</w:t>
      </w:r>
      <w:r>
        <w:rPr>
          <w:rFonts w:ascii="Times New Roman" w:hAnsi="Times New Roman"/>
          <w:rtl w:val="0"/>
          <w:lang w:val="en-US"/>
        </w:rPr>
        <w:t>. Therefore, collaboration through research methods was vital in the outcome of this research project.</w:t>
      </w:r>
      <w:r>
        <w:rPr>
          <w:rFonts w:ascii="Times New Roman" w:hAnsi="Times New Roman"/>
          <w:rtl w:val="0"/>
          <w:lang w:val="en-US"/>
        </w:rPr>
        <w:t xml:space="preserve"> Sampling is </w:t>
      </w:r>
      <w:r>
        <w:rPr>
          <w:rFonts w:ascii="Times New Roman" w:hAnsi="Times New Roman"/>
          <w:rtl w:val="0"/>
          <w:lang w:val="en-US"/>
        </w:rPr>
        <w:t>a</w:t>
      </w:r>
      <w:r>
        <w:rPr>
          <w:rFonts w:ascii="Times New Roman" w:hAnsi="Times New Roman"/>
          <w:rtl w:val="0"/>
          <w:lang w:val="fr-FR"/>
        </w:rPr>
        <w:t xml:space="preserve"> technique </w:t>
      </w:r>
      <w:r>
        <w:rPr>
          <w:rFonts w:ascii="Times New Roman" w:hAnsi="Times New Roman"/>
          <w:rtl w:val="0"/>
          <w:lang w:val="en-US"/>
        </w:rPr>
        <w:t>utilised</w:t>
      </w:r>
      <w:r>
        <w:rPr>
          <w:rFonts w:ascii="Times New Roman" w:hAnsi="Times New Roman"/>
          <w:rtl w:val="0"/>
          <w:lang w:val="en-US"/>
        </w:rPr>
        <w:t xml:space="preserve"> to select a portion</w:t>
      </w:r>
      <w:r>
        <w:rPr>
          <w:rFonts w:ascii="Times New Roman" w:hAnsi="Times New Roman"/>
          <w:rtl w:val="0"/>
          <w:lang w:val="en-US"/>
        </w:rPr>
        <w:t xml:space="preserve"> </w:t>
      </w:r>
      <w:r>
        <w:rPr>
          <w:rFonts w:ascii="Times New Roman" w:hAnsi="Times New Roman"/>
          <w:rtl w:val="0"/>
          <w:lang w:val="en-US"/>
        </w:rPr>
        <w:t xml:space="preserve">of the population </w:t>
      </w:r>
      <w:r>
        <w:rPr>
          <w:rFonts w:ascii="Times New Roman" w:hAnsi="Times New Roman"/>
          <w:rtl w:val="0"/>
          <w:lang w:val="en-US"/>
        </w:rPr>
        <w:t xml:space="preserve">to participate within the research project </w:t>
      </w:r>
      <w:r>
        <w:rPr>
          <w:rFonts w:ascii="Times New Roman" w:hAnsi="Times New Roman"/>
          <w:rtl w:val="0"/>
          <w:lang w:val="en-US"/>
        </w:rPr>
        <w:t>(Hek &amp; Moule, 2006</w:t>
      </w:r>
      <w:r>
        <w:rPr>
          <w:rFonts w:ascii="Times New Roman" w:hAnsi="Times New Roman"/>
          <w:rtl w:val="0"/>
          <w:lang w:val="en-US"/>
        </w:rPr>
        <w:t>; Newby, 2014</w:t>
      </w:r>
      <w:r>
        <w:rPr>
          <w:rFonts w:ascii="Times New Roman" w:hAnsi="Times New Roman"/>
          <w:rtl w:val="0"/>
        </w:rPr>
        <w:t>).</w:t>
      </w:r>
      <w:r>
        <w:rPr>
          <w:rFonts w:ascii="Times New Roman" w:hAnsi="Times New Roman"/>
          <w:rtl w:val="0"/>
          <w:lang w:val="en-US"/>
        </w:rPr>
        <w:t xml:space="preserve"> When selecting participants for the pupil interviews, I decided upon interviewing two members of each class within key stage two. </w:t>
      </w:r>
      <w:r>
        <w:rPr>
          <w:rFonts w:ascii="Times New Roman" w:hAnsi="Times New Roman"/>
          <w:rtl w:val="0"/>
          <w:lang w:val="en-US"/>
        </w:rPr>
        <w:t xml:space="preserve">Convenience sampling involves choosing </w:t>
      </w:r>
      <w:r>
        <w:rPr>
          <w:rFonts w:ascii="Times New Roman" w:hAnsi="Times New Roman"/>
          <w:rtl w:val="0"/>
          <w:lang w:val="en-US"/>
        </w:rPr>
        <w:t>a</w:t>
      </w:r>
      <w:r>
        <w:rPr>
          <w:rFonts w:ascii="Times New Roman" w:hAnsi="Times New Roman"/>
          <w:rtl w:val="0"/>
          <w:lang w:val="en-US"/>
        </w:rPr>
        <w:t xml:space="preserve"> sample </w:t>
      </w:r>
      <w:r>
        <w:rPr>
          <w:rFonts w:ascii="Times New Roman" w:hAnsi="Times New Roman"/>
          <w:rtl w:val="0"/>
          <w:lang w:val="en-US"/>
        </w:rPr>
        <w:t xml:space="preserve">of the population </w:t>
      </w:r>
      <w:r>
        <w:rPr>
          <w:rFonts w:ascii="Times New Roman" w:hAnsi="Times New Roman"/>
          <w:rtl w:val="0"/>
          <w:lang w:val="en-US"/>
        </w:rPr>
        <w:t>from those who the researcher has easy access to (Cohen</w:t>
      </w:r>
      <w:r>
        <w:rPr>
          <w:rFonts w:ascii="Times New Roman" w:hAnsi="Times New Roman"/>
          <w:rtl w:val="0"/>
          <w:lang w:val="en-US"/>
        </w:rPr>
        <w:t xml:space="preserve"> et al.</w:t>
      </w:r>
      <w:r>
        <w:rPr>
          <w:rFonts w:ascii="Times New Roman" w:hAnsi="Times New Roman"/>
          <w:rtl w:val="0"/>
        </w:rPr>
        <w:t>, 2018).</w:t>
      </w:r>
      <w:r>
        <w:rPr>
          <w:rFonts w:ascii="Times New Roman" w:hAnsi="Times New Roman"/>
          <w:rtl w:val="0"/>
          <w:lang w:val="en-US"/>
        </w:rPr>
        <w:t xml:space="preserve"> </w:t>
      </w:r>
      <w:r>
        <w:rPr>
          <w:rFonts w:ascii="Times New Roman" w:hAnsi="Times New Roman"/>
          <w:rtl w:val="0"/>
        </w:rPr>
        <w:t xml:space="preserve"> </w:t>
      </w:r>
      <w:r>
        <w:rPr>
          <w:rFonts w:ascii="Times New Roman" w:hAnsi="Times New Roman"/>
          <w:rtl w:val="0"/>
          <w:lang w:val="en-US"/>
        </w:rPr>
        <w:t>One major constraint that impacted upon distributing the research methods with the whole of the key stage two phase was logistical problems. It would have been arguably impractical to interview the whole phase and very time consuming. The pupil group that participated in the research represented a cross-section of pupils, with an even gender split. Represented within the group were a mixture of children including looked after children, free school meal children, basic skills, and more able and talented children. Therefore, I felt as there was a cross-section of children represented, different views would be collated and this would provide me with relevant and sufficient data to analyse. One responsibility of the school council is to feedback to their representative classes. Therefore, within the research project, some members of the school council formed part of the interview group. As a result of this research project, the school council might be encouraged to return to their respective classes and to feedback.</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Time and accessibility are two factors that can prevent researches gaining information from the whole population (Cohen et al., 2018). One of the practical issues of interviews is that it can be time-consuming, therefore it is important to implement a time-frame and ensure that the interviews do not run on too long as this may exhaust participants. Consequently, this might mean that participants provide quicker answers in order to complete the interview and hurry the process along. In order to mediate this issue, I ensured that I phrased my questions succinctly in order to collect the data I required awhile minimising an exhausting list of questions, by amalgamating where possible and phrasing them as carefully as possible. Due to the questions being open-ended, this potentially meant that participants despite have thinking time, could deviate and ramble. As to not impact upon children or teachers</w:t>
      </w:r>
      <w:r>
        <w:rPr>
          <w:rFonts w:ascii="Times New Roman" w:hAnsi="Times New Roman" w:hint="default"/>
          <w:rtl w:val="0"/>
          <w:lang w:val="en-US"/>
        </w:rPr>
        <w:t xml:space="preserve">’ </w:t>
      </w:r>
      <w:r>
        <w:rPr>
          <w:rFonts w:ascii="Times New Roman" w:hAnsi="Times New Roman"/>
          <w:rtl w:val="0"/>
          <w:lang w:val="en-US"/>
        </w:rPr>
        <w:t xml:space="preserve">teaching and learning time, I undertook the research during convenient times to the participants, </w:t>
      </w:r>
      <w:r>
        <w:rPr>
          <w:rFonts w:ascii="Times New Roman" w:hAnsi="Times New Roman"/>
          <w:rtl w:val="0"/>
          <w:lang w:val="en-US"/>
        </w:rPr>
        <w:t>I clarified a timescale in order to make the research project realistic and manageable (Cohen et al., 2018).</w:t>
      </w:r>
      <w:r>
        <w:rPr>
          <w:rFonts w:ascii="Times New Roman" w:hAnsi="Times New Roman"/>
          <w:rtl w:val="0"/>
          <w:lang w:val="en-US"/>
        </w:rPr>
        <w:t xml:space="preserve"> The teachers who were invited to participate in the research methods work within Key Stage Two and included areas of learning and experience leads and members of the senior leadership team.</w:t>
      </w:r>
    </w:p>
    <w:p>
      <w:pPr>
        <w:pStyle w:val="Body"/>
        <w:spacing w:before="0" w:line="360" w:lineRule="auto"/>
        <w:jc w:val="both"/>
        <w:rPr>
          <w:rFonts w:ascii="Times New Roman" w:cs="Times New Roman" w:hAnsi="Times New Roman" w:eastAsia="Times New Roman"/>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Children within key stage two would be in the concrete operational stage, where the goal is logical thought (Piaget, 1961). Hereby, it could be suggested that these children may have a greater understanding of independent learning. Moreover, in somewhat contradiction Piaget</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rtl w:val="0"/>
          <w:lang w:val="en-US"/>
        </w:rPr>
        <w:t xml:space="preserve">stages are also based on </w:t>
      </w:r>
      <w:r>
        <w:rPr>
          <w:rFonts w:ascii="Times New Roman" w:hAnsi="Times New Roman"/>
          <w:rtl w:val="0"/>
          <w:lang w:val="en-US"/>
        </w:rPr>
        <w:t xml:space="preserve">the idea of </w:t>
      </w:r>
      <w:r>
        <w:rPr>
          <w:rFonts w:ascii="Times New Roman" w:hAnsi="Times New Roman"/>
          <w:rtl w:val="0"/>
          <w:lang w:val="en-US"/>
        </w:rPr>
        <w:t xml:space="preserve">children constructing their own cognitive abilities through self-motivated </w:t>
      </w:r>
      <w:r>
        <w:rPr>
          <w:rFonts w:ascii="Times New Roman" w:hAnsi="Times New Roman"/>
          <w:rtl w:val="0"/>
          <w:lang w:val="en-US"/>
        </w:rPr>
        <w:t>actions</w:t>
      </w:r>
      <w:r>
        <w:rPr>
          <w:rFonts w:ascii="Times New Roman" w:hAnsi="Times New Roman"/>
          <w:rtl w:val="0"/>
        </w:rPr>
        <w:t xml:space="preserve"> </w:t>
      </w:r>
      <w:r>
        <w:rPr>
          <w:rFonts w:ascii="Times New Roman" w:hAnsi="Times New Roman"/>
          <w:rtl w:val="0"/>
          <w:lang w:val="en-US"/>
        </w:rPr>
        <w:t xml:space="preserve">and they </w:t>
      </w:r>
      <w:r>
        <w:rPr>
          <w:rFonts w:ascii="Times New Roman" w:hAnsi="Times New Roman"/>
          <w:rtl w:val="0"/>
          <w:lang w:val="en-US"/>
        </w:rPr>
        <w:t>cannot be directly taught to accomplish tasks beyond their level of cognitive ability</w:t>
      </w:r>
      <w:r>
        <w:rPr>
          <w:rFonts w:ascii="Times New Roman" w:hAnsi="Times New Roman"/>
          <w:rtl w:val="0"/>
          <w:lang w:val="en-US"/>
        </w:rPr>
        <w:t xml:space="preserve"> (Meyer et al., 2008)</w:t>
      </w:r>
      <w:r>
        <w:rPr>
          <w:rFonts w:ascii="Times New Roman" w:hAnsi="Times New Roman"/>
          <w:rtl w:val="0"/>
        </w:rPr>
        <w:t>.</w:t>
      </w:r>
      <w:r>
        <w:rPr>
          <w:rFonts w:ascii="Times New Roman" w:hAnsi="Times New Roman"/>
          <w:rtl w:val="0"/>
          <w:lang w:val="en-US"/>
        </w:rPr>
        <w:t xml:space="preserve">  Therefore the above suggestion could be incorrect commiserate with pupils</w:t>
      </w:r>
      <w:r>
        <w:rPr>
          <w:rFonts w:ascii="Times New Roman" w:hAnsi="Times New Roman" w:hint="default"/>
          <w:rtl w:val="0"/>
          <w:lang w:val="en-US"/>
        </w:rPr>
        <w:t xml:space="preserve">’ </w:t>
      </w:r>
      <w:r>
        <w:rPr>
          <w:rFonts w:ascii="Times New Roman" w:hAnsi="Times New Roman"/>
          <w:rtl w:val="0"/>
          <w:lang w:val="en-US"/>
        </w:rPr>
        <w:t xml:space="preserve">stage not age. However, </w:t>
      </w:r>
      <w:r>
        <w:rPr>
          <w:rFonts w:ascii="Times New Roman" w:hAnsi="Times New Roman"/>
          <w:rtl w:val="0"/>
          <w:lang w:val="en-US"/>
        </w:rPr>
        <w:t xml:space="preserve">Malone and Smith </w:t>
      </w:r>
      <w:r>
        <w:rPr>
          <w:rFonts w:ascii="Times New Roman" w:hAnsi="Times New Roman"/>
          <w:rtl w:val="0"/>
          <w:lang w:val="en-US"/>
        </w:rPr>
        <w:t xml:space="preserve">(1996) </w:t>
      </w:r>
      <w:r>
        <w:rPr>
          <w:rFonts w:ascii="Times New Roman" w:hAnsi="Times New Roman"/>
          <w:rtl w:val="0"/>
          <w:lang w:val="en-US"/>
        </w:rPr>
        <w:t>suggest that intellectual capabilities develop as pupils get older.</w:t>
      </w:r>
      <w:r>
        <w:rPr>
          <w:rFonts w:ascii="Times New Roman" w:hAnsi="Times New Roman"/>
          <w:rtl w:val="0"/>
          <w:lang w:val="en-US"/>
        </w:rPr>
        <w:t xml:space="preserve"> Within the concrete operation stage, the goal is that stage children can solve things logically within their minds (Piaget, 1961). During Key Stage Two, children will go through various changes in both social, intellectual and emotional development (Sharman et al., 2007). The children participating within the interviews are aged seven to eleven years old.</w:t>
      </w:r>
      <w:r>
        <w:rPr>
          <w:rFonts w:ascii="Times New Roman" w:hAnsi="Times New Roman"/>
          <w:rtl w:val="0"/>
          <w:lang w:val="en-US"/>
        </w:rPr>
        <w:t xml:space="preserve"> Some advantages of group interview include time saving and collating a wide range of responses quickly (Watts and Ebbutt, 1987; Cohen et al., 2018).</w:t>
      </w:r>
      <w:r>
        <w:rPr>
          <w:rFonts w:ascii="Times New Roman" w:hAnsi="Times New Roman"/>
          <w:rtl w:val="0"/>
          <w:lang w:val="en-US"/>
        </w:rPr>
        <w:t xml:space="preserve"> I believe it will be beneficial to separate into two group interviews, divided into lower key stage two and upper key stage two. This research study focuses upon Key Stage Two children, hence, why these children were elected to participate in the research in order to achieve the objectives of the research project.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3.4- Selecting research methods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Qualitative data can rely on interpretation (Cohen et al., 2018). Qualitative data provides research with responses from participants which are then open to interpretation. E</w:t>
      </w:r>
      <w:r>
        <w:rPr>
          <w:rFonts w:ascii="Times New Roman" w:hAnsi="Times New Roman"/>
          <w:rtl w:val="0"/>
          <w:lang w:val="en-US"/>
        </w:rPr>
        <w:t>pistemological assumptions</w:t>
      </w:r>
      <w:r>
        <w:rPr>
          <w:rFonts w:ascii="Times New Roman" w:hAnsi="Times New Roman"/>
          <w:rtl w:val="0"/>
          <w:lang w:val="en-US"/>
        </w:rPr>
        <w:t xml:space="preserve"> </w:t>
      </w:r>
      <w:r>
        <w:rPr>
          <w:rFonts w:ascii="Times New Roman" w:hAnsi="Times New Roman"/>
          <w:rtl w:val="0"/>
          <w:lang w:val="en-US"/>
        </w:rPr>
        <w:t>give rise</w:t>
      </w:r>
      <w:r>
        <w:rPr>
          <w:rFonts w:ascii="Times New Roman" w:hAnsi="Times New Roman"/>
          <w:rtl w:val="0"/>
          <w:lang w:val="en-US"/>
        </w:rPr>
        <w:t xml:space="preserve"> </w:t>
      </w:r>
      <w:r>
        <w:rPr>
          <w:rFonts w:ascii="Times New Roman" w:hAnsi="Times New Roman"/>
          <w:rtl w:val="0"/>
          <w:lang w:val="en-US"/>
        </w:rPr>
        <w:t xml:space="preserve">to methodological considerations </w:t>
      </w:r>
      <w:r>
        <w:rPr>
          <w:rFonts w:ascii="Times New Roman" w:hAnsi="Times New Roman"/>
          <w:rtl w:val="0"/>
          <w:lang w:val="en-US"/>
        </w:rPr>
        <w:t>and are based upon respondents</w:t>
      </w:r>
      <w:r>
        <w:rPr>
          <w:rFonts w:ascii="Times New Roman" w:hAnsi="Times New Roman" w:hint="default"/>
          <w:rtl w:val="0"/>
          <w:lang w:val="en-US"/>
        </w:rPr>
        <w:t xml:space="preserve">’ </w:t>
      </w:r>
      <w:r>
        <w:rPr>
          <w:rFonts w:ascii="Times New Roman" w:hAnsi="Times New Roman"/>
          <w:rtl w:val="0"/>
          <w:lang w:val="en-US"/>
        </w:rPr>
        <w:t xml:space="preserve">views </w:t>
      </w:r>
      <w:r>
        <w:rPr>
          <w:rFonts w:ascii="Times New Roman" w:hAnsi="Times New Roman"/>
          <w:rtl w:val="0"/>
        </w:rPr>
        <w:t>(</w:t>
      </w:r>
      <w:r>
        <w:rPr>
          <w:rFonts w:ascii="Times New Roman" w:hAnsi="Times New Roman"/>
          <w:rtl w:val="0"/>
          <w:lang w:val="en-US"/>
        </w:rPr>
        <w:t xml:space="preserve">Cohen et al., 2018). After much consideration, I selected upon utilising individual teacher interviews and pupil group interviews. </w:t>
      </w:r>
      <w:r>
        <w:rPr>
          <w:rFonts w:ascii="Times New Roman" w:hAnsi="Times New Roman"/>
          <w:rtl w:val="0"/>
          <w:lang w:val="en-US"/>
        </w:rPr>
        <w:t>Group interviewing is often preferred when interviewing children as it encourages interaction (Cohen et al., 2018). Moreover</w:t>
      </w:r>
      <w:r>
        <w:rPr>
          <w:rFonts w:ascii="Times New Roman" w:hAnsi="Times New Roman"/>
          <w:rtl w:val="0"/>
          <w:lang w:val="en-US"/>
        </w:rPr>
        <w:t>,</w:t>
      </w:r>
      <w:r>
        <w:rPr>
          <w:rFonts w:ascii="Times New Roman" w:hAnsi="Times New Roman"/>
          <w:rtl w:val="0"/>
          <w:lang w:val="en-US"/>
        </w:rPr>
        <w:t xml:space="preserve"> a group interview can make the children feel more at ease (Greig and Taylor, 1999). </w:t>
      </w:r>
      <w:r>
        <w:rPr>
          <w:rFonts w:ascii="Times New Roman" w:hAnsi="Times New Roman"/>
          <w:rtl w:val="0"/>
          <w:lang w:val="en-US"/>
        </w:rPr>
        <w:t xml:space="preserve">Ultimately, after examining other research methods, I decided that the results of interviews would </w:t>
      </w:r>
      <w:r>
        <w:rPr>
          <w:rFonts w:ascii="Times New Roman" w:hAnsi="Times New Roman"/>
          <w:rtl w:val="0"/>
          <w:lang w:val="en-US"/>
        </w:rPr>
        <w:t>provide a more in-depth understanding of participants</w:t>
      </w:r>
      <w:r>
        <w:rPr>
          <w:rFonts w:ascii="Times New Roman" w:hAnsi="Times New Roman" w:hint="default"/>
          <w:rtl w:val="1"/>
        </w:rPr>
        <w:t xml:space="preserve">’ </w:t>
      </w:r>
      <w:r>
        <w:rPr>
          <w:rFonts w:ascii="Times New Roman" w:hAnsi="Times New Roman"/>
          <w:rtl w:val="0"/>
          <w:lang w:val="en-US"/>
        </w:rPr>
        <w:t>perceptions</w:t>
      </w:r>
      <w:r>
        <w:rPr>
          <w:rFonts w:ascii="Times New Roman" w:hAnsi="Times New Roman"/>
          <w:rtl w:val="0"/>
          <w:lang w:val="en-US"/>
        </w:rPr>
        <w:t xml:space="preserve"> and motivations surrounding independent learning (McCombes, 2022)</w:t>
      </w:r>
      <w:r>
        <w:rPr>
          <w:rFonts w:ascii="Times New Roman" w:hAnsi="Times New Roman"/>
          <w:rtl w:val="0"/>
        </w:rPr>
        <w:t>.</w:t>
      </w:r>
      <w:r>
        <w:rPr>
          <w:rFonts w:ascii="Times New Roman" w:hAnsi="Times New Roman"/>
          <w:rtl w:val="0"/>
          <w:lang w:val="en-US"/>
        </w:rPr>
        <w:t xml:space="preserve"> Moreover, interviews can be perceived as naturalistic enquiry which is interlinked with action research (Hammersley and Atkinson, 1983).</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Initially at the beginning of this research project, I primarily decided upon two main research methods, whereby I would utilise questionnaires and interviews to gather data. Thus, I </w:t>
      </w:r>
      <w:r>
        <w:rPr>
          <w:rFonts w:ascii="Times New Roman" w:hAnsi="Times New Roman"/>
          <w:rtl w:val="0"/>
          <w:lang w:val="es-ES_tradnl"/>
        </w:rPr>
        <w:t>selec</w:t>
      </w:r>
      <w:r>
        <w:rPr>
          <w:rFonts w:ascii="Times New Roman" w:hAnsi="Times New Roman"/>
          <w:rtl w:val="0"/>
          <w:lang w:val="en-US"/>
        </w:rPr>
        <w:t>ted</w:t>
      </w:r>
      <w:r>
        <w:rPr>
          <w:rFonts w:ascii="Times New Roman" w:hAnsi="Times New Roman"/>
          <w:rtl w:val="0"/>
          <w:lang w:val="en-US"/>
        </w:rPr>
        <w:t xml:space="preserve"> interviews as the principal research method </w:t>
      </w:r>
      <w:r>
        <w:rPr>
          <w:rFonts w:ascii="Times New Roman" w:hAnsi="Times New Roman"/>
          <w:rtl w:val="0"/>
          <w:lang w:val="en-US"/>
        </w:rPr>
        <w:t>as</w:t>
      </w:r>
      <w:r>
        <w:rPr>
          <w:rFonts w:ascii="Times New Roman" w:hAnsi="Times New Roman"/>
          <w:rtl w:val="0"/>
          <w:lang w:val="en-US"/>
        </w:rPr>
        <w:t xml:space="preserve"> interviews provide an opportunity to clarify viewpoints whereas questionnaires do not (Grigg, 2015)</w:t>
      </w:r>
      <w:r>
        <w:rPr>
          <w:rFonts w:ascii="Times New Roman" w:hAnsi="Times New Roman"/>
          <w:rtl w:val="0"/>
          <w:lang w:val="en-US"/>
        </w:rPr>
        <w:t xml:space="preserve">. However, as the research project developed it became apparent that the interviews would provide me with opportunities to gather responses and viewpoints on independent learning. Questionnaires can provide helpful data however they do not provide critical information that interviews provide (De Groot 2002). After some consideration, I concluded that the questionnaires would provided me with less data that interviews. Hereby, this is why I selected upon utilising interviews (Appendix </w:t>
      </w:r>
      <w:r>
        <w:rPr>
          <w:rFonts w:ascii="Times New Roman" w:hAnsi="Times New Roman" w:hint="default"/>
          <w:rtl w:val="0"/>
          <w:lang w:val="en-US"/>
        </w:rPr>
        <w:t>…</w:t>
      </w:r>
      <w:r>
        <w:rPr>
          <w:rFonts w:ascii="Times New Roman" w:hAnsi="Times New Roman"/>
          <w:rtl w:val="0"/>
          <w:lang w:val="en-US"/>
        </w:rPr>
        <w:t>).  Questionnaires can provide quicker answers which can be easier to analyse, however,  it can be difficult to validate the truthfulness. However, having examined some initiatives during wider reading, it became evident that questionnaires had been utilised in many studies regarding developing independent learners (Whitebread et al., 2005). Thus, I found it beneficial to utilise interviews instead.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Another research method that was considered was observations. Observation can be an useful tool for determining if children are capable of being independent and monitoring their progress (Blenkin and Kelly, 1992). Observations can also link into Zimmerman (2002) and Pintrich</w:t>
      </w:r>
      <w:r>
        <w:rPr>
          <w:rFonts w:ascii="Times New Roman" w:hAnsi="Times New Roman" w:hint="default"/>
          <w:rtl w:val="0"/>
          <w:lang w:val="en-US"/>
        </w:rPr>
        <w:t>’</w:t>
      </w:r>
      <w:r>
        <w:rPr>
          <w:rFonts w:ascii="Times New Roman" w:hAnsi="Times New Roman"/>
          <w:rtl w:val="0"/>
          <w:lang w:val="en-US"/>
        </w:rPr>
        <w:t>s (2005) theoretical models whereby observers could have witnessed potential motivational attitudes and approaches to independent learning. In my opinion, I believed that observations may have benefited this research project, however it</w:t>
      </w:r>
      <w:r>
        <w:rPr>
          <w:rFonts w:ascii="Times New Roman" w:hAnsi="Times New Roman"/>
          <w:rtl w:val="0"/>
          <w:lang w:val="en-US"/>
        </w:rPr>
        <w:t xml:space="preserve"> could be suggested that observations </w:t>
      </w:r>
      <w:r>
        <w:rPr>
          <w:rFonts w:ascii="Times New Roman" w:hAnsi="Times New Roman"/>
          <w:rtl w:val="0"/>
          <w:lang w:val="en-US"/>
        </w:rPr>
        <w:t>could</w:t>
      </w:r>
      <w:r>
        <w:rPr>
          <w:rFonts w:ascii="Times New Roman" w:hAnsi="Times New Roman"/>
          <w:rtl w:val="0"/>
          <w:lang w:val="en-US"/>
        </w:rPr>
        <w:t xml:space="preserve"> lead to subjectivity and bias. Subjective observation bias may result in the observer noting what they may </w:t>
      </w:r>
      <w:r>
        <w:rPr>
          <w:rFonts w:ascii="Times New Roman" w:hAnsi="Times New Roman"/>
          <w:rtl w:val="0"/>
          <w:lang w:val="en-US"/>
        </w:rPr>
        <w:t>perceive</w:t>
      </w:r>
      <w:r>
        <w:rPr>
          <w:rFonts w:ascii="Times New Roman" w:hAnsi="Times New Roman"/>
          <w:rtl w:val="0"/>
          <w:lang w:val="en-US"/>
        </w:rPr>
        <w:t xml:space="preserve"> having </w:t>
      </w:r>
      <w:r>
        <w:rPr>
          <w:rFonts w:ascii="Times New Roman" w:hAnsi="Times New Roman"/>
          <w:rtl w:val="0"/>
          <w:lang w:val="en-US"/>
        </w:rPr>
        <w:t>occurred</w:t>
      </w:r>
      <w:r>
        <w:rPr>
          <w:rFonts w:ascii="Times New Roman" w:hAnsi="Times New Roman"/>
          <w:rtl w:val="0"/>
          <w:lang w:val="en-US"/>
        </w:rPr>
        <w:t xml:space="preserve"> rather than the phenomena itself (Cohen et al., 2018).</w:t>
      </w:r>
      <w:r>
        <w:rPr>
          <w:rFonts w:ascii="Times New Roman" w:hAnsi="Times New Roman"/>
          <w:rtl w:val="0"/>
          <w:lang w:val="en-US"/>
        </w:rPr>
        <w:t xml:space="preserve">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Moreover, another considered research method was focus groups, particularly with the pupil participants. However, after some deliberation, it was decided that group interviews should be undertaken. This was as a result of deciding that focus groups can sometimes miss out important information as sometimes one participant may dominate the conversation, while other participants may feel they cannot share their answers openly (Cohen et al., 2018; Smithson, 2000). Some could suggest that this same occurrence may happen during group interviews. In order to mediate this issue arising during the pupil group interviews, I ensured that I explained that with each question, each participant in turn will have their views listened to and respected.</w:t>
      </w: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3.5- Designing the research methods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When designing the research methods, I became aware of unconscious bias. Being mindful of this, I worded some questions carefully as I did not want to let hypotheses deter my participants. Kvale (1996) suggested that interviews can be open to researchers interpretation, and therefore </w:t>
      </w:r>
      <w:r>
        <w:rPr>
          <w:rFonts w:ascii="Times New Roman" w:hAnsi="Times New Roman"/>
          <w:rtl w:val="0"/>
          <w:lang w:val="en-US"/>
        </w:rPr>
        <w:t xml:space="preserve">hinder the validity of interviews </w:t>
      </w:r>
      <w:r>
        <w:rPr>
          <w:rFonts w:ascii="Times New Roman" w:hAnsi="Times New Roman"/>
          <w:rtl w:val="0"/>
          <w:lang w:val="en-US"/>
        </w:rPr>
        <w:t>due to</w:t>
      </w:r>
      <w:r>
        <w:rPr>
          <w:rFonts w:ascii="Times New Roman" w:hAnsi="Times New Roman"/>
          <w:rtl w:val="0"/>
          <w:lang w:val="en-US"/>
        </w:rPr>
        <w:t xml:space="preserve"> misunderstanding on </w:t>
      </w:r>
      <w:r>
        <w:rPr>
          <w:rFonts w:ascii="Times New Roman" w:hAnsi="Times New Roman"/>
          <w:rtl w:val="0"/>
          <w:lang w:val="en-US"/>
        </w:rPr>
        <w:t xml:space="preserve">either </w:t>
      </w:r>
      <w:r>
        <w:rPr>
          <w:rFonts w:ascii="Times New Roman" w:hAnsi="Times New Roman"/>
          <w:rtl w:val="0"/>
          <w:lang w:val="en-US"/>
        </w:rPr>
        <w:t>the researchers and participants behalf (Cohen et al., 2018)</w:t>
      </w:r>
      <w:r>
        <w:rPr>
          <w:rFonts w:ascii="Times New Roman" w:hAnsi="Times New Roman"/>
          <w:rtl w:val="0"/>
          <w:lang w:val="en-US"/>
        </w:rPr>
        <w:t>. Therefore, I adhered to clarify any views with the participant at the commencement of the interview, in order to validate and clarify their answers prior to analysing them within the results and findings chapter. The interviews were semi-structured, mostly I attempted to not deviate from the main questions but did ask an additional one to clarify a position based upon a particular response.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When designing the research methods I ensured the research methods were participant friendly, awhile ensuring their purpose which was to elicit views from the participant based upon independent learning was not lost. In order to obtain the best answers to aid my research, but being mindful that the research methods could impact upon teacher workload I ensured that the interview questions were succinct but in my opinion worded as to address the aims and objectives of the research project.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3.6- Questioning strategies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outcome of this research project is to an extent respondent-focused and therefore open-ended questions are preferable as closed-ended questions can lead to bias (Wright and Powell, 2006). When designing my research methods I ensured that my questioning strategies aided me to achieve   the aims and objectives of the research project. Moreover, most of the questions I utilised were open-ended which</w:t>
      </w:r>
      <w:r>
        <w:rPr>
          <w:rFonts w:ascii="Times New Roman" w:hAnsi="Times New Roman"/>
          <w:rtl w:val="0"/>
          <w:lang w:val="fr-FR"/>
        </w:rPr>
        <w:t xml:space="preserve"> encourage</w:t>
      </w:r>
      <w:r>
        <w:rPr>
          <w:rFonts w:ascii="Times New Roman" w:hAnsi="Times New Roman"/>
          <w:rtl w:val="0"/>
          <w:lang w:val="en-US"/>
        </w:rPr>
        <w:t>d</w:t>
      </w:r>
      <w:r>
        <w:rPr>
          <w:rFonts w:ascii="Times New Roman" w:hAnsi="Times New Roman"/>
          <w:rtl w:val="0"/>
        </w:rPr>
        <w:t xml:space="preserve"> </w:t>
      </w:r>
      <w:r>
        <w:rPr>
          <w:rFonts w:ascii="Times New Roman" w:hAnsi="Times New Roman"/>
          <w:rtl w:val="0"/>
          <w:lang w:val="en-US"/>
        </w:rPr>
        <w:t>participants</w:t>
      </w:r>
      <w:r>
        <w:rPr>
          <w:rFonts w:ascii="Times New Roman" w:hAnsi="Times New Roman"/>
          <w:rtl w:val="0"/>
          <w:lang w:val="en-US"/>
        </w:rPr>
        <w:t xml:space="preserve"> to be more independent </w:t>
      </w:r>
      <w:r>
        <w:rPr>
          <w:rFonts w:ascii="Times New Roman" w:hAnsi="Times New Roman"/>
          <w:rtl w:val="0"/>
          <w:lang w:val="en-US"/>
        </w:rPr>
        <w:t>as</w:t>
      </w:r>
      <w:r>
        <w:rPr>
          <w:rFonts w:ascii="Times New Roman" w:hAnsi="Times New Roman"/>
          <w:rtl w:val="0"/>
          <w:lang w:val="en-US"/>
        </w:rPr>
        <w:t xml:space="preserve"> they do not presuppose a single</w:t>
      </w:r>
      <w:r>
        <w:rPr>
          <w:rFonts w:ascii="Times New Roman" w:hAnsi="Times New Roman"/>
          <w:rtl w:val="0"/>
          <w:lang w:val="en-US"/>
        </w:rPr>
        <w:t xml:space="preserve"> or </w:t>
      </w:r>
      <w:r>
        <w:rPr>
          <w:rFonts w:ascii="Times New Roman" w:hAnsi="Times New Roman"/>
          <w:rtl w:val="0"/>
          <w:lang w:val="en-US"/>
        </w:rPr>
        <w:t>definite answer</w:t>
      </w:r>
      <w:r>
        <w:rPr>
          <w:rFonts w:ascii="Times New Roman" w:hAnsi="Times New Roman"/>
          <w:rtl w:val="0"/>
          <w:lang w:val="en-US"/>
        </w:rPr>
        <w:t xml:space="preserve"> (</w:t>
      </w:r>
      <w:r>
        <w:rPr>
          <w:rFonts w:ascii="Times New Roman" w:hAnsi="Times New Roman"/>
          <w:rtl w:val="0"/>
          <w:lang w:val="de-DE"/>
        </w:rPr>
        <w:t>Gershon</w:t>
      </w:r>
      <w:r>
        <w:rPr>
          <w:rFonts w:ascii="Times New Roman" w:hAnsi="Times New Roman"/>
          <w:rtl w:val="0"/>
          <w:lang w:val="en-US"/>
        </w:rPr>
        <w:t>, 2022). Open-ended question responses</w:t>
      </w:r>
      <w:r>
        <w:rPr>
          <w:rFonts w:ascii="Times New Roman" w:hAnsi="Times New Roman"/>
          <w:rtl w:val="0"/>
        </w:rPr>
        <w:t xml:space="preserve"> </w:t>
      </w:r>
      <w:r>
        <w:rPr>
          <w:rFonts w:ascii="Times New Roman" w:hAnsi="Times New Roman"/>
          <w:rtl w:val="0"/>
          <w:lang w:val="en-US"/>
        </w:rPr>
        <w:t xml:space="preserve">can highlight how </w:t>
      </w:r>
      <w:r>
        <w:rPr>
          <w:rFonts w:ascii="Times New Roman" w:hAnsi="Times New Roman"/>
          <w:rtl w:val="0"/>
          <w:lang w:val="en-US"/>
        </w:rPr>
        <w:t xml:space="preserve">people can subscribe to different views </w:t>
      </w:r>
      <w:r>
        <w:rPr>
          <w:rFonts w:ascii="Times New Roman" w:hAnsi="Times New Roman"/>
          <w:rtl w:val="0"/>
          <w:lang w:val="en-US"/>
        </w:rPr>
        <w:t>and</w:t>
      </w:r>
      <w:r>
        <w:rPr>
          <w:rFonts w:ascii="Times New Roman" w:hAnsi="Times New Roman"/>
          <w:rtl w:val="0"/>
        </w:rPr>
        <w:t xml:space="preserve"> </w:t>
      </w:r>
      <w:r>
        <w:rPr>
          <w:rFonts w:ascii="Times New Roman" w:hAnsi="Times New Roman"/>
          <w:rtl w:val="0"/>
          <w:lang w:val="en-US"/>
        </w:rPr>
        <w:t>the researcher's</w:t>
      </w:r>
      <w:r>
        <w:rPr>
          <w:rFonts w:ascii="Times New Roman" w:hAnsi="Times New Roman"/>
          <w:rtl w:val="0"/>
          <w:lang w:val="en-US"/>
        </w:rPr>
        <w:t xml:space="preserve"> interest is in exposing these</w:t>
      </w:r>
      <w:r>
        <w:rPr>
          <w:rFonts w:ascii="Times New Roman" w:hAnsi="Times New Roman"/>
          <w:rtl w:val="0"/>
          <w:lang w:val="en-US"/>
        </w:rPr>
        <w:t xml:space="preserve"> (Newby, 2014). Some would suggest that open-ended questions aid pupils to become more independent as it promotes the idea of independent thinking (</w:t>
      </w:r>
      <w:r>
        <w:rPr>
          <w:rFonts w:ascii="Times New Roman" w:hAnsi="Times New Roman"/>
          <w:rtl w:val="0"/>
          <w:lang w:val="de-DE"/>
        </w:rPr>
        <w:t>Gershon</w:t>
      </w:r>
      <w:r>
        <w:rPr>
          <w:rFonts w:ascii="Times New Roman" w:hAnsi="Times New Roman"/>
          <w:rtl w:val="0"/>
          <w:lang w:val="en-US"/>
        </w:rPr>
        <w:t>, 2014).</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perceive interviewing particularly complicated with children participants, including issues such as pitching the questions at the correct level and receiving responses that the children may feel the researcher wants to hear (Cohen et al., 2018; McCormick and James, 1988). On the other hand, interviews are a suitable method when working with children as they allow the researcher to clarify answers and provide specification on questions that may confuse participants. I believed that surveys could be interpreted different to what is intended and this could provide me with incorrect data. Prompts were utilised more with the pupils as it encouraged their deeper thinking and going beyond the surface level.</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Open questions have no response </w:t>
      </w:r>
      <w:r>
        <w:rPr>
          <w:rFonts w:ascii="Times New Roman" w:hAnsi="Times New Roman"/>
          <w:rtl w:val="0"/>
          <w:lang w:val="en-US"/>
        </w:rPr>
        <w:t>ideals</w:t>
      </w:r>
      <w:r>
        <w:rPr>
          <w:rFonts w:ascii="Times New Roman" w:hAnsi="Times New Roman"/>
          <w:rtl w:val="0"/>
          <w:lang w:val="en-US"/>
        </w:rPr>
        <w:t xml:space="preserve"> imposed </w:t>
      </w:r>
      <w:r>
        <w:rPr>
          <w:rFonts w:ascii="Times New Roman" w:hAnsi="Times New Roman"/>
          <w:rtl w:val="0"/>
          <w:lang w:val="en-US"/>
        </w:rPr>
        <w:t>up</w:t>
      </w:r>
      <w:r>
        <w:rPr>
          <w:rFonts w:ascii="Times New Roman" w:hAnsi="Times New Roman"/>
          <w:rtl w:val="0"/>
        </w:rPr>
        <w:t xml:space="preserve">on </w:t>
      </w:r>
      <w:r>
        <w:rPr>
          <w:rFonts w:ascii="Times New Roman" w:hAnsi="Times New Roman"/>
          <w:rtl w:val="0"/>
          <w:lang w:val="en-US"/>
        </w:rPr>
        <w:t>participants</w:t>
      </w:r>
      <w:r>
        <w:rPr>
          <w:rFonts w:ascii="Times New Roman" w:hAnsi="Times New Roman"/>
          <w:rtl w:val="0"/>
          <w:lang w:val="en-US"/>
        </w:rPr>
        <w:t xml:space="preserve"> by the researcher and </w:t>
      </w:r>
      <w:r>
        <w:rPr>
          <w:rFonts w:ascii="Times New Roman" w:hAnsi="Times New Roman"/>
          <w:rtl w:val="0"/>
          <w:lang w:val="en-US"/>
        </w:rPr>
        <w:t>can permit</w:t>
      </w:r>
      <w:r>
        <w:rPr>
          <w:rFonts w:ascii="Times New Roman" w:hAnsi="Times New Roman"/>
          <w:rtl w:val="0"/>
          <w:lang w:val="en-US"/>
        </w:rPr>
        <w:t xml:space="preserve"> the participants to answer the question in their own words</w:t>
      </w:r>
      <w:r>
        <w:rPr>
          <w:rFonts w:ascii="Times New Roman" w:hAnsi="Times New Roman"/>
          <w:rtl w:val="0"/>
          <w:lang w:val="en-US"/>
        </w:rPr>
        <w:t>, the answers</w:t>
      </w:r>
      <w:r>
        <w:rPr>
          <w:rFonts w:ascii="Times New Roman" w:hAnsi="Times New Roman"/>
          <w:rtl w:val="0"/>
          <w:lang w:val="en-US"/>
        </w:rPr>
        <w:t xml:space="preserve"> are valuable as they give a sense of the respondent</w:t>
      </w:r>
      <w:r>
        <w:rPr>
          <w:rFonts w:ascii="Times New Roman" w:hAnsi="Times New Roman" w:hint="default"/>
          <w:rtl w:val="1"/>
        </w:rPr>
        <w:t>’</w:t>
      </w:r>
      <w:r>
        <w:rPr>
          <w:rFonts w:ascii="Times New Roman" w:hAnsi="Times New Roman"/>
          <w:rtl w:val="0"/>
          <w:lang w:val="en-US"/>
        </w:rPr>
        <w:t>s own opinion (Newby, 201</w:t>
      </w:r>
      <w:r>
        <w:rPr>
          <w:rFonts w:ascii="Times New Roman" w:hAnsi="Times New Roman"/>
          <w:rtl w:val="0"/>
          <w:lang w:val="en-US"/>
        </w:rPr>
        <w:t>4; Meyer at al., 2008</w:t>
      </w:r>
      <w:r>
        <w:rPr>
          <w:rFonts w:ascii="Times New Roman" w:hAnsi="Times New Roman"/>
          <w:rtl w:val="0"/>
        </w:rPr>
        <w:t>).</w:t>
      </w:r>
      <w:r>
        <w:rPr>
          <w:rFonts w:ascii="Times New Roman" w:hAnsi="Times New Roman"/>
          <w:rtl w:val="0"/>
          <w:lang w:val="en-US"/>
        </w:rPr>
        <w:t xml:space="preserve"> Phrasing questions can be difficult as to not confuse the participant nor word it in a way that would lead participants (Newby, 2014). There is the risk of researchers asking leading questions, which aim to elicit participant responses that will aid their research (Cohen et al., 2018). Careful consideration was undertaken whereby I ensured the questions did not lead the participants into providing answers that will benefit the outcome of this research project. The style of questions I utilised were predominantly c</w:t>
      </w:r>
      <w:r>
        <w:rPr>
          <w:rFonts w:ascii="Times New Roman" w:hAnsi="Times New Roman"/>
          <w:rtl w:val="0"/>
          <w:lang w:val="pt-PT"/>
        </w:rPr>
        <w:t>onceptual questions</w:t>
      </w:r>
      <w:r>
        <w:rPr>
          <w:rFonts w:ascii="Times New Roman" w:hAnsi="Times New Roman"/>
          <w:rtl w:val="0"/>
          <w:lang w:val="en-US"/>
        </w:rPr>
        <w:t xml:space="preserve"> which are</w:t>
      </w:r>
      <w:r>
        <w:rPr>
          <w:rFonts w:ascii="Times New Roman" w:hAnsi="Times New Roman"/>
          <w:rtl w:val="0"/>
          <w:lang w:val="en-US"/>
        </w:rPr>
        <w:t xml:space="preserve"> concerned with eliciting ideas, definitions and rea</w:t>
      </w:r>
      <w:r>
        <w:rPr>
          <w:rFonts w:ascii="Times New Roman" w:hAnsi="Times New Roman"/>
          <w:rtl w:val="0"/>
          <w:lang w:val="en-US"/>
        </w:rPr>
        <w:t>s</w:t>
      </w:r>
      <w:r>
        <w:rPr>
          <w:rFonts w:ascii="Times New Roman" w:hAnsi="Times New Roman"/>
          <w:rtl w:val="0"/>
          <w:lang w:val="en-US"/>
        </w:rPr>
        <w:t>oning in the subject being studied</w:t>
      </w:r>
      <w:r>
        <w:rPr>
          <w:rFonts w:ascii="Times New Roman" w:hAnsi="Times New Roman"/>
          <w:rtl w:val="0"/>
          <w:lang w:val="en-US"/>
        </w:rPr>
        <w:t xml:space="preserve"> (Wragg and Brown, 2001). A majority of questions encouraged participants to think upon the purpose of independent learning and what defines it.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Experience questions require participants to elicit and divulge experiences (Patton, 1980; Spradley, 1979). In order to achieve a greater understanding of how the participants feel the new Welsh curriculum aids developing independent learners, I posed some questions that required participants to describe their experience of independent learning and how or if it is interlinked the new curriculum. Some questions involved the participant discussing their experience of independent learning.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Wording can be perceived as significant factor particularly in regards to attitudinal questions (Oppenheim, 1992). As a researcher, I was keen to explore pupil and teacher participants</w:t>
      </w:r>
      <w:r>
        <w:rPr>
          <w:rFonts w:ascii="Times New Roman" w:hAnsi="Times New Roman" w:hint="default"/>
          <w:rtl w:val="0"/>
          <w:lang w:val="en-US"/>
        </w:rPr>
        <w:t xml:space="preserve">’ </w:t>
      </w:r>
      <w:r>
        <w:rPr>
          <w:rFonts w:ascii="Times New Roman" w:hAnsi="Times New Roman"/>
          <w:rtl w:val="0"/>
          <w:lang w:val="en-US"/>
        </w:rPr>
        <w:t>attitudes towards independent learning. Their responses would aid me in achieving my aim of exploring a common understanding of what independent learning is and whether they perceive it to be beneficial or not.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Participant voice can play an integral role within interviews (Cohen et al., 2018). As a researcher, I believed that it is necessary to allow the participants to add any further comments as this permits respondents to elicit their own views which they feel may have been omitted within the interview. In relation to this, some teacher participants took the opportunity to further elaborate on some points they had made throughout the interview</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3.7- Conclusion </w:t>
      </w:r>
    </w:p>
    <w:p>
      <w:pPr>
        <w:pStyle w:val="Body"/>
        <w:spacing w:before="0" w:line="360" w:lineRule="auto"/>
        <w:jc w:val="both"/>
        <w:rPr>
          <w:rFonts w:ascii="Times New Roman" w:cs="Times New Roman" w:hAnsi="Times New Roman" w:eastAsia="Times New Roman"/>
        </w:rPr>
      </w:pPr>
      <w:r>
        <w:rPr>
          <w:rFonts w:ascii="Times New Roman" w:hAnsi="Times New Roman"/>
          <w:sz w:val="26"/>
          <w:szCs w:val="26"/>
          <w:rtl w:val="0"/>
          <w:lang w:val="en-US"/>
        </w:rPr>
        <w:t xml:space="preserve">Action research can be perceived as a significant approach for researchers and is participatory </w:t>
      </w:r>
      <w:r>
        <w:rPr>
          <w:rFonts w:ascii="Times New Roman" w:hAnsi="Times New Roman"/>
          <w:sz w:val="26"/>
          <w:szCs w:val="26"/>
          <w:rtl w:val="0"/>
          <w:lang w:val="en-US"/>
        </w:rPr>
        <w:t xml:space="preserve">and therefore research methods need to be carefully considered </w:t>
      </w:r>
      <w:r>
        <w:rPr>
          <w:rFonts w:ascii="Times New Roman" w:hAnsi="Times New Roman"/>
          <w:sz w:val="26"/>
          <w:szCs w:val="26"/>
          <w:rtl w:val="0"/>
        </w:rPr>
        <w:t>(Cohen et al., 2018)</w:t>
      </w:r>
      <w:r>
        <w:rPr>
          <w:rFonts w:ascii="Times New Roman" w:hAnsi="Times New Roman"/>
          <w:sz w:val="26"/>
          <w:szCs w:val="26"/>
          <w:rtl w:val="0"/>
          <w:lang w:val="en-US"/>
        </w:rPr>
        <w:t xml:space="preserve">. </w:t>
      </w:r>
      <w:r>
        <w:rPr>
          <w:rFonts w:ascii="Times New Roman" w:hAnsi="Times New Roman"/>
          <w:rtl w:val="0"/>
          <w:lang w:val="en-US"/>
        </w:rPr>
        <w:t>I personally selected interviews as they fit my objectives as I sought to gain perspectives on developing independent learners within the primary school setting. Whereas, I felt that other research methods did not suit my research paradigm. I opted to obtain qualitative data over quantitative as I felt that this would provide me with valuable answers to interpret. However, I was mindful in my interpretations. I ensured that I carefully considered my questioning strategies in order to obtain sufficient data, albeit without leading participants into providing answers that they may perceive the researcher wanting. When undertaking the research methods I strived to be honest and open (University of Wales Trinity Saint David, 2017).</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Four: Results and Findings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4.1-Overview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Qualitative analysis involves researchers obtaining different views and opinions and interrupting these (Newby, 2014). Hence why qualitative research can be perceived as an important paradigm for action researchers. Moreover, qualitative research provides a voice to participants and can uncover corresponding attitudes and actions (Cohen et al., 2018).</w:t>
      </w:r>
      <w:r>
        <w:rPr>
          <w:rFonts w:ascii="Times New Roman" w:hAnsi="Times New Roman"/>
          <w:rtl w:val="0"/>
        </w:rPr>
        <w:t xml:space="preserve"> </w:t>
      </w:r>
      <w:r>
        <w:rPr>
          <w:rFonts w:ascii="Times New Roman" w:hAnsi="Times New Roman"/>
          <w:rtl w:val="0"/>
          <w:lang w:val="en-US"/>
        </w:rPr>
        <w:t>However, this</w:t>
      </w:r>
      <w:r>
        <w:rPr>
          <w:rFonts w:ascii="Times New Roman" w:hAnsi="Times New Roman"/>
          <w:rtl w:val="0"/>
          <w:lang w:val="en-US"/>
        </w:rPr>
        <w:t xml:space="preserve"> could </w:t>
      </w:r>
      <w:r>
        <w:rPr>
          <w:rFonts w:ascii="Times New Roman" w:hAnsi="Times New Roman"/>
          <w:rtl w:val="0"/>
          <w:lang w:val="en-US"/>
        </w:rPr>
        <w:t>result in the</w:t>
      </w:r>
      <w:r>
        <w:rPr>
          <w:rFonts w:ascii="Times New Roman" w:hAnsi="Times New Roman"/>
          <w:rtl w:val="0"/>
          <w:lang w:val="en-US"/>
        </w:rPr>
        <w:t xml:space="preserve"> suggest</w:t>
      </w:r>
      <w:r>
        <w:rPr>
          <w:rFonts w:ascii="Times New Roman" w:hAnsi="Times New Roman"/>
          <w:rtl w:val="0"/>
          <w:lang w:val="en-US"/>
        </w:rPr>
        <w:t>ion</w:t>
      </w:r>
      <w:r>
        <w:rPr>
          <w:rFonts w:ascii="Times New Roman" w:hAnsi="Times New Roman"/>
          <w:rtl w:val="0"/>
          <w:lang w:val="en-US"/>
        </w:rPr>
        <w:t xml:space="preserve"> that responses </w:t>
      </w:r>
      <w:r>
        <w:rPr>
          <w:rFonts w:ascii="Times New Roman" w:hAnsi="Times New Roman"/>
          <w:rtl w:val="0"/>
          <w:lang w:val="en-US"/>
        </w:rPr>
        <w:t>uncovered as a result of utilising</w:t>
      </w:r>
      <w:r>
        <w:rPr>
          <w:rFonts w:ascii="Times New Roman" w:hAnsi="Times New Roman"/>
          <w:rtl w:val="0"/>
          <w:lang w:val="en-US"/>
        </w:rPr>
        <w:t xml:space="preserve"> qualitative research methods can be perceived as subjective (Newby, 2014).</w:t>
      </w:r>
      <w:r>
        <w:rPr>
          <w:rFonts w:ascii="Times New Roman" w:hAnsi="Times New Roman"/>
          <w:rtl w:val="0"/>
          <w:lang w:val="en-US"/>
        </w:rPr>
        <w:t xml:space="preserve"> </w:t>
      </w:r>
      <w:r>
        <w:rPr>
          <w:rFonts w:ascii="Times New Roman" w:hAnsi="Times New Roman"/>
          <w:rtl w:val="0"/>
          <w:lang w:val="en-US"/>
        </w:rPr>
        <w:t xml:space="preserve">Action research is a small scale project out by one researcher (Newby, 2014). </w:t>
      </w:r>
      <w:r>
        <w:rPr>
          <w:rFonts w:ascii="Times New Roman" w:hAnsi="Times New Roman"/>
          <w:rtl w:val="0"/>
          <w:lang w:val="en-US"/>
        </w:rPr>
        <w:t>Some would argue that becoming an</w:t>
      </w:r>
      <w:r>
        <w:rPr>
          <w:rFonts w:ascii="Times New Roman" w:hAnsi="Times New Roman"/>
          <w:rtl w:val="0"/>
        </w:rPr>
        <w:t xml:space="preserve"> independent </w:t>
      </w:r>
      <w:r>
        <w:rPr>
          <w:rFonts w:ascii="Times New Roman" w:hAnsi="Times New Roman"/>
          <w:rtl w:val="0"/>
          <w:lang w:val="en-US"/>
        </w:rPr>
        <w:t xml:space="preserve">learner </w:t>
      </w:r>
      <w:r>
        <w:rPr>
          <w:rFonts w:ascii="Times New Roman" w:hAnsi="Times New Roman"/>
          <w:rtl w:val="0"/>
          <w:lang w:val="en-US"/>
        </w:rPr>
        <w:t>is a developmental process (Mars, 2015).</w:t>
      </w:r>
      <w:r>
        <w:rPr>
          <w:rFonts w:ascii="Times New Roman" w:hAnsi="Times New Roman"/>
          <w:rtl w:val="0"/>
          <w:lang w:val="en-US"/>
        </w:rPr>
        <w:t xml:space="preserve"> This research project could have benefited from a longitudinal study as one could witness if the above suggestion is correct. However, some insightful responses and answers discussed during the research project highlighted some interesting perspectives that informed the results and findings chapter.</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w:t>
      </w:r>
      <w:r>
        <w:rPr>
          <w:rFonts w:ascii="Times New Roman" w:hAnsi="Times New Roman"/>
          <w:rtl w:val="0"/>
          <w:lang w:val="en-US"/>
        </w:rPr>
        <w:t>riangulation can be defined as the use of two or more methods of data collection</w:t>
      </w:r>
      <w:r>
        <w:rPr>
          <w:rFonts w:ascii="Times New Roman" w:hAnsi="Times New Roman"/>
          <w:rtl w:val="0"/>
          <w:lang w:val="en-US"/>
        </w:rPr>
        <w:t xml:space="preserve"> </w:t>
      </w:r>
      <w:r>
        <w:rPr>
          <w:rFonts w:ascii="Times New Roman" w:hAnsi="Times New Roman"/>
          <w:rtl w:val="0"/>
          <w:lang w:val="fr-FR"/>
        </w:rPr>
        <w:t>(Cohen</w:t>
      </w:r>
      <w:r>
        <w:rPr>
          <w:rFonts w:ascii="Times New Roman" w:hAnsi="Times New Roman"/>
          <w:rtl w:val="0"/>
          <w:lang w:val="en-US"/>
        </w:rPr>
        <w:t xml:space="preserve"> et al., </w:t>
      </w:r>
      <w:r>
        <w:rPr>
          <w:rFonts w:ascii="Times New Roman" w:hAnsi="Times New Roman"/>
          <w:rtl w:val="0"/>
        </w:rPr>
        <w:t xml:space="preserve"> 2018).</w:t>
      </w:r>
      <w:r>
        <w:rPr>
          <w:rFonts w:ascii="Times New Roman" w:hAnsi="Times New Roman"/>
          <w:rtl w:val="0"/>
          <w:lang w:val="en-US"/>
        </w:rPr>
        <w:t xml:space="preserve"> Hereby, utilising both pupil and teacher interviews, I was able to draw upon any comparable parallels or key differences. </w:t>
      </w:r>
      <w:r>
        <w:rPr>
          <w:rFonts w:ascii="Times New Roman" w:hAnsi="Times New Roman"/>
          <w:rtl w:val="0"/>
        </w:rPr>
        <w:t>As</w:t>
      </w:r>
      <w:r>
        <w:rPr>
          <w:rFonts w:ascii="Times New Roman" w:hAnsi="Times New Roman"/>
          <w:rtl w:val="0"/>
          <w:lang w:val="en-US"/>
        </w:rPr>
        <w:t xml:space="preserve"> my research project was </w:t>
      </w:r>
      <w:r>
        <w:rPr>
          <w:rFonts w:ascii="Times New Roman" w:hAnsi="Times New Roman"/>
          <w:rtl w:val="0"/>
          <w:lang w:val="en-US"/>
        </w:rPr>
        <w:t>small scale</w:t>
      </w:r>
      <w:r>
        <w:rPr>
          <w:rFonts w:ascii="Times New Roman" w:hAnsi="Times New Roman"/>
          <w:rtl w:val="0"/>
          <w:lang w:val="en-US"/>
        </w:rPr>
        <w:t xml:space="preserve"> approach</w:t>
      </w:r>
      <w:r>
        <w:rPr>
          <w:rFonts w:ascii="Times New Roman" w:hAnsi="Times New Roman"/>
          <w:rtl w:val="0"/>
          <w:lang w:val="en-US"/>
        </w:rPr>
        <w:t xml:space="preserve"> it was hoped that triangulation of data </w:t>
      </w:r>
      <w:r>
        <w:rPr>
          <w:rFonts w:ascii="Times New Roman" w:hAnsi="Times New Roman"/>
          <w:rtl w:val="0"/>
          <w:lang w:val="en-US"/>
        </w:rPr>
        <w:t>could</w:t>
      </w:r>
      <w:r>
        <w:rPr>
          <w:rFonts w:ascii="Times New Roman" w:hAnsi="Times New Roman"/>
          <w:rtl w:val="0"/>
          <w:lang w:val="en-US"/>
        </w:rPr>
        <w:t xml:space="preserve"> be achieved </w:t>
      </w:r>
      <w:r>
        <w:rPr>
          <w:rFonts w:ascii="Times New Roman" w:hAnsi="Times New Roman"/>
          <w:rtl w:val="0"/>
          <w:lang w:val="en-US"/>
        </w:rPr>
        <w:t>as this</w:t>
      </w:r>
      <w:r>
        <w:rPr>
          <w:rFonts w:ascii="Times New Roman" w:hAnsi="Times New Roman"/>
          <w:rtl w:val="0"/>
        </w:rPr>
        <w:t xml:space="preserve"> </w:t>
      </w:r>
      <w:r>
        <w:rPr>
          <w:rFonts w:ascii="Times New Roman" w:hAnsi="Times New Roman"/>
          <w:rtl w:val="0"/>
          <w:lang w:val="en-US"/>
        </w:rPr>
        <w:t>would offer</w:t>
      </w:r>
      <w:r>
        <w:rPr>
          <w:rFonts w:ascii="Times New Roman" w:hAnsi="Times New Roman"/>
          <w:rtl w:val="0"/>
          <w:lang w:val="en-US"/>
        </w:rPr>
        <w:t xml:space="preserve"> a greater insight</w:t>
      </w:r>
      <w:r>
        <w:rPr>
          <w:rFonts w:ascii="Times New Roman" w:hAnsi="Times New Roman"/>
          <w:rtl w:val="0"/>
          <w:lang w:val="en-US"/>
        </w:rPr>
        <w:t xml:space="preserve"> into the overarching question of the research project. One limitation of action research is lack of rigour (Newby, 2014). I aim to mediate this limitation by ensuring that I am thorough with my analysis.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Children </w:t>
      </w:r>
      <w:r>
        <w:rPr>
          <w:rFonts w:ascii="Times New Roman" w:hAnsi="Times New Roman"/>
          <w:rtl w:val="0"/>
          <w:lang w:val="en-US"/>
        </w:rPr>
        <w:t xml:space="preserve">are regarded as </w:t>
      </w:r>
      <w:r>
        <w:rPr>
          <w:rFonts w:ascii="Times New Roman" w:hAnsi="Times New Roman"/>
          <w:rtl w:val="0"/>
          <w:lang w:val="en-US"/>
        </w:rPr>
        <w:t>the primary source of knowledge about their own views and experiences</w:t>
      </w:r>
      <w:r>
        <w:rPr>
          <w:rFonts w:ascii="Times New Roman" w:hAnsi="Times New Roman"/>
          <w:rtl w:val="0"/>
          <w:lang w:val="en-US"/>
        </w:rPr>
        <w:t xml:space="preserve"> </w:t>
      </w:r>
      <w:r>
        <w:rPr>
          <w:rFonts w:ascii="Times New Roman" w:hAnsi="Times New Roman"/>
          <w:rtl w:val="0"/>
          <w:lang w:val="en-US"/>
        </w:rPr>
        <w:t>(Alderson, cited Christensen and James 2004</w:t>
      </w:r>
      <w:r>
        <w:rPr>
          <w:rFonts w:ascii="Times New Roman" w:hAnsi="Times New Roman"/>
          <w:rtl w:val="0"/>
          <w:lang w:val="en-US"/>
        </w:rPr>
        <w:t>; Docherty and Sandelowski, 1999). Hence, pupil participants could provide some interesting perceptions on their views of becoming independent learners.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4.2- Context of the study</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Action research is taken in situ and is participatory (McKernan, 1991) .The research was carried out at a small Catholic school in the South West Wales area.</w:t>
      </w:r>
      <w:r>
        <w:rPr>
          <w:rFonts w:ascii="Times New Roman" w:hAnsi="Times New Roman"/>
          <w:rtl w:val="0"/>
        </w:rPr>
        <w:t xml:space="preserve"> </w:t>
      </w:r>
      <w:r>
        <w:rPr>
          <w:rFonts w:ascii="Times New Roman" w:hAnsi="Times New Roman"/>
          <w:rtl w:val="0"/>
          <w:lang w:val="en-US"/>
        </w:rPr>
        <w:t xml:space="preserve">The participants within the research project included ten children and three teachers. </w:t>
      </w:r>
      <w:r>
        <w:rPr>
          <w:rFonts w:ascii="Times New Roman" w:hAnsi="Times New Roman"/>
          <w:rtl w:val="0"/>
          <w:lang w:val="en-US"/>
        </w:rPr>
        <w:t>Some would suggest that children</w:t>
      </w:r>
      <w:r>
        <w:rPr>
          <w:rFonts w:ascii="Times New Roman" w:hAnsi="Times New Roman" w:hint="default"/>
          <w:rtl w:val="1"/>
        </w:rPr>
        <w:t>’</w:t>
      </w:r>
      <w:r>
        <w:rPr>
          <w:rFonts w:ascii="Times New Roman" w:hAnsi="Times New Roman"/>
          <w:rtl w:val="0"/>
          <w:lang w:val="en-US"/>
        </w:rPr>
        <w:t>s perspectives can sometimes differ to adults</w:t>
      </w:r>
      <w:r>
        <w:rPr>
          <w:rFonts w:ascii="Times New Roman" w:hAnsi="Times New Roman" w:hint="default"/>
          <w:rtl w:val="1"/>
        </w:rPr>
        <w:t xml:space="preserve">’ </w:t>
      </w:r>
      <w:r>
        <w:rPr>
          <w:rFonts w:ascii="Times New Roman" w:hAnsi="Times New Roman"/>
          <w:rtl w:val="0"/>
          <w:lang w:val="en-US"/>
        </w:rPr>
        <w:t>but can be as equally valid (Newby, 2014)</w:t>
      </w:r>
      <w:r>
        <w:rPr>
          <w:rFonts w:ascii="Times New Roman" w:hAnsi="Times New Roman"/>
          <w:rtl w:val="0"/>
          <w:lang w:val="en-US"/>
        </w:rPr>
        <w:t xml:space="preserve"> I chose to carry out face to face interviews as this enabled me to explain the research process face to face and clarify any questions the participant may have. The interviews were not recorded and the responses were transcribed onto paper utilising note taking, the answers were then clarified with the participant, and later transcribed onto a word document on a password protected computer (BERA, 2018). Transcription allowed myself as the researcher to detail important aspects and comments as a verbatim record of the interview (Cohen et al., 2018). The instant writing down of the responses allowed myself to clarify viewpoints and ensure that I interpreted the data as the participant had intended.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4.3- Pupil interviews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is important to discuss with children what it means to be independent in the classroom (</w:t>
      </w:r>
      <w:r>
        <w:rPr>
          <w:rFonts w:ascii="Times New Roman" w:hAnsi="Times New Roman"/>
          <w:rtl w:val="0"/>
          <w:lang w:val="de-DE"/>
        </w:rPr>
        <w:t>Gershon</w:t>
      </w:r>
      <w:r>
        <w:rPr>
          <w:rFonts w:ascii="Times New Roman" w:hAnsi="Times New Roman"/>
          <w:rtl w:val="0"/>
          <w:lang w:val="en-US"/>
        </w:rPr>
        <w:t xml:space="preserve">, 2014).  The initial question to commence the interview was </w:t>
      </w:r>
      <w:r>
        <w:rPr>
          <w:rFonts w:ascii="Times New Roman" w:hAnsi="Times New Roman" w:hint="default"/>
          <w:rtl w:val="0"/>
          <w:lang w:val="en-US"/>
        </w:rPr>
        <w:t>‘</w:t>
      </w:r>
      <w:r>
        <w:rPr>
          <w:rFonts w:ascii="Times New Roman" w:hAnsi="Times New Roman"/>
          <w:rtl w:val="0"/>
          <w:lang w:val="en-US"/>
        </w:rPr>
        <w:t>what does being an independent learner mean to you?</w:t>
      </w:r>
      <w:r>
        <w:rPr>
          <w:rFonts w:ascii="Times New Roman" w:hAnsi="Times New Roman" w:hint="default"/>
          <w:rtl w:val="0"/>
          <w:lang w:val="en-US"/>
        </w:rPr>
        <w:t>’</w:t>
      </w:r>
      <w:r>
        <w:rPr>
          <w:rFonts w:ascii="Times New Roman" w:hAnsi="Times New Roman"/>
          <w:rtl w:val="0"/>
          <w:lang w:val="en-US"/>
        </w:rPr>
        <w:t xml:space="preserve">. Responses from this question would instantly highlight if there was a share understanding of what independent learning is. I aimed to establish if the children perceived any particular common themes within independent learning. </w:t>
      </w:r>
      <w:r>
        <w:rPr>
          <w:rFonts w:ascii="Times New Roman" w:hAnsi="Times New Roman"/>
          <w:rtl w:val="0"/>
          <w:lang w:val="en-US"/>
        </w:rPr>
        <w:t>A majority of the pupils perceived independen</w:t>
      </w:r>
      <w:r>
        <w:rPr>
          <w:rFonts w:ascii="Times New Roman" w:hAnsi="Times New Roman"/>
          <w:rtl w:val="0"/>
          <w:lang w:val="en-US"/>
        </w:rPr>
        <w:t>t learning</w:t>
      </w:r>
      <w:r>
        <w:rPr>
          <w:rFonts w:ascii="Times New Roman" w:hAnsi="Times New Roman"/>
          <w:rtl w:val="0"/>
          <w:lang w:val="en-US"/>
        </w:rPr>
        <w:t xml:space="preserve"> as working alone.</w:t>
      </w:r>
      <w:r>
        <w:rPr>
          <w:rFonts w:ascii="Times New Roman" w:hAnsi="Times New Roman"/>
          <w:rtl w:val="0"/>
          <w:lang w:val="en-US"/>
        </w:rPr>
        <w:t xml:space="preserve"> However, one pupil responded that being an independent learning might mean having a little bit of help from either your friends or the teacher.</w:t>
      </w:r>
      <w:r>
        <w:rPr>
          <w:rFonts w:ascii="Times New Roman" w:hAnsi="Times New Roman"/>
          <w:rtl w:val="0"/>
        </w:rPr>
        <w:t xml:space="preserve"> </w:t>
      </w:r>
      <w:r>
        <w:rPr>
          <w:rFonts w:ascii="Times New Roman" w:hAnsi="Times New Roman"/>
          <w:rtl w:val="0"/>
          <w:lang w:val="en-US"/>
        </w:rPr>
        <w:t xml:space="preserve">This was insightful as it made me aware of how children need to be made aware that independent learning does not necessarily mean working alone. </w:t>
      </w:r>
      <w:r>
        <w:rPr>
          <w:rFonts w:ascii="Times New Roman" w:hAnsi="Times New Roman"/>
          <w:rtl w:val="0"/>
          <w:lang w:val="en-US"/>
        </w:rPr>
        <w:t xml:space="preserve">It is important </w:t>
      </w:r>
      <w:r>
        <w:rPr>
          <w:rFonts w:ascii="Times New Roman" w:hAnsi="Times New Roman"/>
          <w:rtl w:val="0"/>
          <w:lang w:val="en-US"/>
        </w:rPr>
        <w:t>that practitioners</w:t>
      </w:r>
      <w:r>
        <w:rPr>
          <w:rFonts w:ascii="Times New Roman" w:hAnsi="Times New Roman"/>
          <w:rtl w:val="0"/>
          <w:lang w:val="en-US"/>
        </w:rPr>
        <w:t xml:space="preserve"> discuss with </w:t>
      </w:r>
      <w:r>
        <w:rPr>
          <w:rFonts w:ascii="Times New Roman" w:hAnsi="Times New Roman"/>
          <w:rtl w:val="0"/>
          <w:lang w:val="en-US"/>
        </w:rPr>
        <w:t>their</w:t>
      </w:r>
      <w:r>
        <w:rPr>
          <w:rFonts w:ascii="Times New Roman" w:hAnsi="Times New Roman"/>
          <w:rtl w:val="0"/>
          <w:lang w:val="it-IT"/>
        </w:rPr>
        <w:t xml:space="preserve"> class</w:t>
      </w:r>
      <w:r>
        <w:rPr>
          <w:rFonts w:ascii="Times New Roman" w:hAnsi="Times New Roman"/>
          <w:rtl w:val="0"/>
          <w:lang w:val="en-US"/>
        </w:rPr>
        <w:t xml:space="preserve"> </w:t>
      </w:r>
      <w:r>
        <w:rPr>
          <w:rFonts w:ascii="Times New Roman" w:hAnsi="Times New Roman"/>
          <w:rtl w:val="0"/>
          <w:lang w:val="en-US"/>
        </w:rPr>
        <w:t xml:space="preserve">what it means to be </w:t>
      </w:r>
      <w:r>
        <w:rPr>
          <w:rFonts w:ascii="Times New Roman" w:hAnsi="Times New Roman"/>
          <w:rtl w:val="0"/>
          <w:lang w:val="en-US"/>
        </w:rPr>
        <w:t xml:space="preserve">an </w:t>
      </w:r>
      <w:r>
        <w:rPr>
          <w:rFonts w:ascii="Times New Roman" w:hAnsi="Times New Roman"/>
          <w:rtl w:val="0"/>
        </w:rPr>
        <w:t xml:space="preserve">independent </w:t>
      </w:r>
      <w:r>
        <w:rPr>
          <w:rFonts w:ascii="Times New Roman" w:hAnsi="Times New Roman"/>
          <w:rtl w:val="0"/>
          <w:lang w:val="en-US"/>
        </w:rPr>
        <w:t>learner with</w:t>
      </w:r>
      <w:r>
        <w:rPr>
          <w:rFonts w:ascii="Times New Roman" w:hAnsi="Times New Roman"/>
          <w:rtl w:val="0"/>
          <w:lang w:val="en-US"/>
        </w:rPr>
        <w:t xml:space="preserve">in the classroom. </w:t>
      </w:r>
      <w:r>
        <w:rPr>
          <w:rFonts w:ascii="Times New Roman" w:hAnsi="Times New Roman"/>
          <w:rtl w:val="0"/>
          <w:lang w:val="en-US"/>
        </w:rPr>
        <w:t xml:space="preserve">It could be suggested that whereby practitioners </w:t>
      </w:r>
      <w:r>
        <w:rPr>
          <w:rFonts w:ascii="Times New Roman" w:hAnsi="Times New Roman"/>
          <w:rtl w:val="0"/>
          <w:lang w:val="en-US"/>
        </w:rPr>
        <w:t xml:space="preserve">have a </w:t>
      </w:r>
      <w:r>
        <w:rPr>
          <w:rFonts w:ascii="Times New Roman" w:hAnsi="Times New Roman"/>
          <w:rtl w:val="0"/>
          <w:lang w:val="en-US"/>
        </w:rPr>
        <w:t>better</w:t>
      </w:r>
      <w:r>
        <w:rPr>
          <w:rFonts w:ascii="Times New Roman" w:hAnsi="Times New Roman"/>
          <w:rtl w:val="0"/>
          <w:lang w:val="en-US"/>
        </w:rPr>
        <w:t xml:space="preserve"> idea about what independen</w:t>
      </w:r>
      <w:r>
        <w:rPr>
          <w:rFonts w:ascii="Times New Roman" w:hAnsi="Times New Roman"/>
          <w:rtl w:val="0"/>
          <w:lang w:val="en-US"/>
        </w:rPr>
        <w:t>t learning</w:t>
      </w:r>
      <w:r>
        <w:rPr>
          <w:rFonts w:ascii="Times New Roman" w:hAnsi="Times New Roman"/>
          <w:rtl w:val="0"/>
        </w:rPr>
        <w:t xml:space="preserve"> </w:t>
      </w:r>
      <w:r>
        <w:rPr>
          <w:rFonts w:ascii="Times New Roman" w:hAnsi="Times New Roman"/>
          <w:rtl w:val="0"/>
          <w:lang w:val="en-US"/>
        </w:rPr>
        <w:t>entails</w:t>
      </w:r>
      <w:r>
        <w:rPr>
          <w:rFonts w:ascii="Times New Roman" w:hAnsi="Times New Roman"/>
          <w:rtl w:val="0"/>
        </w:rPr>
        <w:t xml:space="preserve">, </w:t>
      </w:r>
      <w:r>
        <w:rPr>
          <w:rFonts w:ascii="Times New Roman" w:hAnsi="Times New Roman"/>
          <w:rtl w:val="0"/>
          <w:lang w:val="en-US"/>
        </w:rPr>
        <w:t>pupils</w:t>
      </w:r>
      <w:r>
        <w:rPr>
          <w:rFonts w:ascii="Times New Roman" w:hAnsi="Times New Roman"/>
          <w:rtl w:val="0"/>
          <w:lang w:val="en-US"/>
        </w:rPr>
        <w:t xml:space="preserve"> are likely to be less certain</w:t>
      </w:r>
      <w:r>
        <w:rPr>
          <w:rFonts w:ascii="Times New Roman" w:hAnsi="Times New Roman"/>
          <w:rtl w:val="0"/>
          <w:lang w:val="en-US"/>
        </w:rPr>
        <w:t xml:space="preserve"> (Gershon, 2022). As a result of this finding, I believe it would be important for practitioners to share a clear understanding of what independent learning is with their pupils. Some could argue that some pupil participants viewed independence as isolationist where the children work alone. Whereas, a few participants some viewed independence as interactionist (Williams, 2003). Whereby  one suggested that effective independent learning comes from working with a friend. Moreover, some would argue that independence meaning working alone is a misconception (Patel, 2022). The differing responses from pupil participants supported my hypothesis of there being a lack of shared definition of what independent learning is.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Additionally, one </w:t>
      </w:r>
      <w:r>
        <w:rPr>
          <w:rFonts w:ascii="Times New Roman" w:hAnsi="Times New Roman"/>
          <w:rtl w:val="0"/>
          <w:lang w:val="en-US"/>
        </w:rPr>
        <w:t>pupil</w:t>
      </w:r>
      <w:r>
        <w:rPr>
          <w:rFonts w:ascii="Times New Roman" w:hAnsi="Times New Roman"/>
          <w:rtl w:val="0"/>
          <w:lang w:val="en-US"/>
        </w:rPr>
        <w:t xml:space="preserve"> suggested that being independent is being able to do things automatically</w:t>
      </w:r>
      <w:r>
        <w:rPr>
          <w:rFonts w:ascii="Times New Roman" w:hAnsi="Times New Roman"/>
          <w:rtl w:val="0"/>
          <w:lang w:val="en-US"/>
        </w:rPr>
        <w:t xml:space="preserve"> and being able to just get on with tasks</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en-US"/>
        </w:rPr>
        <w:t xml:space="preserve">Black et al. (2006) also suggest that trust is </w:t>
      </w:r>
      <w:r>
        <w:rPr>
          <w:rFonts w:ascii="Times New Roman" w:hAnsi="Times New Roman"/>
          <w:rtl w:val="0"/>
          <w:lang w:val="en-US"/>
        </w:rPr>
        <w:t>a significant factor, ensuring consistency</w:t>
      </w:r>
      <w:r>
        <w:rPr>
          <w:rFonts w:ascii="Times New Roman" w:hAnsi="Times New Roman"/>
          <w:rtl w:val="0"/>
        </w:rPr>
        <w:t xml:space="preserve">, </w:t>
      </w:r>
      <w:r>
        <w:rPr>
          <w:rFonts w:ascii="Times New Roman" w:hAnsi="Times New Roman"/>
          <w:rtl w:val="0"/>
          <w:lang w:val="en-US"/>
        </w:rPr>
        <w:t>as</w:t>
      </w:r>
      <w:r>
        <w:rPr>
          <w:rFonts w:ascii="Times New Roman" w:hAnsi="Times New Roman"/>
          <w:rtl w:val="0"/>
        </w:rPr>
        <w:t xml:space="preserve"> </w:t>
      </w:r>
      <w:r>
        <w:rPr>
          <w:rFonts w:ascii="Times New Roman" w:hAnsi="Times New Roman"/>
          <w:rtl w:val="0"/>
          <w:lang w:val="en-US"/>
        </w:rPr>
        <w:t>trust could encourage</w:t>
      </w:r>
      <w:r>
        <w:rPr>
          <w:rFonts w:ascii="Times New Roman" w:hAnsi="Times New Roman"/>
          <w:rtl w:val="0"/>
          <w:lang w:val="en-US"/>
        </w:rPr>
        <w:t xml:space="preserve"> pupils </w:t>
      </w:r>
      <w:r>
        <w:rPr>
          <w:rFonts w:ascii="Times New Roman" w:hAnsi="Times New Roman"/>
          <w:rtl w:val="0"/>
          <w:lang w:val="en-US"/>
        </w:rPr>
        <w:t xml:space="preserve">to </w:t>
      </w:r>
      <w:r>
        <w:rPr>
          <w:rFonts w:ascii="Times New Roman" w:hAnsi="Times New Roman"/>
          <w:rtl w:val="0"/>
          <w:lang w:val="en-US"/>
        </w:rPr>
        <w:t>becom</w:t>
      </w:r>
      <w:r>
        <w:rPr>
          <w:rFonts w:ascii="Times New Roman" w:hAnsi="Times New Roman"/>
          <w:rtl w:val="0"/>
          <w:lang w:val="en-US"/>
        </w:rPr>
        <w:t xml:space="preserve">e </w:t>
      </w:r>
      <w:r>
        <w:rPr>
          <w:rFonts w:ascii="Times New Roman" w:hAnsi="Times New Roman"/>
          <w:rtl w:val="0"/>
          <w:lang w:val="en-US"/>
        </w:rPr>
        <w:t xml:space="preserve">active participants in their own learning process, thus sharing responsibility for </w:t>
      </w:r>
      <w:r>
        <w:rPr>
          <w:rFonts w:ascii="Times New Roman" w:hAnsi="Times New Roman"/>
          <w:rtl w:val="0"/>
          <w:lang w:val="en-US"/>
        </w:rPr>
        <w:t xml:space="preserve">their own </w:t>
      </w:r>
      <w:r>
        <w:rPr>
          <w:rFonts w:ascii="Times New Roman" w:hAnsi="Times New Roman"/>
          <w:rtl w:val="0"/>
          <w:lang w:val="en-US"/>
        </w:rPr>
        <w:t xml:space="preserve">learning with </w:t>
      </w:r>
      <w:r>
        <w:rPr>
          <w:rFonts w:ascii="Times New Roman" w:hAnsi="Times New Roman"/>
          <w:rtl w:val="0"/>
          <w:lang w:val="en-US"/>
        </w:rPr>
        <w:t xml:space="preserve">their </w:t>
      </w:r>
      <w:r>
        <w:rPr>
          <w:rFonts w:ascii="Times New Roman" w:hAnsi="Times New Roman"/>
          <w:rtl w:val="0"/>
          <w:lang w:val="en-US"/>
        </w:rPr>
        <w:t>teachers.</w:t>
      </w:r>
      <w:r>
        <w:rPr>
          <w:rFonts w:ascii="Times New Roman" w:hAnsi="Times New Roman"/>
          <w:rtl w:val="0"/>
          <w:lang w:val="en-US"/>
        </w:rPr>
        <w:t xml:space="preserve"> During the group interviews, some pupils mentioned that their teachers provide them with responsibility to decide what strategies or resources to utilise and this aided them to become independent learners. Gershon (2014) suggest that minimising teacher talk can encourage pupils to think for themselves. On the contrary, one pupil suggested that sometimes the teacher explains the task to the class before giving them a chance to work out what the answer may be.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Process questions involve participants attempting to explain a process (Cohen et al., 2018). When asked to provide an example of when they have been an independent learner, pupils shared a range of answers including; </w:t>
      </w:r>
      <w:r>
        <w:rPr>
          <w:rFonts w:ascii="Times New Roman" w:hAnsi="Times New Roman" w:hint="default"/>
          <w:rtl w:val="0"/>
          <w:lang w:val="en-US"/>
        </w:rPr>
        <w:t>‘</w:t>
      </w:r>
      <w:r>
        <w:rPr>
          <w:rFonts w:ascii="Times New Roman" w:hAnsi="Times New Roman"/>
          <w:rtl w:val="0"/>
          <w:lang w:val="en-US"/>
        </w:rPr>
        <w:t>problem solving</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hint="default"/>
          <w:rtl w:val="0"/>
          <w:lang w:val="en-US"/>
        </w:rPr>
        <w:t>‘</w:t>
      </w:r>
      <w:r>
        <w:rPr>
          <w:rFonts w:ascii="Times New Roman" w:hAnsi="Times New Roman"/>
          <w:rtl w:val="0"/>
          <w:lang w:val="en-US"/>
        </w:rPr>
        <w:t>working a task out without much help from the teacher</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en-US"/>
        </w:rPr>
        <w:t>thinking of an answer and checking if it is right maybe by using a book to help</w:t>
      </w:r>
      <w:r>
        <w:rPr>
          <w:rFonts w:ascii="Times New Roman" w:hAnsi="Times New Roman" w:hint="default"/>
          <w:rtl w:val="0"/>
          <w:lang w:val="en-US"/>
        </w:rPr>
        <w:t>’</w:t>
      </w:r>
      <w:r>
        <w:rPr>
          <w:rFonts w:ascii="Times New Roman" w:hAnsi="Times New Roman"/>
          <w:rtl w:val="0"/>
          <w:lang w:val="en-US"/>
        </w:rPr>
        <w:t>. Pintrich (2002) discussed behavioural affects within the theoretical model. I posed the question to children whether they perceived independent learning as a good or bad thing. Nearly all pupils responded that it was good. Although, one participant suggested that sometimes independent learning can be a little bit scary having to work things out by themselves. O</w:t>
      </w:r>
      <w:r>
        <w:rPr>
          <w:rFonts w:ascii="Times New Roman" w:hAnsi="Times New Roman"/>
          <w:rtl w:val="0"/>
          <w:lang w:val="en-US"/>
        </w:rPr>
        <w:t>ne pupil added that</w:t>
      </w:r>
      <w:r>
        <w:rPr>
          <w:rFonts w:ascii="Times New Roman" w:hAnsi="Times New Roman"/>
          <w:rtl w:val="0"/>
          <w:lang w:val="en-US"/>
        </w:rPr>
        <w:t xml:space="preserve"> being an independent learner can set</w:t>
      </w:r>
      <w:r>
        <w:rPr>
          <w:rFonts w:ascii="Times New Roman" w:hAnsi="Times New Roman"/>
          <w:rtl w:val="0"/>
          <w:lang w:val="en-US"/>
        </w:rPr>
        <w:t xml:space="preserve"> you up for adult life and things like college, work and university. One pupil suggested that it is important to develop the skills now as it may be harder to develop later in adult life. As a researcher, this highlighted that pupils recognise the significance of being independent.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 terms of the new Welsh curriculum (Donaldson, 2015) the pupil participants agreed that the four purposes are interlined with the idea of independent learning. </w:t>
      </w:r>
      <w:r>
        <w:rPr>
          <w:rFonts w:ascii="Times New Roman" w:hAnsi="Times New Roman"/>
          <w:rtl w:val="0"/>
          <w:lang w:val="en-US"/>
        </w:rPr>
        <w:t xml:space="preserve">The school council have delivered in-school assemblies based upon the four purposes of the new Welsh curriculum (Donaldson, 2015). Hence, when posed with the question </w:t>
      </w:r>
      <w:r>
        <w:rPr>
          <w:rFonts w:ascii="Times New Roman" w:hAnsi="Times New Roman" w:hint="default"/>
          <w:rtl w:val="0"/>
          <w:lang w:val="en-US"/>
        </w:rPr>
        <w:t>‘</w:t>
      </w:r>
      <w:r>
        <w:rPr>
          <w:rFonts w:ascii="Times New Roman" w:hAnsi="Times New Roman"/>
          <w:rtl w:val="0"/>
          <w:lang w:val="en-US"/>
        </w:rPr>
        <w:t>which one of the four purposes links to independent learning the most?</w:t>
      </w:r>
      <w:r>
        <w:rPr>
          <w:rFonts w:ascii="Times New Roman" w:hAnsi="Times New Roman" w:hint="default"/>
          <w:rtl w:val="0"/>
          <w:lang w:val="en-US"/>
        </w:rPr>
        <w:t>’</w:t>
      </w:r>
      <w:r>
        <w:rPr>
          <w:rFonts w:ascii="Times New Roman" w:hAnsi="Times New Roman"/>
          <w:rtl w:val="0"/>
          <w:lang w:val="en-US"/>
        </w:rPr>
        <w:t xml:space="preserve">, most pupils stated </w:t>
      </w:r>
      <w:r>
        <w:rPr>
          <w:rFonts w:ascii="Times New Roman" w:hAnsi="Times New Roman" w:hint="default"/>
          <w:rtl w:val="0"/>
          <w:lang w:val="en-US"/>
        </w:rPr>
        <w:t>‘</w:t>
      </w:r>
      <w:r>
        <w:rPr>
          <w:rFonts w:ascii="Times New Roman" w:hAnsi="Times New Roman"/>
          <w:rtl w:val="0"/>
          <w:lang w:val="en-US"/>
        </w:rPr>
        <w:t>healthy and confident individuals</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en-US"/>
        </w:rPr>
        <w:t>ambitious and capable learners</w:t>
      </w:r>
      <w:r>
        <w:rPr>
          <w:rFonts w:ascii="Times New Roman" w:hAnsi="Times New Roman" w:hint="default"/>
          <w:rtl w:val="0"/>
          <w:lang w:val="en-US"/>
        </w:rPr>
        <w:t>’</w:t>
      </w:r>
      <w:r>
        <w:rPr>
          <w:rFonts w:ascii="Times New Roman" w:hAnsi="Times New Roman"/>
          <w:rtl w:val="0"/>
          <w:lang w:val="en-US"/>
        </w:rPr>
        <w:t xml:space="preserve">. One pupil suggested it was that four purpose because you need to be confident when you are trying your hardest to be independent. </w:t>
      </w:r>
      <w:r>
        <w:rPr>
          <w:rFonts w:ascii="Times New Roman" w:hAnsi="Times New Roman"/>
          <w:shd w:val="nil" w:color="auto" w:fill="auto"/>
          <w:rtl w:val="0"/>
          <w:lang w:val="en-US"/>
        </w:rPr>
        <w:t xml:space="preserve"> Moreover,</w:t>
      </w:r>
      <w:r>
        <w:rPr>
          <w:rFonts w:ascii="Times New Roman" w:hAnsi="Times New Roman"/>
          <w:rtl w:val="0"/>
          <w:lang w:val="en-US"/>
        </w:rPr>
        <w:t xml:space="preserve"> one suggested it links more with enterprising and creative contributors as when you are being independent you need to be cr</w:t>
      </w:r>
      <w:r>
        <w:rPr>
          <w:rFonts w:ascii="Times New Roman" w:hAnsi="Times New Roman"/>
          <w:shd w:val="nil" w:color="auto" w:fill="auto"/>
          <w:rtl w:val="0"/>
          <w:lang w:val="en-US"/>
        </w:rPr>
        <w:t>eative</w:t>
      </w:r>
      <w:r>
        <w:rPr>
          <w:rFonts w:ascii="Times New Roman" w:hAnsi="Times New Roman"/>
          <w:shd w:val="nil" w:color="auto" w:fill="auto"/>
          <w:rtl w:val="0"/>
          <w:lang w:val="en-US"/>
        </w:rPr>
        <w:t xml:space="preserve"> and </w:t>
      </w:r>
      <w:r>
        <w:rPr>
          <w:rFonts w:ascii="Times New Roman" w:hAnsi="Times New Roman"/>
          <w:shd w:val="nil" w:color="auto" w:fill="auto"/>
          <w:rtl w:val="0"/>
          <w:lang w:val="en-US"/>
        </w:rPr>
        <w:t xml:space="preserve">think of </w:t>
      </w:r>
      <w:r>
        <w:rPr>
          <w:rFonts w:ascii="Times New Roman" w:hAnsi="Times New Roman"/>
          <w:shd w:val="nil" w:color="auto" w:fill="auto"/>
          <w:rtl w:val="0"/>
          <w:lang w:val="en-US"/>
        </w:rPr>
        <w:t xml:space="preserve">your </w:t>
      </w:r>
      <w:r>
        <w:rPr>
          <w:rFonts w:ascii="Times New Roman" w:hAnsi="Times New Roman"/>
          <w:shd w:val="nil" w:color="auto" w:fill="auto"/>
          <w:rtl w:val="0"/>
          <w:lang w:val="en-US"/>
        </w:rPr>
        <w:t>own answers</w:t>
      </w:r>
      <w:r>
        <w:rPr>
          <w:rFonts w:ascii="Times New Roman" w:hAnsi="Times New Roman"/>
          <w:shd w:val="nil" w:color="auto" w:fill="auto"/>
          <w:rtl w:val="0"/>
          <w:lang w:val="en-US"/>
        </w:rPr>
        <w:t>.</w:t>
      </w:r>
      <w:r>
        <w:rPr>
          <w:rFonts w:ascii="Times New Roman" w:hAnsi="Times New Roman"/>
          <w:rtl w:val="0"/>
          <w:lang w:val="en-US"/>
        </w:rPr>
        <w:t xml:space="preserve"> Furthermore, another participants suggested that it is a</w:t>
      </w:r>
      <w:r>
        <w:rPr>
          <w:rFonts w:ascii="Times New Roman" w:hAnsi="Times New Roman"/>
          <w:shd w:val="nil" w:color="auto" w:fill="auto"/>
          <w:rtl w:val="0"/>
          <w:lang w:val="en-US"/>
        </w:rPr>
        <w:t xml:space="preserve">mbitious and </w:t>
      </w:r>
      <w:r>
        <w:rPr>
          <w:rFonts w:ascii="Times New Roman" w:hAnsi="Times New Roman"/>
          <w:shd w:val="nil" w:color="auto" w:fill="auto"/>
          <w:rtl w:val="0"/>
          <w:lang w:val="en-US"/>
        </w:rPr>
        <w:t>capable contributors that links mostly to independent learning</w:t>
      </w:r>
      <w:r>
        <w:rPr>
          <w:rFonts w:ascii="Times New Roman" w:hAnsi="Times New Roman"/>
          <w:shd w:val="nil" w:color="auto" w:fill="auto"/>
          <w:rtl w:val="0"/>
          <w:lang w:val="en-US"/>
        </w:rPr>
        <w:t xml:space="preserve">, </w:t>
      </w:r>
      <w:r>
        <w:rPr>
          <w:rFonts w:ascii="Times New Roman" w:hAnsi="Times New Roman"/>
          <w:shd w:val="nil" w:color="auto" w:fill="auto"/>
          <w:rtl w:val="0"/>
          <w:lang w:val="en-US"/>
        </w:rPr>
        <w:t>as</w:t>
      </w:r>
      <w:r>
        <w:rPr>
          <w:rFonts w:ascii="Times New Roman" w:hAnsi="Times New Roman"/>
          <w:shd w:val="nil" w:color="auto" w:fill="auto"/>
          <w:rtl w:val="0"/>
          <w:lang w:val="en-US"/>
        </w:rPr>
        <w:t xml:space="preserve"> you </w:t>
      </w:r>
      <w:r>
        <w:rPr>
          <w:rFonts w:ascii="Times New Roman" w:hAnsi="Times New Roman"/>
          <w:shd w:val="nil" w:color="auto" w:fill="auto"/>
          <w:rtl w:val="0"/>
          <w:lang w:val="en-US"/>
        </w:rPr>
        <w:t xml:space="preserve">have to </w:t>
      </w:r>
      <w:r>
        <w:rPr>
          <w:rFonts w:ascii="Times New Roman" w:hAnsi="Times New Roman"/>
          <w:shd w:val="nil" w:color="auto" w:fill="auto"/>
          <w:rtl w:val="0"/>
          <w:lang w:val="en-US"/>
        </w:rPr>
        <w:t>believe that you are capable</w:t>
      </w:r>
      <w:r>
        <w:rPr>
          <w:rFonts w:ascii="Times New Roman" w:hAnsi="Times New Roman"/>
          <w:shd w:val="nil" w:color="auto" w:fill="auto"/>
          <w:rtl w:val="0"/>
          <w:lang w:val="en-US"/>
        </w:rPr>
        <w:t xml:space="preserve"> and won</w:t>
      </w:r>
      <w:r>
        <w:rPr>
          <w:rFonts w:ascii="Times New Roman" w:hAnsi="Times New Roman" w:hint="default"/>
          <w:shd w:val="nil" w:color="auto" w:fill="auto"/>
          <w:rtl w:val="0"/>
          <w:lang w:val="en-US"/>
        </w:rPr>
        <w:t>’</w:t>
      </w:r>
      <w:r>
        <w:rPr>
          <w:rFonts w:ascii="Times New Roman" w:hAnsi="Times New Roman"/>
          <w:shd w:val="nil" w:color="auto" w:fill="auto"/>
          <w:rtl w:val="0"/>
          <w:lang w:val="en-US"/>
        </w:rPr>
        <w:t>t just</w:t>
      </w:r>
      <w:r>
        <w:rPr>
          <w:rFonts w:ascii="Times New Roman" w:hAnsi="Times New Roman"/>
          <w:shd w:val="nil" w:color="auto" w:fill="auto"/>
          <w:rtl w:val="0"/>
          <w:lang w:val="en-US"/>
        </w:rPr>
        <w:t xml:space="preserve"> </w:t>
      </w:r>
      <w:r>
        <w:rPr>
          <w:rFonts w:ascii="Times New Roman" w:hAnsi="Times New Roman"/>
          <w:shd w:val="nil" w:color="auto" w:fill="auto"/>
          <w:rtl w:val="0"/>
          <w:lang w:val="en-US"/>
        </w:rPr>
        <w:t>have</w:t>
      </w:r>
      <w:r>
        <w:rPr>
          <w:rFonts w:ascii="Times New Roman" w:hAnsi="Times New Roman"/>
          <w:shd w:val="nil" w:color="auto" w:fill="auto"/>
          <w:rtl w:val="0"/>
          <w:lang w:val="en-US"/>
        </w:rPr>
        <w:t xml:space="preserve"> to ask a teacher</w:t>
      </w:r>
      <w:r>
        <w:rPr>
          <w:rFonts w:ascii="Times New Roman" w:hAnsi="Times New Roman"/>
          <w:shd w:val="nil" w:color="auto" w:fill="auto"/>
          <w:rtl w:val="0"/>
          <w:lang w:val="en-US"/>
        </w:rPr>
        <w:t xml:space="preserve"> for help and give tasks a go.</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One pupil suggests that sometimes they are encouraged to reflect on their work and correct any mistakes to make it right. However, </w:t>
      </w:r>
      <w:r>
        <w:rPr>
          <w:rFonts w:ascii="Times New Roman" w:hAnsi="Times New Roman"/>
          <w:rtl w:val="0"/>
          <w:lang w:val="de-DE"/>
        </w:rPr>
        <w:t>Gershon</w:t>
      </w:r>
      <w:r>
        <w:rPr>
          <w:rFonts w:ascii="Times New Roman" w:hAnsi="Times New Roman"/>
          <w:rtl w:val="0"/>
          <w:lang w:val="en-US"/>
        </w:rPr>
        <w:t xml:space="preserve"> (2014) suggest that in order to</w:t>
      </w:r>
      <w:r>
        <w:rPr>
          <w:rFonts w:ascii="Times New Roman" w:hAnsi="Times New Roman"/>
          <w:rtl w:val="0"/>
          <w:lang w:val="fr-FR"/>
        </w:rPr>
        <w:t xml:space="preserve"> encourage </w:t>
      </w:r>
      <w:r>
        <w:rPr>
          <w:rFonts w:ascii="Times New Roman" w:hAnsi="Times New Roman"/>
          <w:rtl w:val="0"/>
          <w:lang w:val="en-US"/>
        </w:rPr>
        <w:t>children to take a</w:t>
      </w:r>
      <w:r>
        <w:rPr>
          <w:rFonts w:ascii="Times New Roman" w:hAnsi="Times New Roman"/>
          <w:rtl w:val="0"/>
          <w:lang w:val="en-US"/>
        </w:rPr>
        <w:t xml:space="preserve"> more independent approach, </w:t>
      </w:r>
      <w:r>
        <w:rPr>
          <w:rFonts w:ascii="Times New Roman" w:hAnsi="Times New Roman"/>
          <w:rtl w:val="0"/>
          <w:lang w:val="en-US"/>
        </w:rPr>
        <w:t>practitioners should</w:t>
      </w:r>
      <w:r>
        <w:rPr>
          <w:rFonts w:ascii="Times New Roman" w:hAnsi="Times New Roman"/>
          <w:rtl w:val="0"/>
          <w:lang w:val="en-US"/>
        </w:rPr>
        <w:t xml:space="preserve"> help </w:t>
      </w:r>
      <w:r>
        <w:rPr>
          <w:rFonts w:ascii="Times New Roman" w:hAnsi="Times New Roman"/>
          <w:rtl w:val="0"/>
          <w:lang w:val="en-US"/>
        </w:rPr>
        <w:t>their learners recognise</w:t>
      </w:r>
      <w:r>
        <w:rPr>
          <w:rFonts w:ascii="Times New Roman" w:hAnsi="Times New Roman"/>
          <w:rtl w:val="0"/>
          <w:lang w:val="en-US"/>
        </w:rPr>
        <w:t xml:space="preserve"> failure as an opportunity to learn</w:t>
      </w:r>
      <w:r>
        <w:rPr>
          <w:rFonts w:ascii="Times New Roman" w:hAnsi="Times New Roman"/>
          <w:rtl w:val="0"/>
          <w:lang w:val="en-US"/>
        </w:rPr>
        <w:t xml:space="preserve">. One pupil responded with our class teacher tells us to </w:t>
      </w:r>
      <w:r>
        <w:rPr>
          <w:rFonts w:ascii="Times New Roman" w:hAnsi="Times New Roman" w:hint="default"/>
          <w:rtl w:val="0"/>
          <w:lang w:val="en-US"/>
        </w:rPr>
        <w:t>‘</w:t>
      </w:r>
      <w:r>
        <w:rPr>
          <w:rFonts w:ascii="Times New Roman" w:hAnsi="Times New Roman"/>
          <w:rtl w:val="0"/>
          <w:lang w:val="en-US"/>
        </w:rPr>
        <w:t>put our thumbs up or down</w:t>
      </w:r>
      <w:r>
        <w:rPr>
          <w:rFonts w:ascii="Times New Roman" w:hAnsi="Times New Roman" w:hint="default"/>
          <w:rtl w:val="0"/>
          <w:lang w:val="en-US"/>
        </w:rPr>
        <w:t xml:space="preserve">’ </w:t>
      </w:r>
      <w:r>
        <w:rPr>
          <w:rFonts w:ascii="Times New Roman" w:hAnsi="Times New Roman"/>
          <w:rtl w:val="0"/>
          <w:lang w:val="en-US"/>
        </w:rPr>
        <w:t xml:space="preserve">to show how well we understand our work. Another suggested at the end of lessons, sometimes the teacher tells them to write what they have learnt in the lesson. Potentially, highlighting how the role that assessment for learning contributes towards independent learning. Zimmerman (2002) highlighted that self-reflection is an important factor of independent learning. </w:t>
      </w:r>
      <w:r>
        <w:rPr>
          <w:rFonts w:ascii="Times New Roman" w:hAnsi="Times New Roman"/>
          <w:rtl w:val="0"/>
          <w:lang w:val="en-US"/>
        </w:rPr>
        <w:t>One pupil mentioned that their teacher gives them some time to reflect on their work but sometimes th</w:t>
      </w:r>
      <w:r>
        <w:rPr>
          <w:rFonts w:ascii="Times New Roman" w:hAnsi="Times New Roman"/>
          <w:rtl w:val="0"/>
          <w:lang w:val="en-US"/>
        </w:rPr>
        <w:t>e</w:t>
      </w:r>
      <w:r>
        <w:rPr>
          <w:rFonts w:ascii="Times New Roman" w:hAnsi="Times New Roman"/>
          <w:rtl w:val="0"/>
          <w:lang w:val="en-US"/>
        </w:rPr>
        <w:t xml:space="preserve"> time is not long enough. Gershon (2014) </w:t>
      </w:r>
      <w:r>
        <w:rPr>
          <w:rFonts w:ascii="Times New Roman" w:hAnsi="Times New Roman"/>
          <w:rtl w:val="0"/>
          <w:lang w:val="en-US"/>
        </w:rPr>
        <w:t xml:space="preserve">also </w:t>
      </w:r>
      <w:r>
        <w:rPr>
          <w:rFonts w:ascii="Times New Roman" w:hAnsi="Times New Roman"/>
          <w:rtl w:val="0"/>
          <w:lang w:val="en-US"/>
        </w:rPr>
        <w:t>discuss</w:t>
      </w:r>
      <w:r>
        <w:rPr>
          <w:rFonts w:ascii="Times New Roman" w:hAnsi="Times New Roman"/>
          <w:rtl w:val="0"/>
          <w:lang w:val="en-US"/>
        </w:rPr>
        <w:t>es</w:t>
      </w:r>
      <w:r>
        <w:rPr>
          <w:rFonts w:ascii="Times New Roman" w:hAnsi="Times New Roman"/>
          <w:rtl w:val="0"/>
          <w:lang w:val="en-US"/>
        </w:rPr>
        <w:t xml:space="preserve"> the important role that self-reflection has upon developing independent learners. Hence, highlighting to me that pupils perceive reflecting upon their progress as an important part of becoming an independent learner.</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Some may suggest that when children are participants in their own learning, this leads to increased independence (Bucknall, 2012). One child suggested that when they can make choices in their learning and help to make things like creating success criteria and self-assessment, they are being independent. Galton (1989) analysed the significance of providing children an increased role in decision-making in the classroom, thus giving them responsibility for and ownership of their own learning.  </w:t>
      </w:r>
      <w:r>
        <w:rPr>
          <w:rFonts w:ascii="Times New Roman" w:hAnsi="Times New Roman"/>
          <w:rtl w:val="0"/>
          <w:lang w:val="en-US"/>
        </w:rPr>
        <w:t>When asked to describe things that help them to be an independent learner, the pupil participants described various things such as resources in the classroom, and one pupil responded that there are posters that are around the class that help them remember how to be an independent learner. Some children believed their class teachers encourage them to think for themselves. Moreover, one child suggested that sometimes their class teacher encourages them to help develop the success criteria, but not all the time. This highlighted to me that sometimes pupils are encouraged to play a part in their own learning. Pupils also discussed the idea of pupil voice in response to the question, they suggested that sometimes they are invited to share pupil voice based upon their topic work, thus directing their learning.</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4.4- Teacher interviews</w:t>
      </w:r>
    </w:p>
    <w:p>
      <w:pPr>
        <w:pStyle w:val="Body"/>
        <w:spacing w:before="0" w:line="360" w:lineRule="auto"/>
        <w:jc w:val="both"/>
        <w:rPr>
          <w:rFonts w:ascii="Times New Roman" w:cs="Times New Roman" w:hAnsi="Times New Roman" w:eastAsia="Times New Roman"/>
          <w:shd w:val="nil" w:color="auto" w:fill="auto"/>
        </w:rPr>
      </w:pPr>
      <w:r>
        <w:rPr>
          <w:rFonts w:ascii="Times New Roman" w:hAnsi="Times New Roman"/>
          <w:shd w:val="nil" w:color="auto" w:fill="auto"/>
          <w:rtl w:val="0"/>
          <w:lang w:val="en-US"/>
        </w:rPr>
        <w:t xml:space="preserve">The teacher interviews undoubtedly highlighted some similarities with the pupil interviews, such as recognising the benefits of developing independent learners. Some of the answers correlated however some responded did differ. Two of the teachers suggested that working independently means pupils being able to work on their own. One teacher </w:t>
      </w:r>
      <w:r>
        <w:rPr>
          <w:rFonts w:ascii="Times New Roman" w:hAnsi="Times New Roman"/>
          <w:shd w:val="nil" w:color="auto" w:fill="auto"/>
          <w:rtl w:val="0"/>
          <w:lang w:val="en-US"/>
        </w:rPr>
        <w:t>suggested that the necessary conditions for fostering independence included</w:t>
      </w:r>
      <w:r>
        <w:rPr>
          <w:rFonts w:ascii="Times New Roman" w:hAnsi="Times New Roman"/>
          <w:shd w:val="nil" w:color="auto" w:fill="auto"/>
          <w:rtl w:val="0"/>
          <w:lang w:val="en-US"/>
        </w:rPr>
        <w:t xml:space="preserve"> having good motivation, self-belief and not just relying upon the teacher as the </w:t>
      </w:r>
      <w:r>
        <w:rPr>
          <w:rFonts w:ascii="Times New Roman" w:hAnsi="Times New Roman" w:hint="default"/>
          <w:shd w:val="nil" w:color="auto" w:fill="auto"/>
          <w:rtl w:val="0"/>
          <w:lang w:val="en-US"/>
        </w:rPr>
        <w:t>‘</w:t>
      </w:r>
      <w:r>
        <w:rPr>
          <w:rFonts w:ascii="Times New Roman" w:hAnsi="Times New Roman"/>
          <w:shd w:val="nil" w:color="auto" w:fill="auto"/>
          <w:rtl w:val="0"/>
          <w:lang w:val="en-US"/>
        </w:rPr>
        <w:t>font of all knowledge</w:t>
      </w:r>
      <w:r>
        <w:rPr>
          <w:rFonts w:ascii="Times New Roman" w:hAnsi="Times New Roman" w:hint="default"/>
          <w:shd w:val="nil" w:color="auto" w:fill="auto"/>
          <w:rtl w:val="0"/>
          <w:lang w:val="en-US"/>
        </w:rPr>
        <w:t>’</w:t>
      </w:r>
      <w:r>
        <w:rPr>
          <w:rFonts w:ascii="Times New Roman" w:hAnsi="Times New Roman"/>
          <w:shd w:val="nil" w:color="auto" w:fill="auto"/>
          <w:rtl w:val="0"/>
          <w:lang w:val="en-US"/>
        </w:rPr>
        <w:t>.</w:t>
      </w:r>
    </w:p>
    <w:p>
      <w:pPr>
        <w:pStyle w:val="Body"/>
        <w:spacing w:before="0" w:line="360" w:lineRule="auto"/>
        <w:jc w:val="both"/>
        <w:rPr>
          <w:rFonts w:ascii="Times New Roman" w:cs="Times New Roman" w:hAnsi="Times New Roman" w:eastAsia="Times New Roman"/>
          <w:shd w:val="nil" w:color="auto" w:fill="auto"/>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 order to achieve my aim of discovering benefits and limitations of independent learning, I posed the question </w:t>
      </w:r>
      <w:r>
        <w:rPr>
          <w:rFonts w:ascii="Times New Roman" w:hAnsi="Times New Roman" w:hint="default"/>
          <w:rtl w:val="0"/>
          <w:lang w:val="en-US"/>
        </w:rPr>
        <w:t>‘</w:t>
      </w:r>
      <w:r>
        <w:rPr>
          <w:rFonts w:ascii="Times New Roman" w:hAnsi="Times New Roman"/>
          <w:rtl w:val="0"/>
          <w:lang w:val="en-US"/>
        </w:rPr>
        <w:t>What do you think are the benefits of having independent learners within your class?</w:t>
      </w:r>
      <w:r>
        <w:rPr>
          <w:rFonts w:ascii="Times New Roman" w:hAnsi="Times New Roman" w:hint="default"/>
          <w:rtl w:val="0"/>
          <w:lang w:val="en-US"/>
        </w:rPr>
        <w:t>’</w:t>
      </w:r>
      <w:r>
        <w:rPr>
          <w:rFonts w:ascii="Times New Roman" w:hAnsi="Times New Roman"/>
          <w:rtl w:val="0"/>
          <w:lang w:val="en-US"/>
        </w:rPr>
        <w:t>.</w:t>
      </w:r>
      <w:r>
        <w:rPr>
          <w:rFonts w:ascii="Times New Roman" w:hAnsi="Times New Roman"/>
          <w:rtl w:val="0"/>
          <w:lang w:val="en-US"/>
        </w:rPr>
        <w:t xml:space="preserve"> Pro-offering participants the opportunity to solicit responses and opinions on independent learning. Upon analysis of the data was evident that the teachers that participated in the research, many believed that the benefits outweighed the limitations. However, some identified issues such as presentation not being of a good standard or potentially pupils abusing the freedoms of independent learning. </w:t>
      </w:r>
    </w:p>
    <w:p>
      <w:pPr>
        <w:pStyle w:val="Body"/>
        <w:spacing w:before="0" w:line="360" w:lineRule="auto"/>
        <w:jc w:val="both"/>
        <w:rPr>
          <w:rFonts w:ascii="Times New Roman" w:cs="Times New Roman" w:hAnsi="Times New Roman" w:eastAsia="Times New Roman"/>
          <w:shd w:val="nil" w:color="auto" w:fill="auto"/>
        </w:rPr>
      </w:pPr>
    </w:p>
    <w:p>
      <w:pPr>
        <w:pStyle w:val="Body"/>
        <w:spacing w:before="0" w:line="360" w:lineRule="auto"/>
        <w:jc w:val="both"/>
        <w:rPr>
          <w:rFonts w:ascii="Times New Roman" w:cs="Times New Roman" w:hAnsi="Times New Roman" w:eastAsia="Times New Roman"/>
        </w:rPr>
      </w:pPr>
      <w:r>
        <w:rPr>
          <w:rFonts w:ascii="Times New Roman" w:hAnsi="Times New Roman"/>
          <w:shd w:val="nil" w:color="auto" w:fill="auto"/>
          <w:rtl w:val="0"/>
          <w:lang w:val="nl-NL"/>
        </w:rPr>
        <w:t xml:space="preserve">Risemberg and Zimmerman (1992) </w:t>
      </w:r>
      <w:r>
        <w:rPr>
          <w:rFonts w:ascii="Times New Roman" w:hAnsi="Times New Roman"/>
          <w:shd w:val="nil" w:color="auto" w:fill="auto"/>
          <w:rtl w:val="0"/>
          <w:lang w:val="en-US"/>
        </w:rPr>
        <w:t>discovered</w:t>
      </w:r>
      <w:r>
        <w:rPr>
          <w:rFonts w:ascii="Times New Roman" w:hAnsi="Times New Roman"/>
          <w:shd w:val="nil" w:color="auto" w:fill="auto"/>
          <w:rtl w:val="0"/>
          <w:lang w:val="en-US"/>
        </w:rPr>
        <w:t xml:space="preserve"> that </w:t>
      </w:r>
      <w:r>
        <w:rPr>
          <w:rFonts w:ascii="Times New Roman" w:hAnsi="Times New Roman"/>
          <w:shd w:val="nil" w:color="auto" w:fill="auto"/>
          <w:rtl w:val="0"/>
          <w:lang w:val="en-US"/>
        </w:rPr>
        <w:t>more-able and talented</w:t>
      </w:r>
      <w:r>
        <w:rPr>
          <w:rFonts w:ascii="Times New Roman" w:hAnsi="Times New Roman"/>
          <w:shd w:val="nil" w:color="auto" w:fill="auto"/>
          <w:rtl w:val="0"/>
          <w:lang w:val="en-US"/>
        </w:rPr>
        <w:t xml:space="preserve"> pupils spontaneously use self-regulatory learning strategies more frequently than </w:t>
      </w:r>
      <w:r>
        <w:rPr>
          <w:rFonts w:ascii="Times New Roman" w:hAnsi="Times New Roman"/>
          <w:shd w:val="nil" w:color="auto" w:fill="auto"/>
          <w:rtl w:val="0"/>
          <w:lang w:val="en-US"/>
        </w:rPr>
        <w:t>other pupils</w:t>
      </w:r>
      <w:r>
        <w:rPr>
          <w:rFonts w:ascii="Times New Roman" w:hAnsi="Times New Roman"/>
          <w:shd w:val="nil" w:color="auto" w:fill="auto"/>
          <w:rtl w:val="0"/>
        </w:rPr>
        <w:t>.</w:t>
      </w:r>
      <w:r>
        <w:rPr>
          <w:rFonts w:ascii="Times New Roman" w:hAnsi="Times New Roman"/>
          <w:shd w:val="nil" w:color="auto" w:fill="auto"/>
          <w:rtl w:val="0"/>
          <w:lang w:val="en-US"/>
        </w:rPr>
        <w:t xml:space="preserve"> One participating teacher highlighted that more-able pupils may find it easier to be independent learners. Whereas, in contrast, another participating teacher suggested that their more-able pupils lacked the resilience necessary for independence learning, this could have potentially stemmed from home learning whereby they are used to adult support. Moreover, during the interview the teacher added this could be due to lack of motivation or self-esteem. Similarly, Gershon (2014) suggested that fear of failure can hinder pupils ability to become independent learners. This somewhat fear of failure could contribute towards pupils willingness to become effective independent learners. </w:t>
      </w:r>
      <w:r>
        <w:rPr>
          <w:rFonts w:ascii="Times New Roman" w:hAnsi="Times New Roman"/>
          <w:rtl w:val="0"/>
          <w:lang w:val="en-US"/>
        </w:rPr>
        <w:t>Williams (2003) benefits of independence include children being more socially adept and working to higher standards. Within the pupil interviews a majority of pupils perceived being an independent learner as a good thing, and recognised some benefits which provided myself with some generalisable results. In contrast to this, one teacher suggested that sometimes independence does not always result a positive outcome as sometimes independence needs encouraging and a shift in mindsets. Also, one teacher suggested that some pupils are not capable of being truly independent and there was a lack of resilience within some pupils.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Independence requires adequate resources and minimising teacher talk (</w:t>
      </w:r>
      <w:r>
        <w:rPr>
          <w:rFonts w:ascii="Times New Roman" w:hAnsi="Times New Roman"/>
          <w:rtl w:val="0"/>
          <w:lang w:val="de-DE"/>
        </w:rPr>
        <w:t>Gershon</w:t>
      </w:r>
      <w:r>
        <w:rPr>
          <w:rFonts w:ascii="Times New Roman" w:hAnsi="Times New Roman"/>
          <w:rtl w:val="0"/>
          <w:lang w:val="en-US"/>
        </w:rPr>
        <w:t xml:space="preserve">, 2014). </w:t>
      </w:r>
      <w:r>
        <w:rPr>
          <w:rFonts w:ascii="Times New Roman" w:hAnsi="Times New Roman"/>
          <w:rtl w:val="0"/>
          <w:lang w:val="en-US"/>
        </w:rPr>
        <w:t xml:space="preserve">Independent learning </w:t>
      </w:r>
      <w:r>
        <w:rPr>
          <w:rFonts w:ascii="Times New Roman" w:hAnsi="Times New Roman"/>
          <w:rtl w:val="0"/>
          <w:lang w:val="en-US"/>
        </w:rPr>
        <w:t>is aided with</w:t>
      </w:r>
      <w:r>
        <w:rPr>
          <w:rFonts w:ascii="Times New Roman" w:hAnsi="Times New Roman"/>
          <w:rtl w:val="0"/>
          <w:lang w:val="en-US"/>
        </w:rPr>
        <w:t xml:space="preserve"> effective questioning and dialogue.</w:t>
      </w:r>
      <w:r>
        <w:rPr>
          <w:rFonts w:ascii="Times New Roman" w:hAnsi="Times New Roman" w:hint="default"/>
          <w:rtl w:val="0"/>
        </w:rPr>
        <w:t> </w:t>
      </w:r>
      <w:r>
        <w:rPr>
          <w:rFonts w:ascii="Times New Roman" w:hAnsi="Times New Roman"/>
          <w:rtl w:val="0"/>
          <w:lang w:val="en-US"/>
        </w:rPr>
        <w:t>Moreover, some may argue that t</w:t>
      </w:r>
      <w:r>
        <w:rPr>
          <w:rFonts w:ascii="Times New Roman" w:hAnsi="Times New Roman"/>
          <w:rtl w:val="0"/>
          <w:lang w:val="en-US"/>
        </w:rPr>
        <w:t>eacher instruction is vitally necessary to become an independent learner</w:t>
      </w:r>
      <w:r>
        <w:rPr>
          <w:rFonts w:ascii="Times New Roman" w:hAnsi="Times New Roman"/>
          <w:rtl w:val="0"/>
          <w:lang w:val="en-US"/>
        </w:rPr>
        <w:t xml:space="preserve"> </w:t>
      </w:r>
      <w:r>
        <w:rPr>
          <w:rFonts w:ascii="Times New Roman" w:hAnsi="Times New Roman"/>
          <w:rtl w:val="0"/>
        </w:rPr>
        <w:t>(Christodoulou, 2014)</w:t>
      </w:r>
      <w:r>
        <w:rPr>
          <w:rFonts w:ascii="Times New Roman" w:hAnsi="Times New Roman"/>
          <w:rtl w:val="0"/>
          <w:lang w:val="en-US"/>
        </w:rPr>
        <w:t xml:space="preserve">. Additionally, one teacher suggested that they encourage independence by providing the children with their tasks equipped with some resources, along with bare minimum instructions, they then proceed to ask the children what they think the task may involve. Moreover, one teacher highlighted that they feel that open-ended questions and playing dumb by omitting some knowledge can aid independent learning. </w:t>
      </w:r>
      <w:r>
        <w:rPr>
          <w:rFonts w:ascii="Times New Roman" w:hAnsi="Times New Roman"/>
          <w:rtl w:val="0"/>
          <w:lang w:val="en-US"/>
        </w:rPr>
        <w:t xml:space="preserve">Gershon (2014) suggests that this tactic encourages pupils to think actively and draw upon their existing knowledge and figure out answers independently. </w:t>
      </w:r>
      <w:r>
        <w:rPr>
          <w:rFonts w:ascii="Times New Roman" w:hAnsi="Times New Roman"/>
          <w:rtl w:val="0"/>
          <w:lang w:val="en-US"/>
        </w:rPr>
        <w:t xml:space="preserve">However, some may suggest this could lead to pupils gaining incorrect understanding and this should be exercised with caution. One teach suggested that one limitation of independent learning is that children could create misconceptions or errors, it </w:t>
      </w:r>
      <w:r>
        <w:rPr>
          <w:rFonts w:ascii="Times New Roman" w:hAnsi="Times New Roman"/>
          <w:shd w:val="nil" w:color="auto" w:fill="auto"/>
          <w:rtl w:val="0"/>
          <w:lang w:val="en-US"/>
        </w:rPr>
        <w:t>is important that the teacher monitors the learning of the pupils to ensure that there are no misconceptions or errors in the process</w:t>
      </w:r>
      <w:r>
        <w:rPr>
          <w:rFonts w:ascii="Times New Roman" w:hAnsi="Times New Roman"/>
          <w:shd w:val="nil" w:color="auto" w:fill="auto"/>
          <w:rtl w:val="0"/>
          <w:lang w:val="en-US"/>
        </w:rPr>
        <w:t xml:space="preserve"> </w:t>
      </w:r>
      <w:r>
        <w:rPr>
          <w:rFonts w:ascii="Times New Roman" w:hAnsi="Times New Roman"/>
          <w:shd w:val="nil" w:color="auto" w:fill="auto"/>
          <w:rtl w:val="0"/>
          <w:lang w:val="en-US"/>
        </w:rPr>
        <w:t xml:space="preserve">strategies the children are using.  </w:t>
      </w:r>
      <w:r>
        <w:rPr>
          <w:rFonts w:ascii="Times New Roman" w:hAnsi="Times New Roman"/>
          <w:shd w:val="nil" w:color="auto" w:fill="auto"/>
          <w:rtl w:val="0"/>
          <w:lang w:val="en-US"/>
        </w:rPr>
        <w:t>The participant added that if</w:t>
      </w:r>
      <w:r>
        <w:rPr>
          <w:rFonts w:ascii="Times New Roman" w:hAnsi="Times New Roman"/>
          <w:shd w:val="nil" w:color="auto" w:fill="auto"/>
          <w:rtl w:val="0"/>
          <w:lang w:val="en-US"/>
        </w:rPr>
        <w:t xml:space="preserve"> this is</w:t>
      </w:r>
      <w:r>
        <w:rPr>
          <w:rFonts w:ascii="Times New Roman" w:hAnsi="Times New Roman"/>
          <w:shd w:val="nil" w:color="auto" w:fill="auto"/>
          <w:rtl w:val="0"/>
          <w:lang w:val="en-US"/>
        </w:rPr>
        <w:t xml:space="preserve"> whereby pupils are creating frequent errors or glaring misconception, in</w:t>
      </w:r>
      <w:r>
        <w:rPr>
          <w:rFonts w:ascii="Times New Roman" w:hAnsi="Times New Roman"/>
          <w:shd w:val="nil" w:color="auto" w:fill="auto"/>
          <w:rtl w:val="0"/>
          <w:lang w:val="en-US"/>
        </w:rPr>
        <w:t xml:space="preserve"> th</w:t>
      </w:r>
      <w:r>
        <w:rPr>
          <w:rFonts w:ascii="Times New Roman" w:hAnsi="Times New Roman"/>
          <w:shd w:val="nil" w:color="auto" w:fill="auto"/>
          <w:rtl w:val="0"/>
          <w:lang w:val="en-US"/>
        </w:rPr>
        <w:t>is</w:t>
      </w:r>
      <w:r>
        <w:rPr>
          <w:rFonts w:ascii="Times New Roman" w:hAnsi="Times New Roman"/>
          <w:shd w:val="nil" w:color="auto" w:fill="auto"/>
          <w:rtl w:val="0"/>
          <w:lang w:val="en-US"/>
        </w:rPr>
        <w:t xml:space="preserve"> case the teacher will need to intervene again</w:t>
      </w:r>
      <w:r>
        <w:rPr>
          <w:rFonts w:ascii="Times New Roman" w:hAnsi="Times New Roman"/>
          <w:shd w:val="nil" w:color="auto" w:fill="auto"/>
          <w:rtl w:val="0"/>
          <w:lang w:val="en-US"/>
        </w:rPr>
        <w:t xml:space="preserve"> to address these issues</w:t>
      </w:r>
      <w:r>
        <w:rPr>
          <w:rFonts w:ascii="Times New Roman" w:hAnsi="Times New Roman"/>
          <w:shd w:val="nil" w:color="auto" w:fill="auto"/>
          <w:rtl w:val="0"/>
          <w:lang w:val="en-US"/>
        </w:rPr>
        <w:t>.</w:t>
      </w:r>
      <w:r>
        <w:rPr>
          <w:rFonts w:ascii="Times New Roman" w:hAnsi="Times New Roman"/>
          <w:shd w:val="nil" w:color="auto" w:fill="auto"/>
          <w:rtl w:val="0"/>
          <w:lang w:val="en-US"/>
        </w:rPr>
        <w:t xml:space="preserve"> </w:t>
      </w:r>
      <w:r>
        <w:rPr>
          <w:rFonts w:ascii="Times New Roman" w:hAnsi="Times New Roman"/>
          <w:shd w:val="nil" w:color="auto" w:fill="auto"/>
          <w:rtl w:val="0"/>
          <w:lang w:val="en-US"/>
        </w:rPr>
        <w:t>One tactic one teacher participant suggested to encourage independent learning is playing dumb.</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lang w:val="en-US"/>
        </w:rPr>
      </w:pPr>
      <w:r>
        <w:rPr>
          <w:rFonts w:ascii="Times New Roman" w:hAnsi="Times New Roman"/>
          <w:rtl w:val="0"/>
          <w:lang w:val="en-US"/>
        </w:rPr>
        <w:t>Developing independent learners through the teaching and learning process is predominant within the new Welsh curriculum (Donaldson, 2015). I was keen to research whether teacher participants agree or disagree and believe the curriculum leads to developing independent learners. All participants agreed that they believe the new curriculum does place focus upon developing independent learners. However, interestingly, one teacher suggested that as an upper key stage two teacher, possibly the children haven</w:t>
      </w:r>
      <w:r>
        <w:rPr>
          <w:rFonts w:ascii="Times New Roman" w:hAnsi="Times New Roman" w:hint="default"/>
          <w:rtl w:val="0"/>
          <w:lang w:val="en-US"/>
        </w:rPr>
        <w:t>’</w:t>
      </w:r>
      <w:r>
        <w:rPr>
          <w:rFonts w:ascii="Times New Roman" w:hAnsi="Times New Roman"/>
          <w:rtl w:val="0"/>
          <w:lang w:val="en-US"/>
        </w:rPr>
        <w:t>t had the full effects of the new curriculum and therefore are not as independent, whereas foundation phase are more exposed. Moreover, one participant stated the benefit of independent learning is that teachers can c</w:t>
      </w:r>
      <w:r>
        <w:rPr>
          <w:rFonts w:ascii="Times New Roman" w:hAnsi="Times New Roman"/>
          <w:shd w:val="nil" w:color="auto" w:fill="auto"/>
          <w:rtl w:val="0"/>
          <w:lang w:val="en-US"/>
        </w:rPr>
        <w:t xml:space="preserve">reate </w:t>
      </w:r>
      <w:r>
        <w:rPr>
          <w:rFonts w:ascii="Times New Roman" w:hAnsi="Times New Roman"/>
          <w:shd w:val="nil" w:color="auto" w:fill="auto"/>
          <w:rtl w:val="0"/>
          <w:lang w:val="en-US"/>
        </w:rPr>
        <w:t xml:space="preserve">a somewhat </w:t>
      </w:r>
      <w:r>
        <w:rPr>
          <w:rFonts w:ascii="Times New Roman" w:hAnsi="Times New Roman"/>
          <w:shd w:val="nil" w:color="auto" w:fill="auto"/>
          <w:rtl w:val="0"/>
          <w:lang w:val="en-US"/>
        </w:rPr>
        <w:t xml:space="preserve">more engaging curriculum </w:t>
      </w:r>
      <w:r>
        <w:rPr>
          <w:rFonts w:ascii="Times New Roman" w:hAnsi="Times New Roman"/>
          <w:shd w:val="nil" w:color="auto" w:fill="auto"/>
          <w:rtl w:val="0"/>
          <w:lang w:val="en-US"/>
        </w:rPr>
        <w:t xml:space="preserve">particularly with the new freedoms of the Curriculum for Wales (Donaldson 2015), </w:t>
      </w:r>
      <w:r>
        <w:rPr>
          <w:rFonts w:ascii="Times New Roman" w:hAnsi="Times New Roman"/>
          <w:shd w:val="nil" w:color="auto" w:fill="auto"/>
          <w:rtl w:val="0"/>
          <w:lang w:val="en-US"/>
        </w:rPr>
        <w:t xml:space="preserve">as </w:t>
      </w:r>
      <w:r>
        <w:rPr>
          <w:rFonts w:ascii="Times New Roman" w:hAnsi="Times New Roman"/>
          <w:shd w:val="nil" w:color="auto" w:fill="auto"/>
          <w:rtl w:val="0"/>
          <w:lang w:val="en-US"/>
        </w:rPr>
        <w:t xml:space="preserve">it encourages the development of children who can think for themselves and have the capacity to set things such as goals and success criteria. </w:t>
      </w:r>
      <w:r>
        <w:rPr>
          <w:rFonts w:ascii="Times New Roman" w:hAnsi="Times New Roman"/>
          <w:rtl w:val="0"/>
          <w:lang w:val="en-US"/>
        </w:rPr>
        <w:t xml:space="preserve">One teacher </w:t>
      </w:r>
      <w:r>
        <w:rPr>
          <w:rFonts w:ascii="Times New Roman" w:hAnsi="Times New Roman"/>
          <w:rtl w:val="0"/>
          <w:lang w:val="en-US"/>
        </w:rPr>
        <w:t>highlighted that</w:t>
      </w:r>
      <w:r>
        <w:rPr>
          <w:rFonts w:ascii="Times New Roman" w:hAnsi="Times New Roman"/>
          <w:rtl w:val="0"/>
          <w:lang w:val="en-US"/>
        </w:rPr>
        <w:t xml:space="preserve"> the new curriculum enables schools to devise their own curriculum, suitable for their learners </w:t>
      </w:r>
      <w:r>
        <w:rPr>
          <w:rFonts w:ascii="Times New Roman" w:hAnsi="Times New Roman"/>
          <w:rtl w:val="0"/>
          <w:lang w:val="en-US"/>
        </w:rPr>
        <w:t>and this then</w:t>
      </w:r>
      <w:r>
        <w:rPr>
          <w:rFonts w:ascii="Times New Roman" w:hAnsi="Times New Roman"/>
          <w:rtl w:val="0"/>
          <w:lang w:val="en-US"/>
        </w:rPr>
        <w:t xml:space="preserve"> provides a great opportunity to further develop pupils independence</w:t>
      </w:r>
      <w:r>
        <w:rPr>
          <w:rFonts w:ascii="Times New Roman" w:hAnsi="Times New Roman"/>
          <w:rtl w:val="0"/>
          <w:lang w:val="en-US"/>
        </w:rPr>
        <w:t>, teachers</w:t>
      </w:r>
      <w:r>
        <w:rPr>
          <w:rFonts w:ascii="Times New Roman" w:hAnsi="Times New Roman"/>
          <w:rtl w:val="0"/>
          <w:lang w:val="en-US"/>
        </w:rPr>
        <w:t xml:space="preserve"> can choose topics and areas that interest pupils and which engage them in such a way, so they can work independently.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 order to achieve another objective of this research project, I aimed to identify any strategies or resources practitioners utilise in order to encourage the development of independent learners. One participant highlighted how schools devise their own curriculum, relevant for their learners and school context. Two teachers highlighted the lack of resilience amongst some learners. One suggested teachers could utilise strategies that encourage independent learning such as using a book, using their brain or using a buddy. Similarly, within the group pupil interviews some  individuals highlighted how posters with the 5B rules help them comprehend how to be an independent learner.</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Moreover, one teacher participant highlighted that one benefit of independent learning is that it allows practitioners to take a step back. One teacher highlighted how having independent learners may allow teachers to take more of a </w:t>
      </w:r>
      <w:r>
        <w:rPr>
          <w:rFonts w:ascii="Times New Roman" w:hAnsi="Times New Roman" w:hint="default"/>
          <w:rtl w:val="0"/>
          <w:lang w:val="en-US"/>
        </w:rPr>
        <w:t>‘</w:t>
      </w:r>
      <w:r>
        <w:rPr>
          <w:rFonts w:ascii="Times New Roman" w:hAnsi="Times New Roman"/>
          <w:rtl w:val="0"/>
          <w:lang w:val="en-US"/>
        </w:rPr>
        <w:t>back seat</w:t>
      </w:r>
      <w:r>
        <w:rPr>
          <w:rFonts w:ascii="Times New Roman" w:hAnsi="Times New Roman" w:hint="default"/>
          <w:rtl w:val="0"/>
          <w:lang w:val="en-US"/>
        </w:rPr>
        <w:t>’</w:t>
      </w:r>
      <w:r>
        <w:rPr>
          <w:rFonts w:ascii="Times New Roman" w:hAnsi="Times New Roman"/>
          <w:rtl w:val="0"/>
          <w:lang w:val="en-US"/>
        </w:rPr>
        <w:t>. Whitebread et al. (2005) claim that the aim of a teacher is to make themselves somewhat redundant enabling pupils to lead learning. On the contrary, another teacher highlighted that one limitation of independent learning is that it can lead to c</w:t>
      </w:r>
      <w:r>
        <w:rPr>
          <w:rFonts w:ascii="Times New Roman" w:hAnsi="Times New Roman"/>
          <w:rtl w:val="0"/>
          <w:lang w:val="en-US"/>
        </w:rPr>
        <w:t xml:space="preserve">onfusion in their own knowledge, </w:t>
      </w:r>
      <w:r>
        <w:rPr>
          <w:rFonts w:ascii="Times New Roman" w:hAnsi="Times New Roman"/>
          <w:rtl w:val="0"/>
          <w:lang w:val="en-US"/>
        </w:rPr>
        <w:t>sometimes learners</w:t>
      </w:r>
      <w:r>
        <w:rPr>
          <w:rFonts w:ascii="Times New Roman" w:hAnsi="Times New Roman" w:hint="default"/>
          <w:rtl w:val="0"/>
          <w:lang w:val="en-US"/>
        </w:rPr>
        <w:t xml:space="preserve">’ </w:t>
      </w:r>
      <w:r>
        <w:rPr>
          <w:rFonts w:ascii="Times New Roman" w:hAnsi="Times New Roman"/>
          <w:rtl w:val="0"/>
          <w:lang w:val="en-US"/>
        </w:rPr>
        <w:t xml:space="preserve">cognitive abilities </w:t>
      </w:r>
      <w:r>
        <w:rPr>
          <w:rFonts w:ascii="Times New Roman" w:hAnsi="Times New Roman"/>
          <w:rtl w:val="0"/>
          <w:lang w:val="en-US"/>
        </w:rPr>
        <w:t>aren</w:t>
      </w:r>
      <w:r>
        <w:rPr>
          <w:rFonts w:ascii="Times New Roman" w:hAnsi="Times New Roman" w:hint="default"/>
          <w:rtl w:val="0"/>
          <w:lang w:val="en-US"/>
        </w:rPr>
        <w:t>’</w:t>
      </w:r>
      <w:r>
        <w:rPr>
          <w:rFonts w:ascii="Times New Roman" w:hAnsi="Times New Roman"/>
          <w:rtl w:val="0"/>
          <w:lang w:val="en-US"/>
        </w:rPr>
        <w:t>t</w:t>
      </w:r>
      <w:r>
        <w:rPr>
          <w:rFonts w:ascii="Times New Roman" w:hAnsi="Times New Roman"/>
          <w:rtl w:val="0"/>
          <w:lang w:val="en-US"/>
        </w:rPr>
        <w:t xml:space="preserve"> develope</w:t>
      </w:r>
      <w:r>
        <w:rPr>
          <w:rFonts w:ascii="Times New Roman" w:hAnsi="Times New Roman"/>
          <w:rtl w:val="0"/>
          <w:lang w:val="en-US"/>
        </w:rPr>
        <w:t xml:space="preserve">d </w:t>
      </w:r>
      <w:r>
        <w:rPr>
          <w:rFonts w:ascii="Times New Roman" w:hAnsi="Times New Roman"/>
          <w:rtl w:val="0"/>
          <w:lang w:val="en-US"/>
        </w:rPr>
        <w:t>fully enough to take in the</w:t>
      </w:r>
      <w:r>
        <w:rPr>
          <w:rFonts w:ascii="Times New Roman" w:hAnsi="Times New Roman"/>
          <w:rtl w:val="0"/>
          <w:lang w:val="en-US"/>
        </w:rPr>
        <w:t xml:space="preserve"> information or processes</w:t>
      </w:r>
      <w:r>
        <w:rPr>
          <w:rFonts w:ascii="Times New Roman" w:hAnsi="Times New Roman"/>
          <w:rtl w:val="0"/>
        </w:rPr>
        <w:t xml:space="preserve">, </w:t>
      </w:r>
      <w:r>
        <w:rPr>
          <w:rFonts w:ascii="Times New Roman" w:hAnsi="Times New Roman"/>
          <w:rtl w:val="0"/>
          <w:lang w:val="en-US"/>
        </w:rPr>
        <w:t xml:space="preserve">and this in turn </w:t>
      </w:r>
      <w:r>
        <w:rPr>
          <w:rFonts w:ascii="Times New Roman" w:hAnsi="Times New Roman"/>
          <w:rtl w:val="0"/>
          <w:lang w:val="en-US"/>
        </w:rPr>
        <w:t>can lead to misconceptions that become embedded in their long term memory.</w:t>
      </w:r>
      <w:r>
        <w:rPr>
          <w:rFonts w:ascii="Times New Roman" w:hAnsi="Times New Roman"/>
          <w:rtl w:val="0"/>
          <w:lang w:val="en-US"/>
        </w:rPr>
        <w:t xml:space="preserve"> However, in contrast to this, one teacher suggested that independent learning enables l</w:t>
      </w:r>
      <w:r>
        <w:rPr>
          <w:rFonts w:ascii="Times New Roman" w:hAnsi="Times New Roman"/>
          <w:rtl w:val="0"/>
          <w:lang w:val="en-US"/>
        </w:rPr>
        <w:t xml:space="preserve">earning </w:t>
      </w:r>
      <w:r>
        <w:rPr>
          <w:rFonts w:ascii="Times New Roman" w:hAnsi="Times New Roman"/>
          <w:rtl w:val="0"/>
          <w:lang w:val="en-US"/>
        </w:rPr>
        <w:t>to be</w:t>
      </w:r>
      <w:r>
        <w:rPr>
          <w:rFonts w:ascii="Times New Roman" w:hAnsi="Times New Roman"/>
          <w:rtl w:val="0"/>
          <w:lang w:val="en-US"/>
        </w:rPr>
        <w:t xml:space="preserve"> a lot more meaningful and therefore </w:t>
      </w:r>
      <w:r>
        <w:rPr>
          <w:rFonts w:ascii="Times New Roman" w:hAnsi="Times New Roman"/>
          <w:rtl w:val="0"/>
          <w:lang w:val="en-US"/>
        </w:rPr>
        <w:t>it remains</w:t>
      </w:r>
      <w:r>
        <w:rPr>
          <w:rFonts w:ascii="Times New Roman" w:hAnsi="Times New Roman"/>
          <w:rtl w:val="0"/>
          <w:lang w:val="en-US"/>
        </w:rPr>
        <w:t xml:space="preserve"> in the children longer term memory</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Zimmerman (2005) and Pintrich (2002) both highlighted the importance of self-reflection within independent learning. One teacher suggested that self-assessment allows children to be more independent and have ownership over their own learning. It is believed that s</w:t>
      </w:r>
      <w:r>
        <w:rPr>
          <w:rFonts w:ascii="Times New Roman" w:hAnsi="Times New Roman"/>
          <w:rtl w:val="0"/>
          <w:lang w:val="en-US"/>
        </w:rPr>
        <w:t>elf-assessment contribute</w:t>
      </w:r>
      <w:r>
        <w:rPr>
          <w:rFonts w:ascii="Times New Roman" w:hAnsi="Times New Roman"/>
          <w:rtl w:val="0"/>
          <w:lang w:val="en-US"/>
        </w:rPr>
        <w:t>s</w:t>
      </w:r>
      <w:r>
        <w:rPr>
          <w:rFonts w:ascii="Times New Roman" w:hAnsi="Times New Roman"/>
          <w:rtl w:val="0"/>
          <w:lang w:val="en-US"/>
        </w:rPr>
        <w:t xml:space="preserve"> to </w:t>
      </w:r>
      <w:r>
        <w:rPr>
          <w:rFonts w:ascii="Times New Roman" w:hAnsi="Times New Roman"/>
          <w:rtl w:val="0"/>
          <w:lang w:val="en-US"/>
        </w:rPr>
        <w:t>independent</w:t>
      </w:r>
      <w:r>
        <w:rPr>
          <w:rFonts w:ascii="Times New Roman" w:hAnsi="Times New Roman"/>
          <w:rtl w:val="0"/>
          <w:lang w:val="en-US"/>
        </w:rPr>
        <w:t xml:space="preserve"> learning </w:t>
      </w:r>
      <w:r>
        <w:rPr>
          <w:rFonts w:ascii="Times New Roman" w:hAnsi="Times New Roman"/>
          <w:rtl w:val="0"/>
          <w:lang w:val="en-US"/>
        </w:rPr>
        <w:t>as it helps children</w:t>
      </w:r>
      <w:r>
        <w:rPr>
          <w:rFonts w:ascii="Times New Roman" w:hAnsi="Times New Roman"/>
          <w:rtl w:val="0"/>
          <w:lang w:val="en-US"/>
        </w:rPr>
        <w:t xml:space="preserve"> enhanc</w:t>
      </w:r>
      <w:r>
        <w:rPr>
          <w:rFonts w:ascii="Times New Roman" w:hAnsi="Times New Roman"/>
          <w:rtl w:val="0"/>
          <w:lang w:val="en-US"/>
        </w:rPr>
        <w:t xml:space="preserve">e </w:t>
      </w:r>
      <w:r>
        <w:rPr>
          <w:rFonts w:ascii="Times New Roman" w:hAnsi="Times New Roman"/>
          <w:rtl w:val="0"/>
          <w:lang w:val="en-US"/>
        </w:rPr>
        <w:t>the clarity of the learning goals, monitor the learning process, and facilitat</w:t>
      </w:r>
      <w:r>
        <w:rPr>
          <w:rFonts w:ascii="Times New Roman" w:hAnsi="Times New Roman"/>
          <w:rtl w:val="0"/>
          <w:lang w:val="en-US"/>
        </w:rPr>
        <w:t>e</w:t>
      </w:r>
      <w:r>
        <w:rPr>
          <w:rFonts w:ascii="Times New Roman" w:hAnsi="Times New Roman"/>
          <w:rtl w:val="0"/>
          <w:lang w:val="en-US"/>
        </w:rPr>
        <w:t xml:space="preserve"> reflection (Brown and Harris, 2013, Nicol and McFarlane-Dick, 2006, Panadero and Alonso-Tapia, 2013). </w:t>
      </w:r>
      <w:r>
        <w:rPr>
          <w:rFonts w:ascii="Times New Roman" w:hAnsi="Times New Roman"/>
          <w:rtl w:val="0"/>
          <w:lang w:val="en-US"/>
        </w:rPr>
        <w:t>Self-assessment is regarded as a strategy whereby children are encouraged to reflect on their learning independently (</w:t>
      </w:r>
      <w:r>
        <w:rPr>
          <w:rFonts w:ascii="Times New Roman" w:hAnsi="Times New Roman"/>
          <w:rtl w:val="0"/>
          <w:lang w:val="de-DE"/>
        </w:rPr>
        <w:t>Gershon</w:t>
      </w:r>
      <w:r>
        <w:rPr>
          <w:rFonts w:ascii="Times New Roman" w:hAnsi="Times New Roman"/>
          <w:rtl w:val="0"/>
          <w:lang w:val="en-US"/>
        </w:rPr>
        <w:t xml:space="preserve">, 2014). Moreover, one teacher suggested that independent learning permits them to </w:t>
      </w:r>
      <w:r>
        <w:rPr>
          <w:rFonts w:ascii="Times New Roman" w:hAnsi="Times New Roman"/>
          <w:rtl w:val="0"/>
          <w:lang w:val="en-US"/>
        </w:rPr>
        <w:t xml:space="preserve">create </w:t>
      </w:r>
      <w:r>
        <w:rPr>
          <w:rFonts w:ascii="Times New Roman" w:hAnsi="Times New Roman"/>
          <w:rtl w:val="0"/>
          <w:lang w:val="en-US"/>
        </w:rPr>
        <w:t xml:space="preserve">a somewhat </w:t>
      </w:r>
      <w:r>
        <w:rPr>
          <w:rFonts w:ascii="Times New Roman" w:hAnsi="Times New Roman"/>
          <w:rtl w:val="0"/>
          <w:lang w:val="en-US"/>
        </w:rPr>
        <w:t xml:space="preserve">more engaging curriculum as </w:t>
      </w:r>
      <w:r>
        <w:rPr>
          <w:rFonts w:ascii="Times New Roman" w:hAnsi="Times New Roman"/>
          <w:rtl w:val="0"/>
          <w:lang w:val="en-US"/>
        </w:rPr>
        <w:t>the learners can think for themselves and have the capacity to set things like goals and success criteria. However, one teacher participant highlighted that sometimes pupils need to be encourage to self-reflect and sometimes with curriculum constraints there is little time to reflect.</w:t>
      </w:r>
    </w:p>
    <w:p>
      <w:pPr>
        <w:pStyle w:val="Body"/>
        <w:spacing w:before="0" w:line="360" w:lineRule="auto"/>
        <w:jc w:val="both"/>
        <w:rPr>
          <w:rFonts w:ascii="Times New Roman" w:cs="Times New Roman" w:hAnsi="Times New Roman" w:eastAsia="Times New Roman"/>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There are strategies that practitioners can encourage their children to be independent learners. I was keen to observe what teachers perceived to be relevant techniques. Their answers included good resources and trust. </w:t>
      </w:r>
      <w:r>
        <w:rPr>
          <w:rFonts w:ascii="Times New Roman" w:hAnsi="Times New Roman"/>
          <w:rtl w:val="0"/>
          <w:lang w:val="en-US"/>
        </w:rPr>
        <w:t>Allowing children to be independent requires acknowledgment of children</w:t>
      </w:r>
      <w:r>
        <w:rPr>
          <w:rFonts w:ascii="Times New Roman" w:hAnsi="Times New Roman" w:hint="default"/>
          <w:rtl w:val="1"/>
        </w:rPr>
        <w:t>’</w:t>
      </w:r>
      <w:r>
        <w:rPr>
          <w:rFonts w:ascii="Times New Roman" w:hAnsi="Times New Roman"/>
          <w:rtl w:val="0"/>
          <w:lang w:val="en-US"/>
        </w:rPr>
        <w:t>s potential for</w:t>
      </w:r>
      <w:r>
        <w:rPr>
          <w:rFonts w:ascii="Times New Roman" w:hAnsi="Times New Roman"/>
          <w:rtl w:val="0"/>
          <w:lang w:val="en-US"/>
        </w:rPr>
        <w:t xml:space="preserve"> personal</w:t>
      </w:r>
      <w:r>
        <w:rPr>
          <w:rFonts w:ascii="Times New Roman" w:hAnsi="Times New Roman"/>
          <w:rtl w:val="0"/>
          <w:lang w:val="en-US"/>
        </w:rPr>
        <w:t xml:space="preserve"> responsibility and recognition that varying levels of independence </w:t>
      </w:r>
      <w:r>
        <w:rPr>
          <w:rFonts w:ascii="Times New Roman" w:hAnsi="Times New Roman"/>
          <w:rtl w:val="0"/>
          <w:lang w:val="en-US"/>
        </w:rPr>
        <w:t>shall</w:t>
      </w:r>
      <w:r>
        <w:rPr>
          <w:rFonts w:ascii="Times New Roman" w:hAnsi="Times New Roman"/>
          <w:rtl w:val="0"/>
          <w:lang w:val="en-US"/>
        </w:rPr>
        <w:t xml:space="preserve"> be realised when children are trusted</w:t>
      </w:r>
      <w:r>
        <w:rPr>
          <w:rFonts w:ascii="Times New Roman" w:hAnsi="Times New Roman"/>
          <w:rtl w:val="0"/>
          <w:lang w:val="en-US"/>
        </w:rPr>
        <w:t xml:space="preserve"> and allowed to be independent learners </w:t>
      </w:r>
      <w:r>
        <w:rPr>
          <w:rFonts w:ascii="Times New Roman" w:hAnsi="Times New Roman"/>
          <w:rtl w:val="0"/>
          <w:lang w:val="it-IT"/>
        </w:rPr>
        <w:t>(Williams, 2003)</w:t>
      </w:r>
      <w:r>
        <w:rPr>
          <w:rFonts w:ascii="Times New Roman" w:hAnsi="Times New Roman"/>
          <w:rtl w:val="0"/>
          <w:lang w:val="en-US"/>
        </w:rPr>
        <w:t>.</w:t>
      </w:r>
      <w:r>
        <w:rPr>
          <w:rFonts w:ascii="Times New Roman" w:hAnsi="Times New Roman"/>
          <w:rtl w:val="0"/>
          <w:lang w:val="en-US"/>
        </w:rPr>
        <w:t xml:space="preserve">   Trusting children to be independent</w:t>
      </w:r>
      <w:r>
        <w:rPr>
          <w:rFonts w:ascii="Times New Roman" w:hAnsi="Times New Roman"/>
          <w:rtl w:val="0"/>
          <w:lang w:val="en-US"/>
        </w:rPr>
        <w:t xml:space="preserve"> does require some resolve and equipping  them with effective strategies and resources.</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Some would suggest that some learners seem to instinctively understand how to work independently, but most need to be taught strategies to become effectively independent (Harvey and Chickie-Wolfe, 2007). One teacher suggested that some learners would find it easier to be independent than others, and they would be independent but potentially in their own way. When asked to elaborate upon this, the participant suggested that just as children may have strengths and weaknesses in particular areas, this may also be the case within independent learning.</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One</w:t>
      </w:r>
      <w:r>
        <w:rPr>
          <w:rFonts w:ascii="Times New Roman" w:hAnsi="Times New Roman"/>
          <w:rtl w:val="0"/>
          <w:lang w:val="en-US"/>
        </w:rPr>
        <w:t xml:space="preserve"> pedagogical technique </w:t>
      </w:r>
      <w:r>
        <w:rPr>
          <w:rFonts w:ascii="Times New Roman" w:hAnsi="Times New Roman"/>
          <w:rtl w:val="0"/>
          <w:lang w:val="en-US"/>
        </w:rPr>
        <w:t xml:space="preserve">that has been developed to aid independent learning is </w:t>
      </w:r>
      <w:r>
        <w:rPr>
          <w:rFonts w:ascii="Times New Roman" w:hAnsi="Times New Roman"/>
          <w:rtl w:val="0"/>
          <w:lang w:val="en-US"/>
        </w:rPr>
        <w:t>co-operative group</w:t>
      </w:r>
      <w:r>
        <w:rPr>
          <w:rFonts w:ascii="Times New Roman" w:hAnsi="Times New Roman"/>
          <w:rtl w:val="0"/>
          <w:lang w:val="en-US"/>
        </w:rPr>
        <w:t xml:space="preserve"> </w:t>
      </w:r>
      <w:r>
        <w:rPr>
          <w:rFonts w:ascii="Times New Roman" w:hAnsi="Times New Roman"/>
          <w:rtl w:val="0"/>
          <w:lang w:val="en-US"/>
        </w:rPr>
        <w:t>work (Forman and Cazden, 1985)</w:t>
      </w:r>
      <w:r>
        <w:rPr>
          <w:rFonts w:ascii="Times New Roman" w:hAnsi="Times New Roman"/>
          <w:rtl w:val="0"/>
          <w:lang w:val="en-US"/>
        </w:rPr>
        <w:t>, whereby</w:t>
      </w:r>
      <w:r>
        <w:rPr>
          <w:rFonts w:ascii="Times New Roman" w:hAnsi="Times New Roman"/>
          <w:rtl w:val="0"/>
          <w:lang w:val="en-US"/>
        </w:rPr>
        <w:t xml:space="preserve"> children </w:t>
      </w:r>
      <w:r>
        <w:rPr>
          <w:rFonts w:ascii="Times New Roman" w:hAnsi="Times New Roman"/>
          <w:rtl w:val="0"/>
          <w:lang w:val="en-US"/>
        </w:rPr>
        <w:t>are involved</w:t>
      </w:r>
      <w:r>
        <w:rPr>
          <w:rFonts w:ascii="Times New Roman" w:hAnsi="Times New Roman"/>
          <w:rtl w:val="0"/>
          <w:lang w:val="it-IT"/>
        </w:rPr>
        <w:t xml:space="preserve"> collaborative </w:t>
      </w:r>
      <w:r>
        <w:rPr>
          <w:rFonts w:ascii="Times New Roman" w:hAnsi="Times New Roman"/>
          <w:rtl w:val="0"/>
          <w:lang w:val="en-US"/>
        </w:rPr>
        <w:t>activities</w:t>
      </w:r>
      <w:r>
        <w:rPr>
          <w:rFonts w:ascii="Times New Roman" w:hAnsi="Times New Roman"/>
          <w:rtl w:val="0"/>
          <w:lang w:val="en-US"/>
        </w:rPr>
        <w:t xml:space="preserve"> which </w:t>
      </w:r>
      <w:r>
        <w:rPr>
          <w:rFonts w:ascii="Times New Roman" w:hAnsi="Times New Roman"/>
          <w:rtl w:val="0"/>
          <w:lang w:val="en-US"/>
        </w:rPr>
        <w:t>encourage</w:t>
      </w:r>
      <w:r>
        <w:rPr>
          <w:rFonts w:ascii="Times New Roman" w:hAnsi="Times New Roman"/>
          <w:rtl w:val="0"/>
          <w:lang w:val="en-US"/>
        </w:rPr>
        <w:t xml:space="preserve"> them to </w:t>
      </w:r>
      <w:r>
        <w:rPr>
          <w:rFonts w:ascii="Times New Roman" w:hAnsi="Times New Roman"/>
          <w:rtl w:val="0"/>
          <w:lang w:val="en-US"/>
        </w:rPr>
        <w:t>articulate</w:t>
      </w:r>
      <w:r>
        <w:rPr>
          <w:rFonts w:ascii="Times New Roman" w:hAnsi="Times New Roman"/>
          <w:rtl w:val="0"/>
          <w:lang w:val="en-US"/>
        </w:rPr>
        <w:t xml:space="preserve"> their own understandings, evaluate their own performance and be reflective</w:t>
      </w:r>
      <w:r>
        <w:rPr>
          <w:rFonts w:ascii="Times New Roman" w:hAnsi="Times New Roman"/>
          <w:rtl w:val="0"/>
          <w:lang w:val="en-US"/>
        </w:rPr>
        <w:t xml:space="preserve"> upon their progress</w:t>
      </w:r>
      <w:r>
        <w:rPr>
          <w:rFonts w:ascii="Times New Roman" w:hAnsi="Times New Roman"/>
          <w:rtl w:val="0"/>
        </w:rPr>
        <w:t>.</w:t>
      </w:r>
      <w:r>
        <w:rPr>
          <w:rFonts w:ascii="Times New Roman" w:hAnsi="Times New Roman"/>
          <w:rtl w:val="0"/>
          <w:lang w:val="en-US"/>
        </w:rPr>
        <w:t xml:space="preserve"> Moreover, independent learning can be perceived a children being engaged in a curriculum activity without immediate interpersonal mediation (Gleason, 1979). In contrast to pupil responses, most teachers interviewed mentioned the significant role of peer interaction within independent learning. </w:t>
      </w:r>
      <w:r>
        <w:rPr>
          <w:rFonts w:ascii="Times New Roman" w:hAnsi="Times New Roman"/>
          <w:rtl w:val="0"/>
          <w:lang w:val="en-US"/>
        </w:rPr>
        <w:t>One teacher highlighted how they utilise a strategy that encourages pupils to learn from their peers, in order to encourage independent learners.</w:t>
      </w:r>
      <w:r>
        <w:rPr>
          <w:rFonts w:ascii="Times New Roman" w:hAnsi="Times New Roman"/>
          <w:rtl w:val="0"/>
          <w:lang w:val="en-US"/>
        </w:rPr>
        <w:t xml:space="preserve"> The strategy is called think, pair and share and was developed by Lyman (1987).</w:t>
      </w:r>
      <w:r>
        <w:rPr>
          <w:rFonts w:ascii="Times New Roman" w:hAnsi="Times New Roman"/>
          <w:rtl w:val="0"/>
          <w:lang w:val="en-US"/>
        </w:rPr>
        <w:t xml:space="preserve"> Gershon (2014) suggested that encouraging learners to seek advice from peers can contribute to developing independent learners. In contrast to pupil interviews, most teaching participants recognised the somewhat advantage that peer interactions play within the independent learning process.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shd w:val="clear" w:color="auto" w:fill="ffffff"/>
          <w:rtl w:val="0"/>
          <w:lang w:val="en-US"/>
        </w:rPr>
        <w:t xml:space="preserve">n both </w:t>
      </w:r>
      <w:r>
        <w:rPr>
          <w:rFonts w:ascii="Times New Roman" w:hAnsi="Times New Roman"/>
          <w:shd w:val="clear" w:color="auto" w:fill="ffffff"/>
          <w:rtl w:val="0"/>
          <w:lang w:val="en-US"/>
        </w:rPr>
        <w:t>interviews</w:t>
      </w:r>
      <w:r>
        <w:rPr>
          <w:rFonts w:ascii="Times New Roman" w:hAnsi="Times New Roman"/>
          <w:shd w:val="clear" w:color="auto" w:fill="ffffff"/>
          <w:rtl w:val="0"/>
          <w:lang w:val="en-US"/>
        </w:rPr>
        <w:t xml:space="preserve">, participants were asked to think of three words or </w:t>
      </w:r>
      <w:r>
        <w:rPr>
          <w:rFonts w:ascii="Times New Roman" w:hAnsi="Times New Roman"/>
          <w:shd w:val="clear" w:color="auto" w:fill="ffffff"/>
          <w:rtl w:val="0"/>
          <w:lang w:val="en-US"/>
        </w:rPr>
        <w:t>sentences</w:t>
      </w:r>
      <w:r>
        <w:rPr>
          <w:rFonts w:ascii="Times New Roman" w:hAnsi="Times New Roman"/>
          <w:shd w:val="clear" w:color="auto" w:fill="ffffff"/>
          <w:rtl w:val="0"/>
          <w:lang w:val="en-US"/>
        </w:rPr>
        <w:t xml:space="preserve"> that they associated</w:t>
      </w:r>
      <w:r>
        <w:rPr>
          <w:rFonts w:ascii="Times New Roman" w:hAnsi="Times New Roman"/>
          <w:shd w:val="clear" w:color="auto" w:fill="ffffff"/>
          <w:rtl w:val="0"/>
          <w:lang w:val="en-US"/>
        </w:rPr>
        <w:t xml:space="preserve"> </w:t>
      </w:r>
      <w:r>
        <w:rPr>
          <w:rFonts w:ascii="Times New Roman" w:hAnsi="Times New Roman"/>
          <w:shd w:val="clear" w:color="auto" w:fill="ffffff"/>
          <w:rtl w:val="0"/>
          <w:lang w:val="en-US"/>
        </w:rPr>
        <w:t>with</w:t>
      </w:r>
      <w:r>
        <w:rPr>
          <w:rFonts w:ascii="Times New Roman" w:hAnsi="Times New Roman"/>
          <w:shd w:val="clear" w:color="auto" w:fill="ffffff"/>
          <w:rtl w:val="0"/>
          <w:lang w:val="en-US"/>
        </w:rPr>
        <w:t xml:space="preserve"> independent learning. W</w:t>
      </w:r>
      <w:r>
        <w:rPr>
          <w:rFonts w:ascii="Times New Roman" w:hAnsi="Times New Roman"/>
          <w:shd w:val="clear" w:color="auto" w:fill="ffffff"/>
          <w:rtl w:val="0"/>
          <w:lang w:val="fr-FR"/>
        </w:rPr>
        <w:t>ord-association question</w:t>
      </w:r>
      <w:r>
        <w:rPr>
          <w:rFonts w:ascii="Times New Roman" w:hAnsi="Times New Roman"/>
          <w:shd w:val="clear" w:color="auto" w:fill="ffffff"/>
          <w:rtl w:val="0"/>
          <w:lang w:val="en-US"/>
        </w:rPr>
        <w:t>s</w:t>
      </w:r>
      <w:r>
        <w:rPr>
          <w:rFonts w:ascii="Times New Roman" w:hAnsi="Times New Roman"/>
          <w:shd w:val="clear" w:color="auto" w:fill="ffffff"/>
          <w:rtl w:val="0"/>
          <w:lang w:val="en-US"/>
        </w:rPr>
        <w:t xml:space="preserve"> can reveal information about the development </w:t>
      </w:r>
      <w:r>
        <w:rPr>
          <w:rFonts w:ascii="Times New Roman" w:hAnsi="Times New Roman"/>
          <w:shd w:val="clear" w:color="auto" w:fill="ffffff"/>
          <w:rtl w:val="0"/>
          <w:lang w:val="en-US"/>
        </w:rPr>
        <w:t>of particular areas</w:t>
      </w:r>
      <w:r>
        <w:rPr>
          <w:rFonts w:ascii="Times New Roman" w:hAnsi="Times New Roman"/>
          <w:shd w:val="clear" w:color="auto" w:fill="ffffff"/>
          <w:rtl w:val="0"/>
        </w:rPr>
        <w:t xml:space="preserve">, </w:t>
      </w:r>
      <w:r>
        <w:rPr>
          <w:rFonts w:ascii="Times New Roman" w:hAnsi="Times New Roman"/>
          <w:shd w:val="clear" w:color="auto" w:fill="ffffff"/>
          <w:rtl w:val="0"/>
          <w:lang w:val="en-US"/>
        </w:rPr>
        <w:t>and this questioning strategy utilised in order to perceive if the participants</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 xml:space="preserve">perceptions and </w:t>
      </w:r>
      <w:r>
        <w:rPr>
          <w:rFonts w:ascii="Times New Roman" w:hAnsi="Times New Roman"/>
          <w:shd w:val="clear" w:color="auto" w:fill="ffffff"/>
          <w:rtl w:val="0"/>
          <w:lang w:val="en-US"/>
        </w:rPr>
        <w:t xml:space="preserve">experience </w:t>
      </w:r>
      <w:r>
        <w:rPr>
          <w:rFonts w:ascii="Times New Roman" w:hAnsi="Times New Roman"/>
          <w:shd w:val="clear" w:color="auto" w:fill="ffffff"/>
          <w:rtl w:val="0"/>
          <w:lang w:val="en-US"/>
        </w:rPr>
        <w:t xml:space="preserve">corresponded </w:t>
      </w:r>
      <w:r>
        <w:rPr>
          <w:rFonts w:ascii="Times New Roman" w:hAnsi="Times New Roman"/>
          <w:shd w:val="clear" w:color="auto" w:fill="ffffff"/>
          <w:rtl w:val="0"/>
          <w:lang w:val="en-US"/>
        </w:rPr>
        <w:t>with</w:t>
      </w:r>
      <w:r>
        <w:rPr>
          <w:rFonts w:ascii="Times New Roman" w:hAnsi="Times New Roman"/>
          <w:shd w:val="clear" w:color="auto" w:fill="ffffff"/>
          <w:rtl w:val="0"/>
          <w:lang w:val="en-US"/>
        </w:rPr>
        <w:t xml:space="preserve"> the concept of independent learning through</w:t>
      </w:r>
      <w:r>
        <w:rPr>
          <w:rFonts w:ascii="Times New Roman" w:hAnsi="Times New Roman"/>
          <w:shd w:val="clear" w:color="auto" w:fill="ffffff"/>
          <w:rtl w:val="0"/>
        </w:rPr>
        <w:t xml:space="preserve"> </w:t>
      </w:r>
      <w:r>
        <w:rPr>
          <w:rFonts w:ascii="Times New Roman" w:hAnsi="Times New Roman"/>
          <w:shd w:val="clear" w:color="auto" w:fill="ffffff"/>
          <w:rtl w:val="0"/>
          <w:lang w:val="en-US"/>
        </w:rPr>
        <w:t xml:space="preserve">comprehending associated words </w:t>
      </w:r>
      <w:r>
        <w:rPr>
          <w:rFonts w:ascii="Times New Roman" w:hAnsi="Times New Roman"/>
          <w:shd w:val="clear" w:color="auto" w:fill="ffffff"/>
          <w:rtl w:val="0"/>
          <w:lang w:val="de-DE"/>
        </w:rPr>
        <w:t>(Fitzpatrick</w:t>
      </w:r>
      <w:r>
        <w:rPr>
          <w:rFonts w:ascii="Times New Roman" w:hAnsi="Times New Roman"/>
          <w:shd w:val="clear" w:color="auto" w:fill="ffffff"/>
          <w:rtl w:val="0"/>
          <w:lang w:val="en-US"/>
        </w:rPr>
        <w:t xml:space="preserve">, </w:t>
      </w:r>
      <w:r>
        <w:rPr>
          <w:rFonts w:ascii="Times New Roman" w:hAnsi="Times New Roman"/>
          <w:shd w:val="clear" w:color="auto" w:fill="ffffff"/>
          <w:rtl w:val="0"/>
        </w:rPr>
        <w:t>2007</w:t>
      </w:r>
      <w:r>
        <w:rPr>
          <w:rFonts w:ascii="Times New Roman" w:hAnsi="Times New Roman"/>
          <w:shd w:val="clear" w:color="auto" w:fill="ffffff"/>
          <w:rtl w:val="0"/>
          <w:lang w:val="en-US"/>
        </w:rPr>
        <w:t xml:space="preserve">; </w:t>
      </w:r>
      <w:r>
        <w:rPr>
          <w:rFonts w:ascii="Times New Roman" w:hAnsi="Times New Roman"/>
          <w:shd w:val="clear" w:color="auto" w:fill="ffffff"/>
          <w:rtl w:val="0"/>
          <w:lang w:val="en-US"/>
        </w:rPr>
        <w:t>Bahar and Hansell</w:t>
      </w:r>
      <w:r>
        <w:rPr>
          <w:rFonts w:ascii="Times New Roman" w:hAnsi="Times New Roman"/>
          <w:shd w:val="clear" w:color="auto" w:fill="ffffff"/>
          <w:rtl w:val="0"/>
          <w:lang w:val="en-US"/>
        </w:rPr>
        <w:t>, 2000).</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One teacher highlighted how well-organised classrooms aid pupils to become independent learners (Williams, 2003).  One aim of this research project was to gain a better understanding of resources and strategies that can aid developing independent learners. One teacher suggested that pupils knowing their classroom well and being aware of where appropriate resources are located can aid them to become more independent. Another discussed the importance of working walls and utilising  independent challenge cards. Thus highlighting two particular strategies that practitioners could deploy in order to aid the development of independent learners. Gershon (2014) highlighted various displays that would aid independent learning including l</w:t>
      </w:r>
      <w:r>
        <w:rPr>
          <w:rFonts w:ascii="Times New Roman" w:hAnsi="Times New Roman"/>
          <w:rtl w:val="0"/>
          <w:lang w:val="en-US"/>
        </w:rPr>
        <w:t>iteracy-based,</w:t>
      </w:r>
      <w:r>
        <w:rPr>
          <w:rFonts w:ascii="Times New Roman" w:hAnsi="Times New Roman"/>
          <w:rtl w:val="0"/>
          <w:lang w:val="en-US"/>
        </w:rPr>
        <w:t xml:space="preserve"> f</w:t>
      </w:r>
      <w:r>
        <w:rPr>
          <w:rFonts w:ascii="Times New Roman" w:hAnsi="Times New Roman"/>
          <w:rtl w:val="0"/>
          <w:lang w:val="en-US"/>
        </w:rPr>
        <w:t xml:space="preserve">act-based, </w:t>
      </w:r>
      <w:r>
        <w:rPr>
          <w:rFonts w:ascii="Times New Roman" w:hAnsi="Times New Roman"/>
          <w:rtl w:val="0"/>
          <w:lang w:val="en-US"/>
        </w:rPr>
        <w:t>r</w:t>
      </w:r>
      <w:r>
        <w:rPr>
          <w:rFonts w:ascii="Times New Roman" w:hAnsi="Times New Roman"/>
          <w:rtl w:val="0"/>
          <w:lang w:val="en-US"/>
        </w:rPr>
        <w:t xml:space="preserve">ule-based, </w:t>
      </w:r>
      <w:r>
        <w:rPr>
          <w:rFonts w:ascii="Times New Roman" w:hAnsi="Times New Roman"/>
          <w:rtl w:val="0"/>
          <w:lang w:val="en-US"/>
        </w:rPr>
        <w:t>w</w:t>
      </w:r>
      <w:r>
        <w:rPr>
          <w:rFonts w:ascii="Times New Roman" w:hAnsi="Times New Roman"/>
          <w:rtl w:val="0"/>
          <w:lang w:val="en-US"/>
        </w:rPr>
        <w:t xml:space="preserve">ork-based </w:t>
      </w:r>
      <w:r>
        <w:rPr>
          <w:rFonts w:ascii="Times New Roman" w:hAnsi="Times New Roman"/>
          <w:rtl w:val="0"/>
          <w:lang w:val="en-US"/>
        </w:rPr>
        <w:t>and c</w:t>
      </w:r>
      <w:r>
        <w:rPr>
          <w:rFonts w:ascii="Times New Roman" w:hAnsi="Times New Roman"/>
          <w:rtl w:val="0"/>
          <w:lang w:val="en-US"/>
        </w:rPr>
        <w:t>riteria-based</w:t>
      </w:r>
      <w:r>
        <w:rPr>
          <w:rFonts w:ascii="Times New Roman" w:hAnsi="Times New Roman"/>
          <w:rtl w:val="0"/>
          <w:lang w:val="en-US"/>
        </w:rPr>
        <w:t>. T</w:t>
      </w:r>
      <w:r>
        <w:rPr>
          <w:rFonts w:ascii="Times New Roman" w:hAnsi="Times New Roman"/>
          <w:rtl w:val="0"/>
          <w:lang w:val="en-US"/>
        </w:rPr>
        <w:t xml:space="preserve">he relationship between teachers and pupils is an essential element of independent learning, </w:t>
      </w:r>
      <w:r>
        <w:rPr>
          <w:rFonts w:ascii="Times New Roman" w:hAnsi="Times New Roman"/>
          <w:rtl w:val="0"/>
          <w:lang w:val="en-US"/>
        </w:rPr>
        <w:t xml:space="preserve">however, </w:t>
      </w:r>
      <w:r>
        <w:rPr>
          <w:rFonts w:ascii="Times New Roman" w:hAnsi="Times New Roman"/>
          <w:rtl w:val="0"/>
          <w:lang w:val="en-US"/>
        </w:rPr>
        <w:t xml:space="preserve">it is not </w:t>
      </w:r>
      <w:r>
        <w:rPr>
          <w:rFonts w:ascii="Times New Roman" w:hAnsi="Times New Roman"/>
          <w:rtl w:val="0"/>
          <w:lang w:val="en-US"/>
        </w:rPr>
        <w:t xml:space="preserve">solely </w:t>
      </w:r>
      <w:r>
        <w:rPr>
          <w:rFonts w:ascii="Times New Roman" w:hAnsi="Times New Roman"/>
          <w:rtl w:val="0"/>
          <w:lang w:val="it-IT"/>
        </w:rPr>
        <w:t>sufficient</w:t>
      </w:r>
      <w:r>
        <w:rPr>
          <w:rFonts w:ascii="Times New Roman" w:hAnsi="Times New Roman"/>
          <w:rtl w:val="0"/>
          <w:lang w:val="en-US"/>
        </w:rPr>
        <w:t xml:space="preserve"> (Meyer et al., 2008)</w:t>
      </w:r>
      <w:r>
        <w:rPr>
          <w:rFonts w:ascii="Times New Roman" w:hAnsi="Times New Roman"/>
          <w:rtl w:val="0"/>
        </w:rPr>
        <w:t>.</w:t>
      </w:r>
      <w:r>
        <w:rPr>
          <w:rFonts w:ascii="Times New Roman" w:hAnsi="Times New Roman"/>
          <w:rtl w:val="0"/>
          <w:lang w:val="en-US"/>
        </w:rPr>
        <w:t xml:space="preserve"> Moreover, it could be suggested that the</w:t>
      </w:r>
      <w:r>
        <w:rPr>
          <w:rFonts w:ascii="Times New Roman" w:hAnsi="Times New Roman"/>
          <w:rtl w:val="0"/>
          <w:lang w:val="en-US"/>
        </w:rPr>
        <w:t xml:space="preserve"> importance of the enabling </w:t>
      </w:r>
      <w:r>
        <w:rPr>
          <w:rFonts w:ascii="Times New Roman" w:hAnsi="Times New Roman"/>
          <w:rtl w:val="0"/>
          <w:lang w:val="en-US"/>
        </w:rPr>
        <w:t xml:space="preserve">classroom </w:t>
      </w:r>
      <w:r>
        <w:rPr>
          <w:rFonts w:ascii="Times New Roman" w:hAnsi="Times New Roman"/>
          <w:rtl w:val="0"/>
          <w:lang w:val="en-US"/>
        </w:rPr>
        <w:t>environment indicates that independent learning does not occur in isolation. However, while many authors have highlighted the importance of an enabling</w:t>
      </w:r>
      <w:r>
        <w:rPr>
          <w:rFonts w:ascii="Times New Roman" w:hAnsi="Times New Roman"/>
          <w:rtl w:val="0"/>
          <w:lang w:val="en-US"/>
        </w:rPr>
        <w:t xml:space="preserve"> and</w:t>
      </w:r>
      <w:r>
        <w:rPr>
          <w:rFonts w:ascii="Times New Roman" w:hAnsi="Times New Roman"/>
          <w:rtl w:val="0"/>
          <w:lang w:val="en-US"/>
        </w:rPr>
        <w:t xml:space="preserve"> supportive environment</w:t>
      </w:r>
      <w:r>
        <w:rPr>
          <w:rFonts w:ascii="Times New Roman" w:hAnsi="Times New Roman"/>
          <w:rtl w:val="0"/>
          <w:lang w:val="en-US"/>
        </w:rPr>
        <w:t xml:space="preserve"> </w:t>
      </w:r>
      <w:r>
        <w:rPr>
          <w:rFonts w:ascii="Times New Roman" w:hAnsi="Times New Roman"/>
          <w:rtl w:val="0"/>
          <w:lang w:val="en-US"/>
        </w:rPr>
        <w:t>(Bates and Wilson, 2002; Kesten, 1987; Williams, 2003; Gorman, 1998; Alexander et al, 1992; Boekaerts, 1997)</w:t>
      </w:r>
      <w:r>
        <w:rPr>
          <w:rFonts w:ascii="Times New Roman" w:hAnsi="Times New Roman"/>
          <w:rtl w:val="0"/>
          <w:lang w:val="en-US"/>
        </w:rPr>
        <w:t xml:space="preserve">. However, </w:t>
      </w:r>
      <w:r>
        <w:rPr>
          <w:rFonts w:ascii="Times New Roman" w:hAnsi="Times New Roman"/>
          <w:rtl w:val="0"/>
          <w:lang w:val="en-US"/>
        </w:rPr>
        <w:t xml:space="preserve">this concept has often been </w:t>
      </w:r>
      <w:r>
        <w:rPr>
          <w:rFonts w:ascii="Times New Roman" w:hAnsi="Times New Roman"/>
          <w:rtl w:val="0"/>
          <w:lang w:val="en-US"/>
        </w:rPr>
        <w:t>explored</w:t>
      </w:r>
      <w:r>
        <w:rPr>
          <w:rFonts w:ascii="Times New Roman" w:hAnsi="Times New Roman"/>
          <w:rtl w:val="0"/>
          <w:lang w:val="en-US"/>
        </w:rPr>
        <w:t xml:space="preserve"> without the </w:t>
      </w:r>
      <w:r>
        <w:rPr>
          <w:rFonts w:ascii="Times New Roman" w:hAnsi="Times New Roman"/>
          <w:rtl w:val="0"/>
          <w:lang w:val="en-US"/>
        </w:rPr>
        <w:t>theorists</w:t>
      </w:r>
      <w:r>
        <w:rPr>
          <w:rFonts w:ascii="Times New Roman" w:hAnsi="Times New Roman"/>
          <w:rtl w:val="0"/>
          <w:lang w:val="en-US"/>
        </w:rPr>
        <w:t xml:space="preserve"> identifying what the </w:t>
      </w:r>
      <w:r>
        <w:rPr>
          <w:rFonts w:ascii="Times New Roman" w:hAnsi="Times New Roman"/>
          <w:rtl w:val="0"/>
          <w:lang w:val="en-US"/>
        </w:rPr>
        <w:t>vital parts</w:t>
      </w:r>
      <w:r>
        <w:rPr>
          <w:rFonts w:ascii="Times New Roman" w:hAnsi="Times New Roman"/>
          <w:rtl w:val="0"/>
          <w:lang w:val="en-US"/>
        </w:rPr>
        <w:t xml:space="preserve"> of such an environment are (Malone and Smith, 1996; Paris and Paris, 2001; Sharp et al., 2002).</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4.5- Interpreting and analysing qualitative data</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By interpreting data, researchers can witness any emerging patterns (Newby, 2014). Overall, the teachers</w:t>
      </w:r>
      <w:r>
        <w:rPr>
          <w:rFonts w:ascii="Times New Roman" w:hAnsi="Times New Roman" w:hint="default"/>
          <w:rtl w:val="0"/>
          <w:lang w:val="en-US"/>
        </w:rPr>
        <w:t xml:space="preserve">’ </w:t>
      </w:r>
      <w:r>
        <w:rPr>
          <w:rFonts w:ascii="Times New Roman" w:hAnsi="Times New Roman"/>
          <w:rtl w:val="0"/>
          <w:lang w:val="en-US"/>
        </w:rPr>
        <w:t>interviewed had a positive attitude towards independent learning and described the benefits with enthusiasm. However, many teachers had varying opinions on what actually defines an independent learner. Thus highlighting the need for a shared definition in order to create a common understanding. In relation to my hypothesis, the teacher participants had varying definitions of what an independent learner is, which supported my hypothesis. On the contrary, more participants could have been interviewed to disprove or prove this hypothesis. Upon analysis of the data, I sought to discover patterns within the responses. One theme that emerged was a recurrence of the mention of positive role-modelling of motivation and encouraging self-regulation.</w: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br w:type="textWrapping"/>
      </w:r>
      <w:r>
        <w:rPr>
          <w:rFonts w:ascii="Times New Roman" w:hAnsi="Times New Roman"/>
          <w:rtl w:val="0"/>
          <w:lang w:val="en-US"/>
        </w:rPr>
        <w:t xml:space="preserve">All teacher participants mentioned the importance of being a positive role-model for their pupils and modelling a positive mindset and explaining their own thinking process. This correlated with the pedagogical principle </w:t>
      </w:r>
      <w:r>
        <w:rPr>
          <w:rFonts w:ascii="Times New Roman" w:hAnsi="Times New Roman"/>
          <w:rtl w:val="0"/>
          <w:lang w:val="en-US"/>
        </w:rPr>
        <w:t>reciprocal teaching</w:t>
      </w:r>
      <w:r>
        <w:rPr>
          <w:rFonts w:ascii="Times New Roman" w:hAnsi="Times New Roman"/>
          <w:rtl w:val="0"/>
          <w:lang w:val="en-US"/>
        </w:rPr>
        <w:t xml:space="preserve"> </w:t>
      </w:r>
      <w:r>
        <w:rPr>
          <w:rFonts w:ascii="Times New Roman" w:hAnsi="Times New Roman"/>
          <w:rtl w:val="0"/>
          <w:lang w:val="en-US"/>
        </w:rPr>
        <w:t>(Palincsar and Brown, 1984)</w:t>
      </w:r>
      <w:r>
        <w:rPr>
          <w:rFonts w:ascii="Times New Roman" w:hAnsi="Times New Roman"/>
          <w:rtl w:val="0"/>
          <w:lang w:val="en-US"/>
        </w:rPr>
        <w:t xml:space="preserve"> </w:t>
      </w:r>
      <w:r>
        <w:rPr>
          <w:rFonts w:ascii="Times New Roman" w:hAnsi="Times New Roman"/>
          <w:rtl w:val="0"/>
          <w:lang w:val="en-US"/>
        </w:rPr>
        <w:t xml:space="preserve">which involves teachers </w:t>
      </w:r>
      <w:r>
        <w:rPr>
          <w:rFonts w:ascii="Times New Roman" w:hAnsi="Times New Roman"/>
          <w:rtl w:val="0"/>
          <w:lang w:val="en-US"/>
        </w:rPr>
        <w:t>modelling</w:t>
      </w:r>
      <w:r>
        <w:rPr>
          <w:rFonts w:ascii="Times New Roman" w:hAnsi="Times New Roman"/>
          <w:rtl w:val="0"/>
          <w:lang w:val="en-US"/>
        </w:rPr>
        <w:t xml:space="preserve"> the teaching of a particular task </w:t>
      </w:r>
      <w:r>
        <w:rPr>
          <w:rFonts w:ascii="Times New Roman" w:hAnsi="Times New Roman"/>
          <w:rtl w:val="0"/>
          <w:lang w:val="en-US"/>
        </w:rPr>
        <w:t>and then</w:t>
      </w:r>
      <w:r>
        <w:rPr>
          <w:rFonts w:ascii="Times New Roman" w:hAnsi="Times New Roman"/>
          <w:rtl w:val="0"/>
          <w:lang w:val="en-US"/>
        </w:rPr>
        <w:t xml:space="preserve"> children are then </w:t>
      </w:r>
      <w:r>
        <w:rPr>
          <w:rFonts w:ascii="Times New Roman" w:hAnsi="Times New Roman"/>
          <w:rtl w:val="0"/>
          <w:lang w:val="en-US"/>
        </w:rPr>
        <w:t>encouraged</w:t>
      </w:r>
      <w:r>
        <w:rPr>
          <w:rFonts w:ascii="Times New Roman" w:hAnsi="Times New Roman"/>
          <w:rtl w:val="0"/>
          <w:lang w:val="en-US"/>
        </w:rPr>
        <w:t xml:space="preserve"> to teach the activity to their peers</w:t>
      </w:r>
      <w:r>
        <w:rPr>
          <w:rFonts w:ascii="Times New Roman" w:hAnsi="Times New Roman"/>
          <w:rtl w:val="0"/>
          <w:lang w:val="en-US"/>
        </w:rPr>
        <w:t xml:space="preserve">. Moreover, another form of instructional practice is </w:t>
      </w:r>
      <w:r>
        <w:rPr>
          <w:rFonts w:ascii="Times New Roman" w:hAnsi="Times New Roman"/>
          <w:rtl w:val="0"/>
          <w:lang w:val="en-US"/>
        </w:rPr>
        <w:t>self-explanations</w:t>
      </w:r>
      <w:r>
        <w:rPr>
          <w:rFonts w:ascii="Times New Roman" w:hAnsi="Times New Roman"/>
          <w:rtl w:val="0"/>
          <w:lang w:val="en-US"/>
        </w:rPr>
        <w:t xml:space="preserve"> </w:t>
      </w:r>
      <w:r>
        <w:rPr>
          <w:rFonts w:ascii="Times New Roman" w:hAnsi="Times New Roman"/>
          <w:rtl w:val="0"/>
          <w:lang w:val="de-DE"/>
        </w:rPr>
        <w:t>(Siegler, 2002</w:t>
      </w:r>
      <w:r>
        <w:rPr>
          <w:rFonts w:ascii="Times New Roman" w:hAnsi="Times New Roman"/>
          <w:rtl w:val="0"/>
          <w:lang w:val="en-US"/>
        </w:rPr>
        <w:t xml:space="preserve">) which encourages </w:t>
      </w:r>
      <w:r>
        <w:rPr>
          <w:rFonts w:ascii="Times New Roman" w:hAnsi="Times New Roman"/>
          <w:rtl w:val="0"/>
          <w:lang w:val="en-US"/>
        </w:rPr>
        <w:t xml:space="preserve">children to </w:t>
      </w:r>
      <w:r>
        <w:rPr>
          <w:rFonts w:ascii="Times New Roman" w:hAnsi="Times New Roman"/>
          <w:rtl w:val="0"/>
          <w:lang w:val="en-US"/>
        </w:rPr>
        <w:t>provide</w:t>
      </w:r>
      <w:r>
        <w:rPr>
          <w:rFonts w:ascii="Times New Roman" w:hAnsi="Times New Roman"/>
          <w:rtl w:val="0"/>
          <w:lang w:val="en-US"/>
        </w:rPr>
        <w:t xml:space="preserve"> explanations, and then asks children to give </w:t>
      </w:r>
      <w:r>
        <w:rPr>
          <w:rFonts w:ascii="Times New Roman" w:hAnsi="Times New Roman"/>
          <w:rtl w:val="0"/>
          <w:lang w:val="en-US"/>
        </w:rPr>
        <w:t xml:space="preserve">interpretations </w:t>
      </w:r>
      <w:r>
        <w:rPr>
          <w:rFonts w:ascii="Times New Roman" w:hAnsi="Times New Roman"/>
          <w:rtl w:val="0"/>
          <w:lang w:val="en-US"/>
        </w:rPr>
        <w:t>of their own and an adult's reasoning</w:t>
      </w:r>
      <w:r>
        <w:rPr>
          <w:rFonts w:ascii="Times New Roman" w:hAnsi="Times New Roman"/>
          <w:rtl w:val="0"/>
          <w:lang w:val="en-US"/>
        </w:rPr>
        <w:t>. One teacher suggested they encourage their pupils to explain a particular task back to them in order to check for understanding or misconceptions. Within the interviews, one pupil explained that sometimes their teacher instructs them what to do with the work or just gives them a particular task and sometimes they have to work it out for themselves.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lang w:val="en-US"/>
        </w:rPr>
      </w:pPr>
      <w:r>
        <w:rPr>
          <w:rFonts w:ascii="Times New Roman" w:hAnsi="Times New Roman"/>
          <w:rtl w:val="0"/>
          <w:lang w:val="en-US"/>
        </w:rPr>
        <w:t>Independent l</w:t>
      </w:r>
      <w:r>
        <w:rPr>
          <w:rFonts w:ascii="Times New Roman" w:hAnsi="Times New Roman"/>
          <w:rtl w:val="0"/>
          <w:lang w:val="en-US"/>
        </w:rPr>
        <w:t>earners are active and curious</w:t>
      </w:r>
      <w:r>
        <w:rPr>
          <w:rFonts w:ascii="Times New Roman" w:hAnsi="Times New Roman"/>
          <w:rtl w:val="0"/>
          <w:lang w:val="en-US"/>
        </w:rPr>
        <w:t xml:space="preserve"> (</w:t>
      </w:r>
      <w:r>
        <w:rPr>
          <w:rFonts w:ascii="Times New Roman" w:hAnsi="Times New Roman"/>
          <w:rtl w:val="0"/>
          <w:lang w:val="en-US"/>
        </w:rPr>
        <w:t>DfES</w:t>
      </w:r>
      <w:r>
        <w:rPr>
          <w:rFonts w:ascii="Times New Roman" w:hAnsi="Times New Roman"/>
          <w:rtl w:val="0"/>
          <w:lang w:val="en-US"/>
        </w:rPr>
        <w:t xml:space="preserve">, </w:t>
      </w:r>
      <w:r>
        <w:rPr>
          <w:rFonts w:ascii="Times New Roman" w:hAnsi="Times New Roman"/>
          <w:rtl w:val="0"/>
          <w:lang w:val="en-US"/>
        </w:rPr>
        <w:t>2006)</w:t>
      </w:r>
      <w:r>
        <w:rPr>
          <w:rFonts w:ascii="Times New Roman" w:hAnsi="Times New Roman"/>
          <w:rtl w:val="0"/>
          <w:lang w:val="en-US"/>
        </w:rPr>
        <w:t xml:space="preserve">. </w:t>
      </w:r>
      <w:r>
        <w:rPr>
          <w:rFonts w:ascii="Times New Roman" w:hAnsi="Times New Roman"/>
          <w:rtl w:val="0"/>
          <w:lang w:val="en-US"/>
        </w:rPr>
        <w:t>One pupil participant highlighted that that independence can develop a sense of curiosity and wanting to know more. Some of the pupils suggested that being independent learners means being curious and taking some risks. One teacher participant suggested that one benefit of independent learning is that c</w:t>
      </w:r>
      <w:r>
        <w:rPr>
          <w:rFonts w:ascii="Times New Roman" w:hAnsi="Times New Roman"/>
          <w:rtl w:val="0"/>
          <w:lang w:val="en-US"/>
        </w:rPr>
        <w:t xml:space="preserve">hildren </w:t>
      </w:r>
      <w:r>
        <w:rPr>
          <w:rFonts w:ascii="Times New Roman" w:hAnsi="Times New Roman"/>
          <w:rtl w:val="0"/>
          <w:lang w:val="en-US"/>
        </w:rPr>
        <w:t xml:space="preserve">can </w:t>
      </w:r>
      <w:r>
        <w:rPr>
          <w:rFonts w:ascii="Times New Roman" w:hAnsi="Times New Roman"/>
          <w:rtl w:val="0"/>
          <w:lang w:val="en-US"/>
        </w:rPr>
        <w:t>further develop a sense of curiosity as they are not restricted by the class teacher</w:t>
      </w:r>
      <w:r>
        <w:rPr>
          <w:rFonts w:ascii="Times New Roman" w:hAnsi="Times New Roman" w:hint="default"/>
          <w:rtl w:val="0"/>
          <w:lang w:val="en-US"/>
        </w:rPr>
        <w:t>’</w:t>
      </w:r>
      <w:r>
        <w:rPr>
          <w:rFonts w:ascii="Times New Roman" w:hAnsi="Times New Roman"/>
          <w:rtl w:val="0"/>
          <w:lang w:val="en-US"/>
        </w:rPr>
        <w:t>s interests and can take their learning in their own direction and at their own pace.</w:t>
      </w:r>
      <w:r>
        <w:rPr>
          <w:rFonts w:ascii="Times New Roman" w:hAnsi="Times New Roman"/>
          <w:rtl w:val="0"/>
          <w:lang w:val="en-US"/>
        </w:rPr>
        <w:t xml:space="preserve"> Estyn (2019) highlighted that when pupils see value in engaging tasks they become active and curious. Thus highlighting the need for a curriculum that enthuses and engages pupils in order to aid their ability to become independent learners.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de-DE"/>
        </w:rPr>
        <w:t>Gershon</w:t>
      </w:r>
      <w:r>
        <w:rPr>
          <w:rFonts w:ascii="Times New Roman" w:hAnsi="Times New Roman"/>
          <w:rtl w:val="0"/>
          <w:lang w:val="en-US"/>
        </w:rPr>
        <w:t xml:space="preserve"> (2014) highlighted the benefit of sharing a common understanding with your class of what independent learning is and the characteristics that coincide with it. One of the aims of the interviews with the school council was to produce a working document containing key words which surround the notion of independent learning. (Appendix ..). This could contribute to a shared, common understanding. The document included subheadings such as </w:t>
      </w:r>
      <w:r>
        <w:rPr>
          <w:rFonts w:ascii="Times New Roman" w:hAnsi="Times New Roman" w:hint="default"/>
          <w:rtl w:val="0"/>
          <w:lang w:val="en-US"/>
        </w:rPr>
        <w:t>‘</w:t>
      </w:r>
      <w:r>
        <w:rPr>
          <w:rFonts w:ascii="Times New Roman" w:hAnsi="Times New Roman"/>
          <w:rtl w:val="0"/>
          <w:lang w:val="en-US"/>
        </w:rPr>
        <w:t xml:space="preserve">motivation' and </w:t>
      </w:r>
      <w:r>
        <w:rPr>
          <w:rFonts w:ascii="Times New Roman" w:hAnsi="Times New Roman" w:hint="default"/>
          <w:rtl w:val="0"/>
          <w:lang w:val="en-US"/>
        </w:rPr>
        <w:t>‘</w:t>
      </w:r>
      <w:r>
        <w:rPr>
          <w:rFonts w:ascii="Times New Roman" w:hAnsi="Times New Roman"/>
          <w:rtl w:val="0"/>
          <w:lang w:val="en-US"/>
        </w:rPr>
        <w:t>self-belief</w:t>
      </w:r>
      <w:r>
        <w:rPr>
          <w:rFonts w:ascii="Times New Roman" w:hAnsi="Times New Roman" w:hint="default"/>
          <w:rtl w:val="0"/>
          <w:lang w:val="en-US"/>
        </w:rPr>
        <w:t>’</w:t>
      </w:r>
      <w:r>
        <w:rPr>
          <w:rFonts w:ascii="Times New Roman" w:hAnsi="Times New Roman"/>
          <w:rtl w:val="0"/>
          <w:lang w:val="en-US"/>
        </w:rPr>
        <w:t>, the data I compiled as a result of the pupil interviews was incorporated into this working document. Although this document was school specific, it was a mutually beneficial activity, that benefited both this research project and my professional practice. One shared idea that both pupil and teacher participants agreed upon was that independent learning p</w:t>
      </w:r>
      <w:r>
        <w:rPr>
          <w:rFonts w:ascii="Times New Roman" w:hAnsi="Times New Roman"/>
          <w:rtl w:val="0"/>
          <w:lang w:val="en-US"/>
        </w:rPr>
        <w:t>repares pupils for the wider world and encourages them to be independent in other aspects of their life including at home.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4.6- Conclusion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is my personal belief that the utilised research methods permitted myself to obtain a better understanding of how independent learners can be developed within the primary school setting. Utilising two main research methods suited this research project and permitted me to collect a triangulation of evidence, that was compared with primary research. It could be argued that even though common themes emerged during the data collection, there were varying opinions on what independent learning entails. Hence, this highlights to me that schools could benefit from sharing a common understanding, this could be done through sharing good practise more regularly. Hereby providing schools with a better understanding of how to equip children to develop into independent learners.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36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Within the interviews, I believe utilising some prompts aided the pupils to assimilate their understanding on independence. In relation to the hypotheses decided upon prior to commencing the research project, some participants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responses supported the hypothesis that children should be provided with more opportunities to become independent learners. The responses to what is an independent learner varied from each participant, thus highlighting how there appears to be inconsistency in understanding and therefore a share understanding is needed. Moreover, some may suggest that the concept of independent learning could be perceived as subjective and therefore it is likely opinions may vary.</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Five: Conclusion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5.1-Overview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If</w:t>
      </w:r>
      <w:r>
        <w:rPr>
          <w:rFonts w:ascii="Times New Roman" w:hAnsi="Times New Roman"/>
          <w:rtl w:val="0"/>
          <w:lang w:val="en-US"/>
        </w:rPr>
        <w:t xml:space="preserve"> provided with the right </w:t>
      </w:r>
      <w:r>
        <w:rPr>
          <w:rFonts w:ascii="Times New Roman" w:hAnsi="Times New Roman"/>
          <w:rtl w:val="0"/>
          <w:lang w:val="en-US"/>
        </w:rPr>
        <w:t>strategies</w:t>
      </w:r>
      <w:r>
        <w:rPr>
          <w:rFonts w:ascii="Times New Roman" w:hAnsi="Times New Roman"/>
          <w:rtl w:val="0"/>
          <w:lang w:val="en-US"/>
        </w:rPr>
        <w:t xml:space="preserve"> and resources,</w:t>
      </w:r>
      <w:r>
        <w:rPr>
          <w:rFonts w:ascii="Times New Roman" w:hAnsi="Times New Roman"/>
          <w:rtl w:val="0"/>
          <w:lang w:val="en-US"/>
        </w:rPr>
        <w:t xml:space="preserve"> children have the ability to develop into independent learners. Independent learning benefits children as it provides them with foundations to become li</w:t>
      </w:r>
      <w:r>
        <w:rPr>
          <w:rFonts w:ascii="Times New Roman" w:hAnsi="Times New Roman"/>
          <w:rtl w:val="0"/>
        </w:rPr>
        <w:t>f</w:t>
      </w:r>
      <w:r>
        <w:rPr>
          <w:rFonts w:ascii="Times New Roman" w:hAnsi="Times New Roman"/>
          <w:rtl w:val="0"/>
          <w:lang w:val="en-US"/>
        </w:rPr>
        <w:t>e-long learners (</w:t>
      </w:r>
      <w:r>
        <w:rPr>
          <w:rFonts w:ascii="Times New Roman" w:hAnsi="Times New Roman"/>
          <w:rtl w:val="0"/>
          <w:lang w:val="en-US"/>
        </w:rPr>
        <w:t>Koper and Tattersall, 2004)</w:t>
      </w:r>
      <w:r>
        <w:rPr>
          <w:rFonts w:ascii="Times New Roman" w:hAnsi="Times New Roman"/>
          <w:rtl w:val="0"/>
          <w:lang w:val="en-US"/>
        </w:rPr>
        <w:t xml:space="preserve">. In a society where lifelong learners are desired, fostering independent learners within primary school setting needs to be prioritised. Motivation which appears to be a driving force, allows a </w:t>
      </w:r>
      <w:r>
        <w:rPr>
          <w:rFonts w:ascii="Times New Roman" w:hAnsi="Times New Roman"/>
          <w:rtl w:val="0"/>
          <w:lang w:val="en-US"/>
        </w:rPr>
        <w:t>stimulation of lifelong learning (Williams, 2003</w:t>
      </w:r>
      <w:r>
        <w:rPr>
          <w:rFonts w:ascii="Times New Roman" w:hAnsi="Times New Roman"/>
          <w:rtl w:val="0"/>
          <w:lang w:val="en-US"/>
        </w:rPr>
        <w:t xml:space="preserve">). </w:t>
      </w:r>
      <w:r>
        <w:rPr>
          <w:rFonts w:ascii="Times New Roman" w:hAnsi="Times New Roman"/>
          <w:rtl w:val="0"/>
        </w:rPr>
        <w:t xml:space="preserve"> </w:t>
      </w:r>
      <w:r>
        <w:rPr>
          <w:rFonts w:ascii="Times New Roman" w:hAnsi="Times New Roman"/>
          <w:rtl w:val="0"/>
          <w:lang w:val="en-US"/>
        </w:rPr>
        <w:t xml:space="preserve"> Some would argue that teachers need to acknowledge and provide an environment whereby children are motivated to work with an increased independence and therefore are capable of becoming independent (Williams, 2003). Most children are capable of being independent particularly when the expectations are realistic and have been made clear (Cook and Finlayson, 1999). If both pupils are teachers share a common understanding based upon expectations it could benefit the process of developing independent learners.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could be suggested that children</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lang w:val="en-US"/>
        </w:rPr>
        <w:t xml:space="preserve"> independence </w:t>
      </w:r>
      <w:r>
        <w:rPr>
          <w:rFonts w:ascii="Times New Roman" w:hAnsi="Times New Roman"/>
          <w:rtl w:val="0"/>
          <w:lang w:val="en-US"/>
        </w:rPr>
        <w:t xml:space="preserve">is perceived as an indication </w:t>
      </w:r>
      <w:r>
        <w:rPr>
          <w:rFonts w:ascii="Times New Roman" w:hAnsi="Times New Roman"/>
          <w:rtl w:val="0"/>
          <w:lang w:val="fr-FR"/>
        </w:rPr>
        <w:t>academic quality</w:t>
      </w:r>
      <w:r>
        <w:rPr>
          <w:rFonts w:ascii="Times New Roman" w:hAnsi="Times New Roman"/>
          <w:rtl w:val="0"/>
          <w:lang w:val="en-US"/>
        </w:rPr>
        <w:t>. Which arguably is paradoxical in nature or contradictory to some points raised within the primary research methods.</w:t>
      </w:r>
      <w:r>
        <w:rPr>
          <w:rFonts w:ascii="Times New Roman" w:hAnsi="Times New Roman"/>
          <w:rtl w:val="0"/>
          <w:lang w:val="en-US"/>
        </w:rPr>
        <w:t xml:space="preserve"> I </w:t>
      </w:r>
      <w:r>
        <w:rPr>
          <w:rFonts w:ascii="Times New Roman" w:hAnsi="Times New Roman"/>
          <w:rtl w:val="0"/>
          <w:lang w:val="en-US"/>
        </w:rPr>
        <w:t>perceive developing</w:t>
      </w:r>
      <w:r>
        <w:rPr>
          <w:rFonts w:ascii="Times New Roman" w:hAnsi="Times New Roman"/>
          <w:rtl w:val="0"/>
          <w:lang w:val="en-US"/>
        </w:rPr>
        <w:t xml:space="preserve"> independent learning </w:t>
      </w:r>
      <w:r>
        <w:rPr>
          <w:rFonts w:ascii="Times New Roman" w:hAnsi="Times New Roman"/>
          <w:rtl w:val="0"/>
          <w:lang w:val="en-US"/>
        </w:rPr>
        <w:t xml:space="preserve">as a positive paradigm which </w:t>
      </w:r>
      <w:r>
        <w:rPr>
          <w:rFonts w:ascii="Times New Roman" w:hAnsi="Times New Roman"/>
          <w:rtl w:val="0"/>
          <w:lang w:val="en-US"/>
        </w:rPr>
        <w:t xml:space="preserve">seeks to empower </w:t>
      </w:r>
      <w:r>
        <w:rPr>
          <w:rFonts w:ascii="Times New Roman" w:hAnsi="Times New Roman"/>
          <w:rtl w:val="0"/>
          <w:lang w:val="en-US"/>
        </w:rPr>
        <w:t>children</w:t>
      </w:r>
      <w:r>
        <w:rPr>
          <w:rFonts w:ascii="Times New Roman" w:hAnsi="Times New Roman"/>
          <w:rtl w:val="0"/>
          <w:lang w:val="en-US"/>
        </w:rPr>
        <w:t xml:space="preserve"> to take responsibility for their own learning and through this to further develop their academic and personal potential</w:t>
      </w:r>
      <w:r>
        <w:rPr>
          <w:rFonts w:ascii="Times New Roman" w:hAnsi="Times New Roman"/>
          <w:rtl w:val="0"/>
          <w:lang w:val="en-US"/>
        </w:rPr>
        <w:t xml:space="preserve">. As a result of this research project, I personally believe that all pupils possess the ability to become independent learners. Some would suggest </w:t>
      </w:r>
      <w:r>
        <w:rPr>
          <w:rFonts w:ascii="Times New Roman" w:hAnsi="Times New Roman"/>
          <w:rtl w:val="0"/>
          <w:lang w:val="en-US"/>
        </w:rPr>
        <w:t xml:space="preserve">it is an essential part of developing in </w:t>
      </w:r>
      <w:r>
        <w:rPr>
          <w:rFonts w:ascii="Times New Roman" w:hAnsi="Times New Roman"/>
          <w:rtl w:val="0"/>
          <w:lang w:val="en-US"/>
        </w:rPr>
        <w:t>pupils a</w:t>
      </w:r>
      <w:r>
        <w:rPr>
          <w:rFonts w:ascii="Times New Roman" w:hAnsi="Times New Roman"/>
          <w:rtl w:val="0"/>
          <w:lang w:val="en-US"/>
        </w:rPr>
        <w:t xml:space="preserve"> self-awareness and self-confidence </w:t>
      </w:r>
      <w:r>
        <w:rPr>
          <w:rFonts w:ascii="Times New Roman" w:hAnsi="Times New Roman"/>
          <w:rtl w:val="0"/>
          <w:lang w:val="en-US"/>
        </w:rPr>
        <w:t>in order to become</w:t>
      </w:r>
      <w:r>
        <w:rPr>
          <w:rFonts w:ascii="Times New Roman" w:hAnsi="Times New Roman"/>
          <w:rtl w:val="0"/>
          <w:lang w:val="en-US"/>
        </w:rPr>
        <w:t xml:space="preserve"> autonomous life-long learners.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Though a number of different terms are used to describe independent learning, the concept in its various </w:t>
      </w:r>
      <w:r>
        <w:rPr>
          <w:rFonts w:ascii="Times New Roman" w:hAnsi="Times New Roman"/>
          <w:rtl w:val="0"/>
          <w:lang w:val="en-US"/>
        </w:rPr>
        <w:t>forms and descriptions</w:t>
      </w:r>
      <w:r>
        <w:rPr>
          <w:rFonts w:ascii="Times New Roman" w:hAnsi="Times New Roman"/>
          <w:rtl w:val="0"/>
          <w:lang w:val="en-US"/>
        </w:rPr>
        <w:t xml:space="preserve"> has at its core</w:t>
      </w:r>
      <w:r>
        <w:rPr>
          <w:rFonts w:ascii="Times New Roman" w:hAnsi="Times New Roman"/>
          <w:rtl w:val="0"/>
          <w:lang w:val="en-US"/>
        </w:rPr>
        <w:t xml:space="preserve"> various</w:t>
      </w:r>
      <w:r>
        <w:rPr>
          <w:rFonts w:ascii="Times New Roman" w:hAnsi="Times New Roman"/>
          <w:rtl w:val="0"/>
          <w:lang w:val="en-US"/>
        </w:rPr>
        <w:t xml:space="preserve"> factors that are </w:t>
      </w:r>
      <w:r>
        <w:rPr>
          <w:rFonts w:ascii="Times New Roman" w:hAnsi="Times New Roman"/>
          <w:rtl w:val="0"/>
          <w:lang w:val="en-US"/>
        </w:rPr>
        <w:t xml:space="preserve">important </w:t>
      </w:r>
      <w:r>
        <w:rPr>
          <w:rFonts w:ascii="Times New Roman" w:hAnsi="Times New Roman"/>
          <w:rtl w:val="0"/>
          <w:lang w:val="en-US"/>
        </w:rPr>
        <w:t>to the learner</w:t>
      </w:r>
      <w:r>
        <w:rPr>
          <w:rFonts w:ascii="Times New Roman" w:hAnsi="Times New Roman"/>
          <w:rtl w:val="0"/>
          <w:lang w:val="en-US"/>
        </w:rPr>
        <w:t xml:space="preserve"> (Meyer at al., 2008)</w:t>
      </w:r>
      <w:r>
        <w:rPr>
          <w:rFonts w:ascii="Times New Roman" w:hAnsi="Times New Roman"/>
          <w:rtl w:val="0"/>
        </w:rPr>
        <w:t>.</w:t>
      </w:r>
      <w:r>
        <w:rPr>
          <w:rFonts w:ascii="Times New Roman" w:hAnsi="Times New Roman"/>
          <w:rtl w:val="0"/>
          <w:lang w:val="en-US"/>
        </w:rPr>
        <w:t xml:space="preserve"> These factors include self-motivation, self-belief and ownership over learning. </w:t>
      </w:r>
    </w:p>
    <w:p>
      <w:pPr>
        <w:pStyle w:val="Default"/>
        <w:bidi w:val="0"/>
        <w:spacing w:before="0"/>
        <w:ind w:left="0" w:right="2049" w:firstLine="0"/>
        <w:jc w:val="both"/>
        <w:rPr>
          <w:rFonts w:ascii="Arial" w:cs="Arial" w:hAnsi="Arial" w:eastAsia="Arial"/>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5.2- Conclusion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Meyer et al. (2008) believe that successful independent learning is reliant upon several internal and external factors, which include resilience, self-motivation and self-belief. </w:t>
      </w:r>
      <w:r>
        <w:rPr>
          <w:rFonts w:ascii="Times New Roman" w:hAnsi="Times New Roman"/>
          <w:rtl w:val="0"/>
          <w:lang w:val="en-US"/>
        </w:rPr>
        <w:t xml:space="preserve">Independent learning is something that needs to be fostered and encouraged. There are numerous benefits of independent learning which include positive attitudes and self-regulation. As a class teacher I acknowledge that these skills and attributes take time to develop. Arguably, independent learning is a long-term process and can involve significant adjustments to practice and more so, mindsets. However, as an action researcher I recognise that when provided with the suitable learning environment, supportive class based resources and equipped with strategies, children can develop into independent learners. Moreover, practitioners should have the capacity and capability to provide children with opportunities to develop these skills, in order to be come independent learners. This research project has helped change my perception on what I would regard independent learning as. Arguably, I believe that independent learning occurs when a learner has a significant role in choosing their own directions and takes ownership over their learning.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Thus, i</w:t>
      </w:r>
      <w:r>
        <w:rPr>
          <w:rFonts w:ascii="Times New Roman" w:hAnsi="Times New Roman"/>
          <w:rtl w:val="0"/>
          <w:lang w:val="en-US"/>
        </w:rPr>
        <w:t xml:space="preserve">ndependent </w:t>
      </w:r>
      <w:r>
        <w:rPr>
          <w:rFonts w:ascii="Times New Roman" w:hAnsi="Times New Roman"/>
          <w:rtl w:val="0"/>
          <w:lang w:val="en-US"/>
        </w:rPr>
        <w:t>learning</w:t>
      </w:r>
      <w:r>
        <w:rPr>
          <w:rFonts w:ascii="Times New Roman" w:hAnsi="Times New Roman"/>
          <w:rtl w:val="0"/>
        </w:rPr>
        <w:t xml:space="preserve"> </w:t>
      </w:r>
      <w:r>
        <w:rPr>
          <w:rFonts w:ascii="Times New Roman" w:hAnsi="Times New Roman"/>
          <w:rtl w:val="0"/>
          <w:lang w:val="en-US"/>
        </w:rPr>
        <w:t>goes a lot further than children</w:t>
      </w:r>
      <w:r>
        <w:rPr>
          <w:rFonts w:ascii="Times New Roman" w:hAnsi="Times New Roman"/>
          <w:rtl w:val="0"/>
          <w:lang w:val="en-US"/>
        </w:rPr>
        <w:t xml:space="preserve"> working on their own, </w:t>
      </w:r>
      <w:r>
        <w:rPr>
          <w:rFonts w:ascii="Times New Roman" w:hAnsi="Times New Roman"/>
          <w:rtl w:val="0"/>
          <w:lang w:val="en-US"/>
        </w:rPr>
        <w:t>moreover</w:t>
      </w:r>
      <w:r>
        <w:rPr>
          <w:rFonts w:ascii="Times New Roman" w:hAnsi="Times New Roman"/>
          <w:rtl w:val="0"/>
          <w:lang w:val="en-US"/>
        </w:rPr>
        <w:t xml:space="preserve"> it emerges when </w:t>
      </w:r>
      <w:r>
        <w:rPr>
          <w:rFonts w:ascii="Times New Roman" w:hAnsi="Times New Roman"/>
          <w:rtl w:val="0"/>
          <w:lang w:val="en-US"/>
        </w:rPr>
        <w:t>children</w:t>
      </w:r>
      <w:r>
        <w:rPr>
          <w:rFonts w:ascii="Times New Roman" w:hAnsi="Times New Roman"/>
          <w:rtl w:val="0"/>
        </w:rPr>
        <w:t xml:space="preserve"> </w:t>
      </w:r>
      <w:r>
        <w:rPr>
          <w:rFonts w:ascii="Times New Roman" w:hAnsi="Times New Roman"/>
          <w:rtl w:val="0"/>
          <w:lang w:val="en-US"/>
        </w:rPr>
        <w:t>have</w:t>
      </w:r>
      <w:r>
        <w:rPr>
          <w:rFonts w:ascii="Times New Roman" w:hAnsi="Times New Roman"/>
          <w:rtl w:val="0"/>
          <w:lang w:val="en-US"/>
        </w:rPr>
        <w:t xml:space="preserve"> a significant part in choosing their own direction, discovering their own resources, deciding their own course of action and reflecting on the outcome of that process.   </w:t>
      </w:r>
      <w:r>
        <w:rPr>
          <w:rFonts w:ascii="Times New Roman" w:hAnsi="Times New Roman"/>
          <w:rtl w:val="0"/>
          <w:lang w:val="en-US"/>
        </w:rPr>
        <w:t xml:space="preserve"> Gleason (1979) highlights how resources and learning materials need to be designed in order to maximise efficiency of independent learning. It could be suggested</w:t>
      </w:r>
      <w:r>
        <w:rPr>
          <w:rFonts w:ascii="Times New Roman" w:hAnsi="Times New Roman"/>
          <w:rtl w:val="0"/>
        </w:rPr>
        <w:t xml:space="preserve"> </w:t>
      </w:r>
      <w:r>
        <w:rPr>
          <w:rFonts w:ascii="Times New Roman" w:hAnsi="Times New Roman"/>
          <w:rtl w:val="0"/>
          <w:lang w:val="en-US"/>
        </w:rPr>
        <w:t>that pupils</w:t>
      </w:r>
      <w:r>
        <w:rPr>
          <w:rFonts w:ascii="Times New Roman" w:hAnsi="Times New Roman"/>
          <w:rtl w:val="0"/>
          <w:lang w:val="en-US"/>
        </w:rPr>
        <w:t xml:space="preserve"> need to be given the </w:t>
      </w:r>
      <w:r>
        <w:rPr>
          <w:rFonts w:ascii="Times New Roman" w:hAnsi="Times New Roman"/>
          <w:rtl w:val="0"/>
          <w:lang w:val="en-US"/>
        </w:rPr>
        <w:t>correct freedoms</w:t>
      </w:r>
      <w:r>
        <w:rPr>
          <w:rFonts w:ascii="Times New Roman" w:hAnsi="Times New Roman"/>
          <w:rtl w:val="0"/>
          <w:lang w:val="en-US"/>
        </w:rPr>
        <w:t xml:space="preserve"> in which to act as </w:t>
      </w:r>
      <w:r>
        <w:rPr>
          <w:rFonts w:ascii="Times New Roman" w:hAnsi="Times New Roman"/>
          <w:rtl w:val="0"/>
          <w:lang w:val="en-US"/>
        </w:rPr>
        <w:t xml:space="preserve">independent </w:t>
      </w:r>
      <w:r>
        <w:rPr>
          <w:rFonts w:ascii="Times New Roman" w:hAnsi="Times New Roman"/>
          <w:rtl w:val="0"/>
          <w:lang w:val="en-US"/>
        </w:rPr>
        <w:t xml:space="preserve">learners. </w:t>
      </w:r>
      <w:r>
        <w:rPr>
          <w:rFonts w:ascii="Times New Roman" w:hAnsi="Times New Roman"/>
          <w:rtl w:val="0"/>
          <w:lang w:val="en-US"/>
        </w:rPr>
        <w:t>However, one significant</w:t>
      </w:r>
      <w:r>
        <w:rPr>
          <w:rFonts w:ascii="Times New Roman" w:hAnsi="Times New Roman"/>
          <w:rtl w:val="0"/>
          <w:lang w:val="en-US"/>
        </w:rPr>
        <w:t xml:space="preserve"> challenge is </w:t>
      </w:r>
      <w:r>
        <w:rPr>
          <w:rFonts w:ascii="Times New Roman" w:hAnsi="Times New Roman"/>
          <w:rtl w:val="0"/>
          <w:lang w:val="en-US"/>
        </w:rPr>
        <w:t>evolving a</w:t>
      </w:r>
      <w:r>
        <w:rPr>
          <w:rFonts w:ascii="Times New Roman" w:hAnsi="Times New Roman"/>
          <w:rtl w:val="0"/>
          <w:lang w:val="en-US"/>
        </w:rPr>
        <w:t xml:space="preserve"> balance between </w:t>
      </w:r>
      <w:r>
        <w:rPr>
          <w:rFonts w:ascii="Times New Roman" w:hAnsi="Times New Roman"/>
          <w:rtl w:val="0"/>
          <w:lang w:val="en-US"/>
        </w:rPr>
        <w:t xml:space="preserve">too much </w:t>
      </w:r>
      <w:r>
        <w:rPr>
          <w:rFonts w:ascii="Times New Roman" w:hAnsi="Times New Roman"/>
          <w:rtl w:val="0"/>
          <w:lang w:val="en-US"/>
        </w:rPr>
        <w:t xml:space="preserve">freedom and </w:t>
      </w:r>
      <w:r>
        <w:rPr>
          <w:rFonts w:ascii="Times New Roman" w:hAnsi="Times New Roman"/>
          <w:rtl w:val="0"/>
          <w:lang w:val="en-US"/>
        </w:rPr>
        <w:t xml:space="preserve">too much </w:t>
      </w:r>
      <w:r>
        <w:rPr>
          <w:rFonts w:ascii="Times New Roman" w:hAnsi="Times New Roman"/>
          <w:rtl w:val="0"/>
        </w:rPr>
        <w:t>structure.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order to address the overarching question of this research project, I have undertaken research on the are of independent learning. Sch</w:t>
      </w:r>
      <w:r>
        <w:rPr>
          <w:rFonts w:ascii="Times New Roman" w:hAnsi="Times New Roman" w:hint="default"/>
          <w:rtl w:val="0"/>
          <w:lang w:val="en-US"/>
        </w:rPr>
        <w:t>ö</w:t>
      </w:r>
      <w:r>
        <w:rPr>
          <w:rFonts w:ascii="Times New Roman" w:hAnsi="Times New Roman"/>
          <w:rtl w:val="0"/>
          <w:lang w:val="en-US"/>
        </w:rPr>
        <w:t>n (1991) discussed the idea of reflecting on action, as a researcher I have now gained a better understanding of how to develop independent learners within the classroom setting. Furthermore, having interviewed both children and teaching staff, I feel I have reflected upon my professional practice and have gained a better insight of how to develop independent learners within the classroom.</w: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br w:type="textWrapping"/>
      </w:r>
      <w:r>
        <w:rPr>
          <w:rFonts w:ascii="Times New Roman" w:hAnsi="Times New Roman"/>
          <w:rtl w:val="0"/>
          <w:lang w:val="en-US"/>
        </w:rPr>
        <w:t>Action research is sometimes perceived as practitioner based research and can be a powerful tool for improvement at local level (McNiff, 1988). The aim of this research project was to mostly benefit a localised group, discovering opinions and perceptions on independent learning within a primary school setting. However the findings can be generalisable and applicable for other primary schools, as the findings discussed throughout the research project highlight some resources and strategies to aid independent learning and the implications and benefits of independent learning. Moreover, at a more national level it could be beneficial to have a shared understanding on principals that interlink with developing independent learning as this would ensure consistency  across schools (Whitebread et al., 2005).</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5.3- Informing Future Practice</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Educational research is often undertaken to improve professional practice (Newby, 2014). The research has been most beneficial for my professional practice. It has shaped my perception on developing independent learners and provided me with some insightful opinions on developing independent learners. The findings as a result of this research project may not only benefit my professional practice but if shared with colleagues could contribute to an improvement of developing independent learners across the school in order to mediate our target on our school development plan. With children living in an ever-changing society, independent learning skills are very important. One could argue that with a desire for education to prepare children for adult life, the need for children to work independently is essential. Helping children to become independent lifelong learners is vital and this research project has been most insightful in developing my practice to aid children become more independent.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de-DE"/>
        </w:rPr>
        <w:t>Sch</w:t>
      </w:r>
      <w:r>
        <w:rPr>
          <w:rFonts w:ascii="Times New Roman" w:hAnsi="Times New Roman" w:hint="default"/>
          <w:rtl w:val="0"/>
          <w:lang w:val="sv-SE"/>
        </w:rPr>
        <w:t>ö</w:t>
      </w:r>
      <w:r>
        <w:rPr>
          <w:rFonts w:ascii="Times New Roman" w:hAnsi="Times New Roman"/>
          <w:rtl w:val="0"/>
          <w:lang w:val="en-US"/>
        </w:rPr>
        <w:t xml:space="preserve">n (1991)  suggested that action research works effectively as it permits practitioners to submit their practice to conscious reflection. </w:t>
      </w:r>
      <w:r>
        <w:rPr>
          <w:rFonts w:ascii="Times New Roman" w:hAnsi="Times New Roman"/>
          <w:rtl w:val="0"/>
          <w:lang w:val="en-US"/>
        </w:rPr>
        <w:t>As a result of this research project, I reflected upon the results of this research project and aim to implement some strategies that help motivate independent learners.  I will ensure that my pupils are equipped with the necessary resources and encouraged to become independent learners. As a school we shall endeavour to ensure pupil care encouraged to develop into independent learners. Some times researchers undertake action research to make a judgement and inform policy (Newby, 2014). Hence, this research has permitted me to comprehend what adjustments could be made a policy level in order to be sufficiently implemented at our school.</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Any </w:t>
      </w:r>
      <w:r>
        <w:rPr>
          <w:rFonts w:ascii="Times New Roman" w:hAnsi="Times New Roman"/>
          <w:rtl w:val="0"/>
          <w:lang w:val="en-US"/>
        </w:rPr>
        <w:t xml:space="preserve">encouragement </w:t>
      </w:r>
      <w:r>
        <w:rPr>
          <w:rFonts w:ascii="Times New Roman" w:hAnsi="Times New Roman"/>
          <w:rtl w:val="0"/>
          <w:lang w:val="en-US"/>
        </w:rPr>
        <w:t>of independent learning will need to be supported by a clear and consistent definition. It may also be helpful within the definition to explain the relationship between independent learning</w:t>
      </w:r>
      <w:r>
        <w:rPr>
          <w:rFonts w:ascii="Times New Roman" w:hAnsi="Times New Roman"/>
          <w:rtl w:val="0"/>
          <w:lang w:val="en-US"/>
        </w:rPr>
        <w:t xml:space="preserve">, and the corresponding </w:t>
      </w:r>
      <w:r>
        <w:rPr>
          <w:rFonts w:ascii="Times New Roman" w:hAnsi="Times New Roman"/>
          <w:rtl w:val="0"/>
          <w:lang w:val="en-US"/>
        </w:rPr>
        <w:t>terms and concepts</w:t>
      </w:r>
      <w:r>
        <w:rPr>
          <w:rFonts w:ascii="Times New Roman" w:hAnsi="Times New Roman"/>
          <w:rtl w:val="0"/>
          <w:lang w:val="en-US"/>
        </w:rPr>
        <w:t xml:space="preserve"> (Meyer at al., 2008; </w:t>
      </w:r>
      <w:r>
        <w:rPr>
          <w:rFonts w:ascii="Times New Roman" w:hAnsi="Times New Roman"/>
          <w:rtl w:val="0"/>
          <w:lang w:val="de-DE"/>
        </w:rPr>
        <w:t>Gershon</w:t>
      </w:r>
      <w:r>
        <w:rPr>
          <w:rFonts w:ascii="Times New Roman" w:hAnsi="Times New Roman"/>
          <w:rtl w:val="0"/>
          <w:lang w:val="en-US"/>
        </w:rPr>
        <w:t xml:space="preserve">, 2014). </w:t>
      </w:r>
      <w:r>
        <w:rPr>
          <w:rFonts w:ascii="Times New Roman" w:hAnsi="Times New Roman"/>
          <w:rtl w:val="0"/>
          <w:lang w:val="en-US"/>
        </w:rPr>
        <w:t xml:space="preserve">Sharing good practice with pupils and teachers from </w:t>
      </w:r>
      <w:r>
        <w:rPr>
          <w:rFonts w:ascii="Times New Roman" w:hAnsi="Times New Roman"/>
          <w:rtl w:val="0"/>
          <w:lang w:val="en-US"/>
        </w:rPr>
        <w:t>local</w:t>
      </w:r>
      <w:r>
        <w:rPr>
          <w:rFonts w:ascii="Times New Roman" w:hAnsi="Times New Roman"/>
          <w:rtl w:val="0"/>
          <w:lang w:val="en-US"/>
        </w:rPr>
        <w:t xml:space="preserve"> primary schools has strengthened pupils</w:t>
      </w:r>
      <w:r>
        <w:rPr>
          <w:rFonts w:ascii="Times New Roman" w:hAnsi="Times New Roman" w:hint="default"/>
          <w:rtl w:val="1"/>
        </w:rPr>
        <w:t xml:space="preserve">’ </w:t>
      </w:r>
      <w:r>
        <w:rPr>
          <w:rFonts w:ascii="Times New Roman" w:hAnsi="Times New Roman"/>
          <w:rtl w:val="0"/>
          <w:lang w:val="en-US"/>
        </w:rPr>
        <w:t>independence</w:t>
      </w:r>
      <w:r>
        <w:rPr>
          <w:rFonts w:ascii="Times New Roman" w:hAnsi="Times New Roman"/>
          <w:rtl w:val="0"/>
          <w:lang w:val="en-US"/>
        </w:rPr>
        <w:t xml:space="preserve"> (Estyn, 2020). This quote may suggest that by sharing good practise with cluster peers may ensure consistency. As a result of this research project, I am keen to observe more good practice of developing independent learners.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To conclude the overarching question, in order for effective development of independent learners, there needs to be a consistent approach and a clear understanding of what independent learners are within the primary school sector. Arguably, this could vary from school to school. One result of action research is that it renders results that can be utilised and shared on different levels (McKernan, 1991). However, as a result of this research project I have achieved a better understanding of what independent learning is  and how it is regarded within my school, and this shall impact upon my professional practice. I endeavour to share the results of this research project with my colleagues. It is evident that teachers need to equip their learners with the correct resources and foster a positive mindset towards learning independently in order for them to develop into effective independent learners.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Reference List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 xml:space="preserve">Alderson, P. (2004) </w:t>
      </w:r>
      <w:r>
        <w:rPr>
          <w:rFonts w:ascii="Times New Roman" w:hAnsi="Times New Roman" w:hint="default"/>
          <w:sz w:val="24"/>
          <w:szCs w:val="24"/>
          <w:u w:color="000000"/>
          <w:rtl w:val="1"/>
        </w:rPr>
        <w:t>‘</w:t>
      </w:r>
      <w:r>
        <w:rPr>
          <w:rFonts w:ascii="Times New Roman" w:hAnsi="Times New Roman"/>
          <w:sz w:val="24"/>
          <w:szCs w:val="24"/>
          <w:u w:color="000000"/>
          <w:rtl w:val="0"/>
          <w:lang w:val="en-US"/>
        </w:rPr>
        <w:t>Children as Researchers: The Effects of Participation Rights on Research Methodology</w:t>
      </w:r>
      <w:r>
        <w:rPr>
          <w:rFonts w:ascii="Times New Roman" w:hAnsi="Times New Roman" w:hint="default"/>
          <w:sz w:val="24"/>
          <w:szCs w:val="24"/>
          <w:u w:color="000000"/>
          <w:rtl w:val="1"/>
        </w:rPr>
        <w:t>’</w:t>
      </w:r>
      <w:r>
        <w:rPr>
          <w:rFonts w:ascii="Times New Roman" w:hAnsi="Times New Roman"/>
          <w:sz w:val="24"/>
          <w:szCs w:val="24"/>
          <w:u w:color="000000"/>
          <w:rtl w:val="0"/>
          <w:lang w:val="en-US"/>
        </w:rPr>
        <w:t>, in Christensen, P. and James, A. Research with Children (pp 241-257) Routledge Falmer: London</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Alexander, R., Rose, J., &amp; Woodhead, C.  (1992) </w:t>
      </w:r>
      <w:r>
        <w:rPr>
          <w:rFonts w:ascii="Times New Roman" w:hAnsi="Times New Roman"/>
          <w:i w:val="1"/>
          <w:iCs w:val="1"/>
          <w:sz w:val="24"/>
          <w:szCs w:val="24"/>
          <w:u w:color="000000"/>
          <w:rtl w:val="0"/>
          <w:lang w:val="en-US"/>
        </w:rPr>
        <w:t xml:space="preserve">Curriculum Organisation and Classroom Practice in Primary Schools. </w:t>
      </w:r>
      <w:r>
        <w:rPr>
          <w:rFonts w:ascii="Times New Roman" w:hAnsi="Times New Roman"/>
          <w:sz w:val="24"/>
          <w:szCs w:val="24"/>
          <w:u w:color="000000"/>
          <w:rtl w:val="0"/>
          <w:lang w:val="en-US"/>
        </w:rPr>
        <w:t xml:space="preserve">London: HMSO.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Ary, D., Cheser Jacobs, L., Sorensen Irvine, C.K. and Walker, D., (2018) Introduction to Research in Education. WHERE: </w:t>
      </w:r>
      <w:r>
        <w:rPr>
          <w:rFonts w:ascii="Times New Roman" w:hAnsi="Times New Roman"/>
          <w:sz w:val="24"/>
          <w:szCs w:val="24"/>
          <w:u w:color="000000"/>
          <w:rtl w:val="0"/>
          <w:lang w:val="en-US"/>
        </w:rPr>
        <w:t>Wadsworth Publishing Co Inc;</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Bahar, M. and Hansell, M.H. (2000) </w:t>
      </w:r>
      <w:r>
        <w:rPr>
          <w:rFonts w:ascii="Times New Roman" w:hAnsi="Times New Roman"/>
          <w:sz w:val="24"/>
          <w:szCs w:val="24"/>
          <w:u w:color="000000"/>
          <w:rtl w:val="0"/>
          <w:lang w:val="en-US"/>
        </w:rPr>
        <w:t>The Relationship Between Some Psychological Factors And Their Effect on The Performance of Grid Questions And Word Association Tests</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Educational Psychology</w:t>
      </w:r>
      <w:r>
        <w:rPr>
          <w:rFonts w:ascii="Times New Roman" w:hAnsi="Times New Roman"/>
          <w:sz w:val="24"/>
          <w:szCs w:val="24"/>
          <w:u w:color="000000"/>
          <w:rtl w:val="0"/>
        </w:rPr>
        <w:t>, 20 (3) (2000), pp. 346-364</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Ball</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C</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(2004) Start Right: The Importance of Early Learning. RSA: London</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Bayley,R. &amp; </w:t>
      </w:r>
      <w:r>
        <w:rPr>
          <w:rFonts w:ascii="Times New Roman" w:hAnsi="Times New Roman"/>
          <w:sz w:val="24"/>
          <w:szCs w:val="24"/>
          <w:u w:color="000000"/>
          <w:rtl w:val="0"/>
          <w:lang w:val="en-US"/>
        </w:rPr>
        <w:t>Featherstone</w:t>
      </w:r>
      <w:r>
        <w:rPr>
          <w:rFonts w:ascii="Times New Roman" w:hAnsi="Times New Roman"/>
          <w:sz w:val="24"/>
          <w:szCs w:val="24"/>
          <w:u w:color="000000"/>
          <w:rtl w:val="0"/>
          <w:lang w:val="en-US"/>
        </w:rPr>
        <w:t>, S. (2011) I</w:t>
      </w:r>
      <w:r>
        <w:rPr>
          <w:rFonts w:ascii="Times New Roman" w:hAnsi="Times New Roman"/>
          <w:i w:val="1"/>
          <w:iCs w:val="1"/>
          <w:sz w:val="24"/>
          <w:szCs w:val="24"/>
          <w:u w:color="000000"/>
          <w:rtl w:val="0"/>
          <w:lang w:val="en-US"/>
        </w:rPr>
        <w:t>ndependent Learning in the Foundation Stage</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 xml:space="preserve">London: A&amp;C Black Publishers Limited.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Beere,</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J.</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(2020).</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Independent Thinking on Teaching and Learning: Developing Independence and Resilience in All Teachers and Learners (Independent Thinking On... Series).</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Crown House Publishing.</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Biggs, J. and Tang, C. (2007), Teaching for Quality Learning at University, Society for Research into Higher Education and Open University Press, Buckingham.</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Black P., McCormick R., Mary, J. and Pedder, D. (2006). Learning how to learn and assessment for learning: a theoretical inquiry. Research Papers in Education, 21(2), 119-32.</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Blenkin, G. and Kelly, V. (1992) </w:t>
      </w:r>
      <w:r>
        <w:rPr>
          <w:rFonts w:ascii="Times New Roman" w:hAnsi="Times New Roman"/>
          <w:i w:val="1"/>
          <w:iCs w:val="1"/>
          <w:sz w:val="24"/>
          <w:szCs w:val="24"/>
          <w:u w:color="000000"/>
          <w:rtl w:val="0"/>
          <w:lang w:val="en-US"/>
        </w:rPr>
        <w:t xml:space="preserve">Assessment in Early Childhood Education. </w:t>
      </w:r>
      <w:r>
        <w:rPr>
          <w:rFonts w:ascii="Times New Roman" w:hAnsi="Times New Roman"/>
          <w:sz w:val="24"/>
          <w:szCs w:val="24"/>
          <w:u w:color="000000"/>
          <w:rtl w:val="0"/>
          <w:lang w:val="en-US"/>
        </w:rPr>
        <w:t>London: Paul Chapman Publishing.</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Bolhuis, S. and Voeten, M.J.M. (2001). Toward self-directed learning in secondary schools: what do teachers do? Teaching and Teacher Education, 17(7), 837-55.</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w:t>
      </w:r>
      <w:r>
        <w:rPr>
          <w:rFonts w:ascii="Times New Roman" w:hAnsi="Times New Roman"/>
          <w:sz w:val="24"/>
          <w:szCs w:val="24"/>
          <w:u w:color="000000"/>
          <w:rtl w:val="0"/>
          <w:lang w:val="en-US"/>
        </w:rPr>
        <w:t>oud</w:t>
      </w:r>
      <w:r>
        <w:rPr>
          <w:rFonts w:ascii="Times New Roman" w:hAnsi="Times New Roman"/>
          <w:sz w:val="24"/>
          <w:szCs w:val="24"/>
          <w:u w:color="000000"/>
          <w:rtl w:val="0"/>
          <w:lang w:val="en-US"/>
        </w:rPr>
        <w:t xml:space="preserve">, D.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1988</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Developing Student Autonomy in Learning.</w:t>
      </w:r>
      <w:r>
        <w:rPr>
          <w:rFonts w:ascii="Times New Roman" w:hAnsi="Times New Roman"/>
          <w:sz w:val="24"/>
          <w:szCs w:val="24"/>
          <w:u w:color="000000"/>
          <w:rtl w:val="0"/>
          <w:lang w:val="en-US"/>
        </w:rPr>
        <w:t xml:space="preserve"> New York: Kogan Press.</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Breakwell, G. M., Hammond, S., Fife-Shaw, C. and Smith, J. A., (2000) </w:t>
      </w:r>
      <w:r>
        <w:rPr>
          <w:rFonts w:ascii="Times New Roman" w:hAnsi="Times New Roman"/>
          <w:i w:val="1"/>
          <w:iCs w:val="1"/>
          <w:sz w:val="24"/>
          <w:szCs w:val="24"/>
          <w:u w:color="000000"/>
          <w:rtl w:val="0"/>
          <w:lang w:val="en-US"/>
        </w:rPr>
        <w:t xml:space="preserve">Research Methods in Psychology (third edition). </w:t>
      </w:r>
      <w:r>
        <w:rPr>
          <w:rFonts w:ascii="Times New Roman" w:hAnsi="Times New Roman"/>
          <w:sz w:val="24"/>
          <w:szCs w:val="24"/>
          <w:u w:color="000000"/>
          <w:rtl w:val="0"/>
          <w:lang w:val="en-US"/>
        </w:rPr>
        <w:t xml:space="preserve">London: Sage.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British Educational Research Association (BERA) (2018) Ethical guidelines for educational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research (Fourth Edition) [online].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"https://www.bera.ac.uk/publication/ethical-guidelines-for-educational-research-2018-online"</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https://www.bera.ac.uk/publication/ethical-guidelines-for-educational-research-2018-online</w:t>
      </w:r>
      <w:r>
        <w:rPr>
          <w:rFonts w:ascii="Times New Roman" w:cs="Times New Roman" w:hAnsi="Times New Roman" w:eastAsia="Times New Roman"/>
          <w:sz w:val="24"/>
          <w:szCs w:val="24"/>
          <w:u w:color="000000"/>
          <w:rtl w:val="0"/>
        </w:rPr>
        <w:fldChar w:fldCharType="end" w:fldLock="0"/>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[Accessed: 21st </w:t>
      </w:r>
      <w:r>
        <w:rPr>
          <w:rFonts w:ascii="Times New Roman" w:hAnsi="Times New Roman"/>
          <w:sz w:val="24"/>
          <w:szCs w:val="24"/>
          <w:u w:color="000000"/>
          <w:rtl w:val="0"/>
          <w:lang w:val="en-US"/>
        </w:rPr>
        <w:t xml:space="preserve">January </w:t>
      </w:r>
      <w:r>
        <w:rPr>
          <w:rFonts w:ascii="Times New Roman" w:hAnsi="Times New Roman"/>
          <w:sz w:val="24"/>
          <w:szCs w:val="24"/>
          <w:u w:color="000000"/>
          <w:rtl w:val="0"/>
          <w:lang w:val="en-US"/>
        </w:rPr>
        <w:t xml:space="preserve"> 20</w:t>
      </w:r>
      <w:r>
        <w:rPr>
          <w:rFonts w:ascii="Times New Roman" w:hAnsi="Times New Roman"/>
          <w:sz w:val="24"/>
          <w:szCs w:val="24"/>
          <w:u w:color="000000"/>
          <w:rtl w:val="0"/>
          <w:lang w:val="en-US"/>
        </w:rPr>
        <w:t>23</w:t>
      </w:r>
      <w:r>
        <w:rPr>
          <w:rFonts w:ascii="Times New Roman" w:hAnsi="Times New Roman"/>
          <w:sz w:val="24"/>
          <w:szCs w:val="24"/>
          <w:u w:color="000000"/>
          <w:rtl w:val="0"/>
          <w:lang w:val="en-US"/>
        </w:rPr>
        <w: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Brook, I.; Hunt, J. and Hughes, P. </w:t>
      </w:r>
      <w:r>
        <w:rPr>
          <w:rFonts w:ascii="Times New Roman" w:hAnsi="Times New Roman"/>
          <w:sz w:val="24"/>
          <w:szCs w:val="24"/>
          <w:u w:color="000000"/>
          <w:rtl w:val="0"/>
          <w:lang w:val="en-US"/>
        </w:rPr>
        <w:t>(</w:t>
      </w:r>
      <w:r>
        <w:rPr>
          <w:rFonts w:ascii="Times New Roman" w:hAnsi="Times New Roman"/>
          <w:sz w:val="24"/>
          <w:szCs w:val="24"/>
          <w:u w:color="000000"/>
          <w:rtl w:val="0"/>
        </w:rPr>
        <w:t>1994</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Constraints on Student-Centred learning Practices, In: Gibbs, G. (ed.) 1994. </w:t>
      </w:r>
      <w:r>
        <w:rPr>
          <w:rFonts w:ascii="Times New Roman" w:hAnsi="Times New Roman"/>
          <w:i w:val="1"/>
          <w:iCs w:val="1"/>
          <w:sz w:val="24"/>
          <w:szCs w:val="24"/>
          <w:u w:color="000000"/>
          <w:rtl w:val="0"/>
          <w:lang w:val="en-US"/>
        </w:rPr>
        <w:t>Improving Student Learning: Theory and Practice</w:t>
      </w:r>
      <w:r>
        <w:rPr>
          <w:rFonts w:ascii="Times New Roman" w:hAnsi="Times New Roman"/>
          <w:sz w:val="24"/>
          <w:szCs w:val="24"/>
          <w:u w:color="000000"/>
          <w:rtl w:val="0"/>
          <w:lang w:val="en-US"/>
        </w:rPr>
        <w:t>, Oxford: Oxford Centre for Staff Development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Braun, V. &amp; Clarke, V. (2006). Using thematic analysis in psychology.Qualitative Research in Psychology, 3, 77-101.</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br w:type="textWrapping"/>
      </w:r>
      <w:r>
        <w:rPr>
          <w:rFonts w:ascii="Times New Roman" w:hAnsi="Times New Roman"/>
          <w:sz w:val="24"/>
          <w:szCs w:val="24"/>
          <w:u w:color="000000"/>
          <w:rtl w:val="0"/>
          <w:lang w:val="en-US"/>
        </w:rPr>
        <w:t>B</w:t>
      </w:r>
      <w:r>
        <w:rPr>
          <w:rFonts w:ascii="Times New Roman" w:hAnsi="Times New Roman"/>
          <w:sz w:val="24"/>
          <w:szCs w:val="24"/>
          <w:u w:color="000000"/>
          <w:rtl w:val="0"/>
          <w:lang w:val="en-US"/>
        </w:rPr>
        <w:t>ryman, A. (2008) Social Research Methods. 3rd ed. Oxford University Press: Oxford</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Bucknall, S. (2012) Children as Researchers in Primary Schools: Choice, Voice and Participation. London: Routledge.</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it-IT"/>
        </w:rPr>
        <w:t>Bullock</w:t>
      </w:r>
      <w:r>
        <w:rPr>
          <w:rFonts w:ascii="Times New Roman" w:hAnsi="Times New Roman"/>
          <w:sz w:val="24"/>
          <w:szCs w:val="24"/>
          <w:u w:color="000000"/>
          <w:rtl w:val="0"/>
          <w:lang w:val="en-US"/>
        </w:rPr>
        <w:t>, K.</w:t>
      </w:r>
      <w:r>
        <w:rPr>
          <w:rFonts w:ascii="Times New Roman" w:hAnsi="Times New Roman"/>
          <w:sz w:val="24"/>
          <w:szCs w:val="24"/>
          <w:u w:color="000000"/>
          <w:rtl w:val="0"/>
          <w:lang w:val="nl-NL"/>
        </w:rPr>
        <w:t xml:space="preserve"> &amp; Muschamp</w:t>
      </w:r>
      <w:r>
        <w:rPr>
          <w:rFonts w:ascii="Times New Roman" w:hAnsi="Times New Roman"/>
          <w:sz w:val="24"/>
          <w:szCs w:val="24"/>
          <w:u w:color="000000"/>
          <w:rtl w:val="0"/>
          <w:lang w:val="en-US"/>
        </w:rPr>
        <w:t>, Y.</w:t>
      </w:r>
      <w:r>
        <w:rPr>
          <w:rFonts w:ascii="Times New Roman" w:hAnsi="Times New Roman"/>
          <w:sz w:val="24"/>
          <w:szCs w:val="24"/>
          <w:u w:color="000000"/>
          <w:rtl w:val="0"/>
          <w:lang w:val="en-US"/>
        </w:rPr>
        <w:t xml:space="preserve"> (2006) Learning about learning in the primary school, Cambridge Journal of Education, 36:1, 49-62,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"https://doi.org/10.1080/03057640500491112"</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10.1080/03057640500491112</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Christodolou</w:t>
      </w:r>
      <w:r>
        <w:rPr>
          <w:rStyle w:val="None"/>
          <w:rFonts w:ascii="Times New Roman" w:hAnsi="Times New Roman"/>
          <w:sz w:val="24"/>
          <w:szCs w:val="24"/>
          <w:u w:color="000000"/>
          <w:rtl w:val="0"/>
          <w:lang w:val="en-US"/>
        </w:rPr>
        <w:t xml:space="preserve">, D. (2014) </w:t>
      </w:r>
      <w:r>
        <w:rPr>
          <w:rStyle w:val="None"/>
          <w:rFonts w:ascii="Times New Roman" w:hAnsi="Times New Roman"/>
          <w:i w:val="1"/>
          <w:iCs w:val="1"/>
          <w:sz w:val="24"/>
          <w:szCs w:val="24"/>
          <w:u w:color="000000"/>
          <w:rtl w:val="0"/>
          <w:lang w:val="en-US"/>
        </w:rPr>
        <w:t>Seven Myths About Education</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London: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Cohen, L., Manion, L., &amp; Morrison, K. (2018). Research Methods in Education (</w:t>
      </w:r>
      <w:r>
        <w:rPr>
          <w:rFonts w:ascii="Times New Roman" w:hAnsi="Times New Roman"/>
          <w:sz w:val="24"/>
          <w:szCs w:val="24"/>
          <w:u w:color="000000"/>
          <w:rtl w:val="0"/>
          <w:lang w:val="en-US"/>
        </w:rPr>
        <w:t>Eighth</w:t>
      </w:r>
      <w:r>
        <w:rPr>
          <w:rFonts w:ascii="Times New Roman" w:hAnsi="Times New Roman"/>
          <w:sz w:val="24"/>
          <w:szCs w:val="24"/>
          <w:u w:color="000000"/>
          <w:rtl w:val="0"/>
          <w:lang w:val="en-US"/>
        </w:rPr>
        <w:t xml:space="preserve"> Edition ed.)</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New York: Routledge.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Cook, D. and Finlayson, H. (1999) </w:t>
      </w:r>
      <w:r>
        <w:rPr>
          <w:rStyle w:val="None"/>
          <w:rFonts w:ascii="Times New Roman" w:hAnsi="Times New Roman"/>
          <w:i w:val="1"/>
          <w:iCs w:val="1"/>
          <w:sz w:val="24"/>
          <w:szCs w:val="24"/>
          <w:u w:color="000000"/>
          <w:rtl w:val="0"/>
          <w:lang w:val="en-US"/>
        </w:rPr>
        <w:t xml:space="preserve">Interactive Children, Communicative Teaching. </w:t>
      </w:r>
      <w:r>
        <w:rPr>
          <w:rFonts w:ascii="Times New Roman" w:hAnsi="Times New Roman"/>
          <w:sz w:val="24"/>
          <w:szCs w:val="24"/>
          <w:u w:color="000000"/>
          <w:rtl w:val="0"/>
          <w:lang w:val="en-US"/>
        </w:rPr>
        <w:t>Birmingham: Open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Coulby, J. (1995) </w:t>
      </w:r>
      <w:r>
        <w:rPr>
          <w:rStyle w:val="None"/>
          <w:rFonts w:ascii="Times New Roman" w:hAnsi="Times New Roman"/>
          <w:i w:val="1"/>
          <w:iCs w:val="1"/>
          <w:sz w:val="24"/>
          <w:szCs w:val="24"/>
          <w:u w:color="000000"/>
          <w:rtl w:val="0"/>
          <w:lang w:val="en-US"/>
        </w:rPr>
        <w:t>Behaviour Policy Number Twelve and Guidelines. WILLIAMS BOOK</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Creswell, J. W. (2013) </w:t>
      </w:r>
      <w:r>
        <w:rPr>
          <w:rStyle w:val="None"/>
          <w:rFonts w:ascii="Times New Roman" w:hAnsi="Times New Roman"/>
          <w:i w:val="1"/>
          <w:iCs w:val="1"/>
          <w:sz w:val="24"/>
          <w:szCs w:val="24"/>
          <w:u w:color="000000"/>
          <w:rtl w:val="0"/>
          <w:lang w:val="en-US"/>
        </w:rPr>
        <w:t>Research Design: Qualitative, Quantitative, and Mixed Methods Approaches</w:t>
      </w:r>
      <w:r>
        <w:rPr>
          <w:rStyle w:val="None"/>
          <w:rFonts w:ascii="Times New Roman" w:hAnsi="Times New Roman"/>
          <w:sz w:val="24"/>
          <w:szCs w:val="24"/>
          <w:u w:color="000000"/>
          <w:rtl w:val="0"/>
          <w:lang w:val="en-US"/>
        </w:rPr>
        <w:t xml:space="preserve"> (4</w:t>
      </w:r>
      <w:r>
        <w:rPr>
          <w:rStyle w:val="None"/>
          <w:rFonts w:ascii="Times New Roman" w:hAnsi="Times New Roman"/>
          <w:sz w:val="24"/>
          <w:szCs w:val="24"/>
          <w:u w:color="000000"/>
          <w:vertAlign w:val="superscript"/>
          <w:rtl w:val="0"/>
          <w:lang w:val="en-US"/>
        </w:rPr>
        <w:t>th</w:t>
      </w:r>
      <w:r>
        <w:rPr>
          <w:rStyle w:val="None"/>
          <w:rFonts w:ascii="Times New Roman" w:hAnsi="Times New Roman"/>
          <w:sz w:val="24"/>
          <w:szCs w:val="24"/>
          <w:u w:color="000000"/>
          <w:rtl w:val="0"/>
          <w:lang w:val="en-US"/>
        </w:rPr>
        <w:t xml:space="preserve"> ed).  London: Sage Publications Ltd.</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Cullingford, C. (1990) </w:t>
      </w:r>
      <w:r>
        <w:rPr>
          <w:rStyle w:val="None"/>
          <w:rFonts w:ascii="Times New Roman" w:hAnsi="Times New Roman"/>
          <w:i w:val="1"/>
          <w:iCs w:val="1"/>
          <w:sz w:val="24"/>
          <w:szCs w:val="24"/>
          <w:u w:color="000000"/>
          <w:rtl w:val="0"/>
          <w:lang w:val="en-US"/>
        </w:rPr>
        <w:t xml:space="preserve">The Nature of Learning. </w:t>
      </w:r>
      <w:r>
        <w:rPr>
          <w:rStyle w:val="None"/>
          <w:rFonts w:ascii="Times New Roman" w:hAnsi="Times New Roman"/>
          <w:sz w:val="24"/>
          <w:szCs w:val="24"/>
          <w:u w:color="000000"/>
          <w:rtl w:val="0"/>
          <w:lang w:val="en-US"/>
        </w:rPr>
        <w:t xml:space="preserve">London: Cassell Educational Limited.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DfES (2006)</w:t>
      </w:r>
      <w:r>
        <w:rPr>
          <w:rStyle w:val="None"/>
          <w:rFonts w:ascii="Times New Roman" w:hAnsi="Times New Roman"/>
          <w:sz w:val="24"/>
          <w:szCs w:val="24"/>
          <w:u w:color="000000"/>
          <w:rtl w:val="0"/>
          <w:lang w:val="en-US"/>
        </w:rPr>
        <w:t xml:space="preserve"> </w:t>
      </w:r>
      <w:r>
        <w:rPr>
          <w:rStyle w:val="None"/>
          <w:rFonts w:ascii="Times New Roman" w:hAnsi="Times New Roman"/>
          <w:i w:val="1"/>
          <w:iCs w:val="1"/>
          <w:sz w:val="24"/>
          <w:szCs w:val="24"/>
          <w:u w:color="000000"/>
          <w:rtl w:val="0"/>
          <w:lang w:val="en-US"/>
        </w:rPr>
        <w:t>2020 vision: report of the teaching and learning in 2020 Review Group</w:t>
      </w:r>
      <w:r>
        <w:rPr>
          <w:rStyle w:val="None"/>
          <w:rFonts w:ascii="Times New Roman" w:hAnsi="Times New Roman"/>
          <w:sz w:val="24"/>
          <w:szCs w:val="24"/>
          <w:u w:color="000000"/>
          <w:rtl w:val="0"/>
          <w:lang w:val="en-US"/>
        </w:rPr>
        <w:t>. Nottingham: Department for Education and Skills.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Dochert, S and Sandelowski, M. (1999) Focus on qualitative methods: interviewing children. </w:t>
      </w:r>
      <w:r>
        <w:rPr>
          <w:rStyle w:val="None"/>
          <w:rFonts w:ascii="Times New Roman" w:hAnsi="Times New Roman"/>
          <w:i w:val="1"/>
          <w:iCs w:val="1"/>
          <w:sz w:val="24"/>
          <w:szCs w:val="24"/>
          <w:u w:color="000000"/>
          <w:rtl w:val="0"/>
          <w:lang w:val="en-US"/>
        </w:rPr>
        <w:t xml:space="preserve">Research in Nursing and Health, </w:t>
      </w:r>
      <w:r>
        <w:rPr>
          <w:rStyle w:val="None"/>
          <w:rFonts w:ascii="Times New Roman" w:hAnsi="Times New Roman"/>
          <w:sz w:val="24"/>
          <w:szCs w:val="24"/>
          <w:u w:color="000000"/>
          <w:rtl w:val="0"/>
          <w:lang w:val="en-US"/>
        </w:rPr>
        <w:t>22 (2), 177-85</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Donaldson, G. (2015) Successful Futures. Cardiff: Crown Copyright.</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Drew, C. (2019). Problematising 'student choice' in classrooms. British Journal of Educational Studies, 67(4), 541-555.</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de-DE"/>
        </w:rPr>
        <w:t xml:space="preserve">Dweck, C. S. (2006). </w:t>
      </w:r>
      <w:r>
        <w:rPr>
          <w:rFonts w:ascii="Times New Roman" w:hAnsi="Times New Roman"/>
          <w:sz w:val="24"/>
          <w:szCs w:val="24"/>
          <w:u w:color="000000"/>
          <w:rtl w:val="0"/>
          <w:lang w:val="en-US"/>
        </w:rPr>
        <w:t>Mindset: The new psychology of success.</w:t>
      </w:r>
      <w:r>
        <w:rPr>
          <w:rStyle w:val="None"/>
          <w:rFonts w:ascii="Times New Roman" w:hAnsi="Times New Roman"/>
          <w:sz w:val="24"/>
          <w:szCs w:val="24"/>
          <w:u w:color="000000"/>
          <w:rtl w:val="0"/>
          <w:lang w:val="en-US"/>
        </w:rPr>
        <w:t xml:space="preserve"> Random House.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Edwards, R. (ed) (2002)</w:t>
      </w:r>
      <w:r>
        <w:rPr>
          <w:rStyle w:val="None"/>
          <w:rFonts w:ascii="Times New Roman" w:hAnsi="Times New Roman"/>
          <w:i w:val="1"/>
          <w:iCs w:val="1"/>
          <w:sz w:val="24"/>
          <w:szCs w:val="24"/>
          <w:u w:color="000000"/>
          <w:rtl w:val="0"/>
          <w:lang w:val="en-US"/>
        </w:rPr>
        <w:t xml:space="preserve"> Children, Home and School: Regulation, Autonomy and Connection.</w:t>
      </w:r>
      <w:r>
        <w:rPr>
          <w:rStyle w:val="None"/>
          <w:rFonts w:ascii="Times New Roman" w:hAnsi="Times New Roman"/>
          <w:sz w:val="24"/>
          <w:szCs w:val="24"/>
          <w:u w:color="000000"/>
          <w:rtl w:val="0"/>
          <w:lang w:val="en-US"/>
        </w:rPr>
        <w:t xml:space="preserve"> London: RoutledgeFarmer.</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Elliott, J. (1991) </w:t>
      </w:r>
      <w:r>
        <w:rPr>
          <w:rStyle w:val="None"/>
          <w:rFonts w:ascii="Times New Roman" w:hAnsi="Times New Roman"/>
          <w:i w:val="1"/>
          <w:iCs w:val="1"/>
          <w:sz w:val="24"/>
          <w:szCs w:val="24"/>
          <w:u w:color="000000"/>
          <w:rtl w:val="0"/>
          <w:lang w:val="en-US"/>
        </w:rPr>
        <w:t>Action Research for Educational Change</w:t>
      </w:r>
      <w:r>
        <w:rPr>
          <w:rStyle w:val="None"/>
          <w:rFonts w:ascii="Times New Roman" w:hAnsi="Times New Roman"/>
          <w:sz w:val="24"/>
          <w:szCs w:val="24"/>
          <w:u w:color="000000"/>
          <w:rtl w:val="0"/>
          <w:lang w:val="en-US"/>
        </w:rPr>
        <w:t>. Buckingham: Open University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Estyn (2020) </w:t>
      </w:r>
      <w:r>
        <w:rPr>
          <w:rStyle w:val="None"/>
          <w:rFonts w:ascii="Times New Roman" w:hAnsi="Times New Roman"/>
          <w:sz w:val="24"/>
          <w:szCs w:val="24"/>
          <w:u w:color="000000"/>
          <w:rtl w:val="0"/>
          <w:lang w:val="en-US"/>
        </w:rPr>
        <w:t>Developing pupils</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independence and life skills</w:t>
      </w:r>
      <w:r>
        <w:rPr>
          <w:rStyle w:val="None"/>
          <w:rFonts w:ascii="Times New Roman" w:hAnsi="Times New Roman"/>
          <w:sz w:val="24"/>
          <w:szCs w:val="24"/>
          <w:u w:color="000000"/>
          <w:rtl w:val="0"/>
          <w:lang w:val="en-US"/>
        </w:rPr>
        <w:t xml:space="preserve">. [online]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"https://www.estyn.gov.wales/effective-practice/developing-pupils-independence-and-life-skills"</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https://www.estyn.gov.wales/effective-practice/developing-pupils-independence-and-life-skills</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14th January 2023]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br w:type="textWrapping"/>
      </w:r>
      <w:r>
        <w:rPr>
          <w:rStyle w:val="None"/>
          <w:rFonts w:ascii="Times New Roman" w:hAnsi="Times New Roman"/>
          <w:sz w:val="24"/>
          <w:szCs w:val="24"/>
          <w:u w:color="000000"/>
          <w:rtl w:val="0"/>
          <w:lang w:val="en-US"/>
        </w:rPr>
        <w:t xml:space="preserve">Estyn (2019) </w:t>
      </w:r>
      <w:r>
        <w:rPr>
          <w:rStyle w:val="None"/>
          <w:rFonts w:ascii="Times New Roman" w:hAnsi="Times New Roman"/>
          <w:sz w:val="24"/>
          <w:szCs w:val="24"/>
          <w:u w:color="000000"/>
          <w:rtl w:val="0"/>
          <w:lang w:val="en-US"/>
        </w:rPr>
        <w:t>Enabling pupils to become independent learners</w:t>
      </w:r>
      <w:r>
        <w:rPr>
          <w:rStyle w:val="None"/>
          <w:rFonts w:ascii="Times New Roman" w:hAnsi="Times New Roman"/>
          <w:sz w:val="24"/>
          <w:szCs w:val="24"/>
          <w:u w:color="000000"/>
          <w:rtl w:val="0"/>
          <w:lang w:val="en-US"/>
        </w:rPr>
        <w:t xml:space="preserve"> [online]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"https://www.estyn.gov.wales/effective-practice/enabling-pupils-become-independent-learners"</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https://www.estyn.gov.wales/effective-practice/enabling-pupils-become-independent-learners</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24th January 2023]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Fitzpatrick, T. </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2007</w:t>
      </w:r>
      <w:r>
        <w:rPr>
          <w:rStyle w:val="None"/>
          <w:rFonts w:ascii="Times New Roman" w:hAnsi="Times New Roman"/>
          <w:sz w:val="24"/>
          <w:szCs w:val="24"/>
          <w:u w:color="000000"/>
          <w:rtl w:val="0"/>
          <w:lang w:val="en-US"/>
        </w:rPr>
        <w:t>)</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Word association patterns:</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Unpacking the assumptions,</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International Journal of Applied Linguistics 17: 319</w:t>
      </w:r>
      <w:r>
        <w:rPr>
          <w:rStyle w:val="None"/>
          <w:rFonts w:ascii="Times New Roman" w:hAnsi="Times New Roman" w:hint="default"/>
          <w:sz w:val="24"/>
          <w:szCs w:val="24"/>
          <w:u w:color="000000"/>
          <w:rtl w:val="0"/>
          <w:lang w:val="en-US"/>
        </w:rPr>
        <w:t>–</w:t>
      </w:r>
      <w:r>
        <w:rPr>
          <w:rStyle w:val="None"/>
          <w:rFonts w:ascii="Times New Roman" w:hAnsi="Times New Roman"/>
          <w:sz w:val="24"/>
          <w:szCs w:val="24"/>
          <w:u w:color="000000"/>
          <w:rtl w:val="0"/>
          <w:lang w:val="en-US"/>
        </w:rPr>
        <w:t>31.</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Forman, E.A., and Cazden, C.B. (1985) Exploring Vygotskian perspectives in education: the cognitive value of peer interaction, in: J.V.Wertsch (Ed.) Culture, Communication and Cognition: Vygotskian Perspectives, Cambridge: Cambridge University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Galton, M. (1989) </w:t>
      </w:r>
      <w:r>
        <w:rPr>
          <w:rStyle w:val="None"/>
          <w:rFonts w:ascii="Times New Roman" w:hAnsi="Times New Roman"/>
          <w:i w:val="1"/>
          <w:iCs w:val="1"/>
          <w:sz w:val="24"/>
          <w:szCs w:val="24"/>
          <w:u w:color="000000"/>
          <w:rtl w:val="0"/>
          <w:lang w:val="en-US"/>
        </w:rPr>
        <w:t>Teaching in the Primary School</w:t>
      </w:r>
      <w:r>
        <w:rPr>
          <w:rStyle w:val="None"/>
          <w:rFonts w:ascii="Times New Roman" w:hAnsi="Times New Roman"/>
          <w:i w:val="1"/>
          <w:iCs w:val="1"/>
          <w:sz w:val="24"/>
          <w:szCs w:val="24"/>
          <w:u w:color="000000"/>
          <w:rtl w:val="0"/>
          <w:lang w:val="en-US"/>
        </w:rPr>
        <w:t>.</w:t>
      </w:r>
      <w:r>
        <w:rPr>
          <w:rStyle w:val="None"/>
          <w:rFonts w:ascii="Times New Roman" w:hAnsi="Times New Roman"/>
          <w:sz w:val="24"/>
          <w:szCs w:val="24"/>
          <w:u w:color="000000"/>
          <w:rtl w:val="0"/>
          <w:lang w:val="en-US"/>
        </w:rPr>
        <w:t xml:space="preserve"> London: David Fulton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Gershon, M. (2014). How to develop independent learners: Practical ideas and strategies for creating a more independent learning environment. </w:t>
      </w:r>
      <w:r>
        <w:rPr>
          <w:rStyle w:val="None"/>
          <w:rFonts w:ascii="Times New Roman" w:hAnsi="Times New Roman"/>
          <w:sz w:val="24"/>
          <w:szCs w:val="24"/>
          <w:u w:color="000000"/>
          <w:rtl w:val="0"/>
          <w:lang w:val="en-US"/>
        </w:rPr>
        <w:t xml:space="preserve">[online]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"https://www.tes.com/sites/default/files/tes_strategies_to_develop_independent_learners.pdf"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https://www.tes.com/sites/default/files/tes_strategies_to_develop_independent_learners.pdf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15th December 2022]</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Gilchrist, G. (2018). Practitioner Enquiry. Abingdon: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Gill, G. K., &amp; Halim, N. A. (2007). The 'I' in Independent Learning: The Rise of Self-Managing Learners. Reserach Impacts: Proving or Improving. Fremantle: Australian Association for Research in Edication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Gleason</w:t>
      </w:r>
      <w:r>
        <w:rPr>
          <w:rFonts w:ascii="Times New Roman" w:hAnsi="Times New Roman"/>
          <w:sz w:val="24"/>
          <w:szCs w:val="24"/>
          <w:u w:color="000000"/>
          <w:rtl w:val="0"/>
          <w:lang w:val="en-US"/>
        </w:rPr>
        <w:t xml:space="preserve">, G. </w:t>
      </w:r>
      <w:r>
        <w:rPr>
          <w:rFonts w:ascii="Times New Roman" w:hAnsi="Times New Roman"/>
          <w:sz w:val="24"/>
          <w:szCs w:val="24"/>
          <w:u w:color="000000"/>
          <w:rtl w:val="0"/>
          <w:lang w:val="en-US"/>
        </w:rPr>
        <w:t>(1967). The theory and nature of independent learning. International Textbook Company.</w:t>
      </w:r>
      <w:r>
        <w:rPr>
          <w:rFonts w:ascii="Times New Roman" w:hAnsi="Times New Roman"/>
          <w:sz w:val="24"/>
          <w:szCs w:val="24"/>
          <w:u w:color="000000"/>
          <w:rtl w:val="0"/>
          <w:lang w:val="en-US"/>
        </w:rPr>
        <w:t xml:space="preserve"> </w:t>
        <w:br w:type="textWrapping"/>
        <w:br w:type="textWrapping"/>
      </w:r>
      <w:r>
        <w:rPr>
          <w:rFonts w:ascii="Times New Roman" w:hAnsi="Times New Roman"/>
          <w:sz w:val="24"/>
          <w:szCs w:val="24"/>
          <w:u w:color="000000"/>
          <w:rtl w:val="0"/>
          <w:lang w:val="en-US"/>
        </w:rPr>
        <w:t xml:space="preserve">Gonzales, L., Brown, M.S., Slate, J. R. (2008) Teachers who left the teaching professions: a qualitative understanding. </w:t>
      </w:r>
      <w:r>
        <w:rPr>
          <w:rStyle w:val="None"/>
          <w:rFonts w:ascii="Times New Roman" w:hAnsi="Times New Roman"/>
          <w:i w:val="1"/>
          <w:iCs w:val="1"/>
          <w:sz w:val="24"/>
          <w:szCs w:val="24"/>
          <w:u w:color="000000"/>
          <w:rtl w:val="0"/>
          <w:lang w:val="en-US"/>
        </w:rPr>
        <w:t xml:space="preserve">Qualitative Report, </w:t>
      </w:r>
      <w:r>
        <w:rPr>
          <w:rFonts w:ascii="Times New Roman" w:hAnsi="Times New Roman"/>
          <w:sz w:val="24"/>
          <w:szCs w:val="24"/>
          <w:u w:color="000000"/>
          <w:rtl w:val="0"/>
          <w:lang w:val="en-US"/>
        </w:rPr>
        <w:t>13 (1), 1-11.</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Gorman</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M</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(1998). The 'structured enquiry' is not a contradiction in terms: focused teaching for independent learning. Teaching History, 92, 20-5.</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Graham, K. (2003). How can children's independence be promoted and measured in the primary classroom? PhD Thesis, Coventry University in collaboration with University College </w:t>
      </w:r>
      <w:r>
        <w:rPr>
          <w:rFonts w:ascii="Times New Roman" w:hAnsi="Times New Roman"/>
          <w:sz w:val="24"/>
          <w:szCs w:val="24"/>
          <w:u w:color="000000"/>
          <w:rtl w:val="0"/>
          <w:lang w:val="en-US"/>
        </w:rPr>
        <w:t>Worcester</w:t>
      </w:r>
      <w:r>
        <w:rPr>
          <w:rFonts w:ascii="Times New Roman" w:hAnsi="Times New Roman"/>
          <w:sz w:val="24"/>
          <w:szCs w:val="24"/>
          <w:u w:color="000000"/>
          <w:rtl w:val="0"/>
        </w:rPr>
        <w:t xml:space="preserve"> .</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pt-PT"/>
        </w:rPr>
        <w:t xml:space="preserve">Graves, N. (ed.) 1993. </w:t>
      </w:r>
      <w:r>
        <w:rPr>
          <w:rStyle w:val="None"/>
          <w:rFonts w:ascii="Times New Roman" w:hAnsi="Times New Roman"/>
          <w:i w:val="1"/>
          <w:iCs w:val="1"/>
          <w:sz w:val="24"/>
          <w:szCs w:val="24"/>
          <w:u w:color="000000"/>
          <w:rtl w:val="0"/>
          <w:lang w:val="en-US"/>
        </w:rPr>
        <w:t>Learner Managed Learning</w:t>
      </w:r>
      <w:r>
        <w:rPr>
          <w:rFonts w:ascii="Times New Roman" w:hAnsi="Times New Roman"/>
          <w:sz w:val="24"/>
          <w:szCs w:val="24"/>
          <w:u w:color="000000"/>
          <w:rtl w:val="0"/>
          <w:lang w:val="en-US"/>
        </w:rPr>
        <w:t>, Higher Education for Capability.</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Greig, A.D. and Taylor, J. (1999) </w:t>
      </w:r>
      <w:r>
        <w:rPr>
          <w:rStyle w:val="None"/>
          <w:rFonts w:ascii="Times New Roman" w:hAnsi="Times New Roman"/>
          <w:i w:val="1"/>
          <w:iCs w:val="1"/>
          <w:sz w:val="24"/>
          <w:szCs w:val="24"/>
          <w:u w:color="000000"/>
          <w:rtl w:val="0"/>
          <w:lang w:val="en-US"/>
        </w:rPr>
        <w:t xml:space="preserve">Doing Research with Children. </w:t>
      </w:r>
      <w:r>
        <w:rPr>
          <w:rFonts w:ascii="Times New Roman" w:hAnsi="Times New Roman"/>
          <w:sz w:val="24"/>
          <w:szCs w:val="24"/>
          <w:u w:color="000000"/>
          <w:rtl w:val="0"/>
          <w:lang w:val="en-US"/>
        </w:rPr>
        <w:t>London: Sage.</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Grigg, R. (2015)</w:t>
      </w:r>
      <w:r>
        <w:rPr>
          <w:rFonts w:ascii="Times New Roman" w:hAnsi="Times New Roman"/>
          <w:sz w:val="24"/>
          <w:szCs w:val="24"/>
          <w:u w:color="000000"/>
          <w:rtl w:val="0"/>
          <w:lang w:val="en-US"/>
        </w:rPr>
        <w:t xml:space="preserve"> </w:t>
      </w:r>
      <w:r>
        <w:rPr>
          <w:rStyle w:val="None"/>
          <w:rFonts w:ascii="Times New Roman" w:hAnsi="Times New Roman"/>
          <w:i w:val="1"/>
          <w:iCs w:val="1"/>
          <w:sz w:val="24"/>
          <w:szCs w:val="24"/>
          <w:u w:color="000000"/>
          <w:rtl w:val="0"/>
          <w:lang w:val="en-US"/>
        </w:rPr>
        <w:t xml:space="preserve">Effective Use of Data and Research Evidence. </w:t>
      </w:r>
      <w:r>
        <w:rPr>
          <w:rFonts w:ascii="Times New Roman" w:hAnsi="Times New Roman"/>
          <w:sz w:val="24"/>
          <w:szCs w:val="24"/>
          <w:u w:color="000000"/>
          <w:rtl w:val="0"/>
          <w:lang w:val="en-US"/>
        </w:rPr>
        <w:t>Cardiff: Welsh Government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Harvey</w:t>
      </w:r>
      <w:r>
        <w:rPr>
          <w:rFonts w:ascii="Times New Roman" w:hAnsi="Times New Roman"/>
          <w:sz w:val="24"/>
          <w:szCs w:val="24"/>
          <w:u w:color="000000"/>
          <w:rtl w:val="0"/>
          <w:lang w:val="en-US"/>
        </w:rPr>
        <w:t>, V.S. &amp;</w:t>
      </w:r>
      <w:r>
        <w:rPr>
          <w:rFonts w:ascii="Times New Roman" w:hAnsi="Times New Roman"/>
          <w:sz w:val="24"/>
          <w:szCs w:val="24"/>
          <w:u w:color="000000"/>
          <w:rtl w:val="0"/>
        </w:rPr>
        <w:t xml:space="preserve"> Chickie-Wolfe</w:t>
      </w:r>
      <w:r>
        <w:rPr>
          <w:rFonts w:ascii="Times New Roman" w:hAnsi="Times New Roman"/>
          <w:sz w:val="24"/>
          <w:szCs w:val="24"/>
          <w:u w:color="000000"/>
          <w:rtl w:val="0"/>
          <w:lang w:val="en-US"/>
        </w:rPr>
        <w:t xml:space="preserve">, L.A. (2007) </w:t>
      </w:r>
      <w:r>
        <w:rPr>
          <w:rFonts w:ascii="Times New Roman" w:hAnsi="Times New Roman"/>
          <w:sz w:val="24"/>
          <w:szCs w:val="24"/>
          <w:u w:color="000000"/>
          <w:rtl w:val="0"/>
          <w:lang w:val="en-US"/>
        </w:rPr>
        <w:t>Fostering Independent Learning: Practical Strategies to Promote Student Success</w:t>
      </w:r>
      <w:r>
        <w:rPr>
          <w:rFonts w:ascii="Times New Roman" w:hAnsi="Times New Roman"/>
          <w:sz w:val="24"/>
          <w:szCs w:val="24"/>
          <w:u w:color="000000"/>
          <w:rtl w:val="0"/>
          <w:lang w:val="en-US"/>
        </w:rPr>
        <w:t xml:space="preserve">. London: The Guilford Press.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Hattie, J. (2012). Visible Learning for Teachers: Maximizing Impact on Learning. London: Routledge.</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Hammersley, M. and Atkinnson, P. (1983) </w:t>
      </w:r>
      <w:r>
        <w:rPr>
          <w:rStyle w:val="None"/>
          <w:rFonts w:ascii="Times New Roman" w:hAnsi="Times New Roman"/>
          <w:i w:val="1"/>
          <w:iCs w:val="1"/>
          <w:sz w:val="24"/>
          <w:szCs w:val="24"/>
          <w:u w:color="000000"/>
          <w:rtl w:val="0"/>
          <w:lang w:val="en-US"/>
        </w:rPr>
        <w:t xml:space="preserve">Ethnography: Principles in Practice. </w:t>
      </w:r>
      <w:r>
        <w:rPr>
          <w:rFonts w:ascii="Times New Roman" w:hAnsi="Times New Roman"/>
          <w:sz w:val="24"/>
          <w:szCs w:val="24"/>
          <w:u w:color="000000"/>
          <w:rtl w:val="0"/>
          <w:lang w:val="en-US"/>
        </w:rPr>
        <w:t>London: Routledge.</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Johnson, B. &amp; Christensen, L. (2011) </w:t>
      </w:r>
      <w:r>
        <w:rPr>
          <w:rStyle w:val="None"/>
          <w:rFonts w:ascii="Times New Roman" w:hAnsi="Times New Roman"/>
          <w:i w:val="1"/>
          <w:iCs w:val="1"/>
          <w:sz w:val="24"/>
          <w:szCs w:val="24"/>
          <w:u w:color="000000"/>
          <w:rtl w:val="0"/>
          <w:lang w:val="en-US"/>
        </w:rPr>
        <w:t xml:space="preserve">Educational Research: quantitative, qualitative and mixed approaches. </w:t>
      </w:r>
      <w:r>
        <w:rPr>
          <w:rStyle w:val="None"/>
          <w:rFonts w:ascii="Times New Roman" w:hAnsi="Times New Roman"/>
          <w:sz w:val="24"/>
          <w:szCs w:val="24"/>
          <w:u w:color="000000"/>
          <w:rtl w:val="0"/>
          <w:lang w:val="en-US"/>
        </w:rPr>
        <w:t>London: Sage.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Kemmis, S. &amp; McTaggart, R. (1998) </w:t>
      </w:r>
      <w:r>
        <w:rPr>
          <w:rStyle w:val="None"/>
          <w:rFonts w:ascii="Times New Roman" w:hAnsi="Times New Roman"/>
          <w:i w:val="1"/>
          <w:iCs w:val="1"/>
          <w:sz w:val="24"/>
          <w:szCs w:val="24"/>
          <w:u w:color="000000"/>
          <w:rtl w:val="0"/>
          <w:lang w:val="en-US"/>
        </w:rPr>
        <w:t>The action research planner</w:t>
      </w:r>
      <w:r>
        <w:rPr>
          <w:rStyle w:val="None"/>
          <w:rFonts w:ascii="Times New Roman" w:hAnsi="Times New Roman"/>
          <w:sz w:val="24"/>
          <w:szCs w:val="24"/>
          <w:u w:color="000000"/>
          <w:rtl w:val="0"/>
          <w:lang w:val="en-US"/>
        </w:rPr>
        <w:t>. Australia: Deak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Kerlinger, F.N. (1970) </w:t>
      </w:r>
      <w:r>
        <w:rPr>
          <w:rStyle w:val="None"/>
          <w:rFonts w:ascii="Times New Roman" w:hAnsi="Times New Roman"/>
          <w:i w:val="1"/>
          <w:iCs w:val="1"/>
          <w:sz w:val="24"/>
          <w:szCs w:val="24"/>
          <w:u w:color="000000"/>
          <w:rtl w:val="0"/>
          <w:lang w:val="en-US"/>
        </w:rPr>
        <w:t xml:space="preserve">Foundations of Behavioural Research. </w:t>
      </w:r>
      <w:r>
        <w:rPr>
          <w:rStyle w:val="None"/>
          <w:rFonts w:ascii="Times New Roman" w:hAnsi="Times New Roman"/>
          <w:sz w:val="24"/>
          <w:szCs w:val="24"/>
          <w:u w:color="000000"/>
          <w:rtl w:val="0"/>
          <w:lang w:val="en-US"/>
        </w:rPr>
        <w:t>New York: Holt, Rinehart and Winston.</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Koper, E.J.R. and Tattersall, C. (2004), Learning Design: A Handbook on Modelling and Delivering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Networked Education, Springer, Heidelberg.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Kvale, S. (1996) </w:t>
      </w:r>
      <w:r>
        <w:rPr>
          <w:rStyle w:val="None"/>
          <w:rFonts w:ascii="Times New Roman" w:hAnsi="Times New Roman"/>
          <w:i w:val="1"/>
          <w:iCs w:val="1"/>
          <w:sz w:val="24"/>
          <w:szCs w:val="24"/>
          <w:u w:color="000000"/>
          <w:rtl w:val="0"/>
          <w:lang w:val="en-US"/>
        </w:rPr>
        <w:t xml:space="preserve">Interviews. </w:t>
      </w:r>
      <w:r>
        <w:rPr>
          <w:rStyle w:val="None"/>
          <w:rFonts w:ascii="Times New Roman" w:hAnsi="Times New Roman"/>
          <w:sz w:val="24"/>
          <w:szCs w:val="24"/>
          <w:u w:color="000000"/>
          <w:rtl w:val="0"/>
          <w:lang w:val="en-US"/>
        </w:rPr>
        <w:t>London: Sage.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i w:val="1"/>
          <w:iCs w:val="1"/>
          <w:sz w:val="24"/>
          <w:szCs w:val="24"/>
          <w:u w:color="000000"/>
          <w:rtl w:val="0"/>
          <w:lang w:val="en-US"/>
        </w:rPr>
      </w:pPr>
      <w:r>
        <w:rPr>
          <w:rStyle w:val="None"/>
          <w:rFonts w:ascii="Times New Roman" w:hAnsi="Times New Roman"/>
          <w:sz w:val="24"/>
          <w:szCs w:val="24"/>
          <w:u w:color="000000"/>
          <w:rtl w:val="0"/>
          <w:lang w:val="en-US"/>
        </w:rPr>
        <w:t xml:space="preserve">Lewis, A. (1992) </w:t>
      </w:r>
      <w:r>
        <w:rPr>
          <w:rStyle w:val="None"/>
          <w:rFonts w:ascii="Times New Roman" w:hAnsi="Times New Roman"/>
          <w:i w:val="1"/>
          <w:iCs w:val="1"/>
          <w:sz w:val="24"/>
          <w:szCs w:val="24"/>
          <w:u w:color="000000"/>
          <w:rtl w:val="0"/>
          <w:lang w:val="en-US"/>
        </w:rPr>
        <w:t xml:space="preserve">Group child interviews as a research tool. British Educational Research Journal, 18n(4) 413-21.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i w:val="1"/>
          <w:iCs w:val="1"/>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 xml:space="preserve">Legislation.gov.uk. 2018. </w:t>
      </w:r>
      <w:r>
        <w:rPr>
          <w:rStyle w:val="None"/>
          <w:rFonts w:ascii="Times New Roman" w:hAnsi="Times New Roman"/>
          <w:i w:val="1"/>
          <w:iCs w:val="1"/>
          <w:sz w:val="24"/>
          <w:szCs w:val="24"/>
          <w:u w:color="000000"/>
          <w:rtl w:val="0"/>
          <w:lang w:val="en-US"/>
        </w:rPr>
        <w:t>Data Protection Act 2018</w:t>
      </w:r>
      <w:r>
        <w:rPr>
          <w:rFonts w:ascii="Times New Roman" w:hAnsi="Times New Roman"/>
          <w:sz w:val="24"/>
          <w:szCs w:val="24"/>
          <w:u w:color="000000"/>
          <w:rtl w:val="0"/>
          <w:lang w:val="en-US"/>
        </w:rPr>
        <w:t>. [online] Available at: &lt;https://www.legislation.gov.uk/ukpga/2018/12/part/2&gt; [Accessed 7 July 2021].</w:t>
      </w:r>
    </w:p>
    <w:p>
      <w:pPr>
        <w:pStyle w:val="Default"/>
        <w:bidi w:val="0"/>
        <w:spacing w:before="0"/>
        <w:ind w:left="0" w:right="0" w:firstLine="0"/>
        <w:jc w:val="center"/>
        <w:rPr>
          <w:rStyle w:val="None"/>
          <w:rFonts w:ascii="Times Roman" w:cs="Times Roman" w:hAnsi="Times Roman" w:eastAsia="Times Roman"/>
          <w:outline w:val="0"/>
          <w:color w:val="333333"/>
          <w:sz w:val="32"/>
          <w:szCs w:val="32"/>
          <w:shd w:val="clear" w:color="auto" w:fill="ffffff"/>
          <w:rtl w:val="0"/>
          <w14:textFill>
            <w14:solidFill>
              <w14:srgbClr w14:val="333333"/>
            </w14:solidFill>
          </w14:textFill>
        </w:rPr>
      </w:pPr>
    </w:p>
    <w:p>
      <w:pPr>
        <w:pStyle w:val="Default"/>
        <w:bidi w:val="0"/>
        <w:spacing w:before="0"/>
        <w:ind w:left="0" w:right="0" w:firstLine="0"/>
        <w:jc w:val="center"/>
        <w:rPr>
          <w:rStyle w:val="None"/>
          <w:rFonts w:ascii="Times Roman" w:cs="Times Roman" w:hAnsi="Times Roman" w:eastAsia="Times Roman"/>
          <w:outline w:val="0"/>
          <w:color w:val="333333"/>
          <w:sz w:val="32"/>
          <w:szCs w:val="32"/>
          <w:shd w:val="clear" w:color="auto" w:fill="ffffff"/>
          <w:rtl w:val="0"/>
          <w14:textFill>
            <w14:solidFill>
              <w14:srgbClr w14:val="333333"/>
            </w14:solidFill>
          </w14:textFill>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Little, D. (1991). Learner autonomy: definitions, issues and problems. Dublin: Authentic.</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Lockhorst, D. (2010). Educational Dialogues and the Fostering of Pupils' Independence: The Practice of Two Teachers. Journal of Curriculum Studies, 41.</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rPr>
        <w:t>Lyman, F.</w:t>
      </w:r>
      <w:r>
        <w:rPr>
          <w:rStyle w:val="None"/>
          <w:rFonts w:ascii="Times New Roman" w:hAnsi="Times New Roman"/>
          <w:outline w:val="0"/>
          <w:color w:val="1f2024"/>
          <w:sz w:val="24"/>
          <w:szCs w:val="24"/>
          <w:u w:color="000000"/>
          <w:shd w:val="clear" w:color="auto" w:fill="ffffff"/>
          <w:rtl w:val="0"/>
          <w14:textFill>
            <w14:solidFill>
              <w14:srgbClr w14:val="202124"/>
            </w14:solidFill>
          </w14:textFill>
        </w:rPr>
        <w:t xml:space="preserve"> </w:t>
      </w:r>
      <w:r>
        <w:rPr>
          <w:rFonts w:ascii="Times New Roman" w:hAnsi="Times New Roman"/>
          <w:sz w:val="24"/>
          <w:szCs w:val="24"/>
          <w:u w:color="000000"/>
          <w:rtl w:val="0"/>
        </w:rPr>
        <w:t>(1987).</w:t>
      </w:r>
      <w:r>
        <w:rPr>
          <w:rStyle w:val="None"/>
          <w:rFonts w:ascii="Times New Roman" w:hAnsi="Times New Roman"/>
          <w:outline w:val="0"/>
          <w:color w:val="1f2024"/>
          <w:sz w:val="24"/>
          <w:szCs w:val="24"/>
          <w:u w:color="000000"/>
          <w:shd w:val="clear" w:color="auto" w:fill="ffffff"/>
          <w:rtl w:val="0"/>
          <w14:textFill>
            <w14:solidFill>
              <w14:srgbClr w14:val="202124"/>
            </w14:solidFill>
          </w14:textFill>
        </w:rPr>
        <w:t xml:space="preserve"> </w:t>
      </w:r>
      <w:r>
        <w:rPr>
          <w:rFonts w:ascii="Times New Roman" w:hAnsi="Times New Roman"/>
          <w:sz w:val="24"/>
          <w:szCs w:val="24"/>
          <w:u w:color="000000"/>
          <w:rtl w:val="0"/>
          <w:lang w:val="en-US"/>
        </w:rPr>
        <w:t>Think-Pair-Share An Ending Teaching Technique.</w:t>
      </w:r>
      <w:r>
        <w:rPr>
          <w:rStyle w:val="None"/>
          <w:rFonts w:ascii="Times New Roman" w:hAnsi="Times New Roman"/>
          <w:outline w:val="0"/>
          <w:color w:val="1f2024"/>
          <w:sz w:val="24"/>
          <w:szCs w:val="24"/>
          <w:u w:color="000000"/>
          <w:shd w:val="clear" w:color="auto" w:fill="ffffff"/>
          <w:rtl w:val="0"/>
          <w14:textFill>
            <w14:solidFill>
              <w14:srgbClr w14:val="202124"/>
            </w14:solidFill>
          </w14:textFill>
        </w:rPr>
        <w:t xml:space="preserve"> </w:t>
      </w:r>
      <w:r>
        <w:rPr>
          <w:rFonts w:ascii="Times New Roman" w:hAnsi="Times New Roman"/>
          <w:sz w:val="24"/>
          <w:szCs w:val="24"/>
          <w:u w:color="000000"/>
          <w:rtl w:val="0"/>
          <w:lang w:val="en-US"/>
        </w:rPr>
        <w:t>MAA-CIE Cooperative</w:t>
      </w:r>
      <w:r>
        <w:rPr>
          <w:rStyle w:val="None"/>
          <w:rFonts w:ascii="Times New Roman" w:hAnsi="Times New Roman"/>
          <w:outline w:val="0"/>
          <w:color w:val="1f2024"/>
          <w:sz w:val="24"/>
          <w:szCs w:val="24"/>
          <w:u w:color="000000"/>
          <w:shd w:val="clear" w:color="auto" w:fill="ffffff"/>
          <w:rtl w:val="0"/>
          <w14:textFill>
            <w14:solidFill>
              <w14:srgbClr w14:val="202124"/>
            </w14:solidFill>
          </w14:textFill>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MacBeath J (1993). Learning for your self: supported study in Strathclyde schools. Strathclyde: Strathclyde Regional Council.</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Magin, D., Nightingale, P., Andresen, L. and Boud, D. 1993. </w:t>
      </w:r>
      <w:r>
        <w:rPr>
          <w:rStyle w:val="None"/>
          <w:rFonts w:ascii="Times New Roman" w:hAnsi="Times New Roman"/>
          <w:i w:val="1"/>
          <w:iCs w:val="1"/>
          <w:sz w:val="24"/>
          <w:szCs w:val="24"/>
          <w:u w:color="000000"/>
          <w:rtl w:val="0"/>
          <w:lang w:val="en-US"/>
        </w:rPr>
        <w:t>Strategies for Increasing Students</w:t>
      </w:r>
      <w:r>
        <w:rPr>
          <w:rStyle w:val="None"/>
          <w:rFonts w:ascii="Times New Roman" w:hAnsi="Times New Roman" w:hint="default"/>
          <w:i w:val="1"/>
          <w:iCs w:val="1"/>
          <w:sz w:val="24"/>
          <w:szCs w:val="24"/>
          <w:u w:color="000000"/>
          <w:rtl w:val="1"/>
        </w:rPr>
        <w:t xml:space="preserve">’ </w:t>
      </w:r>
      <w:r>
        <w:rPr>
          <w:rStyle w:val="None"/>
          <w:rFonts w:ascii="Times New Roman" w:hAnsi="Times New Roman"/>
          <w:i w:val="1"/>
          <w:iCs w:val="1"/>
          <w:sz w:val="24"/>
          <w:szCs w:val="24"/>
          <w:u w:color="000000"/>
          <w:rtl w:val="0"/>
          <w:lang w:val="en-US"/>
        </w:rPr>
        <w:t>Independence</w:t>
      </w:r>
      <w:r>
        <w:rPr>
          <w:rFonts w:ascii="Times New Roman" w:hAnsi="Times New Roman"/>
          <w:sz w:val="24"/>
          <w:szCs w:val="24"/>
          <w:u w:color="000000"/>
          <w:rtl w:val="0"/>
          <w:lang w:val="de-DE"/>
        </w:rPr>
        <w:t>, SCED</w:t>
      </w:r>
      <w:r>
        <w:rPr>
          <w:rFonts w:ascii="Times New Roman" w:hAnsi="Times New Roman"/>
          <w:sz w:val="24"/>
          <w:szCs w:val="24"/>
          <w:u w:color="000000"/>
          <w:rtl w:val="0"/>
          <w:lang w:val="en-US"/>
        </w:rPr>
        <w:t xml:space="preserve">, </w:t>
      </w:r>
      <w:r>
        <w:rPr>
          <w:rFonts w:ascii="Times New Roman" w:hAnsi="Times New Roman"/>
          <w:sz w:val="24"/>
          <w:szCs w:val="24"/>
          <w:u w:color="000000"/>
          <w:rtl w:val="0"/>
        </w:rPr>
        <w:t>77, SEDA.</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Malone G and Smith D (1996). Learning to learn: developing study skills with pupils who have special educational needs. London: National Association of Special Education Needs.</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Mars, H. (2015). Fostering Independence in Children: Tips for Parents. National Association of School Psychologists, 44(3), 28.</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McCombes, S. (2022</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What Is a Research Methodology? | Steps &amp; Tips. </w:t>
      </w:r>
      <w:r>
        <w:rPr>
          <w:rFonts w:ascii="Times New Roman" w:hAnsi="Times New Roman"/>
          <w:sz w:val="24"/>
          <w:szCs w:val="24"/>
          <w:u w:color="000000"/>
          <w:rtl w:val="0"/>
          <w:lang w:val="en-US"/>
        </w:rPr>
        <w:t>[online] Available at:</w:t>
      </w:r>
      <w:r>
        <w:rPr>
          <w:rFonts w:ascii="Times New Roman" w:hAnsi="Times New Roman"/>
          <w:sz w:val="24"/>
          <w:szCs w:val="24"/>
          <w:u w:color="000000"/>
          <w:rtl w:val="0"/>
        </w:rPr>
        <w:t xml:space="preserve">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"https://www.scribbr.co.uk/thesis-dissertation/methodology/"</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https://www.scribbr.co.uk/thesis-dissertation/methodology/</w:t>
      </w:r>
      <w:r>
        <w:rPr>
          <w:rFonts w:ascii="Times New Roman" w:cs="Times New Roman" w:hAnsi="Times New Roman" w:eastAsia="Times New Roman"/>
          <w:sz w:val="24"/>
          <w:szCs w:val="24"/>
          <w:u w:color="000000"/>
          <w:rtl w:val="0"/>
        </w:rPr>
        <w:fldChar w:fldCharType="end" w:fldLock="0"/>
      </w:r>
      <w:r>
        <w:rPr>
          <w:rFonts w:ascii="Times New Roman" w:hAnsi="Times New Roman"/>
          <w:sz w:val="24"/>
          <w:szCs w:val="24"/>
          <w:u w:color="000000"/>
          <w:rtl w:val="0"/>
          <w:lang w:val="en-US"/>
        </w:rPr>
        <w:t xml:space="preserve"> [Available at: 25th January 2023]</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McCormick, R and James, M. (1988) </w:t>
      </w:r>
      <w:r>
        <w:rPr>
          <w:rStyle w:val="None"/>
          <w:rFonts w:ascii="Times New Roman" w:hAnsi="Times New Roman"/>
          <w:i w:val="1"/>
          <w:iCs w:val="1"/>
          <w:sz w:val="24"/>
          <w:szCs w:val="24"/>
          <w:u w:color="000000"/>
          <w:rtl w:val="0"/>
          <w:lang w:val="en-US"/>
        </w:rPr>
        <w:t xml:space="preserve">Curriculum Evaluation in Schools (second edition). </w:t>
      </w:r>
      <w:r>
        <w:rPr>
          <w:rFonts w:ascii="Times New Roman" w:hAnsi="Times New Roman"/>
          <w:sz w:val="24"/>
          <w:szCs w:val="24"/>
          <w:u w:color="000000"/>
          <w:rtl w:val="0"/>
          <w:lang w:val="en-US"/>
        </w:rPr>
        <w:t>London: Croom Helm.</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McKernan, J. (1991) </w:t>
      </w:r>
      <w:r>
        <w:rPr>
          <w:rStyle w:val="None"/>
          <w:rFonts w:ascii="Times New Roman" w:hAnsi="Times New Roman"/>
          <w:i w:val="1"/>
          <w:iCs w:val="1"/>
          <w:sz w:val="24"/>
          <w:szCs w:val="24"/>
          <w:u w:color="000000"/>
          <w:rtl w:val="0"/>
          <w:lang w:val="en-US"/>
        </w:rPr>
        <w:t xml:space="preserve">Curriculum Action Research. </w:t>
      </w:r>
      <w:r>
        <w:rPr>
          <w:rFonts w:ascii="Times New Roman" w:hAnsi="Times New Roman"/>
          <w:sz w:val="24"/>
          <w:szCs w:val="24"/>
          <w:u w:color="000000"/>
          <w:rtl w:val="0"/>
          <w:lang w:val="en-US"/>
        </w:rPr>
        <w:t>London: Kogan Page.</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McNiff, J. (1988) </w:t>
      </w:r>
      <w:r>
        <w:rPr>
          <w:rStyle w:val="None"/>
          <w:rFonts w:ascii="Times New Roman" w:hAnsi="Times New Roman"/>
          <w:i w:val="1"/>
          <w:iCs w:val="1"/>
          <w:sz w:val="24"/>
          <w:szCs w:val="24"/>
          <w:u w:color="000000"/>
          <w:rtl w:val="0"/>
          <w:lang w:val="en-US"/>
        </w:rPr>
        <w:t>Action Research: Principles and Practice</w:t>
      </w:r>
      <w:r>
        <w:rPr>
          <w:rFonts w:ascii="Times New Roman" w:hAnsi="Times New Roman"/>
          <w:sz w:val="24"/>
          <w:szCs w:val="24"/>
          <w:u w:color="000000"/>
          <w:rtl w:val="0"/>
          <w:lang w:val="en-US"/>
        </w:rPr>
        <w:t>. Basingstoke: Macmillan.</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Merry, R. (1998) </w:t>
      </w:r>
      <w:r>
        <w:rPr>
          <w:rStyle w:val="None"/>
          <w:rFonts w:ascii="Times New Roman" w:hAnsi="Times New Roman"/>
          <w:i w:val="1"/>
          <w:iCs w:val="1"/>
          <w:sz w:val="24"/>
          <w:szCs w:val="24"/>
          <w:u w:color="000000"/>
          <w:rtl w:val="0"/>
          <w:lang w:val="en-US"/>
        </w:rPr>
        <w:t xml:space="preserve">Successful Children, Successful Teaching. </w:t>
      </w:r>
      <w:r>
        <w:rPr>
          <w:rFonts w:ascii="Times New Roman" w:hAnsi="Times New Roman"/>
          <w:sz w:val="24"/>
          <w:szCs w:val="24"/>
          <w:u w:color="000000"/>
          <w:rtl w:val="0"/>
          <w:lang w:val="en-US"/>
        </w:rPr>
        <w:t>Buckingham: Open University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Meyer, </w:t>
      </w:r>
      <w:r>
        <w:rPr>
          <w:rStyle w:val="None"/>
          <w:rFonts w:ascii="Times New Roman" w:hAnsi="Times New Roman"/>
          <w:sz w:val="24"/>
          <w:szCs w:val="24"/>
          <w:u w:color="000000"/>
          <w:rtl w:val="0"/>
          <w:lang w:val="en-US"/>
        </w:rPr>
        <w:t xml:space="preserve">B., </w:t>
      </w:r>
      <w:r>
        <w:rPr>
          <w:rStyle w:val="None"/>
          <w:rFonts w:ascii="Times New Roman" w:hAnsi="Times New Roman"/>
          <w:sz w:val="24"/>
          <w:szCs w:val="24"/>
          <w:u w:color="000000"/>
          <w:rtl w:val="0"/>
          <w:lang w:val="en-US"/>
        </w:rPr>
        <w:t xml:space="preserve">Haywood, </w:t>
      </w:r>
      <w:r>
        <w:rPr>
          <w:rStyle w:val="None"/>
          <w:rFonts w:ascii="Times New Roman" w:hAnsi="Times New Roman"/>
          <w:sz w:val="24"/>
          <w:szCs w:val="24"/>
          <w:u w:color="000000"/>
          <w:rtl w:val="0"/>
          <w:lang w:val="en-US"/>
        </w:rPr>
        <w:t xml:space="preserve"> N. </w:t>
      </w:r>
      <w:r>
        <w:rPr>
          <w:rStyle w:val="None"/>
          <w:rFonts w:ascii="Times New Roman" w:hAnsi="Times New Roman"/>
          <w:sz w:val="24"/>
          <w:szCs w:val="24"/>
          <w:u w:color="000000"/>
          <w:rtl w:val="0"/>
          <w:lang w:val="en-US"/>
        </w:rPr>
        <w:t>Sachdev</w:t>
      </w:r>
      <w:r>
        <w:rPr>
          <w:rStyle w:val="None"/>
          <w:rFonts w:ascii="Times New Roman" w:hAnsi="Times New Roman"/>
          <w:sz w:val="24"/>
          <w:szCs w:val="24"/>
          <w:u w:color="000000"/>
          <w:rtl w:val="0"/>
          <w:lang w:val="en-US"/>
        </w:rPr>
        <w:t>, D.</w:t>
      </w:r>
      <w:r>
        <w:rPr>
          <w:rStyle w:val="None"/>
          <w:rFonts w:ascii="Times New Roman" w:hAnsi="Times New Roman"/>
          <w:sz w:val="24"/>
          <w:szCs w:val="24"/>
          <w:u w:color="000000"/>
          <w:rtl w:val="0"/>
          <w:lang w:val="en-US"/>
        </w:rPr>
        <w:t xml:space="preserve"> and Faraday</w:t>
      </w:r>
      <w:r>
        <w:rPr>
          <w:rStyle w:val="None"/>
          <w:rFonts w:ascii="Times New Roman" w:hAnsi="Times New Roman"/>
          <w:sz w:val="24"/>
          <w:szCs w:val="24"/>
          <w:u w:color="000000"/>
          <w:rtl w:val="0"/>
          <w:lang w:val="en-US"/>
        </w:rPr>
        <w:t xml:space="preserve">, S. (2008) </w:t>
      </w:r>
      <w:r>
        <w:rPr>
          <w:rStyle w:val="None"/>
          <w:rFonts w:ascii="Times New Roman" w:hAnsi="Times New Roman"/>
          <w:i w:val="1"/>
          <w:iCs w:val="1"/>
          <w:sz w:val="24"/>
          <w:szCs w:val="24"/>
          <w:u w:color="000000"/>
          <w:rtl w:val="0"/>
          <w:lang w:val="en-US"/>
        </w:rPr>
        <w:t>What is independent learning and what are the benefits for students?</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"http://www.curee.co.uk/files/publication/%5Bsite-timestamp%5D/Whatisindependentlearningandwhatarethebenefits.pdf"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http://www.curee.co.uk/files/publication/%5Bsite-timestamp%5D/Whatisindependentlearningandwhatarethebenefits.pdf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London: Department for Children, Schools and Families Research Report 051</w:t>
      </w:r>
      <w:r>
        <w:rPr>
          <w:rStyle w:val="None"/>
          <w:rFonts w:ascii="Times New Roman" w:hAnsi="Times New Roman"/>
          <w:sz w:val="24"/>
          <w:szCs w:val="24"/>
          <w:u w:color="000000"/>
          <w:rtl w:val="0"/>
          <w:lang w:val="en-US"/>
        </w:rPr>
        <w:t xml:space="preserve"> [Accessed on: 5th October 2022]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it-IT"/>
        </w:rPr>
        <w:t xml:space="preserve">Montessori, M. </w:t>
      </w:r>
      <w:r>
        <w:rPr>
          <w:rFonts w:ascii="Times New Roman" w:hAnsi="Times New Roman"/>
          <w:sz w:val="24"/>
          <w:szCs w:val="24"/>
          <w:u w:color="000000"/>
          <w:rtl w:val="0"/>
          <w:lang w:val="en-US"/>
        </w:rPr>
        <w:t>(</w:t>
      </w:r>
      <w:r>
        <w:rPr>
          <w:rFonts w:ascii="Times New Roman" w:hAnsi="Times New Roman"/>
          <w:sz w:val="24"/>
          <w:szCs w:val="24"/>
          <w:u w:color="000000"/>
          <w:rtl w:val="0"/>
        </w:rPr>
        <w:t>1966</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Style w:val="None"/>
          <w:rFonts w:ascii="Times New Roman" w:hAnsi="Times New Roman"/>
          <w:i w:val="1"/>
          <w:iCs w:val="1"/>
          <w:sz w:val="24"/>
          <w:szCs w:val="24"/>
          <w:u w:color="000000"/>
          <w:rtl w:val="0"/>
          <w:lang w:val="en-US"/>
        </w:rPr>
        <w:t>The secret of childhood</w:t>
      </w:r>
      <w:r>
        <w:rPr>
          <w:rFonts w:ascii="Times New Roman" w:hAnsi="Times New Roman"/>
          <w:sz w:val="24"/>
          <w:szCs w:val="24"/>
          <w:u w:color="000000"/>
          <w:rtl w:val="0"/>
          <w:lang w:val="en-US"/>
        </w:rPr>
        <w:t>. Notre Dame, Ind.: Fides Publishers.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Moore</w:t>
      </w:r>
      <w:r>
        <w:rPr>
          <w:rFonts w:ascii="Times New Roman" w:hAnsi="Times New Roman"/>
          <w:sz w:val="24"/>
          <w:szCs w:val="24"/>
          <w:u w:color="000000"/>
          <w:rtl w:val="0"/>
          <w:lang w:val="en-US"/>
        </w:rPr>
        <w:t>, M.G.</w:t>
      </w:r>
      <w:r>
        <w:rPr>
          <w:rFonts w:ascii="Times New Roman" w:hAnsi="Times New Roman"/>
          <w:sz w:val="24"/>
          <w:szCs w:val="24"/>
          <w:u w:color="000000"/>
          <w:rtl w:val="0"/>
          <w:lang w:val="en-US"/>
        </w:rPr>
        <w:t xml:space="preserve"> (1973) Toward a Theory of</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Independent Learning and Teaching, The Journal of Higher Education, 44:9, 661-679,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"https://doi.org/10.1080/00221546.1973.11776906"</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10.1080/00221546.1973.11776906</w:t>
      </w:r>
      <w:r>
        <w:rPr>
          <w:rFonts w:ascii="Times New Roman" w:cs="Times New Roman" w:hAnsi="Times New Roman" w:eastAsia="Times New Roman"/>
          <w:sz w:val="24"/>
          <w:szCs w:val="24"/>
          <w:u w:color="000000"/>
          <w:rtl w:val="0"/>
        </w:rPr>
        <w:fldChar w:fldCharType="end" w:fldLock="0"/>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Murdoch,</w:t>
      </w:r>
      <w:r>
        <w:rPr>
          <w:rFonts w:ascii="Times New Roman" w:hAnsi="Times New Roman" w:hint="default"/>
          <w:sz w:val="24"/>
          <w:szCs w:val="24"/>
          <w:u w:color="000000"/>
          <w:rtl w:val="0"/>
        </w:rPr>
        <w:t> </w:t>
      </w:r>
      <w:r>
        <w:rPr>
          <w:rFonts w:ascii="Times New Roman" w:hAnsi="Times New Roman"/>
          <w:sz w:val="24"/>
          <w:szCs w:val="24"/>
          <w:u w:color="000000"/>
          <w:rtl w:val="0"/>
        </w:rPr>
        <w:t>K.,</w:t>
      </w:r>
      <w:r>
        <w:rPr>
          <w:rFonts w:ascii="Times New Roman" w:hAnsi="Times New Roman" w:hint="default"/>
          <w:sz w:val="24"/>
          <w:szCs w:val="24"/>
          <w:u w:color="000000"/>
          <w:rtl w:val="0"/>
        </w:rPr>
        <w:t> </w:t>
      </w:r>
      <w:r>
        <w:rPr>
          <w:rFonts w:ascii="Times New Roman" w:hAnsi="Times New Roman"/>
          <w:sz w:val="24"/>
          <w:szCs w:val="24"/>
          <w:u w:color="000000"/>
          <w:rtl w:val="0"/>
          <w:lang w:val="en-US"/>
        </w:rPr>
        <w:t>Wilson,</w:t>
      </w:r>
      <w:r>
        <w:rPr>
          <w:rFonts w:ascii="Times New Roman" w:hAnsi="Times New Roman" w:hint="default"/>
          <w:sz w:val="24"/>
          <w:szCs w:val="24"/>
          <w:u w:color="000000"/>
          <w:rtl w:val="0"/>
        </w:rPr>
        <w:t> </w:t>
      </w:r>
      <w:r>
        <w:rPr>
          <w:rFonts w:ascii="Times New Roman" w:hAnsi="Times New Roman"/>
          <w:sz w:val="24"/>
          <w:szCs w:val="24"/>
          <w:u w:color="000000"/>
          <w:rtl w:val="0"/>
        </w:rPr>
        <w:t>J.</w:t>
      </w:r>
      <w:r>
        <w:rPr>
          <w:rFonts w:ascii="Times New Roman" w:hAnsi="Times New Roman" w:hint="default"/>
          <w:sz w:val="24"/>
          <w:szCs w:val="24"/>
          <w:u w:color="000000"/>
          <w:rtl w:val="0"/>
        </w:rPr>
        <w:t> </w:t>
      </w:r>
      <w:r>
        <w:rPr>
          <w:rFonts w:ascii="Times New Roman" w:hAnsi="Times New Roman"/>
          <w:sz w:val="24"/>
          <w:szCs w:val="24"/>
          <w:u w:color="000000"/>
          <w:rtl w:val="0"/>
        </w:rPr>
        <w:t>(2012).</w:t>
      </w:r>
      <w:r>
        <w:rPr>
          <w:rFonts w:ascii="Times New Roman" w:hAnsi="Times New Roman" w:hint="default"/>
          <w:sz w:val="24"/>
          <w:szCs w:val="24"/>
          <w:u w:color="000000"/>
          <w:rtl w:val="0"/>
        </w:rPr>
        <w:t> </w:t>
      </w:r>
      <w:r>
        <w:rPr>
          <w:rFonts w:ascii="Times New Roman" w:hAnsi="Times New Roman"/>
          <w:sz w:val="24"/>
          <w:szCs w:val="24"/>
          <w:u w:color="000000"/>
          <w:rtl w:val="0"/>
          <w:lang w:val="en-US"/>
        </w:rPr>
        <w:t>Learning for Themselves: Pathways for Thinking and Independent Learning in the Primary Classroom.</w:t>
      </w:r>
      <w:r>
        <w:rPr>
          <w:rFonts w:ascii="Times New Roman" w:hAnsi="Times New Roman" w:hint="default"/>
          <w:sz w:val="24"/>
          <w:szCs w:val="24"/>
          <w:u w:color="000000"/>
          <w:rtl w:val="0"/>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rPr>
        <w:t> </w:t>
      </w:r>
      <w:r>
        <w:rPr>
          <w:rFonts w:ascii="Times New Roman" w:hAnsi="Times New Roman"/>
          <w:sz w:val="24"/>
          <w:szCs w:val="24"/>
          <w:u w:color="000000"/>
          <w:rtl w:val="0"/>
          <w:lang w:val="it-IT"/>
        </w:rPr>
        <w:t>Taylor &amp; Francis.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Newby</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 xml:space="preserve"> P. (2014) </w:t>
      </w:r>
      <w:r>
        <w:rPr>
          <w:rStyle w:val="None"/>
          <w:rFonts w:ascii="Times New Roman" w:hAnsi="Times New Roman"/>
          <w:i w:val="1"/>
          <w:iCs w:val="1"/>
          <w:sz w:val="24"/>
          <w:szCs w:val="24"/>
          <w:u w:color="000000"/>
          <w:rtl w:val="0"/>
          <w:lang w:val="en-US"/>
        </w:rPr>
        <w:t>Research Methods for Education</w:t>
      </w:r>
      <w:r>
        <w:rPr>
          <w:rStyle w:val="None"/>
          <w:rFonts w:ascii="Times New Roman" w:hAnsi="Times New Roman"/>
          <w:sz w:val="24"/>
          <w:szCs w:val="24"/>
          <w:u w:color="000000"/>
          <w:rtl w:val="0"/>
          <w:lang w:val="en-US"/>
        </w:rPr>
        <w:t xml:space="preserve"> (2</w:t>
      </w:r>
      <w:r>
        <w:rPr>
          <w:rStyle w:val="None"/>
          <w:rFonts w:ascii="Times New Roman" w:hAnsi="Times New Roman"/>
          <w:sz w:val="24"/>
          <w:szCs w:val="24"/>
          <w:u w:color="000000"/>
          <w:vertAlign w:val="superscript"/>
          <w:rtl w:val="0"/>
          <w:lang w:val="en-US"/>
        </w:rPr>
        <w:t>nd</w:t>
      </w:r>
      <w:r>
        <w:rPr>
          <w:rStyle w:val="None"/>
          <w:rFonts w:ascii="Times New Roman" w:hAnsi="Times New Roman"/>
          <w:sz w:val="24"/>
          <w:szCs w:val="24"/>
          <w:u w:color="000000"/>
          <w:rtl w:val="0"/>
          <w:lang w:val="en-US"/>
        </w:rPr>
        <w:t xml:space="preserve"> ed). Abingdon: Routledge.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Nightingale, P. and O</w:t>
      </w:r>
      <w:r>
        <w:rPr>
          <w:rFonts w:ascii="Times New Roman" w:hAnsi="Times New Roman" w:hint="default"/>
          <w:sz w:val="24"/>
          <w:szCs w:val="24"/>
          <w:u w:color="000000"/>
          <w:rtl w:val="1"/>
        </w:rPr>
        <w:t>’</w:t>
      </w:r>
      <w:r>
        <w:rPr>
          <w:rFonts w:ascii="Times New Roman" w:hAnsi="Times New Roman"/>
          <w:sz w:val="24"/>
          <w:szCs w:val="24"/>
          <w:u w:color="000000"/>
          <w:rtl w:val="0"/>
          <w:lang w:val="en-US"/>
        </w:rPr>
        <w:t>Neil, M. 1994. Achieving Quality learning in Higher Education, London: Kogan Page.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Noyes A (2005). Pupil voices: purpose, power and the possibilities for democratic schooling. British Educational Research Journal, 31(4), 533-40.</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Nunan D (1994). Towards autonomous learning: some theoretical, empirical and practical issues. Hong Kong: Hong Kong University Press paper.</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Oppenheim, A. N. (1992) </w:t>
      </w:r>
      <w:r>
        <w:rPr>
          <w:rStyle w:val="None"/>
          <w:rFonts w:ascii="Times New Roman" w:hAnsi="Times New Roman"/>
          <w:i w:val="1"/>
          <w:iCs w:val="1"/>
          <w:sz w:val="24"/>
          <w:szCs w:val="24"/>
          <w:u w:color="000000"/>
          <w:rtl w:val="0"/>
          <w:lang w:val="en-US"/>
        </w:rPr>
        <w:t>Questionnaire Design, Interviewing and Attitude Measurement.</w:t>
      </w:r>
      <w:r>
        <w:rPr>
          <w:rStyle w:val="None"/>
          <w:rFonts w:ascii="Times New Roman" w:hAnsi="Times New Roman"/>
          <w:sz w:val="24"/>
          <w:szCs w:val="24"/>
          <w:u w:color="000000"/>
          <w:rtl w:val="0"/>
          <w:lang w:val="en-US"/>
        </w:rPr>
        <w:t xml:space="preserve"> London: Heinemann.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Palincsar, A.S., and Brown, A.L. (1984) Reciprocal teaching of comprehension-fostering and comprehension-monitoring activities, Cognition and Instruction 1, 117-75.</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Paris A and Paris S (2001). Classroom applications of research on self-regulated learning. Educational Psychologist, 36(2), 89-101.</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Patel</w:t>
      </w:r>
      <w:r>
        <w:rPr>
          <w:rStyle w:val="None"/>
          <w:rFonts w:ascii="Times New Roman" w:hAnsi="Times New Roman"/>
          <w:sz w:val="24"/>
          <w:szCs w:val="24"/>
          <w:u w:color="000000"/>
          <w:rtl w:val="0"/>
          <w:lang w:val="en-US"/>
        </w:rPr>
        <w:t xml:space="preserve">, H. (2022) </w:t>
      </w:r>
      <w:r>
        <w:rPr>
          <w:rStyle w:val="None"/>
          <w:rFonts w:ascii="Times New Roman" w:hAnsi="Times New Roman"/>
          <w:i w:val="1"/>
          <w:iCs w:val="1"/>
          <w:sz w:val="24"/>
          <w:szCs w:val="24"/>
          <w:u w:color="000000"/>
          <w:rtl w:val="0"/>
          <w:lang w:val="en-US"/>
        </w:rPr>
        <w:t>How to promote independent learning in the primary classroom</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"https://doodlelearning.com/post/promoting-independent-learning-in-the-primary-classroom"</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https://doodlelearning.com/post/promoting-independent-learning-in-the-primary-classroom</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26th January 2023]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Patton, M. Q. (1980) </w:t>
      </w:r>
      <w:r>
        <w:rPr>
          <w:rStyle w:val="None"/>
          <w:rFonts w:ascii="Times New Roman" w:hAnsi="Times New Roman"/>
          <w:i w:val="1"/>
          <w:iCs w:val="1"/>
          <w:sz w:val="24"/>
          <w:szCs w:val="24"/>
          <w:u w:color="000000"/>
          <w:rtl w:val="0"/>
          <w:lang w:val="en-US"/>
        </w:rPr>
        <w:t xml:space="preserve">Qualitative Evaluation Methods. </w:t>
      </w:r>
      <w:r>
        <w:rPr>
          <w:rStyle w:val="None"/>
          <w:rFonts w:ascii="Times New Roman" w:hAnsi="Times New Roman"/>
          <w:sz w:val="24"/>
          <w:szCs w:val="24"/>
          <w:u w:color="000000"/>
          <w:rtl w:val="0"/>
          <w:lang w:val="en-US"/>
        </w:rPr>
        <w:t>Beverly Hills, California: Sage</w:t>
      </w:r>
      <w:r>
        <w:rPr>
          <w:rStyle w:val="None"/>
          <w:rFonts w:ascii="Times New Roman" w:hAnsi="Times New Roman"/>
          <w:i w:val="1"/>
          <w:iCs w:val="1"/>
          <w:sz w:val="24"/>
          <w:szCs w:val="24"/>
          <w:u w:color="000000"/>
          <w:rtl w:val="0"/>
          <w:lang w:val="en-US"/>
        </w:rPr>
        <w:t>.</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Percy, K.; Ramsden, P. and Lewin, J. </w:t>
      </w:r>
      <w:r>
        <w:rPr>
          <w:rFonts w:ascii="Times New Roman" w:hAnsi="Times New Roman"/>
          <w:sz w:val="24"/>
          <w:szCs w:val="24"/>
          <w:u w:color="000000"/>
          <w:rtl w:val="0"/>
          <w:lang w:val="en-US"/>
        </w:rPr>
        <w:t>(</w:t>
      </w:r>
      <w:r>
        <w:rPr>
          <w:rFonts w:ascii="Times New Roman" w:hAnsi="Times New Roman"/>
          <w:sz w:val="24"/>
          <w:szCs w:val="24"/>
          <w:u w:color="000000"/>
          <w:rtl w:val="0"/>
        </w:rPr>
        <w:t>1980</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Independent Study: Two Examples from English Higher Education</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Buckingham:</w:t>
      </w:r>
      <w:r>
        <w:rPr>
          <w:rStyle w:val="None"/>
          <w:rFonts w:ascii="Times New Roman" w:hAnsi="Times New Roman"/>
          <w:outline w:val="0"/>
          <w:color w:val="ff2600"/>
          <w:sz w:val="24"/>
          <w:szCs w:val="24"/>
          <w:u w:color="000000"/>
          <w:rtl w:val="0"/>
          <w14:textFill>
            <w14:solidFill>
              <w14:srgbClr w14:val="FF2600"/>
            </w14:solidFill>
          </w14:textFill>
        </w:rPr>
        <w:t xml:space="preserve"> </w:t>
      </w:r>
      <w:r>
        <w:rPr>
          <w:rFonts w:ascii="Times New Roman" w:hAnsi="Times New Roman"/>
          <w:sz w:val="24"/>
          <w:szCs w:val="24"/>
          <w:u w:color="000000"/>
          <w:rtl w:val="0"/>
          <w:lang w:val="en-US"/>
        </w:rPr>
        <w:t>Society for Research into Higher Education.</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Percy, K.A. and Salter, F.W. (1976), </w:t>
      </w:r>
      <w:r>
        <w:rPr>
          <w:rFonts w:ascii="Times New Roman" w:hAnsi="Times New Roman" w:hint="default"/>
          <w:sz w:val="24"/>
          <w:szCs w:val="24"/>
          <w:u w:color="000000"/>
          <w:rtl w:val="1"/>
          <w:lang w:val="ar-SA" w:bidi="ar-SA"/>
        </w:rPr>
        <w:t>“</w:t>
      </w:r>
      <w:r>
        <w:rPr>
          <w:rFonts w:ascii="Times New Roman" w:hAnsi="Times New Roman"/>
          <w:sz w:val="24"/>
          <w:szCs w:val="24"/>
          <w:u w:color="000000"/>
          <w:rtl w:val="0"/>
          <w:lang w:val="en-US"/>
        </w:rPr>
        <w:t xml:space="preserve">Student and staff perceptions and </w:t>
      </w:r>
      <w:r>
        <w:rPr>
          <w:rFonts w:ascii="Times New Roman" w:hAnsi="Times New Roman" w:hint="default"/>
          <w:sz w:val="24"/>
          <w:szCs w:val="24"/>
          <w:u w:color="000000"/>
          <w:rtl w:val="1"/>
        </w:rPr>
        <w:t>‘</w:t>
      </w:r>
      <w:r>
        <w:rPr>
          <w:rFonts w:ascii="Times New Roman" w:hAnsi="Times New Roman"/>
          <w:sz w:val="24"/>
          <w:szCs w:val="24"/>
          <w:u w:color="000000"/>
          <w:rtl w:val="0"/>
          <w:lang w:val="en-US"/>
        </w:rPr>
        <w:t>the pursuit of excellence</w:t>
      </w:r>
      <w:r>
        <w:rPr>
          <w:rFonts w:ascii="Times New Roman" w:hAnsi="Times New Roman" w:hint="default"/>
          <w:sz w:val="24"/>
          <w:szCs w:val="24"/>
          <w:u w:color="000000"/>
          <w:rtl w:val="1"/>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in British higher education</w:t>
      </w:r>
      <w:r>
        <w:rPr>
          <w:rFonts w:ascii="Times New Roman" w:hAnsi="Times New Roman" w:hint="default"/>
          <w:sz w:val="24"/>
          <w:szCs w:val="24"/>
          <w:u w:color="000000"/>
          <w:rtl w:val="0"/>
        </w:rPr>
        <w:t>”</w:t>
      </w:r>
      <w:r>
        <w:rPr>
          <w:rFonts w:ascii="Times New Roman" w:hAnsi="Times New Roman"/>
          <w:sz w:val="24"/>
          <w:szCs w:val="24"/>
          <w:u w:color="000000"/>
          <w:rtl w:val="0"/>
          <w:lang w:val="en-US"/>
        </w:rPr>
        <w:t>, Higher Education, Vol. 5 No. 4, pp. 457-73.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Perry, N. E., &amp; Winne, P. H. (2006). Learning from Learning Kits: gStudy Traces of Students' Self- Regulated Engagements with Computerized Content. Educational Psychology Review, 18, 211- 228.</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Piaget, J. (1971) </w:t>
      </w:r>
      <w:r>
        <w:rPr>
          <w:rStyle w:val="None"/>
          <w:rFonts w:ascii="Times New Roman" w:hAnsi="Times New Roman"/>
          <w:i w:val="1"/>
          <w:iCs w:val="1"/>
          <w:sz w:val="24"/>
          <w:szCs w:val="24"/>
          <w:u w:color="000000"/>
          <w:rtl w:val="0"/>
          <w:lang w:val="en-US"/>
        </w:rPr>
        <w:t>The theory of stages in cognitive development.</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London: Routledge &amp; Kegan Paul.</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Pintrich, P.R. (2000). The role of goal orientation in self-regulated learning. In M</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Boekaerts, P.R. Pintrich and M. Zeidner (eds.), Handbook of self-regulation (pp451- 502). San Diego: Academic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Rauber, M. (2007)</w:t>
      </w:r>
      <w:r>
        <w:rPr>
          <w:rFonts w:ascii="Times New Roman" w:hAnsi="Times New Roman"/>
          <w:sz w:val="24"/>
          <w:szCs w:val="24"/>
          <w:u w:color="000000"/>
          <w:rtl w:val="0"/>
          <w:lang w:val="en-US"/>
        </w:rPr>
        <w:t xml:space="preserve"> </w:t>
      </w:r>
      <w:r>
        <w:rPr>
          <w:rStyle w:val="None"/>
          <w:rFonts w:ascii="Times New Roman" w:hAnsi="Times New Roman"/>
          <w:i w:val="1"/>
          <w:iCs w:val="1"/>
          <w:sz w:val="24"/>
          <w:szCs w:val="24"/>
          <w:u w:color="000000"/>
          <w:rtl w:val="0"/>
          <w:lang w:val="en-US"/>
        </w:rPr>
        <w:t>Noncognitive Skills and Success in Life: The Importance of Motivation and Self- Regulation.</w:t>
      </w:r>
      <w:r>
        <w:rPr>
          <w:rFonts w:ascii="Times New Roman" w:hAnsi="Times New Roman"/>
          <w:sz w:val="24"/>
          <w:szCs w:val="24"/>
          <w:u w:color="000000"/>
          <w:rtl w:val="0"/>
          <w:lang w:val="it-IT"/>
        </w:rPr>
        <w:t xml:space="preserve"> Konstanz: Centre for European Economic Research.</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Reinders, H. </w:t>
      </w:r>
      <w:r>
        <w:rPr>
          <w:rFonts w:ascii="Times New Roman" w:hAnsi="Times New Roman"/>
          <w:sz w:val="24"/>
          <w:szCs w:val="24"/>
          <w:u w:color="000000"/>
          <w:rtl w:val="0"/>
          <w:lang w:val="en-US"/>
        </w:rPr>
        <w:t>(</w:t>
      </w:r>
      <w:r>
        <w:rPr>
          <w:rFonts w:ascii="Times New Roman" w:hAnsi="Times New Roman"/>
          <w:sz w:val="24"/>
          <w:szCs w:val="24"/>
          <w:u w:color="000000"/>
          <w:rtl w:val="0"/>
        </w:rPr>
        <w:t>2010</w:t>
      </w:r>
      <w:r>
        <w:rPr>
          <w:rFonts w:ascii="Times New Roman" w:hAnsi="Times New Roman"/>
          <w:sz w:val="24"/>
          <w:szCs w:val="24"/>
          <w:u w:color="000000"/>
          <w:rtl w:val="0"/>
          <w:lang w:val="en-US"/>
        </w:rPr>
        <w:t>)</w:t>
      </w:r>
      <w:r>
        <w:rPr>
          <w:rFonts w:ascii="Times New Roman" w:hAnsi="Times New Roman" w:hint="default"/>
          <w:sz w:val="24"/>
          <w:szCs w:val="24"/>
          <w:u w:color="000000"/>
          <w:rtl w:val="1"/>
          <w:lang w:val="ar-SA" w:bidi="ar-SA"/>
        </w:rPr>
        <w:t xml:space="preserve"> “</w:t>
      </w:r>
      <w:r>
        <w:rPr>
          <w:rFonts w:ascii="Times New Roman" w:hAnsi="Times New Roman"/>
          <w:sz w:val="24"/>
          <w:szCs w:val="24"/>
          <w:u w:color="000000"/>
          <w:rtl w:val="0"/>
          <w:lang w:val="en-US"/>
        </w:rPr>
        <w:t>Towards a Classroom Pedagogy for Learner Autonomy: A Framework of Independent Language Learning Skills.</w:t>
      </w:r>
      <w:r>
        <w:rPr>
          <w:rFonts w:ascii="Times New Roman" w:hAnsi="Times New Roman" w:hint="default"/>
          <w:sz w:val="24"/>
          <w:szCs w:val="24"/>
          <w:u w:color="000000"/>
          <w:rtl w:val="0"/>
        </w:rPr>
        <w:t xml:space="preserve">” </w:t>
      </w:r>
      <w:r>
        <w:rPr>
          <w:rStyle w:val="None"/>
          <w:rFonts w:ascii="Times New Roman" w:hAnsi="Times New Roman"/>
          <w:i w:val="1"/>
          <w:iCs w:val="1"/>
          <w:sz w:val="24"/>
          <w:szCs w:val="24"/>
          <w:u w:color="000000"/>
          <w:rtl w:val="0"/>
          <w:lang w:val="en-US"/>
        </w:rPr>
        <w:t>The Australian Journal of Teacher Education</w:t>
      </w:r>
      <w:r>
        <w:rPr>
          <w:rFonts w:ascii="Times New Roman" w:hAnsi="Times New Roman"/>
          <w:sz w:val="24"/>
          <w:szCs w:val="24"/>
          <w:u w:color="000000"/>
          <w:rtl w:val="0"/>
        </w:rPr>
        <w:t xml:space="preserve"> 35 (5): 40</w:t>
      </w:r>
      <w:r>
        <w:rPr>
          <w:rFonts w:ascii="Times New Roman" w:hAnsi="Times New Roman" w:hint="default"/>
          <w:sz w:val="24"/>
          <w:szCs w:val="24"/>
          <w:u w:color="000000"/>
          <w:rtl w:val="0"/>
        </w:rPr>
        <w:t>–</w:t>
      </w:r>
      <w:r>
        <w:rPr>
          <w:rFonts w:ascii="Times New Roman" w:hAnsi="Times New Roman"/>
          <w:sz w:val="24"/>
          <w:szCs w:val="24"/>
          <w:u w:color="000000"/>
          <w:rtl w:val="0"/>
        </w:rPr>
        <w:t>55. doi:10.14221/ajte.2010v35n5.4.</w:t>
      </w:r>
      <w:r>
        <w:rPr>
          <w:rFonts w:ascii="Times New Roman" w:hAnsi="Times New Roman" w:hint="default"/>
          <w:sz w:val="24"/>
          <w:szCs w:val="24"/>
          <w:u w:color="000000"/>
          <w:rtl w:val="0"/>
        </w:rPr>
        <w:t>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Risemberg R and Zimmerman BJ (1992). Self-regulated learning in gifted students.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nl-NL"/>
        </w:rPr>
        <w:t>Roeper Review, 15(2), 98-101.</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Rogers, C. </w:t>
      </w:r>
      <w:r>
        <w:rPr>
          <w:rFonts w:ascii="Times New Roman" w:hAnsi="Times New Roman"/>
          <w:sz w:val="24"/>
          <w:szCs w:val="24"/>
          <w:u w:color="000000"/>
          <w:rtl w:val="0"/>
          <w:lang w:val="en-US"/>
        </w:rPr>
        <w:t>(</w:t>
      </w:r>
      <w:r>
        <w:rPr>
          <w:rFonts w:ascii="Times New Roman" w:hAnsi="Times New Roman"/>
          <w:sz w:val="24"/>
          <w:szCs w:val="24"/>
          <w:u w:color="000000"/>
          <w:rtl w:val="0"/>
        </w:rPr>
        <w:t>1969</w:t>
      </w:r>
      <w:r>
        <w:rPr>
          <w:rFonts w:ascii="Times New Roman" w:hAnsi="Times New Roman"/>
          <w:sz w:val="24"/>
          <w:szCs w:val="24"/>
          <w:u w:color="000000"/>
          <w:rtl w:val="0"/>
          <w:lang w:val="en-US"/>
        </w:rPr>
        <w:t xml:space="preserve">) </w:t>
      </w:r>
      <w:r>
        <w:rPr>
          <w:rStyle w:val="None"/>
          <w:rFonts w:ascii="Times New Roman" w:hAnsi="Times New Roman"/>
          <w:i w:val="1"/>
          <w:iCs w:val="1"/>
          <w:sz w:val="24"/>
          <w:szCs w:val="24"/>
          <w:u w:color="000000"/>
          <w:rtl w:val="0"/>
          <w:lang w:val="en-US"/>
        </w:rPr>
        <w:t>Freedom to Learn</w:t>
      </w:r>
      <w:r>
        <w:rPr>
          <w:rFonts w:ascii="Times New Roman" w:hAnsi="Times New Roman"/>
          <w:sz w:val="24"/>
          <w:szCs w:val="24"/>
          <w:u w:color="000000"/>
          <w:rtl w:val="0"/>
          <w:lang w:val="pt-PT"/>
        </w:rPr>
        <w:t>, Merrill.</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 xml:space="preserve">DES (1990) </w:t>
      </w:r>
      <w:r>
        <w:rPr>
          <w:rStyle w:val="None"/>
          <w:rFonts w:ascii="Times New Roman" w:hAnsi="Times New Roman"/>
          <w:i w:val="1"/>
          <w:iCs w:val="1"/>
          <w:sz w:val="24"/>
          <w:szCs w:val="24"/>
          <w:u w:color="000000"/>
          <w:rtl w:val="0"/>
          <w:lang w:val="en-US"/>
        </w:rPr>
        <w:t>Starting With Quality. The Rumbold Report of the committee of inquiry into the quality of the educational experiences offered to 3-and 4-year olds.</w:t>
      </w:r>
      <w:r>
        <w:rPr>
          <w:rFonts w:ascii="Times New Roman" w:hAnsi="Times New Roman"/>
          <w:sz w:val="24"/>
          <w:szCs w:val="24"/>
          <w:u w:color="000000"/>
          <w:rtl w:val="0"/>
          <w:lang w:val="da-DK"/>
        </w:rPr>
        <w:t xml:space="preserve"> HMSO: London</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Scho</w:t>
      </w:r>
      <w:r>
        <w:rPr>
          <w:rFonts w:ascii="Times New Roman" w:hAnsi="Times New Roman" w:hint="default"/>
          <w:sz w:val="24"/>
          <w:szCs w:val="24"/>
          <w:u w:color="000000"/>
          <w:rtl w:val="0"/>
        </w:rPr>
        <w:t>̈</w:t>
      </w:r>
      <w:r>
        <w:rPr>
          <w:rFonts w:ascii="Times New Roman" w:hAnsi="Times New Roman"/>
          <w:sz w:val="24"/>
          <w:szCs w:val="24"/>
          <w:u w:color="000000"/>
          <w:rtl w:val="0"/>
        </w:rPr>
        <w:t>n, D.A. (1991)</w:t>
      </w:r>
      <w:r>
        <w:rPr>
          <w:rFonts w:ascii="Times New Roman" w:hAnsi="Times New Roman"/>
          <w:sz w:val="24"/>
          <w:szCs w:val="24"/>
          <w:u w:color="000000"/>
          <w:rtl w:val="0"/>
          <w:lang w:val="en-US"/>
        </w:rPr>
        <w:t xml:space="preserve"> </w:t>
      </w:r>
      <w:r>
        <w:rPr>
          <w:rStyle w:val="None"/>
          <w:rFonts w:ascii="Times New Roman" w:hAnsi="Times New Roman"/>
          <w:i w:val="1"/>
          <w:iCs w:val="1"/>
          <w:sz w:val="24"/>
          <w:szCs w:val="24"/>
          <w:u w:color="000000"/>
          <w:rtl w:val="0"/>
          <w:lang w:val="en-US"/>
        </w:rPr>
        <w:t>The Reflective Practitioner: how professionals think in action.</w:t>
      </w:r>
      <w:r>
        <w:rPr>
          <w:rFonts w:ascii="Times New Roman" w:hAnsi="Times New Roman"/>
          <w:sz w:val="24"/>
          <w:szCs w:val="24"/>
          <w:u w:color="000000"/>
          <w:rtl w:val="0"/>
          <w:lang w:val="de-DE"/>
        </w:rPr>
        <w:t xml:space="preserve"> London: Temple</w:t>
      </w:r>
      <w:r>
        <w:rPr>
          <w:rFonts w:ascii="Times New Roman" w:hAnsi="Times New Roman"/>
          <w:sz w:val="24"/>
          <w:szCs w:val="24"/>
          <w:u w:color="000000"/>
          <w:rtl w:val="0"/>
          <w:lang w:val="en-US"/>
        </w:rPr>
        <w:t>.</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Sharp C, Pocklington K and Weindling D (2002). Study support and the development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of the self-regulated learner. Educational Research, 44(1), 29-41.</w:t>
      </w:r>
      <w:r>
        <w:rPr>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Siegler, R.S. (2002) Microgenetic studies of self-explanation, in: N. Granott,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and J. Parziale, (Eds.) Microdevelopment: transition processes in</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development and learning, Cambridge: Cambridge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Smithson, J. (2000) Using an analyzing focus groups: limitations and possibilities. International Journal of Science Research Methodology, 3 (2), 103-19</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Spradley, J. P. (1979) </w:t>
      </w:r>
      <w:r>
        <w:rPr>
          <w:rStyle w:val="None"/>
          <w:rFonts w:ascii="Times New Roman" w:hAnsi="Times New Roman"/>
          <w:i w:val="1"/>
          <w:iCs w:val="1"/>
          <w:sz w:val="24"/>
          <w:szCs w:val="24"/>
          <w:u w:color="000000"/>
          <w:rtl w:val="0"/>
          <w:lang w:val="en-US"/>
        </w:rPr>
        <w:t xml:space="preserve">The Ethnographic Interview. </w:t>
      </w:r>
      <w:r>
        <w:rPr>
          <w:rFonts w:ascii="Times New Roman" w:hAnsi="Times New Roman"/>
          <w:sz w:val="24"/>
          <w:szCs w:val="24"/>
          <w:u w:color="000000"/>
          <w:rtl w:val="0"/>
          <w:lang w:val="en-US"/>
        </w:rPr>
        <w:t>New York: Holt, Rinehart and Winston.</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outline w:val="0"/>
          <w:color w:val="333333"/>
          <w:sz w:val="24"/>
          <w:szCs w:val="24"/>
          <w:u w:color="000000"/>
          <w:rtl w:val="0"/>
          <w14:textFill>
            <w14:solidFill>
              <w14:srgbClr w14:val="333333"/>
            </w14:solidFill>
          </w14:textFill>
        </w:rPr>
        <w:t>UNICEF UK.</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outline w:val="0"/>
          <w:color w:val="333333"/>
          <w:sz w:val="24"/>
          <w:szCs w:val="24"/>
          <w:u w:color="000000"/>
          <w:rtl w:val="0"/>
          <w14:textFill>
            <w14:solidFill>
              <w14:srgbClr w14:val="333333"/>
            </w14:solidFill>
          </w14:textFill>
        </w:rPr>
        <w:t>(1989).</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i w:val="1"/>
          <w:iCs w:val="1"/>
          <w:outline w:val="0"/>
          <w:color w:val="333333"/>
          <w:sz w:val="24"/>
          <w:szCs w:val="24"/>
          <w:u w:color="000000"/>
          <w:rtl w:val="0"/>
          <w:lang w:val="en-US"/>
          <w14:textFill>
            <w14:solidFill>
              <w14:srgbClr w14:val="333333"/>
            </w14:solidFill>
          </w14:textFill>
        </w:rPr>
        <w:t>The United Nations convention on the rights of the child.</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"https://downloads.unicef.org.uk/wp-content/uploads/2010/05/UNCRC_PRESS200910web.pdf?_ga=2.78590034.795419542.1582474737-1972578648.1582474737"</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https://downloads.unicef.org.uk/wp-content/uploads/2010/05/UNCRC_PRESS200910web.pdf?_ga=2.78590034.795419542.1582474737-1972578648.1582474737</w:t>
      </w:r>
      <w:r>
        <w:rPr>
          <w:rFonts w:ascii="Times New Roman" w:cs="Times New Roman" w:hAnsi="Times New Roman" w:eastAsia="Times New Roman"/>
          <w:sz w:val="24"/>
          <w:szCs w:val="24"/>
          <w:u w:color="000000"/>
          <w:rtl w:val="0"/>
        </w:rPr>
        <w:fldChar w:fldCharType="end" w:fldLock="0"/>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University of Wales Trinity Saint David (2022) </w:t>
      </w:r>
      <w:r>
        <w:rPr>
          <w:rStyle w:val="None"/>
          <w:rFonts w:ascii="Times New Roman" w:hAnsi="Times New Roman"/>
          <w:i w:val="1"/>
          <w:iCs w:val="1"/>
          <w:sz w:val="24"/>
          <w:szCs w:val="24"/>
          <w:u w:color="000000"/>
          <w:rtl w:val="0"/>
          <w:lang w:val="en-US"/>
        </w:rPr>
        <w:t>Research Ethics &amp; Integrity Code of Practice</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"https://www.uwtsd.ac.uk/media/uwtsd-website/content-assets/documents/research/REICoP-July-2022.pdf"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https://www.uwtsd.ac.uk/media/uwtsd-website/content-assets/documents/research/REICoP-July-2022.pdf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2nd October 2022).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Watts, M. and Ebbutt, D. (1987) More than the sum of the parts: research methods in group interviewing. </w:t>
      </w:r>
      <w:r>
        <w:rPr>
          <w:rStyle w:val="None"/>
          <w:rFonts w:ascii="Times New Roman" w:hAnsi="Times New Roman"/>
          <w:i w:val="1"/>
          <w:iCs w:val="1"/>
          <w:sz w:val="24"/>
          <w:szCs w:val="24"/>
          <w:u w:color="000000"/>
          <w:rtl w:val="0"/>
          <w:lang w:val="en-US"/>
        </w:rPr>
        <w:t xml:space="preserve">British Educational Research Journal, </w:t>
      </w:r>
      <w:r>
        <w:rPr>
          <w:rStyle w:val="None"/>
          <w:rFonts w:ascii="Times New Roman" w:hAnsi="Times New Roman"/>
          <w:sz w:val="24"/>
          <w:szCs w:val="24"/>
          <w:u w:color="000000"/>
          <w:rtl w:val="0"/>
          <w:lang w:val="en-US"/>
        </w:rPr>
        <w:t>13 (1), 25-34</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br w:type="textWrapping"/>
      </w:r>
      <w:r>
        <w:rPr>
          <w:rStyle w:val="None"/>
          <w:rFonts w:ascii="Times New Roman" w:hAnsi="Times New Roman"/>
          <w:sz w:val="24"/>
          <w:szCs w:val="24"/>
          <w:u w:color="000000"/>
          <w:rtl w:val="0"/>
          <w:lang w:val="en-US"/>
        </w:rPr>
        <w:t xml:space="preserve">Whitebread, D. (ed.) (2000) </w:t>
      </w:r>
      <w:r>
        <w:rPr>
          <w:rStyle w:val="None"/>
          <w:rFonts w:ascii="Times New Roman" w:hAnsi="Times New Roman"/>
          <w:i w:val="1"/>
          <w:iCs w:val="1"/>
          <w:sz w:val="24"/>
          <w:szCs w:val="24"/>
          <w:u w:color="000000"/>
          <w:rtl w:val="0"/>
          <w:lang w:val="en-US"/>
        </w:rPr>
        <w:t xml:space="preserve">The Psychology of Teaching and Learning. </w:t>
      </w:r>
      <w:r>
        <w:rPr>
          <w:rStyle w:val="None"/>
          <w:rFonts w:ascii="Times New Roman" w:hAnsi="Times New Roman"/>
          <w:sz w:val="24"/>
          <w:szCs w:val="24"/>
          <w:u w:color="000000"/>
          <w:rtl w:val="0"/>
          <w:lang w:val="en-US"/>
        </w:rPr>
        <w:t>London: Routledge/Farmer.</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Williams</w:t>
      </w:r>
      <w:r>
        <w:rPr>
          <w:rStyle w:val="None"/>
          <w:rFonts w:ascii="Times New Roman" w:hAnsi="Times New Roman"/>
          <w:sz w:val="24"/>
          <w:szCs w:val="24"/>
          <w:u w:color="000000"/>
          <w:rtl w:val="0"/>
          <w:lang w:val="en-US"/>
        </w:rPr>
        <w:t>, J.</w:t>
      </w:r>
      <w:r>
        <w:rPr>
          <w:rStyle w:val="None"/>
          <w:rFonts w:ascii="Times New Roman" w:hAnsi="Times New Roman"/>
          <w:sz w:val="24"/>
          <w:szCs w:val="24"/>
          <w:u w:color="000000"/>
          <w:rtl w:val="0"/>
          <w:lang w:val="en-US"/>
        </w:rPr>
        <w:t xml:space="preserve"> (2003). Promoting independent learning in the primary classroom. Open Universit</w:t>
      </w:r>
      <w:r>
        <w:rPr>
          <w:rStyle w:val="None"/>
          <w:rFonts w:ascii="Times New Roman" w:hAnsi="Times New Roman"/>
          <w:sz w:val="24"/>
          <w:szCs w:val="24"/>
          <w:u w:color="000000"/>
          <w:rtl w:val="0"/>
          <w:lang w:val="en-US"/>
        </w:rPr>
        <w:t xml:space="preserve">y.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Wragg,</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E. C. &amp; Brown</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G</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A. (2001). Questioning in the Primary School: Vol. New, ed. Routledge.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Wright, R. and Powell, M. B. (2006) Investigate interviews</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perceptions of their difficulty in adhering to open ended questions with child witnesses.</w:t>
      </w:r>
      <w:r>
        <w:rPr>
          <w:rStyle w:val="None"/>
          <w:rFonts w:ascii="Times New Roman" w:hAnsi="Times New Roman"/>
          <w:i w:val="1"/>
          <w:iCs w:val="1"/>
          <w:sz w:val="24"/>
          <w:szCs w:val="24"/>
          <w:u w:color="000000"/>
          <w:rtl w:val="0"/>
          <w:lang w:val="en-US"/>
        </w:rPr>
        <w:t xml:space="preserve"> International Journal of Police Science and Management, </w:t>
      </w:r>
      <w:r>
        <w:rPr>
          <w:rStyle w:val="None"/>
          <w:rFonts w:ascii="Times New Roman" w:hAnsi="Times New Roman"/>
          <w:sz w:val="24"/>
          <w:szCs w:val="24"/>
          <w:u w:color="000000"/>
          <w:rtl w:val="0"/>
          <w:lang w:val="en-US"/>
        </w:rPr>
        <w:t>8 (4), 316-25</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Zimmerman, B.J. (2002). Becoming a self-regulated learner: an overview. Theory into Practice, 41(2), 64-72.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b w:val="1"/>
          <w:bCs w:val="1"/>
          <w:sz w:val="28"/>
          <w:szCs w:val="28"/>
          <w:u w:color="000000"/>
          <w:rtl w:val="0"/>
          <w:lang w:val="en-US"/>
        </w:rPr>
      </w:pPr>
      <w:r>
        <w:rPr>
          <w:rStyle w:val="None"/>
          <w:rFonts w:ascii="Times New Roman" w:hAnsi="Times New Roman"/>
          <w:b w:val="1"/>
          <w:bCs w:val="1"/>
          <w:sz w:val="28"/>
          <w:szCs w:val="28"/>
          <w:u w:color="000000"/>
          <w:rtl w:val="0"/>
          <w:lang w:val="en-US"/>
        </w:rPr>
        <w:t>Appendix</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b w:val="1"/>
          <w:bCs w:val="1"/>
          <w:sz w:val="28"/>
          <w:szCs w:val="28"/>
          <w:u w:color="000000"/>
          <w:rtl w:val="0"/>
          <w:lang w:val="en-US"/>
        </w:rPr>
      </w:pPr>
      <w:r>
        <w:rPr>
          <w:rStyle w:val="None"/>
          <w:rFonts w:ascii="Times New Roman" w:hAnsi="Times New Roman"/>
          <w:b w:val="1"/>
          <w:bCs w:val="1"/>
          <w:sz w:val="28"/>
          <w:szCs w:val="28"/>
          <w:u w:color="000000"/>
          <w:rtl w:val="0"/>
          <w:lang w:val="en-US"/>
        </w:rPr>
        <w:t>Appendix One-</w:t>
      </w:r>
      <w:r>
        <w:drawing xmlns:a="http://schemas.openxmlformats.org/drawingml/2006/main">
          <wp:anchor distT="152400" distB="152400" distL="152400" distR="152400" simplePos="0" relativeHeight="251661312" behindDoc="0" locked="0" layoutInCell="1" allowOverlap="1">
            <wp:simplePos x="0" y="0"/>
            <wp:positionH relativeFrom="page">
              <wp:posOffset>1444483</wp:posOffset>
            </wp:positionH>
            <wp:positionV relativeFrom="page">
              <wp:posOffset>6066187</wp:posOffset>
            </wp:positionV>
            <wp:extent cx="4196956" cy="6120057"/>
            <wp:effectExtent l="0" t="0" r="0" b="0"/>
            <wp:wrapThrough wrapText="bothSides" distL="152400" distR="152400">
              <wp:wrapPolygon edited="1">
                <wp:start x="0" y="0"/>
                <wp:lineTo x="21600" y="0"/>
                <wp:lineTo x="21600" y="21600"/>
                <wp:lineTo x="0" y="21600"/>
                <wp:lineTo x="0" y="0"/>
              </wp:wrapPolygon>
            </wp:wrapThrough>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6">
                      <a:extLst/>
                    </a:blip>
                    <a:stretch>
                      <a:fillRect/>
                    </a:stretch>
                  </pic:blipFill>
                  <pic:spPr>
                    <a:xfrm>
                      <a:off x="0" y="0"/>
                      <a:ext cx="4196956" cy="6120057"/>
                    </a:xfrm>
                    <a:prstGeom prst="rect">
                      <a:avLst/>
                    </a:prstGeom>
                    <a:ln w="12700" cap="flat">
                      <a:noFill/>
                      <a:miter lim="400000"/>
                    </a:ln>
                    <a:effectLst/>
                  </pic:spPr>
                </pic:pic>
              </a:graphicData>
            </a:graphic>
          </wp:anchor>
        </w:drawing>
      </w:r>
      <w:r>
        <w:rPr>
          <w:rStyle w:val="None"/>
          <w:rFonts w:ascii="Times New Roman" w:hAnsi="Times New Roman"/>
          <w:b w:val="1"/>
          <w:bCs w:val="1"/>
          <w:sz w:val="28"/>
          <w:szCs w:val="28"/>
          <w:u w:color="000000"/>
          <w:rtl w:val="0"/>
          <w:lang w:val="en-US"/>
        </w:rPr>
        <w:t>Ethics Form</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2336" behindDoc="0" locked="0" layoutInCell="1" allowOverlap="1">
            <wp:simplePos x="0" y="0"/>
            <wp:positionH relativeFrom="margin">
              <wp:posOffset>463088</wp:posOffset>
            </wp:positionH>
            <wp:positionV relativeFrom="line">
              <wp:posOffset>286651</wp:posOffset>
            </wp:positionV>
            <wp:extent cx="5070768" cy="7014562"/>
            <wp:effectExtent l="0" t="0" r="0" b="0"/>
            <wp:wrapThrough wrapText="bothSides" distL="152400" distR="152400">
              <wp:wrapPolygon edited="1">
                <wp:start x="0" y="0"/>
                <wp:lineTo x="21600" y="0"/>
                <wp:lineTo x="21600" y="21600"/>
                <wp:lineTo x="0" y="21600"/>
                <wp:lineTo x="0" y="0"/>
              </wp:wrapPolygon>
            </wp:wrapThrough>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7">
                      <a:extLst/>
                    </a:blip>
                    <a:stretch>
                      <a:fillRect/>
                    </a:stretch>
                  </pic:blipFill>
                  <pic:spPr>
                    <a:xfrm>
                      <a:off x="0" y="0"/>
                      <a:ext cx="5070768" cy="7014562"/>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3360" behindDoc="0" locked="0" layoutInCell="1" allowOverlap="1">
            <wp:simplePos x="0" y="0"/>
            <wp:positionH relativeFrom="margin">
              <wp:posOffset>844584</wp:posOffset>
            </wp:positionH>
            <wp:positionV relativeFrom="line">
              <wp:posOffset>134619</wp:posOffset>
            </wp:positionV>
            <wp:extent cx="4261105" cy="6120057"/>
            <wp:effectExtent l="0" t="0" r="0" b="0"/>
            <wp:wrapThrough wrapText="bothSides" distL="152400" distR="152400">
              <wp:wrapPolygon edited="1">
                <wp:start x="0" y="0"/>
                <wp:lineTo x="21600" y="0"/>
                <wp:lineTo x="21600" y="21600"/>
                <wp:lineTo x="0" y="21600"/>
                <wp:lineTo x="0" y="0"/>
              </wp:wrapPolygon>
            </wp:wrapThrough>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8">
                      <a:extLst/>
                    </a:blip>
                    <a:stretch>
                      <a:fillRect/>
                    </a:stretch>
                  </pic:blipFill>
                  <pic:spPr>
                    <a:xfrm>
                      <a:off x="0" y="0"/>
                      <a:ext cx="4261105"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4384" behindDoc="0" locked="0" layoutInCell="1" allowOverlap="1">
            <wp:simplePos x="0" y="0"/>
            <wp:positionH relativeFrom="margin">
              <wp:posOffset>715714</wp:posOffset>
            </wp:positionH>
            <wp:positionV relativeFrom="line">
              <wp:posOffset>402865</wp:posOffset>
            </wp:positionV>
            <wp:extent cx="4201468" cy="6120057"/>
            <wp:effectExtent l="0" t="0" r="0" b="0"/>
            <wp:wrapThrough wrapText="bothSides" distL="152400" distR="152400">
              <wp:wrapPolygon edited="1">
                <wp:start x="0" y="0"/>
                <wp:lineTo x="21600" y="0"/>
                <wp:lineTo x="21600" y="21600"/>
                <wp:lineTo x="0" y="21600"/>
                <wp:lineTo x="0" y="0"/>
              </wp:wrapPolygon>
            </wp:wrapThrough>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9">
                      <a:extLst/>
                    </a:blip>
                    <a:stretch>
                      <a:fillRect/>
                    </a:stretch>
                  </pic:blipFill>
                  <pic:spPr>
                    <a:xfrm>
                      <a:off x="0" y="0"/>
                      <a:ext cx="4201468"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5408" behindDoc="0" locked="0" layoutInCell="1" allowOverlap="1">
            <wp:simplePos x="0" y="0"/>
            <wp:positionH relativeFrom="margin">
              <wp:posOffset>1512355</wp:posOffset>
            </wp:positionH>
            <wp:positionV relativeFrom="line">
              <wp:posOffset>414179</wp:posOffset>
            </wp:positionV>
            <wp:extent cx="4016637" cy="5703751"/>
            <wp:effectExtent l="0" t="0" r="0" b="0"/>
            <wp:wrapThrough wrapText="bothSides" distL="152400" distR="152400">
              <wp:wrapPolygon edited="1">
                <wp:start x="0" y="0"/>
                <wp:lineTo x="0" y="21601"/>
                <wp:lineTo x="21601" y="21601"/>
                <wp:lineTo x="21601" y="0"/>
                <wp:lineTo x="0" y="0"/>
              </wp:wrapPolygon>
            </wp:wrapThrough>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0">
                      <a:extLst/>
                    </a:blip>
                    <a:srcRect l="0" t="0" r="0" b="6802"/>
                    <a:stretch>
                      <a:fillRect/>
                    </a:stretch>
                  </pic:blipFill>
                  <pic:spPr>
                    <a:xfrm>
                      <a:off x="0" y="0"/>
                      <a:ext cx="4016637" cy="5703751"/>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6432" behindDoc="0" locked="0" layoutInCell="1" allowOverlap="1">
            <wp:simplePos x="0" y="0"/>
            <wp:positionH relativeFrom="margin">
              <wp:posOffset>734485</wp:posOffset>
            </wp:positionH>
            <wp:positionV relativeFrom="line">
              <wp:posOffset>17879</wp:posOffset>
            </wp:positionV>
            <wp:extent cx="4209051" cy="6120057"/>
            <wp:effectExtent l="0" t="0" r="0" b="0"/>
            <wp:wrapThrough wrapText="bothSides" distL="152400" distR="152400">
              <wp:wrapPolygon edited="1">
                <wp:start x="0" y="0"/>
                <wp:lineTo x="21600" y="0"/>
                <wp:lineTo x="21600" y="21600"/>
                <wp:lineTo x="0" y="21600"/>
                <wp:lineTo x="0" y="0"/>
              </wp:wrapPolygon>
            </wp:wrapThrough>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1">
                      <a:extLst/>
                    </a:blip>
                    <a:stretch>
                      <a:fillRect/>
                    </a:stretch>
                  </pic:blipFill>
                  <pic:spPr>
                    <a:xfrm>
                      <a:off x="0" y="0"/>
                      <a:ext cx="4209051"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7456" behindDoc="0" locked="0" layoutInCell="1" allowOverlap="1">
            <wp:simplePos x="0" y="0"/>
            <wp:positionH relativeFrom="margin">
              <wp:posOffset>270990</wp:posOffset>
            </wp:positionH>
            <wp:positionV relativeFrom="line">
              <wp:posOffset>182760</wp:posOffset>
            </wp:positionV>
            <wp:extent cx="4293716" cy="6120057"/>
            <wp:effectExtent l="0" t="0" r="0" b="0"/>
            <wp:wrapThrough wrapText="bothSides" distL="152400" distR="152400">
              <wp:wrapPolygon edited="1">
                <wp:start x="0" y="0"/>
                <wp:lineTo x="21600" y="0"/>
                <wp:lineTo x="21600" y="21600"/>
                <wp:lineTo x="0" y="21600"/>
                <wp:lineTo x="0" y="0"/>
              </wp:wrapPolygon>
            </wp:wrapThrough>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2">
                      <a:extLst/>
                    </a:blip>
                    <a:stretch>
                      <a:fillRect/>
                    </a:stretch>
                  </pic:blipFill>
                  <pic:spPr>
                    <a:xfrm>
                      <a:off x="0" y="0"/>
                      <a:ext cx="4293716"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8480" behindDoc="0" locked="0" layoutInCell="1" allowOverlap="1">
            <wp:simplePos x="0" y="0"/>
            <wp:positionH relativeFrom="margin">
              <wp:posOffset>72091</wp:posOffset>
            </wp:positionH>
            <wp:positionV relativeFrom="line">
              <wp:posOffset>-49225</wp:posOffset>
            </wp:positionV>
            <wp:extent cx="4206015" cy="6120057"/>
            <wp:effectExtent l="0" t="0" r="0" b="0"/>
            <wp:wrapThrough wrapText="bothSides" distL="152400" distR="152400">
              <wp:wrapPolygon edited="1">
                <wp:start x="0" y="0"/>
                <wp:lineTo x="21600" y="0"/>
                <wp:lineTo x="21600" y="21600"/>
                <wp:lineTo x="0" y="21600"/>
                <wp:lineTo x="0" y="0"/>
              </wp:wrapPolygon>
            </wp:wrapThrough>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3">
                      <a:extLst/>
                    </a:blip>
                    <a:stretch>
                      <a:fillRect/>
                    </a:stretch>
                  </pic:blipFill>
                  <pic:spPr>
                    <a:xfrm>
                      <a:off x="0" y="0"/>
                      <a:ext cx="4206015"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69504" behindDoc="0" locked="0" layoutInCell="1" allowOverlap="1">
            <wp:simplePos x="0" y="0"/>
            <wp:positionH relativeFrom="margin">
              <wp:posOffset>-6350</wp:posOffset>
            </wp:positionH>
            <wp:positionV relativeFrom="line">
              <wp:posOffset>117187</wp:posOffset>
            </wp:positionV>
            <wp:extent cx="4229505" cy="6120057"/>
            <wp:effectExtent l="0" t="0" r="0" b="0"/>
            <wp:wrapThrough wrapText="bothSides" distL="152400" distR="152400">
              <wp:wrapPolygon edited="1">
                <wp:start x="0" y="0"/>
                <wp:lineTo x="21600" y="0"/>
                <wp:lineTo x="21600" y="21600"/>
                <wp:lineTo x="0" y="21600"/>
                <wp:lineTo x="0" y="0"/>
              </wp:wrapPolygon>
            </wp:wrapThrough>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4">
                      <a:extLst/>
                    </a:blip>
                    <a:stretch>
                      <a:fillRect/>
                    </a:stretch>
                  </pic:blipFill>
                  <pic:spPr>
                    <a:xfrm>
                      <a:off x="0" y="0"/>
                      <a:ext cx="4229505"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0528" behindDoc="0" locked="0" layoutInCell="1" allowOverlap="1">
            <wp:simplePos x="0" y="0"/>
            <wp:positionH relativeFrom="margin">
              <wp:posOffset>977012</wp:posOffset>
            </wp:positionH>
            <wp:positionV relativeFrom="line">
              <wp:posOffset>269519</wp:posOffset>
            </wp:positionV>
            <wp:extent cx="4153332" cy="6120057"/>
            <wp:effectExtent l="0" t="0" r="0" b="0"/>
            <wp:wrapThrough wrapText="bothSides" distL="152400" distR="152400">
              <wp:wrapPolygon edited="1">
                <wp:start x="0" y="0"/>
                <wp:lineTo x="21600" y="0"/>
                <wp:lineTo x="21600" y="21600"/>
                <wp:lineTo x="0" y="21600"/>
                <wp:lineTo x="0" y="0"/>
              </wp:wrapPolygon>
            </wp:wrapThrough>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5">
                      <a:extLst/>
                    </a:blip>
                    <a:stretch>
                      <a:fillRect/>
                    </a:stretch>
                  </pic:blipFill>
                  <pic:spPr>
                    <a:xfrm>
                      <a:off x="0" y="0"/>
                      <a:ext cx="4153332"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1552" behindDoc="0" locked="0" layoutInCell="1" allowOverlap="1">
            <wp:simplePos x="0" y="0"/>
            <wp:positionH relativeFrom="margin">
              <wp:posOffset>563210</wp:posOffset>
            </wp:positionH>
            <wp:positionV relativeFrom="line">
              <wp:posOffset>104689</wp:posOffset>
            </wp:positionV>
            <wp:extent cx="4308520" cy="6120057"/>
            <wp:effectExtent l="0" t="0" r="0" b="0"/>
            <wp:wrapThrough wrapText="bothSides" distL="152400" distR="152400">
              <wp:wrapPolygon edited="1">
                <wp:start x="0" y="0"/>
                <wp:lineTo x="21600" y="0"/>
                <wp:lineTo x="21600" y="21600"/>
                <wp:lineTo x="0" y="21600"/>
                <wp:lineTo x="0" y="0"/>
              </wp:wrapPolygon>
            </wp:wrapThrough>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6">
                      <a:extLst/>
                    </a:blip>
                    <a:stretch>
                      <a:fillRect/>
                    </a:stretch>
                  </pic:blipFill>
                  <pic:spPr>
                    <a:xfrm>
                      <a:off x="0" y="0"/>
                      <a:ext cx="4308520"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2576" behindDoc="0" locked="0" layoutInCell="1" allowOverlap="1">
            <wp:simplePos x="0" y="0"/>
            <wp:positionH relativeFrom="margin">
              <wp:posOffset>1305032</wp:posOffset>
            </wp:positionH>
            <wp:positionV relativeFrom="line">
              <wp:posOffset>553194</wp:posOffset>
            </wp:positionV>
            <wp:extent cx="4373214" cy="6120057"/>
            <wp:effectExtent l="0" t="0" r="0" b="0"/>
            <wp:wrapThrough wrapText="bothSides" distL="152400" distR="152400">
              <wp:wrapPolygon edited="1">
                <wp:start x="0" y="0"/>
                <wp:lineTo x="21600" y="0"/>
                <wp:lineTo x="21600" y="21600"/>
                <wp:lineTo x="0" y="21600"/>
                <wp:lineTo x="0" y="0"/>
              </wp:wrapPolygon>
            </wp:wrapThrough>
            <wp:docPr id="1073741839" name="officeArt object" descr="Image"/>
            <wp:cNvGraphicFramePr/>
            <a:graphic xmlns:a="http://schemas.openxmlformats.org/drawingml/2006/main">
              <a:graphicData uri="http://schemas.openxmlformats.org/drawingml/2006/picture">
                <pic:pic xmlns:pic="http://schemas.openxmlformats.org/drawingml/2006/picture">
                  <pic:nvPicPr>
                    <pic:cNvPr id="1073741839" name="Image" descr="Image"/>
                    <pic:cNvPicPr>
                      <a:picLocks noChangeAspect="1"/>
                    </pic:cNvPicPr>
                  </pic:nvPicPr>
                  <pic:blipFill>
                    <a:blip r:embed="rId17">
                      <a:extLst/>
                    </a:blip>
                    <a:stretch>
                      <a:fillRect/>
                    </a:stretch>
                  </pic:blipFill>
                  <pic:spPr>
                    <a:xfrm>
                      <a:off x="0" y="0"/>
                      <a:ext cx="4373214"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3600" behindDoc="0" locked="0" layoutInCell="1" allowOverlap="1">
            <wp:simplePos x="0" y="0"/>
            <wp:positionH relativeFrom="margin">
              <wp:posOffset>905962</wp:posOffset>
            </wp:positionH>
            <wp:positionV relativeFrom="line">
              <wp:posOffset>171692</wp:posOffset>
            </wp:positionV>
            <wp:extent cx="4205267" cy="6120057"/>
            <wp:effectExtent l="0" t="0" r="0" b="0"/>
            <wp:wrapThrough wrapText="bothSides" distL="152400" distR="152400">
              <wp:wrapPolygon edited="1">
                <wp:start x="0" y="0"/>
                <wp:lineTo x="21600" y="0"/>
                <wp:lineTo x="21600" y="21600"/>
                <wp:lineTo x="0" y="21600"/>
                <wp:lineTo x="0" y="0"/>
              </wp:wrapPolygon>
            </wp:wrapThrough>
            <wp:docPr id="1073741840" name="officeArt object" descr="Image"/>
            <wp:cNvGraphicFramePr/>
            <a:graphic xmlns:a="http://schemas.openxmlformats.org/drawingml/2006/main">
              <a:graphicData uri="http://schemas.openxmlformats.org/drawingml/2006/picture">
                <pic:pic xmlns:pic="http://schemas.openxmlformats.org/drawingml/2006/picture">
                  <pic:nvPicPr>
                    <pic:cNvPr id="1073741840" name="Image" descr="Image"/>
                    <pic:cNvPicPr>
                      <a:picLocks noChangeAspect="1"/>
                    </pic:cNvPicPr>
                  </pic:nvPicPr>
                  <pic:blipFill>
                    <a:blip r:embed="rId18">
                      <a:extLst/>
                    </a:blip>
                    <a:stretch>
                      <a:fillRect/>
                    </a:stretch>
                  </pic:blipFill>
                  <pic:spPr>
                    <a:xfrm>
                      <a:off x="0" y="0"/>
                      <a:ext cx="4205267"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4624" behindDoc="0" locked="0" layoutInCell="1" allowOverlap="1">
            <wp:simplePos x="0" y="0"/>
            <wp:positionH relativeFrom="margin">
              <wp:posOffset>293259</wp:posOffset>
            </wp:positionH>
            <wp:positionV relativeFrom="line">
              <wp:posOffset>517577</wp:posOffset>
            </wp:positionV>
            <wp:extent cx="4336567" cy="6120057"/>
            <wp:effectExtent l="0" t="0" r="0" b="0"/>
            <wp:wrapThrough wrapText="bothSides" distL="152400" distR="152400">
              <wp:wrapPolygon edited="1">
                <wp:start x="0" y="0"/>
                <wp:lineTo x="21600" y="0"/>
                <wp:lineTo x="21600" y="21600"/>
                <wp:lineTo x="0" y="21600"/>
                <wp:lineTo x="0" y="0"/>
              </wp:wrapPolygon>
            </wp:wrapThrough>
            <wp:docPr id="1073741841" name="officeArt object" descr="Image"/>
            <wp:cNvGraphicFramePr/>
            <a:graphic xmlns:a="http://schemas.openxmlformats.org/drawingml/2006/main">
              <a:graphicData uri="http://schemas.openxmlformats.org/drawingml/2006/picture">
                <pic:pic xmlns:pic="http://schemas.openxmlformats.org/drawingml/2006/picture">
                  <pic:nvPicPr>
                    <pic:cNvPr id="1073741841" name="Image" descr="Image"/>
                    <pic:cNvPicPr>
                      <a:picLocks noChangeAspect="1"/>
                    </pic:cNvPicPr>
                  </pic:nvPicPr>
                  <pic:blipFill>
                    <a:blip r:embed="rId19">
                      <a:extLst/>
                    </a:blip>
                    <a:stretch>
                      <a:fillRect/>
                    </a:stretch>
                  </pic:blipFill>
                  <pic:spPr>
                    <a:xfrm>
                      <a:off x="0" y="0"/>
                      <a:ext cx="4336567"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5648" behindDoc="0" locked="0" layoutInCell="1" allowOverlap="1">
            <wp:simplePos x="0" y="0"/>
            <wp:positionH relativeFrom="margin">
              <wp:posOffset>542637</wp:posOffset>
            </wp:positionH>
            <wp:positionV relativeFrom="line">
              <wp:posOffset>425805</wp:posOffset>
            </wp:positionV>
            <wp:extent cx="4262183" cy="6120057"/>
            <wp:effectExtent l="0" t="0" r="0" b="0"/>
            <wp:wrapThrough wrapText="bothSides" distL="152400" distR="152400">
              <wp:wrapPolygon edited="1">
                <wp:start x="0" y="0"/>
                <wp:lineTo x="21600" y="0"/>
                <wp:lineTo x="21600" y="21600"/>
                <wp:lineTo x="0" y="21600"/>
                <wp:lineTo x="0" y="0"/>
              </wp:wrapPolygon>
            </wp:wrapThrough>
            <wp:docPr id="1073741842" name="officeArt object" descr="Image"/>
            <wp:cNvGraphicFramePr/>
            <a:graphic xmlns:a="http://schemas.openxmlformats.org/drawingml/2006/main">
              <a:graphicData uri="http://schemas.openxmlformats.org/drawingml/2006/picture">
                <pic:pic xmlns:pic="http://schemas.openxmlformats.org/drawingml/2006/picture">
                  <pic:nvPicPr>
                    <pic:cNvPr id="1073741842" name="Image" descr="Image"/>
                    <pic:cNvPicPr>
                      <a:picLocks noChangeAspect="1"/>
                    </pic:cNvPicPr>
                  </pic:nvPicPr>
                  <pic:blipFill>
                    <a:blip r:embed="rId20">
                      <a:extLst/>
                    </a:blip>
                    <a:stretch>
                      <a:fillRect/>
                    </a:stretch>
                  </pic:blipFill>
                  <pic:spPr>
                    <a:xfrm>
                      <a:off x="0" y="0"/>
                      <a:ext cx="4262183"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6672" behindDoc="0" locked="0" layoutInCell="1" allowOverlap="1">
            <wp:simplePos x="0" y="0"/>
            <wp:positionH relativeFrom="margin">
              <wp:posOffset>344548</wp:posOffset>
            </wp:positionH>
            <wp:positionV relativeFrom="line">
              <wp:posOffset>336340</wp:posOffset>
            </wp:positionV>
            <wp:extent cx="4287705" cy="6120057"/>
            <wp:effectExtent l="0" t="0" r="0" b="0"/>
            <wp:wrapThrough wrapText="bothSides" distL="152400" distR="152400">
              <wp:wrapPolygon edited="1">
                <wp:start x="0" y="0"/>
                <wp:lineTo x="21600" y="0"/>
                <wp:lineTo x="21600" y="21600"/>
                <wp:lineTo x="0" y="21600"/>
                <wp:lineTo x="0" y="0"/>
              </wp:wrapPolygon>
            </wp:wrapThrough>
            <wp:docPr id="1073741843" name="officeArt object" descr="Image"/>
            <wp:cNvGraphicFramePr/>
            <a:graphic xmlns:a="http://schemas.openxmlformats.org/drawingml/2006/main">
              <a:graphicData uri="http://schemas.openxmlformats.org/drawingml/2006/picture">
                <pic:pic xmlns:pic="http://schemas.openxmlformats.org/drawingml/2006/picture">
                  <pic:nvPicPr>
                    <pic:cNvPr id="1073741843" name="Image" descr="Image"/>
                    <pic:cNvPicPr>
                      <a:picLocks noChangeAspect="1"/>
                    </pic:cNvPicPr>
                  </pic:nvPicPr>
                  <pic:blipFill>
                    <a:blip r:embed="rId21">
                      <a:extLst/>
                    </a:blip>
                    <a:stretch>
                      <a:fillRect/>
                    </a:stretch>
                  </pic:blipFill>
                  <pic:spPr>
                    <a:xfrm>
                      <a:off x="0" y="0"/>
                      <a:ext cx="4287705"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7696" behindDoc="0" locked="0" layoutInCell="1" allowOverlap="1">
            <wp:simplePos x="0" y="0"/>
            <wp:positionH relativeFrom="margin">
              <wp:posOffset>634561</wp:posOffset>
            </wp:positionH>
            <wp:positionV relativeFrom="page">
              <wp:posOffset>720000</wp:posOffset>
            </wp:positionV>
            <wp:extent cx="4209051" cy="6120057"/>
            <wp:effectExtent l="0" t="0" r="0" b="0"/>
            <wp:wrapThrough wrapText="bothSides" distL="152400" distR="152400">
              <wp:wrapPolygon edited="1">
                <wp:start x="0" y="0"/>
                <wp:lineTo x="21600" y="0"/>
                <wp:lineTo x="21600" y="21600"/>
                <wp:lineTo x="0" y="21600"/>
                <wp:lineTo x="0" y="0"/>
              </wp:wrapPolygon>
            </wp:wrapThrough>
            <wp:docPr id="1073741844" name="officeArt object" descr="Image"/>
            <wp:cNvGraphicFramePr/>
            <a:graphic xmlns:a="http://schemas.openxmlformats.org/drawingml/2006/main">
              <a:graphicData uri="http://schemas.openxmlformats.org/drawingml/2006/picture">
                <pic:pic xmlns:pic="http://schemas.openxmlformats.org/drawingml/2006/picture">
                  <pic:nvPicPr>
                    <pic:cNvPr id="1073741844" name="Image" descr="Image"/>
                    <pic:cNvPicPr>
                      <a:picLocks noChangeAspect="1"/>
                    </pic:cNvPicPr>
                  </pic:nvPicPr>
                  <pic:blipFill>
                    <a:blip r:embed="rId22">
                      <a:extLst/>
                    </a:blip>
                    <a:stretch>
                      <a:fillRect/>
                    </a:stretch>
                  </pic:blipFill>
                  <pic:spPr>
                    <a:xfrm>
                      <a:off x="0" y="0"/>
                      <a:ext cx="4209051"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78720" behindDoc="0" locked="0" layoutInCell="1" allowOverlap="1">
            <wp:simplePos x="0" y="0"/>
            <wp:positionH relativeFrom="margin">
              <wp:posOffset>922587</wp:posOffset>
            </wp:positionH>
            <wp:positionV relativeFrom="line">
              <wp:posOffset>379603</wp:posOffset>
            </wp:positionV>
            <wp:extent cx="4262183" cy="6120057"/>
            <wp:effectExtent l="0" t="0" r="0" b="0"/>
            <wp:wrapThrough wrapText="bothSides" distL="152400" distR="152400">
              <wp:wrapPolygon edited="1">
                <wp:start x="0" y="0"/>
                <wp:lineTo x="21600" y="0"/>
                <wp:lineTo x="21600" y="21600"/>
                <wp:lineTo x="0" y="21600"/>
                <wp:lineTo x="0" y="0"/>
              </wp:wrapPolygon>
            </wp:wrapThrough>
            <wp:docPr id="1073741845" name="officeArt object" descr="Image"/>
            <wp:cNvGraphicFramePr/>
            <a:graphic xmlns:a="http://schemas.openxmlformats.org/drawingml/2006/main">
              <a:graphicData uri="http://schemas.openxmlformats.org/drawingml/2006/picture">
                <pic:pic xmlns:pic="http://schemas.openxmlformats.org/drawingml/2006/picture">
                  <pic:nvPicPr>
                    <pic:cNvPr id="1073741845" name="Image" descr="Image"/>
                    <pic:cNvPicPr>
                      <a:picLocks noChangeAspect="1"/>
                    </pic:cNvPicPr>
                  </pic:nvPicPr>
                  <pic:blipFill>
                    <a:blip r:embed="rId23">
                      <a:extLst/>
                    </a:blip>
                    <a:stretch>
                      <a:fillRect/>
                    </a:stretch>
                  </pic:blipFill>
                  <pic:spPr>
                    <a:xfrm>
                      <a:off x="0" y="0"/>
                      <a:ext cx="4262183"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b w:val="1"/>
          <w:bCs w:val="1"/>
          <w:sz w:val="28"/>
          <w:szCs w:val="28"/>
          <w:u w:color="000000"/>
          <w:rtl w:val="0"/>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hAnsi="Times New Roman"/>
          <w:b w:val="1"/>
          <w:bCs w:val="1"/>
          <w:sz w:val="28"/>
          <w:szCs w:val="28"/>
          <w:rtl w:val="0"/>
          <w:lang w:val="en-US"/>
        </w:rPr>
        <w:t>Appendix Two-</w:t>
      </w:r>
      <w:r>
        <w:rPr>
          <w:rStyle w:val="None"/>
          <w:rFonts w:ascii="Times New Roman" w:hAnsi="Times New Roman"/>
          <w:b w:val="1"/>
          <w:bCs w:val="1"/>
          <w:sz w:val="28"/>
          <w:szCs w:val="28"/>
          <w:rtl w:val="0"/>
          <w:lang w:val="en-US"/>
        </w:rPr>
        <w:t xml:space="preserve"> Parental assent form</w:t>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hAnsi="Times New Roman"/>
          <w:b w:val="1"/>
          <w:bCs w:val="1"/>
          <w:sz w:val="28"/>
          <w:szCs w:val="28"/>
          <w:rtl w:val="0"/>
          <w:lang w:val="en-US"/>
        </w:rPr>
        <w:t xml:space="preserve">Appendix Three- </w:t>
      </w:r>
      <w:r>
        <w:rPr>
          <w:rStyle w:val="None"/>
          <w:rFonts w:ascii="Times New Roman" w:hAnsi="Times New Roman"/>
          <w:b w:val="1"/>
          <w:bCs w:val="1"/>
          <w:sz w:val="28"/>
          <w:szCs w:val="28"/>
          <w:rtl w:val="0"/>
          <w:lang w:val="en-US"/>
        </w:rPr>
        <w:t xml:space="preserve"> Teacher interview schedule</w:t>
      </w:r>
      <w:r>
        <w:rPr>
          <w:rStyle w:val="None"/>
          <w:rFonts w:ascii="Times New Roman" w:cs="Times New Roman" w:hAnsi="Times New Roman" w:eastAsia="Times New Roman"/>
          <w:b w:val="1"/>
          <w:bCs w:val="1"/>
          <w:sz w:val="28"/>
          <w:szCs w:val="28"/>
          <w:lang w:val="en-US"/>
        </w:rPr>
        <w:drawing xmlns:a="http://schemas.openxmlformats.org/drawingml/2006/main">
          <wp:anchor distT="152400" distB="152400" distL="152400" distR="152400" simplePos="0" relativeHeight="251679744" behindDoc="0" locked="0" layoutInCell="1" allowOverlap="1">
            <wp:simplePos x="0" y="0"/>
            <wp:positionH relativeFrom="margin">
              <wp:posOffset>799428</wp:posOffset>
            </wp:positionH>
            <wp:positionV relativeFrom="line">
              <wp:posOffset>422721</wp:posOffset>
            </wp:positionV>
            <wp:extent cx="4508500" cy="5727700"/>
            <wp:effectExtent l="0" t="0" r="0" b="0"/>
            <wp:wrapThrough wrapText="bothSides" distL="152400" distR="152400">
              <wp:wrapPolygon edited="1">
                <wp:start x="0" y="0"/>
                <wp:lineTo x="21600" y="0"/>
                <wp:lineTo x="21600" y="21600"/>
                <wp:lineTo x="0" y="21600"/>
                <wp:lineTo x="0" y="0"/>
              </wp:wrapPolygon>
            </wp:wrapThrough>
            <wp:docPr id="1073741846" name="officeArt object" descr="Image"/>
            <wp:cNvGraphicFramePr/>
            <a:graphic xmlns:a="http://schemas.openxmlformats.org/drawingml/2006/main">
              <a:graphicData uri="http://schemas.openxmlformats.org/drawingml/2006/picture">
                <pic:pic xmlns:pic="http://schemas.openxmlformats.org/drawingml/2006/picture">
                  <pic:nvPicPr>
                    <pic:cNvPr id="1073741846" name="Image" descr="Image"/>
                    <pic:cNvPicPr>
                      <a:picLocks noChangeAspect="1"/>
                    </pic:cNvPicPr>
                  </pic:nvPicPr>
                  <pic:blipFill>
                    <a:blip r:embed="rId24">
                      <a:extLst/>
                    </a:blip>
                    <a:stretch>
                      <a:fillRect/>
                    </a:stretch>
                  </pic:blipFill>
                  <pic:spPr>
                    <a:xfrm>
                      <a:off x="0" y="0"/>
                      <a:ext cx="4508500" cy="5727700"/>
                    </a:xfrm>
                    <a:prstGeom prst="rect">
                      <a:avLst/>
                    </a:prstGeom>
                    <a:ln w="12700" cap="flat">
                      <a:noFill/>
                      <a:miter lim="400000"/>
                    </a:ln>
                    <a:effectLst/>
                  </pic:spPr>
                </pic:pic>
              </a:graphicData>
            </a:graphic>
          </wp:anchor>
        </w:drawing>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cs="Times New Roman" w:hAnsi="Times New Roman" w:eastAsia="Times New Roman"/>
          <w:b w:val="1"/>
          <w:bCs w:val="1"/>
          <w:sz w:val="28"/>
          <w:szCs w:val="28"/>
          <w:lang w:val="en-US"/>
        </w:rPr>
        <w:drawing xmlns:a="http://schemas.openxmlformats.org/drawingml/2006/main">
          <wp:anchor distT="152400" distB="152400" distL="152400" distR="152400" simplePos="0" relativeHeight="251680768" behindDoc="0" locked="0" layoutInCell="1" allowOverlap="1">
            <wp:simplePos x="0" y="0"/>
            <wp:positionH relativeFrom="margin">
              <wp:posOffset>217705</wp:posOffset>
            </wp:positionH>
            <wp:positionV relativeFrom="page">
              <wp:posOffset>720000</wp:posOffset>
            </wp:positionV>
            <wp:extent cx="5671946" cy="7536262"/>
            <wp:effectExtent l="0" t="0" r="0" b="0"/>
            <wp:wrapThrough wrapText="bothSides" distL="152400" distR="152400">
              <wp:wrapPolygon edited="1">
                <wp:start x="0" y="0"/>
                <wp:lineTo x="21600" y="0"/>
                <wp:lineTo x="21600" y="21600"/>
                <wp:lineTo x="0" y="21600"/>
                <wp:lineTo x="0" y="0"/>
              </wp:wrapPolygon>
            </wp:wrapThrough>
            <wp:docPr id="1073741847" name="officeArt object" descr="Image"/>
            <wp:cNvGraphicFramePr/>
            <a:graphic xmlns:a="http://schemas.openxmlformats.org/drawingml/2006/main">
              <a:graphicData uri="http://schemas.openxmlformats.org/drawingml/2006/picture">
                <pic:pic xmlns:pic="http://schemas.openxmlformats.org/drawingml/2006/picture">
                  <pic:nvPicPr>
                    <pic:cNvPr id="1073741847" name="Image" descr="Image"/>
                    <pic:cNvPicPr>
                      <a:picLocks noChangeAspect="1"/>
                    </pic:cNvPicPr>
                  </pic:nvPicPr>
                  <pic:blipFill>
                    <a:blip r:embed="rId25">
                      <a:extLst/>
                    </a:blip>
                    <a:stretch>
                      <a:fillRect/>
                    </a:stretch>
                  </pic:blipFill>
                  <pic:spPr>
                    <a:xfrm>
                      <a:off x="0" y="0"/>
                      <a:ext cx="5671946" cy="7536262"/>
                    </a:xfrm>
                    <a:prstGeom prst="rect">
                      <a:avLst/>
                    </a:prstGeom>
                    <a:ln w="12700" cap="flat">
                      <a:noFill/>
                      <a:miter lim="400000"/>
                    </a:ln>
                    <a:effectLst/>
                  </pic:spPr>
                </pic:pic>
              </a:graphicData>
            </a:graphic>
          </wp:anchor>
        </w:drawing>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cs="Times New Roman" w:hAnsi="Times New Roman" w:eastAsia="Times New Roman"/>
          <w:b w:val="1"/>
          <w:bCs w:val="1"/>
          <w:sz w:val="28"/>
          <w:szCs w:val="28"/>
          <w:lang w:val="en-US"/>
        </w:rPr>
        <w:drawing xmlns:a="http://schemas.openxmlformats.org/drawingml/2006/main">
          <wp:anchor distT="152400" distB="152400" distL="152400" distR="152400" simplePos="0" relativeHeight="251681792" behindDoc="0" locked="0" layoutInCell="1" allowOverlap="1">
            <wp:simplePos x="0" y="0"/>
            <wp:positionH relativeFrom="margin">
              <wp:posOffset>338020</wp:posOffset>
            </wp:positionH>
            <wp:positionV relativeFrom="line">
              <wp:posOffset>293297</wp:posOffset>
            </wp:positionV>
            <wp:extent cx="5431316" cy="6778165"/>
            <wp:effectExtent l="0" t="0" r="0" b="0"/>
            <wp:wrapThrough wrapText="bothSides" distL="152400" distR="152400">
              <wp:wrapPolygon edited="1">
                <wp:start x="0" y="0"/>
                <wp:lineTo x="21600" y="0"/>
                <wp:lineTo x="21600" y="21600"/>
                <wp:lineTo x="0" y="21600"/>
                <wp:lineTo x="0" y="0"/>
              </wp:wrapPolygon>
            </wp:wrapThrough>
            <wp:docPr id="1073741848" name="officeArt object" descr="Image"/>
            <wp:cNvGraphicFramePr/>
            <a:graphic xmlns:a="http://schemas.openxmlformats.org/drawingml/2006/main">
              <a:graphicData uri="http://schemas.openxmlformats.org/drawingml/2006/picture">
                <pic:pic xmlns:pic="http://schemas.openxmlformats.org/drawingml/2006/picture">
                  <pic:nvPicPr>
                    <pic:cNvPr id="1073741848" name="Image" descr="Image"/>
                    <pic:cNvPicPr>
                      <a:picLocks noChangeAspect="1"/>
                    </pic:cNvPicPr>
                  </pic:nvPicPr>
                  <pic:blipFill>
                    <a:blip r:embed="rId26">
                      <a:extLst/>
                    </a:blip>
                    <a:stretch>
                      <a:fillRect/>
                    </a:stretch>
                  </pic:blipFill>
                  <pic:spPr>
                    <a:xfrm>
                      <a:off x="0" y="0"/>
                      <a:ext cx="5431316" cy="6778165"/>
                    </a:xfrm>
                    <a:prstGeom prst="rect">
                      <a:avLst/>
                    </a:prstGeom>
                    <a:ln w="12700" cap="flat">
                      <a:noFill/>
                      <a:miter lim="400000"/>
                    </a:ln>
                    <a:effectLst/>
                  </pic:spPr>
                </pic:pic>
              </a:graphicData>
            </a:graphic>
          </wp:anchor>
        </w:drawing>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cs="Times New Roman" w:hAnsi="Times New Roman" w:eastAsia="Times New Roman"/>
          <w:b w:val="1"/>
          <w:bCs w:val="1"/>
          <w:sz w:val="28"/>
          <w:szCs w:val="28"/>
          <w:lang w:val="en-US"/>
        </w:rPr>
        <w:drawing xmlns:a="http://schemas.openxmlformats.org/drawingml/2006/main">
          <wp:anchor distT="152400" distB="152400" distL="152400" distR="152400" simplePos="0" relativeHeight="251682816" behindDoc="0" locked="0" layoutInCell="1" allowOverlap="1">
            <wp:simplePos x="0" y="0"/>
            <wp:positionH relativeFrom="margin">
              <wp:posOffset>464441</wp:posOffset>
            </wp:positionH>
            <wp:positionV relativeFrom="line">
              <wp:posOffset>149448</wp:posOffset>
            </wp:positionV>
            <wp:extent cx="5571198" cy="6382690"/>
            <wp:effectExtent l="0" t="0" r="0" b="0"/>
            <wp:wrapThrough wrapText="bothSides" distL="152400" distR="152400">
              <wp:wrapPolygon edited="1">
                <wp:start x="0" y="0"/>
                <wp:lineTo x="21600" y="0"/>
                <wp:lineTo x="21600" y="21600"/>
                <wp:lineTo x="0" y="21600"/>
                <wp:lineTo x="0" y="0"/>
              </wp:wrapPolygon>
            </wp:wrapThrough>
            <wp:docPr id="1073741849" name="officeArt object" descr="Image"/>
            <wp:cNvGraphicFramePr/>
            <a:graphic xmlns:a="http://schemas.openxmlformats.org/drawingml/2006/main">
              <a:graphicData uri="http://schemas.openxmlformats.org/drawingml/2006/picture">
                <pic:pic xmlns:pic="http://schemas.openxmlformats.org/drawingml/2006/picture">
                  <pic:nvPicPr>
                    <pic:cNvPr id="1073741849" name="Image" descr="Image"/>
                    <pic:cNvPicPr>
                      <a:picLocks noChangeAspect="1"/>
                    </pic:cNvPicPr>
                  </pic:nvPicPr>
                  <pic:blipFill>
                    <a:blip r:embed="rId27">
                      <a:extLst/>
                    </a:blip>
                    <a:stretch>
                      <a:fillRect/>
                    </a:stretch>
                  </pic:blipFill>
                  <pic:spPr>
                    <a:xfrm>
                      <a:off x="0" y="0"/>
                      <a:ext cx="5571198" cy="6382690"/>
                    </a:xfrm>
                    <a:prstGeom prst="rect">
                      <a:avLst/>
                    </a:prstGeom>
                    <a:ln w="12700" cap="flat">
                      <a:noFill/>
                      <a:miter lim="400000"/>
                    </a:ln>
                    <a:effectLst/>
                  </pic:spPr>
                </pic:pic>
              </a:graphicData>
            </a:graphic>
          </wp:anchor>
        </w:drawing>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hAnsi="Times New Roman"/>
          <w:b w:val="1"/>
          <w:bCs w:val="1"/>
          <w:sz w:val="28"/>
          <w:szCs w:val="28"/>
          <w:rtl w:val="0"/>
          <w:lang w:val="en-US"/>
        </w:rPr>
        <w:t>Appendix Four-</w:t>
      </w:r>
      <w:r>
        <w:rPr>
          <w:rStyle w:val="None"/>
          <w:rFonts w:ascii="Times New Roman" w:hAnsi="Times New Roman"/>
          <w:b w:val="1"/>
          <w:bCs w:val="1"/>
          <w:sz w:val="28"/>
          <w:szCs w:val="28"/>
          <w:rtl w:val="0"/>
          <w:lang w:val="en-US"/>
        </w:rPr>
        <w:t xml:space="preserve"> Pupil interview schedule</w:t>
      </w:r>
      <w:r>
        <w:rPr>
          <w:rStyle w:val="None"/>
          <w:rFonts w:ascii="Times New Roman" w:cs="Times New Roman" w:hAnsi="Times New Roman" w:eastAsia="Times New Roman"/>
          <w:b w:val="1"/>
          <w:bCs w:val="1"/>
          <w:sz w:val="28"/>
          <w:szCs w:val="28"/>
          <w:lang w:val="en-US"/>
        </w:rPr>
        <w:tab/>
      </w:r>
    </w:p>
    <w:p>
      <w:pPr>
        <w:pStyle w:val="Body"/>
        <w:spacing w:before="0" w:line="360" w:lineRule="auto"/>
        <w:jc w:val="both"/>
        <w:rPr>
          <w:rStyle w:val="None"/>
          <w:rFonts w:ascii="Times New Roman" w:cs="Times New Roman" w:hAnsi="Times New Roman" w:eastAsia="Times New Roman"/>
          <w:b w:val="1"/>
          <w:bCs w:val="1"/>
          <w:sz w:val="28"/>
          <w:szCs w:val="28"/>
          <w:lang w:val="en-US"/>
        </w:rPr>
      </w:pPr>
      <w:r>
        <w:rPr>
          <w:rStyle w:val="None"/>
          <w:rFonts w:ascii="Times New Roman" w:cs="Times New Roman" w:hAnsi="Times New Roman" w:eastAsia="Times New Roman"/>
          <w:b w:val="1"/>
          <w:bCs w:val="1"/>
          <w:sz w:val="28"/>
          <w:szCs w:val="28"/>
          <w:lang w:val="en-US"/>
        </w:rPr>
        <w:drawing xmlns:a="http://schemas.openxmlformats.org/drawingml/2006/main">
          <wp:anchor distT="152400" distB="152400" distL="152400" distR="152400" simplePos="0" relativeHeight="251683840" behindDoc="0" locked="0" layoutInCell="1" allowOverlap="1">
            <wp:simplePos x="0" y="0"/>
            <wp:positionH relativeFrom="margin">
              <wp:posOffset>696976</wp:posOffset>
            </wp:positionH>
            <wp:positionV relativeFrom="line">
              <wp:posOffset>393305</wp:posOffset>
            </wp:positionV>
            <wp:extent cx="4713405" cy="6733435"/>
            <wp:effectExtent l="0" t="0" r="0" b="0"/>
            <wp:wrapThrough wrapText="bothSides" distL="152400" distR="152400">
              <wp:wrapPolygon edited="1">
                <wp:start x="0" y="0"/>
                <wp:lineTo x="21600" y="0"/>
                <wp:lineTo x="21600" y="21600"/>
                <wp:lineTo x="0" y="21600"/>
                <wp:lineTo x="0" y="0"/>
              </wp:wrapPolygon>
            </wp:wrapThrough>
            <wp:docPr id="1073741850" name="officeArt object" descr="Image"/>
            <wp:cNvGraphicFramePr/>
            <a:graphic xmlns:a="http://schemas.openxmlformats.org/drawingml/2006/main">
              <a:graphicData uri="http://schemas.openxmlformats.org/drawingml/2006/picture">
                <pic:pic xmlns:pic="http://schemas.openxmlformats.org/drawingml/2006/picture">
                  <pic:nvPicPr>
                    <pic:cNvPr id="1073741850" name="Image" descr="Image"/>
                    <pic:cNvPicPr>
                      <a:picLocks noChangeAspect="1"/>
                    </pic:cNvPicPr>
                  </pic:nvPicPr>
                  <pic:blipFill>
                    <a:blip r:embed="rId28">
                      <a:extLst/>
                    </a:blip>
                    <a:stretch>
                      <a:fillRect/>
                    </a:stretch>
                  </pic:blipFill>
                  <pic:spPr>
                    <a:xfrm>
                      <a:off x="0" y="0"/>
                      <a:ext cx="4713405" cy="6733435"/>
                    </a:xfrm>
                    <a:prstGeom prst="rect">
                      <a:avLst/>
                    </a:prstGeom>
                    <a:ln w="12700" cap="flat">
                      <a:noFill/>
                      <a:miter lim="400000"/>
                    </a:ln>
                    <a:effectLst/>
                  </pic:spPr>
                </pic:pic>
              </a:graphicData>
            </a:graphic>
          </wp:anchor>
        </w:drawing>
      </w: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
        <w:spacing w:before="0" w:line="360" w:lineRule="auto"/>
        <w:jc w:val="both"/>
        <w:rPr>
          <w:rStyle w:val="None"/>
          <w:rFonts w:ascii="Times New Roman" w:cs="Times New Roman" w:hAnsi="Times New Roman" w:eastAsia="Times New Roman"/>
          <w:b w:val="1"/>
          <w:bCs w:val="1"/>
          <w:sz w:val="28"/>
          <w:szCs w:val="28"/>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84864" behindDoc="0" locked="0" layoutInCell="1" allowOverlap="1">
            <wp:simplePos x="0" y="0"/>
            <wp:positionH relativeFrom="margin">
              <wp:posOffset>514246</wp:posOffset>
            </wp:positionH>
            <wp:positionV relativeFrom="line">
              <wp:posOffset>409609</wp:posOffset>
            </wp:positionV>
            <wp:extent cx="3822700" cy="5016500"/>
            <wp:effectExtent l="0" t="0" r="0" b="0"/>
            <wp:wrapThrough wrapText="bothSides" distL="152400" distR="152400">
              <wp:wrapPolygon edited="1">
                <wp:start x="0" y="0"/>
                <wp:lineTo x="21600" y="0"/>
                <wp:lineTo x="21600" y="21600"/>
                <wp:lineTo x="0" y="21600"/>
                <wp:lineTo x="0" y="0"/>
              </wp:wrapPolygon>
            </wp:wrapThrough>
            <wp:docPr id="1073741851" name="officeArt object" descr="Image"/>
            <wp:cNvGraphicFramePr/>
            <a:graphic xmlns:a="http://schemas.openxmlformats.org/drawingml/2006/main">
              <a:graphicData uri="http://schemas.openxmlformats.org/drawingml/2006/picture">
                <pic:pic xmlns:pic="http://schemas.openxmlformats.org/drawingml/2006/picture">
                  <pic:nvPicPr>
                    <pic:cNvPr id="1073741851" name="Image" descr="Image"/>
                    <pic:cNvPicPr>
                      <a:picLocks noChangeAspect="1"/>
                    </pic:cNvPicPr>
                  </pic:nvPicPr>
                  <pic:blipFill>
                    <a:blip r:embed="rId29">
                      <a:extLst/>
                    </a:blip>
                    <a:stretch>
                      <a:fillRect/>
                    </a:stretch>
                  </pic:blipFill>
                  <pic:spPr>
                    <a:xfrm>
                      <a:off x="0" y="0"/>
                      <a:ext cx="3822700" cy="5016500"/>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85888" behindDoc="0" locked="0" layoutInCell="1" allowOverlap="1">
            <wp:simplePos x="0" y="0"/>
            <wp:positionH relativeFrom="margin">
              <wp:posOffset>983991</wp:posOffset>
            </wp:positionH>
            <wp:positionV relativeFrom="line">
              <wp:posOffset>524423</wp:posOffset>
            </wp:positionV>
            <wp:extent cx="3784600" cy="5435600"/>
            <wp:effectExtent l="0" t="0" r="0" b="0"/>
            <wp:wrapThrough wrapText="bothSides" distL="152400" distR="152400">
              <wp:wrapPolygon edited="1">
                <wp:start x="0" y="0"/>
                <wp:lineTo x="21600" y="0"/>
                <wp:lineTo x="21600" y="21600"/>
                <wp:lineTo x="0" y="21600"/>
                <wp:lineTo x="0" y="0"/>
              </wp:wrapPolygon>
            </wp:wrapThrough>
            <wp:docPr id="1073741852" name="officeArt object" descr="Image"/>
            <wp:cNvGraphicFramePr/>
            <a:graphic xmlns:a="http://schemas.openxmlformats.org/drawingml/2006/main">
              <a:graphicData uri="http://schemas.openxmlformats.org/drawingml/2006/picture">
                <pic:pic xmlns:pic="http://schemas.openxmlformats.org/drawingml/2006/picture">
                  <pic:nvPicPr>
                    <pic:cNvPr id="1073741852" name="Image" descr="Image"/>
                    <pic:cNvPicPr>
                      <a:picLocks noChangeAspect="1"/>
                    </pic:cNvPicPr>
                  </pic:nvPicPr>
                  <pic:blipFill>
                    <a:blip r:embed="rId30">
                      <a:extLst/>
                    </a:blip>
                    <a:stretch>
                      <a:fillRect/>
                    </a:stretch>
                  </pic:blipFill>
                  <pic:spPr>
                    <a:xfrm>
                      <a:off x="0" y="0"/>
                      <a:ext cx="3784600" cy="5435600"/>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86912" behindDoc="0" locked="0" layoutInCell="1" allowOverlap="1">
            <wp:simplePos x="0" y="0"/>
            <wp:positionH relativeFrom="margin">
              <wp:posOffset>613541</wp:posOffset>
            </wp:positionH>
            <wp:positionV relativeFrom="line">
              <wp:posOffset>491499</wp:posOffset>
            </wp:positionV>
            <wp:extent cx="3721100" cy="4546600"/>
            <wp:effectExtent l="0" t="0" r="0" b="0"/>
            <wp:wrapThrough wrapText="bothSides" distL="152400" distR="152400">
              <wp:wrapPolygon edited="1">
                <wp:start x="0" y="0"/>
                <wp:lineTo x="21600" y="0"/>
                <wp:lineTo x="21600" y="21600"/>
                <wp:lineTo x="0" y="21600"/>
                <wp:lineTo x="0" y="0"/>
              </wp:wrapPolygon>
            </wp:wrapThrough>
            <wp:docPr id="1073741853" name="officeArt object" descr="Image"/>
            <wp:cNvGraphicFramePr/>
            <a:graphic xmlns:a="http://schemas.openxmlformats.org/drawingml/2006/main">
              <a:graphicData uri="http://schemas.openxmlformats.org/drawingml/2006/picture">
                <pic:pic xmlns:pic="http://schemas.openxmlformats.org/drawingml/2006/picture">
                  <pic:nvPicPr>
                    <pic:cNvPr id="1073741853" name="Image" descr="Image"/>
                    <pic:cNvPicPr>
                      <a:picLocks noChangeAspect="1"/>
                    </pic:cNvPicPr>
                  </pic:nvPicPr>
                  <pic:blipFill>
                    <a:blip r:embed="rId31">
                      <a:extLst/>
                    </a:blip>
                    <a:stretch>
                      <a:fillRect/>
                    </a:stretch>
                  </pic:blipFill>
                  <pic:spPr>
                    <a:xfrm>
                      <a:off x="0" y="0"/>
                      <a:ext cx="3721100" cy="4546600"/>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87936" behindDoc="0" locked="0" layoutInCell="1" allowOverlap="1">
            <wp:simplePos x="0" y="0"/>
            <wp:positionH relativeFrom="margin">
              <wp:posOffset>880953</wp:posOffset>
            </wp:positionH>
            <wp:positionV relativeFrom="line">
              <wp:posOffset>473965</wp:posOffset>
            </wp:positionV>
            <wp:extent cx="4845793" cy="6120057"/>
            <wp:effectExtent l="0" t="0" r="0" b="0"/>
            <wp:wrapThrough wrapText="bothSides" distL="152400" distR="152400">
              <wp:wrapPolygon edited="1">
                <wp:start x="0" y="0"/>
                <wp:lineTo x="21606" y="0"/>
                <wp:lineTo x="21606" y="21600"/>
                <wp:lineTo x="0" y="21600"/>
                <wp:lineTo x="0" y="0"/>
              </wp:wrapPolygon>
            </wp:wrapThrough>
            <wp:docPr id="1073741854" name="officeArt object" descr="Image"/>
            <wp:cNvGraphicFramePr/>
            <a:graphic xmlns:a="http://schemas.openxmlformats.org/drawingml/2006/main">
              <a:graphicData uri="http://schemas.openxmlformats.org/drawingml/2006/picture">
                <pic:pic xmlns:pic="http://schemas.openxmlformats.org/drawingml/2006/picture">
                  <pic:nvPicPr>
                    <pic:cNvPr id="1073741854" name="Image" descr="Image"/>
                    <pic:cNvPicPr>
                      <a:picLocks noChangeAspect="1"/>
                    </pic:cNvPicPr>
                  </pic:nvPicPr>
                  <pic:blipFill>
                    <a:blip r:embed="rId32">
                      <a:extLst/>
                    </a:blip>
                    <a:stretch>
                      <a:fillRect/>
                    </a:stretch>
                  </pic:blipFill>
                  <pic:spPr>
                    <a:xfrm>
                      <a:off x="0" y="0"/>
                      <a:ext cx="4845793"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drawing xmlns:a="http://schemas.openxmlformats.org/drawingml/2006/main">
          <wp:anchor distT="152400" distB="152400" distL="152400" distR="152400" simplePos="0" relativeHeight="251688960" behindDoc="0" locked="0" layoutInCell="1" allowOverlap="1">
            <wp:simplePos x="0" y="0"/>
            <wp:positionH relativeFrom="margin">
              <wp:posOffset>338149</wp:posOffset>
            </wp:positionH>
            <wp:positionV relativeFrom="line">
              <wp:posOffset>279134</wp:posOffset>
            </wp:positionV>
            <wp:extent cx="5195161" cy="6120057"/>
            <wp:effectExtent l="0" t="0" r="0" b="0"/>
            <wp:wrapThrough wrapText="bothSides" distL="152400" distR="152400">
              <wp:wrapPolygon edited="1">
                <wp:start x="0" y="0"/>
                <wp:lineTo x="21619" y="0"/>
                <wp:lineTo x="21619" y="21600"/>
                <wp:lineTo x="0" y="21600"/>
                <wp:lineTo x="0" y="0"/>
              </wp:wrapPolygon>
            </wp:wrapThrough>
            <wp:docPr id="1073741855" name="officeArt object" descr="Image"/>
            <wp:cNvGraphicFramePr/>
            <a:graphic xmlns:a="http://schemas.openxmlformats.org/drawingml/2006/main">
              <a:graphicData uri="http://schemas.openxmlformats.org/drawingml/2006/picture">
                <pic:pic xmlns:pic="http://schemas.openxmlformats.org/drawingml/2006/picture">
                  <pic:nvPicPr>
                    <pic:cNvPr id="1073741855" name="Image" descr="Image"/>
                    <pic:cNvPicPr>
                      <a:picLocks noChangeAspect="1"/>
                    </pic:cNvPicPr>
                  </pic:nvPicPr>
                  <pic:blipFill>
                    <a:blip r:embed="rId33">
                      <a:extLst/>
                    </a:blip>
                    <a:stretch>
                      <a:fillRect/>
                    </a:stretch>
                  </pic:blipFill>
                  <pic:spPr>
                    <a:xfrm>
                      <a:off x="0" y="0"/>
                      <a:ext cx="5195161" cy="6120057"/>
                    </a:xfrm>
                    <a:prstGeom prst="rect">
                      <a:avLst/>
                    </a:prstGeom>
                    <a:ln w="12700" cap="flat">
                      <a:noFill/>
                      <a:miter lim="400000"/>
                    </a:ln>
                    <a:effectLst/>
                  </pic:spPr>
                </pic:pic>
              </a:graphicData>
            </a:graphic>
          </wp:anchor>
        </w:drawing>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tl w:val="0"/>
        </w:rPr>
      </w:pPr>
      <w:r>
        <w:rPr>
          <w:rStyle w:val="None"/>
          <w:rFonts w:ascii="Times New Roman" w:cs="Times New Roman" w:hAnsi="Times New Roman" w:eastAsia="Times New Roman"/>
          <w:sz w:val="24"/>
          <w:szCs w:val="24"/>
          <w:u w:color="000000"/>
          <w:rtl w:val="0"/>
          <w:lang w:val="en-US"/>
        </w:rPr>
      </w:r>
    </w:p>
    <w:sectPr>
      <w:headerReference w:type="default" r:id="rId34"/>
      <w:footerReference w:type="default" r:id="rId3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cs="Times New Roman" w:hAnsi="Times New Roman" w:eastAsia="Times New Roman"/>
      </w:rPr>
      <w:tab/>
      <w:tab/>
    </w:r>
    <w:r>
      <w:rPr>
        <w:rFonts w:ascii="Times New Roman" w:hAns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tl w:val="0"/>
        <w:lang w:val="en-US"/>
      </w:rPr>
      <w:t>1601574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header" Target="header1.xml"/><Relationship Id="rId35" Type="http://schemas.openxmlformats.org/officeDocument/2006/relationships/footer" Target="footer1.xml"/><Relationship Id="rId3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