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8"/>
        <w:gridCol w:w="1417"/>
        <w:gridCol w:w="1560"/>
        <w:gridCol w:w="1337"/>
      </w:tblGrid>
      <w:tr w:rsidR="00A850D1" w:rsidRPr="00A850D1" w:rsidTr="00A850D1">
        <w:tc>
          <w:tcPr>
            <w:tcW w:w="9242" w:type="dxa"/>
            <w:gridSpan w:val="4"/>
            <w:shd w:val="clear" w:color="auto" w:fill="D99594" w:themeFill="accent2" w:themeFillTint="99"/>
          </w:tcPr>
          <w:p w:rsidR="00A850D1" w:rsidRPr="00A850D1" w:rsidRDefault="00A850D1" w:rsidP="00A850D1">
            <w:pPr>
              <w:tabs>
                <w:tab w:val="left" w:pos="428"/>
                <w:tab w:val="center" w:pos="4513"/>
              </w:tabs>
              <w:rPr>
                <w:b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A850D1">
              <w:rPr>
                <w:b/>
                <w:sz w:val="24"/>
                <w:szCs w:val="24"/>
              </w:rPr>
              <w:tab/>
            </w:r>
            <w:r w:rsidRPr="00A850D1">
              <w:rPr>
                <w:b/>
                <w:sz w:val="24"/>
                <w:szCs w:val="24"/>
              </w:rPr>
              <w:tab/>
            </w:r>
            <w:r w:rsidRPr="00A850D1">
              <w:rPr>
                <w:b/>
                <w:sz w:val="24"/>
                <w:szCs w:val="24"/>
                <w:u w:val="single"/>
              </w:rPr>
              <w:t>In the weeks or days before your talk</w:t>
            </w:r>
          </w:p>
        </w:tc>
      </w:tr>
      <w:tr w:rsidR="00A850D1" w:rsidRPr="00A850D1" w:rsidTr="00A151B9">
        <w:tc>
          <w:tcPr>
            <w:tcW w:w="4928" w:type="dxa"/>
            <w:shd w:val="clear" w:color="auto" w:fill="D99594" w:themeFill="accent2" w:themeFillTint="99"/>
          </w:tcPr>
          <w:p w:rsidR="00A850D1" w:rsidRPr="00A850D1" w:rsidRDefault="00A850D1">
            <w:pPr>
              <w:rPr>
                <w:b/>
                <w:sz w:val="24"/>
                <w:szCs w:val="24"/>
                <w:u w:val="single"/>
              </w:rPr>
            </w:pPr>
            <w:r w:rsidRPr="00A850D1">
              <w:rPr>
                <w:b/>
                <w:sz w:val="24"/>
                <w:szCs w:val="24"/>
                <w:u w:val="single"/>
              </w:rPr>
              <w:t>Preparation time- check tasks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:rsidR="00A850D1" w:rsidRPr="00A850D1" w:rsidRDefault="00A850D1">
            <w:pPr>
              <w:rPr>
                <w:b/>
                <w:sz w:val="24"/>
                <w:szCs w:val="24"/>
                <w:u w:val="single"/>
              </w:rPr>
            </w:pPr>
            <w:r w:rsidRPr="00A850D1">
              <w:rPr>
                <w:b/>
                <w:sz w:val="24"/>
                <w:szCs w:val="24"/>
                <w:u w:val="single"/>
              </w:rPr>
              <w:t>To do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:rsidR="00A850D1" w:rsidRPr="00A850D1" w:rsidRDefault="00A850D1">
            <w:pPr>
              <w:rPr>
                <w:b/>
                <w:sz w:val="24"/>
                <w:szCs w:val="24"/>
                <w:u w:val="single"/>
              </w:rPr>
            </w:pPr>
            <w:r w:rsidRPr="00A850D1">
              <w:rPr>
                <w:b/>
                <w:sz w:val="24"/>
                <w:szCs w:val="24"/>
                <w:u w:val="single"/>
              </w:rPr>
              <w:t>Doing now</w:t>
            </w:r>
          </w:p>
        </w:tc>
        <w:tc>
          <w:tcPr>
            <w:tcW w:w="1337" w:type="dxa"/>
            <w:shd w:val="clear" w:color="auto" w:fill="D99594" w:themeFill="accent2" w:themeFillTint="99"/>
          </w:tcPr>
          <w:p w:rsidR="00A850D1" w:rsidRPr="00A850D1" w:rsidRDefault="00A850D1">
            <w:pPr>
              <w:rPr>
                <w:b/>
                <w:sz w:val="24"/>
                <w:szCs w:val="24"/>
                <w:u w:val="single"/>
              </w:rPr>
            </w:pPr>
            <w:r w:rsidRPr="00A850D1">
              <w:rPr>
                <w:b/>
                <w:sz w:val="24"/>
                <w:szCs w:val="24"/>
                <w:u w:val="single"/>
              </w:rPr>
              <w:t>Done</w:t>
            </w:r>
          </w:p>
        </w:tc>
      </w:tr>
      <w:tr w:rsidR="00A850D1" w:rsidTr="00A151B9">
        <w:tc>
          <w:tcPr>
            <w:tcW w:w="4928" w:type="dxa"/>
          </w:tcPr>
          <w:p w:rsidR="00A850D1" w:rsidRDefault="00A850D1" w:rsidP="00A850D1">
            <w:r w:rsidRPr="00A850D1">
              <w:rPr>
                <w:b/>
              </w:rPr>
              <w:t>1. Understand your topic</w:t>
            </w:r>
            <w:r>
              <w:t xml:space="preserve"> and ensure you know enough background to feel confident with your particular angle on it. This will also give you confidence at question time</w:t>
            </w:r>
          </w:p>
        </w:tc>
        <w:tc>
          <w:tcPr>
            <w:tcW w:w="1417" w:type="dxa"/>
          </w:tcPr>
          <w:p w:rsidR="00A850D1" w:rsidRDefault="00A850D1"/>
        </w:tc>
        <w:tc>
          <w:tcPr>
            <w:tcW w:w="1560" w:type="dxa"/>
          </w:tcPr>
          <w:p w:rsidR="00A850D1" w:rsidRDefault="00A850D1"/>
        </w:tc>
        <w:tc>
          <w:tcPr>
            <w:tcW w:w="1337" w:type="dxa"/>
          </w:tcPr>
          <w:p w:rsidR="00A850D1" w:rsidRDefault="00A850D1"/>
        </w:tc>
      </w:tr>
      <w:tr w:rsidR="00A850D1" w:rsidTr="00A151B9">
        <w:tc>
          <w:tcPr>
            <w:tcW w:w="4928" w:type="dxa"/>
          </w:tcPr>
          <w:p w:rsidR="00A850D1" w:rsidRDefault="00A850D1" w:rsidP="00A850D1">
            <w:r w:rsidRPr="00A850D1">
              <w:rPr>
                <w:b/>
              </w:rPr>
              <w:t>2. Structure your talk</w:t>
            </w:r>
            <w:r>
              <w:t xml:space="preserve"> by identifying key messages and points for development within those sections. If you are presenting as a group you will divide the sections between you. Make sure you have a beginning (stating what you will do) a middle (develop your arguments or topic) and an end (present a conclusion). Remember group presentations need to allocate responsibilities. </w:t>
            </w:r>
          </w:p>
        </w:tc>
        <w:tc>
          <w:tcPr>
            <w:tcW w:w="1417" w:type="dxa"/>
          </w:tcPr>
          <w:p w:rsidR="00A850D1" w:rsidRDefault="00A850D1"/>
        </w:tc>
        <w:tc>
          <w:tcPr>
            <w:tcW w:w="1560" w:type="dxa"/>
          </w:tcPr>
          <w:p w:rsidR="00A850D1" w:rsidRDefault="00A850D1"/>
        </w:tc>
        <w:tc>
          <w:tcPr>
            <w:tcW w:w="1337" w:type="dxa"/>
          </w:tcPr>
          <w:p w:rsidR="00A850D1" w:rsidRDefault="00A850D1"/>
        </w:tc>
      </w:tr>
      <w:tr w:rsidR="00A850D1" w:rsidTr="00A151B9">
        <w:tc>
          <w:tcPr>
            <w:tcW w:w="4928" w:type="dxa"/>
          </w:tcPr>
          <w:p w:rsidR="00A850D1" w:rsidRDefault="00814A09" w:rsidP="00814A09">
            <w:r w:rsidRPr="00814A09">
              <w:rPr>
                <w:b/>
              </w:rPr>
              <w:t>3. Decide on the visual style</w:t>
            </w:r>
            <w:r>
              <w:t xml:space="preserve"> you will use and prepare your slides well. Make sure they are uncluttered and easy to read</w:t>
            </w:r>
          </w:p>
        </w:tc>
        <w:tc>
          <w:tcPr>
            <w:tcW w:w="1417" w:type="dxa"/>
          </w:tcPr>
          <w:p w:rsidR="00A850D1" w:rsidRDefault="00A850D1"/>
        </w:tc>
        <w:tc>
          <w:tcPr>
            <w:tcW w:w="1560" w:type="dxa"/>
          </w:tcPr>
          <w:p w:rsidR="00A850D1" w:rsidRDefault="00A850D1"/>
        </w:tc>
        <w:tc>
          <w:tcPr>
            <w:tcW w:w="1337" w:type="dxa"/>
          </w:tcPr>
          <w:p w:rsidR="00A850D1" w:rsidRDefault="00A850D1"/>
        </w:tc>
      </w:tr>
      <w:tr w:rsidR="00A850D1" w:rsidTr="00A151B9">
        <w:tc>
          <w:tcPr>
            <w:tcW w:w="4928" w:type="dxa"/>
          </w:tcPr>
          <w:p w:rsidR="00A850D1" w:rsidRDefault="00814A09" w:rsidP="00814A09">
            <w:r w:rsidRPr="00814A09">
              <w:rPr>
                <w:b/>
              </w:rPr>
              <w:t>4. Decide on title</w:t>
            </w:r>
            <w:r>
              <w:t xml:space="preserve"> for your talk. Try to make it short but informative. Use the ‘Baked Beans’ approach- ‘it says what it is’ – you can always have a fun strap line (like a sub-heading), but it must be catchy.</w:t>
            </w:r>
          </w:p>
        </w:tc>
        <w:tc>
          <w:tcPr>
            <w:tcW w:w="1417" w:type="dxa"/>
          </w:tcPr>
          <w:p w:rsidR="00A850D1" w:rsidRDefault="00A850D1"/>
        </w:tc>
        <w:tc>
          <w:tcPr>
            <w:tcW w:w="1560" w:type="dxa"/>
          </w:tcPr>
          <w:p w:rsidR="00A850D1" w:rsidRDefault="00A850D1"/>
        </w:tc>
        <w:tc>
          <w:tcPr>
            <w:tcW w:w="1337" w:type="dxa"/>
          </w:tcPr>
          <w:p w:rsidR="00A850D1" w:rsidRDefault="00A850D1"/>
        </w:tc>
      </w:tr>
      <w:tr w:rsidR="00A850D1" w:rsidTr="00A151B9">
        <w:tc>
          <w:tcPr>
            <w:tcW w:w="4928" w:type="dxa"/>
          </w:tcPr>
          <w:p w:rsidR="00A850D1" w:rsidRDefault="00814A09" w:rsidP="00814A09">
            <w:r w:rsidRPr="00814A09">
              <w:rPr>
                <w:b/>
              </w:rPr>
              <w:t>5. Write brief notes</w:t>
            </w:r>
            <w:r>
              <w:t xml:space="preserve"> on prompt cards to help make sure that you cover the ground you intend to, and in the right order</w:t>
            </w:r>
          </w:p>
        </w:tc>
        <w:tc>
          <w:tcPr>
            <w:tcW w:w="1417" w:type="dxa"/>
          </w:tcPr>
          <w:p w:rsidR="00A850D1" w:rsidRDefault="00A850D1"/>
        </w:tc>
        <w:tc>
          <w:tcPr>
            <w:tcW w:w="1560" w:type="dxa"/>
          </w:tcPr>
          <w:p w:rsidR="00A850D1" w:rsidRDefault="00A850D1"/>
        </w:tc>
        <w:tc>
          <w:tcPr>
            <w:tcW w:w="1337" w:type="dxa"/>
          </w:tcPr>
          <w:p w:rsidR="00A850D1" w:rsidRDefault="00A850D1"/>
        </w:tc>
      </w:tr>
      <w:tr w:rsidR="00A850D1" w:rsidTr="00A151B9">
        <w:tc>
          <w:tcPr>
            <w:tcW w:w="4928" w:type="dxa"/>
          </w:tcPr>
          <w:p w:rsidR="00A850D1" w:rsidRDefault="00814A09" w:rsidP="00814A09">
            <w:r w:rsidRPr="00814A09">
              <w:rPr>
                <w:b/>
              </w:rPr>
              <w:t>6. Practise</w:t>
            </w:r>
            <w:r>
              <w:t xml:space="preserve"> giving your talk and timing it – either to friends or between yourselves</w:t>
            </w:r>
          </w:p>
        </w:tc>
        <w:tc>
          <w:tcPr>
            <w:tcW w:w="1417" w:type="dxa"/>
          </w:tcPr>
          <w:p w:rsidR="00A850D1" w:rsidRDefault="00A850D1"/>
        </w:tc>
        <w:tc>
          <w:tcPr>
            <w:tcW w:w="1560" w:type="dxa"/>
          </w:tcPr>
          <w:p w:rsidR="00A850D1" w:rsidRDefault="00A850D1"/>
        </w:tc>
        <w:tc>
          <w:tcPr>
            <w:tcW w:w="1337" w:type="dxa"/>
          </w:tcPr>
          <w:p w:rsidR="00A850D1" w:rsidRDefault="00A850D1"/>
        </w:tc>
      </w:tr>
      <w:tr w:rsidR="00A850D1" w:rsidTr="00A151B9">
        <w:tc>
          <w:tcPr>
            <w:tcW w:w="4928" w:type="dxa"/>
          </w:tcPr>
          <w:p w:rsidR="00A850D1" w:rsidRDefault="00A151B9" w:rsidP="00A151B9">
            <w:r w:rsidRPr="00A151B9">
              <w:rPr>
                <w:b/>
              </w:rPr>
              <w:t>7. Check the room layout for the talk</w:t>
            </w:r>
            <w:r>
              <w:t xml:space="preserve"> and make sure that you know where you will stand or sit, </w:t>
            </w:r>
            <w:r>
              <w:lastRenderedPageBreak/>
              <w:t>where your audience will be and the equipment you will use</w:t>
            </w:r>
          </w:p>
        </w:tc>
        <w:tc>
          <w:tcPr>
            <w:tcW w:w="1417" w:type="dxa"/>
          </w:tcPr>
          <w:p w:rsidR="00A850D1" w:rsidRDefault="00A850D1"/>
        </w:tc>
        <w:tc>
          <w:tcPr>
            <w:tcW w:w="1560" w:type="dxa"/>
          </w:tcPr>
          <w:p w:rsidR="00A850D1" w:rsidRDefault="00A850D1"/>
        </w:tc>
        <w:tc>
          <w:tcPr>
            <w:tcW w:w="1337" w:type="dxa"/>
          </w:tcPr>
          <w:p w:rsidR="00A850D1" w:rsidRDefault="00A850D1"/>
        </w:tc>
      </w:tr>
      <w:tr w:rsidR="00A850D1" w:rsidTr="00A151B9">
        <w:tc>
          <w:tcPr>
            <w:tcW w:w="4928" w:type="dxa"/>
          </w:tcPr>
          <w:p w:rsidR="00A850D1" w:rsidRDefault="00A151B9" w:rsidP="00A151B9">
            <w:r w:rsidRPr="00A151B9">
              <w:rPr>
                <w:b/>
              </w:rPr>
              <w:t>8. Identify your ‘take home message’</w:t>
            </w:r>
            <w:r>
              <w:t xml:space="preserve"> and how you are going to deliver it.</w:t>
            </w:r>
          </w:p>
        </w:tc>
        <w:tc>
          <w:tcPr>
            <w:tcW w:w="1417" w:type="dxa"/>
          </w:tcPr>
          <w:p w:rsidR="00A850D1" w:rsidRDefault="00A850D1"/>
        </w:tc>
        <w:tc>
          <w:tcPr>
            <w:tcW w:w="1560" w:type="dxa"/>
          </w:tcPr>
          <w:p w:rsidR="00A850D1" w:rsidRDefault="00A850D1"/>
        </w:tc>
        <w:tc>
          <w:tcPr>
            <w:tcW w:w="1337" w:type="dxa"/>
          </w:tcPr>
          <w:p w:rsidR="00A850D1" w:rsidRDefault="00A850D1"/>
        </w:tc>
      </w:tr>
      <w:tr w:rsidR="00A850D1" w:rsidTr="00A151B9">
        <w:tc>
          <w:tcPr>
            <w:tcW w:w="4928" w:type="dxa"/>
          </w:tcPr>
          <w:p w:rsidR="00A850D1" w:rsidRDefault="00A151B9" w:rsidP="00A151B9">
            <w:r w:rsidRPr="00A151B9">
              <w:rPr>
                <w:b/>
              </w:rPr>
              <w:t>9. Assessment criteria</w:t>
            </w:r>
            <w:r>
              <w:t>: do you think your talk will meet the assessment criteria? If not, what changes do you need to make?</w:t>
            </w:r>
          </w:p>
        </w:tc>
        <w:tc>
          <w:tcPr>
            <w:tcW w:w="1417" w:type="dxa"/>
          </w:tcPr>
          <w:p w:rsidR="00A850D1" w:rsidRDefault="00A850D1"/>
        </w:tc>
        <w:tc>
          <w:tcPr>
            <w:tcW w:w="1560" w:type="dxa"/>
          </w:tcPr>
          <w:p w:rsidR="00A850D1" w:rsidRDefault="00A850D1"/>
        </w:tc>
        <w:tc>
          <w:tcPr>
            <w:tcW w:w="1337" w:type="dxa"/>
          </w:tcPr>
          <w:p w:rsidR="00A850D1" w:rsidRDefault="00A850D1"/>
        </w:tc>
      </w:tr>
      <w:tr w:rsidR="00A151B9" w:rsidTr="00A151B9">
        <w:tc>
          <w:tcPr>
            <w:tcW w:w="9242" w:type="dxa"/>
            <w:gridSpan w:val="4"/>
            <w:shd w:val="clear" w:color="auto" w:fill="D99594" w:themeFill="accent2" w:themeFillTint="99"/>
          </w:tcPr>
          <w:p w:rsidR="00A151B9" w:rsidRPr="00A850D1" w:rsidRDefault="00A151B9" w:rsidP="00A151B9">
            <w:pPr>
              <w:tabs>
                <w:tab w:val="left" w:pos="428"/>
                <w:tab w:val="center" w:pos="4513"/>
              </w:tabs>
              <w:rPr>
                <w:b/>
                <w:sz w:val="24"/>
                <w:szCs w:val="24"/>
                <w:u w:val="single"/>
              </w:rPr>
            </w:pPr>
            <w:r w:rsidRPr="00A850D1">
              <w:rPr>
                <w:b/>
                <w:sz w:val="24"/>
                <w:szCs w:val="24"/>
              </w:rPr>
              <w:tab/>
            </w:r>
            <w:r w:rsidRPr="00A850D1"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  <w:u w:val="single"/>
              </w:rPr>
              <w:t>On the day of the talk</w:t>
            </w:r>
          </w:p>
        </w:tc>
      </w:tr>
      <w:tr w:rsidR="00A151B9" w:rsidTr="00A151B9">
        <w:tc>
          <w:tcPr>
            <w:tcW w:w="4928" w:type="dxa"/>
            <w:shd w:val="clear" w:color="auto" w:fill="D99594" w:themeFill="accent2" w:themeFillTint="99"/>
          </w:tcPr>
          <w:p w:rsidR="00A151B9" w:rsidRPr="00A850D1" w:rsidRDefault="00A151B9" w:rsidP="004636E4">
            <w:pPr>
              <w:rPr>
                <w:b/>
                <w:sz w:val="24"/>
                <w:szCs w:val="24"/>
                <w:u w:val="single"/>
              </w:rPr>
            </w:pPr>
            <w:r w:rsidRPr="00A850D1">
              <w:rPr>
                <w:b/>
                <w:sz w:val="24"/>
                <w:szCs w:val="24"/>
                <w:u w:val="single"/>
              </w:rPr>
              <w:t>Preparation time- check tasks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:rsidR="00A151B9" w:rsidRPr="00A850D1" w:rsidRDefault="00A151B9" w:rsidP="004636E4">
            <w:pPr>
              <w:rPr>
                <w:b/>
                <w:sz w:val="24"/>
                <w:szCs w:val="24"/>
                <w:u w:val="single"/>
              </w:rPr>
            </w:pPr>
            <w:r w:rsidRPr="00A850D1">
              <w:rPr>
                <w:b/>
                <w:sz w:val="24"/>
                <w:szCs w:val="24"/>
                <w:u w:val="single"/>
              </w:rPr>
              <w:t>To do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:rsidR="00A151B9" w:rsidRPr="00A850D1" w:rsidRDefault="00A151B9" w:rsidP="004636E4">
            <w:pPr>
              <w:rPr>
                <w:b/>
                <w:sz w:val="24"/>
                <w:szCs w:val="24"/>
                <w:u w:val="single"/>
              </w:rPr>
            </w:pPr>
            <w:r w:rsidRPr="00A850D1">
              <w:rPr>
                <w:b/>
                <w:sz w:val="24"/>
                <w:szCs w:val="24"/>
                <w:u w:val="single"/>
              </w:rPr>
              <w:t>Doing now</w:t>
            </w:r>
          </w:p>
        </w:tc>
        <w:tc>
          <w:tcPr>
            <w:tcW w:w="1337" w:type="dxa"/>
            <w:shd w:val="clear" w:color="auto" w:fill="D99594" w:themeFill="accent2" w:themeFillTint="99"/>
          </w:tcPr>
          <w:p w:rsidR="00A151B9" w:rsidRPr="00A850D1" w:rsidRDefault="00A151B9" w:rsidP="004636E4">
            <w:pPr>
              <w:rPr>
                <w:b/>
                <w:sz w:val="24"/>
                <w:szCs w:val="24"/>
                <w:u w:val="single"/>
              </w:rPr>
            </w:pPr>
            <w:r w:rsidRPr="00A850D1">
              <w:rPr>
                <w:b/>
                <w:sz w:val="24"/>
                <w:szCs w:val="24"/>
                <w:u w:val="single"/>
              </w:rPr>
              <w:t>Done</w:t>
            </w:r>
          </w:p>
        </w:tc>
      </w:tr>
      <w:tr w:rsidR="00A151B9" w:rsidTr="00A151B9">
        <w:tc>
          <w:tcPr>
            <w:tcW w:w="4928" w:type="dxa"/>
          </w:tcPr>
          <w:p w:rsidR="00A151B9" w:rsidRDefault="00A151B9" w:rsidP="00A151B9">
            <w:r w:rsidRPr="00A151B9">
              <w:rPr>
                <w:b/>
              </w:rPr>
              <w:t>1. Re-read your prompt cards</w:t>
            </w:r>
            <w:r>
              <w:t xml:space="preserve"> to help make sure that you cover the ground you intend to, and in the right order.</w:t>
            </w:r>
          </w:p>
        </w:tc>
        <w:tc>
          <w:tcPr>
            <w:tcW w:w="1417" w:type="dxa"/>
          </w:tcPr>
          <w:p w:rsidR="00A151B9" w:rsidRDefault="00A151B9"/>
        </w:tc>
        <w:tc>
          <w:tcPr>
            <w:tcW w:w="1560" w:type="dxa"/>
          </w:tcPr>
          <w:p w:rsidR="00A151B9" w:rsidRDefault="00A151B9"/>
        </w:tc>
        <w:tc>
          <w:tcPr>
            <w:tcW w:w="1337" w:type="dxa"/>
          </w:tcPr>
          <w:p w:rsidR="00A151B9" w:rsidRDefault="00A151B9"/>
        </w:tc>
      </w:tr>
      <w:tr w:rsidR="00A151B9" w:rsidTr="00A151B9">
        <w:tc>
          <w:tcPr>
            <w:tcW w:w="4928" w:type="dxa"/>
          </w:tcPr>
          <w:p w:rsidR="00A151B9" w:rsidRDefault="00A151B9" w:rsidP="00A151B9">
            <w:r w:rsidRPr="00A151B9">
              <w:rPr>
                <w:b/>
              </w:rPr>
              <w:t>2. Get to the venue early</w:t>
            </w:r>
            <w:r>
              <w:t xml:space="preserve"> and check the equipment, if you can.</w:t>
            </w:r>
          </w:p>
        </w:tc>
        <w:tc>
          <w:tcPr>
            <w:tcW w:w="1417" w:type="dxa"/>
          </w:tcPr>
          <w:p w:rsidR="00A151B9" w:rsidRDefault="00A151B9"/>
        </w:tc>
        <w:tc>
          <w:tcPr>
            <w:tcW w:w="1560" w:type="dxa"/>
          </w:tcPr>
          <w:p w:rsidR="00A151B9" w:rsidRDefault="00A151B9"/>
        </w:tc>
        <w:tc>
          <w:tcPr>
            <w:tcW w:w="1337" w:type="dxa"/>
          </w:tcPr>
          <w:p w:rsidR="00A151B9" w:rsidRDefault="00A151B9"/>
        </w:tc>
      </w:tr>
      <w:tr w:rsidR="00A151B9" w:rsidTr="00A151B9">
        <w:tc>
          <w:tcPr>
            <w:tcW w:w="4928" w:type="dxa"/>
          </w:tcPr>
          <w:p w:rsidR="00A151B9" w:rsidRDefault="00A151B9" w:rsidP="00A151B9">
            <w:r>
              <w:t xml:space="preserve">3. Remind yourself of the simple but vital rules for </w:t>
            </w:r>
            <w:r w:rsidRPr="00A151B9">
              <w:rPr>
                <w:b/>
              </w:rPr>
              <w:t>delivering your talk confidently</w:t>
            </w:r>
            <w:r>
              <w:t xml:space="preserve"> (voice, pace, audience, questions).</w:t>
            </w:r>
          </w:p>
        </w:tc>
        <w:tc>
          <w:tcPr>
            <w:tcW w:w="1417" w:type="dxa"/>
          </w:tcPr>
          <w:p w:rsidR="00A151B9" w:rsidRDefault="00A151B9"/>
        </w:tc>
        <w:tc>
          <w:tcPr>
            <w:tcW w:w="1560" w:type="dxa"/>
          </w:tcPr>
          <w:p w:rsidR="00A151B9" w:rsidRDefault="00A151B9"/>
        </w:tc>
        <w:tc>
          <w:tcPr>
            <w:tcW w:w="1337" w:type="dxa"/>
          </w:tcPr>
          <w:p w:rsidR="00A151B9" w:rsidRDefault="00A151B9"/>
        </w:tc>
      </w:tr>
      <w:tr w:rsidR="00A151B9" w:rsidTr="00A151B9">
        <w:tc>
          <w:tcPr>
            <w:tcW w:w="4928" w:type="dxa"/>
          </w:tcPr>
          <w:p w:rsidR="00A151B9" w:rsidRDefault="00A151B9" w:rsidP="00A151B9">
            <w:r w:rsidRPr="00A151B9">
              <w:rPr>
                <w:b/>
              </w:rPr>
              <w:t>4. Support each other in a group presentation.</w:t>
            </w:r>
            <w:r>
              <w:t xml:space="preserve"> Identify where you will all stand and how you will link between speakers.</w:t>
            </w:r>
          </w:p>
        </w:tc>
        <w:tc>
          <w:tcPr>
            <w:tcW w:w="1417" w:type="dxa"/>
          </w:tcPr>
          <w:p w:rsidR="00A151B9" w:rsidRDefault="00A151B9"/>
        </w:tc>
        <w:tc>
          <w:tcPr>
            <w:tcW w:w="1560" w:type="dxa"/>
          </w:tcPr>
          <w:p w:rsidR="00A151B9" w:rsidRDefault="00A151B9"/>
        </w:tc>
        <w:tc>
          <w:tcPr>
            <w:tcW w:w="1337" w:type="dxa"/>
          </w:tcPr>
          <w:p w:rsidR="00A151B9" w:rsidRDefault="00A151B9"/>
        </w:tc>
      </w:tr>
      <w:tr w:rsidR="00A151B9" w:rsidTr="00A151B9">
        <w:tc>
          <w:tcPr>
            <w:tcW w:w="4928" w:type="dxa"/>
          </w:tcPr>
          <w:p w:rsidR="00A151B9" w:rsidRPr="00A151B9" w:rsidRDefault="00A151B9" w:rsidP="00A151B9">
            <w:r w:rsidRPr="00A151B9">
              <w:rPr>
                <w:b/>
              </w:rPr>
              <w:t>5. Relax</w:t>
            </w:r>
            <w:r>
              <w:t>, breathe deeply to keep the nerves in check and remember that your audience is on your side!</w:t>
            </w:r>
          </w:p>
        </w:tc>
        <w:tc>
          <w:tcPr>
            <w:tcW w:w="1417" w:type="dxa"/>
          </w:tcPr>
          <w:p w:rsidR="00A151B9" w:rsidRDefault="00A151B9"/>
        </w:tc>
        <w:tc>
          <w:tcPr>
            <w:tcW w:w="1560" w:type="dxa"/>
          </w:tcPr>
          <w:p w:rsidR="00A151B9" w:rsidRDefault="00A151B9"/>
        </w:tc>
        <w:tc>
          <w:tcPr>
            <w:tcW w:w="1337" w:type="dxa"/>
          </w:tcPr>
          <w:p w:rsidR="00A151B9" w:rsidRDefault="00A151B9"/>
        </w:tc>
      </w:tr>
      <w:tr w:rsidR="00A151B9" w:rsidTr="00304D8C">
        <w:tc>
          <w:tcPr>
            <w:tcW w:w="9242" w:type="dxa"/>
            <w:gridSpan w:val="4"/>
            <w:shd w:val="clear" w:color="auto" w:fill="D99594" w:themeFill="accent2" w:themeFillTint="99"/>
          </w:tcPr>
          <w:p w:rsidR="00A151B9" w:rsidRPr="00304D8C" w:rsidRDefault="00304D8C" w:rsidP="00A151B9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304D8C">
              <w:rPr>
                <w:b/>
                <w:sz w:val="24"/>
                <w:szCs w:val="24"/>
                <w:u w:val="single"/>
              </w:rPr>
              <w:t>You’re on! Go for it!</w:t>
            </w:r>
          </w:p>
        </w:tc>
      </w:tr>
    </w:tbl>
    <w:p w:rsidR="00B01677" w:rsidRDefault="00B01677"/>
    <w:sectPr w:rsidR="00B01677" w:rsidSect="00B016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D1"/>
    <w:rsid w:val="000E1367"/>
    <w:rsid w:val="000F6244"/>
    <w:rsid w:val="00114EA5"/>
    <w:rsid w:val="002653D2"/>
    <w:rsid w:val="00304D8C"/>
    <w:rsid w:val="0037298B"/>
    <w:rsid w:val="004B1826"/>
    <w:rsid w:val="00526649"/>
    <w:rsid w:val="00603B88"/>
    <w:rsid w:val="006C6210"/>
    <w:rsid w:val="00732A93"/>
    <w:rsid w:val="00814A09"/>
    <w:rsid w:val="00A151B9"/>
    <w:rsid w:val="00A850D1"/>
    <w:rsid w:val="00AB35F5"/>
    <w:rsid w:val="00B01677"/>
    <w:rsid w:val="00DE747B"/>
    <w:rsid w:val="00FC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8A5CB3-9373-46E2-B8FB-5CA6A5A0C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4EA5"/>
    <w:pPr>
      <w:spacing w:line="360" w:lineRule="auto"/>
    </w:pPr>
    <w:rPr>
      <w:rFonts w:ascii="Palatino Linotype" w:hAnsi="Palatino Linotyp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50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</dc:creator>
  <cp:lastModifiedBy>Karen Hudson</cp:lastModifiedBy>
  <cp:revision>2</cp:revision>
  <dcterms:created xsi:type="dcterms:W3CDTF">2017-06-14T15:21:00Z</dcterms:created>
  <dcterms:modified xsi:type="dcterms:W3CDTF">2017-06-14T15:21:00Z</dcterms:modified>
</cp:coreProperties>
</file>