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1B6A85" w14:textId="77777777" w:rsidR="00BD3C16" w:rsidRPr="00BD3C16" w:rsidRDefault="00BD3C16">
      <w:pPr>
        <w:spacing w:line="360" w:lineRule="auto"/>
        <w:jc w:val="center"/>
        <w:rPr>
          <w:rFonts w:ascii="Times New Roman" w:eastAsia="Times New Roman" w:hAnsi="Times New Roman" w:cs="Times New Roman"/>
          <w:b/>
          <w:color w:val="222222"/>
          <w:sz w:val="44"/>
          <w:szCs w:val="44"/>
          <w:highlight w:val="white"/>
        </w:rPr>
      </w:pPr>
    </w:p>
    <w:p w14:paraId="72D261AE" w14:textId="77777777" w:rsidR="00BD3C16" w:rsidRPr="00BD3C16" w:rsidRDefault="00BD3C16">
      <w:pPr>
        <w:spacing w:line="360" w:lineRule="auto"/>
        <w:jc w:val="center"/>
        <w:rPr>
          <w:rFonts w:ascii="Times New Roman" w:eastAsia="Times New Roman" w:hAnsi="Times New Roman" w:cs="Times New Roman"/>
          <w:b/>
          <w:color w:val="222222"/>
          <w:sz w:val="44"/>
          <w:szCs w:val="44"/>
          <w:highlight w:val="white"/>
        </w:rPr>
      </w:pPr>
    </w:p>
    <w:p w14:paraId="0BFA49AC" w14:textId="77777777" w:rsidR="00BD3C16" w:rsidRPr="00BD3C16" w:rsidRDefault="00BD3C16">
      <w:pPr>
        <w:spacing w:line="360" w:lineRule="auto"/>
        <w:jc w:val="center"/>
        <w:rPr>
          <w:rFonts w:ascii="Times New Roman" w:eastAsia="Times New Roman" w:hAnsi="Times New Roman" w:cs="Times New Roman"/>
          <w:b/>
          <w:color w:val="222222"/>
          <w:sz w:val="44"/>
          <w:szCs w:val="44"/>
          <w:highlight w:val="white"/>
        </w:rPr>
      </w:pPr>
    </w:p>
    <w:p w14:paraId="1BE90FE5" w14:textId="0F982981" w:rsidR="00BD3C16" w:rsidRPr="00F818AF" w:rsidRDefault="00F818AF" w:rsidP="00F818AF">
      <w:pPr>
        <w:spacing w:line="360" w:lineRule="auto"/>
        <w:rPr>
          <w:rFonts w:ascii="Times New Roman" w:eastAsia="Times New Roman" w:hAnsi="Times New Roman" w:cs="Times New Roman"/>
          <w:b/>
          <w:color w:val="222222"/>
          <w:highlight w:val="white"/>
        </w:rPr>
      </w:pPr>
      <w:r w:rsidRPr="00F818AF">
        <w:rPr>
          <w:rFonts w:ascii="Times New Roman" w:eastAsia="Times New Roman" w:hAnsi="Times New Roman" w:cs="Times New Roman"/>
          <w:b/>
          <w:color w:val="222222"/>
          <w:highlight w:val="white"/>
        </w:rPr>
        <w:t>Bahar Hassan</w:t>
      </w:r>
    </w:p>
    <w:p w14:paraId="571397CF" w14:textId="77777777" w:rsidR="00BD3C16" w:rsidRPr="00BD3C16" w:rsidRDefault="00BD3C16">
      <w:pPr>
        <w:spacing w:line="360" w:lineRule="auto"/>
        <w:jc w:val="center"/>
        <w:rPr>
          <w:rFonts w:ascii="Times New Roman" w:eastAsia="Times New Roman" w:hAnsi="Times New Roman" w:cs="Times New Roman"/>
          <w:b/>
          <w:color w:val="222222"/>
          <w:sz w:val="44"/>
          <w:szCs w:val="44"/>
          <w:highlight w:val="white"/>
        </w:rPr>
      </w:pPr>
    </w:p>
    <w:p w14:paraId="25B3D550" w14:textId="77777777" w:rsidR="00BD3C16" w:rsidRPr="00BD3C16" w:rsidRDefault="00BD3C16">
      <w:pPr>
        <w:spacing w:line="360" w:lineRule="auto"/>
        <w:jc w:val="center"/>
        <w:rPr>
          <w:rFonts w:ascii="Times New Roman" w:eastAsia="Times New Roman" w:hAnsi="Times New Roman" w:cs="Times New Roman"/>
          <w:b/>
          <w:color w:val="222222"/>
          <w:sz w:val="44"/>
          <w:szCs w:val="44"/>
          <w:highlight w:val="white"/>
        </w:rPr>
      </w:pPr>
    </w:p>
    <w:p w14:paraId="7F0B343A" w14:textId="77777777" w:rsidR="00BD3C16" w:rsidRPr="00BD3C16" w:rsidRDefault="00BD3C16">
      <w:pPr>
        <w:spacing w:line="360" w:lineRule="auto"/>
        <w:jc w:val="center"/>
        <w:rPr>
          <w:rFonts w:ascii="Times New Roman" w:eastAsia="Times New Roman" w:hAnsi="Times New Roman" w:cs="Times New Roman"/>
          <w:b/>
          <w:color w:val="222222"/>
          <w:sz w:val="44"/>
          <w:szCs w:val="44"/>
          <w:highlight w:val="white"/>
        </w:rPr>
      </w:pPr>
    </w:p>
    <w:p w14:paraId="6BDF90ED" w14:textId="77777777" w:rsidR="00BD3C16" w:rsidRPr="00BD3C16" w:rsidRDefault="00BD3C16">
      <w:pPr>
        <w:spacing w:line="360" w:lineRule="auto"/>
        <w:jc w:val="center"/>
        <w:rPr>
          <w:rFonts w:ascii="Times New Roman" w:eastAsia="Times New Roman" w:hAnsi="Times New Roman" w:cs="Times New Roman"/>
          <w:b/>
          <w:color w:val="222222"/>
          <w:sz w:val="44"/>
          <w:szCs w:val="44"/>
          <w:highlight w:val="white"/>
        </w:rPr>
      </w:pPr>
    </w:p>
    <w:p w14:paraId="7AC7B7AD" w14:textId="77777777" w:rsidR="000B170C" w:rsidRPr="00F818AF" w:rsidRDefault="001D0601">
      <w:pPr>
        <w:spacing w:line="360" w:lineRule="auto"/>
        <w:jc w:val="center"/>
        <w:rPr>
          <w:rStyle w:val="IntenseReference"/>
          <w:highlight w:val="white"/>
        </w:rPr>
      </w:pPr>
      <w:r w:rsidRPr="00F818AF">
        <w:rPr>
          <w:rStyle w:val="IntenseReference"/>
          <w:highlight w:val="white"/>
        </w:rPr>
        <w:t>IMPROVING ORGANISATIONAL PERFORMANCE; AN ANALYSIS</w:t>
      </w:r>
    </w:p>
    <w:p w14:paraId="5ADE511F" w14:textId="182823DE" w:rsidR="00977855" w:rsidRPr="00977855" w:rsidRDefault="001D0601" w:rsidP="00977855">
      <w:pPr>
        <w:jc w:val="center"/>
        <w:rPr>
          <w:rFonts w:ascii="Times New Roman" w:hAnsi="Times New Roman" w:cs="Times New Roman"/>
          <w:b/>
          <w:sz w:val="28"/>
          <w:szCs w:val="28"/>
        </w:rPr>
      </w:pPr>
      <w:r w:rsidRPr="00977855">
        <w:rPr>
          <w:rFonts w:ascii="Times New Roman" w:hAnsi="Times New Roman" w:cs="Times New Roman"/>
          <w:b/>
          <w:sz w:val="28"/>
          <w:szCs w:val="28"/>
        </w:rPr>
        <w:t>STUDENT ID</w:t>
      </w:r>
      <w:r w:rsidR="00F65311">
        <w:rPr>
          <w:rFonts w:ascii="Times New Roman" w:hAnsi="Times New Roman" w:cs="Times New Roman"/>
          <w:b/>
          <w:sz w:val="28"/>
          <w:szCs w:val="28"/>
        </w:rPr>
        <w:t xml:space="preserve"> [2210194]</w:t>
      </w:r>
    </w:p>
    <w:p w14:paraId="1DDAF40C" w14:textId="547163D4" w:rsidR="00977855" w:rsidRPr="00977855" w:rsidRDefault="00977855" w:rsidP="00F65311">
      <w:pPr>
        <w:rPr>
          <w:rFonts w:ascii="Times New Roman" w:hAnsi="Times New Roman" w:cs="Times New Roman"/>
          <w:b/>
          <w:sz w:val="28"/>
          <w:szCs w:val="28"/>
        </w:rPr>
      </w:pPr>
    </w:p>
    <w:p w14:paraId="73D12568" w14:textId="67B1C4ED" w:rsidR="00BD3C16" w:rsidRDefault="001D0601" w:rsidP="00F65311">
      <w:pPr>
        <w:rPr>
          <w:rFonts w:ascii="Times New Roman" w:hAnsi="Times New Roman" w:cs="Times New Roman"/>
        </w:rPr>
      </w:pPr>
      <w:r>
        <w:rPr>
          <w:rFonts w:ascii="Times New Roman" w:hAnsi="Times New Roman" w:cs="Times New Roman"/>
        </w:rPr>
        <w:br w:type="page"/>
      </w:r>
    </w:p>
    <w:sdt>
      <w:sdtPr>
        <w:rPr>
          <w:rFonts w:ascii="Arial" w:eastAsia="Arial" w:hAnsi="Arial" w:cs="Arial"/>
          <w:color w:val="auto"/>
          <w:sz w:val="22"/>
          <w:szCs w:val="22"/>
          <w:lang w:val="en-GB" w:eastAsia="en-IN"/>
        </w:rPr>
        <w:id w:val="947583477"/>
        <w:docPartObj>
          <w:docPartGallery w:val="Table of Contents"/>
          <w:docPartUnique/>
        </w:docPartObj>
      </w:sdtPr>
      <w:sdtEndPr>
        <w:rPr>
          <w:b/>
          <w:bCs/>
          <w:noProof/>
        </w:rPr>
      </w:sdtEndPr>
      <w:sdtContent>
        <w:p w14:paraId="3994F7B3" w14:textId="77777777" w:rsidR="00BD3C16" w:rsidRPr="00F818AF" w:rsidRDefault="001D0601" w:rsidP="00BD3C16">
          <w:pPr>
            <w:pStyle w:val="TOCHeading"/>
            <w:spacing w:line="360" w:lineRule="auto"/>
            <w:jc w:val="center"/>
            <w:rPr>
              <w:rStyle w:val="IntenseReference"/>
            </w:rPr>
          </w:pPr>
          <w:r w:rsidRPr="00F818AF">
            <w:rPr>
              <w:rStyle w:val="IntenseReference"/>
            </w:rPr>
            <w:t>Table of Contents</w:t>
          </w:r>
        </w:p>
        <w:p w14:paraId="22EF5DAE" w14:textId="77777777" w:rsidR="00BD3C16" w:rsidRPr="00BD3C16" w:rsidRDefault="001D0601" w:rsidP="00BD3C16">
          <w:pPr>
            <w:pStyle w:val="TOC1"/>
            <w:tabs>
              <w:tab w:val="right" w:leader="dot" w:pos="9019"/>
            </w:tabs>
            <w:spacing w:line="360" w:lineRule="auto"/>
            <w:rPr>
              <w:rFonts w:ascii="Times New Roman" w:hAnsi="Times New Roman" w:cs="Times New Roman"/>
              <w:noProof/>
              <w:sz w:val="24"/>
              <w:szCs w:val="24"/>
            </w:rPr>
          </w:pPr>
          <w:r w:rsidRPr="00BD3C16">
            <w:rPr>
              <w:rFonts w:ascii="Times New Roman" w:hAnsi="Times New Roman" w:cs="Times New Roman"/>
              <w:sz w:val="24"/>
              <w:szCs w:val="24"/>
            </w:rPr>
            <w:fldChar w:fldCharType="begin"/>
          </w:r>
          <w:r w:rsidRPr="00BD3C16">
            <w:rPr>
              <w:rFonts w:ascii="Times New Roman" w:hAnsi="Times New Roman" w:cs="Times New Roman"/>
              <w:sz w:val="24"/>
              <w:szCs w:val="24"/>
            </w:rPr>
            <w:instrText xml:space="preserve"> TOC \o "1-3" \h \z \u </w:instrText>
          </w:r>
          <w:r w:rsidRPr="00BD3C16">
            <w:rPr>
              <w:rFonts w:ascii="Times New Roman" w:hAnsi="Times New Roman" w:cs="Times New Roman"/>
              <w:sz w:val="24"/>
              <w:szCs w:val="24"/>
            </w:rPr>
            <w:fldChar w:fldCharType="separate"/>
          </w:r>
          <w:hyperlink w:anchor="_Toc119668297" w:history="1">
            <w:r w:rsidRPr="00BD3C16">
              <w:rPr>
                <w:rStyle w:val="Hyperlink"/>
                <w:rFonts w:ascii="Times New Roman" w:hAnsi="Times New Roman" w:cs="Times New Roman"/>
                <w:noProof/>
                <w:color w:val="auto"/>
                <w:sz w:val="24"/>
                <w:szCs w:val="24"/>
              </w:rPr>
              <w:t>Introduction</w:t>
            </w:r>
            <w:r w:rsidRPr="00BD3C16">
              <w:rPr>
                <w:rFonts w:ascii="Times New Roman" w:hAnsi="Times New Roman" w:cs="Times New Roman"/>
                <w:noProof/>
                <w:webHidden/>
                <w:sz w:val="24"/>
                <w:szCs w:val="24"/>
              </w:rPr>
              <w:tab/>
            </w:r>
            <w:r w:rsidRPr="00BD3C16">
              <w:rPr>
                <w:rFonts w:ascii="Times New Roman" w:hAnsi="Times New Roman" w:cs="Times New Roman"/>
                <w:noProof/>
                <w:webHidden/>
                <w:sz w:val="24"/>
                <w:szCs w:val="24"/>
              </w:rPr>
              <w:fldChar w:fldCharType="begin"/>
            </w:r>
            <w:r w:rsidRPr="00BD3C16">
              <w:rPr>
                <w:rFonts w:ascii="Times New Roman" w:hAnsi="Times New Roman" w:cs="Times New Roman"/>
                <w:noProof/>
                <w:webHidden/>
                <w:sz w:val="24"/>
                <w:szCs w:val="24"/>
              </w:rPr>
              <w:instrText xml:space="preserve"> PAGEREF _Toc119668297 \h </w:instrText>
            </w:r>
            <w:r w:rsidRPr="00BD3C16">
              <w:rPr>
                <w:rFonts w:ascii="Times New Roman" w:hAnsi="Times New Roman" w:cs="Times New Roman"/>
                <w:noProof/>
                <w:webHidden/>
                <w:sz w:val="24"/>
                <w:szCs w:val="24"/>
              </w:rPr>
            </w:r>
            <w:r w:rsidRPr="00BD3C16">
              <w:rPr>
                <w:rFonts w:ascii="Times New Roman" w:hAnsi="Times New Roman" w:cs="Times New Roman"/>
                <w:noProof/>
                <w:webHidden/>
                <w:sz w:val="24"/>
                <w:szCs w:val="24"/>
              </w:rPr>
              <w:fldChar w:fldCharType="separate"/>
            </w:r>
            <w:r w:rsidRPr="00BD3C16">
              <w:rPr>
                <w:rFonts w:ascii="Times New Roman" w:hAnsi="Times New Roman" w:cs="Times New Roman"/>
                <w:noProof/>
                <w:webHidden/>
                <w:sz w:val="24"/>
                <w:szCs w:val="24"/>
              </w:rPr>
              <w:t>3</w:t>
            </w:r>
            <w:r w:rsidRPr="00BD3C16">
              <w:rPr>
                <w:rFonts w:ascii="Times New Roman" w:hAnsi="Times New Roman" w:cs="Times New Roman"/>
                <w:noProof/>
                <w:webHidden/>
                <w:sz w:val="24"/>
                <w:szCs w:val="24"/>
              </w:rPr>
              <w:fldChar w:fldCharType="end"/>
            </w:r>
          </w:hyperlink>
        </w:p>
        <w:p w14:paraId="53E992E8" w14:textId="77777777" w:rsidR="00BD3C16" w:rsidRPr="00BD3C16" w:rsidRDefault="0061609D" w:rsidP="00BD3C16">
          <w:pPr>
            <w:pStyle w:val="TOC2"/>
            <w:tabs>
              <w:tab w:val="right" w:leader="dot" w:pos="9019"/>
            </w:tabs>
            <w:spacing w:line="360" w:lineRule="auto"/>
            <w:rPr>
              <w:rFonts w:ascii="Times New Roman" w:hAnsi="Times New Roman" w:cs="Times New Roman"/>
              <w:noProof/>
              <w:sz w:val="24"/>
              <w:szCs w:val="24"/>
            </w:rPr>
          </w:pPr>
          <w:hyperlink w:anchor="_Toc119668298" w:history="1">
            <w:r w:rsidR="001D0601" w:rsidRPr="00BD3C16">
              <w:rPr>
                <w:rStyle w:val="Hyperlink"/>
                <w:rFonts w:ascii="Times New Roman" w:hAnsi="Times New Roman" w:cs="Times New Roman"/>
                <w:noProof/>
                <w:color w:val="auto"/>
                <w:sz w:val="24"/>
                <w:szCs w:val="24"/>
              </w:rPr>
              <w:t>Introduction to the Article</w:t>
            </w:r>
            <w:r w:rsidR="001D0601" w:rsidRPr="00BD3C16">
              <w:rPr>
                <w:rFonts w:ascii="Times New Roman" w:hAnsi="Times New Roman" w:cs="Times New Roman"/>
                <w:noProof/>
                <w:webHidden/>
                <w:sz w:val="24"/>
                <w:szCs w:val="24"/>
              </w:rPr>
              <w:tab/>
            </w:r>
            <w:r w:rsidR="001D0601" w:rsidRPr="00BD3C16">
              <w:rPr>
                <w:rFonts w:ascii="Times New Roman" w:hAnsi="Times New Roman" w:cs="Times New Roman"/>
                <w:noProof/>
                <w:webHidden/>
                <w:sz w:val="24"/>
                <w:szCs w:val="24"/>
              </w:rPr>
              <w:fldChar w:fldCharType="begin"/>
            </w:r>
            <w:r w:rsidR="001D0601" w:rsidRPr="00BD3C16">
              <w:rPr>
                <w:rFonts w:ascii="Times New Roman" w:hAnsi="Times New Roman" w:cs="Times New Roman"/>
                <w:noProof/>
                <w:webHidden/>
                <w:sz w:val="24"/>
                <w:szCs w:val="24"/>
              </w:rPr>
              <w:instrText xml:space="preserve"> PAGEREF _Toc119668298 \h </w:instrText>
            </w:r>
            <w:r w:rsidR="001D0601" w:rsidRPr="00BD3C16">
              <w:rPr>
                <w:rFonts w:ascii="Times New Roman" w:hAnsi="Times New Roman" w:cs="Times New Roman"/>
                <w:noProof/>
                <w:webHidden/>
                <w:sz w:val="24"/>
                <w:szCs w:val="24"/>
              </w:rPr>
            </w:r>
            <w:r w:rsidR="001D0601" w:rsidRPr="00BD3C16">
              <w:rPr>
                <w:rFonts w:ascii="Times New Roman" w:hAnsi="Times New Roman" w:cs="Times New Roman"/>
                <w:noProof/>
                <w:webHidden/>
                <w:sz w:val="24"/>
                <w:szCs w:val="24"/>
              </w:rPr>
              <w:fldChar w:fldCharType="separate"/>
            </w:r>
            <w:r w:rsidR="001D0601" w:rsidRPr="00BD3C16">
              <w:rPr>
                <w:rFonts w:ascii="Times New Roman" w:hAnsi="Times New Roman" w:cs="Times New Roman"/>
                <w:noProof/>
                <w:webHidden/>
                <w:sz w:val="24"/>
                <w:szCs w:val="24"/>
              </w:rPr>
              <w:t>3</w:t>
            </w:r>
            <w:r w:rsidR="001D0601" w:rsidRPr="00BD3C16">
              <w:rPr>
                <w:rFonts w:ascii="Times New Roman" w:hAnsi="Times New Roman" w:cs="Times New Roman"/>
                <w:noProof/>
                <w:webHidden/>
                <w:sz w:val="24"/>
                <w:szCs w:val="24"/>
              </w:rPr>
              <w:fldChar w:fldCharType="end"/>
            </w:r>
          </w:hyperlink>
        </w:p>
        <w:p w14:paraId="42B5BF0C" w14:textId="77777777" w:rsidR="00BD3C16" w:rsidRPr="00BD3C16" w:rsidRDefault="0061609D" w:rsidP="00BD3C16">
          <w:pPr>
            <w:pStyle w:val="TOC1"/>
            <w:tabs>
              <w:tab w:val="right" w:leader="dot" w:pos="9019"/>
            </w:tabs>
            <w:spacing w:line="360" w:lineRule="auto"/>
            <w:rPr>
              <w:rFonts w:ascii="Times New Roman" w:hAnsi="Times New Roman" w:cs="Times New Roman"/>
              <w:noProof/>
              <w:sz w:val="24"/>
              <w:szCs w:val="24"/>
            </w:rPr>
          </w:pPr>
          <w:hyperlink w:anchor="_Toc119668299" w:history="1">
            <w:r w:rsidR="001D0601" w:rsidRPr="00BD3C16">
              <w:rPr>
                <w:rStyle w:val="Hyperlink"/>
                <w:rFonts w:ascii="Times New Roman" w:hAnsi="Times New Roman" w:cs="Times New Roman"/>
                <w:noProof/>
                <w:color w:val="auto"/>
                <w:sz w:val="24"/>
                <w:szCs w:val="24"/>
              </w:rPr>
              <w:t>Discussion</w:t>
            </w:r>
            <w:r w:rsidR="001D0601" w:rsidRPr="00BD3C16">
              <w:rPr>
                <w:rFonts w:ascii="Times New Roman" w:hAnsi="Times New Roman" w:cs="Times New Roman"/>
                <w:noProof/>
                <w:webHidden/>
                <w:sz w:val="24"/>
                <w:szCs w:val="24"/>
              </w:rPr>
              <w:tab/>
            </w:r>
            <w:r w:rsidR="001D0601" w:rsidRPr="00BD3C16">
              <w:rPr>
                <w:rFonts w:ascii="Times New Roman" w:hAnsi="Times New Roman" w:cs="Times New Roman"/>
                <w:noProof/>
                <w:webHidden/>
                <w:sz w:val="24"/>
                <w:szCs w:val="24"/>
              </w:rPr>
              <w:fldChar w:fldCharType="begin"/>
            </w:r>
            <w:r w:rsidR="001D0601" w:rsidRPr="00BD3C16">
              <w:rPr>
                <w:rFonts w:ascii="Times New Roman" w:hAnsi="Times New Roman" w:cs="Times New Roman"/>
                <w:noProof/>
                <w:webHidden/>
                <w:sz w:val="24"/>
                <w:szCs w:val="24"/>
              </w:rPr>
              <w:instrText xml:space="preserve"> PAGEREF _Toc119668299 \h </w:instrText>
            </w:r>
            <w:r w:rsidR="001D0601" w:rsidRPr="00BD3C16">
              <w:rPr>
                <w:rFonts w:ascii="Times New Roman" w:hAnsi="Times New Roman" w:cs="Times New Roman"/>
                <w:noProof/>
                <w:webHidden/>
                <w:sz w:val="24"/>
                <w:szCs w:val="24"/>
              </w:rPr>
            </w:r>
            <w:r w:rsidR="001D0601" w:rsidRPr="00BD3C16">
              <w:rPr>
                <w:rFonts w:ascii="Times New Roman" w:hAnsi="Times New Roman" w:cs="Times New Roman"/>
                <w:noProof/>
                <w:webHidden/>
                <w:sz w:val="24"/>
                <w:szCs w:val="24"/>
              </w:rPr>
              <w:fldChar w:fldCharType="separate"/>
            </w:r>
            <w:r w:rsidR="001D0601" w:rsidRPr="00BD3C16">
              <w:rPr>
                <w:rFonts w:ascii="Times New Roman" w:hAnsi="Times New Roman" w:cs="Times New Roman"/>
                <w:noProof/>
                <w:webHidden/>
                <w:sz w:val="24"/>
                <w:szCs w:val="24"/>
              </w:rPr>
              <w:t>4</w:t>
            </w:r>
            <w:r w:rsidR="001D0601" w:rsidRPr="00BD3C16">
              <w:rPr>
                <w:rFonts w:ascii="Times New Roman" w:hAnsi="Times New Roman" w:cs="Times New Roman"/>
                <w:noProof/>
                <w:webHidden/>
                <w:sz w:val="24"/>
                <w:szCs w:val="24"/>
              </w:rPr>
              <w:fldChar w:fldCharType="end"/>
            </w:r>
          </w:hyperlink>
        </w:p>
        <w:p w14:paraId="516F175C" w14:textId="77777777" w:rsidR="00BD3C16" w:rsidRPr="00BD3C16" w:rsidRDefault="0061609D" w:rsidP="00BD3C16">
          <w:pPr>
            <w:pStyle w:val="TOC2"/>
            <w:tabs>
              <w:tab w:val="right" w:leader="dot" w:pos="9019"/>
            </w:tabs>
            <w:spacing w:line="360" w:lineRule="auto"/>
            <w:rPr>
              <w:rFonts w:ascii="Times New Roman" w:hAnsi="Times New Roman" w:cs="Times New Roman"/>
              <w:noProof/>
              <w:sz w:val="24"/>
              <w:szCs w:val="24"/>
            </w:rPr>
          </w:pPr>
          <w:hyperlink w:anchor="_Toc119668300" w:history="1">
            <w:r w:rsidR="001D0601" w:rsidRPr="00BD3C16">
              <w:rPr>
                <w:rStyle w:val="Hyperlink"/>
                <w:rFonts w:ascii="Times New Roman" w:hAnsi="Times New Roman" w:cs="Times New Roman"/>
                <w:noProof/>
                <w:color w:val="auto"/>
                <w:sz w:val="24"/>
                <w:szCs w:val="24"/>
              </w:rPr>
              <w:t>Targeting the opportunity to improve</w:t>
            </w:r>
            <w:r w:rsidR="001D0601" w:rsidRPr="00BD3C16">
              <w:rPr>
                <w:rFonts w:ascii="Times New Roman" w:hAnsi="Times New Roman" w:cs="Times New Roman"/>
                <w:noProof/>
                <w:webHidden/>
                <w:sz w:val="24"/>
                <w:szCs w:val="24"/>
              </w:rPr>
              <w:tab/>
            </w:r>
            <w:r w:rsidR="001D0601" w:rsidRPr="00BD3C16">
              <w:rPr>
                <w:rFonts w:ascii="Times New Roman" w:hAnsi="Times New Roman" w:cs="Times New Roman"/>
                <w:noProof/>
                <w:webHidden/>
                <w:sz w:val="24"/>
                <w:szCs w:val="24"/>
              </w:rPr>
              <w:fldChar w:fldCharType="begin"/>
            </w:r>
            <w:r w:rsidR="001D0601" w:rsidRPr="00BD3C16">
              <w:rPr>
                <w:rFonts w:ascii="Times New Roman" w:hAnsi="Times New Roman" w:cs="Times New Roman"/>
                <w:noProof/>
                <w:webHidden/>
                <w:sz w:val="24"/>
                <w:szCs w:val="24"/>
              </w:rPr>
              <w:instrText xml:space="preserve"> PAGEREF _Toc119668300 \h </w:instrText>
            </w:r>
            <w:r w:rsidR="001D0601" w:rsidRPr="00BD3C16">
              <w:rPr>
                <w:rFonts w:ascii="Times New Roman" w:hAnsi="Times New Roman" w:cs="Times New Roman"/>
                <w:noProof/>
                <w:webHidden/>
                <w:sz w:val="24"/>
                <w:szCs w:val="24"/>
              </w:rPr>
            </w:r>
            <w:r w:rsidR="001D0601" w:rsidRPr="00BD3C16">
              <w:rPr>
                <w:rFonts w:ascii="Times New Roman" w:hAnsi="Times New Roman" w:cs="Times New Roman"/>
                <w:noProof/>
                <w:webHidden/>
                <w:sz w:val="24"/>
                <w:szCs w:val="24"/>
              </w:rPr>
              <w:fldChar w:fldCharType="separate"/>
            </w:r>
            <w:r w:rsidR="001D0601" w:rsidRPr="00BD3C16">
              <w:rPr>
                <w:rFonts w:ascii="Times New Roman" w:hAnsi="Times New Roman" w:cs="Times New Roman"/>
                <w:noProof/>
                <w:webHidden/>
                <w:sz w:val="24"/>
                <w:szCs w:val="24"/>
              </w:rPr>
              <w:t>4</w:t>
            </w:r>
            <w:r w:rsidR="001D0601" w:rsidRPr="00BD3C16">
              <w:rPr>
                <w:rFonts w:ascii="Times New Roman" w:hAnsi="Times New Roman" w:cs="Times New Roman"/>
                <w:noProof/>
                <w:webHidden/>
                <w:sz w:val="24"/>
                <w:szCs w:val="24"/>
              </w:rPr>
              <w:fldChar w:fldCharType="end"/>
            </w:r>
          </w:hyperlink>
        </w:p>
        <w:p w14:paraId="2DE002C2" w14:textId="77777777" w:rsidR="00BD3C16" w:rsidRPr="00BD3C16" w:rsidRDefault="0061609D" w:rsidP="00BD3C16">
          <w:pPr>
            <w:pStyle w:val="TOC2"/>
            <w:tabs>
              <w:tab w:val="right" w:leader="dot" w:pos="9019"/>
            </w:tabs>
            <w:spacing w:line="360" w:lineRule="auto"/>
            <w:rPr>
              <w:rFonts w:ascii="Times New Roman" w:hAnsi="Times New Roman" w:cs="Times New Roman"/>
              <w:noProof/>
              <w:sz w:val="24"/>
              <w:szCs w:val="24"/>
            </w:rPr>
          </w:pPr>
          <w:hyperlink w:anchor="_Toc119668301" w:history="1">
            <w:r w:rsidR="001D0601" w:rsidRPr="00BD3C16">
              <w:rPr>
                <w:rStyle w:val="Hyperlink"/>
                <w:rFonts w:ascii="Times New Roman" w:hAnsi="Times New Roman" w:cs="Times New Roman"/>
                <w:noProof/>
                <w:color w:val="auto"/>
                <w:sz w:val="24"/>
                <w:szCs w:val="24"/>
              </w:rPr>
              <w:t>Discussion of how organisational structure impacts its culture and performance</w:t>
            </w:r>
            <w:r w:rsidR="001D0601" w:rsidRPr="00BD3C16">
              <w:rPr>
                <w:rFonts w:ascii="Times New Roman" w:hAnsi="Times New Roman" w:cs="Times New Roman"/>
                <w:noProof/>
                <w:webHidden/>
                <w:sz w:val="24"/>
                <w:szCs w:val="24"/>
              </w:rPr>
              <w:tab/>
            </w:r>
            <w:r w:rsidR="001D0601" w:rsidRPr="00BD3C16">
              <w:rPr>
                <w:rFonts w:ascii="Times New Roman" w:hAnsi="Times New Roman" w:cs="Times New Roman"/>
                <w:noProof/>
                <w:webHidden/>
                <w:sz w:val="24"/>
                <w:szCs w:val="24"/>
              </w:rPr>
              <w:fldChar w:fldCharType="begin"/>
            </w:r>
            <w:r w:rsidR="001D0601" w:rsidRPr="00BD3C16">
              <w:rPr>
                <w:rFonts w:ascii="Times New Roman" w:hAnsi="Times New Roman" w:cs="Times New Roman"/>
                <w:noProof/>
                <w:webHidden/>
                <w:sz w:val="24"/>
                <w:szCs w:val="24"/>
              </w:rPr>
              <w:instrText xml:space="preserve"> PAGEREF _Toc119668301 \h </w:instrText>
            </w:r>
            <w:r w:rsidR="001D0601" w:rsidRPr="00BD3C16">
              <w:rPr>
                <w:rFonts w:ascii="Times New Roman" w:hAnsi="Times New Roman" w:cs="Times New Roman"/>
                <w:noProof/>
                <w:webHidden/>
                <w:sz w:val="24"/>
                <w:szCs w:val="24"/>
              </w:rPr>
            </w:r>
            <w:r w:rsidR="001D0601" w:rsidRPr="00BD3C16">
              <w:rPr>
                <w:rFonts w:ascii="Times New Roman" w:hAnsi="Times New Roman" w:cs="Times New Roman"/>
                <w:noProof/>
                <w:webHidden/>
                <w:sz w:val="24"/>
                <w:szCs w:val="24"/>
              </w:rPr>
              <w:fldChar w:fldCharType="separate"/>
            </w:r>
            <w:r w:rsidR="001D0601" w:rsidRPr="00BD3C16">
              <w:rPr>
                <w:rFonts w:ascii="Times New Roman" w:hAnsi="Times New Roman" w:cs="Times New Roman"/>
                <w:noProof/>
                <w:webHidden/>
                <w:sz w:val="24"/>
                <w:szCs w:val="24"/>
              </w:rPr>
              <w:t>5</w:t>
            </w:r>
            <w:r w:rsidR="001D0601" w:rsidRPr="00BD3C16">
              <w:rPr>
                <w:rFonts w:ascii="Times New Roman" w:hAnsi="Times New Roman" w:cs="Times New Roman"/>
                <w:noProof/>
                <w:webHidden/>
                <w:sz w:val="24"/>
                <w:szCs w:val="24"/>
              </w:rPr>
              <w:fldChar w:fldCharType="end"/>
            </w:r>
          </w:hyperlink>
        </w:p>
        <w:p w14:paraId="05D69A42" w14:textId="77777777" w:rsidR="00BD3C16" w:rsidRPr="00BD3C16" w:rsidRDefault="0061609D" w:rsidP="00BD3C16">
          <w:pPr>
            <w:pStyle w:val="TOC2"/>
            <w:tabs>
              <w:tab w:val="right" w:leader="dot" w:pos="9019"/>
            </w:tabs>
            <w:spacing w:line="360" w:lineRule="auto"/>
            <w:rPr>
              <w:rFonts w:ascii="Times New Roman" w:hAnsi="Times New Roman" w:cs="Times New Roman"/>
              <w:noProof/>
              <w:sz w:val="24"/>
              <w:szCs w:val="24"/>
            </w:rPr>
          </w:pPr>
          <w:hyperlink w:anchor="_Toc119668302" w:history="1">
            <w:r w:rsidR="001D0601" w:rsidRPr="00BD3C16">
              <w:rPr>
                <w:rStyle w:val="Hyperlink"/>
                <w:rFonts w:ascii="Times New Roman" w:hAnsi="Times New Roman" w:cs="Times New Roman"/>
                <w:noProof/>
                <w:color w:val="auto"/>
                <w:sz w:val="24"/>
                <w:szCs w:val="24"/>
              </w:rPr>
              <w:t>How does culture affect workforce performance</w:t>
            </w:r>
            <w:r w:rsidR="001D0601" w:rsidRPr="00BD3C16">
              <w:rPr>
                <w:rFonts w:ascii="Times New Roman" w:hAnsi="Times New Roman" w:cs="Times New Roman"/>
                <w:noProof/>
                <w:webHidden/>
                <w:sz w:val="24"/>
                <w:szCs w:val="24"/>
              </w:rPr>
              <w:tab/>
            </w:r>
            <w:r w:rsidR="001D0601" w:rsidRPr="00BD3C16">
              <w:rPr>
                <w:rFonts w:ascii="Times New Roman" w:hAnsi="Times New Roman" w:cs="Times New Roman"/>
                <w:noProof/>
                <w:webHidden/>
                <w:sz w:val="24"/>
                <w:szCs w:val="24"/>
              </w:rPr>
              <w:fldChar w:fldCharType="begin"/>
            </w:r>
            <w:r w:rsidR="001D0601" w:rsidRPr="00BD3C16">
              <w:rPr>
                <w:rFonts w:ascii="Times New Roman" w:hAnsi="Times New Roman" w:cs="Times New Roman"/>
                <w:noProof/>
                <w:webHidden/>
                <w:sz w:val="24"/>
                <w:szCs w:val="24"/>
              </w:rPr>
              <w:instrText xml:space="preserve"> PAGEREF _Toc119668302 \h </w:instrText>
            </w:r>
            <w:r w:rsidR="001D0601" w:rsidRPr="00BD3C16">
              <w:rPr>
                <w:rFonts w:ascii="Times New Roman" w:hAnsi="Times New Roman" w:cs="Times New Roman"/>
                <w:noProof/>
                <w:webHidden/>
                <w:sz w:val="24"/>
                <w:szCs w:val="24"/>
              </w:rPr>
            </w:r>
            <w:r w:rsidR="001D0601" w:rsidRPr="00BD3C16">
              <w:rPr>
                <w:rFonts w:ascii="Times New Roman" w:hAnsi="Times New Roman" w:cs="Times New Roman"/>
                <w:noProof/>
                <w:webHidden/>
                <w:sz w:val="24"/>
                <w:szCs w:val="24"/>
              </w:rPr>
              <w:fldChar w:fldCharType="separate"/>
            </w:r>
            <w:r w:rsidR="001D0601" w:rsidRPr="00BD3C16">
              <w:rPr>
                <w:rFonts w:ascii="Times New Roman" w:hAnsi="Times New Roman" w:cs="Times New Roman"/>
                <w:noProof/>
                <w:webHidden/>
                <w:sz w:val="24"/>
                <w:szCs w:val="24"/>
              </w:rPr>
              <w:t>5?</w:t>
            </w:r>
            <w:r w:rsidR="001D0601" w:rsidRPr="00BD3C16">
              <w:rPr>
                <w:rFonts w:ascii="Times New Roman" w:hAnsi="Times New Roman" w:cs="Times New Roman"/>
                <w:noProof/>
                <w:webHidden/>
                <w:sz w:val="24"/>
                <w:szCs w:val="24"/>
              </w:rPr>
              <w:fldChar w:fldCharType="end"/>
            </w:r>
          </w:hyperlink>
        </w:p>
        <w:p w14:paraId="14E877EC" w14:textId="77777777" w:rsidR="00BD3C16" w:rsidRPr="00BD3C16" w:rsidRDefault="0061609D" w:rsidP="00BD3C16">
          <w:pPr>
            <w:pStyle w:val="TOC2"/>
            <w:tabs>
              <w:tab w:val="right" w:leader="dot" w:pos="9019"/>
            </w:tabs>
            <w:spacing w:line="360" w:lineRule="auto"/>
            <w:rPr>
              <w:rFonts w:ascii="Times New Roman" w:hAnsi="Times New Roman" w:cs="Times New Roman"/>
              <w:noProof/>
              <w:sz w:val="24"/>
              <w:szCs w:val="24"/>
            </w:rPr>
          </w:pPr>
          <w:hyperlink w:anchor="_Toc119668303" w:history="1">
            <w:r w:rsidR="001D0601" w:rsidRPr="00BD3C16">
              <w:rPr>
                <w:rStyle w:val="Hyperlink"/>
                <w:rFonts w:ascii="Times New Roman" w:hAnsi="Times New Roman" w:cs="Times New Roman"/>
                <w:noProof/>
                <w:color w:val="auto"/>
                <w:sz w:val="24"/>
                <w:szCs w:val="24"/>
              </w:rPr>
              <w:t>How does cooperation with stakeholders help in developing organisational performance</w:t>
            </w:r>
            <w:r w:rsidR="001D0601" w:rsidRPr="00BD3C16">
              <w:rPr>
                <w:rFonts w:ascii="Times New Roman" w:hAnsi="Times New Roman" w:cs="Times New Roman"/>
                <w:noProof/>
                <w:webHidden/>
                <w:sz w:val="24"/>
                <w:szCs w:val="24"/>
              </w:rPr>
              <w:tab/>
            </w:r>
            <w:r w:rsidR="001D0601" w:rsidRPr="00BD3C16">
              <w:rPr>
                <w:rFonts w:ascii="Times New Roman" w:hAnsi="Times New Roman" w:cs="Times New Roman"/>
                <w:noProof/>
                <w:webHidden/>
                <w:sz w:val="24"/>
                <w:szCs w:val="24"/>
              </w:rPr>
              <w:fldChar w:fldCharType="begin"/>
            </w:r>
            <w:r w:rsidR="001D0601" w:rsidRPr="00BD3C16">
              <w:rPr>
                <w:rFonts w:ascii="Times New Roman" w:hAnsi="Times New Roman" w:cs="Times New Roman"/>
                <w:noProof/>
                <w:webHidden/>
                <w:sz w:val="24"/>
                <w:szCs w:val="24"/>
              </w:rPr>
              <w:instrText xml:space="preserve"> PAGEREF _Toc119668303 \h </w:instrText>
            </w:r>
            <w:r w:rsidR="001D0601" w:rsidRPr="00BD3C16">
              <w:rPr>
                <w:rFonts w:ascii="Times New Roman" w:hAnsi="Times New Roman" w:cs="Times New Roman"/>
                <w:noProof/>
                <w:webHidden/>
                <w:sz w:val="24"/>
                <w:szCs w:val="24"/>
              </w:rPr>
            </w:r>
            <w:r w:rsidR="001D0601" w:rsidRPr="00BD3C16">
              <w:rPr>
                <w:rFonts w:ascii="Times New Roman" w:hAnsi="Times New Roman" w:cs="Times New Roman"/>
                <w:noProof/>
                <w:webHidden/>
                <w:sz w:val="24"/>
                <w:szCs w:val="24"/>
              </w:rPr>
              <w:fldChar w:fldCharType="separate"/>
            </w:r>
            <w:r w:rsidR="001D0601" w:rsidRPr="00BD3C16">
              <w:rPr>
                <w:rFonts w:ascii="Times New Roman" w:hAnsi="Times New Roman" w:cs="Times New Roman"/>
                <w:noProof/>
                <w:webHidden/>
                <w:sz w:val="24"/>
                <w:szCs w:val="24"/>
              </w:rPr>
              <w:t>5</w:t>
            </w:r>
            <w:r w:rsidR="001D0601" w:rsidRPr="00BD3C16">
              <w:rPr>
                <w:rFonts w:ascii="Times New Roman" w:hAnsi="Times New Roman" w:cs="Times New Roman"/>
                <w:noProof/>
                <w:webHidden/>
                <w:sz w:val="24"/>
                <w:szCs w:val="24"/>
              </w:rPr>
              <w:fldChar w:fldCharType="end"/>
            </w:r>
          </w:hyperlink>
        </w:p>
        <w:p w14:paraId="354D5713" w14:textId="77777777" w:rsidR="00BD3C16" w:rsidRPr="00BD3C16" w:rsidRDefault="0061609D" w:rsidP="00BD3C16">
          <w:pPr>
            <w:pStyle w:val="TOC1"/>
            <w:tabs>
              <w:tab w:val="right" w:leader="dot" w:pos="9019"/>
            </w:tabs>
            <w:spacing w:line="360" w:lineRule="auto"/>
            <w:rPr>
              <w:rFonts w:ascii="Times New Roman" w:hAnsi="Times New Roman" w:cs="Times New Roman"/>
              <w:noProof/>
              <w:sz w:val="24"/>
              <w:szCs w:val="24"/>
            </w:rPr>
          </w:pPr>
          <w:hyperlink w:anchor="_Toc119668304" w:history="1">
            <w:r w:rsidR="001D0601" w:rsidRPr="00BD3C16">
              <w:rPr>
                <w:rStyle w:val="Hyperlink"/>
                <w:rFonts w:ascii="Times New Roman" w:hAnsi="Times New Roman" w:cs="Times New Roman"/>
                <w:noProof/>
                <w:color w:val="auto"/>
                <w:sz w:val="24"/>
                <w:szCs w:val="24"/>
              </w:rPr>
              <w:t>Conclusion</w:t>
            </w:r>
            <w:r w:rsidR="001D0601" w:rsidRPr="00BD3C16">
              <w:rPr>
                <w:rFonts w:ascii="Times New Roman" w:hAnsi="Times New Roman" w:cs="Times New Roman"/>
                <w:noProof/>
                <w:webHidden/>
                <w:sz w:val="24"/>
                <w:szCs w:val="24"/>
              </w:rPr>
              <w:tab/>
            </w:r>
            <w:r w:rsidR="001D0601" w:rsidRPr="00BD3C16">
              <w:rPr>
                <w:rFonts w:ascii="Times New Roman" w:hAnsi="Times New Roman" w:cs="Times New Roman"/>
                <w:noProof/>
                <w:webHidden/>
                <w:sz w:val="24"/>
                <w:szCs w:val="24"/>
              </w:rPr>
              <w:fldChar w:fldCharType="begin"/>
            </w:r>
            <w:r w:rsidR="001D0601" w:rsidRPr="00BD3C16">
              <w:rPr>
                <w:rFonts w:ascii="Times New Roman" w:hAnsi="Times New Roman" w:cs="Times New Roman"/>
                <w:noProof/>
                <w:webHidden/>
                <w:sz w:val="24"/>
                <w:szCs w:val="24"/>
              </w:rPr>
              <w:instrText xml:space="preserve"> PAGEREF _Toc119668304 \h </w:instrText>
            </w:r>
            <w:r w:rsidR="001D0601" w:rsidRPr="00BD3C16">
              <w:rPr>
                <w:rFonts w:ascii="Times New Roman" w:hAnsi="Times New Roman" w:cs="Times New Roman"/>
                <w:noProof/>
                <w:webHidden/>
                <w:sz w:val="24"/>
                <w:szCs w:val="24"/>
              </w:rPr>
            </w:r>
            <w:r w:rsidR="001D0601" w:rsidRPr="00BD3C16">
              <w:rPr>
                <w:rFonts w:ascii="Times New Roman" w:hAnsi="Times New Roman" w:cs="Times New Roman"/>
                <w:noProof/>
                <w:webHidden/>
                <w:sz w:val="24"/>
                <w:szCs w:val="24"/>
              </w:rPr>
              <w:fldChar w:fldCharType="separate"/>
            </w:r>
            <w:r w:rsidR="001D0601" w:rsidRPr="00BD3C16">
              <w:rPr>
                <w:rFonts w:ascii="Times New Roman" w:hAnsi="Times New Roman" w:cs="Times New Roman"/>
                <w:noProof/>
                <w:webHidden/>
                <w:sz w:val="24"/>
                <w:szCs w:val="24"/>
              </w:rPr>
              <w:t>6</w:t>
            </w:r>
            <w:r w:rsidR="001D0601" w:rsidRPr="00BD3C16">
              <w:rPr>
                <w:rFonts w:ascii="Times New Roman" w:hAnsi="Times New Roman" w:cs="Times New Roman"/>
                <w:noProof/>
                <w:webHidden/>
                <w:sz w:val="24"/>
                <w:szCs w:val="24"/>
              </w:rPr>
              <w:fldChar w:fldCharType="end"/>
            </w:r>
          </w:hyperlink>
        </w:p>
        <w:p w14:paraId="73125289" w14:textId="77777777" w:rsidR="00BD3C16" w:rsidRPr="00BD3C16" w:rsidRDefault="0061609D" w:rsidP="00BD3C16">
          <w:pPr>
            <w:pStyle w:val="TOC1"/>
            <w:tabs>
              <w:tab w:val="right" w:leader="dot" w:pos="9019"/>
            </w:tabs>
            <w:spacing w:line="360" w:lineRule="auto"/>
            <w:rPr>
              <w:rFonts w:ascii="Times New Roman" w:hAnsi="Times New Roman" w:cs="Times New Roman"/>
              <w:noProof/>
              <w:sz w:val="24"/>
              <w:szCs w:val="24"/>
            </w:rPr>
          </w:pPr>
          <w:hyperlink w:anchor="_Toc119668305" w:history="1">
            <w:r w:rsidR="001D0601" w:rsidRPr="00BD3C16">
              <w:rPr>
                <w:rStyle w:val="Hyperlink"/>
                <w:rFonts w:ascii="Times New Roman" w:hAnsi="Times New Roman" w:cs="Times New Roman"/>
                <w:noProof/>
                <w:color w:val="auto"/>
                <w:sz w:val="24"/>
                <w:szCs w:val="24"/>
              </w:rPr>
              <w:t>Reference</w:t>
            </w:r>
            <w:r w:rsidR="001D0601" w:rsidRPr="00BD3C16">
              <w:rPr>
                <w:rFonts w:ascii="Times New Roman" w:hAnsi="Times New Roman" w:cs="Times New Roman"/>
                <w:noProof/>
                <w:webHidden/>
                <w:sz w:val="24"/>
                <w:szCs w:val="24"/>
              </w:rPr>
              <w:tab/>
            </w:r>
            <w:r w:rsidR="001D0601" w:rsidRPr="00BD3C16">
              <w:rPr>
                <w:rFonts w:ascii="Times New Roman" w:hAnsi="Times New Roman" w:cs="Times New Roman"/>
                <w:noProof/>
                <w:webHidden/>
                <w:sz w:val="24"/>
                <w:szCs w:val="24"/>
              </w:rPr>
              <w:fldChar w:fldCharType="begin"/>
            </w:r>
            <w:r w:rsidR="001D0601" w:rsidRPr="00BD3C16">
              <w:rPr>
                <w:rFonts w:ascii="Times New Roman" w:hAnsi="Times New Roman" w:cs="Times New Roman"/>
                <w:noProof/>
                <w:webHidden/>
                <w:sz w:val="24"/>
                <w:szCs w:val="24"/>
              </w:rPr>
              <w:instrText xml:space="preserve"> PAGEREF _Toc119668305 \h </w:instrText>
            </w:r>
            <w:r w:rsidR="001D0601" w:rsidRPr="00BD3C16">
              <w:rPr>
                <w:rFonts w:ascii="Times New Roman" w:hAnsi="Times New Roman" w:cs="Times New Roman"/>
                <w:noProof/>
                <w:webHidden/>
                <w:sz w:val="24"/>
                <w:szCs w:val="24"/>
              </w:rPr>
            </w:r>
            <w:r w:rsidR="001D0601" w:rsidRPr="00BD3C16">
              <w:rPr>
                <w:rFonts w:ascii="Times New Roman" w:hAnsi="Times New Roman" w:cs="Times New Roman"/>
                <w:noProof/>
                <w:webHidden/>
                <w:sz w:val="24"/>
                <w:szCs w:val="24"/>
              </w:rPr>
              <w:fldChar w:fldCharType="separate"/>
            </w:r>
            <w:r w:rsidR="001D0601" w:rsidRPr="00BD3C16">
              <w:rPr>
                <w:rFonts w:ascii="Times New Roman" w:hAnsi="Times New Roman" w:cs="Times New Roman"/>
                <w:noProof/>
                <w:webHidden/>
                <w:sz w:val="24"/>
                <w:szCs w:val="24"/>
              </w:rPr>
              <w:t>7</w:t>
            </w:r>
            <w:r w:rsidR="001D0601" w:rsidRPr="00BD3C16">
              <w:rPr>
                <w:rFonts w:ascii="Times New Roman" w:hAnsi="Times New Roman" w:cs="Times New Roman"/>
                <w:noProof/>
                <w:webHidden/>
                <w:sz w:val="24"/>
                <w:szCs w:val="24"/>
              </w:rPr>
              <w:fldChar w:fldCharType="end"/>
            </w:r>
          </w:hyperlink>
        </w:p>
        <w:p w14:paraId="20F53B6C" w14:textId="77777777" w:rsidR="00BD3C16" w:rsidRDefault="001D0601" w:rsidP="00BD3C16">
          <w:pPr>
            <w:spacing w:line="360" w:lineRule="auto"/>
          </w:pPr>
          <w:r w:rsidRPr="00BD3C16">
            <w:rPr>
              <w:rFonts w:ascii="Times New Roman" w:hAnsi="Times New Roman" w:cs="Times New Roman"/>
              <w:b/>
              <w:bCs/>
              <w:noProof/>
              <w:sz w:val="24"/>
              <w:szCs w:val="24"/>
            </w:rPr>
            <w:fldChar w:fldCharType="end"/>
          </w:r>
        </w:p>
      </w:sdtContent>
    </w:sdt>
    <w:p w14:paraId="7AF55634" w14:textId="77777777" w:rsidR="000B170C" w:rsidRPr="00BD3C16" w:rsidRDefault="001D0601">
      <w:pPr>
        <w:spacing w:line="360" w:lineRule="auto"/>
        <w:jc w:val="both"/>
        <w:rPr>
          <w:rFonts w:ascii="Times New Roman" w:eastAsia="Times New Roman" w:hAnsi="Times New Roman" w:cs="Times New Roman"/>
          <w:b/>
          <w:color w:val="222222"/>
          <w:sz w:val="24"/>
          <w:szCs w:val="24"/>
          <w:highlight w:val="white"/>
        </w:rPr>
      </w:pPr>
      <w:r w:rsidRPr="00BD3C16">
        <w:rPr>
          <w:rFonts w:ascii="Times New Roman" w:hAnsi="Times New Roman" w:cs="Times New Roman"/>
        </w:rPr>
        <w:br w:type="page"/>
      </w:r>
    </w:p>
    <w:p w14:paraId="30F8FD08" w14:textId="77777777" w:rsidR="000B170C" w:rsidRPr="00F818AF" w:rsidRDefault="001D0601">
      <w:pPr>
        <w:pStyle w:val="Heading1"/>
        <w:rPr>
          <w:rStyle w:val="IntenseReference"/>
        </w:rPr>
      </w:pPr>
      <w:bookmarkStart w:id="0" w:name="_hhvx43veg9du" w:colFirst="0" w:colLast="0"/>
      <w:bookmarkStart w:id="1" w:name="_Toc119668297"/>
      <w:bookmarkEnd w:id="0"/>
      <w:r w:rsidRPr="00F818AF">
        <w:rPr>
          <w:rStyle w:val="IntenseReference"/>
        </w:rPr>
        <w:lastRenderedPageBreak/>
        <w:t>Introduction</w:t>
      </w:r>
      <w:bookmarkEnd w:id="1"/>
    </w:p>
    <w:p w14:paraId="5B0FE45C" w14:textId="77777777" w:rsidR="000B170C" w:rsidRPr="00BD3C16" w:rsidRDefault="001D0601">
      <w:pPr>
        <w:spacing w:line="360" w:lineRule="auto"/>
        <w:jc w:val="both"/>
        <w:rPr>
          <w:rFonts w:ascii="Times New Roman" w:eastAsia="Times New Roman" w:hAnsi="Times New Roman" w:cs="Times New Roman"/>
          <w:color w:val="222222"/>
          <w:sz w:val="24"/>
          <w:szCs w:val="24"/>
          <w:highlight w:val="white"/>
        </w:rPr>
      </w:pPr>
      <w:r w:rsidRPr="00BD3C16">
        <w:rPr>
          <w:rFonts w:ascii="Times New Roman" w:eastAsia="Times New Roman" w:hAnsi="Times New Roman" w:cs="Times New Roman"/>
          <w:color w:val="222222"/>
          <w:sz w:val="24"/>
          <w:szCs w:val="24"/>
          <w:highlight w:val="white"/>
        </w:rPr>
        <w:t>There are several ways to improve organi</w:t>
      </w:r>
      <w:r w:rsidR="00BD3C16">
        <w:rPr>
          <w:rFonts w:ascii="Times New Roman" w:eastAsia="Times New Roman" w:hAnsi="Times New Roman" w:cs="Times New Roman"/>
          <w:color w:val="222222"/>
          <w:sz w:val="24"/>
          <w:szCs w:val="24"/>
          <w:highlight w:val="white"/>
        </w:rPr>
        <w:t>s</w:t>
      </w:r>
      <w:r w:rsidRPr="00BD3C16">
        <w:rPr>
          <w:rFonts w:ascii="Times New Roman" w:eastAsia="Times New Roman" w:hAnsi="Times New Roman" w:cs="Times New Roman"/>
          <w:color w:val="222222"/>
          <w:sz w:val="24"/>
          <w:szCs w:val="24"/>
          <w:highlight w:val="white"/>
        </w:rPr>
        <w:t xml:space="preserve">ational performance. This can be done by changing how employees are organised, providing training and development programs, implementing leadership and management philosophies, improving communication and information sharing, creating an effective work environment, and designing and implementing appropriate change management processes. Some organisations focus on external factors, such as market trends or changes in technology, while others may focus internally on their employees. An organisation needs to decide what type of organisation they want to be before embarking on any changes. Once a determination has been made, selecting the most appropriate approach for the organisation is important. </w:t>
      </w:r>
    </w:p>
    <w:p w14:paraId="0BB89011" w14:textId="77777777" w:rsidR="000B170C" w:rsidRPr="00F818AF" w:rsidRDefault="001D0601">
      <w:pPr>
        <w:pStyle w:val="Heading2"/>
        <w:rPr>
          <w:rStyle w:val="IntenseReference"/>
        </w:rPr>
      </w:pPr>
      <w:bookmarkStart w:id="2" w:name="_a25hp6casxxm" w:colFirst="0" w:colLast="0"/>
      <w:bookmarkStart w:id="3" w:name="_Toc119668298"/>
      <w:bookmarkEnd w:id="2"/>
      <w:r w:rsidRPr="00F818AF">
        <w:rPr>
          <w:rStyle w:val="IntenseReference"/>
        </w:rPr>
        <w:t>Introduction to the Article</w:t>
      </w:r>
      <w:bookmarkEnd w:id="3"/>
    </w:p>
    <w:p w14:paraId="427B8C34" w14:textId="77777777" w:rsidR="000B170C" w:rsidRPr="00BD3C16" w:rsidRDefault="001D0601">
      <w:pPr>
        <w:spacing w:line="360" w:lineRule="auto"/>
        <w:jc w:val="both"/>
        <w:rPr>
          <w:rFonts w:ascii="Times New Roman" w:eastAsia="Times New Roman" w:hAnsi="Times New Roman" w:cs="Times New Roman"/>
          <w:color w:val="222222"/>
          <w:sz w:val="24"/>
          <w:szCs w:val="24"/>
          <w:highlight w:val="white"/>
        </w:rPr>
      </w:pPr>
      <w:r w:rsidRPr="00BD3C16">
        <w:rPr>
          <w:rFonts w:ascii="Times New Roman" w:eastAsia="Times New Roman" w:hAnsi="Times New Roman" w:cs="Times New Roman"/>
          <w:color w:val="222222"/>
          <w:sz w:val="24"/>
          <w:szCs w:val="24"/>
          <w:highlight w:val="white"/>
        </w:rPr>
        <w:t>There are several approaches to improving organisational performance, but employing a whole-systems approach yields the most dramatic effects in the shortest amount of time. Leaders may unlock their employees' full power and create huge performance gains by driving organisational transformation and concentrating on results. Focusing on process improvement is one strategy to speed up organisational transformation. Leaders may minimise waste and increase staff productivity by introducing more efficient processes. Furthermore, leaders may boost staff morale and satisfaction by shortening the time required to perform tasks. Leaders might also concentrate on modifying how they interact with their associates. Leaders, for instance, may strengthen connections with their staff and promote collective creativity by employing participatory techniques for decision-making for team development.</w:t>
      </w:r>
    </w:p>
    <w:p w14:paraId="18BE914B" w14:textId="77777777" w:rsidR="000B170C" w:rsidRPr="00BD3C16" w:rsidRDefault="001D0601">
      <w:pPr>
        <w:spacing w:line="360" w:lineRule="auto"/>
        <w:jc w:val="both"/>
        <w:rPr>
          <w:rFonts w:ascii="Times New Roman" w:eastAsia="Times New Roman" w:hAnsi="Times New Roman" w:cs="Times New Roman"/>
          <w:color w:val="222222"/>
          <w:sz w:val="24"/>
          <w:szCs w:val="24"/>
          <w:highlight w:val="white"/>
        </w:rPr>
      </w:pPr>
      <w:r w:rsidRPr="00BD3C16">
        <w:rPr>
          <w:rFonts w:ascii="Times New Roman" w:eastAsia="Times New Roman" w:hAnsi="Times New Roman" w:cs="Times New Roman"/>
          <w:color w:val="222222"/>
          <w:sz w:val="24"/>
          <w:szCs w:val="24"/>
          <w:highlight w:val="white"/>
        </w:rPr>
        <w:t>Furthermore, leaders may solve problems quickly and efficiently by employing problem-solving approaches such as brainstorming and continuous improvement. However, to realise the advantages of these reforms, leaders should be dedicated to them. Leaders may establish an environment wherein people are encouraged to boost their performance by fostering a continuous improvement culture in their firm.</w:t>
      </w:r>
    </w:p>
    <w:p w14:paraId="61D89B06" w14:textId="77777777" w:rsidR="000B170C" w:rsidRPr="00BD3C16" w:rsidRDefault="001D0601">
      <w:pPr>
        <w:spacing w:line="360" w:lineRule="auto"/>
        <w:jc w:val="both"/>
        <w:rPr>
          <w:rFonts w:ascii="Times New Roman" w:eastAsia="Times New Roman" w:hAnsi="Times New Roman" w:cs="Times New Roman"/>
          <w:color w:val="222222"/>
          <w:sz w:val="24"/>
          <w:szCs w:val="24"/>
          <w:highlight w:val="white"/>
        </w:rPr>
      </w:pPr>
      <w:r w:rsidRPr="00BD3C16">
        <w:rPr>
          <w:rFonts w:ascii="Times New Roman" w:eastAsia="Times New Roman" w:hAnsi="Times New Roman" w:cs="Times New Roman"/>
          <w:color w:val="222222"/>
          <w:sz w:val="24"/>
          <w:szCs w:val="24"/>
          <w:highlight w:val="white"/>
        </w:rPr>
        <w:t xml:space="preserve">Rick's department had developed into a quarter-billion-dollar enterprise, exceeding growth, customer experience, and profitability expectations for several consecutive years. On the other hand, Rick was sure that the division might still develop greatly. He had faith in his managers and sought to help them reach their full potential whilst focusing on particular operational aspects of development. His longing was to see the management group share his enthusiasm for continual progress, embrace aggressive performance targets and propel the </w:t>
      </w:r>
      <w:r w:rsidRPr="00BD3C16">
        <w:rPr>
          <w:rFonts w:ascii="Times New Roman" w:eastAsia="Times New Roman" w:hAnsi="Times New Roman" w:cs="Times New Roman"/>
          <w:color w:val="222222"/>
          <w:sz w:val="24"/>
          <w:szCs w:val="24"/>
          <w:highlight w:val="white"/>
        </w:rPr>
        <w:lastRenderedPageBreak/>
        <w:t>implementation of the strategy that formed over the following year. Rick proceeded by examining the division's present structure and activities. He then devised initiatives to boost each business aspect by utilising internal and external consulting services. The purpose was considerable: first, to assist managers in becoming more efficient and successful in their responsibilities, and second, to guarantee that objectives were established and attained via thought and planning and collaborative effort. To that purpose, Rick implemented performance evaluations and bonuses that encouraged individual aspiration while recognising team achievement. Rick was pleased with his team's progress after several months of hard effort. He was aware that they had yet to reach their full potential. Rick devised a new performance management system that asked for even better success to rekindle the division's excitement and drive. This time, though, he would not let anybody fall short - regardless of the difficulty or task. Rick felt confident that his staff would succeed if all managers and supervisors maintained a persistent emphasis on performance and development.</w:t>
      </w:r>
    </w:p>
    <w:p w14:paraId="4DC01889" w14:textId="77777777" w:rsidR="000B170C" w:rsidRPr="00F818AF" w:rsidRDefault="001D0601">
      <w:pPr>
        <w:pStyle w:val="Heading1"/>
        <w:rPr>
          <w:rStyle w:val="IntenseEmphasis"/>
        </w:rPr>
      </w:pPr>
      <w:bookmarkStart w:id="4" w:name="_k2khcy94k7c3" w:colFirst="0" w:colLast="0"/>
      <w:bookmarkStart w:id="5" w:name="_Toc119668299"/>
      <w:bookmarkEnd w:id="4"/>
      <w:r w:rsidRPr="00F818AF">
        <w:rPr>
          <w:rStyle w:val="IntenseEmphasis"/>
        </w:rPr>
        <w:t>Discussion</w:t>
      </w:r>
      <w:bookmarkEnd w:id="5"/>
    </w:p>
    <w:p w14:paraId="5D7A1410" w14:textId="77777777" w:rsidR="000B170C" w:rsidRPr="00BD3C16" w:rsidRDefault="001D0601">
      <w:pPr>
        <w:pStyle w:val="Heading2"/>
      </w:pPr>
      <w:bookmarkStart w:id="6" w:name="_rq7ubeta99h5" w:colFirst="0" w:colLast="0"/>
      <w:bookmarkStart w:id="7" w:name="_Toc119668300"/>
      <w:bookmarkEnd w:id="6"/>
      <w:r w:rsidRPr="00BD3C16">
        <w:t>Targeting the opportunity to improve</w:t>
      </w:r>
      <w:bookmarkEnd w:id="7"/>
    </w:p>
    <w:p w14:paraId="2F6090EA" w14:textId="77777777" w:rsidR="000B170C" w:rsidRPr="00BD3C16" w:rsidRDefault="001D0601">
      <w:pPr>
        <w:spacing w:line="360" w:lineRule="auto"/>
        <w:jc w:val="both"/>
        <w:rPr>
          <w:rFonts w:ascii="Times New Roman" w:eastAsia="Times New Roman" w:hAnsi="Times New Roman" w:cs="Times New Roman"/>
          <w:color w:val="222222"/>
          <w:sz w:val="24"/>
          <w:szCs w:val="24"/>
        </w:rPr>
      </w:pPr>
      <w:r w:rsidRPr="00BD3C16">
        <w:rPr>
          <w:rFonts w:ascii="Times New Roman" w:eastAsia="Times New Roman" w:hAnsi="Times New Roman" w:cs="Times New Roman"/>
          <w:color w:val="222222"/>
          <w:sz w:val="24"/>
          <w:szCs w:val="24"/>
        </w:rPr>
        <w:t>From the outset, working with Rick and Dave uncovered several redundancies within the business - areas where duplicate or unnecessary functions were taking place. To illustrate how this impacted the organisation, an interview was conducted involving managers from all departments and functions to get an idea of what was required to achieve key goals (</w:t>
      </w:r>
      <w:proofErr w:type="spellStart"/>
      <w:r w:rsidRPr="00BD3C16">
        <w:rPr>
          <w:rFonts w:ascii="Times New Roman" w:eastAsia="Times New Roman" w:hAnsi="Times New Roman" w:cs="Times New Roman"/>
          <w:color w:val="222222"/>
          <w:sz w:val="24"/>
          <w:szCs w:val="24"/>
          <w:highlight w:val="white"/>
        </w:rPr>
        <w:t>Alzoubi</w:t>
      </w:r>
      <w:proofErr w:type="spellEnd"/>
      <w:r w:rsidRPr="00BD3C16">
        <w:rPr>
          <w:rFonts w:ascii="Times New Roman" w:eastAsia="Times New Roman" w:hAnsi="Times New Roman" w:cs="Times New Roman"/>
          <w:color w:val="222222"/>
          <w:sz w:val="24"/>
          <w:szCs w:val="24"/>
          <w:highlight w:val="white"/>
        </w:rPr>
        <w:t xml:space="preserve"> &amp; Ahmed, 2019</w:t>
      </w:r>
      <w:r w:rsidRPr="00BD3C16">
        <w:rPr>
          <w:rFonts w:ascii="Times New Roman" w:eastAsia="Times New Roman" w:hAnsi="Times New Roman" w:cs="Times New Roman"/>
          <w:color w:val="222222"/>
          <w:sz w:val="24"/>
          <w:szCs w:val="24"/>
        </w:rPr>
        <w:t xml:space="preserve">). The most glaring issue we found was that each department highly depended on the others to achieve critical tasks </w:t>
      </w:r>
      <w:r w:rsidRPr="00BD3C16">
        <w:rPr>
          <w:rFonts w:ascii="Times New Roman" w:eastAsia="Times New Roman" w:hAnsi="Times New Roman" w:cs="Times New Roman"/>
          <w:color w:val="222222"/>
          <w:sz w:val="24"/>
          <w:szCs w:val="24"/>
          <w:highlight w:val="white"/>
        </w:rPr>
        <w:t xml:space="preserve">(Goldstein &amp; </w:t>
      </w:r>
      <w:proofErr w:type="spellStart"/>
      <w:r w:rsidRPr="00BD3C16">
        <w:rPr>
          <w:rFonts w:ascii="Times New Roman" w:eastAsia="Times New Roman" w:hAnsi="Times New Roman" w:cs="Times New Roman"/>
          <w:color w:val="222222"/>
          <w:sz w:val="24"/>
          <w:szCs w:val="24"/>
          <w:highlight w:val="white"/>
        </w:rPr>
        <w:t>Behm</w:t>
      </w:r>
      <w:proofErr w:type="spellEnd"/>
      <w:r w:rsidRPr="00BD3C16">
        <w:rPr>
          <w:rFonts w:ascii="Times New Roman" w:eastAsia="Times New Roman" w:hAnsi="Times New Roman" w:cs="Times New Roman"/>
          <w:color w:val="222222"/>
          <w:sz w:val="24"/>
          <w:szCs w:val="24"/>
          <w:highlight w:val="white"/>
        </w:rPr>
        <w:t>, 2004)</w:t>
      </w:r>
      <w:r w:rsidRPr="00BD3C16">
        <w:rPr>
          <w:rFonts w:ascii="Times New Roman" w:eastAsia="Times New Roman" w:hAnsi="Times New Roman" w:cs="Times New Roman"/>
          <w:color w:val="222222"/>
          <w:sz w:val="24"/>
          <w:szCs w:val="24"/>
        </w:rPr>
        <w:t xml:space="preserve">. For example, construction needed land development approvals to commence, sales needed construction contracts finalised; and land development needed marketing materials produced. This created an incredible </w:t>
      </w:r>
      <w:r w:rsidR="00BD3C16" w:rsidRPr="00BD3C16">
        <w:rPr>
          <w:rFonts w:ascii="Times New Roman" w:eastAsia="Times New Roman" w:hAnsi="Times New Roman" w:cs="Times New Roman"/>
          <w:color w:val="222222"/>
          <w:sz w:val="24"/>
          <w:szCs w:val="24"/>
        </w:rPr>
        <w:t>number</w:t>
      </w:r>
      <w:r w:rsidRPr="00BD3C16">
        <w:rPr>
          <w:rFonts w:ascii="Times New Roman" w:eastAsia="Times New Roman" w:hAnsi="Times New Roman" w:cs="Times New Roman"/>
          <w:color w:val="222222"/>
          <w:sz w:val="24"/>
          <w:szCs w:val="24"/>
        </w:rPr>
        <w:t xml:space="preserve"> of handoffs and led to communication hurdles between different parts of the organisation. By identifying these dependencies and streamlining processes, Rick and Dave could better coordinate efforts across the various departments, which allowed them to speed up time-sensitive tasks and give their team the resources they needed to execute their plans successfully (</w:t>
      </w:r>
      <w:r w:rsidRPr="00BD3C16">
        <w:rPr>
          <w:rFonts w:ascii="Times New Roman" w:eastAsia="Times New Roman" w:hAnsi="Times New Roman" w:cs="Times New Roman"/>
          <w:color w:val="222222"/>
          <w:sz w:val="24"/>
          <w:szCs w:val="24"/>
          <w:highlight w:val="white"/>
        </w:rPr>
        <w:t xml:space="preserve">Nielsen </w:t>
      </w:r>
      <w:r w:rsidRPr="00BD3C16">
        <w:rPr>
          <w:rFonts w:ascii="Times New Roman" w:eastAsia="Times New Roman" w:hAnsi="Times New Roman" w:cs="Times New Roman"/>
          <w:i/>
          <w:color w:val="222222"/>
          <w:sz w:val="24"/>
          <w:szCs w:val="24"/>
          <w:highlight w:val="white"/>
        </w:rPr>
        <w:t>et al.</w:t>
      </w:r>
      <w:r w:rsidRPr="00BD3C16">
        <w:rPr>
          <w:rFonts w:ascii="Times New Roman" w:eastAsia="Times New Roman" w:hAnsi="Times New Roman" w:cs="Times New Roman"/>
          <w:color w:val="222222"/>
          <w:sz w:val="24"/>
          <w:szCs w:val="24"/>
          <w:highlight w:val="white"/>
        </w:rPr>
        <w:t>, 2017</w:t>
      </w:r>
      <w:r w:rsidRPr="00BD3C16">
        <w:rPr>
          <w:rFonts w:ascii="Times New Roman" w:eastAsia="Times New Roman" w:hAnsi="Times New Roman" w:cs="Times New Roman"/>
          <w:color w:val="222222"/>
          <w:sz w:val="24"/>
          <w:szCs w:val="24"/>
        </w:rPr>
        <w:t xml:space="preserve">). The goal of this engagement was to help the organisation achieve its goals and improve its performance. During the engagement, the team uncovered issues and challenges throughout the organisation that needed to be addressed to move forward. One of the main goals of this engagement was to help improve communication within the organisation. Areas where improvement could be made, included handoffs between departments and communications within individual departments </w:t>
      </w:r>
      <w:r w:rsidRPr="00BD3C16">
        <w:rPr>
          <w:rFonts w:ascii="Times New Roman" w:eastAsia="Times New Roman" w:hAnsi="Times New Roman" w:cs="Times New Roman"/>
          <w:color w:val="222222"/>
          <w:sz w:val="24"/>
          <w:szCs w:val="24"/>
          <w:highlight w:val="white"/>
        </w:rPr>
        <w:t xml:space="preserve">(Goldstein </w:t>
      </w:r>
      <w:r w:rsidRPr="00BD3C16">
        <w:rPr>
          <w:rFonts w:ascii="Times New Roman" w:eastAsia="Times New Roman" w:hAnsi="Times New Roman" w:cs="Times New Roman"/>
          <w:color w:val="222222"/>
          <w:sz w:val="24"/>
          <w:szCs w:val="24"/>
          <w:highlight w:val="white"/>
        </w:rPr>
        <w:lastRenderedPageBreak/>
        <w:t xml:space="preserve">&amp; </w:t>
      </w:r>
      <w:proofErr w:type="spellStart"/>
      <w:r w:rsidRPr="00BD3C16">
        <w:rPr>
          <w:rFonts w:ascii="Times New Roman" w:eastAsia="Times New Roman" w:hAnsi="Times New Roman" w:cs="Times New Roman"/>
          <w:color w:val="222222"/>
          <w:sz w:val="24"/>
          <w:szCs w:val="24"/>
          <w:highlight w:val="white"/>
        </w:rPr>
        <w:t>Behm</w:t>
      </w:r>
      <w:proofErr w:type="spellEnd"/>
      <w:r w:rsidRPr="00BD3C16">
        <w:rPr>
          <w:rFonts w:ascii="Times New Roman" w:eastAsia="Times New Roman" w:hAnsi="Times New Roman" w:cs="Times New Roman"/>
          <w:color w:val="222222"/>
          <w:sz w:val="24"/>
          <w:szCs w:val="24"/>
          <w:highlight w:val="white"/>
        </w:rPr>
        <w:t>, 2004)</w:t>
      </w:r>
      <w:r w:rsidRPr="00BD3C16">
        <w:rPr>
          <w:rFonts w:ascii="Times New Roman" w:eastAsia="Times New Roman" w:hAnsi="Times New Roman" w:cs="Times New Roman"/>
          <w:color w:val="222222"/>
          <w:sz w:val="24"/>
          <w:szCs w:val="24"/>
        </w:rPr>
        <w:t>. Additionally, it was discovered that each department depended highly on the other departments to complete tasks. The team was able to suggest ways to address these dependencies and improve overall efficiency within the organisation.</w:t>
      </w:r>
    </w:p>
    <w:p w14:paraId="26A43873" w14:textId="77777777" w:rsidR="000B170C" w:rsidRPr="00BD3C16" w:rsidRDefault="000B170C">
      <w:pPr>
        <w:spacing w:line="360" w:lineRule="auto"/>
        <w:jc w:val="both"/>
        <w:rPr>
          <w:rFonts w:ascii="Times New Roman" w:eastAsia="Times New Roman" w:hAnsi="Times New Roman" w:cs="Times New Roman"/>
          <w:color w:val="222222"/>
          <w:sz w:val="24"/>
          <w:szCs w:val="24"/>
        </w:rPr>
      </w:pPr>
    </w:p>
    <w:p w14:paraId="05166CA5" w14:textId="77777777" w:rsidR="000B170C" w:rsidRPr="00F818AF" w:rsidRDefault="001D0601">
      <w:pPr>
        <w:pStyle w:val="Heading2"/>
        <w:rPr>
          <w:rStyle w:val="IntenseEmphasis"/>
        </w:rPr>
      </w:pPr>
      <w:bookmarkStart w:id="8" w:name="_n1pelxz78vsl" w:colFirst="0" w:colLast="0"/>
      <w:bookmarkStart w:id="9" w:name="_Toc119668301"/>
      <w:bookmarkEnd w:id="8"/>
      <w:r w:rsidRPr="00F818AF">
        <w:rPr>
          <w:rStyle w:val="IntenseEmphasis"/>
        </w:rPr>
        <w:t>Discussion of how organisational structure impacts its culture and performance</w:t>
      </w:r>
      <w:bookmarkEnd w:id="9"/>
    </w:p>
    <w:p w14:paraId="4852B9C0" w14:textId="77777777" w:rsidR="000B170C" w:rsidRPr="00BD3C16" w:rsidRDefault="000B170C">
      <w:pPr>
        <w:spacing w:line="360" w:lineRule="auto"/>
        <w:jc w:val="both"/>
        <w:rPr>
          <w:rFonts w:ascii="Times New Roman" w:eastAsia="Times New Roman" w:hAnsi="Times New Roman" w:cs="Times New Roman"/>
          <w:color w:val="222222"/>
          <w:sz w:val="24"/>
          <w:szCs w:val="24"/>
          <w:highlight w:val="white"/>
        </w:rPr>
      </w:pPr>
    </w:p>
    <w:p w14:paraId="28ACE35A" w14:textId="77777777" w:rsidR="008B37B7" w:rsidRPr="00865470" w:rsidRDefault="001D0601" w:rsidP="008B37B7">
      <w:pPr>
        <w:spacing w:line="360" w:lineRule="auto"/>
        <w:jc w:val="both"/>
        <w:rPr>
          <w:rFonts w:ascii="Times New Roman" w:eastAsia="Times New Roman" w:hAnsi="Times New Roman" w:cs="Times New Roman"/>
          <w:sz w:val="24"/>
          <w:szCs w:val="24"/>
        </w:rPr>
      </w:pPr>
      <w:r w:rsidRPr="00865470">
        <w:rPr>
          <w:rFonts w:ascii="Times New Roman" w:eastAsia="Times New Roman" w:hAnsi="Times New Roman" w:cs="Times New Roman"/>
          <w:color w:val="222222"/>
          <w:sz w:val="24"/>
          <w:szCs w:val="24"/>
          <w:shd w:val="clear" w:color="auto" w:fill="FFFFFF"/>
        </w:rPr>
        <w:t>The organisational structure is the positioning of the workforce as per their skills and abilities. As per the views of Lewis (2019), the organisational structure is the other important element that makes organisational change difficult and individual change difficult. There are several factors in which the organisational structure impacts the organisation's culture. The organisational culture</w:t>
      </w:r>
      <w:r w:rsidRPr="00865470">
        <w:rPr>
          <w:rFonts w:ascii="Times New Roman" w:eastAsia="Times New Roman" w:hAnsi="Times New Roman" w:cs="Times New Roman"/>
          <w:b/>
          <w:bCs/>
          <w:i/>
          <w:iCs/>
          <w:color w:val="222222"/>
          <w:sz w:val="24"/>
          <w:szCs w:val="24"/>
          <w:shd w:val="clear" w:color="auto" w:fill="FFFFFF"/>
        </w:rPr>
        <w:t xml:space="preserve"> influences the employees</w:t>
      </w:r>
      <w:r w:rsidRPr="00865470">
        <w:rPr>
          <w:rFonts w:ascii="Times New Roman" w:eastAsia="Times New Roman" w:hAnsi="Times New Roman" w:cs="Times New Roman"/>
          <w:color w:val="222222"/>
          <w:sz w:val="24"/>
          <w:szCs w:val="24"/>
          <w:shd w:val="clear" w:color="auto" w:fill="FFFFFF"/>
        </w:rPr>
        <w:t xml:space="preserve"> within the organisations and their </w:t>
      </w:r>
      <w:r w:rsidRPr="00865470">
        <w:rPr>
          <w:rFonts w:ascii="Times New Roman" w:eastAsia="Times New Roman" w:hAnsi="Times New Roman" w:cs="Times New Roman"/>
          <w:b/>
          <w:bCs/>
          <w:i/>
          <w:iCs/>
          <w:color w:val="222222"/>
          <w:sz w:val="24"/>
          <w:szCs w:val="24"/>
          <w:shd w:val="clear" w:color="auto" w:fill="FFFFFF"/>
        </w:rPr>
        <w:t>behavioural patterns</w:t>
      </w:r>
      <w:r w:rsidRPr="00865470">
        <w:rPr>
          <w:rFonts w:ascii="Times New Roman" w:eastAsia="Times New Roman" w:hAnsi="Times New Roman" w:cs="Times New Roman"/>
          <w:color w:val="222222"/>
          <w:sz w:val="24"/>
          <w:szCs w:val="24"/>
          <w:shd w:val="clear" w:color="auto" w:fill="FFFFFF"/>
        </w:rPr>
        <w:t xml:space="preserve">. Organisational culture comprises cognitive and symbolic elements, including the mutual opinions, beliefs, norms, and common attitudes of the management and the employee base. The organisational structure and culture are instrumental in increasing the firm's performance. The organisational structure is responsible for the kind of organisational culture a firm practices. A great structure is responsible for either strengthening or weakening a company's culture. A company's mutual influence can be evaluated based on the organisational culture and structure. The organisational culture reflects the company's design and implementation. Culture impacts the shape of the organisational structure through the development of top management strategies. As per the views of Goldstein and </w:t>
      </w:r>
      <w:proofErr w:type="spellStart"/>
      <w:r w:rsidRPr="00865470">
        <w:rPr>
          <w:rFonts w:ascii="Times New Roman" w:eastAsia="Times New Roman" w:hAnsi="Times New Roman" w:cs="Times New Roman"/>
          <w:color w:val="222222"/>
          <w:sz w:val="24"/>
          <w:szCs w:val="24"/>
          <w:shd w:val="clear" w:color="auto" w:fill="FFFFFF"/>
        </w:rPr>
        <w:t>Behm</w:t>
      </w:r>
      <w:proofErr w:type="spellEnd"/>
      <w:r w:rsidRPr="00865470">
        <w:rPr>
          <w:rFonts w:ascii="Times New Roman" w:eastAsia="Times New Roman" w:hAnsi="Times New Roman" w:cs="Times New Roman"/>
          <w:color w:val="222222"/>
          <w:sz w:val="24"/>
          <w:szCs w:val="24"/>
          <w:shd w:val="clear" w:color="auto" w:fill="FFFFFF"/>
        </w:rPr>
        <w:t xml:space="preserve"> (2004), executives conduct business operations by using strategies to unlock the complete potential of the workforce. </w:t>
      </w:r>
    </w:p>
    <w:p w14:paraId="0B9ABD0E" w14:textId="77777777" w:rsidR="008B37B7" w:rsidRPr="00865470" w:rsidRDefault="001D0601" w:rsidP="008B37B7">
      <w:pPr>
        <w:spacing w:line="360" w:lineRule="auto"/>
        <w:jc w:val="both"/>
        <w:rPr>
          <w:rFonts w:ascii="Times New Roman" w:eastAsia="Times New Roman" w:hAnsi="Times New Roman" w:cs="Times New Roman"/>
          <w:sz w:val="24"/>
          <w:szCs w:val="24"/>
        </w:rPr>
      </w:pPr>
      <w:r w:rsidRPr="00865470">
        <w:rPr>
          <w:rFonts w:ascii="Times New Roman" w:eastAsia="Times New Roman" w:hAnsi="Times New Roman" w:cs="Times New Roman"/>
          <w:color w:val="222222"/>
          <w:sz w:val="24"/>
          <w:szCs w:val="24"/>
          <w:shd w:val="clear" w:color="auto" w:fill="FFFFFF"/>
        </w:rPr>
        <w:t xml:space="preserve">The organisational structure impacts the business performance as it clarifies every employee's roles and responsibilities. As per the views of Goldstein and </w:t>
      </w:r>
      <w:proofErr w:type="spellStart"/>
      <w:r w:rsidRPr="00865470">
        <w:rPr>
          <w:rFonts w:ascii="Times New Roman" w:eastAsia="Times New Roman" w:hAnsi="Times New Roman" w:cs="Times New Roman"/>
          <w:color w:val="222222"/>
          <w:sz w:val="24"/>
          <w:szCs w:val="24"/>
          <w:shd w:val="clear" w:color="auto" w:fill="FFFFFF"/>
        </w:rPr>
        <w:t>Behm</w:t>
      </w:r>
      <w:proofErr w:type="spellEnd"/>
      <w:r w:rsidRPr="00865470">
        <w:rPr>
          <w:rFonts w:ascii="Times New Roman" w:eastAsia="Times New Roman" w:hAnsi="Times New Roman" w:cs="Times New Roman"/>
          <w:color w:val="222222"/>
          <w:sz w:val="24"/>
          <w:szCs w:val="24"/>
          <w:shd w:val="clear" w:color="auto" w:fill="FFFFFF"/>
        </w:rPr>
        <w:t xml:space="preserve"> (2004), an organisation must take a "whole system approach"  to achieve the desired results to reach a higher level of success. In support of this view, it has been said by Haseeb </w:t>
      </w:r>
      <w:r w:rsidRPr="00865470">
        <w:rPr>
          <w:rFonts w:ascii="Times New Roman" w:eastAsia="Times New Roman" w:hAnsi="Times New Roman" w:cs="Times New Roman"/>
          <w:i/>
          <w:iCs/>
          <w:color w:val="222222"/>
          <w:sz w:val="24"/>
          <w:szCs w:val="24"/>
          <w:shd w:val="clear" w:color="auto" w:fill="FFFFFF"/>
        </w:rPr>
        <w:t xml:space="preserve">et al. </w:t>
      </w:r>
      <w:r w:rsidRPr="00865470">
        <w:rPr>
          <w:rFonts w:ascii="Times New Roman" w:eastAsia="Times New Roman" w:hAnsi="Times New Roman" w:cs="Times New Roman"/>
          <w:color w:val="222222"/>
          <w:sz w:val="24"/>
          <w:szCs w:val="24"/>
          <w:shd w:val="clear" w:color="auto" w:fill="FFFFFF"/>
        </w:rPr>
        <w:t xml:space="preserve">(2019) believe that a good organisational structure results in better strategic alignment, thereby resulting in better management of the company and its employees. The organisational culture impacts how communication occurs among the employees and the business operations progress. Therefore, it can be said that the views of Goldstein and </w:t>
      </w:r>
      <w:proofErr w:type="spellStart"/>
      <w:r w:rsidRPr="00865470">
        <w:rPr>
          <w:rFonts w:ascii="Times New Roman" w:eastAsia="Times New Roman" w:hAnsi="Times New Roman" w:cs="Times New Roman"/>
          <w:color w:val="222222"/>
          <w:sz w:val="24"/>
          <w:szCs w:val="24"/>
          <w:shd w:val="clear" w:color="auto" w:fill="FFFFFF"/>
        </w:rPr>
        <w:t>Behm</w:t>
      </w:r>
      <w:proofErr w:type="spellEnd"/>
      <w:r w:rsidRPr="00865470">
        <w:rPr>
          <w:rFonts w:ascii="Times New Roman" w:eastAsia="Times New Roman" w:hAnsi="Times New Roman" w:cs="Times New Roman"/>
          <w:color w:val="222222"/>
          <w:sz w:val="24"/>
          <w:szCs w:val="24"/>
          <w:shd w:val="clear" w:color="auto" w:fill="FFFFFF"/>
        </w:rPr>
        <w:t xml:space="preserve"> (2004) are justified by the discussion and the other supportive views. The organisational structure decides whether the business performance will improve or the progress will slow down. Performance management includes goal-setting strategies, which are constantly under the supervision of the top managers of the </w:t>
      </w:r>
      <w:r w:rsidRPr="00865470">
        <w:rPr>
          <w:rFonts w:ascii="Times New Roman" w:eastAsia="Times New Roman" w:hAnsi="Times New Roman" w:cs="Times New Roman"/>
          <w:color w:val="222222"/>
          <w:sz w:val="24"/>
          <w:szCs w:val="24"/>
          <w:shd w:val="clear" w:color="auto" w:fill="FFFFFF"/>
        </w:rPr>
        <w:lastRenderedPageBreak/>
        <w:t xml:space="preserve">company. The definite policies and assigned roles enhance the company's business performance. The allocated roles provided within the organisational structure's concrete system help achieve the organisation's desired success. </w:t>
      </w:r>
    </w:p>
    <w:p w14:paraId="4A536EE5" w14:textId="77777777" w:rsidR="000B170C" w:rsidRPr="00BD3C16" w:rsidRDefault="000B170C">
      <w:pPr>
        <w:spacing w:line="360" w:lineRule="auto"/>
        <w:jc w:val="both"/>
        <w:rPr>
          <w:rFonts w:ascii="Times New Roman" w:eastAsia="Times New Roman" w:hAnsi="Times New Roman" w:cs="Times New Roman"/>
          <w:color w:val="222222"/>
          <w:sz w:val="24"/>
          <w:szCs w:val="24"/>
          <w:highlight w:val="white"/>
        </w:rPr>
      </w:pPr>
    </w:p>
    <w:p w14:paraId="7DD2127E" w14:textId="77777777" w:rsidR="000B170C" w:rsidRPr="00BD3C16" w:rsidRDefault="001D0601">
      <w:pPr>
        <w:pStyle w:val="Heading2"/>
      </w:pPr>
      <w:bookmarkStart w:id="10" w:name="_x0dlqz3ps5fi" w:colFirst="0" w:colLast="0"/>
      <w:bookmarkStart w:id="11" w:name="_Toc119668302"/>
      <w:bookmarkEnd w:id="10"/>
      <w:r w:rsidRPr="00BD3C16">
        <w:t>How does culture affect workforce performance?</w:t>
      </w:r>
      <w:bookmarkEnd w:id="11"/>
    </w:p>
    <w:p w14:paraId="7F1C5AAA" w14:textId="77777777" w:rsidR="00176ACB" w:rsidRPr="00865470" w:rsidRDefault="001D0601" w:rsidP="00176ACB">
      <w:pPr>
        <w:spacing w:line="360" w:lineRule="auto"/>
        <w:jc w:val="both"/>
        <w:rPr>
          <w:rFonts w:ascii="Times New Roman" w:eastAsia="Times New Roman" w:hAnsi="Times New Roman" w:cs="Times New Roman"/>
          <w:sz w:val="24"/>
          <w:szCs w:val="24"/>
        </w:rPr>
      </w:pPr>
      <w:r w:rsidRPr="00865470">
        <w:rPr>
          <w:rFonts w:ascii="Times New Roman" w:eastAsia="Times New Roman" w:hAnsi="Times New Roman" w:cs="Times New Roman"/>
          <w:color w:val="000000"/>
          <w:sz w:val="24"/>
          <w:szCs w:val="24"/>
        </w:rPr>
        <w:t xml:space="preserve">A positive organisational culture promotes employee engagement by inculcating work motivation among the employee. As per the views of </w:t>
      </w:r>
      <w:r w:rsidRPr="00865470">
        <w:rPr>
          <w:rFonts w:ascii="Times New Roman" w:eastAsia="Times New Roman" w:hAnsi="Times New Roman" w:cs="Times New Roman"/>
          <w:color w:val="222222"/>
          <w:sz w:val="24"/>
          <w:szCs w:val="24"/>
          <w:shd w:val="clear" w:color="auto" w:fill="FFFFFF"/>
        </w:rPr>
        <w:t xml:space="preserve">Goldstein and </w:t>
      </w:r>
      <w:proofErr w:type="spellStart"/>
      <w:r w:rsidRPr="00865470">
        <w:rPr>
          <w:rFonts w:ascii="Times New Roman" w:eastAsia="Times New Roman" w:hAnsi="Times New Roman" w:cs="Times New Roman"/>
          <w:color w:val="222222"/>
          <w:sz w:val="24"/>
          <w:szCs w:val="24"/>
          <w:shd w:val="clear" w:color="auto" w:fill="FFFFFF"/>
        </w:rPr>
        <w:t>Behm</w:t>
      </w:r>
      <w:proofErr w:type="spellEnd"/>
      <w:r w:rsidRPr="00865470">
        <w:rPr>
          <w:rFonts w:ascii="Times New Roman" w:eastAsia="Times New Roman" w:hAnsi="Times New Roman" w:cs="Times New Roman"/>
          <w:color w:val="222222"/>
          <w:sz w:val="24"/>
          <w:szCs w:val="24"/>
          <w:shd w:val="clear" w:color="auto" w:fill="FFFFFF"/>
        </w:rPr>
        <w:t xml:space="preserve"> (2004), good leadership and a positive work environment can produce "dramatic" and "tangible" improvements. On the other hand, a negative work environment and culture results in low work productivity levels and affects the employee's motivation. In this negative and hostile workspace, the employee often feels dissatisfied and demotivated, resulting in the company's slow progress. A definite culture contributes to promoting employee engagement, as a result of which the employees feel the urge to strive hard to achieve the company's common goals. Employee engagement and job satisfaction of the employees are directly related to the progress of the company. The business performance increases with the increase in the rate of employee satisfaction. The company can achieve success with the help of the employees and their motivation to work. Per the views of Paris and </w:t>
      </w:r>
      <w:proofErr w:type="spellStart"/>
      <w:r w:rsidRPr="00865470">
        <w:rPr>
          <w:rFonts w:ascii="Times New Roman" w:eastAsia="Times New Roman" w:hAnsi="Times New Roman" w:cs="Times New Roman"/>
          <w:color w:val="222222"/>
          <w:sz w:val="24"/>
          <w:szCs w:val="24"/>
          <w:shd w:val="clear" w:color="auto" w:fill="FFFFFF"/>
        </w:rPr>
        <w:t>Pattiruhu</w:t>
      </w:r>
      <w:proofErr w:type="spellEnd"/>
      <w:r w:rsidRPr="00865470">
        <w:rPr>
          <w:rFonts w:ascii="Times New Roman" w:eastAsia="Times New Roman" w:hAnsi="Times New Roman" w:cs="Times New Roman"/>
          <w:color w:val="222222"/>
          <w:sz w:val="24"/>
          <w:szCs w:val="24"/>
          <w:shd w:val="clear" w:color="auto" w:fill="FFFFFF"/>
        </w:rPr>
        <w:t xml:space="preserve"> (2020), creating job satisfaction among employees is possible when there is a constant supply of work motivation, effective leadership, and positive organisational culture. </w:t>
      </w:r>
    </w:p>
    <w:p w14:paraId="7DCF255D" w14:textId="77777777" w:rsidR="00176ACB" w:rsidRPr="00865470" w:rsidRDefault="001D0601" w:rsidP="00176ACB">
      <w:pPr>
        <w:spacing w:line="360" w:lineRule="auto"/>
        <w:jc w:val="both"/>
        <w:rPr>
          <w:rFonts w:ascii="Times New Roman" w:eastAsia="Times New Roman" w:hAnsi="Times New Roman" w:cs="Times New Roman"/>
          <w:sz w:val="24"/>
          <w:szCs w:val="24"/>
        </w:rPr>
      </w:pPr>
      <w:r w:rsidRPr="00865470">
        <w:rPr>
          <w:rFonts w:ascii="Times New Roman" w:eastAsia="Times New Roman" w:hAnsi="Times New Roman" w:cs="Times New Roman"/>
          <w:color w:val="222222"/>
          <w:sz w:val="24"/>
          <w:szCs w:val="24"/>
          <w:shd w:val="clear" w:color="auto" w:fill="FFFFFF"/>
        </w:rPr>
        <w:t xml:space="preserve">The views of </w:t>
      </w:r>
      <w:r w:rsidRPr="00865470">
        <w:rPr>
          <w:rFonts w:ascii="Times New Roman" w:eastAsia="Times New Roman" w:hAnsi="Times New Roman" w:cs="Times New Roman"/>
          <w:color w:val="000000"/>
          <w:sz w:val="24"/>
          <w:szCs w:val="24"/>
        </w:rPr>
        <w:t> </w:t>
      </w:r>
      <w:r w:rsidRPr="00865470">
        <w:rPr>
          <w:rFonts w:ascii="Times New Roman" w:eastAsia="Times New Roman" w:hAnsi="Times New Roman" w:cs="Times New Roman"/>
          <w:color w:val="222222"/>
          <w:sz w:val="24"/>
          <w:szCs w:val="24"/>
          <w:shd w:val="clear" w:color="auto" w:fill="FFFFFF"/>
        </w:rPr>
        <w:t xml:space="preserve">Goldstein and </w:t>
      </w:r>
      <w:proofErr w:type="spellStart"/>
      <w:r w:rsidRPr="00865470">
        <w:rPr>
          <w:rFonts w:ascii="Times New Roman" w:eastAsia="Times New Roman" w:hAnsi="Times New Roman" w:cs="Times New Roman"/>
          <w:color w:val="222222"/>
          <w:sz w:val="24"/>
          <w:szCs w:val="24"/>
          <w:shd w:val="clear" w:color="auto" w:fill="FFFFFF"/>
        </w:rPr>
        <w:t>Behm</w:t>
      </w:r>
      <w:proofErr w:type="spellEnd"/>
      <w:r w:rsidRPr="00865470">
        <w:rPr>
          <w:rFonts w:ascii="Times New Roman" w:eastAsia="Times New Roman" w:hAnsi="Times New Roman" w:cs="Times New Roman"/>
          <w:color w:val="222222"/>
          <w:sz w:val="24"/>
          <w:szCs w:val="24"/>
          <w:shd w:val="clear" w:color="auto" w:fill="FFFFFF"/>
        </w:rPr>
        <w:t xml:space="preserve"> (2004) have been supported by the views of </w:t>
      </w:r>
      <w:proofErr w:type="spellStart"/>
      <w:r w:rsidRPr="00865470">
        <w:rPr>
          <w:rFonts w:ascii="Times New Roman" w:eastAsia="Times New Roman" w:hAnsi="Times New Roman" w:cs="Times New Roman"/>
          <w:color w:val="222222"/>
          <w:sz w:val="24"/>
          <w:szCs w:val="24"/>
          <w:shd w:val="clear" w:color="auto" w:fill="FFFFFF"/>
        </w:rPr>
        <w:t>Diamantidis</w:t>
      </w:r>
      <w:proofErr w:type="spellEnd"/>
      <w:r w:rsidRPr="00865470">
        <w:rPr>
          <w:rFonts w:ascii="Times New Roman" w:eastAsia="Times New Roman" w:hAnsi="Times New Roman" w:cs="Times New Roman"/>
          <w:color w:val="222222"/>
          <w:sz w:val="24"/>
          <w:szCs w:val="24"/>
          <w:shd w:val="clear" w:color="auto" w:fill="FFFFFF"/>
        </w:rPr>
        <w:t xml:space="preserve"> and </w:t>
      </w:r>
      <w:proofErr w:type="spellStart"/>
      <w:r w:rsidRPr="00865470">
        <w:rPr>
          <w:rFonts w:ascii="Times New Roman" w:eastAsia="Times New Roman" w:hAnsi="Times New Roman" w:cs="Times New Roman"/>
          <w:color w:val="222222"/>
          <w:sz w:val="24"/>
          <w:szCs w:val="24"/>
          <w:shd w:val="clear" w:color="auto" w:fill="FFFFFF"/>
        </w:rPr>
        <w:t>Chatzoglou</w:t>
      </w:r>
      <w:proofErr w:type="spellEnd"/>
      <w:r w:rsidRPr="00865470">
        <w:rPr>
          <w:rFonts w:ascii="Times New Roman" w:eastAsia="Times New Roman" w:hAnsi="Times New Roman" w:cs="Times New Roman"/>
          <w:color w:val="222222"/>
          <w:sz w:val="24"/>
          <w:szCs w:val="24"/>
          <w:shd w:val="clear" w:color="auto" w:fill="FFFFFF"/>
        </w:rPr>
        <w:t xml:space="preserve">  (2018) as observed by them; a strong relationship has been found between employee performance and organisational culture. The organisational culture is responsible for enhancing the competitive advantage of the firm. The current trend of enhancing employee engagement through various measures like reward and recognition is instrumental in producing considerable results. It has been observed via several studies that employee performance and organisational culture are complementary to each other. The organisational culture's intensity helps determine the kind of success and recognition a company receives. Organisational culture is the major component in improving employee performance and engagement. </w:t>
      </w:r>
    </w:p>
    <w:p w14:paraId="0ED9597F" w14:textId="77777777" w:rsidR="000B170C" w:rsidRPr="00BD3C16" w:rsidRDefault="000B170C" w:rsidP="007175DB">
      <w:pPr>
        <w:spacing w:line="360" w:lineRule="auto"/>
        <w:jc w:val="both"/>
        <w:rPr>
          <w:rFonts w:ascii="Times New Roman" w:eastAsia="Times New Roman" w:hAnsi="Times New Roman" w:cs="Times New Roman"/>
          <w:color w:val="222222"/>
          <w:sz w:val="24"/>
          <w:szCs w:val="24"/>
          <w:highlight w:val="white"/>
        </w:rPr>
      </w:pPr>
    </w:p>
    <w:p w14:paraId="434B2897" w14:textId="77777777" w:rsidR="000B170C" w:rsidRPr="00BD3C16" w:rsidRDefault="001D0601">
      <w:pPr>
        <w:pStyle w:val="Heading2"/>
      </w:pPr>
      <w:bookmarkStart w:id="12" w:name="_6ekci662r8k" w:colFirst="0" w:colLast="0"/>
      <w:bookmarkStart w:id="13" w:name="_Toc119668303"/>
      <w:bookmarkEnd w:id="12"/>
      <w:r w:rsidRPr="00BD3C16">
        <w:lastRenderedPageBreak/>
        <w:t>How does cooperation with stakeholders help in developing organisational performance</w:t>
      </w:r>
      <w:bookmarkEnd w:id="13"/>
    </w:p>
    <w:p w14:paraId="3560FF53" w14:textId="77777777" w:rsidR="000B170C" w:rsidRPr="00BD3C16" w:rsidRDefault="001D0601">
      <w:pPr>
        <w:spacing w:line="360" w:lineRule="auto"/>
        <w:jc w:val="both"/>
        <w:rPr>
          <w:rFonts w:ascii="Times New Roman" w:eastAsia="Times New Roman" w:hAnsi="Times New Roman" w:cs="Times New Roman"/>
          <w:color w:val="222222"/>
          <w:sz w:val="24"/>
          <w:szCs w:val="24"/>
          <w:highlight w:val="white"/>
        </w:rPr>
      </w:pPr>
      <w:r w:rsidRPr="00BD3C16">
        <w:rPr>
          <w:rFonts w:ascii="Times New Roman" w:eastAsia="Times New Roman" w:hAnsi="Times New Roman" w:cs="Times New Roman"/>
          <w:color w:val="222222"/>
          <w:sz w:val="24"/>
          <w:szCs w:val="24"/>
          <w:highlight w:val="white"/>
        </w:rPr>
        <w:t>Stakeholder cooperation can be a very effective tool for improving organisational performance. This is because it allows stakeholders to share their knowledge and expertise to create a better overall system. This can be done by pooling resources and working together towards a common goal. Cooperation also allows individual stakeholders to feel they are an integral part of the organisation and that their input is valuable (</w:t>
      </w:r>
      <w:proofErr w:type="spellStart"/>
      <w:r w:rsidRPr="00BD3C16">
        <w:rPr>
          <w:rFonts w:ascii="Times New Roman" w:eastAsia="Times New Roman" w:hAnsi="Times New Roman" w:cs="Times New Roman"/>
          <w:color w:val="222222"/>
          <w:sz w:val="24"/>
          <w:szCs w:val="24"/>
          <w:highlight w:val="white"/>
        </w:rPr>
        <w:t>Moullin</w:t>
      </w:r>
      <w:proofErr w:type="spellEnd"/>
      <w:r w:rsidRPr="00BD3C16">
        <w:rPr>
          <w:rFonts w:ascii="Times New Roman" w:eastAsia="Times New Roman" w:hAnsi="Times New Roman" w:cs="Times New Roman"/>
          <w:color w:val="222222"/>
          <w:sz w:val="24"/>
          <w:szCs w:val="24"/>
          <w:highlight w:val="white"/>
        </w:rPr>
        <w:t xml:space="preserve">, 2017). By working collaboratively, organisations can find solutions to problems faster and improve overall efficiency. Stakeholders can often identify weak links in an organisation through their interactions with various parts of the organisation. If management is aware of these weak links, they may be able to make better decisions about </w:t>
      </w:r>
      <w:proofErr w:type="spellStart"/>
      <w:r w:rsidRPr="00BD3C16">
        <w:rPr>
          <w:rFonts w:ascii="Times New Roman" w:eastAsia="Times New Roman" w:hAnsi="Times New Roman" w:cs="Times New Roman"/>
          <w:color w:val="222222"/>
          <w:sz w:val="24"/>
          <w:szCs w:val="24"/>
          <w:highlight w:val="white"/>
        </w:rPr>
        <w:t>strategising</w:t>
      </w:r>
      <w:proofErr w:type="spellEnd"/>
      <w:r w:rsidRPr="00BD3C16">
        <w:rPr>
          <w:rFonts w:ascii="Times New Roman" w:eastAsia="Times New Roman" w:hAnsi="Times New Roman" w:cs="Times New Roman"/>
          <w:color w:val="222222"/>
          <w:sz w:val="24"/>
          <w:szCs w:val="24"/>
          <w:highlight w:val="white"/>
        </w:rPr>
        <w:t xml:space="preserve"> and organisational restructuring.</w:t>
      </w:r>
    </w:p>
    <w:p w14:paraId="652FDE27" w14:textId="77777777" w:rsidR="000B170C" w:rsidRPr="00BD3C16" w:rsidRDefault="001D0601">
      <w:pPr>
        <w:spacing w:line="360" w:lineRule="auto"/>
        <w:jc w:val="both"/>
        <w:rPr>
          <w:rFonts w:ascii="Times New Roman" w:eastAsia="Times New Roman" w:hAnsi="Times New Roman" w:cs="Times New Roman"/>
          <w:color w:val="222222"/>
          <w:sz w:val="24"/>
          <w:szCs w:val="24"/>
          <w:highlight w:val="white"/>
        </w:rPr>
      </w:pPr>
      <w:r w:rsidRPr="00BD3C16">
        <w:rPr>
          <w:rFonts w:ascii="Times New Roman" w:eastAsia="Times New Roman" w:hAnsi="Times New Roman" w:cs="Times New Roman"/>
          <w:color w:val="222222"/>
          <w:sz w:val="24"/>
          <w:szCs w:val="24"/>
          <w:highlight w:val="white"/>
        </w:rPr>
        <w:t xml:space="preserve">This project aimed to help Rick and Dave improve their business performance by looking at the organisation from a fresh perspective and drawing out key information that the managers within the organisation knew. The first step was to review planning and financial information, which revealed that many key tasks depended on other departments within the organisation. This made it difficult for one department to complete certain tasks without the help of others(Goldstein &amp; </w:t>
      </w:r>
      <w:proofErr w:type="spellStart"/>
      <w:r w:rsidRPr="00BD3C16">
        <w:rPr>
          <w:rFonts w:ascii="Times New Roman" w:eastAsia="Times New Roman" w:hAnsi="Times New Roman" w:cs="Times New Roman"/>
          <w:color w:val="222222"/>
          <w:sz w:val="24"/>
          <w:szCs w:val="24"/>
          <w:highlight w:val="white"/>
        </w:rPr>
        <w:t>Behm</w:t>
      </w:r>
      <w:proofErr w:type="spellEnd"/>
      <w:r w:rsidRPr="00BD3C16">
        <w:rPr>
          <w:rFonts w:ascii="Times New Roman" w:eastAsia="Times New Roman" w:hAnsi="Times New Roman" w:cs="Times New Roman"/>
          <w:color w:val="222222"/>
          <w:sz w:val="24"/>
          <w:szCs w:val="24"/>
          <w:highlight w:val="white"/>
        </w:rPr>
        <w:t xml:space="preserve">, 2004). After reviewing the organisational structure and interviewing managers in all key areas of the business, it became clear that each department depended on other departments for support and coordination (Gianni, </w:t>
      </w:r>
      <w:proofErr w:type="spellStart"/>
      <w:r w:rsidRPr="00BD3C16">
        <w:rPr>
          <w:rFonts w:ascii="Times New Roman" w:eastAsia="Times New Roman" w:hAnsi="Times New Roman" w:cs="Times New Roman"/>
          <w:color w:val="222222"/>
          <w:sz w:val="24"/>
          <w:szCs w:val="24"/>
          <w:highlight w:val="white"/>
        </w:rPr>
        <w:t>Gotzamani</w:t>
      </w:r>
      <w:proofErr w:type="spellEnd"/>
      <w:r w:rsidRPr="00BD3C16">
        <w:rPr>
          <w:rFonts w:ascii="Times New Roman" w:eastAsia="Times New Roman" w:hAnsi="Times New Roman" w:cs="Times New Roman"/>
          <w:color w:val="222222"/>
          <w:sz w:val="24"/>
          <w:szCs w:val="24"/>
          <w:highlight w:val="white"/>
        </w:rPr>
        <w:t xml:space="preserve"> and </w:t>
      </w:r>
      <w:proofErr w:type="spellStart"/>
      <w:r w:rsidRPr="00BD3C16">
        <w:rPr>
          <w:rFonts w:ascii="Times New Roman" w:eastAsia="Times New Roman" w:hAnsi="Times New Roman" w:cs="Times New Roman"/>
          <w:color w:val="222222"/>
          <w:sz w:val="24"/>
          <w:szCs w:val="24"/>
          <w:highlight w:val="white"/>
        </w:rPr>
        <w:t>Tsiotras</w:t>
      </w:r>
      <w:proofErr w:type="spellEnd"/>
      <w:r w:rsidRPr="00BD3C16">
        <w:rPr>
          <w:rFonts w:ascii="Times New Roman" w:eastAsia="Times New Roman" w:hAnsi="Times New Roman" w:cs="Times New Roman"/>
          <w:color w:val="222222"/>
          <w:sz w:val="24"/>
          <w:szCs w:val="24"/>
          <w:highlight w:val="white"/>
        </w:rPr>
        <w:t xml:space="preserve">, 2017). This created a complex and highly integrated division that was difficult to manage. With this information in hand, Rick and Dave were able to develop actionable Goals and Objectives (GOs) that would improve their business performance. By taking a closer look at their dependencies, they were able to develop strategies and goals that would better coordinate efforts across the division. </w:t>
      </w:r>
    </w:p>
    <w:p w14:paraId="786A778C" w14:textId="77777777" w:rsidR="000B170C" w:rsidRPr="00BD3C16" w:rsidRDefault="000B170C">
      <w:pPr>
        <w:spacing w:line="360" w:lineRule="auto"/>
        <w:jc w:val="both"/>
        <w:rPr>
          <w:rFonts w:ascii="Times New Roman" w:eastAsia="Times New Roman" w:hAnsi="Times New Roman" w:cs="Times New Roman"/>
          <w:color w:val="222222"/>
          <w:sz w:val="24"/>
          <w:szCs w:val="24"/>
          <w:highlight w:val="white"/>
        </w:rPr>
      </w:pPr>
    </w:p>
    <w:p w14:paraId="27793FF4" w14:textId="77777777" w:rsidR="000B170C" w:rsidRPr="00F818AF" w:rsidRDefault="001D0601">
      <w:pPr>
        <w:pStyle w:val="Heading1"/>
        <w:rPr>
          <w:rStyle w:val="IntenseEmphasis"/>
        </w:rPr>
      </w:pPr>
      <w:bookmarkStart w:id="14" w:name="_ecyqgt5annfe" w:colFirst="0" w:colLast="0"/>
      <w:bookmarkStart w:id="15" w:name="_Toc119668304"/>
      <w:bookmarkEnd w:id="14"/>
      <w:r w:rsidRPr="00F818AF">
        <w:rPr>
          <w:rStyle w:val="IntenseEmphasis"/>
        </w:rPr>
        <w:t>Conclusion</w:t>
      </w:r>
      <w:bookmarkEnd w:id="15"/>
    </w:p>
    <w:p w14:paraId="7197447C" w14:textId="77777777" w:rsidR="001931C5" w:rsidRPr="00404B27" w:rsidRDefault="001D0601" w:rsidP="001931C5">
      <w:pPr>
        <w:pStyle w:val="NormalWeb"/>
        <w:spacing w:before="0" w:beforeAutospacing="0" w:after="0" w:afterAutospacing="0" w:line="360" w:lineRule="auto"/>
        <w:jc w:val="both"/>
      </w:pPr>
      <w:r w:rsidRPr="00404B27">
        <w:rPr>
          <w:color w:val="222222"/>
          <w:shd w:val="clear" w:color="auto" w:fill="FFFFFF"/>
        </w:rPr>
        <w:t xml:space="preserve">Based on the above discussion, it can be concluded that the </w:t>
      </w:r>
      <w:proofErr w:type="spellStart"/>
      <w:r w:rsidRPr="00404B27">
        <w:rPr>
          <w:color w:val="222222"/>
          <w:shd w:val="clear" w:color="auto" w:fill="FFFFFF"/>
        </w:rPr>
        <w:t>organisational</w:t>
      </w:r>
      <w:proofErr w:type="spellEnd"/>
      <w:r w:rsidRPr="00404B27">
        <w:rPr>
          <w:color w:val="222222"/>
          <w:shd w:val="clear" w:color="auto" w:fill="FFFFFF"/>
        </w:rPr>
        <w:t xml:space="preserve"> culture encompasses a whole set of beliefs, values, rituals, and attitudes possessed by the </w:t>
      </w:r>
      <w:proofErr w:type="spellStart"/>
      <w:r w:rsidRPr="00404B27">
        <w:rPr>
          <w:color w:val="222222"/>
          <w:shd w:val="clear" w:color="auto" w:fill="FFFFFF"/>
        </w:rPr>
        <w:t>organisation's</w:t>
      </w:r>
      <w:proofErr w:type="spellEnd"/>
      <w:r w:rsidRPr="00404B27">
        <w:rPr>
          <w:color w:val="222222"/>
          <w:shd w:val="clear" w:color="auto" w:fill="FFFFFF"/>
        </w:rPr>
        <w:t xml:space="preserve"> employees. The employees' motivation depends on the company's </w:t>
      </w:r>
      <w:proofErr w:type="spellStart"/>
      <w:r w:rsidRPr="00404B27">
        <w:rPr>
          <w:color w:val="222222"/>
          <w:shd w:val="clear" w:color="auto" w:fill="FFFFFF"/>
        </w:rPr>
        <w:t>organisational</w:t>
      </w:r>
      <w:proofErr w:type="spellEnd"/>
      <w:r w:rsidRPr="00404B27">
        <w:rPr>
          <w:color w:val="222222"/>
          <w:shd w:val="clear" w:color="auto" w:fill="FFFFFF"/>
        </w:rPr>
        <w:t xml:space="preserve"> culture. The work culture of the company and the employee performance is correlated in terms of the proper business association between the business processes. The </w:t>
      </w:r>
      <w:proofErr w:type="spellStart"/>
      <w:r w:rsidRPr="00404B27">
        <w:rPr>
          <w:color w:val="222222"/>
          <w:shd w:val="clear" w:color="auto" w:fill="FFFFFF"/>
        </w:rPr>
        <w:lastRenderedPageBreak/>
        <w:t>organisational</w:t>
      </w:r>
      <w:proofErr w:type="spellEnd"/>
      <w:r w:rsidRPr="00404B27">
        <w:rPr>
          <w:color w:val="222222"/>
          <w:shd w:val="clear" w:color="auto" w:fill="FFFFFF"/>
        </w:rPr>
        <w:t xml:space="preserve"> structure and culture are connected and work together to enhance the process of the company's progress. </w:t>
      </w:r>
    </w:p>
    <w:p w14:paraId="532B48E0" w14:textId="77777777" w:rsidR="001931C5" w:rsidRPr="00404B27" w:rsidRDefault="001D0601" w:rsidP="001931C5">
      <w:pPr>
        <w:pStyle w:val="NormalWeb"/>
        <w:spacing w:before="0" w:beforeAutospacing="0" w:after="0" w:afterAutospacing="0" w:line="360" w:lineRule="auto"/>
        <w:jc w:val="both"/>
      </w:pPr>
      <w:r w:rsidRPr="00404B27">
        <w:rPr>
          <w:color w:val="222222"/>
          <w:shd w:val="clear" w:color="auto" w:fill="FFFFFF"/>
        </w:rPr>
        <w:t xml:space="preserve">It has been observed that a positive work culture promotes employee engagement as it helps in motivating the employees. A great </w:t>
      </w:r>
      <w:proofErr w:type="spellStart"/>
      <w:r w:rsidRPr="00404B27">
        <w:rPr>
          <w:color w:val="222222"/>
          <w:shd w:val="clear" w:color="auto" w:fill="FFFFFF"/>
        </w:rPr>
        <w:t>organisational</w:t>
      </w:r>
      <w:proofErr w:type="spellEnd"/>
      <w:r w:rsidRPr="00404B27">
        <w:rPr>
          <w:color w:val="222222"/>
          <w:shd w:val="clear" w:color="auto" w:fill="FFFFFF"/>
        </w:rPr>
        <w:t xml:space="preserve"> culture aims at providing employees with job satisfaction. The rate of job satisfaction is dependent on the company's </w:t>
      </w:r>
      <w:proofErr w:type="spellStart"/>
      <w:r w:rsidRPr="00404B27">
        <w:rPr>
          <w:color w:val="222222"/>
          <w:shd w:val="clear" w:color="auto" w:fill="FFFFFF"/>
        </w:rPr>
        <w:t>organisational</w:t>
      </w:r>
      <w:proofErr w:type="spellEnd"/>
      <w:r w:rsidRPr="00404B27">
        <w:rPr>
          <w:color w:val="222222"/>
          <w:shd w:val="clear" w:color="auto" w:fill="FFFFFF"/>
        </w:rPr>
        <w:t xml:space="preserve"> culture. It has been concluded that according to the chosen article, there are different approaches to </w:t>
      </w:r>
      <w:proofErr w:type="spellStart"/>
      <w:r w:rsidRPr="00404B27">
        <w:rPr>
          <w:color w:val="222222"/>
          <w:shd w:val="clear" w:color="auto" w:fill="FFFFFF"/>
        </w:rPr>
        <w:t>organisational</w:t>
      </w:r>
      <w:proofErr w:type="spellEnd"/>
      <w:r w:rsidRPr="00404B27">
        <w:rPr>
          <w:color w:val="222222"/>
          <w:shd w:val="clear" w:color="auto" w:fill="FFFFFF"/>
        </w:rPr>
        <w:t xml:space="preserve"> performance; however, the most effective approach is the " whole system approach". As per the chosen article, an effective leader can unlock the fullest potential of the employees with the help of constructive </w:t>
      </w:r>
      <w:proofErr w:type="spellStart"/>
      <w:r w:rsidRPr="00404B27">
        <w:rPr>
          <w:color w:val="222222"/>
          <w:shd w:val="clear" w:color="auto" w:fill="FFFFFF"/>
        </w:rPr>
        <w:t>organisational</w:t>
      </w:r>
      <w:proofErr w:type="spellEnd"/>
      <w:r w:rsidRPr="00404B27">
        <w:rPr>
          <w:color w:val="222222"/>
          <w:shd w:val="clear" w:color="auto" w:fill="FFFFFF"/>
        </w:rPr>
        <w:t xml:space="preserve"> change. </w:t>
      </w:r>
    </w:p>
    <w:p w14:paraId="3E978EB8" w14:textId="77777777" w:rsidR="001931C5" w:rsidRPr="00404B27" w:rsidRDefault="001D0601" w:rsidP="001931C5">
      <w:pPr>
        <w:spacing w:line="360" w:lineRule="auto"/>
        <w:jc w:val="both"/>
        <w:rPr>
          <w:rFonts w:ascii="Times New Roman" w:hAnsi="Times New Roman" w:cs="Times New Roman"/>
          <w:sz w:val="24"/>
          <w:szCs w:val="24"/>
        </w:rPr>
      </w:pPr>
      <w:r w:rsidRPr="00404B27">
        <w:rPr>
          <w:rFonts w:ascii="Times New Roman" w:hAnsi="Times New Roman" w:cs="Times New Roman"/>
          <w:color w:val="222222"/>
          <w:sz w:val="24"/>
          <w:szCs w:val="24"/>
          <w:shd w:val="clear" w:color="auto" w:fill="FFFFFF"/>
        </w:rPr>
        <w:t xml:space="preserve">The authors of the chosen article </w:t>
      </w:r>
      <w:r w:rsidRPr="00404B27">
        <w:rPr>
          <w:rFonts w:ascii="Times New Roman" w:hAnsi="Times New Roman" w:cs="Times New Roman"/>
          <w:color w:val="222222"/>
          <w:sz w:val="24"/>
          <w:szCs w:val="24"/>
        </w:rPr>
        <w:t xml:space="preserve">Rick and Dave interviewed to evaluate the impact of the organisation as a whole, and it was concluded that each team was </w:t>
      </w:r>
      <w:proofErr w:type="spellStart"/>
      <w:r w:rsidRPr="00404B27">
        <w:rPr>
          <w:rFonts w:ascii="Times New Roman" w:hAnsi="Times New Roman" w:cs="Times New Roman"/>
          <w:color w:val="222222"/>
          <w:sz w:val="24"/>
          <w:szCs w:val="24"/>
        </w:rPr>
        <w:t>codependent</w:t>
      </w:r>
      <w:proofErr w:type="spellEnd"/>
      <w:r w:rsidRPr="00404B27">
        <w:rPr>
          <w:rFonts w:ascii="Times New Roman" w:hAnsi="Times New Roman" w:cs="Times New Roman"/>
          <w:color w:val="222222"/>
          <w:sz w:val="24"/>
          <w:szCs w:val="24"/>
        </w:rPr>
        <w:t xml:space="preserve"> on each other for achieving critical business operations. The organisational structure plays a key role in achieving results in the day-to-day business operations and contributing to the overall business performance and growth. It has been observed that the organisational structure is also responsible for enhancing employee performance. Work motivation and job satisfaction originate from a positive work culture within an organisation.</w:t>
      </w:r>
    </w:p>
    <w:p w14:paraId="574AFE69" w14:textId="77777777" w:rsidR="000B170C" w:rsidRPr="00BD3C16" w:rsidRDefault="001D0601">
      <w:pPr>
        <w:spacing w:line="360" w:lineRule="auto"/>
        <w:jc w:val="both"/>
        <w:rPr>
          <w:rFonts w:ascii="Times New Roman" w:eastAsia="Times New Roman" w:hAnsi="Times New Roman" w:cs="Times New Roman"/>
          <w:b/>
          <w:color w:val="222222"/>
          <w:sz w:val="24"/>
          <w:szCs w:val="24"/>
          <w:highlight w:val="yellow"/>
        </w:rPr>
      </w:pPr>
      <w:r w:rsidRPr="00BD3C16">
        <w:rPr>
          <w:rFonts w:ascii="Times New Roman" w:hAnsi="Times New Roman" w:cs="Times New Roman"/>
        </w:rPr>
        <w:br w:type="page"/>
      </w:r>
    </w:p>
    <w:p w14:paraId="730EEC9D" w14:textId="77777777" w:rsidR="000B170C" w:rsidRPr="00F818AF" w:rsidRDefault="001D0601">
      <w:pPr>
        <w:pStyle w:val="Heading1"/>
        <w:rPr>
          <w:rStyle w:val="IntenseEmphasis"/>
        </w:rPr>
      </w:pPr>
      <w:bookmarkStart w:id="16" w:name="_bzv12k53h686" w:colFirst="0" w:colLast="0"/>
      <w:bookmarkStart w:id="17" w:name="_Toc119668305"/>
      <w:bookmarkEnd w:id="16"/>
      <w:r w:rsidRPr="00F818AF">
        <w:rPr>
          <w:rStyle w:val="IntenseEmphasis"/>
        </w:rPr>
        <w:lastRenderedPageBreak/>
        <w:t>Reference</w:t>
      </w:r>
      <w:bookmarkEnd w:id="17"/>
    </w:p>
    <w:p w14:paraId="1E984783" w14:textId="77777777" w:rsidR="000B170C" w:rsidRPr="00BD3C16" w:rsidRDefault="001D0601">
      <w:pPr>
        <w:spacing w:line="360" w:lineRule="auto"/>
        <w:jc w:val="both"/>
        <w:rPr>
          <w:rFonts w:ascii="Times New Roman" w:eastAsia="Times New Roman" w:hAnsi="Times New Roman" w:cs="Times New Roman"/>
          <w:color w:val="222222"/>
          <w:sz w:val="24"/>
          <w:szCs w:val="24"/>
          <w:highlight w:val="white"/>
        </w:rPr>
      </w:pPr>
      <w:r w:rsidRPr="00BD3C16">
        <w:rPr>
          <w:rFonts w:ascii="Times New Roman" w:eastAsia="Times New Roman" w:hAnsi="Times New Roman" w:cs="Times New Roman"/>
          <w:b/>
          <w:color w:val="222222"/>
          <w:sz w:val="24"/>
          <w:szCs w:val="24"/>
          <w:highlight w:val="white"/>
        </w:rPr>
        <w:t>Main Article</w:t>
      </w:r>
    </w:p>
    <w:p w14:paraId="52FC2576" w14:textId="77777777" w:rsidR="000B170C" w:rsidRPr="00BD3C16" w:rsidRDefault="001D0601">
      <w:pPr>
        <w:spacing w:line="360" w:lineRule="auto"/>
        <w:jc w:val="both"/>
        <w:rPr>
          <w:rFonts w:ascii="Times New Roman" w:eastAsia="Times New Roman" w:hAnsi="Times New Roman" w:cs="Times New Roman"/>
          <w:color w:val="222222"/>
          <w:sz w:val="24"/>
          <w:szCs w:val="24"/>
          <w:highlight w:val="white"/>
        </w:rPr>
      </w:pPr>
      <w:r w:rsidRPr="00BD3C16">
        <w:rPr>
          <w:rFonts w:ascii="Times New Roman" w:eastAsia="Times New Roman" w:hAnsi="Times New Roman" w:cs="Times New Roman"/>
          <w:color w:val="222222"/>
          <w:sz w:val="24"/>
          <w:szCs w:val="24"/>
          <w:highlight w:val="white"/>
        </w:rPr>
        <w:t xml:space="preserve">Goldstein, R. and </w:t>
      </w:r>
      <w:proofErr w:type="spellStart"/>
      <w:r w:rsidRPr="00BD3C16">
        <w:rPr>
          <w:rFonts w:ascii="Times New Roman" w:eastAsia="Times New Roman" w:hAnsi="Times New Roman" w:cs="Times New Roman"/>
          <w:color w:val="222222"/>
          <w:sz w:val="24"/>
          <w:szCs w:val="24"/>
          <w:highlight w:val="white"/>
        </w:rPr>
        <w:t>Behm</w:t>
      </w:r>
      <w:proofErr w:type="spellEnd"/>
      <w:r w:rsidRPr="00BD3C16">
        <w:rPr>
          <w:rFonts w:ascii="Times New Roman" w:eastAsia="Times New Roman" w:hAnsi="Times New Roman" w:cs="Times New Roman"/>
          <w:color w:val="222222"/>
          <w:sz w:val="24"/>
          <w:szCs w:val="24"/>
          <w:highlight w:val="white"/>
        </w:rPr>
        <w:t xml:space="preserve">, G., (2004). Taking the next step: Reaching higher levels of organisational performance. </w:t>
      </w:r>
      <w:r w:rsidRPr="00BD3C16">
        <w:rPr>
          <w:rFonts w:ascii="Times New Roman" w:eastAsia="Times New Roman" w:hAnsi="Times New Roman" w:cs="Times New Roman"/>
          <w:i/>
          <w:color w:val="222222"/>
          <w:sz w:val="24"/>
          <w:szCs w:val="24"/>
          <w:highlight w:val="white"/>
        </w:rPr>
        <w:t>Organization Development Journal</w:t>
      </w:r>
      <w:r w:rsidRPr="00BD3C16">
        <w:rPr>
          <w:rFonts w:ascii="Times New Roman" w:eastAsia="Times New Roman" w:hAnsi="Times New Roman" w:cs="Times New Roman"/>
          <w:color w:val="222222"/>
          <w:sz w:val="24"/>
          <w:szCs w:val="24"/>
          <w:highlight w:val="white"/>
        </w:rPr>
        <w:t xml:space="preserve">, </w:t>
      </w:r>
      <w:r w:rsidRPr="00BD3C16">
        <w:rPr>
          <w:rFonts w:ascii="Times New Roman" w:eastAsia="Times New Roman" w:hAnsi="Times New Roman" w:cs="Times New Roman"/>
          <w:i/>
          <w:color w:val="222222"/>
          <w:sz w:val="24"/>
          <w:szCs w:val="24"/>
          <w:highlight w:val="white"/>
        </w:rPr>
        <w:t>22</w:t>
      </w:r>
      <w:r w:rsidRPr="00BD3C16">
        <w:rPr>
          <w:rFonts w:ascii="Times New Roman" w:eastAsia="Times New Roman" w:hAnsi="Times New Roman" w:cs="Times New Roman"/>
          <w:color w:val="222222"/>
          <w:sz w:val="24"/>
          <w:szCs w:val="24"/>
          <w:highlight w:val="white"/>
        </w:rPr>
        <w:t xml:space="preserve">(1), p.97. Available at: </w:t>
      </w:r>
      <w:hyperlink r:id="rId10">
        <w:r w:rsidRPr="00BD3C16">
          <w:rPr>
            <w:rFonts w:ascii="Times New Roman" w:eastAsia="Times New Roman" w:hAnsi="Times New Roman" w:cs="Times New Roman"/>
            <w:color w:val="1155CC"/>
            <w:sz w:val="24"/>
            <w:szCs w:val="24"/>
            <w:highlight w:val="white"/>
            <w:u w:val="single"/>
          </w:rPr>
          <w:t>https://search.proquest.com/openview/79bb8e71ef92608f2c016f54706b4cc6/1?pq-origsite=gscholar&amp;cbl=36482</w:t>
        </w:r>
      </w:hyperlink>
      <w:r w:rsidRPr="00BD3C16">
        <w:rPr>
          <w:rFonts w:ascii="Times New Roman" w:eastAsia="Times New Roman" w:hAnsi="Times New Roman" w:cs="Times New Roman"/>
          <w:color w:val="222222"/>
          <w:sz w:val="24"/>
          <w:szCs w:val="24"/>
          <w:highlight w:val="white"/>
        </w:rPr>
        <w:t xml:space="preserve"> [Accessed on 18th November 2022]</w:t>
      </w:r>
    </w:p>
    <w:p w14:paraId="2E35F48A" w14:textId="77777777" w:rsidR="00785837" w:rsidRPr="00785837" w:rsidRDefault="001D0601" w:rsidP="00785837">
      <w:pPr>
        <w:spacing w:line="360" w:lineRule="auto"/>
        <w:jc w:val="both"/>
        <w:rPr>
          <w:rFonts w:ascii="Times New Roman" w:eastAsia="Times New Roman" w:hAnsi="Times New Roman" w:cs="Times New Roman"/>
          <w:b/>
          <w:color w:val="222222"/>
          <w:sz w:val="24"/>
          <w:szCs w:val="24"/>
          <w:highlight w:val="white"/>
        </w:rPr>
      </w:pPr>
      <w:r w:rsidRPr="00BD3C16">
        <w:rPr>
          <w:rFonts w:ascii="Times New Roman" w:eastAsia="Times New Roman" w:hAnsi="Times New Roman" w:cs="Times New Roman"/>
          <w:b/>
          <w:color w:val="222222"/>
          <w:sz w:val="24"/>
          <w:szCs w:val="24"/>
          <w:highlight w:val="white"/>
        </w:rPr>
        <w:t xml:space="preserve">Other references </w:t>
      </w:r>
    </w:p>
    <w:p w14:paraId="66F30F59" w14:textId="77777777" w:rsidR="00FA6A5D" w:rsidRPr="005C2729" w:rsidRDefault="001D0601" w:rsidP="00785837">
      <w:pPr>
        <w:spacing w:line="360" w:lineRule="auto"/>
        <w:jc w:val="both"/>
        <w:rPr>
          <w:rFonts w:ascii="Times New Roman" w:eastAsia="Times New Roman" w:hAnsi="Times New Roman" w:cs="Times New Roman"/>
          <w:color w:val="222222"/>
          <w:sz w:val="24"/>
          <w:szCs w:val="24"/>
          <w:highlight w:val="white"/>
        </w:rPr>
      </w:pPr>
      <w:proofErr w:type="spellStart"/>
      <w:r w:rsidRPr="005C2729">
        <w:rPr>
          <w:rFonts w:ascii="Times New Roman" w:eastAsia="Times New Roman" w:hAnsi="Times New Roman" w:cs="Times New Roman"/>
          <w:color w:val="222222"/>
          <w:sz w:val="24"/>
          <w:szCs w:val="24"/>
          <w:highlight w:val="white"/>
        </w:rPr>
        <w:t>Alzoubi</w:t>
      </w:r>
      <w:proofErr w:type="spellEnd"/>
      <w:r w:rsidRPr="005C2729">
        <w:rPr>
          <w:rFonts w:ascii="Times New Roman" w:eastAsia="Times New Roman" w:hAnsi="Times New Roman" w:cs="Times New Roman"/>
          <w:color w:val="222222"/>
          <w:sz w:val="24"/>
          <w:szCs w:val="24"/>
          <w:highlight w:val="white"/>
        </w:rPr>
        <w:t xml:space="preserve">, H. &amp; Ahmed, G. (2019). Do TQM practices improve organisational success? A case study of the electronics industry in the UAE. </w:t>
      </w:r>
      <w:r w:rsidRPr="005C2729">
        <w:rPr>
          <w:rFonts w:ascii="Times New Roman" w:eastAsia="Times New Roman" w:hAnsi="Times New Roman" w:cs="Times New Roman"/>
          <w:i/>
          <w:color w:val="222222"/>
          <w:sz w:val="24"/>
          <w:szCs w:val="24"/>
          <w:highlight w:val="white"/>
        </w:rPr>
        <w:t>International Journal of Economics and Business Research</w:t>
      </w:r>
      <w:r w:rsidRPr="005C2729">
        <w:rPr>
          <w:rFonts w:ascii="Times New Roman" w:eastAsia="Times New Roman" w:hAnsi="Times New Roman" w:cs="Times New Roman"/>
          <w:color w:val="222222"/>
          <w:sz w:val="24"/>
          <w:szCs w:val="24"/>
          <w:highlight w:val="white"/>
        </w:rPr>
        <w:t xml:space="preserve">, </w:t>
      </w:r>
      <w:r w:rsidRPr="005C2729">
        <w:rPr>
          <w:rFonts w:ascii="Times New Roman" w:eastAsia="Times New Roman" w:hAnsi="Times New Roman" w:cs="Times New Roman"/>
          <w:i/>
          <w:color w:val="222222"/>
          <w:sz w:val="24"/>
          <w:szCs w:val="24"/>
          <w:highlight w:val="white"/>
        </w:rPr>
        <w:t>17</w:t>
      </w:r>
      <w:r w:rsidRPr="005C2729">
        <w:rPr>
          <w:rFonts w:ascii="Times New Roman" w:eastAsia="Times New Roman" w:hAnsi="Times New Roman" w:cs="Times New Roman"/>
          <w:color w:val="222222"/>
          <w:sz w:val="24"/>
          <w:szCs w:val="24"/>
          <w:highlight w:val="white"/>
        </w:rPr>
        <w:t xml:space="preserve">(4), 459–472. Available at: </w:t>
      </w:r>
      <w:hyperlink r:id="rId11">
        <w:r w:rsidRPr="005C2729">
          <w:rPr>
            <w:rFonts w:ascii="Times New Roman" w:eastAsia="Times New Roman" w:hAnsi="Times New Roman" w:cs="Times New Roman"/>
            <w:color w:val="1155CC"/>
            <w:sz w:val="24"/>
            <w:szCs w:val="24"/>
            <w:highlight w:val="white"/>
            <w:u w:val="single"/>
          </w:rPr>
          <w:t>http://research.skylineuniversity.ac.ae/id/eprint/311/1/TQM%20%20Practices.pdf</w:t>
        </w:r>
      </w:hyperlink>
      <w:r w:rsidRPr="005C2729">
        <w:rPr>
          <w:rFonts w:ascii="Times New Roman" w:eastAsia="Times New Roman" w:hAnsi="Times New Roman" w:cs="Times New Roman"/>
          <w:color w:val="222222"/>
          <w:sz w:val="24"/>
          <w:szCs w:val="24"/>
          <w:highlight w:val="white"/>
        </w:rPr>
        <w:t xml:space="preserve"> [Accessed on 18th November 2022] </w:t>
      </w:r>
    </w:p>
    <w:p w14:paraId="15A0B289" w14:textId="77777777" w:rsidR="00FA6A5D" w:rsidRDefault="001D0601" w:rsidP="00785837">
      <w:pPr>
        <w:pStyle w:val="NormalWeb"/>
        <w:spacing w:before="0" w:beforeAutospacing="0" w:after="0" w:afterAutospacing="0" w:line="360" w:lineRule="auto"/>
        <w:jc w:val="both"/>
      </w:pPr>
      <w:proofErr w:type="spellStart"/>
      <w:r>
        <w:rPr>
          <w:color w:val="222222"/>
          <w:shd w:val="clear" w:color="auto" w:fill="FFFFFF"/>
        </w:rPr>
        <w:t>Diamantidis</w:t>
      </w:r>
      <w:proofErr w:type="spellEnd"/>
      <w:r>
        <w:rPr>
          <w:color w:val="222222"/>
          <w:shd w:val="clear" w:color="auto" w:fill="FFFFFF"/>
        </w:rPr>
        <w:t xml:space="preserve">, A.D. and </w:t>
      </w:r>
      <w:proofErr w:type="spellStart"/>
      <w:r>
        <w:rPr>
          <w:color w:val="222222"/>
          <w:shd w:val="clear" w:color="auto" w:fill="FFFFFF"/>
        </w:rPr>
        <w:t>Chatzoglou</w:t>
      </w:r>
      <w:proofErr w:type="spellEnd"/>
      <w:r>
        <w:rPr>
          <w:color w:val="222222"/>
          <w:shd w:val="clear" w:color="auto" w:fill="FFFFFF"/>
        </w:rPr>
        <w:t xml:space="preserve">, P., (2018). Factors affecting employee performance: an empirical approach. International Journal of Productivity and Performance Management. Available at: </w:t>
      </w:r>
      <w:hyperlink r:id="rId12" w:history="1">
        <w:r>
          <w:rPr>
            <w:rStyle w:val="Hyperlink"/>
            <w:color w:val="1155CC"/>
            <w:shd w:val="clear" w:color="auto" w:fill="FFFFFF"/>
          </w:rPr>
          <w:t>https://www.researchgate.net/profile/Anastasios-Diamantidis/publication/329978024_Factors_affecting_employee_performance_an_empirical_approach/links/5cef809a92851c4dd01a9013/Factors-affecting-employee-performance-an-empirical-approach.pdf</w:t>
        </w:r>
      </w:hyperlink>
      <w:r>
        <w:rPr>
          <w:color w:val="222222"/>
          <w:shd w:val="clear" w:color="auto" w:fill="FFFFFF"/>
        </w:rPr>
        <w:t>  [ Accessed on: 18 November 2022] </w:t>
      </w:r>
    </w:p>
    <w:p w14:paraId="50EDE625" w14:textId="77777777" w:rsidR="00FA6A5D" w:rsidRPr="00BD3C16" w:rsidRDefault="001D0601" w:rsidP="00785837">
      <w:pPr>
        <w:spacing w:line="360" w:lineRule="auto"/>
        <w:jc w:val="both"/>
        <w:rPr>
          <w:rFonts w:ascii="Times New Roman" w:eastAsia="Times New Roman" w:hAnsi="Times New Roman" w:cs="Times New Roman"/>
          <w:color w:val="222222"/>
          <w:sz w:val="24"/>
          <w:szCs w:val="24"/>
          <w:highlight w:val="white"/>
        </w:rPr>
      </w:pPr>
      <w:r w:rsidRPr="005C2729">
        <w:rPr>
          <w:rFonts w:ascii="Times New Roman" w:eastAsia="Times New Roman" w:hAnsi="Times New Roman" w:cs="Times New Roman"/>
          <w:color w:val="222222"/>
          <w:sz w:val="24"/>
          <w:szCs w:val="24"/>
          <w:highlight w:val="white"/>
        </w:rPr>
        <w:t xml:space="preserve">Gianni, M., </w:t>
      </w:r>
      <w:proofErr w:type="spellStart"/>
      <w:r w:rsidRPr="005C2729">
        <w:rPr>
          <w:rFonts w:ascii="Times New Roman" w:eastAsia="Times New Roman" w:hAnsi="Times New Roman" w:cs="Times New Roman"/>
          <w:color w:val="222222"/>
          <w:sz w:val="24"/>
          <w:szCs w:val="24"/>
          <w:highlight w:val="white"/>
        </w:rPr>
        <w:t>Gotzamani</w:t>
      </w:r>
      <w:proofErr w:type="spellEnd"/>
      <w:r w:rsidRPr="005C2729">
        <w:rPr>
          <w:rFonts w:ascii="Times New Roman" w:eastAsia="Times New Roman" w:hAnsi="Times New Roman" w:cs="Times New Roman"/>
          <w:color w:val="222222"/>
          <w:sz w:val="24"/>
          <w:szCs w:val="24"/>
          <w:highlight w:val="white"/>
        </w:rPr>
        <w:t xml:space="preserve">, K. and </w:t>
      </w:r>
      <w:proofErr w:type="spellStart"/>
      <w:r w:rsidRPr="005C2729">
        <w:rPr>
          <w:rFonts w:ascii="Times New Roman" w:eastAsia="Times New Roman" w:hAnsi="Times New Roman" w:cs="Times New Roman"/>
          <w:color w:val="222222"/>
          <w:sz w:val="24"/>
          <w:szCs w:val="24"/>
          <w:highlight w:val="white"/>
        </w:rPr>
        <w:t>Tsiotras</w:t>
      </w:r>
      <w:proofErr w:type="spellEnd"/>
      <w:r w:rsidRPr="005C2729">
        <w:rPr>
          <w:rFonts w:ascii="Times New Roman" w:eastAsia="Times New Roman" w:hAnsi="Times New Roman" w:cs="Times New Roman"/>
          <w:color w:val="222222"/>
          <w:sz w:val="24"/>
          <w:szCs w:val="24"/>
          <w:highlight w:val="white"/>
        </w:rPr>
        <w:t xml:space="preserve">, G., 2017. Multiple perspectives on integrated management systems and corporate sustainability performance. </w:t>
      </w:r>
      <w:r w:rsidRPr="005C2729">
        <w:rPr>
          <w:rFonts w:ascii="Times New Roman" w:eastAsia="Times New Roman" w:hAnsi="Times New Roman" w:cs="Times New Roman"/>
          <w:i/>
          <w:color w:val="222222"/>
          <w:sz w:val="24"/>
          <w:szCs w:val="24"/>
          <w:highlight w:val="white"/>
        </w:rPr>
        <w:t>Journal of cleaner production</w:t>
      </w:r>
      <w:r w:rsidRPr="005C2729">
        <w:rPr>
          <w:rFonts w:ascii="Times New Roman" w:eastAsia="Times New Roman" w:hAnsi="Times New Roman" w:cs="Times New Roman"/>
          <w:color w:val="222222"/>
          <w:sz w:val="24"/>
          <w:szCs w:val="24"/>
          <w:highlight w:val="white"/>
        </w:rPr>
        <w:t xml:space="preserve">, </w:t>
      </w:r>
      <w:r w:rsidRPr="005C2729">
        <w:rPr>
          <w:rFonts w:ascii="Times New Roman" w:eastAsia="Times New Roman" w:hAnsi="Times New Roman" w:cs="Times New Roman"/>
          <w:i/>
          <w:color w:val="222222"/>
          <w:sz w:val="24"/>
          <w:szCs w:val="24"/>
          <w:highlight w:val="white"/>
        </w:rPr>
        <w:t>168</w:t>
      </w:r>
      <w:r w:rsidRPr="005C2729">
        <w:rPr>
          <w:rFonts w:ascii="Times New Roman" w:eastAsia="Times New Roman" w:hAnsi="Times New Roman" w:cs="Times New Roman"/>
          <w:color w:val="222222"/>
          <w:sz w:val="24"/>
          <w:szCs w:val="24"/>
          <w:highlight w:val="white"/>
        </w:rPr>
        <w:t xml:space="preserve">, pp.1297-1311. Available at: </w:t>
      </w:r>
      <w:hyperlink r:id="rId13">
        <w:r w:rsidRPr="005C2729">
          <w:rPr>
            <w:rFonts w:ascii="Times New Roman" w:eastAsia="Times New Roman" w:hAnsi="Times New Roman" w:cs="Times New Roman"/>
            <w:color w:val="1155CC"/>
            <w:sz w:val="24"/>
            <w:szCs w:val="24"/>
            <w:highlight w:val="white"/>
            <w:u w:val="single"/>
          </w:rPr>
          <w:t>https://ruomo.lib.uom.gr/bitstream/7000/395/1/MULTIPLE%20PERSPECTIVES%20ON%20INTEGRATED%20MANAGEMENT%20SYSTEMS%20AND%20CORPORATE%20SUSTAINABILITY%20PERFORMANCE.pdf</w:t>
        </w:r>
      </w:hyperlink>
      <w:r w:rsidRPr="005C2729">
        <w:rPr>
          <w:rFonts w:ascii="Times New Roman" w:eastAsia="Times New Roman" w:hAnsi="Times New Roman" w:cs="Times New Roman"/>
          <w:color w:val="222222"/>
          <w:sz w:val="24"/>
          <w:szCs w:val="24"/>
          <w:highlight w:val="white"/>
        </w:rPr>
        <w:t xml:space="preserve"> [Accessed on 18th November 2022] </w:t>
      </w:r>
    </w:p>
    <w:p w14:paraId="51A2F202" w14:textId="77777777" w:rsidR="00FA6A5D" w:rsidRDefault="001D0601" w:rsidP="00785837">
      <w:pPr>
        <w:pStyle w:val="NormalWeb"/>
        <w:spacing w:before="0" w:beforeAutospacing="0" w:after="0" w:afterAutospacing="0" w:line="360" w:lineRule="auto"/>
        <w:jc w:val="both"/>
      </w:pPr>
      <w:r>
        <w:rPr>
          <w:color w:val="222222"/>
          <w:shd w:val="clear" w:color="auto" w:fill="FFFFFF"/>
        </w:rPr>
        <w:t xml:space="preserve">Haseeb, M., Hussain, H.I., </w:t>
      </w:r>
      <w:proofErr w:type="spellStart"/>
      <w:r>
        <w:rPr>
          <w:color w:val="222222"/>
          <w:shd w:val="clear" w:color="auto" w:fill="FFFFFF"/>
        </w:rPr>
        <w:t>Ślusarczyk</w:t>
      </w:r>
      <w:proofErr w:type="spellEnd"/>
      <w:r>
        <w:rPr>
          <w:color w:val="222222"/>
          <w:shd w:val="clear" w:color="auto" w:fill="FFFFFF"/>
        </w:rPr>
        <w:t xml:space="preserve">, B. and </w:t>
      </w:r>
      <w:proofErr w:type="spellStart"/>
      <w:r>
        <w:rPr>
          <w:color w:val="222222"/>
          <w:shd w:val="clear" w:color="auto" w:fill="FFFFFF"/>
        </w:rPr>
        <w:t>Jermsittiparsert</w:t>
      </w:r>
      <w:proofErr w:type="spellEnd"/>
      <w:r>
        <w:rPr>
          <w:color w:val="222222"/>
          <w:shd w:val="clear" w:color="auto" w:fill="FFFFFF"/>
        </w:rPr>
        <w:t xml:space="preserve">, K., (2019). Industry 4.0: A solution towards technology challenges of sustainable business performance. Social Sciences, 8(5), p.154. Available at:  </w:t>
      </w:r>
      <w:hyperlink r:id="rId14" w:history="1">
        <w:r>
          <w:rPr>
            <w:rStyle w:val="Hyperlink"/>
            <w:color w:val="1155CC"/>
            <w:shd w:val="clear" w:color="auto" w:fill="FFFFFF"/>
          </w:rPr>
          <w:t>https://www.mdpi.com/2076-0760/8/5/154/pdf</w:t>
        </w:r>
      </w:hyperlink>
      <w:r>
        <w:rPr>
          <w:color w:val="222222"/>
          <w:shd w:val="clear" w:color="auto" w:fill="FFFFFF"/>
        </w:rPr>
        <w:t xml:space="preserve"> [ Accessed on: 18 November 2022] </w:t>
      </w:r>
    </w:p>
    <w:p w14:paraId="732B0506" w14:textId="77777777" w:rsidR="00FA6A5D" w:rsidRDefault="001D0601" w:rsidP="00785837">
      <w:pPr>
        <w:pStyle w:val="NormalWeb"/>
        <w:spacing w:before="0" w:beforeAutospacing="0" w:after="0" w:afterAutospacing="0" w:line="360" w:lineRule="auto"/>
        <w:jc w:val="both"/>
      </w:pPr>
      <w:r>
        <w:rPr>
          <w:color w:val="222222"/>
          <w:shd w:val="clear" w:color="auto" w:fill="FFFFFF"/>
        </w:rPr>
        <w:t xml:space="preserve">Lewis, L. (2019). </w:t>
      </w:r>
      <w:proofErr w:type="spellStart"/>
      <w:r>
        <w:rPr>
          <w:color w:val="222222"/>
          <w:shd w:val="clear" w:color="auto" w:fill="FFFFFF"/>
        </w:rPr>
        <w:t>Organisational</w:t>
      </w:r>
      <w:proofErr w:type="spellEnd"/>
      <w:r>
        <w:rPr>
          <w:color w:val="222222"/>
          <w:shd w:val="clear" w:color="auto" w:fill="FFFFFF"/>
        </w:rPr>
        <w:t xml:space="preserve"> change. In Origins and Traditions of </w:t>
      </w:r>
      <w:proofErr w:type="spellStart"/>
      <w:r>
        <w:rPr>
          <w:color w:val="222222"/>
          <w:shd w:val="clear" w:color="auto" w:fill="FFFFFF"/>
        </w:rPr>
        <w:t>Organisational</w:t>
      </w:r>
      <w:proofErr w:type="spellEnd"/>
      <w:r>
        <w:rPr>
          <w:color w:val="222222"/>
          <w:shd w:val="clear" w:color="auto" w:fill="FFFFFF"/>
        </w:rPr>
        <w:t xml:space="preserve"> Communication (pp. 406–423). Routledge. Available at: </w:t>
      </w:r>
      <w:hyperlink r:id="rId15" w:history="1">
        <w:r>
          <w:rPr>
            <w:rStyle w:val="Hyperlink"/>
            <w:color w:val="1155CC"/>
            <w:shd w:val="clear" w:color="auto" w:fill="FFFFFF"/>
          </w:rPr>
          <w:t>http://221.120.201.148/Ebooks/Articles/Laurie_K_Lewis_Organizational_Change_Creating_Change_Through_Strategic_Communication____2011.pdf</w:t>
        </w:r>
      </w:hyperlink>
      <w:r>
        <w:rPr>
          <w:color w:val="222222"/>
          <w:shd w:val="clear" w:color="auto" w:fill="FFFFFF"/>
        </w:rPr>
        <w:t xml:space="preserve"> [ Accessed on: 18 November 2022] </w:t>
      </w:r>
    </w:p>
    <w:p w14:paraId="546CB043" w14:textId="77777777" w:rsidR="00FA6A5D" w:rsidRPr="005C2729" w:rsidRDefault="001D0601" w:rsidP="00785837">
      <w:pPr>
        <w:spacing w:line="360" w:lineRule="auto"/>
        <w:jc w:val="both"/>
        <w:rPr>
          <w:rFonts w:ascii="Times New Roman" w:eastAsia="Times New Roman" w:hAnsi="Times New Roman" w:cs="Times New Roman"/>
          <w:color w:val="222222"/>
          <w:sz w:val="24"/>
          <w:szCs w:val="24"/>
          <w:highlight w:val="white"/>
        </w:rPr>
      </w:pPr>
      <w:r w:rsidRPr="005C2729">
        <w:rPr>
          <w:rFonts w:ascii="Times New Roman" w:eastAsia="Times New Roman" w:hAnsi="Times New Roman" w:cs="Times New Roman"/>
          <w:color w:val="222222"/>
          <w:sz w:val="24"/>
          <w:szCs w:val="24"/>
          <w:highlight w:val="white"/>
        </w:rPr>
        <w:lastRenderedPageBreak/>
        <w:t xml:space="preserve">Moulin, M. (2017). Improving and evaluating performance with the Public Sector Scorecard. </w:t>
      </w:r>
      <w:r w:rsidRPr="005C2729">
        <w:rPr>
          <w:rFonts w:ascii="Times New Roman" w:eastAsia="Times New Roman" w:hAnsi="Times New Roman" w:cs="Times New Roman"/>
          <w:i/>
          <w:color w:val="222222"/>
          <w:sz w:val="24"/>
          <w:szCs w:val="24"/>
          <w:highlight w:val="white"/>
        </w:rPr>
        <w:t>International Journal of Productivity and Performance Management</w:t>
      </w:r>
      <w:r w:rsidRPr="005C2729">
        <w:rPr>
          <w:rFonts w:ascii="Times New Roman" w:eastAsia="Times New Roman" w:hAnsi="Times New Roman" w:cs="Times New Roman"/>
          <w:color w:val="222222"/>
          <w:sz w:val="24"/>
          <w:szCs w:val="24"/>
          <w:highlight w:val="white"/>
        </w:rPr>
        <w:t xml:space="preserve">. Available at: </w:t>
      </w:r>
      <w:hyperlink r:id="rId16">
        <w:r w:rsidRPr="005C2729">
          <w:rPr>
            <w:rFonts w:ascii="Times New Roman" w:eastAsia="Times New Roman" w:hAnsi="Times New Roman" w:cs="Times New Roman"/>
            <w:color w:val="1155CC"/>
            <w:sz w:val="24"/>
            <w:szCs w:val="24"/>
            <w:highlight w:val="white"/>
            <w:u w:val="single"/>
          </w:rPr>
          <w:t>http://shura.shu.ac.uk/27799/1/Moullin-ImprovingEvaluatingPerformance%28AM%29.pdf</w:t>
        </w:r>
      </w:hyperlink>
      <w:r w:rsidRPr="005C2729">
        <w:rPr>
          <w:rFonts w:ascii="Times New Roman" w:eastAsia="Times New Roman" w:hAnsi="Times New Roman" w:cs="Times New Roman"/>
          <w:color w:val="222222"/>
          <w:sz w:val="24"/>
          <w:szCs w:val="24"/>
          <w:highlight w:val="white"/>
        </w:rPr>
        <w:t xml:space="preserve"> [Accessed on 18th November 2022]</w:t>
      </w:r>
    </w:p>
    <w:p w14:paraId="68B2E88F" w14:textId="77777777" w:rsidR="00FA6A5D" w:rsidRDefault="001D0601" w:rsidP="00785837">
      <w:pPr>
        <w:spacing w:line="360" w:lineRule="auto"/>
        <w:jc w:val="both"/>
        <w:rPr>
          <w:rFonts w:ascii="Times New Roman" w:eastAsia="Times New Roman" w:hAnsi="Times New Roman" w:cs="Times New Roman"/>
          <w:color w:val="222222"/>
          <w:sz w:val="24"/>
          <w:szCs w:val="24"/>
        </w:rPr>
      </w:pPr>
      <w:r w:rsidRPr="005C2729">
        <w:rPr>
          <w:rFonts w:ascii="Times New Roman" w:eastAsia="Times New Roman" w:hAnsi="Times New Roman" w:cs="Times New Roman"/>
          <w:color w:val="222222"/>
          <w:sz w:val="24"/>
          <w:szCs w:val="24"/>
          <w:highlight w:val="white"/>
        </w:rPr>
        <w:t xml:space="preserve">Nielsen, K., Nielsen, M.B., </w:t>
      </w:r>
      <w:proofErr w:type="spellStart"/>
      <w:r w:rsidRPr="005C2729">
        <w:rPr>
          <w:rFonts w:ascii="Times New Roman" w:eastAsia="Times New Roman" w:hAnsi="Times New Roman" w:cs="Times New Roman"/>
          <w:color w:val="222222"/>
          <w:sz w:val="24"/>
          <w:szCs w:val="24"/>
          <w:highlight w:val="white"/>
        </w:rPr>
        <w:t>Ogbonnaya</w:t>
      </w:r>
      <w:proofErr w:type="spellEnd"/>
      <w:r w:rsidRPr="005C2729">
        <w:rPr>
          <w:rFonts w:ascii="Times New Roman" w:eastAsia="Times New Roman" w:hAnsi="Times New Roman" w:cs="Times New Roman"/>
          <w:color w:val="222222"/>
          <w:sz w:val="24"/>
          <w:szCs w:val="24"/>
          <w:highlight w:val="white"/>
        </w:rPr>
        <w:t xml:space="preserve">, C., </w:t>
      </w:r>
      <w:proofErr w:type="spellStart"/>
      <w:r w:rsidRPr="005C2729">
        <w:rPr>
          <w:rFonts w:ascii="Times New Roman" w:eastAsia="Times New Roman" w:hAnsi="Times New Roman" w:cs="Times New Roman"/>
          <w:color w:val="222222"/>
          <w:sz w:val="24"/>
          <w:szCs w:val="24"/>
          <w:highlight w:val="white"/>
        </w:rPr>
        <w:t>Känsälä</w:t>
      </w:r>
      <w:proofErr w:type="spellEnd"/>
      <w:r w:rsidRPr="005C2729">
        <w:rPr>
          <w:rFonts w:ascii="Times New Roman" w:eastAsia="Times New Roman" w:hAnsi="Times New Roman" w:cs="Times New Roman"/>
          <w:color w:val="222222"/>
          <w:sz w:val="24"/>
          <w:szCs w:val="24"/>
          <w:highlight w:val="white"/>
        </w:rPr>
        <w:t xml:space="preserve">, M., </w:t>
      </w:r>
      <w:proofErr w:type="spellStart"/>
      <w:r w:rsidRPr="005C2729">
        <w:rPr>
          <w:rFonts w:ascii="Times New Roman" w:eastAsia="Times New Roman" w:hAnsi="Times New Roman" w:cs="Times New Roman"/>
          <w:color w:val="222222"/>
          <w:sz w:val="24"/>
          <w:szCs w:val="24"/>
          <w:highlight w:val="white"/>
        </w:rPr>
        <w:t>Saari</w:t>
      </w:r>
      <w:proofErr w:type="spellEnd"/>
      <w:r w:rsidRPr="005C2729">
        <w:rPr>
          <w:rFonts w:ascii="Times New Roman" w:eastAsia="Times New Roman" w:hAnsi="Times New Roman" w:cs="Times New Roman"/>
          <w:color w:val="222222"/>
          <w:sz w:val="24"/>
          <w:szCs w:val="24"/>
          <w:highlight w:val="white"/>
        </w:rPr>
        <w:t xml:space="preserve">, E. and Isaksson, K., 2017. Workplace resources to improve both employee well-being and performance: A systematic review and meta-analysis. </w:t>
      </w:r>
      <w:r w:rsidRPr="005C2729">
        <w:rPr>
          <w:rFonts w:ascii="Times New Roman" w:eastAsia="Times New Roman" w:hAnsi="Times New Roman" w:cs="Times New Roman"/>
          <w:i/>
          <w:color w:val="222222"/>
          <w:sz w:val="24"/>
          <w:szCs w:val="24"/>
          <w:highlight w:val="white"/>
        </w:rPr>
        <w:t>Work &amp; Stress</w:t>
      </w:r>
      <w:r w:rsidRPr="005C2729">
        <w:rPr>
          <w:rFonts w:ascii="Times New Roman" w:eastAsia="Times New Roman" w:hAnsi="Times New Roman" w:cs="Times New Roman"/>
          <w:color w:val="222222"/>
          <w:sz w:val="24"/>
          <w:szCs w:val="24"/>
          <w:highlight w:val="white"/>
        </w:rPr>
        <w:t xml:space="preserve">, </w:t>
      </w:r>
      <w:r w:rsidRPr="005C2729">
        <w:rPr>
          <w:rFonts w:ascii="Times New Roman" w:eastAsia="Times New Roman" w:hAnsi="Times New Roman" w:cs="Times New Roman"/>
          <w:i/>
          <w:color w:val="222222"/>
          <w:sz w:val="24"/>
          <w:szCs w:val="24"/>
          <w:highlight w:val="white"/>
        </w:rPr>
        <w:t>31</w:t>
      </w:r>
      <w:r w:rsidRPr="005C2729">
        <w:rPr>
          <w:rFonts w:ascii="Times New Roman" w:eastAsia="Times New Roman" w:hAnsi="Times New Roman" w:cs="Times New Roman"/>
          <w:color w:val="222222"/>
          <w:sz w:val="24"/>
          <w:szCs w:val="24"/>
          <w:highlight w:val="white"/>
        </w:rPr>
        <w:t xml:space="preserve">(2), pp.101-120. Available at: </w:t>
      </w:r>
      <w:hyperlink r:id="rId17">
        <w:r w:rsidRPr="005C2729">
          <w:rPr>
            <w:rFonts w:ascii="Times New Roman" w:eastAsia="Times New Roman" w:hAnsi="Times New Roman" w:cs="Times New Roman"/>
            <w:color w:val="1155CC"/>
            <w:sz w:val="24"/>
            <w:szCs w:val="24"/>
            <w:highlight w:val="white"/>
            <w:u w:val="single"/>
          </w:rPr>
          <w:t>https://www.tandfonline.com/doi/pdf/10.1080/02678373.2017.1304463</w:t>
        </w:r>
      </w:hyperlink>
      <w:r w:rsidRPr="005C2729">
        <w:rPr>
          <w:rFonts w:ascii="Times New Roman" w:eastAsia="Times New Roman" w:hAnsi="Times New Roman" w:cs="Times New Roman"/>
          <w:color w:val="222222"/>
          <w:sz w:val="24"/>
          <w:szCs w:val="24"/>
          <w:highlight w:val="white"/>
        </w:rPr>
        <w:t xml:space="preserve"> [Accessed on 18th November 2022]</w:t>
      </w:r>
    </w:p>
    <w:p w14:paraId="32909735" w14:textId="77777777" w:rsidR="00FA6A5D" w:rsidRDefault="001D0601" w:rsidP="00785837">
      <w:pPr>
        <w:pStyle w:val="NormalWeb"/>
        <w:spacing w:before="0" w:beforeAutospacing="0" w:after="0" w:afterAutospacing="0" w:line="360" w:lineRule="auto"/>
        <w:jc w:val="both"/>
      </w:pPr>
      <w:proofErr w:type="spellStart"/>
      <w:r>
        <w:rPr>
          <w:color w:val="222222"/>
          <w:shd w:val="clear" w:color="auto" w:fill="FFFFFF"/>
        </w:rPr>
        <w:t>Paais</w:t>
      </w:r>
      <w:proofErr w:type="spellEnd"/>
      <w:r>
        <w:rPr>
          <w:color w:val="222222"/>
          <w:shd w:val="clear" w:color="auto" w:fill="FFFFFF"/>
        </w:rPr>
        <w:t xml:space="preserve">, M. and </w:t>
      </w:r>
      <w:proofErr w:type="spellStart"/>
      <w:r>
        <w:rPr>
          <w:color w:val="222222"/>
          <w:shd w:val="clear" w:color="auto" w:fill="FFFFFF"/>
        </w:rPr>
        <w:t>Pattiruhu</w:t>
      </w:r>
      <w:proofErr w:type="spellEnd"/>
      <w:r>
        <w:rPr>
          <w:color w:val="222222"/>
          <w:shd w:val="clear" w:color="auto" w:fill="FFFFFF"/>
        </w:rPr>
        <w:t xml:space="preserve">, J.R., (2020). Effect of motivation, leadership, and </w:t>
      </w:r>
      <w:proofErr w:type="spellStart"/>
      <w:r>
        <w:rPr>
          <w:color w:val="222222"/>
          <w:shd w:val="clear" w:color="auto" w:fill="FFFFFF"/>
        </w:rPr>
        <w:t>organisational</w:t>
      </w:r>
      <w:proofErr w:type="spellEnd"/>
      <w:r>
        <w:rPr>
          <w:color w:val="222222"/>
          <w:shd w:val="clear" w:color="auto" w:fill="FFFFFF"/>
        </w:rPr>
        <w:t xml:space="preserve"> culture on satisfaction and employee performance. The Journal of Asian Finance, Economics and Business, 7(8), pp.577-588. Available at: </w:t>
      </w:r>
      <w:hyperlink r:id="rId18" w:history="1">
        <w:r>
          <w:rPr>
            <w:rStyle w:val="Hyperlink"/>
            <w:color w:val="1155CC"/>
            <w:shd w:val="clear" w:color="auto" w:fill="FFFFFF"/>
          </w:rPr>
          <w:t>https://www.koreascience.or.kr/article/JAKO202026061031735.pdf</w:t>
        </w:r>
      </w:hyperlink>
      <w:r>
        <w:rPr>
          <w:color w:val="222222"/>
          <w:shd w:val="clear" w:color="auto" w:fill="FFFFFF"/>
        </w:rPr>
        <w:t xml:space="preserve"> [ Accessed on: 18 November 2022] </w:t>
      </w:r>
    </w:p>
    <w:sectPr w:rsidR="00FA6A5D" w:rsidSect="00BD3C16">
      <w:footerReference w:type="default" r:id="rId19"/>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A14AC0" w14:textId="77777777" w:rsidR="00010D5D" w:rsidRDefault="001D0601">
      <w:pPr>
        <w:spacing w:line="240" w:lineRule="auto"/>
      </w:pPr>
      <w:r>
        <w:separator/>
      </w:r>
    </w:p>
  </w:endnote>
  <w:endnote w:type="continuationSeparator" w:id="0">
    <w:p w14:paraId="623E0E3B" w14:textId="77777777" w:rsidR="00010D5D" w:rsidRDefault="001D060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9332897"/>
      <w:docPartObj>
        <w:docPartGallery w:val="Page Numbers (Bottom of Page)"/>
        <w:docPartUnique/>
      </w:docPartObj>
    </w:sdtPr>
    <w:sdtEndPr/>
    <w:sdtContent>
      <w:sdt>
        <w:sdtPr>
          <w:id w:val="-1769616900"/>
          <w:docPartObj>
            <w:docPartGallery w:val="Page Numbers (Top of Page)"/>
            <w:docPartUnique/>
          </w:docPartObj>
        </w:sdtPr>
        <w:sdtEndPr/>
        <w:sdtContent>
          <w:p w14:paraId="148EDD94" w14:textId="77777777" w:rsidR="00BD3C16" w:rsidRDefault="001D0601">
            <w:pPr>
              <w:pStyle w:val="Footer"/>
              <w:jc w:val="right"/>
            </w:pPr>
            <w:r>
              <w:t xml:space="preserve">Page </w:t>
            </w:r>
            <w:r w:rsidR="00B860A2">
              <w:rPr>
                <w:b/>
                <w:bCs/>
                <w:sz w:val="24"/>
                <w:szCs w:val="24"/>
              </w:rPr>
              <w:fldChar w:fldCharType="begin"/>
            </w:r>
            <w:r>
              <w:rPr>
                <w:b/>
                <w:bCs/>
              </w:rPr>
              <w:instrText xml:space="preserve"> PAGE </w:instrText>
            </w:r>
            <w:r w:rsidR="00B860A2">
              <w:rPr>
                <w:b/>
                <w:bCs/>
                <w:sz w:val="24"/>
                <w:szCs w:val="24"/>
              </w:rPr>
              <w:fldChar w:fldCharType="separate"/>
            </w:r>
            <w:r w:rsidR="00FA6A5D">
              <w:rPr>
                <w:b/>
                <w:bCs/>
                <w:noProof/>
              </w:rPr>
              <w:t>9</w:t>
            </w:r>
            <w:r w:rsidR="00B860A2">
              <w:rPr>
                <w:b/>
                <w:bCs/>
                <w:sz w:val="24"/>
                <w:szCs w:val="24"/>
              </w:rPr>
              <w:fldChar w:fldCharType="end"/>
            </w:r>
            <w:r>
              <w:t xml:space="preserve"> of </w:t>
            </w:r>
            <w:r w:rsidR="00B860A2">
              <w:rPr>
                <w:b/>
                <w:bCs/>
                <w:sz w:val="24"/>
                <w:szCs w:val="24"/>
              </w:rPr>
              <w:fldChar w:fldCharType="begin"/>
            </w:r>
            <w:r>
              <w:rPr>
                <w:b/>
                <w:bCs/>
              </w:rPr>
              <w:instrText xml:space="preserve"> NUMPAGES  </w:instrText>
            </w:r>
            <w:r w:rsidR="00B860A2">
              <w:rPr>
                <w:b/>
                <w:bCs/>
                <w:sz w:val="24"/>
                <w:szCs w:val="24"/>
              </w:rPr>
              <w:fldChar w:fldCharType="separate"/>
            </w:r>
            <w:r w:rsidR="00FA6A5D">
              <w:rPr>
                <w:b/>
                <w:bCs/>
                <w:noProof/>
              </w:rPr>
              <w:t>10</w:t>
            </w:r>
            <w:r w:rsidR="00B860A2">
              <w:rPr>
                <w:b/>
                <w:bCs/>
                <w:sz w:val="24"/>
                <w:szCs w:val="24"/>
              </w:rPr>
              <w:fldChar w:fldCharType="end"/>
            </w:r>
          </w:p>
        </w:sdtContent>
      </w:sdt>
    </w:sdtContent>
  </w:sdt>
  <w:p w14:paraId="47D745AB" w14:textId="77777777" w:rsidR="00BD3C16" w:rsidRDefault="00BD3C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059D40" w14:textId="77777777" w:rsidR="00010D5D" w:rsidRDefault="001D0601">
      <w:pPr>
        <w:spacing w:line="240" w:lineRule="auto"/>
      </w:pPr>
      <w:r>
        <w:separator/>
      </w:r>
    </w:p>
  </w:footnote>
  <w:footnote w:type="continuationSeparator" w:id="0">
    <w:p w14:paraId="0556DEA0" w14:textId="77777777" w:rsidR="00010D5D" w:rsidRDefault="001D060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B170C"/>
    <w:rsid w:val="00010D5D"/>
    <w:rsid w:val="000B170C"/>
    <w:rsid w:val="00176ACB"/>
    <w:rsid w:val="001931C5"/>
    <w:rsid w:val="001D0601"/>
    <w:rsid w:val="00370D77"/>
    <w:rsid w:val="00404B27"/>
    <w:rsid w:val="005117C8"/>
    <w:rsid w:val="005C2729"/>
    <w:rsid w:val="0061609D"/>
    <w:rsid w:val="00633585"/>
    <w:rsid w:val="007175DB"/>
    <w:rsid w:val="00785837"/>
    <w:rsid w:val="007F3F05"/>
    <w:rsid w:val="00865470"/>
    <w:rsid w:val="00866E2D"/>
    <w:rsid w:val="008B37B7"/>
    <w:rsid w:val="00977855"/>
    <w:rsid w:val="00B860A2"/>
    <w:rsid w:val="00BD3C16"/>
    <w:rsid w:val="00DE0667"/>
    <w:rsid w:val="00F65311"/>
    <w:rsid w:val="00F818AF"/>
    <w:rsid w:val="00FA6A5D"/>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4D4B0"/>
  <w15:docId w15:val="{BDF2F05C-9568-43AF-BBCE-2E96DBE0AE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3F05"/>
  </w:style>
  <w:style w:type="paragraph" w:styleId="Heading1">
    <w:name w:val="heading 1"/>
    <w:basedOn w:val="Normal"/>
    <w:next w:val="Normal"/>
    <w:uiPriority w:val="9"/>
    <w:qFormat/>
    <w:rsid w:val="007F3F05"/>
    <w:pPr>
      <w:keepNext/>
      <w:keepLines/>
      <w:spacing w:line="360" w:lineRule="auto"/>
      <w:jc w:val="both"/>
      <w:outlineLvl w:val="0"/>
    </w:pPr>
    <w:rPr>
      <w:rFonts w:ascii="Times New Roman" w:eastAsia="Times New Roman" w:hAnsi="Times New Roman" w:cs="Times New Roman"/>
      <w:b/>
      <w:color w:val="222222"/>
      <w:sz w:val="28"/>
      <w:szCs w:val="28"/>
      <w:highlight w:val="white"/>
    </w:rPr>
  </w:style>
  <w:style w:type="paragraph" w:styleId="Heading2">
    <w:name w:val="heading 2"/>
    <w:basedOn w:val="Normal"/>
    <w:next w:val="Normal"/>
    <w:uiPriority w:val="9"/>
    <w:unhideWhenUsed/>
    <w:qFormat/>
    <w:rsid w:val="007F3F05"/>
    <w:pPr>
      <w:keepNext/>
      <w:keepLines/>
      <w:spacing w:line="360" w:lineRule="auto"/>
      <w:jc w:val="both"/>
      <w:outlineLvl w:val="1"/>
    </w:pPr>
    <w:rPr>
      <w:rFonts w:ascii="Times New Roman" w:eastAsia="Times New Roman" w:hAnsi="Times New Roman" w:cs="Times New Roman"/>
      <w:b/>
      <w:i/>
      <w:color w:val="222222"/>
      <w:sz w:val="26"/>
      <w:szCs w:val="26"/>
      <w:highlight w:val="white"/>
    </w:rPr>
  </w:style>
  <w:style w:type="paragraph" w:styleId="Heading3">
    <w:name w:val="heading 3"/>
    <w:basedOn w:val="Normal"/>
    <w:next w:val="Normal"/>
    <w:uiPriority w:val="9"/>
    <w:semiHidden/>
    <w:unhideWhenUsed/>
    <w:qFormat/>
    <w:rsid w:val="007F3F05"/>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7F3F05"/>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7F3F05"/>
    <w:pPr>
      <w:keepNext/>
      <w:keepLines/>
      <w:spacing w:before="240" w:after="80"/>
      <w:outlineLvl w:val="4"/>
    </w:pPr>
    <w:rPr>
      <w:color w:val="666666"/>
    </w:rPr>
  </w:style>
  <w:style w:type="paragraph" w:styleId="Heading6">
    <w:name w:val="heading 6"/>
    <w:basedOn w:val="Normal"/>
    <w:next w:val="Normal"/>
    <w:uiPriority w:val="9"/>
    <w:semiHidden/>
    <w:unhideWhenUsed/>
    <w:qFormat/>
    <w:rsid w:val="007F3F0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7F3F05"/>
    <w:pPr>
      <w:keepNext/>
      <w:keepLines/>
      <w:spacing w:after="60"/>
    </w:pPr>
    <w:rPr>
      <w:sz w:val="52"/>
      <w:szCs w:val="52"/>
    </w:rPr>
  </w:style>
  <w:style w:type="paragraph" w:styleId="Subtitle">
    <w:name w:val="Subtitle"/>
    <w:basedOn w:val="Normal"/>
    <w:next w:val="Normal"/>
    <w:uiPriority w:val="11"/>
    <w:qFormat/>
    <w:rsid w:val="007F3F05"/>
    <w:pPr>
      <w:keepNext/>
      <w:keepLines/>
      <w:spacing w:after="320"/>
    </w:pPr>
    <w:rPr>
      <w:color w:val="666666"/>
      <w:sz w:val="30"/>
      <w:szCs w:val="30"/>
    </w:rPr>
  </w:style>
  <w:style w:type="paragraph" w:styleId="Header">
    <w:name w:val="header"/>
    <w:basedOn w:val="Normal"/>
    <w:link w:val="HeaderChar"/>
    <w:uiPriority w:val="99"/>
    <w:unhideWhenUsed/>
    <w:rsid w:val="00BD3C16"/>
    <w:pPr>
      <w:tabs>
        <w:tab w:val="center" w:pos="4513"/>
        <w:tab w:val="right" w:pos="9026"/>
      </w:tabs>
      <w:spacing w:line="240" w:lineRule="auto"/>
    </w:pPr>
  </w:style>
  <w:style w:type="character" w:customStyle="1" w:styleId="HeaderChar">
    <w:name w:val="Header Char"/>
    <w:basedOn w:val="DefaultParagraphFont"/>
    <w:link w:val="Header"/>
    <w:uiPriority w:val="99"/>
    <w:rsid w:val="00BD3C16"/>
  </w:style>
  <w:style w:type="paragraph" w:styleId="Footer">
    <w:name w:val="footer"/>
    <w:basedOn w:val="Normal"/>
    <w:link w:val="FooterChar"/>
    <w:uiPriority w:val="99"/>
    <w:unhideWhenUsed/>
    <w:rsid w:val="00BD3C16"/>
    <w:pPr>
      <w:tabs>
        <w:tab w:val="center" w:pos="4513"/>
        <w:tab w:val="right" w:pos="9026"/>
      </w:tabs>
      <w:spacing w:line="240" w:lineRule="auto"/>
    </w:pPr>
  </w:style>
  <w:style w:type="character" w:customStyle="1" w:styleId="FooterChar">
    <w:name w:val="Footer Char"/>
    <w:basedOn w:val="DefaultParagraphFont"/>
    <w:link w:val="Footer"/>
    <w:uiPriority w:val="99"/>
    <w:rsid w:val="00BD3C16"/>
  </w:style>
  <w:style w:type="paragraph" w:styleId="TOCHeading">
    <w:name w:val="TOC Heading"/>
    <w:basedOn w:val="Heading1"/>
    <w:next w:val="Normal"/>
    <w:uiPriority w:val="39"/>
    <w:unhideWhenUsed/>
    <w:qFormat/>
    <w:rsid w:val="00BD3C16"/>
    <w:pPr>
      <w:spacing w:before="240" w:line="259" w:lineRule="auto"/>
      <w:jc w:val="left"/>
      <w:outlineLvl w:val="9"/>
    </w:pPr>
    <w:rPr>
      <w:rFonts w:asciiTheme="majorHAnsi" w:eastAsiaTheme="majorEastAsia" w:hAnsiTheme="majorHAnsi" w:cstheme="majorBidi"/>
      <w:b w:val="0"/>
      <w:color w:val="365F91" w:themeColor="accent1" w:themeShade="BF"/>
      <w:sz w:val="32"/>
      <w:szCs w:val="32"/>
      <w:highlight w:val="none"/>
      <w:lang w:val="en-US" w:eastAsia="en-US"/>
    </w:rPr>
  </w:style>
  <w:style w:type="paragraph" w:styleId="TOC1">
    <w:name w:val="toc 1"/>
    <w:basedOn w:val="Normal"/>
    <w:next w:val="Normal"/>
    <w:autoRedefine/>
    <w:uiPriority w:val="39"/>
    <w:unhideWhenUsed/>
    <w:rsid w:val="00BD3C16"/>
    <w:pPr>
      <w:spacing w:after="100"/>
    </w:pPr>
  </w:style>
  <w:style w:type="paragraph" w:styleId="TOC2">
    <w:name w:val="toc 2"/>
    <w:basedOn w:val="Normal"/>
    <w:next w:val="Normal"/>
    <w:autoRedefine/>
    <w:uiPriority w:val="39"/>
    <w:unhideWhenUsed/>
    <w:rsid w:val="00BD3C16"/>
    <w:pPr>
      <w:spacing w:after="100"/>
      <w:ind w:left="220"/>
    </w:pPr>
  </w:style>
  <w:style w:type="character" w:styleId="Hyperlink">
    <w:name w:val="Hyperlink"/>
    <w:basedOn w:val="DefaultParagraphFont"/>
    <w:uiPriority w:val="99"/>
    <w:unhideWhenUsed/>
    <w:rsid w:val="00BD3C16"/>
    <w:rPr>
      <w:color w:val="0000FF" w:themeColor="hyperlink"/>
      <w:u w:val="single"/>
    </w:rPr>
  </w:style>
  <w:style w:type="paragraph" w:styleId="BalloonText">
    <w:name w:val="Balloon Text"/>
    <w:basedOn w:val="Normal"/>
    <w:link w:val="BalloonTextChar"/>
    <w:uiPriority w:val="99"/>
    <w:semiHidden/>
    <w:unhideWhenUsed/>
    <w:rsid w:val="0097785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7855"/>
    <w:rPr>
      <w:rFonts w:ascii="Tahoma" w:hAnsi="Tahoma" w:cs="Tahoma"/>
      <w:sz w:val="16"/>
      <w:szCs w:val="16"/>
    </w:rPr>
  </w:style>
  <w:style w:type="paragraph" w:styleId="NormalWeb">
    <w:name w:val="Normal (Web)"/>
    <w:basedOn w:val="Normal"/>
    <w:uiPriority w:val="99"/>
    <w:semiHidden/>
    <w:unhideWhenUsed/>
    <w:rsid w:val="001931C5"/>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styleId="IntenseReference">
    <w:name w:val="Intense Reference"/>
    <w:basedOn w:val="DefaultParagraphFont"/>
    <w:uiPriority w:val="32"/>
    <w:qFormat/>
    <w:rsid w:val="00F818AF"/>
    <w:rPr>
      <w:b/>
      <w:bCs/>
      <w:smallCaps/>
      <w:color w:val="4F81BD" w:themeColor="accent1"/>
      <w:spacing w:val="5"/>
    </w:rPr>
  </w:style>
  <w:style w:type="character" w:styleId="IntenseEmphasis">
    <w:name w:val="Intense Emphasis"/>
    <w:basedOn w:val="DefaultParagraphFont"/>
    <w:uiPriority w:val="21"/>
    <w:qFormat/>
    <w:rsid w:val="00F818AF"/>
    <w:rPr>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ruomo.lib.uom.gr/bitstream/7000/395/1/MULTIPLE%20PERSPECTIVES%20ON%20INTEGRATED%20MANAGEMENT%20SYSTEMS%20AND%20CORPORATE%20SUSTAINABILITY%20PERFORMANCE.pdf" TargetMode="External"/><Relationship Id="rId18" Type="http://schemas.openxmlformats.org/officeDocument/2006/relationships/hyperlink" Target="https://www.koreascience.or.kr/article/JAKO202026061031735.pdf"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researchgate.net/profile/Anastasios-Diamantidis/publication/329978024_Factors_affecting_employee_performance_an_empirical_approach/links/5cef809a92851c4dd01a9013/Factors-affecting-employee-performance-an-empirical-approach.pdf" TargetMode="External"/><Relationship Id="rId17" Type="http://schemas.openxmlformats.org/officeDocument/2006/relationships/hyperlink" Target="https://www.tandfonline.com/doi/pdf/10.1080/02678373.2017.1304463" TargetMode="External"/><Relationship Id="rId2" Type="http://schemas.openxmlformats.org/officeDocument/2006/relationships/customXml" Target="../customXml/item2.xml"/><Relationship Id="rId16" Type="http://schemas.openxmlformats.org/officeDocument/2006/relationships/hyperlink" Target="http://shura.shu.ac.uk/27799/1/Moullin-ImprovingEvaluatingPerformance%28AM%29.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research.skylineuniversity.ac.ae/id/eprint/311/1/TQM%20%20Practices.pdf" TargetMode="External"/><Relationship Id="rId5" Type="http://schemas.openxmlformats.org/officeDocument/2006/relationships/styles" Target="styles.xml"/><Relationship Id="rId15" Type="http://schemas.openxmlformats.org/officeDocument/2006/relationships/hyperlink" Target="http://221.120.201.148/Ebooks/Articles/Laurie_K_Lewis_Organizational_Change_Creating_Change_Through_Strategic_Communication____2011.pdf" TargetMode="External"/><Relationship Id="rId10" Type="http://schemas.openxmlformats.org/officeDocument/2006/relationships/hyperlink" Target="https://search.proquest.com/openview/79bb8e71ef92608f2c016f54706b4cc6/1?pq-origsite=gscholar&amp;cbl=36482" TargetMode="Externa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mdpi.com/2076-0760/8/5/15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3" ma:contentTypeDescription="Create a new document." ma:contentTypeScope="" ma:versionID="cc9745c172314cfe0d845edf09cedf00">
  <xsd:schema xmlns:xsd="http://www.w3.org/2001/XMLSchema" xmlns:xs="http://www.w3.org/2001/XMLSchema" xmlns:p="http://schemas.microsoft.com/office/2006/metadata/properties" xmlns:ns3="da3f2772-8f1e-4acb-bd98-3a0ee892f48a" targetNamespace="http://schemas.microsoft.com/office/2006/metadata/properties" ma:root="true" ma:fieldsID="7545ac29cb64a5c7d950210208657de5"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ED9133-6502-45F6-80CA-6AE1AED496BA}">
  <ds:schemaRefs>
    <ds:schemaRef ds:uri="http://schemas.microsoft.com/office/2006/metadata/properties"/>
    <ds:schemaRef ds:uri="http://purl.org/dc/elements/1.1/"/>
    <ds:schemaRef ds:uri="http://schemas.microsoft.com/office/infopath/2007/PartnerControls"/>
    <ds:schemaRef ds:uri="http://schemas.openxmlformats.org/package/2006/metadata/core-properties"/>
    <ds:schemaRef ds:uri="http://schemas.microsoft.com/office/2006/documentManagement/types"/>
    <ds:schemaRef ds:uri="http://purl.org/dc/dcmitype/"/>
    <ds:schemaRef ds:uri="da3f2772-8f1e-4acb-bd98-3a0ee892f48a"/>
    <ds:schemaRef ds:uri="http://www.w3.org/XML/1998/namespace"/>
    <ds:schemaRef ds:uri="http://purl.org/dc/terms/"/>
  </ds:schemaRefs>
</ds:datastoreItem>
</file>

<file path=customXml/itemProps2.xml><?xml version="1.0" encoding="utf-8"?>
<ds:datastoreItem xmlns:ds="http://schemas.openxmlformats.org/officeDocument/2006/customXml" ds:itemID="{9A9E0453-E606-4061-99CF-40EEEDACED02}">
  <ds:schemaRefs>
    <ds:schemaRef ds:uri="http://schemas.microsoft.com/sharepoint/v3/contenttype/forms"/>
  </ds:schemaRefs>
</ds:datastoreItem>
</file>

<file path=customXml/itemProps3.xml><?xml version="1.0" encoding="utf-8"?>
<ds:datastoreItem xmlns:ds="http://schemas.openxmlformats.org/officeDocument/2006/customXml" ds:itemID="{016700FC-8821-42BC-BAE7-3A8DA30026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5C6888E-946B-4BB3-BBA6-47641FB9D5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2917</Words>
  <Characters>16627</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bahar hassan</cp:lastModifiedBy>
  <cp:revision>2</cp:revision>
  <dcterms:created xsi:type="dcterms:W3CDTF">2022-11-18T14:37:00Z</dcterms:created>
  <dcterms:modified xsi:type="dcterms:W3CDTF">2022-11-18T14:37:00Z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