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E9A3D6" w14:textId="18D05CA1" w:rsidR="000B6CFC" w:rsidRDefault="005E04BE" w:rsidP="002E79A8">
      <w:pPr>
        <w:spacing w:after="176" w:line="259" w:lineRule="auto"/>
        <w:jc w:val="center"/>
      </w:pPr>
      <w:r w:rsidRPr="00CB39F3">
        <w:rPr>
          <w:noProof/>
        </w:rPr>
        <w:drawing>
          <wp:inline distT="0" distB="0" distL="0" distR="0" wp14:anchorId="0C7E5938" wp14:editId="6499122E">
            <wp:extent cx="2682240" cy="905510"/>
            <wp:effectExtent l="0" t="0" r="3810" b="8890"/>
            <wp:docPr id="36" name="Picture 36">
              <a:extLst xmlns:a="http://schemas.openxmlformats.org/drawingml/2006/main">
                <a:ext uri="{FF2B5EF4-FFF2-40B4-BE49-F238E27FC236}">
                  <a16:creationId xmlns:a16="http://schemas.microsoft.com/office/drawing/2014/main" id="{FD2B2E7D-6EB9-4BC4-8773-7AC80F277B7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050898" cy="1029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6CFC">
        <w:t xml:space="preserve"> </w:t>
      </w:r>
    </w:p>
    <w:p w14:paraId="08AFEDAE" w14:textId="77777777" w:rsidR="000B6CFC" w:rsidRDefault="000B6CFC" w:rsidP="002E79A8">
      <w:pPr>
        <w:spacing w:after="176" w:line="259" w:lineRule="auto"/>
        <w:jc w:val="center"/>
      </w:pPr>
    </w:p>
    <w:p w14:paraId="3F1D473C" w14:textId="77777777" w:rsidR="000B6CFC" w:rsidRDefault="000B6CFC" w:rsidP="002E79A8">
      <w:pPr>
        <w:spacing w:after="176" w:line="259" w:lineRule="auto"/>
        <w:jc w:val="center"/>
      </w:pPr>
    </w:p>
    <w:p w14:paraId="2F9199A7" w14:textId="603DD4E5" w:rsidR="002E79A8" w:rsidRPr="00400A50" w:rsidRDefault="002E79A8" w:rsidP="002E79A8">
      <w:pPr>
        <w:spacing w:after="176" w:line="259" w:lineRule="auto"/>
        <w:jc w:val="center"/>
        <w:rPr>
          <w:b/>
          <w:bCs/>
          <w:sz w:val="32"/>
          <w:szCs w:val="36"/>
        </w:rPr>
      </w:pPr>
      <w:r w:rsidRPr="00400A50">
        <w:rPr>
          <w:b/>
          <w:bCs/>
          <w:sz w:val="32"/>
          <w:szCs w:val="36"/>
        </w:rPr>
        <w:t xml:space="preserve">Name: Irene Baaba Quagraine </w:t>
      </w:r>
    </w:p>
    <w:p w14:paraId="7FC05AFB" w14:textId="77777777" w:rsidR="002E79A8" w:rsidRPr="00400A50" w:rsidRDefault="002E79A8" w:rsidP="002E79A8">
      <w:pPr>
        <w:spacing w:after="166" w:line="267" w:lineRule="auto"/>
        <w:ind w:right="65"/>
        <w:jc w:val="center"/>
        <w:rPr>
          <w:b/>
          <w:bCs/>
          <w:sz w:val="32"/>
          <w:szCs w:val="36"/>
        </w:rPr>
      </w:pPr>
      <w:r w:rsidRPr="00400A50">
        <w:rPr>
          <w:b/>
          <w:bCs/>
          <w:sz w:val="32"/>
          <w:szCs w:val="36"/>
        </w:rPr>
        <w:t xml:space="preserve">Students Number: 2424408 </w:t>
      </w:r>
    </w:p>
    <w:p w14:paraId="116F3BAF" w14:textId="77777777" w:rsidR="002E79A8" w:rsidRPr="00400A50" w:rsidRDefault="002E79A8" w:rsidP="002E79A8">
      <w:pPr>
        <w:spacing w:after="176" w:line="259" w:lineRule="auto"/>
        <w:ind w:left="0" w:right="0" w:firstLine="0"/>
        <w:jc w:val="center"/>
        <w:rPr>
          <w:b/>
          <w:bCs/>
          <w:sz w:val="32"/>
          <w:szCs w:val="36"/>
        </w:rPr>
      </w:pPr>
      <w:r w:rsidRPr="00400A50">
        <w:rPr>
          <w:b/>
          <w:bCs/>
          <w:sz w:val="32"/>
          <w:szCs w:val="36"/>
        </w:rPr>
        <w:t xml:space="preserve"> </w:t>
      </w:r>
    </w:p>
    <w:p w14:paraId="73515CA6" w14:textId="34B1EAFA" w:rsidR="002E79A8" w:rsidRPr="00400A50" w:rsidRDefault="002E79A8" w:rsidP="002E79A8">
      <w:pPr>
        <w:spacing w:after="166" w:line="267" w:lineRule="auto"/>
        <w:ind w:right="0"/>
        <w:jc w:val="center"/>
        <w:rPr>
          <w:b/>
          <w:bCs/>
          <w:sz w:val="32"/>
          <w:szCs w:val="36"/>
        </w:rPr>
      </w:pPr>
      <w:r w:rsidRPr="00400A50">
        <w:rPr>
          <w:b/>
          <w:bCs/>
          <w:sz w:val="32"/>
          <w:szCs w:val="36"/>
        </w:rPr>
        <w:t>Assignment Title:</w:t>
      </w:r>
      <w:r w:rsidR="006A34A9">
        <w:rPr>
          <w:b/>
          <w:bCs/>
          <w:sz w:val="32"/>
          <w:szCs w:val="36"/>
        </w:rPr>
        <w:t xml:space="preserve"> </w:t>
      </w:r>
      <w:r w:rsidR="00B31908">
        <w:rPr>
          <w:b/>
          <w:bCs/>
          <w:sz w:val="32"/>
          <w:szCs w:val="36"/>
        </w:rPr>
        <w:t>C</w:t>
      </w:r>
      <w:r w:rsidR="006A34A9">
        <w:rPr>
          <w:b/>
          <w:bCs/>
          <w:sz w:val="32"/>
          <w:szCs w:val="36"/>
        </w:rPr>
        <w:t>HILD A</w:t>
      </w:r>
      <w:r w:rsidRPr="00400A50">
        <w:rPr>
          <w:b/>
          <w:bCs/>
          <w:sz w:val="32"/>
          <w:szCs w:val="36"/>
        </w:rPr>
        <w:t xml:space="preserve"> CASE STUDY RE</w:t>
      </w:r>
      <w:r w:rsidR="0084455B">
        <w:rPr>
          <w:b/>
          <w:bCs/>
          <w:sz w:val="32"/>
          <w:szCs w:val="36"/>
        </w:rPr>
        <w:t>FERENCE</w:t>
      </w:r>
      <w:r w:rsidRPr="00400A50">
        <w:rPr>
          <w:b/>
          <w:bCs/>
          <w:sz w:val="32"/>
          <w:szCs w:val="36"/>
        </w:rPr>
        <w:t xml:space="preserve"> </w:t>
      </w:r>
    </w:p>
    <w:p w14:paraId="135C2F5D" w14:textId="77777777" w:rsidR="002E79A8" w:rsidRPr="00400A50" w:rsidRDefault="002E79A8" w:rsidP="002E79A8">
      <w:pPr>
        <w:spacing w:after="176" w:line="259" w:lineRule="auto"/>
        <w:ind w:left="0" w:right="0" w:firstLine="0"/>
        <w:jc w:val="center"/>
        <w:rPr>
          <w:b/>
          <w:bCs/>
          <w:sz w:val="32"/>
          <w:szCs w:val="36"/>
        </w:rPr>
      </w:pPr>
      <w:r w:rsidRPr="00400A50">
        <w:rPr>
          <w:b/>
          <w:bCs/>
          <w:sz w:val="32"/>
          <w:szCs w:val="36"/>
        </w:rPr>
        <w:t xml:space="preserve"> </w:t>
      </w:r>
    </w:p>
    <w:p w14:paraId="5291BB5B" w14:textId="07DA50D1" w:rsidR="002E79A8" w:rsidRPr="00400A50" w:rsidRDefault="002E79A8" w:rsidP="002E79A8">
      <w:pPr>
        <w:spacing w:after="10" w:line="267" w:lineRule="auto"/>
        <w:ind w:right="64"/>
        <w:jc w:val="center"/>
        <w:rPr>
          <w:b/>
          <w:bCs/>
          <w:sz w:val="32"/>
          <w:szCs w:val="36"/>
        </w:rPr>
      </w:pPr>
      <w:r w:rsidRPr="00400A50">
        <w:rPr>
          <w:b/>
          <w:bCs/>
          <w:sz w:val="32"/>
          <w:szCs w:val="36"/>
        </w:rPr>
        <w:t>Module Code: Bmhp502</w:t>
      </w:r>
      <w:r w:rsidR="00AD11BA">
        <w:rPr>
          <w:b/>
          <w:bCs/>
          <w:sz w:val="32"/>
          <w:szCs w:val="36"/>
        </w:rPr>
        <w:t>1</w:t>
      </w:r>
      <w:r w:rsidRPr="00400A50">
        <w:rPr>
          <w:b/>
          <w:bCs/>
          <w:sz w:val="32"/>
          <w:szCs w:val="36"/>
        </w:rPr>
        <w:t xml:space="preserve"> </w:t>
      </w:r>
    </w:p>
    <w:p w14:paraId="3BCD7138" w14:textId="77777777" w:rsidR="002E79A8" w:rsidRPr="00400A50" w:rsidRDefault="002E79A8" w:rsidP="002E79A8">
      <w:pPr>
        <w:spacing w:after="176" w:line="259" w:lineRule="auto"/>
        <w:ind w:left="0" w:right="0" w:firstLine="0"/>
        <w:jc w:val="center"/>
        <w:rPr>
          <w:b/>
          <w:bCs/>
          <w:sz w:val="32"/>
          <w:szCs w:val="36"/>
        </w:rPr>
      </w:pPr>
      <w:r w:rsidRPr="00400A50">
        <w:rPr>
          <w:b/>
          <w:bCs/>
          <w:sz w:val="32"/>
          <w:szCs w:val="36"/>
        </w:rPr>
        <w:t xml:space="preserve"> </w:t>
      </w:r>
    </w:p>
    <w:p w14:paraId="537D3F0B" w14:textId="55584889" w:rsidR="002E79A8" w:rsidRDefault="002E79A8" w:rsidP="002E79A8">
      <w:pPr>
        <w:spacing w:after="17" w:line="259" w:lineRule="auto"/>
        <w:ind w:right="62"/>
        <w:jc w:val="center"/>
        <w:rPr>
          <w:b/>
          <w:bCs/>
          <w:sz w:val="32"/>
          <w:szCs w:val="36"/>
        </w:rPr>
      </w:pPr>
      <w:r w:rsidRPr="00400A50">
        <w:rPr>
          <w:b/>
          <w:bCs/>
          <w:sz w:val="32"/>
          <w:szCs w:val="36"/>
        </w:rPr>
        <w:t xml:space="preserve">Lecturer’s Name: </w:t>
      </w:r>
      <w:r w:rsidR="005B2207">
        <w:rPr>
          <w:b/>
          <w:bCs/>
          <w:sz w:val="32"/>
          <w:szCs w:val="36"/>
        </w:rPr>
        <w:t>D</w:t>
      </w:r>
      <w:r w:rsidR="00393853">
        <w:rPr>
          <w:b/>
          <w:bCs/>
          <w:sz w:val="32"/>
          <w:szCs w:val="36"/>
        </w:rPr>
        <w:t>r</w:t>
      </w:r>
      <w:r w:rsidR="005B2207">
        <w:rPr>
          <w:b/>
          <w:bCs/>
          <w:sz w:val="32"/>
          <w:szCs w:val="36"/>
        </w:rPr>
        <w:t xml:space="preserve"> </w:t>
      </w:r>
      <w:r w:rsidR="000B6CFC">
        <w:rPr>
          <w:b/>
          <w:bCs/>
          <w:sz w:val="32"/>
          <w:szCs w:val="36"/>
        </w:rPr>
        <w:t xml:space="preserve">Kennedy </w:t>
      </w:r>
      <w:r w:rsidR="000B6CFC" w:rsidRPr="009B4228">
        <w:rPr>
          <w:b/>
          <w:bCs/>
          <w:sz w:val="32"/>
          <w:szCs w:val="36"/>
        </w:rPr>
        <w:t>Obohwemu</w:t>
      </w:r>
    </w:p>
    <w:p w14:paraId="26E200AE" w14:textId="77777777" w:rsidR="005A5089" w:rsidRDefault="005A5089" w:rsidP="002E79A8">
      <w:pPr>
        <w:spacing w:after="17" w:line="259" w:lineRule="auto"/>
        <w:ind w:right="62"/>
        <w:jc w:val="center"/>
        <w:rPr>
          <w:b/>
          <w:bCs/>
          <w:sz w:val="32"/>
          <w:szCs w:val="36"/>
        </w:rPr>
      </w:pPr>
    </w:p>
    <w:p w14:paraId="1D29C78F" w14:textId="77777777" w:rsidR="005A5089" w:rsidRDefault="005A5089" w:rsidP="002E79A8">
      <w:pPr>
        <w:spacing w:after="17" w:line="259" w:lineRule="auto"/>
        <w:ind w:right="62"/>
        <w:jc w:val="center"/>
        <w:rPr>
          <w:b/>
          <w:bCs/>
          <w:sz w:val="32"/>
          <w:szCs w:val="36"/>
        </w:rPr>
      </w:pPr>
    </w:p>
    <w:p w14:paraId="3E2CE2C1" w14:textId="77777777" w:rsidR="005A5089" w:rsidRDefault="005A5089" w:rsidP="002E79A8">
      <w:pPr>
        <w:spacing w:after="17" w:line="259" w:lineRule="auto"/>
        <w:ind w:right="62"/>
        <w:jc w:val="center"/>
        <w:rPr>
          <w:b/>
          <w:bCs/>
          <w:sz w:val="32"/>
          <w:szCs w:val="36"/>
        </w:rPr>
      </w:pPr>
    </w:p>
    <w:p w14:paraId="3C29C28A" w14:textId="77777777" w:rsidR="005A5089" w:rsidRDefault="005A5089" w:rsidP="002E79A8">
      <w:pPr>
        <w:spacing w:after="17" w:line="259" w:lineRule="auto"/>
        <w:ind w:right="62"/>
        <w:jc w:val="center"/>
        <w:rPr>
          <w:b/>
          <w:bCs/>
          <w:sz w:val="32"/>
          <w:szCs w:val="36"/>
        </w:rPr>
      </w:pPr>
    </w:p>
    <w:p w14:paraId="40F46D8A" w14:textId="77777777" w:rsidR="005A5089" w:rsidRDefault="005A5089" w:rsidP="002E79A8">
      <w:pPr>
        <w:spacing w:after="17" w:line="259" w:lineRule="auto"/>
        <w:ind w:right="62"/>
        <w:jc w:val="center"/>
        <w:rPr>
          <w:b/>
          <w:bCs/>
          <w:sz w:val="32"/>
          <w:szCs w:val="36"/>
        </w:rPr>
      </w:pPr>
    </w:p>
    <w:p w14:paraId="39FA690A" w14:textId="77777777" w:rsidR="005A5089" w:rsidRDefault="005A5089" w:rsidP="002E79A8">
      <w:pPr>
        <w:spacing w:after="17" w:line="259" w:lineRule="auto"/>
        <w:ind w:right="62"/>
        <w:jc w:val="center"/>
        <w:rPr>
          <w:b/>
          <w:bCs/>
          <w:sz w:val="32"/>
          <w:szCs w:val="36"/>
        </w:rPr>
      </w:pPr>
    </w:p>
    <w:p w14:paraId="4D872FCD" w14:textId="77777777" w:rsidR="005A5089" w:rsidRDefault="005A5089" w:rsidP="002E79A8">
      <w:pPr>
        <w:spacing w:after="17" w:line="259" w:lineRule="auto"/>
        <w:ind w:right="62"/>
        <w:jc w:val="center"/>
        <w:rPr>
          <w:b/>
          <w:bCs/>
          <w:sz w:val="32"/>
          <w:szCs w:val="36"/>
        </w:rPr>
      </w:pPr>
    </w:p>
    <w:p w14:paraId="2E6D0B60" w14:textId="77777777" w:rsidR="005A5089" w:rsidRDefault="005A5089" w:rsidP="002E79A8">
      <w:pPr>
        <w:spacing w:after="17" w:line="259" w:lineRule="auto"/>
        <w:ind w:right="62"/>
        <w:jc w:val="center"/>
        <w:rPr>
          <w:b/>
          <w:bCs/>
          <w:sz w:val="32"/>
          <w:szCs w:val="36"/>
        </w:rPr>
      </w:pPr>
    </w:p>
    <w:p w14:paraId="26B7C3EA" w14:textId="77777777" w:rsidR="005A5089" w:rsidRDefault="005A5089" w:rsidP="002E79A8">
      <w:pPr>
        <w:spacing w:after="17" w:line="259" w:lineRule="auto"/>
        <w:ind w:right="62"/>
        <w:jc w:val="center"/>
        <w:rPr>
          <w:b/>
          <w:bCs/>
          <w:sz w:val="32"/>
          <w:szCs w:val="36"/>
        </w:rPr>
      </w:pPr>
    </w:p>
    <w:p w14:paraId="11019989" w14:textId="77777777" w:rsidR="00C52E96" w:rsidRDefault="00C52E96" w:rsidP="00C52E96">
      <w:pPr>
        <w:spacing w:after="17" w:line="259" w:lineRule="auto"/>
        <w:ind w:left="0" w:right="62" w:firstLine="0"/>
        <w:rPr>
          <w:b/>
          <w:bCs/>
          <w:sz w:val="32"/>
          <w:szCs w:val="36"/>
        </w:rPr>
      </w:pPr>
    </w:p>
    <w:p w14:paraId="1534C625" w14:textId="77777777" w:rsidR="00C52E96" w:rsidRDefault="00C52E96" w:rsidP="00C52E96">
      <w:pPr>
        <w:spacing w:after="17" w:line="259" w:lineRule="auto"/>
        <w:ind w:left="0" w:right="62" w:firstLine="0"/>
        <w:rPr>
          <w:b/>
          <w:bCs/>
          <w:sz w:val="32"/>
          <w:szCs w:val="36"/>
        </w:rPr>
      </w:pPr>
    </w:p>
    <w:p w14:paraId="0084984D" w14:textId="77777777" w:rsidR="00C52E96" w:rsidRDefault="00C52E96" w:rsidP="00C52E96">
      <w:pPr>
        <w:spacing w:after="17" w:line="259" w:lineRule="auto"/>
        <w:ind w:left="0" w:right="62" w:firstLine="0"/>
        <w:rPr>
          <w:b/>
          <w:bCs/>
          <w:sz w:val="32"/>
          <w:szCs w:val="36"/>
        </w:rPr>
      </w:pPr>
    </w:p>
    <w:p w14:paraId="3F451A59" w14:textId="77777777" w:rsidR="00C52E96" w:rsidRDefault="00C52E96" w:rsidP="00C52E96">
      <w:pPr>
        <w:spacing w:after="17" w:line="259" w:lineRule="auto"/>
        <w:ind w:left="0" w:right="62" w:firstLine="0"/>
        <w:rPr>
          <w:b/>
          <w:bCs/>
          <w:sz w:val="32"/>
          <w:szCs w:val="36"/>
        </w:rPr>
      </w:pPr>
    </w:p>
    <w:p w14:paraId="6F273846" w14:textId="77777777" w:rsidR="00C52E96" w:rsidRDefault="00C52E96" w:rsidP="00C52E96">
      <w:pPr>
        <w:spacing w:after="17" w:line="259" w:lineRule="auto"/>
        <w:ind w:left="0" w:right="62" w:firstLine="0"/>
        <w:rPr>
          <w:b/>
          <w:bCs/>
          <w:sz w:val="32"/>
          <w:szCs w:val="36"/>
        </w:rPr>
      </w:pPr>
    </w:p>
    <w:p w14:paraId="6EB25860" w14:textId="77777777" w:rsidR="00C52E96" w:rsidRDefault="00C52E96" w:rsidP="00C52E96">
      <w:pPr>
        <w:spacing w:after="17" w:line="259" w:lineRule="auto"/>
        <w:ind w:left="0" w:right="62" w:firstLine="0"/>
        <w:rPr>
          <w:b/>
          <w:bCs/>
          <w:sz w:val="32"/>
          <w:szCs w:val="36"/>
        </w:rPr>
      </w:pPr>
    </w:p>
    <w:p w14:paraId="402FD166" w14:textId="77777777" w:rsidR="00C52E96" w:rsidRDefault="00C52E96" w:rsidP="00C52E96">
      <w:pPr>
        <w:spacing w:after="17" w:line="259" w:lineRule="auto"/>
        <w:ind w:left="0" w:right="62" w:firstLine="0"/>
        <w:rPr>
          <w:b/>
          <w:bCs/>
          <w:sz w:val="32"/>
          <w:szCs w:val="36"/>
        </w:rPr>
      </w:pPr>
    </w:p>
    <w:p w14:paraId="5FE7A16D" w14:textId="77777777" w:rsidR="00C52E96" w:rsidRDefault="00C52E96" w:rsidP="00C52E96">
      <w:pPr>
        <w:spacing w:after="17" w:line="259" w:lineRule="auto"/>
        <w:ind w:left="0" w:right="62" w:firstLine="0"/>
        <w:rPr>
          <w:b/>
          <w:bCs/>
          <w:sz w:val="32"/>
          <w:szCs w:val="36"/>
        </w:rPr>
      </w:pPr>
    </w:p>
    <w:p w14:paraId="077B7DAE" w14:textId="2182D00C" w:rsidR="00264DE7" w:rsidRPr="001D1C7B" w:rsidRDefault="00C52E96" w:rsidP="00C52E96">
      <w:pPr>
        <w:spacing w:after="17" w:line="259" w:lineRule="auto"/>
        <w:ind w:left="0" w:right="62" w:firstLine="0"/>
        <w:rPr>
          <w:rFonts w:ascii="Arial" w:hAnsi="Arial" w:cs="Arial"/>
          <w:sz w:val="24"/>
          <w:szCs w:val="28"/>
        </w:rPr>
      </w:pPr>
      <w:r>
        <w:rPr>
          <w:b/>
          <w:bCs/>
          <w:sz w:val="32"/>
          <w:szCs w:val="36"/>
        </w:rPr>
        <w:lastRenderedPageBreak/>
        <w:t xml:space="preserve">                    </w:t>
      </w:r>
      <w:r w:rsidR="001D1C7B">
        <w:rPr>
          <w:b/>
          <w:bCs/>
          <w:sz w:val="24"/>
          <w:szCs w:val="28"/>
        </w:rPr>
        <w:t xml:space="preserve">   </w:t>
      </w:r>
      <w:r w:rsidR="001D1C7B" w:rsidRPr="00CB4D8A">
        <w:rPr>
          <w:rFonts w:ascii="Arial" w:hAnsi="Arial" w:cs="Arial"/>
          <w:sz w:val="24"/>
          <w:szCs w:val="28"/>
        </w:rPr>
        <w:t>Reference List</w:t>
      </w:r>
    </w:p>
    <w:p w14:paraId="27913801" w14:textId="77777777" w:rsidR="00264DE7" w:rsidRPr="00404029" w:rsidRDefault="00264DE7">
      <w:pPr>
        <w:rPr>
          <w:sz w:val="18"/>
          <w:szCs w:val="20"/>
        </w:rPr>
      </w:pPr>
    </w:p>
    <w:p w14:paraId="54ACAEA1" w14:textId="77777777" w:rsidR="001C0D43" w:rsidRPr="00CB4D8A" w:rsidRDefault="001C0D43" w:rsidP="00EC255D">
      <w:pPr>
        <w:spacing w:after="17" w:line="259" w:lineRule="auto"/>
        <w:ind w:left="928" w:right="62" w:firstLine="0"/>
        <w:rPr>
          <w:rFonts w:ascii="Arial" w:hAnsi="Arial" w:cs="Arial"/>
          <w:sz w:val="24"/>
          <w:szCs w:val="28"/>
        </w:rPr>
      </w:pPr>
    </w:p>
    <w:p w14:paraId="7FB44AC6" w14:textId="77777777" w:rsidR="001C0D43" w:rsidRPr="009E09EB" w:rsidRDefault="001C0D43" w:rsidP="009E09EB">
      <w:pPr>
        <w:numPr>
          <w:ilvl w:val="0"/>
          <w:numId w:val="1"/>
        </w:numPr>
        <w:spacing w:after="17" w:line="259" w:lineRule="auto"/>
        <w:ind w:right="62"/>
        <w:rPr>
          <w:rFonts w:ascii="Arial" w:hAnsi="Arial" w:cs="Arial"/>
          <w:sz w:val="24"/>
          <w:szCs w:val="28"/>
        </w:rPr>
      </w:pPr>
      <w:r w:rsidRPr="009E09EB">
        <w:rPr>
          <w:rFonts w:ascii="Arial" w:hAnsi="Arial" w:cs="Arial"/>
          <w:sz w:val="24"/>
          <w:szCs w:val="28"/>
        </w:rPr>
        <w:t xml:space="preserve"> Bradford District Safeguarding Children Partnership (2023) Local Child Safeguarding Practice Review: Child A. Available at: </w:t>
      </w:r>
      <w:hyperlink r:id="rId6" w:history="1">
        <w:r w:rsidRPr="009E09EB">
          <w:rPr>
            <w:rStyle w:val="Hyperlink"/>
            <w:rFonts w:ascii="Arial" w:hAnsi="Arial" w:cs="Arial"/>
            <w:sz w:val="24"/>
            <w:szCs w:val="28"/>
          </w:rPr>
          <w:t>https://saferbradford.co.uk/media/k44hmjpy/child-a-final-report-for-publication.pdf</w:t>
        </w:r>
      </w:hyperlink>
    </w:p>
    <w:p w14:paraId="42A58A89" w14:textId="77777777" w:rsidR="001C0D43" w:rsidRDefault="001C0D43" w:rsidP="001A5293">
      <w:pPr>
        <w:pStyle w:val="NormalWeb"/>
        <w:numPr>
          <w:ilvl w:val="0"/>
          <w:numId w:val="1"/>
        </w:numPr>
      </w:pPr>
      <w:r>
        <w:t xml:space="preserve">Child Safeguarding Practice Review Panel (2022) </w:t>
      </w:r>
      <w:r>
        <w:rPr>
          <w:rStyle w:val="Emphasis"/>
        </w:rPr>
        <w:t>Child Protection in England: National Review into the Murders of Arthur Labinjo-Hughes and Star Hobson</w:t>
      </w:r>
      <w:r>
        <w:t>. London: Department for Education.</w:t>
      </w:r>
    </w:p>
    <w:p w14:paraId="63C0864E" w14:textId="77777777" w:rsidR="001C0D43" w:rsidRPr="009E09EB" w:rsidRDefault="001C0D43" w:rsidP="009E09EB">
      <w:pPr>
        <w:numPr>
          <w:ilvl w:val="0"/>
          <w:numId w:val="1"/>
        </w:numPr>
        <w:spacing w:after="17" w:line="259" w:lineRule="auto"/>
        <w:ind w:right="62"/>
        <w:rPr>
          <w:rFonts w:ascii="Arial" w:hAnsi="Arial" w:cs="Arial"/>
          <w:sz w:val="24"/>
          <w:szCs w:val="28"/>
        </w:rPr>
      </w:pPr>
      <w:r w:rsidRPr="009E09EB">
        <w:rPr>
          <w:rFonts w:ascii="Arial" w:hAnsi="Arial" w:cs="Arial"/>
          <w:sz w:val="24"/>
          <w:szCs w:val="28"/>
        </w:rPr>
        <w:t xml:space="preserve"> Children Act 1989, c.41. Available at: </w:t>
      </w:r>
      <w:hyperlink r:id="rId7" w:history="1">
        <w:r w:rsidRPr="009E09EB">
          <w:rPr>
            <w:rStyle w:val="Hyperlink"/>
            <w:rFonts w:ascii="Arial" w:hAnsi="Arial" w:cs="Arial"/>
            <w:sz w:val="24"/>
            <w:szCs w:val="28"/>
          </w:rPr>
          <w:t>https://www.legislation.gov.uk/ukpga/1989/41/contents</w:t>
        </w:r>
      </w:hyperlink>
    </w:p>
    <w:p w14:paraId="6BED44B0" w14:textId="77777777" w:rsidR="001C0D43" w:rsidRDefault="001C0D43" w:rsidP="001A5293">
      <w:pPr>
        <w:pStyle w:val="NormalWeb"/>
        <w:numPr>
          <w:ilvl w:val="0"/>
          <w:numId w:val="1"/>
        </w:numPr>
      </w:pPr>
      <w:r>
        <w:t xml:space="preserve">Department for Education (2026) </w:t>
      </w:r>
      <w:r>
        <w:rPr>
          <w:rStyle w:val="Emphasis"/>
        </w:rPr>
        <w:t>Children's Social Care National Framework</w:t>
      </w:r>
      <w:r>
        <w:t>. London: Department for Education.</w:t>
      </w:r>
    </w:p>
    <w:p w14:paraId="0870F26D" w14:textId="77777777" w:rsidR="001C0D43" w:rsidRPr="009E09EB" w:rsidRDefault="001C0D43" w:rsidP="009E09EB">
      <w:pPr>
        <w:numPr>
          <w:ilvl w:val="0"/>
          <w:numId w:val="1"/>
        </w:numPr>
        <w:spacing w:after="17" w:line="259" w:lineRule="auto"/>
        <w:ind w:right="62"/>
        <w:rPr>
          <w:rFonts w:ascii="Arial" w:hAnsi="Arial" w:cs="Arial"/>
          <w:sz w:val="24"/>
          <w:szCs w:val="28"/>
        </w:rPr>
      </w:pPr>
      <w:r w:rsidRPr="009E09EB">
        <w:rPr>
          <w:rFonts w:ascii="Arial" w:hAnsi="Arial" w:cs="Arial"/>
          <w:sz w:val="24"/>
          <w:szCs w:val="28"/>
        </w:rPr>
        <w:t xml:space="preserve">Department for Education (2026) Working together to safeguard children. Available at: </w:t>
      </w:r>
      <w:hyperlink r:id="rId8" w:history="1">
        <w:r w:rsidRPr="009E09EB">
          <w:rPr>
            <w:rStyle w:val="Hyperlink"/>
            <w:rFonts w:ascii="Arial" w:hAnsi="Arial" w:cs="Arial"/>
            <w:sz w:val="24"/>
            <w:szCs w:val="28"/>
          </w:rPr>
          <w:t>https://www.gov.uk/government/publications/working-together-to-safeguard-children--2</w:t>
        </w:r>
      </w:hyperlink>
    </w:p>
    <w:p w14:paraId="7010F505" w14:textId="77777777" w:rsidR="001C0D43" w:rsidRDefault="001C0D43" w:rsidP="001A5293">
      <w:pPr>
        <w:pStyle w:val="NormalWeb"/>
        <w:numPr>
          <w:ilvl w:val="0"/>
          <w:numId w:val="1"/>
        </w:numPr>
      </w:pPr>
      <w:r>
        <w:t xml:space="preserve">Department for Education (2026) </w:t>
      </w:r>
      <w:r>
        <w:rPr>
          <w:rStyle w:val="Emphasis"/>
        </w:rPr>
        <w:t>Working Together to Safeguard Children</w:t>
      </w:r>
      <w:r>
        <w:t>. London: Department for Education.</w:t>
      </w:r>
    </w:p>
    <w:p w14:paraId="5594AE36" w14:textId="77777777" w:rsidR="001C0D43" w:rsidRDefault="001C0D43" w:rsidP="001A5293">
      <w:pPr>
        <w:pStyle w:val="NormalWeb"/>
        <w:numPr>
          <w:ilvl w:val="0"/>
          <w:numId w:val="1"/>
        </w:numPr>
      </w:pPr>
      <w:r>
        <w:t xml:space="preserve"> HM Government (2024) </w:t>
      </w:r>
      <w:r>
        <w:rPr>
          <w:rStyle w:val="Emphasis"/>
        </w:rPr>
        <w:t>Information Sharing: Advice for Practitioners Providing Safeguarding Services to Children, Young People, Parents and Carers</w:t>
      </w:r>
      <w:r>
        <w:t>. London: HM Government.</w:t>
      </w:r>
    </w:p>
    <w:p w14:paraId="43EC2EF3" w14:textId="77777777" w:rsidR="001C0D43" w:rsidRDefault="001C0D43" w:rsidP="001A5293">
      <w:pPr>
        <w:pStyle w:val="NormalWeb"/>
        <w:numPr>
          <w:ilvl w:val="0"/>
          <w:numId w:val="1"/>
        </w:numPr>
      </w:pPr>
      <w:r>
        <w:t xml:space="preserve"> National Institute for Health and Care Excellence (2017) </w:t>
      </w:r>
      <w:r>
        <w:rPr>
          <w:rStyle w:val="Emphasis"/>
        </w:rPr>
        <w:t>Child Abuse and Neglect (NG76)</w:t>
      </w:r>
      <w:r>
        <w:t xml:space="preserve">. Available at: </w:t>
      </w:r>
      <w:hyperlink r:id="rId9" w:history="1">
        <w:r>
          <w:rPr>
            <w:rStyle w:val="Hyperlink"/>
          </w:rPr>
          <w:t>https://www.nice.org.uk/guidance/ng76</w:t>
        </w:r>
      </w:hyperlink>
    </w:p>
    <w:p w14:paraId="56D1F83E" w14:textId="77777777" w:rsidR="001C0D43" w:rsidRDefault="001C0D43" w:rsidP="001A5293">
      <w:pPr>
        <w:pStyle w:val="NormalWeb"/>
        <w:numPr>
          <w:ilvl w:val="0"/>
          <w:numId w:val="1"/>
        </w:numPr>
      </w:pPr>
      <w:r>
        <w:t xml:space="preserve">NSPCC (2024) </w:t>
      </w:r>
      <w:r>
        <w:rPr>
          <w:rStyle w:val="Emphasis"/>
        </w:rPr>
        <w:t>Learning from Case Reviews: Neglect</w:t>
      </w:r>
      <w:r>
        <w:t>. London: NSPCC.</w:t>
      </w:r>
    </w:p>
    <w:p w14:paraId="502D45CE" w14:textId="77777777" w:rsidR="001C0D43" w:rsidRDefault="001C0D43" w:rsidP="001A5293">
      <w:pPr>
        <w:pStyle w:val="NormalWeb"/>
        <w:numPr>
          <w:ilvl w:val="0"/>
          <w:numId w:val="1"/>
        </w:numPr>
      </w:pPr>
      <w:r>
        <w:t xml:space="preserve">Social Work England (2019) </w:t>
      </w:r>
      <w:r>
        <w:rPr>
          <w:rStyle w:val="Emphasis"/>
        </w:rPr>
        <w:t>Professional Standards</w:t>
      </w:r>
      <w:r>
        <w:t xml:space="preserve">. Available at: </w:t>
      </w:r>
      <w:hyperlink r:id="rId10" w:history="1">
        <w:r>
          <w:rPr>
            <w:rStyle w:val="Hyperlink"/>
          </w:rPr>
          <w:t>https://www.socialworkengland.org.uk/standards/professional-standards/</w:t>
        </w:r>
      </w:hyperlink>
    </w:p>
    <w:sectPr w:rsidR="001C0D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BE01B4"/>
    <w:multiLevelType w:val="multilevel"/>
    <w:tmpl w:val="13AE37F0"/>
    <w:lvl w:ilvl="0">
      <w:start w:val="1"/>
      <w:numFmt w:val="decimal"/>
      <w:lvlText w:val="%1."/>
      <w:lvlJc w:val="left"/>
      <w:pPr>
        <w:tabs>
          <w:tab w:val="num" w:pos="928"/>
        </w:tabs>
        <w:ind w:left="928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812283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11A"/>
    <w:rsid w:val="00021D4A"/>
    <w:rsid w:val="000A6EF6"/>
    <w:rsid w:val="000B6CFC"/>
    <w:rsid w:val="001A5293"/>
    <w:rsid w:val="001C0D43"/>
    <w:rsid w:val="001D1C7B"/>
    <w:rsid w:val="00264DE7"/>
    <w:rsid w:val="002E79A8"/>
    <w:rsid w:val="00360FE0"/>
    <w:rsid w:val="00393853"/>
    <w:rsid w:val="003B2728"/>
    <w:rsid w:val="00401ACF"/>
    <w:rsid w:val="00404029"/>
    <w:rsid w:val="004A0A69"/>
    <w:rsid w:val="005A5089"/>
    <w:rsid w:val="005B2207"/>
    <w:rsid w:val="005E04BE"/>
    <w:rsid w:val="00640F9F"/>
    <w:rsid w:val="0067511A"/>
    <w:rsid w:val="006A34A9"/>
    <w:rsid w:val="0070786C"/>
    <w:rsid w:val="0084455B"/>
    <w:rsid w:val="008A6B4D"/>
    <w:rsid w:val="008D4903"/>
    <w:rsid w:val="009B4228"/>
    <w:rsid w:val="009E09EB"/>
    <w:rsid w:val="009E1F6F"/>
    <w:rsid w:val="00AD11BA"/>
    <w:rsid w:val="00AD684F"/>
    <w:rsid w:val="00B31908"/>
    <w:rsid w:val="00C52E96"/>
    <w:rsid w:val="00C8175C"/>
    <w:rsid w:val="00CB4D8A"/>
    <w:rsid w:val="00D84F00"/>
    <w:rsid w:val="00E2107E"/>
    <w:rsid w:val="00E77CD9"/>
    <w:rsid w:val="00EC255D"/>
    <w:rsid w:val="00ED75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F7EC78"/>
  <w15:chartTrackingRefBased/>
  <w15:docId w15:val="{E0ADE5D0-5CC9-40E2-9623-8D39B90504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79A8"/>
    <w:pPr>
      <w:spacing w:after="164" w:line="269" w:lineRule="auto"/>
      <w:ind w:left="10" w:right="67" w:hanging="10"/>
    </w:pPr>
    <w:rPr>
      <w:rFonts w:ascii="Times New Roman" w:eastAsia="Times New Roman" w:hAnsi="Times New Roman" w:cs="Times New Roman"/>
      <w:color w:val="000000"/>
      <w:sz w:val="23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817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17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17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17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17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17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17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17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17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17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17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17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17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17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17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17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17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17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17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17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175C"/>
    <w:pPr>
      <w:numPr>
        <w:ilvl w:val="1"/>
      </w:numPr>
      <w:ind w:left="10" w:hanging="1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17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C8175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C817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175C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17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175C"/>
    <w:rPr>
      <w:i/>
      <w:iCs/>
      <w:color w:val="0F476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C817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175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E09E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09E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A5293"/>
    <w:pPr>
      <w:spacing w:before="100" w:beforeAutospacing="1" w:after="100" w:afterAutospacing="1" w:line="240" w:lineRule="auto"/>
      <w:ind w:left="0" w:right="0" w:firstLine="0"/>
    </w:pPr>
    <w:rPr>
      <w:color w:val="auto"/>
      <w:kern w:val="0"/>
      <w:sz w:val="24"/>
      <w14:ligatures w14:val="none"/>
    </w:rPr>
  </w:style>
  <w:style w:type="character" w:styleId="Emphasis">
    <w:name w:val="Emphasis"/>
    <w:basedOn w:val="DefaultParagraphFont"/>
    <w:uiPriority w:val="20"/>
    <w:qFormat/>
    <w:rsid w:val="001A529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working-together-to-safeguard-children--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89/41/contents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aferbradford.co.uk/media/k44hmjpy/child-a-final-report-for-publication.pdf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jpg"/><Relationship Id="rId10" Type="http://schemas.openxmlformats.org/officeDocument/2006/relationships/hyperlink" Target="https://www.socialworkengland.org.uk/standards/professional-standards/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ice.org.uk/guidance/ng7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305</Words>
  <Characters>1744</Characters>
  <Application>Microsoft Office Word</Application>
  <DocSecurity>0</DocSecurity>
  <Lines>14</Lines>
  <Paragraphs>4</Paragraphs>
  <ScaleCrop>false</ScaleCrop>
  <Company/>
  <LinksUpToDate>false</LinksUpToDate>
  <CharactersWithSpaces>2045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Irene Baaba Quagraine (2434408)</dc:creator>
  <cp:keywords/>
  <dc:description/>
  <cp:lastModifiedBy>Irene Baaba Quagraine (2434408)</cp:lastModifiedBy>
  <cp:revision>33</cp:revision>
  <dcterms:created xsi:type="dcterms:W3CDTF">2026-10-07T21:30:00Z</dcterms:created>
  <dcterms:modified xsi:type="dcterms:W3CDTF">2026-10-11T13:14:00Z</dcterms:modified>
</cp:coreProperties>
</file>