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E1C8E" w14:textId="77777777" w:rsidR="00EE0245" w:rsidRP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Environmental analysis of an industry</w:t>
      </w:r>
    </w:p>
    <w:p w14:paraId="247A4DBA" w14:textId="517E304D" w:rsid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Submission Date:</w:t>
      </w:r>
      <w:r w:rsidR="0052210F">
        <w:rPr>
          <w:rFonts w:ascii="Times New Roman" w:hAnsi="Times New Roman" w:cs="Times New Roman"/>
          <w:b/>
          <w:bCs/>
          <w:color w:val="000000" w:themeColor="text1"/>
          <w:sz w:val="32"/>
          <w:szCs w:val="32"/>
        </w:rPr>
        <w:t xml:space="preserve"> 17/08/2022</w:t>
      </w:r>
    </w:p>
    <w:p w14:paraId="710FE4AB" w14:textId="52098CD7" w:rsidR="0052210F" w:rsidRPr="00EB2C95" w:rsidRDefault="0052210F" w:rsidP="00EB2C95">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Module: The Global Business Environment (LCCB4005)</w:t>
      </w:r>
    </w:p>
    <w:p w14:paraId="03049FC2" w14:textId="6300DBB8" w:rsid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Student ID:</w:t>
      </w:r>
      <w:r w:rsidR="0052210F">
        <w:rPr>
          <w:rFonts w:ascii="Times New Roman" w:hAnsi="Times New Roman" w:cs="Times New Roman"/>
          <w:b/>
          <w:bCs/>
          <w:color w:val="000000" w:themeColor="text1"/>
          <w:sz w:val="32"/>
          <w:szCs w:val="32"/>
        </w:rPr>
        <w:t xml:space="preserve"> Irina </w:t>
      </w:r>
      <w:proofErr w:type="spellStart"/>
      <w:r w:rsidR="0052210F">
        <w:rPr>
          <w:rFonts w:ascii="Times New Roman" w:hAnsi="Times New Roman" w:cs="Times New Roman"/>
          <w:b/>
          <w:bCs/>
          <w:color w:val="000000" w:themeColor="text1"/>
          <w:sz w:val="32"/>
          <w:szCs w:val="32"/>
        </w:rPr>
        <w:t>Comendant</w:t>
      </w:r>
      <w:proofErr w:type="spellEnd"/>
      <w:r w:rsidR="0052210F">
        <w:rPr>
          <w:rFonts w:ascii="Times New Roman" w:hAnsi="Times New Roman" w:cs="Times New Roman"/>
          <w:b/>
          <w:bCs/>
          <w:color w:val="000000" w:themeColor="text1"/>
          <w:sz w:val="32"/>
          <w:szCs w:val="32"/>
        </w:rPr>
        <w:t xml:space="preserve"> (2027756)</w:t>
      </w:r>
    </w:p>
    <w:p w14:paraId="32FA0952" w14:textId="5DAEB606" w:rsidR="0052210F" w:rsidRDefault="0052210F" w:rsidP="00EB2C95">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Lecturer: Nadeem Mirza</w:t>
      </w:r>
    </w:p>
    <w:p w14:paraId="1289F4BA" w14:textId="77777777" w:rsidR="0052210F" w:rsidRDefault="0052210F" w:rsidP="00EB2C95">
      <w:pPr>
        <w:spacing w:line="360" w:lineRule="auto"/>
        <w:jc w:val="center"/>
        <w:rPr>
          <w:rFonts w:ascii="Times New Roman" w:hAnsi="Times New Roman" w:cs="Times New Roman"/>
          <w:b/>
          <w:bCs/>
          <w:color w:val="000000" w:themeColor="text1"/>
          <w:sz w:val="32"/>
          <w:szCs w:val="32"/>
        </w:rPr>
      </w:pPr>
    </w:p>
    <w:p w14:paraId="34D122CF" w14:textId="77777777" w:rsidR="0052210F" w:rsidRDefault="0052210F" w:rsidP="00EB2C95">
      <w:pPr>
        <w:spacing w:line="360" w:lineRule="auto"/>
        <w:jc w:val="center"/>
        <w:rPr>
          <w:rFonts w:ascii="Times New Roman" w:hAnsi="Times New Roman" w:cs="Times New Roman"/>
          <w:b/>
          <w:bCs/>
          <w:color w:val="000000" w:themeColor="text1"/>
          <w:sz w:val="32"/>
          <w:szCs w:val="32"/>
        </w:rPr>
      </w:pPr>
    </w:p>
    <w:p w14:paraId="61DA48D0" w14:textId="77777777" w:rsidR="0052210F" w:rsidRPr="00EB2C95" w:rsidRDefault="0052210F" w:rsidP="00EB2C95">
      <w:pPr>
        <w:spacing w:line="360" w:lineRule="auto"/>
        <w:jc w:val="center"/>
        <w:rPr>
          <w:rFonts w:ascii="Times New Roman" w:hAnsi="Times New Roman" w:cs="Times New Roman"/>
          <w:b/>
          <w:bCs/>
          <w:color w:val="000000" w:themeColor="text1"/>
          <w:sz w:val="32"/>
          <w:szCs w:val="32"/>
        </w:rPr>
      </w:pPr>
    </w:p>
    <w:p w14:paraId="63717804" w14:textId="77777777" w:rsidR="00EE0245" w:rsidRPr="00EB2C95" w:rsidRDefault="00EE0245" w:rsidP="00EB2C95">
      <w:pPr>
        <w:spacing w:line="360" w:lineRule="auto"/>
        <w:jc w:val="center"/>
        <w:rPr>
          <w:rFonts w:ascii="Times New Roman" w:hAnsi="Times New Roman" w:cs="Times New Roman"/>
          <w:b/>
          <w:bCs/>
          <w:color w:val="000000" w:themeColor="text1"/>
          <w:sz w:val="32"/>
          <w:szCs w:val="32"/>
        </w:rPr>
      </w:pPr>
    </w:p>
    <w:p w14:paraId="1316278C" w14:textId="77777777" w:rsidR="00EE0245" w:rsidRDefault="00EE024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sdt>
      <w:sdtPr>
        <w:rPr>
          <w:rFonts w:ascii="Arial" w:eastAsia="Arial" w:hAnsi="Arial" w:cs="Arial"/>
          <w:b w:val="0"/>
          <w:bCs w:val="0"/>
          <w:color w:val="auto"/>
          <w:sz w:val="22"/>
          <w:szCs w:val="22"/>
        </w:rPr>
        <w:id w:val="3716813"/>
        <w:docPartObj>
          <w:docPartGallery w:val="Table of Contents"/>
          <w:docPartUnique/>
        </w:docPartObj>
      </w:sdtPr>
      <w:sdtContent>
        <w:p w14:paraId="53F7D42A" w14:textId="77777777" w:rsidR="004A349F" w:rsidRPr="004A349F" w:rsidRDefault="004A349F" w:rsidP="004A349F">
          <w:pPr>
            <w:pStyle w:val="TOCHeading"/>
            <w:jc w:val="center"/>
            <w:rPr>
              <w:rFonts w:ascii="Times New Roman" w:hAnsi="Times New Roman" w:cs="Times New Roman"/>
              <w:color w:val="000000" w:themeColor="text1"/>
              <w:sz w:val="24"/>
              <w:szCs w:val="24"/>
            </w:rPr>
          </w:pPr>
          <w:r w:rsidRPr="004A349F">
            <w:rPr>
              <w:rFonts w:ascii="Times New Roman" w:hAnsi="Times New Roman" w:cs="Times New Roman"/>
              <w:color w:val="000000" w:themeColor="text1"/>
              <w:sz w:val="24"/>
              <w:szCs w:val="24"/>
            </w:rPr>
            <w:t>Table of Contents</w:t>
          </w:r>
        </w:p>
        <w:p w14:paraId="659332D6" w14:textId="77777777" w:rsidR="004A349F" w:rsidRPr="004A349F" w:rsidRDefault="004A349F" w:rsidP="004A349F">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936101" w:history="1">
            <w:r w:rsidRPr="004A349F">
              <w:rPr>
                <w:rStyle w:val="Hyperlink"/>
                <w:rFonts w:ascii="Times New Roman" w:hAnsi="Times New Roman" w:cs="Times New Roman"/>
                <w:noProof/>
                <w:sz w:val="24"/>
                <w:szCs w:val="24"/>
              </w:rPr>
              <w:t>Introduction</w:t>
            </w:r>
            <w:r w:rsidRPr="004A349F">
              <w:rPr>
                <w:rFonts w:ascii="Times New Roman" w:hAnsi="Times New Roman" w:cs="Times New Roman"/>
                <w:noProof/>
                <w:webHidden/>
                <w:sz w:val="24"/>
                <w:szCs w:val="24"/>
              </w:rPr>
              <w:tab/>
            </w:r>
            <w:r w:rsidRPr="004A349F">
              <w:rPr>
                <w:rFonts w:ascii="Times New Roman" w:hAnsi="Times New Roman" w:cs="Times New Roman"/>
                <w:noProof/>
                <w:webHidden/>
                <w:sz w:val="24"/>
                <w:szCs w:val="24"/>
              </w:rPr>
              <w:fldChar w:fldCharType="begin"/>
            </w:r>
            <w:r w:rsidRPr="004A349F">
              <w:rPr>
                <w:rFonts w:ascii="Times New Roman" w:hAnsi="Times New Roman" w:cs="Times New Roman"/>
                <w:noProof/>
                <w:webHidden/>
                <w:sz w:val="24"/>
                <w:szCs w:val="24"/>
              </w:rPr>
              <w:instrText xml:space="preserve"> PAGEREF _Toc110936101 \h </w:instrText>
            </w:r>
            <w:r w:rsidRPr="004A349F">
              <w:rPr>
                <w:rFonts w:ascii="Times New Roman" w:hAnsi="Times New Roman" w:cs="Times New Roman"/>
                <w:noProof/>
                <w:webHidden/>
                <w:sz w:val="24"/>
                <w:szCs w:val="24"/>
              </w:rPr>
            </w:r>
            <w:r w:rsidRPr="004A349F">
              <w:rPr>
                <w:rFonts w:ascii="Times New Roman" w:hAnsi="Times New Roman" w:cs="Times New Roman"/>
                <w:noProof/>
                <w:webHidden/>
                <w:sz w:val="24"/>
                <w:szCs w:val="24"/>
              </w:rPr>
              <w:fldChar w:fldCharType="separate"/>
            </w:r>
            <w:r w:rsidRPr="004A349F">
              <w:rPr>
                <w:rFonts w:ascii="Times New Roman" w:hAnsi="Times New Roman" w:cs="Times New Roman"/>
                <w:noProof/>
                <w:webHidden/>
                <w:sz w:val="24"/>
                <w:szCs w:val="24"/>
              </w:rPr>
              <w:t>3</w:t>
            </w:r>
            <w:r w:rsidRPr="004A349F">
              <w:rPr>
                <w:rFonts w:ascii="Times New Roman" w:hAnsi="Times New Roman" w:cs="Times New Roman"/>
                <w:noProof/>
                <w:webHidden/>
                <w:sz w:val="24"/>
                <w:szCs w:val="24"/>
              </w:rPr>
              <w:fldChar w:fldCharType="end"/>
            </w:r>
          </w:hyperlink>
        </w:p>
        <w:p w14:paraId="5B1224F1"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2" w:history="1">
            <w:r w:rsidR="004A349F" w:rsidRPr="004A349F">
              <w:rPr>
                <w:rStyle w:val="Hyperlink"/>
                <w:rFonts w:ascii="Times New Roman" w:hAnsi="Times New Roman" w:cs="Times New Roman"/>
                <w:noProof/>
                <w:sz w:val="24"/>
                <w:szCs w:val="24"/>
              </w:rPr>
              <w:t>Impact of the pandemic on the industry</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_Toc110936102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3</w:t>
            </w:r>
            <w:r w:rsidR="004A349F" w:rsidRPr="004A349F">
              <w:rPr>
                <w:rFonts w:ascii="Times New Roman" w:hAnsi="Times New Roman" w:cs="Times New Roman"/>
                <w:noProof/>
                <w:webHidden/>
                <w:sz w:val="24"/>
                <w:szCs w:val="24"/>
              </w:rPr>
              <w:fldChar w:fldCharType="end"/>
            </w:r>
          </w:hyperlink>
        </w:p>
        <w:p w14:paraId="62200C4A"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3" w:history="1">
            <w:r w:rsidR="004A349F" w:rsidRPr="004A349F">
              <w:rPr>
                <w:rStyle w:val="Hyperlink"/>
                <w:rFonts w:ascii="Times New Roman" w:hAnsi="Times New Roman" w:cs="Times New Roman"/>
                <w:noProof/>
                <w:sz w:val="24"/>
                <w:szCs w:val="24"/>
              </w:rPr>
              <w:t>Survival factors for the industry with consideration to megatrends</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_Toc110936103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4</w:t>
            </w:r>
            <w:r w:rsidR="004A349F" w:rsidRPr="004A349F">
              <w:rPr>
                <w:rFonts w:ascii="Times New Roman" w:hAnsi="Times New Roman" w:cs="Times New Roman"/>
                <w:noProof/>
                <w:webHidden/>
                <w:sz w:val="24"/>
                <w:szCs w:val="24"/>
              </w:rPr>
              <w:fldChar w:fldCharType="end"/>
            </w:r>
          </w:hyperlink>
        </w:p>
        <w:p w14:paraId="02844B74"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4" w:history="1">
            <w:r w:rsidR="004A349F" w:rsidRPr="004A349F">
              <w:rPr>
                <w:rStyle w:val="Hyperlink"/>
                <w:rFonts w:ascii="Times New Roman" w:hAnsi="Times New Roman" w:cs="Times New Roman"/>
                <w:noProof/>
                <w:sz w:val="24"/>
                <w:szCs w:val="24"/>
              </w:rPr>
              <w:t>Success factors for the industry with consideration to megatrends</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_Toc110936104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6</w:t>
            </w:r>
            <w:r w:rsidR="004A349F" w:rsidRPr="004A349F">
              <w:rPr>
                <w:rFonts w:ascii="Times New Roman" w:hAnsi="Times New Roman" w:cs="Times New Roman"/>
                <w:noProof/>
                <w:webHidden/>
                <w:sz w:val="24"/>
                <w:szCs w:val="24"/>
              </w:rPr>
              <w:fldChar w:fldCharType="end"/>
            </w:r>
          </w:hyperlink>
        </w:p>
        <w:p w14:paraId="284F4914"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5" w:history="1">
            <w:r w:rsidR="004A349F" w:rsidRPr="004A349F">
              <w:rPr>
                <w:rStyle w:val="Hyperlink"/>
                <w:rFonts w:ascii="Times New Roman" w:hAnsi="Times New Roman" w:cs="Times New Roman"/>
                <w:noProof/>
                <w:sz w:val="24"/>
                <w:szCs w:val="24"/>
              </w:rPr>
              <w:t>Conclusion</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_Toc110936105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8</w:t>
            </w:r>
            <w:r w:rsidR="004A349F" w:rsidRPr="004A349F">
              <w:rPr>
                <w:rFonts w:ascii="Times New Roman" w:hAnsi="Times New Roman" w:cs="Times New Roman"/>
                <w:noProof/>
                <w:webHidden/>
                <w:sz w:val="24"/>
                <w:szCs w:val="24"/>
              </w:rPr>
              <w:fldChar w:fldCharType="end"/>
            </w:r>
          </w:hyperlink>
        </w:p>
        <w:p w14:paraId="04B356FE" w14:textId="77777777" w:rsidR="004A349F" w:rsidRDefault="00000000" w:rsidP="004A349F">
          <w:pPr>
            <w:pStyle w:val="TOC1"/>
            <w:tabs>
              <w:tab w:val="right" w:leader="dot" w:pos="9350"/>
            </w:tabs>
            <w:spacing w:line="360" w:lineRule="auto"/>
            <w:jc w:val="both"/>
            <w:rPr>
              <w:noProof/>
            </w:rPr>
          </w:pPr>
          <w:hyperlink w:anchor="_Toc110936106" w:history="1">
            <w:r w:rsidR="004A349F" w:rsidRPr="004A349F">
              <w:rPr>
                <w:rStyle w:val="Hyperlink"/>
                <w:rFonts w:ascii="Times New Roman" w:hAnsi="Times New Roman" w:cs="Times New Roman"/>
                <w:noProof/>
                <w:sz w:val="24"/>
                <w:szCs w:val="24"/>
              </w:rPr>
              <w:t>Reference list</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_Toc110936106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9</w:t>
            </w:r>
            <w:r w:rsidR="004A349F" w:rsidRPr="004A349F">
              <w:rPr>
                <w:rFonts w:ascii="Times New Roman" w:hAnsi="Times New Roman" w:cs="Times New Roman"/>
                <w:noProof/>
                <w:webHidden/>
                <w:sz w:val="24"/>
                <w:szCs w:val="24"/>
              </w:rPr>
              <w:fldChar w:fldCharType="end"/>
            </w:r>
          </w:hyperlink>
        </w:p>
        <w:p w14:paraId="6F1D06C4" w14:textId="77777777" w:rsidR="004A349F" w:rsidRDefault="004A349F">
          <w:r>
            <w:fldChar w:fldCharType="end"/>
          </w:r>
        </w:p>
      </w:sdtContent>
    </w:sdt>
    <w:p w14:paraId="47998BC2" w14:textId="77777777" w:rsidR="00EE0245" w:rsidRDefault="00EE024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6893635F" w14:textId="77777777" w:rsidR="00FE18EB" w:rsidRPr="00981ED5" w:rsidRDefault="00981ED5" w:rsidP="00B87DE4">
      <w:pPr>
        <w:pStyle w:val="Heading1"/>
      </w:pPr>
      <w:bookmarkStart w:id="0" w:name="_Toc110936101"/>
      <w:r w:rsidRPr="00981ED5">
        <w:lastRenderedPageBreak/>
        <w:t>Introduction</w:t>
      </w:r>
      <w:bookmarkEnd w:id="0"/>
    </w:p>
    <w:p w14:paraId="795821CE" w14:textId="77777777" w:rsidR="00981ED5" w:rsidRPr="00EE0245" w:rsidRDefault="00981ED5" w:rsidP="00EE0245">
      <w:pPr>
        <w:pStyle w:val="NormalWeb"/>
        <w:spacing w:before="0" w:beforeAutospacing="0" w:after="0" w:afterAutospacing="0" w:line="360" w:lineRule="auto"/>
        <w:jc w:val="both"/>
        <w:rPr>
          <w:color w:val="000000" w:themeColor="text1"/>
        </w:rPr>
      </w:pPr>
      <w:r w:rsidRPr="00981ED5">
        <w:rPr>
          <w:color w:val="000000" w:themeColor="text1"/>
        </w:rPr>
        <w:t>The pandemic covid-19 effect impacted so deeply that every type of business industry globally collapsed so hard along with the market as well as it impacted the economic structure of every nation worldwide. As one of the largest car manufacturers, Jaguar Land Rover is also so heavily impacted by such pandemic covid-19. In the following the impact of covid-19 on the industry concerning car manufacturing will be described and the impact of such on the GDP as well. The survival factors and the success factors concerning the megatrends will also be described below. In this context, the industry will be analyzed following some relevant business models focusing on the environment of the car manufacturing industry.</w:t>
      </w:r>
    </w:p>
    <w:p w14:paraId="4515C410" w14:textId="77777777" w:rsidR="00981ED5" w:rsidRPr="00981ED5" w:rsidRDefault="00981ED5" w:rsidP="00B87DE4">
      <w:pPr>
        <w:pStyle w:val="Heading1"/>
      </w:pPr>
      <w:bookmarkStart w:id="1" w:name="_Toc110936102"/>
      <w:r w:rsidRPr="00981ED5">
        <w:t>Impact of the pandemic on the industry</w:t>
      </w:r>
      <w:bookmarkEnd w:id="1"/>
    </w:p>
    <w:p w14:paraId="6F0F66C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r w:rsidRPr="00981ED5">
        <w:rPr>
          <w:rFonts w:ascii="Times New Roman" w:hAnsi="Times New Roman" w:cs="Times New Roman"/>
          <w:b/>
          <w:bCs/>
          <w:color w:val="000000" w:themeColor="text1"/>
          <w:sz w:val="24"/>
          <w:szCs w:val="24"/>
        </w:rPr>
        <w:t>Impact on GDP</w:t>
      </w:r>
    </w:p>
    <w:p w14:paraId="3CE63596" w14:textId="77777777" w:rsidR="00C519CE" w:rsidRPr="00C519CE" w:rsidRDefault="00C519CE" w:rsidP="00C519CE">
      <w:pPr>
        <w:pStyle w:val="NormalWeb"/>
        <w:spacing w:before="240" w:beforeAutospacing="0" w:after="240" w:afterAutospacing="0" w:line="360" w:lineRule="auto"/>
        <w:jc w:val="both"/>
        <w:rPr>
          <w:color w:val="000000" w:themeColor="text1"/>
        </w:rPr>
      </w:pPr>
      <w:r w:rsidRPr="00C519CE">
        <w:rPr>
          <w:color w:val="000000" w:themeColor="text1"/>
        </w:rPr>
        <w:t xml:space="preserve">The pandemic caused a heavy downfall in the economy of the nation </w:t>
      </w:r>
      <w:proofErr w:type="gramStart"/>
      <w:r w:rsidRPr="00C519CE">
        <w:rPr>
          <w:color w:val="000000" w:themeColor="text1"/>
        </w:rPr>
        <w:t>and also</w:t>
      </w:r>
      <w:proofErr w:type="gramEnd"/>
      <w:r w:rsidRPr="00C519CE">
        <w:rPr>
          <w:color w:val="000000" w:themeColor="text1"/>
        </w:rPr>
        <w:t xml:space="preserve"> the GDP of the nation fell at a massive rate which is reportedly 19.8% highest in the previous 50 years. As the GDP is a crucial economic factor concerning the economy of a country, it also impacted the car industry in the UK and as one of the largest car manufacturers in </w:t>
      </w:r>
      <w:r w:rsidR="00666246" w:rsidRPr="00C519CE">
        <w:rPr>
          <w:color w:val="000000" w:themeColor="text1"/>
        </w:rPr>
        <w:t>Britain;</w:t>
      </w:r>
      <w:r w:rsidRPr="00C519CE">
        <w:rPr>
          <w:color w:val="000000" w:themeColor="text1"/>
        </w:rPr>
        <w:t xml:space="preserve"> Jaguar Land Rover is also impacted by such. The UK car industry is one of the potential industries which </w:t>
      </w:r>
      <w:r w:rsidR="00666246" w:rsidRPr="00C519CE">
        <w:rPr>
          <w:color w:val="000000" w:themeColor="text1"/>
        </w:rPr>
        <w:t>support</w:t>
      </w:r>
      <w:r w:rsidRPr="00C519CE">
        <w:rPr>
          <w:color w:val="000000" w:themeColor="text1"/>
        </w:rPr>
        <w:t xml:space="preserve"> the economy having the second-highest gross value amongst all other industries with 16.3 billion pounds. Though such a pandemic impact on the GDP of the nation affected the car manufacturing industries car production increased by about 5.6% however the output of production is far below the production before the pandemic. The production industry declined by</w:t>
      </w:r>
      <w:r w:rsidR="003E49A1" w:rsidRPr="00C519CE">
        <w:rPr>
          <w:color w:val="000000" w:themeColor="text1"/>
        </w:rPr>
        <w:t> 14.2</w:t>
      </w:r>
      <w:r w:rsidRPr="00C519CE">
        <w:rPr>
          <w:color w:val="000000" w:themeColor="text1"/>
        </w:rPr>
        <w:t xml:space="preserve">% in </w:t>
      </w:r>
      <w:proofErr w:type="gramStart"/>
      <w:r w:rsidR="009D191B" w:rsidRPr="00C519CE">
        <w:rPr>
          <w:color w:val="000000" w:themeColor="text1"/>
        </w:rPr>
        <w:t>February</w:t>
      </w:r>
      <w:r w:rsidRPr="00C519CE">
        <w:rPr>
          <w:color w:val="000000" w:themeColor="text1"/>
        </w:rPr>
        <w:t>,</w:t>
      </w:r>
      <w:proofErr w:type="gramEnd"/>
      <w:r w:rsidRPr="00C519CE">
        <w:rPr>
          <w:color w:val="000000" w:themeColor="text1"/>
        </w:rPr>
        <w:t xml:space="preserve"> 2020 which grew at 11% in May, 2020 (</w:t>
      </w:r>
      <w:r w:rsidRPr="00C519CE">
        <w:rPr>
          <w:color w:val="000000" w:themeColor="text1"/>
          <w:shd w:val="clear" w:color="auto" w:fill="FFFFFF"/>
        </w:rPr>
        <w:t xml:space="preserve">Stephens, Cross and </w:t>
      </w:r>
      <w:proofErr w:type="spellStart"/>
      <w:r w:rsidRPr="00C519CE">
        <w:rPr>
          <w:color w:val="000000" w:themeColor="text1"/>
          <w:shd w:val="clear" w:color="auto" w:fill="FFFFFF"/>
        </w:rPr>
        <w:t>Luckwell</w:t>
      </w:r>
      <w:proofErr w:type="spellEnd"/>
      <w:r w:rsidRPr="00C519CE">
        <w:rPr>
          <w:color w:val="000000" w:themeColor="text1"/>
          <w:shd w:val="clear" w:color="auto" w:fill="FFFFFF"/>
        </w:rPr>
        <w:t>, 2020).</w:t>
      </w:r>
      <w:r w:rsidRPr="00C519CE">
        <w:rPr>
          <w:color w:val="000000" w:themeColor="text1"/>
        </w:rPr>
        <w:t xml:space="preserve"> The UK financial forecaster calculated the deviation of GDP rate of growth forecasts focusing on forecasts (</w:t>
      </w:r>
      <w:proofErr w:type="spellStart"/>
      <w:r w:rsidRPr="00C519CE">
        <w:rPr>
          <w:color w:val="000000" w:themeColor="text1"/>
          <w:shd w:val="clear" w:color="auto" w:fill="FFFFFF"/>
        </w:rPr>
        <w:t>Altig</w:t>
      </w:r>
      <w:proofErr w:type="spellEnd"/>
      <w:r w:rsidRPr="00C519CE">
        <w:rPr>
          <w:color w:val="000000" w:themeColor="text1"/>
          <w:shd w:val="clear" w:color="auto" w:fill="FFFFFF"/>
        </w:rPr>
        <w:t xml:space="preserve"> et al., 2020)</w:t>
      </w:r>
      <w:r w:rsidRPr="00C519CE">
        <w:rPr>
          <w:color w:val="000000" w:themeColor="text1"/>
        </w:rPr>
        <w:t>. The UK is one of the most developed countries globally and the government is so focused on structuring the economic condition to stabilize the structure and improve the GDP as well. </w:t>
      </w:r>
    </w:p>
    <w:p w14:paraId="66A280F3" w14:textId="77777777" w:rsidR="00981ED5" w:rsidRPr="00981ED5" w:rsidRDefault="00C519CE" w:rsidP="00C519CE">
      <w:pPr>
        <w:pStyle w:val="NormalWeb"/>
        <w:spacing w:before="240" w:beforeAutospacing="0" w:after="240" w:afterAutospacing="0" w:line="360" w:lineRule="auto"/>
        <w:jc w:val="both"/>
        <w:rPr>
          <w:b/>
          <w:bCs/>
          <w:color w:val="000000" w:themeColor="text1"/>
        </w:rPr>
      </w:pPr>
      <w:r w:rsidRPr="00981ED5">
        <w:rPr>
          <w:b/>
          <w:bCs/>
          <w:color w:val="000000" w:themeColor="text1"/>
        </w:rPr>
        <w:t xml:space="preserve"> </w:t>
      </w:r>
      <w:r w:rsidR="00981ED5" w:rsidRPr="00981ED5">
        <w:rPr>
          <w:b/>
          <w:bCs/>
          <w:color w:val="000000" w:themeColor="text1"/>
        </w:rPr>
        <w:t>Export and import</w:t>
      </w:r>
    </w:p>
    <w:p w14:paraId="0339D2BB"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 xml:space="preserve">As the pandemic hit the global economic condition severely, the export and import of the industry has also been affected for the global economic condition. Because of the pandemic situation and </w:t>
      </w:r>
      <w:r w:rsidRPr="00981ED5">
        <w:rPr>
          <w:color w:val="000000" w:themeColor="text1"/>
        </w:rPr>
        <w:lastRenderedPageBreak/>
        <w:t>sudden announcement of global lockdown, the transport system has been stopped for two years. After decreasing the impact of the pandemic, when the global transport system finally started to return to normal, the cost of transportation also increased. This increasing rate of transportation system affected the import and export sy</w:t>
      </w:r>
      <w:r w:rsidR="004D0BCC">
        <w:rPr>
          <w:color w:val="000000" w:themeColor="text1"/>
        </w:rPr>
        <w:t>stem of the industry severely t</w:t>
      </w:r>
      <w:r w:rsidRPr="00981ED5">
        <w:rPr>
          <w:color w:val="000000" w:themeColor="text1"/>
        </w:rPr>
        <w:t xml:space="preserve">hough the company made an announcement that their export and import system was not affected very much. In the middle of the pandemic, the covid related restrictions increased and the countries also restricted their border related restrictions which also impacted the export and import system severely. Export and import system also affected the storage system of the industry which has an influence on the supply chain of the company </w:t>
      </w:r>
      <w:r w:rsidRPr="00981ED5">
        <w:rPr>
          <w:color w:val="000000" w:themeColor="text1"/>
          <w:shd w:val="clear" w:color="auto" w:fill="FFFFFF"/>
        </w:rPr>
        <w:t>(</w:t>
      </w:r>
      <w:proofErr w:type="spellStart"/>
      <w:r w:rsidRPr="00981ED5">
        <w:rPr>
          <w:color w:val="000000" w:themeColor="text1"/>
          <w:shd w:val="clear" w:color="auto" w:fill="FFFFFF"/>
        </w:rPr>
        <w:t>Espitia</w:t>
      </w:r>
      <w:proofErr w:type="spellEnd"/>
      <w:r w:rsidRPr="00981ED5">
        <w:rPr>
          <w:color w:val="000000" w:themeColor="text1"/>
          <w:shd w:val="clear" w:color="auto" w:fill="FFFFFF"/>
        </w:rPr>
        <w:t xml:space="preserve">, Rocha and </w:t>
      </w:r>
      <w:proofErr w:type="spellStart"/>
      <w:r w:rsidRPr="00981ED5">
        <w:rPr>
          <w:color w:val="000000" w:themeColor="text1"/>
          <w:shd w:val="clear" w:color="auto" w:fill="FFFFFF"/>
        </w:rPr>
        <w:t>Ruta</w:t>
      </w:r>
      <w:proofErr w:type="spellEnd"/>
      <w:r w:rsidRPr="00981ED5">
        <w:rPr>
          <w:color w:val="000000" w:themeColor="text1"/>
          <w:shd w:val="clear" w:color="auto" w:fill="FFFFFF"/>
        </w:rPr>
        <w:t>, 2020)</w:t>
      </w:r>
      <w:r w:rsidRPr="00981ED5">
        <w:rPr>
          <w:color w:val="000000" w:themeColor="text1"/>
        </w:rPr>
        <w:t>. After some release in the covid related restrictions, the transportation cost reduced in some way and in recent times the export and import system of the industry is coming to normal. Rather than the pandemic, Brexit also caused some introduction to tariffs and trade barriers which has also impacted the exports of the industry negatively.</w:t>
      </w:r>
    </w:p>
    <w:p w14:paraId="5C560B5A"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r w:rsidRPr="00981ED5">
        <w:rPr>
          <w:rFonts w:ascii="Times New Roman" w:hAnsi="Times New Roman" w:cs="Times New Roman"/>
          <w:b/>
          <w:bCs/>
          <w:color w:val="000000" w:themeColor="text1"/>
          <w:sz w:val="24"/>
          <w:szCs w:val="24"/>
        </w:rPr>
        <w:t>Industrial production and supply chain</w:t>
      </w:r>
    </w:p>
    <w:p w14:paraId="6BFE571C" w14:textId="77777777" w:rsidR="00E54702" w:rsidRDefault="00685038" w:rsidP="00E54702">
      <w:pPr>
        <w:pStyle w:val="NormalWeb"/>
        <w:spacing w:before="0" w:beforeAutospacing="0" w:after="0" w:afterAutospacing="0" w:line="360" w:lineRule="auto"/>
        <w:jc w:val="both"/>
        <w:rPr>
          <w:color w:val="000000" w:themeColor="text1"/>
        </w:rPr>
      </w:pPr>
      <w:bookmarkStart w:id="2" w:name="_Toc110936103"/>
      <w:r w:rsidRPr="00685038">
        <w:rPr>
          <w:color w:val="000000" w:themeColor="text1"/>
        </w:rPr>
        <w:t>The pandemic brought disruption in the world which affected several industries throughout the world. When the pandemic occurred it greatly affected several sectors including JLR. The sudden declaration of global lockdown highly affected the production sector because during the pandemic period everything was out of control (</w:t>
      </w:r>
      <w:proofErr w:type="spellStart"/>
      <w:r w:rsidR="00E54702">
        <w:rPr>
          <w:color w:val="000000" w:themeColor="text1"/>
          <w:shd w:val="clear" w:color="auto" w:fill="FFFFFF"/>
        </w:rPr>
        <w:t>Kalaitzi</w:t>
      </w:r>
      <w:proofErr w:type="spellEnd"/>
      <w:r w:rsidR="00E54702">
        <w:rPr>
          <w:color w:val="000000" w:themeColor="text1"/>
          <w:shd w:val="clear" w:color="auto" w:fill="FFFFFF"/>
        </w:rPr>
        <w:t xml:space="preserve"> et al., </w:t>
      </w:r>
      <w:r w:rsidRPr="00685038">
        <w:rPr>
          <w:color w:val="000000" w:themeColor="text1"/>
          <w:shd w:val="clear" w:color="auto" w:fill="FFFFFF"/>
        </w:rPr>
        <w:t>2021)</w:t>
      </w:r>
      <w:r w:rsidRPr="00685038">
        <w:rPr>
          <w:color w:val="000000" w:themeColor="text1"/>
        </w:rPr>
        <w:t xml:space="preserve">. It affected the industrial production of JLR as there was no need for cars and its part as everything got stuck in the turbulence of the pandemic. JLR suspended production of the car parts in the two plants in the </w:t>
      </w:r>
      <w:r w:rsidR="000F053B" w:rsidRPr="00685038">
        <w:rPr>
          <w:color w:val="000000" w:themeColor="text1"/>
        </w:rPr>
        <w:t xml:space="preserve">UK. </w:t>
      </w:r>
      <w:r w:rsidRPr="00685038">
        <w:rPr>
          <w:color w:val="000000" w:themeColor="text1"/>
        </w:rPr>
        <w:t xml:space="preserve">The sudden pandemic and suspension of plants highly affected the supply chain of automobile parts. After the long gap, when the pandemic period got over, there was a hike in the price of industrial production. As the borders were closed for many days, the price of different parts increased which ultimately increased the cost of the parts for </w:t>
      </w:r>
      <w:r w:rsidR="00E54702" w:rsidRPr="00685038">
        <w:rPr>
          <w:color w:val="000000" w:themeColor="text1"/>
        </w:rPr>
        <w:t xml:space="preserve">automobiles. </w:t>
      </w:r>
      <w:r w:rsidRPr="00685038">
        <w:rPr>
          <w:color w:val="000000" w:themeColor="text1"/>
        </w:rPr>
        <w:t>In fact, after the Covid period, the industry kept its production at lower terms as in various countries there are threats of rising covid cases which may result in sudden lockdown again. The industrial production of JLR is on pause because discrepancy has been found in the supply chain (</w:t>
      </w:r>
      <w:r w:rsidRPr="00685038">
        <w:rPr>
          <w:color w:val="000000" w:themeColor="text1"/>
          <w:shd w:val="clear" w:color="auto" w:fill="FFFFFF"/>
        </w:rPr>
        <w:t>Hamilton, 2021)</w:t>
      </w:r>
      <w:r w:rsidRPr="00685038">
        <w:rPr>
          <w:color w:val="000000" w:themeColor="text1"/>
        </w:rPr>
        <w:t>. Even after the covid season, many countries have not opened the boundaries which result in minimum production of automotive parts and luxury cars. </w:t>
      </w:r>
    </w:p>
    <w:p w14:paraId="1760AEBB" w14:textId="77777777" w:rsidR="00981ED5" w:rsidRPr="00E54702" w:rsidRDefault="00981ED5" w:rsidP="00E54702">
      <w:pPr>
        <w:pStyle w:val="NormalWeb"/>
        <w:spacing w:before="0" w:beforeAutospacing="0" w:after="0" w:afterAutospacing="0" w:line="360" w:lineRule="auto"/>
        <w:jc w:val="both"/>
        <w:rPr>
          <w:color w:val="000000" w:themeColor="text1"/>
        </w:rPr>
      </w:pPr>
      <w:r w:rsidRPr="00981ED5">
        <w:rPr>
          <w:b/>
          <w:bCs/>
        </w:rPr>
        <w:t>Survival factors for the industry with consideration to megatrends</w:t>
      </w:r>
      <w:bookmarkEnd w:id="2"/>
    </w:p>
    <w:p w14:paraId="731C0297"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Advanced Technology</w:t>
      </w:r>
    </w:p>
    <w:p w14:paraId="149C3FB6" w14:textId="77777777" w:rsidR="004E0BBF" w:rsidRPr="004E0BBF" w:rsidRDefault="004E0BBF" w:rsidP="004E0BBF">
      <w:pPr>
        <w:pStyle w:val="NormalWeb"/>
        <w:spacing w:before="0" w:beforeAutospacing="0" w:after="0" w:afterAutospacing="0" w:line="360" w:lineRule="auto"/>
        <w:jc w:val="both"/>
        <w:rPr>
          <w:color w:val="000000" w:themeColor="text1"/>
        </w:rPr>
      </w:pPr>
      <w:r w:rsidRPr="004E0BBF">
        <w:rPr>
          <w:color w:val="000000" w:themeColor="text1"/>
        </w:rPr>
        <w:lastRenderedPageBreak/>
        <w:t xml:space="preserve">Technology is the main survival factor for </w:t>
      </w:r>
      <w:proofErr w:type="gramStart"/>
      <w:r w:rsidRPr="004E0BBF">
        <w:rPr>
          <w:color w:val="000000" w:themeColor="text1"/>
        </w:rPr>
        <w:t>JLR</w:t>
      </w:r>
      <w:proofErr w:type="gramEnd"/>
      <w:r w:rsidRPr="004E0BBF">
        <w:rPr>
          <w:color w:val="000000" w:themeColor="text1"/>
        </w:rPr>
        <w:t xml:space="preserve"> and it continues to use advanced innovation while manufacturing and developing the products. The company invested a huge amount in aluminum technology which shows the correct direction for many future automotive companies and by using this technology the company is now able to design efficient and lighter cars. Performance models which are electronically operated are embedded in the cars along with an intelligent system that optimizes the efficiency of the company. Customers can try the cars by using virtual reality (</w:t>
      </w:r>
      <w:r w:rsidRPr="004E0BBF">
        <w:rPr>
          <w:color w:val="000000" w:themeColor="text1"/>
          <w:shd w:val="clear" w:color="auto" w:fill="FFFFFF"/>
        </w:rPr>
        <w:t>Dickerson and Ji, 2018</w:t>
      </w:r>
      <w:r w:rsidRPr="004E0BBF">
        <w:rPr>
          <w:color w:val="000000" w:themeColor="text1"/>
        </w:rPr>
        <w:t>). The company is invested in building a digital platform for providing connections to their passengers and drivers with a super digital ecosystem. The company is also using DevOps techniques and leading cloud technology for providing outstanding experiences in a better and faster way. The Internet is the basic thing which has taken technology to another level which has brought technology in the vehicle industry too (</w:t>
      </w:r>
      <w:r w:rsidRPr="004E0BBF">
        <w:rPr>
          <w:color w:val="000000" w:themeColor="text1"/>
          <w:shd w:val="clear" w:color="auto" w:fill="FFFFFF"/>
        </w:rPr>
        <w:t>Soto</w:t>
      </w:r>
      <w:r w:rsidRPr="004E0BBF">
        <w:rPr>
          <w:rFonts w:ascii="Cambria Math" w:hAnsi="Cambria Math"/>
          <w:color w:val="000000" w:themeColor="text1"/>
          <w:shd w:val="clear" w:color="auto" w:fill="FFFFFF"/>
        </w:rPr>
        <w:t>‐</w:t>
      </w:r>
      <w:r w:rsidRPr="004E0BBF">
        <w:rPr>
          <w:color w:val="000000" w:themeColor="text1"/>
          <w:shd w:val="clear" w:color="auto" w:fill="FFFFFF"/>
        </w:rPr>
        <w:t xml:space="preserve">Simeone, </w:t>
      </w:r>
      <w:proofErr w:type="spellStart"/>
      <w:r w:rsidRPr="004E0BBF">
        <w:rPr>
          <w:color w:val="000000" w:themeColor="text1"/>
          <w:shd w:val="clear" w:color="auto" w:fill="FFFFFF"/>
        </w:rPr>
        <w:t>Sirén</w:t>
      </w:r>
      <w:proofErr w:type="spellEnd"/>
      <w:r w:rsidRPr="004E0BBF">
        <w:rPr>
          <w:color w:val="000000" w:themeColor="text1"/>
          <w:shd w:val="clear" w:color="auto" w:fill="FFFFFF"/>
        </w:rPr>
        <w:t xml:space="preserve"> and </w:t>
      </w:r>
      <w:proofErr w:type="spellStart"/>
      <w:r w:rsidRPr="004E0BBF">
        <w:rPr>
          <w:color w:val="000000" w:themeColor="text1"/>
          <w:shd w:val="clear" w:color="auto" w:fill="FFFFFF"/>
        </w:rPr>
        <w:t>Antretter</w:t>
      </w:r>
      <w:proofErr w:type="spellEnd"/>
      <w:r w:rsidRPr="004E0BBF">
        <w:rPr>
          <w:color w:val="000000" w:themeColor="text1"/>
          <w:shd w:val="clear" w:color="auto" w:fill="FFFFFF"/>
        </w:rPr>
        <w:t>, 2020)</w:t>
      </w:r>
      <w:r w:rsidRPr="004E0BBF">
        <w:rPr>
          <w:color w:val="000000" w:themeColor="text1"/>
        </w:rPr>
        <w:t xml:space="preserve">. Vehicles are also enabled with 360-degree and interactive views due to the use of </w:t>
      </w:r>
      <w:proofErr w:type="spellStart"/>
      <w:r w:rsidRPr="004E0BBF">
        <w:rPr>
          <w:color w:val="000000" w:themeColor="text1"/>
        </w:rPr>
        <w:t>ClearSight</w:t>
      </w:r>
      <w:proofErr w:type="spellEnd"/>
      <w:r w:rsidRPr="004E0BBF">
        <w:rPr>
          <w:color w:val="000000" w:themeColor="text1"/>
        </w:rPr>
        <w:t xml:space="preserve"> technology which uses ultrasonic sensors and 5 cameras. </w:t>
      </w:r>
    </w:p>
    <w:p w14:paraId="4944EF7A"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Development of Product</w:t>
      </w:r>
    </w:p>
    <w:p w14:paraId="74A3E44C"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color w:val="000000" w:themeColor="text1"/>
          <w:sz w:val="24"/>
          <w:szCs w:val="24"/>
        </w:rPr>
        <w:t xml:space="preserve">Product development is highly needed for any organization to survive in the market in which it has intended to make the business more successful and effective. JLR is also doing the same to make its root of the business </w:t>
      </w:r>
      <w:proofErr w:type="gramStart"/>
      <w:r w:rsidRPr="00981ED5">
        <w:rPr>
          <w:rFonts w:ascii="Times New Roman" w:eastAsia="Times New Roman" w:hAnsi="Times New Roman" w:cs="Times New Roman"/>
          <w:color w:val="000000" w:themeColor="text1"/>
          <w:sz w:val="24"/>
          <w:szCs w:val="24"/>
        </w:rPr>
        <w:t>more strong</w:t>
      </w:r>
      <w:proofErr w:type="gramEnd"/>
      <w:r w:rsidRPr="00981ED5">
        <w:rPr>
          <w:rFonts w:ascii="Times New Roman" w:eastAsia="Times New Roman" w:hAnsi="Times New Roman" w:cs="Times New Roman"/>
          <w:color w:val="000000" w:themeColor="text1"/>
          <w:sz w:val="24"/>
          <w:szCs w:val="24"/>
        </w:rPr>
        <w:t xml:space="preserve"> in the business environment. Jaguar is introducing the new XF and the supercharged vehicle in the Canadian market of Canada. Jaguar's automotive engineers are also doing a rigorous effort to change the automation and trying to make zero emission cars for the sake of the environmental issue </w:t>
      </w:r>
      <w:r w:rsidRPr="00981ED5">
        <w:rPr>
          <w:rFonts w:ascii="Times New Roman" w:eastAsia="Times New Roman" w:hAnsi="Times New Roman" w:cs="Times New Roman"/>
          <w:color w:val="000000" w:themeColor="text1"/>
          <w:sz w:val="24"/>
          <w:szCs w:val="24"/>
          <w:shd w:val="clear" w:color="auto" w:fill="FFFFFF"/>
        </w:rPr>
        <w:t>(</w:t>
      </w:r>
      <w:proofErr w:type="spellStart"/>
      <w:r w:rsidRPr="00981ED5">
        <w:rPr>
          <w:rFonts w:ascii="Times New Roman" w:eastAsia="Times New Roman" w:hAnsi="Times New Roman" w:cs="Times New Roman"/>
          <w:color w:val="000000" w:themeColor="text1"/>
          <w:sz w:val="24"/>
          <w:szCs w:val="24"/>
          <w:shd w:val="clear" w:color="auto" w:fill="FFFFFF"/>
        </w:rPr>
        <w:t>Salmen</w:t>
      </w:r>
      <w:proofErr w:type="spellEnd"/>
      <w:r w:rsidRPr="00981ED5">
        <w:rPr>
          <w:rFonts w:ascii="Times New Roman" w:eastAsia="Times New Roman" w:hAnsi="Times New Roman" w:cs="Times New Roman"/>
          <w:color w:val="000000" w:themeColor="text1"/>
          <w:sz w:val="24"/>
          <w:szCs w:val="24"/>
          <w:shd w:val="clear" w:color="auto" w:fill="FFFFFF"/>
        </w:rPr>
        <w:t>, 2021)</w:t>
      </w:r>
      <w:r w:rsidRPr="00981ED5">
        <w:rPr>
          <w:rFonts w:ascii="Times New Roman" w:eastAsia="Times New Roman" w:hAnsi="Times New Roman" w:cs="Times New Roman"/>
          <w:color w:val="000000" w:themeColor="text1"/>
          <w:sz w:val="24"/>
          <w:szCs w:val="24"/>
        </w:rPr>
        <w:t xml:space="preserve">. They have participated in the less Co2 emission program and designed the car in this respect and this helps them to attract recognition from the customers and make an environmentally friendly </w:t>
      </w:r>
      <w:proofErr w:type="gramStart"/>
      <w:r w:rsidRPr="00981ED5">
        <w:rPr>
          <w:rFonts w:ascii="Times New Roman" w:eastAsia="Times New Roman" w:hAnsi="Times New Roman" w:cs="Times New Roman"/>
          <w:color w:val="000000" w:themeColor="text1"/>
          <w:sz w:val="24"/>
          <w:szCs w:val="24"/>
        </w:rPr>
        <w:t>image  in</w:t>
      </w:r>
      <w:proofErr w:type="gramEnd"/>
      <w:r w:rsidRPr="00981ED5">
        <w:rPr>
          <w:rFonts w:ascii="Times New Roman" w:eastAsia="Times New Roman" w:hAnsi="Times New Roman" w:cs="Times New Roman"/>
          <w:color w:val="000000" w:themeColor="text1"/>
          <w:sz w:val="24"/>
          <w:szCs w:val="24"/>
        </w:rPr>
        <w:t xml:space="preserve"> the automobile market. JLR has developed the steering wheels connected with the sensor and ergonomic gloves which are 3D printed that helps JLR to achieve destination zero.</w:t>
      </w:r>
    </w:p>
    <w:p w14:paraId="4E7A34AA"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Development of market</w:t>
      </w:r>
    </w:p>
    <w:p w14:paraId="41433DBE" w14:textId="77777777" w:rsidR="00C019A9" w:rsidRDefault="00C019A9" w:rsidP="00382242">
      <w:pPr>
        <w:pStyle w:val="NormalWeb"/>
        <w:spacing w:before="0" w:beforeAutospacing="0" w:after="0" w:afterAutospacing="0" w:line="360" w:lineRule="auto"/>
        <w:jc w:val="both"/>
      </w:pPr>
      <w:r w:rsidRPr="00C019A9">
        <w:rPr>
          <w:color w:val="000000"/>
        </w:rPr>
        <w:t>Jaguar Land Rover company is a very successful global brand and develops the international market by providing a unique customer experience and brand equity that helps this company to sustain this company's market value and implement new technology such as Artificial Intelligence also help this company to increase this company's value in the international market. The strongest parties of changing the trend are the public authorities concerning the taxation policies (</w:t>
      </w:r>
      <w:proofErr w:type="spellStart"/>
      <w:r w:rsidRPr="00C019A9">
        <w:rPr>
          <w:color w:val="222222"/>
          <w:shd w:val="clear" w:color="auto" w:fill="FFFFFF"/>
        </w:rPr>
        <w:t>Voutilainen</w:t>
      </w:r>
      <w:proofErr w:type="spellEnd"/>
      <w:r w:rsidRPr="00C019A9">
        <w:rPr>
          <w:color w:val="222222"/>
          <w:shd w:val="clear" w:color="auto" w:fill="FFFFFF"/>
        </w:rPr>
        <w:t xml:space="preserve"> and Koskinen, 2019</w:t>
      </w:r>
      <w:proofErr w:type="gramStart"/>
      <w:r w:rsidRPr="00C019A9">
        <w:rPr>
          <w:color w:val="222222"/>
          <w:shd w:val="clear" w:color="auto" w:fill="FFFFFF"/>
        </w:rPr>
        <w:t>)</w:t>
      </w:r>
      <w:r w:rsidRPr="00C019A9">
        <w:rPr>
          <w:color w:val="000000"/>
        </w:rPr>
        <w:t>.The</w:t>
      </w:r>
      <w:proofErr w:type="gramEnd"/>
      <w:r w:rsidRPr="00C019A9">
        <w:rPr>
          <w:color w:val="000000"/>
        </w:rPr>
        <w:t xml:space="preserve"> business area of this company is well developed with huge </w:t>
      </w:r>
      <w:r w:rsidRPr="00C019A9">
        <w:rPr>
          <w:color w:val="000000"/>
        </w:rPr>
        <w:lastRenderedPageBreak/>
        <w:t xml:space="preserve">resources, technical experience, knowledgeable staff, and enough savings that provide great support to develop the market .JLR's main aim is to develop the quality of its cars, services, and products that also help this company to increase the potential value of its services. This company also analyzes the external and internal environment and the ability to sustain the company in any critical situation. The business area of this company is well developed with huge resources, technical experience, knowledgeable staff, and enough savings that provide great support to develop the market </w:t>
      </w:r>
      <w:r w:rsidRPr="00C019A9">
        <w:rPr>
          <w:color w:val="222222"/>
          <w:shd w:val="clear" w:color="auto" w:fill="FFFFFF"/>
        </w:rPr>
        <w:t>(</w:t>
      </w:r>
      <w:proofErr w:type="spellStart"/>
      <w:r w:rsidRPr="00C019A9">
        <w:rPr>
          <w:color w:val="222222"/>
          <w:shd w:val="clear" w:color="auto" w:fill="FFFFFF"/>
        </w:rPr>
        <w:t>Belda</w:t>
      </w:r>
      <w:proofErr w:type="spellEnd"/>
      <w:r w:rsidRPr="00C019A9">
        <w:rPr>
          <w:color w:val="222222"/>
          <w:shd w:val="clear" w:color="auto" w:fill="FFFFFF"/>
        </w:rPr>
        <w:t xml:space="preserve"> and </w:t>
      </w:r>
      <w:proofErr w:type="spellStart"/>
      <w:r w:rsidRPr="00C019A9">
        <w:rPr>
          <w:color w:val="222222"/>
          <w:shd w:val="clear" w:color="auto" w:fill="FFFFFF"/>
        </w:rPr>
        <w:t>Cabrer-Borrás</w:t>
      </w:r>
      <w:proofErr w:type="spellEnd"/>
      <w:r w:rsidRPr="00C019A9">
        <w:rPr>
          <w:color w:val="222222"/>
          <w:shd w:val="clear" w:color="auto" w:fill="FFFFFF"/>
        </w:rPr>
        <w:t>, 2018</w:t>
      </w:r>
      <w:proofErr w:type="gramStart"/>
      <w:r w:rsidRPr="00C019A9">
        <w:rPr>
          <w:color w:val="222222"/>
          <w:shd w:val="clear" w:color="auto" w:fill="FFFFFF"/>
        </w:rPr>
        <w:t>)</w:t>
      </w:r>
      <w:r w:rsidRPr="00C019A9">
        <w:rPr>
          <w:color w:val="000000"/>
        </w:rPr>
        <w:t>.The</w:t>
      </w:r>
      <w:proofErr w:type="gramEnd"/>
      <w:r w:rsidRPr="00C019A9">
        <w:rPr>
          <w:color w:val="000000"/>
        </w:rPr>
        <w:t xml:space="preserve"> JLR company has very successful leadership skills in sales and marketing that allows this company to handle the market changes and develop the market according to current market trends.</w:t>
      </w:r>
    </w:p>
    <w:p w14:paraId="4BA46FA6" w14:textId="77777777" w:rsidR="00981ED5" w:rsidRPr="00981ED5" w:rsidRDefault="00981ED5" w:rsidP="00EE024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Pricing Pressure</w:t>
      </w:r>
    </w:p>
    <w:p w14:paraId="7E5C1409"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color w:val="000000" w:themeColor="text1"/>
          <w:sz w:val="24"/>
          <w:szCs w:val="24"/>
        </w:rPr>
        <w:t xml:space="preserve">As part of the exhibition industry that is part of MICE, which is the combination of incentives, meetings, exhibitions, and conventions of the company, Jaguar Land Rover has a certain place in this industry </w:t>
      </w:r>
      <w:r w:rsidRPr="00981ED5">
        <w:rPr>
          <w:rFonts w:ascii="Times New Roman" w:eastAsia="Times New Roman" w:hAnsi="Times New Roman" w:cs="Times New Roman"/>
          <w:color w:val="000000" w:themeColor="text1"/>
          <w:sz w:val="24"/>
          <w:szCs w:val="24"/>
          <w:shd w:val="clear" w:color="auto" w:fill="FFFFFF"/>
        </w:rPr>
        <w:t>(He, Lin and Li, 2020)</w:t>
      </w:r>
      <w:r w:rsidRPr="00981ED5">
        <w:rPr>
          <w:rFonts w:ascii="Times New Roman" w:eastAsia="Times New Roman" w:hAnsi="Times New Roman" w:cs="Times New Roman"/>
          <w:color w:val="000000" w:themeColor="text1"/>
          <w:sz w:val="24"/>
          <w:szCs w:val="24"/>
        </w:rPr>
        <w:t>. However, the company faces some pressure regarding pricing that is caused by financial instability. Among all the impacts that are created by the result of Brexit and Pandemic, the decline of the automobile company is one of them. As a result, famous automobile companies like JLR are also getting affected and that also affects the instability in price. The exportation of cars throughout 100 different countries serves Britain with 12% of the total service and goods. However, the post-pandemic situation and the situation when Britain takes leave from the European Union caused several problems regarding the trade barriers, inhibited fees, and tariff introduction that leads to creating too much pressure for the company. It causes negative effects for the company and causes JLR to lose £9 million throughout the last three months of 2021.</w:t>
      </w:r>
    </w:p>
    <w:p w14:paraId="2D798A37" w14:textId="77777777" w:rsidR="00981ED5" w:rsidRPr="00981ED5" w:rsidRDefault="00981ED5" w:rsidP="00B87DE4">
      <w:pPr>
        <w:pStyle w:val="Heading1"/>
      </w:pPr>
      <w:bookmarkStart w:id="3" w:name="_Toc110936104"/>
      <w:r w:rsidRPr="00981ED5">
        <w:t>Success factors for the industry with consideration to megatrends</w:t>
      </w:r>
      <w:bookmarkEnd w:id="3"/>
    </w:p>
    <w:p w14:paraId="2AB83E04"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b/>
          <w:bCs/>
          <w:color w:val="000000" w:themeColor="text1"/>
        </w:rPr>
        <w:t>Marketing</w:t>
      </w:r>
    </w:p>
    <w:p w14:paraId="792FF7B7"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 xml:space="preserve">Jaguar has a global marketing business that plays an important role in the company's transformation that makes this brand modern and highly desirable. Through this transformation, the global marketing process keeps their ongoing commitment to creating more luxury vehicles, and they can easily make more personalized products according to the customer's experiences. So, as a multinational company, Jaguar's main motive is to design, develop, manufacture, sales &amp; market their vehicles around the world with their brand name. They make their market by targeting </w:t>
      </w:r>
      <w:r w:rsidRPr="00981ED5">
        <w:rPr>
          <w:color w:val="000000" w:themeColor="text1"/>
        </w:rPr>
        <w:lastRenderedPageBreak/>
        <w:t xml:space="preserve">the upper class of society, Professionals from rich families who can afford Jaguar. A successful implementation enables them to make good decisions about marketing </w:t>
      </w:r>
      <w:r w:rsidRPr="00981ED5">
        <w:rPr>
          <w:color w:val="000000" w:themeColor="text1"/>
          <w:shd w:val="clear" w:color="auto" w:fill="FFFFFF"/>
        </w:rPr>
        <w:t>(</w:t>
      </w:r>
      <w:proofErr w:type="spellStart"/>
      <w:r w:rsidRPr="00981ED5">
        <w:rPr>
          <w:color w:val="000000" w:themeColor="text1"/>
          <w:shd w:val="clear" w:color="auto" w:fill="FFFFFF"/>
        </w:rPr>
        <w:t>Zaied</w:t>
      </w:r>
      <w:proofErr w:type="spellEnd"/>
      <w:r w:rsidRPr="00981ED5">
        <w:rPr>
          <w:color w:val="000000" w:themeColor="text1"/>
          <w:shd w:val="clear" w:color="auto" w:fill="FFFFFF"/>
        </w:rPr>
        <w:t xml:space="preserve">, </w:t>
      </w:r>
      <w:proofErr w:type="spellStart"/>
      <w:r w:rsidRPr="00981ED5">
        <w:rPr>
          <w:color w:val="000000" w:themeColor="text1"/>
          <w:shd w:val="clear" w:color="auto" w:fill="FFFFFF"/>
        </w:rPr>
        <w:t>Grida</w:t>
      </w:r>
      <w:proofErr w:type="spellEnd"/>
      <w:r w:rsidRPr="00981ED5">
        <w:rPr>
          <w:color w:val="000000" w:themeColor="text1"/>
          <w:shd w:val="clear" w:color="auto" w:fill="FFFFFF"/>
        </w:rPr>
        <w:t xml:space="preserve"> and Hussein, 2018)</w:t>
      </w:r>
      <w:r w:rsidRPr="00981ED5">
        <w:rPr>
          <w:color w:val="000000" w:themeColor="text1"/>
        </w:rPr>
        <w:t>. Being a strong brand that can have the key advantage to make a success by their marketing strategies that</w:t>
      </w:r>
      <w:r w:rsidR="00601D9E" w:rsidRPr="00601D9E">
        <w:rPr>
          <w:color w:val="000000" w:themeColor="text1"/>
        </w:rPr>
        <w:t xml:space="preserve"> </w:t>
      </w:r>
      <w:r w:rsidR="00601D9E" w:rsidRPr="00981ED5">
        <w:rPr>
          <w:color w:val="000000" w:themeColor="text1"/>
        </w:rPr>
        <w:t>means</w:t>
      </w:r>
      <w:r w:rsidRPr="00981ED5">
        <w:rPr>
          <w:color w:val="000000" w:themeColor="text1"/>
        </w:rPr>
        <w:t xml:space="preserve"> they can make a position in the multinational market by adopting new technology with their experience. </w:t>
      </w:r>
    </w:p>
    <w:p w14:paraId="403F26A2"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b/>
          <w:bCs/>
          <w:color w:val="000000" w:themeColor="text1"/>
        </w:rPr>
        <w:t>Finance</w:t>
      </w:r>
    </w:p>
    <w:p w14:paraId="51B9F821" w14:textId="77777777" w:rsid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The most successful factor in the industry is the finance system. As Jaguar is the most successful brand in recent times, they have won many successful and prestigious rewards such as the Gear magazine award, world magazine award, and many more. This well-deserved image of the industry has increased the reputation of the company more than ever. Another most significant fact is they are the most successful brand in the sales department till now (</w:t>
      </w:r>
      <w:r w:rsidRPr="00981ED5">
        <w:rPr>
          <w:color w:val="000000" w:themeColor="text1"/>
          <w:shd w:val="clear" w:color="auto" w:fill="FFFFFF"/>
        </w:rPr>
        <w:t>Frank, 2022)</w:t>
      </w:r>
      <w:r w:rsidRPr="00981ED5">
        <w:rPr>
          <w:color w:val="000000" w:themeColor="text1"/>
        </w:rPr>
        <w:t xml:space="preserve">. </w:t>
      </w:r>
      <w:proofErr w:type="gramStart"/>
      <w:r w:rsidRPr="00981ED5">
        <w:rPr>
          <w:color w:val="000000" w:themeColor="text1"/>
        </w:rPr>
        <w:t>All of</w:t>
      </w:r>
      <w:proofErr w:type="gramEnd"/>
      <w:r w:rsidRPr="00981ED5">
        <w:rPr>
          <w:color w:val="000000" w:themeColor="text1"/>
        </w:rPr>
        <w:t xml:space="preserve"> these things have made the finance department of the industry very strong and well-rooted. They have been a successful leader in the Chinese and the Indian market and most recently they have gained a reputation in the </w:t>
      </w:r>
      <w:r w:rsidR="00C677B7" w:rsidRPr="00981ED5">
        <w:rPr>
          <w:color w:val="000000" w:themeColor="text1"/>
        </w:rPr>
        <w:t>Middle East</w:t>
      </w:r>
      <w:r w:rsidRPr="00981ED5">
        <w:rPr>
          <w:color w:val="000000" w:themeColor="text1"/>
        </w:rPr>
        <w:t xml:space="preserve">. For these reasons they have established themselves as a successful and reputed brand in the industry and made their financial growth secured in the market system. </w:t>
      </w:r>
      <w:proofErr w:type="gramStart"/>
      <w:r w:rsidRPr="00981ED5">
        <w:rPr>
          <w:color w:val="000000" w:themeColor="text1"/>
        </w:rPr>
        <w:t>Thus</w:t>
      </w:r>
      <w:proofErr w:type="gramEnd"/>
      <w:r w:rsidRPr="00981ED5">
        <w:rPr>
          <w:color w:val="000000" w:themeColor="text1"/>
        </w:rPr>
        <w:t xml:space="preserve"> the finance sector of the industry has been working as a success factor in this industry.</w:t>
      </w:r>
    </w:p>
    <w:p w14:paraId="6670FDAD"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b/>
          <w:bCs/>
          <w:color w:val="000000" w:themeColor="text1"/>
        </w:rPr>
        <w:t>Focused strategy</w:t>
      </w:r>
    </w:p>
    <w:p w14:paraId="17C0C113"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color w:val="000000" w:themeColor="text1"/>
        </w:rPr>
        <w:t xml:space="preserve">The </w:t>
      </w:r>
      <w:proofErr w:type="gramStart"/>
      <w:r w:rsidRPr="00EE0245">
        <w:rPr>
          <w:color w:val="000000" w:themeColor="text1"/>
        </w:rPr>
        <w:t>main focus</w:t>
      </w:r>
      <w:proofErr w:type="gramEnd"/>
      <w:r w:rsidRPr="00EE0245">
        <w:rPr>
          <w:color w:val="000000" w:themeColor="text1"/>
        </w:rPr>
        <w:t xml:space="preserve"> of the JLR is to promote renewable energy sources so that they can have a good impact on the ecosystem also. No carbon emission in the operations, product manufacturing, and supply chain is the </w:t>
      </w:r>
      <w:proofErr w:type="gramStart"/>
      <w:r w:rsidRPr="00EE0245">
        <w:rPr>
          <w:color w:val="000000" w:themeColor="text1"/>
        </w:rPr>
        <w:t>main focus</w:t>
      </w:r>
      <w:proofErr w:type="gramEnd"/>
      <w:r w:rsidRPr="00EE0245">
        <w:rPr>
          <w:color w:val="000000" w:themeColor="text1"/>
        </w:rPr>
        <w:t xml:space="preserve"> of the company which is aimed to be achieved by 2039. Recently the CEO of the company, Thierry Bollore said that there are various new strategies that the company will focus on for reimagining its future. The company is aimed at producing modern luxury for the customers with sustainability-rich products as this will increase their efficiency in environmental impact (</w:t>
      </w:r>
      <w:proofErr w:type="spellStart"/>
      <w:r w:rsidRPr="00EE0245">
        <w:rPr>
          <w:color w:val="000000" w:themeColor="text1"/>
          <w:shd w:val="clear" w:color="auto" w:fill="FFFFFF"/>
        </w:rPr>
        <w:t>Senger</w:t>
      </w:r>
      <w:proofErr w:type="spellEnd"/>
      <w:r w:rsidRPr="00EE0245">
        <w:rPr>
          <w:color w:val="000000" w:themeColor="text1"/>
          <w:shd w:val="clear" w:color="auto" w:fill="FFFFFF"/>
        </w:rPr>
        <w:t>, 2019)</w:t>
      </w:r>
      <w:r w:rsidRPr="00EE0245">
        <w:rPr>
          <w:color w:val="000000" w:themeColor="text1"/>
        </w:rPr>
        <w:t>. The unique potential of the brand will be increased by making the Jaguar a luxury brand that is all electric by 2025. JLR will be welcoming electric variants of land rovers so that it can become a world leader in the field of luxury SUVs. Knowledge sharing and collaboration with the industry leaders are also given high importance for exploring potential synergies. </w:t>
      </w:r>
    </w:p>
    <w:p w14:paraId="58BBA69B"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b/>
          <w:bCs/>
          <w:color w:val="000000" w:themeColor="text1"/>
        </w:rPr>
        <w:t>Operations</w:t>
      </w:r>
    </w:p>
    <w:p w14:paraId="31F364B2"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color w:val="000000" w:themeColor="text1"/>
        </w:rPr>
        <w:t xml:space="preserve">Operation management is another key for Jaguar to reach success. Through this, they can increase their productivity which helps their business as a success factor. It mainly focused on how Jaguar </w:t>
      </w:r>
      <w:r w:rsidRPr="00EE0245">
        <w:rPr>
          <w:color w:val="000000" w:themeColor="text1"/>
        </w:rPr>
        <w:lastRenderedPageBreak/>
        <w:t xml:space="preserve">can give more attention to productivity and make more upgrades in the production system. Jaguar always tries to use new technology and make innovations in their products that make an effective way to develop new products. A new product launching in the market depends on some operation like the marketing, engineering, production, and finance when all those do their </w:t>
      </w:r>
      <w:proofErr w:type="gramStart"/>
      <w:r w:rsidRPr="00EE0245">
        <w:rPr>
          <w:color w:val="000000" w:themeColor="text1"/>
        </w:rPr>
        <w:t>particular operation</w:t>
      </w:r>
      <w:proofErr w:type="gramEnd"/>
      <w:r w:rsidRPr="00EE0245">
        <w:rPr>
          <w:color w:val="000000" w:themeColor="text1"/>
        </w:rPr>
        <w:t xml:space="preserve"> as a team by knowing all requirements of the customers in the market. Then it becomes easier for this company to make a brand by maintaining all operations of this company to make a strong brand </w:t>
      </w:r>
      <w:r w:rsidRPr="00EE0245">
        <w:rPr>
          <w:color w:val="000000" w:themeColor="text1"/>
          <w:shd w:val="clear" w:color="auto" w:fill="FFFFFF"/>
        </w:rPr>
        <w:t>(</w:t>
      </w:r>
      <w:proofErr w:type="spellStart"/>
      <w:r w:rsidRPr="00EE0245">
        <w:rPr>
          <w:color w:val="000000" w:themeColor="text1"/>
          <w:shd w:val="clear" w:color="auto" w:fill="FFFFFF"/>
        </w:rPr>
        <w:t>Alpenidze</w:t>
      </w:r>
      <w:proofErr w:type="spellEnd"/>
      <w:r w:rsidRPr="00EE0245">
        <w:rPr>
          <w:color w:val="000000" w:themeColor="text1"/>
          <w:shd w:val="clear" w:color="auto" w:fill="FFFFFF"/>
        </w:rPr>
        <w:t xml:space="preserve">, </w:t>
      </w:r>
      <w:proofErr w:type="spellStart"/>
      <w:r w:rsidRPr="00EE0245">
        <w:rPr>
          <w:color w:val="000000" w:themeColor="text1"/>
          <w:shd w:val="clear" w:color="auto" w:fill="FFFFFF"/>
        </w:rPr>
        <w:t>Pauceanu</w:t>
      </w:r>
      <w:proofErr w:type="spellEnd"/>
      <w:r w:rsidRPr="00EE0245">
        <w:rPr>
          <w:color w:val="000000" w:themeColor="text1"/>
          <w:shd w:val="clear" w:color="auto" w:fill="FFFFFF"/>
        </w:rPr>
        <w:t xml:space="preserve"> and Sanyal, 2019). This technology park helps to make a business incubator that brings success for this company.</w:t>
      </w:r>
    </w:p>
    <w:p w14:paraId="616AD914" w14:textId="77777777" w:rsidR="00981ED5" w:rsidRPr="00981ED5" w:rsidRDefault="00981ED5" w:rsidP="00B87DE4">
      <w:pPr>
        <w:pStyle w:val="Heading1"/>
      </w:pPr>
      <w:bookmarkStart w:id="4" w:name="_Toc110936105"/>
      <w:r w:rsidRPr="00981ED5">
        <w:t>Conclusion</w:t>
      </w:r>
      <w:bookmarkEnd w:id="4"/>
    </w:p>
    <w:p w14:paraId="5B16BAFE"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From the above assessment, this can be concluded that the pandemic has hit the global economic condition and for this reason, the JLR industry has been also affected by this calamity. Based on the analysis of assessment one, this assessment has analyzed the impact of the pandemic on the industry along with the successful and survival factors with consideration of the megatrends. The survival and success factors of the industry have been based on the PESTEL analysis, Porter's forces, and SWOT analysis of the industry.</w:t>
      </w:r>
    </w:p>
    <w:p w14:paraId="12107D3D"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1DA15445"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12A9D01"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6AD60335"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F45EBE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878139A"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194B92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618F446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040620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0FDD0B4"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343C76A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0EA01E9D"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FC326E2" w14:textId="77777777" w:rsidR="00B87DE4" w:rsidRDefault="00B87DE4" w:rsidP="00981ED5">
      <w:pPr>
        <w:spacing w:line="360" w:lineRule="auto"/>
        <w:jc w:val="both"/>
        <w:rPr>
          <w:rFonts w:ascii="Times New Roman" w:hAnsi="Times New Roman" w:cs="Times New Roman"/>
          <w:b/>
          <w:bCs/>
          <w:color w:val="000000" w:themeColor="text1"/>
          <w:sz w:val="24"/>
          <w:szCs w:val="24"/>
        </w:rPr>
      </w:pPr>
    </w:p>
    <w:p w14:paraId="6CB76844" w14:textId="77777777" w:rsidR="00981ED5" w:rsidRDefault="00981ED5" w:rsidP="00B87DE4">
      <w:pPr>
        <w:pStyle w:val="Heading1"/>
      </w:pPr>
      <w:bookmarkStart w:id="5" w:name="_Toc110936106"/>
      <w:r w:rsidRPr="00981ED5">
        <w:lastRenderedPageBreak/>
        <w:t>Reference list</w:t>
      </w:r>
      <w:bookmarkEnd w:id="5"/>
    </w:p>
    <w:p w14:paraId="5327F36F"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Alpenidze</w:t>
      </w:r>
      <w:proofErr w:type="spellEnd"/>
      <w:r w:rsidRPr="004E0BBF">
        <w:rPr>
          <w:color w:val="000000" w:themeColor="text1"/>
          <w:shd w:val="clear" w:color="auto" w:fill="FFFFFF"/>
        </w:rPr>
        <w:t xml:space="preserve">, O., </w:t>
      </w:r>
      <w:proofErr w:type="spellStart"/>
      <w:r w:rsidRPr="004E0BBF">
        <w:rPr>
          <w:color w:val="000000" w:themeColor="text1"/>
          <w:shd w:val="clear" w:color="auto" w:fill="FFFFFF"/>
        </w:rPr>
        <w:t>Pauceanu</w:t>
      </w:r>
      <w:proofErr w:type="spellEnd"/>
      <w:r w:rsidRPr="004E0BBF">
        <w:rPr>
          <w:color w:val="000000" w:themeColor="text1"/>
          <w:shd w:val="clear" w:color="auto" w:fill="FFFFFF"/>
        </w:rPr>
        <w:t>, A.M. and Sanyal</w:t>
      </w:r>
      <w:r w:rsidRPr="004E0BBF">
        <w:rPr>
          <w:color w:val="222222"/>
          <w:shd w:val="clear" w:color="auto" w:fill="FFFFFF"/>
        </w:rPr>
        <w:t xml:space="preserve">, S., 2019. Key success factors for business incubators in Europe: An empirical study. </w:t>
      </w:r>
      <w:r w:rsidRPr="004E0BBF">
        <w:rPr>
          <w:i/>
          <w:iCs/>
          <w:color w:val="222222"/>
          <w:shd w:val="clear" w:color="auto" w:fill="FFFFFF"/>
        </w:rPr>
        <w:t>Academy of Entrepreneurship Journal</w:t>
      </w:r>
      <w:r w:rsidRPr="004E0BBF">
        <w:rPr>
          <w:color w:val="222222"/>
          <w:shd w:val="clear" w:color="auto" w:fill="FFFFFF"/>
        </w:rPr>
        <w:t xml:space="preserve">, </w:t>
      </w:r>
      <w:r w:rsidRPr="004E0BBF">
        <w:rPr>
          <w:i/>
          <w:iCs/>
          <w:color w:val="222222"/>
          <w:shd w:val="clear" w:color="auto" w:fill="FFFFFF"/>
        </w:rPr>
        <w:t>25</w:t>
      </w:r>
      <w:r w:rsidRPr="004E0BBF">
        <w:rPr>
          <w:color w:val="222222"/>
          <w:shd w:val="clear" w:color="auto" w:fill="FFFFFF"/>
        </w:rPr>
        <w:t xml:space="preserve">(1), pp.1-13. Available at: </w:t>
      </w:r>
      <w:hyperlink r:id="rId7" w:history="1">
        <w:r w:rsidRPr="004E0BBF">
          <w:rPr>
            <w:rStyle w:val="Hyperlink"/>
            <w:color w:val="1155CC"/>
            <w:shd w:val="clear" w:color="auto" w:fill="FFFFFF"/>
          </w:rPr>
          <w:t>https://www.researchgate.net/profile/Onise-Alpenidze/publication/332268546_KEY_SUCCESS_FACTORS_FOR_BUSINESS_INCUBATORS_IN_EUROPE_AN_EMPIRICAL_STUDY/links/5cd45ae292851c4eab8f13c6/KEY-SUCCESS-FACTORS-FOR-BUSINESS-INCUBATORS-IN-EUROPE-AN-EMPIRICAL-STUDY.pdf</w:t>
        </w:r>
      </w:hyperlink>
    </w:p>
    <w:p w14:paraId="3EB2D78B"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Altig</w:t>
      </w:r>
      <w:proofErr w:type="spellEnd"/>
      <w:r w:rsidRPr="004E0BBF">
        <w:rPr>
          <w:color w:val="222222"/>
          <w:shd w:val="clear" w:color="auto" w:fill="FFFFFF"/>
        </w:rPr>
        <w:t xml:space="preserve">, D., Baker, S., </w:t>
      </w:r>
      <w:proofErr w:type="spellStart"/>
      <w:r w:rsidRPr="004E0BBF">
        <w:rPr>
          <w:color w:val="222222"/>
          <w:shd w:val="clear" w:color="auto" w:fill="FFFFFF"/>
        </w:rPr>
        <w:t>Barrero</w:t>
      </w:r>
      <w:proofErr w:type="spellEnd"/>
      <w:r w:rsidRPr="004E0BBF">
        <w:rPr>
          <w:color w:val="222222"/>
          <w:shd w:val="clear" w:color="auto" w:fill="FFFFFF"/>
        </w:rPr>
        <w:t xml:space="preserve">, J.M., Bloom, N., Bunn, P., Chen, S., Davis, S.J., Leather, J., Meyer, B., </w:t>
      </w:r>
      <w:proofErr w:type="spellStart"/>
      <w:r w:rsidRPr="004E0BBF">
        <w:rPr>
          <w:color w:val="222222"/>
          <w:shd w:val="clear" w:color="auto" w:fill="FFFFFF"/>
        </w:rPr>
        <w:t>Mihaylov</w:t>
      </w:r>
      <w:proofErr w:type="spellEnd"/>
      <w:r w:rsidRPr="004E0BBF">
        <w:rPr>
          <w:color w:val="222222"/>
          <w:shd w:val="clear" w:color="auto" w:fill="FFFFFF"/>
        </w:rPr>
        <w:t xml:space="preserve">, E. and Mizen, P., 2020. Economic uncertainty before and during the COVID-19 pandemic. </w:t>
      </w:r>
      <w:r w:rsidRPr="004E0BBF">
        <w:rPr>
          <w:i/>
          <w:iCs/>
          <w:color w:val="222222"/>
          <w:shd w:val="clear" w:color="auto" w:fill="FFFFFF"/>
        </w:rPr>
        <w:t>Journal of Public Economics</w:t>
      </w:r>
      <w:r w:rsidRPr="004E0BBF">
        <w:rPr>
          <w:color w:val="222222"/>
          <w:shd w:val="clear" w:color="auto" w:fill="FFFFFF"/>
        </w:rPr>
        <w:t xml:space="preserve">, </w:t>
      </w:r>
      <w:r w:rsidRPr="004E0BBF">
        <w:rPr>
          <w:i/>
          <w:iCs/>
          <w:color w:val="222222"/>
          <w:shd w:val="clear" w:color="auto" w:fill="FFFFFF"/>
        </w:rPr>
        <w:t>191</w:t>
      </w:r>
      <w:r w:rsidRPr="004E0BBF">
        <w:rPr>
          <w:color w:val="222222"/>
          <w:shd w:val="clear" w:color="auto" w:fill="FFFFFF"/>
        </w:rPr>
        <w:t xml:space="preserve">, p.104274. Available at: </w:t>
      </w:r>
      <w:hyperlink r:id="rId8" w:history="1">
        <w:r w:rsidRPr="004E0BBF">
          <w:rPr>
            <w:rStyle w:val="Hyperlink"/>
            <w:color w:val="1155CC"/>
            <w:shd w:val="clear" w:color="auto" w:fill="FFFFFF"/>
          </w:rPr>
          <w:t>https://www.nber.org/system/files/working_papers/w27418/w27418.pdf</w:t>
        </w:r>
      </w:hyperlink>
    </w:p>
    <w:p w14:paraId="6E03D0C0"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Belda</w:t>
      </w:r>
      <w:proofErr w:type="spellEnd"/>
      <w:r w:rsidRPr="004E0BBF">
        <w:rPr>
          <w:color w:val="000000" w:themeColor="text1"/>
          <w:shd w:val="clear" w:color="auto" w:fill="FFFFFF"/>
        </w:rPr>
        <w:t xml:space="preserve">, P.R. and </w:t>
      </w:r>
      <w:proofErr w:type="spellStart"/>
      <w:r w:rsidRPr="004E0BBF">
        <w:rPr>
          <w:color w:val="000000" w:themeColor="text1"/>
          <w:shd w:val="clear" w:color="auto" w:fill="FFFFFF"/>
        </w:rPr>
        <w:t>Cabrer-Borrás</w:t>
      </w:r>
      <w:proofErr w:type="spellEnd"/>
      <w:r w:rsidRPr="004E0BBF">
        <w:rPr>
          <w:color w:val="000000" w:themeColor="text1"/>
          <w:shd w:val="clear" w:color="auto" w:fill="FFFFFF"/>
        </w:rPr>
        <w:t>, B., 2018</w:t>
      </w:r>
      <w:r w:rsidRPr="004E0BBF">
        <w:rPr>
          <w:color w:val="222222"/>
          <w:shd w:val="clear" w:color="auto" w:fill="FFFFFF"/>
        </w:rPr>
        <w:t xml:space="preserve">. Necessity and opportunity entrepreneurs: Survival factors. </w:t>
      </w:r>
      <w:r w:rsidRPr="004E0BBF">
        <w:rPr>
          <w:i/>
          <w:iCs/>
          <w:color w:val="222222"/>
          <w:shd w:val="clear" w:color="auto" w:fill="FFFFFF"/>
        </w:rPr>
        <w:t>International Entrepreneurship and Management Journal</w:t>
      </w:r>
      <w:r w:rsidRPr="004E0BBF">
        <w:rPr>
          <w:color w:val="222222"/>
          <w:shd w:val="clear" w:color="auto" w:fill="FFFFFF"/>
        </w:rPr>
        <w:t xml:space="preserve">, </w:t>
      </w:r>
      <w:r w:rsidRPr="004E0BBF">
        <w:rPr>
          <w:i/>
          <w:iCs/>
          <w:color w:val="222222"/>
          <w:shd w:val="clear" w:color="auto" w:fill="FFFFFF"/>
        </w:rPr>
        <w:t>14</w:t>
      </w:r>
      <w:r w:rsidRPr="004E0BBF">
        <w:rPr>
          <w:color w:val="222222"/>
          <w:shd w:val="clear" w:color="auto" w:fill="FFFFFF"/>
        </w:rPr>
        <w:t xml:space="preserve">(2), pp.249-264. Available at: </w:t>
      </w:r>
      <w:hyperlink r:id="rId9" w:history="1">
        <w:r w:rsidRPr="004E0BBF">
          <w:rPr>
            <w:rStyle w:val="Hyperlink"/>
            <w:color w:val="1155CC"/>
            <w:shd w:val="clear" w:color="auto" w:fill="FFFFFF"/>
          </w:rPr>
          <w:t>https://www.researchgate.net/profile/Rico-Paz/publication/323764234_Necessity_and_opportunity_entrepreneurs_survival_factors/links/5bffbcc9a6fdcc1b8d4a691b/Necessity-and-opportunity-entrepreneurs-survival-factors.pdf</w:t>
        </w:r>
      </w:hyperlink>
    </w:p>
    <w:p w14:paraId="236C4D1D"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Dickerson, C. and Ji</w:t>
      </w:r>
      <w:r w:rsidRPr="004E0BBF">
        <w:rPr>
          <w:color w:val="FF9900"/>
          <w:shd w:val="clear" w:color="auto" w:fill="FFFFFF"/>
        </w:rPr>
        <w:t>,</w:t>
      </w:r>
      <w:r w:rsidRPr="004E0BBF">
        <w:rPr>
          <w:color w:val="222222"/>
          <w:shd w:val="clear" w:color="auto" w:fill="FFFFFF"/>
        </w:rPr>
        <w:t xml:space="preserve"> S., 2018. Analysis of the vehicle as a complex system, EPSRC. </w:t>
      </w:r>
      <w:r w:rsidRPr="004E0BBF">
        <w:rPr>
          <w:i/>
          <w:iCs/>
          <w:color w:val="222222"/>
          <w:shd w:val="clear" w:color="auto" w:fill="FFFFFF"/>
        </w:rPr>
        <w:t>Impact</w:t>
      </w:r>
      <w:r w:rsidRPr="004E0BBF">
        <w:rPr>
          <w:color w:val="222222"/>
          <w:shd w:val="clear" w:color="auto" w:fill="FFFFFF"/>
        </w:rPr>
        <w:t xml:space="preserve">, </w:t>
      </w:r>
      <w:r w:rsidRPr="004E0BBF">
        <w:rPr>
          <w:i/>
          <w:iCs/>
          <w:color w:val="222222"/>
          <w:shd w:val="clear" w:color="auto" w:fill="FFFFFF"/>
        </w:rPr>
        <w:t>2018</w:t>
      </w:r>
      <w:r w:rsidRPr="004E0BBF">
        <w:rPr>
          <w:color w:val="222222"/>
          <w:shd w:val="clear" w:color="auto" w:fill="FFFFFF"/>
        </w:rPr>
        <w:t xml:space="preserve">(1), pp.42-44. Available at: </w:t>
      </w:r>
      <w:hyperlink r:id="rId10" w:history="1">
        <w:r w:rsidRPr="004E0BBF">
          <w:rPr>
            <w:rStyle w:val="Hyperlink"/>
            <w:color w:val="1155CC"/>
            <w:shd w:val="clear" w:color="auto" w:fill="FFFFFF"/>
          </w:rPr>
          <w:t>https://www.ingentaconnect.com/content/sil/impact/2018/00002018/00000001/art00015?crawler=true&amp;mimetype=application/pdf</w:t>
        </w:r>
      </w:hyperlink>
    </w:p>
    <w:p w14:paraId="0CD712A7"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Espitia</w:t>
      </w:r>
      <w:proofErr w:type="spellEnd"/>
      <w:r w:rsidRPr="004E0BBF">
        <w:rPr>
          <w:color w:val="000000" w:themeColor="text1"/>
          <w:shd w:val="clear" w:color="auto" w:fill="FFFFFF"/>
        </w:rPr>
        <w:t>, A</w:t>
      </w:r>
      <w:r w:rsidRPr="004E0BBF">
        <w:rPr>
          <w:color w:val="222222"/>
          <w:shd w:val="clear" w:color="auto" w:fill="FFFFFF"/>
        </w:rPr>
        <w:t xml:space="preserve">., Rocha, N. and </w:t>
      </w:r>
      <w:proofErr w:type="spellStart"/>
      <w:r w:rsidRPr="004E0BBF">
        <w:rPr>
          <w:color w:val="222222"/>
          <w:shd w:val="clear" w:color="auto" w:fill="FFFFFF"/>
        </w:rPr>
        <w:t>Ruta</w:t>
      </w:r>
      <w:proofErr w:type="spellEnd"/>
      <w:r w:rsidRPr="004E0BBF">
        <w:rPr>
          <w:color w:val="222222"/>
          <w:shd w:val="clear" w:color="auto" w:fill="FFFFFF"/>
        </w:rPr>
        <w:t xml:space="preserve">, M., 2020. Covid-19 and food protectionism: the impact of the pandemic and export restrictions on world food markets. </w:t>
      </w:r>
      <w:r w:rsidRPr="004E0BBF">
        <w:rPr>
          <w:i/>
          <w:iCs/>
          <w:color w:val="222222"/>
          <w:shd w:val="clear" w:color="auto" w:fill="FFFFFF"/>
        </w:rPr>
        <w:t>World Bank Policy Research Working Paper</w:t>
      </w:r>
      <w:r w:rsidRPr="004E0BBF">
        <w:rPr>
          <w:color w:val="222222"/>
          <w:shd w:val="clear" w:color="auto" w:fill="FFFFFF"/>
        </w:rPr>
        <w:t xml:space="preserve">, (9253). Available at: </w:t>
      </w:r>
      <w:hyperlink r:id="rId11" w:history="1">
        <w:r w:rsidRPr="004E0BBF">
          <w:rPr>
            <w:rStyle w:val="Hyperlink"/>
            <w:color w:val="1155CC"/>
            <w:shd w:val="clear" w:color="auto" w:fill="FFFFFF"/>
          </w:rPr>
          <w:t>https://openknowledge.worldbank.org/bitstream/handle/10986/33800/Covid-19-and-Food-Protectionism-The-Impact-of-the-Pandemic-and-Export-Restrictions-on-World-Food-Markets.pdf?sequence=1</w:t>
        </w:r>
      </w:hyperlink>
      <w:r w:rsidRPr="004E0BBF">
        <w:rPr>
          <w:color w:val="222222"/>
          <w:shd w:val="clear" w:color="auto" w:fill="FFFFFF"/>
        </w:rPr>
        <w:t> </w:t>
      </w:r>
    </w:p>
    <w:p w14:paraId="31F33E3A"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Frank,</w:t>
      </w:r>
      <w:r w:rsidRPr="004E0BBF">
        <w:rPr>
          <w:color w:val="222222"/>
          <w:shd w:val="clear" w:color="auto" w:fill="FFFFFF"/>
        </w:rPr>
        <w:t xml:space="preserve"> D., 2022. What are the Critical Success Factors </w:t>
      </w:r>
      <w:proofErr w:type="gramStart"/>
      <w:r w:rsidRPr="004E0BBF">
        <w:rPr>
          <w:color w:val="222222"/>
          <w:shd w:val="clear" w:color="auto" w:fill="FFFFFF"/>
        </w:rPr>
        <w:t>for  Microbusiness</w:t>
      </w:r>
      <w:proofErr w:type="gramEnd"/>
      <w:r w:rsidRPr="004E0BBF">
        <w:rPr>
          <w:color w:val="222222"/>
          <w:shd w:val="clear" w:color="auto" w:fill="FFFFFF"/>
        </w:rPr>
        <w:t xml:space="preserve"> Survival?. </w:t>
      </w:r>
      <w:r w:rsidRPr="004E0BBF">
        <w:rPr>
          <w:i/>
          <w:iCs/>
          <w:color w:val="222222"/>
          <w:shd w:val="clear" w:color="auto" w:fill="FFFFFF"/>
        </w:rPr>
        <w:t>Muma Business Review</w:t>
      </w:r>
      <w:r w:rsidRPr="004E0BBF">
        <w:rPr>
          <w:color w:val="222222"/>
          <w:shd w:val="clear" w:color="auto" w:fill="FFFFFF"/>
        </w:rPr>
        <w:t xml:space="preserve">, </w:t>
      </w:r>
      <w:r w:rsidRPr="004E0BBF">
        <w:rPr>
          <w:i/>
          <w:iCs/>
          <w:color w:val="222222"/>
          <w:shd w:val="clear" w:color="auto" w:fill="FFFFFF"/>
        </w:rPr>
        <w:t>5</w:t>
      </w:r>
      <w:r w:rsidRPr="004E0BBF">
        <w:rPr>
          <w:color w:val="222222"/>
          <w:shd w:val="clear" w:color="auto" w:fill="FFFFFF"/>
        </w:rPr>
        <w:t xml:space="preserve">, pp.129-137. Available at: </w:t>
      </w:r>
      <w:hyperlink r:id="rId12" w:history="1">
        <w:r w:rsidRPr="004E0BBF">
          <w:rPr>
            <w:rStyle w:val="Hyperlink"/>
            <w:color w:val="1155CC"/>
            <w:shd w:val="clear" w:color="auto" w:fill="FFFFFF"/>
          </w:rPr>
          <w:t>http://pubs.mumabusinessreview.org/2021/MBR-05-14-129-137-Frank-Microbusiness.pdf</w:t>
        </w:r>
      </w:hyperlink>
    </w:p>
    <w:p w14:paraId="5BA6FB54"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rPr>
        <w:lastRenderedPageBreak/>
        <w:t>H</w:t>
      </w:r>
      <w:r w:rsidRPr="004E0BBF">
        <w:rPr>
          <w:color w:val="000000" w:themeColor="text1"/>
          <w:shd w:val="clear" w:color="auto" w:fill="FFFFFF"/>
        </w:rPr>
        <w:t xml:space="preserve">amilton, C., 2021. IDENTIFYING SOURCES OF COVID19 PANDEMIC SUPPLY CHAIN </w:t>
      </w:r>
      <w:r w:rsidRPr="004E0BBF">
        <w:rPr>
          <w:color w:val="222222"/>
          <w:shd w:val="clear" w:color="auto" w:fill="FFFFFF"/>
        </w:rPr>
        <w:t xml:space="preserve">FRAGILITY. Available at: </w:t>
      </w:r>
      <w:hyperlink r:id="rId13" w:history="1">
        <w:r w:rsidRPr="004E0BBF">
          <w:rPr>
            <w:rStyle w:val="Hyperlink"/>
            <w:color w:val="1155CC"/>
            <w:shd w:val="clear" w:color="auto" w:fill="FFFFFF"/>
          </w:rPr>
          <w:t>https://commons.library.stonybrook.edu/cgi/viewcontent.cgi?article=1047&amp;context=techsoc-articles</w:t>
        </w:r>
      </w:hyperlink>
    </w:p>
    <w:p w14:paraId="3004B190"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 xml:space="preserve">He, H., Lin, Z. and Li, H., 2020. Key survival factors in the exhibition industry. </w:t>
      </w:r>
      <w:r w:rsidRPr="004E0BBF">
        <w:rPr>
          <w:i/>
          <w:iCs/>
          <w:color w:val="000000" w:themeColor="text1"/>
          <w:shd w:val="clear" w:color="auto" w:fill="FFFFFF"/>
        </w:rPr>
        <w:t xml:space="preserve">International </w:t>
      </w:r>
      <w:r w:rsidRPr="004E0BBF">
        <w:rPr>
          <w:i/>
          <w:iCs/>
          <w:color w:val="222222"/>
          <w:shd w:val="clear" w:color="auto" w:fill="FFFFFF"/>
        </w:rPr>
        <w:t>Journal of Hospitality Management</w:t>
      </w:r>
      <w:r w:rsidRPr="004E0BBF">
        <w:rPr>
          <w:color w:val="222222"/>
          <w:shd w:val="clear" w:color="auto" w:fill="FFFFFF"/>
        </w:rPr>
        <w:t xml:space="preserve">, </w:t>
      </w:r>
      <w:r w:rsidRPr="004E0BBF">
        <w:rPr>
          <w:i/>
          <w:iCs/>
          <w:color w:val="222222"/>
          <w:shd w:val="clear" w:color="auto" w:fill="FFFFFF"/>
        </w:rPr>
        <w:t>89</w:t>
      </w:r>
      <w:r w:rsidRPr="004E0BBF">
        <w:rPr>
          <w:color w:val="222222"/>
          <w:shd w:val="clear" w:color="auto" w:fill="FFFFFF"/>
        </w:rPr>
        <w:t xml:space="preserve">, p.102561. Available at: </w:t>
      </w:r>
      <w:hyperlink r:id="rId14" w:history="1">
        <w:r w:rsidRPr="004E0BBF">
          <w:rPr>
            <w:rStyle w:val="Hyperlink"/>
            <w:color w:val="1155CC"/>
            <w:shd w:val="clear" w:color="auto" w:fill="FFFFFF"/>
          </w:rPr>
          <w:t>https://dro.dur.ac.uk/30821/1/30821.pdf</w:t>
        </w:r>
      </w:hyperlink>
    </w:p>
    <w:p w14:paraId="3F1CB84E"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Kalaitzi</w:t>
      </w:r>
      <w:proofErr w:type="spellEnd"/>
      <w:r w:rsidRPr="004E0BBF">
        <w:rPr>
          <w:color w:val="000000" w:themeColor="text1"/>
          <w:shd w:val="clear" w:color="auto" w:fill="FFFFFF"/>
        </w:rPr>
        <w:t xml:space="preserve">, D., </w:t>
      </w:r>
      <w:proofErr w:type="spellStart"/>
      <w:r w:rsidRPr="004E0BBF">
        <w:rPr>
          <w:color w:val="000000" w:themeColor="text1"/>
          <w:shd w:val="clear" w:color="auto" w:fill="FFFFFF"/>
        </w:rPr>
        <w:t>Matopoulos</w:t>
      </w:r>
      <w:proofErr w:type="spellEnd"/>
      <w:r w:rsidRPr="004E0BBF">
        <w:rPr>
          <w:color w:val="000000" w:themeColor="text1"/>
          <w:shd w:val="clear" w:color="auto" w:fill="FFFFFF"/>
        </w:rPr>
        <w:t xml:space="preserve">, A., </w:t>
      </w:r>
      <w:proofErr w:type="spellStart"/>
      <w:r w:rsidRPr="004E0BBF">
        <w:rPr>
          <w:color w:val="000000" w:themeColor="text1"/>
          <w:shd w:val="clear" w:color="auto" w:fill="FFFFFF"/>
        </w:rPr>
        <w:t>Fornasiero</w:t>
      </w:r>
      <w:proofErr w:type="spellEnd"/>
      <w:r w:rsidRPr="004E0BBF">
        <w:rPr>
          <w:color w:val="000000" w:themeColor="text1"/>
          <w:shd w:val="clear" w:color="auto" w:fill="FFFFFF"/>
        </w:rPr>
        <w:t xml:space="preserve">, R., </w:t>
      </w:r>
      <w:proofErr w:type="spellStart"/>
      <w:r w:rsidRPr="004E0BBF">
        <w:rPr>
          <w:color w:val="000000" w:themeColor="text1"/>
          <w:shd w:val="clear" w:color="auto" w:fill="FFFFFF"/>
        </w:rPr>
        <w:t>Sardesai</w:t>
      </w:r>
      <w:proofErr w:type="spellEnd"/>
      <w:r w:rsidRPr="004E0BBF">
        <w:rPr>
          <w:color w:val="000000" w:themeColor="text1"/>
          <w:shd w:val="clear" w:color="auto" w:fill="FFFFFF"/>
        </w:rPr>
        <w:t xml:space="preserve">, S., Barros, A.C., </w:t>
      </w:r>
      <w:proofErr w:type="spellStart"/>
      <w:r w:rsidRPr="004E0BBF">
        <w:rPr>
          <w:color w:val="000000" w:themeColor="text1"/>
          <w:shd w:val="clear" w:color="auto" w:fill="FFFFFF"/>
        </w:rPr>
        <w:t>Balech</w:t>
      </w:r>
      <w:proofErr w:type="spellEnd"/>
      <w:r w:rsidRPr="004E0BBF">
        <w:rPr>
          <w:color w:val="000000" w:themeColor="text1"/>
          <w:shd w:val="clear" w:color="auto" w:fill="FFFFFF"/>
        </w:rPr>
        <w:t xml:space="preserve">, S. and </w:t>
      </w:r>
      <w:proofErr w:type="spellStart"/>
      <w:r w:rsidRPr="004E0BBF">
        <w:rPr>
          <w:color w:val="000000" w:themeColor="text1"/>
          <w:shd w:val="clear" w:color="auto" w:fill="FFFFFF"/>
        </w:rPr>
        <w:t>Muerza</w:t>
      </w:r>
      <w:proofErr w:type="spellEnd"/>
      <w:r w:rsidRPr="004E0BBF">
        <w:rPr>
          <w:color w:val="000000" w:themeColor="text1"/>
          <w:shd w:val="clear" w:color="auto" w:fill="FFFFFF"/>
        </w:rPr>
        <w:t xml:space="preserve">, </w:t>
      </w:r>
      <w:r w:rsidRPr="004E0BBF">
        <w:rPr>
          <w:color w:val="222222"/>
          <w:shd w:val="clear" w:color="auto" w:fill="FFFFFF"/>
        </w:rPr>
        <w:t xml:space="preserve">V., 2021. Megatrends and trends shaping supply chain innovation. In </w:t>
      </w:r>
      <w:r w:rsidRPr="004E0BBF">
        <w:rPr>
          <w:i/>
          <w:iCs/>
          <w:color w:val="222222"/>
          <w:shd w:val="clear" w:color="auto" w:fill="FFFFFF"/>
        </w:rPr>
        <w:t>Next generation supply chains</w:t>
      </w:r>
      <w:r w:rsidRPr="004E0BBF">
        <w:rPr>
          <w:color w:val="222222"/>
          <w:shd w:val="clear" w:color="auto" w:fill="FFFFFF"/>
        </w:rPr>
        <w:t xml:space="preserve"> (pp. 3-34). Springer, Cham. Available at: </w:t>
      </w:r>
      <w:hyperlink r:id="rId15" w:anchor="page=18" w:history="1">
        <w:r w:rsidRPr="004E0BBF">
          <w:rPr>
            <w:rStyle w:val="Hyperlink"/>
            <w:color w:val="1155CC"/>
            <w:shd w:val="clear" w:color="auto" w:fill="FFFFFF"/>
          </w:rPr>
          <w:t>https://library.oapen.org/bitstream/handle/20.500.12657/46112/2021_Book_NextGenerationSupplyChains.pdf?sequence=1#page=18</w:t>
        </w:r>
      </w:hyperlink>
    </w:p>
    <w:p w14:paraId="4BD75DC1"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Salmen</w:t>
      </w:r>
      <w:proofErr w:type="spellEnd"/>
      <w:r w:rsidRPr="004E0BBF">
        <w:rPr>
          <w:color w:val="000000" w:themeColor="text1"/>
          <w:shd w:val="clear" w:color="auto" w:fill="FFFFFF"/>
        </w:rPr>
        <w:t xml:space="preserve">, A., 2021. New Product </w:t>
      </w:r>
      <w:r w:rsidRPr="004E0BBF">
        <w:rPr>
          <w:color w:val="222222"/>
          <w:shd w:val="clear" w:color="auto" w:fill="FFFFFF"/>
        </w:rPr>
        <w:t xml:space="preserve">Launch Success: A Literature Review. </w:t>
      </w:r>
      <w:r w:rsidRPr="004E0BBF">
        <w:rPr>
          <w:i/>
          <w:iCs/>
          <w:color w:val="222222"/>
          <w:shd w:val="clear" w:color="auto" w:fill="FFFFFF"/>
        </w:rPr>
        <w:t xml:space="preserve">Acta Universitatis </w:t>
      </w:r>
      <w:proofErr w:type="spellStart"/>
      <w:r w:rsidRPr="004E0BBF">
        <w:rPr>
          <w:i/>
          <w:iCs/>
          <w:color w:val="222222"/>
          <w:shd w:val="clear" w:color="auto" w:fill="FFFFFF"/>
        </w:rPr>
        <w:t>Agriculturae</w:t>
      </w:r>
      <w:proofErr w:type="spellEnd"/>
      <w:r w:rsidRPr="004E0BBF">
        <w:rPr>
          <w:i/>
          <w:iCs/>
          <w:color w:val="222222"/>
          <w:shd w:val="clear" w:color="auto" w:fill="FFFFFF"/>
        </w:rPr>
        <w:t xml:space="preserve"> et </w:t>
      </w:r>
      <w:proofErr w:type="spellStart"/>
      <w:r w:rsidRPr="004E0BBF">
        <w:rPr>
          <w:i/>
          <w:iCs/>
          <w:color w:val="222222"/>
          <w:shd w:val="clear" w:color="auto" w:fill="FFFFFF"/>
        </w:rPr>
        <w:t>Silviculturae</w:t>
      </w:r>
      <w:proofErr w:type="spellEnd"/>
      <w:r w:rsidRPr="004E0BBF">
        <w:rPr>
          <w:i/>
          <w:iCs/>
          <w:color w:val="222222"/>
          <w:shd w:val="clear" w:color="auto" w:fill="FFFFFF"/>
        </w:rPr>
        <w:t xml:space="preserve"> </w:t>
      </w:r>
      <w:proofErr w:type="spellStart"/>
      <w:r w:rsidRPr="004E0BBF">
        <w:rPr>
          <w:i/>
          <w:iCs/>
          <w:color w:val="222222"/>
          <w:shd w:val="clear" w:color="auto" w:fill="FFFFFF"/>
        </w:rPr>
        <w:t>Mendelianae</w:t>
      </w:r>
      <w:proofErr w:type="spellEnd"/>
      <w:r w:rsidRPr="004E0BBF">
        <w:rPr>
          <w:i/>
          <w:iCs/>
          <w:color w:val="222222"/>
          <w:shd w:val="clear" w:color="auto" w:fill="FFFFFF"/>
        </w:rPr>
        <w:t xml:space="preserve"> </w:t>
      </w:r>
      <w:proofErr w:type="spellStart"/>
      <w:r w:rsidRPr="004E0BBF">
        <w:rPr>
          <w:i/>
          <w:iCs/>
          <w:color w:val="222222"/>
          <w:shd w:val="clear" w:color="auto" w:fill="FFFFFF"/>
        </w:rPr>
        <w:t>Brunensis</w:t>
      </w:r>
      <w:proofErr w:type="spellEnd"/>
      <w:r w:rsidRPr="004E0BBF">
        <w:rPr>
          <w:color w:val="222222"/>
          <w:shd w:val="clear" w:color="auto" w:fill="FFFFFF"/>
        </w:rPr>
        <w:t xml:space="preserve">, </w:t>
      </w:r>
      <w:r w:rsidRPr="004E0BBF">
        <w:rPr>
          <w:i/>
          <w:iCs/>
          <w:color w:val="222222"/>
          <w:shd w:val="clear" w:color="auto" w:fill="FFFFFF"/>
        </w:rPr>
        <w:t>69</w:t>
      </w:r>
      <w:r w:rsidRPr="004E0BBF">
        <w:rPr>
          <w:color w:val="222222"/>
          <w:shd w:val="clear" w:color="auto" w:fill="FFFFFF"/>
        </w:rPr>
        <w:t xml:space="preserve">(1), pp.151-176. Available at: </w:t>
      </w:r>
      <w:hyperlink r:id="rId16" w:history="1">
        <w:r w:rsidRPr="004E0BBF">
          <w:rPr>
            <w:rStyle w:val="Hyperlink"/>
            <w:color w:val="1155CC"/>
            <w:shd w:val="clear" w:color="auto" w:fill="FFFFFF"/>
          </w:rPr>
          <w:t>https://pdfs.semanticscholar.org/83ba/f451374d6591276512c93de9e99f0308db37.pdf</w:t>
        </w:r>
      </w:hyperlink>
    </w:p>
    <w:p w14:paraId="203491A7"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Senger</w:t>
      </w:r>
      <w:proofErr w:type="spellEnd"/>
      <w:r w:rsidRPr="004E0BBF">
        <w:rPr>
          <w:color w:val="000000" w:themeColor="text1"/>
          <w:shd w:val="clear" w:color="auto" w:fill="FFFFFF"/>
        </w:rPr>
        <w:t>, E., 2019</w:t>
      </w:r>
      <w:r w:rsidRPr="004E0BBF">
        <w:rPr>
          <w:color w:val="222222"/>
          <w:shd w:val="clear" w:color="auto" w:fill="FFFFFF"/>
        </w:rPr>
        <w:t xml:space="preserve">. Land Rover </w:t>
      </w:r>
      <w:proofErr w:type="spellStart"/>
      <w:r w:rsidRPr="004E0BBF">
        <w:rPr>
          <w:color w:val="222222"/>
          <w:shd w:val="clear" w:color="auto" w:fill="FFFFFF"/>
        </w:rPr>
        <w:t>BackPacker</w:t>
      </w:r>
      <w:proofErr w:type="spellEnd"/>
      <w:r w:rsidRPr="004E0BBF">
        <w:rPr>
          <w:color w:val="222222"/>
          <w:shd w:val="clear" w:color="auto" w:fill="FFFFFF"/>
        </w:rPr>
        <w:t xml:space="preserve">: A minimal travel vehicle. Available at: </w:t>
      </w:r>
      <w:hyperlink r:id="rId17" w:history="1">
        <w:r w:rsidRPr="004E0BBF">
          <w:rPr>
            <w:rStyle w:val="Hyperlink"/>
            <w:color w:val="1155CC"/>
            <w:shd w:val="clear" w:color="auto" w:fill="FFFFFF"/>
          </w:rPr>
          <w:t>https://www.diva-portal.org/smash/get/diva2:1332218/FULLTEXT01.pdf</w:t>
        </w:r>
      </w:hyperlink>
    </w:p>
    <w:p w14:paraId="1BC473A9" w14:textId="77777777" w:rsidR="0082071C" w:rsidRPr="004E0BBF" w:rsidRDefault="0082071C" w:rsidP="004E0BBF">
      <w:pPr>
        <w:pStyle w:val="NormalWeb"/>
        <w:spacing w:before="0" w:beforeAutospacing="0" w:after="0" w:afterAutospacing="0" w:line="360" w:lineRule="auto"/>
        <w:jc w:val="both"/>
      </w:pPr>
      <w:r w:rsidRPr="004E0BBF">
        <w:rPr>
          <w:color w:val="222222"/>
          <w:shd w:val="clear" w:color="auto" w:fill="FFFFFF"/>
        </w:rPr>
        <w:t>Soto</w:t>
      </w:r>
      <w:r w:rsidRPr="004E0BBF">
        <w:rPr>
          <w:rFonts w:ascii="Cambria Math" w:hAnsi="Cambria Math"/>
          <w:color w:val="222222"/>
          <w:shd w:val="clear" w:color="auto" w:fill="FFFFFF"/>
        </w:rPr>
        <w:t>‐</w:t>
      </w:r>
      <w:r w:rsidRPr="004E0BBF">
        <w:rPr>
          <w:color w:val="222222"/>
          <w:shd w:val="clear" w:color="auto" w:fill="FFFFFF"/>
        </w:rPr>
        <w:t xml:space="preserve">Simeone, A., </w:t>
      </w:r>
      <w:proofErr w:type="spellStart"/>
      <w:r w:rsidRPr="004E0BBF">
        <w:rPr>
          <w:color w:val="222222"/>
          <w:shd w:val="clear" w:color="auto" w:fill="FFFFFF"/>
        </w:rPr>
        <w:t>Sirén</w:t>
      </w:r>
      <w:proofErr w:type="spellEnd"/>
      <w:r w:rsidRPr="004E0BBF">
        <w:rPr>
          <w:color w:val="222222"/>
          <w:shd w:val="clear" w:color="auto" w:fill="FFFFFF"/>
        </w:rPr>
        <w:t xml:space="preserve">, C. and </w:t>
      </w:r>
      <w:proofErr w:type="spellStart"/>
      <w:r w:rsidRPr="004E0BBF">
        <w:rPr>
          <w:color w:val="222222"/>
          <w:shd w:val="clear" w:color="auto" w:fill="FFFFFF"/>
        </w:rPr>
        <w:t>Antretter</w:t>
      </w:r>
      <w:proofErr w:type="spellEnd"/>
      <w:r w:rsidRPr="004E0BBF">
        <w:rPr>
          <w:color w:val="222222"/>
          <w:shd w:val="clear" w:color="auto" w:fill="FFFFFF"/>
        </w:rPr>
        <w:t xml:space="preserve">, T., 2020. New venture survival: A review and extension. </w:t>
      </w:r>
      <w:r w:rsidRPr="004E0BBF">
        <w:rPr>
          <w:i/>
          <w:iCs/>
          <w:color w:val="222222"/>
          <w:shd w:val="clear" w:color="auto" w:fill="FFFFFF"/>
        </w:rPr>
        <w:t>International Journal of Management Reviews</w:t>
      </w:r>
      <w:r w:rsidRPr="004E0BBF">
        <w:rPr>
          <w:color w:val="222222"/>
          <w:shd w:val="clear" w:color="auto" w:fill="FFFFFF"/>
        </w:rPr>
        <w:t xml:space="preserve">, </w:t>
      </w:r>
      <w:r w:rsidRPr="004E0BBF">
        <w:rPr>
          <w:i/>
          <w:iCs/>
          <w:color w:val="222222"/>
          <w:shd w:val="clear" w:color="auto" w:fill="FFFFFF"/>
        </w:rPr>
        <w:t>22</w:t>
      </w:r>
      <w:r w:rsidRPr="004E0BBF">
        <w:rPr>
          <w:color w:val="222222"/>
          <w:shd w:val="clear" w:color="auto" w:fill="FFFFFF"/>
        </w:rPr>
        <w:t xml:space="preserve">(4), pp.378-407. Available at: </w:t>
      </w:r>
      <w:hyperlink r:id="rId18" w:history="1">
        <w:r w:rsidRPr="004E0BBF">
          <w:rPr>
            <w:rStyle w:val="Hyperlink"/>
            <w:color w:val="1155CC"/>
            <w:shd w:val="clear" w:color="auto" w:fill="FFFFFF"/>
          </w:rPr>
          <w:t>https://www.alexandria.unisg.ch/261322/3/ijmr.12229.pdf</w:t>
        </w:r>
      </w:hyperlink>
    </w:p>
    <w:p w14:paraId="5A95D284"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Stephens,</w:t>
      </w:r>
      <w:r w:rsidRPr="004E0BBF">
        <w:rPr>
          <w:color w:val="222222"/>
          <w:shd w:val="clear" w:color="auto" w:fill="FFFFFF"/>
        </w:rPr>
        <w:t xml:space="preserve"> M., Cross, S. and </w:t>
      </w:r>
      <w:proofErr w:type="spellStart"/>
      <w:r w:rsidRPr="004E0BBF">
        <w:rPr>
          <w:color w:val="222222"/>
          <w:shd w:val="clear" w:color="auto" w:fill="FFFFFF"/>
        </w:rPr>
        <w:t>Luckwell</w:t>
      </w:r>
      <w:proofErr w:type="spellEnd"/>
      <w:r w:rsidRPr="004E0BBF">
        <w:rPr>
          <w:color w:val="222222"/>
          <w:shd w:val="clear" w:color="auto" w:fill="FFFFFF"/>
        </w:rPr>
        <w:t xml:space="preserve">, G., 2020. Coronavirus and the Impact on Output in the UK Economy: June 2020. </w:t>
      </w:r>
      <w:r w:rsidRPr="004E0BBF">
        <w:rPr>
          <w:i/>
          <w:iCs/>
          <w:color w:val="222222"/>
          <w:shd w:val="clear" w:color="auto" w:fill="FFFFFF"/>
        </w:rPr>
        <w:t>London: Office for National Statistics</w:t>
      </w:r>
      <w:r w:rsidRPr="004E0BBF">
        <w:rPr>
          <w:color w:val="222222"/>
          <w:shd w:val="clear" w:color="auto" w:fill="FFFFFF"/>
        </w:rPr>
        <w:t xml:space="preserve">, p.12. Available at: </w:t>
      </w:r>
      <w:hyperlink r:id="rId19" w:history="1">
        <w:r w:rsidRPr="004E0BBF">
          <w:rPr>
            <w:rStyle w:val="Hyperlink"/>
            <w:color w:val="1155CC"/>
            <w:shd w:val="clear" w:color="auto" w:fill="FFFFFF"/>
          </w:rPr>
          <w:t>https://backup.ons.gov.uk/wp-content/uploads/sites/3/2020/08/Coronavirus-and-the-impact-on-output-in-the-UK-economy-June-2020.pdf</w:t>
        </w:r>
      </w:hyperlink>
    </w:p>
    <w:p w14:paraId="40B9EDAA"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222222"/>
          <w:shd w:val="clear" w:color="auto" w:fill="FFFFFF"/>
        </w:rPr>
        <w:t>Voutilainen</w:t>
      </w:r>
      <w:proofErr w:type="spellEnd"/>
      <w:r w:rsidRPr="004E0BBF">
        <w:rPr>
          <w:color w:val="222222"/>
          <w:shd w:val="clear" w:color="auto" w:fill="FFFFFF"/>
        </w:rPr>
        <w:t xml:space="preserve">, R. and Koskinen, L., 2019. Megatrends in the insurance and financial sector. </w:t>
      </w:r>
      <w:r w:rsidRPr="004E0BBF">
        <w:rPr>
          <w:i/>
          <w:iCs/>
          <w:color w:val="222222"/>
          <w:shd w:val="clear" w:color="auto" w:fill="FFFFFF"/>
        </w:rPr>
        <w:t>Leading Change in a Complex World: Transdisciplinary Perspectives</w:t>
      </w:r>
      <w:r w:rsidRPr="004E0BBF">
        <w:rPr>
          <w:color w:val="222222"/>
          <w:shd w:val="clear" w:color="auto" w:fill="FFFFFF"/>
        </w:rPr>
        <w:t xml:space="preserve">. Available at: </w:t>
      </w:r>
      <w:hyperlink r:id="rId20" w:anchor="page=323" w:history="1">
        <w:r w:rsidRPr="004E0BBF">
          <w:rPr>
            <w:rStyle w:val="Hyperlink"/>
            <w:color w:val="1155CC"/>
            <w:shd w:val="clear" w:color="auto" w:fill="FFFFFF"/>
          </w:rPr>
          <w:t>https://library.oapen.org/bitstream/handle/20.500.12657/25927/978-952-03-0845-2.pdf?sequence=1#page=323</w:t>
        </w:r>
      </w:hyperlink>
    </w:p>
    <w:p w14:paraId="37DF7930"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Zaied</w:t>
      </w:r>
      <w:proofErr w:type="spellEnd"/>
      <w:r w:rsidRPr="004E0BBF">
        <w:rPr>
          <w:color w:val="000000" w:themeColor="text1"/>
          <w:shd w:val="clear" w:color="auto" w:fill="FFFFFF"/>
        </w:rPr>
        <w:t xml:space="preserve">, A.N.H., </w:t>
      </w:r>
      <w:proofErr w:type="spellStart"/>
      <w:r w:rsidRPr="004E0BBF">
        <w:rPr>
          <w:color w:val="000000" w:themeColor="text1"/>
          <w:shd w:val="clear" w:color="auto" w:fill="FFFFFF"/>
        </w:rPr>
        <w:t>Grida</w:t>
      </w:r>
      <w:proofErr w:type="spellEnd"/>
      <w:r w:rsidRPr="004E0BBF">
        <w:rPr>
          <w:color w:val="000000" w:themeColor="text1"/>
          <w:shd w:val="clear" w:color="auto" w:fill="FFFFFF"/>
        </w:rPr>
        <w:t xml:space="preserve">, M.O. </w:t>
      </w:r>
      <w:r w:rsidRPr="004E0BBF">
        <w:rPr>
          <w:color w:val="222222"/>
          <w:shd w:val="clear" w:color="auto" w:fill="FFFFFF"/>
        </w:rPr>
        <w:t xml:space="preserve">and Hussein, G.S., 2018. Evaluation of critical success factors for business intelligence systems using fuzzy AHP. </w:t>
      </w:r>
      <w:r w:rsidRPr="004E0BBF">
        <w:rPr>
          <w:i/>
          <w:iCs/>
          <w:color w:val="222222"/>
          <w:shd w:val="clear" w:color="auto" w:fill="FFFFFF"/>
        </w:rPr>
        <w:t>Journal of Theoretical and Applied Information Technology</w:t>
      </w:r>
      <w:r w:rsidRPr="004E0BBF">
        <w:rPr>
          <w:color w:val="222222"/>
          <w:shd w:val="clear" w:color="auto" w:fill="FFFFFF"/>
        </w:rPr>
        <w:t xml:space="preserve">, </w:t>
      </w:r>
      <w:r w:rsidRPr="004E0BBF">
        <w:rPr>
          <w:i/>
          <w:iCs/>
          <w:color w:val="222222"/>
          <w:shd w:val="clear" w:color="auto" w:fill="FFFFFF"/>
        </w:rPr>
        <w:t>96</w:t>
      </w:r>
      <w:r w:rsidRPr="004E0BBF">
        <w:rPr>
          <w:color w:val="222222"/>
          <w:shd w:val="clear" w:color="auto" w:fill="FFFFFF"/>
        </w:rPr>
        <w:t xml:space="preserve">(19), pp.6406-6422. Available at: </w:t>
      </w:r>
      <w:hyperlink r:id="rId21" w:history="1">
        <w:r w:rsidRPr="004E0BBF">
          <w:rPr>
            <w:rStyle w:val="Hyperlink"/>
            <w:color w:val="1155CC"/>
            <w:shd w:val="clear" w:color="auto" w:fill="FFFFFF"/>
          </w:rPr>
          <w:t>https://www.researchgate.net/profile/Gawaher-</w:t>
        </w:r>
        <w:r w:rsidRPr="004E0BBF">
          <w:rPr>
            <w:rStyle w:val="Hyperlink"/>
            <w:color w:val="1155CC"/>
            <w:shd w:val="clear" w:color="auto" w:fill="FFFFFF"/>
          </w:rPr>
          <w:lastRenderedPageBreak/>
          <w:t>Soliman/publication/346394873_Evaluation_of_critical_success_factors_for_business_intelligence_systems_using_fuzzy_AHP/links/5fbf8b9d458515b7977027cc/Evaluation-of-critical-success-factors-for-business-intelligence-systems-using-fuzzy-AHP.pdf</w:t>
        </w:r>
      </w:hyperlink>
    </w:p>
    <w:sectPr w:rsidR="0082071C" w:rsidRPr="004E0BBF" w:rsidSect="00FE18EB">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D0633" w14:textId="77777777" w:rsidR="00DC547E" w:rsidRDefault="00DC547E" w:rsidP="003C7611">
      <w:pPr>
        <w:spacing w:line="240" w:lineRule="auto"/>
      </w:pPr>
      <w:r>
        <w:separator/>
      </w:r>
    </w:p>
  </w:endnote>
  <w:endnote w:type="continuationSeparator" w:id="0">
    <w:p w14:paraId="2C417383" w14:textId="77777777" w:rsidR="00DC547E" w:rsidRDefault="00DC547E" w:rsidP="003C76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942BC" w14:textId="77777777" w:rsidR="000F053B" w:rsidRDefault="000F05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6821"/>
      <w:docPartObj>
        <w:docPartGallery w:val="Page Numbers (Bottom of Page)"/>
        <w:docPartUnique/>
      </w:docPartObj>
    </w:sdtPr>
    <w:sdtContent>
      <w:sdt>
        <w:sdtPr>
          <w:id w:val="565050523"/>
          <w:docPartObj>
            <w:docPartGallery w:val="Page Numbers (Top of Page)"/>
            <w:docPartUnique/>
          </w:docPartObj>
        </w:sdtPr>
        <w:sdtContent>
          <w:p w14:paraId="7F976ED5" w14:textId="77777777" w:rsidR="003C7611" w:rsidRDefault="003C7611">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0F053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53B">
              <w:rPr>
                <w:b/>
                <w:noProof/>
              </w:rPr>
              <w:t>11</w:t>
            </w:r>
            <w:r>
              <w:rPr>
                <w:b/>
                <w:sz w:val="24"/>
                <w:szCs w:val="24"/>
              </w:rPr>
              <w:fldChar w:fldCharType="end"/>
            </w:r>
          </w:p>
        </w:sdtContent>
      </w:sdt>
    </w:sdtContent>
  </w:sdt>
  <w:p w14:paraId="6F83EACB" w14:textId="77777777" w:rsidR="003C7611" w:rsidRDefault="003C76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8F12D" w14:textId="77777777" w:rsidR="000F053B" w:rsidRDefault="000F0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4B76E" w14:textId="77777777" w:rsidR="00DC547E" w:rsidRDefault="00DC547E" w:rsidP="003C7611">
      <w:pPr>
        <w:spacing w:line="240" w:lineRule="auto"/>
      </w:pPr>
      <w:r>
        <w:separator/>
      </w:r>
    </w:p>
  </w:footnote>
  <w:footnote w:type="continuationSeparator" w:id="0">
    <w:p w14:paraId="6FF2B9B3" w14:textId="77777777" w:rsidR="00DC547E" w:rsidRDefault="00DC547E" w:rsidP="003C76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26353" w14:textId="77777777" w:rsidR="000F053B" w:rsidRDefault="000F05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B17A9" w14:textId="77777777" w:rsidR="000F053B" w:rsidRDefault="000F05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14C3A" w14:textId="77777777" w:rsidR="000F053B" w:rsidRDefault="000F05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ED5"/>
    <w:rsid w:val="000967E3"/>
    <w:rsid w:val="000D20BC"/>
    <w:rsid w:val="000F053B"/>
    <w:rsid w:val="00382242"/>
    <w:rsid w:val="003C7611"/>
    <w:rsid w:val="003E49A1"/>
    <w:rsid w:val="00416E8C"/>
    <w:rsid w:val="00446DFE"/>
    <w:rsid w:val="004A349F"/>
    <w:rsid w:val="004D0BCC"/>
    <w:rsid w:val="004E0BBF"/>
    <w:rsid w:val="005017E9"/>
    <w:rsid w:val="0052210F"/>
    <w:rsid w:val="00601D9E"/>
    <w:rsid w:val="00666246"/>
    <w:rsid w:val="00685038"/>
    <w:rsid w:val="0082071C"/>
    <w:rsid w:val="00981ED5"/>
    <w:rsid w:val="009D191B"/>
    <w:rsid w:val="00A0124D"/>
    <w:rsid w:val="00B87DE4"/>
    <w:rsid w:val="00BF4D01"/>
    <w:rsid w:val="00C019A9"/>
    <w:rsid w:val="00C519CE"/>
    <w:rsid w:val="00C677B7"/>
    <w:rsid w:val="00DC547E"/>
    <w:rsid w:val="00E54702"/>
    <w:rsid w:val="00EB2C95"/>
    <w:rsid w:val="00EE0245"/>
    <w:rsid w:val="00EF408A"/>
    <w:rsid w:val="00F921E1"/>
    <w:rsid w:val="00FE1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39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E18EB"/>
  </w:style>
  <w:style w:type="paragraph" w:styleId="Heading1">
    <w:name w:val="heading 1"/>
    <w:basedOn w:val="Normal"/>
    <w:next w:val="Normal"/>
    <w:link w:val="Heading1Char"/>
    <w:uiPriority w:val="9"/>
    <w:rsid w:val="00B87DE4"/>
    <w:pPr>
      <w:keepNext/>
      <w:keepLines/>
      <w:spacing w:before="48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7">
    <w:name w:val="heading 7"/>
    <w:basedOn w:val="Normal"/>
    <w:next w:val="Normal"/>
    <w:link w:val="Heading7Char"/>
    <w:uiPriority w:val="9"/>
    <w:unhideWhenUsed/>
    <w:qFormat/>
    <w:rsid w:val="005017E9"/>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5017E9"/>
    <w:rPr>
      <w:rFonts w:asciiTheme="majorHAnsi" w:eastAsiaTheme="majorEastAsia" w:hAnsiTheme="majorHAnsi" w:cstheme="majorBidi"/>
      <w:i/>
      <w:iCs/>
      <w:color w:val="404040" w:themeColor="text1" w:themeTint="BF"/>
    </w:rPr>
  </w:style>
  <w:style w:type="paragraph" w:styleId="NoSpacing">
    <w:name w:val="No Spacing"/>
    <w:uiPriority w:val="1"/>
    <w:qFormat/>
    <w:rsid w:val="005017E9"/>
    <w:pPr>
      <w:spacing w:line="240" w:lineRule="auto"/>
    </w:pPr>
  </w:style>
  <w:style w:type="paragraph" w:styleId="NormalWeb">
    <w:name w:val="Normal (Web)"/>
    <w:basedOn w:val="Normal"/>
    <w:uiPriority w:val="99"/>
    <w:unhideWhenUsed/>
    <w:rsid w:val="00981E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87DE4"/>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4A349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A349F"/>
    <w:pPr>
      <w:spacing w:after="100"/>
    </w:pPr>
  </w:style>
  <w:style w:type="character" w:styleId="Hyperlink">
    <w:name w:val="Hyperlink"/>
    <w:basedOn w:val="DefaultParagraphFont"/>
    <w:uiPriority w:val="99"/>
    <w:unhideWhenUsed/>
    <w:rsid w:val="004A349F"/>
    <w:rPr>
      <w:color w:val="0000FF" w:themeColor="hyperlink"/>
      <w:u w:val="single"/>
    </w:rPr>
  </w:style>
  <w:style w:type="paragraph" w:styleId="BalloonText">
    <w:name w:val="Balloon Text"/>
    <w:basedOn w:val="Normal"/>
    <w:link w:val="BalloonTextChar"/>
    <w:uiPriority w:val="99"/>
    <w:semiHidden/>
    <w:unhideWhenUsed/>
    <w:rsid w:val="004A34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49F"/>
    <w:rPr>
      <w:rFonts w:ascii="Tahoma" w:hAnsi="Tahoma" w:cs="Tahoma"/>
      <w:sz w:val="16"/>
      <w:szCs w:val="16"/>
    </w:rPr>
  </w:style>
  <w:style w:type="paragraph" w:styleId="Header">
    <w:name w:val="header"/>
    <w:basedOn w:val="Normal"/>
    <w:link w:val="HeaderChar"/>
    <w:uiPriority w:val="99"/>
    <w:semiHidden/>
    <w:unhideWhenUsed/>
    <w:rsid w:val="003C76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7611"/>
  </w:style>
  <w:style w:type="paragraph" w:styleId="Footer">
    <w:name w:val="footer"/>
    <w:basedOn w:val="Normal"/>
    <w:link w:val="FooterChar"/>
    <w:uiPriority w:val="99"/>
    <w:unhideWhenUsed/>
    <w:rsid w:val="003C7611"/>
    <w:pPr>
      <w:tabs>
        <w:tab w:val="center" w:pos="4680"/>
        <w:tab w:val="right" w:pos="9360"/>
      </w:tabs>
      <w:spacing w:line="240" w:lineRule="auto"/>
    </w:pPr>
  </w:style>
  <w:style w:type="character" w:customStyle="1" w:styleId="FooterChar">
    <w:name w:val="Footer Char"/>
    <w:basedOn w:val="DefaultParagraphFont"/>
    <w:link w:val="Footer"/>
    <w:uiPriority w:val="99"/>
    <w:rsid w:val="003C7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3262">
      <w:bodyDiv w:val="1"/>
      <w:marLeft w:val="0"/>
      <w:marRight w:val="0"/>
      <w:marTop w:val="0"/>
      <w:marBottom w:val="0"/>
      <w:divBdr>
        <w:top w:val="none" w:sz="0" w:space="0" w:color="auto"/>
        <w:left w:val="none" w:sz="0" w:space="0" w:color="auto"/>
        <w:bottom w:val="none" w:sz="0" w:space="0" w:color="auto"/>
        <w:right w:val="none" w:sz="0" w:space="0" w:color="auto"/>
      </w:divBdr>
    </w:div>
    <w:div w:id="66343538">
      <w:bodyDiv w:val="1"/>
      <w:marLeft w:val="0"/>
      <w:marRight w:val="0"/>
      <w:marTop w:val="0"/>
      <w:marBottom w:val="0"/>
      <w:divBdr>
        <w:top w:val="none" w:sz="0" w:space="0" w:color="auto"/>
        <w:left w:val="none" w:sz="0" w:space="0" w:color="auto"/>
        <w:bottom w:val="none" w:sz="0" w:space="0" w:color="auto"/>
        <w:right w:val="none" w:sz="0" w:space="0" w:color="auto"/>
      </w:divBdr>
    </w:div>
    <w:div w:id="202668655">
      <w:bodyDiv w:val="1"/>
      <w:marLeft w:val="0"/>
      <w:marRight w:val="0"/>
      <w:marTop w:val="0"/>
      <w:marBottom w:val="0"/>
      <w:divBdr>
        <w:top w:val="none" w:sz="0" w:space="0" w:color="auto"/>
        <w:left w:val="none" w:sz="0" w:space="0" w:color="auto"/>
        <w:bottom w:val="none" w:sz="0" w:space="0" w:color="auto"/>
        <w:right w:val="none" w:sz="0" w:space="0" w:color="auto"/>
      </w:divBdr>
    </w:div>
    <w:div w:id="327754245">
      <w:bodyDiv w:val="1"/>
      <w:marLeft w:val="0"/>
      <w:marRight w:val="0"/>
      <w:marTop w:val="0"/>
      <w:marBottom w:val="0"/>
      <w:divBdr>
        <w:top w:val="none" w:sz="0" w:space="0" w:color="auto"/>
        <w:left w:val="none" w:sz="0" w:space="0" w:color="auto"/>
        <w:bottom w:val="none" w:sz="0" w:space="0" w:color="auto"/>
        <w:right w:val="none" w:sz="0" w:space="0" w:color="auto"/>
      </w:divBdr>
    </w:div>
    <w:div w:id="350424430">
      <w:bodyDiv w:val="1"/>
      <w:marLeft w:val="0"/>
      <w:marRight w:val="0"/>
      <w:marTop w:val="0"/>
      <w:marBottom w:val="0"/>
      <w:divBdr>
        <w:top w:val="none" w:sz="0" w:space="0" w:color="auto"/>
        <w:left w:val="none" w:sz="0" w:space="0" w:color="auto"/>
        <w:bottom w:val="none" w:sz="0" w:space="0" w:color="auto"/>
        <w:right w:val="none" w:sz="0" w:space="0" w:color="auto"/>
      </w:divBdr>
    </w:div>
    <w:div w:id="360131190">
      <w:bodyDiv w:val="1"/>
      <w:marLeft w:val="0"/>
      <w:marRight w:val="0"/>
      <w:marTop w:val="0"/>
      <w:marBottom w:val="0"/>
      <w:divBdr>
        <w:top w:val="none" w:sz="0" w:space="0" w:color="auto"/>
        <w:left w:val="none" w:sz="0" w:space="0" w:color="auto"/>
        <w:bottom w:val="none" w:sz="0" w:space="0" w:color="auto"/>
        <w:right w:val="none" w:sz="0" w:space="0" w:color="auto"/>
      </w:divBdr>
    </w:div>
    <w:div w:id="404647162">
      <w:bodyDiv w:val="1"/>
      <w:marLeft w:val="0"/>
      <w:marRight w:val="0"/>
      <w:marTop w:val="0"/>
      <w:marBottom w:val="0"/>
      <w:divBdr>
        <w:top w:val="none" w:sz="0" w:space="0" w:color="auto"/>
        <w:left w:val="none" w:sz="0" w:space="0" w:color="auto"/>
        <w:bottom w:val="none" w:sz="0" w:space="0" w:color="auto"/>
        <w:right w:val="none" w:sz="0" w:space="0" w:color="auto"/>
      </w:divBdr>
    </w:div>
    <w:div w:id="418410317">
      <w:bodyDiv w:val="1"/>
      <w:marLeft w:val="0"/>
      <w:marRight w:val="0"/>
      <w:marTop w:val="0"/>
      <w:marBottom w:val="0"/>
      <w:divBdr>
        <w:top w:val="none" w:sz="0" w:space="0" w:color="auto"/>
        <w:left w:val="none" w:sz="0" w:space="0" w:color="auto"/>
        <w:bottom w:val="none" w:sz="0" w:space="0" w:color="auto"/>
        <w:right w:val="none" w:sz="0" w:space="0" w:color="auto"/>
      </w:divBdr>
    </w:div>
    <w:div w:id="466053010">
      <w:bodyDiv w:val="1"/>
      <w:marLeft w:val="0"/>
      <w:marRight w:val="0"/>
      <w:marTop w:val="0"/>
      <w:marBottom w:val="0"/>
      <w:divBdr>
        <w:top w:val="none" w:sz="0" w:space="0" w:color="auto"/>
        <w:left w:val="none" w:sz="0" w:space="0" w:color="auto"/>
        <w:bottom w:val="none" w:sz="0" w:space="0" w:color="auto"/>
        <w:right w:val="none" w:sz="0" w:space="0" w:color="auto"/>
      </w:divBdr>
    </w:div>
    <w:div w:id="674379995">
      <w:bodyDiv w:val="1"/>
      <w:marLeft w:val="0"/>
      <w:marRight w:val="0"/>
      <w:marTop w:val="0"/>
      <w:marBottom w:val="0"/>
      <w:divBdr>
        <w:top w:val="none" w:sz="0" w:space="0" w:color="auto"/>
        <w:left w:val="none" w:sz="0" w:space="0" w:color="auto"/>
        <w:bottom w:val="none" w:sz="0" w:space="0" w:color="auto"/>
        <w:right w:val="none" w:sz="0" w:space="0" w:color="auto"/>
      </w:divBdr>
    </w:div>
    <w:div w:id="721951774">
      <w:bodyDiv w:val="1"/>
      <w:marLeft w:val="0"/>
      <w:marRight w:val="0"/>
      <w:marTop w:val="0"/>
      <w:marBottom w:val="0"/>
      <w:divBdr>
        <w:top w:val="none" w:sz="0" w:space="0" w:color="auto"/>
        <w:left w:val="none" w:sz="0" w:space="0" w:color="auto"/>
        <w:bottom w:val="none" w:sz="0" w:space="0" w:color="auto"/>
        <w:right w:val="none" w:sz="0" w:space="0" w:color="auto"/>
      </w:divBdr>
    </w:div>
    <w:div w:id="745997308">
      <w:bodyDiv w:val="1"/>
      <w:marLeft w:val="0"/>
      <w:marRight w:val="0"/>
      <w:marTop w:val="0"/>
      <w:marBottom w:val="0"/>
      <w:divBdr>
        <w:top w:val="none" w:sz="0" w:space="0" w:color="auto"/>
        <w:left w:val="none" w:sz="0" w:space="0" w:color="auto"/>
        <w:bottom w:val="none" w:sz="0" w:space="0" w:color="auto"/>
        <w:right w:val="none" w:sz="0" w:space="0" w:color="auto"/>
      </w:divBdr>
    </w:div>
    <w:div w:id="792820524">
      <w:bodyDiv w:val="1"/>
      <w:marLeft w:val="0"/>
      <w:marRight w:val="0"/>
      <w:marTop w:val="0"/>
      <w:marBottom w:val="0"/>
      <w:divBdr>
        <w:top w:val="none" w:sz="0" w:space="0" w:color="auto"/>
        <w:left w:val="none" w:sz="0" w:space="0" w:color="auto"/>
        <w:bottom w:val="none" w:sz="0" w:space="0" w:color="auto"/>
        <w:right w:val="none" w:sz="0" w:space="0" w:color="auto"/>
      </w:divBdr>
    </w:div>
    <w:div w:id="825436518">
      <w:bodyDiv w:val="1"/>
      <w:marLeft w:val="0"/>
      <w:marRight w:val="0"/>
      <w:marTop w:val="0"/>
      <w:marBottom w:val="0"/>
      <w:divBdr>
        <w:top w:val="none" w:sz="0" w:space="0" w:color="auto"/>
        <w:left w:val="none" w:sz="0" w:space="0" w:color="auto"/>
        <w:bottom w:val="none" w:sz="0" w:space="0" w:color="auto"/>
        <w:right w:val="none" w:sz="0" w:space="0" w:color="auto"/>
      </w:divBdr>
    </w:div>
    <w:div w:id="1015616989">
      <w:bodyDiv w:val="1"/>
      <w:marLeft w:val="0"/>
      <w:marRight w:val="0"/>
      <w:marTop w:val="0"/>
      <w:marBottom w:val="0"/>
      <w:divBdr>
        <w:top w:val="none" w:sz="0" w:space="0" w:color="auto"/>
        <w:left w:val="none" w:sz="0" w:space="0" w:color="auto"/>
        <w:bottom w:val="none" w:sz="0" w:space="0" w:color="auto"/>
        <w:right w:val="none" w:sz="0" w:space="0" w:color="auto"/>
      </w:divBdr>
    </w:div>
    <w:div w:id="1117529478">
      <w:bodyDiv w:val="1"/>
      <w:marLeft w:val="0"/>
      <w:marRight w:val="0"/>
      <w:marTop w:val="0"/>
      <w:marBottom w:val="0"/>
      <w:divBdr>
        <w:top w:val="none" w:sz="0" w:space="0" w:color="auto"/>
        <w:left w:val="none" w:sz="0" w:space="0" w:color="auto"/>
        <w:bottom w:val="none" w:sz="0" w:space="0" w:color="auto"/>
        <w:right w:val="none" w:sz="0" w:space="0" w:color="auto"/>
      </w:divBdr>
    </w:div>
    <w:div w:id="1139882800">
      <w:bodyDiv w:val="1"/>
      <w:marLeft w:val="0"/>
      <w:marRight w:val="0"/>
      <w:marTop w:val="0"/>
      <w:marBottom w:val="0"/>
      <w:divBdr>
        <w:top w:val="none" w:sz="0" w:space="0" w:color="auto"/>
        <w:left w:val="none" w:sz="0" w:space="0" w:color="auto"/>
        <w:bottom w:val="none" w:sz="0" w:space="0" w:color="auto"/>
        <w:right w:val="none" w:sz="0" w:space="0" w:color="auto"/>
      </w:divBdr>
    </w:div>
    <w:div w:id="1310788558">
      <w:bodyDiv w:val="1"/>
      <w:marLeft w:val="0"/>
      <w:marRight w:val="0"/>
      <w:marTop w:val="0"/>
      <w:marBottom w:val="0"/>
      <w:divBdr>
        <w:top w:val="none" w:sz="0" w:space="0" w:color="auto"/>
        <w:left w:val="none" w:sz="0" w:space="0" w:color="auto"/>
        <w:bottom w:val="none" w:sz="0" w:space="0" w:color="auto"/>
        <w:right w:val="none" w:sz="0" w:space="0" w:color="auto"/>
      </w:divBdr>
    </w:div>
    <w:div w:id="1404448732">
      <w:bodyDiv w:val="1"/>
      <w:marLeft w:val="0"/>
      <w:marRight w:val="0"/>
      <w:marTop w:val="0"/>
      <w:marBottom w:val="0"/>
      <w:divBdr>
        <w:top w:val="none" w:sz="0" w:space="0" w:color="auto"/>
        <w:left w:val="none" w:sz="0" w:space="0" w:color="auto"/>
        <w:bottom w:val="none" w:sz="0" w:space="0" w:color="auto"/>
        <w:right w:val="none" w:sz="0" w:space="0" w:color="auto"/>
      </w:divBdr>
    </w:div>
    <w:div w:id="1539582003">
      <w:bodyDiv w:val="1"/>
      <w:marLeft w:val="0"/>
      <w:marRight w:val="0"/>
      <w:marTop w:val="0"/>
      <w:marBottom w:val="0"/>
      <w:divBdr>
        <w:top w:val="none" w:sz="0" w:space="0" w:color="auto"/>
        <w:left w:val="none" w:sz="0" w:space="0" w:color="auto"/>
        <w:bottom w:val="none" w:sz="0" w:space="0" w:color="auto"/>
        <w:right w:val="none" w:sz="0" w:space="0" w:color="auto"/>
      </w:divBdr>
    </w:div>
    <w:div w:id="1731072746">
      <w:bodyDiv w:val="1"/>
      <w:marLeft w:val="0"/>
      <w:marRight w:val="0"/>
      <w:marTop w:val="0"/>
      <w:marBottom w:val="0"/>
      <w:divBdr>
        <w:top w:val="none" w:sz="0" w:space="0" w:color="auto"/>
        <w:left w:val="none" w:sz="0" w:space="0" w:color="auto"/>
        <w:bottom w:val="none" w:sz="0" w:space="0" w:color="auto"/>
        <w:right w:val="none" w:sz="0" w:space="0" w:color="auto"/>
      </w:divBdr>
    </w:div>
    <w:div w:id="1740208454">
      <w:bodyDiv w:val="1"/>
      <w:marLeft w:val="0"/>
      <w:marRight w:val="0"/>
      <w:marTop w:val="0"/>
      <w:marBottom w:val="0"/>
      <w:divBdr>
        <w:top w:val="none" w:sz="0" w:space="0" w:color="auto"/>
        <w:left w:val="none" w:sz="0" w:space="0" w:color="auto"/>
        <w:bottom w:val="none" w:sz="0" w:space="0" w:color="auto"/>
        <w:right w:val="none" w:sz="0" w:space="0" w:color="auto"/>
      </w:divBdr>
    </w:div>
    <w:div w:id="1746150998">
      <w:bodyDiv w:val="1"/>
      <w:marLeft w:val="0"/>
      <w:marRight w:val="0"/>
      <w:marTop w:val="0"/>
      <w:marBottom w:val="0"/>
      <w:divBdr>
        <w:top w:val="none" w:sz="0" w:space="0" w:color="auto"/>
        <w:left w:val="none" w:sz="0" w:space="0" w:color="auto"/>
        <w:bottom w:val="none" w:sz="0" w:space="0" w:color="auto"/>
        <w:right w:val="none" w:sz="0" w:space="0" w:color="auto"/>
      </w:divBdr>
    </w:div>
    <w:div w:id="1822235069">
      <w:bodyDiv w:val="1"/>
      <w:marLeft w:val="0"/>
      <w:marRight w:val="0"/>
      <w:marTop w:val="0"/>
      <w:marBottom w:val="0"/>
      <w:divBdr>
        <w:top w:val="none" w:sz="0" w:space="0" w:color="auto"/>
        <w:left w:val="none" w:sz="0" w:space="0" w:color="auto"/>
        <w:bottom w:val="none" w:sz="0" w:space="0" w:color="auto"/>
        <w:right w:val="none" w:sz="0" w:space="0" w:color="auto"/>
      </w:divBdr>
    </w:div>
    <w:div w:id="1844511462">
      <w:bodyDiv w:val="1"/>
      <w:marLeft w:val="0"/>
      <w:marRight w:val="0"/>
      <w:marTop w:val="0"/>
      <w:marBottom w:val="0"/>
      <w:divBdr>
        <w:top w:val="none" w:sz="0" w:space="0" w:color="auto"/>
        <w:left w:val="none" w:sz="0" w:space="0" w:color="auto"/>
        <w:bottom w:val="none" w:sz="0" w:space="0" w:color="auto"/>
        <w:right w:val="none" w:sz="0" w:space="0" w:color="auto"/>
      </w:divBdr>
    </w:div>
    <w:div w:id="200981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ber.org/system/files/working_papers/w27418/w27418.pdf" TargetMode="External"/><Relationship Id="rId13" Type="http://schemas.openxmlformats.org/officeDocument/2006/relationships/hyperlink" Target="https://commons.library.stonybrook.edu/cgi/viewcontent.cgi?article=1047&amp;context=techsoc-articles" TargetMode="External"/><Relationship Id="rId18" Type="http://schemas.openxmlformats.org/officeDocument/2006/relationships/hyperlink" Target="https://www.alexandria.unisg.ch/261322/3/ijmr.12229.pdf"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researchgate.net/profile/Gawaher-Soliman/publication/346394873_Evaluation_of_critical_success_factors_for_business_intelligence_systems_using_fuzzy_AHP/links/5fbf8b9d458515b7977027cc/Evaluation-of-critical-success-factors-for-business-intelligence-systems-using-fuzzy-AHP.pdf" TargetMode="External"/><Relationship Id="rId7" Type="http://schemas.openxmlformats.org/officeDocument/2006/relationships/hyperlink" Target="https://www.researchgate.net/profile/Onise-Alpenidze/publication/332268546_KEY_SUCCESS_FACTORS_FOR_BUSINESS_INCUBATORS_IN_EUROPE_AN_EMPIRICAL_STUDY/links/5cd45ae292851c4eab8f13c6/KEY-SUCCESS-FACTORS-FOR-BUSINESS-INCUBATORS-IN-EUROPE-AN-EMPIRICAL-STUDY.pdf" TargetMode="External"/><Relationship Id="rId12" Type="http://schemas.openxmlformats.org/officeDocument/2006/relationships/hyperlink" Target="http://pubs.mumabusinessreview.org/2021/MBR-05-14-129-137-Frank-Microbusiness.pdf" TargetMode="External"/><Relationship Id="rId17" Type="http://schemas.openxmlformats.org/officeDocument/2006/relationships/hyperlink" Target="https://www.diva-portal.org/smash/get/diva2:1332218/FULLTEXT01.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dfs.semanticscholar.org/83ba/f451374d6591276512c93de9e99f0308db37.pdf" TargetMode="External"/><Relationship Id="rId20" Type="http://schemas.openxmlformats.org/officeDocument/2006/relationships/hyperlink" Target="https://library.oapen.org/bitstream/handle/20.500.12657/25927/978-952-03-0845-2.pdf?sequence=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knowledge.worldbank.org/bitstream/handle/10986/33800/Covid-19-and-Food-Protectionism-The-Impact-of-the-Pandemic-and-Export-Restrictions-on-World-Food-Markets.pdf?sequence=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brary.oapen.org/bitstream/handle/20.500.12657/46112/2021_Book_NextGenerationSupplyChains.pdf?sequence=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ingentaconnect.com/content/sil/impact/2018/00002018/00000001/art00015?crawler=true&amp;mimetype=application/pdf" TargetMode="External"/><Relationship Id="rId19" Type="http://schemas.openxmlformats.org/officeDocument/2006/relationships/hyperlink" Target="https://backup.ons.gov.uk/wp-content/uploads/sites/3/2020/08/Coronavirus-and-the-impact-on-output-in-the-UK-economy-June-2020.pdf" TargetMode="External"/><Relationship Id="rId4" Type="http://schemas.openxmlformats.org/officeDocument/2006/relationships/webSettings" Target="webSettings.xml"/><Relationship Id="rId9" Type="http://schemas.openxmlformats.org/officeDocument/2006/relationships/hyperlink" Target="https://www.researchgate.net/profile/Rico-Paz/publication/323764234_Necessity_and_opportunity_entrepreneurs_survival_factors/links/5bffbcc9a6fdcc1b8d4a691b/Necessity-and-opportunity-entrepreneurs-survival-factors.pdf" TargetMode="External"/><Relationship Id="rId14" Type="http://schemas.openxmlformats.org/officeDocument/2006/relationships/hyperlink" Target="https://dro.dur.ac.uk/30821/1/30821.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9EE339-6950-4E61-ABF0-D05FD19BE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3218</Words>
  <Characters>18345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2022-08-09T09:10:00Z</dcterms:created>
  <dcterms:modified xsi:type="dcterms:W3CDTF">2022-08-17T20:10:00Z</dcterms:modified>
</cp:coreProperties>
</file>