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180503535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76E7C9D" w14:textId="5B4D0BD2" w:rsidR="00880CC0" w:rsidRDefault="00880CC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CB2B01A" wp14:editId="4E1AC14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Style w:val="Heading1Char"/>
              <w:sz w:val="52"/>
              <w:szCs w:val="52"/>
            </w:rPr>
            <w:alias w:val="Title"/>
            <w:tag w:val=""/>
            <w:id w:val="1735040861"/>
            <w:placeholder>
              <w:docPart w:val="AC3A9D1EF3E8403080EE661359F63C19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rStyle w:val="Heading1Char"/>
            </w:rPr>
          </w:sdtEndPr>
          <w:sdtContent>
            <w:p w14:paraId="04AF4504" w14:textId="55931461" w:rsidR="00880CC0" w:rsidRPr="0052163A" w:rsidRDefault="00880CC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Style w:val="Heading1Char"/>
                  <w:sz w:val="52"/>
                  <w:szCs w:val="52"/>
                </w:rPr>
              </w:pPr>
              <w:r w:rsidRPr="0052163A">
                <w:rPr>
                  <w:rStyle w:val="Heading1Char"/>
                  <w:sz w:val="52"/>
                  <w:szCs w:val="52"/>
                </w:rPr>
                <w:t>Title - question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6AA13C3CF264CF987202EDFE6A6922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2F763D9" w14:textId="615B1228" w:rsidR="00880CC0" w:rsidRDefault="00E038B7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Research Project submitted as part of the requirements for the award BSc Health and Care of Children and Young People</w:t>
              </w:r>
            </w:p>
          </w:sdtContent>
        </w:sdt>
        <w:p w14:paraId="77BE5AEA" w14:textId="77777777" w:rsidR="00880CC0" w:rsidRDefault="00880CC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3753626" wp14:editId="72AB57F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222899903"/>
                                  <w:placeholder>
                                    <w:docPart w:val="C32B42C6165D4A71B4F1E68B9FED9EE6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03820B1" w14:textId="77777777" w:rsidR="003D07CF" w:rsidRDefault="003D07CF" w:rsidP="003D07CF">
                                    <w:pPr>
                                      <w:pStyle w:val="NoSpacing"/>
                                      <w:jc w:val="center"/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Research Project submitted as part of the requirements for the award BSc Health and Care of Children and Young People</w:t>
                                    </w:r>
                                  </w:p>
                                </w:sdtContent>
                              </w:sdt>
                              <w:p w14:paraId="7AAE9A9D" w14:textId="03868AFB" w:rsidR="00880CC0" w:rsidRDefault="00880CC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375362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222899903"/>
                            <w:placeholder>
                              <w:docPart w:val="C32B42C6165D4A71B4F1E68B9FED9EE6"/>
                            </w:placeholder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03820B1" w14:textId="77777777" w:rsidR="003D07CF" w:rsidRDefault="003D07CF" w:rsidP="003D07CF">
                              <w:pPr>
                                <w:pStyle w:val="NoSpacing"/>
                                <w:jc w:val="center"/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Research Project submitted as part of the requirements for the award BSc Health and Care of Children and Young People</w:t>
                              </w:r>
                            </w:p>
                          </w:sdtContent>
                        </w:sdt>
                        <w:p w14:paraId="7AAE9A9D" w14:textId="03868AFB" w:rsidR="00880CC0" w:rsidRDefault="00880CC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259E0C4" wp14:editId="3D1090C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A60CA2D" w14:textId="641D8390" w:rsidR="00880CC0" w:rsidRDefault="00880CC0">
          <w:r>
            <w:br w:type="page"/>
          </w:r>
        </w:p>
      </w:sdtContent>
    </w:sdt>
    <w:p w14:paraId="40708B32" w14:textId="5CA3F52A" w:rsidR="00BB1875" w:rsidRDefault="00BB1875" w:rsidP="00BB1875">
      <w:pPr>
        <w:pStyle w:val="Heading1"/>
      </w:pPr>
      <w:bookmarkStart w:id="0" w:name="_Toc35864300"/>
      <w:r>
        <w:lastRenderedPageBreak/>
        <w:t>Acknowledgements</w:t>
      </w:r>
      <w:bookmarkEnd w:id="0"/>
    </w:p>
    <w:p w14:paraId="32C66CF4" w14:textId="376BDFAC" w:rsidR="007E2BA5" w:rsidRDefault="00BB1875" w:rsidP="00BB1875">
      <w:pPr>
        <w:pStyle w:val="Heading1"/>
      </w:pPr>
      <w:bookmarkStart w:id="1" w:name="_Toc35864301"/>
      <w:r>
        <w:t>Abstract</w:t>
      </w:r>
      <w:bookmarkEnd w:id="1"/>
    </w:p>
    <w:p w14:paraId="388EE5C8" w14:textId="77777777" w:rsidR="007E2BA5" w:rsidRDefault="7D2760F8" w:rsidP="007E2BA5">
      <w:r>
        <w:t>Although this section is positioned 1</w:t>
      </w:r>
      <w:r w:rsidRPr="7D2760F8">
        <w:rPr>
          <w:vertAlign w:val="superscript"/>
        </w:rPr>
        <w:t>st</w:t>
      </w:r>
      <w:r>
        <w:t xml:space="preserve"> within the report, it is written last.</w:t>
      </w:r>
    </w:p>
    <w:p w14:paraId="5D11FC3A" w14:textId="77777777" w:rsidR="007E2BA5" w:rsidRDefault="007E2BA5" w:rsidP="007E2BA5"/>
    <w:p w14:paraId="16061D5B" w14:textId="77777777" w:rsidR="007E2BA5" w:rsidRDefault="007E2BA5" w:rsidP="007E2BA5"/>
    <w:p w14:paraId="03A0EF33" w14:textId="77777777" w:rsidR="007E2BA5" w:rsidRDefault="007E2BA5" w:rsidP="007E2BA5"/>
    <w:p w14:paraId="50052169" w14:textId="77777777" w:rsidR="007E2BA5" w:rsidRDefault="007E2BA5" w:rsidP="007E2BA5"/>
    <w:p w14:paraId="6FDFA796" w14:textId="77777777" w:rsidR="007E2BA5" w:rsidRDefault="007E2BA5" w:rsidP="007E2BA5"/>
    <w:p w14:paraId="722D1BA7" w14:textId="77777777" w:rsidR="007E2BA5" w:rsidRDefault="007E2BA5" w:rsidP="007E2BA5"/>
    <w:p w14:paraId="478AC0BE" w14:textId="77777777" w:rsidR="007E2BA5" w:rsidRDefault="007E2BA5" w:rsidP="007E2BA5"/>
    <w:p w14:paraId="3111023B" w14:textId="77777777" w:rsidR="007E2BA5" w:rsidRDefault="007E2BA5" w:rsidP="007E2BA5"/>
    <w:p w14:paraId="748F56AA" w14:textId="77777777" w:rsidR="007E2BA5" w:rsidRDefault="007E2BA5" w:rsidP="007E2BA5"/>
    <w:p w14:paraId="39FCB1AB" w14:textId="77777777" w:rsidR="007E2BA5" w:rsidRDefault="007E2BA5" w:rsidP="007E2BA5"/>
    <w:p w14:paraId="2E38B4FB" w14:textId="77777777" w:rsidR="007E2BA5" w:rsidRDefault="007E2BA5" w:rsidP="007E2BA5"/>
    <w:p w14:paraId="5083BC14" w14:textId="77777777" w:rsidR="007E2BA5" w:rsidRDefault="007E2BA5" w:rsidP="007E2BA5"/>
    <w:p w14:paraId="68D31C43" w14:textId="77777777" w:rsidR="007E2BA5" w:rsidRDefault="007E2BA5" w:rsidP="007E2BA5"/>
    <w:p w14:paraId="05F01DBF" w14:textId="77777777" w:rsidR="007E2BA5" w:rsidRDefault="007E2BA5" w:rsidP="007E2BA5"/>
    <w:p w14:paraId="67B1CEF9" w14:textId="77777777" w:rsidR="007E2BA5" w:rsidRDefault="007E2BA5" w:rsidP="007E2BA5"/>
    <w:p w14:paraId="2B5E1534" w14:textId="77777777" w:rsidR="007E2BA5" w:rsidRDefault="007E2BA5" w:rsidP="007E2BA5"/>
    <w:p w14:paraId="53603133" w14:textId="77777777" w:rsidR="007E2BA5" w:rsidRDefault="007E2BA5" w:rsidP="007E2BA5"/>
    <w:p w14:paraId="2C4C4C0B" w14:textId="77777777" w:rsidR="007E2BA5" w:rsidRDefault="007E2BA5" w:rsidP="007E2BA5"/>
    <w:p w14:paraId="060E05A9" w14:textId="77777777" w:rsidR="007E2BA5" w:rsidRDefault="007E2BA5" w:rsidP="007E2BA5"/>
    <w:p w14:paraId="62FBD8B1" w14:textId="77777777" w:rsidR="007E2BA5" w:rsidRDefault="007E2BA5" w:rsidP="007E2BA5"/>
    <w:p w14:paraId="72B4F642" w14:textId="77777777" w:rsidR="007E2BA5" w:rsidRDefault="007E2BA5" w:rsidP="007E2BA5"/>
    <w:p w14:paraId="23583AC3" w14:textId="77777777" w:rsidR="007E2BA5" w:rsidRDefault="007E2BA5" w:rsidP="007E2BA5"/>
    <w:p w14:paraId="0AD31D31" w14:textId="77777777" w:rsidR="007E2BA5" w:rsidRDefault="007E2BA5" w:rsidP="007E2BA5"/>
    <w:p w14:paraId="601385D0" w14:textId="77777777" w:rsidR="007E2BA5" w:rsidRDefault="007E2BA5" w:rsidP="007E2BA5"/>
    <w:p w14:paraId="6801726C" w14:textId="77777777" w:rsidR="007E2BA5" w:rsidRDefault="007E2BA5" w:rsidP="007E2BA5"/>
    <w:p w14:paraId="1A8F8EB9" w14:textId="77777777" w:rsidR="007E2BA5" w:rsidRDefault="007E2BA5" w:rsidP="007E2BA5"/>
    <w:p w14:paraId="106321DB" w14:textId="77777777" w:rsidR="007E2BA5" w:rsidRDefault="007E2BA5" w:rsidP="007E2BA5"/>
    <w:p w14:paraId="46168F72" w14:textId="77777777" w:rsidR="007E2BA5" w:rsidRDefault="007E2BA5" w:rsidP="007E2BA5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224797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A89EDCA" w14:textId="77777777" w:rsidR="007E2BA5" w:rsidRPr="00353E38" w:rsidRDefault="7D2760F8">
          <w:pPr>
            <w:pStyle w:val="TOCHeading"/>
            <w:rPr>
              <w:rStyle w:val="Heading1Char"/>
            </w:rPr>
          </w:pPr>
          <w:r w:rsidRPr="00353E38">
            <w:rPr>
              <w:rStyle w:val="Heading1Char"/>
            </w:rPr>
            <w:t>Table of Contents</w:t>
          </w:r>
        </w:p>
        <w:p w14:paraId="79FFFD42" w14:textId="319CDA0F" w:rsidR="00E670D5" w:rsidRDefault="007E2BA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5864299" w:history="1">
            <w:r w:rsidR="00E670D5" w:rsidRPr="00CC0E8F">
              <w:rPr>
                <w:rStyle w:val="Hyperlink"/>
                <w:noProof/>
                <w:lang w:val="en-US"/>
              </w:rPr>
              <w:t>Title - question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_Toc35864299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0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6CA3B37A" w14:textId="386E633C" w:rsidR="00E670D5" w:rsidRDefault="006A168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00" w:history="1">
            <w:r w:rsidR="00E670D5" w:rsidRPr="00CC0E8F">
              <w:rPr>
                <w:rStyle w:val="Hyperlink"/>
                <w:noProof/>
              </w:rPr>
              <w:t>Acknowledgements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_Toc35864300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1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5F293BBD" w14:textId="4E7DEC39" w:rsidR="00E670D5" w:rsidRDefault="006A168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01" w:history="1">
            <w:r w:rsidR="00E670D5" w:rsidRPr="00CC0E8F">
              <w:rPr>
                <w:rStyle w:val="Hyperlink"/>
                <w:noProof/>
              </w:rPr>
              <w:t>Abstract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_Toc35864301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1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4BE5BB91" w14:textId="51C3EC86" w:rsidR="00E670D5" w:rsidRDefault="006A168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02" w:history="1">
            <w:r w:rsidR="00E670D5" w:rsidRPr="00CC0E8F">
              <w:rPr>
                <w:rStyle w:val="Hyperlink"/>
                <w:noProof/>
              </w:rPr>
              <w:t>Table of contents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_Toc35864302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2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475997D2" w14:textId="11B4D0AF" w:rsidR="00E670D5" w:rsidRDefault="006A168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03" w:history="1">
            <w:r w:rsidR="00E670D5" w:rsidRPr="00CC0E8F">
              <w:rPr>
                <w:rStyle w:val="Hyperlink"/>
                <w:noProof/>
              </w:rPr>
              <w:t>Chapter One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_Toc35864303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3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53222D94" w14:textId="73225806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04" w:history="1">
            <w:r w:rsidR="00E670D5" w:rsidRPr="00CC0E8F">
              <w:rPr>
                <w:rStyle w:val="Hyperlink"/>
                <w:noProof/>
              </w:rPr>
              <w:t>Introduction to the thesis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_Toc35864304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3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613B5BE2" w14:textId="3CAFD95C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05" w:history="1">
            <w:r w:rsidR="00E670D5" w:rsidRPr="00CC0E8F">
              <w:rPr>
                <w:rStyle w:val="Hyperlink"/>
                <w:noProof/>
              </w:rPr>
              <w:t>Background of topic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_Toc35864305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3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3D40D421" w14:textId="36A1323B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06" w:history="1">
            <w:r w:rsidR="00E670D5" w:rsidRPr="00CC0E8F">
              <w:rPr>
                <w:rStyle w:val="Hyperlink"/>
                <w:noProof/>
              </w:rPr>
              <w:t>Justification of study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_Toc35864306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3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7B16C675" w14:textId="42EC87D4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07" w:history="1">
            <w:r w:rsidR="00E670D5" w:rsidRPr="00CC0E8F">
              <w:rPr>
                <w:rStyle w:val="Hyperlink"/>
                <w:noProof/>
              </w:rPr>
              <w:t>Aims and objectives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_Toc35864307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4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33C879DB" w14:textId="5103B590" w:rsidR="00E670D5" w:rsidRDefault="006A168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08" w:history="1">
            <w:r w:rsidR="00E670D5" w:rsidRPr="00CC0E8F">
              <w:rPr>
                <w:rStyle w:val="Hyperlink"/>
                <w:noProof/>
              </w:rPr>
              <w:t>Chapter Two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_Toc35864308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5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2CF78A12" w14:textId="426B2D8D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09" w:history="1">
            <w:r w:rsidR="00E670D5" w:rsidRPr="00CC0E8F">
              <w:rPr>
                <w:rStyle w:val="Hyperlink"/>
                <w:noProof/>
              </w:rPr>
              <w:t>Introduction to the chapter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_Toc35864309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5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2F78A144" w14:textId="3D101777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10" w:history="1">
            <w:r w:rsidR="00E670D5" w:rsidRPr="00CC0E8F">
              <w:rPr>
                <w:rStyle w:val="Hyperlink"/>
                <w:noProof/>
                <w:lang w:eastAsia="en-GB"/>
              </w:rPr>
              <w:t>What is a methodology?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_Toc35864310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5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41CF878B" w14:textId="3398672E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11" w:history="1">
            <w:r w:rsidR="00E670D5" w:rsidRPr="00CC0E8F">
              <w:rPr>
                <w:rStyle w:val="Hyperlink"/>
                <w:noProof/>
                <w:lang w:eastAsia="en-GB"/>
              </w:rPr>
              <w:t>What is a literature review?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_Toc35864311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5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518FB12B" w14:textId="6A0BC7B5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12" w:history="1">
            <w:r w:rsidR="00E670D5" w:rsidRPr="00CC0E8F">
              <w:rPr>
                <w:rStyle w:val="Hyperlink"/>
                <w:noProof/>
                <w:lang w:eastAsia="en-GB"/>
              </w:rPr>
              <w:t>Search strategy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_Toc35864312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5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108C9804" w14:textId="749C6453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13" w:history="1">
            <w:r w:rsidR="00E670D5" w:rsidRPr="00CC0E8F">
              <w:rPr>
                <w:rStyle w:val="Hyperlink"/>
                <w:noProof/>
                <w:lang w:eastAsia="en-GB"/>
              </w:rPr>
              <w:t>Methods used for searching: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_Toc35864313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6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7CB07950" w14:textId="09802FF8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14" w:history="1">
            <w:r w:rsidR="00E670D5" w:rsidRPr="00CC0E8F">
              <w:rPr>
                <w:rStyle w:val="Hyperlink"/>
                <w:noProof/>
                <w:lang w:eastAsia="en-GB"/>
              </w:rPr>
              <w:t>Ethical Considerations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_Toc35864314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6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192AE42E" w14:textId="6CD1CE1E" w:rsidR="00E670D5" w:rsidRDefault="006A168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15" w:history="1">
            <w:r w:rsidR="00E670D5" w:rsidRPr="00CC0E8F">
              <w:rPr>
                <w:rStyle w:val="Hyperlink"/>
                <w:noProof/>
              </w:rPr>
              <w:t>Chapter Three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_Toc35864315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1D8084C4" w14:textId="789A7127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16" w:history="1">
            <w:r w:rsidR="00E670D5" w:rsidRPr="00CC0E8F">
              <w:rPr>
                <w:rStyle w:val="Hyperlink"/>
                <w:noProof/>
              </w:rPr>
              <w:t>Introduction to the chapter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_Toc35864316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667214B0" w14:textId="45E7FA9F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17" w:history="1">
            <w:r w:rsidR="00E670D5" w:rsidRPr="00CC0E8F">
              <w:rPr>
                <w:rStyle w:val="Hyperlink"/>
                <w:noProof/>
              </w:rPr>
              <w:t>Subheadings / themes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_Toc35864317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41909AB3" w14:textId="2BA02466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18" w:history="1">
            <w:r w:rsidR="00E670D5" w:rsidRPr="00CC0E8F">
              <w:rPr>
                <w:rStyle w:val="Hyperlink"/>
                <w:noProof/>
              </w:rPr>
              <w:t>Findings and gaps in literature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_Toc35864318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638B9B0B" w14:textId="6930908E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19" w:history="1">
            <w:r w:rsidR="00E670D5" w:rsidRPr="00CC0E8F">
              <w:rPr>
                <w:rStyle w:val="Hyperlink"/>
                <w:noProof/>
              </w:rPr>
              <w:t>Methodological weaknesses identified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_Toc35864319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7DC7E2EA" w14:textId="6D2BA04E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20" w:history="1">
            <w:r w:rsidR="00E670D5" w:rsidRPr="00CC0E8F">
              <w:rPr>
                <w:rStyle w:val="Hyperlink"/>
                <w:noProof/>
              </w:rPr>
              <w:t>Conclusion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_Toc35864320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785916C0" w14:textId="56A2A237" w:rsidR="00E670D5" w:rsidRDefault="006A168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21" w:history="1">
            <w:r w:rsidR="00E670D5" w:rsidRPr="00CC0E8F">
              <w:rPr>
                <w:rStyle w:val="Hyperlink"/>
                <w:noProof/>
              </w:rPr>
              <w:t>Chapter four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_Toc35864321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0CCACBC0" w14:textId="60238226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22" w:history="1">
            <w:r w:rsidR="00E670D5" w:rsidRPr="00CC0E8F">
              <w:rPr>
                <w:rStyle w:val="Hyperlink"/>
                <w:noProof/>
              </w:rPr>
              <w:t>Overall conclusion – answer the question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_Toc35864322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5AF72BF0" w14:textId="0CE5B867" w:rsidR="00E670D5" w:rsidRDefault="006A168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23" w:history="1">
            <w:r w:rsidR="00E670D5" w:rsidRPr="00CC0E8F">
              <w:rPr>
                <w:rStyle w:val="Hyperlink"/>
                <w:noProof/>
              </w:rPr>
              <w:t>Recommendations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_Toc35864323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575D6FF3" w14:textId="7902E62C" w:rsidR="00E670D5" w:rsidRDefault="006A168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24" w:history="1">
            <w:r w:rsidR="00E670D5" w:rsidRPr="00CC0E8F">
              <w:rPr>
                <w:rStyle w:val="Hyperlink"/>
                <w:rFonts w:ascii="Calibri" w:hAnsi="Calibri" w:cs="Calibri"/>
                <w:noProof/>
              </w:rPr>
              <w:t>Bibliography and referencing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_Toc35864324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369CAE58" w14:textId="37DBCB85" w:rsidR="00E670D5" w:rsidRDefault="006A168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5864325" w:history="1">
            <w:r w:rsidR="00E670D5" w:rsidRPr="00CC0E8F">
              <w:rPr>
                <w:rStyle w:val="Hyperlink"/>
                <w:noProof/>
              </w:rPr>
              <w:t>Appendices</w:t>
            </w:r>
            <w:r w:rsidR="00E670D5">
              <w:rPr>
                <w:noProof/>
                <w:webHidden/>
              </w:rPr>
              <w:tab/>
            </w:r>
            <w:r w:rsidR="00E670D5">
              <w:rPr>
                <w:noProof/>
                <w:webHidden/>
              </w:rPr>
              <w:fldChar w:fldCharType="begin"/>
            </w:r>
            <w:r w:rsidR="00E670D5">
              <w:rPr>
                <w:noProof/>
                <w:webHidden/>
              </w:rPr>
              <w:instrText xml:space="preserve"> PAGEREF _Toc35864325 \h </w:instrText>
            </w:r>
            <w:r w:rsidR="00E670D5">
              <w:rPr>
                <w:noProof/>
                <w:webHidden/>
              </w:rPr>
            </w:r>
            <w:r w:rsidR="00E670D5">
              <w:rPr>
                <w:noProof/>
                <w:webHidden/>
              </w:rPr>
              <w:fldChar w:fldCharType="separate"/>
            </w:r>
            <w:r w:rsidR="00E670D5">
              <w:rPr>
                <w:noProof/>
                <w:webHidden/>
              </w:rPr>
              <w:t>7</w:t>
            </w:r>
            <w:r w:rsidR="00E670D5">
              <w:rPr>
                <w:noProof/>
                <w:webHidden/>
              </w:rPr>
              <w:fldChar w:fldCharType="end"/>
            </w:r>
          </w:hyperlink>
        </w:p>
        <w:p w14:paraId="290DF187" w14:textId="33D9437B" w:rsidR="007E2BA5" w:rsidRDefault="007E2BA5">
          <w:r>
            <w:rPr>
              <w:b/>
              <w:bCs/>
              <w:noProof/>
            </w:rPr>
            <w:fldChar w:fldCharType="end"/>
          </w:r>
        </w:p>
      </w:sdtContent>
    </w:sdt>
    <w:p w14:paraId="16F7917A" w14:textId="77777777" w:rsidR="007E2BA5" w:rsidRDefault="007E2BA5" w:rsidP="007E2BA5"/>
    <w:p w14:paraId="3294A919" w14:textId="5BEA5B38" w:rsidR="007E2BA5" w:rsidRPr="00995C16" w:rsidRDefault="00995C16" w:rsidP="00AB16B2">
      <w:pPr>
        <w:pStyle w:val="Heading1"/>
        <w:rPr>
          <w:color w:val="FFFFFF" w:themeColor="background1"/>
          <w:sz w:val="16"/>
          <w:szCs w:val="16"/>
        </w:rPr>
      </w:pPr>
      <w:bookmarkStart w:id="2" w:name="_Toc35864302"/>
      <w:r w:rsidRPr="00995C16">
        <w:rPr>
          <w:color w:val="FFFFFF" w:themeColor="background1"/>
          <w:sz w:val="16"/>
          <w:szCs w:val="16"/>
        </w:rPr>
        <w:t>Table of c</w:t>
      </w:r>
      <w:r w:rsidR="00AB16B2" w:rsidRPr="00995C16">
        <w:rPr>
          <w:color w:val="FFFFFF" w:themeColor="background1"/>
          <w:sz w:val="16"/>
          <w:szCs w:val="16"/>
        </w:rPr>
        <w:t>ontents</w:t>
      </w:r>
      <w:bookmarkEnd w:id="2"/>
    </w:p>
    <w:p w14:paraId="0C27EB44" w14:textId="77777777" w:rsidR="007E2BA5" w:rsidRPr="00995C16" w:rsidRDefault="007E2BA5" w:rsidP="007E2BA5">
      <w:pPr>
        <w:rPr>
          <w:color w:val="000000" w:themeColor="text1"/>
        </w:rPr>
      </w:pPr>
    </w:p>
    <w:p w14:paraId="7279589B" w14:textId="77777777" w:rsidR="007E2BA5" w:rsidRPr="00995C16" w:rsidRDefault="007E2BA5" w:rsidP="007E2BA5">
      <w:pPr>
        <w:rPr>
          <w:color w:val="000000" w:themeColor="text1"/>
        </w:rPr>
      </w:pPr>
    </w:p>
    <w:p w14:paraId="2582D2E6" w14:textId="77777777" w:rsidR="007E2BA5" w:rsidRDefault="007E2BA5" w:rsidP="007E2BA5"/>
    <w:p w14:paraId="26E18CC9" w14:textId="4539FAA8" w:rsidR="007E2BA5" w:rsidRDefault="00CB6A4C" w:rsidP="00823A7E">
      <w:pPr>
        <w:pStyle w:val="Heading1"/>
        <w:ind w:left="360"/>
      </w:pPr>
      <w:bookmarkStart w:id="3" w:name="_Toc35864303"/>
      <w:r>
        <w:lastRenderedPageBreak/>
        <w:t>Chapter One</w:t>
      </w:r>
      <w:bookmarkEnd w:id="3"/>
    </w:p>
    <w:p w14:paraId="5C51D652" w14:textId="14001357" w:rsidR="00823A7E" w:rsidRPr="00823A7E" w:rsidRDefault="00CE27D9" w:rsidP="00B64378">
      <w:pPr>
        <w:ind w:left="360"/>
      </w:pPr>
      <w:r>
        <w:t>1000 words</w:t>
      </w:r>
    </w:p>
    <w:p w14:paraId="281806C1" w14:textId="5FC374BF" w:rsidR="007E2BA5" w:rsidRDefault="00823A7E" w:rsidP="00B64378">
      <w:pPr>
        <w:pStyle w:val="Heading2"/>
        <w:ind w:left="360"/>
      </w:pPr>
      <w:bookmarkStart w:id="4" w:name="_Toc35864304"/>
      <w:r>
        <w:t>Introduction</w:t>
      </w:r>
      <w:r w:rsidR="00B604E6">
        <w:t xml:space="preserve"> to the thesis</w:t>
      </w:r>
      <w:bookmarkEnd w:id="4"/>
    </w:p>
    <w:p w14:paraId="12E023D9" w14:textId="748726FF" w:rsidR="005059C7" w:rsidRDefault="00B51B2B" w:rsidP="00F4437B">
      <w:r>
        <w:t xml:space="preserve">According to the </w:t>
      </w:r>
      <w:commentRangeStart w:id="5"/>
      <w:r w:rsidRPr="00B51B2B">
        <w:rPr>
          <w:b/>
        </w:rPr>
        <w:t>Office of National Statistics (2019)</w:t>
      </w:r>
      <w:r>
        <w:t xml:space="preserve"> </w:t>
      </w:r>
      <w:commentRangeEnd w:id="5"/>
      <w:r w:rsidR="00CB2EA0">
        <w:rPr>
          <w:rStyle w:val="CommentReference"/>
        </w:rPr>
        <w:commentReference w:id="5"/>
      </w:r>
      <w:r>
        <w:t xml:space="preserve">as of 2018 there were 66.4 million living in the United Kingdom. Private healthcare provider </w:t>
      </w:r>
      <w:commentRangeStart w:id="6"/>
      <w:r w:rsidRPr="00B51B2B">
        <w:rPr>
          <w:b/>
        </w:rPr>
        <w:t>Priory (2019)</w:t>
      </w:r>
      <w:r>
        <w:t xml:space="preserve"> </w:t>
      </w:r>
      <w:commentRangeEnd w:id="6"/>
      <w:r w:rsidR="008A6867">
        <w:rPr>
          <w:rStyle w:val="CommentReference"/>
        </w:rPr>
        <w:commentReference w:id="6"/>
      </w:r>
      <w:r>
        <w:t>suggests that there are currently between 1.25 million and 3.4 million people suffering with eating disorders, of which 25</w:t>
      </w:r>
      <w:r w:rsidR="00AF7019">
        <w:t xml:space="preserve"> percent</w:t>
      </w:r>
      <w:r>
        <w:t xml:space="preserve"> are thought to be male. </w:t>
      </w:r>
      <w:r w:rsidR="002934F6">
        <w:t xml:space="preserve">The </w:t>
      </w:r>
      <w:commentRangeStart w:id="7"/>
      <w:r w:rsidR="002934F6" w:rsidRPr="00001CBB">
        <w:rPr>
          <w:b/>
        </w:rPr>
        <w:t>National Health Service (2018)</w:t>
      </w:r>
      <w:r w:rsidR="002934F6">
        <w:t xml:space="preserve"> </w:t>
      </w:r>
      <w:commentRangeEnd w:id="7"/>
      <w:r w:rsidR="00292103">
        <w:rPr>
          <w:rStyle w:val="CommentReference"/>
        </w:rPr>
        <w:commentReference w:id="7"/>
      </w:r>
      <w:r w:rsidR="002934F6">
        <w:t xml:space="preserve">defines the term eating disorder as an unhealthy relationship with food. </w:t>
      </w:r>
      <w:commentRangeStart w:id="8"/>
      <w:r w:rsidR="002A53E5" w:rsidRPr="00001CBB">
        <w:rPr>
          <w:b/>
        </w:rPr>
        <w:t xml:space="preserve">Steiner and </w:t>
      </w:r>
      <w:proofErr w:type="spellStart"/>
      <w:r w:rsidR="002A53E5" w:rsidRPr="00001CBB">
        <w:rPr>
          <w:b/>
        </w:rPr>
        <w:t>Flament</w:t>
      </w:r>
      <w:proofErr w:type="spellEnd"/>
      <w:r w:rsidR="002A53E5" w:rsidRPr="00001CBB">
        <w:rPr>
          <w:b/>
        </w:rPr>
        <w:t xml:space="preserve"> (2012)</w:t>
      </w:r>
      <w:r w:rsidR="002A53E5">
        <w:t xml:space="preserve"> </w:t>
      </w:r>
      <w:commentRangeEnd w:id="8"/>
      <w:r w:rsidR="001B393F">
        <w:rPr>
          <w:rStyle w:val="CommentReference"/>
        </w:rPr>
        <w:commentReference w:id="8"/>
      </w:r>
      <w:r w:rsidR="002A53E5">
        <w:t xml:space="preserve">expand on this definition, adding that there are many types of eating disorders which can be classified under the following titles: anorexia </w:t>
      </w:r>
      <w:r w:rsidR="002A53E5" w:rsidRPr="00001CBB">
        <w:t>nervosa</w:t>
      </w:r>
      <w:r w:rsidR="002A53E5">
        <w:t xml:space="preserve">, </w:t>
      </w:r>
      <w:r w:rsidR="002A53E5" w:rsidRPr="00001CBB">
        <w:t>bulimia</w:t>
      </w:r>
      <w:r w:rsidR="002A53E5">
        <w:t xml:space="preserve">, binge-eating disorder and </w:t>
      </w:r>
      <w:r w:rsidR="002A53E5" w:rsidRPr="00001CBB">
        <w:t>other specified feeding or eating disorder (OSFED).</w:t>
      </w:r>
    </w:p>
    <w:p w14:paraId="52013879" w14:textId="680B359C" w:rsidR="005059C7" w:rsidRDefault="005059C7" w:rsidP="002A53E5">
      <w:pPr>
        <w:ind w:left="360"/>
      </w:pPr>
      <w:r>
        <w:t>Muscle dysmorphia</w:t>
      </w:r>
    </w:p>
    <w:p w14:paraId="5AA2EF55" w14:textId="613FA520" w:rsidR="002934F6" w:rsidRDefault="004E38C7" w:rsidP="002934F6">
      <w:pPr>
        <w:ind w:left="360"/>
      </w:pPr>
      <w:r>
        <w:t xml:space="preserve">Define the types of ED that get used in paper here. </w:t>
      </w:r>
    </w:p>
    <w:p w14:paraId="573DC6D3" w14:textId="7A128577" w:rsidR="00AF085B" w:rsidRDefault="00AF085B" w:rsidP="009E5B65"/>
    <w:p w14:paraId="4D41E6D2" w14:textId="7A412675" w:rsidR="00B604E6" w:rsidRDefault="00B604E6" w:rsidP="00B64378">
      <w:pPr>
        <w:pStyle w:val="Heading2"/>
        <w:ind w:left="360"/>
      </w:pPr>
      <w:bookmarkStart w:id="9" w:name="_Toc35864305"/>
      <w:r>
        <w:t>Background of topic</w:t>
      </w:r>
      <w:bookmarkEnd w:id="9"/>
    </w:p>
    <w:p w14:paraId="24BA28F3" w14:textId="33F1ACFD" w:rsidR="001A3D08" w:rsidRDefault="00F76777" w:rsidP="006E6D00">
      <w:commentRangeStart w:id="10"/>
      <w:r w:rsidRPr="0058068F">
        <w:rPr>
          <w:b/>
          <w:bCs/>
        </w:rPr>
        <w:t xml:space="preserve">The National Institute </w:t>
      </w:r>
      <w:r w:rsidR="001A3D08" w:rsidRPr="0058068F">
        <w:rPr>
          <w:b/>
          <w:bCs/>
        </w:rPr>
        <w:t>for health and Care Excellence (2017)</w:t>
      </w:r>
      <w:r w:rsidR="001A3D08">
        <w:t xml:space="preserve"> </w:t>
      </w:r>
      <w:commentRangeEnd w:id="10"/>
      <w:r w:rsidR="00CE7272">
        <w:rPr>
          <w:rStyle w:val="CommentReference"/>
        </w:rPr>
        <w:commentReference w:id="10"/>
      </w:r>
      <w:r w:rsidR="001A3D08">
        <w:t xml:space="preserve">explain that </w:t>
      </w:r>
      <w:r w:rsidR="004C2E3B">
        <w:t>historically eating disorders have been viewed as a</w:t>
      </w:r>
      <w:r w:rsidR="00225B2F">
        <w:t xml:space="preserve"> </w:t>
      </w:r>
      <w:r w:rsidR="00A27A4F">
        <w:t>predominantly</w:t>
      </w:r>
      <w:r w:rsidR="004C2E3B">
        <w:t xml:space="preserve"> female condition, however </w:t>
      </w:r>
      <w:r w:rsidR="007466FA">
        <w:t xml:space="preserve">males can and do suffer </w:t>
      </w:r>
      <w:r w:rsidR="00466904">
        <w:t>from eating disorders</w:t>
      </w:r>
      <w:r w:rsidR="00F31993">
        <w:t xml:space="preserve">. </w:t>
      </w:r>
      <w:commentRangeStart w:id="11"/>
      <w:r w:rsidR="00F31993" w:rsidRPr="0058068F">
        <w:rPr>
          <w:b/>
          <w:bCs/>
        </w:rPr>
        <w:t>NAME</w:t>
      </w:r>
      <w:commentRangeEnd w:id="11"/>
      <w:r w:rsidR="0058068F">
        <w:rPr>
          <w:rStyle w:val="CommentReference"/>
        </w:rPr>
        <w:commentReference w:id="11"/>
      </w:r>
      <w:r w:rsidR="00F31993">
        <w:t xml:space="preserve"> agrees </w:t>
      </w:r>
      <w:r w:rsidR="009E0EFA">
        <w:t xml:space="preserve">and adds that </w:t>
      </w:r>
      <w:r w:rsidR="00CE7272">
        <w:t xml:space="preserve">the number of males being diagnosed with eating disorders within the United Kingdom, and around the world, is rising. </w:t>
      </w:r>
    </w:p>
    <w:p w14:paraId="59862AB1" w14:textId="20AC3D96" w:rsidR="00BF2251" w:rsidRDefault="00DB2191" w:rsidP="006E6D00">
      <w:r>
        <w:t xml:space="preserve">According to the </w:t>
      </w:r>
      <w:commentRangeStart w:id="12"/>
      <w:r w:rsidRPr="00A4124F">
        <w:rPr>
          <w:b/>
          <w:bCs/>
        </w:rPr>
        <w:t>National Eating Disorders Association (2018</w:t>
      </w:r>
      <w:commentRangeEnd w:id="12"/>
      <w:r w:rsidR="00A4124F">
        <w:rPr>
          <w:rStyle w:val="CommentReference"/>
        </w:rPr>
        <w:commentReference w:id="12"/>
      </w:r>
      <w:r>
        <w:t xml:space="preserve">) </w:t>
      </w:r>
      <w:r w:rsidR="006E3711">
        <w:t>eating disorders can cause many physical consequen</w:t>
      </w:r>
      <w:r w:rsidR="0039365D">
        <w:t>ces</w:t>
      </w:r>
      <w:r w:rsidR="005635A7">
        <w:t xml:space="preserve"> such as cardiovascular </w:t>
      </w:r>
      <w:r w:rsidR="00186261">
        <w:t xml:space="preserve">issues. </w:t>
      </w:r>
      <w:r w:rsidR="00EA4E0D">
        <w:t xml:space="preserve">Regularly restricting ones diet </w:t>
      </w:r>
      <w:r w:rsidR="004E6511">
        <w:t xml:space="preserve">can </w:t>
      </w:r>
      <w:r w:rsidR="001C5224">
        <w:t xml:space="preserve">cause the body to </w:t>
      </w:r>
      <w:r w:rsidR="005B3C1A">
        <w:t xml:space="preserve">use </w:t>
      </w:r>
      <w:proofErr w:type="spellStart"/>
      <w:r w:rsidR="005B3C1A">
        <w:t>it’s</w:t>
      </w:r>
      <w:proofErr w:type="spellEnd"/>
      <w:r w:rsidR="005B3C1A">
        <w:t xml:space="preserve"> own tissues in order to fuel itself</w:t>
      </w:r>
      <w:r w:rsidR="00F112C3">
        <w:t xml:space="preserve"> and frequent purging </w:t>
      </w:r>
      <w:r w:rsidR="000560DF">
        <w:t xml:space="preserve">can leave the body </w:t>
      </w:r>
      <w:r w:rsidR="00100B02">
        <w:t>in a</w:t>
      </w:r>
      <w:r w:rsidR="00BC6848">
        <w:t xml:space="preserve">n electrolyte </w:t>
      </w:r>
      <w:r w:rsidR="00616A0D">
        <w:t>deficit</w:t>
      </w:r>
      <w:r w:rsidR="005826A2">
        <w:t>, both of which reduce how often the heart beats</w:t>
      </w:r>
      <w:r w:rsidR="00427BA6">
        <w:t xml:space="preserve"> which can lead to </w:t>
      </w:r>
      <w:r w:rsidR="00BB252F">
        <w:t xml:space="preserve">cardiovascular issues </w:t>
      </w:r>
      <w:r w:rsidR="005D7985">
        <w:t xml:space="preserve">such as </w:t>
      </w:r>
      <w:r w:rsidR="00427BA6">
        <w:t xml:space="preserve">heart failure. </w:t>
      </w:r>
      <w:r w:rsidR="00885A78">
        <w:t xml:space="preserve">Issues within the gastrointestinal system </w:t>
      </w:r>
      <w:r w:rsidR="00186261">
        <w:t xml:space="preserve">are also </w:t>
      </w:r>
      <w:r w:rsidR="00BE7392">
        <w:t xml:space="preserve">a probable side-effect of eating disorders. </w:t>
      </w:r>
      <w:r w:rsidR="00A45B20">
        <w:t xml:space="preserve">Diet </w:t>
      </w:r>
      <w:r w:rsidR="00946D31">
        <w:t>restriction</w:t>
      </w:r>
      <w:r w:rsidR="00A45B20">
        <w:t xml:space="preserve"> and purging can cause </w:t>
      </w:r>
      <w:r w:rsidR="00946D31">
        <w:t xml:space="preserve">bacterial infections within the stomach, blocked intestines, malnutrition, stomach pain and occasionally pancreatitis. </w:t>
      </w:r>
      <w:r w:rsidR="00C327C1">
        <w:t xml:space="preserve">People who often </w:t>
      </w:r>
      <w:r w:rsidR="00A1759C">
        <w:t>binge eat are at risk of causing ulcers or their stomach to rupture</w:t>
      </w:r>
      <w:r w:rsidR="00867A71">
        <w:t xml:space="preserve">. </w:t>
      </w:r>
    </w:p>
    <w:p w14:paraId="0AC362E3" w14:textId="69BD971B" w:rsidR="00560E8B" w:rsidRDefault="00016342" w:rsidP="006E6D00">
      <w:commentRangeStart w:id="13"/>
      <w:r>
        <w:t xml:space="preserve">MH consequences – </w:t>
      </w:r>
      <w:commentRangeEnd w:id="13"/>
      <w:r>
        <w:rPr>
          <w:rStyle w:val="CommentReference"/>
        </w:rPr>
        <w:commentReference w:id="13"/>
      </w:r>
      <w:r>
        <w:t xml:space="preserve"> </w:t>
      </w:r>
      <w:proofErr w:type="spellStart"/>
      <w:r w:rsidR="00560E8B" w:rsidRPr="004D3FE6">
        <w:rPr>
          <w:b/>
          <w:bCs/>
        </w:rPr>
        <w:t>Godart</w:t>
      </w:r>
      <w:proofErr w:type="spellEnd"/>
      <w:r w:rsidR="00560E8B" w:rsidRPr="004D3FE6">
        <w:rPr>
          <w:b/>
          <w:bCs/>
        </w:rPr>
        <w:t xml:space="preserve"> et al. (2015)</w:t>
      </w:r>
      <w:r w:rsidR="00560E8B">
        <w:t xml:space="preserve"> suggests that people who suffer with eating disorders are more likely to experience </w:t>
      </w:r>
      <w:r w:rsidR="00AC7822">
        <w:t xml:space="preserve">depression and anxiety than those </w:t>
      </w:r>
      <w:r w:rsidR="00D85C2D">
        <w:t>w</w:t>
      </w:r>
      <w:r w:rsidR="00A56484">
        <w:t xml:space="preserve">ho </w:t>
      </w:r>
      <w:r w:rsidR="005C1AAF">
        <w:t>do not</w:t>
      </w:r>
      <w:r w:rsidR="000F2BBE">
        <w:t>. (MORE MENTAL HEALTH NEEDED HERE)</w:t>
      </w:r>
    </w:p>
    <w:p w14:paraId="5874AC0C" w14:textId="6F029FBF" w:rsidR="004416CC" w:rsidRDefault="00660949" w:rsidP="006E6D00">
      <w:r>
        <w:t xml:space="preserve">Increase in males being diagnosed, aim is to find out why this is, what factors have caused rise. </w:t>
      </w:r>
    </w:p>
    <w:p w14:paraId="52B755B3" w14:textId="1C2A356D" w:rsidR="00505B86" w:rsidRPr="006E6D00" w:rsidRDefault="00505B86" w:rsidP="006E6D00">
      <w:r>
        <w:t xml:space="preserve">Once this is identified try to contribute a solution. </w:t>
      </w:r>
    </w:p>
    <w:p w14:paraId="285CAD6D" w14:textId="77777777" w:rsidR="00CA7972" w:rsidRDefault="00CA7972" w:rsidP="00B64378">
      <w:pPr>
        <w:spacing w:after="0" w:line="240" w:lineRule="auto"/>
        <w:ind w:left="360"/>
        <w:textAlignment w:val="baseline"/>
      </w:pPr>
    </w:p>
    <w:p w14:paraId="775F7AA2" w14:textId="6BAA3736" w:rsidR="003C6024" w:rsidRPr="003C6024" w:rsidRDefault="00823A7E" w:rsidP="004D3FE6">
      <w:pPr>
        <w:pStyle w:val="Heading2"/>
        <w:ind w:left="360"/>
      </w:pPr>
      <w:bookmarkStart w:id="14" w:name="_Toc35864306"/>
      <w:r>
        <w:t>Justification of study</w:t>
      </w:r>
      <w:bookmarkEnd w:id="14"/>
    </w:p>
    <w:p w14:paraId="3CBB8F91" w14:textId="0286C268" w:rsidR="00AB6F49" w:rsidRPr="004D3FE6" w:rsidRDefault="002E2BE6" w:rsidP="00CA7972">
      <w:pPr>
        <w:rPr>
          <w:sz w:val="24"/>
          <w:szCs w:val="24"/>
        </w:rPr>
      </w:pPr>
      <w:r w:rsidRPr="004D3FE6">
        <w:rPr>
          <w:sz w:val="24"/>
          <w:szCs w:val="24"/>
        </w:rPr>
        <w:t xml:space="preserve">This research topic has been chosen </w:t>
      </w:r>
      <w:r w:rsidR="00564419" w:rsidRPr="004D3FE6">
        <w:rPr>
          <w:sz w:val="24"/>
          <w:szCs w:val="24"/>
        </w:rPr>
        <w:t>due to the</w:t>
      </w:r>
      <w:r w:rsidR="005A5770" w:rsidRPr="004D3FE6">
        <w:rPr>
          <w:sz w:val="24"/>
          <w:szCs w:val="24"/>
        </w:rPr>
        <w:t xml:space="preserve"> growing prevalence of males being </w:t>
      </w:r>
      <w:r w:rsidR="00690DB1" w:rsidRPr="004D3FE6">
        <w:rPr>
          <w:sz w:val="24"/>
          <w:szCs w:val="24"/>
        </w:rPr>
        <w:t>diagnosed with eating disorders</w:t>
      </w:r>
      <w:r w:rsidR="00DA0691" w:rsidRPr="004D3FE6">
        <w:rPr>
          <w:sz w:val="24"/>
          <w:szCs w:val="24"/>
        </w:rPr>
        <w:t xml:space="preserve"> and the lack of research surrounding this area</w:t>
      </w:r>
      <w:r w:rsidR="00690DB1" w:rsidRPr="004D3FE6">
        <w:rPr>
          <w:sz w:val="24"/>
          <w:szCs w:val="24"/>
        </w:rPr>
        <w:t xml:space="preserve">. </w:t>
      </w:r>
      <w:commentRangeStart w:id="15"/>
      <w:r w:rsidR="00660BEE" w:rsidRPr="004D3FE6">
        <w:rPr>
          <w:b/>
          <w:bCs/>
          <w:sz w:val="24"/>
          <w:szCs w:val="24"/>
        </w:rPr>
        <w:t>REF</w:t>
      </w:r>
      <w:commentRangeEnd w:id="15"/>
      <w:r w:rsidR="000314D7" w:rsidRPr="004D3FE6">
        <w:rPr>
          <w:rStyle w:val="CommentReference"/>
          <w:b/>
          <w:bCs/>
          <w:sz w:val="24"/>
          <w:szCs w:val="24"/>
        </w:rPr>
        <w:commentReference w:id="15"/>
      </w:r>
      <w:r w:rsidR="00660BEE" w:rsidRPr="004D3FE6">
        <w:rPr>
          <w:sz w:val="24"/>
          <w:szCs w:val="24"/>
        </w:rPr>
        <w:t xml:space="preserve"> produced data spanning over ten years which displays the </w:t>
      </w:r>
      <w:r w:rsidR="003572B9" w:rsidRPr="004D3FE6">
        <w:rPr>
          <w:sz w:val="24"/>
          <w:szCs w:val="24"/>
        </w:rPr>
        <w:t>statistical rise</w:t>
      </w:r>
      <w:r w:rsidR="006728B1" w:rsidRPr="004D3FE6">
        <w:rPr>
          <w:sz w:val="24"/>
          <w:szCs w:val="24"/>
        </w:rPr>
        <w:t xml:space="preserve"> of this issue</w:t>
      </w:r>
      <w:r w:rsidR="00EA1B78" w:rsidRPr="004D3FE6">
        <w:rPr>
          <w:rStyle w:val="FootnoteReference"/>
          <w:sz w:val="24"/>
          <w:szCs w:val="24"/>
        </w:rPr>
        <w:footnoteReference w:id="1"/>
      </w:r>
      <w:r w:rsidR="006728B1" w:rsidRPr="004D3FE6">
        <w:rPr>
          <w:sz w:val="24"/>
          <w:szCs w:val="24"/>
        </w:rPr>
        <w:t xml:space="preserve">. </w:t>
      </w:r>
      <w:r w:rsidR="004047F5" w:rsidRPr="004D3FE6">
        <w:rPr>
          <w:sz w:val="24"/>
          <w:szCs w:val="24"/>
        </w:rPr>
        <w:t xml:space="preserve">Between 2008 and 2013 the </w:t>
      </w:r>
      <w:r w:rsidR="008679B5" w:rsidRPr="004D3FE6">
        <w:rPr>
          <w:sz w:val="24"/>
          <w:szCs w:val="24"/>
        </w:rPr>
        <w:t>number</w:t>
      </w:r>
      <w:r w:rsidR="004047F5" w:rsidRPr="004D3FE6">
        <w:rPr>
          <w:sz w:val="24"/>
          <w:szCs w:val="24"/>
        </w:rPr>
        <w:t xml:space="preserve"> of males being diagnosed and treated for eating disorders rose by from 409 to 809</w:t>
      </w:r>
      <w:r w:rsidR="005A17DC" w:rsidRPr="004D3FE6">
        <w:rPr>
          <w:sz w:val="24"/>
          <w:szCs w:val="24"/>
        </w:rPr>
        <w:t xml:space="preserve">, this has </w:t>
      </w:r>
      <w:r w:rsidR="00EF0B24" w:rsidRPr="004D3FE6">
        <w:rPr>
          <w:sz w:val="24"/>
          <w:szCs w:val="24"/>
        </w:rPr>
        <w:t xml:space="preserve">grown again between </w:t>
      </w:r>
      <w:r w:rsidR="00BC5DB1" w:rsidRPr="004D3FE6">
        <w:rPr>
          <w:sz w:val="24"/>
          <w:szCs w:val="24"/>
        </w:rPr>
        <w:t xml:space="preserve">2013 and 2018 to 1,516. </w:t>
      </w:r>
      <w:r w:rsidR="00651DA0" w:rsidRPr="004D3FE6">
        <w:rPr>
          <w:sz w:val="24"/>
          <w:szCs w:val="24"/>
        </w:rPr>
        <w:t xml:space="preserve">While this number is still far lower than </w:t>
      </w:r>
      <w:r w:rsidR="0054405A" w:rsidRPr="004D3FE6">
        <w:rPr>
          <w:sz w:val="24"/>
          <w:szCs w:val="24"/>
        </w:rPr>
        <w:t xml:space="preserve">female diagnosis, the </w:t>
      </w:r>
      <w:r w:rsidR="00D83861" w:rsidRPr="004D3FE6">
        <w:rPr>
          <w:sz w:val="24"/>
          <w:szCs w:val="24"/>
        </w:rPr>
        <w:t xml:space="preserve">rise of over </w:t>
      </w:r>
      <w:r w:rsidR="005D1DCB" w:rsidRPr="004D3FE6">
        <w:rPr>
          <w:sz w:val="24"/>
          <w:szCs w:val="24"/>
        </w:rPr>
        <w:t xml:space="preserve">1,000 males being </w:t>
      </w:r>
      <w:r w:rsidR="005D1DCB" w:rsidRPr="004D3FE6">
        <w:rPr>
          <w:sz w:val="24"/>
          <w:szCs w:val="24"/>
        </w:rPr>
        <w:lastRenderedPageBreak/>
        <w:t xml:space="preserve">diagnosed </w:t>
      </w:r>
      <w:r w:rsidR="00E61A9F" w:rsidRPr="004D3FE6">
        <w:rPr>
          <w:sz w:val="24"/>
          <w:szCs w:val="24"/>
        </w:rPr>
        <w:t xml:space="preserve">over the last ten years is a cause for concern. </w:t>
      </w:r>
      <w:r w:rsidR="00B32653" w:rsidRPr="004D3FE6">
        <w:rPr>
          <w:sz w:val="24"/>
          <w:szCs w:val="24"/>
        </w:rPr>
        <w:t xml:space="preserve">The same research also highlighted that </w:t>
      </w:r>
      <w:r w:rsidR="004F128B" w:rsidRPr="004D3FE6">
        <w:rPr>
          <w:sz w:val="24"/>
          <w:szCs w:val="24"/>
        </w:rPr>
        <w:t xml:space="preserve">British white males accounted for </w:t>
      </w:r>
      <w:proofErr w:type="gramStart"/>
      <w:r w:rsidR="004F128B" w:rsidRPr="004D3FE6">
        <w:rPr>
          <w:sz w:val="24"/>
          <w:szCs w:val="24"/>
        </w:rPr>
        <w:t>the majority of</w:t>
      </w:r>
      <w:proofErr w:type="gramEnd"/>
      <w:r w:rsidR="004F128B" w:rsidRPr="004D3FE6">
        <w:rPr>
          <w:sz w:val="24"/>
          <w:szCs w:val="24"/>
        </w:rPr>
        <w:t xml:space="preserve"> the </w:t>
      </w:r>
      <w:r w:rsidR="00684117" w:rsidRPr="004D3FE6">
        <w:rPr>
          <w:sz w:val="24"/>
          <w:szCs w:val="24"/>
        </w:rPr>
        <w:t xml:space="preserve">eating disorders reported. </w:t>
      </w:r>
      <w:r w:rsidR="004D3FE6" w:rsidRPr="006A5C84">
        <w:rPr>
          <w:b/>
          <w:bCs/>
          <w:sz w:val="24"/>
          <w:szCs w:val="24"/>
        </w:rPr>
        <w:t xml:space="preserve">Murray et al. </w:t>
      </w:r>
      <w:r w:rsidR="006A5C84" w:rsidRPr="006A5C84">
        <w:rPr>
          <w:b/>
          <w:bCs/>
          <w:sz w:val="24"/>
          <w:szCs w:val="24"/>
        </w:rPr>
        <w:t>(</w:t>
      </w:r>
      <w:r w:rsidR="004D3FE6" w:rsidRPr="006A5C84">
        <w:rPr>
          <w:b/>
          <w:bCs/>
          <w:sz w:val="24"/>
          <w:szCs w:val="24"/>
        </w:rPr>
        <w:t>2017)</w:t>
      </w:r>
      <w:commentRangeStart w:id="16"/>
      <w:r w:rsidR="00CB730A" w:rsidRPr="006A5C84">
        <w:rPr>
          <w:b/>
          <w:bCs/>
          <w:sz w:val="24"/>
          <w:szCs w:val="24"/>
        </w:rPr>
        <w:t xml:space="preserve"> </w:t>
      </w:r>
      <w:commentRangeEnd w:id="16"/>
      <w:r w:rsidR="00F91703" w:rsidRPr="006A5C84">
        <w:rPr>
          <w:rStyle w:val="CommentReference"/>
          <w:b/>
          <w:bCs/>
          <w:sz w:val="24"/>
          <w:szCs w:val="24"/>
        </w:rPr>
        <w:commentReference w:id="16"/>
      </w:r>
      <w:r w:rsidR="00CB730A" w:rsidRPr="004D3FE6">
        <w:rPr>
          <w:sz w:val="24"/>
          <w:szCs w:val="24"/>
        </w:rPr>
        <w:t xml:space="preserve">acknowledge the rise in males being diagnosed with eating disorders and </w:t>
      </w:r>
      <w:r w:rsidR="00150448" w:rsidRPr="004D3FE6">
        <w:rPr>
          <w:sz w:val="24"/>
          <w:szCs w:val="24"/>
        </w:rPr>
        <w:t xml:space="preserve">suggests that the </w:t>
      </w:r>
      <w:r w:rsidR="001D21B1" w:rsidRPr="004D3FE6">
        <w:rPr>
          <w:sz w:val="24"/>
          <w:szCs w:val="24"/>
        </w:rPr>
        <w:t xml:space="preserve">reason for the gap in </w:t>
      </w:r>
      <w:r w:rsidR="00473A89" w:rsidRPr="004D3FE6">
        <w:rPr>
          <w:sz w:val="24"/>
          <w:szCs w:val="24"/>
        </w:rPr>
        <w:t xml:space="preserve">the research is due to </w:t>
      </w:r>
      <w:r w:rsidR="007D2C28" w:rsidRPr="004D3FE6">
        <w:rPr>
          <w:sz w:val="24"/>
          <w:szCs w:val="24"/>
        </w:rPr>
        <w:t xml:space="preserve">previous beliefs that males </w:t>
      </w:r>
      <w:r w:rsidR="00BB0C2D" w:rsidRPr="004D3FE6">
        <w:rPr>
          <w:sz w:val="24"/>
          <w:szCs w:val="24"/>
        </w:rPr>
        <w:t>were unaffected by eating disorders</w:t>
      </w:r>
      <w:commentRangeStart w:id="17"/>
      <w:r w:rsidR="006467B2" w:rsidRPr="004D3FE6">
        <w:rPr>
          <w:sz w:val="24"/>
          <w:szCs w:val="24"/>
        </w:rPr>
        <w:t xml:space="preserve">. </w:t>
      </w:r>
      <w:r w:rsidR="00BA3039" w:rsidRPr="004D3FE6">
        <w:rPr>
          <w:b/>
          <w:bCs/>
          <w:sz w:val="24"/>
          <w:szCs w:val="24"/>
        </w:rPr>
        <w:t xml:space="preserve">NAME </w:t>
      </w:r>
      <w:r w:rsidR="00BA3039" w:rsidRPr="004D3FE6">
        <w:rPr>
          <w:sz w:val="24"/>
          <w:szCs w:val="24"/>
        </w:rPr>
        <w:t xml:space="preserve">agrees </w:t>
      </w:r>
      <w:commentRangeEnd w:id="17"/>
      <w:r w:rsidR="00803C17">
        <w:rPr>
          <w:rStyle w:val="CommentReference"/>
        </w:rPr>
        <w:commentReference w:id="17"/>
      </w:r>
      <w:r w:rsidR="00BA3039" w:rsidRPr="004D3FE6">
        <w:rPr>
          <w:sz w:val="24"/>
          <w:szCs w:val="24"/>
        </w:rPr>
        <w:t xml:space="preserve">and adds that while </w:t>
      </w:r>
      <w:r w:rsidR="00190505" w:rsidRPr="004D3FE6">
        <w:rPr>
          <w:sz w:val="24"/>
          <w:szCs w:val="24"/>
        </w:rPr>
        <w:t xml:space="preserve">more research into this issue </w:t>
      </w:r>
      <w:r w:rsidR="002E5BCB" w:rsidRPr="004D3FE6">
        <w:rPr>
          <w:sz w:val="24"/>
          <w:szCs w:val="24"/>
        </w:rPr>
        <w:t xml:space="preserve">is occurring, the topic area remains substantially under-researched </w:t>
      </w:r>
      <w:r w:rsidR="00021FC4" w:rsidRPr="004D3FE6">
        <w:rPr>
          <w:sz w:val="24"/>
          <w:szCs w:val="24"/>
        </w:rPr>
        <w:t xml:space="preserve">and there is a need to </w:t>
      </w:r>
      <w:r w:rsidR="005E7FED" w:rsidRPr="004D3FE6">
        <w:rPr>
          <w:sz w:val="24"/>
          <w:szCs w:val="24"/>
        </w:rPr>
        <w:t xml:space="preserve">investigate this issue </w:t>
      </w:r>
      <w:r w:rsidR="00F91703" w:rsidRPr="004D3FE6">
        <w:rPr>
          <w:sz w:val="24"/>
          <w:szCs w:val="24"/>
        </w:rPr>
        <w:t xml:space="preserve">further. </w:t>
      </w:r>
    </w:p>
    <w:p w14:paraId="3DAFC0D7" w14:textId="77777777" w:rsidR="00585EA0" w:rsidRDefault="00585EA0" w:rsidP="00B64378">
      <w:pPr>
        <w:ind w:left="360"/>
      </w:pPr>
    </w:p>
    <w:p w14:paraId="03985D71" w14:textId="6C3DAD60" w:rsidR="00823A7E" w:rsidRDefault="00823A7E" w:rsidP="00B64378">
      <w:pPr>
        <w:pStyle w:val="Heading2"/>
        <w:ind w:left="360"/>
      </w:pPr>
      <w:bookmarkStart w:id="18" w:name="_Toc35864307"/>
      <w:r>
        <w:t>Aims and objectives</w:t>
      </w:r>
      <w:bookmarkEnd w:id="18"/>
    </w:p>
    <w:p w14:paraId="5E8A2C38" w14:textId="611980F8" w:rsidR="00E038B7" w:rsidRPr="004D3FE6" w:rsidRDefault="00172C97" w:rsidP="00E038B7">
      <w:pPr>
        <w:rPr>
          <w:sz w:val="24"/>
          <w:szCs w:val="24"/>
        </w:rPr>
      </w:pPr>
      <w:r w:rsidRPr="004D3FE6">
        <w:rPr>
          <w:sz w:val="24"/>
          <w:szCs w:val="24"/>
        </w:rPr>
        <w:t xml:space="preserve">The aim of this research project is to examine factors that have impacted upon the rise in males being diagnosed with eating disorders. </w:t>
      </w:r>
      <w:r w:rsidR="008E5B38" w:rsidRPr="004D3FE6">
        <w:rPr>
          <w:sz w:val="24"/>
          <w:szCs w:val="24"/>
        </w:rPr>
        <w:t>To do this</w:t>
      </w:r>
      <w:r w:rsidR="00E07840" w:rsidRPr="004D3FE6">
        <w:rPr>
          <w:sz w:val="24"/>
          <w:szCs w:val="24"/>
        </w:rPr>
        <w:t>,</w:t>
      </w:r>
      <w:r w:rsidR="008E5B38" w:rsidRPr="004D3FE6">
        <w:rPr>
          <w:sz w:val="24"/>
          <w:szCs w:val="24"/>
        </w:rPr>
        <w:t xml:space="preserve"> four objectives will be followed which are:</w:t>
      </w:r>
    </w:p>
    <w:p w14:paraId="7FBF5156" w14:textId="3B2E64A6" w:rsidR="008E5B38" w:rsidRPr="004D3FE6" w:rsidRDefault="008E5B38" w:rsidP="00F11C4E">
      <w:pPr>
        <w:pStyle w:val="ListParagraph"/>
        <w:numPr>
          <w:ilvl w:val="0"/>
          <w:numId w:val="6"/>
        </w:numPr>
        <w:rPr>
          <w:rFonts w:asciiTheme="minorHAnsi" w:hAnsiTheme="minorHAnsi" w:cstheme="minorHAnsi"/>
        </w:rPr>
      </w:pPr>
      <w:r w:rsidRPr="004D3FE6">
        <w:rPr>
          <w:rFonts w:asciiTheme="minorHAnsi" w:hAnsiTheme="minorHAnsi" w:cstheme="minorHAnsi"/>
        </w:rPr>
        <w:t>Define and research eating disorders in males and find rel</w:t>
      </w:r>
      <w:r w:rsidR="00E07840" w:rsidRPr="004D3FE6">
        <w:rPr>
          <w:rFonts w:asciiTheme="minorHAnsi" w:hAnsiTheme="minorHAnsi" w:cstheme="minorHAnsi"/>
        </w:rPr>
        <w:t xml:space="preserve">evant literature by using search terms and perimeters. </w:t>
      </w:r>
    </w:p>
    <w:p w14:paraId="5547AED8" w14:textId="6A77BDC9" w:rsidR="00E07840" w:rsidRPr="004D3FE6" w:rsidRDefault="00E07840" w:rsidP="00B9371E">
      <w:pPr>
        <w:pStyle w:val="ListParagraph"/>
        <w:numPr>
          <w:ilvl w:val="0"/>
          <w:numId w:val="6"/>
        </w:numPr>
        <w:rPr>
          <w:rFonts w:asciiTheme="minorHAnsi" w:hAnsiTheme="minorHAnsi" w:cstheme="minorHAnsi"/>
        </w:rPr>
      </w:pPr>
      <w:r w:rsidRPr="004D3FE6">
        <w:rPr>
          <w:rFonts w:asciiTheme="minorHAnsi" w:hAnsiTheme="minorHAnsi" w:cstheme="minorHAnsi"/>
        </w:rPr>
        <w:t xml:space="preserve">Examine the </w:t>
      </w:r>
      <w:r w:rsidR="000F2306" w:rsidRPr="004D3FE6">
        <w:rPr>
          <w:rFonts w:asciiTheme="minorHAnsi" w:hAnsiTheme="minorHAnsi" w:cstheme="minorHAnsi"/>
        </w:rPr>
        <w:t xml:space="preserve">relevant scientific literature on male eating disorders and causes. </w:t>
      </w:r>
    </w:p>
    <w:p w14:paraId="0EB8B605" w14:textId="4904086C" w:rsidR="000F2306" w:rsidRPr="004D3FE6" w:rsidRDefault="000F2306" w:rsidP="00B9371E">
      <w:pPr>
        <w:pStyle w:val="ListParagraph"/>
        <w:numPr>
          <w:ilvl w:val="0"/>
          <w:numId w:val="6"/>
        </w:numPr>
        <w:rPr>
          <w:rFonts w:asciiTheme="minorHAnsi" w:hAnsiTheme="minorHAnsi" w:cstheme="minorHAnsi"/>
        </w:rPr>
      </w:pPr>
      <w:r w:rsidRPr="004D3FE6">
        <w:rPr>
          <w:rFonts w:asciiTheme="minorHAnsi" w:hAnsiTheme="minorHAnsi" w:cstheme="minorHAnsi"/>
        </w:rPr>
        <w:t>Evaluate the results of the li</w:t>
      </w:r>
      <w:r w:rsidR="00B9371E" w:rsidRPr="004D3FE6">
        <w:rPr>
          <w:rFonts w:asciiTheme="minorHAnsi" w:hAnsiTheme="minorHAnsi" w:cstheme="minorHAnsi"/>
        </w:rPr>
        <w:t xml:space="preserve">terature review in order to fine main evidenced causes. </w:t>
      </w:r>
    </w:p>
    <w:p w14:paraId="3CC7E6FD" w14:textId="4F2FFA80" w:rsidR="007E2BA5" w:rsidRPr="004D3FE6" w:rsidRDefault="00B9371E" w:rsidP="007E2BA5">
      <w:pPr>
        <w:pStyle w:val="ListParagraph"/>
        <w:numPr>
          <w:ilvl w:val="0"/>
          <w:numId w:val="6"/>
        </w:numPr>
        <w:rPr>
          <w:rFonts w:asciiTheme="minorHAnsi" w:hAnsiTheme="minorHAnsi" w:cstheme="minorHAnsi"/>
        </w:rPr>
      </w:pPr>
      <w:r w:rsidRPr="004D3FE6">
        <w:rPr>
          <w:rFonts w:asciiTheme="minorHAnsi" w:hAnsiTheme="minorHAnsi" w:cstheme="minorHAnsi"/>
        </w:rPr>
        <w:t xml:space="preserve">Answer the research question and provide recommendations for future improvement. </w:t>
      </w:r>
    </w:p>
    <w:p w14:paraId="7EA9F070" w14:textId="77777777" w:rsidR="00CE055A" w:rsidRPr="004D3FE6" w:rsidRDefault="00CE055A" w:rsidP="00CE055A">
      <w:pPr>
        <w:pStyle w:val="ListParagraph"/>
        <w:rPr>
          <w:rFonts w:asciiTheme="minorHAnsi" w:hAnsiTheme="minorHAnsi" w:cstheme="minorHAnsi"/>
        </w:rPr>
      </w:pPr>
    </w:p>
    <w:p w14:paraId="58CC1C87" w14:textId="4C386526" w:rsidR="005E4448" w:rsidRPr="004D3FE6" w:rsidRDefault="00441B49" w:rsidP="005E4448">
      <w:pPr>
        <w:rPr>
          <w:rFonts w:cstheme="minorHAnsi"/>
          <w:sz w:val="24"/>
          <w:szCs w:val="24"/>
        </w:rPr>
      </w:pPr>
      <w:r w:rsidRPr="004D3FE6">
        <w:rPr>
          <w:rFonts w:cstheme="minorHAnsi"/>
          <w:sz w:val="24"/>
          <w:szCs w:val="24"/>
        </w:rPr>
        <w:t>Summarise section</w:t>
      </w:r>
      <w:r w:rsidR="00A409F2" w:rsidRPr="004D3FE6">
        <w:rPr>
          <w:rFonts w:cstheme="minorHAnsi"/>
          <w:sz w:val="24"/>
          <w:szCs w:val="24"/>
        </w:rPr>
        <w:t>, link to next section</w:t>
      </w:r>
    </w:p>
    <w:p w14:paraId="74F1E223" w14:textId="1C44BB7D" w:rsidR="00F77099" w:rsidRPr="00F77099" w:rsidRDefault="00CE055A" w:rsidP="00F77099">
      <w:pPr>
        <w:jc w:val="right"/>
        <w:rPr>
          <w:rFonts w:cstheme="minorHAnsi"/>
          <w:u w:val="single"/>
        </w:rPr>
      </w:pPr>
      <w:commentRangeStart w:id="19"/>
      <w:r w:rsidRPr="00CE055A">
        <w:rPr>
          <w:rFonts w:cstheme="minorHAnsi"/>
          <w:u w:val="single"/>
        </w:rPr>
        <w:t>EXTRA LINKS</w:t>
      </w:r>
      <w:commentRangeEnd w:id="19"/>
      <w:r w:rsidRPr="00CE055A">
        <w:rPr>
          <w:rStyle w:val="CommentReference"/>
          <w:u w:val="single"/>
        </w:rPr>
        <w:commentReference w:id="19"/>
      </w:r>
    </w:p>
    <w:p w14:paraId="4D2438F7" w14:textId="55384FAC" w:rsidR="005557A6" w:rsidRDefault="005557A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C0FA48F" w14:textId="40064F7D" w:rsidR="007E2BA5" w:rsidRDefault="003851AE" w:rsidP="000670B9">
      <w:pPr>
        <w:pStyle w:val="Heading1"/>
        <w:ind w:left="360"/>
      </w:pPr>
      <w:bookmarkStart w:id="20" w:name="_Toc35864308"/>
      <w:r>
        <w:lastRenderedPageBreak/>
        <w:t>Chapter Two</w:t>
      </w:r>
      <w:bookmarkEnd w:id="20"/>
      <w:r w:rsidR="00B9151C">
        <w:t xml:space="preserve">    </w:t>
      </w:r>
    </w:p>
    <w:p w14:paraId="485C3147" w14:textId="08E4B31D" w:rsidR="00B9151C" w:rsidRPr="00B9151C" w:rsidRDefault="00B9151C" w:rsidP="00B9151C">
      <w:r>
        <w:t>1000 words</w:t>
      </w:r>
    </w:p>
    <w:p w14:paraId="7F2900E0" w14:textId="7ADC45DF" w:rsidR="007E2BA5" w:rsidRDefault="007E2BA5" w:rsidP="0009644C">
      <w:pPr>
        <w:pStyle w:val="Heading2"/>
      </w:pPr>
    </w:p>
    <w:p w14:paraId="6F717FCF" w14:textId="3E6EFF19" w:rsidR="00B64378" w:rsidRDefault="00B64378" w:rsidP="00B64378">
      <w:pPr>
        <w:pStyle w:val="Heading2"/>
        <w:ind w:left="360"/>
      </w:pPr>
      <w:bookmarkStart w:id="21" w:name="_Toc35864309"/>
      <w:r>
        <w:t>Introduction to the chapter</w:t>
      </w:r>
      <w:bookmarkEnd w:id="21"/>
    </w:p>
    <w:p w14:paraId="433D2B83" w14:textId="170656A3" w:rsidR="00322013" w:rsidRPr="000F530F" w:rsidRDefault="00693FB6" w:rsidP="00322013">
      <w:pPr>
        <w:rPr>
          <w:sz w:val="24"/>
          <w:szCs w:val="24"/>
        </w:rPr>
      </w:pPr>
      <w:r w:rsidRPr="000F530F">
        <w:rPr>
          <w:sz w:val="24"/>
          <w:szCs w:val="24"/>
        </w:rPr>
        <w:t xml:space="preserve">This chapter will outline the methodology and methods used within this research project that is examining </w:t>
      </w:r>
      <w:r w:rsidR="004D5040" w:rsidRPr="000F530F">
        <w:rPr>
          <w:sz w:val="24"/>
          <w:szCs w:val="24"/>
        </w:rPr>
        <w:t>‘enter question title or aim here’.</w:t>
      </w:r>
    </w:p>
    <w:p w14:paraId="63138630" w14:textId="3D30AC74" w:rsidR="003264A5" w:rsidRDefault="00B64378" w:rsidP="000670B9">
      <w:pPr>
        <w:pStyle w:val="Heading2"/>
        <w:ind w:left="360"/>
        <w:rPr>
          <w:rFonts w:eastAsiaTheme="minorEastAsia"/>
          <w:lang w:eastAsia="en-GB"/>
        </w:rPr>
      </w:pPr>
      <w:bookmarkStart w:id="22" w:name="_Toc35864310"/>
      <w:r>
        <w:rPr>
          <w:rFonts w:eastAsiaTheme="minorEastAsia"/>
          <w:lang w:eastAsia="en-GB"/>
        </w:rPr>
        <w:t>What is a methodology?</w:t>
      </w:r>
      <w:bookmarkEnd w:id="22"/>
    </w:p>
    <w:p w14:paraId="02F3B490" w14:textId="6EF982A3" w:rsidR="00A013FD" w:rsidRPr="000F530F" w:rsidRDefault="00A013FD" w:rsidP="00B64378">
      <w:pPr>
        <w:rPr>
          <w:sz w:val="24"/>
          <w:szCs w:val="24"/>
          <w:lang w:eastAsia="en-GB"/>
        </w:rPr>
      </w:pPr>
      <w:commentRangeStart w:id="23"/>
      <w:r w:rsidRPr="000F530F">
        <w:rPr>
          <w:b/>
          <w:bCs/>
          <w:sz w:val="24"/>
          <w:szCs w:val="24"/>
          <w:lang w:eastAsia="en-GB"/>
        </w:rPr>
        <w:t>Collins Dictionary (2020</w:t>
      </w:r>
      <w:commentRangeEnd w:id="23"/>
      <w:r w:rsidR="00380603" w:rsidRPr="000F530F">
        <w:rPr>
          <w:rStyle w:val="CommentReference"/>
          <w:sz w:val="24"/>
          <w:szCs w:val="24"/>
        </w:rPr>
        <w:commentReference w:id="23"/>
      </w:r>
      <w:r w:rsidRPr="000F530F">
        <w:rPr>
          <w:sz w:val="24"/>
          <w:szCs w:val="24"/>
          <w:lang w:eastAsia="en-GB"/>
        </w:rPr>
        <w:t xml:space="preserve">) </w:t>
      </w:r>
      <w:r w:rsidR="00033910" w:rsidRPr="000F530F">
        <w:rPr>
          <w:sz w:val="24"/>
          <w:szCs w:val="24"/>
          <w:lang w:eastAsia="en-GB"/>
        </w:rPr>
        <w:t>defines a methodology as a</w:t>
      </w:r>
      <w:r w:rsidR="00627371" w:rsidRPr="000F530F">
        <w:rPr>
          <w:sz w:val="24"/>
          <w:szCs w:val="24"/>
          <w:lang w:eastAsia="en-GB"/>
        </w:rPr>
        <w:t xml:space="preserve">n approach or </w:t>
      </w:r>
      <w:r w:rsidR="00CE0CF9" w:rsidRPr="000F530F">
        <w:rPr>
          <w:sz w:val="24"/>
          <w:szCs w:val="24"/>
          <w:lang w:eastAsia="en-GB"/>
        </w:rPr>
        <w:t xml:space="preserve">system of methods </w:t>
      </w:r>
      <w:r w:rsidR="00A511B6" w:rsidRPr="000F530F">
        <w:rPr>
          <w:sz w:val="24"/>
          <w:szCs w:val="24"/>
          <w:lang w:eastAsia="en-GB"/>
        </w:rPr>
        <w:t xml:space="preserve">to carry out </w:t>
      </w:r>
      <w:r w:rsidR="00A67B22" w:rsidRPr="000F530F">
        <w:rPr>
          <w:sz w:val="24"/>
          <w:szCs w:val="24"/>
          <w:lang w:eastAsia="en-GB"/>
        </w:rPr>
        <w:t>a task.</w:t>
      </w:r>
      <w:commentRangeStart w:id="24"/>
      <w:r w:rsidR="00A67B22" w:rsidRPr="000F530F">
        <w:rPr>
          <w:sz w:val="24"/>
          <w:szCs w:val="24"/>
          <w:lang w:eastAsia="en-GB"/>
        </w:rPr>
        <w:t xml:space="preserve"> </w:t>
      </w:r>
      <w:r w:rsidR="00E76958">
        <w:rPr>
          <w:b/>
          <w:bCs/>
          <w:sz w:val="24"/>
          <w:szCs w:val="24"/>
          <w:lang w:eastAsia="en-GB"/>
        </w:rPr>
        <w:t>Appleton (2009)</w:t>
      </w:r>
      <w:commentRangeStart w:id="25"/>
      <w:r w:rsidR="0073591D" w:rsidRPr="000F530F">
        <w:rPr>
          <w:sz w:val="24"/>
          <w:szCs w:val="24"/>
          <w:lang w:eastAsia="en-GB"/>
        </w:rPr>
        <w:t xml:space="preserve"> </w:t>
      </w:r>
      <w:commentRangeEnd w:id="25"/>
      <w:r w:rsidR="00292DD3">
        <w:rPr>
          <w:rStyle w:val="CommentReference"/>
        </w:rPr>
        <w:commentReference w:id="25"/>
      </w:r>
      <w:commentRangeEnd w:id="24"/>
      <w:r w:rsidR="00E76958">
        <w:rPr>
          <w:rStyle w:val="CommentReference"/>
        </w:rPr>
        <w:commentReference w:id="24"/>
      </w:r>
      <w:r w:rsidR="00473732" w:rsidRPr="000F530F">
        <w:rPr>
          <w:sz w:val="24"/>
          <w:szCs w:val="24"/>
          <w:lang w:eastAsia="en-GB"/>
        </w:rPr>
        <w:t>expands</w:t>
      </w:r>
      <w:r w:rsidR="006942B9" w:rsidRPr="000F530F">
        <w:rPr>
          <w:sz w:val="24"/>
          <w:szCs w:val="24"/>
          <w:lang w:eastAsia="en-GB"/>
        </w:rPr>
        <w:t xml:space="preserve">, explaining that a methodology is </w:t>
      </w:r>
      <w:r w:rsidR="00E10C2D" w:rsidRPr="000F530F">
        <w:rPr>
          <w:sz w:val="24"/>
          <w:szCs w:val="24"/>
          <w:lang w:eastAsia="en-GB"/>
        </w:rPr>
        <w:t xml:space="preserve">how one decides to acquire knowledge. </w:t>
      </w:r>
    </w:p>
    <w:p w14:paraId="11BBC0A0" w14:textId="4340DAEB" w:rsidR="00E06FC3" w:rsidRDefault="00E06FC3" w:rsidP="00B64378">
      <w:pPr>
        <w:rPr>
          <w:sz w:val="24"/>
          <w:szCs w:val="24"/>
          <w:lang w:eastAsia="en-GB"/>
        </w:rPr>
      </w:pPr>
      <w:r w:rsidRPr="000F530F">
        <w:rPr>
          <w:sz w:val="24"/>
          <w:szCs w:val="24"/>
          <w:lang w:eastAsia="en-GB"/>
        </w:rPr>
        <w:t xml:space="preserve">Research can be </w:t>
      </w:r>
      <w:r w:rsidR="00E30384" w:rsidRPr="000F530F">
        <w:rPr>
          <w:sz w:val="24"/>
          <w:szCs w:val="24"/>
          <w:lang w:eastAsia="en-GB"/>
        </w:rPr>
        <w:t>split into primary and secondary</w:t>
      </w:r>
      <w:r w:rsidR="00A05E63" w:rsidRPr="000F530F">
        <w:rPr>
          <w:sz w:val="24"/>
          <w:szCs w:val="24"/>
          <w:lang w:eastAsia="en-GB"/>
        </w:rPr>
        <w:t xml:space="preserve">, </w:t>
      </w:r>
      <w:commentRangeStart w:id="26"/>
      <w:r w:rsidR="003C3038">
        <w:rPr>
          <w:b/>
          <w:bCs/>
          <w:sz w:val="24"/>
          <w:szCs w:val="24"/>
          <w:lang w:eastAsia="en-GB"/>
        </w:rPr>
        <w:t>Moule (2018)</w:t>
      </w:r>
      <w:r w:rsidR="00A05E63" w:rsidRPr="000F530F">
        <w:rPr>
          <w:sz w:val="24"/>
          <w:szCs w:val="24"/>
          <w:lang w:eastAsia="en-GB"/>
        </w:rPr>
        <w:t xml:space="preserve"> </w:t>
      </w:r>
      <w:commentRangeEnd w:id="26"/>
      <w:r w:rsidR="003C3038">
        <w:rPr>
          <w:rStyle w:val="CommentReference"/>
        </w:rPr>
        <w:commentReference w:id="26"/>
      </w:r>
      <w:r w:rsidR="007412BE" w:rsidRPr="000F530F">
        <w:rPr>
          <w:sz w:val="24"/>
          <w:szCs w:val="24"/>
          <w:lang w:eastAsia="en-GB"/>
        </w:rPr>
        <w:t>puts forth that primary research is when</w:t>
      </w:r>
      <w:r w:rsidR="00AD0A00" w:rsidRPr="000F530F">
        <w:rPr>
          <w:sz w:val="24"/>
          <w:szCs w:val="24"/>
          <w:lang w:eastAsia="en-GB"/>
        </w:rPr>
        <w:t xml:space="preserve"> new research is carried out by someone, while secondary research is </w:t>
      </w:r>
      <w:r w:rsidR="009A26E0" w:rsidRPr="000F530F">
        <w:rPr>
          <w:sz w:val="24"/>
          <w:szCs w:val="24"/>
          <w:lang w:eastAsia="en-GB"/>
        </w:rPr>
        <w:t xml:space="preserve">when </w:t>
      </w:r>
      <w:r w:rsidR="00380603" w:rsidRPr="000F530F">
        <w:rPr>
          <w:sz w:val="24"/>
          <w:szCs w:val="24"/>
          <w:lang w:eastAsia="en-GB"/>
        </w:rPr>
        <w:t xml:space="preserve">someone examines research that has already been acquired by someone else. </w:t>
      </w:r>
      <w:r w:rsidR="003E0A00" w:rsidRPr="000F530F">
        <w:rPr>
          <w:sz w:val="24"/>
          <w:szCs w:val="24"/>
          <w:lang w:eastAsia="en-GB"/>
        </w:rPr>
        <w:t>For the purpose of this research project</w:t>
      </w:r>
      <w:r w:rsidR="00BC5E5D" w:rsidRPr="000F530F">
        <w:rPr>
          <w:sz w:val="24"/>
          <w:szCs w:val="24"/>
          <w:lang w:eastAsia="en-GB"/>
        </w:rPr>
        <w:t xml:space="preserve">, </w:t>
      </w:r>
      <w:r w:rsidR="00BD571A" w:rsidRPr="000F530F">
        <w:rPr>
          <w:sz w:val="24"/>
          <w:szCs w:val="24"/>
          <w:lang w:eastAsia="en-GB"/>
        </w:rPr>
        <w:t xml:space="preserve">secondary </w:t>
      </w:r>
      <w:r w:rsidR="00BC5E5D" w:rsidRPr="000F530F">
        <w:rPr>
          <w:sz w:val="24"/>
          <w:szCs w:val="24"/>
          <w:lang w:eastAsia="en-GB"/>
        </w:rPr>
        <w:t xml:space="preserve">research will be carried out </w:t>
      </w:r>
      <w:r w:rsidR="00BD571A" w:rsidRPr="000F530F">
        <w:rPr>
          <w:sz w:val="24"/>
          <w:szCs w:val="24"/>
          <w:lang w:eastAsia="en-GB"/>
        </w:rPr>
        <w:t xml:space="preserve">in the form of a literature review. </w:t>
      </w:r>
    </w:p>
    <w:p w14:paraId="04F996B4" w14:textId="77777777" w:rsidR="002769E0" w:rsidRPr="000F530F" w:rsidRDefault="002769E0" w:rsidP="00B64378">
      <w:pPr>
        <w:rPr>
          <w:sz w:val="24"/>
          <w:szCs w:val="24"/>
          <w:lang w:eastAsia="en-GB"/>
        </w:rPr>
      </w:pPr>
    </w:p>
    <w:p w14:paraId="2E63A192" w14:textId="4F012F0F" w:rsidR="00D46112" w:rsidRDefault="00D46112" w:rsidP="00A95552">
      <w:pPr>
        <w:pStyle w:val="Heading2"/>
        <w:ind w:left="360"/>
        <w:rPr>
          <w:lang w:eastAsia="en-GB"/>
        </w:rPr>
      </w:pPr>
      <w:bookmarkStart w:id="27" w:name="_Toc35864311"/>
      <w:r>
        <w:rPr>
          <w:lang w:eastAsia="en-GB"/>
        </w:rPr>
        <w:t>What is a literature review</w:t>
      </w:r>
      <w:r w:rsidR="00A95552">
        <w:rPr>
          <w:lang w:eastAsia="en-GB"/>
        </w:rPr>
        <w:t>?</w:t>
      </w:r>
      <w:bookmarkEnd w:id="27"/>
    </w:p>
    <w:p w14:paraId="7B7723BE" w14:textId="2CC802A4" w:rsidR="00A95552" w:rsidRPr="000F530F" w:rsidRDefault="00B70FD7" w:rsidP="00A95552">
      <w:pPr>
        <w:rPr>
          <w:sz w:val="24"/>
          <w:szCs w:val="24"/>
          <w:lang w:eastAsia="en-GB"/>
        </w:rPr>
      </w:pPr>
      <w:r w:rsidRPr="000F530F">
        <w:rPr>
          <w:sz w:val="24"/>
          <w:szCs w:val="24"/>
          <w:lang w:eastAsia="en-GB"/>
        </w:rPr>
        <w:t xml:space="preserve">According to </w:t>
      </w:r>
      <w:commentRangeStart w:id="28"/>
      <w:r w:rsidR="002B3819">
        <w:rPr>
          <w:b/>
          <w:bCs/>
          <w:sz w:val="24"/>
          <w:szCs w:val="24"/>
          <w:lang w:eastAsia="en-GB"/>
        </w:rPr>
        <w:t xml:space="preserve">Hart (2018) </w:t>
      </w:r>
      <w:commentRangeEnd w:id="28"/>
      <w:r w:rsidR="002B3819">
        <w:rPr>
          <w:rStyle w:val="CommentReference"/>
        </w:rPr>
        <w:commentReference w:id="28"/>
      </w:r>
      <w:r w:rsidRPr="000F530F">
        <w:rPr>
          <w:sz w:val="24"/>
          <w:szCs w:val="24"/>
          <w:lang w:eastAsia="en-GB"/>
        </w:rPr>
        <w:t xml:space="preserve">a literature review </w:t>
      </w:r>
      <w:r w:rsidR="00F069A8" w:rsidRPr="000F530F">
        <w:rPr>
          <w:sz w:val="24"/>
          <w:szCs w:val="24"/>
          <w:lang w:eastAsia="en-GB"/>
        </w:rPr>
        <w:t xml:space="preserve">is a written piece of work that is comprised </w:t>
      </w:r>
      <w:r w:rsidR="00CE7D6A" w:rsidRPr="000F530F">
        <w:rPr>
          <w:sz w:val="24"/>
          <w:szCs w:val="24"/>
          <w:lang w:eastAsia="en-GB"/>
        </w:rPr>
        <w:t xml:space="preserve">of </w:t>
      </w:r>
      <w:r w:rsidR="00590AAA" w:rsidRPr="000F530F">
        <w:rPr>
          <w:sz w:val="24"/>
          <w:szCs w:val="24"/>
          <w:lang w:eastAsia="en-GB"/>
        </w:rPr>
        <w:t>relevant published</w:t>
      </w:r>
      <w:r w:rsidR="00220AB3" w:rsidRPr="000F530F">
        <w:rPr>
          <w:sz w:val="24"/>
          <w:szCs w:val="24"/>
          <w:lang w:eastAsia="en-GB"/>
        </w:rPr>
        <w:t xml:space="preserve"> </w:t>
      </w:r>
      <w:r w:rsidR="00CE7D6A" w:rsidRPr="000F530F">
        <w:rPr>
          <w:sz w:val="24"/>
          <w:szCs w:val="24"/>
          <w:lang w:eastAsia="en-GB"/>
        </w:rPr>
        <w:t>research</w:t>
      </w:r>
      <w:r w:rsidR="00C80C6C" w:rsidRPr="000F530F">
        <w:rPr>
          <w:sz w:val="24"/>
          <w:szCs w:val="24"/>
          <w:lang w:eastAsia="en-GB"/>
        </w:rPr>
        <w:t xml:space="preserve"> </w:t>
      </w:r>
      <w:r w:rsidR="00B21EE7" w:rsidRPr="000F530F">
        <w:rPr>
          <w:sz w:val="24"/>
          <w:szCs w:val="24"/>
          <w:lang w:eastAsia="en-GB"/>
        </w:rPr>
        <w:t>with the aim of discovering new insights</w:t>
      </w:r>
      <w:r w:rsidR="00375BC4" w:rsidRPr="000F530F">
        <w:rPr>
          <w:sz w:val="24"/>
          <w:szCs w:val="24"/>
          <w:lang w:eastAsia="en-GB"/>
        </w:rPr>
        <w:t>.</w:t>
      </w:r>
      <w:r w:rsidR="00590AAA" w:rsidRPr="000F530F">
        <w:rPr>
          <w:sz w:val="24"/>
          <w:szCs w:val="24"/>
          <w:lang w:eastAsia="en-GB"/>
        </w:rPr>
        <w:t xml:space="preserve"> </w:t>
      </w:r>
      <w:r w:rsidR="009F732C" w:rsidRPr="000F530F">
        <w:rPr>
          <w:sz w:val="24"/>
          <w:szCs w:val="24"/>
          <w:lang w:eastAsia="en-GB"/>
        </w:rPr>
        <w:t xml:space="preserve">To conduct </w:t>
      </w:r>
      <w:r w:rsidR="00B21D00" w:rsidRPr="000F530F">
        <w:rPr>
          <w:sz w:val="24"/>
          <w:szCs w:val="24"/>
          <w:lang w:eastAsia="en-GB"/>
        </w:rPr>
        <w:t xml:space="preserve">a literature review, one must </w:t>
      </w:r>
      <w:r w:rsidR="00C31330" w:rsidRPr="000F530F">
        <w:rPr>
          <w:sz w:val="24"/>
          <w:szCs w:val="24"/>
          <w:lang w:eastAsia="en-GB"/>
        </w:rPr>
        <w:t xml:space="preserve">search for and analyse </w:t>
      </w:r>
      <w:r w:rsidR="001E6231" w:rsidRPr="000F530F">
        <w:rPr>
          <w:sz w:val="24"/>
          <w:szCs w:val="24"/>
          <w:lang w:eastAsia="en-GB"/>
        </w:rPr>
        <w:t xml:space="preserve">appropriate </w:t>
      </w:r>
      <w:r w:rsidR="00D20B5E" w:rsidRPr="000F530F">
        <w:rPr>
          <w:sz w:val="24"/>
          <w:szCs w:val="24"/>
          <w:lang w:eastAsia="en-GB"/>
        </w:rPr>
        <w:t xml:space="preserve">literature within their research topic area. </w:t>
      </w:r>
      <w:commentRangeStart w:id="29"/>
      <w:r w:rsidR="00BC6E2D">
        <w:rPr>
          <w:b/>
          <w:bCs/>
          <w:sz w:val="24"/>
          <w:szCs w:val="24"/>
          <w:lang w:eastAsia="en-GB"/>
        </w:rPr>
        <w:t>Ridley (2012)</w:t>
      </w:r>
      <w:r w:rsidR="00880D18" w:rsidRPr="000F530F">
        <w:rPr>
          <w:b/>
          <w:bCs/>
          <w:sz w:val="24"/>
          <w:szCs w:val="24"/>
          <w:lang w:eastAsia="en-GB"/>
        </w:rPr>
        <w:t xml:space="preserve"> </w:t>
      </w:r>
      <w:commentRangeEnd w:id="29"/>
      <w:r w:rsidR="00BC6E2D">
        <w:rPr>
          <w:rStyle w:val="CommentReference"/>
        </w:rPr>
        <w:commentReference w:id="29"/>
      </w:r>
      <w:r w:rsidR="00880D18" w:rsidRPr="000F530F">
        <w:rPr>
          <w:sz w:val="24"/>
          <w:szCs w:val="24"/>
          <w:lang w:eastAsia="en-GB"/>
        </w:rPr>
        <w:t>explains that</w:t>
      </w:r>
      <w:r w:rsidR="00B24AC6" w:rsidRPr="000F530F">
        <w:rPr>
          <w:sz w:val="24"/>
          <w:szCs w:val="24"/>
          <w:lang w:eastAsia="en-GB"/>
        </w:rPr>
        <w:t xml:space="preserve"> literature reviews are important pieces of work </w:t>
      </w:r>
      <w:r w:rsidR="00CB7844" w:rsidRPr="000F530F">
        <w:rPr>
          <w:sz w:val="24"/>
          <w:szCs w:val="24"/>
          <w:lang w:eastAsia="en-GB"/>
        </w:rPr>
        <w:t xml:space="preserve">as they allow </w:t>
      </w:r>
      <w:r w:rsidR="00CA3AE5" w:rsidRPr="000F530F">
        <w:rPr>
          <w:sz w:val="24"/>
          <w:szCs w:val="24"/>
          <w:lang w:eastAsia="en-GB"/>
        </w:rPr>
        <w:t xml:space="preserve">professionals to access </w:t>
      </w:r>
      <w:r w:rsidR="00AF75AA" w:rsidRPr="000F530F">
        <w:rPr>
          <w:sz w:val="24"/>
          <w:szCs w:val="24"/>
          <w:lang w:eastAsia="en-GB"/>
        </w:rPr>
        <w:t>an array of research in one place</w:t>
      </w:r>
      <w:r w:rsidR="00E1059E" w:rsidRPr="000F530F">
        <w:rPr>
          <w:sz w:val="24"/>
          <w:szCs w:val="24"/>
          <w:lang w:eastAsia="en-GB"/>
        </w:rPr>
        <w:t xml:space="preserve">, saving them </w:t>
      </w:r>
      <w:r w:rsidR="00F34C22" w:rsidRPr="000F530F">
        <w:rPr>
          <w:sz w:val="24"/>
          <w:szCs w:val="24"/>
          <w:lang w:eastAsia="en-GB"/>
        </w:rPr>
        <w:t xml:space="preserve">valuable </w:t>
      </w:r>
      <w:r w:rsidR="00E1059E" w:rsidRPr="000F530F">
        <w:rPr>
          <w:sz w:val="24"/>
          <w:szCs w:val="24"/>
          <w:lang w:eastAsia="en-GB"/>
        </w:rPr>
        <w:t xml:space="preserve">time and effort. </w:t>
      </w:r>
      <w:commentRangeStart w:id="30"/>
      <w:r w:rsidR="00A927A6" w:rsidRPr="000F530F">
        <w:rPr>
          <w:b/>
          <w:bCs/>
          <w:sz w:val="24"/>
          <w:szCs w:val="24"/>
          <w:lang w:eastAsia="en-GB"/>
        </w:rPr>
        <w:t xml:space="preserve">Aveyard </w:t>
      </w:r>
      <w:r w:rsidR="006A7B32" w:rsidRPr="000F530F">
        <w:rPr>
          <w:b/>
          <w:bCs/>
          <w:sz w:val="24"/>
          <w:szCs w:val="24"/>
          <w:lang w:eastAsia="en-GB"/>
        </w:rPr>
        <w:t>(201</w:t>
      </w:r>
      <w:r w:rsidR="00BC79F7">
        <w:rPr>
          <w:b/>
          <w:bCs/>
          <w:sz w:val="24"/>
          <w:szCs w:val="24"/>
          <w:lang w:eastAsia="en-GB"/>
        </w:rPr>
        <w:t>8</w:t>
      </w:r>
      <w:r w:rsidR="0093380A" w:rsidRPr="000F530F">
        <w:rPr>
          <w:b/>
          <w:bCs/>
          <w:sz w:val="24"/>
          <w:szCs w:val="24"/>
          <w:lang w:eastAsia="en-GB"/>
        </w:rPr>
        <w:t xml:space="preserve"> pg.2</w:t>
      </w:r>
      <w:r w:rsidR="006A7B32" w:rsidRPr="000F530F">
        <w:rPr>
          <w:b/>
          <w:bCs/>
          <w:sz w:val="24"/>
          <w:szCs w:val="24"/>
          <w:lang w:eastAsia="en-GB"/>
        </w:rPr>
        <w:t>)</w:t>
      </w:r>
      <w:r w:rsidR="006A7B32" w:rsidRPr="000F530F">
        <w:rPr>
          <w:sz w:val="24"/>
          <w:szCs w:val="24"/>
          <w:lang w:eastAsia="en-GB"/>
        </w:rPr>
        <w:t xml:space="preserve"> </w:t>
      </w:r>
      <w:commentRangeEnd w:id="30"/>
      <w:r w:rsidR="005B5AFC" w:rsidRPr="000F530F">
        <w:rPr>
          <w:rStyle w:val="CommentReference"/>
          <w:sz w:val="24"/>
          <w:szCs w:val="24"/>
        </w:rPr>
        <w:commentReference w:id="30"/>
      </w:r>
      <w:r w:rsidR="007F63D7" w:rsidRPr="000F530F">
        <w:rPr>
          <w:sz w:val="24"/>
          <w:szCs w:val="24"/>
          <w:lang w:eastAsia="en-GB"/>
        </w:rPr>
        <w:t xml:space="preserve"> </w:t>
      </w:r>
      <w:r w:rsidR="00664F14" w:rsidRPr="000F530F">
        <w:rPr>
          <w:sz w:val="24"/>
          <w:szCs w:val="24"/>
          <w:lang w:eastAsia="en-GB"/>
        </w:rPr>
        <w:t xml:space="preserve">uses a metaphor of a ‘jigsaw puzzle’ </w:t>
      </w:r>
      <w:r w:rsidR="00675D63" w:rsidRPr="000F530F">
        <w:rPr>
          <w:sz w:val="24"/>
          <w:szCs w:val="24"/>
          <w:lang w:eastAsia="en-GB"/>
        </w:rPr>
        <w:t xml:space="preserve">to describe a literature review, suggesting that by </w:t>
      </w:r>
      <w:r w:rsidR="00C42F05" w:rsidRPr="000F530F">
        <w:rPr>
          <w:sz w:val="24"/>
          <w:szCs w:val="24"/>
          <w:lang w:eastAsia="en-GB"/>
        </w:rPr>
        <w:t xml:space="preserve">gathering pieces of research </w:t>
      </w:r>
      <w:r w:rsidR="00BA001A" w:rsidRPr="000F530F">
        <w:rPr>
          <w:sz w:val="24"/>
          <w:szCs w:val="24"/>
          <w:lang w:eastAsia="en-GB"/>
        </w:rPr>
        <w:t xml:space="preserve">and combining them into one </w:t>
      </w:r>
      <w:r w:rsidR="00F7411B" w:rsidRPr="000F530F">
        <w:rPr>
          <w:sz w:val="24"/>
          <w:szCs w:val="24"/>
          <w:lang w:eastAsia="en-GB"/>
        </w:rPr>
        <w:t>written piece of work</w:t>
      </w:r>
      <w:r w:rsidR="00BA001A" w:rsidRPr="000F530F">
        <w:rPr>
          <w:sz w:val="24"/>
          <w:szCs w:val="24"/>
          <w:lang w:eastAsia="en-GB"/>
        </w:rPr>
        <w:t xml:space="preserve"> will help show the whole picture. </w:t>
      </w:r>
      <w:r w:rsidR="005A3397" w:rsidRPr="000F530F">
        <w:rPr>
          <w:sz w:val="24"/>
          <w:szCs w:val="24"/>
          <w:lang w:eastAsia="en-GB"/>
        </w:rPr>
        <w:t xml:space="preserve">This was shown to be especially important </w:t>
      </w:r>
      <w:r w:rsidR="00B518FD" w:rsidRPr="000F530F">
        <w:rPr>
          <w:sz w:val="24"/>
          <w:szCs w:val="24"/>
          <w:lang w:eastAsia="en-GB"/>
        </w:rPr>
        <w:t xml:space="preserve">following </w:t>
      </w:r>
      <w:r w:rsidR="00FA1449" w:rsidRPr="000F530F">
        <w:rPr>
          <w:sz w:val="24"/>
          <w:szCs w:val="24"/>
          <w:lang w:eastAsia="en-GB"/>
        </w:rPr>
        <w:t>a</w:t>
      </w:r>
      <w:r w:rsidR="00544F2E" w:rsidRPr="000F530F">
        <w:rPr>
          <w:sz w:val="24"/>
          <w:szCs w:val="24"/>
          <w:lang w:eastAsia="en-GB"/>
        </w:rPr>
        <w:t xml:space="preserve"> single</w:t>
      </w:r>
      <w:r w:rsidR="00FA1449" w:rsidRPr="000F530F">
        <w:rPr>
          <w:sz w:val="24"/>
          <w:szCs w:val="24"/>
          <w:lang w:eastAsia="en-GB"/>
        </w:rPr>
        <w:t xml:space="preserve"> research </w:t>
      </w:r>
      <w:r w:rsidR="00306171" w:rsidRPr="000F530F">
        <w:rPr>
          <w:sz w:val="24"/>
          <w:szCs w:val="24"/>
          <w:lang w:eastAsia="en-GB"/>
        </w:rPr>
        <w:t xml:space="preserve">article </w:t>
      </w:r>
      <w:r w:rsidR="007F13D0" w:rsidRPr="000F530F">
        <w:rPr>
          <w:sz w:val="24"/>
          <w:szCs w:val="24"/>
          <w:lang w:eastAsia="en-GB"/>
        </w:rPr>
        <w:t xml:space="preserve">by </w:t>
      </w:r>
      <w:commentRangeStart w:id="31"/>
      <w:r w:rsidR="007F13D0" w:rsidRPr="000F530F">
        <w:rPr>
          <w:b/>
          <w:bCs/>
          <w:sz w:val="24"/>
          <w:szCs w:val="24"/>
          <w:lang w:eastAsia="en-GB"/>
        </w:rPr>
        <w:t>Wakefield et al (1998</w:t>
      </w:r>
      <w:commentRangeEnd w:id="31"/>
      <w:r w:rsidR="000A5CF1" w:rsidRPr="000F530F">
        <w:rPr>
          <w:rStyle w:val="CommentReference"/>
          <w:sz w:val="24"/>
          <w:szCs w:val="24"/>
        </w:rPr>
        <w:commentReference w:id="31"/>
      </w:r>
      <w:r w:rsidR="007F13D0" w:rsidRPr="000F530F">
        <w:rPr>
          <w:b/>
          <w:bCs/>
          <w:sz w:val="24"/>
          <w:szCs w:val="24"/>
          <w:lang w:eastAsia="en-GB"/>
        </w:rPr>
        <w:t>)</w:t>
      </w:r>
      <w:r w:rsidR="007F13D0" w:rsidRPr="000F530F">
        <w:rPr>
          <w:sz w:val="24"/>
          <w:szCs w:val="24"/>
          <w:lang w:eastAsia="en-GB"/>
        </w:rPr>
        <w:t xml:space="preserve"> </w:t>
      </w:r>
      <w:r w:rsidR="00544F2E" w:rsidRPr="000F530F">
        <w:rPr>
          <w:sz w:val="24"/>
          <w:szCs w:val="24"/>
          <w:lang w:eastAsia="en-GB"/>
        </w:rPr>
        <w:t xml:space="preserve">which spread mass </w:t>
      </w:r>
      <w:r w:rsidR="00E00956" w:rsidRPr="000F530F">
        <w:rPr>
          <w:sz w:val="24"/>
          <w:szCs w:val="24"/>
          <w:lang w:eastAsia="en-GB"/>
        </w:rPr>
        <w:t xml:space="preserve">panic and </w:t>
      </w:r>
      <w:r w:rsidR="00AA019D" w:rsidRPr="000F530F">
        <w:rPr>
          <w:sz w:val="24"/>
          <w:szCs w:val="24"/>
          <w:lang w:eastAsia="en-GB"/>
        </w:rPr>
        <w:t xml:space="preserve">incorrect information. The article in question </w:t>
      </w:r>
      <w:r w:rsidR="00FC0CAB" w:rsidRPr="000F530F">
        <w:rPr>
          <w:sz w:val="24"/>
          <w:szCs w:val="24"/>
          <w:lang w:eastAsia="en-GB"/>
        </w:rPr>
        <w:t>proposed</w:t>
      </w:r>
      <w:r w:rsidR="00777686" w:rsidRPr="000F530F">
        <w:rPr>
          <w:sz w:val="24"/>
          <w:szCs w:val="24"/>
          <w:lang w:eastAsia="en-GB"/>
        </w:rPr>
        <w:t xml:space="preserve"> that the Measles, Mumps and Rubella</w:t>
      </w:r>
      <w:r w:rsidR="00DB7DD9" w:rsidRPr="000F530F">
        <w:rPr>
          <w:sz w:val="24"/>
          <w:szCs w:val="24"/>
          <w:lang w:eastAsia="en-GB"/>
        </w:rPr>
        <w:t xml:space="preserve"> vaccination </w:t>
      </w:r>
      <w:r w:rsidR="00813472" w:rsidRPr="000F530F">
        <w:rPr>
          <w:sz w:val="24"/>
          <w:szCs w:val="24"/>
          <w:lang w:eastAsia="en-GB"/>
        </w:rPr>
        <w:t xml:space="preserve">could cause Autism in </w:t>
      </w:r>
      <w:r w:rsidR="00040C0B" w:rsidRPr="000F530F">
        <w:rPr>
          <w:sz w:val="24"/>
          <w:szCs w:val="24"/>
          <w:lang w:eastAsia="en-GB"/>
        </w:rPr>
        <w:t>the chi</w:t>
      </w:r>
      <w:r w:rsidR="006F50C5" w:rsidRPr="000F530F">
        <w:rPr>
          <w:sz w:val="24"/>
          <w:szCs w:val="24"/>
          <w:lang w:eastAsia="en-GB"/>
        </w:rPr>
        <w:t>ldren that were given</w:t>
      </w:r>
      <w:r w:rsidR="00417168" w:rsidRPr="000F530F">
        <w:rPr>
          <w:sz w:val="24"/>
          <w:szCs w:val="24"/>
          <w:lang w:eastAsia="en-GB"/>
        </w:rPr>
        <w:t>.</w:t>
      </w:r>
      <w:r w:rsidR="006F50C5" w:rsidRPr="000F530F">
        <w:rPr>
          <w:sz w:val="24"/>
          <w:szCs w:val="24"/>
          <w:lang w:eastAsia="en-GB"/>
        </w:rPr>
        <w:t xml:space="preserve"> </w:t>
      </w:r>
      <w:r w:rsidR="00417168" w:rsidRPr="000F530F">
        <w:rPr>
          <w:sz w:val="24"/>
          <w:szCs w:val="24"/>
          <w:lang w:eastAsia="en-GB"/>
        </w:rPr>
        <w:t>This</w:t>
      </w:r>
      <w:r w:rsidR="003F35DF" w:rsidRPr="000F530F">
        <w:rPr>
          <w:sz w:val="24"/>
          <w:szCs w:val="24"/>
          <w:lang w:eastAsia="en-GB"/>
        </w:rPr>
        <w:t xml:space="preserve"> </w:t>
      </w:r>
      <w:proofErr w:type="gramStart"/>
      <w:r w:rsidR="003F35DF" w:rsidRPr="000F530F">
        <w:rPr>
          <w:sz w:val="24"/>
          <w:szCs w:val="24"/>
          <w:lang w:eastAsia="en-GB"/>
        </w:rPr>
        <w:t>lead</w:t>
      </w:r>
      <w:proofErr w:type="gramEnd"/>
      <w:r w:rsidR="003F35DF" w:rsidRPr="000F530F">
        <w:rPr>
          <w:sz w:val="24"/>
          <w:szCs w:val="24"/>
          <w:lang w:eastAsia="en-GB"/>
        </w:rPr>
        <w:t xml:space="preserve"> to parents refusing </w:t>
      </w:r>
      <w:r w:rsidR="00574809" w:rsidRPr="000F530F">
        <w:rPr>
          <w:sz w:val="24"/>
          <w:szCs w:val="24"/>
          <w:lang w:eastAsia="en-GB"/>
        </w:rPr>
        <w:t>to allow their children to have the vaccine</w:t>
      </w:r>
      <w:r w:rsidR="00417168" w:rsidRPr="000F530F">
        <w:rPr>
          <w:sz w:val="24"/>
          <w:szCs w:val="24"/>
          <w:lang w:eastAsia="en-GB"/>
        </w:rPr>
        <w:t xml:space="preserve"> and many contracting the illness and getting very ill. </w:t>
      </w:r>
      <w:r w:rsidR="0090257F" w:rsidRPr="000F530F">
        <w:rPr>
          <w:sz w:val="24"/>
          <w:szCs w:val="24"/>
          <w:lang w:eastAsia="en-GB"/>
        </w:rPr>
        <w:t xml:space="preserve">The research </w:t>
      </w:r>
      <w:r w:rsidR="004932E6" w:rsidRPr="000F530F">
        <w:rPr>
          <w:sz w:val="24"/>
          <w:szCs w:val="24"/>
          <w:lang w:eastAsia="en-GB"/>
        </w:rPr>
        <w:t xml:space="preserve">article was later disproved by </w:t>
      </w:r>
      <w:r w:rsidR="009B424F" w:rsidRPr="000F530F">
        <w:rPr>
          <w:sz w:val="24"/>
          <w:szCs w:val="24"/>
          <w:lang w:eastAsia="en-GB"/>
        </w:rPr>
        <w:t>many professionals and subsequently retracted, however</w:t>
      </w:r>
      <w:r w:rsidR="00A27130" w:rsidRPr="000F530F">
        <w:rPr>
          <w:sz w:val="24"/>
          <w:szCs w:val="24"/>
          <w:lang w:eastAsia="en-GB"/>
        </w:rPr>
        <w:t xml:space="preserve"> </w:t>
      </w:r>
      <w:r w:rsidR="00623632" w:rsidRPr="000F530F">
        <w:rPr>
          <w:sz w:val="24"/>
          <w:szCs w:val="24"/>
          <w:lang w:eastAsia="en-GB"/>
        </w:rPr>
        <w:t xml:space="preserve">the damage by that point had already been done. </w:t>
      </w:r>
      <w:r w:rsidR="00574809" w:rsidRPr="000F530F">
        <w:rPr>
          <w:sz w:val="24"/>
          <w:szCs w:val="24"/>
          <w:lang w:eastAsia="en-GB"/>
        </w:rPr>
        <w:t xml:space="preserve"> </w:t>
      </w:r>
    </w:p>
    <w:p w14:paraId="12281365" w14:textId="3A39494D" w:rsidR="00B64378" w:rsidRDefault="00B64378" w:rsidP="00B64378">
      <w:pPr>
        <w:pStyle w:val="Heading2"/>
        <w:ind w:left="360"/>
        <w:rPr>
          <w:lang w:eastAsia="en-GB"/>
        </w:rPr>
      </w:pPr>
      <w:bookmarkStart w:id="32" w:name="_Toc35864312"/>
      <w:r>
        <w:rPr>
          <w:lang w:eastAsia="en-GB"/>
        </w:rPr>
        <w:t>Search strategy</w:t>
      </w:r>
      <w:bookmarkEnd w:id="32"/>
    </w:p>
    <w:p w14:paraId="06CCA286" w14:textId="6A99560C" w:rsidR="00010684" w:rsidRDefault="00A47C39" w:rsidP="002A7466">
      <w:pPr>
        <w:rPr>
          <w:sz w:val="24"/>
          <w:szCs w:val="24"/>
          <w:lang w:eastAsia="en-GB"/>
        </w:rPr>
      </w:pPr>
      <w:r w:rsidRPr="000F530F">
        <w:rPr>
          <w:sz w:val="24"/>
          <w:szCs w:val="24"/>
          <w:lang w:eastAsia="en-GB"/>
        </w:rPr>
        <w:t xml:space="preserve">To conduct this literature </w:t>
      </w:r>
      <w:r w:rsidR="007E7041" w:rsidRPr="000F530F">
        <w:rPr>
          <w:sz w:val="24"/>
          <w:szCs w:val="24"/>
          <w:lang w:eastAsia="en-GB"/>
        </w:rPr>
        <w:t>re</w:t>
      </w:r>
      <w:r w:rsidRPr="000F530F">
        <w:rPr>
          <w:sz w:val="24"/>
          <w:szCs w:val="24"/>
          <w:lang w:eastAsia="en-GB"/>
        </w:rPr>
        <w:t>view, searches were made</w:t>
      </w:r>
      <w:r w:rsidR="007A6EE6" w:rsidRPr="000F530F">
        <w:rPr>
          <w:sz w:val="24"/>
          <w:szCs w:val="24"/>
          <w:lang w:eastAsia="en-GB"/>
        </w:rPr>
        <w:t xml:space="preserve"> via manual journals and online journal databases</w:t>
      </w:r>
      <w:r w:rsidR="00951451">
        <w:rPr>
          <w:sz w:val="24"/>
          <w:szCs w:val="24"/>
          <w:lang w:eastAsia="en-GB"/>
        </w:rPr>
        <w:t xml:space="preserve"> as well as </w:t>
      </w:r>
      <w:r w:rsidR="00EC63A2">
        <w:rPr>
          <w:sz w:val="24"/>
          <w:szCs w:val="24"/>
          <w:lang w:eastAsia="en-GB"/>
        </w:rPr>
        <w:t>the usage of the snowballing technique</w:t>
      </w:r>
      <w:r w:rsidR="007A6EE6" w:rsidRPr="000F530F">
        <w:rPr>
          <w:sz w:val="24"/>
          <w:szCs w:val="24"/>
          <w:lang w:eastAsia="en-GB"/>
        </w:rPr>
        <w:t xml:space="preserve">. </w:t>
      </w:r>
      <w:r w:rsidR="00F417AB" w:rsidRPr="000F530F">
        <w:rPr>
          <w:sz w:val="24"/>
          <w:szCs w:val="24"/>
          <w:lang w:eastAsia="en-GB"/>
        </w:rPr>
        <w:t xml:space="preserve">Online </w:t>
      </w:r>
      <w:r w:rsidR="00AF4240" w:rsidRPr="000F530F">
        <w:rPr>
          <w:sz w:val="24"/>
          <w:szCs w:val="24"/>
          <w:lang w:eastAsia="en-GB"/>
        </w:rPr>
        <w:t>searches were con</w:t>
      </w:r>
      <w:r w:rsidR="00A67AA0" w:rsidRPr="000F530F">
        <w:rPr>
          <w:sz w:val="24"/>
          <w:szCs w:val="24"/>
          <w:lang w:eastAsia="en-GB"/>
        </w:rPr>
        <w:t xml:space="preserve">ducted using the following </w:t>
      </w:r>
      <w:proofErr w:type="gramStart"/>
      <w:r w:rsidR="00A67AA0" w:rsidRPr="000F530F">
        <w:rPr>
          <w:sz w:val="24"/>
          <w:szCs w:val="24"/>
          <w:lang w:eastAsia="en-GB"/>
        </w:rPr>
        <w:t>databases;</w:t>
      </w:r>
      <w:proofErr w:type="gramEnd"/>
      <w:r w:rsidR="00CD7E96" w:rsidRPr="000F530F">
        <w:rPr>
          <w:sz w:val="24"/>
          <w:szCs w:val="24"/>
          <w:lang w:eastAsia="en-GB"/>
        </w:rPr>
        <w:t xml:space="preserve"> Science Direct, </w:t>
      </w:r>
      <w:r w:rsidR="00D05F50" w:rsidRPr="000F530F">
        <w:rPr>
          <w:sz w:val="24"/>
          <w:szCs w:val="24"/>
          <w:lang w:eastAsia="en-GB"/>
        </w:rPr>
        <w:t>ProQuest Central</w:t>
      </w:r>
      <w:r w:rsidR="007A2D40" w:rsidRPr="000F530F">
        <w:rPr>
          <w:sz w:val="24"/>
          <w:szCs w:val="24"/>
          <w:lang w:eastAsia="en-GB"/>
        </w:rPr>
        <w:t xml:space="preserve"> and the </w:t>
      </w:r>
      <w:r w:rsidR="00A249DC" w:rsidRPr="000F530F">
        <w:rPr>
          <w:sz w:val="24"/>
          <w:szCs w:val="24"/>
          <w:lang w:eastAsia="en-GB"/>
        </w:rPr>
        <w:t xml:space="preserve">University </w:t>
      </w:r>
      <w:r w:rsidR="0032065F" w:rsidRPr="000F530F">
        <w:rPr>
          <w:sz w:val="24"/>
          <w:szCs w:val="24"/>
          <w:lang w:eastAsia="en-GB"/>
        </w:rPr>
        <w:t xml:space="preserve">of Wales Trinity Saint David’s </w:t>
      </w:r>
      <w:r w:rsidR="003737D4" w:rsidRPr="000F530F">
        <w:rPr>
          <w:sz w:val="24"/>
          <w:szCs w:val="24"/>
          <w:lang w:eastAsia="en-GB"/>
        </w:rPr>
        <w:t>online library</w:t>
      </w:r>
      <w:r w:rsidR="00312292" w:rsidRPr="000F530F">
        <w:rPr>
          <w:sz w:val="24"/>
          <w:szCs w:val="24"/>
          <w:lang w:eastAsia="en-GB"/>
        </w:rPr>
        <w:t xml:space="preserve"> search engine. </w:t>
      </w:r>
      <w:r w:rsidR="0080581E" w:rsidRPr="000F530F">
        <w:rPr>
          <w:sz w:val="24"/>
          <w:szCs w:val="24"/>
          <w:lang w:eastAsia="en-GB"/>
        </w:rPr>
        <w:t>In order to focus the search</w:t>
      </w:r>
      <w:r w:rsidR="00E25DFF" w:rsidRPr="000F530F">
        <w:rPr>
          <w:sz w:val="24"/>
          <w:szCs w:val="24"/>
          <w:lang w:eastAsia="en-GB"/>
        </w:rPr>
        <w:t xml:space="preserve">, key terms were used </w:t>
      </w:r>
      <w:r w:rsidR="005469EA" w:rsidRPr="000F530F">
        <w:rPr>
          <w:sz w:val="24"/>
          <w:szCs w:val="24"/>
          <w:lang w:eastAsia="en-GB"/>
        </w:rPr>
        <w:t xml:space="preserve">as </w:t>
      </w:r>
      <w:r w:rsidR="007B1D66" w:rsidRPr="000F530F">
        <w:rPr>
          <w:sz w:val="24"/>
          <w:szCs w:val="24"/>
          <w:lang w:eastAsia="en-GB"/>
        </w:rPr>
        <w:t xml:space="preserve">recommended </w:t>
      </w:r>
      <w:commentRangeStart w:id="33"/>
      <w:r w:rsidR="007B1D66" w:rsidRPr="000F530F">
        <w:rPr>
          <w:sz w:val="24"/>
          <w:szCs w:val="24"/>
          <w:lang w:eastAsia="en-GB"/>
        </w:rPr>
        <w:t xml:space="preserve">by </w:t>
      </w:r>
      <w:r w:rsidR="00010684">
        <w:rPr>
          <w:b/>
          <w:bCs/>
          <w:sz w:val="24"/>
          <w:szCs w:val="24"/>
          <w:lang w:eastAsia="en-GB"/>
        </w:rPr>
        <w:t>Oliver (2012)</w:t>
      </w:r>
      <w:r w:rsidR="009919CD" w:rsidRPr="000F530F">
        <w:rPr>
          <w:sz w:val="24"/>
          <w:szCs w:val="24"/>
          <w:lang w:eastAsia="en-GB"/>
        </w:rPr>
        <w:t xml:space="preserve"> </w:t>
      </w:r>
      <w:commentRangeEnd w:id="33"/>
      <w:r w:rsidR="00010684">
        <w:rPr>
          <w:rStyle w:val="CommentReference"/>
        </w:rPr>
        <w:commentReference w:id="33"/>
      </w:r>
      <w:r w:rsidR="008F7E1F" w:rsidRPr="000F530F">
        <w:rPr>
          <w:sz w:val="24"/>
          <w:szCs w:val="24"/>
          <w:lang w:eastAsia="en-GB"/>
        </w:rPr>
        <w:t xml:space="preserve">who </w:t>
      </w:r>
      <w:r w:rsidR="00436C5F" w:rsidRPr="000F530F">
        <w:rPr>
          <w:sz w:val="24"/>
          <w:szCs w:val="24"/>
          <w:lang w:eastAsia="en-GB"/>
        </w:rPr>
        <w:t>rationalises</w:t>
      </w:r>
      <w:r w:rsidR="008F7E1F" w:rsidRPr="000F530F">
        <w:rPr>
          <w:sz w:val="24"/>
          <w:szCs w:val="24"/>
          <w:lang w:eastAsia="en-GB"/>
        </w:rPr>
        <w:t xml:space="preserve"> </w:t>
      </w:r>
      <w:r w:rsidR="00436C5F" w:rsidRPr="000F530F">
        <w:rPr>
          <w:sz w:val="24"/>
          <w:szCs w:val="24"/>
          <w:lang w:eastAsia="en-GB"/>
        </w:rPr>
        <w:t xml:space="preserve">that </w:t>
      </w:r>
      <w:r w:rsidR="008F7E1F" w:rsidRPr="000F530F">
        <w:rPr>
          <w:sz w:val="24"/>
          <w:szCs w:val="24"/>
          <w:lang w:eastAsia="en-GB"/>
        </w:rPr>
        <w:t xml:space="preserve">this is important to ensure relevant information is </w:t>
      </w:r>
      <w:r w:rsidR="00DD38EA" w:rsidRPr="000F530F">
        <w:rPr>
          <w:sz w:val="24"/>
          <w:szCs w:val="24"/>
          <w:lang w:eastAsia="en-GB"/>
        </w:rPr>
        <w:t xml:space="preserve">received. </w:t>
      </w:r>
      <w:r w:rsidR="008952FE" w:rsidRPr="000F530F">
        <w:rPr>
          <w:sz w:val="24"/>
          <w:szCs w:val="24"/>
          <w:lang w:eastAsia="en-GB"/>
        </w:rPr>
        <w:t xml:space="preserve">An additional method utilised within the search terms was that of Boolean operators. </w:t>
      </w:r>
      <w:commentRangeStart w:id="34"/>
      <w:r w:rsidR="004C52F3" w:rsidRPr="00C56985">
        <w:rPr>
          <w:b/>
          <w:bCs/>
          <w:sz w:val="24"/>
          <w:szCs w:val="24"/>
          <w:lang w:eastAsia="en-GB"/>
        </w:rPr>
        <w:t xml:space="preserve">Grewal, </w:t>
      </w:r>
      <w:proofErr w:type="spellStart"/>
      <w:r w:rsidR="004C52F3" w:rsidRPr="00C56985">
        <w:rPr>
          <w:b/>
          <w:bCs/>
          <w:sz w:val="24"/>
          <w:szCs w:val="24"/>
          <w:lang w:eastAsia="en-GB"/>
        </w:rPr>
        <w:t>Kataria</w:t>
      </w:r>
      <w:proofErr w:type="spellEnd"/>
      <w:r w:rsidR="004C52F3" w:rsidRPr="00C56985">
        <w:rPr>
          <w:b/>
          <w:bCs/>
          <w:sz w:val="24"/>
          <w:szCs w:val="24"/>
          <w:lang w:eastAsia="en-GB"/>
        </w:rPr>
        <w:t xml:space="preserve"> and Dhawan (2016)</w:t>
      </w:r>
      <w:r w:rsidR="000A75D2" w:rsidRPr="000F530F">
        <w:rPr>
          <w:sz w:val="24"/>
          <w:szCs w:val="24"/>
          <w:lang w:eastAsia="en-GB"/>
        </w:rPr>
        <w:t xml:space="preserve"> </w:t>
      </w:r>
      <w:commentRangeEnd w:id="34"/>
      <w:r w:rsidR="00C56985">
        <w:rPr>
          <w:rStyle w:val="CommentReference"/>
        </w:rPr>
        <w:lastRenderedPageBreak/>
        <w:commentReference w:id="34"/>
      </w:r>
      <w:r w:rsidR="000A75D2" w:rsidRPr="000F530F">
        <w:rPr>
          <w:sz w:val="24"/>
          <w:szCs w:val="24"/>
          <w:lang w:eastAsia="en-GB"/>
        </w:rPr>
        <w:t xml:space="preserve">explain that Boolean operators </w:t>
      </w:r>
      <w:r w:rsidR="003F7997" w:rsidRPr="000F530F">
        <w:rPr>
          <w:sz w:val="24"/>
          <w:szCs w:val="24"/>
          <w:lang w:eastAsia="en-GB"/>
        </w:rPr>
        <w:t xml:space="preserve">are symbols or words </w:t>
      </w:r>
      <w:r w:rsidR="003C70FF" w:rsidRPr="000F530F">
        <w:rPr>
          <w:sz w:val="24"/>
          <w:szCs w:val="24"/>
          <w:lang w:eastAsia="en-GB"/>
        </w:rPr>
        <w:t>such as ‘+’, ‘AND’</w:t>
      </w:r>
      <w:r w:rsidR="003C7308" w:rsidRPr="000F530F">
        <w:rPr>
          <w:sz w:val="24"/>
          <w:szCs w:val="24"/>
          <w:lang w:eastAsia="en-GB"/>
        </w:rPr>
        <w:t>, ‘OR’</w:t>
      </w:r>
      <w:r w:rsidR="007406E8" w:rsidRPr="000F530F">
        <w:rPr>
          <w:sz w:val="24"/>
          <w:szCs w:val="24"/>
          <w:lang w:eastAsia="en-GB"/>
        </w:rPr>
        <w:t xml:space="preserve"> and ‘NOT’</w:t>
      </w:r>
      <w:r w:rsidR="001B6C4A" w:rsidRPr="000F530F">
        <w:rPr>
          <w:sz w:val="24"/>
          <w:szCs w:val="24"/>
          <w:lang w:eastAsia="en-GB"/>
        </w:rPr>
        <w:t xml:space="preserve"> which help join up or separate search terms</w:t>
      </w:r>
      <w:r w:rsidR="00946363" w:rsidRPr="000F530F">
        <w:rPr>
          <w:sz w:val="24"/>
          <w:szCs w:val="24"/>
          <w:lang w:eastAsia="en-GB"/>
        </w:rPr>
        <w:t xml:space="preserve">. </w:t>
      </w:r>
    </w:p>
    <w:p w14:paraId="038B580D" w14:textId="542EA470" w:rsidR="00946363" w:rsidRPr="000F530F" w:rsidRDefault="00946363" w:rsidP="002A7466">
      <w:pPr>
        <w:rPr>
          <w:sz w:val="24"/>
          <w:szCs w:val="24"/>
          <w:lang w:eastAsia="en-GB"/>
        </w:rPr>
      </w:pPr>
      <w:r w:rsidRPr="000F530F">
        <w:rPr>
          <w:sz w:val="24"/>
          <w:szCs w:val="24"/>
          <w:lang w:eastAsia="en-GB"/>
        </w:rPr>
        <w:t xml:space="preserve">The key terms used within this literature review </w:t>
      </w:r>
      <w:proofErr w:type="gramStart"/>
      <w:r w:rsidR="00492CD1" w:rsidRPr="000F530F">
        <w:rPr>
          <w:sz w:val="24"/>
          <w:szCs w:val="24"/>
          <w:lang w:eastAsia="en-GB"/>
        </w:rPr>
        <w:t>were;</w:t>
      </w:r>
      <w:proofErr w:type="gramEnd"/>
      <w:r w:rsidR="00492CD1" w:rsidRPr="000F530F">
        <w:rPr>
          <w:sz w:val="24"/>
          <w:szCs w:val="24"/>
          <w:lang w:eastAsia="en-GB"/>
        </w:rPr>
        <w:t xml:space="preserve"> </w:t>
      </w:r>
      <w:r w:rsidR="002D3B70" w:rsidRPr="000F530F">
        <w:rPr>
          <w:sz w:val="24"/>
          <w:szCs w:val="24"/>
          <w:lang w:eastAsia="en-GB"/>
        </w:rPr>
        <w:t>‘(Eating Disorders) + Male</w:t>
      </w:r>
      <w:r w:rsidR="005C20C4" w:rsidRPr="000F530F">
        <w:rPr>
          <w:sz w:val="24"/>
          <w:szCs w:val="24"/>
          <w:lang w:eastAsia="en-GB"/>
        </w:rPr>
        <w:t xml:space="preserve">’, </w:t>
      </w:r>
      <w:r w:rsidR="008F6F6B" w:rsidRPr="000F530F">
        <w:rPr>
          <w:sz w:val="24"/>
          <w:szCs w:val="24"/>
          <w:lang w:eastAsia="en-GB"/>
        </w:rPr>
        <w:t xml:space="preserve">‘(Eating Disorder) + Male + Increase’, </w:t>
      </w:r>
      <w:r w:rsidR="00214D30" w:rsidRPr="000F530F">
        <w:rPr>
          <w:sz w:val="24"/>
          <w:szCs w:val="24"/>
          <w:lang w:eastAsia="en-GB"/>
        </w:rPr>
        <w:t xml:space="preserve">‘(Disordered Eating) + </w:t>
      </w:r>
      <w:r w:rsidR="003138C7" w:rsidRPr="000F530F">
        <w:rPr>
          <w:sz w:val="24"/>
          <w:szCs w:val="24"/>
          <w:lang w:eastAsia="en-GB"/>
        </w:rPr>
        <w:t>(</w:t>
      </w:r>
      <w:r w:rsidR="00214D30" w:rsidRPr="000F530F">
        <w:rPr>
          <w:sz w:val="24"/>
          <w:szCs w:val="24"/>
          <w:lang w:eastAsia="en-GB"/>
        </w:rPr>
        <w:t>Male</w:t>
      </w:r>
      <w:r w:rsidR="003138C7" w:rsidRPr="000F530F">
        <w:rPr>
          <w:sz w:val="24"/>
          <w:szCs w:val="24"/>
          <w:lang w:eastAsia="en-GB"/>
        </w:rPr>
        <w:t xml:space="preserve"> OR Man)</w:t>
      </w:r>
      <w:r w:rsidR="008F6F6B" w:rsidRPr="000F530F">
        <w:rPr>
          <w:sz w:val="24"/>
          <w:szCs w:val="24"/>
          <w:lang w:eastAsia="en-GB"/>
        </w:rPr>
        <w:t xml:space="preserve"> and </w:t>
      </w:r>
      <w:r w:rsidR="00144F6D" w:rsidRPr="000F530F">
        <w:rPr>
          <w:sz w:val="24"/>
          <w:szCs w:val="24"/>
          <w:lang w:eastAsia="en-GB"/>
        </w:rPr>
        <w:t>(Disordered Eating) + Men + Rise</w:t>
      </w:r>
      <w:r w:rsidR="008F6F6B" w:rsidRPr="000F530F">
        <w:rPr>
          <w:sz w:val="24"/>
          <w:szCs w:val="24"/>
          <w:lang w:eastAsia="en-GB"/>
        </w:rPr>
        <w:t>.</w:t>
      </w:r>
    </w:p>
    <w:p w14:paraId="7A8E719B" w14:textId="159BA257" w:rsidR="00B64378" w:rsidRDefault="00B64378" w:rsidP="00946363">
      <w:pPr>
        <w:pStyle w:val="Heading2"/>
        <w:rPr>
          <w:lang w:eastAsia="en-GB"/>
        </w:rPr>
      </w:pPr>
    </w:p>
    <w:p w14:paraId="31223F5D" w14:textId="500EF57D" w:rsidR="00B64378" w:rsidRDefault="00B64378" w:rsidP="00B64378">
      <w:pPr>
        <w:pStyle w:val="Heading2"/>
        <w:ind w:left="360"/>
        <w:rPr>
          <w:lang w:eastAsia="en-GB"/>
        </w:rPr>
      </w:pPr>
      <w:bookmarkStart w:id="35" w:name="_Toc35864313"/>
      <w:r>
        <w:rPr>
          <w:lang w:eastAsia="en-GB"/>
        </w:rPr>
        <w:t>Methods used for searching:</w:t>
      </w:r>
      <w:bookmarkEnd w:id="35"/>
    </w:p>
    <w:p w14:paraId="0CD70ED5" w14:textId="392B9B22" w:rsidR="00FE46D2" w:rsidRDefault="00FE46D2" w:rsidP="00E90B77">
      <w:pPr>
        <w:rPr>
          <w:sz w:val="24"/>
          <w:szCs w:val="24"/>
          <w:lang w:eastAsia="en-GB"/>
        </w:rPr>
      </w:pPr>
      <w:r w:rsidRPr="000F530F">
        <w:rPr>
          <w:sz w:val="24"/>
          <w:szCs w:val="24"/>
          <w:lang w:eastAsia="en-GB"/>
        </w:rPr>
        <w:t xml:space="preserve">As recommended by </w:t>
      </w:r>
      <w:commentRangeStart w:id="36"/>
      <w:proofErr w:type="spellStart"/>
      <w:r w:rsidR="00AA188A" w:rsidRPr="00FD58E9">
        <w:rPr>
          <w:b/>
          <w:bCs/>
          <w:sz w:val="24"/>
          <w:szCs w:val="24"/>
          <w:lang w:eastAsia="en-GB"/>
        </w:rPr>
        <w:t>Machi</w:t>
      </w:r>
      <w:proofErr w:type="spellEnd"/>
      <w:r w:rsidR="00AA188A" w:rsidRPr="00FD58E9">
        <w:rPr>
          <w:b/>
          <w:bCs/>
          <w:sz w:val="24"/>
          <w:szCs w:val="24"/>
          <w:lang w:eastAsia="en-GB"/>
        </w:rPr>
        <w:t xml:space="preserve"> and McEvoy (2016)</w:t>
      </w:r>
      <w:r w:rsidR="00FD58E9" w:rsidRPr="00FD58E9">
        <w:rPr>
          <w:b/>
          <w:bCs/>
          <w:sz w:val="24"/>
          <w:szCs w:val="24"/>
          <w:lang w:eastAsia="en-GB"/>
        </w:rPr>
        <w:t>,</w:t>
      </w:r>
      <w:r w:rsidRPr="000F530F">
        <w:rPr>
          <w:sz w:val="24"/>
          <w:szCs w:val="24"/>
          <w:lang w:eastAsia="en-GB"/>
        </w:rPr>
        <w:t xml:space="preserve"> </w:t>
      </w:r>
      <w:commentRangeEnd w:id="36"/>
      <w:r w:rsidR="00FD58E9">
        <w:rPr>
          <w:rStyle w:val="CommentReference"/>
        </w:rPr>
        <w:commentReference w:id="36"/>
      </w:r>
      <w:r w:rsidRPr="000F530F">
        <w:rPr>
          <w:sz w:val="24"/>
          <w:szCs w:val="24"/>
          <w:lang w:eastAsia="en-GB"/>
        </w:rPr>
        <w:t>inclusion criteria was used while searching for the literature</w:t>
      </w:r>
      <w:r w:rsidR="008F387F" w:rsidRPr="000F530F">
        <w:rPr>
          <w:sz w:val="24"/>
          <w:szCs w:val="24"/>
          <w:lang w:eastAsia="en-GB"/>
        </w:rPr>
        <w:t xml:space="preserve"> to ensure that it </w:t>
      </w:r>
      <w:r w:rsidR="004F6007" w:rsidRPr="000F530F">
        <w:rPr>
          <w:sz w:val="24"/>
          <w:szCs w:val="24"/>
          <w:lang w:eastAsia="en-GB"/>
        </w:rPr>
        <w:t>was relevant</w:t>
      </w:r>
      <w:r w:rsidR="00ED6FEB" w:rsidRPr="000F530F">
        <w:rPr>
          <w:sz w:val="24"/>
          <w:szCs w:val="24"/>
          <w:lang w:eastAsia="en-GB"/>
        </w:rPr>
        <w:t xml:space="preserve">. </w:t>
      </w:r>
      <w:r w:rsidR="002937FB" w:rsidRPr="000F530F">
        <w:rPr>
          <w:sz w:val="24"/>
          <w:szCs w:val="24"/>
          <w:lang w:eastAsia="en-GB"/>
        </w:rPr>
        <w:t xml:space="preserve">The inclusion criteria </w:t>
      </w:r>
      <w:r w:rsidR="005E15C9" w:rsidRPr="000F530F">
        <w:rPr>
          <w:sz w:val="24"/>
          <w:szCs w:val="24"/>
          <w:lang w:eastAsia="en-GB"/>
        </w:rPr>
        <w:t xml:space="preserve">used was: </w:t>
      </w:r>
    </w:p>
    <w:p w14:paraId="2E78F77A" w14:textId="2C3B16A8" w:rsidR="005E15C9" w:rsidRPr="00A543BE" w:rsidRDefault="005E15C9" w:rsidP="005E15C9">
      <w:pPr>
        <w:pStyle w:val="ListParagraph"/>
        <w:numPr>
          <w:ilvl w:val="0"/>
          <w:numId w:val="9"/>
        </w:numPr>
        <w:rPr>
          <w:rFonts w:asciiTheme="minorHAnsi" w:hAnsiTheme="minorHAnsi" w:cstheme="minorHAnsi"/>
        </w:rPr>
      </w:pPr>
      <w:r w:rsidRPr="00A543BE">
        <w:rPr>
          <w:rFonts w:asciiTheme="minorHAnsi" w:hAnsiTheme="minorHAnsi" w:cstheme="minorHAnsi"/>
        </w:rPr>
        <w:t xml:space="preserve">Articles published within the last five to seven years. </w:t>
      </w:r>
    </w:p>
    <w:p w14:paraId="71E0EC84" w14:textId="6BF241CB" w:rsidR="005E15C9" w:rsidRPr="00A543BE" w:rsidRDefault="009C2DD2" w:rsidP="005E15C9">
      <w:pPr>
        <w:pStyle w:val="ListParagraph"/>
        <w:numPr>
          <w:ilvl w:val="0"/>
          <w:numId w:val="9"/>
        </w:numPr>
        <w:rPr>
          <w:rFonts w:asciiTheme="minorHAnsi" w:hAnsiTheme="minorHAnsi" w:cstheme="minorHAnsi"/>
        </w:rPr>
      </w:pPr>
      <w:r w:rsidRPr="00A543BE">
        <w:rPr>
          <w:rFonts w:asciiTheme="minorHAnsi" w:hAnsiTheme="minorHAnsi" w:cstheme="minorHAnsi"/>
        </w:rPr>
        <w:t xml:space="preserve">Peer-reviewed articles. </w:t>
      </w:r>
    </w:p>
    <w:p w14:paraId="47D306ED" w14:textId="0ED6E717" w:rsidR="009C2DD2" w:rsidRPr="00A543BE" w:rsidRDefault="000A673C" w:rsidP="005E15C9">
      <w:pPr>
        <w:pStyle w:val="ListParagraph"/>
        <w:numPr>
          <w:ilvl w:val="0"/>
          <w:numId w:val="9"/>
        </w:numPr>
        <w:rPr>
          <w:rFonts w:asciiTheme="minorHAnsi" w:hAnsiTheme="minorHAnsi" w:cstheme="minorHAnsi"/>
        </w:rPr>
      </w:pPr>
      <w:r w:rsidRPr="00A543BE">
        <w:rPr>
          <w:rFonts w:asciiTheme="minorHAnsi" w:hAnsiTheme="minorHAnsi" w:cstheme="minorHAnsi"/>
        </w:rPr>
        <w:t xml:space="preserve">Written in English. </w:t>
      </w:r>
    </w:p>
    <w:p w14:paraId="656C183F" w14:textId="772CED58" w:rsidR="000A673C" w:rsidRPr="00A543BE" w:rsidRDefault="00A543BE" w:rsidP="005E15C9">
      <w:pPr>
        <w:pStyle w:val="ListParagraph"/>
        <w:numPr>
          <w:ilvl w:val="0"/>
          <w:numId w:val="9"/>
        </w:numPr>
        <w:rPr>
          <w:rFonts w:asciiTheme="minorHAnsi" w:hAnsiTheme="minorHAnsi" w:cstheme="minorHAnsi"/>
        </w:rPr>
      </w:pPr>
      <w:r w:rsidRPr="00A543BE">
        <w:rPr>
          <w:rFonts w:asciiTheme="minorHAnsi" w:hAnsiTheme="minorHAnsi" w:cstheme="minorHAnsi"/>
        </w:rPr>
        <w:t xml:space="preserve">Articles related to the subject area. </w:t>
      </w:r>
    </w:p>
    <w:p w14:paraId="119A4F51" w14:textId="1273E86A" w:rsidR="00A543BE" w:rsidRDefault="00A543BE" w:rsidP="005E15C9">
      <w:pPr>
        <w:pStyle w:val="ListParagraph"/>
        <w:numPr>
          <w:ilvl w:val="0"/>
          <w:numId w:val="9"/>
        </w:numPr>
        <w:rPr>
          <w:rFonts w:asciiTheme="minorHAnsi" w:hAnsiTheme="minorHAnsi" w:cstheme="minorHAnsi"/>
        </w:rPr>
      </w:pPr>
      <w:r w:rsidRPr="00A543BE">
        <w:rPr>
          <w:rFonts w:asciiTheme="minorHAnsi" w:hAnsiTheme="minorHAnsi" w:cstheme="minorHAnsi"/>
        </w:rPr>
        <w:t xml:space="preserve">Articles with ethical clearance. </w:t>
      </w:r>
    </w:p>
    <w:p w14:paraId="7F5343AB" w14:textId="12BFA333" w:rsidR="00B9153A" w:rsidRDefault="00B9153A" w:rsidP="00B9153A">
      <w:pPr>
        <w:rPr>
          <w:rFonts w:cstheme="minorHAnsi"/>
        </w:rPr>
      </w:pPr>
    </w:p>
    <w:p w14:paraId="5CE4A7CE" w14:textId="0AEC08ED" w:rsidR="00B9153A" w:rsidRPr="00D47727" w:rsidRDefault="00B9153A" w:rsidP="00B9153A">
      <w:pPr>
        <w:rPr>
          <w:rFonts w:cstheme="minorHAnsi"/>
          <w:sz w:val="24"/>
          <w:szCs w:val="24"/>
        </w:rPr>
      </w:pPr>
      <w:r w:rsidRPr="00D47727">
        <w:rPr>
          <w:rFonts w:cstheme="minorHAnsi"/>
          <w:sz w:val="24"/>
          <w:szCs w:val="24"/>
        </w:rPr>
        <w:t xml:space="preserve">Once </w:t>
      </w:r>
      <w:r w:rsidR="00DC1622" w:rsidRPr="00D47727">
        <w:rPr>
          <w:rFonts w:cstheme="minorHAnsi"/>
          <w:sz w:val="24"/>
          <w:szCs w:val="24"/>
        </w:rPr>
        <w:t xml:space="preserve">a selection of </w:t>
      </w:r>
      <w:r w:rsidR="00BF728D" w:rsidRPr="00D47727">
        <w:rPr>
          <w:rFonts w:cstheme="minorHAnsi"/>
          <w:sz w:val="24"/>
          <w:szCs w:val="24"/>
        </w:rPr>
        <w:t xml:space="preserve">research articles </w:t>
      </w:r>
      <w:proofErr w:type="gramStart"/>
      <w:r w:rsidR="00BF728D" w:rsidRPr="00D47727">
        <w:rPr>
          <w:rFonts w:cstheme="minorHAnsi"/>
          <w:sz w:val="24"/>
          <w:szCs w:val="24"/>
        </w:rPr>
        <w:t>were</w:t>
      </w:r>
      <w:proofErr w:type="gramEnd"/>
      <w:r w:rsidR="00BF728D" w:rsidRPr="00D47727">
        <w:rPr>
          <w:rFonts w:cstheme="minorHAnsi"/>
          <w:sz w:val="24"/>
          <w:szCs w:val="24"/>
        </w:rPr>
        <w:t xml:space="preserve"> found that met the inclusion criteria</w:t>
      </w:r>
      <w:r w:rsidR="00CD7495" w:rsidRPr="00D47727">
        <w:rPr>
          <w:rFonts w:cstheme="minorHAnsi"/>
          <w:sz w:val="24"/>
          <w:szCs w:val="24"/>
        </w:rPr>
        <w:t xml:space="preserve">, all articles were then analysed by </w:t>
      </w:r>
      <w:r w:rsidR="0070463A" w:rsidRPr="00D47727">
        <w:rPr>
          <w:rFonts w:cstheme="minorHAnsi"/>
          <w:sz w:val="24"/>
          <w:szCs w:val="24"/>
        </w:rPr>
        <w:t>a critical appraisal tool</w:t>
      </w:r>
      <w:r w:rsidR="00BC4B94" w:rsidRPr="00D47727">
        <w:rPr>
          <w:rFonts w:cstheme="minorHAnsi"/>
          <w:sz w:val="24"/>
          <w:szCs w:val="24"/>
        </w:rPr>
        <w:t xml:space="preserve"> to </w:t>
      </w:r>
      <w:r w:rsidR="001A67B5" w:rsidRPr="00D47727">
        <w:rPr>
          <w:rFonts w:cstheme="minorHAnsi"/>
          <w:sz w:val="24"/>
          <w:szCs w:val="24"/>
        </w:rPr>
        <w:t>ensure their credibility before adva</w:t>
      </w:r>
      <w:r w:rsidR="00262639" w:rsidRPr="00D47727">
        <w:rPr>
          <w:rFonts w:cstheme="minorHAnsi"/>
          <w:sz w:val="24"/>
          <w:szCs w:val="24"/>
        </w:rPr>
        <w:t xml:space="preserve">ncing to the </w:t>
      </w:r>
      <w:r w:rsidR="00D47727" w:rsidRPr="00D47727">
        <w:rPr>
          <w:rFonts w:cstheme="minorHAnsi"/>
          <w:sz w:val="24"/>
          <w:szCs w:val="24"/>
        </w:rPr>
        <w:t xml:space="preserve">next stage of the process. </w:t>
      </w:r>
    </w:p>
    <w:p w14:paraId="63CA030A" w14:textId="28CC9B0B" w:rsidR="00B64378" w:rsidRPr="00C63A30" w:rsidRDefault="00E670D5" w:rsidP="00C63A30">
      <w:pPr>
        <w:rPr>
          <w:rFonts w:cstheme="minorHAnsi"/>
        </w:rPr>
      </w:pPr>
      <w:r>
        <w:rPr>
          <w:rFonts w:cstheme="minorHAnsi"/>
        </w:rPr>
        <w:t xml:space="preserve">Write about </w:t>
      </w:r>
      <w:r w:rsidR="00DD5B48">
        <w:rPr>
          <w:rFonts w:cstheme="minorHAnsi"/>
        </w:rPr>
        <w:t>CASP</w:t>
      </w:r>
    </w:p>
    <w:p w14:paraId="1A4C1E92" w14:textId="77777777" w:rsidR="003264A5" w:rsidRPr="003264A5" w:rsidRDefault="003264A5" w:rsidP="003851AE"/>
    <w:p w14:paraId="753D7EB5" w14:textId="5AF97477" w:rsidR="003264A5" w:rsidRDefault="003851AE" w:rsidP="000670B9">
      <w:pPr>
        <w:pStyle w:val="Heading2"/>
        <w:ind w:left="360"/>
        <w:rPr>
          <w:rFonts w:eastAsiaTheme="minorEastAsia"/>
          <w:lang w:eastAsia="en-GB"/>
        </w:rPr>
      </w:pPr>
      <w:bookmarkStart w:id="37" w:name="_Toc35864314"/>
      <w:r>
        <w:rPr>
          <w:rFonts w:eastAsiaTheme="minorEastAsia"/>
          <w:lang w:eastAsia="en-GB"/>
        </w:rPr>
        <w:t>Ethical Considerations</w:t>
      </w:r>
      <w:bookmarkEnd w:id="37"/>
    </w:p>
    <w:p w14:paraId="5ACFC9FC" w14:textId="46FD8122" w:rsidR="005C5C4D" w:rsidRPr="00644613" w:rsidRDefault="00644613" w:rsidP="000670B9">
      <w:pPr>
        <w:rPr>
          <w:sz w:val="24"/>
          <w:szCs w:val="24"/>
        </w:rPr>
      </w:pPr>
      <w:commentRangeStart w:id="38"/>
      <w:r>
        <w:rPr>
          <w:b/>
          <w:bCs/>
          <w:sz w:val="24"/>
          <w:szCs w:val="24"/>
        </w:rPr>
        <w:t>Beauchamp and Childress (</w:t>
      </w:r>
      <w:r w:rsidR="003403C4">
        <w:rPr>
          <w:b/>
          <w:bCs/>
          <w:sz w:val="24"/>
          <w:szCs w:val="24"/>
        </w:rPr>
        <w:t>20</w:t>
      </w:r>
      <w:r w:rsidR="0063313B">
        <w:rPr>
          <w:b/>
          <w:bCs/>
          <w:sz w:val="24"/>
          <w:szCs w:val="24"/>
        </w:rPr>
        <w:t>1</w:t>
      </w:r>
      <w:r w:rsidR="003403C4">
        <w:rPr>
          <w:b/>
          <w:bCs/>
          <w:sz w:val="24"/>
          <w:szCs w:val="24"/>
        </w:rPr>
        <w:t>9)</w:t>
      </w:r>
      <w:r w:rsidR="00DD5317" w:rsidRPr="00644613">
        <w:rPr>
          <w:sz w:val="24"/>
          <w:szCs w:val="24"/>
        </w:rPr>
        <w:t xml:space="preserve"> </w:t>
      </w:r>
      <w:commentRangeEnd w:id="38"/>
      <w:r w:rsidR="0063313B">
        <w:rPr>
          <w:rStyle w:val="CommentReference"/>
        </w:rPr>
        <w:commentReference w:id="38"/>
      </w:r>
      <w:r w:rsidR="00DD5317" w:rsidRPr="00644613">
        <w:rPr>
          <w:sz w:val="24"/>
          <w:szCs w:val="24"/>
        </w:rPr>
        <w:t xml:space="preserve">explain that when </w:t>
      </w:r>
      <w:r w:rsidR="00551521" w:rsidRPr="00644613">
        <w:rPr>
          <w:sz w:val="24"/>
          <w:szCs w:val="24"/>
        </w:rPr>
        <w:t>performing</w:t>
      </w:r>
      <w:r w:rsidR="00DD5317" w:rsidRPr="00644613">
        <w:rPr>
          <w:sz w:val="24"/>
          <w:szCs w:val="24"/>
        </w:rPr>
        <w:t xml:space="preserve"> </w:t>
      </w:r>
      <w:r w:rsidR="00B60373" w:rsidRPr="00644613">
        <w:rPr>
          <w:sz w:val="24"/>
          <w:szCs w:val="24"/>
        </w:rPr>
        <w:t xml:space="preserve">primary </w:t>
      </w:r>
      <w:proofErr w:type="gramStart"/>
      <w:r w:rsidR="00DD5317" w:rsidRPr="00644613">
        <w:rPr>
          <w:sz w:val="24"/>
          <w:szCs w:val="24"/>
        </w:rPr>
        <w:t>research</w:t>
      </w:r>
      <w:proofErr w:type="gramEnd"/>
      <w:r w:rsidR="00DD5317" w:rsidRPr="00644613">
        <w:rPr>
          <w:sz w:val="24"/>
          <w:szCs w:val="24"/>
        </w:rPr>
        <w:t xml:space="preserve"> it is important to </w:t>
      </w:r>
      <w:r w:rsidR="00B97A85" w:rsidRPr="00644613">
        <w:rPr>
          <w:sz w:val="24"/>
          <w:szCs w:val="24"/>
        </w:rPr>
        <w:t>receive ethical approval</w:t>
      </w:r>
      <w:r w:rsidR="00A63929" w:rsidRPr="00644613">
        <w:rPr>
          <w:sz w:val="24"/>
          <w:szCs w:val="24"/>
        </w:rPr>
        <w:t xml:space="preserve"> </w:t>
      </w:r>
      <w:r w:rsidR="0084526B" w:rsidRPr="00644613">
        <w:rPr>
          <w:sz w:val="24"/>
          <w:szCs w:val="24"/>
        </w:rPr>
        <w:t xml:space="preserve">to ensure that </w:t>
      </w:r>
      <w:r w:rsidR="004B4E96" w:rsidRPr="00644613">
        <w:rPr>
          <w:sz w:val="24"/>
          <w:szCs w:val="24"/>
        </w:rPr>
        <w:t xml:space="preserve">the research </w:t>
      </w:r>
      <w:r w:rsidR="00F1048E" w:rsidRPr="00644613">
        <w:rPr>
          <w:sz w:val="24"/>
          <w:szCs w:val="24"/>
        </w:rPr>
        <w:t xml:space="preserve">is conducted </w:t>
      </w:r>
      <w:r w:rsidR="00AA4D2F" w:rsidRPr="00644613">
        <w:rPr>
          <w:sz w:val="24"/>
          <w:szCs w:val="24"/>
        </w:rPr>
        <w:t xml:space="preserve">with consideration to the participants </w:t>
      </w:r>
      <w:r w:rsidR="0046414F" w:rsidRPr="00644613">
        <w:rPr>
          <w:sz w:val="24"/>
          <w:szCs w:val="24"/>
        </w:rPr>
        <w:t xml:space="preserve">and to </w:t>
      </w:r>
      <w:r w:rsidR="00935E52" w:rsidRPr="00644613">
        <w:rPr>
          <w:sz w:val="24"/>
          <w:szCs w:val="24"/>
        </w:rPr>
        <w:t xml:space="preserve">safeguard the </w:t>
      </w:r>
      <w:r w:rsidR="00265F22" w:rsidRPr="00644613">
        <w:rPr>
          <w:sz w:val="24"/>
          <w:szCs w:val="24"/>
        </w:rPr>
        <w:t xml:space="preserve">validity of the </w:t>
      </w:r>
      <w:r w:rsidR="00935E52" w:rsidRPr="00644613">
        <w:rPr>
          <w:sz w:val="24"/>
          <w:szCs w:val="24"/>
        </w:rPr>
        <w:t xml:space="preserve">results. </w:t>
      </w:r>
      <w:r w:rsidR="00BA70AA" w:rsidRPr="00644613">
        <w:rPr>
          <w:sz w:val="24"/>
          <w:szCs w:val="24"/>
        </w:rPr>
        <w:t xml:space="preserve">In addition to this, </w:t>
      </w:r>
      <w:commentRangeStart w:id="39"/>
      <w:r w:rsidR="009C5651">
        <w:rPr>
          <w:b/>
          <w:bCs/>
          <w:sz w:val="24"/>
          <w:szCs w:val="24"/>
        </w:rPr>
        <w:t>Ndebele (2011)</w:t>
      </w:r>
      <w:r w:rsidR="00583843" w:rsidRPr="00644613">
        <w:rPr>
          <w:sz w:val="24"/>
          <w:szCs w:val="24"/>
        </w:rPr>
        <w:t xml:space="preserve"> </w:t>
      </w:r>
      <w:commentRangeEnd w:id="39"/>
      <w:r w:rsidR="009C5651">
        <w:rPr>
          <w:rStyle w:val="CommentReference"/>
        </w:rPr>
        <w:commentReference w:id="39"/>
      </w:r>
      <w:r w:rsidR="00583843" w:rsidRPr="00644613">
        <w:rPr>
          <w:sz w:val="24"/>
          <w:szCs w:val="24"/>
        </w:rPr>
        <w:t>puts forth that</w:t>
      </w:r>
      <w:r w:rsidR="003656C6" w:rsidRPr="00644613">
        <w:rPr>
          <w:sz w:val="24"/>
          <w:szCs w:val="24"/>
        </w:rPr>
        <w:t xml:space="preserve"> </w:t>
      </w:r>
      <w:r w:rsidR="008D08D3" w:rsidRPr="00644613">
        <w:rPr>
          <w:sz w:val="24"/>
          <w:szCs w:val="24"/>
        </w:rPr>
        <w:t xml:space="preserve">it is essential </w:t>
      </w:r>
      <w:r w:rsidR="00C06C40" w:rsidRPr="00644613">
        <w:rPr>
          <w:sz w:val="24"/>
          <w:szCs w:val="24"/>
        </w:rPr>
        <w:t xml:space="preserve">that </w:t>
      </w:r>
      <w:r w:rsidR="003656C6" w:rsidRPr="00644613">
        <w:rPr>
          <w:sz w:val="24"/>
          <w:szCs w:val="24"/>
        </w:rPr>
        <w:t>personal</w:t>
      </w:r>
      <w:r w:rsidR="00583843" w:rsidRPr="00644613">
        <w:rPr>
          <w:sz w:val="24"/>
          <w:szCs w:val="24"/>
        </w:rPr>
        <w:t xml:space="preserve"> </w:t>
      </w:r>
      <w:r w:rsidR="003656C6" w:rsidRPr="00644613">
        <w:rPr>
          <w:sz w:val="24"/>
          <w:szCs w:val="24"/>
        </w:rPr>
        <w:t xml:space="preserve">information about the participants </w:t>
      </w:r>
      <w:r w:rsidR="00C06C40" w:rsidRPr="00644613">
        <w:rPr>
          <w:sz w:val="24"/>
          <w:szCs w:val="24"/>
        </w:rPr>
        <w:t>remains confidential</w:t>
      </w:r>
      <w:r w:rsidR="00141211" w:rsidRPr="00644613">
        <w:rPr>
          <w:sz w:val="24"/>
          <w:szCs w:val="24"/>
        </w:rPr>
        <w:t>.</w:t>
      </w:r>
      <w:r w:rsidR="00ED193C" w:rsidRPr="00644613">
        <w:rPr>
          <w:sz w:val="24"/>
          <w:szCs w:val="24"/>
        </w:rPr>
        <w:t xml:space="preserve"> As this literature review </w:t>
      </w:r>
      <w:r w:rsidRPr="00644613">
        <w:rPr>
          <w:sz w:val="24"/>
          <w:szCs w:val="24"/>
        </w:rPr>
        <w:t xml:space="preserve">has been conducted in a secondary nature, ethical approval was not required. </w:t>
      </w:r>
    </w:p>
    <w:p w14:paraId="66C19B99" w14:textId="77777777" w:rsidR="003264A5" w:rsidRPr="003264A5" w:rsidRDefault="003264A5" w:rsidP="000670B9">
      <w:pPr>
        <w:pStyle w:val="ListParagraph"/>
        <w:ind w:left="1080"/>
      </w:pPr>
    </w:p>
    <w:p w14:paraId="2C7B1AEB" w14:textId="573E1620" w:rsidR="003264A5" w:rsidRDefault="003264A5" w:rsidP="00A01BAD">
      <w:pPr>
        <w:rPr>
          <w:lang w:eastAsia="en-GB"/>
        </w:rPr>
      </w:pPr>
    </w:p>
    <w:p w14:paraId="63D8A528" w14:textId="0A4528CA" w:rsidR="00C17405" w:rsidRDefault="0027775D" w:rsidP="00C17405">
      <w:pPr>
        <w:spacing w:line="360" w:lineRule="auto"/>
      </w:pPr>
      <w:r>
        <w:t xml:space="preserve">Summarise section and introduce next section. </w:t>
      </w:r>
    </w:p>
    <w:p w14:paraId="1A3A7566" w14:textId="4FB67D61" w:rsidR="00655A86" w:rsidRDefault="00655A86" w:rsidP="00C17405">
      <w:pPr>
        <w:spacing w:line="360" w:lineRule="auto"/>
      </w:pPr>
    </w:p>
    <w:p w14:paraId="26F4DC57" w14:textId="1AB5B0E0" w:rsidR="00655A86" w:rsidRDefault="00655A86" w:rsidP="00C17405">
      <w:pPr>
        <w:spacing w:line="360" w:lineRule="auto"/>
      </w:pPr>
    </w:p>
    <w:p w14:paraId="474F4EDA" w14:textId="77777777" w:rsidR="00655A86" w:rsidRDefault="00655A86" w:rsidP="00C17405">
      <w:pPr>
        <w:spacing w:line="360" w:lineRule="auto"/>
      </w:pPr>
    </w:p>
    <w:p w14:paraId="081937B5" w14:textId="77777777" w:rsidR="00226461" w:rsidRDefault="00226461" w:rsidP="00C17405">
      <w:pPr>
        <w:spacing w:line="360" w:lineRule="auto"/>
      </w:pPr>
    </w:p>
    <w:p w14:paraId="5D818AC0" w14:textId="45DB22CF" w:rsidR="007E2BA5" w:rsidRDefault="00AF4EA7" w:rsidP="000670B9">
      <w:pPr>
        <w:pStyle w:val="Heading1"/>
        <w:ind w:left="360"/>
      </w:pPr>
      <w:bookmarkStart w:id="40" w:name="_Toc35864315"/>
      <w:r>
        <w:lastRenderedPageBreak/>
        <w:t>Chapter Three</w:t>
      </w:r>
      <w:bookmarkEnd w:id="40"/>
    </w:p>
    <w:p w14:paraId="02D33FF0" w14:textId="7638B815" w:rsidR="00AF4EA7" w:rsidRDefault="00B9151C" w:rsidP="00AF4EA7">
      <w:r>
        <w:t>2000 words</w:t>
      </w:r>
    </w:p>
    <w:p w14:paraId="2B063878" w14:textId="274E360E" w:rsidR="0022412E" w:rsidRDefault="001A2A8F" w:rsidP="0022412E">
      <w:pPr>
        <w:pStyle w:val="Heading2"/>
      </w:pPr>
      <w:bookmarkStart w:id="41" w:name="_Toc35864316"/>
      <w:r>
        <w:t>Introduction to the chapter</w:t>
      </w:r>
      <w:bookmarkEnd w:id="41"/>
    </w:p>
    <w:p w14:paraId="7E7C86A8" w14:textId="30472DC7" w:rsidR="00C23D3B" w:rsidRPr="00C23D3B" w:rsidRDefault="009F662B" w:rsidP="00C23D3B">
      <w:r>
        <w:t xml:space="preserve">The previous chapter outlined how the </w:t>
      </w:r>
      <w:r w:rsidR="00420A03">
        <w:t xml:space="preserve">research for this literature review was conducted, this chapter will examine and </w:t>
      </w:r>
      <w:r w:rsidR="004857FC">
        <w:t xml:space="preserve">evaluate </w:t>
      </w:r>
      <w:r w:rsidR="00420A03">
        <w:t xml:space="preserve">the </w:t>
      </w:r>
      <w:r w:rsidR="0051785D">
        <w:t xml:space="preserve">research collected. </w:t>
      </w:r>
      <w:r w:rsidR="00886462">
        <w:t xml:space="preserve">To accurately </w:t>
      </w:r>
      <w:r w:rsidR="004857FC">
        <w:t xml:space="preserve">analyse </w:t>
      </w:r>
      <w:r w:rsidR="002E6EDE">
        <w:t>the research</w:t>
      </w:r>
      <w:r w:rsidR="000034E5">
        <w:t xml:space="preserve"> this section will be split into</w:t>
      </w:r>
      <w:r w:rsidR="00CB0CB1">
        <w:t xml:space="preserve"> </w:t>
      </w:r>
      <w:r w:rsidR="00E167D2">
        <w:t xml:space="preserve">reoccurring </w:t>
      </w:r>
      <w:r w:rsidR="0065609C">
        <w:t>themes</w:t>
      </w:r>
      <w:r w:rsidR="00E167D2">
        <w:t xml:space="preserve"> that emerged while conducting the research. The NUMBER themes ide</w:t>
      </w:r>
      <w:r w:rsidR="003B28B9">
        <w:t xml:space="preserve">ntified </w:t>
      </w:r>
      <w:proofErr w:type="gramStart"/>
      <w:r w:rsidR="003B28B9">
        <w:t>were</w:t>
      </w:r>
      <w:r w:rsidR="0065609C">
        <w:t>;</w:t>
      </w:r>
      <w:proofErr w:type="gramEnd"/>
      <w:r w:rsidR="0065609C">
        <w:t xml:space="preserve"> Body dissatisfaction, muscle dysmorphia and…………</w:t>
      </w:r>
      <w:bookmarkStart w:id="42" w:name="_GoBack"/>
      <w:bookmarkEnd w:id="42"/>
    </w:p>
    <w:p w14:paraId="4CAA1834" w14:textId="1C1F1C94" w:rsidR="0022412E" w:rsidRDefault="00325221" w:rsidP="0022412E">
      <w:pPr>
        <w:pStyle w:val="Heading2"/>
      </w:pPr>
      <w:bookmarkStart w:id="43" w:name="_Toc35864317"/>
      <w:r>
        <w:t>Subheadings / themes</w:t>
      </w:r>
      <w:bookmarkEnd w:id="43"/>
    </w:p>
    <w:p w14:paraId="7098213F" w14:textId="0867CE8A" w:rsidR="00D47727" w:rsidRDefault="00266254" w:rsidP="00922C0C">
      <w:pPr>
        <w:pStyle w:val="Heading3"/>
      </w:pPr>
      <w:r>
        <w:t>Body Dissatisfaction</w:t>
      </w:r>
    </w:p>
    <w:p w14:paraId="116B2B79" w14:textId="4095A5AE" w:rsidR="00922C0C" w:rsidRDefault="007D180F" w:rsidP="00922C0C">
      <w:commentRangeStart w:id="44"/>
      <w:r>
        <w:t xml:space="preserve">NAME </w:t>
      </w:r>
      <w:r w:rsidR="00B5650C">
        <w:t xml:space="preserve">advises </w:t>
      </w:r>
      <w:commentRangeEnd w:id="44"/>
      <w:r w:rsidR="00980FF0">
        <w:rPr>
          <w:rStyle w:val="CommentReference"/>
        </w:rPr>
        <w:commentReference w:id="44"/>
      </w:r>
      <w:r w:rsidR="00B5650C">
        <w:t xml:space="preserve">that </w:t>
      </w:r>
      <w:r w:rsidR="00877999">
        <w:t xml:space="preserve">body image is how </w:t>
      </w:r>
      <w:r w:rsidR="00F959CC">
        <w:t>a person</w:t>
      </w:r>
      <w:r w:rsidR="00877999">
        <w:t xml:space="preserve"> views </w:t>
      </w:r>
      <w:r w:rsidR="00871490">
        <w:t>themselves</w:t>
      </w:r>
      <w:r w:rsidR="00E26441">
        <w:t xml:space="preserve"> and that it can be positive or negative</w:t>
      </w:r>
      <w:r w:rsidR="00F959CC">
        <w:t xml:space="preserve">. </w:t>
      </w:r>
      <w:r w:rsidR="00E57F57">
        <w:t xml:space="preserve">Subsequently, </w:t>
      </w:r>
      <w:r w:rsidR="00FF7B93">
        <w:t xml:space="preserve">body dissatisfaction occurs when a person has a negative view </w:t>
      </w:r>
      <w:r w:rsidR="00636570">
        <w:t>of</w:t>
      </w:r>
      <w:r w:rsidR="00FF7B93">
        <w:t xml:space="preserve"> their body</w:t>
      </w:r>
      <w:r w:rsidR="00636570">
        <w:t>.</w:t>
      </w:r>
      <w:r w:rsidR="0071703F">
        <w:t xml:space="preserve"> </w:t>
      </w:r>
      <w:commentRangeStart w:id="45"/>
      <w:r w:rsidR="0071703F">
        <w:t xml:space="preserve">NAME adds </w:t>
      </w:r>
      <w:commentRangeEnd w:id="45"/>
      <w:r w:rsidR="00980FF0">
        <w:rPr>
          <w:rStyle w:val="CommentReference"/>
        </w:rPr>
        <w:commentReference w:id="45"/>
      </w:r>
      <w:r w:rsidR="0071703F">
        <w:t xml:space="preserve">that while body dissatisfaction is an internalised process, outside factors such as </w:t>
      </w:r>
      <w:r w:rsidR="00743FD1">
        <w:t xml:space="preserve">media and the perceived body ideal can impact upon it. </w:t>
      </w:r>
      <w:commentRangeStart w:id="46"/>
      <w:r w:rsidR="001D5C3A">
        <w:t xml:space="preserve">While </w:t>
      </w:r>
      <w:r w:rsidR="00FF6755">
        <w:t xml:space="preserve">many sources claim that </w:t>
      </w:r>
      <w:r w:rsidR="008C0C0E">
        <w:t>someone with body dissatisfaction is more likely to develop an eating disorder than those who d</w:t>
      </w:r>
      <w:r w:rsidR="00BA6EFF">
        <w:t xml:space="preserve">o not, the research </w:t>
      </w:r>
      <w:r w:rsidR="00705BC9">
        <w:t xml:space="preserve">located as part of this literature review </w:t>
      </w:r>
      <w:r w:rsidR="00B32640">
        <w:t xml:space="preserve">examines body mass index (BMI) </w:t>
      </w:r>
      <w:r w:rsidR="00E65C9A">
        <w:t>as a</w:t>
      </w:r>
      <w:r w:rsidR="00175CD0">
        <w:t xml:space="preserve">n associated </w:t>
      </w:r>
      <w:r w:rsidR="00E65C9A">
        <w:t xml:space="preserve">factor. </w:t>
      </w:r>
      <w:r w:rsidR="00705BC9">
        <w:t xml:space="preserve"> </w:t>
      </w:r>
      <w:commentRangeEnd w:id="46"/>
      <w:r w:rsidR="007A3B84">
        <w:rPr>
          <w:rStyle w:val="CommentReference"/>
        </w:rPr>
        <w:commentReference w:id="46"/>
      </w:r>
    </w:p>
    <w:p w14:paraId="4801DF40" w14:textId="02143280" w:rsidR="00576D35" w:rsidRDefault="005336DD" w:rsidP="00922C0C">
      <w:r>
        <w:t xml:space="preserve">Masuda et al (2015) </w:t>
      </w:r>
      <w:r w:rsidR="00195D83">
        <w:t xml:space="preserve">conducted primary research </w:t>
      </w:r>
      <w:r w:rsidR="00716C03">
        <w:t xml:space="preserve">in the form of a cross-sectional survey of 237 male college students aged 17-50 years old. </w:t>
      </w:r>
      <w:r w:rsidR="006E1993">
        <w:t xml:space="preserve">Their study aimed to examine whether </w:t>
      </w:r>
      <w:r w:rsidR="00E74C4E">
        <w:t xml:space="preserve">the </w:t>
      </w:r>
      <w:r w:rsidR="007D283A">
        <w:t xml:space="preserve">participants </w:t>
      </w:r>
      <w:r w:rsidR="00907048">
        <w:t xml:space="preserve">BMI, their </w:t>
      </w:r>
      <w:r w:rsidR="007D283A">
        <w:t xml:space="preserve">belief of disordered eating </w:t>
      </w:r>
      <w:r w:rsidR="007E30D1">
        <w:t xml:space="preserve">and their body image flexibility </w:t>
      </w:r>
      <w:r w:rsidR="0003350E">
        <w:t xml:space="preserve">were associated with </w:t>
      </w:r>
      <w:r w:rsidR="007F683A">
        <w:t>disordered eating behaviour</w:t>
      </w:r>
      <w:r w:rsidR="002F198C">
        <w:t xml:space="preserve">. </w:t>
      </w:r>
      <w:r w:rsidR="00A63DFC">
        <w:t xml:space="preserve">The findings </w:t>
      </w:r>
      <w:r w:rsidR="00FC1828">
        <w:t>suggested</w:t>
      </w:r>
      <w:r w:rsidR="006F591C">
        <w:t xml:space="preserve"> that participants with a high BMI were more likely to </w:t>
      </w:r>
      <w:r w:rsidR="001717A4">
        <w:t xml:space="preserve">suffer from a lower body image which </w:t>
      </w:r>
      <w:r w:rsidR="00A41F86">
        <w:t xml:space="preserve">was linked to </w:t>
      </w:r>
      <w:r w:rsidR="005660B7">
        <w:t xml:space="preserve">the probability of developing </w:t>
      </w:r>
      <w:r w:rsidR="00D46F78">
        <w:t xml:space="preserve">an eating disorder. </w:t>
      </w:r>
      <w:r w:rsidR="00034813">
        <w:t xml:space="preserve">Results also </w:t>
      </w:r>
      <w:r w:rsidR="00F241C1">
        <w:t xml:space="preserve">indicated that </w:t>
      </w:r>
      <w:r w:rsidR="00B72545">
        <w:t xml:space="preserve">the participants </w:t>
      </w:r>
      <w:r w:rsidR="009832FE">
        <w:t>perception of disordered eating</w:t>
      </w:r>
      <w:r w:rsidR="000646AB">
        <w:t xml:space="preserve"> could be associated with disordered eating behaviours. </w:t>
      </w:r>
      <w:r w:rsidR="00BF6DBD">
        <w:t xml:space="preserve">A few </w:t>
      </w:r>
      <w:r w:rsidR="00EF5C0E">
        <w:t>notable limitations of this research have been identified</w:t>
      </w:r>
      <w:r w:rsidR="00385B7B">
        <w:t xml:space="preserve">; </w:t>
      </w:r>
      <w:r w:rsidR="00856B5E">
        <w:t>the sample only included undergraduate students</w:t>
      </w:r>
      <w:r w:rsidR="001545F9">
        <w:t xml:space="preserve"> in A</w:t>
      </w:r>
      <w:r w:rsidR="005A00F6">
        <w:t>tlanta, Georgia</w:t>
      </w:r>
      <w:r w:rsidR="00175FE2">
        <w:t xml:space="preserve"> which </w:t>
      </w:r>
      <w:r w:rsidR="001C4169">
        <w:t xml:space="preserve">may </w:t>
      </w:r>
      <w:r w:rsidR="00330109">
        <w:t xml:space="preserve">have restricted </w:t>
      </w:r>
      <w:r w:rsidR="00323D66">
        <w:t>the variance of sociocultural factors. R</w:t>
      </w:r>
      <w:r w:rsidR="00D546F7">
        <w:t xml:space="preserve">esults were gathered via a self-reporting survey </w:t>
      </w:r>
      <w:r w:rsidR="00323D66">
        <w:t xml:space="preserve">which NAME explains </w:t>
      </w:r>
      <w:r w:rsidR="00BE1BFF">
        <w:t>may not have produced valid findings</w:t>
      </w:r>
      <w:r w:rsidR="004455DF">
        <w:t xml:space="preserve"> as the</w:t>
      </w:r>
      <w:r w:rsidR="002F0E4B">
        <w:t xml:space="preserve">re is no way of </w:t>
      </w:r>
      <w:r w:rsidR="00EC2A1C">
        <w:t xml:space="preserve">confirming the truth of the </w:t>
      </w:r>
      <w:r w:rsidR="00FF7B55">
        <w:t xml:space="preserve">answers. Finally, </w:t>
      </w:r>
      <w:r w:rsidR="00D546F7">
        <w:t xml:space="preserve">the </w:t>
      </w:r>
      <w:r w:rsidR="0020755C">
        <w:t xml:space="preserve">scales that were used within the study were originally </w:t>
      </w:r>
      <w:r w:rsidR="00761532">
        <w:t>created to assess female</w:t>
      </w:r>
      <w:r w:rsidR="00A13F15">
        <w:t>s</w:t>
      </w:r>
      <w:r w:rsidR="009478E9">
        <w:t xml:space="preserve"> so therefore </w:t>
      </w:r>
      <w:r w:rsidR="00205042">
        <w:t xml:space="preserve">may not have provided accurate </w:t>
      </w:r>
      <w:r w:rsidR="005A30C1">
        <w:t xml:space="preserve">readings for male participants. </w:t>
      </w:r>
    </w:p>
    <w:p w14:paraId="5BE2187D" w14:textId="0F4A3E45" w:rsidR="00C102DC" w:rsidRDefault="00C102DC" w:rsidP="00922C0C">
      <w:r>
        <w:t xml:space="preserve">Ebrahim et al (2019) </w:t>
      </w:r>
      <w:r w:rsidR="00B56E11">
        <w:t xml:space="preserve">performed primary research </w:t>
      </w:r>
      <w:r w:rsidR="0006647A">
        <w:t>on 400 undergraduate male students</w:t>
      </w:r>
      <w:r w:rsidR="00460D02">
        <w:t xml:space="preserve"> with an average age of 21.9 years old,</w:t>
      </w:r>
      <w:r w:rsidR="007C7674">
        <w:t xml:space="preserve"> via a questionnaire. </w:t>
      </w:r>
      <w:r w:rsidR="0082497B">
        <w:t xml:space="preserve">Their investigation </w:t>
      </w:r>
      <w:r w:rsidR="00464693">
        <w:t>ex</w:t>
      </w:r>
      <w:r w:rsidR="00140A59">
        <w:t xml:space="preserve">plored </w:t>
      </w:r>
      <w:r w:rsidR="006E375D">
        <w:t xml:space="preserve">body fat, body dissatisfaction and </w:t>
      </w:r>
      <w:r w:rsidR="00E66EC0">
        <w:t xml:space="preserve">disordered eating attitudes </w:t>
      </w:r>
      <w:r w:rsidR="00336C45">
        <w:t>and the association of these factors in relation to eating disorders</w:t>
      </w:r>
      <w:r w:rsidR="00EA7B27">
        <w:t xml:space="preserve"> in males. </w:t>
      </w:r>
      <w:r w:rsidR="006371ED">
        <w:t xml:space="preserve">67.3 percent of the participants </w:t>
      </w:r>
      <w:r w:rsidR="00DF3375">
        <w:t>were dissatisfied with their muscle mass</w:t>
      </w:r>
      <w:r w:rsidR="00A62E86">
        <w:t xml:space="preserve">, with 57.8 percent </w:t>
      </w:r>
      <w:r w:rsidR="00941DF3">
        <w:t xml:space="preserve">of </w:t>
      </w:r>
      <w:r w:rsidR="00BE4CA5">
        <w:t xml:space="preserve">the overall </w:t>
      </w:r>
      <w:r w:rsidR="00E45C11">
        <w:t xml:space="preserve">males wanting to increase their muscle mass. </w:t>
      </w:r>
      <w:r w:rsidR="00F75833">
        <w:t xml:space="preserve">69 percent of </w:t>
      </w:r>
      <w:r w:rsidR="001E7FEF">
        <w:t>t</w:t>
      </w:r>
      <w:r w:rsidR="002E5A83">
        <w:t xml:space="preserve">he participants </w:t>
      </w:r>
      <w:r w:rsidR="00613EB9">
        <w:t>showed body fat dissatisfaction with 57.5 p</w:t>
      </w:r>
      <w:r w:rsidR="00DF185E">
        <w:t xml:space="preserve">ercent </w:t>
      </w:r>
      <w:r w:rsidR="00C25318">
        <w:t xml:space="preserve">of the collective men </w:t>
      </w:r>
      <w:r w:rsidR="00182422">
        <w:t xml:space="preserve">wanted to decrease their body fat. </w:t>
      </w:r>
      <w:r w:rsidR="002D4DA2">
        <w:t xml:space="preserve">The </w:t>
      </w:r>
      <w:r w:rsidR="004F437F">
        <w:t xml:space="preserve">students body fat percentages ranged from </w:t>
      </w:r>
      <w:r w:rsidR="00E85BAD">
        <w:t>3.5 – 23 with the average ideal body fat score being 10%</w:t>
      </w:r>
      <w:r w:rsidR="00BC53CE">
        <w:t xml:space="preserve">. The </w:t>
      </w:r>
      <w:r w:rsidR="007E565C">
        <w:t>men’s</w:t>
      </w:r>
      <w:r w:rsidR="0092474C">
        <w:t xml:space="preserve"> muscle mass varied between 15.5</w:t>
      </w:r>
      <w:r w:rsidR="00AE5373">
        <w:t xml:space="preserve"> – 22 percent, the average </w:t>
      </w:r>
      <w:r w:rsidR="00C34C66">
        <w:t>ideal muscle mass chosen by the participants was 22 percent</w:t>
      </w:r>
      <w:r w:rsidR="00920EBF">
        <w:t>, t</w:t>
      </w:r>
      <w:r w:rsidR="00CD7994">
        <w:t xml:space="preserve">he study also </w:t>
      </w:r>
      <w:r w:rsidR="009B6DDE">
        <w:t>noted</w:t>
      </w:r>
      <w:r w:rsidR="00CD7994">
        <w:t xml:space="preserve"> that the average American male </w:t>
      </w:r>
      <w:r w:rsidR="003F274F">
        <w:t xml:space="preserve">had around 20 percent muscle mass. </w:t>
      </w:r>
      <w:r w:rsidR="001D22EC">
        <w:t xml:space="preserve">The </w:t>
      </w:r>
      <w:r w:rsidR="00B94229">
        <w:t xml:space="preserve">findings of this research </w:t>
      </w:r>
      <w:r w:rsidR="00C860A9">
        <w:t>suggested</w:t>
      </w:r>
      <w:r w:rsidR="009B6DDE">
        <w:t xml:space="preserve"> that </w:t>
      </w:r>
      <w:r w:rsidR="00037EB9">
        <w:t xml:space="preserve">body dissatisfaction, whether due to body fat or muscle mass, was </w:t>
      </w:r>
      <w:r w:rsidR="00F22CA0">
        <w:t xml:space="preserve">linked to disordered eating in males. </w:t>
      </w:r>
      <w:r w:rsidR="00B03427">
        <w:t xml:space="preserve">Males with a high or obese BMI </w:t>
      </w:r>
      <w:r w:rsidR="00F74857">
        <w:t xml:space="preserve">appeared to want to reduce their body fat and muscle mass and were at higher odds of restricting their diet and </w:t>
      </w:r>
      <w:r w:rsidR="00C929CF">
        <w:t>bulimic tendencies</w:t>
      </w:r>
      <w:r w:rsidR="007D0231">
        <w:t>. Those who had underweigh</w:t>
      </w:r>
      <w:r w:rsidR="000341A4">
        <w:t>t</w:t>
      </w:r>
      <w:r w:rsidR="007D0231">
        <w:t xml:space="preserve"> BMIs </w:t>
      </w:r>
      <w:r w:rsidR="00BB3064">
        <w:t xml:space="preserve">were 2.5 times more likely to </w:t>
      </w:r>
      <w:r w:rsidR="000341A4">
        <w:t xml:space="preserve">have anorexia tendencies than those of a normal BMI. </w:t>
      </w:r>
      <w:r w:rsidR="00742A1E">
        <w:t xml:space="preserve"> LIMITATIONS. </w:t>
      </w:r>
    </w:p>
    <w:p w14:paraId="11B76538" w14:textId="43FC3FB0" w:rsidR="0009223A" w:rsidRDefault="005E23B4" w:rsidP="0009223A">
      <w:pPr>
        <w:rPr>
          <w:rFonts w:ascii="Calibri" w:eastAsia="Calibri" w:hAnsi="Calibri" w:cs="Calibri"/>
          <w:noProof/>
        </w:rPr>
      </w:pPr>
      <w:r>
        <w:t xml:space="preserve">Mayo and George (2014) </w:t>
      </w:r>
      <w:r w:rsidR="00AF2902">
        <w:t xml:space="preserve">surveyed </w:t>
      </w:r>
      <w:r w:rsidR="0037669B">
        <w:t xml:space="preserve">339 male and 441 </w:t>
      </w:r>
      <w:r w:rsidR="00331C9F">
        <w:t xml:space="preserve">university students </w:t>
      </w:r>
      <w:r w:rsidR="0099566C">
        <w:t xml:space="preserve">to </w:t>
      </w:r>
      <w:r w:rsidR="00DF2823">
        <w:t xml:space="preserve">explore </w:t>
      </w:r>
      <w:r w:rsidR="006D65A9">
        <w:t xml:space="preserve">the association </w:t>
      </w:r>
      <w:r w:rsidR="003D557A">
        <w:t>between body dissatisfaction</w:t>
      </w:r>
      <w:r w:rsidR="00B456D9">
        <w:t xml:space="preserve"> and the risk of eating disorders</w:t>
      </w:r>
      <w:r w:rsidR="003A1937">
        <w:t xml:space="preserve"> in males. </w:t>
      </w:r>
      <w:r w:rsidR="00173233">
        <w:t xml:space="preserve">The average body fat of the </w:t>
      </w:r>
      <w:r w:rsidR="00173233">
        <w:lastRenderedPageBreak/>
        <w:t xml:space="preserve">participants ranged from 10-16.5 percent with </w:t>
      </w:r>
      <w:r w:rsidR="00D9707C">
        <w:t xml:space="preserve">the ideal percentage being recorded as 10% which </w:t>
      </w:r>
      <w:r w:rsidR="004B0052">
        <w:t xml:space="preserve">correlates with the findings of </w:t>
      </w:r>
      <w:r w:rsidR="006F4CCD">
        <w:t>Ebrahim et al (2019</w:t>
      </w:r>
      <w:r w:rsidR="006F4CCD">
        <w:t>)</w:t>
      </w:r>
      <w:r w:rsidR="00EF4EDB">
        <w:t>.</w:t>
      </w:r>
      <w:r w:rsidR="00AF4B70">
        <w:t xml:space="preserve"> </w:t>
      </w:r>
      <w:r w:rsidR="00AC3323">
        <w:t xml:space="preserve">The study utilised </w:t>
      </w:r>
      <w:r w:rsidR="00AC6700">
        <w:t>the Bodybuilder Image Grid</w:t>
      </w:r>
      <w:r w:rsidR="00801779">
        <w:rPr>
          <w:rStyle w:val="FootnoteReference"/>
        </w:rPr>
        <w:footnoteReference w:id="2"/>
      </w:r>
      <w:r w:rsidR="00AC6700">
        <w:t xml:space="preserve"> by </w:t>
      </w:r>
      <w:r w:rsidR="00F328C4">
        <w:rPr>
          <w:rFonts w:ascii="Calibri" w:eastAsia="Calibri" w:hAnsi="Calibri" w:cs="Calibri"/>
          <w:noProof/>
        </w:rPr>
        <w:t>Hildebrant, Langenbucher and Schlundt</w:t>
      </w:r>
      <w:r w:rsidR="00F328C4">
        <w:rPr>
          <w:rFonts w:ascii="Calibri" w:eastAsia="Calibri" w:hAnsi="Calibri" w:cs="Calibri"/>
          <w:noProof/>
        </w:rPr>
        <w:t xml:space="preserve"> (</w:t>
      </w:r>
      <w:r w:rsidR="00F328C4">
        <w:rPr>
          <w:rFonts w:ascii="Calibri" w:eastAsia="Calibri" w:hAnsi="Calibri" w:cs="Calibri"/>
          <w:noProof/>
        </w:rPr>
        <w:t>2004)</w:t>
      </w:r>
      <w:r w:rsidR="000D39FF">
        <w:rPr>
          <w:rFonts w:ascii="Calibri" w:eastAsia="Calibri" w:hAnsi="Calibri" w:cs="Calibri"/>
          <w:noProof/>
        </w:rPr>
        <w:t xml:space="preserve"> </w:t>
      </w:r>
      <w:r w:rsidR="00C32F46">
        <w:rPr>
          <w:rFonts w:ascii="Calibri" w:eastAsia="Calibri" w:hAnsi="Calibri" w:cs="Calibri"/>
          <w:noProof/>
        </w:rPr>
        <w:t xml:space="preserve">to record the muscle mass of the participants. </w:t>
      </w:r>
      <w:r w:rsidR="00AF4B70">
        <w:t xml:space="preserve">The average muscle mass </w:t>
      </w:r>
      <w:r w:rsidR="00C32F46">
        <w:t>was</w:t>
      </w:r>
      <w:r w:rsidR="00475DDE">
        <w:t xml:space="preserve"> self</w:t>
      </w:r>
      <w:r w:rsidR="008E0F1E">
        <w:t>-</w:t>
      </w:r>
      <w:r w:rsidR="00475DDE">
        <w:t xml:space="preserve">recorded as </w:t>
      </w:r>
      <w:r w:rsidR="008E0F1E">
        <w:t xml:space="preserve">around 22 percent </w:t>
      </w:r>
      <w:r w:rsidR="002B2DC0">
        <w:t>with</w:t>
      </w:r>
      <w:r w:rsidR="00CF4F78">
        <w:t xml:space="preserve"> 51 percent of the males </w:t>
      </w:r>
      <w:r w:rsidR="009B1F31">
        <w:t>select</w:t>
      </w:r>
      <w:r w:rsidR="002B2DC0">
        <w:t>ing</w:t>
      </w:r>
      <w:r w:rsidR="009B1F31">
        <w:t xml:space="preserve"> an ideal </w:t>
      </w:r>
      <w:r w:rsidR="00CF5C8D">
        <w:t>muscle mass of &gt;25</w:t>
      </w:r>
      <w:r w:rsidR="00DD171F">
        <w:t xml:space="preserve"> percent</w:t>
      </w:r>
      <w:r w:rsidR="002B2DC0">
        <w:t xml:space="preserve">. </w:t>
      </w:r>
      <w:r w:rsidR="0009223A">
        <w:t xml:space="preserve">According to </w:t>
      </w:r>
      <w:r w:rsidR="0009223A">
        <w:rPr>
          <w:rFonts w:ascii="Calibri" w:eastAsia="Calibri" w:hAnsi="Calibri" w:cs="Calibri"/>
          <w:noProof/>
        </w:rPr>
        <w:t>Hildebrant, Langenbucher and Schlund</w:t>
      </w:r>
      <w:r w:rsidR="004A3ACE">
        <w:rPr>
          <w:rFonts w:ascii="Calibri" w:eastAsia="Calibri" w:hAnsi="Calibri" w:cs="Calibri"/>
          <w:noProof/>
        </w:rPr>
        <w:t>t (</w:t>
      </w:r>
      <w:r w:rsidR="0009223A">
        <w:rPr>
          <w:rFonts w:ascii="Calibri" w:eastAsia="Calibri" w:hAnsi="Calibri" w:cs="Calibri"/>
          <w:noProof/>
        </w:rPr>
        <w:t>2004)</w:t>
      </w:r>
      <w:r w:rsidR="004A3ACE">
        <w:rPr>
          <w:rFonts w:ascii="Calibri" w:eastAsia="Calibri" w:hAnsi="Calibri" w:cs="Calibri"/>
          <w:noProof/>
        </w:rPr>
        <w:t xml:space="preserve"> </w:t>
      </w:r>
      <w:r w:rsidR="00A32249">
        <w:rPr>
          <w:rFonts w:ascii="Calibri" w:eastAsia="Calibri" w:hAnsi="Calibri" w:cs="Calibri"/>
          <w:noProof/>
        </w:rPr>
        <w:t xml:space="preserve">muscle mass of 25 percent and above would only be achieveable through use of performance enhancing drugs. </w:t>
      </w:r>
      <w:r w:rsidR="009F5DE3">
        <w:rPr>
          <w:rFonts w:ascii="Calibri" w:eastAsia="Calibri" w:hAnsi="Calibri" w:cs="Calibri"/>
          <w:noProof/>
        </w:rPr>
        <w:t xml:space="preserve">The findings of the study </w:t>
      </w:r>
      <w:r w:rsidR="00AF0CFF">
        <w:rPr>
          <w:rFonts w:ascii="Calibri" w:eastAsia="Calibri" w:hAnsi="Calibri" w:cs="Calibri"/>
          <w:noProof/>
        </w:rPr>
        <w:t>suggested that college men want to be thinner and more muscular</w:t>
      </w:r>
      <w:r w:rsidR="00A54699">
        <w:rPr>
          <w:rFonts w:ascii="Calibri" w:eastAsia="Calibri" w:hAnsi="Calibri" w:cs="Calibri"/>
          <w:noProof/>
        </w:rPr>
        <w:t xml:space="preserve"> and that their percieved body image of both fat and muscle </w:t>
      </w:r>
      <w:r w:rsidR="00745290">
        <w:rPr>
          <w:rFonts w:ascii="Calibri" w:eastAsia="Calibri" w:hAnsi="Calibri" w:cs="Calibri"/>
          <w:noProof/>
        </w:rPr>
        <w:t xml:space="preserve">places them at risk of developing an eating disorder. </w:t>
      </w:r>
      <w:r w:rsidR="0067693D">
        <w:rPr>
          <w:rFonts w:ascii="Calibri" w:eastAsia="Calibri" w:hAnsi="Calibri" w:cs="Calibri"/>
          <w:noProof/>
        </w:rPr>
        <w:t xml:space="preserve">Limitations of this study included </w:t>
      </w:r>
      <w:r w:rsidR="005860E6">
        <w:rPr>
          <w:rFonts w:ascii="Calibri" w:eastAsia="Calibri" w:hAnsi="Calibri" w:cs="Calibri"/>
          <w:noProof/>
        </w:rPr>
        <w:t xml:space="preserve">that the majority (64 percent) of the participants were Hispanic and that </w:t>
      </w:r>
      <w:r w:rsidR="00D26A8A">
        <w:rPr>
          <w:rFonts w:ascii="Calibri" w:eastAsia="Calibri" w:hAnsi="Calibri" w:cs="Calibri"/>
          <w:noProof/>
        </w:rPr>
        <w:t>nweight or height measurements were</w:t>
      </w:r>
      <w:r w:rsidR="00EC3113">
        <w:rPr>
          <w:rFonts w:ascii="Calibri" w:eastAsia="Calibri" w:hAnsi="Calibri" w:cs="Calibri"/>
          <w:noProof/>
        </w:rPr>
        <w:t xml:space="preserve">self-reported and not </w:t>
      </w:r>
      <w:r w:rsidR="002478B1">
        <w:rPr>
          <w:rFonts w:ascii="Calibri" w:eastAsia="Calibri" w:hAnsi="Calibri" w:cs="Calibri"/>
          <w:noProof/>
        </w:rPr>
        <w:t>aquired</w:t>
      </w:r>
      <w:r w:rsidR="00612470">
        <w:rPr>
          <w:rFonts w:ascii="Calibri" w:eastAsia="Calibri" w:hAnsi="Calibri" w:cs="Calibri"/>
          <w:noProof/>
        </w:rPr>
        <w:t xml:space="preserve"> by the researchers.</w:t>
      </w:r>
    </w:p>
    <w:p w14:paraId="4B35A63D" w14:textId="3C33C32C" w:rsidR="00E27365" w:rsidRDefault="00E27365" w:rsidP="00E27365">
      <w:r>
        <w:t>Ralph-</w:t>
      </w:r>
      <w:proofErr w:type="spellStart"/>
      <w:r>
        <w:t>Nearman</w:t>
      </w:r>
      <w:proofErr w:type="spellEnd"/>
      <w:r>
        <w:t xml:space="preserve"> and </w:t>
      </w:r>
      <w:proofErr w:type="spellStart"/>
      <w:r>
        <w:t>Filik</w:t>
      </w:r>
      <w:proofErr w:type="spellEnd"/>
      <w:r>
        <w:t xml:space="preserve"> (2018)</w:t>
      </w:r>
      <w:r w:rsidR="00576A85">
        <w:t xml:space="preserve"> </w:t>
      </w:r>
      <w:r w:rsidR="0063134E">
        <w:t xml:space="preserve">created and tested </w:t>
      </w:r>
      <w:r w:rsidR="0099239F">
        <w:t>two new scales to access male body dissatisfaction</w:t>
      </w:r>
      <w:r w:rsidR="00F05FB2">
        <w:t xml:space="preserve">: </w:t>
      </w:r>
      <w:proofErr w:type="gramStart"/>
      <w:r w:rsidR="00F72709">
        <w:t>t</w:t>
      </w:r>
      <w:r w:rsidR="00F05FB2">
        <w:t>he</w:t>
      </w:r>
      <w:proofErr w:type="gramEnd"/>
      <w:r w:rsidR="00F05FB2">
        <w:t xml:space="preserve"> Male Body Scale</w:t>
      </w:r>
      <w:r w:rsidR="00310A80">
        <w:t xml:space="preserve"> (MBS)</w:t>
      </w:r>
      <w:r w:rsidR="0066481B">
        <w:rPr>
          <w:rStyle w:val="FootnoteReference"/>
        </w:rPr>
        <w:footnoteReference w:id="3"/>
      </w:r>
      <w:r w:rsidR="00F05FB2">
        <w:t xml:space="preserve"> </w:t>
      </w:r>
      <w:r w:rsidR="00F72709">
        <w:t>and the Male Fit Body Scale</w:t>
      </w:r>
      <w:r w:rsidR="00310A80">
        <w:t xml:space="preserve"> (MFBS)</w:t>
      </w:r>
      <w:r w:rsidR="0066481B">
        <w:rPr>
          <w:rStyle w:val="FootnoteReference"/>
        </w:rPr>
        <w:footnoteReference w:id="4"/>
      </w:r>
      <w:r w:rsidR="001C14B4">
        <w:t xml:space="preserve">. The </w:t>
      </w:r>
      <w:r w:rsidR="00953076">
        <w:t>researchers s</w:t>
      </w:r>
      <w:r w:rsidR="00971A39">
        <w:t>urveyed 108 males aged between 18-50 years old to exami</w:t>
      </w:r>
      <w:r w:rsidR="00333257">
        <w:t xml:space="preserve">ne </w:t>
      </w:r>
      <w:r w:rsidR="00654A92">
        <w:t xml:space="preserve">body dissatisfaction, </w:t>
      </w:r>
      <w:r w:rsidR="009E5C40">
        <w:t>musc</w:t>
      </w:r>
      <w:r w:rsidR="008D231E">
        <w:t>ularity-ideal and thin-ide</w:t>
      </w:r>
      <w:r w:rsidR="00B46AE2">
        <w:t xml:space="preserve">al in relation to eating disorders. </w:t>
      </w:r>
      <w:r w:rsidR="00B064EF">
        <w:t xml:space="preserve">Findings from this study indicated that </w:t>
      </w:r>
      <w:r w:rsidR="003C7986">
        <w:t>both males with a low BMI</w:t>
      </w:r>
      <w:r w:rsidR="00E84088">
        <w:t xml:space="preserve"> and body fat percentage</w:t>
      </w:r>
      <w:r w:rsidR="00B249EA">
        <w:t xml:space="preserve"> as well as those with high body muscle percentage </w:t>
      </w:r>
      <w:r w:rsidR="000F5852">
        <w:t xml:space="preserve">chose a figure </w:t>
      </w:r>
      <w:r w:rsidR="00654374">
        <w:t xml:space="preserve">smaller than themselves to </w:t>
      </w:r>
      <w:r w:rsidR="00E54043">
        <w:t xml:space="preserve">indicate their </w:t>
      </w:r>
      <w:r w:rsidR="008848D1">
        <w:t xml:space="preserve">perceived body </w:t>
      </w:r>
      <w:r w:rsidR="00BC3AD2">
        <w:t>figure</w:t>
      </w:r>
      <w:r w:rsidR="008848D1">
        <w:t xml:space="preserve">. </w:t>
      </w:r>
      <w:r w:rsidR="00BC3AD2">
        <w:t xml:space="preserve">In relation to their current body figure </w:t>
      </w:r>
      <w:r w:rsidR="00367796">
        <w:t xml:space="preserve">52.4 percent of participants </w:t>
      </w:r>
      <w:r w:rsidR="00F94395">
        <w:t xml:space="preserve">selected </w:t>
      </w:r>
      <w:r w:rsidR="00310A80">
        <w:t xml:space="preserve">a figure from the MFBS </w:t>
      </w:r>
      <w:r w:rsidR="009B72F0">
        <w:t xml:space="preserve">however when recording their ideal body figure, </w:t>
      </w:r>
      <w:r w:rsidR="008504A8">
        <w:t>90.3 percent chose a figure from the MFBS indicating their ideal body type to be mus</w:t>
      </w:r>
      <w:r w:rsidR="0072313A">
        <w:t xml:space="preserve">cular. </w:t>
      </w:r>
      <w:r w:rsidR="009111F6">
        <w:t xml:space="preserve">Furthermore, the males who </w:t>
      </w:r>
      <w:r w:rsidR="00EC163E">
        <w:t xml:space="preserve">chose their ideal figure from the MBS </w:t>
      </w:r>
      <w:r w:rsidR="00560756">
        <w:t>demonstrated</w:t>
      </w:r>
      <w:r w:rsidR="00E0012F">
        <w:t xml:space="preserve"> </w:t>
      </w:r>
      <w:r w:rsidR="009C1E06">
        <w:t>a desire for thinness</w:t>
      </w:r>
      <w:r w:rsidR="00560756">
        <w:t xml:space="preserve"> and this desire to lose weight placed them at risk of developing an eating disorder.</w:t>
      </w:r>
      <w:r w:rsidR="00BF2E02">
        <w:t xml:space="preserve"> The </w:t>
      </w:r>
      <w:r w:rsidR="00990AFF">
        <w:t xml:space="preserve">MFBS </w:t>
      </w:r>
      <w:r w:rsidR="00F23A07">
        <w:t xml:space="preserve">highlighted that even men with muscle </w:t>
      </w:r>
      <w:r w:rsidR="00D96616">
        <w:t xml:space="preserve">may still be unsatisfied with their bodies and wanted to gain more muscle. </w:t>
      </w:r>
      <w:r w:rsidR="00341965">
        <w:t>As the</w:t>
      </w:r>
      <w:r w:rsidR="00CA33C5">
        <w:t xml:space="preserve"> scales used were newly created </w:t>
      </w:r>
      <w:r w:rsidR="00673E41">
        <w:t xml:space="preserve">results may not be comparable to other studies </w:t>
      </w:r>
      <w:r w:rsidR="007C357E">
        <w:t xml:space="preserve">as of yet, however simultaneous testing was carried out using </w:t>
      </w:r>
      <w:r w:rsidR="007F2FAB">
        <w:t>other figure rating scales</w:t>
      </w:r>
      <w:r w:rsidR="004872FB">
        <w:t xml:space="preserve"> (</w:t>
      </w:r>
      <w:r w:rsidR="000307A9">
        <w:t xml:space="preserve">the </w:t>
      </w:r>
      <w:proofErr w:type="spellStart"/>
      <w:r w:rsidR="00F231CD">
        <w:t>Stunkard</w:t>
      </w:r>
      <w:proofErr w:type="spellEnd"/>
      <w:r w:rsidR="00F231CD">
        <w:t xml:space="preserve"> Figure Rating Scale and</w:t>
      </w:r>
      <w:r w:rsidR="000307A9">
        <w:t xml:space="preserve"> the</w:t>
      </w:r>
      <w:r w:rsidR="00F231CD">
        <w:t xml:space="preserve"> S</w:t>
      </w:r>
      <w:proofErr w:type="spellStart"/>
      <w:r w:rsidR="00F231CD">
        <w:t>omatomorphic</w:t>
      </w:r>
      <w:proofErr w:type="spellEnd"/>
      <w:r w:rsidR="00F231CD">
        <w:t xml:space="preserve"> Matrix</w:t>
      </w:r>
      <w:r w:rsidR="004872FB">
        <w:t xml:space="preserve"> which aided in validating the new scales and therefore the results. </w:t>
      </w:r>
    </w:p>
    <w:p w14:paraId="1FA92B33" w14:textId="4BC0C1D6" w:rsidR="00FB238C" w:rsidRDefault="00B77A14" w:rsidP="0009223A">
      <w:pPr>
        <w:rPr>
          <w:rFonts w:ascii="Calibri" w:eastAsia="Calibri" w:hAnsi="Calibri" w:cs="Calibri"/>
          <w:noProof/>
        </w:rPr>
      </w:pPr>
      <w:r>
        <w:rPr>
          <w:rFonts w:ascii="Calibri" w:eastAsia="Calibri" w:hAnsi="Calibri" w:cs="Calibri"/>
          <w:noProof/>
        </w:rPr>
        <w:t xml:space="preserve">Support and </w:t>
      </w:r>
      <w:r w:rsidR="00C10E1E">
        <w:rPr>
          <w:rFonts w:ascii="Calibri" w:eastAsia="Calibri" w:hAnsi="Calibri" w:cs="Calibri"/>
          <w:noProof/>
        </w:rPr>
        <w:t>conclude section</w:t>
      </w:r>
    </w:p>
    <w:p w14:paraId="37F65269" w14:textId="43B2BCFB" w:rsidR="00A45187" w:rsidRPr="00C32F46" w:rsidRDefault="00A45187" w:rsidP="00922C0C">
      <w:pPr>
        <w:rPr>
          <w:rFonts w:ascii="Calibri" w:eastAsia="Calibri" w:hAnsi="Calibri" w:cs="Calibri"/>
          <w:noProof/>
        </w:rPr>
      </w:pPr>
    </w:p>
    <w:p w14:paraId="05927F8C" w14:textId="0C88D7B2" w:rsidR="007E565C" w:rsidRDefault="00A00D7B" w:rsidP="00922C0C">
      <w:r>
        <w:rPr>
          <w:rFonts w:ascii="Calibri" w:eastAsia="Calibri" w:hAnsi="Calibri" w:cs="Calibri"/>
          <w:noProof/>
        </w:rPr>
        <w:t xml:space="preserve">Hildebrant, </w:t>
      </w:r>
      <w:r w:rsidR="005B6168">
        <w:rPr>
          <w:rFonts w:ascii="Calibri" w:eastAsia="Calibri" w:hAnsi="Calibri" w:cs="Calibri"/>
          <w:noProof/>
        </w:rPr>
        <w:t xml:space="preserve">T., </w:t>
      </w:r>
      <w:r>
        <w:rPr>
          <w:rFonts w:ascii="Calibri" w:eastAsia="Calibri" w:hAnsi="Calibri" w:cs="Calibri"/>
          <w:noProof/>
        </w:rPr>
        <w:t>Langenbucher</w:t>
      </w:r>
      <w:r w:rsidR="005B6168">
        <w:rPr>
          <w:rFonts w:ascii="Calibri" w:eastAsia="Calibri" w:hAnsi="Calibri" w:cs="Calibri"/>
          <w:noProof/>
        </w:rPr>
        <w:t>, J.</w:t>
      </w:r>
      <w:r>
        <w:rPr>
          <w:rFonts w:ascii="Calibri" w:eastAsia="Calibri" w:hAnsi="Calibri" w:cs="Calibri"/>
          <w:noProof/>
        </w:rPr>
        <w:t xml:space="preserve"> and Schlundt,</w:t>
      </w:r>
      <w:r w:rsidR="00B3303D">
        <w:rPr>
          <w:rFonts w:ascii="Calibri" w:eastAsia="Calibri" w:hAnsi="Calibri" w:cs="Calibri"/>
          <w:noProof/>
        </w:rPr>
        <w:t xml:space="preserve"> DG.</w:t>
      </w:r>
      <w:r>
        <w:rPr>
          <w:rFonts w:ascii="Calibri" w:eastAsia="Calibri" w:hAnsi="Calibri" w:cs="Calibri"/>
          <w:noProof/>
        </w:rPr>
        <w:t xml:space="preserve"> </w:t>
      </w:r>
      <w:r w:rsidR="00B3303D">
        <w:rPr>
          <w:rFonts w:ascii="Calibri" w:eastAsia="Calibri" w:hAnsi="Calibri" w:cs="Calibri"/>
          <w:noProof/>
        </w:rPr>
        <w:t>(</w:t>
      </w:r>
      <w:r>
        <w:rPr>
          <w:rFonts w:ascii="Calibri" w:eastAsia="Calibri" w:hAnsi="Calibri" w:cs="Calibri"/>
          <w:noProof/>
        </w:rPr>
        <w:t>2004)</w:t>
      </w:r>
      <w:r w:rsidR="00B3303D">
        <w:rPr>
          <w:rFonts w:ascii="Calibri" w:eastAsia="Calibri" w:hAnsi="Calibri" w:cs="Calibri"/>
          <w:noProof/>
        </w:rPr>
        <w:t xml:space="preserve"> </w:t>
      </w:r>
      <w:r w:rsidR="00FB7C85" w:rsidRPr="00FB7C85">
        <w:rPr>
          <w:rFonts w:ascii="Calibri" w:eastAsia="Calibri" w:hAnsi="Calibri" w:cs="Calibri"/>
          <w:noProof/>
        </w:rPr>
        <w:t>Muscularity concerns among men: development of</w:t>
      </w:r>
      <w:r w:rsidR="00D433D4">
        <w:rPr>
          <w:rFonts w:ascii="Calibri" w:eastAsia="Calibri" w:hAnsi="Calibri" w:cs="Calibri"/>
          <w:noProof/>
        </w:rPr>
        <w:t xml:space="preserve"> </w:t>
      </w:r>
      <w:r w:rsidR="00FB7C85" w:rsidRPr="00FB7C85">
        <w:rPr>
          <w:rFonts w:ascii="Calibri" w:eastAsia="Calibri" w:hAnsi="Calibri" w:cs="Calibri"/>
          <w:noProof/>
        </w:rPr>
        <w:t>attitudinal and perceptual measures</w:t>
      </w:r>
      <w:r w:rsidR="00D433D4">
        <w:rPr>
          <w:rFonts w:ascii="Calibri" w:eastAsia="Calibri" w:hAnsi="Calibri" w:cs="Calibri"/>
          <w:noProof/>
        </w:rPr>
        <w:t>.</w:t>
      </w:r>
    </w:p>
    <w:p w14:paraId="2392CCBC" w14:textId="6A74C190" w:rsidR="007D0EF0" w:rsidRDefault="007D0EF0" w:rsidP="00D47727">
      <w:r>
        <w:t>Masuda</w:t>
      </w:r>
      <w:r w:rsidR="00067DF1">
        <w:t>,</w:t>
      </w:r>
      <w:r w:rsidR="00EF0A3A">
        <w:t xml:space="preserve"> A</w:t>
      </w:r>
      <w:r w:rsidR="00067DF1">
        <w:t>.</w:t>
      </w:r>
      <w:r>
        <w:t xml:space="preserve">, </w:t>
      </w:r>
      <w:r w:rsidR="00927DCF">
        <w:t>Hill,</w:t>
      </w:r>
      <w:r w:rsidR="00452454">
        <w:t xml:space="preserve"> M.,</w:t>
      </w:r>
      <w:r w:rsidR="00927DCF">
        <w:t xml:space="preserve"> Tully</w:t>
      </w:r>
      <w:r w:rsidR="00452454">
        <w:t>, E.</w:t>
      </w:r>
      <w:r w:rsidR="00927DCF">
        <w:t xml:space="preserve"> and Garcia</w:t>
      </w:r>
      <w:r w:rsidR="00452454">
        <w:t>,</w:t>
      </w:r>
      <w:r w:rsidR="00141DFC">
        <w:t xml:space="preserve"> S.</w:t>
      </w:r>
      <w:r w:rsidR="00927DCF">
        <w:t xml:space="preserve"> (</w:t>
      </w:r>
      <w:r w:rsidR="007C549C">
        <w:t xml:space="preserve">2015) </w:t>
      </w:r>
      <w:r w:rsidR="00141DFC">
        <w:t xml:space="preserve">The Role of Disordered Eating Cognition and Body Image Flexibility in Disordered Eating </w:t>
      </w:r>
      <w:proofErr w:type="spellStart"/>
      <w:r w:rsidR="00141DFC">
        <w:t>Behavior</w:t>
      </w:r>
      <w:proofErr w:type="spellEnd"/>
      <w:r w:rsidR="00141DFC">
        <w:t xml:space="preserve"> in College Men. </w:t>
      </w:r>
    </w:p>
    <w:p w14:paraId="087103BC" w14:textId="28508A88" w:rsidR="007C549C" w:rsidRDefault="00127236" w:rsidP="00D47727">
      <w:r>
        <w:t>Ebrahim,</w:t>
      </w:r>
      <w:r w:rsidR="00C7222F">
        <w:t xml:space="preserve"> M.,</w:t>
      </w:r>
      <w:r>
        <w:t xml:space="preserve"> </w:t>
      </w:r>
      <w:proofErr w:type="spellStart"/>
      <w:r>
        <w:t>Alka</w:t>
      </w:r>
      <w:r w:rsidR="00524A48">
        <w:t>zemi</w:t>
      </w:r>
      <w:proofErr w:type="spellEnd"/>
      <w:r w:rsidR="00524A48">
        <w:t>,</w:t>
      </w:r>
      <w:r w:rsidR="00C102DC">
        <w:t xml:space="preserve"> D.,</w:t>
      </w:r>
      <w:r w:rsidR="00524A48">
        <w:t xml:space="preserve"> Zafar</w:t>
      </w:r>
      <w:r w:rsidR="00C102DC">
        <w:t>, T.</w:t>
      </w:r>
      <w:r w:rsidR="00524A48">
        <w:t xml:space="preserve"> and </w:t>
      </w:r>
      <w:proofErr w:type="spellStart"/>
      <w:r w:rsidR="00524A48">
        <w:t>Kubw</w:t>
      </w:r>
      <w:proofErr w:type="spellEnd"/>
      <w:r w:rsidR="00C102DC">
        <w:t xml:space="preserve">, S. </w:t>
      </w:r>
      <w:r w:rsidR="00524A48">
        <w:t>(</w:t>
      </w:r>
      <w:r w:rsidR="00163626">
        <w:t>2019)</w:t>
      </w:r>
      <w:r w:rsidR="00C7222F">
        <w:t xml:space="preserve"> Disordered Eating </w:t>
      </w:r>
      <w:proofErr w:type="spellStart"/>
      <w:r w:rsidR="00C7222F">
        <w:t>Attidues</w:t>
      </w:r>
      <w:proofErr w:type="spellEnd"/>
      <w:r w:rsidR="00C7222F">
        <w:t xml:space="preserve"> Correlate with Body Dissatisfaction Among Kuwaiti Male College Students. </w:t>
      </w:r>
    </w:p>
    <w:p w14:paraId="34DF56F4" w14:textId="0D52599A" w:rsidR="005678A5" w:rsidRDefault="005678A5" w:rsidP="00D47727">
      <w:r>
        <w:t>Mayo, C. and George, V.</w:t>
      </w:r>
      <w:r w:rsidR="00742A1E">
        <w:t xml:space="preserve"> (2014) Eating Disorder Risk and Body Dissatisfaction Based on Muscularity and Body Fat in Male University Students. </w:t>
      </w:r>
    </w:p>
    <w:p w14:paraId="71D0CF93" w14:textId="61267F88" w:rsidR="00163626" w:rsidRDefault="008B3AA2" w:rsidP="00D47727">
      <w:r>
        <w:t>Ralph-</w:t>
      </w:r>
      <w:proofErr w:type="spellStart"/>
      <w:r>
        <w:t>Nearman</w:t>
      </w:r>
      <w:proofErr w:type="spellEnd"/>
      <w:r w:rsidR="00FD2E7B">
        <w:t>, C.</w:t>
      </w:r>
      <w:r w:rsidR="008439D4">
        <w:t xml:space="preserve"> and </w:t>
      </w:r>
      <w:proofErr w:type="spellStart"/>
      <w:r w:rsidR="008439D4">
        <w:t>Filik</w:t>
      </w:r>
      <w:proofErr w:type="spellEnd"/>
      <w:r w:rsidR="00FD2E7B">
        <w:t>, R.</w:t>
      </w:r>
      <w:r w:rsidR="008439D4">
        <w:t xml:space="preserve"> (2018)</w:t>
      </w:r>
      <w:r w:rsidR="008922B9">
        <w:t xml:space="preserve"> </w:t>
      </w:r>
      <w:r w:rsidR="007D1515">
        <w:t xml:space="preserve">New Body Scales Reveal Body Dissatisfaction, Thin-Ideal, and Muscularity-Ideal in Males. </w:t>
      </w:r>
    </w:p>
    <w:p w14:paraId="787D4842" w14:textId="3EAA0CA3" w:rsidR="008439D4" w:rsidRDefault="005F3E3B" w:rsidP="00D47727">
      <w:r>
        <w:t xml:space="preserve">Hoffman and </w:t>
      </w:r>
      <w:proofErr w:type="spellStart"/>
      <w:r>
        <w:t>Warschburge</w:t>
      </w:r>
      <w:proofErr w:type="spellEnd"/>
      <w:r>
        <w:t xml:space="preserve"> (2016)</w:t>
      </w:r>
    </w:p>
    <w:p w14:paraId="1E9C2A6F" w14:textId="6BA8AC11" w:rsidR="00266254" w:rsidRDefault="00266254" w:rsidP="000D1C8E">
      <w:pPr>
        <w:pStyle w:val="Heading3"/>
      </w:pPr>
      <w:r>
        <w:lastRenderedPageBreak/>
        <w:t>Muscle Dysmorphia</w:t>
      </w:r>
    </w:p>
    <w:p w14:paraId="40DE0921" w14:textId="211101B2" w:rsidR="004268F6" w:rsidRDefault="004268F6" w:rsidP="004268F6"/>
    <w:p w14:paraId="247AC0D0" w14:textId="31A52944" w:rsidR="004268F6" w:rsidRDefault="004268F6" w:rsidP="004268F6">
      <w:r>
        <w:t>Athletes</w:t>
      </w:r>
    </w:p>
    <w:p w14:paraId="282CEEF2" w14:textId="41A46FBE" w:rsidR="004268F6" w:rsidRDefault="004268F6" w:rsidP="004268F6">
      <w:r>
        <w:t xml:space="preserve">Chatterton, J. M., &amp; Petrie, T. A. (2013). Prevalence of disordered eating and pathogenic weight control </w:t>
      </w:r>
      <w:proofErr w:type="spellStart"/>
      <w:r>
        <w:t>behaviors</w:t>
      </w:r>
      <w:proofErr w:type="spellEnd"/>
      <w:r>
        <w:t xml:space="preserve"> among male collegiate athletes. Eating Disorder</w:t>
      </w:r>
    </w:p>
    <w:p w14:paraId="5C5FB3F3" w14:textId="79DA3198" w:rsidR="004268F6" w:rsidRDefault="004268F6" w:rsidP="004268F6"/>
    <w:p w14:paraId="42AD8224" w14:textId="6012B3DD" w:rsidR="00B27BAA" w:rsidRDefault="000C2A66" w:rsidP="004268F6">
      <w:r>
        <w:t>Sexuality</w:t>
      </w:r>
    </w:p>
    <w:p w14:paraId="55217D0D" w14:textId="5EE1AFC0" w:rsidR="00B27BAA" w:rsidRDefault="00B27BAA" w:rsidP="004268F6">
      <w:proofErr w:type="spellStart"/>
      <w:r>
        <w:t>Lanzieri</w:t>
      </w:r>
      <w:proofErr w:type="spellEnd"/>
      <w:r>
        <w:t>, N., &amp; Cook, B. J. (2013). Examination of muscularity and body fat depictions in magazines that target heterosexual and gay men. Body Image,</w:t>
      </w:r>
    </w:p>
    <w:p w14:paraId="13204938" w14:textId="58A5B578" w:rsidR="00D32879" w:rsidRDefault="00D32879" w:rsidP="004268F6"/>
    <w:p w14:paraId="682FAB69" w14:textId="59969C8B" w:rsidR="00D32879" w:rsidRDefault="00D32879" w:rsidP="004268F6"/>
    <w:p w14:paraId="020057A4" w14:textId="1D2E7852" w:rsidR="00D32879" w:rsidRPr="004268F6" w:rsidRDefault="00D32879" w:rsidP="004268F6">
      <w:proofErr w:type="spellStart"/>
      <w:r>
        <w:t>Neumark-Sztainer</w:t>
      </w:r>
      <w:proofErr w:type="spellEnd"/>
      <w:r>
        <w:t xml:space="preserve">, D., &amp; Eisenberg, M. E. (2014). Body image concerns, muscle-enhancing </w:t>
      </w:r>
      <w:proofErr w:type="spellStart"/>
      <w:r>
        <w:t>behaviors</w:t>
      </w:r>
      <w:proofErr w:type="spellEnd"/>
      <w:r>
        <w:t>, and eating disorders in males. JAMA, 312(20), 2156–2157. doi:10.1001/jama.2014.5138</w:t>
      </w:r>
    </w:p>
    <w:p w14:paraId="3B4FD72B" w14:textId="77777777" w:rsidR="0022412E" w:rsidRDefault="00B00F85" w:rsidP="0022412E">
      <w:pPr>
        <w:pStyle w:val="Heading2"/>
      </w:pPr>
      <w:bookmarkStart w:id="47" w:name="_Toc35864318"/>
      <w:r>
        <w:t>Findings and gaps in literature</w:t>
      </w:r>
      <w:bookmarkEnd w:id="47"/>
    </w:p>
    <w:p w14:paraId="3B5264FC" w14:textId="5739D605" w:rsidR="0022412E" w:rsidRDefault="0022412E" w:rsidP="0022412E">
      <w:pPr>
        <w:pStyle w:val="Heading2"/>
      </w:pPr>
      <w:bookmarkStart w:id="48" w:name="_Toc35864319"/>
      <w:r>
        <w:t>M</w:t>
      </w:r>
      <w:r w:rsidR="00B00F85">
        <w:t>etho</w:t>
      </w:r>
      <w:r>
        <w:t>dological weaknesses identified</w:t>
      </w:r>
      <w:bookmarkEnd w:id="48"/>
      <w:r>
        <w:t xml:space="preserve"> </w:t>
      </w:r>
    </w:p>
    <w:p w14:paraId="60D467D7" w14:textId="68ABDFB4" w:rsidR="00F17C43" w:rsidRPr="00F17C43" w:rsidRDefault="00F17C43" w:rsidP="00F17C43">
      <w:pPr>
        <w:pStyle w:val="ListParagraph"/>
        <w:numPr>
          <w:ilvl w:val="0"/>
          <w:numId w:val="10"/>
        </w:numPr>
      </w:pPr>
      <w:r>
        <w:t xml:space="preserve">Limitation. Many used students. </w:t>
      </w:r>
    </w:p>
    <w:p w14:paraId="7E713106" w14:textId="5ACE6701" w:rsidR="00751E16" w:rsidRPr="0022412E" w:rsidRDefault="0022412E" w:rsidP="0022412E">
      <w:pPr>
        <w:pStyle w:val="Heading2"/>
      </w:pPr>
      <w:bookmarkStart w:id="49" w:name="_Toc35864320"/>
      <w:r>
        <w:t>Conclusion</w:t>
      </w:r>
      <w:bookmarkEnd w:id="49"/>
    </w:p>
    <w:p w14:paraId="01031601" w14:textId="4A711823" w:rsidR="00751E16" w:rsidRDefault="00751E16" w:rsidP="00751E16">
      <w:pPr>
        <w:pStyle w:val="paragraph"/>
        <w:spacing w:before="0" w:beforeAutospacing="0" w:after="0" w:afterAutospacing="0"/>
        <w:ind w:left="420" w:hanging="42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Calibri" w:hAnsi="Calibri" w:cs="Calibri"/>
          <w:sz w:val="22"/>
          <w:szCs w:val="22"/>
        </w:rPr>
        <w:br/>
      </w:r>
    </w:p>
    <w:p w14:paraId="735AA78E" w14:textId="77777777" w:rsidR="00751E16" w:rsidRDefault="00751E16" w:rsidP="00AF4EA7"/>
    <w:p w14:paraId="5F15B8F5" w14:textId="4D602F3F" w:rsidR="00AF4EA7" w:rsidRDefault="00196792" w:rsidP="00196792">
      <w:pPr>
        <w:pStyle w:val="Heading1"/>
      </w:pPr>
      <w:bookmarkStart w:id="50" w:name="_Toc35864321"/>
      <w:r>
        <w:t>Chapter four</w:t>
      </w:r>
      <w:bookmarkEnd w:id="50"/>
    </w:p>
    <w:p w14:paraId="7E01722D" w14:textId="4FE29B0F" w:rsidR="00C55B78" w:rsidRPr="00C55B78" w:rsidRDefault="00C55B78" w:rsidP="00C55B78">
      <w:r>
        <w:t>1000 words</w:t>
      </w:r>
    </w:p>
    <w:p w14:paraId="4079F1DA" w14:textId="17AE88D3" w:rsidR="00196792" w:rsidRPr="00196792" w:rsidRDefault="00196792" w:rsidP="00196792">
      <w:pPr>
        <w:pStyle w:val="Heading2"/>
      </w:pPr>
      <w:bookmarkStart w:id="51" w:name="_Toc35864322"/>
      <w:r>
        <w:t>Overall conclusion – answer the question</w:t>
      </w:r>
      <w:bookmarkEnd w:id="51"/>
    </w:p>
    <w:p w14:paraId="7C98F50C" w14:textId="77777777" w:rsidR="00751E16" w:rsidRDefault="00751E16" w:rsidP="00751E16">
      <w:pPr>
        <w:pStyle w:val="paragraph"/>
        <w:spacing w:before="0" w:beforeAutospacing="0" w:after="0" w:afterAutospacing="0"/>
        <w:ind w:left="420" w:hanging="4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Conclusion- mention objectives again – reference and summarise findings.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C1311DD" w14:textId="42A12520" w:rsidR="00921B1E" w:rsidRDefault="00921B1E" w:rsidP="00921B1E"/>
    <w:p w14:paraId="3B1A0E4C" w14:textId="74D0BBBC" w:rsidR="00921B1E" w:rsidRDefault="00921B1E" w:rsidP="00921B1E">
      <w:pPr>
        <w:pStyle w:val="Heading2"/>
      </w:pPr>
      <w:bookmarkStart w:id="52" w:name="_Toc35864323"/>
      <w:r>
        <w:t>Recommendations</w:t>
      </w:r>
      <w:bookmarkEnd w:id="52"/>
    </w:p>
    <w:p w14:paraId="76C65B20" w14:textId="77777777" w:rsidR="00751E16" w:rsidRDefault="00751E16" w:rsidP="00751E16">
      <w:pPr>
        <w:pStyle w:val="paragraph"/>
        <w:spacing w:before="0" w:beforeAutospacing="0" w:after="0" w:afterAutospacing="0"/>
        <w:ind w:left="420" w:hanging="4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Recommendations – reference when possible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2A2D881" w14:textId="77777777" w:rsidR="00751E16" w:rsidRDefault="00751E16" w:rsidP="00751E16">
      <w:pPr>
        <w:pStyle w:val="paragraph"/>
        <w:spacing w:before="0" w:beforeAutospacing="0" w:after="0" w:afterAutospacing="0"/>
        <w:ind w:left="420" w:hanging="4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4 areas – practitioners, research, education and policy makers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C58ACB3" w14:textId="1C96D843" w:rsidR="00751E16" w:rsidRDefault="00751E16" w:rsidP="00751E16">
      <w:pPr>
        <w:rPr>
          <w:rStyle w:val="scxw41313220"/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For </w:t>
      </w:r>
      <w:proofErr w:type="gramStart"/>
      <w:r>
        <w:rPr>
          <w:rStyle w:val="normaltextrun"/>
          <w:rFonts w:ascii="Calibri" w:hAnsi="Calibri" w:cs="Calibri"/>
        </w:rPr>
        <w:t>practitioners;</w:t>
      </w:r>
      <w:proofErr w:type="gramEnd"/>
      <w:r>
        <w:rPr>
          <w:rStyle w:val="normaltextrun"/>
          <w:rFonts w:ascii="Calibri" w:hAnsi="Calibri" w:cs="Calibri"/>
        </w:rPr>
        <w:t> </w:t>
      </w:r>
      <w:r>
        <w:rPr>
          <w:rStyle w:val="scxw41313220"/>
          <w:rFonts w:ascii="Calibri" w:hAnsi="Calibri" w:cs="Calibri"/>
        </w:rPr>
        <w:t> </w:t>
      </w:r>
    </w:p>
    <w:p w14:paraId="61F349D2" w14:textId="4D63E211" w:rsidR="0038411F" w:rsidRDefault="0038411F" w:rsidP="00751E16">
      <w:pPr>
        <w:rPr>
          <w:rStyle w:val="scxw41313220"/>
          <w:rFonts w:ascii="Calibri" w:hAnsi="Calibri" w:cs="Calibri"/>
        </w:rPr>
      </w:pPr>
    </w:p>
    <w:p w14:paraId="0BE48BC8" w14:textId="52FB1A6B" w:rsidR="0038411F" w:rsidRDefault="0038411F" w:rsidP="00341B3E">
      <w:pPr>
        <w:pStyle w:val="Heading1"/>
        <w:rPr>
          <w:rStyle w:val="scxw41313220"/>
          <w:rFonts w:ascii="Calibri" w:hAnsi="Calibri" w:cs="Calibri"/>
        </w:rPr>
      </w:pPr>
      <w:bookmarkStart w:id="53" w:name="_Toc35864324"/>
      <w:r>
        <w:rPr>
          <w:rStyle w:val="scxw41313220"/>
          <w:rFonts w:ascii="Calibri" w:hAnsi="Calibri" w:cs="Calibri"/>
        </w:rPr>
        <w:t>Bibliography and referencing</w:t>
      </w:r>
      <w:bookmarkEnd w:id="53"/>
    </w:p>
    <w:p w14:paraId="0631698B" w14:textId="30AAB7D6" w:rsidR="00341B3E" w:rsidRDefault="00341B3E" w:rsidP="00341B3E"/>
    <w:p w14:paraId="205B6B61" w14:textId="67DDBA57" w:rsidR="00341B3E" w:rsidRPr="00341B3E" w:rsidRDefault="00341B3E" w:rsidP="00341B3E">
      <w:pPr>
        <w:pStyle w:val="Heading1"/>
      </w:pPr>
      <w:bookmarkStart w:id="54" w:name="_Toc35864325"/>
      <w:r>
        <w:lastRenderedPageBreak/>
        <w:t>Appendices</w:t>
      </w:r>
      <w:bookmarkEnd w:id="54"/>
    </w:p>
    <w:p w14:paraId="4B9F41D0" w14:textId="25D04EA5" w:rsidR="00921B1E" w:rsidRPr="00EB6BC9" w:rsidRDefault="00EB6BC9" w:rsidP="00A00D7B">
      <w:pPr>
        <w:pStyle w:val="Heading2"/>
      </w:pPr>
      <w:r w:rsidRPr="00EB6BC9">
        <w:t>Figure one</w:t>
      </w:r>
    </w:p>
    <w:p w14:paraId="69D44E99" w14:textId="119026C8" w:rsidR="00921B1E" w:rsidRPr="00921B1E" w:rsidRDefault="00D66DD5" w:rsidP="00921B1E">
      <w:r>
        <w:rPr>
          <w:noProof/>
        </w:rPr>
        <w:drawing>
          <wp:inline distT="0" distB="0" distL="0" distR="0" wp14:anchorId="622C8837" wp14:editId="3A6F20E5">
            <wp:extent cx="5731510" cy="1959769"/>
            <wp:effectExtent l="0" t="0" r="254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1828" t="28670" r="1451" b="12512"/>
                    <a:stretch/>
                  </pic:blipFill>
                  <pic:spPr bwMode="auto">
                    <a:xfrm>
                      <a:off x="0" y="0"/>
                      <a:ext cx="5731510" cy="19597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E82F63" w14:textId="21A3B0FD" w:rsidR="007E2BA5" w:rsidRDefault="00021DC1" w:rsidP="000670B9">
      <w:r w:rsidRPr="00021DC1">
        <w:t>https://digital.nhs.uk/data-and-information/find-data-and-publications/supplementary-information/2018-supplementary-information-files/admissions-for-eating-disorders-by-sex-and-ethnic-category-england</w:t>
      </w:r>
    </w:p>
    <w:p w14:paraId="5086A39D" w14:textId="77777777" w:rsidR="007E2BA5" w:rsidRDefault="007E2BA5" w:rsidP="000670B9"/>
    <w:p w14:paraId="11D3A6F0" w14:textId="77777777" w:rsidR="006B390C" w:rsidRDefault="006B390C" w:rsidP="00341B3E">
      <w:pPr>
        <w:rPr>
          <w:noProof/>
        </w:rPr>
      </w:pPr>
    </w:p>
    <w:p w14:paraId="6CB6364B" w14:textId="38C9404E" w:rsidR="006B390C" w:rsidRDefault="006B390C" w:rsidP="00341B3E">
      <w:pPr>
        <w:rPr>
          <w:noProof/>
        </w:rPr>
      </w:pPr>
    </w:p>
    <w:p w14:paraId="1BB4C72E" w14:textId="0149F732" w:rsidR="00A00D7B" w:rsidRDefault="00A00D7B" w:rsidP="00341B3E">
      <w:pPr>
        <w:rPr>
          <w:noProof/>
        </w:rPr>
      </w:pPr>
    </w:p>
    <w:p w14:paraId="0D9CF795" w14:textId="59D2CE5E" w:rsidR="00A00D7B" w:rsidRDefault="00A00D7B" w:rsidP="00341B3E">
      <w:pPr>
        <w:rPr>
          <w:noProof/>
        </w:rPr>
      </w:pPr>
    </w:p>
    <w:p w14:paraId="0743DD2E" w14:textId="5188F498" w:rsidR="00A00D7B" w:rsidRDefault="00A00D7B" w:rsidP="00341B3E">
      <w:pPr>
        <w:rPr>
          <w:noProof/>
        </w:rPr>
      </w:pPr>
    </w:p>
    <w:p w14:paraId="0E1C3E9E" w14:textId="6C9AED3E" w:rsidR="00A00D7B" w:rsidRDefault="00A00D7B" w:rsidP="00341B3E">
      <w:pPr>
        <w:rPr>
          <w:noProof/>
        </w:rPr>
      </w:pPr>
    </w:p>
    <w:p w14:paraId="0E8C460F" w14:textId="36685B88" w:rsidR="00A00D7B" w:rsidRDefault="00A00D7B" w:rsidP="00341B3E">
      <w:pPr>
        <w:rPr>
          <w:noProof/>
        </w:rPr>
      </w:pPr>
    </w:p>
    <w:p w14:paraId="5C8C3F14" w14:textId="0B5CD7D5" w:rsidR="00A00D7B" w:rsidRDefault="00A00D7B" w:rsidP="00341B3E">
      <w:pPr>
        <w:rPr>
          <w:noProof/>
        </w:rPr>
      </w:pPr>
    </w:p>
    <w:p w14:paraId="55866120" w14:textId="53FCF16A" w:rsidR="00A00D7B" w:rsidRDefault="00A00D7B" w:rsidP="00A00D7B">
      <w:pPr>
        <w:pStyle w:val="Heading2"/>
        <w:rPr>
          <w:noProof/>
        </w:rPr>
      </w:pPr>
      <w:r>
        <w:rPr>
          <w:noProof/>
        </w:rPr>
        <w:lastRenderedPageBreak/>
        <w:t>Figure Two</w:t>
      </w:r>
    </w:p>
    <w:p w14:paraId="3CFCA7AD" w14:textId="72BCE6CA" w:rsidR="00796EFD" w:rsidRDefault="000F7605" w:rsidP="00341B3E">
      <w:pPr>
        <w:rPr>
          <w:rFonts w:ascii="Calibri" w:eastAsia="Calibri" w:hAnsi="Calibri" w:cs="Calibri"/>
          <w:noProof/>
        </w:rPr>
      </w:pPr>
      <w:r>
        <w:rPr>
          <w:noProof/>
        </w:rPr>
        <w:drawing>
          <wp:inline distT="0" distB="0" distL="0" distR="0" wp14:anchorId="289AB4FC" wp14:editId="571C462C">
            <wp:extent cx="5960745" cy="4681895"/>
            <wp:effectExtent l="0" t="0" r="1905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24596" t="24828" r="29704" b="11330"/>
                    <a:stretch/>
                  </pic:blipFill>
                  <pic:spPr bwMode="auto">
                    <a:xfrm>
                      <a:off x="0" y="0"/>
                      <a:ext cx="5974589" cy="46927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EEC74C" w14:textId="1E0C5543" w:rsidR="00595C9F" w:rsidRDefault="007A0CF4" w:rsidP="00341B3E">
      <w:pPr>
        <w:rPr>
          <w:rFonts w:ascii="Calibri" w:eastAsia="Calibri" w:hAnsi="Calibri" w:cs="Calibri"/>
          <w:noProof/>
        </w:rPr>
      </w:pPr>
      <w:r>
        <w:rPr>
          <w:rFonts w:ascii="Calibri" w:eastAsia="Calibri" w:hAnsi="Calibri" w:cs="Calibri"/>
          <w:noProof/>
        </w:rPr>
        <w:t>(Hi</w:t>
      </w:r>
      <w:r w:rsidR="00767164">
        <w:rPr>
          <w:rFonts w:ascii="Calibri" w:eastAsia="Calibri" w:hAnsi="Calibri" w:cs="Calibri"/>
          <w:noProof/>
        </w:rPr>
        <w:t>ldebrant, Lang</w:t>
      </w:r>
      <w:r w:rsidR="00A00D7B">
        <w:rPr>
          <w:rFonts w:ascii="Calibri" w:eastAsia="Calibri" w:hAnsi="Calibri" w:cs="Calibri"/>
          <w:noProof/>
        </w:rPr>
        <w:t>enbucher and Schlundt, 2004)</w:t>
      </w:r>
    </w:p>
    <w:p w14:paraId="7C6ADF81" w14:textId="13E6A566" w:rsidR="00796EFD" w:rsidRDefault="00796EFD" w:rsidP="00341B3E">
      <w:pPr>
        <w:rPr>
          <w:rFonts w:ascii="Calibri" w:eastAsia="Calibri" w:hAnsi="Calibri" w:cs="Calibri"/>
          <w:noProof/>
        </w:rPr>
      </w:pPr>
    </w:p>
    <w:p w14:paraId="241822C3" w14:textId="47EA1EB7" w:rsidR="008C434D" w:rsidRDefault="0066481B" w:rsidP="00341B3E">
      <w:pPr>
        <w:rPr>
          <w:rFonts w:ascii="Calibri" w:eastAsia="Calibri" w:hAnsi="Calibri" w:cs="Calibri"/>
        </w:rPr>
      </w:pPr>
      <w:r w:rsidRPr="0066481B">
        <w:rPr>
          <w:rStyle w:val="Heading2Char"/>
        </w:rPr>
        <w:t>Figure Three</w:t>
      </w:r>
      <w:r w:rsidR="008C434D">
        <w:rPr>
          <w:rFonts w:ascii="Calibri" w:eastAsia="Calibri" w:hAnsi="Calibri" w:cs="Calibri"/>
          <w:noProof/>
        </w:rPr>
        <w:drawing>
          <wp:inline distT="0" distB="0" distL="0" distR="0" wp14:anchorId="4A041BDA" wp14:editId="2A164BF3">
            <wp:extent cx="6034962" cy="1699404"/>
            <wp:effectExtent l="0" t="0" r="4445" b="0"/>
            <wp:docPr id="4" name="Picture 4" descr="A close up of a mans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mbs1.jp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8595" cy="1711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91DDB" w14:textId="77777777" w:rsidR="0066481B" w:rsidRDefault="0066481B" w:rsidP="00341B3E">
      <w:pPr>
        <w:rPr>
          <w:rFonts w:ascii="Calibri" w:eastAsia="Calibri" w:hAnsi="Calibri" w:cs="Calibri"/>
        </w:rPr>
      </w:pPr>
    </w:p>
    <w:p w14:paraId="5ED42742" w14:textId="13553BF7" w:rsidR="0066481B" w:rsidRDefault="0066481B" w:rsidP="0066481B">
      <w:pPr>
        <w:pStyle w:val="Heading2"/>
        <w:rPr>
          <w:rFonts w:eastAsia="Calibri"/>
        </w:rPr>
      </w:pPr>
      <w:r>
        <w:rPr>
          <w:rFonts w:eastAsia="Calibri"/>
        </w:rPr>
        <w:lastRenderedPageBreak/>
        <w:t>Figure Four</w:t>
      </w:r>
    </w:p>
    <w:p w14:paraId="5ECDA267" w14:textId="67C5A357" w:rsidR="0C0056BA" w:rsidRDefault="008C434D" w:rsidP="00341B3E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  <w:noProof/>
        </w:rPr>
        <w:drawing>
          <wp:inline distT="0" distB="0" distL="0" distR="0" wp14:anchorId="651710F3" wp14:editId="7F0DCF97">
            <wp:extent cx="5960853" cy="1706601"/>
            <wp:effectExtent l="0" t="0" r="1905" b="8255"/>
            <wp:docPr id="5" name="Picture 5" descr="A person posing for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mfbs2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4400" cy="1719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A09DC" w14:textId="7F2E6B4F" w:rsidR="004921E9" w:rsidRDefault="00336A1C" w:rsidP="00341B3E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(Ralph-</w:t>
      </w:r>
      <w:proofErr w:type="spellStart"/>
      <w:r>
        <w:rPr>
          <w:rFonts w:ascii="Calibri" w:eastAsia="Calibri" w:hAnsi="Calibri" w:cs="Calibri"/>
        </w:rPr>
        <w:t>Nearman</w:t>
      </w:r>
      <w:proofErr w:type="spellEnd"/>
      <w:r>
        <w:rPr>
          <w:rFonts w:ascii="Calibri" w:eastAsia="Calibri" w:hAnsi="Calibri" w:cs="Calibri"/>
        </w:rPr>
        <w:t xml:space="preserve"> and </w:t>
      </w:r>
      <w:proofErr w:type="spellStart"/>
      <w:r>
        <w:rPr>
          <w:rFonts w:ascii="Calibri" w:eastAsia="Calibri" w:hAnsi="Calibri" w:cs="Calibri"/>
        </w:rPr>
        <w:t>Filik</w:t>
      </w:r>
      <w:proofErr w:type="spellEnd"/>
      <w:r>
        <w:rPr>
          <w:rFonts w:ascii="Calibri" w:eastAsia="Calibri" w:hAnsi="Calibri" w:cs="Calibri"/>
        </w:rPr>
        <w:t>, 2018)</w:t>
      </w:r>
    </w:p>
    <w:sectPr w:rsidR="004921E9" w:rsidSect="007E2BA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5" w:author="Astra Kesans-parkin (1704225)" w:date="2020-03-23T13:55:00Z" w:initials="AK(">
    <w:p w14:paraId="73B81F12" w14:textId="7119DEBD" w:rsidR="00CB2EA0" w:rsidRDefault="00CB2EA0">
      <w:pPr>
        <w:pStyle w:val="CommentText"/>
      </w:pPr>
      <w:r>
        <w:rPr>
          <w:rStyle w:val="CommentReference"/>
        </w:rPr>
        <w:annotationRef/>
      </w:r>
      <w:hyperlink r:id="rId1" w:history="1">
        <w:r>
          <w:rPr>
            <w:rStyle w:val="Hyperlink"/>
          </w:rPr>
          <w:t>https://www.ons.gov.uk/peoplepopulationandcommunity/populationandmigration/populationestimates/timeseries/ukpop/pop</w:t>
        </w:r>
      </w:hyperlink>
    </w:p>
  </w:comment>
  <w:comment w:id="6" w:author="Astra Kesans-parkin (1704225)" w:date="2020-03-23T13:56:00Z" w:initials="AK(">
    <w:p w14:paraId="0148204F" w14:textId="12A51180" w:rsidR="008A6867" w:rsidRDefault="008A6867">
      <w:pPr>
        <w:pStyle w:val="CommentText"/>
      </w:pPr>
      <w:r>
        <w:rPr>
          <w:rStyle w:val="CommentReference"/>
        </w:rPr>
        <w:annotationRef/>
      </w:r>
      <w:hyperlink r:id="rId2" w:history="1">
        <w:r>
          <w:rPr>
            <w:rStyle w:val="Hyperlink"/>
          </w:rPr>
          <w:t>https://www.priorygroup.com/eating-disorders</w:t>
        </w:r>
      </w:hyperlink>
    </w:p>
  </w:comment>
  <w:comment w:id="7" w:author="Astra Kesans-parkin (1704225)" w:date="2020-03-23T13:54:00Z" w:initials="AK(">
    <w:p w14:paraId="309C52E3" w14:textId="6047A016" w:rsidR="00292103" w:rsidRDefault="00292103">
      <w:pPr>
        <w:pStyle w:val="CommentText"/>
      </w:pPr>
      <w:r>
        <w:rPr>
          <w:rStyle w:val="CommentReference"/>
        </w:rPr>
        <w:annotationRef/>
      </w:r>
      <w:hyperlink r:id="rId3" w:history="1">
        <w:r>
          <w:rPr>
            <w:rStyle w:val="Hyperlink"/>
          </w:rPr>
          <w:t>https://www.nhs.uk/conditions/eating-disorders/</w:t>
        </w:r>
      </w:hyperlink>
    </w:p>
  </w:comment>
  <w:comment w:id="8" w:author="Astra Kesans-parkin (1704225)" w:date="2020-03-23T13:51:00Z" w:initials="AK(">
    <w:p w14:paraId="4119C68F" w14:textId="77777777" w:rsidR="001B393F" w:rsidRDefault="001B393F">
      <w:pPr>
        <w:pStyle w:val="CommentText"/>
      </w:pPr>
      <w:r>
        <w:rPr>
          <w:rStyle w:val="CommentReference"/>
        </w:rPr>
        <w:annotationRef/>
      </w:r>
      <w:hyperlink r:id="rId4" w:history="1">
        <w:r w:rsidR="002A0B97">
          <w:rPr>
            <w:rStyle w:val="Hyperlink"/>
          </w:rPr>
          <w:t>https://www.amazon.co.uk/Fast-Facts-Disorders-Hans-Steiner/dp/1903734916/ref=tmm_pap_swatch_0?_encoding=UTF8&amp;qid=&amp;sr=</w:t>
        </w:r>
      </w:hyperlink>
    </w:p>
    <w:p w14:paraId="6BB2F6A1" w14:textId="77777777" w:rsidR="002A0B97" w:rsidRDefault="002A0B97">
      <w:pPr>
        <w:pStyle w:val="CommentText"/>
      </w:pPr>
    </w:p>
    <w:p w14:paraId="69D05221" w14:textId="77777777" w:rsidR="002A0B97" w:rsidRDefault="002A0B97" w:rsidP="002A0B97">
      <w:pPr>
        <w:pStyle w:val="Heading1"/>
        <w:shd w:val="clear" w:color="auto" w:fill="FFFFFF"/>
        <w:spacing w:before="0"/>
        <w:rPr>
          <w:rFonts w:ascii="Arial" w:hAnsi="Arial" w:cs="Arial"/>
          <w:color w:val="111111"/>
        </w:rPr>
      </w:pPr>
      <w:r>
        <w:rPr>
          <w:rStyle w:val="a-size-large"/>
          <w:rFonts w:ascii="Arial" w:hAnsi="Arial" w:cs="Arial"/>
          <w:color w:val="111111"/>
        </w:rPr>
        <w:t>Fast Facts: Eating Disorders</w:t>
      </w:r>
    </w:p>
    <w:p w14:paraId="0E2FC4A8" w14:textId="77777777" w:rsidR="002A0B97" w:rsidRDefault="002A0B97">
      <w:pPr>
        <w:pStyle w:val="CommentText"/>
        <w:rPr>
          <w:rFonts w:ascii="Verdana" w:hAnsi="Verdana"/>
          <w:color w:val="333333"/>
          <w:shd w:val="clear" w:color="auto" w:fill="FFFFFF"/>
        </w:rPr>
      </w:pPr>
      <w:r>
        <w:rPr>
          <w:rFonts w:ascii="Verdana" w:hAnsi="Verdana"/>
          <w:color w:val="333333"/>
          <w:shd w:val="clear" w:color="auto" w:fill="FFFFFF"/>
        </w:rPr>
        <w:t>Health Press Limited;</w:t>
      </w:r>
    </w:p>
    <w:p w14:paraId="6D47EBEB" w14:textId="11E2EA14" w:rsidR="002A0B97" w:rsidRDefault="002A0B97">
      <w:pPr>
        <w:pStyle w:val="CommentText"/>
      </w:pPr>
      <w:r>
        <w:rPr>
          <w:rFonts w:ascii="Verdana" w:hAnsi="Verdana"/>
          <w:color w:val="333333"/>
          <w:shd w:val="clear" w:color="auto" w:fill="FFFFFF"/>
        </w:rPr>
        <w:t>Abingdon</w:t>
      </w:r>
    </w:p>
  </w:comment>
  <w:comment w:id="10" w:author="Astra Kesans-parkin (1704225)" w:date="2020-03-21T17:06:00Z" w:initials="AK(">
    <w:p w14:paraId="7E8D375E" w14:textId="1E46772D" w:rsidR="00CE7272" w:rsidRDefault="00CE7272">
      <w:pPr>
        <w:pStyle w:val="CommentText"/>
      </w:pPr>
      <w:r>
        <w:rPr>
          <w:rStyle w:val="CommentReference"/>
        </w:rPr>
        <w:annotationRef/>
      </w:r>
      <w:hyperlink r:id="rId5" w:history="1">
        <w:r>
          <w:rPr>
            <w:rStyle w:val="Hyperlink"/>
          </w:rPr>
          <w:t>https://www.nice.org.uk/guidance/ng69/evidence/full-guideline-pdf-161214767896</w:t>
        </w:r>
      </w:hyperlink>
    </w:p>
  </w:comment>
  <w:comment w:id="11" w:author="Astra Kesans-parkin (1704225)" w:date="2020-03-21T17:19:00Z" w:initials="AK(">
    <w:p w14:paraId="584B00F0" w14:textId="77777777" w:rsidR="0058068F" w:rsidRDefault="0058068F">
      <w:pPr>
        <w:pStyle w:val="CommentText"/>
      </w:pPr>
      <w:r>
        <w:rPr>
          <w:rStyle w:val="CommentReference"/>
        </w:rPr>
        <w:annotationRef/>
      </w:r>
      <w:r>
        <w:t>Use one of the articles put aside for support</w:t>
      </w:r>
    </w:p>
    <w:p w14:paraId="6CE1B67C" w14:textId="5C1CCF56" w:rsidR="0058068F" w:rsidRDefault="0058068F">
      <w:pPr>
        <w:pStyle w:val="CommentText"/>
      </w:pPr>
    </w:p>
  </w:comment>
  <w:comment w:id="12" w:author="Astra Kesans-parkin (1704225)" w:date="2020-03-21T17:53:00Z" w:initials="AK(">
    <w:p w14:paraId="578101B3" w14:textId="1079350B" w:rsidR="00A4124F" w:rsidRDefault="00A4124F">
      <w:pPr>
        <w:pStyle w:val="CommentText"/>
      </w:pPr>
      <w:r>
        <w:rPr>
          <w:rStyle w:val="CommentReference"/>
        </w:rPr>
        <w:annotationRef/>
      </w:r>
      <w:hyperlink r:id="rId6" w:history="1">
        <w:r>
          <w:rPr>
            <w:rStyle w:val="Hyperlink"/>
          </w:rPr>
          <w:t>https://www.nationaleatingdisorders.org/health-consequences</w:t>
        </w:r>
      </w:hyperlink>
    </w:p>
  </w:comment>
  <w:comment w:id="13" w:author="Astra Kesans-parkin (1704225) [2]" w:date="2019-11-10T14:16:00Z" w:initials="A">
    <w:p w14:paraId="2EA61C06" w14:textId="77777777" w:rsidR="00016342" w:rsidRDefault="00016342" w:rsidP="00016342">
      <w:pPr>
        <w:pStyle w:val="CommentText"/>
      </w:pPr>
      <w:r>
        <w:rPr>
          <w:rStyle w:val="CommentReference"/>
        </w:rPr>
        <w:annotationRef/>
      </w:r>
      <w:r>
        <w:t xml:space="preserve">GODART, N., RADON, L., CURT, F., DUCLOS, J., PERDEREAU, F., LANG, F., VENISSE, 2 J. L., HALFON, O., BIZOUARD, P., LOAS, G., CORCOS, M., JEAMMET, P. &amp; 3 FLAMENT, M. F. 2015. Mood disorders in eating disorder patients: Prevalence and 4 chronology of ONSET. J Affective Disorders, volume 185, 115-22. </w:t>
      </w:r>
      <w:hyperlink r:id="rId7" w:tgtFrame="_blank" w:tooltip="Persistent link using digital object identifier" w:history="1">
        <w:r>
          <w:rPr>
            <w:rStyle w:val="Hyperlink"/>
            <w:rFonts w:ascii="Arial" w:hAnsi="Arial" w:cs="Arial"/>
            <w:color w:val="0C7DBB"/>
            <w:sz w:val="21"/>
            <w:szCs w:val="21"/>
          </w:rPr>
          <w:t>https://doi.org/10.1016/j.jad.2015.06.039</w:t>
        </w:r>
      </w:hyperlink>
    </w:p>
  </w:comment>
  <w:comment w:id="15" w:author="Astra Kesans-parkin (1704225)" w:date="2020-03-22T15:46:00Z" w:initials="AK(">
    <w:p w14:paraId="17B302C6" w14:textId="77777777" w:rsidR="000314D7" w:rsidRDefault="000314D7" w:rsidP="000314D7">
      <w:r>
        <w:rPr>
          <w:rStyle w:val="CommentReference"/>
        </w:rPr>
        <w:annotationRef/>
      </w:r>
      <w:hyperlink r:id="rId8" w:history="1">
        <w:r>
          <w:rPr>
            <w:rStyle w:val="Hyperlink"/>
          </w:rPr>
          <w:t>https://digital.nhs.uk/data-and-information/find-data-and-publications/supplementary-information/2018-supplementary-information-files/admissions-for-eating-disorders-by-sex-and-ethnic-category-england</w:t>
        </w:r>
      </w:hyperlink>
      <w:r>
        <w:t xml:space="preserve"> STATS gender/ethnic</w:t>
      </w:r>
    </w:p>
    <w:p w14:paraId="5FA45929" w14:textId="497E1FA0" w:rsidR="000314D7" w:rsidRDefault="000314D7">
      <w:pPr>
        <w:pStyle w:val="CommentText"/>
      </w:pPr>
    </w:p>
  </w:comment>
  <w:comment w:id="16" w:author="Astra Kesans-parkin (1704225)" w:date="2020-03-22T16:03:00Z" w:initials="AK(">
    <w:p w14:paraId="39E509FB" w14:textId="4E3B02B9" w:rsidR="009B02C3" w:rsidRDefault="00F91703" w:rsidP="009B02C3">
      <w:r>
        <w:rPr>
          <w:rStyle w:val="CommentReference"/>
        </w:rPr>
        <w:annotationRef/>
      </w:r>
      <w:r w:rsidR="009B02C3">
        <w:t xml:space="preserve">Murray, S., Nagata, J., Griffiths, S., </w:t>
      </w:r>
      <w:r w:rsidR="009B02C3">
        <w:t xml:space="preserve">Calzo, J., Brown, T., Mitchison, D., Balshill, A and Mondj, J. (2017). </w:t>
      </w:r>
      <w:r w:rsidR="009B02C3" w:rsidRPr="002222AF">
        <w:t>The enigma of male eating disorders: A critical review and synthesis</w:t>
      </w:r>
      <w:r w:rsidR="009B02C3">
        <w:t>.</w:t>
      </w:r>
      <w:r w:rsidR="009B02C3" w:rsidRPr="002222AF">
        <w:t xml:space="preserve"> </w:t>
      </w:r>
      <w:r w:rsidR="009B02C3" w:rsidRPr="00234046">
        <w:rPr>
          <w:i/>
          <w:iCs/>
        </w:rPr>
        <w:t>Clinical Psychology Review</w:t>
      </w:r>
      <w:r w:rsidR="009B02C3" w:rsidRPr="00F30D1F">
        <w:t>, Vol.57, pp.1-11</w:t>
      </w:r>
      <w:r w:rsidR="009B02C3">
        <w:t xml:space="preserve">. </w:t>
      </w:r>
      <w:hyperlink r:id="rId9" w:tgtFrame="_blank" w:tooltip="Persistent link using digital object identifier" w:history="1">
        <w:r w:rsidR="009B02C3">
          <w:rPr>
            <w:rStyle w:val="Hyperlink"/>
            <w:rFonts w:ascii="Arial" w:hAnsi="Arial" w:cs="Arial"/>
            <w:color w:val="0C7DBB"/>
            <w:sz w:val="21"/>
            <w:szCs w:val="21"/>
          </w:rPr>
          <w:t>DOI:10.1016/j.cpr.2017.08.001</w:t>
        </w:r>
      </w:hyperlink>
    </w:p>
    <w:p w14:paraId="5938D94F" w14:textId="22BCB608" w:rsidR="00F91703" w:rsidRDefault="00F91703">
      <w:pPr>
        <w:pStyle w:val="CommentText"/>
      </w:pPr>
    </w:p>
  </w:comment>
  <w:comment w:id="17" w:author="Astra Kesans-parkin (1704225)" w:date="2020-03-23T13:57:00Z" w:initials="AK(">
    <w:p w14:paraId="0B65A84C" w14:textId="7CBD3D2B" w:rsidR="00803C17" w:rsidRDefault="00803C17">
      <w:pPr>
        <w:pStyle w:val="CommentText"/>
      </w:pPr>
      <w:r>
        <w:rPr>
          <w:rStyle w:val="CommentReference"/>
        </w:rPr>
        <w:annotationRef/>
      </w:r>
      <w:r>
        <w:t>Use support article</w:t>
      </w:r>
    </w:p>
  </w:comment>
  <w:comment w:id="19" w:author="Astra Kesans-parkin (1704225)" w:date="2020-03-23T13:45:00Z" w:initials="AK(">
    <w:p w14:paraId="5EC00A60" w14:textId="77777777" w:rsidR="00CE055A" w:rsidRPr="004D3FE6" w:rsidRDefault="00CE055A" w:rsidP="00CE055A">
      <w:pPr>
        <w:rPr>
          <w:b/>
          <w:bCs/>
          <w:sz w:val="36"/>
          <w:szCs w:val="36"/>
          <w:u w:val="single"/>
        </w:rPr>
      </w:pPr>
      <w:r>
        <w:rPr>
          <w:rStyle w:val="CommentReference"/>
        </w:rPr>
        <w:annotationRef/>
      </w:r>
      <w:r w:rsidRPr="004D3FE6">
        <w:rPr>
          <w:b/>
          <w:bCs/>
          <w:sz w:val="36"/>
          <w:szCs w:val="36"/>
          <w:u w:val="single"/>
        </w:rPr>
        <w:t>Extra Links</w:t>
      </w:r>
    </w:p>
    <w:p w14:paraId="085AFBF1" w14:textId="77777777" w:rsidR="00CE055A" w:rsidRDefault="00CE055A" w:rsidP="00CE055A">
      <w:r>
        <w:t xml:space="preserve">age stats </w:t>
      </w:r>
      <w:hyperlink r:id="rId10" w:history="1">
        <w:r>
          <w:rPr>
            <w:rStyle w:val="Hyperlink"/>
          </w:rPr>
          <w:t>https://digital.nhs.uk/data-and-information/find-data-and-publications/supplementary-information/2019-supplementary-information-files/hospital-admissions-for-eating-disorders</w:t>
        </w:r>
      </w:hyperlink>
    </w:p>
    <w:p w14:paraId="257FF1B8" w14:textId="77777777" w:rsidR="00CE055A" w:rsidRDefault="00CE055A" w:rsidP="00CE055A">
      <w:r w:rsidRPr="00514284">
        <w:t>Micali, N.</w:t>
      </w:r>
      <w:r>
        <w:t>, Hagberg, K., Petersen, I. and Treasure, J. (2013).</w:t>
      </w:r>
      <w:r w:rsidRPr="00514284">
        <w:t xml:space="preserve"> “The incidence of eating disorders in the UK in 200-2009: findings from the General Practice Research Database” </w:t>
      </w:r>
      <w:r w:rsidRPr="00AB6F49">
        <w:rPr>
          <w:i/>
          <w:iCs/>
        </w:rPr>
        <w:t>BMJ Open</w:t>
      </w:r>
      <w:r>
        <w:t xml:space="preserve">. </w:t>
      </w:r>
      <w:hyperlink r:id="rId11" w:history="1">
        <w:r w:rsidRPr="00AB6F49">
          <w:rPr>
            <w:rStyle w:val="Hyperlink"/>
            <w:rFonts w:ascii="Arial" w:hAnsi="Arial" w:cs="Arial"/>
            <w:color w:val="000000"/>
            <w:sz w:val="18"/>
            <w:szCs w:val="18"/>
          </w:rPr>
          <w:t>DOI</w:t>
        </w:r>
        <w:r w:rsidRPr="00AB6F49">
          <w:rPr>
            <w:rStyle w:val="Hyperlink"/>
            <w:rFonts w:ascii="Arial" w:eastAsiaTheme="minorEastAsia" w:hAnsi="Arial" w:cs="Arial"/>
            <w:color w:val="000000"/>
            <w:sz w:val="18"/>
            <w:szCs w:val="18"/>
          </w:rPr>
          <w:t>: </w:t>
        </w:r>
      </w:hyperlink>
      <w:hyperlink r:id="rId12" w:history="1">
        <w:r w:rsidRPr="00AB6F49">
          <w:rPr>
            <w:rStyle w:val="Hyperlink"/>
            <w:rFonts w:ascii="Arial" w:eastAsiaTheme="minorEastAsia" w:hAnsi="Arial" w:cs="Arial"/>
            <w:color w:val="000000"/>
            <w:sz w:val="18"/>
            <w:szCs w:val="18"/>
          </w:rPr>
          <w:t>10.1136/bmjopen-2013-002646</w:t>
        </w:r>
      </w:hyperlink>
      <w:r>
        <w:rPr>
          <w:rStyle w:val="CommentReference"/>
        </w:rPr>
        <w:annotationRef/>
      </w:r>
    </w:p>
    <w:p w14:paraId="3868D6EB" w14:textId="77777777" w:rsidR="00CE055A" w:rsidRDefault="00CE055A" w:rsidP="00CE055A">
      <w:r>
        <w:t xml:space="preserve">National Health Service (2018). </w:t>
      </w:r>
      <w:r w:rsidRPr="002B1D21">
        <w:rPr>
          <w:i/>
          <w:iCs/>
        </w:rPr>
        <w:t>Eating disorders.</w:t>
      </w:r>
      <w:r>
        <w:t xml:space="preserve"> Available at: </w:t>
      </w:r>
      <w:hyperlink r:id="rId13" w:history="1">
        <w:r w:rsidRPr="0047057C">
          <w:rPr>
            <w:rStyle w:val="Hyperlink"/>
          </w:rPr>
          <w:t>https://www.nhs.uk/conditions/eating-disorders/</w:t>
        </w:r>
      </w:hyperlink>
      <w:r>
        <w:t xml:space="preserve"> (Accessed: 10 October 2019).</w:t>
      </w:r>
    </w:p>
    <w:p w14:paraId="2909BC41" w14:textId="77777777" w:rsidR="00CE055A" w:rsidRDefault="00CE055A" w:rsidP="00CE055A">
      <w:r>
        <w:t xml:space="preserve">Office of National Statistics (2019) </w:t>
      </w:r>
      <w:r w:rsidRPr="00CB4DE8">
        <w:rPr>
          <w:i/>
          <w:iCs/>
        </w:rPr>
        <w:t>Overview of the UK population: August 2019</w:t>
      </w:r>
      <w:r>
        <w:t xml:space="preserve">. Available at: </w:t>
      </w:r>
      <w:hyperlink r:id="rId14" w:history="1">
        <w:r w:rsidRPr="0047057C">
          <w:rPr>
            <w:rStyle w:val="Hyperlink"/>
          </w:rPr>
          <w:t>https://www.ons.gov.uk/peoplepopulationandcommunity/populationandmigration/populationestimates/articles/overviewoftheukpopulation/august2019</w:t>
        </w:r>
      </w:hyperlink>
      <w:r>
        <w:t xml:space="preserve"> (Accessed: 7</w:t>
      </w:r>
      <w:r>
        <w:rPr>
          <w:vertAlign w:val="superscript"/>
        </w:rPr>
        <w:t xml:space="preserve"> </w:t>
      </w:r>
      <w:r>
        <w:t>November 2019).</w:t>
      </w:r>
    </w:p>
    <w:p w14:paraId="7587DD01" w14:textId="77777777" w:rsidR="00CE055A" w:rsidRDefault="00CE055A" w:rsidP="00CE055A">
      <w:r w:rsidRPr="002B1D21">
        <w:t xml:space="preserve">Steiner, H., and Flament, M. (2012). </w:t>
      </w:r>
      <w:r w:rsidRPr="002B1D21">
        <w:rPr>
          <w:i/>
          <w:iCs/>
        </w:rPr>
        <w:t>Eating disorders (Fast facts).</w:t>
      </w:r>
      <w:r w:rsidRPr="002B1D21">
        <w:t xml:space="preserve"> Abingdon: Health Press Limited.</w:t>
      </w:r>
    </w:p>
    <w:p w14:paraId="783675EE" w14:textId="21DF7F51" w:rsidR="00CE055A" w:rsidRDefault="00CE055A" w:rsidP="00CE055A">
      <w:pPr>
        <w:rPr>
          <w:rStyle w:val="Hyperlink"/>
        </w:rPr>
      </w:pPr>
      <w:r>
        <w:t xml:space="preserve">Feb links- </w:t>
      </w:r>
      <w:hyperlink r:id="rId15" w:history="1">
        <w:r>
          <w:rPr>
            <w:rStyle w:val="Hyperlink"/>
          </w:rPr>
          <w:t>https://www.nationaleatingdisorders.org/men-eating-disorders</w:t>
        </w:r>
      </w:hyperlink>
    </w:p>
    <w:p w14:paraId="1623F928" w14:textId="7D1A25E1" w:rsidR="004D3FE6" w:rsidRDefault="004D3FE6" w:rsidP="00CE055A">
      <w:pPr>
        <w:rPr>
          <w:rStyle w:val="Hyperlink"/>
        </w:rPr>
      </w:pPr>
    </w:p>
    <w:p w14:paraId="0C87732A" w14:textId="77777777" w:rsidR="004D3FE6" w:rsidRDefault="006A168D" w:rsidP="004D3FE6">
      <w:hyperlink r:id="rId16" w:history="1">
        <w:r w:rsidR="004D3FE6">
          <w:rPr>
            <w:rStyle w:val="Hyperlink"/>
          </w:rPr>
          <w:t>https://www.beateatingdisorders.org.uk/how-many-people-eating-disorder-uk</w:t>
        </w:r>
      </w:hyperlink>
    </w:p>
    <w:p w14:paraId="4359BB8B" w14:textId="77777777" w:rsidR="004D3FE6" w:rsidRDefault="006A168D" w:rsidP="004D3FE6">
      <w:hyperlink r:id="rId17" w:history="1">
        <w:r w:rsidR="004D3FE6">
          <w:rPr>
            <w:rStyle w:val="Hyperlink"/>
          </w:rPr>
          <w:t>https://eating-disorders.org.uk/information/eating-disorders-in-males/</w:t>
        </w:r>
      </w:hyperlink>
    </w:p>
    <w:p w14:paraId="647CA08E" w14:textId="77777777" w:rsidR="004D3FE6" w:rsidRPr="004F4F78" w:rsidRDefault="004D3FE6" w:rsidP="004D3FE6">
      <w:r>
        <w:t xml:space="preserve">. </w:t>
      </w:r>
      <w:hyperlink r:id="rId18" w:history="1">
        <w:r>
          <w:rPr>
            <w:rStyle w:val="Hyperlink"/>
          </w:rPr>
          <w:t>https://www.mentalhealth.org.uk/a-to-z/e/eating-disorders</w:t>
        </w:r>
      </w:hyperlink>
      <w:r>
        <w:t xml:space="preserve"> </w:t>
      </w:r>
    </w:p>
    <w:p w14:paraId="1C28585B" w14:textId="77777777" w:rsidR="004D3FE6" w:rsidRDefault="004D3FE6" w:rsidP="004D3FE6">
      <w:pPr>
        <w:spacing w:after="0" w:line="240" w:lineRule="auto"/>
        <w:ind w:left="360"/>
        <w:textAlignment w:val="baseline"/>
      </w:pPr>
    </w:p>
    <w:p w14:paraId="52D25CB2" w14:textId="77777777" w:rsidR="004D3FE6" w:rsidRDefault="004D3FE6" w:rsidP="004D3FE6">
      <w:pPr>
        <w:spacing w:after="0" w:line="240" w:lineRule="auto"/>
        <w:ind w:left="360"/>
        <w:textAlignment w:val="baseline"/>
      </w:pPr>
      <w:r w:rsidRPr="00E879B0">
        <w:t xml:space="preserve">Sweeting, H., Walker, L., MacLean, A., Patterson, C., Räisänen, U., </w:t>
      </w:r>
      <w:r>
        <w:t>and</w:t>
      </w:r>
      <w:r w:rsidRPr="00E879B0">
        <w:t xml:space="preserve"> Hunt, K. (2015). Prevalence of Eating Disorders in Males: A Review of Rates Reported in Academic Research and UK Mass Media. International Journal of Men's Health, 14(2), 86-92,96-101,105-112.</w:t>
      </w:r>
    </w:p>
    <w:p w14:paraId="6F2C2B56" w14:textId="77777777" w:rsidR="004D3FE6" w:rsidRDefault="004D3FE6" w:rsidP="00CE055A"/>
    <w:p w14:paraId="618CECC0" w14:textId="5C57345B" w:rsidR="00CE055A" w:rsidRDefault="00CE055A">
      <w:pPr>
        <w:pStyle w:val="CommentText"/>
      </w:pPr>
    </w:p>
  </w:comment>
  <w:comment w:id="23" w:author="Astra Kesans-parkin (1704225)" w:date="2020-03-22T17:52:00Z" w:initials="AK(">
    <w:p w14:paraId="3D95D726" w14:textId="7A6E605C" w:rsidR="00380603" w:rsidRDefault="00380603">
      <w:pPr>
        <w:pStyle w:val="CommentText"/>
      </w:pPr>
      <w:r>
        <w:rPr>
          <w:rStyle w:val="CommentReference"/>
        </w:rPr>
        <w:annotationRef/>
      </w:r>
      <w:hyperlink r:id="rId19" w:history="1">
        <w:r>
          <w:rPr>
            <w:rStyle w:val="Hyperlink"/>
          </w:rPr>
          <w:t>https://www.collinsdictionary.com/dictionary/english/methodology</w:t>
        </w:r>
      </w:hyperlink>
    </w:p>
  </w:comment>
  <w:comment w:id="25" w:author="Astra Kesans-parkin (1704225)" w:date="2020-03-23T13:21:00Z" w:initials="AK(">
    <w:p w14:paraId="6D293916" w14:textId="59A03BB1" w:rsidR="00292DD3" w:rsidRDefault="00292DD3" w:rsidP="00292DD3">
      <w:r>
        <w:rPr>
          <w:rStyle w:val="CommentReference"/>
        </w:rPr>
        <w:annotationRef/>
      </w:r>
    </w:p>
    <w:p w14:paraId="1B344C99" w14:textId="617FDFC6" w:rsidR="00292DD3" w:rsidRDefault="00292DD3">
      <w:pPr>
        <w:pStyle w:val="CommentText"/>
      </w:pPr>
    </w:p>
  </w:comment>
  <w:comment w:id="24" w:author="Astra Kesans-parkin (1704225)" w:date="2020-03-23T13:34:00Z" w:initials="AK(">
    <w:p w14:paraId="23015578" w14:textId="77777777" w:rsidR="00E76958" w:rsidRDefault="00E76958" w:rsidP="00E76958">
      <w:pPr>
        <w:spacing w:line="360" w:lineRule="auto"/>
      </w:pPr>
      <w:r>
        <w:rPr>
          <w:rStyle w:val="CommentReference"/>
        </w:rPr>
        <w:annotationRef/>
      </w:r>
      <w:r>
        <w:t>Appleton, J, V. (2009) Starting a New Research Project. In J. Neale (Ed.), Research Methods for Health and Social Care (pp. 16-30). Basingstoke: Macmillan Publishers Limited.</w:t>
      </w:r>
    </w:p>
    <w:p w14:paraId="25B1B39A" w14:textId="0538A85A" w:rsidR="00E76958" w:rsidRDefault="00E76958">
      <w:pPr>
        <w:pStyle w:val="CommentText"/>
      </w:pPr>
    </w:p>
  </w:comment>
  <w:comment w:id="26" w:author="Astra Kesans-parkin (1704225)" w:date="2020-03-23T13:23:00Z" w:initials="AK(">
    <w:p w14:paraId="298592CF" w14:textId="344146DD" w:rsidR="003C3038" w:rsidRDefault="003C3038" w:rsidP="003C3038">
      <w:pPr>
        <w:spacing w:line="360" w:lineRule="auto"/>
      </w:pPr>
      <w:r>
        <w:rPr>
          <w:rStyle w:val="CommentReference"/>
        </w:rPr>
        <w:annotationRef/>
      </w:r>
      <w:r>
        <w:t>Moule, P. (2018). Making Sense of Research: An Introduction for Health and Social Care Practitioners (6 ed.). London: SAGE Publications Limited.</w:t>
      </w:r>
    </w:p>
    <w:p w14:paraId="4595B305" w14:textId="045DC6BA" w:rsidR="003C3038" w:rsidRDefault="003C3038">
      <w:pPr>
        <w:pStyle w:val="CommentText"/>
      </w:pPr>
    </w:p>
  </w:comment>
  <w:comment w:id="28" w:author="Astra Kesans-parkin (1704225)" w:date="2020-03-23T13:11:00Z" w:initials="AK(">
    <w:p w14:paraId="6E70C71D" w14:textId="2C12953F" w:rsidR="002B3819" w:rsidRDefault="002B3819">
      <w:pPr>
        <w:pStyle w:val="CommentText"/>
      </w:pPr>
      <w:r>
        <w:rPr>
          <w:rStyle w:val="CommentReference"/>
        </w:rPr>
        <w:annotationRef/>
      </w:r>
      <w:r>
        <w:t>Hart, C . (2018) Doing a Literature Review: Releasing the Research Imagination. (2 Ed). London: SAGE.</w:t>
      </w:r>
    </w:p>
  </w:comment>
  <w:comment w:id="29" w:author="Astra Kesans-parkin (1704225)" w:date="2020-03-23T13:35:00Z" w:initials="AK(">
    <w:p w14:paraId="55132E97" w14:textId="77777777" w:rsidR="00BC6E2D" w:rsidRDefault="00BC6E2D" w:rsidP="00BC6E2D">
      <w:r>
        <w:rPr>
          <w:rStyle w:val="CommentReference"/>
        </w:rPr>
        <w:annotationRef/>
      </w:r>
      <w:r>
        <w:t xml:space="preserve">Ridley, D. (2012) </w:t>
      </w:r>
      <w:r w:rsidRPr="004D4089">
        <w:t xml:space="preserve">The Literature Review: A Step-By-Step Guide </w:t>
      </w:r>
      <w:r>
        <w:t>f</w:t>
      </w:r>
      <w:r w:rsidRPr="004D4089">
        <w:t>or Students</w:t>
      </w:r>
      <w:r>
        <w:t>. (2 ed). London: SAGE.</w:t>
      </w:r>
    </w:p>
    <w:p w14:paraId="101A28FE" w14:textId="5BEF2CF2" w:rsidR="00BC6E2D" w:rsidRDefault="00BC6E2D">
      <w:pPr>
        <w:pStyle w:val="CommentText"/>
      </w:pPr>
    </w:p>
  </w:comment>
  <w:comment w:id="30" w:author="Astra Kesans-parkin (1704225)" w:date="2020-03-23T10:51:00Z" w:initials="AK(">
    <w:p w14:paraId="0C43E7E2" w14:textId="0656FAE9" w:rsidR="00BC79F7" w:rsidRDefault="005B5AFC" w:rsidP="005B5AFC">
      <w:pPr>
        <w:rPr>
          <w:rFonts w:cstheme="minorHAnsi"/>
          <w:sz w:val="24"/>
          <w:szCs w:val="24"/>
          <w:shd w:val="clear" w:color="auto" w:fill="FFFFFF"/>
        </w:rPr>
      </w:pPr>
      <w:r>
        <w:rPr>
          <w:rStyle w:val="CommentReference"/>
        </w:rPr>
        <w:annotationRef/>
      </w:r>
    </w:p>
    <w:p w14:paraId="15341A07" w14:textId="77777777" w:rsidR="00BC79F7" w:rsidRDefault="00BC79F7" w:rsidP="00BC79F7">
      <w:pPr>
        <w:spacing w:line="360" w:lineRule="auto"/>
      </w:pPr>
      <w:r>
        <w:t>Aveyard, H. (2018). Doing a Literature Review in Health and Social Care: A practical guide (4 ed.). London: Open University Press.</w:t>
      </w:r>
    </w:p>
    <w:p w14:paraId="039F66B7" w14:textId="77777777" w:rsidR="00BC79F7" w:rsidRPr="005B5AFC" w:rsidRDefault="00BC79F7" w:rsidP="005B5AFC">
      <w:pPr>
        <w:rPr>
          <w:rFonts w:cstheme="minorHAnsi"/>
          <w:sz w:val="24"/>
          <w:szCs w:val="24"/>
          <w:lang w:eastAsia="en-GB"/>
        </w:rPr>
      </w:pPr>
    </w:p>
    <w:p w14:paraId="5F28C491" w14:textId="5F8D2290" w:rsidR="005B5AFC" w:rsidRDefault="005B5AFC">
      <w:pPr>
        <w:pStyle w:val="CommentText"/>
      </w:pPr>
    </w:p>
  </w:comment>
  <w:comment w:id="31" w:author="Astra Kesans-parkin (1704225)" w:date="2020-03-23T11:19:00Z" w:initials="AK(">
    <w:p w14:paraId="2F611BB7" w14:textId="77777777" w:rsidR="000A5CF1" w:rsidRDefault="000A5CF1">
      <w:pPr>
        <w:pStyle w:val="CommentText"/>
      </w:pPr>
      <w:r>
        <w:rPr>
          <w:rStyle w:val="CommentReference"/>
        </w:rPr>
        <w:annotationRef/>
      </w:r>
      <w:hyperlink r:id="rId20" w:history="1">
        <w:r>
          <w:rPr>
            <w:rStyle w:val="Hyperlink"/>
          </w:rPr>
          <w:t>https://www.thelancet.com/journals/lancet/article/PIIS0140673697110960/fulltext</w:t>
        </w:r>
      </w:hyperlink>
    </w:p>
    <w:p w14:paraId="7AE18CC1" w14:textId="77777777" w:rsidR="00FA7928" w:rsidRDefault="00FA7928">
      <w:pPr>
        <w:pStyle w:val="CommentText"/>
      </w:pPr>
    </w:p>
    <w:p w14:paraId="54996F70" w14:textId="350E87B4" w:rsidR="00FA7928" w:rsidRDefault="00FA7928">
      <w:pPr>
        <w:pStyle w:val="CommentText"/>
      </w:pPr>
      <w:r>
        <w:t>Wakefield, A. J., Murch, S. H., Anthony, A., Linnell, J., Casson, D. M., Malik, M. and Walker-Smith, J. A. (1998). RETRACTED: Ileal-lymphoid-nodular hyperplasia, non-specific colitis, and pervasive developmental disorder in children. The Lancet, 351(9103), 637-641</w:t>
      </w:r>
    </w:p>
  </w:comment>
  <w:comment w:id="33" w:author="Astra Kesans-parkin (1704225)" w:date="2020-03-23T13:37:00Z" w:initials="AK(">
    <w:p w14:paraId="589B2978" w14:textId="77777777" w:rsidR="00010684" w:rsidRDefault="00010684" w:rsidP="00010684">
      <w:pPr>
        <w:spacing w:line="360" w:lineRule="auto"/>
      </w:pPr>
      <w:r>
        <w:rPr>
          <w:rStyle w:val="CommentReference"/>
        </w:rPr>
        <w:annotationRef/>
      </w:r>
      <w:r>
        <w:t>Oliver, P. (2012). Succeeding with Your Literature Review: A Handbook For Students. London: Open University Press.</w:t>
      </w:r>
    </w:p>
    <w:p w14:paraId="2C9C5A3F" w14:textId="5392D64E" w:rsidR="00010684" w:rsidRDefault="00010684">
      <w:pPr>
        <w:pStyle w:val="CommentText"/>
      </w:pPr>
    </w:p>
  </w:comment>
  <w:comment w:id="34" w:author="Astra Kesans-parkin (1704225)" w:date="2020-03-23T13:44:00Z" w:initials="AK(">
    <w:p w14:paraId="1356FDEA" w14:textId="77777777" w:rsidR="00C56985" w:rsidRPr="000F530F" w:rsidRDefault="00C56985" w:rsidP="00C56985">
      <w:pPr>
        <w:rPr>
          <w:sz w:val="24"/>
          <w:szCs w:val="24"/>
          <w:lang w:eastAsia="en-GB"/>
        </w:rPr>
      </w:pPr>
      <w:r>
        <w:rPr>
          <w:rStyle w:val="CommentReference"/>
        </w:rPr>
        <w:annotationRef/>
      </w:r>
      <w:r w:rsidRPr="004C52F3">
        <w:rPr>
          <w:sz w:val="24"/>
          <w:szCs w:val="24"/>
          <w:lang w:eastAsia="en-GB"/>
        </w:rPr>
        <w:t xml:space="preserve">Grewal, A., </w:t>
      </w:r>
      <w:r w:rsidRPr="004C52F3">
        <w:rPr>
          <w:sz w:val="24"/>
          <w:szCs w:val="24"/>
          <w:lang w:eastAsia="en-GB"/>
        </w:rPr>
        <w:t xml:space="preserve">Kataria, H., </w:t>
      </w:r>
      <w:r>
        <w:rPr>
          <w:sz w:val="24"/>
          <w:szCs w:val="24"/>
          <w:lang w:eastAsia="en-GB"/>
        </w:rPr>
        <w:t>and</w:t>
      </w:r>
      <w:r w:rsidRPr="004C52F3">
        <w:rPr>
          <w:sz w:val="24"/>
          <w:szCs w:val="24"/>
          <w:lang w:eastAsia="en-GB"/>
        </w:rPr>
        <w:t xml:space="preserve"> Dhawan, I. (2016). Literature search for research planning and identification of research problem. Indian Journal of Anaesthesia, 60(9), 635-639.</w:t>
      </w:r>
    </w:p>
    <w:p w14:paraId="43A82075" w14:textId="0B57BEF2" w:rsidR="00C56985" w:rsidRDefault="00C56985">
      <w:pPr>
        <w:pStyle w:val="CommentText"/>
      </w:pPr>
    </w:p>
  </w:comment>
  <w:comment w:id="36" w:author="Astra Kesans-parkin (1704225)" w:date="2020-03-23T13:38:00Z" w:initials="AK(">
    <w:p w14:paraId="58EB49CE" w14:textId="77DC7AC5" w:rsidR="00FD58E9" w:rsidRDefault="00FD58E9">
      <w:pPr>
        <w:pStyle w:val="CommentText"/>
      </w:pPr>
      <w:r>
        <w:rPr>
          <w:rStyle w:val="CommentReference"/>
        </w:rPr>
        <w:annotationRef/>
      </w:r>
      <w:r>
        <w:t>Machi, L. A., and McEvoy, B. T. (2016). The Literature Review: Six Steps to Success (3 ed.). London: Corwin</w:t>
      </w:r>
    </w:p>
  </w:comment>
  <w:comment w:id="38" w:author="Astra Kesans-parkin (1704225)" w:date="2020-03-23T13:05:00Z" w:initials="AK(">
    <w:p w14:paraId="012D0DAE" w14:textId="618C6EB1" w:rsidR="00BF1D88" w:rsidRDefault="0063313B" w:rsidP="00BF1D88">
      <w:pPr>
        <w:spacing w:line="360" w:lineRule="auto"/>
      </w:pPr>
      <w:r>
        <w:rPr>
          <w:rStyle w:val="CommentReference"/>
        </w:rPr>
        <w:annotationRef/>
      </w:r>
      <w:r w:rsidR="00BF1D88">
        <w:t>Beauchamp, T., and Childress, J. (2019). Principles of Biomedical Ethics (8 ed.). Oxford: Oxford University Press.</w:t>
      </w:r>
    </w:p>
    <w:p w14:paraId="51DC4892" w14:textId="38728AB4" w:rsidR="0063313B" w:rsidRPr="0063313B" w:rsidRDefault="0063313B" w:rsidP="0063313B">
      <w:pPr>
        <w:pStyle w:val="Heading1"/>
        <w:shd w:val="clear" w:color="auto" w:fill="FFFFFF"/>
        <w:spacing w:before="0"/>
        <w:rPr>
          <w:rFonts w:ascii="Arial" w:hAnsi="Arial" w:cs="Arial"/>
          <w:color w:val="111111"/>
        </w:rPr>
      </w:pPr>
    </w:p>
  </w:comment>
  <w:comment w:id="39" w:author="Astra Kesans-parkin (1704225)" w:date="2020-03-23T13:36:00Z" w:initials="AK(">
    <w:p w14:paraId="6B57818A" w14:textId="77777777" w:rsidR="009C5651" w:rsidRDefault="009C5651" w:rsidP="009C5651">
      <w:pPr>
        <w:spacing w:line="360" w:lineRule="auto"/>
      </w:pPr>
      <w:r>
        <w:rPr>
          <w:rStyle w:val="CommentReference"/>
        </w:rPr>
        <w:annotationRef/>
      </w:r>
      <w:r>
        <w:t xml:space="preserve">Ndebele, P. (2011). Research Ethics. In R. F. Chadwick, H. ten Have, &amp; E. M. </w:t>
      </w:r>
      <w:r>
        <w:t>Meslin (Eds.), The Sage Handbook of Healthcare Ethics. (pp. 306-325). London: SAGE.</w:t>
      </w:r>
    </w:p>
    <w:p w14:paraId="0750E22E" w14:textId="171189D7" w:rsidR="009C5651" w:rsidRDefault="009C5651">
      <w:pPr>
        <w:pStyle w:val="CommentText"/>
      </w:pPr>
    </w:p>
  </w:comment>
  <w:comment w:id="44" w:author="Astra Kesans-parkin (1704225)" w:date="2020-04-02T13:57:00Z" w:initials="AK(">
    <w:p w14:paraId="04E54CEB" w14:textId="77777777" w:rsidR="00980FF0" w:rsidRPr="00922C0C" w:rsidRDefault="00980FF0" w:rsidP="00980FF0">
      <w:r>
        <w:rPr>
          <w:rStyle w:val="CommentReference"/>
        </w:rPr>
        <w:annotationRef/>
      </w:r>
      <w:hyperlink r:id="rId21" w:history="1">
        <w:r>
          <w:rPr>
            <w:rStyle w:val="Hyperlink"/>
          </w:rPr>
          <w:t>https://www.nationaleatingdisorders.org/body-image-0</w:t>
        </w:r>
      </w:hyperlink>
    </w:p>
    <w:p w14:paraId="67CC273C" w14:textId="6BC498AD" w:rsidR="00980FF0" w:rsidRDefault="00980FF0">
      <w:pPr>
        <w:pStyle w:val="CommentText"/>
      </w:pPr>
    </w:p>
  </w:comment>
  <w:comment w:id="45" w:author="Astra Kesans-parkin (1704225)" w:date="2020-04-02T13:57:00Z" w:initials="AK(">
    <w:p w14:paraId="7732CE8C" w14:textId="77777777" w:rsidR="00980FF0" w:rsidRDefault="00980FF0" w:rsidP="00980FF0">
      <w:r>
        <w:rPr>
          <w:rStyle w:val="CommentReference"/>
        </w:rPr>
        <w:annotationRef/>
      </w:r>
      <w:hyperlink r:id="rId22" w:history="1">
        <w:r>
          <w:rPr>
            <w:rStyle w:val="Hyperlink"/>
          </w:rPr>
          <w:t>https://www.nedc.com.au/eating-disorders/eating-disorders-explained/body-image/</w:t>
        </w:r>
      </w:hyperlink>
    </w:p>
    <w:p w14:paraId="690E143A" w14:textId="732AC585" w:rsidR="00980FF0" w:rsidRDefault="00980FF0">
      <w:pPr>
        <w:pStyle w:val="CommentText"/>
      </w:pPr>
    </w:p>
  </w:comment>
  <w:comment w:id="46" w:author="Astra Kesans-parkin (1704225)" w:date="2020-04-02T13:58:00Z" w:initials="AK(">
    <w:p w14:paraId="12560A7B" w14:textId="77777777" w:rsidR="007A3B84" w:rsidRDefault="007A3B84">
      <w:pPr>
        <w:pStyle w:val="CommentText"/>
      </w:pPr>
      <w:r>
        <w:rPr>
          <w:rStyle w:val="CommentReference"/>
        </w:rPr>
        <w:annotationRef/>
      </w:r>
      <w:r>
        <w:t>reference many sources</w:t>
      </w:r>
    </w:p>
    <w:p w14:paraId="7442F508" w14:textId="29C8AB08" w:rsidR="007A3B84" w:rsidRDefault="007A3B84">
      <w:pPr>
        <w:pStyle w:val="CommentText"/>
      </w:pP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73B81F12" w15:done="0"/>
  <w15:commentEx w15:paraId="0148204F" w15:done="0"/>
  <w15:commentEx w15:paraId="309C52E3" w15:done="0"/>
  <w15:commentEx w15:paraId="6D47EBEB" w15:done="0"/>
  <w15:commentEx w15:paraId="7E8D375E" w15:done="0"/>
  <w15:commentEx w15:paraId="6CE1B67C" w15:done="0"/>
  <w15:commentEx w15:paraId="578101B3" w15:done="0"/>
  <w15:commentEx w15:paraId="2EA61C06" w15:done="0"/>
  <w15:commentEx w15:paraId="5FA45929" w15:done="0"/>
  <w15:commentEx w15:paraId="5938D94F" w15:done="0"/>
  <w15:commentEx w15:paraId="0B65A84C" w15:done="0"/>
  <w15:commentEx w15:paraId="618CECC0" w15:done="0"/>
  <w15:commentEx w15:paraId="3D95D726" w15:done="0"/>
  <w15:commentEx w15:paraId="1B344C99" w15:done="0"/>
  <w15:commentEx w15:paraId="25B1B39A" w15:done="0"/>
  <w15:commentEx w15:paraId="4595B305" w15:done="0"/>
  <w15:commentEx w15:paraId="6E70C71D" w15:done="0"/>
  <w15:commentEx w15:paraId="101A28FE" w15:done="0"/>
  <w15:commentEx w15:paraId="5F28C491" w15:done="0"/>
  <w15:commentEx w15:paraId="54996F70" w15:done="0"/>
  <w15:commentEx w15:paraId="2C9C5A3F" w15:done="0"/>
  <w15:commentEx w15:paraId="43A82075" w15:done="0"/>
  <w15:commentEx w15:paraId="58EB49CE" w15:done="0"/>
  <w15:commentEx w15:paraId="51DC4892" w15:done="0"/>
  <w15:commentEx w15:paraId="0750E22E" w15:done="0"/>
  <w15:commentEx w15:paraId="67CC273C" w15:done="0"/>
  <w15:commentEx w15:paraId="690E143A" w15:done="0"/>
  <w15:commentEx w15:paraId="7442F508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73B81F12" w16cid:durableId="22233E6A"/>
  <w16cid:commentId w16cid:paraId="0148204F" w16cid:durableId="22233EA1"/>
  <w16cid:commentId w16cid:paraId="309C52E3" w16cid:durableId="22233E09"/>
  <w16cid:commentId w16cid:paraId="6D47EBEB" w16cid:durableId="22233D5D"/>
  <w16cid:commentId w16cid:paraId="7E8D375E" w16cid:durableId="2220C807"/>
  <w16cid:commentId w16cid:paraId="6CE1B67C" w16cid:durableId="2220CB28"/>
  <w16cid:commentId w16cid:paraId="578101B3" w16cid:durableId="2220D309"/>
  <w16cid:commentId w16cid:paraId="2EA61C06" w16cid:durableId="21729A47"/>
  <w16cid:commentId w16cid:paraId="5FA45929" w16cid:durableId="222206EE"/>
  <w16cid:commentId w16cid:paraId="5938D94F" w16cid:durableId="22220AB5"/>
  <w16cid:commentId w16cid:paraId="0B65A84C" w16cid:durableId="22233EBA"/>
  <w16cid:commentId w16cid:paraId="618CECC0" w16cid:durableId="22233C17"/>
  <w16cid:commentId w16cid:paraId="3D95D726" w16cid:durableId="2222245B"/>
  <w16cid:commentId w16cid:paraId="1B344C99" w16cid:durableId="2223365D"/>
  <w16cid:commentId w16cid:paraId="25B1B39A" w16cid:durableId="22233962"/>
  <w16cid:commentId w16cid:paraId="4595B305" w16cid:durableId="222336B7"/>
  <w16cid:commentId w16cid:paraId="6E70C71D" w16cid:durableId="222333F6"/>
  <w16cid:commentId w16cid:paraId="101A28FE" w16cid:durableId="22233986"/>
  <w16cid:commentId w16cid:paraId="5F28C491" w16cid:durableId="22231330"/>
  <w16cid:commentId w16cid:paraId="54996F70" w16cid:durableId="222319D1"/>
  <w16cid:commentId w16cid:paraId="2C9C5A3F" w16cid:durableId="22233A08"/>
  <w16cid:commentId w16cid:paraId="43A82075" w16cid:durableId="22233BCF"/>
  <w16cid:commentId w16cid:paraId="58EB49CE" w16cid:durableId="22233A55"/>
  <w16cid:commentId w16cid:paraId="51DC4892" w16cid:durableId="222332A5"/>
  <w16cid:commentId w16cid:paraId="0750E22E" w16cid:durableId="222339C5"/>
  <w16cid:commentId w16cid:paraId="67CC273C" w16cid:durableId="22306DDB"/>
  <w16cid:commentId w16cid:paraId="690E143A" w16cid:durableId="22306DE4"/>
  <w16cid:commentId w16cid:paraId="7442F508" w16cid:durableId="22306E09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DE3D9A6" w14:textId="77777777" w:rsidR="00576FCC" w:rsidRDefault="00576FCC" w:rsidP="00EA1B78">
      <w:pPr>
        <w:spacing w:after="0" w:line="240" w:lineRule="auto"/>
      </w:pPr>
      <w:r>
        <w:separator/>
      </w:r>
    </w:p>
  </w:endnote>
  <w:endnote w:type="continuationSeparator" w:id="0">
    <w:p w14:paraId="26BF98A7" w14:textId="77777777" w:rsidR="00576FCC" w:rsidRDefault="00576FCC" w:rsidP="00EA1B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3EA5F5" w14:textId="77777777" w:rsidR="00576FCC" w:rsidRDefault="00576FCC" w:rsidP="00EA1B78">
      <w:pPr>
        <w:spacing w:after="0" w:line="240" w:lineRule="auto"/>
      </w:pPr>
      <w:r>
        <w:separator/>
      </w:r>
    </w:p>
  </w:footnote>
  <w:footnote w:type="continuationSeparator" w:id="0">
    <w:p w14:paraId="5AB9FFB0" w14:textId="77777777" w:rsidR="00576FCC" w:rsidRDefault="00576FCC" w:rsidP="00EA1B78">
      <w:pPr>
        <w:spacing w:after="0" w:line="240" w:lineRule="auto"/>
      </w:pPr>
      <w:r>
        <w:continuationSeparator/>
      </w:r>
    </w:p>
  </w:footnote>
  <w:footnote w:id="1">
    <w:p w14:paraId="73BA284E" w14:textId="06237B27" w:rsidR="00EA1B78" w:rsidRDefault="00EA1B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579D9">
        <w:t xml:space="preserve">See Appendix </w:t>
      </w:r>
      <w:r w:rsidR="005E6626">
        <w:t xml:space="preserve">for </w:t>
      </w:r>
      <w:r w:rsidR="004579D9">
        <w:t>Figure one</w:t>
      </w:r>
    </w:p>
  </w:footnote>
  <w:footnote w:id="2">
    <w:p w14:paraId="3F242DA3" w14:textId="06568AA7" w:rsidR="00801779" w:rsidRDefault="00801779">
      <w:pPr>
        <w:pStyle w:val="FootnoteText"/>
      </w:pPr>
      <w:r>
        <w:rPr>
          <w:rStyle w:val="FootnoteReference"/>
        </w:rPr>
        <w:footnoteRef/>
      </w:r>
      <w:r>
        <w:t xml:space="preserve"> See </w:t>
      </w:r>
      <w:r w:rsidR="005E6626">
        <w:t>Appendix</w:t>
      </w:r>
      <w:r w:rsidR="0066481B">
        <w:t xml:space="preserve"> One</w:t>
      </w:r>
      <w:r w:rsidR="005E6626">
        <w:t xml:space="preserve"> for </w:t>
      </w:r>
      <w:r>
        <w:t xml:space="preserve">Figure </w:t>
      </w:r>
      <w:r w:rsidR="005E6626">
        <w:t>Two</w:t>
      </w:r>
    </w:p>
  </w:footnote>
  <w:footnote w:id="3">
    <w:p w14:paraId="26FDBE1D" w14:textId="03F23EF8" w:rsidR="0066481B" w:rsidRDefault="0066481B">
      <w:pPr>
        <w:pStyle w:val="FootnoteText"/>
      </w:pPr>
      <w:r>
        <w:rPr>
          <w:rStyle w:val="FootnoteReference"/>
        </w:rPr>
        <w:footnoteRef/>
      </w:r>
      <w:r>
        <w:t xml:space="preserve"> See Appendix One for Figure Three</w:t>
      </w:r>
    </w:p>
  </w:footnote>
  <w:footnote w:id="4">
    <w:p w14:paraId="6684BA1C" w14:textId="000DF006" w:rsidR="0066481B" w:rsidRDefault="0066481B">
      <w:pPr>
        <w:pStyle w:val="FootnoteText"/>
      </w:pPr>
      <w:r>
        <w:rPr>
          <w:rStyle w:val="FootnoteReference"/>
        </w:rPr>
        <w:footnoteRef/>
      </w:r>
      <w:r>
        <w:t xml:space="preserve"> See Appendix One for Figure Four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D93AE3"/>
    <w:multiLevelType w:val="hybridMultilevel"/>
    <w:tmpl w:val="F6E07E18"/>
    <w:lvl w:ilvl="0" w:tplc="1A8CAF2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E64214"/>
    <w:multiLevelType w:val="hybridMultilevel"/>
    <w:tmpl w:val="16EA9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D61E1D"/>
    <w:multiLevelType w:val="multilevel"/>
    <w:tmpl w:val="0E844A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0ED2445"/>
    <w:multiLevelType w:val="multilevel"/>
    <w:tmpl w:val="849AACB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810" w:hanging="450"/>
      </w:pPr>
    </w:lvl>
    <w:lvl w:ilvl="2">
      <w:start w:val="1"/>
      <w:numFmt w:val="decimal"/>
      <w:lvlText w:val="%1.%2.%3"/>
      <w:lvlJc w:val="left"/>
      <w:pPr>
        <w:ind w:left="1080" w:hanging="720"/>
      </w:p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4" w15:restartNumberingAfterBreak="0">
    <w:nsid w:val="33C009A6"/>
    <w:multiLevelType w:val="multilevel"/>
    <w:tmpl w:val="AD46CE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DA944C8"/>
    <w:multiLevelType w:val="hybridMultilevel"/>
    <w:tmpl w:val="B40471E8"/>
    <w:lvl w:ilvl="0" w:tplc="BAA86B08">
      <w:start w:val="20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6D6905"/>
    <w:multiLevelType w:val="hybridMultilevel"/>
    <w:tmpl w:val="710AFD7E"/>
    <w:lvl w:ilvl="0" w:tplc="51E2ADAC">
      <w:start w:val="1"/>
      <w:numFmt w:val="bullet"/>
      <w:lvlText w:val="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06CBFBC" w:tentative="1">
      <w:start w:val="1"/>
      <w:numFmt w:val="bullet"/>
      <w:lvlText w:val="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E3C519C" w:tentative="1">
      <w:start w:val="1"/>
      <w:numFmt w:val="bullet"/>
      <w:lvlText w:val="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C06FE76" w:tentative="1">
      <w:start w:val="1"/>
      <w:numFmt w:val="bullet"/>
      <w:lvlText w:val="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9E2BD9E" w:tentative="1">
      <w:start w:val="1"/>
      <w:numFmt w:val="bullet"/>
      <w:lvlText w:val="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B74CE2A" w:tentative="1">
      <w:start w:val="1"/>
      <w:numFmt w:val="bullet"/>
      <w:lvlText w:val="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A16A45A" w:tentative="1">
      <w:start w:val="1"/>
      <w:numFmt w:val="bullet"/>
      <w:lvlText w:val="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0F25F02" w:tentative="1">
      <w:start w:val="1"/>
      <w:numFmt w:val="bullet"/>
      <w:lvlText w:val="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332A5A0" w:tentative="1">
      <w:start w:val="1"/>
      <w:numFmt w:val="bullet"/>
      <w:lvlText w:val="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B92761"/>
    <w:multiLevelType w:val="hybridMultilevel"/>
    <w:tmpl w:val="D32855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074B14"/>
    <w:multiLevelType w:val="multilevel"/>
    <w:tmpl w:val="0D50F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63B7681"/>
    <w:multiLevelType w:val="hybridMultilevel"/>
    <w:tmpl w:val="B41E6A5C"/>
    <w:lvl w:ilvl="0" w:tplc="E8C46F5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6"/>
  </w:num>
  <w:num w:numId="3">
    <w:abstractNumId w:val="8"/>
  </w:num>
  <w:num w:numId="4">
    <w:abstractNumId w:val="2"/>
  </w:num>
  <w:num w:numId="5">
    <w:abstractNumId w:val="4"/>
  </w:num>
  <w:num w:numId="6">
    <w:abstractNumId w:val="1"/>
  </w:num>
  <w:num w:numId="7">
    <w:abstractNumId w:val="9"/>
  </w:num>
  <w:num w:numId="8">
    <w:abstractNumId w:val="0"/>
  </w:num>
  <w:num w:numId="9">
    <w:abstractNumId w:val="7"/>
  </w:num>
  <w:num w:numId="10">
    <w:abstractNumId w:val="5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Astra Kesans-parkin (1704225)">
    <w15:presenceInfo w15:providerId="AD" w15:userId="S::1704225@student.uwtsd.ac.uk::42f6f80e-149e-4773-b9de-5d225b2fad68"/>
  </w15:person>
  <w15:person w15:author="Astra Kesans-parkin (1704225) [2]">
    <w15:presenceInfo w15:providerId="None" w15:userId="Astra Kesans-parkin (1704225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2BA5"/>
    <w:rsid w:val="00001CBB"/>
    <w:rsid w:val="000034E5"/>
    <w:rsid w:val="00006D86"/>
    <w:rsid w:val="00007B54"/>
    <w:rsid w:val="00010684"/>
    <w:rsid w:val="00012723"/>
    <w:rsid w:val="00016342"/>
    <w:rsid w:val="0002082D"/>
    <w:rsid w:val="00021DC1"/>
    <w:rsid w:val="00021FC4"/>
    <w:rsid w:val="00025E4F"/>
    <w:rsid w:val="000307A9"/>
    <w:rsid w:val="000314D7"/>
    <w:rsid w:val="00031D10"/>
    <w:rsid w:val="0003350E"/>
    <w:rsid w:val="00033910"/>
    <w:rsid w:val="000341A4"/>
    <w:rsid w:val="00034813"/>
    <w:rsid w:val="0003652C"/>
    <w:rsid w:val="00037EB9"/>
    <w:rsid w:val="00040C0B"/>
    <w:rsid w:val="000560DF"/>
    <w:rsid w:val="00057C5F"/>
    <w:rsid w:val="00057CE4"/>
    <w:rsid w:val="000646AB"/>
    <w:rsid w:val="0006647A"/>
    <w:rsid w:val="0006672B"/>
    <w:rsid w:val="000670B9"/>
    <w:rsid w:val="00067DF1"/>
    <w:rsid w:val="000701CC"/>
    <w:rsid w:val="000744F6"/>
    <w:rsid w:val="0009223A"/>
    <w:rsid w:val="0009644C"/>
    <w:rsid w:val="000A2262"/>
    <w:rsid w:val="000A5CF1"/>
    <w:rsid w:val="000A673C"/>
    <w:rsid w:val="000A75D2"/>
    <w:rsid w:val="000B4EDB"/>
    <w:rsid w:val="000B637E"/>
    <w:rsid w:val="000C2A66"/>
    <w:rsid w:val="000C7B82"/>
    <w:rsid w:val="000D1C8E"/>
    <w:rsid w:val="000D39FF"/>
    <w:rsid w:val="000F2306"/>
    <w:rsid w:val="000F2BBE"/>
    <w:rsid w:val="000F530F"/>
    <w:rsid w:val="000F5852"/>
    <w:rsid w:val="000F7605"/>
    <w:rsid w:val="00100067"/>
    <w:rsid w:val="00100B02"/>
    <w:rsid w:val="00127236"/>
    <w:rsid w:val="00140A59"/>
    <w:rsid w:val="00141211"/>
    <w:rsid w:val="00141DFC"/>
    <w:rsid w:val="00144F6D"/>
    <w:rsid w:val="00150448"/>
    <w:rsid w:val="001545F9"/>
    <w:rsid w:val="00163626"/>
    <w:rsid w:val="00165A83"/>
    <w:rsid w:val="001717A4"/>
    <w:rsid w:val="00172C97"/>
    <w:rsid w:val="00173233"/>
    <w:rsid w:val="00175CD0"/>
    <w:rsid w:val="00175FE2"/>
    <w:rsid w:val="00182422"/>
    <w:rsid w:val="00186261"/>
    <w:rsid w:val="00190505"/>
    <w:rsid w:val="00195D83"/>
    <w:rsid w:val="00196792"/>
    <w:rsid w:val="001A2A8F"/>
    <w:rsid w:val="001A3D08"/>
    <w:rsid w:val="001A67B5"/>
    <w:rsid w:val="001A7305"/>
    <w:rsid w:val="001B393F"/>
    <w:rsid w:val="001B6C4A"/>
    <w:rsid w:val="001C14B4"/>
    <w:rsid w:val="001C4169"/>
    <w:rsid w:val="001C5224"/>
    <w:rsid w:val="001D1605"/>
    <w:rsid w:val="001D21B1"/>
    <w:rsid w:val="001D22EC"/>
    <w:rsid w:val="001D4141"/>
    <w:rsid w:val="001D5C3A"/>
    <w:rsid w:val="001E6231"/>
    <w:rsid w:val="001E7FEF"/>
    <w:rsid w:val="001F0425"/>
    <w:rsid w:val="001F56FF"/>
    <w:rsid w:val="00205042"/>
    <w:rsid w:val="00206C42"/>
    <w:rsid w:val="0020755C"/>
    <w:rsid w:val="002148D9"/>
    <w:rsid w:val="00214D30"/>
    <w:rsid w:val="00220AB3"/>
    <w:rsid w:val="002222AF"/>
    <w:rsid w:val="0022412E"/>
    <w:rsid w:val="00225B2F"/>
    <w:rsid w:val="00226461"/>
    <w:rsid w:val="00234046"/>
    <w:rsid w:val="002340F5"/>
    <w:rsid w:val="00240502"/>
    <w:rsid w:val="0024227A"/>
    <w:rsid w:val="002478B1"/>
    <w:rsid w:val="00262639"/>
    <w:rsid w:val="00262B90"/>
    <w:rsid w:val="00265F22"/>
    <w:rsid w:val="00266254"/>
    <w:rsid w:val="002769E0"/>
    <w:rsid w:val="0027775D"/>
    <w:rsid w:val="00277CC4"/>
    <w:rsid w:val="00286440"/>
    <w:rsid w:val="0028752E"/>
    <w:rsid w:val="00292103"/>
    <w:rsid w:val="00292DD3"/>
    <w:rsid w:val="002934F6"/>
    <w:rsid w:val="002937FB"/>
    <w:rsid w:val="00293E2A"/>
    <w:rsid w:val="002A0B97"/>
    <w:rsid w:val="002A3FE9"/>
    <w:rsid w:val="002A53E5"/>
    <w:rsid w:val="002A5ABA"/>
    <w:rsid w:val="002A7466"/>
    <w:rsid w:val="002B1D21"/>
    <w:rsid w:val="002B2DC0"/>
    <w:rsid w:val="002B31E7"/>
    <w:rsid w:val="002B3819"/>
    <w:rsid w:val="002D06BF"/>
    <w:rsid w:val="002D1F6D"/>
    <w:rsid w:val="002D3B70"/>
    <w:rsid w:val="002D4DA2"/>
    <w:rsid w:val="002E1DD6"/>
    <w:rsid w:val="002E2BE6"/>
    <w:rsid w:val="002E5A83"/>
    <w:rsid w:val="002E5BCB"/>
    <w:rsid w:val="002E6EDE"/>
    <w:rsid w:val="002F0E4B"/>
    <w:rsid w:val="002F198C"/>
    <w:rsid w:val="002F4CB2"/>
    <w:rsid w:val="002F7061"/>
    <w:rsid w:val="00306171"/>
    <w:rsid w:val="00310A80"/>
    <w:rsid w:val="003113D1"/>
    <w:rsid w:val="00312292"/>
    <w:rsid w:val="003138C7"/>
    <w:rsid w:val="00317D07"/>
    <w:rsid w:val="0032065F"/>
    <w:rsid w:val="00322013"/>
    <w:rsid w:val="0032257C"/>
    <w:rsid w:val="00323D66"/>
    <w:rsid w:val="00325221"/>
    <w:rsid w:val="003264A5"/>
    <w:rsid w:val="00330109"/>
    <w:rsid w:val="00331C9F"/>
    <w:rsid w:val="00333257"/>
    <w:rsid w:val="00336A1C"/>
    <w:rsid w:val="00336C45"/>
    <w:rsid w:val="003403C4"/>
    <w:rsid w:val="00341965"/>
    <w:rsid w:val="00341B3E"/>
    <w:rsid w:val="0035072E"/>
    <w:rsid w:val="0035132D"/>
    <w:rsid w:val="00353E38"/>
    <w:rsid w:val="003572B9"/>
    <w:rsid w:val="00363605"/>
    <w:rsid w:val="003656C6"/>
    <w:rsid w:val="00367796"/>
    <w:rsid w:val="003737D4"/>
    <w:rsid w:val="00375BC4"/>
    <w:rsid w:val="0037669B"/>
    <w:rsid w:val="00380603"/>
    <w:rsid w:val="00381E52"/>
    <w:rsid w:val="0038411F"/>
    <w:rsid w:val="003851AE"/>
    <w:rsid w:val="00385B7B"/>
    <w:rsid w:val="0039365D"/>
    <w:rsid w:val="003A1937"/>
    <w:rsid w:val="003B181B"/>
    <w:rsid w:val="003B28B9"/>
    <w:rsid w:val="003B2C2B"/>
    <w:rsid w:val="003B3BEF"/>
    <w:rsid w:val="003B3ED6"/>
    <w:rsid w:val="003C3038"/>
    <w:rsid w:val="003C398B"/>
    <w:rsid w:val="003C6024"/>
    <w:rsid w:val="003C70FF"/>
    <w:rsid w:val="003C7308"/>
    <w:rsid w:val="003C7986"/>
    <w:rsid w:val="003D07CF"/>
    <w:rsid w:val="003D557A"/>
    <w:rsid w:val="003E0A00"/>
    <w:rsid w:val="003E117D"/>
    <w:rsid w:val="003E6771"/>
    <w:rsid w:val="003F274F"/>
    <w:rsid w:val="003F35DF"/>
    <w:rsid w:val="003F7997"/>
    <w:rsid w:val="004047F5"/>
    <w:rsid w:val="004148B0"/>
    <w:rsid w:val="00417168"/>
    <w:rsid w:val="004207C4"/>
    <w:rsid w:val="00420A03"/>
    <w:rsid w:val="00424840"/>
    <w:rsid w:val="004268F6"/>
    <w:rsid w:val="00426B91"/>
    <w:rsid w:val="00427BA6"/>
    <w:rsid w:val="00436C5F"/>
    <w:rsid w:val="00441460"/>
    <w:rsid w:val="004416CC"/>
    <w:rsid w:val="00441B49"/>
    <w:rsid w:val="004455DF"/>
    <w:rsid w:val="00452454"/>
    <w:rsid w:val="004579D9"/>
    <w:rsid w:val="00460D02"/>
    <w:rsid w:val="0046414F"/>
    <w:rsid w:val="00464693"/>
    <w:rsid w:val="00465378"/>
    <w:rsid w:val="00466904"/>
    <w:rsid w:val="00467934"/>
    <w:rsid w:val="00473732"/>
    <w:rsid w:val="00473A35"/>
    <w:rsid w:val="00473A89"/>
    <w:rsid w:val="0047421E"/>
    <w:rsid w:val="00475DDE"/>
    <w:rsid w:val="00480F0C"/>
    <w:rsid w:val="004857FC"/>
    <w:rsid w:val="004872FB"/>
    <w:rsid w:val="004921E9"/>
    <w:rsid w:val="00492CD1"/>
    <w:rsid w:val="004932E6"/>
    <w:rsid w:val="00497F80"/>
    <w:rsid w:val="004A3ACE"/>
    <w:rsid w:val="004B0052"/>
    <w:rsid w:val="004B4E96"/>
    <w:rsid w:val="004C2E3B"/>
    <w:rsid w:val="004C3866"/>
    <w:rsid w:val="004C52F3"/>
    <w:rsid w:val="004D3814"/>
    <w:rsid w:val="004D3FE6"/>
    <w:rsid w:val="004D4089"/>
    <w:rsid w:val="004D5040"/>
    <w:rsid w:val="004E37B0"/>
    <w:rsid w:val="004E38C7"/>
    <w:rsid w:val="004E415C"/>
    <w:rsid w:val="004E6511"/>
    <w:rsid w:val="004E74BC"/>
    <w:rsid w:val="004F128B"/>
    <w:rsid w:val="004F437F"/>
    <w:rsid w:val="004F4F78"/>
    <w:rsid w:val="004F6007"/>
    <w:rsid w:val="005059C7"/>
    <w:rsid w:val="00505B86"/>
    <w:rsid w:val="00514284"/>
    <w:rsid w:val="0051785D"/>
    <w:rsid w:val="0052163A"/>
    <w:rsid w:val="00524A48"/>
    <w:rsid w:val="0053345E"/>
    <w:rsid w:val="005336DD"/>
    <w:rsid w:val="0054405A"/>
    <w:rsid w:val="00544F2E"/>
    <w:rsid w:val="005469EA"/>
    <w:rsid w:val="00551521"/>
    <w:rsid w:val="00551A81"/>
    <w:rsid w:val="005557A6"/>
    <w:rsid w:val="00560756"/>
    <w:rsid w:val="00560E8B"/>
    <w:rsid w:val="005635A7"/>
    <w:rsid w:val="00564419"/>
    <w:rsid w:val="005660B7"/>
    <w:rsid w:val="005678A5"/>
    <w:rsid w:val="00572897"/>
    <w:rsid w:val="00574809"/>
    <w:rsid w:val="00576A85"/>
    <w:rsid w:val="00576D35"/>
    <w:rsid w:val="00576E5D"/>
    <w:rsid w:val="00576FCC"/>
    <w:rsid w:val="00577095"/>
    <w:rsid w:val="0057778A"/>
    <w:rsid w:val="0058068F"/>
    <w:rsid w:val="005826A2"/>
    <w:rsid w:val="00583843"/>
    <w:rsid w:val="00585EA0"/>
    <w:rsid w:val="005860E6"/>
    <w:rsid w:val="00586655"/>
    <w:rsid w:val="00590AAA"/>
    <w:rsid w:val="00590CA9"/>
    <w:rsid w:val="00595C9F"/>
    <w:rsid w:val="005A00F6"/>
    <w:rsid w:val="005A17DC"/>
    <w:rsid w:val="005A30C1"/>
    <w:rsid w:val="005A3397"/>
    <w:rsid w:val="005A5770"/>
    <w:rsid w:val="005A7DA2"/>
    <w:rsid w:val="005B2DAB"/>
    <w:rsid w:val="005B3C1A"/>
    <w:rsid w:val="005B5AFC"/>
    <w:rsid w:val="005B6168"/>
    <w:rsid w:val="005C1501"/>
    <w:rsid w:val="005C1AAF"/>
    <w:rsid w:val="005C20C4"/>
    <w:rsid w:val="005C2D1B"/>
    <w:rsid w:val="005C5C4D"/>
    <w:rsid w:val="005D1DCB"/>
    <w:rsid w:val="005D6D9D"/>
    <w:rsid w:val="005D7985"/>
    <w:rsid w:val="005E15C9"/>
    <w:rsid w:val="005E1D99"/>
    <w:rsid w:val="005E23B4"/>
    <w:rsid w:val="005E25C7"/>
    <w:rsid w:val="005E37F4"/>
    <w:rsid w:val="005E4448"/>
    <w:rsid w:val="005E6626"/>
    <w:rsid w:val="005E7F23"/>
    <w:rsid w:val="005E7FED"/>
    <w:rsid w:val="005F1983"/>
    <w:rsid w:val="005F3E3B"/>
    <w:rsid w:val="00612470"/>
    <w:rsid w:val="00613703"/>
    <w:rsid w:val="00613EB9"/>
    <w:rsid w:val="00616A0D"/>
    <w:rsid w:val="006233E3"/>
    <w:rsid w:val="00623632"/>
    <w:rsid w:val="00624F7E"/>
    <w:rsid w:val="00627371"/>
    <w:rsid w:val="0063134E"/>
    <w:rsid w:val="00632B8F"/>
    <w:rsid w:val="0063313B"/>
    <w:rsid w:val="00636570"/>
    <w:rsid w:val="006371ED"/>
    <w:rsid w:val="00644613"/>
    <w:rsid w:val="006467B2"/>
    <w:rsid w:val="00651DA0"/>
    <w:rsid w:val="00654374"/>
    <w:rsid w:val="00654A92"/>
    <w:rsid w:val="00655A86"/>
    <w:rsid w:val="0065609C"/>
    <w:rsid w:val="00660949"/>
    <w:rsid w:val="00660BEE"/>
    <w:rsid w:val="0066481B"/>
    <w:rsid w:val="00664F14"/>
    <w:rsid w:val="0066571A"/>
    <w:rsid w:val="006728B1"/>
    <w:rsid w:val="00673E41"/>
    <w:rsid w:val="00675D63"/>
    <w:rsid w:val="00675D89"/>
    <w:rsid w:val="0067693D"/>
    <w:rsid w:val="00677DE0"/>
    <w:rsid w:val="00684117"/>
    <w:rsid w:val="00690DB1"/>
    <w:rsid w:val="00693FB6"/>
    <w:rsid w:val="006942B9"/>
    <w:rsid w:val="006A168D"/>
    <w:rsid w:val="006A3228"/>
    <w:rsid w:val="006A5C84"/>
    <w:rsid w:val="006A7B32"/>
    <w:rsid w:val="006B390C"/>
    <w:rsid w:val="006C1D5D"/>
    <w:rsid w:val="006C3C9E"/>
    <w:rsid w:val="006C7AF8"/>
    <w:rsid w:val="006D337C"/>
    <w:rsid w:val="006D65A9"/>
    <w:rsid w:val="006E092C"/>
    <w:rsid w:val="006E1993"/>
    <w:rsid w:val="006E3711"/>
    <w:rsid w:val="006E375D"/>
    <w:rsid w:val="006E6D00"/>
    <w:rsid w:val="006F0881"/>
    <w:rsid w:val="006F4CCD"/>
    <w:rsid w:val="006F50C5"/>
    <w:rsid w:val="006F591C"/>
    <w:rsid w:val="006F619C"/>
    <w:rsid w:val="0070463A"/>
    <w:rsid w:val="00705BC9"/>
    <w:rsid w:val="0070765B"/>
    <w:rsid w:val="00716C03"/>
    <w:rsid w:val="0071703F"/>
    <w:rsid w:val="0072313A"/>
    <w:rsid w:val="0073591D"/>
    <w:rsid w:val="007406E8"/>
    <w:rsid w:val="007412BE"/>
    <w:rsid w:val="00742A1E"/>
    <w:rsid w:val="007437B3"/>
    <w:rsid w:val="00743FD1"/>
    <w:rsid w:val="00745290"/>
    <w:rsid w:val="00745669"/>
    <w:rsid w:val="007466FA"/>
    <w:rsid w:val="00751E16"/>
    <w:rsid w:val="00761532"/>
    <w:rsid w:val="00767164"/>
    <w:rsid w:val="0077173F"/>
    <w:rsid w:val="00777686"/>
    <w:rsid w:val="00792502"/>
    <w:rsid w:val="00796EFD"/>
    <w:rsid w:val="007A0CF4"/>
    <w:rsid w:val="007A2D40"/>
    <w:rsid w:val="007A3B84"/>
    <w:rsid w:val="007A6EE6"/>
    <w:rsid w:val="007A7C42"/>
    <w:rsid w:val="007B15D8"/>
    <w:rsid w:val="007B1D66"/>
    <w:rsid w:val="007B68BF"/>
    <w:rsid w:val="007C357E"/>
    <w:rsid w:val="007C4083"/>
    <w:rsid w:val="007C549C"/>
    <w:rsid w:val="007C5858"/>
    <w:rsid w:val="007C7674"/>
    <w:rsid w:val="007D0231"/>
    <w:rsid w:val="007D0EF0"/>
    <w:rsid w:val="007D1515"/>
    <w:rsid w:val="007D180F"/>
    <w:rsid w:val="007D283A"/>
    <w:rsid w:val="007D2C28"/>
    <w:rsid w:val="007E2BA5"/>
    <w:rsid w:val="007E30D1"/>
    <w:rsid w:val="007E565C"/>
    <w:rsid w:val="007E7041"/>
    <w:rsid w:val="007E73F1"/>
    <w:rsid w:val="007F13D0"/>
    <w:rsid w:val="007F2FAB"/>
    <w:rsid w:val="007F63D7"/>
    <w:rsid w:val="007F683A"/>
    <w:rsid w:val="00801779"/>
    <w:rsid w:val="00803C17"/>
    <w:rsid w:val="0080581E"/>
    <w:rsid w:val="00813472"/>
    <w:rsid w:val="00823A7E"/>
    <w:rsid w:val="0082497B"/>
    <w:rsid w:val="008301CF"/>
    <w:rsid w:val="00830F17"/>
    <w:rsid w:val="0083574A"/>
    <w:rsid w:val="00836CC2"/>
    <w:rsid w:val="008439D4"/>
    <w:rsid w:val="0084526B"/>
    <w:rsid w:val="00845429"/>
    <w:rsid w:val="008504A8"/>
    <w:rsid w:val="008557BC"/>
    <w:rsid w:val="00856B5E"/>
    <w:rsid w:val="008619DB"/>
    <w:rsid w:val="00863CE6"/>
    <w:rsid w:val="008679B5"/>
    <w:rsid w:val="00867A71"/>
    <w:rsid w:val="00871490"/>
    <w:rsid w:val="00877999"/>
    <w:rsid w:val="00877A5E"/>
    <w:rsid w:val="00880CC0"/>
    <w:rsid w:val="00880D18"/>
    <w:rsid w:val="00883D6A"/>
    <w:rsid w:val="008848D1"/>
    <w:rsid w:val="00885A78"/>
    <w:rsid w:val="00886462"/>
    <w:rsid w:val="008922B9"/>
    <w:rsid w:val="008952FE"/>
    <w:rsid w:val="008A583E"/>
    <w:rsid w:val="008A6867"/>
    <w:rsid w:val="008B1550"/>
    <w:rsid w:val="008B3AA2"/>
    <w:rsid w:val="008B704F"/>
    <w:rsid w:val="008C0C0E"/>
    <w:rsid w:val="008C434D"/>
    <w:rsid w:val="008C72DF"/>
    <w:rsid w:val="008D08D3"/>
    <w:rsid w:val="008D231E"/>
    <w:rsid w:val="008E0F1E"/>
    <w:rsid w:val="008E5B38"/>
    <w:rsid w:val="008F330C"/>
    <w:rsid w:val="008F387F"/>
    <w:rsid w:val="008F6F6B"/>
    <w:rsid w:val="008F7E1F"/>
    <w:rsid w:val="0090257F"/>
    <w:rsid w:val="009054E9"/>
    <w:rsid w:val="00907048"/>
    <w:rsid w:val="009111F6"/>
    <w:rsid w:val="00916CA8"/>
    <w:rsid w:val="00920BD3"/>
    <w:rsid w:val="00920EBF"/>
    <w:rsid w:val="00921B1E"/>
    <w:rsid w:val="00922C0C"/>
    <w:rsid w:val="0092474C"/>
    <w:rsid w:val="00927DCF"/>
    <w:rsid w:val="009308FC"/>
    <w:rsid w:val="0093380A"/>
    <w:rsid w:val="00935E52"/>
    <w:rsid w:val="00941DF3"/>
    <w:rsid w:val="00946363"/>
    <w:rsid w:val="00946D31"/>
    <w:rsid w:val="009478E9"/>
    <w:rsid w:val="00951451"/>
    <w:rsid w:val="00953076"/>
    <w:rsid w:val="00971A39"/>
    <w:rsid w:val="00974D47"/>
    <w:rsid w:val="00980518"/>
    <w:rsid w:val="00980FF0"/>
    <w:rsid w:val="009832FE"/>
    <w:rsid w:val="00990AFF"/>
    <w:rsid w:val="00991775"/>
    <w:rsid w:val="009919CD"/>
    <w:rsid w:val="0099239F"/>
    <w:rsid w:val="0099566C"/>
    <w:rsid w:val="00995C16"/>
    <w:rsid w:val="009A26E0"/>
    <w:rsid w:val="009B02C3"/>
    <w:rsid w:val="009B1F31"/>
    <w:rsid w:val="009B424F"/>
    <w:rsid w:val="009B6436"/>
    <w:rsid w:val="009B6DDE"/>
    <w:rsid w:val="009B72F0"/>
    <w:rsid w:val="009C1E06"/>
    <w:rsid w:val="009C2DD2"/>
    <w:rsid w:val="009C5651"/>
    <w:rsid w:val="009C7859"/>
    <w:rsid w:val="009C7C61"/>
    <w:rsid w:val="009D5774"/>
    <w:rsid w:val="009E0EFA"/>
    <w:rsid w:val="009E3C05"/>
    <w:rsid w:val="009E5B65"/>
    <w:rsid w:val="009E5C40"/>
    <w:rsid w:val="009E5D8A"/>
    <w:rsid w:val="009F5DE3"/>
    <w:rsid w:val="009F662B"/>
    <w:rsid w:val="009F732C"/>
    <w:rsid w:val="00A00D7B"/>
    <w:rsid w:val="00A013FD"/>
    <w:rsid w:val="00A01BAD"/>
    <w:rsid w:val="00A02076"/>
    <w:rsid w:val="00A05E63"/>
    <w:rsid w:val="00A13F15"/>
    <w:rsid w:val="00A1759C"/>
    <w:rsid w:val="00A249DC"/>
    <w:rsid w:val="00A27130"/>
    <w:rsid w:val="00A27A4F"/>
    <w:rsid w:val="00A30A10"/>
    <w:rsid w:val="00A32249"/>
    <w:rsid w:val="00A36D52"/>
    <w:rsid w:val="00A409F2"/>
    <w:rsid w:val="00A4124F"/>
    <w:rsid w:val="00A41F86"/>
    <w:rsid w:val="00A442BE"/>
    <w:rsid w:val="00A45187"/>
    <w:rsid w:val="00A45B20"/>
    <w:rsid w:val="00A46155"/>
    <w:rsid w:val="00A47C39"/>
    <w:rsid w:val="00A511B6"/>
    <w:rsid w:val="00A51EEF"/>
    <w:rsid w:val="00A543BE"/>
    <w:rsid w:val="00A54699"/>
    <w:rsid w:val="00A56484"/>
    <w:rsid w:val="00A62E86"/>
    <w:rsid w:val="00A63929"/>
    <w:rsid w:val="00A63DFC"/>
    <w:rsid w:val="00A67AA0"/>
    <w:rsid w:val="00A67B22"/>
    <w:rsid w:val="00A74913"/>
    <w:rsid w:val="00A80281"/>
    <w:rsid w:val="00A927A6"/>
    <w:rsid w:val="00A95552"/>
    <w:rsid w:val="00A978E0"/>
    <w:rsid w:val="00AA019D"/>
    <w:rsid w:val="00AA188A"/>
    <w:rsid w:val="00AA4D2F"/>
    <w:rsid w:val="00AB16B2"/>
    <w:rsid w:val="00AB6F49"/>
    <w:rsid w:val="00AC3323"/>
    <w:rsid w:val="00AC6700"/>
    <w:rsid w:val="00AC7822"/>
    <w:rsid w:val="00AD0A00"/>
    <w:rsid w:val="00AE5373"/>
    <w:rsid w:val="00AF085B"/>
    <w:rsid w:val="00AF0CFF"/>
    <w:rsid w:val="00AF20F1"/>
    <w:rsid w:val="00AF2902"/>
    <w:rsid w:val="00AF4240"/>
    <w:rsid w:val="00AF4B70"/>
    <w:rsid w:val="00AF4EA7"/>
    <w:rsid w:val="00AF6914"/>
    <w:rsid w:val="00AF7019"/>
    <w:rsid w:val="00AF75AA"/>
    <w:rsid w:val="00B00F85"/>
    <w:rsid w:val="00B03427"/>
    <w:rsid w:val="00B064EF"/>
    <w:rsid w:val="00B21D00"/>
    <w:rsid w:val="00B21EE7"/>
    <w:rsid w:val="00B249EA"/>
    <w:rsid w:val="00B24AC6"/>
    <w:rsid w:val="00B273FF"/>
    <w:rsid w:val="00B27BAA"/>
    <w:rsid w:val="00B32640"/>
    <w:rsid w:val="00B32653"/>
    <w:rsid w:val="00B3303D"/>
    <w:rsid w:val="00B36577"/>
    <w:rsid w:val="00B456D9"/>
    <w:rsid w:val="00B46AE2"/>
    <w:rsid w:val="00B518FD"/>
    <w:rsid w:val="00B51B2B"/>
    <w:rsid w:val="00B55F16"/>
    <w:rsid w:val="00B5650C"/>
    <w:rsid w:val="00B56E11"/>
    <w:rsid w:val="00B60373"/>
    <w:rsid w:val="00B604E6"/>
    <w:rsid w:val="00B617F8"/>
    <w:rsid w:val="00B64378"/>
    <w:rsid w:val="00B7060E"/>
    <w:rsid w:val="00B70FD7"/>
    <w:rsid w:val="00B72545"/>
    <w:rsid w:val="00B727C4"/>
    <w:rsid w:val="00B77A14"/>
    <w:rsid w:val="00B80868"/>
    <w:rsid w:val="00B9151C"/>
    <w:rsid w:val="00B9153A"/>
    <w:rsid w:val="00B9371E"/>
    <w:rsid w:val="00B94229"/>
    <w:rsid w:val="00B97A85"/>
    <w:rsid w:val="00BA001A"/>
    <w:rsid w:val="00BA3039"/>
    <w:rsid w:val="00BA6EFF"/>
    <w:rsid w:val="00BA70AA"/>
    <w:rsid w:val="00BB0C2D"/>
    <w:rsid w:val="00BB1875"/>
    <w:rsid w:val="00BB252F"/>
    <w:rsid w:val="00BB2F00"/>
    <w:rsid w:val="00BB3064"/>
    <w:rsid w:val="00BC3AD2"/>
    <w:rsid w:val="00BC4B94"/>
    <w:rsid w:val="00BC53CE"/>
    <w:rsid w:val="00BC5DB1"/>
    <w:rsid w:val="00BC5E5D"/>
    <w:rsid w:val="00BC6848"/>
    <w:rsid w:val="00BC6E2D"/>
    <w:rsid w:val="00BC79F7"/>
    <w:rsid w:val="00BD571A"/>
    <w:rsid w:val="00BE0BEC"/>
    <w:rsid w:val="00BE1AA3"/>
    <w:rsid w:val="00BE1BFF"/>
    <w:rsid w:val="00BE4CA5"/>
    <w:rsid w:val="00BE72E6"/>
    <w:rsid w:val="00BE7392"/>
    <w:rsid w:val="00BF1D88"/>
    <w:rsid w:val="00BF2251"/>
    <w:rsid w:val="00BF2E02"/>
    <w:rsid w:val="00BF6DBD"/>
    <w:rsid w:val="00BF728D"/>
    <w:rsid w:val="00C06C40"/>
    <w:rsid w:val="00C102DC"/>
    <w:rsid w:val="00C10E1E"/>
    <w:rsid w:val="00C171DB"/>
    <w:rsid w:val="00C17405"/>
    <w:rsid w:val="00C215BC"/>
    <w:rsid w:val="00C23D3B"/>
    <w:rsid w:val="00C25318"/>
    <w:rsid w:val="00C31330"/>
    <w:rsid w:val="00C327C1"/>
    <w:rsid w:val="00C32F46"/>
    <w:rsid w:val="00C34C66"/>
    <w:rsid w:val="00C3615C"/>
    <w:rsid w:val="00C42F05"/>
    <w:rsid w:val="00C545FC"/>
    <w:rsid w:val="00C55B78"/>
    <w:rsid w:val="00C56985"/>
    <w:rsid w:val="00C6237B"/>
    <w:rsid w:val="00C63A30"/>
    <w:rsid w:val="00C70572"/>
    <w:rsid w:val="00C7222F"/>
    <w:rsid w:val="00C756E2"/>
    <w:rsid w:val="00C7687B"/>
    <w:rsid w:val="00C80C6C"/>
    <w:rsid w:val="00C860A9"/>
    <w:rsid w:val="00C87038"/>
    <w:rsid w:val="00C929CF"/>
    <w:rsid w:val="00C92A02"/>
    <w:rsid w:val="00C932F6"/>
    <w:rsid w:val="00C953EB"/>
    <w:rsid w:val="00C95C17"/>
    <w:rsid w:val="00CA33C5"/>
    <w:rsid w:val="00CA3AE5"/>
    <w:rsid w:val="00CA7972"/>
    <w:rsid w:val="00CB0CB1"/>
    <w:rsid w:val="00CB2EA0"/>
    <w:rsid w:val="00CB3A04"/>
    <w:rsid w:val="00CB4DE8"/>
    <w:rsid w:val="00CB6A4C"/>
    <w:rsid w:val="00CB730A"/>
    <w:rsid w:val="00CB7844"/>
    <w:rsid w:val="00CC5EE4"/>
    <w:rsid w:val="00CD7495"/>
    <w:rsid w:val="00CD7994"/>
    <w:rsid w:val="00CD7E96"/>
    <w:rsid w:val="00CE055A"/>
    <w:rsid w:val="00CE0CF9"/>
    <w:rsid w:val="00CE27D9"/>
    <w:rsid w:val="00CE7272"/>
    <w:rsid w:val="00CE7D6A"/>
    <w:rsid w:val="00CF4F78"/>
    <w:rsid w:val="00CF5C8D"/>
    <w:rsid w:val="00D05F50"/>
    <w:rsid w:val="00D07C41"/>
    <w:rsid w:val="00D131FF"/>
    <w:rsid w:val="00D20B5E"/>
    <w:rsid w:val="00D26A8A"/>
    <w:rsid w:val="00D32879"/>
    <w:rsid w:val="00D433D4"/>
    <w:rsid w:val="00D46112"/>
    <w:rsid w:val="00D46F78"/>
    <w:rsid w:val="00D47727"/>
    <w:rsid w:val="00D546F7"/>
    <w:rsid w:val="00D66DD5"/>
    <w:rsid w:val="00D75BEE"/>
    <w:rsid w:val="00D83861"/>
    <w:rsid w:val="00D85228"/>
    <w:rsid w:val="00D85C2D"/>
    <w:rsid w:val="00D86ABD"/>
    <w:rsid w:val="00D91121"/>
    <w:rsid w:val="00D96616"/>
    <w:rsid w:val="00D9707C"/>
    <w:rsid w:val="00DA0691"/>
    <w:rsid w:val="00DA6F38"/>
    <w:rsid w:val="00DB2191"/>
    <w:rsid w:val="00DB704A"/>
    <w:rsid w:val="00DB7DD9"/>
    <w:rsid w:val="00DC1622"/>
    <w:rsid w:val="00DC54D1"/>
    <w:rsid w:val="00DC6025"/>
    <w:rsid w:val="00DD171F"/>
    <w:rsid w:val="00DD3782"/>
    <w:rsid w:val="00DD38EA"/>
    <w:rsid w:val="00DD5317"/>
    <w:rsid w:val="00DD5B48"/>
    <w:rsid w:val="00DD635D"/>
    <w:rsid w:val="00DE2979"/>
    <w:rsid w:val="00DE2B1B"/>
    <w:rsid w:val="00DF0D64"/>
    <w:rsid w:val="00DF185E"/>
    <w:rsid w:val="00DF2823"/>
    <w:rsid w:val="00DF3375"/>
    <w:rsid w:val="00DF7189"/>
    <w:rsid w:val="00E0012F"/>
    <w:rsid w:val="00E00956"/>
    <w:rsid w:val="00E02B40"/>
    <w:rsid w:val="00E038B7"/>
    <w:rsid w:val="00E06FC3"/>
    <w:rsid w:val="00E07840"/>
    <w:rsid w:val="00E1059E"/>
    <w:rsid w:val="00E10C2D"/>
    <w:rsid w:val="00E167D2"/>
    <w:rsid w:val="00E25DFF"/>
    <w:rsid w:val="00E26441"/>
    <w:rsid w:val="00E27365"/>
    <w:rsid w:val="00E30384"/>
    <w:rsid w:val="00E35E28"/>
    <w:rsid w:val="00E408FA"/>
    <w:rsid w:val="00E44BEA"/>
    <w:rsid w:val="00E45C11"/>
    <w:rsid w:val="00E46770"/>
    <w:rsid w:val="00E5302E"/>
    <w:rsid w:val="00E54043"/>
    <w:rsid w:val="00E57F57"/>
    <w:rsid w:val="00E61A9F"/>
    <w:rsid w:val="00E65C9A"/>
    <w:rsid w:val="00E66EC0"/>
    <w:rsid w:val="00E670D5"/>
    <w:rsid w:val="00E729A1"/>
    <w:rsid w:val="00E74C4E"/>
    <w:rsid w:val="00E76958"/>
    <w:rsid w:val="00E82A2C"/>
    <w:rsid w:val="00E84088"/>
    <w:rsid w:val="00E8466B"/>
    <w:rsid w:val="00E85BAD"/>
    <w:rsid w:val="00E879B0"/>
    <w:rsid w:val="00E90B77"/>
    <w:rsid w:val="00E91984"/>
    <w:rsid w:val="00EA0F3A"/>
    <w:rsid w:val="00EA1B78"/>
    <w:rsid w:val="00EA4E0D"/>
    <w:rsid w:val="00EA7B27"/>
    <w:rsid w:val="00EB3138"/>
    <w:rsid w:val="00EB6BC9"/>
    <w:rsid w:val="00EC0664"/>
    <w:rsid w:val="00EC163E"/>
    <w:rsid w:val="00EC2A1C"/>
    <w:rsid w:val="00EC3113"/>
    <w:rsid w:val="00EC5547"/>
    <w:rsid w:val="00EC63A2"/>
    <w:rsid w:val="00ED193C"/>
    <w:rsid w:val="00ED6FEB"/>
    <w:rsid w:val="00ED7B8C"/>
    <w:rsid w:val="00EE3A6F"/>
    <w:rsid w:val="00EE3F85"/>
    <w:rsid w:val="00EF0A3A"/>
    <w:rsid w:val="00EF0B24"/>
    <w:rsid w:val="00EF4EDB"/>
    <w:rsid w:val="00EF5C0E"/>
    <w:rsid w:val="00EF6A9F"/>
    <w:rsid w:val="00F04BD0"/>
    <w:rsid w:val="00F05FB2"/>
    <w:rsid w:val="00F069A8"/>
    <w:rsid w:val="00F1048E"/>
    <w:rsid w:val="00F112C3"/>
    <w:rsid w:val="00F11C4E"/>
    <w:rsid w:val="00F17C43"/>
    <w:rsid w:val="00F22CA0"/>
    <w:rsid w:val="00F231CD"/>
    <w:rsid w:val="00F23A07"/>
    <w:rsid w:val="00F241C1"/>
    <w:rsid w:val="00F30D1F"/>
    <w:rsid w:val="00F31993"/>
    <w:rsid w:val="00F328C4"/>
    <w:rsid w:val="00F34C22"/>
    <w:rsid w:val="00F36466"/>
    <w:rsid w:val="00F417AB"/>
    <w:rsid w:val="00F43DD4"/>
    <w:rsid w:val="00F4437B"/>
    <w:rsid w:val="00F446AA"/>
    <w:rsid w:val="00F72709"/>
    <w:rsid w:val="00F7411B"/>
    <w:rsid w:val="00F74857"/>
    <w:rsid w:val="00F7561D"/>
    <w:rsid w:val="00F75833"/>
    <w:rsid w:val="00F75B8D"/>
    <w:rsid w:val="00F76777"/>
    <w:rsid w:val="00F77099"/>
    <w:rsid w:val="00F820FD"/>
    <w:rsid w:val="00F914B1"/>
    <w:rsid w:val="00F91703"/>
    <w:rsid w:val="00F93479"/>
    <w:rsid w:val="00F93A91"/>
    <w:rsid w:val="00F94395"/>
    <w:rsid w:val="00F959CC"/>
    <w:rsid w:val="00FA1449"/>
    <w:rsid w:val="00FA7928"/>
    <w:rsid w:val="00FB238C"/>
    <w:rsid w:val="00FB266D"/>
    <w:rsid w:val="00FB776F"/>
    <w:rsid w:val="00FB7C85"/>
    <w:rsid w:val="00FC0CAB"/>
    <w:rsid w:val="00FC1828"/>
    <w:rsid w:val="00FC39AE"/>
    <w:rsid w:val="00FD2E7B"/>
    <w:rsid w:val="00FD36F1"/>
    <w:rsid w:val="00FD58E9"/>
    <w:rsid w:val="00FE46D2"/>
    <w:rsid w:val="00FF47EE"/>
    <w:rsid w:val="00FF6755"/>
    <w:rsid w:val="00FF7B55"/>
    <w:rsid w:val="00FF7B93"/>
    <w:rsid w:val="04D72014"/>
    <w:rsid w:val="0C0056BA"/>
    <w:rsid w:val="7D2760F8"/>
    <w:rsid w:val="7E71C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48D896"/>
  <w15:chartTrackingRefBased/>
  <w15:docId w15:val="{A177832A-F4D8-42F9-9050-6FCD98AD7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2BA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2BA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820F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E2BA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E2BA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E2B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E2BA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E2BA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E2BA5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E2B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E2BA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7E2BA5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3264A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24840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FB776F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A01B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01BAD"/>
  </w:style>
  <w:style w:type="character" w:customStyle="1" w:styleId="eop">
    <w:name w:val="eop"/>
    <w:basedOn w:val="DefaultParagraphFont"/>
    <w:rsid w:val="00A01BAD"/>
  </w:style>
  <w:style w:type="character" w:customStyle="1" w:styleId="spellingerror">
    <w:name w:val="spellingerror"/>
    <w:basedOn w:val="DefaultParagraphFont"/>
    <w:rsid w:val="00A01BAD"/>
  </w:style>
  <w:style w:type="character" w:customStyle="1" w:styleId="contextualspellingandgrammarerror">
    <w:name w:val="contextualspellingandgrammarerror"/>
    <w:basedOn w:val="DefaultParagraphFont"/>
    <w:rsid w:val="00A01BAD"/>
  </w:style>
  <w:style w:type="character" w:customStyle="1" w:styleId="advancedproofingissue">
    <w:name w:val="advancedproofingissue"/>
    <w:basedOn w:val="DefaultParagraphFont"/>
    <w:rsid w:val="00751E16"/>
  </w:style>
  <w:style w:type="character" w:customStyle="1" w:styleId="scxw41313220">
    <w:name w:val="scxw41313220"/>
    <w:basedOn w:val="DefaultParagraphFont"/>
    <w:rsid w:val="00751E16"/>
  </w:style>
  <w:style w:type="character" w:customStyle="1" w:styleId="scxw153271814">
    <w:name w:val="scxw153271814"/>
    <w:basedOn w:val="DefaultParagraphFont"/>
    <w:rsid w:val="00ED7B8C"/>
  </w:style>
  <w:style w:type="character" w:styleId="CommentReference">
    <w:name w:val="annotation reference"/>
    <w:basedOn w:val="DefaultParagraphFont"/>
    <w:uiPriority w:val="99"/>
    <w:semiHidden/>
    <w:unhideWhenUsed/>
    <w:rsid w:val="005C5C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C5C4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C5C4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C5C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C5C4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C5C4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5C4D"/>
    <w:rPr>
      <w:rFonts w:ascii="Segoe UI" w:hAnsi="Segoe UI" w:cs="Segoe UI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B2C2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2C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0CC0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880CC0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A1B7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A1B7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A1B78"/>
    <w:rPr>
      <w:vertAlign w:val="superscript"/>
    </w:rPr>
  </w:style>
  <w:style w:type="character" w:customStyle="1" w:styleId="a-size-large">
    <w:name w:val="a-size-large"/>
    <w:basedOn w:val="DefaultParagraphFont"/>
    <w:rsid w:val="0063313B"/>
  </w:style>
  <w:style w:type="character" w:customStyle="1" w:styleId="Heading3Char">
    <w:name w:val="Heading 3 Char"/>
    <w:basedOn w:val="DefaultParagraphFont"/>
    <w:link w:val="Heading3"/>
    <w:uiPriority w:val="9"/>
    <w:rsid w:val="00F820F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95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484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077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307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512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106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502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51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075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4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81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340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265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436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266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901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54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506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494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702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17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942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89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555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459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920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312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278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116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68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32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99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752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711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109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73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7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1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63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03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07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87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34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3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60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3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714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099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194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23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339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863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57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935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109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744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6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771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962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247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419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607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784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4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3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141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501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731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91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79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77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468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92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770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260219">
          <w:marLeft w:val="57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06374">
          <w:marLeft w:val="57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631023">
          <w:marLeft w:val="57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641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045160">
          <w:marLeft w:val="4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23555">
          <w:marLeft w:val="0"/>
          <w:marRight w:val="13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6020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0667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9515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84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9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9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404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140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672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96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013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18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689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416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60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251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760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99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743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3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819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5556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675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45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578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191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873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0962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35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08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647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31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420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299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48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690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61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55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720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383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42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06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726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613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420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omments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.nhs.uk/data-and-information/find-data-and-publications/supplementary-information/2018-supplementary-information-files/admissions-for-eating-disorders-by-sex-and-ethnic-category-england" TargetMode="External"/><Relationship Id="rId13" Type="http://schemas.openxmlformats.org/officeDocument/2006/relationships/hyperlink" Target="https://www.nhs.uk/conditions/eating-disorders/" TargetMode="External"/><Relationship Id="rId18" Type="http://schemas.openxmlformats.org/officeDocument/2006/relationships/hyperlink" Target="https://www.mentalhealth.org.uk/a-to-z/e/eating-disorders" TargetMode="External"/><Relationship Id="rId3" Type="http://schemas.openxmlformats.org/officeDocument/2006/relationships/hyperlink" Target="https://www.nhs.uk/conditions/eating-disorders/" TargetMode="External"/><Relationship Id="rId21" Type="http://schemas.openxmlformats.org/officeDocument/2006/relationships/hyperlink" Target="https://www.nationaleatingdisorders.org/body-image-0" TargetMode="External"/><Relationship Id="rId7" Type="http://schemas.openxmlformats.org/officeDocument/2006/relationships/hyperlink" Target="https://doi-org.ezproxy.uwtsd.ac.uk/10.1016/j.jad.2015.06.039" TargetMode="External"/><Relationship Id="rId12" Type="http://schemas.openxmlformats.org/officeDocument/2006/relationships/hyperlink" Target="http://bmjopen.bmj.com/content/3/5/e002646.full.pdf+html?sid=81b1351b-1ad6-4fca-a2e7-eaa7cbf951be" TargetMode="External"/><Relationship Id="rId17" Type="http://schemas.openxmlformats.org/officeDocument/2006/relationships/hyperlink" Target="https://eating-disorders.org.uk/information/eating-disorders-in-males/" TargetMode="External"/><Relationship Id="rId2" Type="http://schemas.openxmlformats.org/officeDocument/2006/relationships/hyperlink" Target="https://www.priorygroup.com/eating-disorders" TargetMode="External"/><Relationship Id="rId16" Type="http://schemas.openxmlformats.org/officeDocument/2006/relationships/hyperlink" Target="https://www.beateatingdisorders.org.uk/how-many-people-eating-disorder-uk" TargetMode="External"/><Relationship Id="rId20" Type="http://schemas.openxmlformats.org/officeDocument/2006/relationships/hyperlink" Target="https://www.thelancet.com/journals/lancet/article/PIIS0140673697110960/fulltext" TargetMode="External"/><Relationship Id="rId1" Type="http://schemas.openxmlformats.org/officeDocument/2006/relationships/hyperlink" Target="https://www.ons.gov.uk/peoplepopulationandcommunity/populationandmigration/populationestimates/timeseries/ukpop/pop" TargetMode="External"/><Relationship Id="rId6" Type="http://schemas.openxmlformats.org/officeDocument/2006/relationships/hyperlink" Target="https://www.nationaleatingdisorders.org/health-consequences" TargetMode="External"/><Relationship Id="rId11" Type="http://schemas.openxmlformats.org/officeDocument/2006/relationships/hyperlink" Target="http://bmjopen.bmj.com/content/3/5/e002646.full.pdf+html?sid=81b1351b-1ad6-4fca-a2e7-eaa7cbf951be" TargetMode="External"/><Relationship Id="rId5" Type="http://schemas.openxmlformats.org/officeDocument/2006/relationships/hyperlink" Target="https://www.nice.org.uk/guidance/ng69/evidence/full-guideline-pdf-161214767896" TargetMode="External"/><Relationship Id="rId15" Type="http://schemas.openxmlformats.org/officeDocument/2006/relationships/hyperlink" Target="https://www.nationaleatingdisorders.org/men-eating-disorders" TargetMode="External"/><Relationship Id="rId10" Type="http://schemas.openxmlformats.org/officeDocument/2006/relationships/hyperlink" Target="https://digital.nhs.uk/data-and-information/find-data-and-publications/supplementary-information/2019-supplementary-information-files/hospital-admissions-for-eating-disorders" TargetMode="External"/><Relationship Id="rId19" Type="http://schemas.openxmlformats.org/officeDocument/2006/relationships/hyperlink" Target="https://www.collinsdictionary.com/dictionary/english/methodology" TargetMode="External"/><Relationship Id="rId4" Type="http://schemas.openxmlformats.org/officeDocument/2006/relationships/hyperlink" Target="https://www.amazon.co.uk/Fast-Facts-Disorders-Hans-Steiner/dp/1903734916/ref=tmm_pap_swatch_0?_encoding=UTF8&amp;qid=&amp;sr=" TargetMode="External"/><Relationship Id="rId9" Type="http://schemas.openxmlformats.org/officeDocument/2006/relationships/hyperlink" Target="https://doi-org.ezproxy.uwtsd.ac.uk/10.1016/j.cpr.2017.08.001" TargetMode="External"/><Relationship Id="rId14" Type="http://schemas.openxmlformats.org/officeDocument/2006/relationships/hyperlink" Target="https://www.ons.gov.uk/peoplepopulationandcommunity/populationandmigration/populationestimates/articles/overviewoftheukpopulation/august2019" TargetMode="External"/><Relationship Id="rId22" Type="http://schemas.openxmlformats.org/officeDocument/2006/relationships/hyperlink" Target="https://www.nedc.com.au/eating-disorders/eating-disorders-explained/body-image/" TargetMode="External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microsoft.com/office/2016/09/relationships/commentsIds" Target="commentsIds.xml"/><Relationship Id="rId20" Type="http://schemas.openxmlformats.org/officeDocument/2006/relationships/image" Target="media/image6.jp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microsoft.com/office/2011/relationships/commentsExtended" Target="commentsExtended.xml"/><Relationship Id="rId23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19" Type="http://schemas.openxmlformats.org/officeDocument/2006/relationships/image" Target="media/image5.jp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comments" Target="comments.xml"/><Relationship Id="rId22" Type="http://schemas.microsoft.com/office/2011/relationships/people" Target="peop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AC3A9D1EF3E8403080EE661359F63C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4701A4-BF28-4DD9-BEEE-A2C2669CC7FA}"/>
      </w:docPartPr>
      <w:docPartBody>
        <w:p w:rsidR="00293281" w:rsidRDefault="0097034A" w:rsidP="0097034A">
          <w:pPr>
            <w:pStyle w:val="AC3A9D1EF3E8403080EE661359F63C19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6AA13C3CF264CF987202EDFE6A692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0B19F6-78AD-42E3-B3F2-2C8005674535}"/>
      </w:docPartPr>
      <w:docPartBody>
        <w:p w:rsidR="00293281" w:rsidRDefault="0097034A" w:rsidP="0097034A">
          <w:pPr>
            <w:pStyle w:val="96AA13C3CF264CF987202EDFE6A6922F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C32B42C6165D4A71B4F1E68B9FED9E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C91974-7DAF-4B00-B061-C1CA9080092E}"/>
      </w:docPartPr>
      <w:docPartBody>
        <w:p w:rsidR="00293281" w:rsidRDefault="0097034A" w:rsidP="0097034A">
          <w:pPr>
            <w:pStyle w:val="C32B42C6165D4A71B4F1E68B9FED9EE6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034A"/>
    <w:rsid w:val="000A70D5"/>
    <w:rsid w:val="00293281"/>
    <w:rsid w:val="00496D92"/>
    <w:rsid w:val="00543347"/>
    <w:rsid w:val="005B3373"/>
    <w:rsid w:val="008D21DA"/>
    <w:rsid w:val="0097034A"/>
    <w:rsid w:val="009E1DEC"/>
    <w:rsid w:val="00B164AB"/>
    <w:rsid w:val="00F23C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3A9D1EF3E8403080EE661359F63C19">
    <w:name w:val="AC3A9D1EF3E8403080EE661359F63C19"/>
    <w:rsid w:val="0097034A"/>
  </w:style>
  <w:style w:type="paragraph" w:customStyle="1" w:styleId="96AA13C3CF264CF987202EDFE6A6922F">
    <w:name w:val="96AA13C3CF264CF987202EDFE6A6922F"/>
    <w:rsid w:val="0097034A"/>
  </w:style>
  <w:style w:type="paragraph" w:customStyle="1" w:styleId="C32B42C6165D4A71B4F1E68B9FED9EE6">
    <w:name w:val="C32B42C6165D4A71B4F1E68B9FED9EE6"/>
    <w:rsid w:val="0097034A"/>
  </w:style>
  <w:style w:type="paragraph" w:customStyle="1" w:styleId="733AC29F8660422084F0EBB2DC650922">
    <w:name w:val="733AC29F8660422084F0EBB2DC650922"/>
    <w:rsid w:val="0097034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1704225@student.uwtsd.ac.uk</CompanyEmail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2B428575DA40243AF564D85770AF54A" ma:contentTypeVersion="10" ma:contentTypeDescription="Create a new document." ma:contentTypeScope="" ma:versionID="89c302f0b8f1213402cffc097a6f220e">
  <xsd:schema xmlns:xsd="http://www.w3.org/2001/XMLSchema" xmlns:xs="http://www.w3.org/2001/XMLSchema" xmlns:p="http://schemas.microsoft.com/office/2006/metadata/properties" xmlns:ns3="f8a19ec0-dc81-4987-a929-8e93d70c8233" xmlns:ns4="759019c2-801f-4a8d-8b31-c78641550411" targetNamespace="http://schemas.microsoft.com/office/2006/metadata/properties" ma:root="true" ma:fieldsID="f869bece7292643b8217529b7c12e920" ns3:_="" ns4:_="">
    <xsd:import namespace="f8a19ec0-dc81-4987-a929-8e93d70c8233"/>
    <xsd:import namespace="759019c2-801f-4a8d-8b31-c78641550411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3:SharedWithDetails" minOccurs="0"/>
                <xsd:element ref="ns3:SharingHintHash" minOccurs="0"/>
                <xsd:element ref="ns4:MediaServiceOCR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a19ec0-dc81-4987-a929-8e93d70c823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9019c2-801f-4a8d-8b31-c7864155041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CC867D-1205-4B5E-95D3-7634F48B9D6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66757E9-94AD-4436-9517-20E4BB4BAB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5B6FD8C-FCED-403F-B8B7-80EEF54ABE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8a19ec0-dc81-4987-a929-8e93d70c8233"/>
    <ds:schemaRef ds:uri="759019c2-801f-4a8d-8b31-c7864155041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9EE30A55-7710-4F57-AD3C-734952FC5D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2871</Words>
  <Characters>16366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 - question</vt:lpstr>
    </vt:vector>
  </TitlesOfParts>
  <Company>University of Wales Trinity Saint David</Company>
  <LinksUpToDate>false</LinksUpToDate>
  <CharactersWithSpaces>19199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 - question</dc:title>
  <dc:subject>Research Project submitted as part of the requirements for the award BSc Health and Care of Children and Young People</dc:subject>
  <dc:creator>Astra Kesans-parkin (1704225)</dc:creator>
  <cp:keywords/>
  <dc:description/>
  <cp:lastModifiedBy>Astra Kesans-parkin (1704225)</cp:lastModifiedBy>
  <cp:revision>2</cp:revision>
  <dcterms:created xsi:type="dcterms:W3CDTF">2020-04-07T15:00:00Z</dcterms:created>
  <dcterms:modified xsi:type="dcterms:W3CDTF">2020-04-07T15:00:00Z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0x010100D2B428575DA40243AF564D85770AF54A</vt:lpwstr>
  </property>
</Properties>
</file>