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53441" w14:textId="33A0C39D" w:rsidR="00624AE1" w:rsidRDefault="00BD7C6B" w:rsidP="00285EA4">
      <w:pPr>
        <w:shd w:val="clear" w:color="auto" w:fill="4EA72E" w:themeFill="accent6"/>
      </w:pPr>
      <w:r>
        <w:rPr>
          <w:noProof/>
        </w:rPr>
        <w:drawing>
          <wp:anchor distT="0" distB="0" distL="114300" distR="114300" simplePos="0" relativeHeight="251659776" behindDoc="0" locked="0" layoutInCell="1" allowOverlap="1" wp14:anchorId="35884452" wp14:editId="0319B5BB">
            <wp:simplePos x="0" y="0"/>
            <wp:positionH relativeFrom="margin">
              <wp:posOffset>-723265</wp:posOffset>
            </wp:positionH>
            <wp:positionV relativeFrom="page">
              <wp:posOffset>180340</wp:posOffset>
            </wp:positionV>
            <wp:extent cx="7167245" cy="5539105"/>
            <wp:effectExtent l="0" t="0" r="0" b="4445"/>
            <wp:wrapSquare wrapText="bothSides"/>
            <wp:docPr id="21234696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67245" cy="5539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410B">
        <w:rPr>
          <w:noProof/>
        </w:rPr>
        <mc:AlternateContent>
          <mc:Choice Requires="wps">
            <w:drawing>
              <wp:anchor distT="0" distB="0" distL="114300" distR="114300" simplePos="0" relativeHeight="251655680" behindDoc="1" locked="0" layoutInCell="1" allowOverlap="0" wp14:anchorId="5C60EB06" wp14:editId="3917DB95">
                <wp:simplePos x="0" y="0"/>
                <wp:positionH relativeFrom="page">
                  <wp:align>right</wp:align>
                </wp:positionH>
                <wp:positionV relativeFrom="page">
                  <wp:align>top</wp:align>
                </wp:positionV>
                <wp:extent cx="7659232" cy="10684271"/>
                <wp:effectExtent l="0" t="0" r="0" b="3175"/>
                <wp:wrapNone/>
                <wp:docPr id="1" name="Text Box 2" descr="Cover page layout"/>
                <wp:cNvGraphicFramePr/>
                <a:graphic xmlns:a="http://schemas.openxmlformats.org/drawingml/2006/main">
                  <a:graphicData uri="http://schemas.microsoft.com/office/word/2010/wordprocessingShape">
                    <wps:wsp>
                      <wps:cNvSpPr txBox="1"/>
                      <wps:spPr>
                        <a:xfrm>
                          <a:off x="0" y="0"/>
                          <a:ext cx="7659232" cy="10684271"/>
                        </a:xfrm>
                        <a:prstGeom prst="rect">
                          <a:avLst/>
                        </a:prstGeom>
                        <a:solidFill>
                          <a:srgbClr val="92D050"/>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CellMar>
                                <w:left w:w="0" w:type="dxa"/>
                                <w:right w:w="0" w:type="dxa"/>
                              </w:tblCellMar>
                              <w:tblLook w:val="04A0" w:firstRow="1" w:lastRow="0" w:firstColumn="1" w:lastColumn="0" w:noHBand="0" w:noVBand="1"/>
                              <w:tblDescription w:val="Cover page layout"/>
                            </w:tblPr>
                            <w:tblGrid>
                              <w:gridCol w:w="12066"/>
                            </w:tblGrid>
                            <w:tr w:rsidR="008B5F2C" w14:paraId="41AF2025" w14:textId="77777777" w:rsidTr="00BD7C6B">
                              <w:trPr>
                                <w:trHeight w:hRule="exact" w:val="9360"/>
                                <w:jc w:val="center"/>
                              </w:trPr>
                              <w:tc>
                                <w:tcPr>
                                  <w:tcW w:w="9350" w:type="dxa"/>
                                </w:tcPr>
                                <w:p w14:paraId="7D0B9DBC" w14:textId="213FBA9A" w:rsidR="008B5F2C" w:rsidRDefault="008B5F2C"/>
                              </w:tc>
                            </w:tr>
                            <w:tr w:rsidR="008B5F2C" w14:paraId="497CD13E" w14:textId="77777777" w:rsidTr="00BD7C6B">
                              <w:trPr>
                                <w:trHeight w:hRule="exact" w:val="4320"/>
                                <w:jc w:val="center"/>
                              </w:trPr>
                              <w:tc>
                                <w:tcPr>
                                  <w:tcW w:w="9350" w:type="dxa"/>
                                  <w:shd w:val="clear" w:color="auto" w:fill="0E2841" w:themeFill="text2"/>
                                  <w:vAlign w:val="center"/>
                                </w:tcPr>
                                <w:p w14:paraId="7671062D" w14:textId="38EE5E45" w:rsidR="008B5F2C"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Arial" w:hAnsi="Arial" w:cs="Arial"/>
                                        <w:b/>
                                        <w:sz w:val="52"/>
                                        <w:szCs w:val="52"/>
                                      </w:rPr>
                                      <w:alias w:val="Title"/>
                                      <w:tag w:val=""/>
                                      <w:id w:val="739824258"/>
                                      <w:placeholder>
                                        <w:docPart w:val="A0C78B460AF149A1AC6F1994754E191D"/>
                                      </w:placeholder>
                                      <w:dataBinding w:prefixMappings="xmlns:ns0='http://purl.org/dc/elements/1.1/' xmlns:ns1='http://schemas.openxmlformats.org/package/2006/metadata/core-properties' " w:xpath="/ns1:coreProperties[1]/ns0:title[1]" w:storeItemID="{6C3C8BC8-F283-45AE-878A-BAB7291924A1}"/>
                                      <w:text/>
                                    </w:sdtPr>
                                    <w:sdtContent>
                                      <w:r w:rsidR="008B5F2C" w:rsidRPr="008B5F2C">
                                        <w:rPr>
                                          <w:rFonts w:ascii="Arial" w:hAnsi="Arial" w:cs="Arial"/>
                                          <w:b/>
                                          <w:sz w:val="52"/>
                                          <w:szCs w:val="52"/>
                                        </w:rPr>
                                        <w:t>EMS audit review</w:t>
                                      </w:r>
                                    </w:sdtContent>
                                  </w:sdt>
                                </w:p>
                                <w:p w14:paraId="6906EB46" w14:textId="67517786" w:rsidR="008B5F2C"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FBA7D0474E9E4ED1938C9F8DE1C6BC4D"/>
                                      </w:placeholder>
                                      <w:dataBinding w:prefixMappings="xmlns:ns0='http://purl.org/dc/elements/1.1/' xmlns:ns1='http://schemas.openxmlformats.org/package/2006/metadata/core-properties' " w:xpath="/ns1:coreProperties[1]/ns0:subject[1]" w:storeItemID="{6C3C8BC8-F283-45AE-878A-BAB7291924A1}"/>
                                      <w:text/>
                                    </w:sdtPr>
                                    <w:sdtContent>
                                      <w:r w:rsidR="00CD600B">
                                        <w:rPr>
                                          <w:color w:val="FFFFFF" w:themeColor="background1"/>
                                          <w:sz w:val="32"/>
                                          <w:szCs w:val="32"/>
                                        </w:rPr>
                                        <w:t>UWTSD Green Dragon</w:t>
                                      </w:r>
                                    </w:sdtContent>
                                  </w:sdt>
                                </w:p>
                              </w:tc>
                            </w:tr>
                            <w:tr w:rsidR="008B5F2C" w14:paraId="70201C97" w14:textId="77777777" w:rsidTr="00BD7C6B">
                              <w:trPr>
                                <w:trHeight w:hRule="exact" w:val="720"/>
                                <w:jc w:val="center"/>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4022"/>
                                    <w:gridCol w:w="4022"/>
                                    <w:gridCol w:w="4022"/>
                                  </w:tblGrid>
                                  <w:tr w:rsidR="008B5F2C" w14:paraId="01C9BCDF" w14:textId="77777777">
                                    <w:trPr>
                                      <w:trHeight w:hRule="exact" w:val="720"/>
                                    </w:trPr>
                                    <w:tc>
                                      <w:tcPr>
                                        <w:tcW w:w="3590" w:type="dxa"/>
                                        <w:vAlign w:val="center"/>
                                      </w:tcPr>
                                      <w:p w14:paraId="5474182E" w14:textId="49656F6E" w:rsidR="008B5F2C" w:rsidRDefault="00000000">
                                        <w:pPr>
                                          <w:pStyle w:val="NoSpacing"/>
                                          <w:ind w:left="720" w:right="144"/>
                                          <w:rPr>
                                            <w:color w:val="FFFFFF" w:themeColor="background1"/>
                                          </w:rPr>
                                        </w:pPr>
                                        <w:sdt>
                                          <w:sdtPr>
                                            <w:rPr>
                                              <w:color w:val="FFFFFF" w:themeColor="background1"/>
                                            </w:rPr>
                                            <w:alias w:val="Author"/>
                                            <w:tag w:val=""/>
                                            <w:id w:val="942812742"/>
                                            <w:placeholder>
                                              <w:docPart w:val="79C2BB23EB8C4DF0B0D69BB2CCC7EEAE"/>
                                            </w:placeholder>
                                            <w:dataBinding w:prefixMappings="xmlns:ns0='http://purl.org/dc/elements/1.1/' xmlns:ns1='http://schemas.openxmlformats.org/package/2006/metadata/core-properties' " w:xpath="/ns1:coreProperties[1]/ns0:creator[1]" w:storeItemID="{6C3C8BC8-F283-45AE-878A-BAB7291924A1}"/>
                                            <w:text/>
                                          </w:sdtPr>
                                          <w:sdtContent>
                                            <w:r w:rsidR="008B5F2C">
                                              <w:rPr>
                                                <w:color w:val="FFFFFF" w:themeColor="background1"/>
                                              </w:rPr>
                                              <w:t>Catherine Parnaby</w:t>
                                            </w:r>
                                          </w:sdtContent>
                                        </w:sdt>
                                      </w:p>
                                    </w:tc>
                                    <w:tc>
                                      <w:tcPr>
                                        <w:tcW w:w="3591" w:type="dxa"/>
                                        <w:vAlign w:val="center"/>
                                      </w:tcPr>
                                      <w:sdt>
                                        <w:sdtPr>
                                          <w:rPr>
                                            <w:color w:val="FFFFFF" w:themeColor="background1"/>
                                          </w:rPr>
                                          <w:alias w:val="Date"/>
                                          <w:tag w:val=""/>
                                          <w:id w:val="748164578"/>
                                          <w:placeholder>
                                            <w:docPart w:val="E95B19372AA54CAAA01F7C674EE45CF7"/>
                                          </w:placeholder>
                                          <w:dataBinding w:prefixMappings="xmlns:ns0='http://schemas.microsoft.com/office/2006/coverPageProps' " w:xpath="/ns0:CoverPageProperties[1]/ns0:PublishDate[1]" w:storeItemID="{55AF091B-3C7A-41E3-B477-F2FDAA23CFDA}"/>
                                          <w:date w:fullDate="2026-04-24T00:00:00Z">
                                            <w:dateFormat w:val="M/d/yy"/>
                                            <w:lid w:val="en-US"/>
                                            <w:storeMappedDataAs w:val="dateTime"/>
                                            <w:calendar w:val="gregorian"/>
                                          </w:date>
                                        </w:sdtPr>
                                        <w:sdtContent>
                                          <w:p w14:paraId="04D082B1" w14:textId="32A95691" w:rsidR="008B5F2C" w:rsidRDefault="00AD4F19">
                                            <w:pPr>
                                              <w:pStyle w:val="NoSpacing"/>
                                              <w:ind w:left="144" w:right="144"/>
                                              <w:jc w:val="center"/>
                                              <w:rPr>
                                                <w:color w:val="FFFFFF" w:themeColor="background1"/>
                                              </w:rPr>
                                            </w:pPr>
                                            <w:r>
                                              <w:rPr>
                                                <w:color w:val="FFFFFF" w:themeColor="background1"/>
                                              </w:rPr>
                                              <w:t>4/24/26</w:t>
                                            </w:r>
                                          </w:p>
                                        </w:sdtContent>
                                      </w:sdt>
                                    </w:tc>
                                    <w:sdt>
                                      <w:sdtPr>
                                        <w:rPr>
                                          <w:color w:val="FFFFFF" w:themeColor="background1"/>
                                        </w:rPr>
                                        <w:alias w:val="Course title"/>
                                        <w:tag w:val=""/>
                                        <w:id w:val="-15923909"/>
                                        <w:placeholder>
                                          <w:docPart w:val="57BC93DFBE1B402B9CA4F408554FB2DD"/>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E327BF1" w14:textId="4A372D30" w:rsidR="008B5F2C" w:rsidRDefault="008B5F2C">
                                            <w:pPr>
                                              <w:pStyle w:val="NoSpacing"/>
                                              <w:ind w:left="144" w:right="720"/>
                                              <w:jc w:val="right"/>
                                              <w:rPr>
                                                <w:color w:val="FFFFFF" w:themeColor="background1"/>
                                              </w:rPr>
                                            </w:pPr>
                                            <w:r>
                                              <w:rPr>
                                                <w:color w:val="FFFFFF" w:themeColor="background1"/>
                                              </w:rPr>
                                              <w:t>ACNA6002</w:t>
                                            </w:r>
                                          </w:p>
                                        </w:tc>
                                      </w:sdtContent>
                                    </w:sdt>
                                  </w:tr>
                                </w:tbl>
                                <w:p w14:paraId="335F7534" w14:textId="77777777" w:rsidR="008B5F2C" w:rsidRDefault="008B5F2C"/>
                              </w:tc>
                            </w:tr>
                          </w:tbl>
                          <w:p w14:paraId="1AF5AF64" w14:textId="77777777" w:rsidR="008B5F2C" w:rsidRDefault="008B5F2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C60EB06" id="_x0000_t202" coordsize="21600,21600" o:spt="202" path="m,l,21600r21600,l21600,xe">
                <v:stroke joinstyle="miter"/>
                <v:path gradientshapeok="t" o:connecttype="rect"/>
              </v:shapetype>
              <v:shape id="Text Box 2" o:spid="_x0000_s1026" type="#_x0000_t202" alt="Cover page layout" style="position:absolute;margin-left:551.9pt;margin-top:0;width:603.1pt;height:841.3pt;z-index:-251660800;visibility:visible;mso-wrap-style:square;mso-width-percent:0;mso-height-percent:0;mso-wrap-distance-left:9pt;mso-wrap-distance-top:0;mso-wrap-distance-right:9pt;mso-wrap-distance-bottom:0;mso-position-horizontal:right;mso-position-horizontal-relative:page;mso-position-vertical:top;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" o:allowoverlap="f" fillcolor="#92d050" stroked="f" strokeweight=".5pt">
                <v:textbox inset="0,0,0,0">
                  <w:txbxContent>
                    <w:tbl>
                      <w:tblPr>
                        <w:tblW w:w="5000" w:type="pct"/>
                        <w:jc w:val="center"/>
                        <w:tblCellMar>
                          <w:left w:w="0" w:type="dxa"/>
                          <w:right w:w="0" w:type="dxa"/>
                        </w:tblCellMar>
                        <w:tblLook w:val="04A0" w:firstRow="1" w:lastRow="0" w:firstColumn="1" w:lastColumn="0" w:noHBand="0" w:noVBand="1"/>
                        <w:tblDescription w:val="Cover page layout"/>
                      </w:tblPr>
                      <w:tblGrid>
                        <w:gridCol w:w="12066"/>
                      </w:tblGrid>
                      <w:tr w:rsidR="008B5F2C" w14:paraId="41AF2025" w14:textId="77777777" w:rsidTr="00BD7C6B">
                        <w:trPr>
                          <w:trHeight w:hRule="exact" w:val="9360"/>
                          <w:jc w:val="center"/>
                        </w:trPr>
                        <w:tc>
                          <w:tcPr>
                            <w:tcW w:w="9350" w:type="dxa"/>
                          </w:tcPr>
                          <w:p w14:paraId="7D0B9DBC" w14:textId="213FBA9A" w:rsidR="008B5F2C" w:rsidRDefault="008B5F2C"/>
                        </w:tc>
                      </w:tr>
                      <w:tr w:rsidR="008B5F2C" w14:paraId="497CD13E" w14:textId="77777777" w:rsidTr="00BD7C6B">
                        <w:trPr>
                          <w:trHeight w:hRule="exact" w:val="4320"/>
                          <w:jc w:val="center"/>
                        </w:trPr>
                        <w:tc>
                          <w:tcPr>
                            <w:tcW w:w="9350" w:type="dxa"/>
                            <w:shd w:val="clear" w:color="auto" w:fill="0E2841" w:themeFill="text2"/>
                            <w:vAlign w:val="center"/>
                          </w:tcPr>
                          <w:p w14:paraId="7671062D" w14:textId="38EE5E45" w:rsidR="008B5F2C"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Arial" w:hAnsi="Arial" w:cs="Arial"/>
                                  <w:b/>
                                  <w:sz w:val="52"/>
                                  <w:szCs w:val="52"/>
                                </w:rPr>
                                <w:alias w:val="Title"/>
                                <w:tag w:val=""/>
                                <w:id w:val="739824258"/>
                                <w:placeholder>
                                  <w:docPart w:val="A0C78B460AF149A1AC6F1994754E191D"/>
                                </w:placeholder>
                                <w:dataBinding w:prefixMappings="xmlns:ns0='http://purl.org/dc/elements/1.1/' xmlns:ns1='http://schemas.openxmlformats.org/package/2006/metadata/core-properties' " w:xpath="/ns1:coreProperties[1]/ns0:title[1]" w:storeItemID="{6C3C8BC8-F283-45AE-878A-BAB7291924A1}"/>
                                <w:text/>
                              </w:sdtPr>
                              <w:sdtContent>
                                <w:r w:rsidR="008B5F2C" w:rsidRPr="008B5F2C">
                                  <w:rPr>
                                    <w:rFonts w:ascii="Arial" w:hAnsi="Arial" w:cs="Arial"/>
                                    <w:b/>
                                    <w:sz w:val="52"/>
                                    <w:szCs w:val="52"/>
                                  </w:rPr>
                                  <w:t>EMS audit review</w:t>
                                </w:r>
                              </w:sdtContent>
                            </w:sdt>
                          </w:p>
                          <w:p w14:paraId="6906EB46" w14:textId="67517786" w:rsidR="008B5F2C"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FBA7D0474E9E4ED1938C9F8DE1C6BC4D"/>
                                </w:placeholder>
                                <w:dataBinding w:prefixMappings="xmlns:ns0='http://purl.org/dc/elements/1.1/' xmlns:ns1='http://schemas.openxmlformats.org/package/2006/metadata/core-properties' " w:xpath="/ns1:coreProperties[1]/ns0:subject[1]" w:storeItemID="{6C3C8BC8-F283-45AE-878A-BAB7291924A1}"/>
                                <w:text/>
                              </w:sdtPr>
                              <w:sdtContent>
                                <w:r w:rsidR="00CD600B">
                                  <w:rPr>
                                    <w:color w:val="FFFFFF" w:themeColor="background1"/>
                                    <w:sz w:val="32"/>
                                    <w:szCs w:val="32"/>
                                  </w:rPr>
                                  <w:t>UWTSD Green Dragon</w:t>
                                </w:r>
                              </w:sdtContent>
                            </w:sdt>
                          </w:p>
                        </w:tc>
                      </w:tr>
                      <w:tr w:rsidR="008B5F2C" w14:paraId="70201C97" w14:textId="77777777" w:rsidTr="00BD7C6B">
                        <w:trPr>
                          <w:trHeight w:hRule="exact" w:val="720"/>
                          <w:jc w:val="center"/>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4022"/>
                              <w:gridCol w:w="4022"/>
                              <w:gridCol w:w="4022"/>
                            </w:tblGrid>
                            <w:tr w:rsidR="008B5F2C" w14:paraId="01C9BCDF" w14:textId="77777777">
                              <w:trPr>
                                <w:trHeight w:hRule="exact" w:val="720"/>
                              </w:trPr>
                              <w:tc>
                                <w:tcPr>
                                  <w:tcW w:w="3590" w:type="dxa"/>
                                  <w:vAlign w:val="center"/>
                                </w:tcPr>
                                <w:p w14:paraId="5474182E" w14:textId="49656F6E" w:rsidR="008B5F2C" w:rsidRDefault="00000000">
                                  <w:pPr>
                                    <w:pStyle w:val="NoSpacing"/>
                                    <w:ind w:left="720" w:right="144"/>
                                    <w:rPr>
                                      <w:color w:val="FFFFFF" w:themeColor="background1"/>
                                    </w:rPr>
                                  </w:pPr>
                                  <w:sdt>
                                    <w:sdtPr>
                                      <w:rPr>
                                        <w:color w:val="FFFFFF" w:themeColor="background1"/>
                                      </w:rPr>
                                      <w:alias w:val="Author"/>
                                      <w:tag w:val=""/>
                                      <w:id w:val="942812742"/>
                                      <w:placeholder>
                                        <w:docPart w:val="79C2BB23EB8C4DF0B0D69BB2CCC7EEAE"/>
                                      </w:placeholder>
                                      <w:dataBinding w:prefixMappings="xmlns:ns0='http://purl.org/dc/elements/1.1/' xmlns:ns1='http://schemas.openxmlformats.org/package/2006/metadata/core-properties' " w:xpath="/ns1:coreProperties[1]/ns0:creator[1]" w:storeItemID="{6C3C8BC8-F283-45AE-878A-BAB7291924A1}"/>
                                      <w:text/>
                                    </w:sdtPr>
                                    <w:sdtContent>
                                      <w:r w:rsidR="008B5F2C">
                                        <w:rPr>
                                          <w:color w:val="FFFFFF" w:themeColor="background1"/>
                                        </w:rPr>
                                        <w:t>Catherine Parnaby</w:t>
                                      </w:r>
                                    </w:sdtContent>
                                  </w:sdt>
                                </w:p>
                              </w:tc>
                              <w:tc>
                                <w:tcPr>
                                  <w:tcW w:w="3591" w:type="dxa"/>
                                  <w:vAlign w:val="center"/>
                                </w:tcPr>
                                <w:sdt>
                                  <w:sdtPr>
                                    <w:rPr>
                                      <w:color w:val="FFFFFF" w:themeColor="background1"/>
                                    </w:rPr>
                                    <w:alias w:val="Date"/>
                                    <w:tag w:val=""/>
                                    <w:id w:val="748164578"/>
                                    <w:placeholder>
                                      <w:docPart w:val="E95B19372AA54CAAA01F7C674EE45CF7"/>
                                    </w:placeholder>
                                    <w:dataBinding w:prefixMappings="xmlns:ns0='http://schemas.microsoft.com/office/2006/coverPageProps' " w:xpath="/ns0:CoverPageProperties[1]/ns0:PublishDate[1]" w:storeItemID="{55AF091B-3C7A-41E3-B477-F2FDAA23CFDA}"/>
                                    <w:date w:fullDate="2026-04-24T00:00:00Z">
                                      <w:dateFormat w:val="M/d/yy"/>
                                      <w:lid w:val="en-US"/>
                                      <w:storeMappedDataAs w:val="dateTime"/>
                                      <w:calendar w:val="gregorian"/>
                                    </w:date>
                                  </w:sdtPr>
                                  <w:sdtContent>
                                    <w:p w14:paraId="04D082B1" w14:textId="32A95691" w:rsidR="008B5F2C" w:rsidRDefault="00AD4F19">
                                      <w:pPr>
                                        <w:pStyle w:val="NoSpacing"/>
                                        <w:ind w:left="144" w:right="144"/>
                                        <w:jc w:val="center"/>
                                        <w:rPr>
                                          <w:color w:val="FFFFFF" w:themeColor="background1"/>
                                        </w:rPr>
                                      </w:pPr>
                                      <w:r>
                                        <w:rPr>
                                          <w:color w:val="FFFFFF" w:themeColor="background1"/>
                                        </w:rPr>
                                        <w:t>4/24/26</w:t>
                                      </w:r>
                                    </w:p>
                                  </w:sdtContent>
                                </w:sdt>
                              </w:tc>
                              <w:sdt>
                                <w:sdtPr>
                                  <w:rPr>
                                    <w:color w:val="FFFFFF" w:themeColor="background1"/>
                                  </w:rPr>
                                  <w:alias w:val="Course title"/>
                                  <w:tag w:val=""/>
                                  <w:id w:val="-15923909"/>
                                  <w:placeholder>
                                    <w:docPart w:val="57BC93DFBE1B402B9CA4F408554FB2DD"/>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E327BF1" w14:textId="4A372D30" w:rsidR="008B5F2C" w:rsidRDefault="008B5F2C">
                                      <w:pPr>
                                        <w:pStyle w:val="NoSpacing"/>
                                        <w:ind w:left="144" w:right="720"/>
                                        <w:jc w:val="right"/>
                                        <w:rPr>
                                          <w:color w:val="FFFFFF" w:themeColor="background1"/>
                                        </w:rPr>
                                      </w:pPr>
                                      <w:r>
                                        <w:rPr>
                                          <w:color w:val="FFFFFF" w:themeColor="background1"/>
                                        </w:rPr>
                                        <w:t>ACNA6002</w:t>
                                      </w:r>
                                    </w:p>
                                  </w:tc>
                                </w:sdtContent>
                              </w:sdt>
                            </w:tr>
                          </w:tbl>
                          <w:p w14:paraId="335F7534" w14:textId="77777777" w:rsidR="008B5F2C" w:rsidRDefault="008B5F2C"/>
                        </w:tc>
                      </w:tr>
                    </w:tbl>
                    <w:p w14:paraId="1AF5AF64" w14:textId="77777777" w:rsidR="008B5F2C" w:rsidRDefault="008B5F2C"/>
                  </w:txbxContent>
                </v:textbox>
                <w10:wrap anchorx="page" anchory="page"/>
              </v:shape>
            </w:pict>
          </mc:Fallback>
        </mc:AlternateContent>
      </w:r>
    </w:p>
    <w:sdt>
      <w:sdtPr>
        <w:id w:val="-382413637"/>
        <w:docPartObj>
          <w:docPartGallery w:val="Cover Pages"/>
          <w:docPartUnique/>
        </w:docPartObj>
      </w:sdtPr>
      <w:sdtContent>
        <w:p w14:paraId="70C54E7C" w14:textId="707F5978" w:rsidR="008B5F2C" w:rsidRDefault="008B5F2C"/>
        <w:p w14:paraId="053194EE" w14:textId="2D4A5CFE" w:rsidR="008B5F2C" w:rsidRDefault="004F31E9">
          <w:r>
            <w:rPr>
              <w:noProof/>
            </w:rPr>
            <mc:AlternateContent>
              <mc:Choice Requires="wps">
                <w:drawing>
                  <wp:anchor distT="45720" distB="45720" distL="114300" distR="114300" simplePos="0" relativeHeight="251658752" behindDoc="0" locked="0" layoutInCell="1" allowOverlap="1" wp14:anchorId="75C46590" wp14:editId="5F54370E">
                    <wp:simplePos x="0" y="0"/>
                    <wp:positionH relativeFrom="margin">
                      <wp:posOffset>3718412</wp:posOffset>
                    </wp:positionH>
                    <wp:positionV relativeFrom="paragraph">
                      <wp:posOffset>506877</wp:posOffset>
                    </wp:positionV>
                    <wp:extent cx="1510665" cy="1334135"/>
                    <wp:effectExtent l="0" t="0" r="1333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0665" cy="1334135"/>
                            </a:xfrm>
                            <a:prstGeom prst="rect">
                              <a:avLst/>
                            </a:prstGeom>
                            <a:solidFill>
                              <a:srgbClr val="FFFFFF"/>
                            </a:solidFill>
                            <a:ln w="9525">
                              <a:solidFill>
                                <a:srgbClr val="000000"/>
                              </a:solidFill>
                              <a:miter lim="800000"/>
                              <a:headEnd/>
                              <a:tailEnd/>
                            </a:ln>
                          </wps:spPr>
                          <wps:txbx>
                            <w:txbxContent>
                              <w:p w14:paraId="1C7E1770" w14:textId="79C3D33D" w:rsidR="00624AE1" w:rsidRDefault="004F31E9">
                                <w:r>
                                  <w:rPr>
                                    <w:noProof/>
                                  </w:rPr>
                                  <w:drawing>
                                    <wp:inline distT="0" distB="0" distL="0" distR="0" wp14:anchorId="688BC118" wp14:editId="547BB253">
                                      <wp:extent cx="1306291" cy="1198011"/>
                                      <wp:effectExtent l="0" t="0" r="8255" b="2540"/>
                                      <wp:docPr id="12297920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92040" name="Picture 2"/>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19277" cy="120992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46590" id="_x0000_s1027" type="#_x0000_t202" style="position:absolute;margin-left:292.8pt;margin-top:39.9pt;width:118.95pt;height:105.05pt;z-index:251658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">
                    <v:textbox>
                      <w:txbxContent>
                        <w:p w14:paraId="1C7E1770" w14:textId="79C3D33D" w:rsidR="00624AE1" w:rsidRDefault="004F31E9">
                          <w:r>
                            <w:rPr>
                              <w:noProof/>
                            </w:rPr>
                            <w:drawing>
                              <wp:inline distT="0" distB="0" distL="0" distR="0" wp14:anchorId="688BC118" wp14:editId="547BB253">
                                <wp:extent cx="1306291" cy="1198011"/>
                                <wp:effectExtent l="0" t="0" r="8255" b="2540"/>
                                <wp:docPr id="12297920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92040" name="Picture 2"/>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19277" cy="1209921"/>
                                        </a:xfrm>
                                        <a:prstGeom prst="rect">
                                          <a:avLst/>
                                        </a:prstGeom>
                                      </pic:spPr>
                                    </pic:pic>
                                  </a:graphicData>
                                </a:graphic>
                              </wp:inline>
                            </w:drawing>
                          </w:r>
                        </w:p>
                      </w:txbxContent>
                    </v:textbox>
                    <w10:wrap type="square" anchorx="margin"/>
                  </v:shape>
                </w:pict>
              </mc:Fallback>
            </mc:AlternateContent>
          </w:r>
          <w:r w:rsidR="00624AE1">
            <w:t xml:space="preserve">  </w:t>
          </w:r>
          <w:r w:rsidR="008B5F2C">
            <w:br w:type="page"/>
          </w:r>
        </w:p>
      </w:sdtContent>
    </w:sdt>
    <w:p w14:paraId="4A3F64D2" w14:textId="571F38D0" w:rsidR="00D0634B" w:rsidRDefault="00D0634B">
      <w:pPr>
        <w:sectPr w:rsidR="00D0634B" w:rsidSect="008D5AD5">
          <w:footerReference w:type="default" r:id="rId12"/>
          <w:pgSz w:w="11906" w:h="16838"/>
          <w:pgMar w:top="1440" w:right="1440" w:bottom="1440" w:left="1440" w:header="708" w:footer="708" w:gutter="0"/>
          <w:pgNumType w:start="0"/>
          <w:cols w:space="708"/>
          <w:titlePg/>
          <w:docGrid w:linePitch="360"/>
        </w:sectPr>
      </w:pPr>
    </w:p>
    <w:p w14:paraId="5A2B20BD" w14:textId="4D2CFA7D" w:rsidR="00D0634B" w:rsidRDefault="007E2B0F" w:rsidP="007E2B0F">
      <w:pPr>
        <w:pStyle w:val="Heading1"/>
        <w:sectPr w:rsidR="00D0634B" w:rsidSect="00D0634B">
          <w:footerReference w:type="first" r:id="rId13"/>
          <w:pgSz w:w="11906" w:h="16838"/>
          <w:pgMar w:top="1440" w:right="1440" w:bottom="1440" w:left="1440" w:header="708" w:footer="708" w:gutter="0"/>
          <w:pgNumType w:fmt="lowerRoman" w:start="1"/>
          <w:cols w:space="708"/>
          <w:docGrid w:linePitch="360"/>
        </w:sectPr>
      </w:pPr>
      <w:r>
        <w:lastRenderedPageBreak/>
        <w:t>Contents</w:t>
      </w:r>
    </w:p>
    <w:p w14:paraId="0B25C5AC" w14:textId="77777777" w:rsidR="00D32128" w:rsidRDefault="00D32128">
      <w:pPr>
        <w:rPr>
          <w:rFonts w:ascii="Arial" w:hAnsi="Arial" w:cs="Arial"/>
          <w:sz w:val="24"/>
          <w:szCs w:val="24"/>
        </w:rPr>
      </w:pPr>
    </w:p>
    <w:p w14:paraId="6F9313A4" w14:textId="77777777" w:rsidR="00D32128" w:rsidRDefault="00D32128" w:rsidP="00D32128">
      <w:pPr>
        <w:rPr>
          <w:b/>
          <w:bCs/>
          <w:i/>
          <w:iCs/>
        </w:rPr>
      </w:pPr>
      <w:r w:rsidRPr="00E740B3">
        <w:t xml:space="preserve">assess the effectiveness of the existing </w:t>
      </w:r>
      <w:r w:rsidRPr="00E740B3">
        <w:rPr>
          <w:b/>
          <w:bCs/>
          <w:i/>
          <w:iCs/>
        </w:rPr>
        <w:t>EMS processes within UWTSD</w:t>
      </w:r>
      <w:r>
        <w:rPr>
          <w:b/>
          <w:bCs/>
          <w:i/>
          <w:iCs/>
        </w:rPr>
        <w:t xml:space="preserve"> </w:t>
      </w:r>
      <w:r w:rsidRPr="00E740B3">
        <w:t>SPECIFICALLY</w:t>
      </w:r>
      <w:r>
        <w:rPr>
          <w:b/>
          <w:bCs/>
          <w:i/>
          <w:iCs/>
        </w:rPr>
        <w:t xml:space="preserve"> </w:t>
      </w:r>
      <w:r w:rsidRPr="00E740B3">
        <w:rPr>
          <w:b/>
          <w:bCs/>
          <w:i/>
          <w:iCs/>
        </w:rPr>
        <w:t xml:space="preserve">‘Energy Consumption’ </w:t>
      </w:r>
    </w:p>
    <w:p w14:paraId="78656AF8" w14:textId="77777777" w:rsidR="00D32128" w:rsidRPr="00E740B3" w:rsidRDefault="00D32128" w:rsidP="00D32128">
      <w:r w:rsidRPr="00E740B3">
        <w:t xml:space="preserve">Using </w:t>
      </w:r>
      <w:r w:rsidRPr="00E740B3">
        <w:rPr>
          <w:b/>
          <w:bCs/>
          <w:i/>
          <w:iCs/>
        </w:rPr>
        <w:t>root cause analysis techniques</w:t>
      </w:r>
      <w:r w:rsidRPr="00E740B3">
        <w:t>, you are to examine the evidence from both the internal (UWTSD) EMS documentation (this will be provided to you through the module via the Sustainability Team), and external publications on best practices, to highlight potential causes of the issues identified during the in-person audit. Areas to consider, that are core to EMS, include (but are not limited to):</w:t>
      </w:r>
    </w:p>
    <w:p w14:paraId="65C5979D" w14:textId="77777777" w:rsidR="00D32128" w:rsidRPr="00E740B3" w:rsidRDefault="00D32128" w:rsidP="00D32128">
      <w:pPr>
        <w:pStyle w:val="NoSpacing"/>
        <w:numPr>
          <w:ilvl w:val="0"/>
          <w:numId w:val="2"/>
        </w:numPr>
      </w:pPr>
      <w:r w:rsidRPr="00E740B3">
        <w:t>Method for aspect and risk identification</w:t>
      </w:r>
    </w:p>
    <w:p w14:paraId="6856550C" w14:textId="77777777" w:rsidR="00D32128" w:rsidRPr="00E740B3" w:rsidRDefault="00D32128" w:rsidP="00D32128">
      <w:pPr>
        <w:pStyle w:val="NoSpacing"/>
        <w:numPr>
          <w:ilvl w:val="0"/>
          <w:numId w:val="2"/>
        </w:numPr>
      </w:pPr>
      <w:r w:rsidRPr="00E740B3">
        <w:t xml:space="preserve">Senior leadership and support (including appropriate </w:t>
      </w:r>
      <w:proofErr w:type="gramStart"/>
      <w:r w:rsidRPr="00E740B3">
        <w:t>resourcing</w:t>
      </w:r>
      <w:proofErr w:type="gramEnd"/>
      <w:r w:rsidRPr="00E740B3">
        <w:t>)</w:t>
      </w:r>
    </w:p>
    <w:p w14:paraId="5309A698" w14:textId="77777777" w:rsidR="00D32128" w:rsidRPr="00E740B3" w:rsidRDefault="00D32128" w:rsidP="00D32128">
      <w:pPr>
        <w:pStyle w:val="NoSpacing"/>
        <w:numPr>
          <w:ilvl w:val="0"/>
          <w:numId w:val="2"/>
        </w:numPr>
      </w:pPr>
      <w:r w:rsidRPr="00E740B3">
        <w:t>Training and communication</w:t>
      </w:r>
    </w:p>
    <w:p w14:paraId="3448EB03" w14:textId="77777777" w:rsidR="00D32128" w:rsidRPr="00E740B3" w:rsidRDefault="00D32128" w:rsidP="00D32128">
      <w:pPr>
        <w:pStyle w:val="NoSpacing"/>
        <w:numPr>
          <w:ilvl w:val="0"/>
          <w:numId w:val="2"/>
        </w:numPr>
      </w:pPr>
      <w:r w:rsidRPr="00E740B3">
        <w:t>Documentation and document control</w:t>
      </w:r>
    </w:p>
    <w:p w14:paraId="6C6CAB1A" w14:textId="77777777" w:rsidR="00D32128" w:rsidRDefault="00D32128" w:rsidP="00D32128">
      <w:pPr>
        <w:pStyle w:val="NoSpacing"/>
        <w:numPr>
          <w:ilvl w:val="0"/>
          <w:numId w:val="2"/>
        </w:numPr>
      </w:pPr>
      <w:r w:rsidRPr="00E740B3">
        <w:t>Procedure and application</w:t>
      </w:r>
    </w:p>
    <w:p w14:paraId="1FECFC8F" w14:textId="77777777" w:rsidR="00D32128" w:rsidRDefault="00D32128" w:rsidP="00D32128">
      <w:pPr>
        <w:pStyle w:val="NoSpacing"/>
      </w:pPr>
    </w:p>
    <w:p w14:paraId="61A1B404" w14:textId="77777777" w:rsidR="00D32128" w:rsidRDefault="00D32128" w:rsidP="00D32128">
      <w:pPr>
        <w:pStyle w:val="NoSpacing"/>
        <w:rPr>
          <w:b/>
          <w:bCs/>
          <w:lang w:val="en-GB"/>
        </w:rPr>
      </w:pPr>
      <w:r w:rsidRPr="00E740B3">
        <w:rPr>
          <w:lang w:val="en-GB"/>
        </w:rPr>
        <w:t>consider comparable EMS applications in other institutions of a similar nature (education) or size</w:t>
      </w:r>
      <w:r>
        <w:rPr>
          <w:lang w:val="en-GB"/>
        </w:rPr>
        <w:t xml:space="preserve"> -</w:t>
      </w:r>
      <w:r>
        <w:rPr>
          <w:b/>
          <w:bCs/>
          <w:lang w:val="en-GB"/>
        </w:rPr>
        <w:t>Swansea University</w:t>
      </w:r>
    </w:p>
    <w:p w14:paraId="1383F4E4" w14:textId="77777777" w:rsidR="00D32128" w:rsidRDefault="00D32128" w:rsidP="00D32128">
      <w:pPr>
        <w:pStyle w:val="NoSpacing"/>
        <w:rPr>
          <w:b/>
          <w:bCs/>
          <w:lang w:val="en-GB"/>
        </w:rPr>
      </w:pPr>
    </w:p>
    <w:p w14:paraId="485696D6" w14:textId="77777777" w:rsidR="00D32128" w:rsidRDefault="00D32128" w:rsidP="00D32128">
      <w:pPr>
        <w:pStyle w:val="NoSpacing"/>
      </w:pPr>
      <w:r>
        <w:t>Defend your topic – energy 80/20 rule?</w:t>
      </w:r>
    </w:p>
    <w:p w14:paraId="3CE55893" w14:textId="77777777" w:rsidR="00D32128" w:rsidRDefault="00D32128" w:rsidP="00D32128">
      <w:pPr>
        <w:pStyle w:val="NoSpacing"/>
      </w:pPr>
      <w:r w:rsidRPr="002C4374">
        <w:rPr>
          <w:b/>
          <w:bCs/>
        </w:rPr>
        <w:t>Root cause analysis</w:t>
      </w:r>
      <w:r>
        <w:t xml:space="preserve"> could uncover other issues affecting </w:t>
      </w:r>
      <w:proofErr w:type="gramStart"/>
      <w:r>
        <w:t>energy?</w:t>
      </w:r>
      <w:proofErr w:type="gramEnd"/>
      <w:r>
        <w:t xml:space="preserve"> Training/ finances </w:t>
      </w:r>
      <w:proofErr w:type="spellStart"/>
      <w:r>
        <w:t>etc</w:t>
      </w:r>
      <w:proofErr w:type="spellEnd"/>
      <w:r>
        <w:t>?</w:t>
      </w:r>
    </w:p>
    <w:p w14:paraId="4583C828" w14:textId="77777777" w:rsidR="00D32128" w:rsidRDefault="00D32128" w:rsidP="00D32128">
      <w:pPr>
        <w:pStyle w:val="NoSpacing"/>
        <w:rPr>
          <w:lang w:val="en-GB"/>
        </w:rPr>
      </w:pPr>
      <w:r>
        <w:t xml:space="preserve"> – ask 7 why’s . This step is essential - </w:t>
      </w:r>
      <w:r w:rsidRPr="00E740B3">
        <w:rPr>
          <w:lang w:val="en-GB"/>
        </w:rPr>
        <w:t>instead go a step further and explain what is causing the outcome you have observed, what is the good or bad practice? Is it one thing, or a combination of things? Be sure to evidence this</w:t>
      </w:r>
    </w:p>
    <w:p w14:paraId="6BA28EAE" w14:textId="77777777" w:rsidR="00D32128" w:rsidRDefault="00D32128" w:rsidP="00D32128">
      <w:pPr>
        <w:pStyle w:val="NoSpacing"/>
        <w:rPr>
          <w:lang w:val="en-GB"/>
        </w:rPr>
      </w:pPr>
      <w:r>
        <w:rPr>
          <w:lang w:val="en-GB"/>
        </w:rPr>
        <w:t xml:space="preserve">Variety of buildings and locations which can make UWTSD unique but also difficult to assess. </w:t>
      </w:r>
    </w:p>
    <w:p w14:paraId="5648957B" w14:textId="77777777" w:rsidR="00D32128" w:rsidRDefault="00D32128" w:rsidP="00D32128">
      <w:pPr>
        <w:pStyle w:val="NoSpacing"/>
        <w:rPr>
          <w:lang w:val="en-GB"/>
        </w:rPr>
      </w:pPr>
      <w:r w:rsidRPr="00F12D1C">
        <w:rPr>
          <w:b/>
          <w:bCs/>
          <w:lang w:val="en-GB"/>
        </w:rPr>
        <w:t>Environmental policy</w:t>
      </w:r>
      <w:r>
        <w:rPr>
          <w:b/>
          <w:bCs/>
          <w:lang w:val="en-GB"/>
        </w:rPr>
        <w:t xml:space="preserve"> –</w:t>
      </w:r>
      <w:r>
        <w:rPr>
          <w:lang w:val="en-GB"/>
        </w:rPr>
        <w:t xml:space="preserve"> available on notice boards and </w:t>
      </w:r>
      <w:proofErr w:type="spellStart"/>
      <w:r>
        <w:rPr>
          <w:lang w:val="en-GB"/>
        </w:rPr>
        <w:t>webite</w:t>
      </w:r>
      <w:proofErr w:type="spellEnd"/>
    </w:p>
    <w:p w14:paraId="399B7BA8" w14:textId="77777777" w:rsidR="00D32128" w:rsidRPr="005C0E1E" w:rsidRDefault="00D32128" w:rsidP="00D32128">
      <w:pPr>
        <w:pStyle w:val="NoSpacing"/>
        <w:rPr>
          <w:b/>
          <w:bCs/>
        </w:rPr>
      </w:pPr>
      <w:r>
        <w:rPr>
          <w:b/>
          <w:bCs/>
          <w:lang w:val="en-GB"/>
        </w:rPr>
        <w:t>SWOT analysis – impacts and aspects register</w:t>
      </w:r>
    </w:p>
    <w:p w14:paraId="1CE3AC0F" w14:textId="77777777" w:rsidR="00D32128" w:rsidRPr="00E740B3" w:rsidRDefault="00D32128" w:rsidP="00D32128">
      <w:pPr>
        <w:pStyle w:val="NoSpacing"/>
      </w:pPr>
    </w:p>
    <w:p w14:paraId="4E5C7877" w14:textId="77777777" w:rsidR="00D32128" w:rsidRDefault="00D32128">
      <w:pPr>
        <w:rPr>
          <w:rFonts w:ascii="Arial" w:hAnsi="Arial" w:cs="Arial"/>
          <w:sz w:val="24"/>
          <w:szCs w:val="24"/>
        </w:rPr>
      </w:pPr>
    </w:p>
    <w:p w14:paraId="59B428EE" w14:textId="77777777" w:rsidR="00D32128" w:rsidRDefault="00D32128">
      <w:pPr>
        <w:rPr>
          <w:rFonts w:ascii="Arial" w:hAnsi="Arial" w:cs="Arial"/>
          <w:sz w:val="24"/>
          <w:szCs w:val="24"/>
        </w:rPr>
      </w:pPr>
    </w:p>
    <w:p w14:paraId="3C2D9CC2" w14:textId="77777777" w:rsidR="009B4605" w:rsidRDefault="009B4605" w:rsidP="00362498">
      <w:pPr>
        <w:pStyle w:val="Title"/>
      </w:pPr>
    </w:p>
    <w:p w14:paraId="01153B96" w14:textId="77777777" w:rsidR="009B4605" w:rsidRDefault="009B4605" w:rsidP="00362498">
      <w:pPr>
        <w:pStyle w:val="Title"/>
      </w:pPr>
    </w:p>
    <w:p w14:paraId="3AFE6679" w14:textId="77777777" w:rsidR="009B4605" w:rsidRDefault="009B4605" w:rsidP="00362498">
      <w:pPr>
        <w:pStyle w:val="Title"/>
      </w:pPr>
    </w:p>
    <w:p w14:paraId="4CF56AA8" w14:textId="77777777" w:rsidR="009B4605" w:rsidRDefault="009B4605" w:rsidP="00362498">
      <w:pPr>
        <w:pStyle w:val="Title"/>
      </w:pPr>
    </w:p>
    <w:p w14:paraId="50A64FBB" w14:textId="77777777" w:rsidR="009B4605" w:rsidRDefault="009B4605" w:rsidP="00362498">
      <w:pPr>
        <w:pStyle w:val="Title"/>
      </w:pPr>
    </w:p>
    <w:p w14:paraId="1962E0CE" w14:textId="77777777" w:rsidR="009B4605" w:rsidRDefault="009B4605" w:rsidP="00362498">
      <w:pPr>
        <w:pStyle w:val="Title"/>
      </w:pPr>
    </w:p>
    <w:p w14:paraId="30F4F253" w14:textId="77777777" w:rsidR="007E2B0F" w:rsidRPr="007E2B0F" w:rsidRDefault="007E2B0F" w:rsidP="007E2B0F"/>
    <w:p w14:paraId="4462BAF8" w14:textId="7344FB89" w:rsidR="00362498" w:rsidRDefault="00581585" w:rsidP="00362498">
      <w:pPr>
        <w:pStyle w:val="Title"/>
      </w:pPr>
      <w:r w:rsidRPr="005379C5">
        <w:rPr>
          <w:rFonts w:ascii="Arial" w:hAnsi="Arial" w:cs="Arial"/>
          <w:noProof/>
          <w:color w:val="000000"/>
        </w:rPr>
        <w:lastRenderedPageBreak/>
        <w:drawing>
          <wp:anchor distT="0" distB="0" distL="114300" distR="114300" simplePos="0" relativeHeight="251660800" behindDoc="0" locked="0" layoutInCell="1" allowOverlap="1" wp14:anchorId="447E12D1" wp14:editId="41A579F5">
            <wp:simplePos x="0" y="0"/>
            <wp:positionH relativeFrom="column">
              <wp:posOffset>4411980</wp:posOffset>
            </wp:positionH>
            <wp:positionV relativeFrom="paragraph">
              <wp:posOffset>10160</wp:posOffset>
            </wp:positionV>
            <wp:extent cx="763270" cy="763270"/>
            <wp:effectExtent l="0" t="0" r="0" b="0"/>
            <wp:wrapSquare wrapText="bothSides"/>
            <wp:docPr id="10040386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63270" cy="763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2498">
        <w:t xml:space="preserve">Assessment Report </w:t>
      </w:r>
      <w:r w:rsidR="00F5712E" w:rsidRPr="007E2B0F">
        <w:rPr>
          <w:highlight w:val="yellow"/>
        </w:rPr>
        <w:t>162</w:t>
      </w:r>
      <w:r w:rsidR="007E2B0F" w:rsidRPr="007E2B0F">
        <w:rPr>
          <w:highlight w:val="yellow"/>
        </w:rPr>
        <w:t>words</w:t>
      </w:r>
    </w:p>
    <w:p w14:paraId="42A3E212" w14:textId="0F09D3D7" w:rsidR="00362498" w:rsidRPr="00581585" w:rsidRDefault="00362498" w:rsidP="00362498">
      <w:pPr>
        <w:pStyle w:val="Title"/>
        <w:rPr>
          <w:sz w:val="40"/>
          <w:szCs w:val="40"/>
        </w:rPr>
      </w:pPr>
      <w:r w:rsidRPr="00581585">
        <w:rPr>
          <w:sz w:val="40"/>
          <w:szCs w:val="40"/>
        </w:rPr>
        <w:t xml:space="preserve">Green Dragon Environmental Standard 2016 </w:t>
      </w:r>
    </w:p>
    <w:p w14:paraId="5384C481" w14:textId="77777777" w:rsidR="00581585" w:rsidRDefault="00581585">
      <w:pPr>
        <w:rPr>
          <w:rFonts w:ascii="Arial" w:hAnsi="Arial" w:cs="Arial"/>
          <w:b/>
          <w:bCs/>
          <w:sz w:val="24"/>
          <w:szCs w:val="24"/>
        </w:rPr>
      </w:pPr>
    </w:p>
    <w:p w14:paraId="0B129BCB" w14:textId="27735A50" w:rsidR="00892E65" w:rsidRDefault="00701047">
      <w:pPr>
        <w:rPr>
          <w:rFonts w:ascii="Arial" w:hAnsi="Arial" w:cs="Arial"/>
          <w:sz w:val="24"/>
          <w:szCs w:val="24"/>
        </w:rPr>
      </w:pPr>
      <w:r w:rsidRPr="00917D3A">
        <w:rPr>
          <w:rFonts w:ascii="Arial" w:hAnsi="Arial" w:cs="Arial"/>
          <w:b/>
          <w:bCs/>
          <w:sz w:val="24"/>
          <w:szCs w:val="24"/>
        </w:rPr>
        <w:t>Organisation Name</w:t>
      </w:r>
      <w:r>
        <w:rPr>
          <w:rFonts w:ascii="Arial" w:hAnsi="Arial" w:cs="Arial"/>
          <w:sz w:val="24"/>
          <w:szCs w:val="24"/>
        </w:rPr>
        <w:t>:</w:t>
      </w:r>
      <w:r w:rsidR="00CB46B3">
        <w:rPr>
          <w:rFonts w:ascii="Arial" w:hAnsi="Arial" w:cs="Arial"/>
          <w:sz w:val="24"/>
          <w:szCs w:val="24"/>
        </w:rPr>
        <w:t xml:space="preserve"> </w:t>
      </w:r>
      <w:r w:rsidRPr="00701047">
        <w:rPr>
          <w:rFonts w:ascii="Arial" w:hAnsi="Arial" w:cs="Arial"/>
          <w:sz w:val="24"/>
          <w:szCs w:val="24"/>
        </w:rPr>
        <w:t xml:space="preserve">University of Wales Trinity Saint David Group (Trinity Saint Davids University, Coleg Sir </w:t>
      </w:r>
      <w:proofErr w:type="spellStart"/>
      <w:r w:rsidRPr="00701047">
        <w:rPr>
          <w:rFonts w:ascii="Arial" w:hAnsi="Arial" w:cs="Arial"/>
          <w:sz w:val="24"/>
          <w:szCs w:val="24"/>
        </w:rPr>
        <w:t>Gâr</w:t>
      </w:r>
      <w:proofErr w:type="spellEnd"/>
      <w:r w:rsidRPr="00701047">
        <w:rPr>
          <w:rFonts w:ascii="Arial" w:hAnsi="Arial" w:cs="Arial"/>
          <w:sz w:val="24"/>
          <w:szCs w:val="24"/>
        </w:rPr>
        <w:t xml:space="preserve"> &amp; Coleg Ceredigion (CSG-CC).</w:t>
      </w:r>
    </w:p>
    <w:p w14:paraId="5B6E18A8" w14:textId="310F1834" w:rsidR="00701047" w:rsidRDefault="00701047">
      <w:pPr>
        <w:rPr>
          <w:rFonts w:ascii="Arial" w:hAnsi="Arial" w:cs="Arial"/>
          <w:sz w:val="24"/>
          <w:szCs w:val="24"/>
        </w:rPr>
      </w:pPr>
      <w:r w:rsidRPr="00917D3A">
        <w:rPr>
          <w:rFonts w:ascii="Arial" w:hAnsi="Arial" w:cs="Arial"/>
          <w:b/>
          <w:bCs/>
          <w:sz w:val="24"/>
          <w:szCs w:val="24"/>
        </w:rPr>
        <w:t>Scope of audit</w:t>
      </w:r>
      <w:r w:rsidR="00D96247">
        <w:rPr>
          <w:rFonts w:ascii="Arial" w:hAnsi="Arial" w:cs="Arial"/>
          <w:sz w:val="24"/>
          <w:szCs w:val="24"/>
        </w:rPr>
        <w:t>:</w:t>
      </w:r>
      <w:r w:rsidR="00CB46B3">
        <w:rPr>
          <w:rFonts w:ascii="Arial" w:hAnsi="Arial" w:cs="Arial"/>
          <w:sz w:val="24"/>
          <w:szCs w:val="24"/>
        </w:rPr>
        <w:t xml:space="preserve"> </w:t>
      </w:r>
      <w:r w:rsidRPr="00701047">
        <w:rPr>
          <w:rFonts w:ascii="Arial" w:hAnsi="Arial" w:cs="Arial"/>
          <w:sz w:val="24"/>
          <w:szCs w:val="24"/>
        </w:rPr>
        <w:t>Buildings within the Swansea Campus at UWTSD, excluding all other campus’</w:t>
      </w:r>
    </w:p>
    <w:p w14:paraId="1D893AB0" w14:textId="2841AF8E" w:rsidR="005A4C38" w:rsidRPr="005A4C38" w:rsidRDefault="005A4C38" w:rsidP="005A4C38">
      <w:pPr>
        <w:rPr>
          <w:rFonts w:ascii="Arial" w:hAnsi="Arial" w:cs="Arial"/>
          <w:sz w:val="24"/>
          <w:szCs w:val="24"/>
        </w:rPr>
      </w:pPr>
      <w:r w:rsidRPr="00917D3A">
        <w:rPr>
          <w:rFonts w:ascii="Arial" w:hAnsi="Arial" w:cs="Arial"/>
          <w:b/>
          <w:bCs/>
          <w:sz w:val="24"/>
          <w:szCs w:val="24"/>
        </w:rPr>
        <w:t>Contact Name</w:t>
      </w:r>
      <w:r w:rsidR="00917D3A">
        <w:rPr>
          <w:rFonts w:ascii="Arial" w:hAnsi="Arial" w:cs="Arial"/>
          <w:b/>
          <w:bCs/>
          <w:sz w:val="24"/>
          <w:szCs w:val="24"/>
        </w:rPr>
        <w:t>:</w:t>
      </w:r>
      <w:r w:rsidR="00CB46B3">
        <w:rPr>
          <w:rFonts w:ascii="Arial" w:hAnsi="Arial" w:cs="Arial"/>
          <w:sz w:val="24"/>
          <w:szCs w:val="24"/>
        </w:rPr>
        <w:t xml:space="preserve"> </w:t>
      </w:r>
      <w:r w:rsidRPr="005A4C38">
        <w:rPr>
          <w:rFonts w:ascii="Arial" w:hAnsi="Arial" w:cs="Arial"/>
          <w:sz w:val="24"/>
          <w:szCs w:val="24"/>
        </w:rPr>
        <w:t>Catherine Parnaby</w:t>
      </w:r>
    </w:p>
    <w:p w14:paraId="349D2F14" w14:textId="169D30A6" w:rsidR="005A4C38" w:rsidRPr="005A4C38" w:rsidRDefault="005A4C38" w:rsidP="005A4C38">
      <w:pPr>
        <w:rPr>
          <w:rFonts w:ascii="Arial" w:hAnsi="Arial" w:cs="Arial"/>
          <w:sz w:val="24"/>
          <w:szCs w:val="24"/>
        </w:rPr>
      </w:pPr>
      <w:r w:rsidRPr="00917D3A">
        <w:rPr>
          <w:rFonts w:ascii="Arial" w:hAnsi="Arial" w:cs="Arial"/>
          <w:b/>
          <w:bCs/>
          <w:sz w:val="24"/>
          <w:szCs w:val="24"/>
        </w:rPr>
        <w:t>Contact Address</w:t>
      </w:r>
      <w:r w:rsidR="00917D3A">
        <w:rPr>
          <w:rFonts w:ascii="Arial" w:hAnsi="Arial" w:cs="Arial"/>
          <w:b/>
          <w:bCs/>
          <w:sz w:val="24"/>
          <w:szCs w:val="24"/>
        </w:rPr>
        <w:t>:</w:t>
      </w:r>
      <w:r w:rsidR="00CB46B3">
        <w:rPr>
          <w:rFonts w:ascii="Arial" w:hAnsi="Arial" w:cs="Arial"/>
          <w:sz w:val="24"/>
          <w:szCs w:val="24"/>
        </w:rPr>
        <w:t xml:space="preserve"> </w:t>
      </w:r>
      <w:r w:rsidRPr="005A4C38">
        <w:rPr>
          <w:rFonts w:ascii="Arial" w:hAnsi="Arial" w:cs="Arial"/>
          <w:sz w:val="24"/>
          <w:szCs w:val="24"/>
        </w:rPr>
        <w:t>SA1 Waterfront Campus, Swansea SA1 8EW.</w:t>
      </w:r>
    </w:p>
    <w:p w14:paraId="37678AFF" w14:textId="3C8FA912" w:rsidR="005A4C38" w:rsidRPr="005A4C38" w:rsidRDefault="005A4C38" w:rsidP="005A4C38">
      <w:pPr>
        <w:rPr>
          <w:rFonts w:ascii="Arial" w:hAnsi="Arial" w:cs="Arial"/>
          <w:sz w:val="24"/>
          <w:szCs w:val="24"/>
        </w:rPr>
      </w:pPr>
      <w:r w:rsidRPr="00917D3A">
        <w:rPr>
          <w:rFonts w:ascii="Arial" w:hAnsi="Arial" w:cs="Arial"/>
          <w:b/>
          <w:bCs/>
          <w:sz w:val="24"/>
          <w:szCs w:val="24"/>
        </w:rPr>
        <w:t>Description of organisation activities within audit scope</w:t>
      </w:r>
      <w:r w:rsidR="00CB46B3">
        <w:rPr>
          <w:rFonts w:ascii="Arial" w:hAnsi="Arial" w:cs="Arial"/>
          <w:b/>
          <w:bCs/>
          <w:sz w:val="24"/>
          <w:szCs w:val="24"/>
        </w:rPr>
        <w:t>:</w:t>
      </w:r>
      <w:r w:rsidR="00CB46B3">
        <w:rPr>
          <w:rFonts w:ascii="Arial" w:hAnsi="Arial" w:cs="Arial"/>
          <w:b/>
          <w:bCs/>
          <w:sz w:val="24"/>
          <w:szCs w:val="24"/>
        </w:rPr>
        <w:tab/>
      </w:r>
      <w:r w:rsidRPr="005A4C38">
        <w:rPr>
          <w:rFonts w:ascii="Arial" w:hAnsi="Arial" w:cs="Arial"/>
          <w:sz w:val="24"/>
          <w:szCs w:val="24"/>
        </w:rPr>
        <w:t xml:space="preserve">Provision of a range of further and higher education services across University/Further Education campuses in South Wales. </w:t>
      </w:r>
    </w:p>
    <w:p w14:paraId="71231FF2" w14:textId="21830974" w:rsidR="00D32128" w:rsidRDefault="005A4C38">
      <w:pPr>
        <w:rPr>
          <w:rFonts w:ascii="Arial" w:hAnsi="Arial" w:cs="Arial"/>
          <w:sz w:val="24"/>
          <w:szCs w:val="24"/>
        </w:rPr>
      </w:pPr>
      <w:r w:rsidRPr="00762B96">
        <w:rPr>
          <w:rFonts w:ascii="Arial" w:hAnsi="Arial" w:cs="Arial"/>
          <w:b/>
          <w:bCs/>
          <w:sz w:val="24"/>
          <w:szCs w:val="24"/>
        </w:rPr>
        <w:t>UWTSD Group Sites within the scope of the audit</w:t>
      </w:r>
      <w:r w:rsidRPr="005A4C38">
        <w:rPr>
          <w:rFonts w:ascii="Arial" w:hAnsi="Arial" w:cs="Arial"/>
          <w:sz w:val="24"/>
          <w:szCs w:val="24"/>
        </w:rPr>
        <w:t>:  UWTSD Swansea Campuses (IQ Centre, Swansea Business Campus, Swansea College of Art)</w:t>
      </w:r>
      <w:r w:rsidR="00762B96">
        <w:rPr>
          <w:rFonts w:ascii="Arial" w:hAnsi="Arial" w:cs="Arial"/>
          <w:sz w:val="24"/>
          <w:szCs w:val="24"/>
        </w:rPr>
        <w:t xml:space="preserve">. </w:t>
      </w:r>
    </w:p>
    <w:p w14:paraId="37B7C6A0" w14:textId="19A719C3" w:rsidR="00071B7C" w:rsidRPr="00071B7C" w:rsidRDefault="00071B7C" w:rsidP="00071B7C">
      <w:pPr>
        <w:rPr>
          <w:rFonts w:ascii="Arial" w:hAnsi="Arial" w:cs="Arial"/>
          <w:sz w:val="24"/>
          <w:szCs w:val="24"/>
        </w:rPr>
      </w:pPr>
      <w:r w:rsidRPr="00071B7C">
        <w:rPr>
          <w:rFonts w:ascii="Arial" w:hAnsi="Arial" w:cs="Arial"/>
          <w:b/>
          <w:bCs/>
          <w:sz w:val="24"/>
          <w:szCs w:val="24"/>
        </w:rPr>
        <w:t>Site visited</w:t>
      </w:r>
      <w:r w:rsidR="002E00F4">
        <w:rPr>
          <w:rFonts w:ascii="Arial" w:hAnsi="Arial" w:cs="Arial"/>
          <w:b/>
          <w:bCs/>
          <w:sz w:val="24"/>
          <w:szCs w:val="24"/>
        </w:rPr>
        <w:t xml:space="preserve"> (1)</w:t>
      </w:r>
      <w:r w:rsidR="008F6AF0">
        <w:rPr>
          <w:rFonts w:ascii="Arial" w:hAnsi="Arial" w:cs="Arial"/>
          <w:b/>
          <w:bCs/>
          <w:sz w:val="24"/>
          <w:szCs w:val="24"/>
        </w:rPr>
        <w:t>:</w:t>
      </w:r>
      <w:r w:rsidR="00707475">
        <w:rPr>
          <w:rFonts w:ascii="Arial" w:hAnsi="Arial" w:cs="Arial"/>
          <w:b/>
          <w:bCs/>
          <w:sz w:val="24"/>
          <w:szCs w:val="24"/>
        </w:rPr>
        <w:t xml:space="preserve"> </w:t>
      </w:r>
      <w:r w:rsidRPr="00071B7C">
        <w:rPr>
          <w:rFonts w:ascii="Arial" w:hAnsi="Arial" w:cs="Arial"/>
          <w:sz w:val="24"/>
          <w:szCs w:val="24"/>
        </w:rPr>
        <w:t>CWIC workshop and Environment Lab in IQ Building</w:t>
      </w:r>
    </w:p>
    <w:p w14:paraId="204BAD10" w14:textId="5FC85BD2" w:rsidR="00071B7C" w:rsidRPr="00071B7C" w:rsidRDefault="00071B7C" w:rsidP="00DE464C">
      <w:pPr>
        <w:rPr>
          <w:rFonts w:ascii="Arial" w:hAnsi="Arial" w:cs="Arial"/>
          <w:sz w:val="24"/>
          <w:szCs w:val="24"/>
        </w:rPr>
      </w:pPr>
      <w:r w:rsidRPr="00071B7C">
        <w:rPr>
          <w:rFonts w:ascii="Arial" w:hAnsi="Arial" w:cs="Arial"/>
          <w:b/>
          <w:bCs/>
          <w:sz w:val="24"/>
          <w:szCs w:val="24"/>
        </w:rPr>
        <w:t>Site visited</w:t>
      </w:r>
      <w:r w:rsidR="002E00F4">
        <w:rPr>
          <w:rFonts w:ascii="Arial" w:hAnsi="Arial" w:cs="Arial"/>
          <w:b/>
          <w:bCs/>
          <w:sz w:val="24"/>
          <w:szCs w:val="24"/>
        </w:rPr>
        <w:t xml:space="preserve"> (2)</w:t>
      </w:r>
      <w:r w:rsidR="008F6AF0">
        <w:rPr>
          <w:rFonts w:ascii="Arial" w:hAnsi="Arial" w:cs="Arial"/>
          <w:b/>
          <w:bCs/>
          <w:sz w:val="24"/>
          <w:szCs w:val="24"/>
        </w:rPr>
        <w:t xml:space="preserve">: </w:t>
      </w:r>
      <w:r w:rsidRPr="00071B7C">
        <w:rPr>
          <w:rFonts w:ascii="Arial" w:hAnsi="Arial" w:cs="Arial"/>
          <w:sz w:val="24"/>
          <w:szCs w:val="24"/>
        </w:rPr>
        <w:t>Café, Student Union and othe</w:t>
      </w:r>
      <w:r w:rsidR="009B4605">
        <w:rPr>
          <w:rFonts w:ascii="Arial" w:hAnsi="Arial" w:cs="Arial"/>
          <w:sz w:val="24"/>
          <w:szCs w:val="24"/>
        </w:rPr>
        <w:t>r</w:t>
      </w:r>
      <w:r w:rsidRPr="00071B7C">
        <w:rPr>
          <w:rFonts w:ascii="Arial" w:hAnsi="Arial" w:cs="Arial"/>
          <w:sz w:val="24"/>
          <w:szCs w:val="24"/>
        </w:rPr>
        <w:t xml:space="preserve"> offices and rooms within Dylan Tho</w:t>
      </w:r>
      <w:r w:rsidR="00DE464C">
        <w:rPr>
          <w:rFonts w:ascii="Arial" w:hAnsi="Arial" w:cs="Arial"/>
          <w:sz w:val="24"/>
          <w:szCs w:val="24"/>
        </w:rPr>
        <w:t xml:space="preserve">mas </w:t>
      </w:r>
      <w:r w:rsidRPr="00071B7C">
        <w:rPr>
          <w:rFonts w:ascii="Arial" w:hAnsi="Arial" w:cs="Arial"/>
          <w:sz w:val="24"/>
          <w:szCs w:val="24"/>
        </w:rPr>
        <w:t>Centre</w:t>
      </w:r>
    </w:p>
    <w:p w14:paraId="123AF67D" w14:textId="340FD652" w:rsidR="00071B7C" w:rsidRPr="00071B7C" w:rsidRDefault="00071B7C" w:rsidP="00071B7C">
      <w:pPr>
        <w:rPr>
          <w:rFonts w:ascii="Arial" w:hAnsi="Arial" w:cs="Arial"/>
          <w:sz w:val="24"/>
          <w:szCs w:val="24"/>
        </w:rPr>
      </w:pPr>
      <w:r w:rsidRPr="00071B7C">
        <w:rPr>
          <w:rFonts w:ascii="Arial" w:hAnsi="Arial" w:cs="Arial"/>
          <w:b/>
          <w:bCs/>
          <w:sz w:val="24"/>
          <w:szCs w:val="24"/>
        </w:rPr>
        <w:t>Site visited</w:t>
      </w:r>
      <w:r w:rsidR="002E00F4">
        <w:rPr>
          <w:rFonts w:ascii="Arial" w:hAnsi="Arial" w:cs="Arial"/>
          <w:b/>
          <w:bCs/>
          <w:sz w:val="24"/>
          <w:szCs w:val="24"/>
        </w:rPr>
        <w:t xml:space="preserve"> (3)</w:t>
      </w:r>
      <w:r w:rsidR="008F6AF0">
        <w:rPr>
          <w:rFonts w:ascii="Arial" w:hAnsi="Arial" w:cs="Arial"/>
          <w:b/>
          <w:bCs/>
          <w:sz w:val="24"/>
          <w:szCs w:val="24"/>
        </w:rPr>
        <w:t>:</w:t>
      </w:r>
      <w:r w:rsidR="00C01A40">
        <w:rPr>
          <w:rFonts w:ascii="Arial" w:hAnsi="Arial" w:cs="Arial"/>
          <w:sz w:val="24"/>
          <w:szCs w:val="24"/>
        </w:rPr>
        <w:t xml:space="preserve"> </w:t>
      </w:r>
      <w:r w:rsidRPr="00071B7C">
        <w:rPr>
          <w:rFonts w:ascii="Arial" w:hAnsi="Arial" w:cs="Arial"/>
          <w:sz w:val="24"/>
          <w:szCs w:val="24"/>
        </w:rPr>
        <w:t xml:space="preserve">Engineering Department IQ Building </w:t>
      </w:r>
    </w:p>
    <w:p w14:paraId="742DADC4" w14:textId="1486382F" w:rsidR="00C57E51" w:rsidRDefault="00071B7C" w:rsidP="00071B7C">
      <w:pPr>
        <w:rPr>
          <w:rFonts w:ascii="Arial" w:hAnsi="Arial" w:cs="Arial"/>
          <w:sz w:val="24"/>
          <w:szCs w:val="24"/>
        </w:rPr>
      </w:pPr>
      <w:r w:rsidRPr="00071B7C">
        <w:rPr>
          <w:rFonts w:ascii="Arial" w:hAnsi="Arial" w:cs="Arial"/>
          <w:b/>
          <w:bCs/>
          <w:sz w:val="24"/>
          <w:szCs w:val="24"/>
        </w:rPr>
        <w:t>Site visited</w:t>
      </w:r>
      <w:r w:rsidR="00707A73">
        <w:rPr>
          <w:rFonts w:ascii="Arial" w:hAnsi="Arial" w:cs="Arial"/>
          <w:b/>
          <w:bCs/>
          <w:sz w:val="24"/>
          <w:szCs w:val="24"/>
        </w:rPr>
        <w:t xml:space="preserve"> (4)</w:t>
      </w:r>
      <w:r w:rsidR="00707475">
        <w:rPr>
          <w:rFonts w:ascii="Arial" w:hAnsi="Arial" w:cs="Arial"/>
          <w:b/>
          <w:bCs/>
          <w:sz w:val="24"/>
          <w:szCs w:val="24"/>
        </w:rPr>
        <w:t xml:space="preserve">: </w:t>
      </w:r>
      <w:proofErr w:type="spellStart"/>
      <w:r w:rsidRPr="00071B7C">
        <w:rPr>
          <w:rFonts w:ascii="Arial" w:hAnsi="Arial" w:cs="Arial"/>
          <w:sz w:val="24"/>
          <w:szCs w:val="24"/>
        </w:rPr>
        <w:t>Dynefor</w:t>
      </w:r>
      <w:proofErr w:type="spellEnd"/>
      <w:r w:rsidRPr="00071B7C">
        <w:rPr>
          <w:rFonts w:ascii="Arial" w:hAnsi="Arial" w:cs="Arial"/>
          <w:sz w:val="24"/>
          <w:szCs w:val="24"/>
        </w:rPr>
        <w:t xml:space="preserve"> Building</w:t>
      </w:r>
    </w:p>
    <w:p w14:paraId="40710344" w14:textId="28B161A7" w:rsidR="00071B7C" w:rsidRDefault="00071B7C" w:rsidP="00071B7C">
      <w:pPr>
        <w:rPr>
          <w:rFonts w:ascii="Arial" w:hAnsi="Arial" w:cs="Arial"/>
          <w:sz w:val="24"/>
          <w:szCs w:val="24"/>
        </w:rPr>
      </w:pPr>
      <w:r w:rsidRPr="00071B7C">
        <w:rPr>
          <w:rFonts w:ascii="Arial" w:hAnsi="Arial" w:cs="Arial"/>
          <w:b/>
          <w:bCs/>
          <w:sz w:val="24"/>
          <w:szCs w:val="24"/>
        </w:rPr>
        <w:t>Standard assessed</w:t>
      </w:r>
      <w:r w:rsidR="004E0CE4">
        <w:rPr>
          <w:rFonts w:ascii="Arial" w:hAnsi="Arial" w:cs="Arial"/>
          <w:b/>
          <w:bCs/>
          <w:sz w:val="24"/>
          <w:szCs w:val="24"/>
        </w:rPr>
        <w:t>:</w:t>
      </w:r>
      <w:r w:rsidR="004E0CE4">
        <w:rPr>
          <w:rFonts w:ascii="Arial" w:hAnsi="Arial" w:cs="Arial"/>
          <w:sz w:val="24"/>
          <w:szCs w:val="24"/>
        </w:rPr>
        <w:t xml:space="preserve"> </w:t>
      </w:r>
      <w:r w:rsidRPr="00071B7C">
        <w:rPr>
          <w:rFonts w:ascii="Arial" w:hAnsi="Arial" w:cs="Arial"/>
          <w:sz w:val="24"/>
          <w:szCs w:val="24"/>
        </w:rPr>
        <w:t>Green Dragon 2016</w:t>
      </w:r>
    </w:p>
    <w:p w14:paraId="07A89E39" w14:textId="09D8CBF6" w:rsidR="00707475" w:rsidRDefault="00707475" w:rsidP="00071B7C">
      <w:pPr>
        <w:rPr>
          <w:rFonts w:ascii="Arial" w:hAnsi="Arial" w:cs="Arial"/>
          <w:sz w:val="24"/>
          <w:szCs w:val="24"/>
        </w:rPr>
      </w:pPr>
      <w:r w:rsidRPr="00707475">
        <w:rPr>
          <w:rFonts w:ascii="Arial" w:hAnsi="Arial" w:cs="Arial"/>
          <w:b/>
          <w:bCs/>
          <w:sz w:val="24"/>
          <w:szCs w:val="24"/>
        </w:rPr>
        <w:t>Assessment Type</w:t>
      </w:r>
      <w:r>
        <w:rPr>
          <w:rFonts w:ascii="Arial" w:hAnsi="Arial" w:cs="Arial"/>
          <w:sz w:val="24"/>
          <w:szCs w:val="24"/>
        </w:rPr>
        <w:t>:</w:t>
      </w:r>
      <w:r w:rsidRPr="00707475">
        <w:rPr>
          <w:rFonts w:ascii="Arial" w:hAnsi="Arial" w:cs="Arial"/>
          <w:sz w:val="24"/>
          <w:szCs w:val="24"/>
        </w:rPr>
        <w:tab/>
        <w:t>Student led internal audit</w:t>
      </w:r>
    </w:p>
    <w:p w14:paraId="06A86CE5" w14:textId="394A2765" w:rsidR="00785130" w:rsidRDefault="00785130" w:rsidP="00071B7C">
      <w:pPr>
        <w:rPr>
          <w:rFonts w:ascii="Arial" w:hAnsi="Arial" w:cs="Arial"/>
          <w:sz w:val="24"/>
          <w:szCs w:val="24"/>
        </w:rPr>
      </w:pPr>
      <w:r w:rsidRPr="00785130">
        <w:rPr>
          <w:rFonts w:ascii="Arial" w:hAnsi="Arial" w:cs="Arial"/>
          <w:b/>
          <w:bCs/>
          <w:sz w:val="24"/>
          <w:szCs w:val="24"/>
        </w:rPr>
        <w:t>Assessment duration</w:t>
      </w:r>
      <w:r>
        <w:rPr>
          <w:rFonts w:ascii="Arial" w:hAnsi="Arial" w:cs="Arial"/>
          <w:sz w:val="24"/>
          <w:szCs w:val="24"/>
        </w:rPr>
        <w:t xml:space="preserve">: </w:t>
      </w:r>
      <w:r w:rsidRPr="00785130">
        <w:rPr>
          <w:rFonts w:ascii="Arial" w:hAnsi="Arial" w:cs="Arial"/>
          <w:sz w:val="24"/>
          <w:szCs w:val="24"/>
        </w:rPr>
        <w:t>8 days</w:t>
      </w:r>
    </w:p>
    <w:p w14:paraId="3EC1AE2F" w14:textId="20F9AD4B" w:rsidR="006F20CA" w:rsidRPr="006F20CA" w:rsidRDefault="006F20CA" w:rsidP="006F20CA">
      <w:pPr>
        <w:rPr>
          <w:rFonts w:ascii="Arial" w:hAnsi="Arial" w:cs="Arial"/>
          <w:sz w:val="24"/>
          <w:szCs w:val="24"/>
        </w:rPr>
      </w:pPr>
      <w:r w:rsidRPr="006F20CA">
        <w:rPr>
          <w:rFonts w:ascii="Arial" w:hAnsi="Arial" w:cs="Arial"/>
          <w:b/>
          <w:bCs/>
          <w:sz w:val="24"/>
          <w:szCs w:val="24"/>
        </w:rPr>
        <w:t>Recommendation</w:t>
      </w:r>
      <w:r w:rsidR="007E6CA6">
        <w:rPr>
          <w:rFonts w:ascii="Arial" w:hAnsi="Arial" w:cs="Arial"/>
          <w:sz w:val="24"/>
          <w:szCs w:val="24"/>
        </w:rPr>
        <w:t xml:space="preserve">: </w:t>
      </w:r>
      <w:r w:rsidRPr="006F20CA">
        <w:rPr>
          <w:rFonts w:ascii="Arial" w:hAnsi="Arial" w:cs="Arial"/>
          <w:sz w:val="24"/>
          <w:szCs w:val="24"/>
        </w:rPr>
        <w:t>Level 5 Re</w:t>
      </w:r>
      <w:r w:rsidR="00BE4A1B">
        <w:rPr>
          <w:rFonts w:ascii="Arial" w:hAnsi="Arial" w:cs="Arial"/>
          <w:sz w:val="24"/>
          <w:szCs w:val="24"/>
        </w:rPr>
        <w:t>-</w:t>
      </w:r>
      <w:r w:rsidRPr="006F20CA">
        <w:rPr>
          <w:rFonts w:ascii="Arial" w:hAnsi="Arial" w:cs="Arial"/>
          <w:sz w:val="24"/>
          <w:szCs w:val="24"/>
        </w:rPr>
        <w:t>certification</w:t>
      </w:r>
    </w:p>
    <w:p w14:paraId="274425EE" w14:textId="5742FBF0" w:rsidR="006F20CA" w:rsidRPr="006F20CA" w:rsidRDefault="006F20CA" w:rsidP="006F20CA">
      <w:pPr>
        <w:rPr>
          <w:rFonts w:ascii="Arial" w:hAnsi="Arial" w:cs="Arial"/>
          <w:b/>
          <w:bCs/>
          <w:sz w:val="24"/>
          <w:szCs w:val="24"/>
        </w:rPr>
      </w:pPr>
      <w:r w:rsidRPr="006F20CA">
        <w:rPr>
          <w:rFonts w:ascii="Arial" w:hAnsi="Arial" w:cs="Arial"/>
          <w:b/>
          <w:bCs/>
          <w:sz w:val="24"/>
          <w:szCs w:val="24"/>
        </w:rPr>
        <w:t>Next Audit Date</w:t>
      </w:r>
      <w:r w:rsidR="007E6CA6">
        <w:rPr>
          <w:rFonts w:ascii="Arial" w:hAnsi="Arial" w:cs="Arial"/>
          <w:b/>
          <w:bCs/>
          <w:sz w:val="24"/>
          <w:szCs w:val="24"/>
        </w:rPr>
        <w:t xml:space="preserve">: </w:t>
      </w:r>
      <w:r w:rsidR="007E6CA6" w:rsidRPr="007E6CA6">
        <w:rPr>
          <w:rFonts w:ascii="Arial" w:hAnsi="Arial" w:cs="Arial"/>
          <w:sz w:val="24"/>
          <w:szCs w:val="24"/>
        </w:rPr>
        <w:t>March 2027</w:t>
      </w:r>
    </w:p>
    <w:p w14:paraId="7C6FE1AA" w14:textId="55954AAC" w:rsidR="006F20CA" w:rsidRPr="006F20CA" w:rsidRDefault="006F20CA" w:rsidP="006F20CA">
      <w:pPr>
        <w:rPr>
          <w:rFonts w:ascii="Arial" w:hAnsi="Arial" w:cs="Arial"/>
          <w:sz w:val="24"/>
          <w:szCs w:val="24"/>
        </w:rPr>
      </w:pPr>
      <w:r w:rsidRPr="006F20CA">
        <w:rPr>
          <w:rFonts w:ascii="Arial" w:hAnsi="Arial" w:cs="Arial"/>
          <w:b/>
          <w:bCs/>
          <w:sz w:val="24"/>
          <w:szCs w:val="24"/>
        </w:rPr>
        <w:t>Audit Report Version Number</w:t>
      </w:r>
      <w:r w:rsidR="007E6CA6">
        <w:rPr>
          <w:rFonts w:ascii="Arial" w:hAnsi="Arial" w:cs="Arial"/>
          <w:b/>
          <w:bCs/>
          <w:sz w:val="24"/>
          <w:szCs w:val="24"/>
        </w:rPr>
        <w:t xml:space="preserve">: </w:t>
      </w:r>
      <w:r w:rsidRPr="006F20CA">
        <w:rPr>
          <w:rFonts w:ascii="Arial" w:hAnsi="Arial" w:cs="Arial"/>
          <w:sz w:val="24"/>
          <w:szCs w:val="24"/>
        </w:rPr>
        <w:t>1</w:t>
      </w:r>
    </w:p>
    <w:p w14:paraId="6B313E87" w14:textId="50733CE6" w:rsidR="006F20CA" w:rsidRPr="006F20CA" w:rsidRDefault="006F20CA" w:rsidP="006F20CA">
      <w:pPr>
        <w:rPr>
          <w:rFonts w:ascii="Arial" w:hAnsi="Arial" w:cs="Arial"/>
          <w:sz w:val="24"/>
          <w:szCs w:val="24"/>
        </w:rPr>
      </w:pPr>
      <w:r w:rsidRPr="00EF5D39">
        <w:rPr>
          <w:rFonts w:ascii="Arial" w:hAnsi="Arial" w:cs="Arial"/>
          <w:b/>
          <w:bCs/>
          <w:sz w:val="24"/>
          <w:szCs w:val="24"/>
        </w:rPr>
        <w:t>Lead Auditor</w:t>
      </w:r>
      <w:r w:rsidR="007E6CA6">
        <w:rPr>
          <w:rFonts w:ascii="Arial" w:hAnsi="Arial" w:cs="Arial"/>
          <w:b/>
          <w:bCs/>
          <w:sz w:val="24"/>
          <w:szCs w:val="24"/>
        </w:rPr>
        <w:t xml:space="preserve"> </w:t>
      </w:r>
      <w:r w:rsidRPr="00EF5D39">
        <w:rPr>
          <w:rFonts w:ascii="Arial" w:hAnsi="Arial" w:cs="Arial"/>
          <w:b/>
          <w:bCs/>
          <w:sz w:val="24"/>
          <w:szCs w:val="24"/>
        </w:rPr>
        <w:t>Name</w:t>
      </w:r>
      <w:r w:rsidR="007E6CA6">
        <w:rPr>
          <w:rFonts w:ascii="Arial" w:hAnsi="Arial" w:cs="Arial"/>
          <w:sz w:val="24"/>
          <w:szCs w:val="24"/>
        </w:rPr>
        <w:t xml:space="preserve">: </w:t>
      </w:r>
      <w:r w:rsidRPr="006F20CA">
        <w:rPr>
          <w:rFonts w:ascii="Arial" w:hAnsi="Arial" w:cs="Arial"/>
          <w:sz w:val="24"/>
          <w:szCs w:val="24"/>
        </w:rPr>
        <w:t xml:space="preserve">Catherine Parnaby </w:t>
      </w:r>
      <w:r w:rsidRPr="006F20CA">
        <w:rPr>
          <w:rFonts w:ascii="Arial" w:hAnsi="Arial" w:cs="Arial"/>
          <w:sz w:val="24"/>
          <w:szCs w:val="24"/>
        </w:rPr>
        <w:tab/>
      </w:r>
      <w:r w:rsidRPr="006F20CA">
        <w:rPr>
          <w:rFonts w:ascii="Arial" w:hAnsi="Arial" w:cs="Arial"/>
          <w:sz w:val="24"/>
          <w:szCs w:val="24"/>
        </w:rPr>
        <w:tab/>
      </w:r>
    </w:p>
    <w:p w14:paraId="0D224A4D" w14:textId="5B87991C" w:rsidR="006F20CA" w:rsidRDefault="006F20CA" w:rsidP="006F20CA">
      <w:pPr>
        <w:rPr>
          <w:rFonts w:ascii="Arial" w:hAnsi="Arial" w:cs="Arial"/>
          <w:sz w:val="24"/>
          <w:szCs w:val="24"/>
        </w:rPr>
      </w:pPr>
      <w:r w:rsidRPr="00EF5D39">
        <w:rPr>
          <w:rFonts w:ascii="Arial" w:hAnsi="Arial" w:cs="Arial"/>
          <w:b/>
          <w:bCs/>
          <w:sz w:val="24"/>
          <w:szCs w:val="24"/>
        </w:rPr>
        <w:t>Auditing organisation</w:t>
      </w:r>
      <w:r w:rsidRPr="006F20CA">
        <w:rPr>
          <w:rFonts w:ascii="Arial" w:hAnsi="Arial" w:cs="Arial"/>
          <w:sz w:val="24"/>
          <w:szCs w:val="24"/>
        </w:rPr>
        <w:tab/>
      </w:r>
      <w:r w:rsidR="003C238E">
        <w:rPr>
          <w:rFonts w:ascii="Arial" w:hAnsi="Arial" w:cs="Arial"/>
          <w:sz w:val="24"/>
          <w:szCs w:val="24"/>
        </w:rPr>
        <w:t>ACNA6002</w:t>
      </w:r>
    </w:p>
    <w:p w14:paraId="7BE68A60" w14:textId="77777777" w:rsidR="004E6FE2" w:rsidRDefault="004E6FE2"/>
    <w:p w14:paraId="388837D1" w14:textId="77777777" w:rsidR="007F47FA" w:rsidRDefault="007F47FA"/>
    <w:p w14:paraId="029C5C1B" w14:textId="77777777" w:rsidR="007F47FA" w:rsidRDefault="007F47FA"/>
    <w:p w14:paraId="0EBE4F9C" w14:textId="77777777" w:rsidR="007F47FA" w:rsidRDefault="007F47FA"/>
    <w:p w14:paraId="00B96721" w14:textId="0BFADCA4" w:rsidR="007F47FA" w:rsidRDefault="007F47FA" w:rsidP="007F47FA">
      <w:pPr>
        <w:pStyle w:val="Heading1"/>
      </w:pPr>
      <w:r>
        <w:lastRenderedPageBreak/>
        <w:t xml:space="preserve">Introduction </w:t>
      </w:r>
      <w:r w:rsidR="00212BBE" w:rsidRPr="00BE4A1B">
        <w:rPr>
          <w:highlight w:val="yellow"/>
        </w:rPr>
        <w:t>2</w:t>
      </w:r>
      <w:r w:rsidR="00BE4A1B" w:rsidRPr="00BE4A1B">
        <w:rPr>
          <w:highlight w:val="yellow"/>
        </w:rPr>
        <w:t>42/250</w:t>
      </w:r>
    </w:p>
    <w:p w14:paraId="3B6DB790" w14:textId="1314BD31" w:rsidR="00D35AE4" w:rsidRPr="003433D0" w:rsidRDefault="008C10A1" w:rsidP="00D35AE4">
      <w:pPr>
        <w:rPr>
          <w:color w:val="0070C0"/>
        </w:rPr>
      </w:pPr>
      <w:r w:rsidRPr="003433D0">
        <w:rPr>
          <w:color w:val="0070C0"/>
        </w:rPr>
        <w:t>What is an EMS? Difference between Green Dragon and ISO14001</w:t>
      </w:r>
    </w:p>
    <w:p w14:paraId="7BC9536E" w14:textId="29A40015" w:rsidR="002147ED" w:rsidRDefault="00050EFB" w:rsidP="00675B2E">
      <w:r>
        <w:t>In</w:t>
      </w:r>
      <w:r w:rsidR="00922293">
        <w:t xml:space="preserve"> </w:t>
      </w:r>
      <w:r w:rsidR="007A671D">
        <w:t xml:space="preserve">1992 </w:t>
      </w:r>
      <w:r>
        <w:t xml:space="preserve">the </w:t>
      </w:r>
      <w:r w:rsidR="00922293">
        <w:t>UN Conference on Environment and Development stated</w:t>
      </w:r>
      <w:r w:rsidR="007A671D">
        <w:t xml:space="preserve"> in Principle </w:t>
      </w:r>
      <w:r w:rsidR="001C2847">
        <w:t>11, that</w:t>
      </w:r>
      <w:r w:rsidR="00922293">
        <w:t xml:space="preserve"> </w:t>
      </w:r>
      <w:r w:rsidR="00526609">
        <w:t xml:space="preserve">environmental standards and </w:t>
      </w:r>
      <w:r w:rsidR="00D54B90">
        <w:t xml:space="preserve">management </w:t>
      </w:r>
      <w:r w:rsidR="00476446">
        <w:t>objectives</w:t>
      </w:r>
      <w:r w:rsidR="00D54B90">
        <w:t xml:space="preserve"> should be met within </w:t>
      </w:r>
      <w:r w:rsidR="004505C6">
        <w:t xml:space="preserve">effective environmental legislation </w:t>
      </w:r>
      <w:r w:rsidR="0045783F">
        <w:t xml:space="preserve">by individual states, recognising that </w:t>
      </w:r>
      <w:r w:rsidR="00F74B34">
        <w:t xml:space="preserve">standards in some countries may be inappropriate for others </w:t>
      </w:r>
      <w:r w:rsidR="00FF652D" w:rsidRPr="00FF652D">
        <w:t>(The United Nations Conference on Environment and Development, 1972)</w:t>
      </w:r>
      <w:r w:rsidR="00FF652D">
        <w:t xml:space="preserve">. </w:t>
      </w:r>
    </w:p>
    <w:p w14:paraId="2D10F3D7" w14:textId="0E4C39FB" w:rsidR="00CC60B8" w:rsidRDefault="002E65A8" w:rsidP="00675B2E">
      <w:r>
        <w:t xml:space="preserve">Britain led the way with the development of BS7750, </w:t>
      </w:r>
      <w:r w:rsidR="00D52706">
        <w:t xml:space="preserve">the first national standard </w:t>
      </w:r>
      <w:r w:rsidR="004E3DFD">
        <w:t xml:space="preserve">in Europe </w:t>
      </w:r>
      <w:r w:rsidR="00D52706">
        <w:t>for Environmental Management Systems</w:t>
      </w:r>
      <w:r w:rsidR="00306502">
        <w:t>,</w:t>
      </w:r>
      <w:r w:rsidR="00282DB1">
        <w:t xml:space="preserve"> providing guidance on managing environmental performance for organisations</w:t>
      </w:r>
      <w:r w:rsidR="009209F7">
        <w:t xml:space="preserve"> </w:t>
      </w:r>
      <w:r w:rsidR="004E3DFD" w:rsidRPr="004E3DFD">
        <w:t xml:space="preserve">(Ferguson </w:t>
      </w:r>
      <w:r w:rsidR="004E3DFD" w:rsidRPr="004E3DFD">
        <w:rPr>
          <w:i/>
          <w:iCs/>
        </w:rPr>
        <w:t>et al.</w:t>
      </w:r>
      <w:r w:rsidR="004E3DFD" w:rsidRPr="004E3DFD">
        <w:t>, 1995)</w:t>
      </w:r>
      <w:r w:rsidR="004E3DFD">
        <w:t xml:space="preserve">. </w:t>
      </w:r>
      <w:r w:rsidR="00305BD5">
        <w:t xml:space="preserve"> </w:t>
      </w:r>
      <w:r w:rsidR="002147ED">
        <w:t>However, i</w:t>
      </w:r>
      <w:r w:rsidR="00104220">
        <w:t xml:space="preserve">n 1996, </w:t>
      </w:r>
      <w:r w:rsidR="0098136A">
        <w:t xml:space="preserve">the </w:t>
      </w:r>
      <w:r w:rsidR="007D76BE">
        <w:t xml:space="preserve">International Organisation for </w:t>
      </w:r>
      <w:r w:rsidR="0098136A">
        <w:t xml:space="preserve">Standardisation </w:t>
      </w:r>
      <w:r w:rsidR="0086061C">
        <w:t>(</w:t>
      </w:r>
      <w:r w:rsidR="0086061C" w:rsidRPr="00675B2E">
        <w:t>ISO, 2024)</w:t>
      </w:r>
      <w:r w:rsidR="0086061C">
        <w:t xml:space="preserve"> </w:t>
      </w:r>
      <w:r w:rsidR="0098136A">
        <w:t xml:space="preserve">created </w:t>
      </w:r>
      <w:r w:rsidR="002D53A2" w:rsidRPr="0050168B">
        <w:t>ISO</w:t>
      </w:r>
      <w:r w:rsidR="009B1651" w:rsidRPr="0050168B">
        <w:t xml:space="preserve"> </w:t>
      </w:r>
      <w:r w:rsidR="002D53A2" w:rsidRPr="0050168B">
        <w:t>14001</w:t>
      </w:r>
      <w:r w:rsidR="002D53A2">
        <w:t xml:space="preserve"> </w:t>
      </w:r>
      <w:r w:rsidR="009B1651">
        <w:t>superseding</w:t>
      </w:r>
      <w:r w:rsidR="002147ED">
        <w:t xml:space="preserve"> </w:t>
      </w:r>
      <w:r w:rsidR="009B1651">
        <w:t xml:space="preserve">BS7750 and </w:t>
      </w:r>
      <w:r w:rsidR="002D53A2">
        <w:t>became the internationally recognised standard</w:t>
      </w:r>
      <w:r w:rsidR="00B335B0">
        <w:t>, prov</w:t>
      </w:r>
      <w:r w:rsidR="00E4709A">
        <w:t>iding the framework</w:t>
      </w:r>
      <w:r w:rsidR="002D53A2">
        <w:t xml:space="preserve"> for </w:t>
      </w:r>
      <w:r w:rsidR="001E1E0D">
        <w:t>Environmental</w:t>
      </w:r>
      <w:r w:rsidR="001745D6">
        <w:t xml:space="preserve"> Management</w:t>
      </w:r>
      <w:r w:rsidR="001E1E0D">
        <w:t xml:space="preserve"> Systems</w:t>
      </w:r>
      <w:r w:rsidR="007303F1">
        <w:t xml:space="preserve"> </w:t>
      </w:r>
      <w:r w:rsidR="00006820">
        <w:t>(</w:t>
      </w:r>
      <w:r w:rsidR="007303F1">
        <w:t>EMS</w:t>
      </w:r>
      <w:r w:rsidR="00006820">
        <w:t xml:space="preserve">). </w:t>
      </w:r>
    </w:p>
    <w:p w14:paraId="2C775C9E" w14:textId="11392001" w:rsidR="001068C2" w:rsidRDefault="00006820" w:rsidP="008C3E58">
      <w:r>
        <w:t xml:space="preserve">An EMS </w:t>
      </w:r>
      <w:r w:rsidR="008C3E58">
        <w:t xml:space="preserve">is an entirely voluntary process that </w:t>
      </w:r>
      <w:r w:rsidR="008E37B3">
        <w:t>demonstrates an organisation’s commitment to continuous environmental improvement</w:t>
      </w:r>
      <w:r w:rsidR="00FF2719">
        <w:t xml:space="preserve"> </w:t>
      </w:r>
      <w:r w:rsidR="00550686">
        <w:t>to meet the</w:t>
      </w:r>
      <w:r w:rsidR="0057218B">
        <w:t xml:space="preserve"> internationally recognised standard</w:t>
      </w:r>
      <w:r w:rsidR="00550686">
        <w:t xml:space="preserve"> ISO 14001</w:t>
      </w:r>
      <w:r w:rsidR="00D01557">
        <w:t xml:space="preserve">. While ISO sets the standard, it is </w:t>
      </w:r>
      <w:r w:rsidR="00D87C8D">
        <w:t xml:space="preserve">an independent certification body such as </w:t>
      </w:r>
      <w:r w:rsidR="00582005">
        <w:t>EMAS in Europe, and The Green Dragon in Wales</w:t>
      </w:r>
      <w:r w:rsidR="00A21864">
        <w:t xml:space="preserve">. </w:t>
      </w:r>
    </w:p>
    <w:p w14:paraId="13E1D938" w14:textId="558D3057" w:rsidR="008C3E58" w:rsidRDefault="00AA28DA" w:rsidP="008C3E58">
      <w:r>
        <w:t xml:space="preserve">Green Dragon </w:t>
      </w:r>
      <w:r w:rsidR="00932DA7">
        <w:t xml:space="preserve">Level 5 </w:t>
      </w:r>
      <w:r w:rsidR="003B6B6C">
        <w:t xml:space="preserve">is comparable to the standard </w:t>
      </w:r>
      <w:r>
        <w:t xml:space="preserve">ISO 14001 </w:t>
      </w:r>
      <w:r w:rsidR="00185D38">
        <w:t xml:space="preserve">are considered as UWTSD </w:t>
      </w:r>
      <w:r w:rsidR="00F86895">
        <w:t xml:space="preserve">are certified to Level 5 with Green Dragon and </w:t>
      </w:r>
      <w:r w:rsidR="0056440A">
        <w:t xml:space="preserve">can be compared to </w:t>
      </w:r>
      <w:r w:rsidR="00F86895">
        <w:t xml:space="preserve">similar </w:t>
      </w:r>
      <w:r w:rsidR="0056440A">
        <w:t>organi</w:t>
      </w:r>
      <w:r w:rsidR="003D2129">
        <w:t>s</w:t>
      </w:r>
      <w:r w:rsidR="0056440A">
        <w:t>ations</w:t>
      </w:r>
      <w:r w:rsidR="003D2129">
        <w:t xml:space="preserve"> such as Swansea University</w:t>
      </w:r>
      <w:r w:rsidR="0056440A">
        <w:t xml:space="preserve"> that </w:t>
      </w:r>
      <w:r w:rsidR="003D2129">
        <w:t xml:space="preserve">utilise ISO14001. </w:t>
      </w:r>
    </w:p>
    <w:p w14:paraId="7867EF6E" w14:textId="69E16C75" w:rsidR="00A82A36" w:rsidRDefault="00CE0B5C" w:rsidP="008C3E58">
      <w:r>
        <w:t>Perhaps</w:t>
      </w:r>
      <w:r w:rsidR="00A82A36">
        <w:t xml:space="preserve"> what makes UWTSD unique though</w:t>
      </w:r>
      <w:r>
        <w:t>,</w:t>
      </w:r>
      <w:r w:rsidR="00A82A36">
        <w:t xml:space="preserve"> is </w:t>
      </w:r>
      <w:r w:rsidR="00B30360">
        <w:t xml:space="preserve">its vast estate upon which </w:t>
      </w:r>
      <w:r>
        <w:t xml:space="preserve">UWTSD </w:t>
      </w:r>
      <w:r w:rsidR="00834648">
        <w:t>is comprised of and the huge differences in its operation</w:t>
      </w:r>
      <w:r w:rsidR="00E610F4">
        <w:t xml:space="preserve">s. </w:t>
      </w:r>
      <w:r w:rsidR="00834648">
        <w:t xml:space="preserve"> </w:t>
      </w:r>
    </w:p>
    <w:p w14:paraId="37491887" w14:textId="41189C39" w:rsidR="00754B9E" w:rsidRPr="00AC2D99" w:rsidRDefault="00754B9E" w:rsidP="008C3E58">
      <w:r>
        <w:t>This report</w:t>
      </w:r>
      <w:r w:rsidR="00A60732">
        <w:t xml:space="preserve"> follows an audit of the EMS</w:t>
      </w:r>
      <w:r w:rsidR="009F2962">
        <w:t xml:space="preserve"> processes</w:t>
      </w:r>
      <w:r w:rsidR="00A60732">
        <w:t xml:space="preserve"> with</w:t>
      </w:r>
      <w:r w:rsidR="009F2962">
        <w:t>in</w:t>
      </w:r>
      <w:r w:rsidR="00A60732">
        <w:t xml:space="preserve"> UWTSD and </w:t>
      </w:r>
      <w:r w:rsidR="003E3E42">
        <w:t>focusses on the</w:t>
      </w:r>
      <w:r w:rsidR="009F2962">
        <w:t xml:space="preserve"> aspect of</w:t>
      </w:r>
      <w:r w:rsidR="003E3E42">
        <w:t xml:space="preserve"> </w:t>
      </w:r>
      <w:r w:rsidR="004A0C2A">
        <w:t>‘Energy</w:t>
      </w:r>
      <w:r w:rsidR="009F2962">
        <w:t xml:space="preserve"> Consumption</w:t>
      </w:r>
      <w:r w:rsidR="004A0C2A">
        <w:t>’</w:t>
      </w:r>
    </w:p>
    <w:p w14:paraId="6BCAC03A" w14:textId="5A56F3F0" w:rsidR="008C3E58" w:rsidRDefault="008C3E58" w:rsidP="00675B2E"/>
    <w:p w14:paraId="5FE3C39F" w14:textId="7B662347" w:rsidR="00DD7C0D" w:rsidRDefault="00DD7C0D" w:rsidP="00D35AE4"/>
    <w:p w14:paraId="5410548F" w14:textId="252DE106" w:rsidR="00212BBE" w:rsidRDefault="00F5712E" w:rsidP="00F5712E">
      <w:pPr>
        <w:pStyle w:val="Heading1"/>
      </w:pPr>
      <w:r>
        <w:t xml:space="preserve">Scope and Methodology </w:t>
      </w:r>
      <w:r w:rsidRPr="00F5712E">
        <w:rPr>
          <w:highlight w:val="yellow"/>
        </w:rPr>
        <w:t>400</w:t>
      </w:r>
      <w:r w:rsidR="00B37226">
        <w:t xml:space="preserve"> Assessing the EMS itself</w:t>
      </w:r>
      <w:r w:rsidR="00C36DAF">
        <w:t>?</w:t>
      </w:r>
    </w:p>
    <w:p w14:paraId="55635434" w14:textId="3175B733" w:rsidR="00B93527" w:rsidRDefault="002C2C80" w:rsidP="00B93527">
      <w:pPr>
        <w:rPr>
          <w:color w:val="156082" w:themeColor="accent1"/>
        </w:rPr>
      </w:pPr>
      <w:r w:rsidRPr="003219FD">
        <w:rPr>
          <w:color w:val="156082" w:themeColor="accent1"/>
        </w:rPr>
        <w:t>Which buildings were visited and how the findings were reported on?</w:t>
      </w:r>
      <w:r w:rsidR="000E2318" w:rsidRPr="003219FD">
        <w:rPr>
          <w:color w:val="156082" w:themeColor="accent1"/>
        </w:rPr>
        <w:t xml:space="preserve"> Using 80/20 rule and aspects and impacts register. </w:t>
      </w:r>
    </w:p>
    <w:p w14:paraId="71BA1BBB" w14:textId="23053319" w:rsidR="001F0E0A" w:rsidRDefault="004C76CA" w:rsidP="00B93527">
      <w:pPr>
        <w:rPr>
          <w:color w:val="000000" w:themeColor="text1"/>
        </w:rPr>
      </w:pPr>
      <w:r w:rsidRPr="004C76CA">
        <w:rPr>
          <w:color w:val="000000" w:themeColor="text1"/>
        </w:rPr>
        <w:t xml:space="preserve">While </w:t>
      </w:r>
      <w:r>
        <w:rPr>
          <w:color w:val="000000" w:themeColor="text1"/>
        </w:rPr>
        <w:t xml:space="preserve">the EMS covers all of the Welsh Campuses within the remit of UWTSD, the </w:t>
      </w:r>
      <w:r w:rsidR="00C531F1">
        <w:rPr>
          <w:color w:val="000000" w:themeColor="text1"/>
        </w:rPr>
        <w:t>audit focussed on Swansea Campus</w:t>
      </w:r>
      <w:r w:rsidR="00620567">
        <w:rPr>
          <w:color w:val="000000" w:themeColor="text1"/>
        </w:rPr>
        <w:t xml:space="preserve">. The </w:t>
      </w:r>
      <w:r w:rsidR="00147001">
        <w:rPr>
          <w:color w:val="000000" w:themeColor="text1"/>
        </w:rPr>
        <w:t>sites</w:t>
      </w:r>
      <w:r w:rsidR="00004B1B">
        <w:rPr>
          <w:color w:val="000000" w:themeColor="text1"/>
        </w:rPr>
        <w:t xml:space="preserve"> </w:t>
      </w:r>
      <w:r w:rsidR="00147001">
        <w:rPr>
          <w:color w:val="000000" w:themeColor="text1"/>
        </w:rPr>
        <w:t xml:space="preserve">(noted above) </w:t>
      </w:r>
      <w:r w:rsidR="003E7EB5">
        <w:rPr>
          <w:color w:val="000000" w:themeColor="text1"/>
        </w:rPr>
        <w:t xml:space="preserve">were assessed </w:t>
      </w:r>
      <w:r w:rsidR="0066545B">
        <w:rPr>
          <w:color w:val="000000" w:themeColor="text1"/>
        </w:rPr>
        <w:t xml:space="preserve">by a student led assessment team </w:t>
      </w:r>
      <w:r w:rsidR="00784C55">
        <w:rPr>
          <w:color w:val="000000" w:themeColor="text1"/>
        </w:rPr>
        <w:t>who</w:t>
      </w:r>
      <w:r w:rsidR="003366F4">
        <w:rPr>
          <w:color w:val="000000" w:themeColor="text1"/>
        </w:rPr>
        <w:t xml:space="preserve"> conducted a general walk around of departments</w:t>
      </w:r>
      <w:r w:rsidR="0068330A">
        <w:rPr>
          <w:color w:val="000000" w:themeColor="text1"/>
        </w:rPr>
        <w:t>,</w:t>
      </w:r>
      <w:r w:rsidR="00784C55">
        <w:rPr>
          <w:color w:val="000000" w:themeColor="text1"/>
        </w:rPr>
        <w:t xml:space="preserve"> </w:t>
      </w:r>
      <w:r w:rsidR="00346229">
        <w:rPr>
          <w:color w:val="000000" w:themeColor="text1"/>
        </w:rPr>
        <w:t>interviewing both</w:t>
      </w:r>
      <w:r w:rsidR="00784C55">
        <w:rPr>
          <w:color w:val="000000" w:themeColor="text1"/>
        </w:rPr>
        <w:t xml:space="preserve"> staff and students w</w:t>
      </w:r>
      <w:r w:rsidR="0068330A">
        <w:rPr>
          <w:color w:val="000000" w:themeColor="text1"/>
        </w:rPr>
        <w:t>here possible and talking notes and photographs</w:t>
      </w:r>
      <w:r w:rsidR="00346229">
        <w:rPr>
          <w:color w:val="000000" w:themeColor="text1"/>
        </w:rPr>
        <w:t xml:space="preserve"> for the report. </w:t>
      </w:r>
      <w:r w:rsidR="006346DF">
        <w:rPr>
          <w:color w:val="000000" w:themeColor="text1"/>
        </w:rPr>
        <w:t xml:space="preserve">The EMS itself was reviewed alongside previous year’s audits </w:t>
      </w:r>
      <w:r w:rsidR="0062133B">
        <w:rPr>
          <w:color w:val="000000" w:themeColor="text1"/>
        </w:rPr>
        <w:t xml:space="preserve">for comparison. </w:t>
      </w:r>
      <w:r w:rsidR="00000466">
        <w:rPr>
          <w:color w:val="000000" w:themeColor="text1"/>
        </w:rPr>
        <w:t xml:space="preserve">A brief discussion on the EMS will lead the way to </w:t>
      </w:r>
      <w:r w:rsidR="00F36286">
        <w:rPr>
          <w:color w:val="000000" w:themeColor="text1"/>
        </w:rPr>
        <w:t xml:space="preserve">the decision made to </w:t>
      </w:r>
      <w:r w:rsidR="004E3153">
        <w:rPr>
          <w:color w:val="000000" w:themeColor="text1"/>
        </w:rPr>
        <w:t xml:space="preserve">focus on ‘energy consumption’. </w:t>
      </w:r>
    </w:p>
    <w:p w14:paraId="12B88C85" w14:textId="77777777" w:rsidR="005D4AB1" w:rsidRDefault="005D4AB1" w:rsidP="00B93527">
      <w:pPr>
        <w:rPr>
          <w:color w:val="000000" w:themeColor="text1"/>
        </w:rPr>
      </w:pPr>
    </w:p>
    <w:p w14:paraId="33D48A6E" w14:textId="293F4465" w:rsidR="005D4AB1" w:rsidRDefault="005D4AB1" w:rsidP="00B93527">
      <w:pPr>
        <w:rPr>
          <w:color w:val="000000" w:themeColor="text1"/>
        </w:rPr>
      </w:pPr>
      <w:r>
        <w:rPr>
          <w:color w:val="000000" w:themeColor="text1"/>
        </w:rPr>
        <w:t xml:space="preserve">Environmental Management is to </w:t>
      </w:r>
      <w:proofErr w:type="gramStart"/>
      <w:r>
        <w:rPr>
          <w:color w:val="000000" w:themeColor="text1"/>
        </w:rPr>
        <w:t>have an understanding of</w:t>
      </w:r>
      <w:proofErr w:type="gramEnd"/>
      <w:r>
        <w:rPr>
          <w:color w:val="000000" w:themeColor="text1"/>
        </w:rPr>
        <w:t xml:space="preserve"> </w:t>
      </w:r>
    </w:p>
    <w:p w14:paraId="5D489247" w14:textId="77777777" w:rsidR="005D4AB1" w:rsidRDefault="005D4AB1" w:rsidP="00B93527">
      <w:pPr>
        <w:rPr>
          <w:color w:val="000000" w:themeColor="text1"/>
        </w:rPr>
      </w:pPr>
    </w:p>
    <w:p w14:paraId="63035E37" w14:textId="403B3382" w:rsidR="00C63C41" w:rsidRPr="00C63C41" w:rsidRDefault="0054547E" w:rsidP="00C63C41">
      <w:pPr>
        <w:rPr>
          <w:color w:val="000000" w:themeColor="text1"/>
        </w:rPr>
      </w:pPr>
      <w:r>
        <w:rPr>
          <w:color w:val="000000" w:themeColor="text1"/>
        </w:rPr>
        <w:lastRenderedPageBreak/>
        <w:t>An EMS is based on the Plan-Do-Check-Act cycle</w:t>
      </w:r>
      <w:r w:rsidR="007445C4">
        <w:rPr>
          <w:color w:val="000000" w:themeColor="text1"/>
        </w:rPr>
        <w:t xml:space="preserve"> which, </w:t>
      </w:r>
      <w:r w:rsidR="00F640BF">
        <w:rPr>
          <w:color w:val="000000" w:themeColor="text1"/>
        </w:rPr>
        <w:t xml:space="preserve">is a </w:t>
      </w:r>
      <w:r w:rsidR="000D37D4">
        <w:rPr>
          <w:color w:val="000000" w:themeColor="text1"/>
        </w:rPr>
        <w:t>four-step</w:t>
      </w:r>
      <w:r w:rsidR="00F640BF">
        <w:rPr>
          <w:color w:val="000000" w:themeColor="text1"/>
        </w:rPr>
        <w:t xml:space="preserve"> </w:t>
      </w:r>
      <w:r w:rsidR="00AB6FC7">
        <w:rPr>
          <w:color w:val="000000" w:themeColor="text1"/>
        </w:rPr>
        <w:t xml:space="preserve">method </w:t>
      </w:r>
      <w:r w:rsidR="000D37D4">
        <w:rPr>
          <w:color w:val="000000" w:themeColor="text1"/>
        </w:rPr>
        <w:t xml:space="preserve">that </w:t>
      </w:r>
      <w:r w:rsidR="003D5126">
        <w:rPr>
          <w:color w:val="000000" w:themeColor="text1"/>
        </w:rPr>
        <w:t>identifies a goal or purpose</w:t>
      </w:r>
      <w:r w:rsidR="00423AEF">
        <w:rPr>
          <w:color w:val="000000" w:themeColor="text1"/>
        </w:rPr>
        <w:t xml:space="preserve"> and </w:t>
      </w:r>
      <w:r w:rsidR="00A74D70">
        <w:rPr>
          <w:color w:val="000000" w:themeColor="text1"/>
        </w:rPr>
        <w:t xml:space="preserve">defines </w:t>
      </w:r>
      <w:proofErr w:type="gramStart"/>
      <w:r w:rsidR="00423AEF">
        <w:rPr>
          <w:color w:val="000000" w:themeColor="text1"/>
        </w:rPr>
        <w:t>it’s</w:t>
      </w:r>
      <w:proofErr w:type="gramEnd"/>
      <w:r w:rsidR="00423AEF">
        <w:rPr>
          <w:color w:val="000000" w:themeColor="text1"/>
        </w:rPr>
        <w:t xml:space="preserve"> </w:t>
      </w:r>
      <w:r w:rsidR="00B31F0B">
        <w:rPr>
          <w:color w:val="000000" w:themeColor="text1"/>
        </w:rPr>
        <w:t>success</w:t>
      </w:r>
      <w:r w:rsidR="00423AEF">
        <w:rPr>
          <w:color w:val="000000" w:themeColor="text1"/>
        </w:rPr>
        <w:t xml:space="preserve"> (Plan)</w:t>
      </w:r>
      <w:r w:rsidR="00A74D70">
        <w:rPr>
          <w:color w:val="000000" w:themeColor="text1"/>
        </w:rPr>
        <w:t>, test</w:t>
      </w:r>
      <w:r w:rsidR="00B31F0B">
        <w:rPr>
          <w:color w:val="000000" w:themeColor="text1"/>
        </w:rPr>
        <w:t xml:space="preserve">s the plan </w:t>
      </w:r>
      <w:r w:rsidR="00423AEF">
        <w:rPr>
          <w:color w:val="000000" w:themeColor="text1"/>
        </w:rPr>
        <w:t xml:space="preserve">(Do) </w:t>
      </w:r>
      <w:r w:rsidR="002C0BEC">
        <w:rPr>
          <w:color w:val="000000" w:themeColor="text1"/>
        </w:rPr>
        <w:t xml:space="preserve">monitors and </w:t>
      </w:r>
      <w:r w:rsidR="00B31F0B">
        <w:rPr>
          <w:color w:val="000000" w:themeColor="text1"/>
        </w:rPr>
        <w:t xml:space="preserve">evaluates it </w:t>
      </w:r>
      <w:r w:rsidR="00423AEF">
        <w:rPr>
          <w:color w:val="000000" w:themeColor="text1"/>
        </w:rPr>
        <w:t xml:space="preserve">(Check) </w:t>
      </w:r>
      <w:r w:rsidR="00B31F0B">
        <w:rPr>
          <w:color w:val="000000" w:themeColor="text1"/>
        </w:rPr>
        <w:t xml:space="preserve">and implements changes </w:t>
      </w:r>
      <w:r w:rsidR="002C0BEC">
        <w:rPr>
          <w:color w:val="000000" w:themeColor="text1"/>
        </w:rPr>
        <w:t xml:space="preserve">(Act) </w:t>
      </w:r>
      <w:r w:rsidR="00AB6FC7">
        <w:rPr>
          <w:color w:val="000000" w:themeColor="text1"/>
        </w:rPr>
        <w:t>for cont</w:t>
      </w:r>
      <w:r w:rsidR="002F1EFD">
        <w:rPr>
          <w:color w:val="000000" w:themeColor="text1"/>
        </w:rPr>
        <w:t>inuous improvement</w:t>
      </w:r>
      <w:r w:rsidR="00174800">
        <w:rPr>
          <w:color w:val="000000" w:themeColor="text1"/>
        </w:rPr>
        <w:t xml:space="preserve"> </w:t>
      </w:r>
      <w:r w:rsidR="00174800" w:rsidRPr="00174800">
        <w:rPr>
          <w:color w:val="000000" w:themeColor="text1"/>
        </w:rPr>
        <w:t>(Patel and Deshpande, 2017)</w:t>
      </w:r>
      <w:r w:rsidR="00174800">
        <w:rPr>
          <w:color w:val="000000" w:themeColor="text1"/>
        </w:rPr>
        <w:t xml:space="preserve">. </w:t>
      </w:r>
      <w:r w:rsidR="00BF4D27">
        <w:rPr>
          <w:color w:val="000000" w:themeColor="text1"/>
        </w:rPr>
        <w:t xml:space="preserve">The planning stage on an EMS </w:t>
      </w:r>
      <w:r w:rsidR="00C64899">
        <w:rPr>
          <w:color w:val="000000" w:themeColor="text1"/>
        </w:rPr>
        <w:t xml:space="preserve">should </w:t>
      </w:r>
      <w:r w:rsidR="008B7D4C">
        <w:rPr>
          <w:color w:val="000000" w:themeColor="text1"/>
        </w:rPr>
        <w:t xml:space="preserve">contain and </w:t>
      </w:r>
      <w:r w:rsidR="008B7D4C" w:rsidRPr="009266E5">
        <w:rPr>
          <w:color w:val="000000" w:themeColor="text1"/>
          <w:highlight w:val="yellow"/>
        </w:rPr>
        <w:t>Environmental Policy</w:t>
      </w:r>
      <w:r w:rsidR="008B7D4C">
        <w:rPr>
          <w:color w:val="000000" w:themeColor="text1"/>
        </w:rPr>
        <w:t xml:space="preserve">, </w:t>
      </w:r>
      <w:r w:rsidR="000A575B">
        <w:rPr>
          <w:color w:val="000000" w:themeColor="text1"/>
        </w:rPr>
        <w:t>which sets out the aims and objectives of the EMS, for example the UWTSD</w:t>
      </w:r>
      <w:r w:rsidR="00D476B4">
        <w:rPr>
          <w:color w:val="000000" w:themeColor="text1"/>
        </w:rPr>
        <w:t>’s policy’s first objective is to ‘R</w:t>
      </w:r>
      <w:r w:rsidR="00D476B4" w:rsidRPr="00936288">
        <w:rPr>
          <w:color w:val="000000" w:themeColor="text1"/>
        </w:rPr>
        <w:t>educe energy consumption and associated carbon equivalent emissions across the Group</w:t>
      </w:r>
      <w:r w:rsidR="00D476B4">
        <w:rPr>
          <w:color w:val="000000" w:themeColor="text1"/>
        </w:rPr>
        <w:t xml:space="preserve">’ </w:t>
      </w:r>
      <w:r w:rsidR="00D476B4" w:rsidRPr="00E60E2E">
        <w:rPr>
          <w:color w:val="000000" w:themeColor="text1"/>
        </w:rPr>
        <w:t>(University of Wales Trinity Saint David, 2022)</w:t>
      </w:r>
      <w:r w:rsidR="00D476B4">
        <w:rPr>
          <w:color w:val="000000" w:themeColor="text1"/>
        </w:rPr>
        <w:t xml:space="preserve">. This </w:t>
      </w:r>
      <w:r w:rsidR="0027297D">
        <w:rPr>
          <w:color w:val="000000" w:themeColor="text1"/>
        </w:rPr>
        <w:t xml:space="preserve">policy </w:t>
      </w:r>
      <w:r w:rsidR="00450BB9">
        <w:rPr>
          <w:color w:val="000000" w:themeColor="text1"/>
        </w:rPr>
        <w:t>points to its ‘</w:t>
      </w:r>
      <w:r w:rsidR="00D75FCB">
        <w:rPr>
          <w:color w:val="000000" w:themeColor="text1"/>
        </w:rPr>
        <w:t>S</w:t>
      </w:r>
      <w:r w:rsidR="00450BB9">
        <w:rPr>
          <w:color w:val="000000" w:themeColor="text1"/>
        </w:rPr>
        <w:t>t</w:t>
      </w:r>
      <w:r w:rsidR="00D75FCB">
        <w:rPr>
          <w:color w:val="000000" w:themeColor="text1"/>
        </w:rPr>
        <w:t>r</w:t>
      </w:r>
      <w:r w:rsidR="00450BB9">
        <w:rPr>
          <w:color w:val="000000" w:themeColor="text1"/>
        </w:rPr>
        <w:t xml:space="preserve">ategic </w:t>
      </w:r>
      <w:r w:rsidR="00190B2B">
        <w:rPr>
          <w:color w:val="000000" w:themeColor="text1"/>
        </w:rPr>
        <w:t>Plan 2023-25</w:t>
      </w:r>
      <w:r w:rsidR="00C6532E">
        <w:rPr>
          <w:color w:val="000000" w:themeColor="text1"/>
        </w:rPr>
        <w:t xml:space="preserve"> for monitoring highlighting </w:t>
      </w:r>
      <w:r w:rsidR="00133E64">
        <w:rPr>
          <w:color w:val="000000" w:themeColor="text1"/>
        </w:rPr>
        <w:t xml:space="preserve">the use of </w:t>
      </w:r>
      <w:r w:rsidR="00C6532E">
        <w:rPr>
          <w:color w:val="000000" w:themeColor="text1"/>
        </w:rPr>
        <w:t xml:space="preserve">Strategic Priority 4 </w:t>
      </w:r>
      <w:r w:rsidR="00133E64">
        <w:rPr>
          <w:color w:val="000000" w:themeColor="text1"/>
        </w:rPr>
        <w:t>to measure</w:t>
      </w:r>
      <w:r w:rsidR="00C6532E">
        <w:rPr>
          <w:color w:val="000000" w:themeColor="text1"/>
        </w:rPr>
        <w:t xml:space="preserve"> success</w:t>
      </w:r>
      <w:r w:rsidR="00133E64">
        <w:rPr>
          <w:color w:val="000000" w:themeColor="text1"/>
        </w:rPr>
        <w:t xml:space="preserve">. </w:t>
      </w:r>
      <w:r w:rsidR="002E554D">
        <w:rPr>
          <w:color w:val="000000" w:themeColor="text1"/>
        </w:rPr>
        <w:t xml:space="preserve">It is incredibly time consuming to locate and understand what points to what, </w:t>
      </w:r>
      <w:r w:rsidR="002E3FD6">
        <w:rPr>
          <w:color w:val="000000" w:themeColor="text1"/>
        </w:rPr>
        <w:t>as there doesn’t appear to be a ‘strategic plan</w:t>
      </w:r>
      <w:r w:rsidR="00CB4757">
        <w:rPr>
          <w:color w:val="000000" w:themeColor="text1"/>
        </w:rPr>
        <w:t xml:space="preserve"> published on the website</w:t>
      </w:r>
      <w:r w:rsidR="002E3FD6">
        <w:rPr>
          <w:color w:val="000000" w:themeColor="text1"/>
        </w:rPr>
        <w:t xml:space="preserve">’ </w:t>
      </w:r>
      <w:r w:rsidR="00027E93">
        <w:rPr>
          <w:color w:val="000000" w:themeColor="text1"/>
        </w:rPr>
        <w:t xml:space="preserve">compounded by the differing formats of files </w:t>
      </w:r>
      <w:proofErr w:type="spellStart"/>
      <w:r w:rsidR="00027E93">
        <w:rPr>
          <w:color w:val="000000" w:themeColor="text1"/>
        </w:rPr>
        <w:t>ie</w:t>
      </w:r>
      <w:proofErr w:type="spellEnd"/>
      <w:r w:rsidR="00027E93">
        <w:rPr>
          <w:color w:val="000000" w:themeColor="text1"/>
        </w:rPr>
        <w:t xml:space="preserve">, </w:t>
      </w:r>
      <w:r w:rsidR="00CE371E">
        <w:rPr>
          <w:color w:val="000000" w:themeColor="text1"/>
        </w:rPr>
        <w:t xml:space="preserve">The Environmental Policy is a Microsoft Word document and </w:t>
      </w:r>
      <w:r w:rsidR="00D431DF">
        <w:rPr>
          <w:color w:val="000000" w:themeColor="text1"/>
        </w:rPr>
        <w:t xml:space="preserve">what is assumed </w:t>
      </w:r>
      <w:r w:rsidR="007F3710">
        <w:rPr>
          <w:color w:val="000000" w:themeColor="text1"/>
        </w:rPr>
        <w:t xml:space="preserve">is meant by the Strategic Plan being </w:t>
      </w:r>
      <w:r w:rsidR="00CE371E">
        <w:rPr>
          <w:color w:val="000000" w:themeColor="text1"/>
        </w:rPr>
        <w:t xml:space="preserve">the </w:t>
      </w:r>
      <w:r w:rsidR="00D76BD3">
        <w:rPr>
          <w:color w:val="000000" w:themeColor="text1"/>
        </w:rPr>
        <w:t xml:space="preserve">Environmental and Sustainability Strategy is in Microsoft PowerPoint. </w:t>
      </w:r>
      <w:r w:rsidR="00027E93">
        <w:rPr>
          <w:color w:val="000000" w:themeColor="text1"/>
        </w:rPr>
        <w:t xml:space="preserve"> </w:t>
      </w:r>
      <w:r w:rsidR="00450BB9">
        <w:rPr>
          <w:color w:val="000000" w:themeColor="text1"/>
        </w:rPr>
        <w:t xml:space="preserve"> </w:t>
      </w:r>
      <w:r w:rsidR="00C63C41">
        <w:rPr>
          <w:color w:val="000000" w:themeColor="text1"/>
        </w:rPr>
        <w:t xml:space="preserve">A stark comparison is the strategy published by </w:t>
      </w:r>
      <w:r w:rsidR="00C63C41" w:rsidRPr="00C63C41">
        <w:rPr>
          <w:color w:val="000000" w:themeColor="text1"/>
        </w:rPr>
        <w:t xml:space="preserve">Swansea University, </w:t>
      </w:r>
      <w:r w:rsidR="00C63C41">
        <w:rPr>
          <w:color w:val="000000" w:themeColor="text1"/>
        </w:rPr>
        <w:t>(</w:t>
      </w:r>
      <w:r w:rsidR="00C63C41" w:rsidRPr="00C63C41">
        <w:rPr>
          <w:color w:val="000000" w:themeColor="text1"/>
        </w:rPr>
        <w:t>2021)</w:t>
      </w:r>
      <w:r w:rsidR="00C63C41">
        <w:rPr>
          <w:color w:val="000000" w:themeColor="text1"/>
        </w:rPr>
        <w:t xml:space="preserve"> which </w:t>
      </w:r>
      <w:r w:rsidR="009266E5">
        <w:rPr>
          <w:color w:val="000000" w:themeColor="text1"/>
        </w:rPr>
        <w:t xml:space="preserve">was located simply and easily from their website. </w:t>
      </w:r>
      <w:proofErr w:type="spellStart"/>
      <w:r w:rsidR="009266E5">
        <w:rPr>
          <w:color w:val="000000" w:themeColor="text1"/>
        </w:rPr>
        <w:t>Grrrrrrrrrrr</w:t>
      </w:r>
      <w:proofErr w:type="spellEnd"/>
      <w:r w:rsidR="009266E5">
        <w:rPr>
          <w:color w:val="000000" w:themeColor="text1"/>
        </w:rPr>
        <w:t>!!!</w:t>
      </w:r>
    </w:p>
    <w:p w14:paraId="4BA47E2D" w14:textId="13423F2C" w:rsidR="00174800" w:rsidRPr="00174800" w:rsidRDefault="00174800" w:rsidP="00174800">
      <w:pPr>
        <w:rPr>
          <w:color w:val="000000" w:themeColor="text1"/>
        </w:rPr>
      </w:pPr>
    </w:p>
    <w:p w14:paraId="06DCB4E7" w14:textId="008971E6" w:rsidR="009825B0" w:rsidRDefault="009825B0" w:rsidP="00B93527">
      <w:pPr>
        <w:rPr>
          <w:color w:val="000000" w:themeColor="text1"/>
        </w:rPr>
      </w:pPr>
    </w:p>
    <w:p w14:paraId="4BD7A774" w14:textId="03AC76F7" w:rsidR="00BD5B1B" w:rsidRDefault="00BF4D27" w:rsidP="00BF4D27">
      <w:pPr>
        <w:rPr>
          <w:color w:val="000000" w:themeColor="text1"/>
        </w:rPr>
      </w:pPr>
      <w:r>
        <w:rPr>
          <w:color w:val="000000" w:themeColor="text1"/>
        </w:rPr>
        <w:t>Green Dragon has five levels of accreditation</w:t>
      </w:r>
      <w:r w:rsidR="00BD5B1B">
        <w:rPr>
          <w:color w:val="000000" w:themeColor="text1"/>
        </w:rPr>
        <w:t>:</w:t>
      </w:r>
    </w:p>
    <w:p w14:paraId="542BD152" w14:textId="77777777" w:rsidR="00DF4594" w:rsidRDefault="00BF4D27" w:rsidP="00BF4D27">
      <w:pPr>
        <w:rPr>
          <w:color w:val="000000" w:themeColor="text1"/>
        </w:rPr>
      </w:pPr>
      <w:r>
        <w:rPr>
          <w:color w:val="000000" w:themeColor="text1"/>
        </w:rPr>
        <w:t xml:space="preserve">Level 1 demonstrates a ‘Commitment to an Environment Management System’. </w:t>
      </w:r>
      <w:r w:rsidR="005D4AB1">
        <w:rPr>
          <w:color w:val="000000" w:themeColor="text1"/>
        </w:rPr>
        <w:t>Th</w:t>
      </w:r>
      <w:r w:rsidR="00DF4594">
        <w:rPr>
          <w:color w:val="000000" w:themeColor="text1"/>
        </w:rPr>
        <w:t xml:space="preserve">is fundamental task </w:t>
      </w:r>
      <w:r w:rsidR="005D4AB1">
        <w:rPr>
          <w:color w:val="000000" w:themeColor="text1"/>
        </w:rPr>
        <w:t xml:space="preserve">is to devise an Environmental Policy whereby the organisation publishes their commitment to </w:t>
      </w:r>
      <w:r w:rsidR="00DF4594">
        <w:rPr>
          <w:color w:val="000000" w:themeColor="text1"/>
        </w:rPr>
        <w:t xml:space="preserve">protect the environment through </w:t>
      </w:r>
      <w:r w:rsidR="005D4AB1">
        <w:rPr>
          <w:color w:val="000000" w:themeColor="text1"/>
        </w:rPr>
        <w:t xml:space="preserve">a series of </w:t>
      </w:r>
      <w:r w:rsidR="00DF4594">
        <w:rPr>
          <w:color w:val="000000" w:themeColor="text1"/>
        </w:rPr>
        <w:t>relevant</w:t>
      </w:r>
      <w:r w:rsidR="005D4AB1">
        <w:rPr>
          <w:color w:val="000000" w:themeColor="text1"/>
        </w:rPr>
        <w:t xml:space="preserve"> objectives, for example UWTSD’s policy commits to ‘</w:t>
      </w:r>
      <w:r w:rsidR="005D4AB1">
        <w:rPr>
          <w:color w:val="000000" w:themeColor="text1"/>
        </w:rPr>
        <w:t>R</w:t>
      </w:r>
      <w:r w:rsidR="005D4AB1" w:rsidRPr="00936288">
        <w:rPr>
          <w:color w:val="000000" w:themeColor="text1"/>
        </w:rPr>
        <w:t>educe energy consumption and associated carbon equivalent emissions across the Group</w:t>
      </w:r>
      <w:r w:rsidR="005D4AB1">
        <w:rPr>
          <w:color w:val="000000" w:themeColor="text1"/>
        </w:rPr>
        <w:t>; Reduce water consumption; maintain commitment to pollution prevention</w:t>
      </w:r>
      <w:r w:rsidR="005D4AB1">
        <w:rPr>
          <w:color w:val="000000" w:themeColor="text1"/>
        </w:rPr>
        <w:t xml:space="preserve">’ </w:t>
      </w:r>
      <w:r w:rsidR="005D4AB1" w:rsidRPr="00E60E2E">
        <w:rPr>
          <w:color w:val="000000" w:themeColor="text1"/>
        </w:rPr>
        <w:t>(University of Wales Trinity Saint David, 2022)</w:t>
      </w:r>
      <w:r w:rsidR="005D4AB1">
        <w:rPr>
          <w:color w:val="000000" w:themeColor="text1"/>
        </w:rPr>
        <w:t>.</w:t>
      </w:r>
      <w:r w:rsidR="005D4AB1">
        <w:rPr>
          <w:color w:val="000000" w:themeColor="text1"/>
        </w:rPr>
        <w:t xml:space="preserve"> </w:t>
      </w:r>
      <w:r w:rsidR="00DF4594">
        <w:rPr>
          <w:color w:val="000000" w:themeColor="text1"/>
        </w:rPr>
        <w:t xml:space="preserve">It also needs to fulfilling its legal objectives and to continuous improvement. </w:t>
      </w:r>
    </w:p>
    <w:p w14:paraId="593D6E1B" w14:textId="33B2246A" w:rsidR="00BF4D27" w:rsidRDefault="005D4AB1" w:rsidP="00BF4D27">
      <w:pPr>
        <w:rPr>
          <w:color w:val="000000" w:themeColor="text1"/>
        </w:rPr>
      </w:pPr>
      <w:r>
        <w:rPr>
          <w:color w:val="000000" w:themeColor="text1"/>
        </w:rPr>
        <w:t xml:space="preserve">From here it would be beneficial to understand the baseline usage of energy, water and any polluting activities exist within the </w:t>
      </w:r>
      <w:proofErr w:type="gramStart"/>
      <w:r>
        <w:rPr>
          <w:color w:val="000000" w:themeColor="text1"/>
        </w:rPr>
        <w:t>university</w:t>
      </w:r>
      <w:proofErr w:type="gramEnd"/>
      <w:r w:rsidR="00DF4594">
        <w:rPr>
          <w:color w:val="000000" w:themeColor="text1"/>
        </w:rPr>
        <w:t xml:space="preserve"> and this can be done through </w:t>
      </w:r>
    </w:p>
    <w:p w14:paraId="0AB7DAE6" w14:textId="77777777" w:rsidR="005D4AB1" w:rsidRDefault="005D4AB1" w:rsidP="00BF4D27">
      <w:pPr>
        <w:rPr>
          <w:color w:val="000000" w:themeColor="text1"/>
        </w:rPr>
      </w:pPr>
    </w:p>
    <w:p w14:paraId="24B5F640" w14:textId="77777777" w:rsidR="00BF4D27" w:rsidRPr="00E60E2E" w:rsidRDefault="00BF4D27" w:rsidP="00BF4D27">
      <w:pPr>
        <w:rPr>
          <w:color w:val="000000" w:themeColor="text1"/>
        </w:rPr>
      </w:pPr>
      <w:r>
        <w:rPr>
          <w:color w:val="000000" w:themeColor="text1"/>
        </w:rPr>
        <w:t>Level 2 demonstrates that ‘Your business understands your environmental responsibilities’</w:t>
      </w:r>
    </w:p>
    <w:p w14:paraId="73B4B310" w14:textId="77777777" w:rsidR="00BF4D27" w:rsidRDefault="00BF4D27" w:rsidP="00BF4D27">
      <w:pPr>
        <w:rPr>
          <w:color w:val="000000" w:themeColor="text1"/>
        </w:rPr>
      </w:pPr>
      <w:r>
        <w:rPr>
          <w:color w:val="000000" w:themeColor="text1"/>
        </w:rPr>
        <w:t>Level 3 demonstrates ‘</w:t>
      </w:r>
      <w:r w:rsidRPr="00AB169C">
        <w:rPr>
          <w:color w:val="000000" w:themeColor="text1"/>
        </w:rPr>
        <w:t>Your business manages environmental impacts</w:t>
      </w:r>
      <w:r>
        <w:rPr>
          <w:color w:val="000000" w:themeColor="text1"/>
        </w:rPr>
        <w:t>’</w:t>
      </w:r>
    </w:p>
    <w:p w14:paraId="76466764" w14:textId="77777777" w:rsidR="00BF4D27" w:rsidRDefault="00BF4D27" w:rsidP="00BF4D27">
      <w:pPr>
        <w:rPr>
          <w:color w:val="000000" w:themeColor="text1"/>
        </w:rPr>
      </w:pPr>
      <w:r>
        <w:rPr>
          <w:color w:val="000000" w:themeColor="text1"/>
        </w:rPr>
        <w:t>Level 4 demonstrates</w:t>
      </w:r>
      <w:r w:rsidRPr="00215CDB">
        <w:t xml:space="preserve"> </w:t>
      </w:r>
      <w:r>
        <w:t>‘</w:t>
      </w:r>
      <w:r w:rsidRPr="00215CDB">
        <w:rPr>
          <w:color w:val="000000" w:themeColor="text1"/>
        </w:rPr>
        <w:t>Your business has an Environmental Management Programme in place</w:t>
      </w:r>
      <w:r>
        <w:rPr>
          <w:color w:val="000000" w:themeColor="text1"/>
        </w:rPr>
        <w:t>’</w:t>
      </w:r>
    </w:p>
    <w:p w14:paraId="0C454A3B" w14:textId="05F96DD4" w:rsidR="00BF4D27" w:rsidRDefault="00BF4D27" w:rsidP="00BF4D27">
      <w:pPr>
        <w:rPr>
          <w:color w:val="000000" w:themeColor="text1"/>
        </w:rPr>
      </w:pPr>
      <w:r>
        <w:rPr>
          <w:color w:val="000000" w:themeColor="text1"/>
        </w:rPr>
        <w:t>Level 5 demonstrates ‘</w:t>
      </w:r>
      <w:r w:rsidRPr="00215CDB">
        <w:rPr>
          <w:color w:val="000000" w:themeColor="text1"/>
        </w:rPr>
        <w:t>Your business is committed to continual environmental improvement</w:t>
      </w:r>
      <w:r>
        <w:rPr>
          <w:color w:val="000000" w:themeColor="text1"/>
        </w:rPr>
        <w:t>’</w:t>
      </w:r>
    </w:p>
    <w:p w14:paraId="0C53A044" w14:textId="77777777" w:rsidR="00B5447C" w:rsidRDefault="00B5447C" w:rsidP="00B93527">
      <w:pPr>
        <w:rPr>
          <w:color w:val="000000" w:themeColor="text1"/>
        </w:rPr>
      </w:pPr>
    </w:p>
    <w:p w14:paraId="56701A83" w14:textId="3AAFD99A" w:rsidR="000D2F4B" w:rsidRDefault="000D2F4B" w:rsidP="00B93527">
      <w:pPr>
        <w:rPr>
          <w:color w:val="000000" w:themeColor="text1"/>
        </w:rPr>
      </w:pPr>
      <w:r>
        <w:rPr>
          <w:color w:val="000000" w:themeColor="text1"/>
        </w:rPr>
        <w:t xml:space="preserve">Green dragon </w:t>
      </w:r>
    </w:p>
    <w:p w14:paraId="42D8AB6E" w14:textId="042BECA7" w:rsidR="00513F87" w:rsidRDefault="00513F87" w:rsidP="00B93527">
      <w:pPr>
        <w:rPr>
          <w:color w:val="000000" w:themeColor="text1"/>
        </w:rPr>
      </w:pPr>
      <w:r>
        <w:rPr>
          <w:color w:val="000000" w:themeColor="text1"/>
        </w:rPr>
        <w:t>Policies</w:t>
      </w:r>
    </w:p>
    <w:p w14:paraId="3615F743" w14:textId="5231FFAF" w:rsidR="00505B0B" w:rsidRDefault="00554CB4" w:rsidP="00B93527">
      <w:pPr>
        <w:rPr>
          <w:color w:val="000000" w:themeColor="text1"/>
        </w:rPr>
      </w:pPr>
      <w:r>
        <w:rPr>
          <w:color w:val="000000" w:themeColor="text1"/>
        </w:rPr>
        <w:t>Legislation</w:t>
      </w:r>
    </w:p>
    <w:p w14:paraId="0F30AA5A" w14:textId="77777777" w:rsidR="00D5548C" w:rsidRPr="003219FD" w:rsidRDefault="00D5548C" w:rsidP="00D5548C">
      <w:pPr>
        <w:pStyle w:val="NoSpacing"/>
        <w:numPr>
          <w:ilvl w:val="0"/>
          <w:numId w:val="2"/>
        </w:numPr>
        <w:rPr>
          <w:color w:val="156082" w:themeColor="accent1"/>
        </w:rPr>
      </w:pPr>
      <w:r w:rsidRPr="003219FD">
        <w:rPr>
          <w:color w:val="156082" w:themeColor="accent1"/>
        </w:rPr>
        <w:t>Method for aspect and risk identification</w:t>
      </w:r>
    </w:p>
    <w:p w14:paraId="2EBC6F77"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The aspects are evaluated through the following method:</w:t>
      </w:r>
      <w:r>
        <w:rPr>
          <w:rStyle w:val="eop"/>
          <w:rFonts w:ascii="Arial" w:hAnsi="Arial" w:cs="Arial"/>
          <w:color w:val="000000"/>
          <w:sz w:val="20"/>
          <w:szCs w:val="20"/>
        </w:rPr>
        <w:t> </w:t>
      </w:r>
    </w:p>
    <w:p w14:paraId="0E0CE5E6"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0"/>
          <w:szCs w:val="20"/>
        </w:rPr>
        <w:t> </w:t>
      </w:r>
    </w:p>
    <w:p w14:paraId="1FDC6ED7"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Consequence total x Likelihood total = Significance Evaluation Score</w:t>
      </w:r>
      <w:r>
        <w:rPr>
          <w:rStyle w:val="tabchar"/>
          <w:rFonts w:ascii="Calibri" w:hAnsi="Calibri" w:cs="Calibri"/>
          <w:color w:val="000000"/>
          <w:sz w:val="20"/>
          <w:szCs w:val="20"/>
        </w:rPr>
        <w:tab/>
      </w:r>
      <w:r>
        <w:rPr>
          <w:rStyle w:val="eop"/>
          <w:rFonts w:ascii="Arial" w:hAnsi="Arial" w:cs="Arial"/>
          <w:color w:val="000000"/>
          <w:sz w:val="20"/>
          <w:szCs w:val="20"/>
        </w:rPr>
        <w:t> </w:t>
      </w:r>
    </w:p>
    <w:p w14:paraId="6694F01E" w14:textId="77777777" w:rsidR="008C3825" w:rsidRDefault="008C3825" w:rsidP="008C3825">
      <w:pPr>
        <w:pStyle w:val="paragraph"/>
        <w:spacing w:before="0" w:beforeAutospacing="0" w:after="0" w:afterAutospacing="0"/>
        <w:ind w:left="720" w:firstLine="720"/>
        <w:textAlignment w:val="baseline"/>
        <w:rPr>
          <w:rFonts w:ascii="Segoe UI" w:hAnsi="Segoe UI" w:cs="Segoe UI"/>
          <w:sz w:val="18"/>
          <w:szCs w:val="18"/>
        </w:rPr>
      </w:pPr>
      <w:r>
        <w:rPr>
          <w:rStyle w:val="eop"/>
          <w:rFonts w:ascii="Arial" w:hAnsi="Arial" w:cs="Arial"/>
          <w:color w:val="000000"/>
          <w:sz w:val="20"/>
          <w:szCs w:val="20"/>
        </w:rPr>
        <w:t> </w:t>
      </w:r>
    </w:p>
    <w:p w14:paraId="7ACC89B5"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lastRenderedPageBreak/>
        <w:t>Likelihood= Frequency of occurrence + Control of aspect</w:t>
      </w:r>
      <w:r>
        <w:rPr>
          <w:rStyle w:val="eop"/>
          <w:rFonts w:ascii="Arial" w:hAnsi="Arial" w:cs="Arial"/>
          <w:color w:val="000000"/>
          <w:sz w:val="20"/>
          <w:szCs w:val="20"/>
        </w:rPr>
        <w:t> </w:t>
      </w:r>
    </w:p>
    <w:p w14:paraId="13CBEAA7" w14:textId="77777777" w:rsidR="008C3825" w:rsidRDefault="008C3825" w:rsidP="008C3825">
      <w:pPr>
        <w:pStyle w:val="paragraph"/>
        <w:numPr>
          <w:ilvl w:val="0"/>
          <w:numId w:val="5"/>
        </w:numPr>
        <w:spacing w:before="0" w:beforeAutospacing="0" w:after="0" w:afterAutospacing="0"/>
        <w:ind w:left="1080" w:firstLine="0"/>
        <w:textAlignment w:val="baseline"/>
        <w:rPr>
          <w:rFonts w:ascii="Arial" w:hAnsi="Arial" w:cs="Arial"/>
          <w:sz w:val="20"/>
          <w:szCs w:val="20"/>
        </w:rPr>
      </w:pPr>
      <w:r>
        <w:rPr>
          <w:rStyle w:val="normaltextrun"/>
          <w:rFonts w:ascii="Arial" w:hAnsi="Arial" w:cs="Arial"/>
          <w:color w:val="000000"/>
          <w:sz w:val="20"/>
          <w:szCs w:val="20"/>
        </w:rPr>
        <w:t xml:space="preserve">Frequency of occurrence = 1-5 </w:t>
      </w:r>
      <w:r>
        <w:rPr>
          <w:rStyle w:val="tabchar"/>
          <w:rFonts w:ascii="Calibri" w:hAnsi="Calibri" w:cs="Calibri"/>
          <w:color w:val="000000"/>
          <w:sz w:val="20"/>
          <w:szCs w:val="20"/>
        </w:rPr>
        <w:tab/>
      </w:r>
      <w:r>
        <w:rPr>
          <w:rStyle w:val="eop"/>
          <w:rFonts w:ascii="Arial" w:hAnsi="Arial" w:cs="Arial"/>
          <w:color w:val="000000"/>
          <w:sz w:val="20"/>
          <w:szCs w:val="20"/>
        </w:rPr>
        <w:t> </w:t>
      </w:r>
    </w:p>
    <w:p w14:paraId="10F5D2ED" w14:textId="77777777" w:rsidR="008C3825" w:rsidRDefault="008C3825" w:rsidP="008C3825">
      <w:pPr>
        <w:pStyle w:val="paragraph"/>
        <w:numPr>
          <w:ilvl w:val="0"/>
          <w:numId w:val="6"/>
        </w:numPr>
        <w:spacing w:before="0" w:beforeAutospacing="0" w:after="0" w:afterAutospacing="0"/>
        <w:ind w:left="1080" w:firstLine="0"/>
        <w:textAlignment w:val="baseline"/>
        <w:rPr>
          <w:rFonts w:ascii="Arial" w:hAnsi="Arial" w:cs="Arial"/>
          <w:sz w:val="20"/>
          <w:szCs w:val="20"/>
        </w:rPr>
      </w:pPr>
      <w:r>
        <w:rPr>
          <w:rStyle w:val="normaltextrun"/>
          <w:rFonts w:ascii="Arial" w:hAnsi="Arial" w:cs="Arial"/>
          <w:color w:val="000000"/>
          <w:sz w:val="20"/>
          <w:szCs w:val="20"/>
        </w:rPr>
        <w:t>Control of aspect = 1-4</w:t>
      </w:r>
      <w:r>
        <w:rPr>
          <w:rStyle w:val="eop"/>
          <w:rFonts w:ascii="Arial" w:hAnsi="Arial" w:cs="Arial"/>
          <w:color w:val="000000"/>
          <w:sz w:val="20"/>
          <w:szCs w:val="20"/>
        </w:rPr>
        <w:t> </w:t>
      </w:r>
    </w:p>
    <w:p w14:paraId="41A981CC"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Consequence= Application legislation+ Stakeholders + Environmental impact.  </w:t>
      </w:r>
      <w:r>
        <w:rPr>
          <w:rStyle w:val="eop"/>
          <w:rFonts w:ascii="Arial" w:hAnsi="Arial" w:cs="Arial"/>
          <w:color w:val="000000"/>
          <w:sz w:val="20"/>
          <w:szCs w:val="20"/>
        </w:rPr>
        <w:t> </w:t>
      </w:r>
    </w:p>
    <w:p w14:paraId="1EE555B0"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Application legislation=1 or 3</w:t>
      </w:r>
      <w:r>
        <w:rPr>
          <w:rStyle w:val="eop"/>
          <w:rFonts w:ascii="Arial" w:hAnsi="Arial" w:cs="Arial"/>
          <w:color w:val="000000"/>
          <w:sz w:val="20"/>
          <w:szCs w:val="20"/>
        </w:rPr>
        <w:t> </w:t>
      </w:r>
    </w:p>
    <w:p w14:paraId="5F150DF6"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Stakeholders= 1-4</w:t>
      </w:r>
      <w:r>
        <w:rPr>
          <w:rStyle w:val="eop"/>
          <w:rFonts w:ascii="Arial" w:hAnsi="Arial" w:cs="Arial"/>
          <w:color w:val="000000"/>
          <w:sz w:val="20"/>
          <w:szCs w:val="20"/>
        </w:rPr>
        <w:t> </w:t>
      </w:r>
    </w:p>
    <w:p w14:paraId="45C58C14"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Environmental impact =</w:t>
      </w:r>
      <w:r>
        <w:rPr>
          <w:rStyle w:val="tabchar"/>
          <w:rFonts w:ascii="Calibri" w:hAnsi="Calibri" w:cs="Calibri"/>
          <w:color w:val="000000"/>
          <w:sz w:val="20"/>
          <w:szCs w:val="20"/>
        </w:rPr>
        <w:tab/>
      </w:r>
      <w:r>
        <w:rPr>
          <w:rStyle w:val="normaltextrun"/>
          <w:rFonts w:ascii="Arial" w:hAnsi="Arial" w:cs="Arial"/>
          <w:color w:val="000000"/>
          <w:sz w:val="20"/>
          <w:szCs w:val="20"/>
        </w:rPr>
        <w:t>1-4</w:t>
      </w:r>
      <w:r>
        <w:rPr>
          <w:rStyle w:val="eop"/>
          <w:rFonts w:ascii="Arial" w:hAnsi="Arial" w:cs="Arial"/>
          <w:color w:val="000000"/>
          <w:sz w:val="20"/>
          <w:szCs w:val="20"/>
        </w:rPr>
        <w:t> </w:t>
      </w:r>
    </w:p>
    <w:p w14:paraId="469BC2D1" w14:textId="77777777" w:rsidR="008C3825" w:rsidRDefault="008C3825" w:rsidP="008C3825">
      <w:pPr>
        <w:pStyle w:val="paragraph"/>
        <w:spacing w:before="0" w:beforeAutospacing="0" w:after="0" w:afterAutospacing="0"/>
        <w:ind w:firstLine="720"/>
        <w:textAlignment w:val="baseline"/>
        <w:rPr>
          <w:rFonts w:ascii="Segoe UI" w:hAnsi="Segoe UI" w:cs="Segoe UI"/>
          <w:sz w:val="18"/>
          <w:szCs w:val="18"/>
        </w:rPr>
      </w:pPr>
      <w:r>
        <w:rPr>
          <w:rStyle w:val="eop"/>
          <w:rFonts w:ascii="Arial" w:hAnsi="Arial" w:cs="Arial"/>
          <w:color w:val="000000"/>
          <w:sz w:val="20"/>
          <w:szCs w:val="20"/>
        </w:rPr>
        <w:t> </w:t>
      </w:r>
    </w:p>
    <w:p w14:paraId="608DA6D0"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In determining the significance of an aspect, the following bands apply:</w:t>
      </w:r>
      <w:r>
        <w:rPr>
          <w:rStyle w:val="tabchar"/>
          <w:rFonts w:ascii="Calibri" w:hAnsi="Calibri" w:cs="Calibri"/>
          <w:color w:val="000000"/>
          <w:sz w:val="20"/>
          <w:szCs w:val="20"/>
        </w:rPr>
        <w:tab/>
      </w:r>
      <w:r>
        <w:rPr>
          <w:rStyle w:val="eop"/>
          <w:rFonts w:ascii="Arial" w:hAnsi="Arial" w:cs="Arial"/>
          <w:color w:val="000000"/>
          <w:sz w:val="20"/>
          <w:szCs w:val="20"/>
        </w:rPr>
        <w:t> </w:t>
      </w:r>
    </w:p>
    <w:p w14:paraId="35456011"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Score</w:t>
      </w:r>
      <w:r>
        <w:rPr>
          <w:rStyle w:val="tabchar"/>
          <w:rFonts w:ascii="Calibri" w:hAnsi="Calibri" w:cs="Calibri"/>
          <w:color w:val="000000"/>
          <w:sz w:val="20"/>
          <w:szCs w:val="20"/>
        </w:rPr>
        <w:tab/>
      </w:r>
      <w:r>
        <w:rPr>
          <w:rStyle w:val="normaltextrun"/>
          <w:rFonts w:ascii="Arial" w:hAnsi="Arial" w:cs="Arial"/>
          <w:color w:val="000000"/>
          <w:sz w:val="20"/>
          <w:szCs w:val="20"/>
        </w:rPr>
        <w:t>Ranking</w:t>
      </w:r>
      <w:r>
        <w:rPr>
          <w:rStyle w:val="eop"/>
          <w:rFonts w:ascii="Arial" w:hAnsi="Arial" w:cs="Arial"/>
          <w:color w:val="000000"/>
          <w:sz w:val="20"/>
          <w:szCs w:val="20"/>
        </w:rPr>
        <w:t> </w:t>
      </w:r>
    </w:p>
    <w:p w14:paraId="4183323C"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50&gt;</w:t>
      </w:r>
      <w:r>
        <w:rPr>
          <w:rStyle w:val="tabchar"/>
          <w:rFonts w:ascii="Calibri" w:hAnsi="Calibri" w:cs="Calibri"/>
          <w:color w:val="000000"/>
          <w:sz w:val="20"/>
          <w:szCs w:val="20"/>
        </w:rPr>
        <w:tab/>
      </w:r>
      <w:r>
        <w:rPr>
          <w:rStyle w:val="normaltextrun"/>
          <w:rFonts w:ascii="Arial" w:hAnsi="Arial" w:cs="Arial"/>
          <w:color w:val="000000"/>
          <w:sz w:val="20"/>
          <w:szCs w:val="20"/>
        </w:rPr>
        <w:t>High Significance</w:t>
      </w:r>
      <w:r>
        <w:rPr>
          <w:rStyle w:val="eop"/>
          <w:rFonts w:ascii="Arial" w:hAnsi="Arial" w:cs="Arial"/>
          <w:color w:val="000000"/>
          <w:sz w:val="20"/>
          <w:szCs w:val="20"/>
        </w:rPr>
        <w:t> </w:t>
      </w:r>
    </w:p>
    <w:p w14:paraId="612AFB44"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25-50</w:t>
      </w:r>
      <w:r>
        <w:rPr>
          <w:rStyle w:val="tabchar"/>
          <w:rFonts w:ascii="Calibri" w:hAnsi="Calibri" w:cs="Calibri"/>
          <w:color w:val="000000"/>
          <w:sz w:val="20"/>
          <w:szCs w:val="20"/>
        </w:rPr>
        <w:tab/>
      </w:r>
      <w:r>
        <w:rPr>
          <w:rStyle w:val="normaltextrun"/>
          <w:rFonts w:ascii="Arial" w:hAnsi="Arial" w:cs="Arial"/>
          <w:color w:val="000000"/>
          <w:sz w:val="20"/>
          <w:szCs w:val="20"/>
        </w:rPr>
        <w:t>Medium Significance </w:t>
      </w:r>
      <w:r>
        <w:rPr>
          <w:rStyle w:val="eop"/>
          <w:rFonts w:ascii="Arial" w:hAnsi="Arial" w:cs="Arial"/>
          <w:color w:val="000000"/>
          <w:sz w:val="20"/>
          <w:szCs w:val="20"/>
        </w:rPr>
        <w:t> </w:t>
      </w:r>
    </w:p>
    <w:p w14:paraId="48F646E1"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 xml:space="preserve">&lt;25 </w:t>
      </w:r>
      <w:r>
        <w:rPr>
          <w:rStyle w:val="tabchar"/>
          <w:rFonts w:ascii="Calibri" w:hAnsi="Calibri" w:cs="Calibri"/>
          <w:color w:val="000000"/>
          <w:sz w:val="20"/>
          <w:szCs w:val="20"/>
        </w:rPr>
        <w:tab/>
      </w:r>
      <w:r>
        <w:rPr>
          <w:rStyle w:val="normaltextrun"/>
          <w:rFonts w:ascii="Arial" w:hAnsi="Arial" w:cs="Arial"/>
          <w:color w:val="000000"/>
          <w:sz w:val="20"/>
          <w:szCs w:val="20"/>
        </w:rPr>
        <w:t>Low Significance</w:t>
      </w:r>
      <w:r>
        <w:rPr>
          <w:rStyle w:val="eop"/>
          <w:rFonts w:ascii="Arial" w:hAnsi="Arial" w:cs="Arial"/>
          <w:color w:val="000000"/>
          <w:sz w:val="20"/>
          <w:szCs w:val="20"/>
        </w:rPr>
        <w:t> </w:t>
      </w:r>
    </w:p>
    <w:p w14:paraId="2B0A0426"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 </w:t>
      </w:r>
      <w:r>
        <w:rPr>
          <w:rStyle w:val="tabchar"/>
          <w:rFonts w:ascii="Calibri" w:hAnsi="Calibri" w:cs="Calibri"/>
          <w:color w:val="000000"/>
          <w:sz w:val="20"/>
          <w:szCs w:val="20"/>
        </w:rPr>
        <w:tab/>
      </w:r>
      <w:r>
        <w:rPr>
          <w:rStyle w:val="eop"/>
          <w:rFonts w:ascii="Arial" w:hAnsi="Arial" w:cs="Arial"/>
          <w:color w:val="000000"/>
          <w:sz w:val="20"/>
          <w:szCs w:val="20"/>
        </w:rPr>
        <w:t> </w:t>
      </w:r>
    </w:p>
    <w:p w14:paraId="3A4DFA8D" w14:textId="77777777" w:rsidR="008C3825" w:rsidRDefault="008C3825" w:rsidP="008C38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Value is based upon professional judgement.</w:t>
      </w:r>
      <w:r>
        <w:rPr>
          <w:rStyle w:val="eop"/>
          <w:rFonts w:ascii="Arial" w:hAnsi="Arial" w:cs="Arial"/>
          <w:color w:val="000000"/>
          <w:sz w:val="20"/>
          <w:szCs w:val="20"/>
        </w:rPr>
        <w:t> </w:t>
      </w:r>
    </w:p>
    <w:p w14:paraId="201708E1" w14:textId="77777777" w:rsidR="008C3825" w:rsidRDefault="008C3825" w:rsidP="00B93527">
      <w:pPr>
        <w:rPr>
          <w:color w:val="000000" w:themeColor="text1"/>
        </w:rPr>
      </w:pPr>
    </w:p>
    <w:p w14:paraId="6DCEF3D8" w14:textId="77777777" w:rsidR="00513F87" w:rsidRPr="004C76CA" w:rsidRDefault="00513F87" w:rsidP="00B93527">
      <w:pPr>
        <w:rPr>
          <w:color w:val="000000" w:themeColor="text1"/>
        </w:rPr>
      </w:pPr>
    </w:p>
    <w:p w14:paraId="270A1DF3" w14:textId="77777777" w:rsidR="003219FD" w:rsidRDefault="003219FD" w:rsidP="00B93527">
      <w:pPr>
        <w:rPr>
          <w:color w:val="156082" w:themeColor="accent1"/>
        </w:rPr>
      </w:pPr>
    </w:p>
    <w:p w14:paraId="0824A63A" w14:textId="77777777" w:rsidR="003219FD" w:rsidRDefault="003219FD" w:rsidP="00B93527">
      <w:pPr>
        <w:rPr>
          <w:color w:val="156082" w:themeColor="accent1"/>
        </w:rPr>
      </w:pPr>
    </w:p>
    <w:p w14:paraId="6E32BE16" w14:textId="77777777" w:rsidR="003219FD" w:rsidRDefault="003219FD" w:rsidP="00B93527">
      <w:pPr>
        <w:rPr>
          <w:color w:val="156082" w:themeColor="accent1"/>
        </w:rPr>
      </w:pPr>
    </w:p>
    <w:p w14:paraId="17965A33" w14:textId="77777777" w:rsidR="003219FD" w:rsidRDefault="003219FD" w:rsidP="00B93527">
      <w:pPr>
        <w:rPr>
          <w:color w:val="156082" w:themeColor="accent1"/>
        </w:rPr>
      </w:pPr>
    </w:p>
    <w:p w14:paraId="23782918" w14:textId="77777777" w:rsidR="003219FD" w:rsidRDefault="003219FD" w:rsidP="00B93527">
      <w:pPr>
        <w:rPr>
          <w:color w:val="156082" w:themeColor="accent1"/>
        </w:rPr>
      </w:pPr>
    </w:p>
    <w:p w14:paraId="072C200E" w14:textId="77777777" w:rsidR="003219FD" w:rsidRDefault="003219FD" w:rsidP="00B93527">
      <w:pPr>
        <w:rPr>
          <w:color w:val="156082" w:themeColor="accent1"/>
        </w:rPr>
      </w:pPr>
    </w:p>
    <w:p w14:paraId="39EF80E1" w14:textId="77777777" w:rsidR="003219FD" w:rsidRDefault="003219FD" w:rsidP="00B93527">
      <w:pPr>
        <w:rPr>
          <w:color w:val="156082" w:themeColor="accent1"/>
        </w:rPr>
      </w:pPr>
    </w:p>
    <w:p w14:paraId="302E0E52" w14:textId="77777777" w:rsidR="003219FD" w:rsidRPr="003219FD" w:rsidRDefault="003219FD" w:rsidP="00B93527">
      <w:pPr>
        <w:rPr>
          <w:color w:val="156082" w:themeColor="accent1"/>
        </w:rPr>
      </w:pPr>
    </w:p>
    <w:p w14:paraId="4841FFF4" w14:textId="2B1F007B" w:rsidR="00F5712E" w:rsidRDefault="0017573C" w:rsidP="0017573C">
      <w:pPr>
        <w:pStyle w:val="Heading1"/>
      </w:pPr>
      <w:r>
        <w:t xml:space="preserve">Findings </w:t>
      </w:r>
      <w:r w:rsidRPr="0017573C">
        <w:rPr>
          <w:highlight w:val="yellow"/>
        </w:rPr>
        <w:t>1000</w:t>
      </w:r>
      <w:r>
        <w:t xml:space="preserve"> </w:t>
      </w:r>
    </w:p>
    <w:p w14:paraId="198C25BA" w14:textId="48080AAB" w:rsidR="005F62CD" w:rsidRPr="003219FD" w:rsidRDefault="0017573C" w:rsidP="005F62CD">
      <w:pPr>
        <w:rPr>
          <w:color w:val="156082" w:themeColor="accent1"/>
        </w:rPr>
      </w:pPr>
      <w:r w:rsidRPr="003219FD">
        <w:rPr>
          <w:color w:val="156082" w:themeColor="accent1"/>
        </w:rPr>
        <w:t>SWOT analysis?</w:t>
      </w:r>
      <w:r w:rsidR="009B2089" w:rsidRPr="003219FD">
        <w:rPr>
          <w:color w:val="156082" w:themeColor="accent1"/>
        </w:rPr>
        <w:t xml:space="preserve"> Root cause </w:t>
      </w:r>
      <w:r w:rsidR="00D751A1" w:rsidRPr="003219FD">
        <w:rPr>
          <w:color w:val="156082" w:themeColor="accent1"/>
        </w:rPr>
        <w:t>a</w:t>
      </w:r>
      <w:r w:rsidR="009B2089" w:rsidRPr="003219FD">
        <w:rPr>
          <w:color w:val="156082" w:themeColor="accent1"/>
        </w:rPr>
        <w:t>nalysis</w:t>
      </w:r>
      <w:r w:rsidR="00D751A1" w:rsidRPr="003219FD">
        <w:rPr>
          <w:color w:val="156082" w:themeColor="accent1"/>
        </w:rPr>
        <w:t>. 5 Whys?</w:t>
      </w:r>
      <w:r w:rsidR="005F62CD" w:rsidRPr="003219FD">
        <w:rPr>
          <w:color w:val="156082" w:themeColor="accent1"/>
        </w:rPr>
        <w:t xml:space="preserve"> </w:t>
      </w:r>
      <w:r w:rsidR="005F62CD" w:rsidRPr="003219FD">
        <w:rPr>
          <w:rFonts w:ascii="Arial" w:hAnsi="Arial" w:cs="Arial"/>
          <w:snapToGrid w:val="0"/>
          <w:color w:val="156082" w:themeColor="accent1"/>
          <w:sz w:val="20"/>
        </w:rPr>
        <w:t>Environmental policy</w:t>
      </w:r>
      <w:r w:rsidR="008C133D" w:rsidRPr="003219FD">
        <w:rPr>
          <w:rFonts w:ascii="Arial" w:hAnsi="Arial" w:cs="Arial"/>
          <w:snapToGrid w:val="0"/>
          <w:color w:val="156082" w:themeColor="accent1"/>
          <w:sz w:val="20"/>
        </w:rPr>
        <w:t xml:space="preserve"> and aims. </w:t>
      </w:r>
    </w:p>
    <w:p w14:paraId="61224005" w14:textId="77777777" w:rsidR="009B2089" w:rsidRPr="003219FD" w:rsidRDefault="009B2089" w:rsidP="009B2089">
      <w:pPr>
        <w:pStyle w:val="NoSpacing"/>
        <w:numPr>
          <w:ilvl w:val="0"/>
          <w:numId w:val="2"/>
        </w:numPr>
        <w:rPr>
          <w:color w:val="156082" w:themeColor="accent1"/>
        </w:rPr>
      </w:pPr>
      <w:r w:rsidRPr="003219FD">
        <w:rPr>
          <w:color w:val="156082" w:themeColor="accent1"/>
        </w:rPr>
        <w:t>Method for aspect and risk identification</w:t>
      </w:r>
    </w:p>
    <w:p w14:paraId="79FEEE68" w14:textId="77777777" w:rsidR="009B2089" w:rsidRPr="003219FD" w:rsidRDefault="009B2089" w:rsidP="009B2089">
      <w:pPr>
        <w:pStyle w:val="NoSpacing"/>
        <w:numPr>
          <w:ilvl w:val="0"/>
          <w:numId w:val="2"/>
        </w:numPr>
        <w:rPr>
          <w:color w:val="156082" w:themeColor="accent1"/>
        </w:rPr>
      </w:pPr>
      <w:r w:rsidRPr="003219FD">
        <w:rPr>
          <w:color w:val="156082" w:themeColor="accent1"/>
        </w:rPr>
        <w:t xml:space="preserve">Senior leadership and support (including appropriate </w:t>
      </w:r>
      <w:proofErr w:type="gramStart"/>
      <w:r w:rsidRPr="003219FD">
        <w:rPr>
          <w:color w:val="156082" w:themeColor="accent1"/>
        </w:rPr>
        <w:t>resourcing</w:t>
      </w:r>
      <w:proofErr w:type="gramEnd"/>
      <w:r w:rsidRPr="003219FD">
        <w:rPr>
          <w:color w:val="156082" w:themeColor="accent1"/>
        </w:rPr>
        <w:t>)</w:t>
      </w:r>
    </w:p>
    <w:p w14:paraId="440D0FE1" w14:textId="77777777" w:rsidR="009B2089" w:rsidRPr="003219FD" w:rsidRDefault="009B2089" w:rsidP="009B2089">
      <w:pPr>
        <w:pStyle w:val="NoSpacing"/>
        <w:numPr>
          <w:ilvl w:val="0"/>
          <w:numId w:val="2"/>
        </w:numPr>
        <w:rPr>
          <w:color w:val="156082" w:themeColor="accent1"/>
        </w:rPr>
      </w:pPr>
      <w:r w:rsidRPr="003219FD">
        <w:rPr>
          <w:color w:val="156082" w:themeColor="accent1"/>
        </w:rPr>
        <w:t>Training and communication</w:t>
      </w:r>
    </w:p>
    <w:p w14:paraId="44270D92" w14:textId="77777777" w:rsidR="009B2089" w:rsidRPr="003219FD" w:rsidRDefault="009B2089" w:rsidP="009B2089">
      <w:pPr>
        <w:pStyle w:val="NoSpacing"/>
        <w:numPr>
          <w:ilvl w:val="0"/>
          <w:numId w:val="2"/>
        </w:numPr>
        <w:rPr>
          <w:color w:val="156082" w:themeColor="accent1"/>
        </w:rPr>
      </w:pPr>
      <w:r w:rsidRPr="003219FD">
        <w:rPr>
          <w:color w:val="156082" w:themeColor="accent1"/>
        </w:rPr>
        <w:t>Documentation and document control</w:t>
      </w:r>
    </w:p>
    <w:p w14:paraId="3DCEC81F" w14:textId="77777777" w:rsidR="00C93DEB" w:rsidRDefault="009B2089" w:rsidP="00C93DEB">
      <w:pPr>
        <w:pStyle w:val="NoSpacing"/>
        <w:numPr>
          <w:ilvl w:val="0"/>
          <w:numId w:val="2"/>
        </w:numPr>
        <w:rPr>
          <w:color w:val="156082" w:themeColor="accent1"/>
        </w:rPr>
      </w:pPr>
      <w:r w:rsidRPr="003219FD">
        <w:rPr>
          <w:color w:val="156082" w:themeColor="accent1"/>
        </w:rPr>
        <w:t>Procedure and application</w:t>
      </w:r>
    </w:p>
    <w:p w14:paraId="2E8519A5" w14:textId="62D647AC" w:rsidR="008E2CBA" w:rsidRDefault="008E2CBA" w:rsidP="008E2CBA">
      <w:pPr>
        <w:pStyle w:val="NoSpacing"/>
        <w:rPr>
          <w:color w:val="156082" w:themeColor="accent1"/>
        </w:rPr>
      </w:pPr>
      <w:r>
        <w:rPr>
          <w:color w:val="156082" w:themeColor="accent1"/>
        </w:rPr>
        <w:t>Level 1 – explain</w:t>
      </w:r>
    </w:p>
    <w:p w14:paraId="686BCE5D" w14:textId="5B3118B9" w:rsidR="008E2CBA" w:rsidRDefault="008E2CBA" w:rsidP="008E2CBA">
      <w:pPr>
        <w:pStyle w:val="NoSpacing"/>
        <w:rPr>
          <w:color w:val="156082" w:themeColor="accent1"/>
        </w:rPr>
      </w:pPr>
      <w:r>
        <w:rPr>
          <w:color w:val="156082" w:themeColor="accent1"/>
        </w:rPr>
        <w:t>Level 2 – explain</w:t>
      </w:r>
    </w:p>
    <w:p w14:paraId="3F26D9EE" w14:textId="7E89B312" w:rsidR="008E2CBA" w:rsidRDefault="00F13248" w:rsidP="008E2CBA">
      <w:pPr>
        <w:pStyle w:val="NoSpacing"/>
        <w:rPr>
          <w:color w:val="156082" w:themeColor="accent1"/>
        </w:rPr>
      </w:pPr>
      <w:r>
        <w:rPr>
          <w:color w:val="156082" w:themeColor="accent1"/>
        </w:rPr>
        <w:t xml:space="preserve">Level 3 – explain </w:t>
      </w:r>
      <w:proofErr w:type="spellStart"/>
      <w:r>
        <w:rPr>
          <w:color w:val="156082" w:themeColor="accent1"/>
        </w:rPr>
        <w:t>etc</w:t>
      </w:r>
      <w:proofErr w:type="spellEnd"/>
    </w:p>
    <w:p w14:paraId="35519197" w14:textId="08C9BAA2" w:rsidR="00F13248" w:rsidRDefault="00F13248" w:rsidP="008E2CBA">
      <w:pPr>
        <w:pStyle w:val="NoSpacing"/>
        <w:rPr>
          <w:color w:val="156082" w:themeColor="accent1"/>
        </w:rPr>
      </w:pPr>
    </w:p>
    <w:p w14:paraId="6EB9AB1C" w14:textId="77777777" w:rsidR="00C93DEB" w:rsidRDefault="00C93DEB" w:rsidP="007C17DC">
      <w:pPr>
        <w:pStyle w:val="NoSpacing"/>
        <w:rPr>
          <w:color w:val="156082" w:themeColor="accent1"/>
        </w:rPr>
      </w:pPr>
    </w:p>
    <w:p w14:paraId="131832D4" w14:textId="77777777" w:rsidR="007C17DC" w:rsidRDefault="007C17DC" w:rsidP="007C17DC">
      <w:pPr>
        <w:pStyle w:val="NoSpacing"/>
        <w:rPr>
          <w:color w:val="156082" w:themeColor="accent1"/>
        </w:rPr>
      </w:pPr>
    </w:p>
    <w:p w14:paraId="3B73DF4B" w14:textId="57F240CB" w:rsidR="007C17DC" w:rsidRDefault="006C3311" w:rsidP="007C17DC">
      <w:pPr>
        <w:pStyle w:val="NoSpacing"/>
        <w:rPr>
          <w:color w:val="156082" w:themeColor="accent1"/>
        </w:rPr>
      </w:pPr>
      <w:r>
        <w:rPr>
          <w:color w:val="156082" w:themeColor="accent1"/>
        </w:rPr>
        <w:t xml:space="preserve">Policy Statement </w:t>
      </w:r>
      <w:r w:rsidR="00E5448D">
        <w:rPr>
          <w:color w:val="156082" w:themeColor="accent1"/>
        </w:rPr>
        <w:t xml:space="preserve">isn’t inviting or shows passion at all. </w:t>
      </w:r>
      <w:r w:rsidR="003167A7">
        <w:rPr>
          <w:color w:val="156082" w:themeColor="accent1"/>
        </w:rPr>
        <w:t xml:space="preserve">It’s a simple word doc that ticks a box instead of policy statements such as NRW’s or </w:t>
      </w:r>
      <w:proofErr w:type="spellStart"/>
      <w:r w:rsidR="007B0904">
        <w:rPr>
          <w:color w:val="156082" w:themeColor="accent1"/>
        </w:rPr>
        <w:t>Pricewaterhouse</w:t>
      </w:r>
      <w:proofErr w:type="spellEnd"/>
      <w:r w:rsidR="007B0904">
        <w:rPr>
          <w:color w:val="156082" w:themeColor="accent1"/>
        </w:rPr>
        <w:t xml:space="preserve"> Coopers</w:t>
      </w:r>
    </w:p>
    <w:p w14:paraId="1FC39C15" w14:textId="77777777" w:rsidR="007C17DC" w:rsidRDefault="007C17DC" w:rsidP="007C17DC">
      <w:pPr>
        <w:pStyle w:val="NoSpacing"/>
        <w:rPr>
          <w:color w:val="156082" w:themeColor="accent1"/>
        </w:rPr>
      </w:pPr>
    </w:p>
    <w:p w14:paraId="0A84DA91" w14:textId="77777777" w:rsidR="007C17DC" w:rsidRDefault="007C17DC" w:rsidP="007C17DC">
      <w:pPr>
        <w:pStyle w:val="NoSpacing"/>
        <w:rPr>
          <w:color w:val="156082" w:themeColor="accent1"/>
        </w:rPr>
      </w:pPr>
    </w:p>
    <w:p w14:paraId="12B92C5B" w14:textId="77777777" w:rsidR="007C17DC" w:rsidRDefault="007C17DC" w:rsidP="007C17DC">
      <w:pPr>
        <w:pStyle w:val="NoSpacing"/>
        <w:rPr>
          <w:color w:val="156082" w:themeColor="accent1"/>
        </w:rPr>
      </w:pPr>
    </w:p>
    <w:p w14:paraId="1C304298" w14:textId="77777777" w:rsidR="007C17DC" w:rsidRDefault="007C17DC" w:rsidP="007C17DC">
      <w:pPr>
        <w:pStyle w:val="NoSpacing"/>
        <w:rPr>
          <w:color w:val="156082" w:themeColor="accent1"/>
        </w:rPr>
      </w:pPr>
    </w:p>
    <w:p w14:paraId="3FCF73C7" w14:textId="77777777" w:rsidR="007C17DC" w:rsidRDefault="007C17DC" w:rsidP="007C17DC">
      <w:pPr>
        <w:pStyle w:val="NoSpacing"/>
        <w:rPr>
          <w:color w:val="156082" w:themeColor="accent1"/>
        </w:rPr>
      </w:pPr>
    </w:p>
    <w:p w14:paraId="5FB47313" w14:textId="77777777" w:rsidR="007C17DC" w:rsidRDefault="007C17DC" w:rsidP="007C17DC">
      <w:pPr>
        <w:pStyle w:val="NoSpacing"/>
        <w:rPr>
          <w:color w:val="156082" w:themeColor="accent1"/>
        </w:rPr>
      </w:pPr>
    </w:p>
    <w:p w14:paraId="70E0C88B" w14:textId="77777777" w:rsidR="007C17DC" w:rsidRDefault="007C17DC" w:rsidP="007C17DC">
      <w:pPr>
        <w:pStyle w:val="NoSpacing"/>
        <w:rPr>
          <w:color w:val="156082" w:themeColor="accent1"/>
        </w:rPr>
      </w:pPr>
    </w:p>
    <w:p w14:paraId="46AD209B" w14:textId="08ADA2BE" w:rsidR="007C17DC" w:rsidRPr="007C17DC" w:rsidRDefault="007C17DC" w:rsidP="007C17DC">
      <w:pPr>
        <w:pStyle w:val="NoSpacing"/>
        <w:rPr>
          <w:color w:val="000000" w:themeColor="text1"/>
        </w:rPr>
      </w:pPr>
    </w:p>
    <w:p w14:paraId="01DEDA08" w14:textId="77777777" w:rsidR="007C17DC" w:rsidRDefault="007C17DC" w:rsidP="007C17DC">
      <w:pPr>
        <w:pStyle w:val="NoSpacing"/>
        <w:rPr>
          <w:color w:val="156082" w:themeColor="accent1"/>
        </w:rPr>
      </w:pPr>
    </w:p>
    <w:p w14:paraId="6BA4EADE" w14:textId="152ED2FD" w:rsidR="00E810A6" w:rsidRDefault="00C93DEB" w:rsidP="00590EB7">
      <w:pPr>
        <w:pStyle w:val="NoSpacing"/>
        <w:keepNext/>
      </w:pPr>
      <w:r>
        <w:rPr>
          <w:noProof/>
        </w:rPr>
        <w:drawing>
          <wp:inline distT="0" distB="0" distL="0" distR="0" wp14:anchorId="779D46C5" wp14:editId="52FAE884">
            <wp:extent cx="1308100" cy="1744182"/>
            <wp:effectExtent l="19050" t="19050" r="25400" b="27940"/>
            <wp:docPr id="7482299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14173" cy="1752279"/>
                    </a:xfrm>
                    <a:prstGeom prst="rect">
                      <a:avLst/>
                    </a:prstGeom>
                    <a:noFill/>
                    <a:ln>
                      <a:solidFill>
                        <a:schemeClr val="accent1"/>
                      </a:solidFill>
                    </a:ln>
                  </pic:spPr>
                </pic:pic>
              </a:graphicData>
            </a:graphic>
          </wp:inline>
        </w:drawing>
      </w:r>
      <w:r w:rsidR="00B1496C">
        <w:tab/>
      </w:r>
      <w:r w:rsidR="00B1496C">
        <w:tab/>
      </w:r>
      <w:r w:rsidR="00B1496C" w:rsidRPr="00E810A6">
        <w:rPr>
          <w:noProof/>
          <w:color w:val="156082" w:themeColor="accent1"/>
          <w:lang w:val="en-GB"/>
        </w:rPr>
        <w:drawing>
          <wp:inline distT="0" distB="0" distL="0" distR="0" wp14:anchorId="6D5F38CF" wp14:editId="131E1EC9">
            <wp:extent cx="1763976" cy="1333392"/>
            <wp:effectExtent l="24765" t="13335" r="13970" b="13970"/>
            <wp:docPr id="20559200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8433" t="12444" b="3480"/>
                    <a:stretch>
                      <a:fillRect/>
                    </a:stretch>
                  </pic:blipFill>
                  <pic:spPr bwMode="auto">
                    <a:xfrm rot="5400000">
                      <a:off x="0" y="0"/>
                      <a:ext cx="1805973" cy="1365138"/>
                    </a:xfrm>
                    <a:prstGeom prst="rect">
                      <a:avLst/>
                    </a:prstGeom>
                    <a:noFill/>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B1496C">
        <w:rPr>
          <w:noProof/>
        </w:rPr>
        <w:t xml:space="preserve">                           </w:t>
      </w:r>
      <w:r w:rsidR="00B1496C">
        <w:rPr>
          <w:noProof/>
        </w:rPr>
        <w:drawing>
          <wp:inline distT="0" distB="0" distL="0" distR="0" wp14:anchorId="049AE73C" wp14:editId="465131F7">
            <wp:extent cx="1282700" cy="1710267"/>
            <wp:effectExtent l="19050" t="19050" r="12700" b="23495"/>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87835" cy="1717114"/>
                    </a:xfrm>
                    <a:prstGeom prst="rect">
                      <a:avLst/>
                    </a:prstGeom>
                    <a:noFill/>
                    <a:ln>
                      <a:solidFill>
                        <a:schemeClr val="accent1"/>
                      </a:solidFill>
                    </a:ln>
                  </pic:spPr>
                </pic:pic>
              </a:graphicData>
            </a:graphic>
          </wp:inline>
        </w:drawing>
      </w:r>
    </w:p>
    <w:p w14:paraId="37FCC4F9" w14:textId="3EB99885" w:rsidR="00B1496C" w:rsidRDefault="00C93DEB" w:rsidP="00B1496C">
      <w:pPr>
        <w:pStyle w:val="Caption"/>
      </w:pPr>
      <w:r>
        <w:t xml:space="preserve">Image </w:t>
      </w:r>
      <w:fldSimple w:instr=" SEQ Image \* ARABIC ">
        <w:r w:rsidR="006A11B5">
          <w:rPr>
            <w:noProof/>
          </w:rPr>
          <w:t>1</w:t>
        </w:r>
      </w:fldSimple>
      <w:r>
        <w:t xml:space="preserve"> IQ DEC expired 202</w:t>
      </w:r>
      <w:r w:rsidR="00C76D06">
        <w:t xml:space="preserve">           </w:t>
      </w:r>
      <w:r w:rsidR="00260C71">
        <w:t xml:space="preserve"> </w:t>
      </w:r>
      <w:r w:rsidR="00B1496C">
        <w:t xml:space="preserve">Image </w:t>
      </w:r>
      <w:fldSimple w:instr=" SEQ Image \* ARABIC ">
        <w:r w:rsidR="00B1496C">
          <w:rPr>
            <w:noProof/>
          </w:rPr>
          <w:t>2</w:t>
        </w:r>
      </w:fldSimple>
      <w:r w:rsidR="00B1496C">
        <w:t xml:space="preserve"> </w:t>
      </w:r>
      <w:proofErr w:type="spellStart"/>
      <w:r w:rsidR="00B1496C">
        <w:t>Dynefor</w:t>
      </w:r>
      <w:proofErr w:type="spellEnd"/>
      <w:r w:rsidR="00B1496C">
        <w:t xml:space="preserve"> DEC expired 2025   </w:t>
      </w:r>
      <w:r w:rsidR="00C76D06">
        <w:t xml:space="preserve">  </w:t>
      </w:r>
      <w:r w:rsidR="00260C71">
        <w:t xml:space="preserve">     </w:t>
      </w:r>
      <w:r w:rsidR="00B1496C">
        <w:t xml:space="preserve">Image </w:t>
      </w:r>
      <w:fldSimple w:instr=" SEQ Image \* ARABIC ">
        <w:r w:rsidR="00B1496C">
          <w:rPr>
            <w:noProof/>
          </w:rPr>
          <w:t>3</w:t>
        </w:r>
      </w:fldSimple>
      <w:r w:rsidR="00B1496C">
        <w:t xml:space="preserve"> Dylan Thomas Centre - up to</w:t>
      </w:r>
      <w:r w:rsidR="00C76D06">
        <w:t xml:space="preserve"> </w:t>
      </w:r>
      <w:r w:rsidR="00B1496C">
        <w:t>date.</w:t>
      </w:r>
    </w:p>
    <w:p w14:paraId="7C96F9EC" w14:textId="771D53CE" w:rsidR="00B1496C" w:rsidRPr="00590EB7" w:rsidRDefault="00B1496C" w:rsidP="00B1496C">
      <w:pPr>
        <w:pStyle w:val="Caption"/>
      </w:pPr>
    </w:p>
    <w:p w14:paraId="4E1BE71F" w14:textId="46FEBC29" w:rsidR="00C93DEB" w:rsidRPr="00C93DEB" w:rsidRDefault="00C93DEB" w:rsidP="00C93DEB">
      <w:pPr>
        <w:pStyle w:val="Caption"/>
        <w:rPr>
          <w:color w:val="156082" w:themeColor="accent1"/>
        </w:rPr>
      </w:pPr>
    </w:p>
    <w:p w14:paraId="78887D86" w14:textId="196EE632" w:rsidR="00E810A6" w:rsidRDefault="00E810A6" w:rsidP="00E810A6">
      <w:pPr>
        <w:pStyle w:val="NoSpacing"/>
        <w:keepNext/>
      </w:pPr>
    </w:p>
    <w:p w14:paraId="5C841B49" w14:textId="57DA51B1" w:rsidR="006A11B5" w:rsidRDefault="006A11B5" w:rsidP="006A11B5">
      <w:pPr>
        <w:pStyle w:val="NormalWeb"/>
        <w:keepNext/>
      </w:pPr>
    </w:p>
    <w:p w14:paraId="7994D63B" w14:textId="77777777" w:rsidR="00590EB7" w:rsidRPr="00E810A6" w:rsidRDefault="00590EB7" w:rsidP="00590EB7"/>
    <w:p w14:paraId="2A272D1C" w14:textId="77777777" w:rsidR="00C93DEB" w:rsidRPr="003219FD" w:rsidRDefault="00C93DEB" w:rsidP="00C93DEB">
      <w:pPr>
        <w:pStyle w:val="NoSpacing"/>
        <w:rPr>
          <w:color w:val="156082" w:themeColor="accent1"/>
        </w:rPr>
      </w:pPr>
    </w:p>
    <w:p w14:paraId="495BC85C" w14:textId="547C5EEC" w:rsidR="009B2089" w:rsidRDefault="000D51C2" w:rsidP="000D51C2">
      <w:pPr>
        <w:pStyle w:val="Heading1"/>
      </w:pPr>
      <w:r>
        <w:t xml:space="preserve">Recommendation </w:t>
      </w:r>
      <w:r w:rsidRPr="000D51C2">
        <w:rPr>
          <w:highlight w:val="yellow"/>
        </w:rPr>
        <w:t>400</w:t>
      </w:r>
    </w:p>
    <w:p w14:paraId="558517F7" w14:textId="1C668065" w:rsidR="00023E9B" w:rsidRDefault="00023E9B" w:rsidP="00023E9B">
      <w:r>
        <w:t xml:space="preserve">Energy usage from </w:t>
      </w:r>
      <w:r w:rsidR="004F0B3B">
        <w:t>EV charging?</w:t>
      </w:r>
    </w:p>
    <w:p w14:paraId="1B54F6E4" w14:textId="11A5E4CC" w:rsidR="00514119" w:rsidRPr="00023E9B" w:rsidRDefault="00514119" w:rsidP="00023E9B">
      <w:r>
        <w:t xml:space="preserve">Update Green Dragon Award on website – </w:t>
      </w:r>
      <w:proofErr w:type="spellStart"/>
      <w:r>
        <w:t>currenlt</w:t>
      </w:r>
      <w:proofErr w:type="spellEnd"/>
      <w:r>
        <w:t xml:space="preserve"> </w:t>
      </w:r>
      <w:proofErr w:type="gramStart"/>
      <w:r>
        <w:t>at</w:t>
      </w:r>
      <w:proofErr w:type="gramEnd"/>
      <w:r>
        <w:t xml:space="preserve"> 2025</w:t>
      </w:r>
    </w:p>
    <w:p w14:paraId="41A06DB1" w14:textId="4CD38FEE" w:rsidR="001F15BA" w:rsidRPr="001F15BA" w:rsidRDefault="001F15BA" w:rsidP="001F15BA">
      <w:pPr>
        <w:pStyle w:val="Heading1"/>
      </w:pPr>
      <w:r>
        <w:t xml:space="preserve">Conclusion </w:t>
      </w:r>
      <w:r w:rsidRPr="001F15BA">
        <w:rPr>
          <w:highlight w:val="yellow"/>
        </w:rPr>
        <w:t>200</w:t>
      </w:r>
    </w:p>
    <w:sectPr w:rsidR="001F15BA" w:rsidRPr="001F15BA" w:rsidSect="00D0634B">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34244" w14:textId="77777777" w:rsidR="00F55AFE" w:rsidRDefault="00F55AFE" w:rsidP="00237D04">
      <w:pPr>
        <w:spacing w:after="0" w:line="240" w:lineRule="auto"/>
      </w:pPr>
      <w:r>
        <w:separator/>
      </w:r>
    </w:p>
  </w:endnote>
  <w:endnote w:type="continuationSeparator" w:id="0">
    <w:p w14:paraId="36DE3C50" w14:textId="77777777" w:rsidR="00F55AFE" w:rsidRDefault="00F55AFE" w:rsidP="0023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308735"/>
      <w:docPartObj>
        <w:docPartGallery w:val="Page Numbers (Bottom of Page)"/>
        <w:docPartUnique/>
      </w:docPartObj>
    </w:sdtPr>
    <w:sdtEndPr>
      <w:rPr>
        <w:noProof/>
      </w:rPr>
    </w:sdtEndPr>
    <w:sdtContent>
      <w:p w14:paraId="7C95348C" w14:textId="4655B902" w:rsidR="00D0634B" w:rsidRDefault="00D063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21F77" w14:textId="77777777" w:rsidR="00D0634B" w:rsidRDefault="00D06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5D76B" w14:textId="77777777" w:rsidR="00D0634B" w:rsidRDefault="00D063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96029"/>
      <w:docPartObj>
        <w:docPartGallery w:val="Page Numbers (Bottom of Page)"/>
        <w:docPartUnique/>
      </w:docPartObj>
    </w:sdtPr>
    <w:sdtEndPr>
      <w:rPr>
        <w:noProof/>
      </w:rPr>
    </w:sdtEndPr>
    <w:sdtContent>
      <w:p w14:paraId="60D001B4" w14:textId="387F2FFB" w:rsidR="00D0634B" w:rsidRDefault="00D063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823C6" w14:textId="77777777" w:rsidR="00D0634B" w:rsidRDefault="00D0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87CBA" w14:textId="77777777" w:rsidR="00F55AFE" w:rsidRDefault="00F55AFE" w:rsidP="00237D04">
      <w:pPr>
        <w:spacing w:after="0" w:line="240" w:lineRule="auto"/>
      </w:pPr>
      <w:r>
        <w:separator/>
      </w:r>
    </w:p>
  </w:footnote>
  <w:footnote w:type="continuationSeparator" w:id="0">
    <w:p w14:paraId="33A0B0EC" w14:textId="77777777" w:rsidR="00F55AFE" w:rsidRDefault="00F55AFE" w:rsidP="00237D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42140"/>
    <w:multiLevelType w:val="hybridMultilevel"/>
    <w:tmpl w:val="9F202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1D77D3"/>
    <w:multiLevelType w:val="multilevel"/>
    <w:tmpl w:val="7AEAD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16C4854"/>
    <w:multiLevelType w:val="hybridMultilevel"/>
    <w:tmpl w:val="166687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705379"/>
    <w:multiLevelType w:val="multilevel"/>
    <w:tmpl w:val="33849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B1250D4"/>
    <w:multiLevelType w:val="hybridMultilevel"/>
    <w:tmpl w:val="56D209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91078726">
    <w:abstractNumId w:val="5"/>
  </w:num>
  <w:num w:numId="2" w16cid:durableId="1845246036">
    <w:abstractNumId w:val="0"/>
  </w:num>
  <w:num w:numId="3" w16cid:durableId="2127583195">
    <w:abstractNumId w:val="2"/>
  </w:num>
  <w:num w:numId="4" w16cid:durableId="2127844224">
    <w:abstractNumId w:val="4"/>
  </w:num>
  <w:num w:numId="5" w16cid:durableId="1487160021">
    <w:abstractNumId w:val="3"/>
  </w:num>
  <w:num w:numId="6" w16cid:durableId="801390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D04"/>
    <w:rsid w:val="00000466"/>
    <w:rsid w:val="00004B1B"/>
    <w:rsid w:val="00006820"/>
    <w:rsid w:val="00023E9B"/>
    <w:rsid w:val="00027E93"/>
    <w:rsid w:val="00050EFB"/>
    <w:rsid w:val="00062083"/>
    <w:rsid w:val="00071B7C"/>
    <w:rsid w:val="00083AD0"/>
    <w:rsid w:val="00090787"/>
    <w:rsid w:val="000A575B"/>
    <w:rsid w:val="000B0690"/>
    <w:rsid w:val="000B3021"/>
    <w:rsid w:val="000B3194"/>
    <w:rsid w:val="000C117C"/>
    <w:rsid w:val="000C11DE"/>
    <w:rsid w:val="000C3B86"/>
    <w:rsid w:val="000D2F4B"/>
    <w:rsid w:val="000D37D4"/>
    <w:rsid w:val="000D51C2"/>
    <w:rsid w:val="000E2318"/>
    <w:rsid w:val="000F0EA7"/>
    <w:rsid w:val="00104220"/>
    <w:rsid w:val="0010470A"/>
    <w:rsid w:val="00105793"/>
    <w:rsid w:val="001068C2"/>
    <w:rsid w:val="001208D9"/>
    <w:rsid w:val="00133E64"/>
    <w:rsid w:val="00147001"/>
    <w:rsid w:val="001627A0"/>
    <w:rsid w:val="0017223B"/>
    <w:rsid w:val="001745D6"/>
    <w:rsid w:val="00174800"/>
    <w:rsid w:val="0017573C"/>
    <w:rsid w:val="00183EBF"/>
    <w:rsid w:val="00185D38"/>
    <w:rsid w:val="00190B2B"/>
    <w:rsid w:val="00195838"/>
    <w:rsid w:val="001B7235"/>
    <w:rsid w:val="001C2847"/>
    <w:rsid w:val="001C7669"/>
    <w:rsid w:val="001E0383"/>
    <w:rsid w:val="001E1E0D"/>
    <w:rsid w:val="001F0E0A"/>
    <w:rsid w:val="001F15BA"/>
    <w:rsid w:val="002115EA"/>
    <w:rsid w:val="00212BBE"/>
    <w:rsid w:val="002147ED"/>
    <w:rsid w:val="00215CDB"/>
    <w:rsid w:val="0023710D"/>
    <w:rsid w:val="00237D04"/>
    <w:rsid w:val="00260C71"/>
    <w:rsid w:val="0027297D"/>
    <w:rsid w:val="00282DB1"/>
    <w:rsid w:val="00284C8A"/>
    <w:rsid w:val="00285EA4"/>
    <w:rsid w:val="00286668"/>
    <w:rsid w:val="00286E32"/>
    <w:rsid w:val="0029413C"/>
    <w:rsid w:val="00296D85"/>
    <w:rsid w:val="002B3491"/>
    <w:rsid w:val="002C0BEC"/>
    <w:rsid w:val="002C2C80"/>
    <w:rsid w:val="002D53A2"/>
    <w:rsid w:val="002E00F4"/>
    <w:rsid w:val="002E3FD6"/>
    <w:rsid w:val="002E554D"/>
    <w:rsid w:val="002E65A8"/>
    <w:rsid w:val="002E7BE9"/>
    <w:rsid w:val="002F1EFD"/>
    <w:rsid w:val="00305BD5"/>
    <w:rsid w:val="00306502"/>
    <w:rsid w:val="003167A7"/>
    <w:rsid w:val="003219FD"/>
    <w:rsid w:val="003366F4"/>
    <w:rsid w:val="003433D0"/>
    <w:rsid w:val="00344FEC"/>
    <w:rsid w:val="00346229"/>
    <w:rsid w:val="0035000D"/>
    <w:rsid w:val="00357DA6"/>
    <w:rsid w:val="00362498"/>
    <w:rsid w:val="00371E1A"/>
    <w:rsid w:val="0038233C"/>
    <w:rsid w:val="00385128"/>
    <w:rsid w:val="003B165B"/>
    <w:rsid w:val="003B5C99"/>
    <w:rsid w:val="003B6B6C"/>
    <w:rsid w:val="003C238E"/>
    <w:rsid w:val="003D2129"/>
    <w:rsid w:val="003D5126"/>
    <w:rsid w:val="003E38CA"/>
    <w:rsid w:val="003E3E42"/>
    <w:rsid w:val="003E7EB5"/>
    <w:rsid w:val="00423AEF"/>
    <w:rsid w:val="004359B3"/>
    <w:rsid w:val="00440697"/>
    <w:rsid w:val="004505C6"/>
    <w:rsid w:val="00450BB9"/>
    <w:rsid w:val="0045508C"/>
    <w:rsid w:val="00455822"/>
    <w:rsid w:val="0045783F"/>
    <w:rsid w:val="00476446"/>
    <w:rsid w:val="0047676E"/>
    <w:rsid w:val="004A0C2A"/>
    <w:rsid w:val="004C76CA"/>
    <w:rsid w:val="004D0FFE"/>
    <w:rsid w:val="004D30C9"/>
    <w:rsid w:val="004E0CE4"/>
    <w:rsid w:val="004E3153"/>
    <w:rsid w:val="004E3603"/>
    <w:rsid w:val="004E3DFD"/>
    <w:rsid w:val="004E6E5B"/>
    <w:rsid w:val="004E6FE2"/>
    <w:rsid w:val="004E764D"/>
    <w:rsid w:val="004F0B3B"/>
    <w:rsid w:val="004F0D70"/>
    <w:rsid w:val="004F31E9"/>
    <w:rsid w:val="0050168B"/>
    <w:rsid w:val="005022D6"/>
    <w:rsid w:val="005056B2"/>
    <w:rsid w:val="00505B0B"/>
    <w:rsid w:val="005136C3"/>
    <w:rsid w:val="00513F87"/>
    <w:rsid w:val="00514119"/>
    <w:rsid w:val="005176B6"/>
    <w:rsid w:val="005215B6"/>
    <w:rsid w:val="005225DB"/>
    <w:rsid w:val="00524CDD"/>
    <w:rsid w:val="00526609"/>
    <w:rsid w:val="0054547E"/>
    <w:rsid w:val="00550686"/>
    <w:rsid w:val="00554CB4"/>
    <w:rsid w:val="0056440A"/>
    <w:rsid w:val="0057218B"/>
    <w:rsid w:val="00581585"/>
    <w:rsid w:val="00582005"/>
    <w:rsid w:val="00590EB7"/>
    <w:rsid w:val="005A4C38"/>
    <w:rsid w:val="005C531F"/>
    <w:rsid w:val="005D2823"/>
    <w:rsid w:val="005D48D2"/>
    <w:rsid w:val="005D4AB1"/>
    <w:rsid w:val="005F087A"/>
    <w:rsid w:val="005F62CD"/>
    <w:rsid w:val="0061372F"/>
    <w:rsid w:val="00620567"/>
    <w:rsid w:val="0062133B"/>
    <w:rsid w:val="00624AE1"/>
    <w:rsid w:val="006346DF"/>
    <w:rsid w:val="006545F8"/>
    <w:rsid w:val="00662C1C"/>
    <w:rsid w:val="00664386"/>
    <w:rsid w:val="0066545B"/>
    <w:rsid w:val="0067437F"/>
    <w:rsid w:val="00675B2E"/>
    <w:rsid w:val="0068330A"/>
    <w:rsid w:val="00686B3F"/>
    <w:rsid w:val="006A11B5"/>
    <w:rsid w:val="006A52F7"/>
    <w:rsid w:val="006A5609"/>
    <w:rsid w:val="006A63E4"/>
    <w:rsid w:val="006B51BE"/>
    <w:rsid w:val="006C3311"/>
    <w:rsid w:val="006F20CA"/>
    <w:rsid w:val="00701047"/>
    <w:rsid w:val="00707475"/>
    <w:rsid w:val="00707A73"/>
    <w:rsid w:val="0072385A"/>
    <w:rsid w:val="007303F1"/>
    <w:rsid w:val="0073280A"/>
    <w:rsid w:val="007445C4"/>
    <w:rsid w:val="00754B9E"/>
    <w:rsid w:val="00762B96"/>
    <w:rsid w:val="00784077"/>
    <w:rsid w:val="00784C55"/>
    <w:rsid w:val="00785130"/>
    <w:rsid w:val="007A671D"/>
    <w:rsid w:val="007A72D8"/>
    <w:rsid w:val="007B0904"/>
    <w:rsid w:val="007C17DC"/>
    <w:rsid w:val="007D3E81"/>
    <w:rsid w:val="007D76BE"/>
    <w:rsid w:val="007E2B0F"/>
    <w:rsid w:val="007E589F"/>
    <w:rsid w:val="007E6CA6"/>
    <w:rsid w:val="007F3710"/>
    <w:rsid w:val="007F47FA"/>
    <w:rsid w:val="007F58FD"/>
    <w:rsid w:val="008164DE"/>
    <w:rsid w:val="00817823"/>
    <w:rsid w:val="00820AA8"/>
    <w:rsid w:val="00834648"/>
    <w:rsid w:val="008364BA"/>
    <w:rsid w:val="008426F1"/>
    <w:rsid w:val="008537B4"/>
    <w:rsid w:val="00855F55"/>
    <w:rsid w:val="0086061C"/>
    <w:rsid w:val="00892E65"/>
    <w:rsid w:val="008B5F2C"/>
    <w:rsid w:val="008B7D4C"/>
    <w:rsid w:val="008C10A1"/>
    <w:rsid w:val="008C133D"/>
    <w:rsid w:val="008C3825"/>
    <w:rsid w:val="008C3E58"/>
    <w:rsid w:val="008C677B"/>
    <w:rsid w:val="008D398C"/>
    <w:rsid w:val="008D5AD5"/>
    <w:rsid w:val="008E1DBD"/>
    <w:rsid w:val="008E2CBA"/>
    <w:rsid w:val="008E37B3"/>
    <w:rsid w:val="008E3879"/>
    <w:rsid w:val="008E7B82"/>
    <w:rsid w:val="008F6AF0"/>
    <w:rsid w:val="00917D3A"/>
    <w:rsid w:val="009209F7"/>
    <w:rsid w:val="00922293"/>
    <w:rsid w:val="009266E5"/>
    <w:rsid w:val="00932DA7"/>
    <w:rsid w:val="00936288"/>
    <w:rsid w:val="009537E8"/>
    <w:rsid w:val="0097198D"/>
    <w:rsid w:val="0098136A"/>
    <w:rsid w:val="009825B0"/>
    <w:rsid w:val="00992EAC"/>
    <w:rsid w:val="009A4979"/>
    <w:rsid w:val="009B1651"/>
    <w:rsid w:val="009B2089"/>
    <w:rsid w:val="009B4605"/>
    <w:rsid w:val="009D410B"/>
    <w:rsid w:val="009E72CD"/>
    <w:rsid w:val="009F2962"/>
    <w:rsid w:val="009F44B4"/>
    <w:rsid w:val="00A21864"/>
    <w:rsid w:val="00A60732"/>
    <w:rsid w:val="00A715EC"/>
    <w:rsid w:val="00A74D70"/>
    <w:rsid w:val="00A82A36"/>
    <w:rsid w:val="00A94864"/>
    <w:rsid w:val="00AA28DA"/>
    <w:rsid w:val="00AB0314"/>
    <w:rsid w:val="00AB169C"/>
    <w:rsid w:val="00AB4CED"/>
    <w:rsid w:val="00AB6FC7"/>
    <w:rsid w:val="00AC2D99"/>
    <w:rsid w:val="00AD27B1"/>
    <w:rsid w:val="00AD4F19"/>
    <w:rsid w:val="00AD53FF"/>
    <w:rsid w:val="00AD5D74"/>
    <w:rsid w:val="00AE5EEF"/>
    <w:rsid w:val="00AF6179"/>
    <w:rsid w:val="00B04E9D"/>
    <w:rsid w:val="00B1496C"/>
    <w:rsid w:val="00B17AB9"/>
    <w:rsid w:val="00B21B40"/>
    <w:rsid w:val="00B22CBE"/>
    <w:rsid w:val="00B26B66"/>
    <w:rsid w:val="00B30360"/>
    <w:rsid w:val="00B31F0B"/>
    <w:rsid w:val="00B335B0"/>
    <w:rsid w:val="00B37226"/>
    <w:rsid w:val="00B469CE"/>
    <w:rsid w:val="00B5447C"/>
    <w:rsid w:val="00B57254"/>
    <w:rsid w:val="00B7618B"/>
    <w:rsid w:val="00B822A3"/>
    <w:rsid w:val="00B93527"/>
    <w:rsid w:val="00BD5B1B"/>
    <w:rsid w:val="00BD7C6B"/>
    <w:rsid w:val="00BE4A1B"/>
    <w:rsid w:val="00BF4D27"/>
    <w:rsid w:val="00C01A40"/>
    <w:rsid w:val="00C02012"/>
    <w:rsid w:val="00C2245B"/>
    <w:rsid w:val="00C26A7F"/>
    <w:rsid w:val="00C26F4B"/>
    <w:rsid w:val="00C36DAF"/>
    <w:rsid w:val="00C44D8A"/>
    <w:rsid w:val="00C531F1"/>
    <w:rsid w:val="00C57E51"/>
    <w:rsid w:val="00C63C41"/>
    <w:rsid w:val="00C64899"/>
    <w:rsid w:val="00C6532E"/>
    <w:rsid w:val="00C76D06"/>
    <w:rsid w:val="00C77DC1"/>
    <w:rsid w:val="00C82847"/>
    <w:rsid w:val="00C86F1C"/>
    <w:rsid w:val="00C93DEB"/>
    <w:rsid w:val="00CA03DA"/>
    <w:rsid w:val="00CA0D69"/>
    <w:rsid w:val="00CB46B3"/>
    <w:rsid w:val="00CB4757"/>
    <w:rsid w:val="00CB4C1A"/>
    <w:rsid w:val="00CC60B8"/>
    <w:rsid w:val="00CD600B"/>
    <w:rsid w:val="00CE0B5C"/>
    <w:rsid w:val="00CE371E"/>
    <w:rsid w:val="00CF39F6"/>
    <w:rsid w:val="00D01557"/>
    <w:rsid w:val="00D03C42"/>
    <w:rsid w:val="00D0634B"/>
    <w:rsid w:val="00D32128"/>
    <w:rsid w:val="00D35AE4"/>
    <w:rsid w:val="00D431DF"/>
    <w:rsid w:val="00D43FA0"/>
    <w:rsid w:val="00D476B4"/>
    <w:rsid w:val="00D47AD8"/>
    <w:rsid w:val="00D52706"/>
    <w:rsid w:val="00D54B90"/>
    <w:rsid w:val="00D5548C"/>
    <w:rsid w:val="00D636FA"/>
    <w:rsid w:val="00D751A1"/>
    <w:rsid w:val="00D75FCB"/>
    <w:rsid w:val="00D76BD3"/>
    <w:rsid w:val="00D87C8D"/>
    <w:rsid w:val="00D96247"/>
    <w:rsid w:val="00D97F3B"/>
    <w:rsid w:val="00DD7C0D"/>
    <w:rsid w:val="00DE464C"/>
    <w:rsid w:val="00DE72BE"/>
    <w:rsid w:val="00DF4594"/>
    <w:rsid w:val="00E147A6"/>
    <w:rsid w:val="00E14951"/>
    <w:rsid w:val="00E4709A"/>
    <w:rsid w:val="00E5448D"/>
    <w:rsid w:val="00E55C6D"/>
    <w:rsid w:val="00E60E2E"/>
    <w:rsid w:val="00E610F4"/>
    <w:rsid w:val="00E648F7"/>
    <w:rsid w:val="00E65E7F"/>
    <w:rsid w:val="00E77D22"/>
    <w:rsid w:val="00E810A6"/>
    <w:rsid w:val="00EA1F02"/>
    <w:rsid w:val="00EF5D39"/>
    <w:rsid w:val="00F13248"/>
    <w:rsid w:val="00F21323"/>
    <w:rsid w:val="00F36286"/>
    <w:rsid w:val="00F55AFE"/>
    <w:rsid w:val="00F5712E"/>
    <w:rsid w:val="00F60654"/>
    <w:rsid w:val="00F640BF"/>
    <w:rsid w:val="00F74B34"/>
    <w:rsid w:val="00F86895"/>
    <w:rsid w:val="00F9224D"/>
    <w:rsid w:val="00FA2CAC"/>
    <w:rsid w:val="00FC34F2"/>
    <w:rsid w:val="00FF0773"/>
    <w:rsid w:val="00FF2719"/>
    <w:rsid w:val="00FF44A5"/>
    <w:rsid w:val="00FF5373"/>
    <w:rsid w:val="00FF652D"/>
    <w:rsid w:val="00FF7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13A45"/>
  <w15:chartTrackingRefBased/>
  <w15:docId w15:val="{8CA0CAAA-A91D-45A4-91DC-417C97B78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7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D04"/>
    <w:rPr>
      <w:rFonts w:eastAsiaTheme="majorEastAsia" w:cstheme="majorBidi"/>
      <w:color w:val="272727" w:themeColor="text1" w:themeTint="D8"/>
    </w:rPr>
  </w:style>
  <w:style w:type="paragraph" w:styleId="Title">
    <w:name w:val="Title"/>
    <w:basedOn w:val="Normal"/>
    <w:next w:val="Normal"/>
    <w:link w:val="TitleChar"/>
    <w:uiPriority w:val="10"/>
    <w:qFormat/>
    <w:rsid w:val="00237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D04"/>
    <w:pPr>
      <w:spacing w:before="160"/>
      <w:jc w:val="center"/>
    </w:pPr>
    <w:rPr>
      <w:i/>
      <w:iCs/>
      <w:color w:val="404040" w:themeColor="text1" w:themeTint="BF"/>
    </w:rPr>
  </w:style>
  <w:style w:type="character" w:customStyle="1" w:styleId="QuoteChar">
    <w:name w:val="Quote Char"/>
    <w:basedOn w:val="DefaultParagraphFont"/>
    <w:link w:val="Quote"/>
    <w:uiPriority w:val="29"/>
    <w:rsid w:val="00237D04"/>
    <w:rPr>
      <w:i/>
      <w:iCs/>
      <w:color w:val="404040" w:themeColor="text1" w:themeTint="BF"/>
    </w:rPr>
  </w:style>
  <w:style w:type="paragraph" w:styleId="ListParagraph">
    <w:name w:val="List Paragraph"/>
    <w:basedOn w:val="Normal"/>
    <w:uiPriority w:val="34"/>
    <w:qFormat/>
    <w:rsid w:val="00237D04"/>
    <w:pPr>
      <w:ind w:left="720"/>
      <w:contextualSpacing/>
    </w:pPr>
  </w:style>
  <w:style w:type="character" w:styleId="IntenseEmphasis">
    <w:name w:val="Intense Emphasis"/>
    <w:basedOn w:val="DefaultParagraphFont"/>
    <w:uiPriority w:val="21"/>
    <w:qFormat/>
    <w:rsid w:val="00237D04"/>
    <w:rPr>
      <w:i/>
      <w:iCs/>
      <w:color w:val="0F4761" w:themeColor="accent1" w:themeShade="BF"/>
    </w:rPr>
  </w:style>
  <w:style w:type="paragraph" w:styleId="IntenseQuote">
    <w:name w:val="Intense Quote"/>
    <w:basedOn w:val="Normal"/>
    <w:next w:val="Normal"/>
    <w:link w:val="IntenseQuoteChar"/>
    <w:uiPriority w:val="30"/>
    <w:qFormat/>
    <w:rsid w:val="00237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D04"/>
    <w:rPr>
      <w:i/>
      <w:iCs/>
      <w:color w:val="0F4761" w:themeColor="accent1" w:themeShade="BF"/>
    </w:rPr>
  </w:style>
  <w:style w:type="character" w:styleId="IntenseReference">
    <w:name w:val="Intense Reference"/>
    <w:basedOn w:val="DefaultParagraphFont"/>
    <w:uiPriority w:val="32"/>
    <w:qFormat/>
    <w:rsid w:val="00237D04"/>
    <w:rPr>
      <w:b/>
      <w:bCs/>
      <w:smallCaps/>
      <w:color w:val="0F4761" w:themeColor="accent1" w:themeShade="BF"/>
      <w:spacing w:val="5"/>
    </w:rPr>
  </w:style>
  <w:style w:type="paragraph" w:styleId="NoSpacing">
    <w:name w:val="No Spacing"/>
    <w:link w:val="NoSpacingChar"/>
    <w:uiPriority w:val="1"/>
    <w:qFormat/>
    <w:rsid w:val="00237D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7D04"/>
    <w:rPr>
      <w:rFonts w:eastAsiaTheme="minorEastAsia"/>
      <w:kern w:val="0"/>
      <w:lang w:val="en-US"/>
      <w14:ligatures w14:val="none"/>
    </w:rPr>
  </w:style>
  <w:style w:type="paragraph" w:styleId="Header">
    <w:name w:val="header"/>
    <w:basedOn w:val="Normal"/>
    <w:link w:val="HeaderChar"/>
    <w:uiPriority w:val="99"/>
    <w:unhideWhenUsed/>
    <w:rsid w:val="00237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D04"/>
  </w:style>
  <w:style w:type="paragraph" w:styleId="Footer">
    <w:name w:val="footer"/>
    <w:basedOn w:val="Normal"/>
    <w:link w:val="FooterChar"/>
    <w:uiPriority w:val="99"/>
    <w:unhideWhenUsed/>
    <w:rsid w:val="00237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D04"/>
  </w:style>
  <w:style w:type="paragraph" w:customStyle="1" w:styleId="bullet">
    <w:name w:val="bullet"/>
    <w:link w:val="bulletChar"/>
    <w:rsid w:val="0047676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47676E"/>
    <w:rPr>
      <w:rFonts w:ascii="Times New Roman" w:eastAsia="Times New Roman" w:hAnsi="Times New Roman" w:cs="Times New Roman"/>
      <w:kern w:val="0"/>
      <w:sz w:val="24"/>
      <w:szCs w:val="20"/>
      <w:lang w:eastAsia="en-GB"/>
      <w14:ligatures w14:val="none"/>
    </w:rPr>
  </w:style>
  <w:style w:type="paragraph" w:styleId="NormalWeb">
    <w:name w:val="Normal (Web)"/>
    <w:basedOn w:val="Normal"/>
    <w:uiPriority w:val="99"/>
    <w:rsid w:val="00AD5D7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8C3825"/>
  </w:style>
  <w:style w:type="character" w:customStyle="1" w:styleId="eop">
    <w:name w:val="eop"/>
    <w:basedOn w:val="DefaultParagraphFont"/>
    <w:rsid w:val="008C3825"/>
  </w:style>
  <w:style w:type="paragraph" w:customStyle="1" w:styleId="paragraph">
    <w:name w:val="paragraph"/>
    <w:basedOn w:val="Normal"/>
    <w:rsid w:val="008C38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abchar">
    <w:name w:val="tabchar"/>
    <w:basedOn w:val="DefaultParagraphFont"/>
    <w:rsid w:val="008C3825"/>
  </w:style>
  <w:style w:type="paragraph" w:styleId="Caption">
    <w:name w:val="caption"/>
    <w:basedOn w:val="Normal"/>
    <w:next w:val="Normal"/>
    <w:uiPriority w:val="35"/>
    <w:unhideWhenUsed/>
    <w:qFormat/>
    <w:rsid w:val="00C93DE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jpg"/><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C78B460AF149A1AC6F1994754E191D"/>
        <w:category>
          <w:name w:val="General"/>
          <w:gallery w:val="placeholder"/>
        </w:category>
        <w:types>
          <w:type w:val="bbPlcHdr"/>
        </w:types>
        <w:behaviors>
          <w:behavior w:val="content"/>
        </w:behaviors>
        <w:guid w:val="{60C6F8A0-3339-4DAB-963F-AE5D36D4A203}"/>
      </w:docPartPr>
      <w:docPartBody>
        <w:p w:rsidR="001102A7" w:rsidRDefault="00757D7A" w:rsidP="00757D7A">
          <w:pPr>
            <w:pStyle w:val="A0C78B460AF149A1AC6F1994754E191D"/>
          </w:pPr>
          <w:r>
            <w:rPr>
              <w:rFonts w:asciiTheme="majorHAnsi" w:hAnsiTheme="majorHAnsi"/>
              <w:color w:val="FFFFFF" w:themeColor="background1"/>
              <w:sz w:val="96"/>
              <w:szCs w:val="96"/>
            </w:rPr>
            <w:t>[Document title]</w:t>
          </w:r>
        </w:p>
      </w:docPartBody>
    </w:docPart>
    <w:docPart>
      <w:docPartPr>
        <w:name w:val="FBA7D0474E9E4ED1938C9F8DE1C6BC4D"/>
        <w:category>
          <w:name w:val="General"/>
          <w:gallery w:val="placeholder"/>
        </w:category>
        <w:types>
          <w:type w:val="bbPlcHdr"/>
        </w:types>
        <w:behaviors>
          <w:behavior w:val="content"/>
        </w:behaviors>
        <w:guid w:val="{DB626AD4-701D-4EA5-B013-BD2E228C9506}"/>
      </w:docPartPr>
      <w:docPartBody>
        <w:p w:rsidR="001102A7" w:rsidRDefault="00757D7A" w:rsidP="00757D7A">
          <w:pPr>
            <w:pStyle w:val="FBA7D0474E9E4ED1938C9F8DE1C6BC4D"/>
          </w:pPr>
          <w:r>
            <w:rPr>
              <w:color w:val="FFFFFF" w:themeColor="background1"/>
              <w:sz w:val="32"/>
              <w:szCs w:val="32"/>
            </w:rPr>
            <w:t>[Document subtitle]</w:t>
          </w:r>
        </w:p>
      </w:docPartBody>
    </w:docPart>
    <w:docPart>
      <w:docPartPr>
        <w:name w:val="79C2BB23EB8C4DF0B0D69BB2CCC7EEAE"/>
        <w:category>
          <w:name w:val="General"/>
          <w:gallery w:val="placeholder"/>
        </w:category>
        <w:types>
          <w:type w:val="bbPlcHdr"/>
        </w:types>
        <w:behaviors>
          <w:behavior w:val="content"/>
        </w:behaviors>
        <w:guid w:val="{D777F428-8D9C-473B-88C7-62895F41BC15}"/>
      </w:docPartPr>
      <w:docPartBody>
        <w:p w:rsidR="001102A7" w:rsidRDefault="00757D7A" w:rsidP="00757D7A">
          <w:pPr>
            <w:pStyle w:val="79C2BB23EB8C4DF0B0D69BB2CCC7EEAE"/>
          </w:pPr>
          <w:r>
            <w:rPr>
              <w:color w:val="FFFFFF" w:themeColor="background1"/>
            </w:rPr>
            <w:t>[Author name]</w:t>
          </w:r>
        </w:p>
      </w:docPartBody>
    </w:docPart>
    <w:docPart>
      <w:docPartPr>
        <w:name w:val="E95B19372AA54CAAA01F7C674EE45CF7"/>
        <w:category>
          <w:name w:val="General"/>
          <w:gallery w:val="placeholder"/>
        </w:category>
        <w:types>
          <w:type w:val="bbPlcHdr"/>
        </w:types>
        <w:behaviors>
          <w:behavior w:val="content"/>
        </w:behaviors>
        <w:guid w:val="{76C9A30D-90A1-4045-A10F-756EA787A115}"/>
      </w:docPartPr>
      <w:docPartBody>
        <w:p w:rsidR="001102A7" w:rsidRDefault="00757D7A" w:rsidP="00757D7A">
          <w:pPr>
            <w:pStyle w:val="E95B19372AA54CAAA01F7C674EE45CF7"/>
          </w:pPr>
          <w:r>
            <w:rPr>
              <w:color w:val="FFFFFF" w:themeColor="background1"/>
            </w:rPr>
            <w:t>[Date]</w:t>
          </w:r>
        </w:p>
      </w:docPartBody>
    </w:docPart>
    <w:docPart>
      <w:docPartPr>
        <w:name w:val="57BC93DFBE1B402B9CA4F408554FB2DD"/>
        <w:category>
          <w:name w:val="General"/>
          <w:gallery w:val="placeholder"/>
        </w:category>
        <w:types>
          <w:type w:val="bbPlcHdr"/>
        </w:types>
        <w:behaviors>
          <w:behavior w:val="content"/>
        </w:behaviors>
        <w:guid w:val="{5799D607-DF3A-4ECB-B7BE-47D7FD338558}"/>
      </w:docPartPr>
      <w:docPartBody>
        <w:p w:rsidR="001102A7" w:rsidRDefault="00757D7A" w:rsidP="00757D7A">
          <w:pPr>
            <w:pStyle w:val="57BC93DFBE1B402B9CA4F408554FB2DD"/>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D7A"/>
    <w:rsid w:val="000C3B86"/>
    <w:rsid w:val="001102A7"/>
    <w:rsid w:val="0023710D"/>
    <w:rsid w:val="00544E25"/>
    <w:rsid w:val="00660C37"/>
    <w:rsid w:val="00757D7A"/>
    <w:rsid w:val="0097198D"/>
    <w:rsid w:val="00CA03DA"/>
    <w:rsid w:val="00D16D12"/>
    <w:rsid w:val="00EB5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C78B460AF149A1AC6F1994754E191D">
    <w:name w:val="A0C78B460AF149A1AC6F1994754E191D"/>
    <w:rsid w:val="00757D7A"/>
  </w:style>
  <w:style w:type="paragraph" w:customStyle="1" w:styleId="FBA7D0474E9E4ED1938C9F8DE1C6BC4D">
    <w:name w:val="FBA7D0474E9E4ED1938C9F8DE1C6BC4D"/>
    <w:rsid w:val="00757D7A"/>
  </w:style>
  <w:style w:type="paragraph" w:customStyle="1" w:styleId="79C2BB23EB8C4DF0B0D69BB2CCC7EEAE">
    <w:name w:val="79C2BB23EB8C4DF0B0D69BB2CCC7EEAE"/>
    <w:rsid w:val="00757D7A"/>
  </w:style>
  <w:style w:type="paragraph" w:customStyle="1" w:styleId="E95B19372AA54CAAA01F7C674EE45CF7">
    <w:name w:val="E95B19372AA54CAAA01F7C674EE45CF7"/>
    <w:rsid w:val="00757D7A"/>
  </w:style>
  <w:style w:type="paragraph" w:customStyle="1" w:styleId="57BC93DFBE1B402B9CA4F408554FB2DD">
    <w:name w:val="57BC93DFBE1B402B9CA4F408554FB2DD"/>
    <w:rsid w:val="00757D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C58D49-E2CF-413F-90AA-F269DB4C2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2984</TotalTime>
  <Pages>8</Pages>
  <Words>1355</Words>
  <Characters>7728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EMS audit review</vt:lpstr>
    </vt:vector>
  </TitlesOfParts>
  <Company/>
  <LinksUpToDate>false</LinksUpToDate>
  <CharactersWithSpaces>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EMS audit review</dc:title>
  <dc:subject>UWTSD Green Dragon</dc:subject>
  <dc:creator>Catherine Parnaby</dc:creator>
  <cp:keywords/>
  <dc:description/>
  <cp:lastModifiedBy>Catherine Parnaby</cp:lastModifiedBy>
  <cp:revision>329</cp:revision>
  <dcterms:created xsi:type="dcterms:W3CDTF">2026-03-01T13:25:00Z</dcterms:created>
  <dcterms:modified xsi:type="dcterms:W3CDTF">2026-04-18T15:54:00Z</dcterms:modified>
  <cp:category>ACNA6002</cp:category>
</cp:coreProperties>
</file>