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AD5A31">
                              <w:t xml:space="preserve">: </w:t>
                            </w:r>
                            <w:bookmarkStart w:id="0" w:name="_GoBack"/>
                            <w:r w:rsidR="00AD5A31" w:rsidRPr="00AD5A31">
                              <w:rPr>
                                <w:rFonts w:ascii="Calibri" w:hAnsi="Calibri"/>
                                <w:bCs w:val="0"/>
                                <w:color w:val="4F81BD" w:themeColor="accent1"/>
                                <w:sz w:val="36"/>
                              </w:rPr>
                              <w:t>79</w:t>
                            </w:r>
                            <w:r w:rsidR="00AD5A31" w:rsidRPr="00AD5A31">
                              <w:rPr>
                                <w:rFonts w:ascii="Calibri" w:hAnsi="Calibri"/>
                                <w:color w:val="4F81BD" w:themeColor="accent1"/>
                                <w:sz w:val="36"/>
                              </w:rPr>
                              <w:t>%</w:t>
                            </w:r>
                            <w:bookmarkEnd w:id="0"/>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AD5A31">
                        <w:t xml:space="preserve">: </w:t>
                      </w:r>
                      <w:bookmarkStart w:id="1" w:name="_GoBack"/>
                      <w:r w:rsidR="00AD5A31" w:rsidRPr="00AD5A31">
                        <w:rPr>
                          <w:rFonts w:ascii="Calibri" w:hAnsi="Calibri"/>
                          <w:bCs w:val="0"/>
                          <w:color w:val="4F81BD" w:themeColor="accent1"/>
                          <w:sz w:val="36"/>
                        </w:rPr>
                        <w:t>79</w:t>
                      </w:r>
                      <w:r w:rsidR="00AD5A31" w:rsidRPr="00AD5A31">
                        <w:rPr>
                          <w:rFonts w:ascii="Calibri" w:hAnsi="Calibri"/>
                          <w:color w:val="4F81BD" w:themeColor="accent1"/>
                          <w:sz w:val="36"/>
                        </w:rPr>
                        <w:t>%</w:t>
                      </w:r>
                      <w:bookmarkEnd w:id="1"/>
                      <w: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F52651" w:rsidP="001E57C1">
            <w:pPr>
              <w:spacing w:before="120" w:after="120"/>
              <w:jc w:val="both"/>
              <w:rPr>
                <w:rFonts w:ascii="Calibri" w:hAnsi="Calibri" w:cs="Arial"/>
                <w:b/>
                <w:sz w:val="22"/>
                <w:szCs w:val="22"/>
              </w:rPr>
            </w:pPr>
            <w:r>
              <w:rPr>
                <w:rFonts w:ascii="Calibri" w:hAnsi="Calibri" w:cs="Arial"/>
                <w:b/>
                <w:sz w:val="22"/>
                <w:szCs w:val="22"/>
              </w:rPr>
              <w:t>Steven Llewellyn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F52651" w:rsidP="001E57C1">
            <w:pPr>
              <w:spacing w:before="120" w:after="120"/>
              <w:jc w:val="both"/>
              <w:rPr>
                <w:rFonts w:ascii="Calibri" w:hAnsi="Calibri" w:cs="Arial"/>
                <w:b/>
                <w:sz w:val="22"/>
                <w:szCs w:val="22"/>
              </w:rPr>
            </w:pPr>
            <w:r>
              <w:rPr>
                <w:rFonts w:ascii="Calibri" w:hAnsi="Calibri" w:cs="Arial"/>
                <w:b/>
                <w:sz w:val="22"/>
                <w:szCs w:val="22"/>
              </w:rPr>
              <w:t>186430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90525" w:rsidP="00F52651">
            <w:pPr>
              <w:jc w:val="center"/>
              <w:rPr>
                <w:rFonts w:ascii="Calibri" w:hAnsi="Calibri"/>
                <w:sz w:val="32"/>
              </w:rPr>
            </w:pPr>
            <w:r w:rsidRPr="008B13B1">
              <w:rPr>
                <w:rFonts w:ascii="Calibri" w:hAnsi="Calibri"/>
                <w:color w:val="4F81BD" w:themeColor="accent1"/>
                <w:sz w:val="32"/>
              </w:rPr>
              <w:t>1</w:t>
            </w:r>
            <w:r w:rsidR="00F52651">
              <w:rPr>
                <w:rFonts w:ascii="Calibri" w:hAnsi="Calibri"/>
                <w:color w:val="4F81BD" w:themeColor="accent1"/>
                <w:sz w:val="32"/>
              </w:rPr>
              <w:t>7</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Your Abstract concisely summarises the Project report</w:t>
            </w:r>
            <w:r w:rsidR="00F52651">
              <w:rPr>
                <w:rFonts w:ascii="Calibri" w:hAnsi="Calibri"/>
                <w:color w:val="4F81BD" w:themeColor="accent1"/>
                <w:sz w:val="22"/>
                <w:szCs w:val="16"/>
              </w:rPr>
              <w:t xml:space="preserve">. </w:t>
            </w:r>
          </w:p>
          <w:p w:rsidR="008B13B1" w:rsidRPr="008B13B1" w:rsidRDefault="008B13B1"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An informative introduction, which sets the scene of the project scenario </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 very interesting and thorough review of literature pertaining to your project. </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A comprehensive range of research informed literature embedded in the work. Excellent selection of relevant and credible sources. High-level referencing skills, consistently applied.</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The critical review provides a</w:t>
            </w:r>
            <w:r w:rsidR="00A631BF">
              <w:rPr>
                <w:rFonts w:ascii="Calibri" w:hAnsi="Calibri"/>
                <w:color w:val="4F81BD" w:themeColor="accent1"/>
                <w:sz w:val="22"/>
                <w:szCs w:val="16"/>
              </w:rPr>
              <w:t xml:space="preserve">n excellent </w:t>
            </w:r>
            <w:r w:rsidRPr="008B13B1">
              <w:rPr>
                <w:rFonts w:ascii="Calibri" w:hAnsi="Calibri"/>
                <w:color w:val="4F81BD" w:themeColor="accent1"/>
                <w:sz w:val="22"/>
                <w:szCs w:val="16"/>
              </w:rPr>
              <w:t xml:space="preserve">summary of your review and decisions on how the project will progress.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827B74" w:rsidRDefault="00AA179D"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45F8D" w:rsidRDefault="00F52651" w:rsidP="00AA179D">
            <w:pPr>
              <w:jc w:val="center"/>
              <w:rPr>
                <w:rFonts w:ascii="Calibri" w:hAnsi="Calibri"/>
                <w:color w:val="4F81BD" w:themeColor="accent1"/>
                <w:sz w:val="32"/>
              </w:rPr>
            </w:pPr>
            <w:r>
              <w:rPr>
                <w:rFonts w:ascii="Calibri" w:hAnsi="Calibri"/>
                <w:color w:val="4F81BD" w:themeColor="accent1"/>
                <w:sz w:val="32"/>
              </w:rPr>
              <w:t>4</w:t>
            </w:r>
          </w:p>
          <w:p w:rsidR="008B13B1" w:rsidRDefault="008B13B1" w:rsidP="00AA179D">
            <w:pPr>
              <w:jc w:val="center"/>
              <w:rPr>
                <w:rFonts w:ascii="Calibri" w:hAnsi="Calibri"/>
                <w:color w:val="4F81BD" w:themeColor="accent1"/>
                <w:sz w:val="32"/>
              </w:rPr>
            </w:pPr>
          </w:p>
          <w:p w:rsidR="008B13B1" w:rsidRDefault="008B13B1" w:rsidP="00AA179D">
            <w:pPr>
              <w:jc w:val="center"/>
              <w:rPr>
                <w:rFonts w:ascii="Calibri" w:hAnsi="Calibri"/>
                <w:color w:val="4F81BD" w:themeColor="accent1"/>
                <w:sz w:val="32"/>
              </w:rPr>
            </w:pPr>
          </w:p>
          <w:p w:rsidR="00990525" w:rsidRPr="00F61A20" w:rsidRDefault="00990525" w:rsidP="00F52651">
            <w:pPr>
              <w:jc w:val="center"/>
              <w:rPr>
                <w:rFonts w:ascii="Calibri" w:hAnsi="Calibri"/>
                <w:sz w:val="32"/>
              </w:rPr>
            </w:pPr>
            <w:r>
              <w:rPr>
                <w:rFonts w:ascii="Calibri" w:hAnsi="Calibri"/>
                <w:color w:val="4F81BD" w:themeColor="accent1"/>
                <w:sz w:val="32"/>
              </w:rPr>
              <w:t>1</w:t>
            </w:r>
            <w:r w:rsidR="00F52651">
              <w:rPr>
                <w:rFonts w:ascii="Calibri" w:hAnsi="Calibri"/>
                <w:color w:val="4F81BD" w:themeColor="accent1"/>
                <w:sz w:val="32"/>
              </w:rPr>
              <w:t>3</w:t>
            </w: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15</w:t>
            </w: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631BF" w:rsidP="00AA179D">
            <w:pPr>
              <w:jc w:val="center"/>
              <w:rPr>
                <w:rFonts w:ascii="Calibri" w:hAnsi="Calibri"/>
                <w:sz w:val="32"/>
              </w:rPr>
            </w:pPr>
            <w:r>
              <w:rPr>
                <w:rFonts w:ascii="Calibri" w:hAnsi="Calibri"/>
                <w:color w:val="4F81BD" w:themeColor="accent1"/>
                <w:sz w:val="32"/>
              </w:rPr>
              <w:t>9</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73501F" w:rsidRDefault="0073501F" w:rsidP="00827B74">
            <w:pPr>
              <w:spacing w:after="120"/>
              <w:rPr>
                <w:rFonts w:cstheme="minorHAnsi"/>
                <w:color w:val="000000" w:themeColor="text1"/>
                <w:sz w:val="22"/>
                <w:szCs w:val="22"/>
              </w:rPr>
            </w:pPr>
            <w:r w:rsidRPr="0073501F">
              <w:rPr>
                <w:rFonts w:ascii="Calibri" w:hAnsi="Calibri"/>
                <w:color w:val="4F81BD" w:themeColor="accent1"/>
                <w:sz w:val="22"/>
                <w:szCs w:val="16"/>
              </w:rPr>
              <w:t>Excellent knowledge and understanding of the main concepts and key theories.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B13B1" w:rsidRDefault="008B13B1" w:rsidP="00827B74">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Excellent knowledge and understanding of the main concepts of Research </w:t>
            </w:r>
            <w:r>
              <w:rPr>
                <w:rFonts w:ascii="Calibri" w:hAnsi="Calibri"/>
                <w:color w:val="4F81BD" w:themeColor="accent1"/>
                <w:sz w:val="22"/>
                <w:szCs w:val="16"/>
              </w:rPr>
              <w:t xml:space="preserve">and Development </w:t>
            </w:r>
            <w:r w:rsidRPr="008B13B1">
              <w:rPr>
                <w:rFonts w:ascii="Calibri" w:hAnsi="Calibri"/>
                <w:color w:val="4F81BD" w:themeColor="accent1"/>
                <w:sz w:val="22"/>
                <w:szCs w:val="16"/>
              </w:rPr>
              <w:t>methodologies and selection clearly justified</w:t>
            </w:r>
            <w:r>
              <w:rPr>
                <w:rFonts w:ascii="Calibri" w:hAnsi="Calibri"/>
                <w:color w:val="4F81BD" w:themeColor="accent1"/>
                <w:sz w:val="22"/>
                <w:szCs w:val="16"/>
              </w:rPr>
              <w:t xml:space="preserve">. </w:t>
            </w:r>
          </w:p>
          <w:p w:rsidR="008B13B1" w:rsidRDefault="00F52651" w:rsidP="00827B74">
            <w:pPr>
              <w:spacing w:after="120"/>
              <w:rPr>
                <w:rFonts w:ascii="Calibri" w:hAnsi="Calibri"/>
                <w:color w:val="4F81BD" w:themeColor="accent1"/>
                <w:sz w:val="22"/>
                <w:szCs w:val="16"/>
              </w:rPr>
            </w:pPr>
            <w:r>
              <w:rPr>
                <w:rFonts w:ascii="Calibri" w:hAnsi="Calibri"/>
                <w:color w:val="4F81BD" w:themeColor="accent1"/>
                <w:sz w:val="22"/>
                <w:szCs w:val="16"/>
              </w:rPr>
              <w:t>Outline s</w:t>
            </w:r>
            <w:r w:rsidR="008B13B1" w:rsidRPr="008B13B1">
              <w:rPr>
                <w:rFonts w:ascii="Calibri" w:hAnsi="Calibri"/>
                <w:color w:val="4F81BD" w:themeColor="accent1"/>
                <w:sz w:val="22"/>
                <w:szCs w:val="16"/>
              </w:rPr>
              <w:t xml:space="preserve">uccess criteria </w:t>
            </w:r>
            <w:r>
              <w:rPr>
                <w:rFonts w:ascii="Calibri" w:hAnsi="Calibri"/>
                <w:color w:val="4F81BD" w:themeColor="accent1"/>
                <w:sz w:val="22"/>
                <w:szCs w:val="16"/>
              </w:rPr>
              <w:t>have been created</w:t>
            </w:r>
            <w:r w:rsidR="00A631BF">
              <w:rPr>
                <w:rFonts w:ascii="Calibri" w:hAnsi="Calibri"/>
                <w:color w:val="4F81BD" w:themeColor="accent1"/>
                <w:sz w:val="22"/>
                <w:szCs w:val="16"/>
              </w:rPr>
              <w:t xml:space="preserve"> to evaluate following implementation</w:t>
            </w:r>
          </w:p>
          <w:p w:rsidR="008B13B1" w:rsidRDefault="008B13B1" w:rsidP="00827B74">
            <w:pPr>
              <w:spacing w:after="120"/>
              <w:rPr>
                <w:rFonts w:cstheme="minorHAnsi"/>
                <w:color w:val="000000" w:themeColor="text1"/>
                <w:sz w:val="22"/>
                <w:szCs w:val="22"/>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B13B1" w:rsidRPr="008B13B1" w:rsidRDefault="00F52651" w:rsidP="00827B74">
            <w:pPr>
              <w:spacing w:after="120"/>
              <w:rPr>
                <w:rFonts w:cstheme="minorHAnsi"/>
                <w:color w:val="4F81BD" w:themeColor="accent1"/>
                <w:sz w:val="22"/>
                <w:szCs w:val="22"/>
              </w:rPr>
            </w:pPr>
            <w:r>
              <w:rPr>
                <w:rFonts w:cstheme="minorHAnsi"/>
                <w:color w:val="4F81BD" w:themeColor="accent1"/>
                <w:sz w:val="22"/>
                <w:szCs w:val="22"/>
              </w:rPr>
              <w:t>Evolutionary Prototyping</w:t>
            </w:r>
            <w:r w:rsidR="008B13B1" w:rsidRPr="008B13B1">
              <w:rPr>
                <w:rFonts w:cstheme="minorHAnsi"/>
                <w:color w:val="4F81BD" w:themeColor="accent1"/>
                <w:sz w:val="22"/>
                <w:szCs w:val="22"/>
              </w:rPr>
              <w:t xml:space="preserve"> development methodology used </w:t>
            </w:r>
          </w:p>
          <w:p w:rsidR="008B13B1" w:rsidRDefault="008B13B1"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8B13B1" w:rsidRDefault="00F52651" w:rsidP="008B13B1">
            <w:pPr>
              <w:rPr>
                <w:rFonts w:ascii="Calibri" w:hAnsi="Calibri"/>
                <w:color w:val="4F81BD" w:themeColor="accent1"/>
                <w:sz w:val="32"/>
              </w:rPr>
            </w:pPr>
            <w:r>
              <w:rPr>
                <w:rFonts w:ascii="Calibri" w:hAnsi="Calibri"/>
                <w:color w:val="4F81BD" w:themeColor="accent1"/>
                <w:sz w:val="32"/>
              </w:rPr>
              <w:t>4</w:t>
            </w:r>
          </w:p>
          <w:p w:rsidR="00045F8D" w:rsidRDefault="00045F8D"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F52651" w:rsidP="008B13B1">
            <w:pPr>
              <w:rPr>
                <w:rFonts w:ascii="Calibri" w:hAnsi="Calibri"/>
                <w:color w:val="4F81BD" w:themeColor="accent1"/>
                <w:sz w:val="32"/>
              </w:rPr>
            </w:pPr>
            <w:r>
              <w:rPr>
                <w:rFonts w:ascii="Calibri" w:hAnsi="Calibri"/>
                <w:color w:val="4F81BD" w:themeColor="accent1"/>
                <w:sz w:val="32"/>
              </w:rPr>
              <w:t>5</w:t>
            </w:r>
          </w:p>
          <w:p w:rsidR="008B13B1" w:rsidRPr="00F61A20" w:rsidRDefault="008B13B1"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35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F52651">
            <w:pPr>
              <w:jc w:val="center"/>
              <w:rPr>
                <w:rFonts w:ascii="Calibri" w:hAnsi="Calibri"/>
                <w:sz w:val="32"/>
              </w:rPr>
            </w:pPr>
            <w:r w:rsidRPr="00E56E6A">
              <w:rPr>
                <w:rFonts w:ascii="Calibri" w:hAnsi="Calibri"/>
                <w:color w:val="4F81BD" w:themeColor="accent1"/>
                <w:sz w:val="32"/>
              </w:rPr>
              <w:t>2</w:t>
            </w:r>
            <w:r w:rsidR="00F52651">
              <w:rPr>
                <w:rFonts w:ascii="Calibri" w:hAnsi="Calibri"/>
                <w:color w:val="4F81BD" w:themeColor="accent1"/>
                <w:sz w:val="32"/>
              </w:rPr>
              <w:t>7</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73501F" w:rsidRDefault="00E56E6A" w:rsidP="00827B74">
            <w:pPr>
              <w:spacing w:after="120"/>
              <w:rPr>
                <w:rFonts w:cstheme="minorHAnsi"/>
                <w:color w:val="4F81BD" w:themeColor="accent1"/>
                <w:sz w:val="22"/>
                <w:szCs w:val="22"/>
              </w:rPr>
            </w:pPr>
            <w:r w:rsidRPr="00E56E6A">
              <w:rPr>
                <w:rFonts w:cstheme="minorHAnsi"/>
                <w:color w:val="4F81BD" w:themeColor="accent1"/>
                <w:sz w:val="22"/>
                <w:szCs w:val="22"/>
              </w:rPr>
              <w:t>Sound, logical, analytical thinking; synthesis and evaluation.</w:t>
            </w:r>
            <w:r>
              <w:rPr>
                <w:rFonts w:cstheme="minorHAnsi"/>
                <w:color w:val="4F81BD" w:themeColor="accent1"/>
                <w:sz w:val="22"/>
                <w:szCs w:val="22"/>
              </w:rPr>
              <w:t xml:space="preserve"> </w:t>
            </w:r>
          </w:p>
          <w:p w:rsidR="00A631BF" w:rsidRDefault="00A631BF"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56E6A" w:rsidRPr="00E56E6A" w:rsidRDefault="00F52651" w:rsidP="00E56E6A">
            <w:pPr>
              <w:spacing w:after="120"/>
              <w:rPr>
                <w:rFonts w:cstheme="minorHAnsi"/>
                <w:color w:val="4F81BD" w:themeColor="accent1"/>
                <w:sz w:val="22"/>
                <w:szCs w:val="22"/>
              </w:rPr>
            </w:pPr>
            <w:r>
              <w:rPr>
                <w:rFonts w:cstheme="minorHAnsi"/>
                <w:color w:val="4F81BD" w:themeColor="accent1"/>
                <w:sz w:val="22"/>
                <w:szCs w:val="22"/>
              </w:rPr>
              <w:t>Clear</w:t>
            </w:r>
            <w:r w:rsidR="00E56E6A" w:rsidRPr="00E56E6A">
              <w:rPr>
                <w:rFonts w:cstheme="minorHAnsi"/>
                <w:color w:val="4F81BD" w:themeColor="accent1"/>
                <w:sz w:val="22"/>
                <w:szCs w:val="22"/>
              </w:rPr>
              <w:t>, convincing conclusions</w:t>
            </w:r>
            <w:r>
              <w:rPr>
                <w:rFonts w:cstheme="minorHAnsi"/>
                <w:color w:val="4F81BD" w:themeColor="accent1"/>
                <w:sz w:val="22"/>
                <w:szCs w:val="22"/>
              </w:rPr>
              <w:t xml:space="preserve"> and </w:t>
            </w:r>
            <w:r w:rsidR="00E56E6A" w:rsidRPr="00E56E6A">
              <w:rPr>
                <w:rFonts w:cstheme="minorHAnsi"/>
                <w:color w:val="4F81BD" w:themeColor="accent1"/>
                <w:sz w:val="22"/>
                <w:szCs w:val="22"/>
              </w:rPr>
              <w:t>recommendations.</w:t>
            </w:r>
          </w:p>
          <w:p w:rsidR="00E56E6A" w:rsidRPr="00F61A20" w:rsidRDefault="00E56E6A" w:rsidP="00E56E6A">
            <w:pPr>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2</w:t>
            </w: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E56E6A" w:rsidP="00827B74">
            <w:pPr>
              <w:jc w:val="center"/>
              <w:rPr>
                <w:rFonts w:ascii="Calibri" w:hAnsi="Calibri"/>
                <w:color w:val="4F81BD" w:themeColor="accent1"/>
                <w:sz w:val="32"/>
              </w:rPr>
            </w:pPr>
            <w:r w:rsidRPr="00E56E6A">
              <w:rPr>
                <w:rFonts w:ascii="Calibri" w:hAnsi="Calibri"/>
                <w:color w:val="4F81BD" w:themeColor="accent1"/>
                <w:sz w:val="32"/>
              </w:rPr>
              <w:t>1</w:t>
            </w:r>
            <w:r w:rsidR="00F52651">
              <w:rPr>
                <w:rFonts w:ascii="Calibri" w:hAnsi="Calibri"/>
                <w:color w:val="4F81BD" w:themeColor="accent1"/>
                <w:sz w:val="32"/>
              </w:rPr>
              <w:t>8</w:t>
            </w:r>
          </w:p>
          <w:p w:rsidR="00E56E6A" w:rsidRDefault="00E56E6A" w:rsidP="00E56E6A">
            <w:pPr>
              <w:jc w:val="center"/>
              <w:rPr>
                <w:rFonts w:ascii="Calibri" w:hAnsi="Calibri"/>
                <w:color w:val="4F81BD" w:themeColor="accent1"/>
                <w:sz w:val="32"/>
              </w:rPr>
            </w:pPr>
          </w:p>
          <w:p w:rsidR="00E56E6A" w:rsidRDefault="00E56E6A" w:rsidP="00E56E6A">
            <w:pPr>
              <w:jc w:val="center"/>
              <w:rPr>
                <w:rFonts w:ascii="Calibri" w:hAnsi="Calibri"/>
                <w:color w:val="4F81BD" w:themeColor="accent1"/>
                <w:sz w:val="32"/>
              </w:rPr>
            </w:pPr>
          </w:p>
          <w:p w:rsidR="00E56E6A" w:rsidRPr="00E56E6A" w:rsidRDefault="00F52651" w:rsidP="00E56E6A">
            <w:pPr>
              <w:jc w:val="center"/>
              <w:rPr>
                <w:rFonts w:ascii="Calibri" w:hAnsi="Calibri"/>
                <w:color w:val="4F81BD" w:themeColor="accent1"/>
                <w:sz w:val="32"/>
              </w:rPr>
            </w:pPr>
            <w:r>
              <w:rPr>
                <w:rFonts w:ascii="Calibri" w:hAnsi="Calibri"/>
                <w:color w:val="4F81BD" w:themeColor="accent1"/>
                <w:sz w:val="32"/>
              </w:rPr>
              <w:t>9</w:t>
            </w:r>
          </w:p>
          <w:p w:rsidR="00E56E6A" w:rsidRPr="00F61A20" w:rsidRDefault="00E56E6A"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lastRenderedPageBreak/>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15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5A31" w:rsidRDefault="00AD5A31" w:rsidP="00AD5A31">
            <w:pPr>
              <w:jc w:val="center"/>
              <w:rPr>
                <w:rFonts w:ascii="Calibri" w:hAnsi="Calibri"/>
                <w:color w:val="4F81BD" w:themeColor="accent1"/>
                <w:sz w:val="32"/>
              </w:rPr>
            </w:pPr>
            <w:r>
              <w:rPr>
                <w:rFonts w:ascii="Calibri" w:hAnsi="Calibri"/>
                <w:color w:val="4F81BD" w:themeColor="accent1"/>
                <w:sz w:val="32"/>
              </w:rPr>
              <w:t>10</w:t>
            </w:r>
          </w:p>
          <w:p w:rsidR="00827B74" w:rsidRPr="00F61A20" w:rsidRDefault="00827B74" w:rsidP="00827B74">
            <w:pPr>
              <w:jc w:val="center"/>
              <w:rPr>
                <w:rFonts w:ascii="Calibri" w:hAnsi="Calibri"/>
                <w:sz w:val="32"/>
              </w:rPr>
            </w:pP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Development</w:t>
            </w:r>
          </w:p>
          <w:p w:rsidR="00AD5A31" w:rsidRPr="00F61A20" w:rsidRDefault="00AD5A31" w:rsidP="00AD5A31">
            <w:pPr>
              <w:spacing w:after="120"/>
              <w:rPr>
                <w:rFonts w:ascii="Calibri" w:hAnsi="Calibri"/>
                <w:sz w:val="14"/>
                <w:szCs w:val="14"/>
              </w:rPr>
            </w:pPr>
            <w:r w:rsidRPr="00AD5A31">
              <w:rPr>
                <w:rFonts w:cstheme="minorHAnsi"/>
                <w:color w:val="4F81BD" w:themeColor="accent1"/>
                <w:sz w:val="22"/>
                <w:szCs w:val="22"/>
              </w:rPr>
              <w:t>A very good app. However, you could have added more features to make it more unique</w:t>
            </w:r>
          </w:p>
        </w:tc>
        <w:tc>
          <w:tcPr>
            <w:tcW w:w="283" w:type="pct"/>
            <w:tcBorders>
              <w:top w:val="single" w:sz="4" w:space="0" w:color="auto"/>
              <w:left w:val="single" w:sz="4" w:space="0" w:color="auto"/>
              <w:right w:val="single" w:sz="4" w:space="0" w:color="auto"/>
            </w:tcBorders>
          </w:tcPr>
          <w:p w:rsidR="00827B74" w:rsidRDefault="00827B74" w:rsidP="00827B74">
            <w:pPr>
              <w:jc w:val="center"/>
              <w:rPr>
                <w:rFonts w:ascii="Calibri" w:hAnsi="Calibri"/>
                <w:sz w:val="22"/>
              </w:rPr>
            </w:pPr>
          </w:p>
          <w:p w:rsidR="00827B74" w:rsidRPr="00F61A20" w:rsidRDefault="00827B74" w:rsidP="00827B74">
            <w:pPr>
              <w:jc w:val="center"/>
              <w:rPr>
                <w:rFonts w:ascii="Calibri" w:hAnsi="Calibri"/>
                <w:sz w:val="32"/>
              </w:rPr>
            </w:pPr>
            <w:r>
              <w:rPr>
                <w:rFonts w:ascii="Calibri" w:hAnsi="Calibri"/>
                <w:sz w:val="22"/>
              </w:rPr>
              <w:t>15</w:t>
            </w:r>
          </w:p>
        </w:tc>
        <w:tc>
          <w:tcPr>
            <w:tcW w:w="282" w:type="pct"/>
            <w:vMerge w:val="restart"/>
            <w:tcBorders>
              <w:top w:val="single" w:sz="4" w:space="0" w:color="auto"/>
              <w:left w:val="single" w:sz="4" w:space="0" w:color="auto"/>
              <w:bottom w:val="single" w:sz="4" w:space="0" w:color="auto"/>
              <w:right w:val="single" w:sz="4" w:space="0" w:color="auto"/>
            </w:tcBorders>
          </w:tcPr>
          <w:p w:rsidR="00AD5A31" w:rsidRDefault="00AD5A31" w:rsidP="00AD5A31">
            <w:pPr>
              <w:jc w:val="center"/>
              <w:rPr>
                <w:rFonts w:ascii="Calibri" w:hAnsi="Calibri"/>
                <w:color w:val="4F81BD" w:themeColor="accent1"/>
                <w:sz w:val="32"/>
              </w:rPr>
            </w:pPr>
          </w:p>
          <w:p w:rsidR="00AD5A31" w:rsidRDefault="00AD5A31" w:rsidP="00AD5A31">
            <w:pPr>
              <w:jc w:val="center"/>
              <w:rPr>
                <w:rFonts w:ascii="Calibri" w:hAnsi="Calibri"/>
                <w:color w:val="4F81BD" w:themeColor="accent1"/>
                <w:sz w:val="32"/>
              </w:rPr>
            </w:pPr>
            <w:r>
              <w:rPr>
                <w:rFonts w:ascii="Calibri" w:hAnsi="Calibri"/>
                <w:color w:val="4F81BD" w:themeColor="accent1"/>
                <w:sz w:val="32"/>
              </w:rPr>
              <w:t>10</w:t>
            </w:r>
          </w:p>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20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F52651">
            <w:pPr>
              <w:jc w:val="center"/>
              <w:rPr>
                <w:rFonts w:ascii="Calibri" w:hAnsi="Calibri"/>
                <w:sz w:val="32"/>
              </w:rPr>
            </w:pPr>
            <w:r w:rsidRPr="00E56E6A">
              <w:rPr>
                <w:rFonts w:ascii="Calibri" w:hAnsi="Calibri"/>
                <w:color w:val="4F81BD" w:themeColor="accent1"/>
                <w:sz w:val="32"/>
              </w:rPr>
              <w:t>1</w:t>
            </w:r>
            <w:r w:rsidR="00F52651">
              <w:rPr>
                <w:rFonts w:ascii="Calibri" w:hAnsi="Calibri"/>
                <w:color w:val="4F81BD" w:themeColor="accent1"/>
                <w:sz w:val="32"/>
              </w:rPr>
              <w:t>6</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E56E6A" w:rsidRPr="00E56E6A" w:rsidRDefault="00E56E6A" w:rsidP="00827B74">
            <w:pPr>
              <w:spacing w:after="120"/>
              <w:rPr>
                <w:rFonts w:ascii="Calibri" w:hAnsi="Calibri"/>
                <w:color w:val="4F81BD" w:themeColor="accent1"/>
                <w:sz w:val="18"/>
                <w:szCs w:val="16"/>
              </w:rPr>
            </w:pPr>
            <w:r w:rsidRPr="00E56E6A">
              <w:rPr>
                <w:rFonts w:ascii="Calibri" w:hAnsi="Calibri"/>
                <w:color w:val="4F81BD" w:themeColor="accent1"/>
                <w:sz w:val="18"/>
                <w:szCs w:val="16"/>
              </w:rPr>
              <w:t>A clear and honest reflection, using the Gibbs Reflection Cy</w:t>
            </w:r>
            <w:r>
              <w:rPr>
                <w:rFonts w:ascii="Calibri" w:hAnsi="Calibri"/>
                <w:color w:val="4F81BD" w:themeColor="accent1"/>
                <w:sz w:val="18"/>
                <w:szCs w:val="16"/>
              </w:rPr>
              <w:t>c</w:t>
            </w:r>
            <w:r w:rsidRPr="00E56E6A">
              <w:rPr>
                <w:rFonts w:ascii="Calibri" w:hAnsi="Calibri"/>
                <w:color w:val="4F81BD" w:themeColor="accent1"/>
                <w:sz w:val="18"/>
                <w:szCs w:val="16"/>
              </w:rPr>
              <w:t>le</w:t>
            </w:r>
          </w:p>
          <w:p w:rsidR="00E56E6A" w:rsidRDefault="00E56E6A"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045F8D" w:rsidRPr="00045F8D" w:rsidRDefault="00045F8D" w:rsidP="00827B74">
            <w:pPr>
              <w:spacing w:after="120"/>
              <w:rPr>
                <w:rFonts w:ascii="Calibri" w:hAnsi="Calibri"/>
                <w:color w:val="4F81BD" w:themeColor="accent1"/>
                <w:szCs w:val="14"/>
              </w:rPr>
            </w:pPr>
            <w:r>
              <w:rPr>
                <w:rFonts w:ascii="Calibri" w:hAnsi="Calibri"/>
                <w:color w:val="4F81BD" w:themeColor="accent1"/>
                <w:sz w:val="18"/>
                <w:szCs w:val="16"/>
              </w:rPr>
              <w:t xml:space="preserve">The report is </w:t>
            </w:r>
            <w:r w:rsidR="00A631BF">
              <w:rPr>
                <w:rFonts w:ascii="Calibri" w:hAnsi="Calibri"/>
                <w:color w:val="4F81BD" w:themeColor="accent1"/>
                <w:sz w:val="18"/>
                <w:szCs w:val="16"/>
              </w:rPr>
              <w:t xml:space="preserve">very </w:t>
            </w:r>
            <w:r>
              <w:rPr>
                <w:rFonts w:ascii="Calibri" w:hAnsi="Calibri"/>
                <w:color w:val="4F81BD" w:themeColor="accent1"/>
                <w:sz w:val="18"/>
                <w:szCs w:val="16"/>
              </w:rPr>
              <w:t>well structured and the w</w:t>
            </w:r>
            <w:r w:rsidRPr="00045F8D">
              <w:rPr>
                <w:rFonts w:ascii="Calibri" w:hAnsi="Calibri"/>
                <w:color w:val="4F81BD" w:themeColor="accent1"/>
                <w:sz w:val="18"/>
                <w:szCs w:val="16"/>
              </w:rPr>
              <w:t>ork is coherent, very fluent and is presented professionally.</w:t>
            </w:r>
            <w:r>
              <w:rPr>
                <w:rFonts w:ascii="Calibri" w:hAnsi="Calibri"/>
                <w:color w:val="4F81BD" w:themeColor="accent1"/>
                <w:sz w:val="18"/>
                <w:szCs w:val="16"/>
              </w:rPr>
              <w:t xml:space="preserve"> </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F52651" w:rsidP="00827B74">
            <w:pPr>
              <w:jc w:val="center"/>
              <w:rPr>
                <w:rFonts w:ascii="Calibri" w:hAnsi="Calibri"/>
                <w:color w:val="4F81BD" w:themeColor="accent1"/>
                <w:sz w:val="32"/>
              </w:rPr>
            </w:pPr>
            <w:r>
              <w:rPr>
                <w:rFonts w:ascii="Calibri" w:hAnsi="Calibri"/>
                <w:color w:val="4F81BD" w:themeColor="accent1"/>
                <w:sz w:val="32"/>
              </w:rPr>
              <w:t>7</w:t>
            </w:r>
          </w:p>
          <w:p w:rsidR="00E56E6A" w:rsidRDefault="00E56E6A" w:rsidP="00827B74">
            <w:pPr>
              <w:jc w:val="center"/>
              <w:rPr>
                <w:rFonts w:ascii="Calibri" w:hAnsi="Calibri"/>
                <w:color w:val="4F81BD" w:themeColor="accent1"/>
                <w:sz w:val="32"/>
              </w:rPr>
            </w:pPr>
          </w:p>
          <w:p w:rsidR="00045F8D" w:rsidRPr="00F61A20" w:rsidRDefault="00A631BF" w:rsidP="00A631BF">
            <w:pPr>
              <w:jc w:val="center"/>
              <w:rPr>
                <w:rFonts w:ascii="Calibri" w:hAnsi="Calibri"/>
                <w:sz w:val="32"/>
              </w:rPr>
            </w:pPr>
            <w:r>
              <w:rPr>
                <w:rFonts w:ascii="Calibri" w:hAnsi="Calibri"/>
                <w:color w:val="4F81BD" w:themeColor="accent1"/>
                <w:sz w:val="32"/>
              </w:rPr>
              <w:t>9</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AD5A31" w:rsidP="0050637D">
            <w:pPr>
              <w:jc w:val="right"/>
              <w:rPr>
                <w:rFonts w:ascii="Calibri" w:hAnsi="Calibri" w:cs="Arial"/>
                <w:b/>
                <w:bCs/>
              </w:rPr>
            </w:pPr>
            <w:r w:rsidRPr="00AD5A31">
              <w:rPr>
                <w:rFonts w:ascii="Calibri" w:hAnsi="Calibri" w:cs="Arial"/>
                <w:b/>
                <w:bCs/>
                <w:color w:val="4F81BD" w:themeColor="accent1"/>
                <w:sz w:val="36"/>
              </w:rPr>
              <w:t>79</w:t>
            </w:r>
            <w:r w:rsidR="00A8137B" w:rsidRPr="00AD5A31">
              <w:rPr>
                <w:rFonts w:ascii="Calibri" w:hAnsi="Calibri" w:cs="Arial"/>
                <w:b/>
                <w:bCs/>
                <w:color w:val="4F81BD" w:themeColor="accent1"/>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 xml:space="preserve">Valid conclusions and </w:t>
            </w:r>
            <w:r w:rsidRPr="00EB4F96">
              <w:rPr>
                <w:rFonts w:ascii="Calibri" w:hAnsi="Calibri"/>
                <w:sz w:val="12"/>
                <w:szCs w:val="16"/>
              </w:rPr>
              <w:lastRenderedPageBreak/>
              <w:t>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lastRenderedPageBreak/>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lastRenderedPageBreak/>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lastRenderedPageBreak/>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 xml:space="preserve">Strong, persuasive, conclusions, </w:t>
            </w:r>
            <w:r w:rsidRPr="00EB4F96">
              <w:rPr>
                <w:rFonts w:ascii="Calibri" w:hAnsi="Calibri"/>
                <w:sz w:val="12"/>
                <w:szCs w:val="16"/>
              </w:rPr>
              <w:lastRenderedPageBreak/>
              <w:t>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lastRenderedPageBreak/>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lastRenderedPageBreak/>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D5A3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D5A31">
      <w:rPr>
        <w:b/>
        <w:noProof/>
      </w:rPr>
      <w:t>7</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D5A31">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D5A31">
      <w:rPr>
        <w:b/>
        <w:noProof/>
      </w:rPr>
      <w:t>7</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71338"/>
    <w:rsid w:val="0098396C"/>
    <w:rsid w:val="009871FF"/>
    <w:rsid w:val="00990525"/>
    <w:rsid w:val="009A72C5"/>
    <w:rsid w:val="009D3EA4"/>
    <w:rsid w:val="009E4BC1"/>
    <w:rsid w:val="009F446C"/>
    <w:rsid w:val="00A03BB8"/>
    <w:rsid w:val="00A273B4"/>
    <w:rsid w:val="00A4036F"/>
    <w:rsid w:val="00A4641C"/>
    <w:rsid w:val="00A55876"/>
    <w:rsid w:val="00A631BF"/>
    <w:rsid w:val="00A8137B"/>
    <w:rsid w:val="00AA179D"/>
    <w:rsid w:val="00AA3974"/>
    <w:rsid w:val="00AB5B2B"/>
    <w:rsid w:val="00AB6FE7"/>
    <w:rsid w:val="00AB7AD7"/>
    <w:rsid w:val="00AC2BFE"/>
    <w:rsid w:val="00AD2430"/>
    <w:rsid w:val="00AD5A31"/>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D132E5"/>
    <w:rsid w:val="00D241F1"/>
    <w:rsid w:val="00D275CB"/>
    <w:rsid w:val="00D33EE8"/>
    <w:rsid w:val="00D703C0"/>
    <w:rsid w:val="00D770BD"/>
    <w:rsid w:val="00DB116D"/>
    <w:rsid w:val="00DD17CC"/>
    <w:rsid w:val="00E105CA"/>
    <w:rsid w:val="00E230E0"/>
    <w:rsid w:val="00E43598"/>
    <w:rsid w:val="00E51AAC"/>
    <w:rsid w:val="00E56E6A"/>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52651"/>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132</TotalTime>
  <Pages>7</Pages>
  <Words>2232</Words>
  <Characters>12724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14927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23</cp:revision>
  <cp:lastPrinted>2012-06-14T15:25:00Z</cp:lastPrinted>
  <dcterms:created xsi:type="dcterms:W3CDTF">2016-01-04T15:44:00Z</dcterms:created>
  <dcterms:modified xsi:type="dcterms:W3CDTF">2018-05-01T15:49:00Z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