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CF2FA" w14:textId="4E7D7C7A" w:rsidR="009F3BC2" w:rsidRPr="00B25280" w:rsidRDefault="00585A19">
      <w:pPr>
        <w:jc w:val="center"/>
        <w:rPr>
          <w:b/>
          <w:bCs/>
          <w:color w:val="000000" w:themeColor="text1"/>
          <w:sz w:val="44"/>
          <w:szCs w:val="44"/>
        </w:rPr>
      </w:pPr>
      <w:r>
        <w:rPr>
          <w:b/>
          <w:bCs/>
          <w:color w:val="000000" w:themeColor="text1"/>
          <w:sz w:val="44"/>
          <w:szCs w:val="44"/>
        </w:rPr>
        <w:br/>
      </w:r>
      <w:r>
        <w:rPr>
          <w:b/>
          <w:bCs/>
          <w:color w:val="000000" w:themeColor="text1"/>
          <w:sz w:val="44"/>
          <w:szCs w:val="44"/>
        </w:rPr>
        <w:br/>
      </w:r>
      <w:r w:rsidRPr="005B0441">
        <w:rPr>
          <w:noProof/>
          <w:sz w:val="22"/>
          <w:szCs w:val="22"/>
          <w:lang w:eastAsia="en-GB"/>
        </w:rPr>
        <w:drawing>
          <wp:inline distT="0" distB="0" distL="0" distR="0" wp14:anchorId="32B02C97" wp14:editId="2BAB79FE">
            <wp:extent cx="1980000" cy="824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80000" cy="824400"/>
                    </a:xfrm>
                    <a:prstGeom prst="rect">
                      <a:avLst/>
                    </a:prstGeom>
                    <a:ln/>
                  </pic:spPr>
                </pic:pic>
              </a:graphicData>
            </a:graphic>
          </wp:inline>
        </w:drawing>
      </w:r>
    </w:p>
    <w:p w14:paraId="56FFC4AF" w14:textId="64D56C6B" w:rsidR="009F3BC2" w:rsidRPr="00585A19" w:rsidRDefault="00585A19" w:rsidP="00585A19">
      <w:pPr>
        <w:rPr>
          <w:color w:val="000000" w:themeColor="text1"/>
          <w:sz w:val="28"/>
          <w:szCs w:val="28"/>
        </w:rPr>
      </w:pPr>
      <w:r>
        <w:rPr>
          <w:b/>
          <w:bCs/>
          <w:color w:val="000000" w:themeColor="text1"/>
          <w:sz w:val="44"/>
          <w:szCs w:val="44"/>
        </w:rPr>
        <w:br/>
      </w:r>
      <w:r w:rsidR="006A1B30" w:rsidRPr="00585A19">
        <w:rPr>
          <w:b/>
          <w:bCs/>
          <w:color w:val="000000" w:themeColor="text1"/>
          <w:sz w:val="28"/>
          <w:szCs w:val="28"/>
        </w:rPr>
        <w:t xml:space="preserve">Evaluating the effectiveness of public health campaigns in Reducing Tobacco Use Among </w:t>
      </w:r>
      <w:proofErr w:type="gramStart"/>
      <w:r w:rsidR="006A1B30" w:rsidRPr="00585A19">
        <w:rPr>
          <w:b/>
          <w:bCs/>
          <w:color w:val="000000" w:themeColor="text1"/>
          <w:sz w:val="28"/>
          <w:szCs w:val="28"/>
        </w:rPr>
        <w:t>Teenagers</w:t>
      </w:r>
      <w:r>
        <w:rPr>
          <w:b/>
          <w:bCs/>
          <w:color w:val="000000" w:themeColor="text1"/>
          <w:sz w:val="28"/>
          <w:szCs w:val="28"/>
        </w:rPr>
        <w:t>(</w:t>
      </w:r>
      <w:proofErr w:type="gramEnd"/>
      <w:r>
        <w:rPr>
          <w:b/>
          <w:bCs/>
          <w:color w:val="000000" w:themeColor="text1"/>
          <w:sz w:val="28"/>
          <w:szCs w:val="28"/>
        </w:rPr>
        <w:t>14-18 years)</w:t>
      </w:r>
      <w:r w:rsidR="006A1B30" w:rsidRPr="00585A19">
        <w:rPr>
          <w:b/>
          <w:bCs/>
          <w:color w:val="000000" w:themeColor="text1"/>
          <w:sz w:val="28"/>
          <w:szCs w:val="28"/>
        </w:rPr>
        <w:t xml:space="preserve"> in the United Kingdom: A Systematic Review</w:t>
      </w:r>
      <w:r>
        <w:rPr>
          <w:b/>
          <w:bCs/>
          <w:color w:val="000000" w:themeColor="text1"/>
          <w:sz w:val="28"/>
          <w:szCs w:val="28"/>
        </w:rPr>
        <w:br/>
      </w:r>
      <w:r>
        <w:rPr>
          <w:b/>
          <w:bCs/>
          <w:color w:val="000000" w:themeColor="text1"/>
          <w:sz w:val="28"/>
          <w:szCs w:val="28"/>
        </w:rPr>
        <w:br/>
        <w:t xml:space="preserve">                                                           </w:t>
      </w:r>
      <w:r w:rsidRPr="00585A19">
        <w:rPr>
          <w:color w:val="000000" w:themeColor="text1"/>
        </w:rPr>
        <w:t>By</w:t>
      </w:r>
      <w:r>
        <w:rPr>
          <w:color w:val="000000" w:themeColor="text1"/>
        </w:rPr>
        <w:br/>
      </w:r>
    </w:p>
    <w:p w14:paraId="15CA4DBE" w14:textId="77777777" w:rsidR="00585A19" w:rsidRDefault="00585A19">
      <w:pPr>
        <w:spacing w:line="276" w:lineRule="auto"/>
        <w:rPr>
          <w:b/>
          <w:bCs/>
          <w:color w:val="000000" w:themeColor="text1"/>
          <w:sz w:val="28"/>
          <w:szCs w:val="28"/>
        </w:rPr>
      </w:pPr>
      <w:r>
        <w:rPr>
          <w:b/>
          <w:bCs/>
          <w:color w:val="000000" w:themeColor="text1"/>
          <w:sz w:val="36"/>
          <w:szCs w:val="36"/>
        </w:rPr>
        <w:t xml:space="preserve">                                 </w:t>
      </w:r>
      <w:r w:rsidRPr="00585A19">
        <w:rPr>
          <w:b/>
          <w:bCs/>
          <w:color w:val="000000" w:themeColor="text1"/>
          <w:sz w:val="28"/>
          <w:szCs w:val="28"/>
        </w:rPr>
        <w:t>Rutvika Goswami (2430971)</w:t>
      </w:r>
    </w:p>
    <w:p w14:paraId="761A9F2D" w14:textId="77777777" w:rsidR="00585A19" w:rsidRDefault="00585A19">
      <w:pPr>
        <w:spacing w:line="276" w:lineRule="auto"/>
        <w:rPr>
          <w:b/>
          <w:bCs/>
          <w:color w:val="000000" w:themeColor="text1"/>
          <w:sz w:val="28"/>
          <w:szCs w:val="28"/>
        </w:rPr>
      </w:pPr>
    </w:p>
    <w:p w14:paraId="0D1535FD" w14:textId="77777777" w:rsidR="00585A19" w:rsidRPr="005B0441" w:rsidRDefault="00585A19" w:rsidP="00585A19">
      <w:pPr>
        <w:pBdr>
          <w:top w:val="nil"/>
          <w:left w:val="nil"/>
          <w:bottom w:val="nil"/>
          <w:right w:val="nil"/>
          <w:between w:val="nil"/>
        </w:pBdr>
        <w:spacing w:after="156"/>
        <w:ind w:left="59"/>
        <w:jc w:val="center"/>
        <w:rPr>
          <w:sz w:val="22"/>
          <w:szCs w:val="22"/>
        </w:rPr>
      </w:pPr>
      <w:r w:rsidRPr="005B0441">
        <w:rPr>
          <w:sz w:val="22"/>
          <w:szCs w:val="22"/>
        </w:rPr>
        <w:t>A Dissertation submitted in partial fulfilment of the requirements for the degree of Masters of Science in Public Health and Social Care in Practice</w:t>
      </w:r>
    </w:p>
    <w:p w14:paraId="01C4D4B9" w14:textId="77777777" w:rsidR="00585A19" w:rsidRPr="005B0441" w:rsidRDefault="00585A19" w:rsidP="00585A19">
      <w:pPr>
        <w:pBdr>
          <w:top w:val="nil"/>
          <w:left w:val="nil"/>
          <w:bottom w:val="nil"/>
          <w:right w:val="nil"/>
          <w:between w:val="nil"/>
        </w:pBdr>
        <w:spacing w:after="169"/>
        <w:jc w:val="center"/>
        <w:rPr>
          <w:b/>
          <w:bCs/>
          <w:sz w:val="22"/>
          <w:szCs w:val="22"/>
        </w:rPr>
      </w:pPr>
    </w:p>
    <w:p w14:paraId="77217E51" w14:textId="77777777" w:rsidR="00585A19" w:rsidRPr="005B0441" w:rsidRDefault="00585A19" w:rsidP="00585A19">
      <w:pPr>
        <w:pBdr>
          <w:top w:val="nil"/>
          <w:left w:val="nil"/>
          <w:bottom w:val="nil"/>
          <w:right w:val="nil"/>
          <w:between w:val="nil"/>
        </w:pBdr>
        <w:spacing w:after="169"/>
        <w:jc w:val="center"/>
        <w:rPr>
          <w:b/>
          <w:bCs/>
          <w:sz w:val="22"/>
          <w:szCs w:val="22"/>
        </w:rPr>
      </w:pPr>
      <w:r w:rsidRPr="005B0441">
        <w:rPr>
          <w:b/>
          <w:bCs/>
          <w:sz w:val="22"/>
          <w:szCs w:val="22"/>
        </w:rPr>
        <w:t>The Institute of Inner-City Learning</w:t>
      </w:r>
    </w:p>
    <w:p w14:paraId="5AF7E3B6" w14:textId="77777777" w:rsidR="00585A19" w:rsidRPr="005B0441" w:rsidRDefault="00585A19" w:rsidP="00585A19">
      <w:pPr>
        <w:pBdr>
          <w:top w:val="nil"/>
          <w:left w:val="nil"/>
          <w:bottom w:val="nil"/>
          <w:right w:val="nil"/>
          <w:between w:val="nil"/>
        </w:pBdr>
        <w:spacing w:after="169"/>
        <w:jc w:val="center"/>
        <w:rPr>
          <w:b/>
          <w:bCs/>
          <w:sz w:val="22"/>
          <w:szCs w:val="22"/>
        </w:rPr>
      </w:pPr>
      <w:r w:rsidRPr="005B0441">
        <w:rPr>
          <w:b/>
          <w:bCs/>
          <w:sz w:val="22"/>
          <w:szCs w:val="22"/>
        </w:rPr>
        <w:t>University of Wales Trinity Saint David – London Campus</w:t>
      </w:r>
    </w:p>
    <w:p w14:paraId="72E79874" w14:textId="77777777" w:rsidR="00585A19" w:rsidRPr="005B0441" w:rsidRDefault="00585A19" w:rsidP="00585A19">
      <w:pPr>
        <w:pBdr>
          <w:top w:val="nil"/>
          <w:left w:val="nil"/>
          <w:bottom w:val="nil"/>
          <w:right w:val="nil"/>
          <w:between w:val="nil"/>
        </w:pBdr>
        <w:spacing w:after="157"/>
        <w:ind w:left="2367" w:right="2357"/>
        <w:jc w:val="center"/>
        <w:rPr>
          <w:b/>
          <w:bCs/>
          <w:sz w:val="22"/>
          <w:szCs w:val="22"/>
        </w:rPr>
      </w:pPr>
    </w:p>
    <w:p w14:paraId="39D08417" w14:textId="77777777" w:rsidR="00585A19" w:rsidRPr="005B0441" w:rsidRDefault="00585A19" w:rsidP="00585A19">
      <w:pPr>
        <w:pBdr>
          <w:top w:val="nil"/>
          <w:left w:val="nil"/>
          <w:bottom w:val="nil"/>
          <w:right w:val="nil"/>
          <w:between w:val="nil"/>
        </w:pBdr>
        <w:spacing w:after="157"/>
        <w:ind w:left="2367" w:right="2357"/>
        <w:jc w:val="center"/>
        <w:rPr>
          <w:b/>
          <w:bCs/>
          <w:sz w:val="22"/>
          <w:szCs w:val="22"/>
        </w:rPr>
      </w:pPr>
    </w:p>
    <w:p w14:paraId="0F683A34" w14:textId="77777777" w:rsidR="00585A19" w:rsidRPr="005B0441" w:rsidRDefault="00585A19" w:rsidP="00585A19">
      <w:pPr>
        <w:pBdr>
          <w:top w:val="nil"/>
          <w:left w:val="nil"/>
          <w:bottom w:val="nil"/>
          <w:right w:val="nil"/>
          <w:between w:val="nil"/>
        </w:pBdr>
        <w:spacing w:after="157"/>
        <w:ind w:left="2367" w:right="2357"/>
        <w:jc w:val="center"/>
        <w:rPr>
          <w:b/>
          <w:bCs/>
          <w:sz w:val="22"/>
          <w:szCs w:val="22"/>
        </w:rPr>
      </w:pPr>
      <w:r w:rsidRPr="005B0441">
        <w:rPr>
          <w:b/>
          <w:bCs/>
          <w:sz w:val="22"/>
          <w:szCs w:val="22"/>
        </w:rPr>
        <w:t xml:space="preserve">[June 2026] </w:t>
      </w:r>
    </w:p>
    <w:p w14:paraId="2C8D9A2F" w14:textId="77777777" w:rsidR="00585A19" w:rsidRPr="005B0441" w:rsidRDefault="00585A19" w:rsidP="00585A19">
      <w:pPr>
        <w:pBdr>
          <w:top w:val="nil"/>
          <w:left w:val="nil"/>
          <w:bottom w:val="nil"/>
          <w:right w:val="nil"/>
          <w:between w:val="nil"/>
        </w:pBdr>
        <w:rPr>
          <w:b/>
          <w:bCs/>
          <w:sz w:val="22"/>
          <w:szCs w:val="22"/>
        </w:rPr>
      </w:pPr>
      <w:r w:rsidRPr="005B0441">
        <w:rPr>
          <w:sz w:val="22"/>
          <w:szCs w:val="22"/>
        </w:rPr>
        <w:br w:type="page"/>
      </w:r>
    </w:p>
    <w:p w14:paraId="4F60C6E1" w14:textId="77777777" w:rsidR="00585A19" w:rsidRPr="005B0441" w:rsidRDefault="00585A19" w:rsidP="00585A19">
      <w:pPr>
        <w:pBdr>
          <w:top w:val="nil"/>
          <w:left w:val="nil"/>
          <w:bottom w:val="nil"/>
          <w:right w:val="nil"/>
          <w:between w:val="nil"/>
        </w:pBdr>
        <w:spacing w:after="200" w:line="276" w:lineRule="auto"/>
        <w:rPr>
          <w:b/>
          <w:bCs/>
          <w:sz w:val="22"/>
          <w:szCs w:val="22"/>
        </w:rPr>
      </w:pPr>
      <w:r w:rsidRPr="005B0441">
        <w:rPr>
          <w:b/>
          <w:bCs/>
          <w:sz w:val="22"/>
          <w:szCs w:val="22"/>
        </w:rPr>
        <w:lastRenderedPageBreak/>
        <w:t>DECLARATION</w:t>
      </w:r>
    </w:p>
    <w:p w14:paraId="4EBA7C5B" w14:textId="77777777" w:rsidR="00585A19" w:rsidRPr="005B0441" w:rsidRDefault="00585A19" w:rsidP="00585A19">
      <w:pPr>
        <w:pBdr>
          <w:top w:val="nil"/>
          <w:left w:val="nil"/>
          <w:bottom w:val="nil"/>
          <w:right w:val="nil"/>
          <w:between w:val="nil"/>
        </w:pBdr>
        <w:spacing w:after="200" w:line="276" w:lineRule="auto"/>
        <w:rPr>
          <w:sz w:val="22"/>
          <w:szCs w:val="22"/>
        </w:rPr>
      </w:pPr>
    </w:p>
    <w:p w14:paraId="634187FF" w14:textId="4C1F1A8A" w:rsidR="00585A19" w:rsidRPr="005B0441" w:rsidRDefault="00585A19" w:rsidP="00585A19">
      <w:pPr>
        <w:pBdr>
          <w:top w:val="nil"/>
          <w:left w:val="nil"/>
          <w:bottom w:val="nil"/>
          <w:right w:val="nil"/>
          <w:between w:val="nil"/>
        </w:pBdr>
        <w:spacing w:after="200" w:line="276" w:lineRule="auto"/>
        <w:rPr>
          <w:sz w:val="22"/>
          <w:szCs w:val="22"/>
        </w:rPr>
      </w:pPr>
      <w:r w:rsidRPr="005B0441">
        <w:rPr>
          <w:sz w:val="22"/>
          <w:szCs w:val="22"/>
        </w:rPr>
        <w:t xml:space="preserve">I, </w:t>
      </w:r>
      <w:r>
        <w:rPr>
          <w:sz w:val="22"/>
          <w:szCs w:val="22"/>
        </w:rPr>
        <w:t xml:space="preserve">Rutvika Goswami </w:t>
      </w:r>
      <w:r w:rsidRPr="005B0441">
        <w:rPr>
          <w:sz w:val="22"/>
          <w:szCs w:val="22"/>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5B0441">
        <w:rPr>
          <w:noProof/>
          <w:sz w:val="22"/>
          <w:szCs w:val="22"/>
          <w:lang w:eastAsia="en-GB"/>
        </w:rPr>
        <w:drawing>
          <wp:anchor distT="0" distB="0" distL="114300" distR="114300" simplePos="0" relativeHeight="251659264" behindDoc="0" locked="0" layoutInCell="1" hidden="0" allowOverlap="1" wp14:anchorId="688A6047" wp14:editId="1F9C7DA1">
            <wp:simplePos x="0" y="0"/>
            <wp:positionH relativeFrom="column">
              <wp:posOffset>-1969761</wp:posOffset>
            </wp:positionH>
            <wp:positionV relativeFrom="paragraph">
              <wp:posOffset>-224781</wp:posOffset>
            </wp:positionV>
            <wp:extent cx="920750" cy="920750"/>
            <wp:effectExtent l="0" t="0" r="0" b="0"/>
            <wp:wrapNone/>
            <wp:docPr id="20611502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20750" cy="920750"/>
                    </a:xfrm>
                    <a:prstGeom prst="rect">
                      <a:avLst/>
                    </a:prstGeom>
                    <a:ln/>
                  </pic:spPr>
                </pic:pic>
              </a:graphicData>
            </a:graphic>
          </wp:anchor>
        </w:drawing>
      </w:r>
      <w:r w:rsidRPr="005B0441">
        <w:rPr>
          <w:noProof/>
          <w:sz w:val="22"/>
          <w:szCs w:val="22"/>
          <w:lang w:eastAsia="en-GB"/>
        </w:rPr>
        <w:drawing>
          <wp:anchor distT="0" distB="0" distL="114300" distR="114300" simplePos="0" relativeHeight="251660288" behindDoc="0" locked="0" layoutInCell="1" hidden="0" allowOverlap="1" wp14:anchorId="518C4A4D" wp14:editId="0E0B4A63">
            <wp:simplePos x="0" y="0"/>
            <wp:positionH relativeFrom="column">
              <wp:posOffset>-1969761</wp:posOffset>
            </wp:positionH>
            <wp:positionV relativeFrom="paragraph">
              <wp:posOffset>233045</wp:posOffset>
            </wp:positionV>
            <wp:extent cx="920750" cy="4064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20750" cy="40640"/>
                    </a:xfrm>
                    <a:prstGeom prst="rect">
                      <a:avLst/>
                    </a:prstGeom>
                    <a:ln/>
                  </pic:spPr>
                </pic:pic>
              </a:graphicData>
            </a:graphic>
          </wp:anchor>
        </w:drawing>
      </w:r>
      <w:r w:rsidRPr="005B0441">
        <w:rPr>
          <w:noProof/>
          <w:sz w:val="22"/>
          <w:szCs w:val="22"/>
          <w:lang w:eastAsia="en-GB"/>
        </w:rPr>
        <w:drawing>
          <wp:anchor distT="0" distB="0" distL="114300" distR="114300" simplePos="0" relativeHeight="251661312" behindDoc="0" locked="0" layoutInCell="1" hidden="0" allowOverlap="1" wp14:anchorId="62316658" wp14:editId="1C302885">
            <wp:simplePos x="0" y="0"/>
            <wp:positionH relativeFrom="column">
              <wp:posOffset>-1969761</wp:posOffset>
            </wp:positionH>
            <wp:positionV relativeFrom="paragraph">
              <wp:posOffset>-214618</wp:posOffset>
            </wp:positionV>
            <wp:extent cx="920750" cy="920750"/>
            <wp:effectExtent l="0" t="0" r="0" b="0"/>
            <wp:wrapNone/>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20750" cy="920750"/>
                    </a:xfrm>
                    <a:prstGeom prst="rect">
                      <a:avLst/>
                    </a:prstGeom>
                    <a:ln/>
                  </pic:spPr>
                </pic:pic>
              </a:graphicData>
            </a:graphic>
          </wp:anchor>
        </w:drawing>
      </w:r>
      <w:r w:rsidRPr="005B0441">
        <w:rPr>
          <w:noProof/>
          <w:sz w:val="22"/>
          <w:szCs w:val="22"/>
          <w:lang w:eastAsia="en-GB"/>
        </w:rPr>
        <w:drawing>
          <wp:anchor distT="0" distB="0" distL="114300" distR="114300" simplePos="0" relativeHeight="251662336" behindDoc="0" locked="0" layoutInCell="1" hidden="0" allowOverlap="1" wp14:anchorId="7E8F3507" wp14:editId="56F24F05">
            <wp:simplePos x="0" y="0"/>
            <wp:positionH relativeFrom="column">
              <wp:posOffset>-2281548</wp:posOffset>
            </wp:positionH>
            <wp:positionV relativeFrom="paragraph">
              <wp:posOffset>-216527</wp:posOffset>
            </wp:positionV>
            <wp:extent cx="920750" cy="920750"/>
            <wp:effectExtent l="0" t="0" r="0" b="0"/>
            <wp:wrapNone/>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920750" cy="920750"/>
                    </a:xfrm>
                    <a:prstGeom prst="rect">
                      <a:avLst/>
                    </a:prstGeom>
                    <a:ln/>
                  </pic:spPr>
                </pic:pic>
              </a:graphicData>
            </a:graphic>
          </wp:anchor>
        </w:drawing>
      </w:r>
    </w:p>
    <w:p w14:paraId="640B32C7" w14:textId="77777777" w:rsidR="00585A19" w:rsidRPr="005B0441" w:rsidRDefault="00585A19" w:rsidP="00585A19">
      <w:pPr>
        <w:pBdr>
          <w:top w:val="nil"/>
          <w:left w:val="nil"/>
          <w:bottom w:val="nil"/>
          <w:right w:val="nil"/>
          <w:between w:val="nil"/>
        </w:pBdr>
        <w:spacing w:after="200" w:line="276" w:lineRule="auto"/>
        <w:rPr>
          <w:sz w:val="22"/>
          <w:szCs w:val="22"/>
        </w:rPr>
      </w:pPr>
    </w:p>
    <w:p w14:paraId="1CA7E0C6" w14:textId="77777777" w:rsidR="00585A19" w:rsidRPr="005B0441" w:rsidRDefault="00585A19" w:rsidP="00585A19">
      <w:pPr>
        <w:pBdr>
          <w:top w:val="nil"/>
          <w:left w:val="nil"/>
          <w:bottom w:val="nil"/>
          <w:right w:val="nil"/>
          <w:between w:val="nil"/>
        </w:pBdr>
        <w:spacing w:after="200" w:line="276" w:lineRule="auto"/>
        <w:rPr>
          <w:sz w:val="22"/>
          <w:szCs w:val="22"/>
        </w:rPr>
      </w:pPr>
    </w:p>
    <w:p w14:paraId="6F66D5A8" w14:textId="3C249FD9" w:rsidR="00585A19" w:rsidRPr="005B0441" w:rsidRDefault="00585A19" w:rsidP="00585A19">
      <w:pPr>
        <w:pBdr>
          <w:top w:val="nil"/>
          <w:left w:val="nil"/>
          <w:bottom w:val="nil"/>
          <w:right w:val="nil"/>
          <w:between w:val="nil"/>
        </w:pBdr>
        <w:spacing w:after="200" w:line="276" w:lineRule="auto"/>
        <w:rPr>
          <w:sz w:val="22"/>
          <w:szCs w:val="22"/>
        </w:rPr>
      </w:pPr>
      <w:r w:rsidRPr="005B0441">
        <w:rPr>
          <w:sz w:val="22"/>
          <w:szCs w:val="22"/>
        </w:rPr>
        <w:t>Signed…</w:t>
      </w:r>
      <w:r>
        <w:rPr>
          <w:sz w:val="22"/>
          <w:szCs w:val="22"/>
        </w:rPr>
        <w:t>Rutvika Goswami</w:t>
      </w:r>
      <w:r w:rsidRPr="005B0441">
        <w:rPr>
          <w:sz w:val="22"/>
          <w:szCs w:val="22"/>
        </w:rPr>
        <w:t>…………………………………………</w:t>
      </w:r>
    </w:p>
    <w:p w14:paraId="571F840B" w14:textId="77777777" w:rsidR="00585A19" w:rsidRPr="005B0441" w:rsidRDefault="00585A19" w:rsidP="00585A19">
      <w:pPr>
        <w:pBdr>
          <w:top w:val="nil"/>
          <w:left w:val="nil"/>
          <w:bottom w:val="nil"/>
          <w:right w:val="nil"/>
          <w:between w:val="nil"/>
        </w:pBdr>
        <w:spacing w:after="200" w:line="276" w:lineRule="auto"/>
        <w:rPr>
          <w:sz w:val="22"/>
          <w:szCs w:val="22"/>
        </w:rPr>
      </w:pPr>
    </w:p>
    <w:p w14:paraId="6F197721" w14:textId="1A8B6BB8" w:rsidR="00585A19" w:rsidRPr="005B0441" w:rsidRDefault="00585A19" w:rsidP="00585A19">
      <w:pPr>
        <w:pBdr>
          <w:top w:val="nil"/>
          <w:left w:val="nil"/>
          <w:bottom w:val="nil"/>
          <w:right w:val="nil"/>
          <w:between w:val="nil"/>
        </w:pBdr>
        <w:spacing w:after="200" w:line="276" w:lineRule="auto"/>
        <w:rPr>
          <w:sz w:val="22"/>
          <w:szCs w:val="22"/>
        </w:rPr>
      </w:pPr>
      <w:r w:rsidRPr="005B0441">
        <w:rPr>
          <w:sz w:val="22"/>
          <w:szCs w:val="22"/>
        </w:rPr>
        <w:t>Date...1</w:t>
      </w:r>
      <w:r>
        <w:rPr>
          <w:sz w:val="22"/>
          <w:szCs w:val="22"/>
        </w:rPr>
        <w:t>6</w:t>
      </w:r>
      <w:r w:rsidRPr="005B0441">
        <w:rPr>
          <w:sz w:val="22"/>
          <w:szCs w:val="22"/>
        </w:rPr>
        <w:t>/06/2026………………………………………………</w:t>
      </w:r>
    </w:p>
    <w:p w14:paraId="3EFC24B9" w14:textId="77777777" w:rsidR="00585A19" w:rsidRPr="005B0441" w:rsidRDefault="00585A19" w:rsidP="00585A19">
      <w:pPr>
        <w:pBdr>
          <w:top w:val="nil"/>
          <w:left w:val="nil"/>
          <w:bottom w:val="nil"/>
          <w:right w:val="nil"/>
          <w:between w:val="nil"/>
        </w:pBdr>
        <w:spacing w:after="157"/>
        <w:ind w:right="2357"/>
        <w:rPr>
          <w:b/>
          <w:bCs/>
          <w:sz w:val="22"/>
          <w:szCs w:val="22"/>
        </w:rPr>
      </w:pPr>
    </w:p>
    <w:p w14:paraId="6A19B13C" w14:textId="77777777" w:rsidR="00585A19" w:rsidRPr="005B0441" w:rsidRDefault="00585A19" w:rsidP="00585A19">
      <w:pPr>
        <w:pBdr>
          <w:top w:val="nil"/>
          <w:left w:val="nil"/>
          <w:bottom w:val="nil"/>
          <w:right w:val="nil"/>
          <w:between w:val="nil"/>
        </w:pBdr>
        <w:rPr>
          <w:sz w:val="22"/>
          <w:szCs w:val="22"/>
        </w:rPr>
      </w:pPr>
      <w:r w:rsidRPr="005B0441">
        <w:rPr>
          <w:sz w:val="22"/>
          <w:szCs w:val="22"/>
        </w:rPr>
        <w:tab/>
      </w:r>
    </w:p>
    <w:p w14:paraId="76B13771" w14:textId="77777777" w:rsidR="00585A19" w:rsidRPr="005B0441" w:rsidRDefault="00585A19" w:rsidP="00585A19">
      <w:pPr>
        <w:pBdr>
          <w:top w:val="nil"/>
          <w:left w:val="nil"/>
          <w:bottom w:val="nil"/>
          <w:right w:val="nil"/>
          <w:between w:val="nil"/>
        </w:pBdr>
        <w:rPr>
          <w:b/>
          <w:bCs/>
          <w:sz w:val="22"/>
          <w:szCs w:val="22"/>
        </w:rPr>
      </w:pPr>
      <w:r w:rsidRPr="005B0441">
        <w:rPr>
          <w:sz w:val="22"/>
          <w:szCs w:val="22"/>
        </w:rPr>
        <w:br w:type="page"/>
      </w:r>
    </w:p>
    <w:p w14:paraId="07A8D26E" w14:textId="77777777" w:rsidR="00585A19" w:rsidRPr="005B0441" w:rsidRDefault="00585A19" w:rsidP="00585A19">
      <w:pPr>
        <w:pStyle w:val="Heading2"/>
        <w:jc w:val="center"/>
        <w:rPr>
          <w:sz w:val="22"/>
          <w:szCs w:val="22"/>
        </w:rPr>
      </w:pPr>
      <w:r w:rsidRPr="005B0441">
        <w:rPr>
          <w:sz w:val="22"/>
          <w:szCs w:val="22"/>
        </w:rPr>
        <w:lastRenderedPageBreak/>
        <w:t>Acknowledgements</w:t>
      </w:r>
    </w:p>
    <w:p w14:paraId="729D7A7C" w14:textId="4A60B4B2" w:rsidR="00585A19" w:rsidRPr="005B0441" w:rsidRDefault="00585A19" w:rsidP="00585A19">
      <w:pPr>
        <w:rPr>
          <w:sz w:val="22"/>
          <w:szCs w:val="22"/>
        </w:rPr>
      </w:pPr>
      <w:r w:rsidRPr="005B0441">
        <w:rPr>
          <w:sz w:val="22"/>
          <w:szCs w:val="22"/>
        </w:rPr>
        <w:t xml:space="preserve">I am very grateful to my supervisor Dr. </w:t>
      </w:r>
      <w:r>
        <w:rPr>
          <w:sz w:val="22"/>
          <w:szCs w:val="22"/>
        </w:rPr>
        <w:t xml:space="preserve">Caroline Salami </w:t>
      </w:r>
      <w:r w:rsidRPr="005B0441">
        <w:rPr>
          <w:sz w:val="22"/>
          <w:szCs w:val="22"/>
        </w:rPr>
        <w:t xml:space="preserve">who helped me for completing the research and helping me with the guidance. I am also thankful for my family members, friends, peers and my teammates for helping me with completing my research study. </w:t>
      </w:r>
    </w:p>
    <w:p w14:paraId="307A9135" w14:textId="3DEC8B80" w:rsidR="00DD6459" w:rsidRPr="00585A19" w:rsidRDefault="00585A19" w:rsidP="00585A19">
      <w:pPr>
        <w:pBdr>
          <w:top w:val="nil"/>
          <w:left w:val="nil"/>
          <w:bottom w:val="nil"/>
          <w:right w:val="nil"/>
          <w:between w:val="nil"/>
        </w:pBdr>
        <w:rPr>
          <w:sz w:val="22"/>
          <w:szCs w:val="22"/>
        </w:rPr>
      </w:pPr>
      <w:r w:rsidRPr="005B0441">
        <w:rPr>
          <w:sz w:val="22"/>
          <w:szCs w:val="22"/>
        </w:rPr>
        <w:tab/>
      </w:r>
      <w:r w:rsidRPr="005B0441">
        <w:rPr>
          <w:sz w:val="22"/>
          <w:szCs w:val="22"/>
        </w:rPr>
        <w:br w:type="page"/>
      </w:r>
      <w:r>
        <w:rPr>
          <w:b/>
          <w:bCs/>
          <w:color w:val="000000" w:themeColor="text1"/>
          <w:sz w:val="28"/>
          <w:szCs w:val="28"/>
        </w:rPr>
        <w:lastRenderedPageBreak/>
        <w:br/>
      </w:r>
    </w:p>
    <w:p w14:paraId="138AA07A" w14:textId="1ED6C153" w:rsidR="00C9055C" w:rsidRPr="0044706E" w:rsidRDefault="00DD6459" w:rsidP="0044706E">
      <w:pPr>
        <w:jc w:val="center"/>
        <w:rPr>
          <w:b/>
          <w:bCs/>
          <w:color w:val="EE0000"/>
          <w:sz w:val="28"/>
          <w:szCs w:val="28"/>
        </w:rPr>
      </w:pPr>
      <w:r w:rsidRPr="00DD6459">
        <w:rPr>
          <w:b/>
          <w:bCs/>
          <w:color w:val="EE0000"/>
          <w:sz w:val="28"/>
          <w:szCs w:val="28"/>
        </w:rPr>
        <w:t xml:space="preserve">Abstract </w:t>
      </w:r>
    </w:p>
    <w:p w14:paraId="483B1B0C" w14:textId="77777777" w:rsidR="00C9055C" w:rsidRPr="00C9055C" w:rsidRDefault="00C9055C" w:rsidP="00C9055C">
      <w:pPr>
        <w:rPr>
          <w:color w:val="EE0000"/>
        </w:rPr>
      </w:pPr>
      <w:r w:rsidRPr="00C9055C">
        <w:rPr>
          <w:color w:val="EE0000"/>
        </w:rPr>
        <w:t>Introduction</w:t>
      </w:r>
    </w:p>
    <w:p w14:paraId="1E897414" w14:textId="2A039DB9" w:rsidR="00C9055C" w:rsidRPr="00C9055C" w:rsidRDefault="00C9055C" w:rsidP="00C9055C">
      <w:pPr>
        <w:rPr>
          <w:color w:val="EE0000"/>
        </w:rPr>
      </w:pPr>
      <w:r w:rsidRPr="00C9055C">
        <w:rPr>
          <w:color w:val="EE0000"/>
        </w:rPr>
        <w:t xml:space="preserve">Although smoking is a major public health problem in the United Kingdom and has reduced in importance over the last few decades, there are still high rates of smoking among teenagers. Smoking prevention and cessation campaigns have been broadly adopted to discourage the onset of smoking and promote smoking cessation among youth. Some evidence of their effectiveness is available, but there is not enough to be confident of long-term </w:t>
      </w:r>
      <w:proofErr w:type="spellStart"/>
      <w:r w:rsidRPr="00C9055C">
        <w:rPr>
          <w:color w:val="EE0000"/>
        </w:rPr>
        <w:t>behavioral</w:t>
      </w:r>
      <w:proofErr w:type="spellEnd"/>
      <w:r w:rsidRPr="00C9055C">
        <w:rPr>
          <w:color w:val="EE0000"/>
        </w:rPr>
        <w:t xml:space="preserve"> changes. As a result, a systematic review to assess the effectiveness of public health campaigns in preventing under 18s from taking up smoking in the UK was conducted.</w:t>
      </w:r>
      <w:r w:rsidR="0044706E">
        <w:rPr>
          <w:color w:val="EE0000"/>
        </w:rPr>
        <w:t xml:space="preserve"> </w:t>
      </w:r>
      <w:proofErr w:type="gramStart"/>
      <w:r w:rsidRPr="00C9055C">
        <w:rPr>
          <w:color w:val="EE0000"/>
        </w:rPr>
        <w:t>So</w:t>
      </w:r>
      <w:proofErr w:type="gramEnd"/>
      <w:r w:rsidRPr="00C9055C">
        <w:rPr>
          <w:color w:val="EE0000"/>
        </w:rPr>
        <w:t xml:space="preserve"> a systematic review was carried out to consider how effective public health campaigns are in preventing </w:t>
      </w:r>
      <w:r w:rsidR="0044706E">
        <w:rPr>
          <w:color w:val="EE0000"/>
        </w:rPr>
        <w:t>under-18s</w:t>
      </w:r>
      <w:r w:rsidRPr="00C9055C">
        <w:rPr>
          <w:color w:val="EE0000"/>
        </w:rPr>
        <w:t xml:space="preserve"> smoking in the UK.</w:t>
      </w:r>
    </w:p>
    <w:p w14:paraId="1A36D924" w14:textId="77777777" w:rsidR="00C9055C" w:rsidRPr="00C9055C" w:rsidRDefault="00C9055C" w:rsidP="00C9055C">
      <w:pPr>
        <w:rPr>
          <w:color w:val="EE0000"/>
        </w:rPr>
      </w:pPr>
    </w:p>
    <w:p w14:paraId="4535048F" w14:textId="77777777" w:rsidR="00C9055C" w:rsidRPr="00C9055C" w:rsidRDefault="00C9055C" w:rsidP="00C9055C">
      <w:pPr>
        <w:rPr>
          <w:color w:val="EE0000"/>
        </w:rPr>
      </w:pPr>
      <w:r w:rsidRPr="00C9055C">
        <w:rPr>
          <w:color w:val="EE0000"/>
        </w:rPr>
        <w:t>Aim</w:t>
      </w:r>
    </w:p>
    <w:p w14:paraId="1DFCAA8F" w14:textId="77777777" w:rsidR="00C9055C" w:rsidRPr="00C9055C" w:rsidRDefault="00C9055C" w:rsidP="00C9055C">
      <w:pPr>
        <w:rPr>
          <w:color w:val="EE0000"/>
        </w:rPr>
      </w:pPr>
      <w:r w:rsidRPr="00C9055C">
        <w:rPr>
          <w:color w:val="EE0000"/>
        </w:rPr>
        <w:t>To conduct a systematic review and critically assess the effectiveness of public health campaigns in the UK to reduce teenage tobacco consumption and determine factors that affect the effectiveness of campaigns.</w:t>
      </w:r>
    </w:p>
    <w:p w14:paraId="0127E3CE" w14:textId="77777777" w:rsidR="00C9055C" w:rsidRPr="00C9055C" w:rsidRDefault="00C9055C" w:rsidP="00C9055C">
      <w:pPr>
        <w:rPr>
          <w:color w:val="EE0000"/>
        </w:rPr>
      </w:pPr>
    </w:p>
    <w:p w14:paraId="725AFD9F" w14:textId="77777777" w:rsidR="00C9055C" w:rsidRPr="00C9055C" w:rsidRDefault="00C9055C" w:rsidP="00C9055C">
      <w:pPr>
        <w:rPr>
          <w:color w:val="EE0000"/>
        </w:rPr>
      </w:pPr>
      <w:r w:rsidRPr="00C9055C">
        <w:rPr>
          <w:color w:val="EE0000"/>
        </w:rPr>
        <w:t>Methodology</w:t>
      </w:r>
    </w:p>
    <w:p w14:paraId="27C0A7EA" w14:textId="63208617" w:rsidR="00C9055C" w:rsidRPr="00C9055C" w:rsidRDefault="00C9055C" w:rsidP="00C9055C">
      <w:pPr>
        <w:rPr>
          <w:color w:val="EE0000"/>
        </w:rPr>
      </w:pPr>
      <w:r w:rsidRPr="00C9055C">
        <w:rPr>
          <w:color w:val="EE0000"/>
        </w:rPr>
        <w:t>PRISMA principles were followed in the development of a systematic review methodology. Peer-reviewed journal articles, government documents, and public health publications were used to gather secondary data from 201</w:t>
      </w:r>
      <w:r w:rsidR="00783F11">
        <w:rPr>
          <w:color w:val="EE0000"/>
        </w:rPr>
        <w:t>1</w:t>
      </w:r>
      <w:r w:rsidR="0044706E">
        <w:rPr>
          <w:color w:val="EE0000"/>
        </w:rPr>
        <w:t xml:space="preserve"> to </w:t>
      </w:r>
      <w:r w:rsidRPr="00C9055C">
        <w:rPr>
          <w:color w:val="EE0000"/>
        </w:rPr>
        <w:t>202</w:t>
      </w:r>
      <w:r w:rsidR="00783F11">
        <w:rPr>
          <w:color w:val="EE0000"/>
        </w:rPr>
        <w:t>6</w:t>
      </w:r>
      <w:r w:rsidRPr="00C9055C">
        <w:rPr>
          <w:color w:val="EE0000"/>
        </w:rPr>
        <w:t>. Synthesis was performed using thematic analysis</w:t>
      </w:r>
      <w:r w:rsidR="0044706E">
        <w:rPr>
          <w:color w:val="EE0000"/>
        </w:rPr>
        <w:t>,</w:t>
      </w:r>
      <w:r w:rsidRPr="00C9055C">
        <w:rPr>
          <w:color w:val="EE0000"/>
        </w:rPr>
        <w:t xml:space="preserve"> and studies were selected following searches on databases, pre-set inclusion/exclusion criteria, </w:t>
      </w:r>
      <w:r w:rsidR="0044706E">
        <w:rPr>
          <w:color w:val="EE0000"/>
        </w:rPr>
        <w:t xml:space="preserve">and </w:t>
      </w:r>
      <w:r w:rsidRPr="00C9055C">
        <w:rPr>
          <w:color w:val="EE0000"/>
        </w:rPr>
        <w:t>critically appraised using CASP tools.</w:t>
      </w:r>
    </w:p>
    <w:p w14:paraId="24F67149" w14:textId="77777777" w:rsidR="00C9055C" w:rsidRPr="00C9055C" w:rsidRDefault="00C9055C" w:rsidP="00C9055C">
      <w:pPr>
        <w:rPr>
          <w:color w:val="EE0000"/>
        </w:rPr>
      </w:pPr>
    </w:p>
    <w:p w14:paraId="1D64B69E" w14:textId="77777777" w:rsidR="00C9055C" w:rsidRPr="00C9055C" w:rsidRDefault="00C9055C" w:rsidP="00C9055C">
      <w:pPr>
        <w:rPr>
          <w:color w:val="EE0000"/>
        </w:rPr>
      </w:pPr>
      <w:r w:rsidRPr="00C9055C">
        <w:rPr>
          <w:color w:val="EE0000"/>
        </w:rPr>
        <w:t>Results</w:t>
      </w:r>
    </w:p>
    <w:p w14:paraId="3BBE8E9C" w14:textId="7F08CFAA" w:rsidR="00C9055C" w:rsidRPr="00C9055C" w:rsidRDefault="00C9055C" w:rsidP="00C9055C">
      <w:pPr>
        <w:rPr>
          <w:color w:val="EE0000"/>
        </w:rPr>
      </w:pPr>
      <w:r w:rsidRPr="00C9055C">
        <w:rPr>
          <w:color w:val="EE0000"/>
        </w:rPr>
        <w:t xml:space="preserve">The results showed that public health campaigns appear to be effective in raising awareness of the negative effects of smoking and negative attitudes towards smoking in general. Short-term results from </w:t>
      </w:r>
      <w:r w:rsidR="0044706E">
        <w:rPr>
          <w:color w:val="EE0000"/>
        </w:rPr>
        <w:t>school-based</w:t>
      </w:r>
      <w:r w:rsidRPr="00C9055C">
        <w:rPr>
          <w:color w:val="EE0000"/>
        </w:rPr>
        <w:t xml:space="preserve">, mass media and digital campaigns were positive. Sustained behavioural change and decreases in smoking prevalence, however, were not as consistent. The effectiveness of the </w:t>
      </w:r>
      <w:r w:rsidRPr="00C9055C">
        <w:rPr>
          <w:color w:val="EE0000"/>
        </w:rPr>
        <w:lastRenderedPageBreak/>
        <w:t>campaigns depended on the design of the message, method of communication, peer influence, socioeconomic factors and audience engagement.</w:t>
      </w:r>
    </w:p>
    <w:p w14:paraId="1871CDE4" w14:textId="77777777" w:rsidR="00C9055C" w:rsidRPr="00C9055C" w:rsidRDefault="00C9055C" w:rsidP="00C9055C">
      <w:pPr>
        <w:rPr>
          <w:color w:val="EE0000"/>
        </w:rPr>
      </w:pPr>
    </w:p>
    <w:p w14:paraId="60F467C9" w14:textId="77777777" w:rsidR="00C9055C" w:rsidRPr="00C9055C" w:rsidRDefault="00C9055C" w:rsidP="00C9055C">
      <w:pPr>
        <w:rPr>
          <w:color w:val="EE0000"/>
        </w:rPr>
      </w:pPr>
      <w:r w:rsidRPr="00C9055C">
        <w:rPr>
          <w:color w:val="EE0000"/>
        </w:rPr>
        <w:t>Conclusion</w:t>
      </w:r>
    </w:p>
    <w:p w14:paraId="1B3E808F" w14:textId="561E6BB7" w:rsidR="00C9055C" w:rsidRPr="00C9055C" w:rsidRDefault="00C9055C" w:rsidP="00C9055C">
      <w:pPr>
        <w:rPr>
          <w:color w:val="EE0000"/>
        </w:rPr>
      </w:pPr>
      <w:r w:rsidRPr="00C9055C">
        <w:rPr>
          <w:color w:val="EE0000"/>
        </w:rPr>
        <w:t xml:space="preserve">Public health campaigns have a positive impact </w:t>
      </w:r>
      <w:r w:rsidR="0044706E">
        <w:rPr>
          <w:color w:val="EE0000"/>
        </w:rPr>
        <w:t>on</w:t>
      </w:r>
      <w:r w:rsidRPr="00C9055C">
        <w:rPr>
          <w:color w:val="EE0000"/>
        </w:rPr>
        <w:t xml:space="preserve"> tobacco prevention with teenagers in the United Kingdom, mainly through raising awareness and attitudes. Long-term effectiveness is increased when campaigns are targeted, theory-based, and linked to other public health strategies, however. Future interventions should focus more on digital engagement, on disadvantaged groups, and on </w:t>
      </w:r>
      <w:r w:rsidR="0044706E">
        <w:rPr>
          <w:color w:val="EE0000"/>
        </w:rPr>
        <w:t>long-term</w:t>
      </w:r>
      <w:r w:rsidRPr="00C9055C">
        <w:rPr>
          <w:color w:val="EE0000"/>
        </w:rPr>
        <w:t xml:space="preserve"> assessment of the behavioural outcomes.</w:t>
      </w:r>
    </w:p>
    <w:p w14:paraId="47D6AF10" w14:textId="77777777" w:rsidR="00C9055C" w:rsidRPr="00C9055C" w:rsidRDefault="00C9055C" w:rsidP="00C9055C">
      <w:pPr>
        <w:rPr>
          <w:color w:val="EE0000"/>
        </w:rPr>
      </w:pPr>
    </w:p>
    <w:p w14:paraId="6C31E36B" w14:textId="1206CCBC" w:rsidR="00DD6459" w:rsidRPr="0044706E" w:rsidRDefault="00C9055C" w:rsidP="00C9055C">
      <w:pPr>
        <w:rPr>
          <w:i/>
          <w:iCs/>
        </w:rPr>
      </w:pPr>
      <w:r w:rsidRPr="00C9055C">
        <w:rPr>
          <w:b/>
          <w:bCs/>
          <w:color w:val="EE0000"/>
        </w:rPr>
        <w:t>Keywords:</w:t>
      </w:r>
      <w:r w:rsidRPr="00C9055C">
        <w:rPr>
          <w:color w:val="EE0000"/>
        </w:rPr>
        <w:t xml:space="preserve"> </w:t>
      </w:r>
      <w:r w:rsidRPr="0044706E">
        <w:rPr>
          <w:i/>
          <w:iCs/>
          <w:color w:val="EE0000"/>
        </w:rPr>
        <w:t>Tobacco Use, Smoking Prevention, Public Health Campaigns, Teenagers, Adolescents, United Kingdom, Smoking Cessation, Systematic Review.</w:t>
      </w:r>
    </w:p>
    <w:p w14:paraId="6032682C" w14:textId="77777777" w:rsidR="00DD6459" w:rsidRPr="00DD6459" w:rsidRDefault="00DD6459" w:rsidP="00DD6459">
      <w:pPr>
        <w:rPr>
          <w:color w:val="000000" w:themeColor="text1"/>
        </w:rPr>
      </w:pPr>
    </w:p>
    <w:p w14:paraId="28F23598" w14:textId="77777777" w:rsidR="009F3BC2" w:rsidRPr="00B25280" w:rsidRDefault="006A1B30">
      <w:pPr>
        <w:rPr>
          <w:color w:val="000000" w:themeColor="text1"/>
        </w:rPr>
      </w:pPr>
      <w:r w:rsidRPr="00B25280">
        <w:rPr>
          <w:color w:val="000000" w:themeColor="text1"/>
        </w:rPr>
        <w:br w:type="page"/>
      </w:r>
    </w:p>
    <w:p w14:paraId="6EFED58B" w14:textId="77777777" w:rsidR="009F3BC2" w:rsidRPr="00B25280" w:rsidRDefault="006A1B30">
      <w:pPr>
        <w:keepNext/>
        <w:keepLines/>
        <w:pBdr>
          <w:top w:val="nil"/>
          <w:left w:val="nil"/>
          <w:bottom w:val="nil"/>
          <w:right w:val="nil"/>
          <w:between w:val="nil"/>
        </w:pBdr>
        <w:spacing w:before="240" w:line="259" w:lineRule="auto"/>
        <w:jc w:val="center"/>
        <w:rPr>
          <w:b/>
          <w:bCs/>
          <w:color w:val="000000" w:themeColor="text1"/>
          <w:sz w:val="28"/>
          <w:szCs w:val="28"/>
        </w:rPr>
      </w:pPr>
      <w:r w:rsidRPr="00B25280">
        <w:rPr>
          <w:b/>
          <w:bCs/>
          <w:color w:val="000000" w:themeColor="text1"/>
          <w:sz w:val="28"/>
          <w:szCs w:val="28"/>
        </w:rPr>
        <w:lastRenderedPageBreak/>
        <w:t>Table of Contents</w:t>
      </w:r>
    </w:p>
    <w:p w14:paraId="0FD51A36" w14:textId="7593698D" w:rsidR="00FD106D" w:rsidRDefault="006A1B30">
      <w:pPr>
        <w:pStyle w:val="TOC1"/>
        <w:tabs>
          <w:tab w:val="right" w:leader="dot" w:pos="9350"/>
        </w:tabs>
        <w:rPr>
          <w:rFonts w:asciiTheme="minorHAnsi" w:eastAsiaTheme="minorEastAsia" w:hAnsiTheme="minorHAnsi" w:cstheme="minorBidi"/>
          <w:noProof/>
          <w:kern w:val="2"/>
          <w14:ligatures w14:val="standardContextual"/>
        </w:rPr>
      </w:pPr>
      <w:r w:rsidRPr="00B25280">
        <w:rPr>
          <w:color w:val="000000" w:themeColor="text1"/>
        </w:rPr>
        <w:fldChar w:fldCharType="begin"/>
      </w:r>
      <w:r w:rsidRPr="00B25280">
        <w:rPr>
          <w:color w:val="000000" w:themeColor="text1"/>
        </w:rPr>
        <w:instrText xml:space="preserve"> TOC \h \u \z \t "Heading 1,1,Heading 2,2,Heading 3,3,"</w:instrText>
      </w:r>
      <w:r w:rsidRPr="00B25280">
        <w:rPr>
          <w:color w:val="000000" w:themeColor="text1"/>
        </w:rPr>
        <w:fldChar w:fldCharType="separate"/>
      </w:r>
      <w:hyperlink w:anchor="_Toc231698415" w:history="1">
        <w:r w:rsidR="00FD106D" w:rsidRPr="00351411">
          <w:rPr>
            <w:rStyle w:val="Hyperlink"/>
            <w:noProof/>
          </w:rPr>
          <w:t>Chapter 1: Introduction</w:t>
        </w:r>
        <w:r w:rsidR="00FD106D">
          <w:rPr>
            <w:noProof/>
            <w:webHidden/>
          </w:rPr>
          <w:tab/>
        </w:r>
        <w:r w:rsidR="00FD106D">
          <w:rPr>
            <w:noProof/>
            <w:webHidden/>
          </w:rPr>
          <w:fldChar w:fldCharType="begin"/>
        </w:r>
        <w:r w:rsidR="00FD106D">
          <w:rPr>
            <w:noProof/>
            <w:webHidden/>
          </w:rPr>
          <w:instrText xml:space="preserve"> PAGEREF _Toc231698415 \h </w:instrText>
        </w:r>
        <w:r w:rsidR="00FD106D">
          <w:rPr>
            <w:noProof/>
            <w:webHidden/>
          </w:rPr>
        </w:r>
        <w:r w:rsidR="00FD106D">
          <w:rPr>
            <w:noProof/>
            <w:webHidden/>
          </w:rPr>
          <w:fldChar w:fldCharType="separate"/>
        </w:r>
        <w:r w:rsidR="00C9703F">
          <w:rPr>
            <w:noProof/>
            <w:webHidden/>
          </w:rPr>
          <w:t>7</w:t>
        </w:r>
        <w:r w:rsidR="00FD106D">
          <w:rPr>
            <w:noProof/>
            <w:webHidden/>
          </w:rPr>
          <w:fldChar w:fldCharType="end"/>
        </w:r>
      </w:hyperlink>
    </w:p>
    <w:p w14:paraId="7D5B4867" w14:textId="3610D64B"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16" w:history="1">
        <w:r w:rsidRPr="00351411">
          <w:rPr>
            <w:rStyle w:val="Hyperlink"/>
            <w:noProof/>
          </w:rPr>
          <w:t>1.1 Introduction / Background</w:t>
        </w:r>
        <w:r>
          <w:rPr>
            <w:noProof/>
            <w:webHidden/>
          </w:rPr>
          <w:tab/>
        </w:r>
        <w:r>
          <w:rPr>
            <w:noProof/>
            <w:webHidden/>
          </w:rPr>
          <w:fldChar w:fldCharType="begin"/>
        </w:r>
        <w:r>
          <w:rPr>
            <w:noProof/>
            <w:webHidden/>
          </w:rPr>
          <w:instrText xml:space="preserve"> PAGEREF _Toc231698416 \h </w:instrText>
        </w:r>
        <w:r>
          <w:rPr>
            <w:noProof/>
            <w:webHidden/>
          </w:rPr>
        </w:r>
        <w:r>
          <w:rPr>
            <w:noProof/>
            <w:webHidden/>
          </w:rPr>
          <w:fldChar w:fldCharType="separate"/>
        </w:r>
        <w:r w:rsidR="00C9703F">
          <w:rPr>
            <w:noProof/>
            <w:webHidden/>
          </w:rPr>
          <w:t>7</w:t>
        </w:r>
        <w:r>
          <w:rPr>
            <w:noProof/>
            <w:webHidden/>
          </w:rPr>
          <w:fldChar w:fldCharType="end"/>
        </w:r>
      </w:hyperlink>
    </w:p>
    <w:p w14:paraId="31F59FDD" w14:textId="3C891294"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17" w:history="1">
        <w:r w:rsidRPr="00351411">
          <w:rPr>
            <w:rStyle w:val="Hyperlink"/>
            <w:noProof/>
          </w:rPr>
          <w:t>1.2 Problem Statement</w:t>
        </w:r>
        <w:r>
          <w:rPr>
            <w:noProof/>
            <w:webHidden/>
          </w:rPr>
          <w:tab/>
        </w:r>
        <w:r>
          <w:rPr>
            <w:noProof/>
            <w:webHidden/>
          </w:rPr>
          <w:fldChar w:fldCharType="begin"/>
        </w:r>
        <w:r>
          <w:rPr>
            <w:noProof/>
            <w:webHidden/>
          </w:rPr>
          <w:instrText xml:space="preserve"> PAGEREF _Toc231698417 \h </w:instrText>
        </w:r>
        <w:r>
          <w:rPr>
            <w:noProof/>
            <w:webHidden/>
          </w:rPr>
        </w:r>
        <w:r>
          <w:rPr>
            <w:noProof/>
            <w:webHidden/>
          </w:rPr>
          <w:fldChar w:fldCharType="separate"/>
        </w:r>
        <w:r w:rsidR="00C9703F">
          <w:rPr>
            <w:noProof/>
            <w:webHidden/>
          </w:rPr>
          <w:t>10</w:t>
        </w:r>
        <w:r>
          <w:rPr>
            <w:noProof/>
            <w:webHidden/>
          </w:rPr>
          <w:fldChar w:fldCharType="end"/>
        </w:r>
      </w:hyperlink>
    </w:p>
    <w:p w14:paraId="3702B249" w14:textId="02EA4A6A"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18" w:history="1">
        <w:r w:rsidRPr="00351411">
          <w:rPr>
            <w:rStyle w:val="Hyperlink"/>
            <w:noProof/>
          </w:rPr>
          <w:t>1.3 Research Aim</w:t>
        </w:r>
        <w:r>
          <w:rPr>
            <w:noProof/>
            <w:webHidden/>
          </w:rPr>
          <w:tab/>
        </w:r>
        <w:r>
          <w:rPr>
            <w:noProof/>
            <w:webHidden/>
          </w:rPr>
          <w:fldChar w:fldCharType="begin"/>
        </w:r>
        <w:r>
          <w:rPr>
            <w:noProof/>
            <w:webHidden/>
          </w:rPr>
          <w:instrText xml:space="preserve"> PAGEREF _Toc231698418 \h </w:instrText>
        </w:r>
        <w:r>
          <w:rPr>
            <w:noProof/>
            <w:webHidden/>
          </w:rPr>
        </w:r>
        <w:r>
          <w:rPr>
            <w:noProof/>
            <w:webHidden/>
          </w:rPr>
          <w:fldChar w:fldCharType="separate"/>
        </w:r>
        <w:r w:rsidR="00C9703F">
          <w:rPr>
            <w:noProof/>
            <w:webHidden/>
          </w:rPr>
          <w:t>10</w:t>
        </w:r>
        <w:r>
          <w:rPr>
            <w:noProof/>
            <w:webHidden/>
          </w:rPr>
          <w:fldChar w:fldCharType="end"/>
        </w:r>
      </w:hyperlink>
    </w:p>
    <w:p w14:paraId="7D7E5B8E" w14:textId="40243EC0"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19" w:history="1">
        <w:r w:rsidRPr="00351411">
          <w:rPr>
            <w:rStyle w:val="Hyperlink"/>
            <w:noProof/>
          </w:rPr>
          <w:t>1.4 Research Objectives</w:t>
        </w:r>
        <w:r>
          <w:rPr>
            <w:noProof/>
            <w:webHidden/>
          </w:rPr>
          <w:tab/>
        </w:r>
        <w:r>
          <w:rPr>
            <w:noProof/>
            <w:webHidden/>
          </w:rPr>
          <w:fldChar w:fldCharType="begin"/>
        </w:r>
        <w:r>
          <w:rPr>
            <w:noProof/>
            <w:webHidden/>
          </w:rPr>
          <w:instrText xml:space="preserve"> PAGEREF _Toc231698419 \h </w:instrText>
        </w:r>
        <w:r>
          <w:rPr>
            <w:noProof/>
            <w:webHidden/>
          </w:rPr>
        </w:r>
        <w:r>
          <w:rPr>
            <w:noProof/>
            <w:webHidden/>
          </w:rPr>
          <w:fldChar w:fldCharType="separate"/>
        </w:r>
        <w:r w:rsidR="00C9703F">
          <w:rPr>
            <w:noProof/>
            <w:webHidden/>
          </w:rPr>
          <w:t>10</w:t>
        </w:r>
        <w:r>
          <w:rPr>
            <w:noProof/>
            <w:webHidden/>
          </w:rPr>
          <w:fldChar w:fldCharType="end"/>
        </w:r>
      </w:hyperlink>
    </w:p>
    <w:p w14:paraId="738B49E6" w14:textId="2823C709"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20" w:history="1">
        <w:r w:rsidRPr="00351411">
          <w:rPr>
            <w:rStyle w:val="Hyperlink"/>
            <w:noProof/>
          </w:rPr>
          <w:t>1.5 Research Questions</w:t>
        </w:r>
        <w:r>
          <w:rPr>
            <w:noProof/>
            <w:webHidden/>
          </w:rPr>
          <w:tab/>
        </w:r>
        <w:r>
          <w:rPr>
            <w:noProof/>
            <w:webHidden/>
          </w:rPr>
          <w:fldChar w:fldCharType="begin"/>
        </w:r>
        <w:r>
          <w:rPr>
            <w:noProof/>
            <w:webHidden/>
          </w:rPr>
          <w:instrText xml:space="preserve"> PAGEREF _Toc231698420 \h </w:instrText>
        </w:r>
        <w:r>
          <w:rPr>
            <w:noProof/>
            <w:webHidden/>
          </w:rPr>
        </w:r>
        <w:r>
          <w:rPr>
            <w:noProof/>
            <w:webHidden/>
          </w:rPr>
          <w:fldChar w:fldCharType="separate"/>
        </w:r>
        <w:r w:rsidR="00C9703F">
          <w:rPr>
            <w:noProof/>
            <w:webHidden/>
          </w:rPr>
          <w:t>11</w:t>
        </w:r>
        <w:r>
          <w:rPr>
            <w:noProof/>
            <w:webHidden/>
          </w:rPr>
          <w:fldChar w:fldCharType="end"/>
        </w:r>
      </w:hyperlink>
    </w:p>
    <w:p w14:paraId="419EEB60" w14:textId="1640DD3F"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21" w:history="1">
        <w:r w:rsidRPr="00351411">
          <w:rPr>
            <w:rStyle w:val="Hyperlink"/>
            <w:noProof/>
          </w:rPr>
          <w:t>1.6 Rationale / Justification</w:t>
        </w:r>
        <w:r>
          <w:rPr>
            <w:noProof/>
            <w:webHidden/>
          </w:rPr>
          <w:tab/>
        </w:r>
        <w:r>
          <w:rPr>
            <w:noProof/>
            <w:webHidden/>
          </w:rPr>
          <w:fldChar w:fldCharType="begin"/>
        </w:r>
        <w:r>
          <w:rPr>
            <w:noProof/>
            <w:webHidden/>
          </w:rPr>
          <w:instrText xml:space="preserve"> PAGEREF _Toc231698421 \h </w:instrText>
        </w:r>
        <w:r>
          <w:rPr>
            <w:noProof/>
            <w:webHidden/>
          </w:rPr>
        </w:r>
        <w:r>
          <w:rPr>
            <w:noProof/>
            <w:webHidden/>
          </w:rPr>
          <w:fldChar w:fldCharType="separate"/>
        </w:r>
        <w:r w:rsidR="00C9703F">
          <w:rPr>
            <w:noProof/>
            <w:webHidden/>
          </w:rPr>
          <w:t>11</w:t>
        </w:r>
        <w:r>
          <w:rPr>
            <w:noProof/>
            <w:webHidden/>
          </w:rPr>
          <w:fldChar w:fldCharType="end"/>
        </w:r>
      </w:hyperlink>
    </w:p>
    <w:p w14:paraId="08B88E3B" w14:textId="7A163727"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22" w:history="1">
        <w:r w:rsidRPr="00351411">
          <w:rPr>
            <w:rStyle w:val="Hyperlink"/>
            <w:noProof/>
          </w:rPr>
          <w:t>1.7 Significance of the Study</w:t>
        </w:r>
        <w:r>
          <w:rPr>
            <w:noProof/>
            <w:webHidden/>
          </w:rPr>
          <w:tab/>
        </w:r>
        <w:r>
          <w:rPr>
            <w:noProof/>
            <w:webHidden/>
          </w:rPr>
          <w:fldChar w:fldCharType="begin"/>
        </w:r>
        <w:r>
          <w:rPr>
            <w:noProof/>
            <w:webHidden/>
          </w:rPr>
          <w:instrText xml:space="preserve"> PAGEREF _Toc231698422 \h </w:instrText>
        </w:r>
        <w:r>
          <w:rPr>
            <w:noProof/>
            <w:webHidden/>
          </w:rPr>
        </w:r>
        <w:r>
          <w:rPr>
            <w:noProof/>
            <w:webHidden/>
          </w:rPr>
          <w:fldChar w:fldCharType="separate"/>
        </w:r>
        <w:r w:rsidR="00C9703F">
          <w:rPr>
            <w:noProof/>
            <w:webHidden/>
          </w:rPr>
          <w:t>12</w:t>
        </w:r>
        <w:r>
          <w:rPr>
            <w:noProof/>
            <w:webHidden/>
          </w:rPr>
          <w:fldChar w:fldCharType="end"/>
        </w:r>
      </w:hyperlink>
    </w:p>
    <w:p w14:paraId="2B35246F" w14:textId="6F0FCDF2"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23" w:history="1">
        <w:r w:rsidRPr="00351411">
          <w:rPr>
            <w:rStyle w:val="Hyperlink"/>
            <w:noProof/>
          </w:rPr>
          <w:t>1.8 Dissertation Structure</w:t>
        </w:r>
        <w:r>
          <w:rPr>
            <w:noProof/>
            <w:webHidden/>
          </w:rPr>
          <w:tab/>
        </w:r>
        <w:r>
          <w:rPr>
            <w:noProof/>
            <w:webHidden/>
          </w:rPr>
          <w:fldChar w:fldCharType="begin"/>
        </w:r>
        <w:r>
          <w:rPr>
            <w:noProof/>
            <w:webHidden/>
          </w:rPr>
          <w:instrText xml:space="preserve"> PAGEREF _Toc231698423 \h </w:instrText>
        </w:r>
        <w:r>
          <w:rPr>
            <w:noProof/>
            <w:webHidden/>
          </w:rPr>
        </w:r>
        <w:r>
          <w:rPr>
            <w:noProof/>
            <w:webHidden/>
          </w:rPr>
          <w:fldChar w:fldCharType="separate"/>
        </w:r>
        <w:r w:rsidR="00C9703F">
          <w:rPr>
            <w:noProof/>
            <w:webHidden/>
          </w:rPr>
          <w:t>13</w:t>
        </w:r>
        <w:r>
          <w:rPr>
            <w:noProof/>
            <w:webHidden/>
          </w:rPr>
          <w:fldChar w:fldCharType="end"/>
        </w:r>
      </w:hyperlink>
    </w:p>
    <w:p w14:paraId="30C3763D" w14:textId="6355DABC"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24" w:history="1">
        <w:r w:rsidRPr="00351411">
          <w:rPr>
            <w:rStyle w:val="Hyperlink"/>
            <w:noProof/>
            <w:lang w:val="en-GB"/>
          </w:rPr>
          <w:t>Chapter 2: Literature review</w:t>
        </w:r>
        <w:r>
          <w:rPr>
            <w:noProof/>
            <w:webHidden/>
          </w:rPr>
          <w:tab/>
        </w:r>
        <w:r>
          <w:rPr>
            <w:noProof/>
            <w:webHidden/>
          </w:rPr>
          <w:fldChar w:fldCharType="begin"/>
        </w:r>
        <w:r>
          <w:rPr>
            <w:noProof/>
            <w:webHidden/>
          </w:rPr>
          <w:instrText xml:space="preserve"> PAGEREF _Toc231698424 \h </w:instrText>
        </w:r>
        <w:r>
          <w:rPr>
            <w:noProof/>
            <w:webHidden/>
          </w:rPr>
        </w:r>
        <w:r>
          <w:rPr>
            <w:noProof/>
            <w:webHidden/>
          </w:rPr>
          <w:fldChar w:fldCharType="separate"/>
        </w:r>
        <w:r w:rsidR="00C9703F">
          <w:rPr>
            <w:noProof/>
            <w:webHidden/>
          </w:rPr>
          <w:t>14</w:t>
        </w:r>
        <w:r>
          <w:rPr>
            <w:noProof/>
            <w:webHidden/>
          </w:rPr>
          <w:fldChar w:fldCharType="end"/>
        </w:r>
      </w:hyperlink>
    </w:p>
    <w:p w14:paraId="559BD9AD" w14:textId="6A585ABC"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25" w:history="1">
        <w:r w:rsidRPr="00351411">
          <w:rPr>
            <w:rStyle w:val="Hyperlink"/>
            <w:noProof/>
            <w:lang w:val="en-GB"/>
          </w:rPr>
          <w:t>2.1 Introduction</w:t>
        </w:r>
        <w:r>
          <w:rPr>
            <w:noProof/>
            <w:webHidden/>
          </w:rPr>
          <w:tab/>
        </w:r>
        <w:r>
          <w:rPr>
            <w:noProof/>
            <w:webHidden/>
          </w:rPr>
          <w:fldChar w:fldCharType="begin"/>
        </w:r>
        <w:r>
          <w:rPr>
            <w:noProof/>
            <w:webHidden/>
          </w:rPr>
          <w:instrText xml:space="preserve"> PAGEREF _Toc231698425 \h </w:instrText>
        </w:r>
        <w:r>
          <w:rPr>
            <w:noProof/>
            <w:webHidden/>
          </w:rPr>
        </w:r>
        <w:r>
          <w:rPr>
            <w:noProof/>
            <w:webHidden/>
          </w:rPr>
          <w:fldChar w:fldCharType="separate"/>
        </w:r>
        <w:r w:rsidR="00C9703F">
          <w:rPr>
            <w:noProof/>
            <w:webHidden/>
          </w:rPr>
          <w:t>14</w:t>
        </w:r>
        <w:r>
          <w:rPr>
            <w:noProof/>
            <w:webHidden/>
          </w:rPr>
          <w:fldChar w:fldCharType="end"/>
        </w:r>
      </w:hyperlink>
    </w:p>
    <w:p w14:paraId="56FAA1AE" w14:textId="57991DCC"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26" w:history="1">
        <w:r w:rsidRPr="00351411">
          <w:rPr>
            <w:rStyle w:val="Hyperlink"/>
            <w:noProof/>
            <w:lang w:val="en-GB"/>
          </w:rPr>
          <w:t xml:space="preserve">2.2 </w:t>
        </w:r>
        <w:r w:rsidRPr="00351411">
          <w:rPr>
            <w:rStyle w:val="Hyperlink"/>
            <w:noProof/>
          </w:rPr>
          <w:t>Definitions and Key Concepts</w:t>
        </w:r>
        <w:r>
          <w:rPr>
            <w:noProof/>
            <w:webHidden/>
          </w:rPr>
          <w:tab/>
        </w:r>
        <w:r>
          <w:rPr>
            <w:noProof/>
            <w:webHidden/>
          </w:rPr>
          <w:fldChar w:fldCharType="begin"/>
        </w:r>
        <w:r>
          <w:rPr>
            <w:noProof/>
            <w:webHidden/>
          </w:rPr>
          <w:instrText xml:space="preserve"> PAGEREF _Toc231698426 \h </w:instrText>
        </w:r>
        <w:r>
          <w:rPr>
            <w:noProof/>
            <w:webHidden/>
          </w:rPr>
        </w:r>
        <w:r>
          <w:rPr>
            <w:noProof/>
            <w:webHidden/>
          </w:rPr>
          <w:fldChar w:fldCharType="separate"/>
        </w:r>
        <w:r w:rsidR="00C9703F">
          <w:rPr>
            <w:noProof/>
            <w:webHidden/>
          </w:rPr>
          <w:t>15</w:t>
        </w:r>
        <w:r>
          <w:rPr>
            <w:noProof/>
            <w:webHidden/>
          </w:rPr>
          <w:fldChar w:fldCharType="end"/>
        </w:r>
      </w:hyperlink>
    </w:p>
    <w:p w14:paraId="6C9CD642" w14:textId="5F180408"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29" w:history="1">
        <w:r w:rsidRPr="00351411">
          <w:rPr>
            <w:rStyle w:val="Hyperlink"/>
            <w:noProof/>
            <w:lang w:val="en-GB"/>
          </w:rPr>
          <w:t>2.3 Adolescent Smoking in the UK age group of 14-18</w:t>
        </w:r>
        <w:r>
          <w:rPr>
            <w:noProof/>
            <w:webHidden/>
          </w:rPr>
          <w:tab/>
        </w:r>
        <w:r>
          <w:rPr>
            <w:noProof/>
            <w:webHidden/>
          </w:rPr>
          <w:fldChar w:fldCharType="begin"/>
        </w:r>
        <w:r>
          <w:rPr>
            <w:noProof/>
            <w:webHidden/>
          </w:rPr>
          <w:instrText xml:space="preserve"> PAGEREF _Toc231698429 \h </w:instrText>
        </w:r>
        <w:r>
          <w:rPr>
            <w:noProof/>
            <w:webHidden/>
          </w:rPr>
        </w:r>
        <w:r>
          <w:rPr>
            <w:noProof/>
            <w:webHidden/>
          </w:rPr>
          <w:fldChar w:fldCharType="separate"/>
        </w:r>
        <w:r w:rsidR="00C9703F">
          <w:rPr>
            <w:noProof/>
            <w:webHidden/>
          </w:rPr>
          <w:t>15</w:t>
        </w:r>
        <w:r>
          <w:rPr>
            <w:noProof/>
            <w:webHidden/>
          </w:rPr>
          <w:fldChar w:fldCharType="end"/>
        </w:r>
      </w:hyperlink>
    </w:p>
    <w:p w14:paraId="57D486E7" w14:textId="3690907E"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30" w:history="1">
        <w:r w:rsidRPr="00351411">
          <w:rPr>
            <w:rStyle w:val="Hyperlink"/>
            <w:noProof/>
            <w:lang w:val="en-GB"/>
          </w:rPr>
          <w:t>2.4 Determinants of Adolescent of Smoking</w:t>
        </w:r>
        <w:r>
          <w:rPr>
            <w:noProof/>
            <w:webHidden/>
          </w:rPr>
          <w:tab/>
        </w:r>
        <w:r>
          <w:rPr>
            <w:noProof/>
            <w:webHidden/>
          </w:rPr>
          <w:fldChar w:fldCharType="begin"/>
        </w:r>
        <w:r>
          <w:rPr>
            <w:noProof/>
            <w:webHidden/>
          </w:rPr>
          <w:instrText xml:space="preserve"> PAGEREF _Toc231698430 \h </w:instrText>
        </w:r>
        <w:r>
          <w:rPr>
            <w:noProof/>
            <w:webHidden/>
          </w:rPr>
        </w:r>
        <w:r>
          <w:rPr>
            <w:noProof/>
            <w:webHidden/>
          </w:rPr>
          <w:fldChar w:fldCharType="separate"/>
        </w:r>
        <w:r w:rsidR="00C9703F">
          <w:rPr>
            <w:noProof/>
            <w:webHidden/>
          </w:rPr>
          <w:t>19</w:t>
        </w:r>
        <w:r>
          <w:rPr>
            <w:noProof/>
            <w:webHidden/>
          </w:rPr>
          <w:fldChar w:fldCharType="end"/>
        </w:r>
      </w:hyperlink>
    </w:p>
    <w:p w14:paraId="0F483F89" w14:textId="596ECD76"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31" w:history="1">
        <w:r w:rsidRPr="00351411">
          <w:rPr>
            <w:rStyle w:val="Hyperlink"/>
            <w:noProof/>
            <w:lang w:val="en-GB"/>
          </w:rPr>
          <w:t>2.5 Public Health Campaigns: Concepts and Types</w:t>
        </w:r>
        <w:r>
          <w:rPr>
            <w:noProof/>
            <w:webHidden/>
          </w:rPr>
          <w:tab/>
        </w:r>
        <w:r>
          <w:rPr>
            <w:noProof/>
            <w:webHidden/>
          </w:rPr>
          <w:fldChar w:fldCharType="begin"/>
        </w:r>
        <w:r>
          <w:rPr>
            <w:noProof/>
            <w:webHidden/>
          </w:rPr>
          <w:instrText xml:space="preserve"> PAGEREF _Toc231698431 \h </w:instrText>
        </w:r>
        <w:r>
          <w:rPr>
            <w:noProof/>
            <w:webHidden/>
          </w:rPr>
        </w:r>
        <w:r>
          <w:rPr>
            <w:noProof/>
            <w:webHidden/>
          </w:rPr>
          <w:fldChar w:fldCharType="separate"/>
        </w:r>
        <w:r w:rsidR="00C9703F">
          <w:rPr>
            <w:noProof/>
            <w:webHidden/>
          </w:rPr>
          <w:t>21</w:t>
        </w:r>
        <w:r>
          <w:rPr>
            <w:noProof/>
            <w:webHidden/>
          </w:rPr>
          <w:fldChar w:fldCharType="end"/>
        </w:r>
      </w:hyperlink>
    </w:p>
    <w:p w14:paraId="61BA28A9" w14:textId="614AE75C"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32" w:history="1">
        <w:r w:rsidRPr="00351411">
          <w:rPr>
            <w:rStyle w:val="Hyperlink"/>
            <w:noProof/>
            <w:lang w:val="en-GB"/>
          </w:rPr>
          <w:t>2.6 Theoretical Frameworks of Behaviour Change</w:t>
        </w:r>
        <w:r>
          <w:rPr>
            <w:noProof/>
            <w:webHidden/>
          </w:rPr>
          <w:tab/>
        </w:r>
        <w:r>
          <w:rPr>
            <w:noProof/>
            <w:webHidden/>
          </w:rPr>
          <w:fldChar w:fldCharType="begin"/>
        </w:r>
        <w:r>
          <w:rPr>
            <w:noProof/>
            <w:webHidden/>
          </w:rPr>
          <w:instrText xml:space="preserve"> PAGEREF _Toc231698432 \h </w:instrText>
        </w:r>
        <w:r>
          <w:rPr>
            <w:noProof/>
            <w:webHidden/>
          </w:rPr>
        </w:r>
        <w:r>
          <w:rPr>
            <w:noProof/>
            <w:webHidden/>
          </w:rPr>
          <w:fldChar w:fldCharType="separate"/>
        </w:r>
        <w:r w:rsidR="00C9703F">
          <w:rPr>
            <w:noProof/>
            <w:webHidden/>
          </w:rPr>
          <w:t>24</w:t>
        </w:r>
        <w:r>
          <w:rPr>
            <w:noProof/>
            <w:webHidden/>
          </w:rPr>
          <w:fldChar w:fldCharType="end"/>
        </w:r>
      </w:hyperlink>
    </w:p>
    <w:p w14:paraId="3DB6B695" w14:textId="1F7FC6BA"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33" w:history="1">
        <w:r w:rsidRPr="00351411">
          <w:rPr>
            <w:rStyle w:val="Hyperlink"/>
            <w:noProof/>
            <w:lang w:val="en-GB"/>
          </w:rPr>
          <w:t>2.7 Issues Affecting Campaign impacts</w:t>
        </w:r>
        <w:r>
          <w:rPr>
            <w:noProof/>
            <w:webHidden/>
          </w:rPr>
          <w:tab/>
        </w:r>
        <w:r>
          <w:rPr>
            <w:noProof/>
            <w:webHidden/>
          </w:rPr>
          <w:fldChar w:fldCharType="begin"/>
        </w:r>
        <w:r>
          <w:rPr>
            <w:noProof/>
            <w:webHidden/>
          </w:rPr>
          <w:instrText xml:space="preserve"> PAGEREF _Toc231698433 \h </w:instrText>
        </w:r>
        <w:r>
          <w:rPr>
            <w:noProof/>
            <w:webHidden/>
          </w:rPr>
        </w:r>
        <w:r>
          <w:rPr>
            <w:noProof/>
            <w:webHidden/>
          </w:rPr>
          <w:fldChar w:fldCharType="separate"/>
        </w:r>
        <w:r w:rsidR="00C9703F">
          <w:rPr>
            <w:noProof/>
            <w:webHidden/>
          </w:rPr>
          <w:t>27</w:t>
        </w:r>
        <w:r>
          <w:rPr>
            <w:noProof/>
            <w:webHidden/>
          </w:rPr>
          <w:fldChar w:fldCharType="end"/>
        </w:r>
      </w:hyperlink>
    </w:p>
    <w:p w14:paraId="62388D53" w14:textId="5914CA37"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37" w:history="1">
        <w:r w:rsidRPr="00351411">
          <w:rPr>
            <w:rStyle w:val="Hyperlink"/>
            <w:noProof/>
          </w:rPr>
          <w:t>2.8 Outcomes Used to Measure Effectiveness</w:t>
        </w:r>
        <w:r>
          <w:rPr>
            <w:noProof/>
            <w:webHidden/>
          </w:rPr>
          <w:tab/>
        </w:r>
        <w:r>
          <w:rPr>
            <w:noProof/>
            <w:webHidden/>
          </w:rPr>
          <w:fldChar w:fldCharType="begin"/>
        </w:r>
        <w:r>
          <w:rPr>
            <w:noProof/>
            <w:webHidden/>
          </w:rPr>
          <w:instrText xml:space="preserve"> PAGEREF _Toc231698437 \h </w:instrText>
        </w:r>
        <w:r>
          <w:rPr>
            <w:noProof/>
            <w:webHidden/>
          </w:rPr>
        </w:r>
        <w:r>
          <w:rPr>
            <w:noProof/>
            <w:webHidden/>
          </w:rPr>
          <w:fldChar w:fldCharType="separate"/>
        </w:r>
        <w:r w:rsidR="00C9703F">
          <w:rPr>
            <w:noProof/>
            <w:webHidden/>
          </w:rPr>
          <w:t>28</w:t>
        </w:r>
        <w:r>
          <w:rPr>
            <w:noProof/>
            <w:webHidden/>
          </w:rPr>
          <w:fldChar w:fldCharType="end"/>
        </w:r>
      </w:hyperlink>
    </w:p>
    <w:p w14:paraId="4CF4B7F1" w14:textId="7A64A0A0"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40" w:history="1">
        <w:r w:rsidRPr="00351411">
          <w:rPr>
            <w:rStyle w:val="Hyperlink"/>
            <w:noProof/>
            <w:lang w:val="en-GB"/>
          </w:rPr>
          <w:t>2.9 UK Policy and Regulatory Context</w:t>
        </w:r>
        <w:r>
          <w:rPr>
            <w:noProof/>
            <w:webHidden/>
          </w:rPr>
          <w:tab/>
        </w:r>
        <w:r>
          <w:rPr>
            <w:noProof/>
            <w:webHidden/>
          </w:rPr>
          <w:fldChar w:fldCharType="begin"/>
        </w:r>
        <w:r>
          <w:rPr>
            <w:noProof/>
            <w:webHidden/>
          </w:rPr>
          <w:instrText xml:space="preserve"> PAGEREF _Toc231698440 \h </w:instrText>
        </w:r>
        <w:r>
          <w:rPr>
            <w:noProof/>
            <w:webHidden/>
          </w:rPr>
        </w:r>
        <w:r>
          <w:rPr>
            <w:noProof/>
            <w:webHidden/>
          </w:rPr>
          <w:fldChar w:fldCharType="separate"/>
        </w:r>
        <w:r w:rsidR="00C9703F">
          <w:rPr>
            <w:noProof/>
            <w:webHidden/>
          </w:rPr>
          <w:t>28</w:t>
        </w:r>
        <w:r>
          <w:rPr>
            <w:noProof/>
            <w:webHidden/>
          </w:rPr>
          <w:fldChar w:fldCharType="end"/>
        </w:r>
      </w:hyperlink>
    </w:p>
    <w:p w14:paraId="63418785" w14:textId="0098221F"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41" w:history="1">
        <w:r w:rsidRPr="00351411">
          <w:rPr>
            <w:rStyle w:val="Hyperlink"/>
            <w:noProof/>
            <w:lang w:val="en-GB"/>
          </w:rPr>
          <w:t>2.10 The role of Digital Media and social media in smoking among adolescents</w:t>
        </w:r>
        <w:r>
          <w:rPr>
            <w:noProof/>
            <w:webHidden/>
          </w:rPr>
          <w:tab/>
        </w:r>
        <w:r>
          <w:rPr>
            <w:noProof/>
            <w:webHidden/>
          </w:rPr>
          <w:fldChar w:fldCharType="begin"/>
        </w:r>
        <w:r>
          <w:rPr>
            <w:noProof/>
            <w:webHidden/>
          </w:rPr>
          <w:instrText xml:space="preserve"> PAGEREF _Toc231698441 \h </w:instrText>
        </w:r>
        <w:r>
          <w:rPr>
            <w:noProof/>
            <w:webHidden/>
          </w:rPr>
        </w:r>
        <w:r>
          <w:rPr>
            <w:noProof/>
            <w:webHidden/>
          </w:rPr>
          <w:fldChar w:fldCharType="separate"/>
        </w:r>
        <w:r w:rsidR="00C9703F">
          <w:rPr>
            <w:noProof/>
            <w:webHidden/>
          </w:rPr>
          <w:t>29</w:t>
        </w:r>
        <w:r>
          <w:rPr>
            <w:noProof/>
            <w:webHidden/>
          </w:rPr>
          <w:fldChar w:fldCharType="end"/>
        </w:r>
      </w:hyperlink>
    </w:p>
    <w:p w14:paraId="63F8D387" w14:textId="2D5FB25F"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42" w:history="1">
        <w:r w:rsidRPr="00351411">
          <w:rPr>
            <w:rStyle w:val="Hyperlink"/>
            <w:noProof/>
            <w:lang w:val="en-GB"/>
          </w:rPr>
          <w:t>2.11 Critical Review of Existing Literature</w:t>
        </w:r>
        <w:r>
          <w:rPr>
            <w:noProof/>
            <w:webHidden/>
          </w:rPr>
          <w:tab/>
        </w:r>
        <w:r>
          <w:rPr>
            <w:noProof/>
            <w:webHidden/>
          </w:rPr>
          <w:fldChar w:fldCharType="begin"/>
        </w:r>
        <w:r>
          <w:rPr>
            <w:noProof/>
            <w:webHidden/>
          </w:rPr>
          <w:instrText xml:space="preserve"> PAGEREF _Toc231698442 \h </w:instrText>
        </w:r>
        <w:r>
          <w:rPr>
            <w:noProof/>
            <w:webHidden/>
          </w:rPr>
        </w:r>
        <w:r>
          <w:rPr>
            <w:noProof/>
            <w:webHidden/>
          </w:rPr>
          <w:fldChar w:fldCharType="separate"/>
        </w:r>
        <w:r w:rsidR="00C9703F">
          <w:rPr>
            <w:noProof/>
            <w:webHidden/>
          </w:rPr>
          <w:t>30</w:t>
        </w:r>
        <w:r>
          <w:rPr>
            <w:noProof/>
            <w:webHidden/>
          </w:rPr>
          <w:fldChar w:fldCharType="end"/>
        </w:r>
      </w:hyperlink>
    </w:p>
    <w:p w14:paraId="5BD7D68E" w14:textId="6D325CBF"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43" w:history="1">
        <w:r w:rsidRPr="00351411">
          <w:rPr>
            <w:rStyle w:val="Hyperlink"/>
            <w:noProof/>
            <w:lang w:val="en-GB"/>
          </w:rPr>
          <w:t>2.12 Research Gap</w:t>
        </w:r>
        <w:r>
          <w:rPr>
            <w:noProof/>
            <w:webHidden/>
          </w:rPr>
          <w:tab/>
        </w:r>
        <w:r>
          <w:rPr>
            <w:noProof/>
            <w:webHidden/>
          </w:rPr>
          <w:fldChar w:fldCharType="begin"/>
        </w:r>
        <w:r>
          <w:rPr>
            <w:noProof/>
            <w:webHidden/>
          </w:rPr>
          <w:instrText xml:space="preserve"> PAGEREF _Toc231698443 \h </w:instrText>
        </w:r>
        <w:r>
          <w:rPr>
            <w:noProof/>
            <w:webHidden/>
          </w:rPr>
        </w:r>
        <w:r>
          <w:rPr>
            <w:noProof/>
            <w:webHidden/>
          </w:rPr>
          <w:fldChar w:fldCharType="separate"/>
        </w:r>
        <w:r w:rsidR="00C9703F">
          <w:rPr>
            <w:noProof/>
            <w:webHidden/>
          </w:rPr>
          <w:t>31</w:t>
        </w:r>
        <w:r>
          <w:rPr>
            <w:noProof/>
            <w:webHidden/>
          </w:rPr>
          <w:fldChar w:fldCharType="end"/>
        </w:r>
      </w:hyperlink>
    </w:p>
    <w:p w14:paraId="024EF0BD" w14:textId="4E3EB405"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44" w:history="1">
        <w:r w:rsidRPr="00351411">
          <w:rPr>
            <w:rStyle w:val="Hyperlink"/>
            <w:noProof/>
            <w:lang w:val="en-GB"/>
          </w:rPr>
          <w:t>2.13 Chapter Summary</w:t>
        </w:r>
        <w:r>
          <w:rPr>
            <w:noProof/>
            <w:webHidden/>
          </w:rPr>
          <w:tab/>
        </w:r>
        <w:r>
          <w:rPr>
            <w:noProof/>
            <w:webHidden/>
          </w:rPr>
          <w:fldChar w:fldCharType="begin"/>
        </w:r>
        <w:r>
          <w:rPr>
            <w:noProof/>
            <w:webHidden/>
          </w:rPr>
          <w:instrText xml:space="preserve"> PAGEREF _Toc231698444 \h </w:instrText>
        </w:r>
        <w:r>
          <w:rPr>
            <w:noProof/>
            <w:webHidden/>
          </w:rPr>
        </w:r>
        <w:r>
          <w:rPr>
            <w:noProof/>
            <w:webHidden/>
          </w:rPr>
          <w:fldChar w:fldCharType="separate"/>
        </w:r>
        <w:r w:rsidR="00C9703F">
          <w:rPr>
            <w:noProof/>
            <w:webHidden/>
          </w:rPr>
          <w:t>31</w:t>
        </w:r>
        <w:r>
          <w:rPr>
            <w:noProof/>
            <w:webHidden/>
          </w:rPr>
          <w:fldChar w:fldCharType="end"/>
        </w:r>
      </w:hyperlink>
    </w:p>
    <w:p w14:paraId="29762C66" w14:textId="48D14AAF"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45" w:history="1">
        <w:r w:rsidRPr="00351411">
          <w:rPr>
            <w:rStyle w:val="Hyperlink"/>
            <w:noProof/>
          </w:rPr>
          <w:t>Chapter 3: Methodology</w:t>
        </w:r>
        <w:r>
          <w:rPr>
            <w:noProof/>
            <w:webHidden/>
          </w:rPr>
          <w:tab/>
        </w:r>
        <w:r>
          <w:rPr>
            <w:noProof/>
            <w:webHidden/>
          </w:rPr>
          <w:fldChar w:fldCharType="begin"/>
        </w:r>
        <w:r>
          <w:rPr>
            <w:noProof/>
            <w:webHidden/>
          </w:rPr>
          <w:instrText xml:space="preserve"> PAGEREF _Toc231698445 \h </w:instrText>
        </w:r>
        <w:r>
          <w:rPr>
            <w:noProof/>
            <w:webHidden/>
          </w:rPr>
        </w:r>
        <w:r>
          <w:rPr>
            <w:noProof/>
            <w:webHidden/>
          </w:rPr>
          <w:fldChar w:fldCharType="separate"/>
        </w:r>
        <w:r w:rsidR="00C9703F">
          <w:rPr>
            <w:noProof/>
            <w:webHidden/>
          </w:rPr>
          <w:t>32</w:t>
        </w:r>
        <w:r>
          <w:rPr>
            <w:noProof/>
            <w:webHidden/>
          </w:rPr>
          <w:fldChar w:fldCharType="end"/>
        </w:r>
      </w:hyperlink>
    </w:p>
    <w:p w14:paraId="3591FF34" w14:textId="18D11B8F"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46" w:history="1">
        <w:r w:rsidRPr="00351411">
          <w:rPr>
            <w:rStyle w:val="Hyperlink"/>
            <w:noProof/>
          </w:rPr>
          <w:t>3.1 Introduction</w:t>
        </w:r>
        <w:r>
          <w:rPr>
            <w:noProof/>
            <w:webHidden/>
          </w:rPr>
          <w:tab/>
        </w:r>
        <w:r>
          <w:rPr>
            <w:noProof/>
            <w:webHidden/>
          </w:rPr>
          <w:fldChar w:fldCharType="begin"/>
        </w:r>
        <w:r>
          <w:rPr>
            <w:noProof/>
            <w:webHidden/>
          </w:rPr>
          <w:instrText xml:space="preserve"> PAGEREF _Toc231698446 \h </w:instrText>
        </w:r>
        <w:r>
          <w:rPr>
            <w:noProof/>
            <w:webHidden/>
          </w:rPr>
        </w:r>
        <w:r>
          <w:rPr>
            <w:noProof/>
            <w:webHidden/>
          </w:rPr>
          <w:fldChar w:fldCharType="separate"/>
        </w:r>
        <w:r w:rsidR="00C9703F">
          <w:rPr>
            <w:noProof/>
            <w:webHidden/>
          </w:rPr>
          <w:t>32</w:t>
        </w:r>
        <w:r>
          <w:rPr>
            <w:noProof/>
            <w:webHidden/>
          </w:rPr>
          <w:fldChar w:fldCharType="end"/>
        </w:r>
      </w:hyperlink>
    </w:p>
    <w:p w14:paraId="3CF83692" w14:textId="2180982F"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47" w:history="1">
        <w:r w:rsidRPr="00351411">
          <w:rPr>
            <w:rStyle w:val="Hyperlink"/>
            <w:noProof/>
          </w:rPr>
          <w:t>3.2 Research Approach</w:t>
        </w:r>
        <w:r>
          <w:rPr>
            <w:noProof/>
            <w:webHidden/>
          </w:rPr>
          <w:tab/>
        </w:r>
        <w:r>
          <w:rPr>
            <w:noProof/>
            <w:webHidden/>
          </w:rPr>
          <w:fldChar w:fldCharType="begin"/>
        </w:r>
        <w:r>
          <w:rPr>
            <w:noProof/>
            <w:webHidden/>
          </w:rPr>
          <w:instrText xml:space="preserve"> PAGEREF _Toc231698447 \h </w:instrText>
        </w:r>
        <w:r>
          <w:rPr>
            <w:noProof/>
            <w:webHidden/>
          </w:rPr>
        </w:r>
        <w:r>
          <w:rPr>
            <w:noProof/>
            <w:webHidden/>
          </w:rPr>
          <w:fldChar w:fldCharType="separate"/>
        </w:r>
        <w:r w:rsidR="00C9703F">
          <w:rPr>
            <w:noProof/>
            <w:webHidden/>
          </w:rPr>
          <w:t>32</w:t>
        </w:r>
        <w:r>
          <w:rPr>
            <w:noProof/>
            <w:webHidden/>
          </w:rPr>
          <w:fldChar w:fldCharType="end"/>
        </w:r>
      </w:hyperlink>
    </w:p>
    <w:p w14:paraId="19526039" w14:textId="636A0159"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48" w:history="1">
        <w:r w:rsidRPr="00351411">
          <w:rPr>
            <w:rStyle w:val="Hyperlink"/>
            <w:noProof/>
          </w:rPr>
          <w:t>3.3 Research Design</w:t>
        </w:r>
        <w:r>
          <w:rPr>
            <w:noProof/>
            <w:webHidden/>
          </w:rPr>
          <w:tab/>
        </w:r>
        <w:r>
          <w:rPr>
            <w:noProof/>
            <w:webHidden/>
          </w:rPr>
          <w:fldChar w:fldCharType="begin"/>
        </w:r>
        <w:r>
          <w:rPr>
            <w:noProof/>
            <w:webHidden/>
          </w:rPr>
          <w:instrText xml:space="preserve"> PAGEREF _Toc231698448 \h </w:instrText>
        </w:r>
        <w:r>
          <w:rPr>
            <w:noProof/>
            <w:webHidden/>
          </w:rPr>
        </w:r>
        <w:r>
          <w:rPr>
            <w:noProof/>
            <w:webHidden/>
          </w:rPr>
          <w:fldChar w:fldCharType="separate"/>
        </w:r>
        <w:r w:rsidR="00C9703F">
          <w:rPr>
            <w:noProof/>
            <w:webHidden/>
          </w:rPr>
          <w:t>33</w:t>
        </w:r>
        <w:r>
          <w:rPr>
            <w:noProof/>
            <w:webHidden/>
          </w:rPr>
          <w:fldChar w:fldCharType="end"/>
        </w:r>
      </w:hyperlink>
    </w:p>
    <w:p w14:paraId="084234BD" w14:textId="5DC061D8"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49" w:history="1">
        <w:r w:rsidRPr="00351411">
          <w:rPr>
            <w:rStyle w:val="Hyperlink"/>
            <w:noProof/>
          </w:rPr>
          <w:t>3.4 Data Source and Secondary Research</w:t>
        </w:r>
        <w:r>
          <w:rPr>
            <w:noProof/>
            <w:webHidden/>
          </w:rPr>
          <w:tab/>
        </w:r>
        <w:r>
          <w:rPr>
            <w:noProof/>
            <w:webHidden/>
          </w:rPr>
          <w:fldChar w:fldCharType="begin"/>
        </w:r>
        <w:r>
          <w:rPr>
            <w:noProof/>
            <w:webHidden/>
          </w:rPr>
          <w:instrText xml:space="preserve"> PAGEREF _Toc231698449 \h </w:instrText>
        </w:r>
        <w:r>
          <w:rPr>
            <w:noProof/>
            <w:webHidden/>
          </w:rPr>
        </w:r>
        <w:r>
          <w:rPr>
            <w:noProof/>
            <w:webHidden/>
          </w:rPr>
          <w:fldChar w:fldCharType="separate"/>
        </w:r>
        <w:r w:rsidR="00C9703F">
          <w:rPr>
            <w:noProof/>
            <w:webHidden/>
          </w:rPr>
          <w:t>34</w:t>
        </w:r>
        <w:r>
          <w:rPr>
            <w:noProof/>
            <w:webHidden/>
          </w:rPr>
          <w:fldChar w:fldCharType="end"/>
        </w:r>
      </w:hyperlink>
    </w:p>
    <w:p w14:paraId="6EEDFBD1" w14:textId="52B88C01"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50" w:history="1">
        <w:r w:rsidRPr="00351411">
          <w:rPr>
            <w:rStyle w:val="Hyperlink"/>
            <w:noProof/>
          </w:rPr>
          <w:t>3.5 Search Strategy</w:t>
        </w:r>
        <w:r>
          <w:rPr>
            <w:noProof/>
            <w:webHidden/>
          </w:rPr>
          <w:tab/>
        </w:r>
        <w:r>
          <w:rPr>
            <w:noProof/>
            <w:webHidden/>
          </w:rPr>
          <w:fldChar w:fldCharType="begin"/>
        </w:r>
        <w:r>
          <w:rPr>
            <w:noProof/>
            <w:webHidden/>
          </w:rPr>
          <w:instrText xml:space="preserve"> PAGEREF _Toc231698450 \h </w:instrText>
        </w:r>
        <w:r>
          <w:rPr>
            <w:noProof/>
            <w:webHidden/>
          </w:rPr>
        </w:r>
        <w:r>
          <w:rPr>
            <w:noProof/>
            <w:webHidden/>
          </w:rPr>
          <w:fldChar w:fldCharType="separate"/>
        </w:r>
        <w:r w:rsidR="00C9703F">
          <w:rPr>
            <w:noProof/>
            <w:webHidden/>
          </w:rPr>
          <w:t>34</w:t>
        </w:r>
        <w:r>
          <w:rPr>
            <w:noProof/>
            <w:webHidden/>
          </w:rPr>
          <w:fldChar w:fldCharType="end"/>
        </w:r>
      </w:hyperlink>
    </w:p>
    <w:p w14:paraId="3AE273DE" w14:textId="6FDE905B" w:rsidR="00FD106D" w:rsidRDefault="00FD106D">
      <w:pPr>
        <w:pStyle w:val="TOC3"/>
        <w:tabs>
          <w:tab w:val="right" w:leader="dot" w:pos="9350"/>
        </w:tabs>
        <w:rPr>
          <w:rFonts w:asciiTheme="minorHAnsi" w:eastAsiaTheme="minorEastAsia" w:hAnsiTheme="minorHAnsi" w:cstheme="minorBidi"/>
          <w:noProof/>
          <w:kern w:val="2"/>
          <w14:ligatures w14:val="standardContextual"/>
        </w:rPr>
      </w:pPr>
      <w:hyperlink w:anchor="_Toc231698451" w:history="1">
        <w:r w:rsidRPr="00351411">
          <w:rPr>
            <w:rStyle w:val="Hyperlink"/>
            <w:noProof/>
          </w:rPr>
          <w:t>3.5.1 Databases</w:t>
        </w:r>
        <w:r>
          <w:rPr>
            <w:noProof/>
            <w:webHidden/>
          </w:rPr>
          <w:tab/>
        </w:r>
        <w:r>
          <w:rPr>
            <w:noProof/>
            <w:webHidden/>
          </w:rPr>
          <w:fldChar w:fldCharType="begin"/>
        </w:r>
        <w:r>
          <w:rPr>
            <w:noProof/>
            <w:webHidden/>
          </w:rPr>
          <w:instrText xml:space="preserve"> PAGEREF _Toc231698451 \h </w:instrText>
        </w:r>
        <w:r>
          <w:rPr>
            <w:noProof/>
            <w:webHidden/>
          </w:rPr>
        </w:r>
        <w:r>
          <w:rPr>
            <w:noProof/>
            <w:webHidden/>
          </w:rPr>
          <w:fldChar w:fldCharType="separate"/>
        </w:r>
        <w:r w:rsidR="00C9703F">
          <w:rPr>
            <w:noProof/>
            <w:webHidden/>
          </w:rPr>
          <w:t>34</w:t>
        </w:r>
        <w:r>
          <w:rPr>
            <w:noProof/>
            <w:webHidden/>
          </w:rPr>
          <w:fldChar w:fldCharType="end"/>
        </w:r>
      </w:hyperlink>
    </w:p>
    <w:p w14:paraId="1C83D7B4" w14:textId="518818A4" w:rsidR="00FD106D" w:rsidRDefault="00FD106D">
      <w:pPr>
        <w:pStyle w:val="TOC3"/>
        <w:tabs>
          <w:tab w:val="right" w:leader="dot" w:pos="9350"/>
        </w:tabs>
        <w:rPr>
          <w:rFonts w:asciiTheme="minorHAnsi" w:eastAsiaTheme="minorEastAsia" w:hAnsiTheme="minorHAnsi" w:cstheme="minorBidi"/>
          <w:noProof/>
          <w:kern w:val="2"/>
          <w14:ligatures w14:val="standardContextual"/>
        </w:rPr>
      </w:pPr>
      <w:hyperlink w:anchor="_Toc231698452" w:history="1">
        <w:r w:rsidRPr="00351411">
          <w:rPr>
            <w:rStyle w:val="Hyperlink"/>
            <w:noProof/>
          </w:rPr>
          <w:t>3.5.2 Search Terms and Keywords</w:t>
        </w:r>
        <w:r>
          <w:rPr>
            <w:noProof/>
            <w:webHidden/>
          </w:rPr>
          <w:tab/>
        </w:r>
        <w:r>
          <w:rPr>
            <w:noProof/>
            <w:webHidden/>
          </w:rPr>
          <w:fldChar w:fldCharType="begin"/>
        </w:r>
        <w:r>
          <w:rPr>
            <w:noProof/>
            <w:webHidden/>
          </w:rPr>
          <w:instrText xml:space="preserve"> PAGEREF _Toc231698452 \h </w:instrText>
        </w:r>
        <w:r>
          <w:rPr>
            <w:noProof/>
            <w:webHidden/>
          </w:rPr>
        </w:r>
        <w:r>
          <w:rPr>
            <w:noProof/>
            <w:webHidden/>
          </w:rPr>
          <w:fldChar w:fldCharType="separate"/>
        </w:r>
        <w:r w:rsidR="00C9703F">
          <w:rPr>
            <w:noProof/>
            <w:webHidden/>
          </w:rPr>
          <w:t>35</w:t>
        </w:r>
        <w:r>
          <w:rPr>
            <w:noProof/>
            <w:webHidden/>
          </w:rPr>
          <w:fldChar w:fldCharType="end"/>
        </w:r>
      </w:hyperlink>
    </w:p>
    <w:p w14:paraId="08F6D5E2" w14:textId="718ED3E3" w:rsidR="00FD106D" w:rsidRDefault="00FD106D">
      <w:pPr>
        <w:pStyle w:val="TOC3"/>
        <w:tabs>
          <w:tab w:val="right" w:leader="dot" w:pos="9350"/>
        </w:tabs>
        <w:rPr>
          <w:rFonts w:asciiTheme="minorHAnsi" w:eastAsiaTheme="minorEastAsia" w:hAnsiTheme="minorHAnsi" w:cstheme="minorBidi"/>
          <w:noProof/>
          <w:kern w:val="2"/>
          <w14:ligatures w14:val="standardContextual"/>
        </w:rPr>
      </w:pPr>
      <w:hyperlink w:anchor="_Toc231698453" w:history="1">
        <w:r w:rsidRPr="00351411">
          <w:rPr>
            <w:rStyle w:val="Hyperlink"/>
            <w:noProof/>
          </w:rPr>
          <w:t>3.5.3 Search Process</w:t>
        </w:r>
        <w:r>
          <w:rPr>
            <w:noProof/>
            <w:webHidden/>
          </w:rPr>
          <w:tab/>
        </w:r>
        <w:r>
          <w:rPr>
            <w:noProof/>
            <w:webHidden/>
          </w:rPr>
          <w:fldChar w:fldCharType="begin"/>
        </w:r>
        <w:r>
          <w:rPr>
            <w:noProof/>
            <w:webHidden/>
          </w:rPr>
          <w:instrText xml:space="preserve"> PAGEREF _Toc231698453 \h </w:instrText>
        </w:r>
        <w:r>
          <w:rPr>
            <w:noProof/>
            <w:webHidden/>
          </w:rPr>
        </w:r>
        <w:r>
          <w:rPr>
            <w:noProof/>
            <w:webHidden/>
          </w:rPr>
          <w:fldChar w:fldCharType="separate"/>
        </w:r>
        <w:r w:rsidR="00C9703F">
          <w:rPr>
            <w:noProof/>
            <w:webHidden/>
          </w:rPr>
          <w:t>35</w:t>
        </w:r>
        <w:r>
          <w:rPr>
            <w:noProof/>
            <w:webHidden/>
          </w:rPr>
          <w:fldChar w:fldCharType="end"/>
        </w:r>
      </w:hyperlink>
    </w:p>
    <w:p w14:paraId="0077E924" w14:textId="30E591AF"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54" w:history="1">
        <w:r w:rsidRPr="00351411">
          <w:rPr>
            <w:rStyle w:val="Hyperlink"/>
            <w:noProof/>
          </w:rPr>
          <w:t>3.6 Inclusion and Exclusion Criteria</w:t>
        </w:r>
        <w:r>
          <w:rPr>
            <w:noProof/>
            <w:webHidden/>
          </w:rPr>
          <w:tab/>
        </w:r>
        <w:r>
          <w:rPr>
            <w:noProof/>
            <w:webHidden/>
          </w:rPr>
          <w:fldChar w:fldCharType="begin"/>
        </w:r>
        <w:r>
          <w:rPr>
            <w:noProof/>
            <w:webHidden/>
          </w:rPr>
          <w:instrText xml:space="preserve"> PAGEREF _Toc231698454 \h </w:instrText>
        </w:r>
        <w:r>
          <w:rPr>
            <w:noProof/>
            <w:webHidden/>
          </w:rPr>
        </w:r>
        <w:r>
          <w:rPr>
            <w:noProof/>
            <w:webHidden/>
          </w:rPr>
          <w:fldChar w:fldCharType="separate"/>
        </w:r>
        <w:r w:rsidR="00C9703F">
          <w:rPr>
            <w:noProof/>
            <w:webHidden/>
          </w:rPr>
          <w:t>36</w:t>
        </w:r>
        <w:r>
          <w:rPr>
            <w:noProof/>
            <w:webHidden/>
          </w:rPr>
          <w:fldChar w:fldCharType="end"/>
        </w:r>
      </w:hyperlink>
    </w:p>
    <w:p w14:paraId="1337B9BC" w14:textId="6E72A7E1" w:rsidR="00FD106D" w:rsidRDefault="00FD106D">
      <w:pPr>
        <w:pStyle w:val="TOC3"/>
        <w:tabs>
          <w:tab w:val="right" w:leader="dot" w:pos="9350"/>
        </w:tabs>
        <w:rPr>
          <w:rFonts w:asciiTheme="minorHAnsi" w:eastAsiaTheme="minorEastAsia" w:hAnsiTheme="minorHAnsi" w:cstheme="minorBidi"/>
          <w:noProof/>
          <w:kern w:val="2"/>
          <w14:ligatures w14:val="standardContextual"/>
        </w:rPr>
      </w:pPr>
      <w:hyperlink w:anchor="_Toc231698455" w:history="1">
        <w:r w:rsidRPr="00351411">
          <w:rPr>
            <w:rStyle w:val="Hyperlink"/>
            <w:noProof/>
          </w:rPr>
          <w:t>3.6.1 Inclusion Criteria</w:t>
        </w:r>
        <w:r>
          <w:rPr>
            <w:noProof/>
            <w:webHidden/>
          </w:rPr>
          <w:tab/>
        </w:r>
        <w:r>
          <w:rPr>
            <w:noProof/>
            <w:webHidden/>
          </w:rPr>
          <w:fldChar w:fldCharType="begin"/>
        </w:r>
        <w:r>
          <w:rPr>
            <w:noProof/>
            <w:webHidden/>
          </w:rPr>
          <w:instrText xml:space="preserve"> PAGEREF _Toc231698455 \h </w:instrText>
        </w:r>
        <w:r>
          <w:rPr>
            <w:noProof/>
            <w:webHidden/>
          </w:rPr>
        </w:r>
        <w:r>
          <w:rPr>
            <w:noProof/>
            <w:webHidden/>
          </w:rPr>
          <w:fldChar w:fldCharType="separate"/>
        </w:r>
        <w:r w:rsidR="00C9703F">
          <w:rPr>
            <w:noProof/>
            <w:webHidden/>
          </w:rPr>
          <w:t>36</w:t>
        </w:r>
        <w:r>
          <w:rPr>
            <w:noProof/>
            <w:webHidden/>
          </w:rPr>
          <w:fldChar w:fldCharType="end"/>
        </w:r>
      </w:hyperlink>
    </w:p>
    <w:p w14:paraId="5BDD28DA" w14:textId="58A6CBFA" w:rsidR="00FD106D" w:rsidRDefault="00FD106D">
      <w:pPr>
        <w:pStyle w:val="TOC3"/>
        <w:tabs>
          <w:tab w:val="right" w:leader="dot" w:pos="9350"/>
        </w:tabs>
        <w:rPr>
          <w:rFonts w:asciiTheme="minorHAnsi" w:eastAsiaTheme="minorEastAsia" w:hAnsiTheme="minorHAnsi" w:cstheme="minorBidi"/>
          <w:noProof/>
          <w:kern w:val="2"/>
          <w14:ligatures w14:val="standardContextual"/>
        </w:rPr>
      </w:pPr>
      <w:hyperlink w:anchor="_Toc231698456" w:history="1">
        <w:r w:rsidRPr="00351411">
          <w:rPr>
            <w:rStyle w:val="Hyperlink"/>
            <w:noProof/>
          </w:rPr>
          <w:t>3.6.2 Exclusion Criteria</w:t>
        </w:r>
        <w:r>
          <w:rPr>
            <w:noProof/>
            <w:webHidden/>
          </w:rPr>
          <w:tab/>
        </w:r>
        <w:r>
          <w:rPr>
            <w:noProof/>
            <w:webHidden/>
          </w:rPr>
          <w:fldChar w:fldCharType="begin"/>
        </w:r>
        <w:r>
          <w:rPr>
            <w:noProof/>
            <w:webHidden/>
          </w:rPr>
          <w:instrText xml:space="preserve"> PAGEREF _Toc231698456 \h </w:instrText>
        </w:r>
        <w:r>
          <w:rPr>
            <w:noProof/>
            <w:webHidden/>
          </w:rPr>
        </w:r>
        <w:r>
          <w:rPr>
            <w:noProof/>
            <w:webHidden/>
          </w:rPr>
          <w:fldChar w:fldCharType="separate"/>
        </w:r>
        <w:r w:rsidR="00C9703F">
          <w:rPr>
            <w:noProof/>
            <w:webHidden/>
          </w:rPr>
          <w:t>37</w:t>
        </w:r>
        <w:r>
          <w:rPr>
            <w:noProof/>
            <w:webHidden/>
          </w:rPr>
          <w:fldChar w:fldCharType="end"/>
        </w:r>
      </w:hyperlink>
    </w:p>
    <w:p w14:paraId="4E752A71" w14:textId="593A607B"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57" w:history="1">
        <w:r w:rsidRPr="00351411">
          <w:rPr>
            <w:rStyle w:val="Hyperlink"/>
            <w:noProof/>
          </w:rPr>
          <w:t>3.7 Study Selection Process</w:t>
        </w:r>
        <w:r>
          <w:rPr>
            <w:noProof/>
            <w:webHidden/>
          </w:rPr>
          <w:tab/>
        </w:r>
        <w:r>
          <w:rPr>
            <w:noProof/>
            <w:webHidden/>
          </w:rPr>
          <w:fldChar w:fldCharType="begin"/>
        </w:r>
        <w:r>
          <w:rPr>
            <w:noProof/>
            <w:webHidden/>
          </w:rPr>
          <w:instrText xml:space="preserve"> PAGEREF _Toc231698457 \h </w:instrText>
        </w:r>
        <w:r>
          <w:rPr>
            <w:noProof/>
            <w:webHidden/>
          </w:rPr>
        </w:r>
        <w:r>
          <w:rPr>
            <w:noProof/>
            <w:webHidden/>
          </w:rPr>
          <w:fldChar w:fldCharType="separate"/>
        </w:r>
        <w:r w:rsidR="00C9703F">
          <w:rPr>
            <w:noProof/>
            <w:webHidden/>
          </w:rPr>
          <w:t>37</w:t>
        </w:r>
        <w:r>
          <w:rPr>
            <w:noProof/>
            <w:webHidden/>
          </w:rPr>
          <w:fldChar w:fldCharType="end"/>
        </w:r>
      </w:hyperlink>
    </w:p>
    <w:p w14:paraId="7FEA2124" w14:textId="0334E2D0"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58" w:history="1">
        <w:r w:rsidRPr="00351411">
          <w:rPr>
            <w:rStyle w:val="Hyperlink"/>
            <w:noProof/>
          </w:rPr>
          <w:t>3.8 Quality Assessment</w:t>
        </w:r>
        <w:r>
          <w:rPr>
            <w:noProof/>
            <w:webHidden/>
          </w:rPr>
          <w:tab/>
        </w:r>
        <w:r>
          <w:rPr>
            <w:noProof/>
            <w:webHidden/>
          </w:rPr>
          <w:fldChar w:fldCharType="begin"/>
        </w:r>
        <w:r>
          <w:rPr>
            <w:noProof/>
            <w:webHidden/>
          </w:rPr>
          <w:instrText xml:space="preserve"> PAGEREF _Toc231698458 \h </w:instrText>
        </w:r>
        <w:r>
          <w:rPr>
            <w:noProof/>
            <w:webHidden/>
          </w:rPr>
        </w:r>
        <w:r>
          <w:rPr>
            <w:noProof/>
            <w:webHidden/>
          </w:rPr>
          <w:fldChar w:fldCharType="separate"/>
        </w:r>
        <w:r w:rsidR="00C9703F">
          <w:rPr>
            <w:noProof/>
            <w:webHidden/>
          </w:rPr>
          <w:t>38</w:t>
        </w:r>
        <w:r>
          <w:rPr>
            <w:noProof/>
            <w:webHidden/>
          </w:rPr>
          <w:fldChar w:fldCharType="end"/>
        </w:r>
      </w:hyperlink>
    </w:p>
    <w:p w14:paraId="54065817" w14:textId="0DAD90DB"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59" w:history="1">
        <w:r w:rsidRPr="00351411">
          <w:rPr>
            <w:rStyle w:val="Hyperlink"/>
            <w:noProof/>
          </w:rPr>
          <w:t>3.9 Data Extraction</w:t>
        </w:r>
        <w:r>
          <w:rPr>
            <w:noProof/>
            <w:webHidden/>
          </w:rPr>
          <w:tab/>
        </w:r>
        <w:r>
          <w:rPr>
            <w:noProof/>
            <w:webHidden/>
          </w:rPr>
          <w:fldChar w:fldCharType="begin"/>
        </w:r>
        <w:r>
          <w:rPr>
            <w:noProof/>
            <w:webHidden/>
          </w:rPr>
          <w:instrText xml:space="preserve"> PAGEREF _Toc231698459 \h </w:instrText>
        </w:r>
        <w:r>
          <w:rPr>
            <w:noProof/>
            <w:webHidden/>
          </w:rPr>
        </w:r>
        <w:r>
          <w:rPr>
            <w:noProof/>
            <w:webHidden/>
          </w:rPr>
          <w:fldChar w:fldCharType="separate"/>
        </w:r>
        <w:r w:rsidR="00C9703F">
          <w:rPr>
            <w:noProof/>
            <w:webHidden/>
          </w:rPr>
          <w:t>40</w:t>
        </w:r>
        <w:r>
          <w:rPr>
            <w:noProof/>
            <w:webHidden/>
          </w:rPr>
          <w:fldChar w:fldCharType="end"/>
        </w:r>
      </w:hyperlink>
    </w:p>
    <w:p w14:paraId="126E477F" w14:textId="263586BB"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60" w:history="1">
        <w:r w:rsidRPr="00351411">
          <w:rPr>
            <w:rStyle w:val="Hyperlink"/>
            <w:noProof/>
          </w:rPr>
          <w:t>3.10 Data Analysis Technique</w:t>
        </w:r>
        <w:r>
          <w:rPr>
            <w:noProof/>
            <w:webHidden/>
          </w:rPr>
          <w:tab/>
        </w:r>
        <w:r>
          <w:rPr>
            <w:noProof/>
            <w:webHidden/>
          </w:rPr>
          <w:fldChar w:fldCharType="begin"/>
        </w:r>
        <w:r>
          <w:rPr>
            <w:noProof/>
            <w:webHidden/>
          </w:rPr>
          <w:instrText xml:space="preserve"> PAGEREF _Toc231698460 \h </w:instrText>
        </w:r>
        <w:r>
          <w:rPr>
            <w:noProof/>
            <w:webHidden/>
          </w:rPr>
        </w:r>
        <w:r>
          <w:rPr>
            <w:noProof/>
            <w:webHidden/>
          </w:rPr>
          <w:fldChar w:fldCharType="separate"/>
        </w:r>
        <w:r w:rsidR="00C9703F">
          <w:rPr>
            <w:noProof/>
            <w:webHidden/>
          </w:rPr>
          <w:t>41</w:t>
        </w:r>
        <w:r>
          <w:rPr>
            <w:noProof/>
            <w:webHidden/>
          </w:rPr>
          <w:fldChar w:fldCharType="end"/>
        </w:r>
      </w:hyperlink>
    </w:p>
    <w:p w14:paraId="2BB97E26" w14:textId="39BDA40B"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61" w:history="1">
        <w:r w:rsidRPr="00351411">
          <w:rPr>
            <w:rStyle w:val="Hyperlink"/>
            <w:noProof/>
          </w:rPr>
          <w:t>3.11 Review process</w:t>
        </w:r>
        <w:r>
          <w:rPr>
            <w:noProof/>
            <w:webHidden/>
          </w:rPr>
          <w:tab/>
        </w:r>
        <w:r>
          <w:rPr>
            <w:noProof/>
            <w:webHidden/>
          </w:rPr>
          <w:fldChar w:fldCharType="begin"/>
        </w:r>
        <w:r>
          <w:rPr>
            <w:noProof/>
            <w:webHidden/>
          </w:rPr>
          <w:instrText xml:space="preserve"> PAGEREF _Toc231698461 \h </w:instrText>
        </w:r>
        <w:r>
          <w:rPr>
            <w:noProof/>
            <w:webHidden/>
          </w:rPr>
        </w:r>
        <w:r>
          <w:rPr>
            <w:noProof/>
            <w:webHidden/>
          </w:rPr>
          <w:fldChar w:fldCharType="separate"/>
        </w:r>
        <w:r w:rsidR="00C9703F">
          <w:rPr>
            <w:noProof/>
            <w:webHidden/>
          </w:rPr>
          <w:t>41</w:t>
        </w:r>
        <w:r>
          <w:rPr>
            <w:noProof/>
            <w:webHidden/>
          </w:rPr>
          <w:fldChar w:fldCharType="end"/>
        </w:r>
      </w:hyperlink>
    </w:p>
    <w:p w14:paraId="06293553" w14:textId="0A31E714"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62" w:history="1">
        <w:r w:rsidRPr="00351411">
          <w:rPr>
            <w:rStyle w:val="Hyperlink"/>
            <w:noProof/>
          </w:rPr>
          <w:t>3.12 Ethical Considerations</w:t>
        </w:r>
        <w:r>
          <w:rPr>
            <w:noProof/>
            <w:webHidden/>
          </w:rPr>
          <w:tab/>
        </w:r>
        <w:r>
          <w:rPr>
            <w:noProof/>
            <w:webHidden/>
          </w:rPr>
          <w:fldChar w:fldCharType="begin"/>
        </w:r>
        <w:r>
          <w:rPr>
            <w:noProof/>
            <w:webHidden/>
          </w:rPr>
          <w:instrText xml:space="preserve"> PAGEREF _Toc231698462 \h </w:instrText>
        </w:r>
        <w:r>
          <w:rPr>
            <w:noProof/>
            <w:webHidden/>
          </w:rPr>
        </w:r>
        <w:r>
          <w:rPr>
            <w:noProof/>
            <w:webHidden/>
          </w:rPr>
          <w:fldChar w:fldCharType="separate"/>
        </w:r>
        <w:r w:rsidR="00C9703F">
          <w:rPr>
            <w:noProof/>
            <w:webHidden/>
          </w:rPr>
          <w:t>41</w:t>
        </w:r>
        <w:r>
          <w:rPr>
            <w:noProof/>
            <w:webHidden/>
          </w:rPr>
          <w:fldChar w:fldCharType="end"/>
        </w:r>
      </w:hyperlink>
    </w:p>
    <w:p w14:paraId="75EF697F" w14:textId="757CCD5C"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63" w:history="1">
        <w:r w:rsidRPr="00351411">
          <w:rPr>
            <w:rStyle w:val="Hyperlink"/>
            <w:noProof/>
          </w:rPr>
          <w:t>3.13 Limitations of Methodology</w:t>
        </w:r>
        <w:r>
          <w:rPr>
            <w:noProof/>
            <w:webHidden/>
          </w:rPr>
          <w:tab/>
        </w:r>
        <w:r>
          <w:rPr>
            <w:noProof/>
            <w:webHidden/>
          </w:rPr>
          <w:fldChar w:fldCharType="begin"/>
        </w:r>
        <w:r>
          <w:rPr>
            <w:noProof/>
            <w:webHidden/>
          </w:rPr>
          <w:instrText xml:space="preserve"> PAGEREF _Toc231698463 \h </w:instrText>
        </w:r>
        <w:r>
          <w:rPr>
            <w:noProof/>
            <w:webHidden/>
          </w:rPr>
        </w:r>
        <w:r>
          <w:rPr>
            <w:noProof/>
            <w:webHidden/>
          </w:rPr>
          <w:fldChar w:fldCharType="separate"/>
        </w:r>
        <w:r w:rsidR="00C9703F">
          <w:rPr>
            <w:noProof/>
            <w:webHidden/>
          </w:rPr>
          <w:t>42</w:t>
        </w:r>
        <w:r>
          <w:rPr>
            <w:noProof/>
            <w:webHidden/>
          </w:rPr>
          <w:fldChar w:fldCharType="end"/>
        </w:r>
      </w:hyperlink>
    </w:p>
    <w:p w14:paraId="7CAF1DC0" w14:textId="5538D270" w:rsidR="00FD106D" w:rsidRDefault="00FD106D">
      <w:pPr>
        <w:pStyle w:val="TOC2"/>
        <w:tabs>
          <w:tab w:val="right" w:leader="dot" w:pos="9350"/>
        </w:tabs>
        <w:rPr>
          <w:rFonts w:asciiTheme="minorHAnsi" w:eastAsiaTheme="minorEastAsia" w:hAnsiTheme="minorHAnsi" w:cstheme="minorBidi"/>
          <w:noProof/>
          <w:kern w:val="2"/>
          <w14:ligatures w14:val="standardContextual"/>
        </w:rPr>
      </w:pPr>
      <w:hyperlink w:anchor="_Toc231698464" w:history="1">
        <w:r w:rsidRPr="00351411">
          <w:rPr>
            <w:rStyle w:val="Hyperlink"/>
            <w:noProof/>
          </w:rPr>
          <w:t>3.14 Chapter Summary</w:t>
        </w:r>
        <w:r>
          <w:rPr>
            <w:noProof/>
            <w:webHidden/>
          </w:rPr>
          <w:tab/>
        </w:r>
        <w:r>
          <w:rPr>
            <w:noProof/>
            <w:webHidden/>
          </w:rPr>
          <w:fldChar w:fldCharType="begin"/>
        </w:r>
        <w:r>
          <w:rPr>
            <w:noProof/>
            <w:webHidden/>
          </w:rPr>
          <w:instrText xml:space="preserve"> PAGEREF _Toc231698464 \h </w:instrText>
        </w:r>
        <w:r>
          <w:rPr>
            <w:noProof/>
            <w:webHidden/>
          </w:rPr>
        </w:r>
        <w:r>
          <w:rPr>
            <w:noProof/>
            <w:webHidden/>
          </w:rPr>
          <w:fldChar w:fldCharType="separate"/>
        </w:r>
        <w:r w:rsidR="00C9703F">
          <w:rPr>
            <w:noProof/>
            <w:webHidden/>
          </w:rPr>
          <w:t>42</w:t>
        </w:r>
        <w:r>
          <w:rPr>
            <w:noProof/>
            <w:webHidden/>
          </w:rPr>
          <w:fldChar w:fldCharType="end"/>
        </w:r>
      </w:hyperlink>
    </w:p>
    <w:p w14:paraId="65154F40" w14:textId="25ECF3CA"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65" w:history="1">
        <w:r w:rsidRPr="00351411">
          <w:rPr>
            <w:rStyle w:val="Hyperlink"/>
            <w:noProof/>
            <w:lang w:val="en-GB"/>
          </w:rPr>
          <w:t>Chapter 4: Findings and Analysis</w:t>
        </w:r>
        <w:r>
          <w:rPr>
            <w:noProof/>
            <w:webHidden/>
          </w:rPr>
          <w:tab/>
        </w:r>
        <w:r>
          <w:rPr>
            <w:noProof/>
            <w:webHidden/>
          </w:rPr>
          <w:fldChar w:fldCharType="begin"/>
        </w:r>
        <w:r>
          <w:rPr>
            <w:noProof/>
            <w:webHidden/>
          </w:rPr>
          <w:instrText xml:space="preserve"> PAGEREF _Toc231698465 \h </w:instrText>
        </w:r>
        <w:r>
          <w:rPr>
            <w:noProof/>
            <w:webHidden/>
          </w:rPr>
        </w:r>
        <w:r>
          <w:rPr>
            <w:noProof/>
            <w:webHidden/>
          </w:rPr>
          <w:fldChar w:fldCharType="separate"/>
        </w:r>
        <w:r w:rsidR="00C9703F">
          <w:rPr>
            <w:noProof/>
            <w:webHidden/>
          </w:rPr>
          <w:t>43</w:t>
        </w:r>
        <w:r>
          <w:rPr>
            <w:noProof/>
            <w:webHidden/>
          </w:rPr>
          <w:fldChar w:fldCharType="end"/>
        </w:r>
      </w:hyperlink>
    </w:p>
    <w:p w14:paraId="7D8E37DE" w14:textId="4558FE8C"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66" w:history="1">
        <w:r w:rsidRPr="00351411">
          <w:rPr>
            <w:rStyle w:val="Hyperlink"/>
            <w:noProof/>
            <w:lang w:val="en-GB"/>
          </w:rPr>
          <w:t>4.1 Introduction</w:t>
        </w:r>
        <w:r>
          <w:rPr>
            <w:noProof/>
            <w:webHidden/>
          </w:rPr>
          <w:tab/>
        </w:r>
        <w:r>
          <w:rPr>
            <w:noProof/>
            <w:webHidden/>
          </w:rPr>
          <w:fldChar w:fldCharType="begin"/>
        </w:r>
        <w:r>
          <w:rPr>
            <w:noProof/>
            <w:webHidden/>
          </w:rPr>
          <w:instrText xml:space="preserve"> PAGEREF _Toc231698466 \h </w:instrText>
        </w:r>
        <w:r>
          <w:rPr>
            <w:noProof/>
            <w:webHidden/>
          </w:rPr>
        </w:r>
        <w:r>
          <w:rPr>
            <w:noProof/>
            <w:webHidden/>
          </w:rPr>
          <w:fldChar w:fldCharType="separate"/>
        </w:r>
        <w:r w:rsidR="00C9703F">
          <w:rPr>
            <w:noProof/>
            <w:webHidden/>
          </w:rPr>
          <w:t>43</w:t>
        </w:r>
        <w:r>
          <w:rPr>
            <w:noProof/>
            <w:webHidden/>
          </w:rPr>
          <w:fldChar w:fldCharType="end"/>
        </w:r>
      </w:hyperlink>
    </w:p>
    <w:p w14:paraId="540235E2" w14:textId="0A698E13"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67" w:history="1">
        <w:r w:rsidRPr="00351411">
          <w:rPr>
            <w:rStyle w:val="Hyperlink"/>
            <w:noProof/>
            <w:lang w:val="en-GB"/>
          </w:rPr>
          <w:t>4.2 Database Search</w:t>
        </w:r>
        <w:r>
          <w:rPr>
            <w:noProof/>
            <w:webHidden/>
          </w:rPr>
          <w:tab/>
        </w:r>
        <w:r>
          <w:rPr>
            <w:noProof/>
            <w:webHidden/>
          </w:rPr>
          <w:fldChar w:fldCharType="begin"/>
        </w:r>
        <w:r>
          <w:rPr>
            <w:noProof/>
            <w:webHidden/>
          </w:rPr>
          <w:instrText xml:space="preserve"> PAGEREF _Toc231698467 \h </w:instrText>
        </w:r>
        <w:r>
          <w:rPr>
            <w:noProof/>
            <w:webHidden/>
          </w:rPr>
        </w:r>
        <w:r>
          <w:rPr>
            <w:noProof/>
            <w:webHidden/>
          </w:rPr>
          <w:fldChar w:fldCharType="separate"/>
        </w:r>
        <w:r w:rsidR="00C9703F">
          <w:rPr>
            <w:noProof/>
            <w:webHidden/>
          </w:rPr>
          <w:t>43</w:t>
        </w:r>
        <w:r>
          <w:rPr>
            <w:noProof/>
            <w:webHidden/>
          </w:rPr>
          <w:fldChar w:fldCharType="end"/>
        </w:r>
      </w:hyperlink>
    </w:p>
    <w:p w14:paraId="73DA1137" w14:textId="0E672025"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68" w:history="1">
        <w:r w:rsidRPr="00351411">
          <w:rPr>
            <w:rStyle w:val="Hyperlink"/>
            <w:noProof/>
            <w:lang w:val="en-GB"/>
          </w:rPr>
          <w:t>4.3 PRISMA Flow Chart</w:t>
        </w:r>
        <w:r>
          <w:rPr>
            <w:noProof/>
            <w:webHidden/>
          </w:rPr>
          <w:tab/>
        </w:r>
        <w:r>
          <w:rPr>
            <w:noProof/>
            <w:webHidden/>
          </w:rPr>
          <w:fldChar w:fldCharType="begin"/>
        </w:r>
        <w:r>
          <w:rPr>
            <w:noProof/>
            <w:webHidden/>
          </w:rPr>
          <w:instrText xml:space="preserve"> PAGEREF _Toc231698468 \h </w:instrText>
        </w:r>
        <w:r>
          <w:rPr>
            <w:noProof/>
            <w:webHidden/>
          </w:rPr>
        </w:r>
        <w:r>
          <w:rPr>
            <w:noProof/>
            <w:webHidden/>
          </w:rPr>
          <w:fldChar w:fldCharType="separate"/>
        </w:r>
        <w:r w:rsidR="00C9703F">
          <w:rPr>
            <w:noProof/>
            <w:webHidden/>
          </w:rPr>
          <w:t>45</w:t>
        </w:r>
        <w:r>
          <w:rPr>
            <w:noProof/>
            <w:webHidden/>
          </w:rPr>
          <w:fldChar w:fldCharType="end"/>
        </w:r>
      </w:hyperlink>
    </w:p>
    <w:p w14:paraId="0FD35D53" w14:textId="4716AF22"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69" w:history="1">
        <w:r w:rsidRPr="00351411">
          <w:rPr>
            <w:rStyle w:val="Hyperlink"/>
            <w:noProof/>
            <w:lang w:val="en-GB"/>
          </w:rPr>
          <w:t>4.4 PRISMA Methodology</w:t>
        </w:r>
        <w:r>
          <w:rPr>
            <w:noProof/>
            <w:webHidden/>
          </w:rPr>
          <w:tab/>
        </w:r>
        <w:r>
          <w:rPr>
            <w:noProof/>
            <w:webHidden/>
          </w:rPr>
          <w:fldChar w:fldCharType="begin"/>
        </w:r>
        <w:r>
          <w:rPr>
            <w:noProof/>
            <w:webHidden/>
          </w:rPr>
          <w:instrText xml:space="preserve"> PAGEREF _Toc231698469 \h </w:instrText>
        </w:r>
        <w:r>
          <w:rPr>
            <w:noProof/>
            <w:webHidden/>
          </w:rPr>
        </w:r>
        <w:r>
          <w:rPr>
            <w:noProof/>
            <w:webHidden/>
          </w:rPr>
          <w:fldChar w:fldCharType="separate"/>
        </w:r>
        <w:r w:rsidR="00C9703F">
          <w:rPr>
            <w:noProof/>
            <w:webHidden/>
          </w:rPr>
          <w:t>47</w:t>
        </w:r>
        <w:r>
          <w:rPr>
            <w:noProof/>
            <w:webHidden/>
          </w:rPr>
          <w:fldChar w:fldCharType="end"/>
        </w:r>
      </w:hyperlink>
    </w:p>
    <w:p w14:paraId="3AAFF3D2" w14:textId="4C4FFD9F"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0" w:history="1">
        <w:r w:rsidRPr="00351411">
          <w:rPr>
            <w:rStyle w:val="Hyperlink"/>
            <w:noProof/>
            <w:lang w:val="en-GB"/>
          </w:rPr>
          <w:t>4.5 Title/Abstract Screening</w:t>
        </w:r>
        <w:r>
          <w:rPr>
            <w:noProof/>
            <w:webHidden/>
          </w:rPr>
          <w:tab/>
        </w:r>
        <w:r>
          <w:rPr>
            <w:noProof/>
            <w:webHidden/>
          </w:rPr>
          <w:fldChar w:fldCharType="begin"/>
        </w:r>
        <w:r>
          <w:rPr>
            <w:noProof/>
            <w:webHidden/>
          </w:rPr>
          <w:instrText xml:space="preserve"> PAGEREF _Toc231698470 \h </w:instrText>
        </w:r>
        <w:r>
          <w:rPr>
            <w:noProof/>
            <w:webHidden/>
          </w:rPr>
        </w:r>
        <w:r>
          <w:rPr>
            <w:noProof/>
            <w:webHidden/>
          </w:rPr>
          <w:fldChar w:fldCharType="separate"/>
        </w:r>
        <w:r w:rsidR="00C9703F">
          <w:rPr>
            <w:noProof/>
            <w:webHidden/>
          </w:rPr>
          <w:t>48</w:t>
        </w:r>
        <w:r>
          <w:rPr>
            <w:noProof/>
            <w:webHidden/>
          </w:rPr>
          <w:fldChar w:fldCharType="end"/>
        </w:r>
      </w:hyperlink>
    </w:p>
    <w:p w14:paraId="0B29A1C0" w14:textId="74B87488"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1" w:history="1">
        <w:r w:rsidRPr="00351411">
          <w:rPr>
            <w:rStyle w:val="Hyperlink"/>
            <w:noProof/>
            <w:lang w:val="en-GB"/>
          </w:rPr>
          <w:t>4.6 Study Selection</w:t>
        </w:r>
        <w:r>
          <w:rPr>
            <w:noProof/>
            <w:webHidden/>
          </w:rPr>
          <w:tab/>
        </w:r>
        <w:r>
          <w:rPr>
            <w:noProof/>
            <w:webHidden/>
          </w:rPr>
          <w:fldChar w:fldCharType="begin"/>
        </w:r>
        <w:r>
          <w:rPr>
            <w:noProof/>
            <w:webHidden/>
          </w:rPr>
          <w:instrText xml:space="preserve"> PAGEREF _Toc231698471 \h </w:instrText>
        </w:r>
        <w:r>
          <w:rPr>
            <w:noProof/>
            <w:webHidden/>
          </w:rPr>
        </w:r>
        <w:r>
          <w:rPr>
            <w:noProof/>
            <w:webHidden/>
          </w:rPr>
          <w:fldChar w:fldCharType="separate"/>
        </w:r>
        <w:r w:rsidR="00C9703F">
          <w:rPr>
            <w:noProof/>
            <w:webHidden/>
          </w:rPr>
          <w:t>49</w:t>
        </w:r>
        <w:r>
          <w:rPr>
            <w:noProof/>
            <w:webHidden/>
          </w:rPr>
          <w:fldChar w:fldCharType="end"/>
        </w:r>
      </w:hyperlink>
    </w:p>
    <w:p w14:paraId="572EE9C9" w14:textId="54CB2CDB"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2" w:history="1">
        <w:r w:rsidRPr="00351411">
          <w:rPr>
            <w:rStyle w:val="Hyperlink"/>
            <w:noProof/>
            <w:lang w:val="en-GB"/>
          </w:rPr>
          <w:t>4.7 Characteristics Table</w:t>
        </w:r>
        <w:r>
          <w:rPr>
            <w:noProof/>
            <w:webHidden/>
          </w:rPr>
          <w:tab/>
        </w:r>
        <w:r>
          <w:rPr>
            <w:noProof/>
            <w:webHidden/>
          </w:rPr>
          <w:fldChar w:fldCharType="begin"/>
        </w:r>
        <w:r>
          <w:rPr>
            <w:noProof/>
            <w:webHidden/>
          </w:rPr>
          <w:instrText xml:space="preserve"> PAGEREF _Toc231698472 \h </w:instrText>
        </w:r>
        <w:r>
          <w:rPr>
            <w:noProof/>
            <w:webHidden/>
          </w:rPr>
        </w:r>
        <w:r>
          <w:rPr>
            <w:noProof/>
            <w:webHidden/>
          </w:rPr>
          <w:fldChar w:fldCharType="separate"/>
        </w:r>
        <w:r w:rsidR="00C9703F">
          <w:rPr>
            <w:noProof/>
            <w:webHidden/>
          </w:rPr>
          <w:t>50</w:t>
        </w:r>
        <w:r>
          <w:rPr>
            <w:noProof/>
            <w:webHidden/>
          </w:rPr>
          <w:fldChar w:fldCharType="end"/>
        </w:r>
      </w:hyperlink>
    </w:p>
    <w:p w14:paraId="3DCBB636" w14:textId="1B832134"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3" w:history="1">
        <w:r w:rsidRPr="00351411">
          <w:rPr>
            <w:rStyle w:val="Hyperlink"/>
            <w:noProof/>
            <w:lang w:val="en-GB"/>
          </w:rPr>
          <w:t>4.8 Thematic Analysis</w:t>
        </w:r>
        <w:r>
          <w:rPr>
            <w:noProof/>
            <w:webHidden/>
          </w:rPr>
          <w:tab/>
        </w:r>
        <w:r>
          <w:rPr>
            <w:noProof/>
            <w:webHidden/>
          </w:rPr>
          <w:fldChar w:fldCharType="begin"/>
        </w:r>
        <w:r>
          <w:rPr>
            <w:noProof/>
            <w:webHidden/>
          </w:rPr>
          <w:instrText xml:space="preserve"> PAGEREF _Toc231698473 \h </w:instrText>
        </w:r>
        <w:r>
          <w:rPr>
            <w:noProof/>
            <w:webHidden/>
          </w:rPr>
        </w:r>
        <w:r>
          <w:rPr>
            <w:noProof/>
            <w:webHidden/>
          </w:rPr>
          <w:fldChar w:fldCharType="separate"/>
        </w:r>
        <w:r w:rsidR="00C9703F">
          <w:rPr>
            <w:noProof/>
            <w:webHidden/>
          </w:rPr>
          <w:t>52</w:t>
        </w:r>
        <w:r>
          <w:rPr>
            <w:noProof/>
            <w:webHidden/>
          </w:rPr>
          <w:fldChar w:fldCharType="end"/>
        </w:r>
      </w:hyperlink>
    </w:p>
    <w:p w14:paraId="4B1A0890" w14:textId="23A9698B"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4" w:history="1">
        <w:r w:rsidRPr="00351411">
          <w:rPr>
            <w:rStyle w:val="Hyperlink"/>
            <w:noProof/>
            <w:lang w:val="en-GB"/>
          </w:rPr>
          <w:t>4.9 Discussion of Themes</w:t>
        </w:r>
        <w:r>
          <w:rPr>
            <w:noProof/>
            <w:webHidden/>
          </w:rPr>
          <w:tab/>
        </w:r>
        <w:r>
          <w:rPr>
            <w:noProof/>
            <w:webHidden/>
          </w:rPr>
          <w:fldChar w:fldCharType="begin"/>
        </w:r>
        <w:r>
          <w:rPr>
            <w:noProof/>
            <w:webHidden/>
          </w:rPr>
          <w:instrText xml:space="preserve"> PAGEREF _Toc231698474 \h </w:instrText>
        </w:r>
        <w:r>
          <w:rPr>
            <w:noProof/>
            <w:webHidden/>
          </w:rPr>
        </w:r>
        <w:r>
          <w:rPr>
            <w:noProof/>
            <w:webHidden/>
          </w:rPr>
          <w:fldChar w:fldCharType="separate"/>
        </w:r>
        <w:r w:rsidR="00C9703F">
          <w:rPr>
            <w:noProof/>
            <w:webHidden/>
          </w:rPr>
          <w:t>55</w:t>
        </w:r>
        <w:r>
          <w:rPr>
            <w:noProof/>
            <w:webHidden/>
          </w:rPr>
          <w:fldChar w:fldCharType="end"/>
        </w:r>
      </w:hyperlink>
    </w:p>
    <w:p w14:paraId="40C75913" w14:textId="3521EB0C"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5" w:history="1">
        <w:r w:rsidRPr="00351411">
          <w:rPr>
            <w:rStyle w:val="Hyperlink"/>
            <w:noProof/>
            <w:lang w:val="en-GB"/>
          </w:rPr>
          <w:t>4.10 Summary Comparison Table</w:t>
        </w:r>
        <w:r>
          <w:rPr>
            <w:noProof/>
            <w:webHidden/>
          </w:rPr>
          <w:tab/>
        </w:r>
        <w:r>
          <w:rPr>
            <w:noProof/>
            <w:webHidden/>
          </w:rPr>
          <w:fldChar w:fldCharType="begin"/>
        </w:r>
        <w:r>
          <w:rPr>
            <w:noProof/>
            <w:webHidden/>
          </w:rPr>
          <w:instrText xml:space="preserve"> PAGEREF _Toc231698475 \h </w:instrText>
        </w:r>
        <w:r>
          <w:rPr>
            <w:noProof/>
            <w:webHidden/>
          </w:rPr>
        </w:r>
        <w:r>
          <w:rPr>
            <w:noProof/>
            <w:webHidden/>
          </w:rPr>
          <w:fldChar w:fldCharType="separate"/>
        </w:r>
        <w:r w:rsidR="00C9703F">
          <w:rPr>
            <w:noProof/>
            <w:webHidden/>
          </w:rPr>
          <w:t>55</w:t>
        </w:r>
        <w:r>
          <w:rPr>
            <w:noProof/>
            <w:webHidden/>
          </w:rPr>
          <w:fldChar w:fldCharType="end"/>
        </w:r>
      </w:hyperlink>
    </w:p>
    <w:p w14:paraId="3AB102CC" w14:textId="5C7182DE"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6" w:history="1">
        <w:r w:rsidRPr="00351411">
          <w:rPr>
            <w:rStyle w:val="Hyperlink"/>
            <w:noProof/>
            <w:lang w:val="en-GB"/>
          </w:rPr>
          <w:t>4.11 Chapter Summary</w:t>
        </w:r>
        <w:r>
          <w:rPr>
            <w:noProof/>
            <w:webHidden/>
          </w:rPr>
          <w:tab/>
        </w:r>
        <w:r>
          <w:rPr>
            <w:noProof/>
            <w:webHidden/>
          </w:rPr>
          <w:fldChar w:fldCharType="begin"/>
        </w:r>
        <w:r>
          <w:rPr>
            <w:noProof/>
            <w:webHidden/>
          </w:rPr>
          <w:instrText xml:space="preserve"> PAGEREF _Toc231698476 \h </w:instrText>
        </w:r>
        <w:r>
          <w:rPr>
            <w:noProof/>
            <w:webHidden/>
          </w:rPr>
        </w:r>
        <w:r>
          <w:rPr>
            <w:noProof/>
            <w:webHidden/>
          </w:rPr>
          <w:fldChar w:fldCharType="separate"/>
        </w:r>
        <w:r w:rsidR="00C9703F">
          <w:rPr>
            <w:noProof/>
            <w:webHidden/>
          </w:rPr>
          <w:t>58</w:t>
        </w:r>
        <w:r>
          <w:rPr>
            <w:noProof/>
            <w:webHidden/>
          </w:rPr>
          <w:fldChar w:fldCharType="end"/>
        </w:r>
      </w:hyperlink>
    </w:p>
    <w:p w14:paraId="33C51E3B" w14:textId="233E63B9"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7" w:history="1">
        <w:r w:rsidRPr="00351411">
          <w:rPr>
            <w:rStyle w:val="Hyperlink"/>
            <w:noProof/>
            <w:lang w:val="en-GB"/>
          </w:rPr>
          <w:t>Chapter 5: Discussion</w:t>
        </w:r>
        <w:r>
          <w:rPr>
            <w:noProof/>
            <w:webHidden/>
          </w:rPr>
          <w:tab/>
        </w:r>
        <w:r>
          <w:rPr>
            <w:noProof/>
            <w:webHidden/>
          </w:rPr>
          <w:fldChar w:fldCharType="begin"/>
        </w:r>
        <w:r>
          <w:rPr>
            <w:noProof/>
            <w:webHidden/>
          </w:rPr>
          <w:instrText xml:space="preserve"> PAGEREF _Toc231698477 \h </w:instrText>
        </w:r>
        <w:r>
          <w:rPr>
            <w:noProof/>
            <w:webHidden/>
          </w:rPr>
        </w:r>
        <w:r>
          <w:rPr>
            <w:noProof/>
            <w:webHidden/>
          </w:rPr>
          <w:fldChar w:fldCharType="separate"/>
        </w:r>
        <w:r w:rsidR="00C9703F">
          <w:rPr>
            <w:noProof/>
            <w:webHidden/>
          </w:rPr>
          <w:t>59</w:t>
        </w:r>
        <w:r>
          <w:rPr>
            <w:noProof/>
            <w:webHidden/>
          </w:rPr>
          <w:fldChar w:fldCharType="end"/>
        </w:r>
      </w:hyperlink>
    </w:p>
    <w:p w14:paraId="2C259A45" w14:textId="646AEC81"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8" w:history="1">
        <w:r w:rsidRPr="00351411">
          <w:rPr>
            <w:rStyle w:val="Hyperlink"/>
            <w:noProof/>
            <w:lang w:val="en-GB"/>
          </w:rPr>
          <w:t>5.1 Introduction</w:t>
        </w:r>
        <w:r>
          <w:rPr>
            <w:noProof/>
            <w:webHidden/>
          </w:rPr>
          <w:tab/>
        </w:r>
        <w:r>
          <w:rPr>
            <w:noProof/>
            <w:webHidden/>
          </w:rPr>
          <w:fldChar w:fldCharType="begin"/>
        </w:r>
        <w:r>
          <w:rPr>
            <w:noProof/>
            <w:webHidden/>
          </w:rPr>
          <w:instrText xml:space="preserve"> PAGEREF _Toc231698478 \h </w:instrText>
        </w:r>
        <w:r>
          <w:rPr>
            <w:noProof/>
            <w:webHidden/>
          </w:rPr>
        </w:r>
        <w:r>
          <w:rPr>
            <w:noProof/>
            <w:webHidden/>
          </w:rPr>
          <w:fldChar w:fldCharType="separate"/>
        </w:r>
        <w:r w:rsidR="00C9703F">
          <w:rPr>
            <w:noProof/>
            <w:webHidden/>
          </w:rPr>
          <w:t>59</w:t>
        </w:r>
        <w:r>
          <w:rPr>
            <w:noProof/>
            <w:webHidden/>
          </w:rPr>
          <w:fldChar w:fldCharType="end"/>
        </w:r>
      </w:hyperlink>
    </w:p>
    <w:p w14:paraId="399C24EE" w14:textId="070AB90C"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79" w:history="1">
        <w:r w:rsidRPr="00351411">
          <w:rPr>
            <w:rStyle w:val="Hyperlink"/>
            <w:noProof/>
            <w:lang w:val="en-GB"/>
          </w:rPr>
          <w:t>5.2 Objective 1 Discussion: UK Public Health Campaigns Identified</w:t>
        </w:r>
        <w:r>
          <w:rPr>
            <w:noProof/>
            <w:webHidden/>
          </w:rPr>
          <w:tab/>
        </w:r>
        <w:r>
          <w:rPr>
            <w:noProof/>
            <w:webHidden/>
          </w:rPr>
          <w:fldChar w:fldCharType="begin"/>
        </w:r>
        <w:r>
          <w:rPr>
            <w:noProof/>
            <w:webHidden/>
          </w:rPr>
          <w:instrText xml:space="preserve"> PAGEREF _Toc231698479 \h </w:instrText>
        </w:r>
        <w:r>
          <w:rPr>
            <w:noProof/>
            <w:webHidden/>
          </w:rPr>
        </w:r>
        <w:r>
          <w:rPr>
            <w:noProof/>
            <w:webHidden/>
          </w:rPr>
          <w:fldChar w:fldCharType="separate"/>
        </w:r>
        <w:r w:rsidR="00C9703F">
          <w:rPr>
            <w:noProof/>
            <w:webHidden/>
          </w:rPr>
          <w:t>59</w:t>
        </w:r>
        <w:r>
          <w:rPr>
            <w:noProof/>
            <w:webHidden/>
          </w:rPr>
          <w:fldChar w:fldCharType="end"/>
        </w:r>
      </w:hyperlink>
    </w:p>
    <w:p w14:paraId="36418C76" w14:textId="0CF4F89D"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80" w:history="1">
        <w:r w:rsidRPr="00351411">
          <w:rPr>
            <w:rStyle w:val="Hyperlink"/>
            <w:noProof/>
            <w:lang w:val="en-GB"/>
          </w:rPr>
          <w:t>5.3 Objective 2 Discussion: Campaign Outcomes across Awareness, Attitudes, Initiation, Prevalence, and Cessation</w:t>
        </w:r>
        <w:r>
          <w:rPr>
            <w:noProof/>
            <w:webHidden/>
          </w:rPr>
          <w:tab/>
        </w:r>
        <w:r>
          <w:rPr>
            <w:noProof/>
            <w:webHidden/>
          </w:rPr>
          <w:fldChar w:fldCharType="begin"/>
        </w:r>
        <w:r>
          <w:rPr>
            <w:noProof/>
            <w:webHidden/>
          </w:rPr>
          <w:instrText xml:space="preserve"> PAGEREF _Toc231698480 \h </w:instrText>
        </w:r>
        <w:r>
          <w:rPr>
            <w:noProof/>
            <w:webHidden/>
          </w:rPr>
        </w:r>
        <w:r>
          <w:rPr>
            <w:noProof/>
            <w:webHidden/>
          </w:rPr>
          <w:fldChar w:fldCharType="separate"/>
        </w:r>
        <w:r w:rsidR="00C9703F">
          <w:rPr>
            <w:noProof/>
            <w:webHidden/>
          </w:rPr>
          <w:t>60</w:t>
        </w:r>
        <w:r>
          <w:rPr>
            <w:noProof/>
            <w:webHidden/>
          </w:rPr>
          <w:fldChar w:fldCharType="end"/>
        </w:r>
      </w:hyperlink>
    </w:p>
    <w:p w14:paraId="0BB66815" w14:textId="3D358944"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81" w:history="1">
        <w:r w:rsidRPr="00351411">
          <w:rPr>
            <w:rStyle w:val="Hyperlink"/>
            <w:noProof/>
            <w:lang w:val="en-GB"/>
          </w:rPr>
          <w:t>5.4 Objective 3 Discussion: Quality and Strength of Evidence</w:t>
        </w:r>
        <w:r>
          <w:rPr>
            <w:noProof/>
            <w:webHidden/>
          </w:rPr>
          <w:tab/>
        </w:r>
        <w:r>
          <w:rPr>
            <w:noProof/>
            <w:webHidden/>
          </w:rPr>
          <w:fldChar w:fldCharType="begin"/>
        </w:r>
        <w:r>
          <w:rPr>
            <w:noProof/>
            <w:webHidden/>
          </w:rPr>
          <w:instrText xml:space="preserve"> PAGEREF _Toc231698481 \h </w:instrText>
        </w:r>
        <w:r>
          <w:rPr>
            <w:noProof/>
            <w:webHidden/>
          </w:rPr>
        </w:r>
        <w:r>
          <w:rPr>
            <w:noProof/>
            <w:webHidden/>
          </w:rPr>
          <w:fldChar w:fldCharType="separate"/>
        </w:r>
        <w:r w:rsidR="00C9703F">
          <w:rPr>
            <w:noProof/>
            <w:webHidden/>
          </w:rPr>
          <w:t>61</w:t>
        </w:r>
        <w:r>
          <w:rPr>
            <w:noProof/>
            <w:webHidden/>
          </w:rPr>
          <w:fldChar w:fldCharType="end"/>
        </w:r>
      </w:hyperlink>
    </w:p>
    <w:p w14:paraId="6FC39F9A" w14:textId="4A81D2C6"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82" w:history="1">
        <w:r w:rsidRPr="00351411">
          <w:rPr>
            <w:rStyle w:val="Hyperlink"/>
            <w:noProof/>
            <w:lang w:val="en-GB"/>
          </w:rPr>
          <w:t>5.5 Objective 4 Discussion: Factors Influencing Campaign Effectiveness</w:t>
        </w:r>
        <w:r>
          <w:rPr>
            <w:noProof/>
            <w:webHidden/>
          </w:rPr>
          <w:tab/>
        </w:r>
        <w:r>
          <w:rPr>
            <w:noProof/>
            <w:webHidden/>
          </w:rPr>
          <w:fldChar w:fldCharType="begin"/>
        </w:r>
        <w:r>
          <w:rPr>
            <w:noProof/>
            <w:webHidden/>
          </w:rPr>
          <w:instrText xml:space="preserve"> PAGEREF _Toc231698482 \h </w:instrText>
        </w:r>
        <w:r>
          <w:rPr>
            <w:noProof/>
            <w:webHidden/>
          </w:rPr>
        </w:r>
        <w:r>
          <w:rPr>
            <w:noProof/>
            <w:webHidden/>
          </w:rPr>
          <w:fldChar w:fldCharType="separate"/>
        </w:r>
        <w:r w:rsidR="00C9703F">
          <w:rPr>
            <w:noProof/>
            <w:webHidden/>
          </w:rPr>
          <w:t>62</w:t>
        </w:r>
        <w:r>
          <w:rPr>
            <w:noProof/>
            <w:webHidden/>
          </w:rPr>
          <w:fldChar w:fldCharType="end"/>
        </w:r>
      </w:hyperlink>
    </w:p>
    <w:p w14:paraId="3ECEDD11" w14:textId="60B11A27"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83" w:history="1">
        <w:r w:rsidRPr="00351411">
          <w:rPr>
            <w:rStyle w:val="Hyperlink"/>
            <w:noProof/>
            <w:lang w:val="en-GB"/>
          </w:rPr>
          <w:t>5.6 Comparison with Previous Literature and Theoretical Models</w:t>
        </w:r>
        <w:r>
          <w:rPr>
            <w:noProof/>
            <w:webHidden/>
          </w:rPr>
          <w:tab/>
        </w:r>
        <w:r>
          <w:rPr>
            <w:noProof/>
            <w:webHidden/>
          </w:rPr>
          <w:fldChar w:fldCharType="begin"/>
        </w:r>
        <w:r>
          <w:rPr>
            <w:noProof/>
            <w:webHidden/>
          </w:rPr>
          <w:instrText xml:space="preserve"> PAGEREF _Toc231698483 \h </w:instrText>
        </w:r>
        <w:r>
          <w:rPr>
            <w:noProof/>
            <w:webHidden/>
          </w:rPr>
        </w:r>
        <w:r>
          <w:rPr>
            <w:noProof/>
            <w:webHidden/>
          </w:rPr>
          <w:fldChar w:fldCharType="separate"/>
        </w:r>
        <w:r w:rsidR="00C9703F">
          <w:rPr>
            <w:noProof/>
            <w:webHidden/>
          </w:rPr>
          <w:t>63</w:t>
        </w:r>
        <w:r>
          <w:rPr>
            <w:noProof/>
            <w:webHidden/>
          </w:rPr>
          <w:fldChar w:fldCharType="end"/>
        </w:r>
      </w:hyperlink>
    </w:p>
    <w:p w14:paraId="2103B469" w14:textId="2E5DAEA5"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84" w:history="1">
        <w:r w:rsidRPr="00351411">
          <w:rPr>
            <w:rStyle w:val="Hyperlink"/>
            <w:noProof/>
            <w:lang w:val="en-GB"/>
          </w:rPr>
          <w:t>5.7 Implications for Policy and Practice</w:t>
        </w:r>
        <w:r>
          <w:rPr>
            <w:noProof/>
            <w:webHidden/>
          </w:rPr>
          <w:tab/>
        </w:r>
        <w:r>
          <w:rPr>
            <w:noProof/>
            <w:webHidden/>
          </w:rPr>
          <w:fldChar w:fldCharType="begin"/>
        </w:r>
        <w:r>
          <w:rPr>
            <w:noProof/>
            <w:webHidden/>
          </w:rPr>
          <w:instrText xml:space="preserve"> PAGEREF _Toc231698484 \h </w:instrText>
        </w:r>
        <w:r>
          <w:rPr>
            <w:noProof/>
            <w:webHidden/>
          </w:rPr>
        </w:r>
        <w:r>
          <w:rPr>
            <w:noProof/>
            <w:webHidden/>
          </w:rPr>
          <w:fldChar w:fldCharType="separate"/>
        </w:r>
        <w:r w:rsidR="00C9703F">
          <w:rPr>
            <w:noProof/>
            <w:webHidden/>
          </w:rPr>
          <w:t>64</w:t>
        </w:r>
        <w:r>
          <w:rPr>
            <w:noProof/>
            <w:webHidden/>
          </w:rPr>
          <w:fldChar w:fldCharType="end"/>
        </w:r>
      </w:hyperlink>
    </w:p>
    <w:p w14:paraId="262CF4D1" w14:textId="2440BBF5"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85" w:history="1">
        <w:r w:rsidRPr="00351411">
          <w:rPr>
            <w:rStyle w:val="Hyperlink"/>
            <w:noProof/>
            <w:lang w:val="en-GB"/>
          </w:rPr>
          <w:t>5.8 Chapter Summary</w:t>
        </w:r>
        <w:r>
          <w:rPr>
            <w:noProof/>
            <w:webHidden/>
          </w:rPr>
          <w:tab/>
        </w:r>
        <w:r>
          <w:rPr>
            <w:noProof/>
            <w:webHidden/>
          </w:rPr>
          <w:fldChar w:fldCharType="begin"/>
        </w:r>
        <w:r>
          <w:rPr>
            <w:noProof/>
            <w:webHidden/>
          </w:rPr>
          <w:instrText xml:space="preserve"> PAGEREF _Toc231698485 \h </w:instrText>
        </w:r>
        <w:r>
          <w:rPr>
            <w:noProof/>
            <w:webHidden/>
          </w:rPr>
        </w:r>
        <w:r>
          <w:rPr>
            <w:noProof/>
            <w:webHidden/>
          </w:rPr>
          <w:fldChar w:fldCharType="separate"/>
        </w:r>
        <w:r w:rsidR="00C9703F">
          <w:rPr>
            <w:noProof/>
            <w:webHidden/>
          </w:rPr>
          <w:t>65</w:t>
        </w:r>
        <w:r>
          <w:rPr>
            <w:noProof/>
            <w:webHidden/>
          </w:rPr>
          <w:fldChar w:fldCharType="end"/>
        </w:r>
      </w:hyperlink>
    </w:p>
    <w:p w14:paraId="25B8B325" w14:textId="45F5E67D" w:rsidR="00FD106D" w:rsidRDefault="00FD106D">
      <w:pPr>
        <w:pStyle w:val="TOC1"/>
        <w:tabs>
          <w:tab w:val="right" w:leader="dot" w:pos="9350"/>
        </w:tabs>
        <w:rPr>
          <w:rFonts w:asciiTheme="minorHAnsi" w:eastAsiaTheme="minorEastAsia" w:hAnsiTheme="minorHAnsi" w:cstheme="minorBidi"/>
          <w:noProof/>
          <w:kern w:val="2"/>
          <w14:ligatures w14:val="standardContextual"/>
        </w:rPr>
      </w:pPr>
      <w:hyperlink w:anchor="_Toc231698486" w:history="1">
        <w:r w:rsidRPr="00351411">
          <w:rPr>
            <w:rStyle w:val="Hyperlink"/>
            <w:noProof/>
          </w:rPr>
          <w:t>References</w:t>
        </w:r>
        <w:r>
          <w:rPr>
            <w:noProof/>
            <w:webHidden/>
          </w:rPr>
          <w:tab/>
        </w:r>
        <w:r>
          <w:rPr>
            <w:noProof/>
            <w:webHidden/>
          </w:rPr>
          <w:fldChar w:fldCharType="begin"/>
        </w:r>
        <w:r>
          <w:rPr>
            <w:noProof/>
            <w:webHidden/>
          </w:rPr>
          <w:instrText xml:space="preserve"> PAGEREF _Toc231698486 \h </w:instrText>
        </w:r>
        <w:r>
          <w:rPr>
            <w:noProof/>
            <w:webHidden/>
          </w:rPr>
        </w:r>
        <w:r>
          <w:rPr>
            <w:noProof/>
            <w:webHidden/>
          </w:rPr>
          <w:fldChar w:fldCharType="separate"/>
        </w:r>
        <w:r w:rsidR="00C9703F">
          <w:rPr>
            <w:noProof/>
            <w:webHidden/>
          </w:rPr>
          <w:t>67</w:t>
        </w:r>
        <w:r>
          <w:rPr>
            <w:noProof/>
            <w:webHidden/>
          </w:rPr>
          <w:fldChar w:fldCharType="end"/>
        </w:r>
      </w:hyperlink>
    </w:p>
    <w:p w14:paraId="6662A30C" w14:textId="39BD5547" w:rsidR="009F3BC2" w:rsidRPr="00B25280" w:rsidRDefault="006A1B30">
      <w:pPr>
        <w:rPr>
          <w:color w:val="000000" w:themeColor="text1"/>
        </w:rPr>
      </w:pPr>
      <w:r w:rsidRPr="00B25280">
        <w:rPr>
          <w:color w:val="000000" w:themeColor="text1"/>
        </w:rPr>
        <w:fldChar w:fldCharType="end"/>
      </w:r>
    </w:p>
    <w:p w14:paraId="7115E36A" w14:textId="77777777" w:rsidR="009F3BC2" w:rsidRPr="00B25280" w:rsidRDefault="006A1B30">
      <w:pPr>
        <w:rPr>
          <w:color w:val="000000" w:themeColor="text1"/>
        </w:rPr>
      </w:pPr>
      <w:r w:rsidRPr="00B25280">
        <w:rPr>
          <w:color w:val="000000" w:themeColor="text1"/>
        </w:rPr>
        <w:br w:type="page"/>
      </w:r>
    </w:p>
    <w:p w14:paraId="6FC25476" w14:textId="77777777" w:rsidR="009F3BC2" w:rsidRPr="00B25280" w:rsidRDefault="006A1B30">
      <w:pPr>
        <w:pStyle w:val="Heading1"/>
        <w:keepNext w:val="0"/>
        <w:keepLines w:val="0"/>
        <w:spacing w:before="280" w:line="360" w:lineRule="auto"/>
        <w:rPr>
          <w:color w:val="000000" w:themeColor="text1"/>
        </w:rPr>
      </w:pPr>
      <w:bookmarkStart w:id="0" w:name="_Toc231698415"/>
      <w:r w:rsidRPr="00B25280">
        <w:rPr>
          <w:color w:val="000000" w:themeColor="text1"/>
        </w:rPr>
        <w:lastRenderedPageBreak/>
        <w:t>Chapter 1: Introduction</w:t>
      </w:r>
      <w:bookmarkEnd w:id="0"/>
    </w:p>
    <w:p w14:paraId="0D2F35EC" w14:textId="77777777" w:rsidR="009F3BC2" w:rsidRPr="00B25280" w:rsidRDefault="006A1B30">
      <w:pPr>
        <w:pStyle w:val="Heading2"/>
        <w:spacing w:line="360" w:lineRule="auto"/>
        <w:rPr>
          <w:color w:val="000000" w:themeColor="text1"/>
          <w:highlight w:val="cyan"/>
        </w:rPr>
      </w:pPr>
      <w:bookmarkStart w:id="1" w:name="_Toc231698416"/>
      <w:r w:rsidRPr="00B25280">
        <w:rPr>
          <w:color w:val="000000" w:themeColor="text1"/>
        </w:rPr>
        <w:t>1.1 Introduction / Background</w:t>
      </w:r>
      <w:bookmarkEnd w:id="1"/>
    </w:p>
    <w:p w14:paraId="78A1BDE9" w14:textId="77777777" w:rsidR="00DD6459" w:rsidRDefault="004E51E3" w:rsidP="00DD6459">
      <w:r w:rsidRPr="00B25280">
        <w:rPr>
          <w:color w:val="000000" w:themeColor="text1"/>
        </w:rPr>
        <w:t xml:space="preserve">Adolescent smoking of tobacco in the United Kingdom is one of the major public health issues even though, the prevalence of smoking in general has been on a downward trend. Adolescence is a high-risk time during which smoking is initiated and majority of adult smoker’s state that they commenced smoking at an earlier age of 18. In the UK, latest sources show that even though there have been declines in smoking rates among youths, there is still an element of experimentation and entry-level consumption, which refer to the necessity of using effective prevention strategies </w:t>
      </w:r>
      <w:r w:rsidR="006A1B30" w:rsidRPr="00B25280">
        <w:rPr>
          <w:color w:val="000000" w:themeColor="text1"/>
        </w:rPr>
        <w:t xml:space="preserve">(Le Foll </w:t>
      </w:r>
      <w:r w:rsidR="006A1B30" w:rsidRPr="00B25280">
        <w:rPr>
          <w:i/>
          <w:iCs/>
          <w:color w:val="000000" w:themeColor="text1"/>
        </w:rPr>
        <w:t xml:space="preserve">et al., </w:t>
      </w:r>
      <w:r w:rsidR="006A1B30" w:rsidRPr="00B25280">
        <w:rPr>
          <w:color w:val="000000" w:themeColor="text1"/>
        </w:rPr>
        <w:t xml:space="preserve">2022). </w:t>
      </w:r>
      <w:r w:rsidR="00DD6459" w:rsidRPr="00DD6459">
        <w:rPr>
          <w:color w:val="EE0000"/>
        </w:rPr>
        <w:t>Throughout this study, teenagers are taken to mean those aged 11–18 years in accordance with the public health definition in the UK.</w:t>
      </w:r>
    </w:p>
    <w:p w14:paraId="6734465F" w14:textId="6FFF9711" w:rsidR="009F3BC2" w:rsidRPr="00B25280" w:rsidRDefault="009F3BC2">
      <w:pPr>
        <w:rPr>
          <w:color w:val="000000" w:themeColor="text1"/>
        </w:rPr>
      </w:pPr>
    </w:p>
    <w:p w14:paraId="5B7C87B9" w14:textId="77777777" w:rsidR="009F3BC2" w:rsidRPr="00B25280" w:rsidRDefault="006A1B30">
      <w:pPr>
        <w:jc w:val="center"/>
        <w:rPr>
          <w:color w:val="000000" w:themeColor="text1"/>
        </w:rPr>
      </w:pPr>
      <w:r w:rsidRPr="00B25280">
        <w:rPr>
          <w:noProof/>
          <w:color w:val="000000" w:themeColor="text1"/>
        </w:rPr>
        <w:drawing>
          <wp:inline distT="0" distB="0" distL="0" distR="0" wp14:anchorId="540DFEB1" wp14:editId="37F0B666">
            <wp:extent cx="4357688" cy="2290579"/>
            <wp:effectExtent l="25400" t="25400" r="25400" b="2540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0" cstate="print"/>
                    <a:srcRect/>
                    <a:stretch/>
                  </pic:blipFill>
                  <pic:spPr>
                    <a:xfrm>
                      <a:off x="0" y="0"/>
                      <a:ext cx="4357688" cy="2290579"/>
                    </a:xfrm>
                    <a:prstGeom prst="rect">
                      <a:avLst/>
                    </a:prstGeom>
                    <a:ln w="25400" cap="flat" cmpd="sng">
                      <a:solidFill>
                        <a:srgbClr val="000000"/>
                      </a:solidFill>
                      <a:prstDash val="solid"/>
                      <a:round/>
                      <a:headEnd/>
                      <a:tailEnd/>
                    </a:ln>
                  </pic:spPr>
                </pic:pic>
              </a:graphicData>
            </a:graphic>
          </wp:inline>
        </w:drawing>
      </w:r>
    </w:p>
    <w:p w14:paraId="536F9C8C" w14:textId="77777777" w:rsidR="009F3BC2" w:rsidRPr="00B25280" w:rsidRDefault="006A1B30">
      <w:pPr>
        <w:jc w:val="center"/>
        <w:rPr>
          <w:b/>
          <w:bCs/>
          <w:color w:val="000000" w:themeColor="text1"/>
        </w:rPr>
      </w:pPr>
      <w:r w:rsidRPr="00B25280">
        <w:rPr>
          <w:b/>
          <w:bCs/>
          <w:color w:val="000000" w:themeColor="text1"/>
        </w:rPr>
        <w:t>Figure 1.1.1: Relation of Tobacco prevention with increased cigarette tax</w:t>
      </w:r>
    </w:p>
    <w:p w14:paraId="7BD5869D" w14:textId="77777777" w:rsidR="009F3BC2" w:rsidRPr="00B25280" w:rsidRDefault="006A1B30">
      <w:pPr>
        <w:jc w:val="center"/>
        <w:rPr>
          <w:color w:val="000000" w:themeColor="text1"/>
        </w:rPr>
      </w:pPr>
      <w:r w:rsidRPr="00B25280">
        <w:rPr>
          <w:b/>
          <w:bCs/>
          <w:color w:val="000000" w:themeColor="text1"/>
        </w:rPr>
        <w:t xml:space="preserve">Source: </w:t>
      </w:r>
      <w:r w:rsidRPr="00B25280">
        <w:rPr>
          <w:color w:val="000000" w:themeColor="text1"/>
        </w:rPr>
        <w:t>(Campaign for Tobacco Free Kids, 2026)</w:t>
      </w:r>
    </w:p>
    <w:p w14:paraId="00D9A639" w14:textId="77777777" w:rsidR="00FE1EEA" w:rsidRPr="00FE1EEA" w:rsidRDefault="00FE1EEA" w:rsidP="00FE1EEA">
      <w:pPr>
        <w:rPr>
          <w:color w:val="EE0000"/>
        </w:rPr>
      </w:pPr>
      <w:r w:rsidRPr="00FE1EEA">
        <w:rPr>
          <w:color w:val="EE0000"/>
        </w:rPr>
        <w:t>One such case is of a teenager who smokes in the UK at 14 years old after being influenced by his peers. While Ryan was a smoker from time to time, he became addicted to tobacco in a short amount of time. His experience shows that experimenting in the teen years can lead to a regular habit of using tobacco, and that prevention public health campaigns aimed at young people are essential.</w:t>
      </w:r>
    </w:p>
    <w:p w14:paraId="499A3A7B" w14:textId="6F4742DC" w:rsidR="009F3BC2" w:rsidRDefault="006A1B30">
      <w:pPr>
        <w:rPr>
          <w:color w:val="000000" w:themeColor="text1"/>
        </w:rPr>
      </w:pPr>
      <w:r w:rsidRPr="00B25280">
        <w:rPr>
          <w:color w:val="000000" w:themeColor="text1"/>
        </w:rPr>
        <w:t>That is why it is a pivotal period of prevention and early intervention. Youth smoking in the United Kingdom has been on the decrease in the past few years</w:t>
      </w:r>
      <w:r w:rsidR="00FE1EEA">
        <w:rPr>
          <w:color w:val="000000" w:themeColor="text1"/>
        </w:rPr>
        <w:t>,</w:t>
      </w:r>
      <w:r w:rsidRPr="00B25280">
        <w:rPr>
          <w:color w:val="000000" w:themeColor="text1"/>
        </w:rPr>
        <w:t xml:space="preserve"> though it has not been eradicated. </w:t>
      </w:r>
      <w:r w:rsidRPr="00B25280">
        <w:rPr>
          <w:color w:val="000000" w:themeColor="text1"/>
        </w:rPr>
        <w:lastRenderedPageBreak/>
        <w:t xml:space="preserve">According to recent statistics, approximately 11% of the youth between the ages of 11 and 15 years have experimented with smoking, and approximately 3% of the youth smoke, which is tens of thousands of young people exposed to the issue of nicotine addiction (Campaign for Tobacco Free Kids, 2026). </w:t>
      </w:r>
      <w:r w:rsidR="004E51E3" w:rsidRPr="00B25280">
        <w:rPr>
          <w:color w:val="000000" w:themeColor="text1"/>
        </w:rPr>
        <w:t xml:space="preserve">In the UK, a figure of between 11% of the youth between the ages of 11-15 have already tried the smoking habit but a smaller but also significant percentage remain active smokers. Despite the fact that these numbers indicate improvements in the area of tobacco control, it is a great number of young people that put their future nicotine addiction at risk. This signifies that prevention of smoking in teenagers is still an issue of concern in the intervention of public health. </w:t>
      </w:r>
      <w:r w:rsidRPr="00B25280">
        <w:rPr>
          <w:color w:val="000000" w:themeColor="text1"/>
        </w:rPr>
        <w:t>In spite of this shrink, new heights of concern are the vaping and nicotine products that make the youth vulnerable to the pattern of addiction to nicotine and upgrading to the conventional cigarette-smoking habit (World Health Organisation, 2024). It has been found out that a significant number of adolescents who vape end up becoming cigarette smokers, which underscores the persistence of this age group and thus the necessity to institute effective prevention approaches.</w:t>
      </w:r>
    </w:p>
    <w:p w14:paraId="50373CA9" w14:textId="77777777" w:rsidR="00DD6459" w:rsidRPr="00DD6459" w:rsidRDefault="00DD6459" w:rsidP="00DD6459">
      <w:pPr>
        <w:rPr>
          <w:color w:val="EE0000"/>
        </w:rPr>
      </w:pPr>
      <w:r w:rsidRPr="00DD6459">
        <w:rPr>
          <w:color w:val="EE0000"/>
        </w:rPr>
        <w:t>NHS Digital (2023) estimated that in England, around 3% of young people (aged 11-15) are regular smokers and a larger number have experimented with smoking. Further data from the Office for National Statistics (ONS, 2022) also shows that there has been continued reduction in the prevalence of smoking among young people, but there are some socioeconomic differences. The prevalence of smoking is also much higher in disadvantaged adolescent smokers (Action on Smoking and Health, 2023), further underscoring the need for targeted public health interventions.</w:t>
      </w:r>
    </w:p>
    <w:p w14:paraId="7D0F54DA" w14:textId="77777777" w:rsidR="00DD6459" w:rsidRPr="00B25280" w:rsidRDefault="00DD6459">
      <w:pPr>
        <w:rPr>
          <w:color w:val="000000" w:themeColor="text1"/>
        </w:rPr>
      </w:pPr>
    </w:p>
    <w:p w14:paraId="3CC26DDB" w14:textId="77777777" w:rsidR="009F3BC2" w:rsidRPr="00B25280" w:rsidRDefault="006A1B30">
      <w:pPr>
        <w:jc w:val="center"/>
        <w:rPr>
          <w:color w:val="000000" w:themeColor="text1"/>
        </w:rPr>
      </w:pPr>
      <w:r w:rsidRPr="00B25280">
        <w:rPr>
          <w:noProof/>
          <w:color w:val="000000" w:themeColor="text1"/>
        </w:rPr>
        <w:drawing>
          <wp:inline distT="0" distB="0" distL="0" distR="0" wp14:anchorId="289248B0" wp14:editId="0EFB556B">
            <wp:extent cx="4400550" cy="2470768"/>
            <wp:effectExtent l="25400" t="25400" r="25400" b="25400"/>
            <wp:docPr id="1027"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cstate="print"/>
                    <a:srcRect/>
                    <a:stretch/>
                  </pic:blipFill>
                  <pic:spPr>
                    <a:xfrm>
                      <a:off x="0" y="0"/>
                      <a:ext cx="4400550" cy="2470768"/>
                    </a:xfrm>
                    <a:prstGeom prst="rect">
                      <a:avLst/>
                    </a:prstGeom>
                    <a:ln w="25400" cap="flat" cmpd="sng">
                      <a:solidFill>
                        <a:srgbClr val="000000"/>
                      </a:solidFill>
                      <a:prstDash val="solid"/>
                      <a:round/>
                      <a:headEnd/>
                      <a:tailEnd/>
                    </a:ln>
                  </pic:spPr>
                </pic:pic>
              </a:graphicData>
            </a:graphic>
          </wp:inline>
        </w:drawing>
      </w:r>
    </w:p>
    <w:p w14:paraId="09FD36FD" w14:textId="77777777" w:rsidR="009F3BC2" w:rsidRPr="00B25280" w:rsidRDefault="006A1B30">
      <w:pPr>
        <w:jc w:val="center"/>
        <w:rPr>
          <w:b/>
          <w:bCs/>
          <w:color w:val="000000" w:themeColor="text1"/>
        </w:rPr>
      </w:pPr>
      <w:r w:rsidRPr="00B25280">
        <w:rPr>
          <w:b/>
          <w:bCs/>
          <w:color w:val="000000" w:themeColor="text1"/>
        </w:rPr>
        <w:t>Figure1.1.2: Tobacco smoking rate comparison worldwide in teenagers</w:t>
      </w:r>
    </w:p>
    <w:p w14:paraId="523345E0" w14:textId="77777777" w:rsidR="009F3BC2" w:rsidRPr="00B25280" w:rsidRDefault="006A1B30">
      <w:pPr>
        <w:jc w:val="center"/>
        <w:rPr>
          <w:color w:val="000000" w:themeColor="text1"/>
        </w:rPr>
      </w:pPr>
      <w:r w:rsidRPr="00B25280">
        <w:rPr>
          <w:b/>
          <w:bCs/>
          <w:color w:val="000000" w:themeColor="text1"/>
        </w:rPr>
        <w:lastRenderedPageBreak/>
        <w:t xml:space="preserve">Source: </w:t>
      </w:r>
      <w:r w:rsidRPr="00B25280">
        <w:rPr>
          <w:color w:val="000000" w:themeColor="text1"/>
        </w:rPr>
        <w:t>(</w:t>
      </w:r>
      <w:proofErr w:type="spellStart"/>
      <w:r w:rsidRPr="00B25280">
        <w:rPr>
          <w:color w:val="000000" w:themeColor="text1"/>
        </w:rPr>
        <w:t>TheiPaper</w:t>
      </w:r>
      <w:proofErr w:type="spellEnd"/>
      <w:r w:rsidRPr="00B25280">
        <w:rPr>
          <w:color w:val="000000" w:themeColor="text1"/>
        </w:rPr>
        <w:t>, 2024)</w:t>
      </w:r>
    </w:p>
    <w:p w14:paraId="140C8489" w14:textId="48BD5EF9" w:rsidR="009F3BC2" w:rsidRDefault="006A1B30">
      <w:pPr>
        <w:rPr>
          <w:color w:val="000000" w:themeColor="text1"/>
        </w:rPr>
      </w:pPr>
      <w:r w:rsidRPr="00B25280">
        <w:rPr>
          <w:color w:val="000000" w:themeColor="text1"/>
        </w:rPr>
        <w:t>The government has launched numerous regulations to reduce tobacco consumption and safeguard the youth in the last two decades (</w:t>
      </w:r>
      <w:hyperlink r:id="rId12" w:history="1">
        <w:r w:rsidRPr="00B25280">
          <w:rPr>
            <w:color w:val="000000" w:themeColor="text1"/>
            <w:u w:val="single"/>
          </w:rPr>
          <w:t>Gov.Uk</w:t>
        </w:r>
      </w:hyperlink>
      <w:r w:rsidRPr="00B25280">
        <w:rPr>
          <w:color w:val="000000" w:themeColor="text1"/>
        </w:rPr>
        <w:t xml:space="preserve">, 2023). These regulations involve the prohibition of advertising cigarettes, restricting people to smoke in various places, increase the legal age of purchasing cigarettes and introduction of plain, basic packaging of cigarette in 2016 to make cigarette packs less appealing to young people (The Guardian, 2025). Recently to a greater extent, the UK has announced a move to make a smoke free generation. This would prevent cigarettes sales to any person born after 2009 with the purpose of preventing the future generation to become smokers (Davies </w:t>
      </w:r>
      <w:r w:rsidRPr="00B25280">
        <w:rPr>
          <w:i/>
          <w:iCs/>
          <w:color w:val="000000" w:themeColor="text1"/>
        </w:rPr>
        <w:t xml:space="preserve">et al., </w:t>
      </w:r>
      <w:r w:rsidRPr="00B25280">
        <w:rPr>
          <w:color w:val="000000" w:themeColor="text1"/>
        </w:rPr>
        <w:t xml:space="preserve">2025). Non-governmental organisations (Action on Smoking and Health (ASH)) and non-governmental organisations (Public Health England (currently, the UK Health Security Agency)) have also been influential in providing support to tobacco-control policies and creating awareness about the harmful effects of smoking. Along with the legislations, governmental health promotion is one of the greatest </w:t>
      </w:r>
      <w:proofErr w:type="gramStart"/>
      <w:r w:rsidRPr="00B25280">
        <w:rPr>
          <w:color w:val="000000" w:themeColor="text1"/>
        </w:rPr>
        <w:t>investment</w:t>
      </w:r>
      <w:proofErr w:type="gramEnd"/>
      <w:r w:rsidRPr="00B25280">
        <w:rPr>
          <w:color w:val="000000" w:themeColor="text1"/>
        </w:rPr>
        <w:t xml:space="preserve"> in deterrent tobacco use among the young population (Coyle, 2025). There are campaigns structured by the Department of Health and Social Care and other organisations across the country on awareness creation that influences the attitude and behaviours about smoking and this is particularly directed to the younger generation.</w:t>
      </w:r>
      <w:r w:rsidR="004E51E3" w:rsidRPr="00B25280">
        <w:rPr>
          <w:color w:val="000000" w:themeColor="text1"/>
        </w:rPr>
        <w:t xml:space="preserve"> There should be a difference between tobacco control policies and the policies in the campaigns done by the public health. Strategies to control tobacco include taxation, age limits and plain packing which tries to control the access and demand on a structural level. Public health campaigns on the other hand are aimed at changing the attitudes, beliefs, and behaviours of individuals using communication strategies. This paper particularly deals with public health campaigns and not the wider policy interventions.</w:t>
      </w:r>
    </w:p>
    <w:p w14:paraId="10C9185F" w14:textId="70150741" w:rsidR="00DD6459" w:rsidRPr="00DD6459" w:rsidRDefault="00DD6459">
      <w:pPr>
        <w:rPr>
          <w:color w:val="EE0000"/>
        </w:rPr>
      </w:pPr>
      <w:r w:rsidRPr="00DD6459">
        <w:rPr>
          <w:color w:val="EE0000"/>
        </w:rPr>
        <w:t>There is a similar pattern in Australia, where the proportion of young people who smoke has declined markedly over the past 30 years as a result of tough tobacco restrictions and powerful public health campaigns. Australia's intervention of plain packaging, taxing and regular media campaigns have been particularly successful. Such integrated approaches have been found to be associated with a reduced prevalence of smoking among adolescents in comparison with the UK, meaning that the UK could benefit from further investment in its campaign strategies by implementing long-term interventions that are consistent.</w:t>
      </w:r>
    </w:p>
    <w:p w14:paraId="3F452D4C" w14:textId="77777777" w:rsidR="009F3BC2" w:rsidRPr="00B25280" w:rsidRDefault="006A1B30">
      <w:pPr>
        <w:pStyle w:val="Heading2"/>
        <w:spacing w:line="360" w:lineRule="auto"/>
        <w:rPr>
          <w:i w:val="0"/>
          <w:iCs w:val="0"/>
          <w:color w:val="000000" w:themeColor="text1"/>
          <w:highlight w:val="yellow"/>
        </w:rPr>
      </w:pPr>
      <w:bookmarkStart w:id="2" w:name="_oybn837rvrf7" w:colFirst="0" w:colLast="0"/>
      <w:bookmarkStart w:id="3" w:name="_Toc231698417"/>
      <w:bookmarkEnd w:id="2"/>
      <w:r w:rsidRPr="00B25280">
        <w:rPr>
          <w:color w:val="000000" w:themeColor="text1"/>
        </w:rPr>
        <w:lastRenderedPageBreak/>
        <w:t>1.2 Problem Statement</w:t>
      </w:r>
      <w:bookmarkEnd w:id="3"/>
    </w:p>
    <w:p w14:paraId="77C98BCD" w14:textId="54A86244" w:rsidR="00DD6459" w:rsidRPr="00DD6459" w:rsidRDefault="00DD6459" w:rsidP="00DD6459">
      <w:pPr>
        <w:rPr>
          <w:color w:val="EE0000"/>
        </w:rPr>
      </w:pPr>
      <w:r w:rsidRPr="00DD6459">
        <w:rPr>
          <w:color w:val="EE0000"/>
        </w:rPr>
        <w:t>While there have been many public health campaigns to combat teenage smoking in the United Kingdom, they are not consistently assessed for effectiveness, and their results are not always known. Previous research has yielded conflicting results, especially when it comes to the long-term behavioural effects of campaigns.</w:t>
      </w:r>
    </w:p>
    <w:p w14:paraId="37DF5009" w14:textId="77777777" w:rsidR="00DD6459" w:rsidRPr="00DD6459" w:rsidRDefault="00DD6459" w:rsidP="00DD6459">
      <w:pPr>
        <w:rPr>
          <w:color w:val="EE0000"/>
        </w:rPr>
      </w:pPr>
      <w:r w:rsidRPr="00DD6459">
        <w:rPr>
          <w:color w:val="EE0000"/>
        </w:rPr>
        <w:t>One major gap in the literature is the absence of a comprehensive review of campaigns that focuses on the UK, as well as critically evaluating the various categories of campaigns (mass media, school based and digital). In addition, little research has been conducted on the influence of socioeconomic status, peer attitudes and the use of emerging tobacco products, such as e-cigarettes, on campaign results.</w:t>
      </w:r>
    </w:p>
    <w:p w14:paraId="2E9D3A8F" w14:textId="1C53B8BE" w:rsidR="009F3BC2" w:rsidRPr="00DD6459" w:rsidRDefault="00DD6459" w:rsidP="004E51E3">
      <w:pPr>
        <w:rPr>
          <w:color w:val="EE0000"/>
        </w:rPr>
      </w:pPr>
      <w:r w:rsidRPr="00DD6459">
        <w:rPr>
          <w:color w:val="EE0000"/>
        </w:rPr>
        <w:t>This vacuum can hamper policy makers and public health practitioners in determining what works best in campaign strategies. A systematic review is required to help inform future campaign design in the UK, to critically appraise the existing evidence, and to identify the patterns of effectiveness.</w:t>
      </w:r>
    </w:p>
    <w:p w14:paraId="60DC5A89" w14:textId="77777777" w:rsidR="009F3BC2" w:rsidRPr="00B25280" w:rsidRDefault="006A1B30">
      <w:pPr>
        <w:pStyle w:val="Heading2"/>
        <w:spacing w:line="360" w:lineRule="auto"/>
        <w:rPr>
          <w:color w:val="000000" w:themeColor="text1"/>
        </w:rPr>
      </w:pPr>
      <w:bookmarkStart w:id="4" w:name="_z4wtinpdfr49" w:colFirst="0" w:colLast="0"/>
      <w:bookmarkStart w:id="5" w:name="_Toc231698418"/>
      <w:bookmarkEnd w:id="4"/>
      <w:r w:rsidRPr="00B25280">
        <w:rPr>
          <w:color w:val="000000" w:themeColor="text1"/>
        </w:rPr>
        <w:t>1.3 Research Aim</w:t>
      </w:r>
      <w:bookmarkEnd w:id="5"/>
    </w:p>
    <w:p w14:paraId="008A2AC4" w14:textId="383B05ED" w:rsidR="009F3BC2" w:rsidRPr="00B25280" w:rsidRDefault="004E51E3">
      <w:pPr>
        <w:rPr>
          <w:color w:val="000000" w:themeColor="text1"/>
        </w:rPr>
      </w:pPr>
      <w:r w:rsidRPr="00B25280">
        <w:rPr>
          <w:color w:val="000000" w:themeColor="text1"/>
        </w:rPr>
        <w:t>To critically synthesise the evidence on effectiveness of public health campaigns to decrease tobacco smoking among teenagers in United Kingdom in a systematic review and to determine the factors that affect campaign effectiveness.</w:t>
      </w:r>
    </w:p>
    <w:p w14:paraId="4F975162" w14:textId="77777777" w:rsidR="009F3BC2" w:rsidRPr="00B25280" w:rsidRDefault="006A1B30">
      <w:pPr>
        <w:pStyle w:val="Heading2"/>
        <w:spacing w:line="360" w:lineRule="auto"/>
        <w:rPr>
          <w:color w:val="000000" w:themeColor="text1"/>
        </w:rPr>
      </w:pPr>
      <w:bookmarkStart w:id="6" w:name="_s7bue2w23zdi" w:colFirst="0" w:colLast="0"/>
      <w:bookmarkStart w:id="7" w:name="_Toc231698419"/>
      <w:bookmarkEnd w:id="6"/>
      <w:r w:rsidRPr="00B25280">
        <w:rPr>
          <w:color w:val="000000" w:themeColor="text1"/>
        </w:rPr>
        <w:t>1.4 Research Objectives</w:t>
      </w:r>
      <w:bookmarkEnd w:id="7"/>
    </w:p>
    <w:p w14:paraId="77A092D5" w14:textId="1F905E63" w:rsidR="004E51E3" w:rsidRPr="00B25280" w:rsidRDefault="004E51E3" w:rsidP="004E51E3">
      <w:pPr>
        <w:numPr>
          <w:ilvl w:val="0"/>
          <w:numId w:val="1"/>
        </w:numPr>
        <w:rPr>
          <w:color w:val="000000" w:themeColor="text1"/>
        </w:rPr>
      </w:pPr>
      <w:r w:rsidRPr="00B25280">
        <w:rPr>
          <w:color w:val="000000" w:themeColor="text1"/>
        </w:rPr>
        <w:t>To determine significant UK public health campaigns undertaken between 201</w:t>
      </w:r>
      <w:r w:rsidR="00783F11">
        <w:rPr>
          <w:color w:val="000000" w:themeColor="text1"/>
        </w:rPr>
        <w:t>1</w:t>
      </w:r>
      <w:r w:rsidRPr="00B25280">
        <w:rPr>
          <w:color w:val="000000" w:themeColor="text1"/>
        </w:rPr>
        <w:t xml:space="preserve"> and 202</w:t>
      </w:r>
      <w:r w:rsidR="00783F11">
        <w:rPr>
          <w:color w:val="000000" w:themeColor="text1"/>
        </w:rPr>
        <w:t xml:space="preserve">6 </w:t>
      </w:r>
      <w:r w:rsidRPr="00B25280">
        <w:rPr>
          <w:color w:val="000000" w:themeColor="text1"/>
        </w:rPr>
        <w:t>on teenage smoking.</w:t>
      </w:r>
    </w:p>
    <w:p w14:paraId="08C0AE82" w14:textId="2D958914" w:rsidR="004E51E3" w:rsidRPr="00B25280" w:rsidRDefault="004E51E3" w:rsidP="004E51E3">
      <w:pPr>
        <w:numPr>
          <w:ilvl w:val="0"/>
          <w:numId w:val="1"/>
        </w:numPr>
        <w:rPr>
          <w:color w:val="000000" w:themeColor="text1"/>
        </w:rPr>
      </w:pPr>
      <w:r w:rsidRPr="00B25280">
        <w:rPr>
          <w:color w:val="000000" w:themeColor="text1"/>
        </w:rPr>
        <w:t>To combine the evidence on the effects of these campaigns on smoking related outcomes, such as awareness, attitudes, initiation, prevalence and cessation.</w:t>
      </w:r>
    </w:p>
    <w:p w14:paraId="2E3A4143" w14:textId="2CB5B8D8" w:rsidR="004E51E3" w:rsidRPr="00B25280" w:rsidRDefault="004E51E3" w:rsidP="004E51E3">
      <w:pPr>
        <w:numPr>
          <w:ilvl w:val="0"/>
          <w:numId w:val="1"/>
        </w:numPr>
        <w:rPr>
          <w:color w:val="000000" w:themeColor="text1"/>
        </w:rPr>
      </w:pPr>
      <w:r w:rsidRPr="00B25280">
        <w:rPr>
          <w:color w:val="000000" w:themeColor="text1"/>
        </w:rPr>
        <w:t>To assess critically the level of strength and quality of evidence on campaign effectiveness.</w:t>
      </w:r>
    </w:p>
    <w:p w14:paraId="7F287787" w14:textId="0E97373E" w:rsidR="009F3BC2" w:rsidRPr="00B25280" w:rsidRDefault="004E51E3" w:rsidP="004E51E3">
      <w:pPr>
        <w:numPr>
          <w:ilvl w:val="0"/>
          <w:numId w:val="1"/>
        </w:numPr>
        <w:rPr>
          <w:color w:val="000000" w:themeColor="text1"/>
        </w:rPr>
      </w:pPr>
      <w:r w:rsidRPr="00B25280">
        <w:rPr>
          <w:color w:val="000000" w:themeColor="text1"/>
        </w:rPr>
        <w:t>To determine some of the campaign features, and situational forces affecting performance.</w:t>
      </w:r>
    </w:p>
    <w:p w14:paraId="4E7E6503" w14:textId="77777777" w:rsidR="009F3BC2" w:rsidRPr="00B25280" w:rsidRDefault="009F3BC2">
      <w:pPr>
        <w:rPr>
          <w:color w:val="000000" w:themeColor="text1"/>
        </w:rPr>
      </w:pPr>
    </w:p>
    <w:p w14:paraId="61F6154E" w14:textId="77777777" w:rsidR="009F3BC2" w:rsidRPr="00B25280" w:rsidRDefault="006A1B30">
      <w:pPr>
        <w:pStyle w:val="Heading2"/>
        <w:spacing w:before="0" w:line="360" w:lineRule="auto"/>
        <w:rPr>
          <w:color w:val="000000" w:themeColor="text1"/>
        </w:rPr>
      </w:pPr>
      <w:bookmarkStart w:id="8" w:name="_qg9sqbpxmkny" w:colFirst="0" w:colLast="0"/>
      <w:bookmarkStart w:id="9" w:name="_Toc231698420"/>
      <w:bookmarkEnd w:id="8"/>
      <w:r w:rsidRPr="00B25280">
        <w:rPr>
          <w:color w:val="000000" w:themeColor="text1"/>
        </w:rPr>
        <w:lastRenderedPageBreak/>
        <w:t>1.5 Research Questions</w:t>
      </w:r>
      <w:bookmarkEnd w:id="9"/>
    </w:p>
    <w:p w14:paraId="2C19DB21" w14:textId="46E98A4B" w:rsidR="009F3BC2" w:rsidRPr="00B25280" w:rsidRDefault="004E51E3" w:rsidP="004E51E3">
      <w:pPr>
        <w:pStyle w:val="ListParagraph"/>
        <w:numPr>
          <w:ilvl w:val="0"/>
          <w:numId w:val="2"/>
        </w:numPr>
        <w:rPr>
          <w:color w:val="000000" w:themeColor="text1"/>
        </w:rPr>
      </w:pPr>
      <w:r w:rsidRPr="00B25280">
        <w:rPr>
          <w:color w:val="000000" w:themeColor="text1"/>
        </w:rPr>
        <w:t>What does the current evidence reveal of the effectiveness of public health campaigns put in place in the UK between 201</w:t>
      </w:r>
      <w:r w:rsidR="00783F11">
        <w:rPr>
          <w:color w:val="000000" w:themeColor="text1"/>
        </w:rPr>
        <w:t xml:space="preserve">1 </w:t>
      </w:r>
      <w:r w:rsidRPr="00B25280">
        <w:rPr>
          <w:color w:val="000000" w:themeColor="text1"/>
        </w:rPr>
        <w:t xml:space="preserve">and </w:t>
      </w:r>
      <w:r w:rsidR="00783F11">
        <w:rPr>
          <w:color w:val="000000" w:themeColor="text1"/>
        </w:rPr>
        <w:t xml:space="preserve">2026 </w:t>
      </w:r>
      <w:r w:rsidRPr="00B25280">
        <w:rPr>
          <w:color w:val="000000" w:themeColor="text1"/>
        </w:rPr>
        <w:t>in the reduction of tobacco smoking among teenagers and what affect such effectiveness?</w:t>
      </w:r>
    </w:p>
    <w:p w14:paraId="76F85D26" w14:textId="77777777" w:rsidR="009F3BC2" w:rsidRPr="00B25280" w:rsidRDefault="006A1B30">
      <w:pPr>
        <w:pStyle w:val="Heading2"/>
        <w:spacing w:line="360" w:lineRule="auto"/>
        <w:rPr>
          <w:color w:val="000000" w:themeColor="text1"/>
        </w:rPr>
      </w:pPr>
      <w:bookmarkStart w:id="10" w:name="_6j7juea816ex" w:colFirst="0" w:colLast="0"/>
      <w:bookmarkStart w:id="11" w:name="_Toc231698421"/>
      <w:bookmarkEnd w:id="10"/>
      <w:r w:rsidRPr="00B25280">
        <w:rPr>
          <w:color w:val="000000" w:themeColor="text1"/>
        </w:rPr>
        <w:t>1.6 Rationale / Justification</w:t>
      </w:r>
      <w:bookmarkEnd w:id="11"/>
    </w:p>
    <w:p w14:paraId="503FA40C" w14:textId="6E5FFF8A" w:rsidR="004E51E3" w:rsidRPr="00B25280" w:rsidRDefault="004E51E3" w:rsidP="004E51E3">
      <w:pPr>
        <w:rPr>
          <w:color w:val="000000" w:themeColor="text1"/>
        </w:rPr>
      </w:pPr>
      <w:r w:rsidRPr="00B25280">
        <w:rPr>
          <w:color w:val="000000" w:themeColor="text1"/>
        </w:rPr>
        <w:t>The value of the study lies in the fact that, the issue of smoking amongst teenagers in the United Kingdom is still a concern in the eyes of the public, although prevalence has been on the decrease since. As the UK government is determined to have a smoke-free generation, the issue of making sure that the public health interventions especially campaigns should be effective in preventing smoking among the youths is assuming a greater priority.</w:t>
      </w:r>
    </w:p>
    <w:p w14:paraId="7502949D" w14:textId="73DB542E" w:rsidR="004E51E3" w:rsidRPr="00B25280" w:rsidRDefault="004E51E3" w:rsidP="004E51E3">
      <w:pPr>
        <w:rPr>
          <w:color w:val="000000" w:themeColor="text1"/>
        </w:rPr>
      </w:pPr>
      <w:r w:rsidRPr="00B25280">
        <w:rPr>
          <w:color w:val="000000" w:themeColor="text1"/>
        </w:rPr>
        <w:t>The literature on campaign effectiveness is not unified and does not focus on evidence synthesis in the UK context. This complicates the work of policymakers and other health practitioners working in the field of public health in determining the most effective strategies.</w:t>
      </w:r>
    </w:p>
    <w:p w14:paraId="311A64AE" w14:textId="40395D13" w:rsidR="009F3BC2" w:rsidRPr="00B25280" w:rsidRDefault="004E51E3" w:rsidP="004E51E3">
      <w:pPr>
        <w:rPr>
          <w:color w:val="000000" w:themeColor="text1"/>
        </w:rPr>
      </w:pPr>
      <w:r w:rsidRPr="00B25280">
        <w:rPr>
          <w:color w:val="000000" w:themeColor="text1"/>
        </w:rPr>
        <w:t xml:space="preserve">A systematic review should thus be used because it can be structured, transparent and comprehensive synthesis of existing studies which will allow making clearer conclusions on campaign effectiveness and shaping future interventions </w:t>
      </w:r>
      <w:r w:rsidR="006A1B30" w:rsidRPr="00B25280">
        <w:rPr>
          <w:color w:val="000000" w:themeColor="text1"/>
        </w:rPr>
        <w:t xml:space="preserve">(Kniess, 2025). </w:t>
      </w:r>
    </w:p>
    <w:p w14:paraId="5C953403" w14:textId="07DF8A2C" w:rsidR="009F3BC2" w:rsidRDefault="006A1B30">
      <w:pPr>
        <w:spacing w:before="200"/>
        <w:rPr>
          <w:color w:val="000000" w:themeColor="text1"/>
        </w:rPr>
      </w:pPr>
      <w:r w:rsidRPr="00B25280">
        <w:rPr>
          <w:color w:val="000000" w:themeColor="text1"/>
        </w:rPr>
        <w:t xml:space="preserve">The most suitable research method applicable in this research is a systematic review in relation to the methodological aspect of this study. It gives a methodical, clear-cut procedure of detecting, assessing, and integrating broad scope and variety of current findings of research. The approach makes sure that evidence is objectively evaluated and avoids chances of bias since all review procedures set are adhered to. The systematic review provides a substantial result on the existing studies by bypassing the ethical and pragmatical issues associated with gathering secondary data about minors. Lastly, the study is viable in terms of postgraduate dissertation research and enables the researcher to </w:t>
      </w:r>
      <w:r w:rsidR="00DD6459" w:rsidRPr="00B25280">
        <w:rPr>
          <w:color w:val="000000" w:themeColor="text1"/>
        </w:rPr>
        <w:t>exercise</w:t>
      </w:r>
      <w:r w:rsidRPr="00B25280">
        <w:rPr>
          <w:color w:val="000000" w:themeColor="text1"/>
        </w:rPr>
        <w:t xml:space="preserve"> high levels of academic skill, such as critical analysis, systematic literature review, and evidence synthesis in generating findings which are applicable both in scholarly studies and health care.</w:t>
      </w:r>
    </w:p>
    <w:p w14:paraId="79ED6D74" w14:textId="113792F8" w:rsidR="00DD6459" w:rsidRPr="00DD6459" w:rsidRDefault="00DD6459" w:rsidP="00DD6459">
      <w:pPr>
        <w:rPr>
          <w:color w:val="EE0000"/>
        </w:rPr>
      </w:pPr>
      <w:r w:rsidRPr="00DD6459">
        <w:rPr>
          <w:color w:val="EE0000"/>
        </w:rPr>
        <w:t xml:space="preserve">Primary research was not conducted because of the time constraints as well as the ethical and practical issues of obtaining data from minors. Therefore, it is appropriate to use a systematic </w:t>
      </w:r>
      <w:r w:rsidRPr="00DD6459">
        <w:rPr>
          <w:color w:val="EE0000"/>
        </w:rPr>
        <w:lastRenderedPageBreak/>
        <w:t>review to evaluate the existing evidence in a comprehensive way and to ensure methodological rigor.</w:t>
      </w:r>
    </w:p>
    <w:p w14:paraId="62F937E5" w14:textId="77777777" w:rsidR="009F3BC2" w:rsidRPr="00B25280" w:rsidRDefault="006A1B30">
      <w:pPr>
        <w:pStyle w:val="Heading2"/>
        <w:spacing w:line="360" w:lineRule="auto"/>
        <w:rPr>
          <w:color w:val="000000" w:themeColor="text1"/>
        </w:rPr>
      </w:pPr>
      <w:bookmarkStart w:id="12" w:name="_dri2o7c4c7rl" w:colFirst="0" w:colLast="0"/>
      <w:bookmarkStart w:id="13" w:name="_Toc231698422"/>
      <w:bookmarkEnd w:id="12"/>
      <w:r w:rsidRPr="00B25280">
        <w:rPr>
          <w:color w:val="000000" w:themeColor="text1"/>
        </w:rPr>
        <w:t>1.7 Significance of the Study</w:t>
      </w:r>
      <w:bookmarkEnd w:id="13"/>
    </w:p>
    <w:p w14:paraId="6E8033BE" w14:textId="50EFF10B" w:rsidR="004E51E3" w:rsidRDefault="006A1B30" w:rsidP="00DD6459">
      <w:pPr>
        <w:rPr>
          <w:color w:val="000000" w:themeColor="text1"/>
        </w:rPr>
      </w:pPr>
      <w:r w:rsidRPr="00B25280">
        <w:rPr>
          <w:color w:val="000000" w:themeColor="text1"/>
        </w:rPr>
        <w:t xml:space="preserve">The research is important as cigarette smoking among teenagers has been a significant health issue in many sociocultural settings even with the intensive work done to reduce smoking cases in the UK. The age of adolescence is a significant stage of shaping health behaviours, and the exposure to tobacco at an early age increases the likelihood of later addiction to the smoking habit and health damages significantly (Brandariz </w:t>
      </w:r>
      <w:r w:rsidRPr="00B25280">
        <w:rPr>
          <w:i/>
          <w:iCs/>
          <w:color w:val="000000" w:themeColor="text1"/>
        </w:rPr>
        <w:t xml:space="preserve">et al., </w:t>
      </w:r>
      <w:r w:rsidRPr="00B25280">
        <w:rPr>
          <w:color w:val="000000" w:themeColor="text1"/>
        </w:rPr>
        <w:t xml:space="preserve">2025). Preventing the inception of smoking depends on the significance of public health campaigns, the effectiveness of which depends on the design of the message, the choice of channels, and the reaction of the audience (Lu </w:t>
      </w:r>
      <w:r w:rsidRPr="00B25280">
        <w:rPr>
          <w:i/>
          <w:iCs/>
          <w:color w:val="000000" w:themeColor="text1"/>
        </w:rPr>
        <w:t xml:space="preserve">et al., </w:t>
      </w:r>
      <w:r w:rsidRPr="00B25280">
        <w:rPr>
          <w:color w:val="000000" w:themeColor="text1"/>
        </w:rPr>
        <w:t>2025). Thus, campaign effectiveness evaluations would be used to confirm that resources are financialised to that strategy that really affects teenage behaviour. The outcomes will be advantageous to the policy and practice in health of the people. The insights can be used to formulate more targeted and effective antismoking promotion in youths by government agencies and health organisations, such as the Department of Health and Social Care, the NHS, and local government. The evidence-based results will enable policymakers to determine the most effective strategies, messages, and platforms that will reach the teens and influence their attitudes and behaviours with regards to smoking. On an academic level, the review will contribute to the knowledge regarding health communication, behaviour change among the adolescents and tobacco control. Results could also create gaps to inform research efforts on the prevention of smoking among youths. Socially, more effective interventions may decrease smoking initiation among teenagers resulting in a healthier population as well as the decreased economic and health-care expenditures on tobacco-related disease.</w:t>
      </w:r>
    </w:p>
    <w:p w14:paraId="7D279B62" w14:textId="77777777" w:rsidR="00DD6459" w:rsidRPr="00DD6459" w:rsidRDefault="00DD6459" w:rsidP="00DD6459">
      <w:pPr>
        <w:rPr>
          <w:color w:val="EE0000"/>
        </w:rPr>
      </w:pPr>
      <w:r w:rsidRPr="00DD6459">
        <w:rPr>
          <w:color w:val="EE0000"/>
        </w:rPr>
        <w:t>This study will make a significant contribution in three important areas:</w:t>
      </w:r>
    </w:p>
    <w:p w14:paraId="7380ED6B" w14:textId="77777777" w:rsidR="00DD6459" w:rsidRPr="00DD6459" w:rsidRDefault="00DD6459" w:rsidP="00DD6459">
      <w:pPr>
        <w:pStyle w:val="ListParagraph"/>
        <w:numPr>
          <w:ilvl w:val="0"/>
          <w:numId w:val="2"/>
        </w:numPr>
        <w:rPr>
          <w:color w:val="EE0000"/>
        </w:rPr>
      </w:pPr>
      <w:r w:rsidRPr="00DD6459">
        <w:rPr>
          <w:color w:val="EE0000"/>
        </w:rPr>
        <w:t>Policy implications: The results can inform UK policies that will create better campaigns in line with the goal of the smoke free generation.</w:t>
      </w:r>
    </w:p>
    <w:p w14:paraId="34211496" w14:textId="77777777" w:rsidR="00DD6459" w:rsidRPr="00DD6459" w:rsidRDefault="00DD6459" w:rsidP="00DD6459">
      <w:pPr>
        <w:rPr>
          <w:color w:val="EE0000"/>
        </w:rPr>
      </w:pPr>
    </w:p>
    <w:p w14:paraId="741F9BED" w14:textId="77777777" w:rsidR="00DD6459" w:rsidRPr="00DD6459" w:rsidRDefault="00DD6459" w:rsidP="00DD6459">
      <w:pPr>
        <w:pStyle w:val="ListParagraph"/>
        <w:numPr>
          <w:ilvl w:val="0"/>
          <w:numId w:val="2"/>
        </w:numPr>
        <w:rPr>
          <w:color w:val="EE0000"/>
        </w:rPr>
      </w:pPr>
      <w:r w:rsidRPr="00DD6459">
        <w:rPr>
          <w:color w:val="EE0000"/>
        </w:rPr>
        <w:t>Public Health Practice: The study offers practical implications for organisations including the NHS and local authorities to create evidence-based and targeted interventions for adolescents.</w:t>
      </w:r>
    </w:p>
    <w:p w14:paraId="1796542A" w14:textId="75375B3F" w:rsidR="00DD6459" w:rsidRPr="00DD6459" w:rsidRDefault="00DD6459" w:rsidP="00DD6459">
      <w:pPr>
        <w:pStyle w:val="ListParagraph"/>
        <w:numPr>
          <w:ilvl w:val="0"/>
          <w:numId w:val="2"/>
        </w:numPr>
        <w:rPr>
          <w:color w:val="EE0000"/>
        </w:rPr>
      </w:pPr>
      <w:r w:rsidRPr="00DD6459">
        <w:rPr>
          <w:color w:val="EE0000"/>
        </w:rPr>
        <w:lastRenderedPageBreak/>
        <w:t>Academic Originality: This research contributes to previous studies by synthesizing evidence on the effectiveness of campaigns systematically and drawing out the gaps for further research in the UK context.</w:t>
      </w:r>
    </w:p>
    <w:p w14:paraId="3BC22593" w14:textId="77777777" w:rsidR="009F3BC2" w:rsidRPr="00B25280" w:rsidRDefault="006A1B30">
      <w:pPr>
        <w:pStyle w:val="Heading2"/>
        <w:spacing w:line="360" w:lineRule="auto"/>
        <w:rPr>
          <w:color w:val="000000" w:themeColor="text1"/>
        </w:rPr>
      </w:pPr>
      <w:bookmarkStart w:id="14" w:name="_iqnutgs0qc06" w:colFirst="0" w:colLast="0"/>
      <w:bookmarkStart w:id="15" w:name="_Toc231698423"/>
      <w:bookmarkEnd w:id="14"/>
      <w:r w:rsidRPr="00B25280">
        <w:rPr>
          <w:color w:val="000000" w:themeColor="text1"/>
        </w:rPr>
        <w:t>1.8 Dissertation Structure</w:t>
      </w:r>
      <w:bookmarkEnd w:id="15"/>
    </w:p>
    <w:p w14:paraId="09C5695D" w14:textId="77777777" w:rsidR="00DD6459" w:rsidRPr="00DD6459" w:rsidRDefault="00DD6459" w:rsidP="00DD6459">
      <w:pPr>
        <w:rPr>
          <w:color w:val="EE0000"/>
        </w:rPr>
      </w:pPr>
      <w:r w:rsidRPr="00DD6459">
        <w:rPr>
          <w:color w:val="EE0000"/>
        </w:rPr>
        <w:t>This dissertation consists of five chapters. This chapter introduces the research, containing background, research aims and objectives. Chapter 2 critically reviews the literature. The methodology for the research is outlined in chapter 3. The findings of the review are presented and analysed in Chapter 4. Key findings, implications, and recommendations are summarized in the last chapter, Chapter 5.</w:t>
      </w:r>
    </w:p>
    <w:p w14:paraId="55F4B809" w14:textId="457738A8" w:rsidR="00B25280" w:rsidRPr="00B25280" w:rsidRDefault="00B25280">
      <w:pPr>
        <w:rPr>
          <w:color w:val="000000" w:themeColor="text1"/>
        </w:rPr>
      </w:pPr>
    </w:p>
    <w:p w14:paraId="7CFE74E0" w14:textId="77777777" w:rsidR="00B25280" w:rsidRPr="00B25280" w:rsidRDefault="00B25280">
      <w:pPr>
        <w:rPr>
          <w:color w:val="000000" w:themeColor="text1"/>
        </w:rPr>
      </w:pPr>
      <w:r w:rsidRPr="00B25280">
        <w:rPr>
          <w:color w:val="000000" w:themeColor="text1"/>
        </w:rPr>
        <w:br w:type="page"/>
      </w:r>
    </w:p>
    <w:p w14:paraId="48D69E0D" w14:textId="77777777" w:rsidR="00B25280" w:rsidRPr="00B25280" w:rsidRDefault="00B25280" w:rsidP="00B25280">
      <w:pPr>
        <w:pStyle w:val="Heading1"/>
        <w:rPr>
          <w:color w:val="000000" w:themeColor="text1"/>
          <w:lang w:val="en-GB"/>
        </w:rPr>
      </w:pPr>
      <w:bookmarkStart w:id="16" w:name="_Toc225426707"/>
      <w:bookmarkStart w:id="17" w:name="_Toc231698424"/>
      <w:r w:rsidRPr="00B25280">
        <w:rPr>
          <w:color w:val="000000" w:themeColor="text1"/>
          <w:lang w:val="en-GB"/>
        </w:rPr>
        <w:lastRenderedPageBreak/>
        <w:t>Chapter 2: Literature review</w:t>
      </w:r>
      <w:bookmarkEnd w:id="16"/>
      <w:bookmarkEnd w:id="17"/>
      <w:r w:rsidRPr="00B25280">
        <w:rPr>
          <w:color w:val="000000" w:themeColor="text1"/>
          <w:lang w:val="en-GB"/>
        </w:rPr>
        <w:t xml:space="preserve"> </w:t>
      </w:r>
    </w:p>
    <w:p w14:paraId="6C7A291E" w14:textId="77777777" w:rsidR="00B25280" w:rsidRPr="00B25280" w:rsidRDefault="00B25280" w:rsidP="00B25280">
      <w:pPr>
        <w:pStyle w:val="Heading2"/>
        <w:rPr>
          <w:color w:val="000000" w:themeColor="text1"/>
          <w:lang w:val="en-GB"/>
        </w:rPr>
      </w:pPr>
      <w:bookmarkStart w:id="18" w:name="_drgbw6od4o8" w:colFirst="0" w:colLast="0"/>
      <w:bookmarkStart w:id="19" w:name="_Toc225426708"/>
      <w:bookmarkStart w:id="20" w:name="_Toc231698425"/>
      <w:bookmarkEnd w:id="18"/>
      <w:r w:rsidRPr="00B25280">
        <w:rPr>
          <w:color w:val="000000" w:themeColor="text1"/>
          <w:lang w:val="en-GB"/>
        </w:rPr>
        <w:t>2.1 Introduction</w:t>
      </w:r>
      <w:bookmarkEnd w:id="19"/>
      <w:bookmarkEnd w:id="20"/>
      <w:r w:rsidRPr="00B25280">
        <w:rPr>
          <w:color w:val="000000" w:themeColor="text1"/>
          <w:lang w:val="en-GB"/>
        </w:rPr>
        <w:t xml:space="preserve"> </w:t>
      </w:r>
    </w:p>
    <w:p w14:paraId="25886048" w14:textId="77777777" w:rsidR="00B25280" w:rsidRPr="00B25280" w:rsidRDefault="00B25280" w:rsidP="00B25280">
      <w:pPr>
        <w:rPr>
          <w:color w:val="000000" w:themeColor="text1"/>
          <w:lang w:val="en-GB"/>
        </w:rPr>
      </w:pPr>
      <w:r w:rsidRPr="00B25280">
        <w:rPr>
          <w:color w:val="000000" w:themeColor="text1"/>
          <w:lang w:val="en-GB"/>
        </w:rPr>
        <w:t>The problem of tobacco consumption among the young generation in the United Kingdom has been one thorn in the flesh of the health of the people despite decades of interventions of regulation and health promotion. The age of 14-18 years is a critical period and adolescence because during this age, smoking habits are typically tried out and can easily become a permanent addiction. Massive application of public health campaigns has been implemented, and its effectiveness varies depending on its design, implementation, and conditions to reduce tobacco use. The literature review on the smoking habits among adolescents, predictors, the theoretical basis of behaviour change and its effectiveness in smoking cessation is critically reviewed and the gaps that is to be filled later by systematic inquiry are pointed out.</w:t>
      </w:r>
    </w:p>
    <w:p w14:paraId="7BE271B6" w14:textId="77777777" w:rsidR="00B25280" w:rsidRPr="00B25280" w:rsidRDefault="00B25280" w:rsidP="00B25280">
      <w:pPr>
        <w:rPr>
          <w:color w:val="000000" w:themeColor="text1"/>
          <w:lang w:val="en-GB"/>
        </w:rPr>
      </w:pPr>
      <w:r w:rsidRPr="00B25280">
        <w:rPr>
          <w:color w:val="000000" w:themeColor="text1"/>
          <w:lang w:val="en-GB"/>
        </w:rPr>
        <w:t>This chapter is a critical review of available literature concerning smoking among adolescents and how well the public health campaigns have been effective especially in the United Kingdom. Instead of merely stating trends, the review examines the ways in which smoking behaviour has been conceptualized, the variables that are found to affect smoking behaviour, and the ways through which campaigns in addressing smoking behaviour have been applied differently. Another focus of the chapter is the theory framework and policy environments used to evaluate campaign effectiveness conceptualisation and measurement. This is a critical review of the literature that outlines some of the limitations and gaps that can be identified and hence explains why a systematic review is necessary to have a better grasp of the issue which is specific to UK.</w:t>
      </w:r>
    </w:p>
    <w:p w14:paraId="39313EDD" w14:textId="77777777" w:rsidR="00B25280" w:rsidRPr="00B25280" w:rsidRDefault="00B25280" w:rsidP="00B25280">
      <w:pPr>
        <w:pStyle w:val="Heading2"/>
        <w:rPr>
          <w:color w:val="000000" w:themeColor="text1"/>
        </w:rPr>
      </w:pPr>
      <w:bookmarkStart w:id="21" w:name="_t13b8qbc5xdy" w:colFirst="0" w:colLast="0"/>
      <w:bookmarkStart w:id="22" w:name="_Toc225426709"/>
      <w:bookmarkStart w:id="23" w:name="_Toc231698426"/>
      <w:bookmarkEnd w:id="21"/>
      <w:r w:rsidRPr="00B25280">
        <w:rPr>
          <w:color w:val="000000" w:themeColor="text1"/>
          <w:lang w:val="en-GB"/>
        </w:rPr>
        <w:lastRenderedPageBreak/>
        <w:t xml:space="preserve">2.2 </w:t>
      </w:r>
      <w:r w:rsidRPr="00B25280">
        <w:rPr>
          <w:color w:val="000000" w:themeColor="text1"/>
        </w:rPr>
        <w:t>Definitions and Key Concepts</w:t>
      </w:r>
      <w:bookmarkEnd w:id="22"/>
      <w:bookmarkEnd w:id="23"/>
    </w:p>
    <w:p w14:paraId="314585EB" w14:textId="77777777" w:rsidR="00B25280" w:rsidRPr="00CF5F78" w:rsidRDefault="00B25280" w:rsidP="00CF5F78">
      <w:pPr>
        <w:pStyle w:val="Heading2"/>
        <w:spacing w:line="360" w:lineRule="auto"/>
        <w:rPr>
          <w:b w:val="0"/>
          <w:bCs w:val="0"/>
          <w:i w:val="0"/>
          <w:iCs w:val="0"/>
          <w:color w:val="000000" w:themeColor="text1"/>
          <w:sz w:val="24"/>
          <w:szCs w:val="24"/>
        </w:rPr>
      </w:pPr>
      <w:bookmarkStart w:id="24" w:name="_Toc225426664"/>
      <w:bookmarkStart w:id="25" w:name="_Toc225426710"/>
      <w:bookmarkStart w:id="26" w:name="_Toc229326207"/>
      <w:bookmarkStart w:id="27" w:name="_Toc231698427"/>
      <w:r w:rsidRPr="00CF5F78">
        <w:rPr>
          <w:b w:val="0"/>
          <w:bCs w:val="0"/>
          <w:i w:val="0"/>
          <w:iCs w:val="0"/>
          <w:color w:val="000000" w:themeColor="text1"/>
          <w:sz w:val="24"/>
          <w:szCs w:val="24"/>
        </w:rPr>
        <w:t>In this dissertation, tobacco use refers to the consumption of cigarettes, e-cigarettes, and other nicotine-containing products. Teenagers are defined as individuals aged between 11 and 18 years, consistent with UK public health classifications. Public health campaigns refer to structured communication-based interventions aimed at influencing health-related behaviours through media, education, and community engagement strategies.</w:t>
      </w:r>
      <w:bookmarkEnd w:id="24"/>
      <w:bookmarkEnd w:id="25"/>
      <w:bookmarkEnd w:id="26"/>
      <w:bookmarkEnd w:id="27"/>
    </w:p>
    <w:p w14:paraId="532F55D9" w14:textId="77777777" w:rsidR="00B25280" w:rsidRDefault="00B25280" w:rsidP="00CF5F78">
      <w:pPr>
        <w:pStyle w:val="Heading2"/>
        <w:spacing w:line="360" w:lineRule="auto"/>
        <w:rPr>
          <w:b w:val="0"/>
          <w:bCs w:val="0"/>
          <w:i w:val="0"/>
          <w:iCs w:val="0"/>
          <w:color w:val="000000" w:themeColor="text1"/>
          <w:sz w:val="24"/>
          <w:szCs w:val="24"/>
        </w:rPr>
      </w:pPr>
      <w:bookmarkStart w:id="28" w:name="_Toc225426665"/>
      <w:bookmarkStart w:id="29" w:name="_Toc225426711"/>
      <w:bookmarkStart w:id="30" w:name="_Toc229326208"/>
      <w:bookmarkStart w:id="31" w:name="_Toc231698428"/>
      <w:r w:rsidRPr="00CF5F78">
        <w:rPr>
          <w:b w:val="0"/>
          <w:bCs w:val="0"/>
          <w:i w:val="0"/>
          <w:iCs w:val="0"/>
          <w:color w:val="000000" w:themeColor="text1"/>
          <w:sz w:val="24"/>
          <w:szCs w:val="24"/>
        </w:rPr>
        <w:t>Effectiveness in this study is understood as the ability of campaigns to reduce tobacco initiation, decrease prevalence, influence attitudes, and support cessation among teenagers. It is important to distinguish public health campaigns from broader tobacco control policies such as taxation, legislation, and age restrictions, as this review specifically focuses on communication-based interventions.</w:t>
      </w:r>
      <w:bookmarkEnd w:id="28"/>
      <w:bookmarkEnd w:id="29"/>
      <w:bookmarkEnd w:id="30"/>
      <w:bookmarkEnd w:id="31"/>
    </w:p>
    <w:p w14:paraId="39795F85" w14:textId="6B88BC61" w:rsidR="00CF5F78" w:rsidRPr="00CF5F78" w:rsidRDefault="00CF5F78" w:rsidP="00CF5F78">
      <w:pPr>
        <w:rPr>
          <w:color w:val="EE0000"/>
        </w:rPr>
      </w:pPr>
      <w:r w:rsidRPr="00CF5F78">
        <w:rPr>
          <w:color w:val="EE0000"/>
        </w:rPr>
        <w:t>Although the central issue of this study is tobacco smoking, e-cigarettes and vaping, because they are becoming common among adolescents and may be a stepping stone to tobacco smoking, are also covered under the rubric of related nicotine behaviours.</w:t>
      </w:r>
    </w:p>
    <w:p w14:paraId="59FD38A0" w14:textId="77777777" w:rsidR="00B25280" w:rsidRPr="00B25280" w:rsidRDefault="00B25280" w:rsidP="00B25280">
      <w:pPr>
        <w:pStyle w:val="Heading2"/>
        <w:rPr>
          <w:color w:val="000000" w:themeColor="text1"/>
          <w:lang w:val="en-GB"/>
        </w:rPr>
      </w:pPr>
      <w:bookmarkStart w:id="32" w:name="_Toc225426712"/>
      <w:bookmarkStart w:id="33" w:name="_Toc231698429"/>
      <w:r w:rsidRPr="00B25280">
        <w:rPr>
          <w:color w:val="000000" w:themeColor="text1"/>
          <w:lang w:val="en-GB"/>
        </w:rPr>
        <w:t>2.3 Adolescent Smoking in the UK age group of 14-18</w:t>
      </w:r>
      <w:bookmarkEnd w:id="32"/>
      <w:bookmarkEnd w:id="33"/>
    </w:p>
    <w:p w14:paraId="62724750" w14:textId="77777777" w:rsidR="00B25280" w:rsidRPr="00B25280" w:rsidRDefault="00B25280" w:rsidP="00B25280">
      <w:pPr>
        <w:rPr>
          <w:color w:val="000000" w:themeColor="text1"/>
          <w:lang w:val="en-GB"/>
        </w:rPr>
      </w:pPr>
      <w:r w:rsidRPr="00B25280">
        <w:rPr>
          <w:color w:val="000000" w:themeColor="text1"/>
          <w:lang w:val="en-GB"/>
        </w:rPr>
        <w:t>The smoking among teenagers in the United Kingdom has been transforming drastically over the past two decades (</w:t>
      </w:r>
      <w:proofErr w:type="spellStart"/>
      <w:r w:rsidRPr="00B25280">
        <w:rPr>
          <w:color w:val="000000" w:themeColor="text1"/>
          <w:lang w:val="en-GB"/>
        </w:rPr>
        <w:t>Opazo</w:t>
      </w:r>
      <w:proofErr w:type="spellEnd"/>
      <w:r w:rsidRPr="00B25280">
        <w:rPr>
          <w:color w:val="000000" w:themeColor="text1"/>
          <w:lang w:val="en-GB"/>
        </w:rPr>
        <w:t xml:space="preserve"> Breton et al. 2022). In addition, the prevalence rates should be declining due to the increased efficiency of tobacco control efforts and campaigns on the health of the population. Nevertheless, despite this, smoking among the 14-18 age groups of teenagers still remains a prevalent public health issue in the community (</w:t>
      </w:r>
      <w:proofErr w:type="spellStart"/>
      <w:r w:rsidRPr="00B25280">
        <w:rPr>
          <w:color w:val="000000" w:themeColor="text1"/>
          <w:lang w:val="en-GB"/>
        </w:rPr>
        <w:t>Mytton</w:t>
      </w:r>
      <w:proofErr w:type="spellEnd"/>
      <w:r w:rsidRPr="00B25280">
        <w:rPr>
          <w:color w:val="000000" w:themeColor="text1"/>
          <w:lang w:val="en-GB"/>
        </w:rPr>
        <w:t xml:space="preserve"> et al. 2024).  Conversely, the initiation of smoking among adolescents has been a typical event during the adolescence age, most of the adult smokers in the United Kingdom started smoking at an early age under the age of 18 (</w:t>
      </w:r>
      <w:proofErr w:type="spellStart"/>
      <w:r w:rsidRPr="00B25280">
        <w:rPr>
          <w:color w:val="000000" w:themeColor="text1"/>
          <w:lang w:val="en-GB"/>
        </w:rPr>
        <w:t>Vrinten</w:t>
      </w:r>
      <w:proofErr w:type="spellEnd"/>
      <w:r w:rsidRPr="00B25280">
        <w:rPr>
          <w:color w:val="000000" w:themeColor="text1"/>
          <w:lang w:val="en-GB"/>
        </w:rPr>
        <w:t xml:space="preserve"> et al. 2022). Moreover, the national surveys have also revealed that smoking by the youths, including its smoking in England, at age 15, has declined significantly since the early 2000s. Whereas, as the national surveys such as Smoking, Drinking and Drug Use among Young People in England state. Nevertheless, a considerable, but not insignificant portion of adolescents reports that they smoke occasionally or habitually, which means that prevention programs have been partially successful, although they were not able to eliminate the issue altogether.</w:t>
      </w:r>
    </w:p>
    <w:p w14:paraId="5526A533" w14:textId="77777777" w:rsidR="00B25280" w:rsidRPr="00B25280" w:rsidRDefault="00B25280" w:rsidP="00B25280">
      <w:pPr>
        <w:rPr>
          <w:color w:val="000000" w:themeColor="text1"/>
          <w:lang w:val="en-GB"/>
        </w:rPr>
      </w:pPr>
      <w:r w:rsidRPr="00B25280">
        <w:rPr>
          <w:color w:val="000000" w:themeColor="text1"/>
          <w:lang w:val="en-GB"/>
        </w:rPr>
        <w:lastRenderedPageBreak/>
        <w:t>One must however be worried about the critical evaluation of the decline in the smoking rate among adolescents that has been observed not only has been the result of the public health campaigns itself, but also that it can be the overall effect of the extended measures taken by the government on the control of tobacco use through taxation, legislation and age restriction. It is hard to identify the independent contribution of campaigns. Moreover, shift in patterns like the emergence of e-cig and social smoking can also complicate the issue of campaign effectiveness measurement because the conventional measurement of smoking behaviour in adolescents may no longer be entirely suitable.</w:t>
      </w:r>
    </w:p>
    <w:p w14:paraId="469C66E6" w14:textId="77777777" w:rsidR="00B25280" w:rsidRPr="00B25280" w:rsidRDefault="00B25280" w:rsidP="00B25280">
      <w:pPr>
        <w:jc w:val="center"/>
        <w:rPr>
          <w:color w:val="000000" w:themeColor="text1"/>
          <w:lang w:val="en-GB"/>
        </w:rPr>
      </w:pPr>
      <w:r w:rsidRPr="00B25280">
        <w:rPr>
          <w:noProof/>
          <w:color w:val="000000" w:themeColor="text1"/>
          <w:lang w:val="en-GB"/>
        </w:rPr>
        <w:drawing>
          <wp:inline distT="114300" distB="114300" distL="114300" distR="114300" wp14:anchorId="0F069BC4" wp14:editId="0B9270D1">
            <wp:extent cx="4277664" cy="4243388"/>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277664" cy="4243388"/>
                    </a:xfrm>
                    <a:prstGeom prst="rect">
                      <a:avLst/>
                    </a:prstGeom>
                    <a:ln w="12700">
                      <a:solidFill>
                        <a:srgbClr val="000000"/>
                      </a:solidFill>
                      <a:prstDash val="solid"/>
                    </a:ln>
                  </pic:spPr>
                </pic:pic>
              </a:graphicData>
            </a:graphic>
          </wp:inline>
        </w:drawing>
      </w:r>
    </w:p>
    <w:p w14:paraId="7924696E" w14:textId="77777777" w:rsidR="00B25280" w:rsidRPr="00B25280" w:rsidRDefault="00B25280" w:rsidP="00B25280">
      <w:pPr>
        <w:jc w:val="center"/>
        <w:rPr>
          <w:b/>
          <w:bCs/>
          <w:color w:val="000000" w:themeColor="text1"/>
          <w:lang w:val="en-GB"/>
        </w:rPr>
      </w:pPr>
      <w:r w:rsidRPr="00B25280">
        <w:rPr>
          <w:b/>
          <w:bCs/>
          <w:color w:val="000000" w:themeColor="text1"/>
          <w:lang w:val="en-GB"/>
        </w:rPr>
        <w:t xml:space="preserve">Figure 1: Rating of the regular smokers in 15 years all over EU </w:t>
      </w:r>
    </w:p>
    <w:p w14:paraId="04EDA60A" w14:textId="77777777" w:rsidR="00B25280" w:rsidRPr="00B25280" w:rsidRDefault="00B25280" w:rsidP="00B25280">
      <w:pPr>
        <w:jc w:val="center"/>
        <w:rPr>
          <w:color w:val="000000" w:themeColor="text1"/>
          <w:lang w:val="en-GB"/>
        </w:rPr>
      </w:pPr>
      <w:r w:rsidRPr="00B25280">
        <w:rPr>
          <w:color w:val="000000" w:themeColor="text1"/>
          <w:lang w:val="en-GB"/>
        </w:rPr>
        <w:t>(Source: Youth Health Data, 2025)</w:t>
      </w:r>
    </w:p>
    <w:p w14:paraId="2C077186" w14:textId="77777777" w:rsidR="00B25280" w:rsidRPr="00B25280" w:rsidRDefault="00B25280" w:rsidP="00B25280">
      <w:pPr>
        <w:rPr>
          <w:color w:val="000000" w:themeColor="text1"/>
          <w:lang w:val="en-GB"/>
        </w:rPr>
      </w:pPr>
      <w:r w:rsidRPr="00B25280">
        <w:rPr>
          <w:color w:val="000000" w:themeColor="text1"/>
          <w:lang w:val="en-GB"/>
        </w:rPr>
        <w:t>The patterns of smoking that are observed in adolescents are also observed to exhibit gender differences. Past studies indicated that females were more impacted. Nonetheless, the existing statistics have revealed that the distance between the genders has been reduced. One of the remaining important issues is the socioeconomic disparity, and of the adolescents, poorer families or communities have a higher chance of being smokers (</w:t>
      </w:r>
      <w:proofErr w:type="spellStart"/>
      <w:r w:rsidRPr="00B25280">
        <w:rPr>
          <w:color w:val="000000" w:themeColor="text1"/>
          <w:lang w:val="en-GB"/>
        </w:rPr>
        <w:t>Legleye</w:t>
      </w:r>
      <w:proofErr w:type="spellEnd"/>
      <w:r w:rsidRPr="00B25280">
        <w:rPr>
          <w:color w:val="000000" w:themeColor="text1"/>
          <w:lang w:val="en-GB"/>
        </w:rPr>
        <w:t xml:space="preserve"> et al. 2023). This implies that the </w:t>
      </w:r>
      <w:r w:rsidRPr="00B25280">
        <w:rPr>
          <w:color w:val="000000" w:themeColor="text1"/>
          <w:lang w:val="en-GB"/>
        </w:rPr>
        <w:lastRenderedPageBreak/>
        <w:t>structural inequalities continue to influence the health behaviours despite the universal public health message. According to Wang et al. (2022), peer pressure is also a significant issue in smoking initiation at an adolescent age. The larger the number of friends or relatives of the teenager who are already smoking, the greater the likelihood that the teenager will be already tempted to smoke as well. In addition, parental smoking behaviour is also a major risk factor of teenagers who adopt the similar behaviours, which represents intergenerational views of smoking behaviour.</w:t>
      </w:r>
    </w:p>
    <w:p w14:paraId="349AFBBF" w14:textId="11E3CB7B" w:rsidR="00B25280" w:rsidRPr="00FE1EEA" w:rsidRDefault="00B25280" w:rsidP="00B25280">
      <w:pPr>
        <w:rPr>
          <w:color w:val="000000" w:themeColor="text1"/>
        </w:rPr>
      </w:pPr>
      <w:r w:rsidRPr="00B25280">
        <w:rPr>
          <w:color w:val="000000" w:themeColor="text1"/>
          <w:lang w:val="en-GB"/>
        </w:rPr>
        <w:t xml:space="preserve">The school environment also has an impact on the smoking behaviours. The lack of robust anti-smoking policy in educational institutions or health education programmes can also lead to the smoking initiation unintentionally (Addo et al. 2024). Conversely, institutions that are characterized by intensive health awareness programs and which implement restrictive policies will achieve lower numbers of smokers among the students. Nevertheless, the advent of e-cigarettes over the recent years has made the situation with smoking in adolescents more complicated (Virgili et al. 2022). </w:t>
      </w:r>
      <w:r w:rsidR="00FE1EEA" w:rsidRPr="00FE1EEA">
        <w:rPr>
          <w:color w:val="000000" w:themeColor="text1"/>
        </w:rPr>
        <w:t>While some researchers, like Virgili et al. (2022), believe that e-cigarettes can help harm reduction among current smokers, other researchers</w:t>
      </w:r>
      <w:r w:rsidR="00FE1EEA">
        <w:rPr>
          <w:color w:val="000000" w:themeColor="text1"/>
        </w:rPr>
        <w:t>,</w:t>
      </w:r>
      <w:r w:rsidR="00FE1EEA" w:rsidRPr="00FE1EEA">
        <w:rPr>
          <w:color w:val="000000" w:themeColor="text1"/>
        </w:rPr>
        <w:t xml:space="preserve"> such as McNeill et al. (2023) and Soneji et al. (2022)</w:t>
      </w:r>
      <w:r w:rsidR="00FE1EEA">
        <w:rPr>
          <w:color w:val="000000" w:themeColor="text1"/>
        </w:rPr>
        <w:t>,</w:t>
      </w:r>
      <w:r w:rsidR="00FE1EEA" w:rsidRPr="00FE1EEA">
        <w:rPr>
          <w:color w:val="000000" w:themeColor="text1"/>
        </w:rPr>
        <w:t xml:space="preserve"> propose that adolescent vaping could serve as a gateway to conventional cigarette smoking.</w:t>
      </w:r>
      <w:r w:rsidRPr="00B25280">
        <w:rPr>
          <w:color w:val="000000" w:themeColor="text1"/>
          <w:lang w:val="en-GB"/>
        </w:rPr>
        <w:t xml:space="preserve"> Therefore, the renormalisation of nicotine consumption by way of popularisation of vaping in adolescents can potentially reverse decades of tobacco control interventions.</w:t>
      </w:r>
    </w:p>
    <w:p w14:paraId="38B88E9A" w14:textId="77777777" w:rsidR="00B25280" w:rsidRPr="00B25280" w:rsidRDefault="00B25280" w:rsidP="00B25280">
      <w:pPr>
        <w:jc w:val="center"/>
        <w:rPr>
          <w:color w:val="000000" w:themeColor="text1"/>
          <w:lang w:val="en-GB"/>
        </w:rPr>
      </w:pPr>
      <w:r w:rsidRPr="00B25280">
        <w:rPr>
          <w:noProof/>
          <w:color w:val="000000" w:themeColor="text1"/>
          <w:lang w:val="en-GB"/>
        </w:rPr>
        <w:drawing>
          <wp:inline distT="114300" distB="114300" distL="114300" distR="114300" wp14:anchorId="0BFEC7C3" wp14:editId="48424268">
            <wp:extent cx="5262563" cy="2895600"/>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262563" cy="2895600"/>
                    </a:xfrm>
                    <a:prstGeom prst="rect">
                      <a:avLst/>
                    </a:prstGeom>
                    <a:ln w="12700">
                      <a:solidFill>
                        <a:srgbClr val="000000"/>
                      </a:solidFill>
                      <a:prstDash val="solid"/>
                    </a:ln>
                  </pic:spPr>
                </pic:pic>
              </a:graphicData>
            </a:graphic>
          </wp:inline>
        </w:drawing>
      </w:r>
    </w:p>
    <w:p w14:paraId="1B4376F9" w14:textId="77777777" w:rsidR="00B25280" w:rsidRPr="00B25280" w:rsidRDefault="00B25280" w:rsidP="00B25280">
      <w:pPr>
        <w:jc w:val="center"/>
        <w:rPr>
          <w:b/>
          <w:bCs/>
          <w:color w:val="000000" w:themeColor="text1"/>
          <w:lang w:val="en-GB"/>
        </w:rPr>
      </w:pPr>
      <w:r w:rsidRPr="00B25280">
        <w:rPr>
          <w:b/>
          <w:bCs/>
          <w:color w:val="000000" w:themeColor="text1"/>
          <w:lang w:val="en-GB"/>
        </w:rPr>
        <w:t xml:space="preserve">Figure 2: Social impact on Adolescent’s behaviour towards smoking </w:t>
      </w:r>
    </w:p>
    <w:p w14:paraId="0637FDCF" w14:textId="77777777" w:rsidR="00B25280" w:rsidRPr="00B25280" w:rsidRDefault="00B25280" w:rsidP="00B25280">
      <w:pPr>
        <w:jc w:val="center"/>
        <w:rPr>
          <w:color w:val="000000" w:themeColor="text1"/>
          <w:lang w:val="en-GB"/>
        </w:rPr>
      </w:pPr>
      <w:r w:rsidRPr="00B25280">
        <w:rPr>
          <w:color w:val="000000" w:themeColor="text1"/>
          <w:lang w:val="en-GB"/>
        </w:rPr>
        <w:lastRenderedPageBreak/>
        <w:t xml:space="preserve">(Source: </w:t>
      </w:r>
      <w:proofErr w:type="spellStart"/>
      <w:r w:rsidRPr="00B25280">
        <w:rPr>
          <w:color w:val="000000" w:themeColor="text1"/>
          <w:lang w:val="en-GB"/>
        </w:rPr>
        <w:t>Littlecott</w:t>
      </w:r>
      <w:proofErr w:type="spellEnd"/>
      <w:r w:rsidRPr="00B25280">
        <w:rPr>
          <w:color w:val="000000" w:themeColor="text1"/>
          <w:lang w:val="en-GB"/>
        </w:rPr>
        <w:t xml:space="preserve"> </w:t>
      </w:r>
      <w:r w:rsidRPr="00B25280">
        <w:rPr>
          <w:i/>
          <w:iCs/>
          <w:color w:val="000000" w:themeColor="text1"/>
          <w:lang w:val="en-GB"/>
        </w:rPr>
        <w:t>et al</w:t>
      </w:r>
      <w:r w:rsidRPr="00B25280">
        <w:rPr>
          <w:color w:val="000000" w:themeColor="text1"/>
          <w:lang w:val="en-GB"/>
        </w:rPr>
        <w:t>. 2023)</w:t>
      </w:r>
    </w:p>
    <w:p w14:paraId="2D10AF63" w14:textId="77777777" w:rsidR="00B25280" w:rsidRPr="00B25280" w:rsidRDefault="00B25280" w:rsidP="00B25280">
      <w:pPr>
        <w:rPr>
          <w:color w:val="000000" w:themeColor="text1"/>
          <w:lang w:val="en-GB"/>
        </w:rPr>
      </w:pPr>
      <w:r w:rsidRPr="00B25280">
        <w:rPr>
          <w:color w:val="000000" w:themeColor="text1"/>
          <w:lang w:val="en-GB"/>
        </w:rPr>
        <w:t>In line with the current trends, new developments show the dynamics shift in the smoking behaviour among adolescents in the UK particularly the social identity and the perception of risk. Teenagers are also regarding smoking as not merely a health risk but a socially constructed practice that requires the membership of a group and being a part of it (</w:t>
      </w:r>
      <w:proofErr w:type="spellStart"/>
      <w:r w:rsidRPr="00B25280">
        <w:rPr>
          <w:color w:val="000000" w:themeColor="text1"/>
          <w:lang w:val="en-GB"/>
        </w:rPr>
        <w:t>Littlecott</w:t>
      </w:r>
      <w:proofErr w:type="spellEnd"/>
      <w:r w:rsidRPr="00B25280">
        <w:rPr>
          <w:color w:val="000000" w:themeColor="text1"/>
          <w:lang w:val="en-GB"/>
        </w:rPr>
        <w:t xml:space="preserve"> et al. 2023). Moreover, smoking is a form of social inclusion especially among the peers where it is regarded as something normal. This brings out the necessity of taking into consideration the social norms during the interventions of health in the society. Another important tendency is the reduction in regular smoking and the growth in experimental/occasion smoking. As Poole et al. (2022) remarks, many young individuals are identifying themselves as social smokers and are smoking tobacco only in social locations but not as a habit. This may not appear as harmful, but it has been discovered that even the occasional smoking may lead to nicotine dependence and hospitalise the future utilisation possibilities. The trend also complicates the application of the traditional smoking prevalence measures which are likely to focus on the regular drinking according to Zhang et al. (2022). In this way the ethnic and cultural differences also impact the smoking behaviour of the UK adolescents.</w:t>
      </w:r>
    </w:p>
    <w:p w14:paraId="742543DA" w14:textId="77AFD07E" w:rsidR="00B25280" w:rsidRDefault="00B25280" w:rsidP="00B25280">
      <w:pPr>
        <w:rPr>
          <w:color w:val="000000" w:themeColor="text1"/>
          <w:lang w:val="en-GB"/>
        </w:rPr>
      </w:pPr>
      <w:r w:rsidRPr="00B25280">
        <w:rPr>
          <w:color w:val="000000" w:themeColor="text1"/>
          <w:lang w:val="en-GB"/>
        </w:rPr>
        <w:t xml:space="preserve">Furthermore, the role of mental health in smoking among young people has been on the rise as a matter of concern. According to Astuti and </w:t>
      </w:r>
      <w:proofErr w:type="spellStart"/>
      <w:r w:rsidRPr="00B25280">
        <w:rPr>
          <w:color w:val="000000" w:themeColor="text1"/>
          <w:lang w:val="en-GB"/>
        </w:rPr>
        <w:t>Waseso</w:t>
      </w:r>
      <w:proofErr w:type="spellEnd"/>
      <w:r w:rsidRPr="00B25280">
        <w:rPr>
          <w:color w:val="000000" w:themeColor="text1"/>
          <w:lang w:val="en-GB"/>
        </w:rPr>
        <w:t xml:space="preserve"> (2023), smoking is a coping mechanism that adolescents with stress or an academic stress-related issue or emotional problems can resort to. These epidemiological patterns indicate that despite the current decrease in the levels of smoking among adolescents in the UK, tobacco consumption is still a constant issue in the field of social health. This confirms the need to assess the effectiveness of community-based public health initiatives in preventing the emergence of smoking and the promotion of behavioural change among this population. Such tendencies imply that any social health campaign needs to be more than the simple raising awareness but it should take into consideration the social norms, peer interactions and the new nicotine substances to be effective.</w:t>
      </w:r>
      <w:r w:rsidR="00CF5F78">
        <w:rPr>
          <w:color w:val="000000" w:themeColor="text1"/>
          <w:lang w:val="en-GB"/>
        </w:rPr>
        <w:t xml:space="preserve"> </w:t>
      </w:r>
    </w:p>
    <w:p w14:paraId="0257EA17" w14:textId="77777777" w:rsidR="00CF5F78" w:rsidRPr="00CF5F78" w:rsidRDefault="00CF5F78" w:rsidP="00CF5F78">
      <w:pPr>
        <w:rPr>
          <w:color w:val="EE0000"/>
        </w:rPr>
      </w:pPr>
      <w:r w:rsidRPr="00CF5F78">
        <w:rPr>
          <w:color w:val="EE0000"/>
        </w:rPr>
        <w:t>But previous research shows mixed findings on the factors that have contributed to the decline in adolescent smoking. Some scientists believe that the trend is due to public health initiatives, while others believe that stronger policy measures, including taxes and bans on advertisements, have led to a more profound impact. This renders it more challenging to measure the independent effectiveness of campaigns, which is an important issue that has received less attention in the literature.</w:t>
      </w:r>
    </w:p>
    <w:p w14:paraId="25A222C3" w14:textId="77777777" w:rsidR="00CF5F78" w:rsidRDefault="00CF5F78" w:rsidP="00B25280">
      <w:pPr>
        <w:rPr>
          <w:color w:val="000000" w:themeColor="text1"/>
          <w:lang w:val="en-GB"/>
        </w:rPr>
      </w:pPr>
    </w:p>
    <w:p w14:paraId="54A8E8B2" w14:textId="77777777" w:rsidR="00B25280" w:rsidRPr="00B25280" w:rsidRDefault="00B25280" w:rsidP="00B25280">
      <w:pPr>
        <w:pStyle w:val="Heading2"/>
        <w:rPr>
          <w:color w:val="000000" w:themeColor="text1"/>
          <w:lang w:val="en-GB"/>
        </w:rPr>
      </w:pPr>
      <w:bookmarkStart w:id="34" w:name="_5154iitrahgy" w:colFirst="0" w:colLast="0"/>
      <w:bookmarkStart w:id="35" w:name="_Toc225426713"/>
      <w:bookmarkStart w:id="36" w:name="_Toc231698430"/>
      <w:bookmarkEnd w:id="34"/>
      <w:r w:rsidRPr="00B25280">
        <w:rPr>
          <w:color w:val="000000" w:themeColor="text1"/>
          <w:lang w:val="en-GB"/>
        </w:rPr>
        <w:t>2.4 Determinants of Adolescent of Smoking</w:t>
      </w:r>
      <w:bookmarkEnd w:id="35"/>
      <w:bookmarkEnd w:id="36"/>
      <w:r w:rsidRPr="00B25280">
        <w:rPr>
          <w:color w:val="000000" w:themeColor="text1"/>
          <w:lang w:val="en-GB"/>
        </w:rPr>
        <w:t xml:space="preserve"> </w:t>
      </w:r>
    </w:p>
    <w:p w14:paraId="6B8E8071" w14:textId="77777777" w:rsidR="00FE1EEA" w:rsidRPr="00FE1EEA" w:rsidRDefault="00B25280" w:rsidP="00FE1EEA">
      <w:pPr>
        <w:rPr>
          <w:color w:val="000000" w:themeColor="text1"/>
        </w:rPr>
      </w:pPr>
      <w:r w:rsidRPr="00B25280">
        <w:rPr>
          <w:color w:val="000000" w:themeColor="text1"/>
          <w:lang w:val="en-GB"/>
        </w:rPr>
        <w:t>Determinants of the smoking behaviour of adolescents are complicated and include the individual, social, environmental, and structural determinants. Only these factors can be comprehended in order to carry out effective public health interventions that have the potential to reduce tobacco consumption among the teenagers. At the individual levels, there exist psychological attributes which are risk-taking behaviour, curiosity and the need to be independent and are the key players in the initiation of smoking (Pravasi and Sarate, 2026). In addition, adolescents have a tendency to believe that smoking is one of the means to become an independent person, cope with stress and depression. In this way, self-esteem poor and mental issues like anxiety and depression also have been linked with the smoking among teenagers.</w:t>
      </w:r>
      <w:r w:rsidR="00FE1EEA">
        <w:rPr>
          <w:color w:val="000000" w:themeColor="text1"/>
          <w:lang w:val="en-GB"/>
        </w:rPr>
        <w:t xml:space="preserve"> </w:t>
      </w:r>
    </w:p>
    <w:p w14:paraId="6EF3E115" w14:textId="09D39067" w:rsidR="00B25280" w:rsidRPr="00B25280" w:rsidRDefault="00B25280" w:rsidP="00B25280">
      <w:pPr>
        <w:rPr>
          <w:color w:val="000000" w:themeColor="text1"/>
          <w:lang w:val="en-GB"/>
        </w:rPr>
      </w:pPr>
    </w:p>
    <w:p w14:paraId="1D0EDC77" w14:textId="77777777" w:rsidR="00B25280" w:rsidRPr="00B25280" w:rsidRDefault="00B25280" w:rsidP="00B25280">
      <w:pPr>
        <w:jc w:val="center"/>
        <w:rPr>
          <w:color w:val="000000" w:themeColor="text1"/>
          <w:lang w:val="en-GB"/>
        </w:rPr>
      </w:pPr>
      <w:r w:rsidRPr="00B25280">
        <w:rPr>
          <w:noProof/>
          <w:color w:val="000000" w:themeColor="text1"/>
          <w:lang w:val="en-GB"/>
        </w:rPr>
        <w:drawing>
          <wp:inline distT="114300" distB="114300" distL="114300" distR="114300" wp14:anchorId="30FA5CF5" wp14:editId="0FCD004B">
            <wp:extent cx="5943600" cy="2324100"/>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943600" cy="2324100"/>
                    </a:xfrm>
                    <a:prstGeom prst="rect">
                      <a:avLst/>
                    </a:prstGeom>
                    <a:ln w="12700">
                      <a:solidFill>
                        <a:srgbClr val="000000"/>
                      </a:solidFill>
                      <a:prstDash val="solid"/>
                    </a:ln>
                  </pic:spPr>
                </pic:pic>
              </a:graphicData>
            </a:graphic>
          </wp:inline>
        </w:drawing>
      </w:r>
    </w:p>
    <w:p w14:paraId="5E2C8231" w14:textId="77777777" w:rsidR="00B25280" w:rsidRPr="00B25280" w:rsidRDefault="00B25280" w:rsidP="00B25280">
      <w:pPr>
        <w:jc w:val="center"/>
        <w:rPr>
          <w:b/>
          <w:bCs/>
          <w:color w:val="000000" w:themeColor="text1"/>
          <w:lang w:val="en-GB"/>
        </w:rPr>
      </w:pPr>
      <w:r w:rsidRPr="00B25280">
        <w:rPr>
          <w:b/>
          <w:bCs/>
          <w:color w:val="000000" w:themeColor="text1"/>
          <w:lang w:val="en-GB"/>
        </w:rPr>
        <w:t xml:space="preserve">Figure 3: Social, cultural and institutional context among smoking behaviour </w:t>
      </w:r>
    </w:p>
    <w:p w14:paraId="6C8B7E25" w14:textId="77777777" w:rsidR="00B25280" w:rsidRPr="00B25280" w:rsidRDefault="00B25280" w:rsidP="00B25280">
      <w:pPr>
        <w:jc w:val="center"/>
        <w:rPr>
          <w:color w:val="000000" w:themeColor="text1"/>
          <w:lang w:val="en-GB"/>
        </w:rPr>
      </w:pPr>
      <w:r w:rsidRPr="00B25280">
        <w:rPr>
          <w:color w:val="000000" w:themeColor="text1"/>
          <w:lang w:val="en-GB"/>
        </w:rPr>
        <w:t>(Source: Östergren, 2022)</w:t>
      </w:r>
    </w:p>
    <w:p w14:paraId="3E73444F" w14:textId="77777777" w:rsidR="00B25280" w:rsidRPr="00B25280" w:rsidRDefault="00B25280" w:rsidP="00B25280">
      <w:pPr>
        <w:rPr>
          <w:color w:val="000000" w:themeColor="text1"/>
          <w:lang w:val="en-GB"/>
        </w:rPr>
      </w:pPr>
      <w:r w:rsidRPr="00B25280">
        <w:rPr>
          <w:color w:val="000000" w:themeColor="text1"/>
          <w:lang w:val="en-GB"/>
        </w:rPr>
        <w:t xml:space="preserve">Social factors are one of the most powerful factors that define smoking during teenage years. The issue of peer influence has been under the limelight as the teenagers get increased opportunities of adopting behaviours that are tolerated by their peer groups (Veenstra, 2025). It also assists in investigating that people are predisposed to experiment and use smoking since they have smoking friends. Moreover, such determinants as family issues, in particular, the smoking habits of parents play a significant role in shaping the attitudes of young people towards tobacco. Children raised in an environment where smoking is encouraged would embrace it (Zakaria et al. 2022). The other </w:t>
      </w:r>
      <w:r w:rsidRPr="00B25280">
        <w:rPr>
          <w:color w:val="000000" w:themeColor="text1"/>
          <w:lang w:val="en-GB"/>
        </w:rPr>
        <w:lastRenderedPageBreak/>
        <w:t>factor that is significant is the socioeconomic status. Adolescent poor background predisposes the individuals to smoking due to the absence of health education, exposure to the conditions of smoking and stress levels. Therefore, they will provide the reason as to why more in-depth social determinants of health must be addressed in terms of tobacco control measures going forward.</w:t>
      </w:r>
    </w:p>
    <w:p w14:paraId="67104FB5" w14:textId="77777777" w:rsidR="00B25280" w:rsidRPr="00B25280" w:rsidRDefault="00B25280" w:rsidP="00B25280">
      <w:pPr>
        <w:rPr>
          <w:color w:val="000000" w:themeColor="text1"/>
          <w:lang w:val="en-GB"/>
        </w:rPr>
      </w:pPr>
      <w:r w:rsidRPr="00B25280">
        <w:rPr>
          <w:color w:val="000000" w:themeColor="text1"/>
          <w:lang w:val="en-GB"/>
        </w:rPr>
        <w:t>The environmental factors include school and community environment, which also dictate smoking behaviour. The schools that lack any health education programmes or anti-smoking policies can unwillingly contribute to the rise in smoking rates. Conversely, smoking initiation may be prevented through the favourable environment that promotes healthy behaviours. The media and the culture also affect the youth smoking behaviour (Jafari et al. 2022). Nonetheless, despite the high regulation of tobacco advertisement in UK, the audience is still subjected to smoking by watching movies, television and using social media. Such pictures can idolize smoking and render it more agreeable that it is cool or sexy, or a social identity.</w:t>
      </w:r>
    </w:p>
    <w:p w14:paraId="77CEB7C1" w14:textId="77777777" w:rsidR="00B25280" w:rsidRPr="00B25280" w:rsidRDefault="00B25280" w:rsidP="00B25280">
      <w:pPr>
        <w:rPr>
          <w:color w:val="000000" w:themeColor="text1"/>
          <w:lang w:val="en-GB"/>
        </w:rPr>
      </w:pPr>
      <w:r w:rsidRPr="00B25280">
        <w:rPr>
          <w:color w:val="000000" w:themeColor="text1"/>
          <w:lang w:val="en-GB"/>
        </w:rPr>
        <w:t>Accessibility and affordability of tobacco products also have a role to play. Even with the stringent measures concerning age restriction and taxation that the UK has established, there are still teenagers who have been able to acquire cigarettes in the black market. It is also complicated by enforcement due to less expensive tobacco products and black trade (</w:t>
      </w:r>
      <w:proofErr w:type="spellStart"/>
      <w:r w:rsidRPr="00B25280">
        <w:rPr>
          <w:color w:val="000000" w:themeColor="text1"/>
          <w:lang w:val="en-GB"/>
        </w:rPr>
        <w:t>Paraje</w:t>
      </w:r>
      <w:proofErr w:type="spellEnd"/>
      <w:r w:rsidRPr="00B25280">
        <w:rPr>
          <w:color w:val="000000" w:themeColor="text1"/>
          <w:lang w:val="en-GB"/>
        </w:rPr>
        <w:t xml:space="preserve"> et al. 2022). Furthermore, we have yet another complication of the introduction of e-cigarettes. </w:t>
      </w:r>
    </w:p>
    <w:p w14:paraId="506C619F" w14:textId="77777777" w:rsidR="00B25280" w:rsidRPr="00B25280" w:rsidRDefault="00B25280" w:rsidP="00B25280">
      <w:pPr>
        <w:jc w:val="center"/>
        <w:rPr>
          <w:color w:val="000000" w:themeColor="text1"/>
          <w:lang w:val="en-GB"/>
        </w:rPr>
      </w:pPr>
      <w:r w:rsidRPr="00B25280">
        <w:rPr>
          <w:noProof/>
          <w:color w:val="000000" w:themeColor="text1"/>
          <w:lang w:val="en-GB"/>
        </w:rPr>
        <w:drawing>
          <wp:inline distT="114300" distB="114300" distL="114300" distR="114300" wp14:anchorId="4690F631" wp14:editId="42419170">
            <wp:extent cx="3900488" cy="3250406"/>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3900488" cy="3250406"/>
                    </a:xfrm>
                    <a:prstGeom prst="rect">
                      <a:avLst/>
                    </a:prstGeom>
                    <a:ln w="12700">
                      <a:solidFill>
                        <a:srgbClr val="000000"/>
                      </a:solidFill>
                      <a:prstDash val="solid"/>
                    </a:ln>
                  </pic:spPr>
                </pic:pic>
              </a:graphicData>
            </a:graphic>
          </wp:inline>
        </w:drawing>
      </w:r>
    </w:p>
    <w:p w14:paraId="68E9EA00" w14:textId="77777777" w:rsidR="00B25280" w:rsidRPr="00B25280" w:rsidRDefault="00B25280" w:rsidP="00B25280">
      <w:pPr>
        <w:jc w:val="center"/>
        <w:rPr>
          <w:b/>
          <w:bCs/>
          <w:color w:val="000000" w:themeColor="text1"/>
          <w:lang w:val="en-GB"/>
        </w:rPr>
      </w:pPr>
      <w:r w:rsidRPr="00B25280">
        <w:rPr>
          <w:b/>
          <w:bCs/>
          <w:color w:val="000000" w:themeColor="text1"/>
          <w:lang w:val="en-GB"/>
        </w:rPr>
        <w:t>Figure 4: Risk of smoking addiction among adolescents</w:t>
      </w:r>
    </w:p>
    <w:p w14:paraId="70C2E8A6" w14:textId="77777777" w:rsidR="00B25280" w:rsidRPr="00B25280" w:rsidRDefault="00B25280" w:rsidP="00B25280">
      <w:pPr>
        <w:jc w:val="center"/>
        <w:rPr>
          <w:color w:val="000000" w:themeColor="text1"/>
          <w:lang w:val="en-GB"/>
        </w:rPr>
      </w:pPr>
      <w:r w:rsidRPr="00B25280">
        <w:rPr>
          <w:color w:val="000000" w:themeColor="text1"/>
          <w:lang w:val="en-GB"/>
        </w:rPr>
        <w:lastRenderedPageBreak/>
        <w:t>(Source: Ibnu, 2025)</w:t>
      </w:r>
    </w:p>
    <w:p w14:paraId="45770FB9" w14:textId="68F27D00" w:rsidR="00FE1EEA" w:rsidRPr="00FE1EEA" w:rsidRDefault="00FE1EEA" w:rsidP="00FE1EEA">
      <w:pPr>
        <w:rPr>
          <w:color w:val="EE0000"/>
        </w:rPr>
      </w:pPr>
      <w:r w:rsidRPr="00FE1EEA">
        <w:rPr>
          <w:color w:val="EE0000"/>
        </w:rPr>
        <w:t>For example, Ryan of the UK has been the subject of anti-smoking campaigns that highlight his teen smoking, and he started doing so because of peer influence in secondary school. Social smoking became a habit, and soon he became addicted to nicotine, which affected his health and learning. His experience is evidence of the role of peer pressure and social acceptance in the initiation of smoking in adolescents and how it underscores the importance of focused public health initiatives.</w:t>
      </w:r>
    </w:p>
    <w:p w14:paraId="006422AB" w14:textId="086B41EE" w:rsidR="00B25280" w:rsidRPr="00B25280" w:rsidRDefault="00B25280" w:rsidP="00B25280">
      <w:pPr>
        <w:rPr>
          <w:color w:val="000000" w:themeColor="text1"/>
          <w:lang w:val="en-GB"/>
        </w:rPr>
      </w:pPr>
      <w:r w:rsidRPr="00B25280">
        <w:rPr>
          <w:color w:val="000000" w:themeColor="text1"/>
          <w:lang w:val="en-GB"/>
        </w:rPr>
        <w:t>Teenagers underestimate the long-term health risks of tobacco use and overestimate their ability to quit before becoming addicted to it (Ibnu, 2025). This is a form of bias that tends to diminish the seriousness of smoking and</w:t>
      </w:r>
      <w:r w:rsidR="00FE1EEA">
        <w:rPr>
          <w:color w:val="000000" w:themeColor="text1"/>
          <w:lang w:val="en-GB"/>
        </w:rPr>
        <w:t>,</w:t>
      </w:r>
      <w:r w:rsidRPr="00B25280">
        <w:rPr>
          <w:color w:val="000000" w:themeColor="text1"/>
          <w:lang w:val="en-GB"/>
        </w:rPr>
        <w:t xml:space="preserve"> therefore</w:t>
      </w:r>
      <w:r w:rsidR="00FE1EEA">
        <w:rPr>
          <w:color w:val="000000" w:themeColor="text1"/>
          <w:lang w:val="en-GB"/>
        </w:rPr>
        <w:t>,</w:t>
      </w:r>
      <w:r w:rsidRPr="00B25280">
        <w:rPr>
          <w:color w:val="000000" w:themeColor="text1"/>
          <w:lang w:val="en-GB"/>
        </w:rPr>
        <w:t xml:space="preserve"> becomes tricky to avoid. It was also likely that the perceived short-term benefits</w:t>
      </w:r>
      <w:r w:rsidR="00FE1EEA">
        <w:rPr>
          <w:color w:val="000000" w:themeColor="text1"/>
          <w:lang w:val="en-GB"/>
        </w:rPr>
        <w:t>,</w:t>
      </w:r>
      <w:r w:rsidRPr="00B25280">
        <w:rPr>
          <w:color w:val="000000" w:themeColor="text1"/>
          <w:lang w:val="en-GB"/>
        </w:rPr>
        <w:t xml:space="preserve"> such as the decrease of stress, peer acceptance, or self-image, would play a more significant role in the decision-making behavio</w:t>
      </w:r>
      <w:r w:rsidR="00783F11">
        <w:rPr>
          <w:color w:val="000000" w:themeColor="text1"/>
          <w:lang w:val="en-GB"/>
        </w:rPr>
        <w:t>u</w:t>
      </w:r>
      <w:r w:rsidRPr="00B25280">
        <w:rPr>
          <w:color w:val="000000" w:themeColor="text1"/>
          <w:lang w:val="en-GB"/>
        </w:rPr>
        <w:t>r of adolescents than distal health outcomes. The pro-smoking or vaping narratives are increasingly being exposed to adolescents via social media platforms, most of the time either subtly or indirectly (Chacon et al. 2024). Nevertheless, the influence culture and user-generated content can make the use of nicotine normal and socially acceptable or even desirable. Accordingly, the digital media are not as tamed as the traditional ones and such materials can reach the youths more easily.</w:t>
      </w:r>
    </w:p>
    <w:p w14:paraId="1C929F10" w14:textId="77777777" w:rsidR="00B25280" w:rsidRDefault="00B25280" w:rsidP="00B25280">
      <w:pPr>
        <w:rPr>
          <w:color w:val="000000" w:themeColor="text1"/>
          <w:lang w:val="en-GB"/>
        </w:rPr>
      </w:pPr>
      <w:r w:rsidRPr="00B25280">
        <w:rPr>
          <w:color w:val="000000" w:themeColor="text1"/>
          <w:lang w:val="en-GB"/>
        </w:rPr>
        <w:t>The parenting styles and the family structure are also influential in regard to the smoking behaviours. The teenagers also indulge in risky behaviours like smoking when their parents do not have good parental supervision or communication with them. Conversely, authoritative parenting. Smoking entails encouragement and certain restrictions and was associated with a decreased smoking rate among adolescents (</w:t>
      </w:r>
      <w:proofErr w:type="spellStart"/>
      <w:r w:rsidRPr="00B25280">
        <w:rPr>
          <w:color w:val="000000" w:themeColor="text1"/>
          <w:lang w:val="en-GB"/>
        </w:rPr>
        <w:t>Littlecott</w:t>
      </w:r>
      <w:proofErr w:type="spellEnd"/>
      <w:r w:rsidRPr="00B25280">
        <w:rPr>
          <w:color w:val="000000" w:themeColor="text1"/>
          <w:lang w:val="en-GB"/>
        </w:rPr>
        <w:t xml:space="preserve"> et al. 2023). </w:t>
      </w:r>
    </w:p>
    <w:p w14:paraId="01646BE8" w14:textId="74E0BAD1" w:rsidR="00CF5F78" w:rsidRPr="00CF5F78" w:rsidRDefault="00CF5F78" w:rsidP="00B25280">
      <w:pPr>
        <w:rPr>
          <w:color w:val="EE0000"/>
        </w:rPr>
      </w:pPr>
      <w:r w:rsidRPr="00CF5F78">
        <w:rPr>
          <w:color w:val="EE0000"/>
        </w:rPr>
        <w:t>Data from NHS Digital and Action on Smoking and Health (ASH) shows that in the UK, while daily smoking has been falling among young people, experimentation and occasional smoking is still common. This implies that awareness has increased</w:t>
      </w:r>
      <w:r w:rsidR="00FE1EEA">
        <w:rPr>
          <w:color w:val="EE0000"/>
        </w:rPr>
        <w:t>,</w:t>
      </w:r>
      <w:r w:rsidRPr="00CF5F78">
        <w:rPr>
          <w:color w:val="EE0000"/>
        </w:rPr>
        <w:t xml:space="preserve"> but there is </w:t>
      </w:r>
      <w:r w:rsidR="00FE1EEA">
        <w:rPr>
          <w:color w:val="EE0000"/>
        </w:rPr>
        <w:t>no</w:t>
      </w:r>
      <w:r w:rsidRPr="00CF5F78">
        <w:rPr>
          <w:color w:val="EE0000"/>
        </w:rPr>
        <w:t xml:space="preserve"> uniform change in behaviour.</w:t>
      </w:r>
    </w:p>
    <w:p w14:paraId="3FECF158" w14:textId="77777777" w:rsidR="00B25280" w:rsidRPr="00B25280" w:rsidRDefault="00B25280" w:rsidP="00B25280">
      <w:pPr>
        <w:pStyle w:val="Heading2"/>
        <w:rPr>
          <w:color w:val="000000" w:themeColor="text1"/>
          <w:lang w:val="en-GB"/>
        </w:rPr>
      </w:pPr>
      <w:bookmarkStart w:id="37" w:name="_jws2a5zf2uek" w:colFirst="0" w:colLast="0"/>
      <w:bookmarkStart w:id="38" w:name="_Toc225426714"/>
      <w:bookmarkStart w:id="39" w:name="_Toc231698431"/>
      <w:bookmarkEnd w:id="37"/>
      <w:r w:rsidRPr="00B25280">
        <w:rPr>
          <w:color w:val="000000" w:themeColor="text1"/>
          <w:lang w:val="en-GB"/>
        </w:rPr>
        <w:t>2.5 Public Health Campaigns: Concepts and Types</w:t>
      </w:r>
      <w:bookmarkEnd w:id="38"/>
      <w:bookmarkEnd w:id="39"/>
      <w:r w:rsidRPr="00B25280">
        <w:rPr>
          <w:color w:val="000000" w:themeColor="text1"/>
          <w:lang w:val="en-GB"/>
        </w:rPr>
        <w:t xml:space="preserve"> </w:t>
      </w:r>
    </w:p>
    <w:p w14:paraId="7FF39E99" w14:textId="77777777" w:rsidR="00B25280" w:rsidRPr="00B25280" w:rsidRDefault="00B25280" w:rsidP="00B25280">
      <w:pPr>
        <w:rPr>
          <w:color w:val="000000" w:themeColor="text1"/>
          <w:lang w:val="en-GB"/>
        </w:rPr>
      </w:pPr>
      <w:r w:rsidRPr="00B25280">
        <w:rPr>
          <w:color w:val="000000" w:themeColor="text1"/>
          <w:lang w:val="en-GB"/>
        </w:rPr>
        <w:t xml:space="preserve">The public health campaigns are characterized as organized interventions that are directed towards the change of behaviour of the health and its beneficial or consequence outcomes to the population. These campaigns are supposed to stop smoking initiation, encourage smoking cessation and reduce </w:t>
      </w:r>
      <w:r w:rsidRPr="00B25280">
        <w:rPr>
          <w:color w:val="000000" w:themeColor="text1"/>
          <w:lang w:val="en-GB"/>
        </w:rPr>
        <w:lastRenderedPageBreak/>
        <w:t>the impact of second-hand smoking in the tobacco control setting. The mass media campaigns, school-based interventions, community-based programmes and digital/social media initiatives fall under the general section of the public health campaigns (Ahmed, 2025). The mass media campaigns entail the employment of television, radio, print and online communications to disseminate information to a huge population. Therefore, emotional appeal, fear-based messages or social norm campaigns tend to be employed in such campaigns as the tool of behavioural change.</w:t>
      </w:r>
    </w:p>
    <w:p w14:paraId="4018476C" w14:textId="77777777" w:rsidR="00B25280" w:rsidRPr="00B25280" w:rsidRDefault="00B25280" w:rsidP="00B25280">
      <w:pPr>
        <w:rPr>
          <w:color w:val="000000" w:themeColor="text1"/>
          <w:lang w:val="en-GB"/>
        </w:rPr>
      </w:pPr>
      <w:r w:rsidRPr="00B25280">
        <w:rPr>
          <w:color w:val="000000" w:themeColor="text1"/>
          <w:lang w:val="en-GB"/>
        </w:rPr>
        <w:t>School based interventions are directed at sensitizing students about the harmful effects of smoking and teaching them how to resist peer influence. Such programmes are particularly useful in the case when they are introduced into the prolonged curriculum and are supported by the trained instructors. Community based campaigns involve the involvement of both the local organisations, stakeholders in healthcare and the stakeholders to promote anti-smoking behaviours (Adekola et al. 2023). These programs are more cultural as they tend to be specific to a given section of the population, and they address the needs of the locals. Social media has created a place of significance by means of digital campaigns. These campaigns rely on interaction material, influencers, and one-on-one advertisement to attract teenagers (Driessen, 2025). Accordingly, online intervention is an opportunity to introduce the individualistic message and instant feedback, which enhances the efficacy of interventions.</w:t>
      </w:r>
    </w:p>
    <w:p w14:paraId="7E78CD2D" w14:textId="77777777" w:rsidR="00B25280" w:rsidRPr="00B25280" w:rsidRDefault="00B25280" w:rsidP="00B25280">
      <w:pPr>
        <w:jc w:val="center"/>
        <w:rPr>
          <w:color w:val="000000" w:themeColor="text1"/>
          <w:lang w:val="en-GB"/>
        </w:rPr>
      </w:pPr>
      <w:r w:rsidRPr="00B25280">
        <w:rPr>
          <w:noProof/>
          <w:color w:val="000000" w:themeColor="text1"/>
          <w:lang w:val="en-GB"/>
        </w:rPr>
        <w:drawing>
          <wp:inline distT="114300" distB="114300" distL="114300" distR="114300" wp14:anchorId="68755525" wp14:editId="78505603">
            <wp:extent cx="5424488" cy="2651392"/>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424488" cy="2651392"/>
                    </a:xfrm>
                    <a:prstGeom prst="rect">
                      <a:avLst/>
                    </a:prstGeom>
                    <a:ln w="12700">
                      <a:solidFill>
                        <a:srgbClr val="000000"/>
                      </a:solidFill>
                      <a:prstDash val="solid"/>
                    </a:ln>
                  </pic:spPr>
                </pic:pic>
              </a:graphicData>
            </a:graphic>
          </wp:inline>
        </w:drawing>
      </w:r>
    </w:p>
    <w:p w14:paraId="7B643A78" w14:textId="77777777" w:rsidR="00B25280" w:rsidRPr="00B25280" w:rsidRDefault="00B25280" w:rsidP="00B25280">
      <w:pPr>
        <w:jc w:val="center"/>
        <w:rPr>
          <w:b/>
          <w:bCs/>
          <w:color w:val="000000" w:themeColor="text1"/>
          <w:lang w:val="en-GB"/>
        </w:rPr>
      </w:pPr>
      <w:r w:rsidRPr="00B25280">
        <w:rPr>
          <w:b/>
          <w:bCs/>
          <w:color w:val="000000" w:themeColor="text1"/>
          <w:lang w:val="en-GB"/>
        </w:rPr>
        <w:t xml:space="preserve">Figure 5: Online interventions of smoking </w:t>
      </w:r>
    </w:p>
    <w:p w14:paraId="4F240900" w14:textId="77777777" w:rsidR="00B25280" w:rsidRPr="00B25280" w:rsidRDefault="00B25280" w:rsidP="00B25280">
      <w:pPr>
        <w:jc w:val="center"/>
        <w:rPr>
          <w:color w:val="000000" w:themeColor="text1"/>
          <w:lang w:val="en-GB"/>
        </w:rPr>
      </w:pPr>
      <w:r w:rsidRPr="00B25280">
        <w:rPr>
          <w:color w:val="000000" w:themeColor="text1"/>
          <w:lang w:val="en-GB"/>
        </w:rPr>
        <w:t>(Source: Driessen, 2025)</w:t>
      </w:r>
    </w:p>
    <w:p w14:paraId="347A2522" w14:textId="77777777" w:rsidR="00B25280" w:rsidRPr="00B25280" w:rsidRDefault="00B25280" w:rsidP="00B25280">
      <w:pPr>
        <w:rPr>
          <w:color w:val="000000" w:themeColor="text1"/>
          <w:lang w:val="en-GB"/>
        </w:rPr>
      </w:pPr>
      <w:r w:rsidRPr="00B25280">
        <w:rPr>
          <w:color w:val="000000" w:themeColor="text1"/>
          <w:lang w:val="en-GB"/>
        </w:rPr>
        <w:lastRenderedPageBreak/>
        <w:t>Others are geared towards the development of awareness concerning health risks of smoking, and some others are concerned with the change of social norms or behaviour change in terms of positive reinforcement. Fear-based campaigns would be the foundation of campaigns promoting the drawbacks of smoking, and positivity-based campaigns would be the foundation of promoting the benefits of a smoke-free lifestyle (O'Hara, 2023). Moreover, the campaign on public health is influenced by numerous factors that involve clarity of message, targeting the audience, cultural, relevance and exposure frequency. According to Karlsson et al. (2023), ads addressing the values and experiences of the teenagers have a higher chance of success. But they are not devoid of problems on how to determine the effectiveness of such campaigns. In addition to this, the behavioural change is difficult to measure, and findings may be influenced by other external factors such as policy change of social trends. Overall, the value of the public health campaigns in the control of tobacco may never be overestimated but its effectiveness depends on the strategy, implementation, and evaluation. Campaigns against smoking of teens have been massively adopted by mass media in the UK and they are mostly done over television, radio and by digital means. Though these campaigns have been established to be effective in creating awareness and changing negative attitudes towards smoking, there are conflicting evidence over its effectiveness in changing behaviour in as far as change is concerned. Conversely, interventions based in school are more likely to exhibit better behavioural results because they are implemented to structure and repeated. Nevertheless, the level of their effectiveness is closely connected to the quality of implementation and its level of engagement. Digital and social media campaigns have become a promising recommendation according to the possibility to target a particular audience and offer an interactive content despite uncertainty about their long-term performance.</w:t>
      </w:r>
    </w:p>
    <w:p w14:paraId="4CEF64EA" w14:textId="77777777" w:rsidR="00B25280" w:rsidRPr="00B25280" w:rsidRDefault="00B25280" w:rsidP="00B25280">
      <w:pPr>
        <w:rPr>
          <w:color w:val="000000" w:themeColor="text1"/>
          <w:lang w:val="en-GB"/>
        </w:rPr>
      </w:pPr>
      <w:r w:rsidRPr="00B25280">
        <w:rPr>
          <w:color w:val="000000" w:themeColor="text1"/>
          <w:lang w:val="en-GB"/>
        </w:rPr>
        <w:t xml:space="preserve">This analogy implies that the various types of campaigns may have their ways of affecting the smoking behaviours of teenagers, but the levels differ depending on situations, mode of delivery and the level of involvement in the process (Reynolds et al. 2025). </w:t>
      </w:r>
    </w:p>
    <w:p w14:paraId="16FF3D80" w14:textId="77777777" w:rsidR="00B25280" w:rsidRPr="00B25280" w:rsidRDefault="00B25280" w:rsidP="00B25280">
      <w:pPr>
        <w:rPr>
          <w:color w:val="000000" w:themeColor="text1"/>
          <w:lang w:val="en-GB"/>
        </w:rPr>
      </w:pPr>
      <w:r w:rsidRPr="00B25280">
        <w:rPr>
          <w:color w:val="000000" w:themeColor="text1"/>
          <w:lang w:val="en-GB"/>
        </w:rPr>
        <w:t xml:space="preserve">In addition to the traditional classifications, the current social health campaigns are more likely to follow the multi-channel and integrated approaches, to reach as many people as possible and make the most impact. The contemporary campaigns combine mass media, digital, community involvement, and policy advocacy as opposed to using a single communication medium to formulate an entire intervention plan as discussed by </w:t>
      </w:r>
      <w:proofErr w:type="spellStart"/>
      <w:r w:rsidRPr="00B25280">
        <w:rPr>
          <w:color w:val="000000" w:themeColor="text1"/>
          <w:lang w:val="en-GB"/>
        </w:rPr>
        <w:t>Bazarah</w:t>
      </w:r>
      <w:proofErr w:type="spellEnd"/>
      <w:r w:rsidRPr="00B25280">
        <w:rPr>
          <w:color w:val="000000" w:themeColor="text1"/>
          <w:lang w:val="en-GB"/>
        </w:rPr>
        <w:t xml:space="preserve"> (2025). This combined approach is particularly important in terms of defining adolescents since they are exposed to information in </w:t>
      </w:r>
      <w:r w:rsidRPr="00B25280">
        <w:rPr>
          <w:color w:val="000000" w:themeColor="text1"/>
          <w:lang w:val="en-GB"/>
        </w:rPr>
        <w:lastRenderedPageBreak/>
        <w:t>the plethora of the different and rapidly shifting media. Among the conceptual shifts that have taken place in the sphere of public health campaigns, one can cite the substitution of the information dissemination with the behaviour-oriented communication (</w:t>
      </w:r>
      <w:proofErr w:type="spellStart"/>
      <w:r w:rsidRPr="00B25280">
        <w:rPr>
          <w:color w:val="000000" w:themeColor="text1"/>
          <w:lang w:val="en-GB"/>
        </w:rPr>
        <w:t>Arzahan</w:t>
      </w:r>
      <w:proofErr w:type="spellEnd"/>
      <w:r w:rsidRPr="00B25280">
        <w:rPr>
          <w:color w:val="000000" w:themeColor="text1"/>
          <w:lang w:val="en-GB"/>
        </w:rPr>
        <w:t xml:space="preserve"> et al. 2026). It also assists in discussing that the core objective of the previous campaigns was to raise awareness of the perniciousness of smoking. Adolescents are not a homogeneous population, and successful campaigns ought to understand the differences in the relationship with age, gender, socioeconomic status and culture (</w:t>
      </w:r>
      <w:proofErr w:type="spellStart"/>
      <w:r w:rsidRPr="00B25280">
        <w:rPr>
          <w:color w:val="000000" w:themeColor="text1"/>
          <w:lang w:val="en-GB"/>
        </w:rPr>
        <w:t>Kurpas</w:t>
      </w:r>
      <w:proofErr w:type="spellEnd"/>
      <w:r w:rsidRPr="00B25280">
        <w:rPr>
          <w:color w:val="000000" w:themeColor="text1"/>
          <w:lang w:val="en-GB"/>
        </w:rPr>
        <w:t xml:space="preserve"> et al. 2025). Thus, one can say that personalised messages make the campaigns more effective on specific subgroups.</w:t>
      </w:r>
    </w:p>
    <w:p w14:paraId="58E71ED5" w14:textId="77777777" w:rsidR="00B25280" w:rsidRDefault="00B25280" w:rsidP="00B25280">
      <w:pPr>
        <w:rPr>
          <w:color w:val="000000" w:themeColor="text1"/>
          <w:lang w:val="en-GB"/>
        </w:rPr>
      </w:pPr>
      <w:r w:rsidRPr="00B25280">
        <w:rPr>
          <w:color w:val="000000" w:themeColor="text1"/>
          <w:lang w:val="en-GB"/>
        </w:rPr>
        <w:t xml:space="preserve">The other type is the participatory campaigns whereby the youth are involved in the process of formulating and disseminating health messages. The said strategy brings the message creation process closer to reality and credibility because any message created by peers will be considered more relatable and believable. In addition, behavioural intuitions and the nudge norms have taken a centre stage (Davis, 2025). </w:t>
      </w:r>
    </w:p>
    <w:p w14:paraId="04B79E6B" w14:textId="13447773" w:rsidR="00CF5F78" w:rsidRPr="00CF5F78" w:rsidRDefault="00CF5F78" w:rsidP="00B25280">
      <w:pPr>
        <w:rPr>
          <w:color w:val="EE0000"/>
        </w:rPr>
      </w:pPr>
      <w:r w:rsidRPr="00CF5F78">
        <w:rPr>
          <w:color w:val="EE0000"/>
        </w:rPr>
        <w:t xml:space="preserve">Evidence of effectiveness of campaigns is inconsistent. Though a lot of campaigns are being successful in raising awareness, and changing attitudes, fewer campaigns are showing measurable and lasting changes in </w:t>
      </w:r>
      <w:proofErr w:type="spellStart"/>
      <w:r w:rsidRPr="00CF5F78">
        <w:rPr>
          <w:color w:val="EE0000"/>
        </w:rPr>
        <w:t>behavior</w:t>
      </w:r>
      <w:proofErr w:type="spellEnd"/>
      <w:r w:rsidRPr="00CF5F78">
        <w:rPr>
          <w:color w:val="EE0000"/>
        </w:rPr>
        <w:t>. This makes questions about the campaign engaging the underlying causes of smoking come into mind or whether it's simply increasing knowledge.</w:t>
      </w:r>
    </w:p>
    <w:p w14:paraId="3596A839" w14:textId="77777777" w:rsidR="00B25280" w:rsidRPr="00B25280" w:rsidRDefault="00B25280" w:rsidP="00B25280">
      <w:pPr>
        <w:pStyle w:val="Heading2"/>
        <w:rPr>
          <w:color w:val="000000" w:themeColor="text1"/>
          <w:lang w:val="en-GB"/>
        </w:rPr>
      </w:pPr>
      <w:bookmarkStart w:id="40" w:name="_8v248p7risy" w:colFirst="0" w:colLast="0"/>
      <w:bookmarkStart w:id="41" w:name="_Toc225426715"/>
      <w:bookmarkStart w:id="42" w:name="_Toc231698432"/>
      <w:bookmarkEnd w:id="40"/>
      <w:r w:rsidRPr="00B25280">
        <w:rPr>
          <w:color w:val="000000" w:themeColor="text1"/>
          <w:lang w:val="en-GB"/>
        </w:rPr>
        <w:t>2.6 Theoretical Frameworks of Behaviour Change</w:t>
      </w:r>
      <w:bookmarkEnd w:id="41"/>
      <w:bookmarkEnd w:id="42"/>
    </w:p>
    <w:p w14:paraId="6FC05A30" w14:textId="77777777" w:rsidR="00B25280" w:rsidRPr="00B25280" w:rsidRDefault="00B25280" w:rsidP="00B25280">
      <w:pPr>
        <w:rPr>
          <w:color w:val="000000" w:themeColor="text1"/>
          <w:lang w:val="en-GB"/>
        </w:rPr>
      </w:pPr>
      <w:r w:rsidRPr="00B25280">
        <w:rPr>
          <w:color w:val="000000" w:themeColor="text1"/>
          <w:lang w:val="en-GB"/>
        </w:rPr>
        <w:t>Theories employed in describing how and why individuals make changes to their behaviour tend to influence the development and delivery of the public health campaigns. Based on these frameworks effective interventions that address the smoking behaviours of the adolescents can be developed. The Health Belief Model (HBM) is one of the most popular models. Based on it, it is observed that people stand better opportunities to take healthy behaviours when they believe that the risk to health is huge and the benefit of action is more than the cost. As is the case with smoking, HBM-based campaigns are aimed at the harm of smoking and the benefits of quitting.</w:t>
      </w:r>
    </w:p>
    <w:p w14:paraId="4150C837" w14:textId="77777777" w:rsidR="00B25280" w:rsidRPr="00B25280" w:rsidRDefault="00B25280" w:rsidP="00B25280">
      <w:pPr>
        <w:numPr>
          <w:ilvl w:val="0"/>
          <w:numId w:val="3"/>
        </w:numPr>
        <w:rPr>
          <w:b/>
          <w:bCs/>
          <w:i/>
          <w:iCs/>
          <w:color w:val="000000" w:themeColor="text1"/>
          <w:lang w:val="en-GB"/>
        </w:rPr>
      </w:pPr>
      <w:r w:rsidRPr="00B25280">
        <w:rPr>
          <w:b/>
          <w:bCs/>
          <w:i/>
          <w:iCs/>
          <w:color w:val="000000" w:themeColor="text1"/>
          <w:lang w:val="en-GB"/>
        </w:rPr>
        <w:t xml:space="preserve">Theory of planned behaviour </w:t>
      </w:r>
    </w:p>
    <w:p w14:paraId="531DCBA8" w14:textId="77777777" w:rsidR="00B25280" w:rsidRPr="00B25280" w:rsidRDefault="00B25280" w:rsidP="00B25280">
      <w:pPr>
        <w:rPr>
          <w:color w:val="000000" w:themeColor="text1"/>
          <w:lang w:val="en-GB"/>
        </w:rPr>
      </w:pPr>
      <w:r w:rsidRPr="00B25280">
        <w:rPr>
          <w:color w:val="000000" w:themeColor="text1"/>
          <w:lang w:val="en-GB"/>
        </w:rPr>
        <w:t xml:space="preserve">Theory of Planned Behaviour (TPB) is realized on the significance of attitudes, subjective norms and behaviour control. This is since negative attitudes toward smoking, social disapproval perceptions and capacities to resist peer pressure makes adolescents less likely to smoke in the TPB theory (Lin et al. 2023). In addition, the Social Learning Theory focuses on observational </w:t>
      </w:r>
      <w:r w:rsidRPr="00B25280">
        <w:rPr>
          <w:color w:val="000000" w:themeColor="text1"/>
          <w:lang w:val="en-GB"/>
        </w:rPr>
        <w:lastRenderedPageBreak/>
        <w:t>learning and modelling. According to Sedmak and Svetina (2024), adolescents are likely to mimic the behaviour of their peers, family members or media stars. It can be employed by using public health campaigns which can make use of relatable role models in enabling anti-smoking behaviours. The behaviour change model that can be described as a multi-stage process is the Transtheoretical Model (Stages of Change) that involves: precontemplation, contemplation, preparation, action, and maintenance (Doran et al. 2022). Moreover, this model proves particularly useful when developing the interventions that will cover people with different levels of readiness to change. Therefore, one can say that the theoretical frameworks provide a beneficial input to the knowledge of the mechanisms of behaviour change in order to be able to produce more successful campaigns in the area of the work of the public health.</w:t>
      </w:r>
    </w:p>
    <w:p w14:paraId="391AD887" w14:textId="77777777" w:rsidR="00B25280" w:rsidRPr="00B25280" w:rsidRDefault="00B25280" w:rsidP="00B25280">
      <w:pPr>
        <w:jc w:val="center"/>
        <w:rPr>
          <w:color w:val="000000" w:themeColor="text1"/>
          <w:lang w:val="en-GB"/>
        </w:rPr>
      </w:pPr>
      <w:r w:rsidRPr="00B25280">
        <w:rPr>
          <w:noProof/>
          <w:color w:val="000000" w:themeColor="text1"/>
          <w:lang w:val="en-GB"/>
        </w:rPr>
        <w:drawing>
          <wp:inline distT="114300" distB="114300" distL="114300" distR="114300" wp14:anchorId="3D00AEAC" wp14:editId="5E39C071">
            <wp:extent cx="4929188" cy="2843762"/>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4929188" cy="2843762"/>
                    </a:xfrm>
                    <a:prstGeom prst="rect">
                      <a:avLst/>
                    </a:prstGeom>
                    <a:ln w="12700">
                      <a:solidFill>
                        <a:srgbClr val="000000"/>
                      </a:solidFill>
                      <a:prstDash val="solid"/>
                    </a:ln>
                  </pic:spPr>
                </pic:pic>
              </a:graphicData>
            </a:graphic>
          </wp:inline>
        </w:drawing>
      </w:r>
    </w:p>
    <w:p w14:paraId="55F18D7B" w14:textId="77777777" w:rsidR="00B25280" w:rsidRPr="00B25280" w:rsidRDefault="00B25280" w:rsidP="00B25280">
      <w:pPr>
        <w:jc w:val="center"/>
        <w:rPr>
          <w:b/>
          <w:bCs/>
          <w:color w:val="000000" w:themeColor="text1"/>
          <w:lang w:val="en-GB"/>
        </w:rPr>
      </w:pPr>
      <w:r w:rsidRPr="00B25280">
        <w:rPr>
          <w:b/>
          <w:bCs/>
          <w:color w:val="000000" w:themeColor="text1"/>
          <w:lang w:val="en-GB"/>
        </w:rPr>
        <w:t xml:space="preserve">Figure 6: Theory of planned behaviour </w:t>
      </w:r>
    </w:p>
    <w:p w14:paraId="2ECD8ABD" w14:textId="77777777" w:rsidR="00B25280" w:rsidRPr="00B25280" w:rsidRDefault="00B25280" w:rsidP="00B25280">
      <w:pPr>
        <w:jc w:val="center"/>
        <w:rPr>
          <w:color w:val="000000" w:themeColor="text1"/>
          <w:lang w:val="en-GB"/>
        </w:rPr>
      </w:pPr>
      <w:r w:rsidRPr="00B25280">
        <w:rPr>
          <w:color w:val="000000" w:themeColor="text1"/>
          <w:lang w:val="en-GB"/>
        </w:rPr>
        <w:t xml:space="preserve">(Source: Doran </w:t>
      </w:r>
      <w:r w:rsidRPr="00B25280">
        <w:rPr>
          <w:i/>
          <w:iCs/>
          <w:color w:val="000000" w:themeColor="text1"/>
          <w:lang w:val="en-GB"/>
        </w:rPr>
        <w:t xml:space="preserve">et al. </w:t>
      </w:r>
      <w:r w:rsidRPr="00B25280">
        <w:rPr>
          <w:color w:val="000000" w:themeColor="text1"/>
          <w:lang w:val="en-GB"/>
        </w:rPr>
        <w:t>2022)</w:t>
      </w:r>
    </w:p>
    <w:p w14:paraId="1E505372" w14:textId="77777777" w:rsidR="00B25280" w:rsidRPr="00B25280" w:rsidRDefault="00B25280" w:rsidP="00B25280">
      <w:pPr>
        <w:rPr>
          <w:color w:val="000000" w:themeColor="text1"/>
          <w:lang w:val="en-GB"/>
        </w:rPr>
      </w:pPr>
      <w:r w:rsidRPr="00B25280">
        <w:rPr>
          <w:color w:val="000000" w:themeColor="text1"/>
          <w:lang w:val="en-GB"/>
        </w:rPr>
        <w:t>The implementation of these theoretical models in social health campaigns has offered a lot of knowledge on behaviour change but they are not devoid of shortcomings. A weakness of the Health Belief Model is that it is deeply focused on the perceptions of an individual whereas it ignores the wider social and environmental factors like peer pressure, exposure to media and cultural norms. This is especially applicable when it comes to smoking amongst adolescents, where peer association and group identity is a more important factor than risk perception.</w:t>
      </w:r>
    </w:p>
    <w:p w14:paraId="0A9E0DA4" w14:textId="77777777" w:rsidR="00B25280" w:rsidRPr="00B25280" w:rsidRDefault="00B25280" w:rsidP="00B25280">
      <w:pPr>
        <w:rPr>
          <w:color w:val="000000" w:themeColor="text1"/>
          <w:lang w:val="en-GB"/>
        </w:rPr>
      </w:pPr>
      <w:r w:rsidRPr="00B25280">
        <w:rPr>
          <w:color w:val="000000" w:themeColor="text1"/>
          <w:lang w:val="en-GB"/>
        </w:rPr>
        <w:t xml:space="preserve">Equally, the Theory of Planned Behaviour presupposes rational decision of the individuals depending on the attitudes and perceptions of control. Nevertheless, teenagers tend to act </w:t>
      </w:r>
      <w:r w:rsidRPr="00B25280">
        <w:rPr>
          <w:color w:val="000000" w:themeColor="text1"/>
          <w:lang w:val="en-GB"/>
        </w:rPr>
        <w:lastRenderedPageBreak/>
        <w:t>impulsively and emotionally, which can decrease the predictive validity of this model. Moreover, the Social Learning Theory emphasizes the significance of observational learning, but it could be unhelpful to describe the influence of structural determinants, including socioeconomic inequalities and access to tobacco products.</w:t>
      </w:r>
    </w:p>
    <w:p w14:paraId="2A108669" w14:textId="77777777" w:rsidR="009265DB" w:rsidRDefault="00B25280" w:rsidP="00B25280">
      <w:pPr>
        <w:rPr>
          <w:color w:val="000000" w:themeColor="text1"/>
          <w:lang w:val="en-GB"/>
        </w:rPr>
      </w:pPr>
      <w:r w:rsidRPr="00B25280">
        <w:rPr>
          <w:color w:val="000000" w:themeColor="text1"/>
          <w:lang w:val="en-GB"/>
        </w:rPr>
        <w:t xml:space="preserve">Even though these theoretical frameworks offer meaningful insights into behaviour change, their applicability into practice with regards to campaign application is disputable. Most of the models are guided by a rational approach to decision making and in dealing with adolescents, it is quite possible that the behaviour is affected by emotions, peer influence, and social identity. </w:t>
      </w:r>
    </w:p>
    <w:p w14:paraId="65C255EB" w14:textId="77777777" w:rsidR="009265DB" w:rsidRDefault="009265DB" w:rsidP="00B25280">
      <w:pPr>
        <w:rPr>
          <w:color w:val="000000" w:themeColor="text1"/>
          <w:lang w:val="en-GB"/>
        </w:rPr>
      </w:pPr>
    </w:p>
    <w:p w14:paraId="67A8F050" w14:textId="77777777" w:rsidR="009265DB" w:rsidRDefault="009265DB" w:rsidP="00B25280">
      <w:pPr>
        <w:rPr>
          <w:color w:val="000000" w:themeColor="text1"/>
          <w:lang w:val="en-GB"/>
        </w:rPr>
      </w:pPr>
    </w:p>
    <w:p w14:paraId="6C7DFC28" w14:textId="6B66F3EE" w:rsidR="00B25280" w:rsidRDefault="00B25280" w:rsidP="00B25280">
      <w:pPr>
        <w:rPr>
          <w:color w:val="000000" w:themeColor="text1"/>
          <w:lang w:val="en-GB"/>
        </w:rPr>
      </w:pPr>
      <w:r w:rsidRPr="009265DB">
        <w:rPr>
          <w:color w:val="EE0000"/>
          <w:lang w:val="en-GB"/>
        </w:rPr>
        <w:t>This implies that the campaigns that are based on the theory might not necessarily lead to similar results in terms of behavioural results, which is why more integrated and context-specific campaigns should be considered</w:t>
      </w:r>
      <w:r w:rsidRPr="00B25280">
        <w:rPr>
          <w:color w:val="000000" w:themeColor="text1"/>
          <w:lang w:val="en-GB"/>
        </w:rPr>
        <w:t>.</w:t>
      </w:r>
    </w:p>
    <w:p w14:paraId="66A32587" w14:textId="20D6D172" w:rsidR="00CF5F78" w:rsidRPr="00CF5F78" w:rsidRDefault="00CF5F78" w:rsidP="00CF5F78">
      <w:pPr>
        <w:rPr>
          <w:color w:val="EE0000"/>
        </w:rPr>
      </w:pPr>
      <w:r w:rsidRPr="00CF5F78">
        <w:rPr>
          <w:color w:val="EE0000"/>
        </w:rPr>
        <w:t xml:space="preserve">These theoretical </w:t>
      </w:r>
      <w:r>
        <w:rPr>
          <w:color w:val="EE0000"/>
        </w:rPr>
        <w:t>frameworks</w:t>
      </w:r>
      <w:r w:rsidRPr="00CF5F78">
        <w:rPr>
          <w:color w:val="EE0000"/>
        </w:rPr>
        <w:t xml:space="preserve"> are helpful and are grounded in the assumption of rational decision making, but these are not always the case. Peers, emotions and social identity, on the other hand, are often powerful influences on adolescent behaviour, reducing the usefulness of these models for public health campaigns.</w:t>
      </w:r>
    </w:p>
    <w:p w14:paraId="196C3111" w14:textId="77777777" w:rsidR="00CF5F78" w:rsidRPr="00B25280" w:rsidRDefault="00CF5F78" w:rsidP="00B25280">
      <w:pPr>
        <w:rPr>
          <w:color w:val="000000" w:themeColor="text1"/>
          <w:lang w:val="en-GB"/>
        </w:rPr>
      </w:pPr>
    </w:p>
    <w:p w14:paraId="383F717C" w14:textId="77777777" w:rsidR="00B25280" w:rsidRPr="00B25280" w:rsidRDefault="00B25280" w:rsidP="00B25280">
      <w:pPr>
        <w:pStyle w:val="Heading2"/>
        <w:rPr>
          <w:color w:val="000000" w:themeColor="text1"/>
          <w:lang w:val="en-GB"/>
        </w:rPr>
      </w:pPr>
      <w:bookmarkStart w:id="43" w:name="_qvhtc1el26jl" w:colFirst="0" w:colLast="0"/>
      <w:bookmarkStart w:id="44" w:name="_ym6x7l6imy0" w:colFirst="0" w:colLast="0"/>
      <w:bookmarkStart w:id="45" w:name="_Toc225426716"/>
      <w:bookmarkStart w:id="46" w:name="_Toc231698433"/>
      <w:bookmarkEnd w:id="43"/>
      <w:bookmarkEnd w:id="44"/>
      <w:r w:rsidRPr="00B25280">
        <w:rPr>
          <w:color w:val="000000" w:themeColor="text1"/>
          <w:lang w:val="en-GB"/>
        </w:rPr>
        <w:lastRenderedPageBreak/>
        <w:t>2.7 Issues Affecting Campaign impacts</w:t>
      </w:r>
      <w:bookmarkEnd w:id="45"/>
      <w:bookmarkEnd w:id="46"/>
    </w:p>
    <w:p w14:paraId="74F16BB3" w14:textId="77777777" w:rsidR="00B25280" w:rsidRPr="00CF5F78" w:rsidRDefault="00B25280" w:rsidP="00CF5F78">
      <w:pPr>
        <w:pStyle w:val="Heading2"/>
        <w:spacing w:line="360" w:lineRule="auto"/>
        <w:rPr>
          <w:b w:val="0"/>
          <w:bCs w:val="0"/>
          <w:i w:val="0"/>
          <w:iCs w:val="0"/>
          <w:color w:val="000000" w:themeColor="text1"/>
          <w:sz w:val="24"/>
          <w:szCs w:val="24"/>
          <w:lang w:val="en-GB"/>
        </w:rPr>
      </w:pPr>
      <w:bookmarkStart w:id="47" w:name="_Toc225426671"/>
      <w:bookmarkStart w:id="48" w:name="_Toc225426717"/>
      <w:bookmarkStart w:id="49" w:name="_Toc229326214"/>
      <w:bookmarkStart w:id="50" w:name="_Toc231698434"/>
      <w:r w:rsidRPr="00CF5F78">
        <w:rPr>
          <w:b w:val="0"/>
          <w:bCs w:val="0"/>
          <w:i w:val="0"/>
          <w:iCs w:val="0"/>
          <w:color w:val="000000" w:themeColor="text1"/>
          <w:sz w:val="24"/>
          <w:szCs w:val="24"/>
          <w:lang w:val="en-GB"/>
        </w:rPr>
        <w:t>The success of the campaign on the matter of public health is not uniform among various groups of teenagers and depends on various contextual factors. The socioeconomic background is also a strong factor, since children living in the underprivileged areas are prone to smoking and would be less responsive to the generic campaign messages.</w:t>
      </w:r>
      <w:bookmarkEnd w:id="47"/>
      <w:bookmarkEnd w:id="48"/>
      <w:bookmarkEnd w:id="49"/>
      <w:bookmarkEnd w:id="50"/>
    </w:p>
    <w:p w14:paraId="6CBDA112" w14:textId="77777777" w:rsidR="00B25280" w:rsidRPr="00CF5F78" w:rsidRDefault="00B25280" w:rsidP="00CF5F78">
      <w:pPr>
        <w:pStyle w:val="Heading2"/>
        <w:spacing w:line="360" w:lineRule="auto"/>
        <w:rPr>
          <w:b w:val="0"/>
          <w:bCs w:val="0"/>
          <w:i w:val="0"/>
          <w:iCs w:val="0"/>
          <w:color w:val="000000" w:themeColor="text1"/>
          <w:sz w:val="24"/>
          <w:szCs w:val="24"/>
          <w:lang w:val="en-GB"/>
        </w:rPr>
      </w:pPr>
      <w:bookmarkStart w:id="51" w:name="_Toc225426672"/>
      <w:bookmarkStart w:id="52" w:name="_Toc225426718"/>
      <w:bookmarkStart w:id="53" w:name="_Toc229326215"/>
      <w:bookmarkStart w:id="54" w:name="_Toc231698435"/>
      <w:r w:rsidRPr="00CF5F78">
        <w:rPr>
          <w:b w:val="0"/>
          <w:bCs w:val="0"/>
          <w:i w:val="0"/>
          <w:iCs w:val="0"/>
          <w:color w:val="000000" w:themeColor="text1"/>
          <w:sz w:val="24"/>
          <w:szCs w:val="24"/>
          <w:lang w:val="en-GB"/>
        </w:rPr>
        <w:t>Another important reason is peer influence, in which the teenagers tend to consider social approval more as opposed to health-related information. Consequently, campaigns that are not focused in peer dynamics may not have much effect. Messages can as also be interpreted and responded to according to gender differences and cultural considerations.</w:t>
      </w:r>
      <w:bookmarkEnd w:id="51"/>
      <w:bookmarkEnd w:id="52"/>
      <w:bookmarkEnd w:id="53"/>
      <w:bookmarkEnd w:id="54"/>
    </w:p>
    <w:p w14:paraId="41D910DF" w14:textId="77777777" w:rsidR="00B25280" w:rsidRDefault="00B25280" w:rsidP="00CF5F78">
      <w:pPr>
        <w:pStyle w:val="Heading2"/>
        <w:spacing w:line="360" w:lineRule="auto"/>
        <w:rPr>
          <w:b w:val="0"/>
          <w:bCs w:val="0"/>
          <w:i w:val="0"/>
          <w:iCs w:val="0"/>
          <w:color w:val="000000" w:themeColor="text1"/>
          <w:sz w:val="24"/>
          <w:szCs w:val="24"/>
          <w:lang w:val="en-GB"/>
        </w:rPr>
      </w:pPr>
      <w:bookmarkStart w:id="55" w:name="_Toc225426673"/>
      <w:bookmarkStart w:id="56" w:name="_Toc225426719"/>
      <w:bookmarkStart w:id="57" w:name="_Toc229326216"/>
      <w:bookmarkStart w:id="58" w:name="_Toc231698436"/>
      <w:r w:rsidRPr="00CF5F78">
        <w:rPr>
          <w:b w:val="0"/>
          <w:bCs w:val="0"/>
          <w:i w:val="0"/>
          <w:iCs w:val="0"/>
          <w:color w:val="000000" w:themeColor="text1"/>
          <w:sz w:val="24"/>
          <w:szCs w:val="24"/>
          <w:lang w:val="en-GB"/>
        </w:rPr>
        <w:t>Besides, exposure and levels of engagement influence the results of the campaign. Repetitive, relatable, and teen-cantered campaigns performed by campaigns such as these are more likely to work. These results imply that the effect of campaigns is not universal and greatly relies on the social and environmental situation.</w:t>
      </w:r>
      <w:bookmarkEnd w:id="55"/>
      <w:bookmarkEnd w:id="56"/>
      <w:bookmarkEnd w:id="57"/>
      <w:bookmarkEnd w:id="58"/>
    </w:p>
    <w:p w14:paraId="2E8DF506" w14:textId="77777777" w:rsidR="00CF5F78" w:rsidRPr="00CF5F78" w:rsidRDefault="00CF5F78" w:rsidP="00CF5F78">
      <w:pPr>
        <w:rPr>
          <w:color w:val="EE0000"/>
        </w:rPr>
      </w:pPr>
      <w:r w:rsidRPr="00CF5F78">
        <w:rPr>
          <w:color w:val="EE0000"/>
        </w:rPr>
        <w:t>The results in this study illustrate that this effectiveness is context-dependent on the nature of a public health campaign. Any campaigns that fail to take into account social, economic, and other factors, as well as peer influence and culture, are not likely to have an impact on adolescent behaviour.</w:t>
      </w:r>
    </w:p>
    <w:p w14:paraId="2E2FC5AB" w14:textId="77777777" w:rsidR="00CF5F78" w:rsidRPr="00CF5F78" w:rsidRDefault="00CF5F78" w:rsidP="00CF5F78">
      <w:pPr>
        <w:pStyle w:val="Normal1"/>
        <w:rPr>
          <w:lang w:val="en-GB"/>
        </w:rPr>
      </w:pPr>
    </w:p>
    <w:p w14:paraId="3F69130E" w14:textId="77777777" w:rsidR="00B25280" w:rsidRPr="00B25280" w:rsidRDefault="00B25280" w:rsidP="00B25280">
      <w:pPr>
        <w:pStyle w:val="Heading2"/>
        <w:rPr>
          <w:color w:val="000000" w:themeColor="text1"/>
        </w:rPr>
      </w:pPr>
      <w:bookmarkStart w:id="59" w:name="_Toc225426720"/>
      <w:bookmarkStart w:id="60" w:name="_Toc231698437"/>
      <w:r w:rsidRPr="00B25280">
        <w:rPr>
          <w:color w:val="000000" w:themeColor="text1"/>
        </w:rPr>
        <w:lastRenderedPageBreak/>
        <w:t>2.8 Outcomes Used to Measure Effectiveness</w:t>
      </w:r>
      <w:bookmarkEnd w:id="59"/>
      <w:bookmarkEnd w:id="60"/>
    </w:p>
    <w:p w14:paraId="3D0CC3F9" w14:textId="77777777" w:rsidR="00B25280" w:rsidRPr="00DD6459" w:rsidRDefault="00B25280" w:rsidP="00B25280">
      <w:pPr>
        <w:pStyle w:val="Heading2"/>
        <w:rPr>
          <w:b w:val="0"/>
          <w:bCs w:val="0"/>
          <w:i w:val="0"/>
          <w:iCs w:val="0"/>
          <w:color w:val="000000" w:themeColor="text1"/>
          <w:sz w:val="24"/>
          <w:szCs w:val="24"/>
        </w:rPr>
      </w:pPr>
      <w:bookmarkStart w:id="61" w:name="_Toc225426675"/>
      <w:bookmarkStart w:id="62" w:name="_Toc225426721"/>
      <w:bookmarkStart w:id="63" w:name="_Toc229326218"/>
      <w:bookmarkStart w:id="64" w:name="_Toc231698438"/>
      <w:r w:rsidRPr="00DD6459">
        <w:rPr>
          <w:b w:val="0"/>
          <w:bCs w:val="0"/>
          <w:i w:val="0"/>
          <w:iCs w:val="0"/>
          <w:color w:val="000000" w:themeColor="text1"/>
          <w:sz w:val="24"/>
          <w:szCs w:val="24"/>
        </w:rPr>
        <w:t>Various outcomes are used to measure the effectiveness of the public health campaigns, such as smoking initiation and prevalence, attitudes, knowledge and intention to smoke. But most of the studies dwell on short term results like awareness and attitude change and not on long term change of behaviour.</w:t>
      </w:r>
      <w:bookmarkEnd w:id="61"/>
      <w:bookmarkEnd w:id="62"/>
      <w:bookmarkEnd w:id="63"/>
      <w:bookmarkEnd w:id="64"/>
    </w:p>
    <w:p w14:paraId="2DC6F0AA" w14:textId="027E1B9C" w:rsidR="00B25280" w:rsidRPr="00DD6459" w:rsidRDefault="00B25280" w:rsidP="00B25280">
      <w:pPr>
        <w:pStyle w:val="Heading2"/>
        <w:rPr>
          <w:b w:val="0"/>
          <w:bCs w:val="0"/>
          <w:i w:val="0"/>
          <w:iCs w:val="0"/>
          <w:color w:val="000000" w:themeColor="text1"/>
          <w:sz w:val="24"/>
          <w:szCs w:val="24"/>
        </w:rPr>
      </w:pPr>
      <w:bookmarkStart w:id="65" w:name="_Toc225426676"/>
      <w:bookmarkStart w:id="66" w:name="_Toc225426722"/>
      <w:bookmarkStart w:id="67" w:name="_Toc229326219"/>
      <w:bookmarkStart w:id="68" w:name="_Toc231698439"/>
      <w:r w:rsidRPr="00DD6459">
        <w:rPr>
          <w:b w:val="0"/>
          <w:bCs w:val="0"/>
          <w:i w:val="0"/>
          <w:iCs w:val="0"/>
          <w:color w:val="000000" w:themeColor="text1"/>
          <w:sz w:val="24"/>
          <w:szCs w:val="24"/>
        </w:rPr>
        <w:t>This is a weakness because the greater the awareness the less the likelihood of a behaviour being reduced. Certain campaigns might seem fruitful due to the increased level of knowledge, but the level of smoking will stay the same. Thus, psychological, as opposed to behavioural outcomes, must be included into separating the effect of campaigns into effectiveness.</w:t>
      </w:r>
      <w:bookmarkEnd w:id="65"/>
      <w:bookmarkEnd w:id="66"/>
      <w:bookmarkEnd w:id="67"/>
      <w:bookmarkEnd w:id="68"/>
      <w:r w:rsidR="00DD6459" w:rsidRPr="00DD6459">
        <w:rPr>
          <w:b w:val="0"/>
          <w:bCs w:val="0"/>
          <w:i w:val="0"/>
          <w:iCs w:val="0"/>
          <w:color w:val="000000" w:themeColor="text1"/>
          <w:sz w:val="24"/>
          <w:szCs w:val="24"/>
        </w:rPr>
        <w:t xml:space="preserve"> </w:t>
      </w:r>
    </w:p>
    <w:p w14:paraId="616D7F23" w14:textId="77777777" w:rsidR="00DD6459" w:rsidRPr="00DD6459" w:rsidRDefault="00DD6459" w:rsidP="00DD6459">
      <w:pPr>
        <w:rPr>
          <w:color w:val="EE0000"/>
        </w:rPr>
      </w:pPr>
      <w:r w:rsidRPr="00DD6459">
        <w:rPr>
          <w:color w:val="EE0000"/>
        </w:rPr>
        <w:t>One of the drawbacks of current studies is that they focus on the short-term results of raising awareness and changing attitudes. These do not necessarily reflect actual reductions in smoking behaviour and so there is a disconnect between actual and perceived effectiveness of campaigns.</w:t>
      </w:r>
    </w:p>
    <w:p w14:paraId="032C9C1C" w14:textId="77777777" w:rsidR="00DD6459" w:rsidRPr="00DD6459" w:rsidRDefault="00DD6459" w:rsidP="00DD6459">
      <w:pPr>
        <w:pStyle w:val="Normal1"/>
      </w:pPr>
    </w:p>
    <w:p w14:paraId="440B6EFE" w14:textId="77777777" w:rsidR="00B25280" w:rsidRPr="00B25280" w:rsidRDefault="00B25280" w:rsidP="00B25280">
      <w:pPr>
        <w:pStyle w:val="Heading2"/>
        <w:rPr>
          <w:color w:val="000000" w:themeColor="text1"/>
          <w:lang w:val="en-GB"/>
        </w:rPr>
      </w:pPr>
      <w:bookmarkStart w:id="69" w:name="_Toc225426723"/>
      <w:bookmarkStart w:id="70" w:name="_Toc231698440"/>
      <w:r w:rsidRPr="00B25280">
        <w:rPr>
          <w:color w:val="000000" w:themeColor="text1"/>
          <w:lang w:val="en-GB"/>
        </w:rPr>
        <w:t>2.9 UK Policy and Regulatory Context</w:t>
      </w:r>
      <w:bookmarkEnd w:id="69"/>
      <w:bookmarkEnd w:id="70"/>
      <w:r w:rsidRPr="00B25280">
        <w:rPr>
          <w:color w:val="000000" w:themeColor="text1"/>
          <w:lang w:val="en-GB"/>
        </w:rPr>
        <w:t xml:space="preserve"> </w:t>
      </w:r>
    </w:p>
    <w:p w14:paraId="05ADD9D3" w14:textId="77777777" w:rsidR="00B25280" w:rsidRPr="00B25280" w:rsidRDefault="00B25280" w:rsidP="00B25280">
      <w:pPr>
        <w:rPr>
          <w:color w:val="000000" w:themeColor="text1"/>
          <w:lang w:val="en-GB"/>
        </w:rPr>
      </w:pPr>
      <w:r w:rsidRPr="00B25280">
        <w:rPr>
          <w:color w:val="000000" w:themeColor="text1"/>
          <w:lang w:val="en-GB"/>
        </w:rPr>
        <w:t>The tobacco control policies embraced by the United Kingdom have been expounded in the minimization of cases of smoking. The tobacco advertisement and plain packaging of tobacco, as well as the banning of open-air smoking, are the anti-smoking policies (Dewi and Al Mujib, 2025). The introduction of the Tobacco and Related Products Regulations and the increase in taxation charged on the tobacco products has also been other reasons that have led to less smoking. In addition, the tobacco products age restriction plans are aimed at depriving the adolescents of access to the tobacco products. To give an example, the regulatory measures are accompanied by campaigns that implicate legal and health consequences of smoking. Despite these being done, the problem of engaging with the emerging trends such as use of e-cigarettes still exists. Therefore, it is necessary that the policy reform process is continuous so that it can respond to evolving trends of tobacco consumption.</w:t>
      </w:r>
    </w:p>
    <w:p w14:paraId="798A1511" w14:textId="77777777" w:rsidR="00B25280" w:rsidRPr="00B25280" w:rsidRDefault="00B25280" w:rsidP="00B25280">
      <w:pPr>
        <w:rPr>
          <w:color w:val="000000" w:themeColor="text1"/>
          <w:lang w:val="en-GB"/>
        </w:rPr>
      </w:pPr>
      <w:r w:rsidRPr="00B25280">
        <w:rPr>
          <w:color w:val="000000" w:themeColor="text1"/>
          <w:lang w:val="en-GB"/>
        </w:rPr>
        <w:t>Although the use of the public health campaigns is widely implemented, its effectiveness in preventing smoking behaviour among the adolescents is a topic of controversy. Although numerous campaigns have been done successfully in terms of raising awareness about the ill-effects of using tobacco, there has been increased difficulty in translating this awareness to long term behavioural change. This points to a huge discrepancy between the learning of the knowledge and the real change in behaviour.</w:t>
      </w:r>
    </w:p>
    <w:p w14:paraId="41572DD4" w14:textId="77777777" w:rsidR="00B25280" w:rsidRPr="00B25280" w:rsidRDefault="00B25280" w:rsidP="00B25280">
      <w:pPr>
        <w:rPr>
          <w:color w:val="000000" w:themeColor="text1"/>
          <w:lang w:val="en-GB"/>
        </w:rPr>
      </w:pPr>
      <w:r w:rsidRPr="00B25280">
        <w:rPr>
          <w:color w:val="000000" w:themeColor="text1"/>
          <w:lang w:val="en-GB"/>
        </w:rPr>
        <w:lastRenderedPageBreak/>
        <w:t>The mass media campaigns have worked exceptionally well in the process of reaching a large number of people and influencing their perception on smoking. Their massaged messages are however, not always individual; a factor that can limit their capacity to reach certain subgroups like high-risk teens. On the contrary, school-based activities can offer systematic education and chances of learning skills, among which resistance to peer pressure. However, their success greatly relies on the success of implementation, teacher involvement, and the integration of the curriculum.</w:t>
      </w:r>
    </w:p>
    <w:p w14:paraId="4885F335" w14:textId="77777777" w:rsidR="00B25280" w:rsidRPr="00B25280" w:rsidRDefault="00B25280" w:rsidP="00B25280">
      <w:pPr>
        <w:rPr>
          <w:color w:val="000000" w:themeColor="text1"/>
          <w:lang w:val="en-GB"/>
        </w:rPr>
      </w:pPr>
      <w:r w:rsidRPr="00B25280">
        <w:rPr>
          <w:color w:val="000000" w:themeColor="text1"/>
          <w:lang w:val="en-GB"/>
        </w:rPr>
        <w:t>The past couple of years have seen the emergence of digital and social media campaigns, which provide an interactive and specific communication strategy. Such campaigns can be segmented and specific among demographic groups and they can give immediate feedback which will increase the engagement among adolescents. Nevertheless, the effectiveness of digital interventions in the long term is yet to be determined, with exposure to pro-smoking information on the same platforms potentially reversing the effect of the interventions.</w:t>
      </w:r>
    </w:p>
    <w:p w14:paraId="55D0263F" w14:textId="77777777" w:rsidR="00B25280" w:rsidRPr="00B25280" w:rsidRDefault="00B25280" w:rsidP="00B25280">
      <w:pPr>
        <w:rPr>
          <w:color w:val="000000" w:themeColor="text1"/>
          <w:lang w:val="en-GB"/>
        </w:rPr>
      </w:pPr>
      <w:r w:rsidRPr="00B25280">
        <w:rPr>
          <w:color w:val="000000" w:themeColor="text1"/>
          <w:lang w:val="en-GB"/>
        </w:rPr>
        <w:t>Overall, these results indicate that no particular method can be used to deal with smoking among adolescents. Rather, mass media, school-based and digital interventions need to be used in combination to have sustainable changes in behaviour.</w:t>
      </w:r>
    </w:p>
    <w:p w14:paraId="2D58319A" w14:textId="77777777" w:rsidR="00B25280" w:rsidRPr="00B25280" w:rsidRDefault="00B25280" w:rsidP="00B25280">
      <w:pPr>
        <w:pStyle w:val="Heading1"/>
        <w:rPr>
          <w:color w:val="000000" w:themeColor="text1"/>
          <w:lang w:val="en-GB"/>
        </w:rPr>
      </w:pPr>
      <w:bookmarkStart w:id="71" w:name="_Toc225426724"/>
      <w:bookmarkStart w:id="72" w:name="_Toc231698441"/>
      <w:r w:rsidRPr="00B25280">
        <w:rPr>
          <w:color w:val="000000" w:themeColor="text1"/>
          <w:lang w:val="en-GB"/>
        </w:rPr>
        <w:t>2.10 The role of Digital Media and social media in smoking among adolescents</w:t>
      </w:r>
      <w:bookmarkEnd w:id="71"/>
      <w:bookmarkEnd w:id="72"/>
    </w:p>
    <w:p w14:paraId="2B73BE4F" w14:textId="77777777" w:rsidR="00B25280" w:rsidRPr="00B25280" w:rsidRDefault="00B25280" w:rsidP="00B25280">
      <w:pPr>
        <w:rPr>
          <w:color w:val="000000" w:themeColor="text1"/>
          <w:lang w:val="en-GB"/>
        </w:rPr>
      </w:pPr>
      <w:r w:rsidRPr="00B25280">
        <w:rPr>
          <w:color w:val="000000" w:themeColor="text1"/>
          <w:lang w:val="en-GB"/>
        </w:rPr>
        <w:t>The quick growth of social media and digital media has really changed the appearance of tobacco use and prevention among adolescents. Instagram, Tik Tok, and YouTube are the platforms that have a leading role in shaping the attitudes, behaviours, and social norms of young people. Although these platforms offer the opportunity to proliferate anti-smoking messages by the public health organisations, they introduce the adolescents to pro-smoking and vaping-related messages.</w:t>
      </w:r>
    </w:p>
    <w:p w14:paraId="12589C9E" w14:textId="77777777" w:rsidR="00B25280" w:rsidRPr="00B25280" w:rsidRDefault="00B25280" w:rsidP="00B25280">
      <w:pPr>
        <w:rPr>
          <w:color w:val="000000" w:themeColor="text1"/>
          <w:lang w:val="en-GB"/>
        </w:rPr>
      </w:pPr>
      <w:r w:rsidRPr="00B25280">
        <w:rPr>
          <w:color w:val="000000" w:themeColor="text1"/>
          <w:lang w:val="en-GB"/>
        </w:rPr>
        <w:t>Among the key issues, how the influence of influencers and user-generated content contributes to the normalisation of smoking behaviours should be mentioned. Teenagers tend to see influencers as people they can relate to, and seeing content related to smoking may cause a feeling that such activities are acceptable in society even desirable. This is especially dangerous because social media algorithms are drained to focus on entertaining information, which exposes people to such messages more than once.</w:t>
      </w:r>
    </w:p>
    <w:p w14:paraId="6C7D0A8D" w14:textId="77777777" w:rsidR="00B25280" w:rsidRPr="00B25280" w:rsidRDefault="00B25280" w:rsidP="00B25280">
      <w:pPr>
        <w:rPr>
          <w:color w:val="000000" w:themeColor="text1"/>
          <w:lang w:val="en-GB"/>
        </w:rPr>
      </w:pPr>
      <w:r w:rsidRPr="00B25280">
        <w:rPr>
          <w:color w:val="000000" w:themeColor="text1"/>
          <w:lang w:val="en-GB"/>
        </w:rPr>
        <w:t xml:space="preserve">Meanwhile, online media provide new possibilities of mass health promotion. Interactive content, personalised messages, and peer-initiated efforts could help to make the content more engaging </w:t>
      </w:r>
      <w:r w:rsidRPr="00B25280">
        <w:rPr>
          <w:color w:val="000000" w:themeColor="text1"/>
          <w:lang w:val="en-GB"/>
        </w:rPr>
        <w:lastRenderedPageBreak/>
        <w:t>and increase message retention. Some campaigns, which employ storytelling, images and experiences, have been discovered to be more effective in attracting the attention of adolescents.</w:t>
      </w:r>
    </w:p>
    <w:p w14:paraId="140AA30F" w14:textId="77777777" w:rsidR="00B25280" w:rsidRPr="00B25280" w:rsidRDefault="00B25280" w:rsidP="00B25280">
      <w:pPr>
        <w:rPr>
          <w:color w:val="000000" w:themeColor="text1"/>
          <w:lang w:val="en-GB"/>
        </w:rPr>
      </w:pPr>
      <w:r w:rsidRPr="00B25280">
        <w:rPr>
          <w:color w:val="000000" w:themeColor="text1"/>
          <w:lang w:val="en-GB"/>
        </w:rPr>
        <w:t>The two-sidedness of the social media, however, is a challenge. Although it may be employed as a preventive tool, it may also serve as a channel of propagating the unhealthy behaviours. It points to the significance of more stringent control over tobacco-related content on the digital platforms and the creation of more specific and more interesting public health campaigns.</w:t>
      </w:r>
    </w:p>
    <w:p w14:paraId="771E3636" w14:textId="77777777" w:rsidR="00B25280" w:rsidRPr="00B25280" w:rsidRDefault="00B25280" w:rsidP="00B25280">
      <w:pPr>
        <w:rPr>
          <w:color w:val="000000" w:themeColor="text1"/>
          <w:lang w:val="en-GB"/>
        </w:rPr>
      </w:pPr>
      <w:r w:rsidRPr="00B25280">
        <w:rPr>
          <w:color w:val="000000" w:themeColor="text1"/>
          <w:lang w:val="en-GB"/>
        </w:rPr>
        <w:t>Thus, it is imperative to comprehend the role of digital media so that to create efficient interventions that could minimize tobacco consumption among adolescents in the modern digital context. Besides these constraints, differences in the findings of studies also make it more challenging to comprehend the effectiveness of campaigns. There are studies that show a drastic decrease in smoking behaviour after exposure to campaigns and studies that show limited or short time effects. This difference could be caused by the differences in the research design, sample features, and measurement.</w:t>
      </w:r>
    </w:p>
    <w:p w14:paraId="5D12A58F" w14:textId="77777777" w:rsidR="00B25280" w:rsidRPr="00B25280" w:rsidRDefault="00B25280" w:rsidP="00B25280">
      <w:pPr>
        <w:rPr>
          <w:color w:val="000000" w:themeColor="text1"/>
          <w:lang w:val="en-GB"/>
        </w:rPr>
      </w:pPr>
      <w:r w:rsidRPr="00B25280">
        <w:rPr>
          <w:color w:val="000000" w:themeColor="text1"/>
          <w:lang w:val="en-GB"/>
        </w:rPr>
        <w:t>In addition, the number of studies performed outside of the UK context is large and reduces the applicability of the research results to the cultural and policy context of the United Kingdom. There are also deficiencies in terms of interdisciplinary approaches that would combine behavioural science, communication strategies and policy analysis.</w:t>
      </w:r>
    </w:p>
    <w:p w14:paraId="2F66472D" w14:textId="77777777" w:rsidR="00B25280" w:rsidRPr="00B25280" w:rsidRDefault="00B25280" w:rsidP="00B25280">
      <w:pPr>
        <w:rPr>
          <w:color w:val="000000" w:themeColor="text1"/>
          <w:lang w:val="en-GB"/>
        </w:rPr>
      </w:pPr>
      <w:r w:rsidRPr="00B25280">
        <w:rPr>
          <w:color w:val="000000" w:themeColor="text1"/>
          <w:lang w:val="en-GB"/>
        </w:rPr>
        <w:t>The above limitations raise the necessity of more robust, context-specific, and methodologically sound studies in order to gain a better insight into the effectiveness of public health campaigns in addressing the problem of smoking among adolescents.</w:t>
      </w:r>
    </w:p>
    <w:p w14:paraId="01C5563A" w14:textId="77777777" w:rsidR="00B25280" w:rsidRPr="00B25280" w:rsidRDefault="00B25280" w:rsidP="00B25280">
      <w:pPr>
        <w:pStyle w:val="Heading2"/>
        <w:rPr>
          <w:color w:val="000000" w:themeColor="text1"/>
          <w:lang w:val="en-GB"/>
        </w:rPr>
      </w:pPr>
      <w:bookmarkStart w:id="73" w:name="_do8xw7mj0jej" w:colFirst="0" w:colLast="0"/>
      <w:bookmarkStart w:id="74" w:name="_Toc225426725"/>
      <w:bookmarkStart w:id="75" w:name="_Toc231698442"/>
      <w:bookmarkEnd w:id="73"/>
      <w:r w:rsidRPr="00B25280">
        <w:rPr>
          <w:color w:val="000000" w:themeColor="text1"/>
          <w:lang w:val="en-GB"/>
        </w:rPr>
        <w:t>2.11 Critical Review of Existing Literature</w:t>
      </w:r>
      <w:bookmarkEnd w:id="74"/>
      <w:bookmarkEnd w:id="75"/>
    </w:p>
    <w:p w14:paraId="0A89B07C" w14:textId="77777777" w:rsidR="00B25280" w:rsidRPr="00B25280" w:rsidRDefault="00B25280" w:rsidP="00B25280">
      <w:pPr>
        <w:rPr>
          <w:color w:val="000000" w:themeColor="text1"/>
          <w:lang w:val="en-GB"/>
        </w:rPr>
      </w:pPr>
      <w:r w:rsidRPr="00B25280">
        <w:rPr>
          <w:color w:val="000000" w:themeColor="text1"/>
          <w:lang w:val="en-GB"/>
        </w:rPr>
        <w:t>The available literature can give insight into the campaigns related to the topic of public health, but some weaknesses are apparent. Several research works select data as self-report, that is, it is prone to bias and more likely to lack reliability. It is also true that a high percentage of the studies are cross-sectional and thus, there is no possibility of determining long-term effectiveness (</w:t>
      </w:r>
      <w:proofErr w:type="spellStart"/>
      <w:r w:rsidRPr="00B25280">
        <w:rPr>
          <w:color w:val="000000" w:themeColor="text1"/>
          <w:lang w:val="en-GB"/>
        </w:rPr>
        <w:t>Wojtecka</w:t>
      </w:r>
      <w:proofErr w:type="spellEnd"/>
      <w:r w:rsidRPr="00B25280">
        <w:rPr>
          <w:color w:val="000000" w:themeColor="text1"/>
          <w:lang w:val="en-GB"/>
        </w:rPr>
        <w:t xml:space="preserve"> et al. 2023).</w:t>
      </w:r>
    </w:p>
    <w:p w14:paraId="5F444E7A" w14:textId="77777777" w:rsidR="00B25280" w:rsidRPr="00B25280" w:rsidRDefault="00B25280" w:rsidP="00B25280">
      <w:pPr>
        <w:rPr>
          <w:color w:val="000000" w:themeColor="text1"/>
          <w:lang w:val="en-GB"/>
        </w:rPr>
      </w:pPr>
      <w:r w:rsidRPr="00B25280">
        <w:rPr>
          <w:color w:val="000000" w:themeColor="text1"/>
          <w:lang w:val="en-GB"/>
        </w:rPr>
        <w:t xml:space="preserve">The UK-specific research is also not sufficient as most of the studies have been carried out in other cultural and policy settings. This limits the applicability of results to the teenagers in UK. Moreover, research tends not to separate the impacts of campaigns with the expenditure of larger tobacco control measures, and one may hardly differentiate the precise impact of campaigns on </w:t>
      </w:r>
      <w:r w:rsidRPr="00B25280">
        <w:rPr>
          <w:color w:val="000000" w:themeColor="text1"/>
          <w:lang w:val="en-GB"/>
        </w:rPr>
        <w:lastRenderedPageBreak/>
        <w:t xml:space="preserve">their own. These limitations imply that evidence base is currently incomplete and provide messages about more efficient and longitudinal research designs (Lira et al. 2022). </w:t>
      </w:r>
    </w:p>
    <w:p w14:paraId="5A838F74" w14:textId="77777777" w:rsidR="00B25280" w:rsidRPr="00B25280" w:rsidRDefault="00B25280" w:rsidP="00B25280">
      <w:pPr>
        <w:pStyle w:val="Heading2"/>
        <w:rPr>
          <w:color w:val="000000" w:themeColor="text1"/>
          <w:lang w:val="en-GB"/>
        </w:rPr>
      </w:pPr>
      <w:bookmarkStart w:id="76" w:name="_70aljuje0w9j" w:colFirst="0" w:colLast="0"/>
      <w:bookmarkStart w:id="77" w:name="_Toc225426726"/>
      <w:bookmarkStart w:id="78" w:name="_Toc231698443"/>
      <w:bookmarkEnd w:id="76"/>
      <w:r w:rsidRPr="00B25280">
        <w:rPr>
          <w:color w:val="000000" w:themeColor="text1"/>
          <w:lang w:val="en-GB"/>
        </w:rPr>
        <w:t>2.12 Research Gap</w:t>
      </w:r>
      <w:bookmarkEnd w:id="77"/>
      <w:bookmarkEnd w:id="78"/>
    </w:p>
    <w:p w14:paraId="17F6D1EF" w14:textId="46E1D4E4" w:rsidR="00B25280" w:rsidRPr="00DD6459" w:rsidRDefault="00DD6459" w:rsidP="00B25280">
      <w:pPr>
        <w:rPr>
          <w:color w:val="EE0000"/>
        </w:rPr>
      </w:pPr>
      <w:r w:rsidRPr="00DD6459">
        <w:rPr>
          <w:color w:val="EE0000"/>
        </w:rPr>
        <w:t>Despite the vast amount of research on smoking and public health during adolescence and the many campaigns launched to address the issue, the long-term effect of the various types of campaigns and a comprehensive synthesis of them for the UK remains under-researched. Little has been done around digital campaigns and the impact of new nicotine products like e-cigarettes. Also, some past research has not explored the interplay between social and situational factors and campaign outcomes. This serves to underscore the need for a systematic review to critically examine the evidence, and to determine the most effective strategies in the context of the UK.</w:t>
      </w:r>
    </w:p>
    <w:p w14:paraId="72E07DBC" w14:textId="77777777" w:rsidR="00B25280" w:rsidRPr="00B25280" w:rsidRDefault="00B25280" w:rsidP="00B25280">
      <w:pPr>
        <w:pStyle w:val="Heading2"/>
        <w:rPr>
          <w:color w:val="000000" w:themeColor="text1"/>
          <w:lang w:val="en-GB"/>
        </w:rPr>
      </w:pPr>
      <w:bookmarkStart w:id="79" w:name="_fjdj6851fgza" w:colFirst="0" w:colLast="0"/>
      <w:bookmarkStart w:id="80" w:name="_Toc225426727"/>
      <w:bookmarkStart w:id="81" w:name="_Toc231698444"/>
      <w:bookmarkEnd w:id="79"/>
      <w:r w:rsidRPr="00B25280">
        <w:rPr>
          <w:color w:val="000000" w:themeColor="text1"/>
          <w:lang w:val="en-GB"/>
        </w:rPr>
        <w:t>2.13 Chapter Summary</w:t>
      </w:r>
      <w:bookmarkEnd w:id="80"/>
      <w:bookmarkEnd w:id="81"/>
    </w:p>
    <w:p w14:paraId="2944932E" w14:textId="77777777" w:rsidR="00B25280" w:rsidRPr="00B25280" w:rsidRDefault="00B25280" w:rsidP="00B25280">
      <w:pPr>
        <w:rPr>
          <w:color w:val="000000" w:themeColor="text1"/>
          <w:lang w:val="en-GB"/>
        </w:rPr>
      </w:pPr>
      <w:r w:rsidRPr="00B25280">
        <w:rPr>
          <w:color w:val="000000" w:themeColor="text1"/>
          <w:lang w:val="en-GB"/>
        </w:rPr>
        <w:t>This chapter has critically looked at the literature on smoking and smoking publicity campaigns in the United Kingdom on adolescents. It shows that smoking behaviour is influenced by intricate interplay between the individual, social and structural factors. As important a role as can be played by public health campaigns, they are mixed and not usually easy to separate out in terms of their contribution with other policy measures. Theoretical frameworks offer good information which cannot explain adolescent behaviour solely.</w:t>
      </w:r>
    </w:p>
    <w:p w14:paraId="46CF052E" w14:textId="77777777" w:rsidR="00B25280" w:rsidRPr="00B25280" w:rsidRDefault="00B25280" w:rsidP="00B25280">
      <w:pPr>
        <w:rPr>
          <w:color w:val="000000" w:themeColor="text1"/>
          <w:lang w:val="en-GB"/>
        </w:rPr>
      </w:pPr>
      <w:r w:rsidRPr="00B25280">
        <w:rPr>
          <w:color w:val="000000" w:themeColor="text1"/>
          <w:lang w:val="en-GB"/>
        </w:rPr>
        <w:t>Another important limitation that has been noted in the review is that methodological and contextual limitation in the literature as related to the UK since there is no UK-specific evidence, and there are limited longitudinal studies and dependence on short-term outcomes. The existence of these gaps warrants the systematic review as the means to deliver a more complete and an impartial picture of the effectiveness of the public health campaigns in terms of the decreased tobacco consumption amongst adolescents.</w:t>
      </w:r>
    </w:p>
    <w:p w14:paraId="2AAAB64C" w14:textId="77777777" w:rsidR="00B25280" w:rsidRPr="00B25280" w:rsidRDefault="00B25280">
      <w:pPr>
        <w:rPr>
          <w:color w:val="000000" w:themeColor="text1"/>
        </w:rPr>
      </w:pPr>
      <w:r w:rsidRPr="00B25280">
        <w:rPr>
          <w:color w:val="000000" w:themeColor="text1"/>
        </w:rPr>
        <w:br w:type="page"/>
      </w:r>
    </w:p>
    <w:p w14:paraId="722043FE" w14:textId="77777777" w:rsidR="00B25280" w:rsidRPr="00B25280" w:rsidRDefault="00B25280" w:rsidP="00B25280">
      <w:pPr>
        <w:pStyle w:val="Heading1"/>
        <w:rPr>
          <w:color w:val="000000" w:themeColor="text1"/>
        </w:rPr>
      </w:pPr>
      <w:bookmarkStart w:id="82" w:name="_Toc226599732"/>
      <w:bookmarkStart w:id="83" w:name="_Toc231698445"/>
      <w:r w:rsidRPr="00B25280">
        <w:rPr>
          <w:color w:val="000000" w:themeColor="text1"/>
        </w:rPr>
        <w:lastRenderedPageBreak/>
        <w:t>Chapter 3: Methodology</w:t>
      </w:r>
      <w:bookmarkEnd w:id="82"/>
      <w:bookmarkEnd w:id="83"/>
    </w:p>
    <w:p w14:paraId="5ADD64ED" w14:textId="77777777" w:rsidR="00B25280" w:rsidRPr="00B25280" w:rsidRDefault="00B25280" w:rsidP="00B25280">
      <w:pPr>
        <w:pStyle w:val="Heading2"/>
        <w:rPr>
          <w:color w:val="000000" w:themeColor="text1"/>
        </w:rPr>
      </w:pPr>
      <w:bookmarkStart w:id="84" w:name="_Toc226599733"/>
      <w:bookmarkStart w:id="85" w:name="_Toc231698446"/>
      <w:r w:rsidRPr="00B25280">
        <w:rPr>
          <w:color w:val="000000" w:themeColor="text1"/>
        </w:rPr>
        <w:t>3.1 Introduction</w:t>
      </w:r>
      <w:bookmarkEnd w:id="84"/>
      <w:bookmarkEnd w:id="85"/>
    </w:p>
    <w:p w14:paraId="7A75C976" w14:textId="77777777" w:rsidR="00B25280" w:rsidRPr="00B25280" w:rsidRDefault="00B25280" w:rsidP="00B25280">
      <w:pPr>
        <w:rPr>
          <w:color w:val="000000" w:themeColor="text1"/>
        </w:rPr>
      </w:pPr>
      <w:r w:rsidRPr="00B25280">
        <w:rPr>
          <w:color w:val="000000" w:themeColor="text1"/>
        </w:rPr>
        <w:t>The methodology chapter describes the research strategy that was employed to assess the effectiveness of public health campaigns in decreasing tobacco use among teenagers in the United Kingdom. The systematic review methodology is followed, and its main distinctive feature is the systematic collection, assessment, and synthesis of existing secondary data, instead of primary data collection. This method is very appropriate since it allows identifying patterns, trends, and relationships among various studies, which will give a holistic picture of the effectiveness of campaigns.</w:t>
      </w:r>
    </w:p>
    <w:p w14:paraId="13BEAD41" w14:textId="77777777" w:rsidR="00B25280" w:rsidRPr="00B25280" w:rsidRDefault="00B25280" w:rsidP="00B25280">
      <w:pPr>
        <w:rPr>
          <w:color w:val="000000" w:themeColor="text1"/>
        </w:rPr>
      </w:pPr>
      <w:r w:rsidRPr="00B25280">
        <w:rPr>
          <w:color w:val="000000" w:themeColor="text1"/>
        </w:rPr>
        <w:t>A systematic review is an evidence-based study that critically examines the already existing studies as opposed to primary research, which involves the creation of new data. This makes findings more reliable and valid as it incorporates the knowledge of various contexts and study designs. The research aim is thus consistent with the methodology, which guarantees a rigorous, transparent and replicable process.</w:t>
      </w:r>
    </w:p>
    <w:p w14:paraId="150953FC" w14:textId="77777777" w:rsidR="00B25280" w:rsidRPr="00B25280" w:rsidRDefault="00B25280" w:rsidP="00B25280">
      <w:pPr>
        <w:pStyle w:val="Heading2"/>
        <w:rPr>
          <w:color w:val="000000" w:themeColor="text1"/>
        </w:rPr>
      </w:pPr>
      <w:bookmarkStart w:id="86" w:name="_Toc226599734"/>
      <w:bookmarkStart w:id="87" w:name="_Toc231698447"/>
      <w:r w:rsidRPr="00B25280">
        <w:rPr>
          <w:color w:val="000000" w:themeColor="text1"/>
        </w:rPr>
        <w:t>3.2 Research Approach</w:t>
      </w:r>
      <w:bookmarkEnd w:id="86"/>
      <w:bookmarkEnd w:id="87"/>
      <w:r w:rsidRPr="00B25280">
        <w:rPr>
          <w:color w:val="000000" w:themeColor="text1"/>
        </w:rPr>
        <w:t xml:space="preserve"> </w:t>
      </w:r>
    </w:p>
    <w:p w14:paraId="21E794F5" w14:textId="77777777" w:rsidR="00B25280" w:rsidRPr="00B25280" w:rsidRDefault="00B25280" w:rsidP="00B25280">
      <w:pPr>
        <w:rPr>
          <w:color w:val="000000" w:themeColor="text1"/>
        </w:rPr>
      </w:pPr>
      <w:r w:rsidRPr="00B25280">
        <w:rPr>
          <w:color w:val="000000" w:themeColor="text1"/>
        </w:rPr>
        <w:t>The research approach used is inductive research because the aim of the study is not to test a set of hypotheses, but to generalise the results of a collection of existing studies. This method is especially adequate in the context of systematic review where evidence is obtained through various methods, populations and settings. The inductive approach enables the patterns, themes and associations about the success of the public health campaigns to be naturally brought forth by the data.</w:t>
      </w:r>
    </w:p>
    <w:p w14:paraId="4C4A4D80" w14:textId="77777777" w:rsidR="00B25280" w:rsidRPr="00B25280" w:rsidRDefault="00B25280" w:rsidP="00B25280">
      <w:pPr>
        <w:rPr>
          <w:color w:val="000000" w:themeColor="text1"/>
        </w:rPr>
      </w:pPr>
      <w:r w:rsidRPr="00B25280">
        <w:rPr>
          <w:color w:val="000000" w:themeColor="text1"/>
        </w:rPr>
        <w:t>Conversely, a deductive study would entail the testing of hypotheses on the existing theories, which would restrict the capability to represent the complexity and variability in the literature. Since this is an exploratory study, an inductive method is more flexible and helps in gaining a more insight into teenage smoking behaviours.</w:t>
      </w:r>
    </w:p>
    <w:p w14:paraId="598C00D0" w14:textId="77777777" w:rsidR="00B25280" w:rsidRDefault="00B25280" w:rsidP="00B25280">
      <w:pPr>
        <w:rPr>
          <w:color w:val="000000" w:themeColor="text1"/>
        </w:rPr>
      </w:pPr>
      <w:r w:rsidRPr="00B25280">
        <w:rPr>
          <w:color w:val="000000" w:themeColor="text1"/>
        </w:rPr>
        <w:t>Moreover, this method is consistent with interpretivism, as it considers meanings, experiences and situational factors affecting behaviour. Instead of using purely numerical generalisations, the study analyses qualitative insights of the studies to come up with a comprehensive understanding of campaign effectiveness (Kumar, 2024).</w:t>
      </w:r>
    </w:p>
    <w:p w14:paraId="2A481348" w14:textId="1F0B7360" w:rsidR="006D43B9" w:rsidRPr="006D43B9" w:rsidRDefault="006D43B9" w:rsidP="00B25280">
      <w:pPr>
        <w:rPr>
          <w:color w:val="EE0000"/>
        </w:rPr>
      </w:pPr>
      <w:r w:rsidRPr="006D43B9">
        <w:rPr>
          <w:color w:val="EE0000"/>
        </w:rPr>
        <w:lastRenderedPageBreak/>
        <w:t>For the conduct of this study, the approach of a systematic review method seems appropriate, because it allows a structured and replicable synthesis of existing evidence in a transparent and structured way. Given the diversity of research around public health campaigns and the importance of critically assessing the effectiveness of public health campaigns in today's UK context, it is particularly appropriate.</w:t>
      </w:r>
    </w:p>
    <w:p w14:paraId="6B08192E" w14:textId="77777777" w:rsidR="00B25280" w:rsidRPr="00B25280" w:rsidRDefault="00B25280" w:rsidP="00B25280">
      <w:pPr>
        <w:pStyle w:val="Heading2"/>
        <w:rPr>
          <w:color w:val="000000" w:themeColor="text1"/>
        </w:rPr>
      </w:pPr>
      <w:bookmarkStart w:id="88" w:name="_Toc226599735"/>
      <w:bookmarkStart w:id="89" w:name="_Toc231698448"/>
      <w:r w:rsidRPr="00B25280">
        <w:rPr>
          <w:color w:val="000000" w:themeColor="text1"/>
        </w:rPr>
        <w:t>3.3 Research Design</w:t>
      </w:r>
      <w:bookmarkEnd w:id="88"/>
      <w:bookmarkEnd w:id="89"/>
    </w:p>
    <w:p w14:paraId="30BAEFF3" w14:textId="77777777" w:rsidR="00B25280" w:rsidRPr="00B25280" w:rsidRDefault="00B25280" w:rsidP="00B25280">
      <w:pPr>
        <w:rPr>
          <w:color w:val="000000" w:themeColor="text1"/>
        </w:rPr>
      </w:pPr>
      <w:r w:rsidRPr="00B25280">
        <w:rPr>
          <w:color w:val="000000" w:themeColor="text1"/>
        </w:rPr>
        <w:t>The systematic review is the research design adopted in the study and it entails identification of the already available literature on the topic of the public health campaign and teenage smoking, appraisal and synthesis of the already available literature. The design ensures that the methodological rigour is ensured through predetermined criteria, transparent procedures, replicable processes to reduce bias and enhance reliability. In comparison to the traditional reviews, it is carried out in a structured protocol, allowing to be critical in the evaluation of evidence. The method has been based purely on secondary data hence making it practical and ethical. It also aids the comparative study of various studies, which enables the analysis of the differences in campaign strategies, messages, and results (Zawacki-Richter et al., 2020). This will add to the overall picture of factors affecting effectiveness of anti-smoking campaigns among teenagers in the UK. This design is directly correlated with the research aim because it allows the identification, comparison and evaluation of existing evidence on the role of campaigns without primary data collection both among teenagers and schools. There were no primary data, and it is all based on past research published. Between 10 and 15 studies were planned to be involved so that the scope of analysis can be good without making it too expensive.</w:t>
      </w:r>
    </w:p>
    <w:p w14:paraId="0E940908" w14:textId="77777777" w:rsidR="00B25280" w:rsidRPr="00B25280" w:rsidRDefault="00B25280" w:rsidP="00B25280">
      <w:pPr>
        <w:rPr>
          <w:color w:val="000000" w:themeColor="text1"/>
        </w:rPr>
      </w:pPr>
      <w:r w:rsidRPr="00B25280">
        <w:rPr>
          <w:color w:val="000000" w:themeColor="text1"/>
        </w:rPr>
        <w:t>To enhance the rigour of the methodology, the systematic review is conducted according to the existing methodologies like the PRISMA (Preferred Reporting Items to Systematic Reviews and Meta-Analyses) recommendations. These frameworks guarantee transparency, reproducibility, and reporting of the review process in an organized manner.</w:t>
      </w:r>
    </w:p>
    <w:p w14:paraId="602B43E2" w14:textId="77777777" w:rsidR="00B25280" w:rsidRDefault="00B25280" w:rsidP="00B25280">
      <w:pPr>
        <w:rPr>
          <w:color w:val="000000" w:themeColor="text1"/>
        </w:rPr>
      </w:pPr>
      <w:r w:rsidRPr="00B25280">
        <w:rPr>
          <w:color w:val="000000" w:themeColor="text1"/>
        </w:rPr>
        <w:t xml:space="preserve">A systematic review is more suitable in this study in comparison with other designs, including meta-analysis or scoping reviews. The meta-analysis would need as much equivalent quantitative data as possible, which might not be present because of the variety of campaigns and results. Compared to critical appraisal, a scoping review is more comprehensive but less in-depth. Thus, a </w:t>
      </w:r>
      <w:r w:rsidRPr="00B25280">
        <w:rPr>
          <w:color w:val="000000" w:themeColor="text1"/>
        </w:rPr>
        <w:lastRenderedPageBreak/>
        <w:t>systematic review offers the most balanced method since it is a combination of breadth and rigorous evaluation.</w:t>
      </w:r>
    </w:p>
    <w:p w14:paraId="1D9B2A51" w14:textId="5903FAE2" w:rsidR="006D43B9" w:rsidRPr="006D43B9" w:rsidRDefault="006D43B9" w:rsidP="00B25280">
      <w:pPr>
        <w:rPr>
          <w:color w:val="EE0000"/>
        </w:rPr>
      </w:pPr>
      <w:r w:rsidRPr="006D43B9">
        <w:rPr>
          <w:color w:val="EE0000"/>
        </w:rPr>
        <w:t>Ethical and practical considerations that prevented the collection of data from minors, along with time constraints, prevented primary research. Thus, a systematic review, which is a type of secondary data analysis, is a more feasible and ethically sound option.</w:t>
      </w:r>
    </w:p>
    <w:p w14:paraId="76D815FB" w14:textId="77777777" w:rsidR="00B25280" w:rsidRPr="00B25280" w:rsidRDefault="00B25280" w:rsidP="00B25280">
      <w:pPr>
        <w:pStyle w:val="Heading2"/>
        <w:rPr>
          <w:color w:val="000000" w:themeColor="text1"/>
        </w:rPr>
      </w:pPr>
      <w:bookmarkStart w:id="90" w:name="_Toc226599736"/>
      <w:bookmarkStart w:id="91" w:name="_Toc231698449"/>
      <w:r w:rsidRPr="00B25280">
        <w:rPr>
          <w:color w:val="000000" w:themeColor="text1"/>
        </w:rPr>
        <w:t>3.4 Data Source and Secondary Research</w:t>
      </w:r>
      <w:bookmarkEnd w:id="90"/>
      <w:bookmarkEnd w:id="91"/>
    </w:p>
    <w:p w14:paraId="5AD03911" w14:textId="77777777" w:rsidR="00B25280" w:rsidRPr="00B25280" w:rsidRDefault="00B25280" w:rsidP="00B25280">
      <w:pPr>
        <w:rPr>
          <w:color w:val="000000" w:themeColor="text1"/>
        </w:rPr>
      </w:pPr>
      <w:r w:rsidRPr="00B25280">
        <w:rPr>
          <w:color w:val="000000" w:themeColor="text1"/>
        </w:rPr>
        <w:t>The research is secondary based as it utilises the available secondary sources like peer-reviewed journal articles, government reports, and reports of renowned organisations of health. These are good trustworthy sources of information on anti-smoking campaigns that are used with adolescents in the UK. Secondary research is appropriate because it allows retrieving a large variety of studies without having to collect primary data. It is economical, time-efficient and can be used to incorporate large scale and longitudinal studies. Moreover, it minimizes ethical issues as no human subjects are engaged (Ajayi, 2025).</w:t>
      </w:r>
    </w:p>
    <w:p w14:paraId="012A16D3" w14:textId="77777777" w:rsidR="00B25280" w:rsidRPr="00B25280" w:rsidRDefault="00B25280" w:rsidP="00B25280">
      <w:pPr>
        <w:rPr>
          <w:color w:val="000000" w:themeColor="text1"/>
        </w:rPr>
      </w:pPr>
      <w:r w:rsidRPr="00B25280">
        <w:rPr>
          <w:color w:val="000000" w:themeColor="text1"/>
        </w:rPr>
        <w:t>Although it has its benefits, secondary data has its limitations. The research relies on the quality, scope, and accuracy of the current research that can differ among sources. Also, publication bias is also a possibility because studies that have positive results are more likely to be published. To overcome these shortcomings, peer-reviewed and credible articles are only considered, and reliability is evaluated with quality appraisal tools (CASP).</w:t>
      </w:r>
    </w:p>
    <w:p w14:paraId="46BA415E" w14:textId="77777777" w:rsidR="00B25280" w:rsidRDefault="00B25280" w:rsidP="00B25280">
      <w:pPr>
        <w:pStyle w:val="Heading2"/>
        <w:rPr>
          <w:color w:val="000000" w:themeColor="text1"/>
        </w:rPr>
      </w:pPr>
      <w:bookmarkStart w:id="92" w:name="_Toc226599737"/>
      <w:bookmarkStart w:id="93" w:name="_Toc231698450"/>
      <w:r w:rsidRPr="00B25280">
        <w:rPr>
          <w:color w:val="000000" w:themeColor="text1"/>
        </w:rPr>
        <w:t>3.5 Search Strategy</w:t>
      </w:r>
      <w:bookmarkEnd w:id="92"/>
      <w:bookmarkEnd w:id="93"/>
      <w:r w:rsidRPr="00B25280">
        <w:rPr>
          <w:color w:val="000000" w:themeColor="text1"/>
        </w:rPr>
        <w:t xml:space="preserve"> </w:t>
      </w:r>
    </w:p>
    <w:p w14:paraId="217C2440" w14:textId="6FB90959" w:rsidR="006D43B9" w:rsidRPr="006D43B9" w:rsidRDefault="006D43B9" w:rsidP="006D43B9">
      <w:pPr>
        <w:pStyle w:val="Normal1"/>
        <w:spacing w:line="360" w:lineRule="auto"/>
        <w:rPr>
          <w:color w:val="EE0000"/>
        </w:rPr>
      </w:pPr>
      <w:r w:rsidRPr="006D43B9">
        <w:rPr>
          <w:color w:val="EE0000"/>
        </w:rPr>
        <w:t xml:space="preserve">The review process is conducted </w:t>
      </w:r>
      <w:r w:rsidR="001A72F3">
        <w:rPr>
          <w:color w:val="EE0000"/>
        </w:rPr>
        <w:t xml:space="preserve">in accordance with the Preferred Reporting Items for Systematic Reviews and Meta-Analyses (PRISMA) guidelines to ensure transparency and rigour in the identification, screening, and selection of </w:t>
      </w:r>
      <w:r w:rsidRPr="006D43B9">
        <w:rPr>
          <w:color w:val="EE0000"/>
        </w:rPr>
        <w:t>studies.</w:t>
      </w:r>
      <w:bookmarkStart w:id="94" w:name="_Toc226599738"/>
      <w:r w:rsidRPr="006D43B9">
        <w:rPr>
          <w:color w:val="EE0000"/>
        </w:rPr>
        <w:t xml:space="preserve"> Studies were </w:t>
      </w:r>
      <w:r w:rsidR="001A72F3">
        <w:rPr>
          <w:color w:val="EE0000"/>
        </w:rPr>
        <w:t>included only if published from 201</w:t>
      </w:r>
      <w:r w:rsidR="00783F11">
        <w:rPr>
          <w:color w:val="EE0000"/>
        </w:rPr>
        <w:t>1</w:t>
      </w:r>
      <w:r w:rsidR="001A72F3">
        <w:rPr>
          <w:color w:val="EE0000"/>
        </w:rPr>
        <w:t xml:space="preserve"> to 202</w:t>
      </w:r>
      <w:r w:rsidR="00783F11">
        <w:rPr>
          <w:color w:val="EE0000"/>
        </w:rPr>
        <w:t>6</w:t>
      </w:r>
      <w:r w:rsidR="001A72F3">
        <w:rPr>
          <w:color w:val="EE0000"/>
        </w:rPr>
        <w:t>, in English, and conducted in developed countries, with priority given to</w:t>
      </w:r>
      <w:r w:rsidRPr="006D43B9">
        <w:rPr>
          <w:color w:val="EE0000"/>
        </w:rPr>
        <w:t xml:space="preserve"> studies conducted in the UK.</w:t>
      </w:r>
    </w:p>
    <w:p w14:paraId="726A8D23" w14:textId="2A9A8CA5" w:rsidR="00B25280" w:rsidRPr="00B25280" w:rsidRDefault="00403B50" w:rsidP="00B25280">
      <w:pPr>
        <w:pStyle w:val="Heading3"/>
        <w:rPr>
          <w:color w:val="000000" w:themeColor="text1"/>
        </w:rPr>
      </w:pPr>
      <w:bookmarkStart w:id="95" w:name="_Toc231698451"/>
      <w:r>
        <w:rPr>
          <w:color w:val="000000" w:themeColor="text1"/>
        </w:rPr>
        <w:t>3</w:t>
      </w:r>
      <w:r w:rsidR="00B25280" w:rsidRPr="00B25280">
        <w:rPr>
          <w:color w:val="000000" w:themeColor="text1"/>
        </w:rPr>
        <w:t>.5.1 Databases</w:t>
      </w:r>
      <w:bookmarkEnd w:id="94"/>
      <w:bookmarkEnd w:id="95"/>
    </w:p>
    <w:p w14:paraId="7CB562C9" w14:textId="2C318A51" w:rsidR="00B25280" w:rsidRPr="006D43B9" w:rsidRDefault="00B25280" w:rsidP="00B25280">
      <w:pPr>
        <w:rPr>
          <w:color w:val="EE0000"/>
        </w:rPr>
      </w:pPr>
      <w:r w:rsidRPr="00B25280">
        <w:rPr>
          <w:color w:val="000000" w:themeColor="text1"/>
        </w:rPr>
        <w:t xml:space="preserve">Three major electronic databases PubMed (MEDLINE), CINAHL, and Google Scholar will be used to conduct a systematic and comprehensive search of the appropriate literature. PubMed is much known to be very comprehensive in covering biomedical and public health studies and thus </w:t>
      </w:r>
      <w:r w:rsidRPr="00B25280">
        <w:rPr>
          <w:color w:val="000000" w:themeColor="text1"/>
        </w:rPr>
        <w:lastRenderedPageBreak/>
        <w:t>it is very applicable in research on tobacco consumption and health intervention studies. CINAHL gives an access to literature addressing nursing, allied health, and behavioural studies, which is significant to comprehend adolescent health behaviours. The addition of Google Scholar is to ensure a wider scope of academic publications and grey literature that might not be covered by specialised databases (Zawacki-Richter et al., 2020).</w:t>
      </w:r>
      <w:r w:rsidR="006D43B9">
        <w:rPr>
          <w:color w:val="000000" w:themeColor="text1"/>
        </w:rPr>
        <w:t xml:space="preserve"> </w:t>
      </w:r>
      <w:r w:rsidR="006D43B9" w:rsidRPr="006D43B9">
        <w:rPr>
          <w:color w:val="EE0000"/>
        </w:rPr>
        <w:t>The databases were chosen to provide maximum coverage of peer-reviewed literature in public health, medical, and social science disciplines related to adolescent smoking and the effectiveness of the campaigns.</w:t>
      </w:r>
    </w:p>
    <w:p w14:paraId="559BA896" w14:textId="77777777" w:rsidR="00B25280" w:rsidRPr="00B25280" w:rsidRDefault="00B25280" w:rsidP="00B25280">
      <w:pPr>
        <w:pStyle w:val="Heading3"/>
        <w:rPr>
          <w:color w:val="000000" w:themeColor="text1"/>
        </w:rPr>
      </w:pPr>
      <w:bookmarkStart w:id="96" w:name="_Toc226599739"/>
      <w:bookmarkStart w:id="97" w:name="_Toc231698452"/>
      <w:r w:rsidRPr="00B25280">
        <w:rPr>
          <w:color w:val="000000" w:themeColor="text1"/>
        </w:rPr>
        <w:t>3.5.2 Search Terms and Keywords</w:t>
      </w:r>
      <w:bookmarkEnd w:id="96"/>
      <w:bookmarkEnd w:id="97"/>
    </w:p>
    <w:p w14:paraId="4F9F6E2A" w14:textId="77777777" w:rsidR="00B25280" w:rsidRPr="00B25280" w:rsidRDefault="00B25280" w:rsidP="00B25280">
      <w:pPr>
        <w:rPr>
          <w:color w:val="000000" w:themeColor="text1"/>
        </w:rPr>
      </w:pPr>
      <w:r w:rsidRPr="00B25280">
        <w:rPr>
          <w:color w:val="000000" w:themeColor="text1"/>
        </w:rPr>
        <w:t>The search strategy included combinations such as:</w:t>
      </w:r>
    </w:p>
    <w:p w14:paraId="0BD13D93" w14:textId="2088D514" w:rsidR="006D43B9" w:rsidRPr="006D43B9" w:rsidRDefault="00B25280" w:rsidP="006D43B9">
      <w:pPr>
        <w:rPr>
          <w:color w:val="EE0000"/>
        </w:rPr>
      </w:pPr>
      <w:r w:rsidRPr="00B25280">
        <w:rPr>
          <w:color w:val="000000" w:themeColor="text1"/>
        </w:rPr>
        <w:t>(“public health campaign” OR “anti-smoking campaign” OR “tobacco prevention campaign*” OR “smoking prevention intervention*”) AND (“tobacco use” OR smoking OR “nicotine use”) AND (teenager* OR adolescent* OR youth OR “young people”) AND (“United Kingdom” OR UK OR England OR Britain).</w:t>
      </w:r>
      <w:r w:rsidR="006D43B9">
        <w:rPr>
          <w:color w:val="000000" w:themeColor="text1"/>
        </w:rPr>
        <w:t xml:space="preserve"> </w:t>
      </w:r>
      <w:r w:rsidR="006D43B9" w:rsidRPr="006D43B9">
        <w:rPr>
          <w:color w:val="EE0000"/>
        </w:rPr>
        <w:t>Boolean operators (AND, OR) were used to narrow the search and ensure relevant studies are identified. For instance, the combination of adolescent smoking AND public health campaigns was used, and teenagers OR youth AND tobacco prevention was used.</w:t>
      </w:r>
    </w:p>
    <w:p w14:paraId="7533F675" w14:textId="77777777" w:rsidR="006D43B9" w:rsidRPr="006D43B9" w:rsidRDefault="006D43B9" w:rsidP="006D43B9">
      <w:pPr>
        <w:rPr>
          <w:color w:val="000000" w:themeColor="text1"/>
        </w:rPr>
      </w:pPr>
    </w:p>
    <w:p w14:paraId="32521BC6" w14:textId="6582E056" w:rsidR="00B25280" w:rsidRPr="00B25280" w:rsidRDefault="00B25280" w:rsidP="00B25280">
      <w:pPr>
        <w:rPr>
          <w:color w:val="000000" w:themeColor="text1"/>
        </w:rPr>
      </w:pPr>
    </w:p>
    <w:p w14:paraId="13003E98" w14:textId="77777777" w:rsidR="00B25280" w:rsidRPr="00B25280" w:rsidRDefault="00B25280" w:rsidP="00B25280">
      <w:pPr>
        <w:pStyle w:val="Heading3"/>
        <w:rPr>
          <w:color w:val="000000" w:themeColor="text1"/>
        </w:rPr>
      </w:pPr>
      <w:bookmarkStart w:id="98" w:name="_Toc226599740"/>
      <w:bookmarkStart w:id="99" w:name="_Toc231698453"/>
      <w:r w:rsidRPr="00B25280">
        <w:rPr>
          <w:color w:val="000000" w:themeColor="text1"/>
        </w:rPr>
        <w:t>3.5.3 Search Process</w:t>
      </w:r>
      <w:bookmarkEnd w:id="98"/>
      <w:bookmarkEnd w:id="99"/>
    </w:p>
    <w:p w14:paraId="0B6E0186" w14:textId="4BF3CCA2" w:rsidR="00B25280" w:rsidRPr="00B25280" w:rsidRDefault="00B25280" w:rsidP="00B25280">
      <w:pPr>
        <w:rPr>
          <w:color w:val="000000" w:themeColor="text1"/>
        </w:rPr>
      </w:pPr>
      <w:r w:rsidRPr="00B25280">
        <w:rPr>
          <w:color w:val="000000" w:themeColor="text1"/>
        </w:rPr>
        <w:t>The search will take a systematic and repeatable approach. Pre-set keywords and filters such as publication date (20</w:t>
      </w:r>
      <w:r w:rsidR="00783F11">
        <w:rPr>
          <w:color w:val="000000" w:themeColor="text1"/>
        </w:rPr>
        <w:t>11</w:t>
      </w:r>
      <w:r w:rsidR="00403B50">
        <w:rPr>
          <w:color w:val="000000" w:themeColor="text1"/>
        </w:rPr>
        <w:t>-</w:t>
      </w:r>
      <w:r w:rsidRPr="00B25280">
        <w:rPr>
          <w:color w:val="000000" w:themeColor="text1"/>
        </w:rPr>
        <w:t>202</w:t>
      </w:r>
      <w:r w:rsidR="00783F11">
        <w:rPr>
          <w:color w:val="000000" w:themeColor="text1"/>
        </w:rPr>
        <w:t>6</w:t>
      </w:r>
      <w:r w:rsidRPr="00B25280">
        <w:rPr>
          <w:color w:val="000000" w:themeColor="text1"/>
        </w:rPr>
        <w:t>) and language (English) will be used to search each of the databases. The search findings will be recorded in notes, and the most pertinent studies will be exported and undergo additional screening (Zawacki-Richter et al., 2020). This process ensures a transparent, coherent and comprehensive coverage of available literature.</w:t>
      </w:r>
    </w:p>
    <w:p w14:paraId="163D1CEB" w14:textId="604A0CEE" w:rsidR="00B25280" w:rsidRPr="00B25280" w:rsidRDefault="00B25280" w:rsidP="00B25280">
      <w:pPr>
        <w:rPr>
          <w:color w:val="000000" w:themeColor="text1"/>
        </w:rPr>
      </w:pPr>
      <w:r w:rsidRPr="00B25280">
        <w:rPr>
          <w:color w:val="000000" w:themeColor="text1"/>
        </w:rPr>
        <w:t>The timeframe (20</w:t>
      </w:r>
      <w:r w:rsidR="00783F11">
        <w:rPr>
          <w:color w:val="000000" w:themeColor="text1"/>
        </w:rPr>
        <w:t>11</w:t>
      </w:r>
      <w:r w:rsidRPr="00B25280">
        <w:rPr>
          <w:color w:val="000000" w:themeColor="text1"/>
        </w:rPr>
        <w:t>-202</w:t>
      </w:r>
      <w:r w:rsidR="00783F11">
        <w:rPr>
          <w:color w:val="000000" w:themeColor="text1"/>
        </w:rPr>
        <w:t>6</w:t>
      </w:r>
      <w:r w:rsidRPr="00B25280">
        <w:rPr>
          <w:color w:val="000000" w:themeColor="text1"/>
        </w:rPr>
        <w:t>) chosen to carry out the research is sufficient to show the current trends of the population in the area in terms of health practices and behaviour of teenagers. The methods of digital campaigns and social influence of older studies might not be accurate representations of contemporary aspects.</w:t>
      </w:r>
    </w:p>
    <w:p w14:paraId="418B0F6E" w14:textId="77777777" w:rsidR="00B25280" w:rsidRDefault="00B25280" w:rsidP="00B25280">
      <w:pPr>
        <w:rPr>
          <w:color w:val="000000" w:themeColor="text1"/>
        </w:rPr>
      </w:pPr>
      <w:r w:rsidRPr="00B25280">
        <w:rPr>
          <w:color w:val="000000" w:themeColor="text1"/>
        </w:rPr>
        <w:lastRenderedPageBreak/>
        <w:t>Government reports and organisation publications are also considered grey literature that is partially covered by Google Scholar in order to reduce publication bias and have a full evidence base.</w:t>
      </w:r>
    </w:p>
    <w:p w14:paraId="0AE01C18" w14:textId="592E241E" w:rsidR="001A72F3" w:rsidRDefault="001A72F3" w:rsidP="00B25280">
      <w:pPr>
        <w:rPr>
          <w:color w:val="000000" w:themeColor="text1"/>
        </w:rPr>
      </w:pPr>
      <w:r w:rsidRPr="001A72F3">
        <w:rPr>
          <w:b/>
          <w:bCs/>
          <w:color w:val="EE0000"/>
        </w:rPr>
        <w:t xml:space="preserve">SPIDER </w:t>
      </w:r>
      <w:r>
        <w:rPr>
          <w:b/>
          <w:bCs/>
          <w:color w:val="EE0000"/>
        </w:rPr>
        <w:t>Framework table</w:t>
      </w:r>
    </w:p>
    <w:tbl>
      <w:tblPr>
        <w:tblStyle w:val="TableGrid"/>
        <w:tblW w:w="0" w:type="auto"/>
        <w:tblLook w:val="04A0" w:firstRow="1" w:lastRow="0" w:firstColumn="1" w:lastColumn="0" w:noHBand="0" w:noVBand="1"/>
      </w:tblPr>
      <w:tblGrid>
        <w:gridCol w:w="2083"/>
        <w:gridCol w:w="3040"/>
        <w:gridCol w:w="4227"/>
      </w:tblGrid>
      <w:tr w:rsidR="00FE1EEA" w:rsidRPr="00FE1EEA" w14:paraId="516BF8C2" w14:textId="77777777" w:rsidTr="00FE1EEA">
        <w:tc>
          <w:tcPr>
            <w:tcW w:w="0" w:type="auto"/>
            <w:hideMark/>
          </w:tcPr>
          <w:p w14:paraId="19B25703" w14:textId="77777777" w:rsidR="00FE1EEA" w:rsidRPr="00FE1EEA" w:rsidRDefault="00FE1EEA" w:rsidP="00FE1EEA">
            <w:pPr>
              <w:rPr>
                <w:b/>
                <w:bCs/>
                <w:color w:val="EE0000"/>
              </w:rPr>
            </w:pPr>
            <w:r w:rsidRPr="00FE1EEA">
              <w:rPr>
                <w:b/>
                <w:bCs/>
                <w:color w:val="EE0000"/>
              </w:rPr>
              <w:t>SPIDER Element</w:t>
            </w:r>
          </w:p>
        </w:tc>
        <w:tc>
          <w:tcPr>
            <w:tcW w:w="0" w:type="auto"/>
            <w:hideMark/>
          </w:tcPr>
          <w:p w14:paraId="69C0CC81" w14:textId="77777777" w:rsidR="00FE1EEA" w:rsidRPr="00FE1EEA" w:rsidRDefault="00FE1EEA" w:rsidP="00FE1EEA">
            <w:pPr>
              <w:rPr>
                <w:b/>
                <w:bCs/>
                <w:color w:val="EE0000"/>
              </w:rPr>
            </w:pPr>
            <w:r w:rsidRPr="00FE1EEA">
              <w:rPr>
                <w:b/>
                <w:bCs/>
                <w:color w:val="EE0000"/>
              </w:rPr>
              <w:t>Application</w:t>
            </w:r>
          </w:p>
        </w:tc>
        <w:tc>
          <w:tcPr>
            <w:tcW w:w="0" w:type="auto"/>
            <w:hideMark/>
          </w:tcPr>
          <w:p w14:paraId="24725678" w14:textId="77777777" w:rsidR="00FE1EEA" w:rsidRPr="00FE1EEA" w:rsidRDefault="00FE1EEA" w:rsidP="00FE1EEA">
            <w:pPr>
              <w:rPr>
                <w:b/>
                <w:bCs/>
                <w:color w:val="EE0000"/>
              </w:rPr>
            </w:pPr>
            <w:r w:rsidRPr="00FE1EEA">
              <w:rPr>
                <w:b/>
                <w:bCs/>
                <w:color w:val="EE0000"/>
              </w:rPr>
              <w:t>Example</w:t>
            </w:r>
          </w:p>
        </w:tc>
      </w:tr>
      <w:tr w:rsidR="00FE1EEA" w:rsidRPr="00FE1EEA" w14:paraId="6B1655F4" w14:textId="77777777" w:rsidTr="00FE1EEA">
        <w:tc>
          <w:tcPr>
            <w:tcW w:w="0" w:type="auto"/>
            <w:hideMark/>
          </w:tcPr>
          <w:p w14:paraId="36330909" w14:textId="77777777" w:rsidR="00FE1EEA" w:rsidRPr="00FE1EEA" w:rsidRDefault="00FE1EEA" w:rsidP="00FE1EEA">
            <w:pPr>
              <w:rPr>
                <w:color w:val="EE0000"/>
              </w:rPr>
            </w:pPr>
            <w:r w:rsidRPr="00FE1EEA">
              <w:rPr>
                <w:color w:val="EE0000"/>
              </w:rPr>
              <w:t>Sample</w:t>
            </w:r>
          </w:p>
        </w:tc>
        <w:tc>
          <w:tcPr>
            <w:tcW w:w="0" w:type="auto"/>
            <w:hideMark/>
          </w:tcPr>
          <w:p w14:paraId="5EEE80F3" w14:textId="77777777" w:rsidR="00FE1EEA" w:rsidRPr="00FE1EEA" w:rsidRDefault="00FE1EEA" w:rsidP="00FE1EEA">
            <w:pPr>
              <w:rPr>
                <w:color w:val="EE0000"/>
              </w:rPr>
            </w:pPr>
            <w:r w:rsidRPr="00FE1EEA">
              <w:rPr>
                <w:color w:val="EE0000"/>
              </w:rPr>
              <w:t>Teenagers aged 11–18 years in UK</w:t>
            </w:r>
          </w:p>
        </w:tc>
        <w:tc>
          <w:tcPr>
            <w:tcW w:w="0" w:type="auto"/>
            <w:hideMark/>
          </w:tcPr>
          <w:p w14:paraId="7ED5CC94" w14:textId="77777777" w:rsidR="00FE1EEA" w:rsidRPr="00FE1EEA" w:rsidRDefault="00FE1EEA" w:rsidP="00FE1EEA">
            <w:pPr>
              <w:rPr>
                <w:color w:val="EE0000"/>
              </w:rPr>
            </w:pPr>
            <w:r w:rsidRPr="00FE1EEA">
              <w:rPr>
                <w:color w:val="EE0000"/>
              </w:rPr>
              <w:t>Secondary school students exposed to anti-smoking campaigns</w:t>
            </w:r>
          </w:p>
        </w:tc>
      </w:tr>
      <w:tr w:rsidR="00FE1EEA" w:rsidRPr="00FE1EEA" w14:paraId="1662CF4D" w14:textId="77777777" w:rsidTr="00FE1EEA">
        <w:tc>
          <w:tcPr>
            <w:tcW w:w="0" w:type="auto"/>
            <w:hideMark/>
          </w:tcPr>
          <w:p w14:paraId="52EC6C26" w14:textId="77777777" w:rsidR="00FE1EEA" w:rsidRPr="00FE1EEA" w:rsidRDefault="00FE1EEA" w:rsidP="00FE1EEA">
            <w:pPr>
              <w:rPr>
                <w:color w:val="EE0000"/>
              </w:rPr>
            </w:pPr>
            <w:r w:rsidRPr="00FE1EEA">
              <w:rPr>
                <w:color w:val="EE0000"/>
              </w:rPr>
              <w:t>Phenomenon of Interest</w:t>
            </w:r>
          </w:p>
        </w:tc>
        <w:tc>
          <w:tcPr>
            <w:tcW w:w="0" w:type="auto"/>
            <w:hideMark/>
          </w:tcPr>
          <w:p w14:paraId="52FDC70B" w14:textId="77777777" w:rsidR="00FE1EEA" w:rsidRPr="00FE1EEA" w:rsidRDefault="00FE1EEA" w:rsidP="00FE1EEA">
            <w:pPr>
              <w:rPr>
                <w:color w:val="EE0000"/>
              </w:rPr>
            </w:pPr>
            <w:r w:rsidRPr="00FE1EEA">
              <w:rPr>
                <w:color w:val="EE0000"/>
              </w:rPr>
              <w:t>Public health campaigns</w:t>
            </w:r>
          </w:p>
        </w:tc>
        <w:tc>
          <w:tcPr>
            <w:tcW w:w="0" w:type="auto"/>
            <w:hideMark/>
          </w:tcPr>
          <w:p w14:paraId="6CC9D7A5" w14:textId="77777777" w:rsidR="00FE1EEA" w:rsidRPr="00FE1EEA" w:rsidRDefault="00FE1EEA" w:rsidP="00FE1EEA">
            <w:pPr>
              <w:rPr>
                <w:color w:val="EE0000"/>
              </w:rPr>
            </w:pPr>
            <w:r w:rsidRPr="00FE1EEA">
              <w:rPr>
                <w:color w:val="EE0000"/>
              </w:rPr>
              <w:t>Stoptober Youth Campaign</w:t>
            </w:r>
          </w:p>
        </w:tc>
      </w:tr>
      <w:tr w:rsidR="00FE1EEA" w:rsidRPr="00FE1EEA" w14:paraId="5830E653" w14:textId="77777777" w:rsidTr="00FE1EEA">
        <w:tc>
          <w:tcPr>
            <w:tcW w:w="0" w:type="auto"/>
            <w:hideMark/>
          </w:tcPr>
          <w:p w14:paraId="67B78846" w14:textId="77777777" w:rsidR="00FE1EEA" w:rsidRPr="00FE1EEA" w:rsidRDefault="00FE1EEA" w:rsidP="00FE1EEA">
            <w:pPr>
              <w:rPr>
                <w:color w:val="EE0000"/>
              </w:rPr>
            </w:pPr>
            <w:r w:rsidRPr="00FE1EEA">
              <w:rPr>
                <w:color w:val="EE0000"/>
              </w:rPr>
              <w:t>Design</w:t>
            </w:r>
          </w:p>
        </w:tc>
        <w:tc>
          <w:tcPr>
            <w:tcW w:w="0" w:type="auto"/>
            <w:hideMark/>
          </w:tcPr>
          <w:p w14:paraId="06F3D454" w14:textId="77777777" w:rsidR="00FE1EEA" w:rsidRPr="00FE1EEA" w:rsidRDefault="00FE1EEA" w:rsidP="00FE1EEA">
            <w:pPr>
              <w:rPr>
                <w:color w:val="EE0000"/>
              </w:rPr>
            </w:pPr>
            <w:r w:rsidRPr="00FE1EEA">
              <w:rPr>
                <w:color w:val="EE0000"/>
              </w:rPr>
              <w:t>Qualitative, quantitative, mixed methods</w:t>
            </w:r>
          </w:p>
        </w:tc>
        <w:tc>
          <w:tcPr>
            <w:tcW w:w="0" w:type="auto"/>
            <w:hideMark/>
          </w:tcPr>
          <w:p w14:paraId="53254766" w14:textId="77777777" w:rsidR="00FE1EEA" w:rsidRPr="00FE1EEA" w:rsidRDefault="00FE1EEA" w:rsidP="00FE1EEA">
            <w:pPr>
              <w:rPr>
                <w:color w:val="EE0000"/>
              </w:rPr>
            </w:pPr>
            <w:r w:rsidRPr="00FE1EEA">
              <w:rPr>
                <w:color w:val="EE0000"/>
              </w:rPr>
              <w:t>Cross-sectional survey, campaign evaluation</w:t>
            </w:r>
          </w:p>
        </w:tc>
      </w:tr>
      <w:tr w:rsidR="00FE1EEA" w:rsidRPr="00FE1EEA" w14:paraId="59A8B163" w14:textId="77777777" w:rsidTr="00FE1EEA">
        <w:tc>
          <w:tcPr>
            <w:tcW w:w="0" w:type="auto"/>
            <w:hideMark/>
          </w:tcPr>
          <w:p w14:paraId="6700E8EC" w14:textId="77777777" w:rsidR="00FE1EEA" w:rsidRPr="00FE1EEA" w:rsidRDefault="00FE1EEA" w:rsidP="00FE1EEA">
            <w:pPr>
              <w:rPr>
                <w:color w:val="EE0000"/>
              </w:rPr>
            </w:pPr>
            <w:r w:rsidRPr="00FE1EEA">
              <w:rPr>
                <w:color w:val="EE0000"/>
              </w:rPr>
              <w:t>Evaluation</w:t>
            </w:r>
          </w:p>
        </w:tc>
        <w:tc>
          <w:tcPr>
            <w:tcW w:w="0" w:type="auto"/>
            <w:hideMark/>
          </w:tcPr>
          <w:p w14:paraId="28F49FB8" w14:textId="77777777" w:rsidR="00FE1EEA" w:rsidRPr="00FE1EEA" w:rsidRDefault="00FE1EEA" w:rsidP="00FE1EEA">
            <w:pPr>
              <w:rPr>
                <w:color w:val="EE0000"/>
              </w:rPr>
            </w:pPr>
            <w:r w:rsidRPr="00FE1EEA">
              <w:rPr>
                <w:color w:val="EE0000"/>
              </w:rPr>
              <w:t>Awareness, attitudes, smoking behaviour</w:t>
            </w:r>
          </w:p>
        </w:tc>
        <w:tc>
          <w:tcPr>
            <w:tcW w:w="0" w:type="auto"/>
            <w:hideMark/>
          </w:tcPr>
          <w:p w14:paraId="4BA02498" w14:textId="77777777" w:rsidR="00FE1EEA" w:rsidRPr="00FE1EEA" w:rsidRDefault="00FE1EEA" w:rsidP="00FE1EEA">
            <w:pPr>
              <w:rPr>
                <w:color w:val="EE0000"/>
              </w:rPr>
            </w:pPr>
            <w:r w:rsidRPr="00FE1EEA">
              <w:rPr>
                <w:color w:val="EE0000"/>
              </w:rPr>
              <w:t>Reduction in smoking initiation</w:t>
            </w:r>
          </w:p>
        </w:tc>
      </w:tr>
      <w:tr w:rsidR="00FE1EEA" w:rsidRPr="00FE1EEA" w14:paraId="007FEFDE" w14:textId="77777777" w:rsidTr="00FE1EEA">
        <w:tc>
          <w:tcPr>
            <w:tcW w:w="0" w:type="auto"/>
            <w:hideMark/>
          </w:tcPr>
          <w:p w14:paraId="37A9F875" w14:textId="77777777" w:rsidR="00FE1EEA" w:rsidRPr="00FE1EEA" w:rsidRDefault="00FE1EEA" w:rsidP="00FE1EEA">
            <w:pPr>
              <w:rPr>
                <w:color w:val="EE0000"/>
              </w:rPr>
            </w:pPr>
            <w:r w:rsidRPr="00FE1EEA">
              <w:rPr>
                <w:color w:val="EE0000"/>
              </w:rPr>
              <w:t>Research Type</w:t>
            </w:r>
          </w:p>
        </w:tc>
        <w:tc>
          <w:tcPr>
            <w:tcW w:w="0" w:type="auto"/>
            <w:hideMark/>
          </w:tcPr>
          <w:p w14:paraId="0EAD8403" w14:textId="77777777" w:rsidR="00FE1EEA" w:rsidRPr="00FE1EEA" w:rsidRDefault="00FE1EEA" w:rsidP="00FE1EEA">
            <w:pPr>
              <w:rPr>
                <w:color w:val="EE0000"/>
              </w:rPr>
            </w:pPr>
            <w:r w:rsidRPr="00FE1EEA">
              <w:rPr>
                <w:color w:val="EE0000"/>
              </w:rPr>
              <w:t>Qualitative, quantitative, mixed methods</w:t>
            </w:r>
          </w:p>
        </w:tc>
        <w:tc>
          <w:tcPr>
            <w:tcW w:w="0" w:type="auto"/>
            <w:hideMark/>
          </w:tcPr>
          <w:p w14:paraId="31AE22F5" w14:textId="77777777" w:rsidR="00FE1EEA" w:rsidRPr="00FE1EEA" w:rsidRDefault="00FE1EEA" w:rsidP="00FE1EEA">
            <w:pPr>
              <w:rPr>
                <w:color w:val="EE0000"/>
              </w:rPr>
            </w:pPr>
            <w:r w:rsidRPr="00FE1EEA">
              <w:rPr>
                <w:color w:val="EE0000"/>
              </w:rPr>
              <w:t>Interviews, surveys, cohort studies</w:t>
            </w:r>
          </w:p>
        </w:tc>
      </w:tr>
    </w:tbl>
    <w:p w14:paraId="2972842F" w14:textId="77777777" w:rsidR="001A72F3" w:rsidRPr="00B25280" w:rsidRDefault="001A72F3" w:rsidP="001A72F3">
      <w:pPr>
        <w:jc w:val="center"/>
        <w:rPr>
          <w:color w:val="000000" w:themeColor="text1"/>
        </w:rPr>
      </w:pPr>
    </w:p>
    <w:p w14:paraId="0EDBC14F" w14:textId="77777777" w:rsidR="00B25280" w:rsidRPr="00B25280" w:rsidRDefault="00B25280" w:rsidP="00B25280">
      <w:pPr>
        <w:pStyle w:val="Heading2"/>
        <w:rPr>
          <w:color w:val="000000" w:themeColor="text1"/>
        </w:rPr>
      </w:pPr>
      <w:bookmarkStart w:id="100" w:name="_Toc226599741"/>
      <w:bookmarkStart w:id="101" w:name="_Toc231698454"/>
      <w:r w:rsidRPr="00B25280">
        <w:rPr>
          <w:color w:val="000000" w:themeColor="text1"/>
        </w:rPr>
        <w:t>3.6 Inclusion and Exclusion Criteria</w:t>
      </w:r>
      <w:bookmarkEnd w:id="100"/>
      <w:bookmarkEnd w:id="101"/>
      <w:r w:rsidRPr="00B25280">
        <w:rPr>
          <w:color w:val="000000" w:themeColor="text1"/>
        </w:rPr>
        <w:t xml:space="preserve"> </w:t>
      </w:r>
    </w:p>
    <w:p w14:paraId="1F93BF14" w14:textId="77777777" w:rsidR="00B25280" w:rsidRPr="00B25280" w:rsidRDefault="00B25280" w:rsidP="00B25280">
      <w:pPr>
        <w:pStyle w:val="Heading3"/>
        <w:rPr>
          <w:color w:val="000000" w:themeColor="text1"/>
        </w:rPr>
      </w:pPr>
      <w:bookmarkStart w:id="102" w:name="_Toc226599742"/>
      <w:bookmarkStart w:id="103" w:name="_Toc231698455"/>
      <w:r w:rsidRPr="00B25280">
        <w:rPr>
          <w:color w:val="000000" w:themeColor="text1"/>
        </w:rPr>
        <w:t>3.6.1 Inclusion Criteria</w:t>
      </w:r>
      <w:bookmarkEnd w:id="102"/>
      <w:bookmarkEnd w:id="103"/>
    </w:p>
    <w:p w14:paraId="021631C5" w14:textId="1F0ACB09" w:rsidR="00B25280" w:rsidRPr="00B25280" w:rsidRDefault="00B25280" w:rsidP="00B25280">
      <w:pPr>
        <w:rPr>
          <w:color w:val="000000" w:themeColor="text1"/>
        </w:rPr>
      </w:pPr>
      <w:r w:rsidRPr="00B25280">
        <w:rPr>
          <w:color w:val="000000" w:themeColor="text1"/>
        </w:rPr>
        <w:t xml:space="preserve">The inclusion criteria will be used to make sure that only pertinent and </w:t>
      </w:r>
      <w:proofErr w:type="gramStart"/>
      <w:r w:rsidRPr="00B25280">
        <w:rPr>
          <w:color w:val="000000" w:themeColor="text1"/>
        </w:rPr>
        <w:t>high quality</w:t>
      </w:r>
      <w:proofErr w:type="gramEnd"/>
      <w:r w:rsidRPr="00B25280">
        <w:rPr>
          <w:color w:val="000000" w:themeColor="text1"/>
        </w:rPr>
        <w:t xml:space="preserve"> studies will be included in the analysis. Research should be performed in the United Kingdom or in similar health care settings so that it is relevant. The target group ought to be teenagers or adolescents around the age of 11-17 years. Only the studies that will be considered will include those that are able to analytically assess the effects of the public health or mass media campaigns that are intended to reduce tobacco consumption. Also, the research should provide the results concerning the smoking behaviour, or its awareness, attitudes, or prevalence. Only works published in the last ten years (201</w:t>
      </w:r>
      <w:r w:rsidR="00783F11">
        <w:rPr>
          <w:color w:val="000000" w:themeColor="text1"/>
        </w:rPr>
        <w:t>1</w:t>
      </w:r>
      <w:r w:rsidRPr="00B25280">
        <w:rPr>
          <w:color w:val="000000" w:themeColor="text1"/>
        </w:rPr>
        <w:t>-202</w:t>
      </w:r>
      <w:r w:rsidR="00783F11">
        <w:rPr>
          <w:color w:val="000000" w:themeColor="text1"/>
        </w:rPr>
        <w:t>6)</w:t>
      </w:r>
      <w:r w:rsidRPr="00B25280">
        <w:rPr>
          <w:color w:val="000000" w:themeColor="text1"/>
        </w:rPr>
        <w:t xml:space="preserve"> and written in English will be taken into account to make them relevant in the modern context (Yadav, 2021).</w:t>
      </w:r>
    </w:p>
    <w:p w14:paraId="46AF5B26" w14:textId="77777777" w:rsidR="00B25280" w:rsidRPr="00B25280" w:rsidRDefault="00B25280" w:rsidP="00B25280">
      <w:pPr>
        <w:pStyle w:val="Heading3"/>
        <w:rPr>
          <w:color w:val="000000" w:themeColor="text1"/>
        </w:rPr>
      </w:pPr>
      <w:bookmarkStart w:id="104" w:name="_Toc226599743"/>
      <w:bookmarkStart w:id="105" w:name="_Toc231698456"/>
      <w:r w:rsidRPr="00B25280">
        <w:rPr>
          <w:color w:val="000000" w:themeColor="text1"/>
        </w:rPr>
        <w:lastRenderedPageBreak/>
        <w:t>3.6.2 Exclusion Criteria</w:t>
      </w:r>
      <w:bookmarkEnd w:id="104"/>
      <w:bookmarkEnd w:id="105"/>
    </w:p>
    <w:p w14:paraId="2D29437E" w14:textId="50EBEB00" w:rsidR="006D43B9" w:rsidRDefault="00B25280" w:rsidP="006D43B9">
      <w:pPr>
        <w:rPr>
          <w:color w:val="000000" w:themeColor="text1"/>
        </w:rPr>
      </w:pPr>
      <w:r w:rsidRPr="00B25280">
        <w:rPr>
          <w:color w:val="000000" w:themeColor="text1"/>
        </w:rPr>
        <w:t xml:space="preserve">The studies will be filtered based on studies that only </w:t>
      </w:r>
      <w:r w:rsidR="00FA12CA">
        <w:rPr>
          <w:color w:val="000000" w:themeColor="text1"/>
        </w:rPr>
        <w:t>cover</w:t>
      </w:r>
      <w:r w:rsidRPr="00B25280">
        <w:rPr>
          <w:color w:val="000000" w:themeColor="text1"/>
        </w:rPr>
        <w:t xml:space="preserve"> the adult population or those studies that are not specifically targeting teenagers. Also excluded will be interventions that are not in any way related to public health campaigns</w:t>
      </w:r>
      <w:r w:rsidR="00FA12CA">
        <w:rPr>
          <w:color w:val="000000" w:themeColor="text1"/>
        </w:rPr>
        <w:t>,</w:t>
      </w:r>
      <w:r w:rsidRPr="00B25280">
        <w:rPr>
          <w:color w:val="000000" w:themeColor="text1"/>
        </w:rPr>
        <w:t xml:space="preserve"> like purely clinical or pharmacological interventions</w:t>
      </w:r>
      <w:r w:rsidR="00FA12CA">
        <w:rPr>
          <w:color w:val="000000" w:themeColor="text1"/>
        </w:rPr>
        <w:t xml:space="preserve"> </w:t>
      </w:r>
      <w:r w:rsidR="00FA12CA" w:rsidRPr="00B25280">
        <w:rPr>
          <w:color w:val="000000" w:themeColor="text1"/>
        </w:rPr>
        <w:t>(Yadav, 2021)</w:t>
      </w:r>
      <w:r w:rsidRPr="00B25280">
        <w:rPr>
          <w:color w:val="000000" w:themeColor="text1"/>
        </w:rPr>
        <w:t>. The research studies that are not going to provide tobacco-related results or have limited empirical evidence will be avoided. Further, the review articles, editorials, conference abstracts and publications based on opinion will also be eliminated as a means of ensuring that methodological rigour is considered. Another exclusion criterion will be language constraints because the publications will not be in English (Yadav, 2021).</w:t>
      </w:r>
      <w:r w:rsidR="006D43B9">
        <w:rPr>
          <w:color w:val="000000" w:themeColor="text1"/>
        </w:rPr>
        <w:t xml:space="preserve"> </w:t>
      </w:r>
    </w:p>
    <w:p w14:paraId="7F84B482" w14:textId="076F909C" w:rsidR="006D43B9" w:rsidRDefault="006D43B9" w:rsidP="006D43B9">
      <w:pPr>
        <w:rPr>
          <w:color w:val="EE0000"/>
        </w:rPr>
      </w:pPr>
      <w:r w:rsidRPr="006D43B9">
        <w:rPr>
          <w:color w:val="EE0000"/>
        </w:rPr>
        <w:t>The criteria were used in order to increase the reliability of the findings</w:t>
      </w:r>
      <w:r w:rsidR="00241F11">
        <w:rPr>
          <w:color w:val="EE0000"/>
        </w:rPr>
        <w:t>,</w:t>
      </w:r>
      <w:r w:rsidRPr="006D43B9">
        <w:rPr>
          <w:color w:val="EE0000"/>
        </w:rPr>
        <w:t xml:space="preserve"> and only relevant, high-quality studies directly related to adolescent smoking and public health campaigns were included in the review.</w:t>
      </w:r>
    </w:p>
    <w:tbl>
      <w:tblPr>
        <w:tblStyle w:val="TableGrid"/>
        <w:tblW w:w="0" w:type="auto"/>
        <w:tblLook w:val="04A0" w:firstRow="1" w:lastRow="0" w:firstColumn="1" w:lastColumn="0" w:noHBand="0" w:noVBand="1"/>
      </w:tblPr>
      <w:tblGrid>
        <w:gridCol w:w="9350"/>
      </w:tblGrid>
      <w:tr w:rsidR="00FE1EEA" w:rsidRPr="00FE1EEA" w14:paraId="4461A313" w14:textId="77777777" w:rsidTr="00FE1EEA">
        <w:tc>
          <w:tcPr>
            <w:tcW w:w="9350" w:type="dxa"/>
          </w:tcPr>
          <w:p w14:paraId="46BFBA7A" w14:textId="55DC3C96" w:rsidR="00FE1EEA" w:rsidRPr="00FE1EEA" w:rsidRDefault="00FE1EEA" w:rsidP="00732DE1">
            <w:pPr>
              <w:numPr>
                <w:ilvl w:val="0"/>
                <w:numId w:val="4"/>
              </w:numPr>
              <w:spacing w:before="100" w:beforeAutospacing="1" w:after="100" w:afterAutospacing="1" w:line="240" w:lineRule="auto"/>
              <w:jc w:val="left"/>
              <w:rPr>
                <w:color w:val="EE0000"/>
              </w:rPr>
            </w:pPr>
            <w:r w:rsidRPr="00FE1EEA">
              <w:rPr>
                <w:color w:val="EE0000"/>
              </w:rPr>
              <w:t>Studies published before 201</w:t>
            </w:r>
            <w:r w:rsidR="00783F11">
              <w:rPr>
                <w:color w:val="EE0000"/>
              </w:rPr>
              <w:t>1</w:t>
            </w:r>
            <w:r w:rsidRPr="00FE1EEA">
              <w:rPr>
                <w:color w:val="EE0000"/>
              </w:rPr>
              <w:t xml:space="preserve">. </w:t>
            </w:r>
          </w:p>
        </w:tc>
      </w:tr>
      <w:tr w:rsidR="00FE1EEA" w:rsidRPr="00FE1EEA" w14:paraId="296DF6FF" w14:textId="77777777" w:rsidTr="00FE1EEA">
        <w:tc>
          <w:tcPr>
            <w:tcW w:w="9350" w:type="dxa"/>
          </w:tcPr>
          <w:p w14:paraId="70B9F80D" w14:textId="77777777" w:rsidR="00FE1EEA" w:rsidRPr="00FE1EEA" w:rsidRDefault="00FE1EEA" w:rsidP="00732DE1">
            <w:pPr>
              <w:numPr>
                <w:ilvl w:val="0"/>
                <w:numId w:val="4"/>
              </w:numPr>
              <w:spacing w:before="100" w:beforeAutospacing="1" w:after="100" w:afterAutospacing="1" w:line="240" w:lineRule="auto"/>
              <w:jc w:val="left"/>
              <w:rPr>
                <w:color w:val="EE0000"/>
              </w:rPr>
            </w:pPr>
            <w:r w:rsidRPr="00FE1EEA">
              <w:rPr>
                <w:color w:val="EE0000"/>
              </w:rPr>
              <w:t xml:space="preserve">Studies not available in English. </w:t>
            </w:r>
          </w:p>
        </w:tc>
      </w:tr>
      <w:tr w:rsidR="00FE1EEA" w:rsidRPr="00FE1EEA" w14:paraId="4DF7F2E9" w14:textId="77777777" w:rsidTr="00FE1EEA">
        <w:tc>
          <w:tcPr>
            <w:tcW w:w="9350" w:type="dxa"/>
          </w:tcPr>
          <w:p w14:paraId="7AA95A3E" w14:textId="77777777" w:rsidR="00FE1EEA" w:rsidRPr="00FE1EEA" w:rsidRDefault="00FE1EEA" w:rsidP="00732DE1">
            <w:pPr>
              <w:numPr>
                <w:ilvl w:val="0"/>
                <w:numId w:val="4"/>
              </w:numPr>
              <w:spacing w:before="100" w:beforeAutospacing="1" w:after="100" w:afterAutospacing="1" w:line="240" w:lineRule="auto"/>
              <w:jc w:val="left"/>
              <w:rPr>
                <w:color w:val="EE0000"/>
              </w:rPr>
            </w:pPr>
            <w:r w:rsidRPr="00FE1EEA">
              <w:rPr>
                <w:color w:val="EE0000"/>
              </w:rPr>
              <w:t xml:space="preserve">Studies focusing exclusively on adults. </w:t>
            </w:r>
          </w:p>
        </w:tc>
      </w:tr>
      <w:tr w:rsidR="00FE1EEA" w:rsidRPr="00FE1EEA" w14:paraId="65DD1D3C" w14:textId="77777777" w:rsidTr="00FE1EEA">
        <w:tc>
          <w:tcPr>
            <w:tcW w:w="9350" w:type="dxa"/>
          </w:tcPr>
          <w:p w14:paraId="3C2EAE2F" w14:textId="77777777" w:rsidR="00FE1EEA" w:rsidRPr="00FE1EEA" w:rsidRDefault="00FE1EEA" w:rsidP="00732DE1">
            <w:pPr>
              <w:numPr>
                <w:ilvl w:val="0"/>
                <w:numId w:val="4"/>
              </w:numPr>
              <w:spacing w:before="100" w:beforeAutospacing="1" w:after="100" w:afterAutospacing="1" w:line="240" w:lineRule="auto"/>
              <w:jc w:val="left"/>
              <w:rPr>
                <w:color w:val="EE0000"/>
              </w:rPr>
            </w:pPr>
            <w:r w:rsidRPr="00FE1EEA">
              <w:rPr>
                <w:color w:val="EE0000"/>
              </w:rPr>
              <w:t xml:space="preserve">Studies unrelated to tobacco prevention campaigns. </w:t>
            </w:r>
          </w:p>
        </w:tc>
      </w:tr>
      <w:tr w:rsidR="00FE1EEA" w:rsidRPr="00FE1EEA" w14:paraId="0E6A4337" w14:textId="77777777" w:rsidTr="00FE1EEA">
        <w:tc>
          <w:tcPr>
            <w:tcW w:w="9350" w:type="dxa"/>
          </w:tcPr>
          <w:p w14:paraId="6EB770AB" w14:textId="77777777" w:rsidR="00FE1EEA" w:rsidRPr="00FE1EEA" w:rsidRDefault="00FE1EEA" w:rsidP="00732DE1">
            <w:pPr>
              <w:numPr>
                <w:ilvl w:val="0"/>
                <w:numId w:val="4"/>
              </w:numPr>
              <w:spacing w:before="100" w:beforeAutospacing="1" w:after="100" w:afterAutospacing="1" w:line="240" w:lineRule="auto"/>
              <w:jc w:val="left"/>
              <w:rPr>
                <w:color w:val="EE0000"/>
              </w:rPr>
            </w:pPr>
            <w:r w:rsidRPr="00FE1EEA">
              <w:rPr>
                <w:color w:val="EE0000"/>
              </w:rPr>
              <w:t xml:space="preserve">Editorials, opinion articles, and conference abstracts without full text. </w:t>
            </w:r>
          </w:p>
        </w:tc>
      </w:tr>
    </w:tbl>
    <w:p w14:paraId="26E590DC" w14:textId="77777777" w:rsidR="00FE1EEA" w:rsidRPr="006D43B9" w:rsidRDefault="00FE1EEA" w:rsidP="006D43B9">
      <w:pPr>
        <w:rPr>
          <w:color w:val="EE0000"/>
        </w:rPr>
      </w:pPr>
    </w:p>
    <w:p w14:paraId="50489D1E" w14:textId="210DD34B" w:rsidR="00B25280" w:rsidRPr="00B25280" w:rsidRDefault="00B25280" w:rsidP="00B25280">
      <w:pPr>
        <w:rPr>
          <w:color w:val="000000" w:themeColor="text1"/>
        </w:rPr>
      </w:pPr>
    </w:p>
    <w:p w14:paraId="0CC05959" w14:textId="77777777" w:rsidR="00B25280" w:rsidRPr="00B25280" w:rsidRDefault="00B25280" w:rsidP="00B25280">
      <w:pPr>
        <w:pStyle w:val="Heading2"/>
        <w:rPr>
          <w:color w:val="000000" w:themeColor="text1"/>
        </w:rPr>
      </w:pPr>
      <w:bookmarkStart w:id="106" w:name="_Toc226599744"/>
      <w:bookmarkStart w:id="107" w:name="_Toc231698457"/>
      <w:r w:rsidRPr="00B25280">
        <w:rPr>
          <w:color w:val="000000" w:themeColor="text1"/>
        </w:rPr>
        <w:t>3.7 Study Selection Process</w:t>
      </w:r>
      <w:bookmarkEnd w:id="106"/>
      <w:bookmarkEnd w:id="107"/>
      <w:r w:rsidRPr="00B25280">
        <w:rPr>
          <w:color w:val="000000" w:themeColor="text1"/>
        </w:rPr>
        <w:t xml:space="preserve"> </w:t>
      </w:r>
    </w:p>
    <w:p w14:paraId="4A306FD1" w14:textId="77777777" w:rsidR="00B25280" w:rsidRPr="00B25280" w:rsidRDefault="00B25280" w:rsidP="00B25280">
      <w:pPr>
        <w:rPr>
          <w:color w:val="000000" w:themeColor="text1"/>
        </w:rPr>
      </w:pPr>
      <w:r w:rsidRPr="00B25280">
        <w:rPr>
          <w:color w:val="000000" w:themeColor="text1"/>
        </w:rPr>
        <w:t>To ensure high-quality and relevant studies are included, the choice of studies will be systematic and transparent. We will input all the records located during searches in the databases into the reference management software, after which they will be organized in duplicates.</w:t>
      </w:r>
    </w:p>
    <w:p w14:paraId="3F3E7F84" w14:textId="77777777" w:rsidR="00B25280" w:rsidRPr="00B25280" w:rsidRDefault="00B25280" w:rsidP="00B25280">
      <w:pPr>
        <w:rPr>
          <w:color w:val="000000" w:themeColor="text1"/>
        </w:rPr>
      </w:pPr>
      <w:r w:rsidRPr="00B25280">
        <w:rPr>
          <w:color w:val="000000" w:themeColor="text1"/>
        </w:rPr>
        <w:t>The screening will be in three stages. Firstly, titles will be taken into account to weed out studies that were evidently irrelevant. Second, the evaluation of abstracts will be carried out in terms of a set of inclusion and exclusion criteria. Third, the full-text articles will be reviewed to make sure that they are eligible (Dahal et al., 2024).</w:t>
      </w:r>
    </w:p>
    <w:p w14:paraId="5BAEB595" w14:textId="4CF68D93" w:rsidR="00B25280" w:rsidRPr="006D43B9" w:rsidRDefault="00B25280" w:rsidP="00B25280">
      <w:pPr>
        <w:rPr>
          <w:color w:val="EE0000"/>
        </w:rPr>
      </w:pPr>
      <w:r w:rsidRPr="00B25280">
        <w:rPr>
          <w:color w:val="000000" w:themeColor="text1"/>
        </w:rPr>
        <w:lastRenderedPageBreak/>
        <w:t>In the procedure of full-text screening, causes of exclusion will be registered to be transparent. A PRISMA flow diagram is also going to be provided that will represent the whole process and show how many studies were identified, screened, included and excluded. This increases the level of clarity, transparency and reproducibility of the methodology.</w:t>
      </w:r>
      <w:r w:rsidR="006D43B9">
        <w:rPr>
          <w:color w:val="000000" w:themeColor="text1"/>
        </w:rPr>
        <w:t xml:space="preserve"> </w:t>
      </w:r>
      <w:r w:rsidR="006D43B9" w:rsidRPr="006D43B9">
        <w:rPr>
          <w:color w:val="EE0000"/>
        </w:rPr>
        <w:t>Studies were selected and screened using the following steps: title review, abstract screening, and full text evaluation. Duplicate studies were excluded and only studies that met the inclusion criteria were included.</w:t>
      </w:r>
    </w:p>
    <w:p w14:paraId="5878EBAB" w14:textId="77777777" w:rsidR="00B25280" w:rsidRPr="00B25280" w:rsidRDefault="00B25280" w:rsidP="00B25280">
      <w:pPr>
        <w:pStyle w:val="Heading2"/>
        <w:rPr>
          <w:color w:val="000000" w:themeColor="text1"/>
        </w:rPr>
      </w:pPr>
      <w:bookmarkStart w:id="108" w:name="_Toc226599745"/>
      <w:bookmarkStart w:id="109" w:name="_Toc231698458"/>
      <w:r w:rsidRPr="00B25280">
        <w:rPr>
          <w:color w:val="000000" w:themeColor="text1"/>
        </w:rPr>
        <w:t>3.8 Quality Assessment</w:t>
      </w:r>
      <w:bookmarkEnd w:id="108"/>
      <w:bookmarkEnd w:id="109"/>
      <w:r w:rsidRPr="00B25280">
        <w:rPr>
          <w:color w:val="000000" w:themeColor="text1"/>
        </w:rPr>
        <w:t xml:space="preserve"> </w:t>
      </w:r>
    </w:p>
    <w:p w14:paraId="31F5F775" w14:textId="77777777" w:rsidR="00B25280" w:rsidRDefault="00B25280" w:rsidP="00B25280">
      <w:pPr>
        <w:rPr>
          <w:color w:val="000000" w:themeColor="text1"/>
        </w:rPr>
      </w:pPr>
      <w:r w:rsidRPr="00B25280">
        <w:rPr>
          <w:color w:val="000000" w:themeColor="text1"/>
        </w:rPr>
        <w:t>The Critical Appraisal Skills Programme (CASP) checklists will be used to measure quality of the methodological approach taken by the included studies. Any research will be evaluated in terms of clarity of intent, applicability of method, the quality of findings, and chances of biasness. Other aspects like sample size and data collection procedures will be looked into as well. This will assist in ensuring that only reliable evidence is used in the analysis, and the studies that have limitations will be approached cautiously and enhance the credibility of the entire review (Long, French and Brooks, 2020).</w:t>
      </w:r>
    </w:p>
    <w:p w14:paraId="354274AD" w14:textId="77777777" w:rsidR="00FE1EEA" w:rsidRDefault="006D43B9" w:rsidP="00B25280">
      <w:pPr>
        <w:rPr>
          <w:color w:val="EE0000"/>
        </w:rPr>
      </w:pPr>
      <w:r w:rsidRPr="006D43B9">
        <w:rPr>
          <w:color w:val="EE0000"/>
        </w:rPr>
        <w:t>Quality assessment was done to assess the reliability, validity and relevance of the studies included. To maintain the robustness of the review, studies with weak methodology or limited information were excluded.</w:t>
      </w:r>
      <w:r w:rsidR="00FE1EEA">
        <w:rPr>
          <w:color w:val="EE0000"/>
        </w:rPr>
        <w:t xml:space="preserve"> </w:t>
      </w:r>
    </w:p>
    <w:p w14:paraId="37E9B894" w14:textId="394C0AAE" w:rsidR="006D43B9" w:rsidRPr="00FE1EEA" w:rsidRDefault="00FE1EEA" w:rsidP="00B25280">
      <w:pPr>
        <w:rPr>
          <w:b/>
          <w:bCs/>
          <w:color w:val="EE0000"/>
        </w:rPr>
      </w:pPr>
      <w:r w:rsidRPr="00FE1EEA">
        <w:rPr>
          <w:b/>
          <w:bCs/>
          <w:color w:val="EE0000"/>
        </w:rPr>
        <w:t>Quality assessment table</w:t>
      </w:r>
    </w:p>
    <w:tbl>
      <w:tblPr>
        <w:tblStyle w:val="TableGrid"/>
        <w:tblW w:w="0" w:type="auto"/>
        <w:tblLook w:val="04A0" w:firstRow="1" w:lastRow="0" w:firstColumn="1" w:lastColumn="0" w:noHBand="0" w:noVBand="1"/>
      </w:tblPr>
      <w:tblGrid>
        <w:gridCol w:w="1395"/>
        <w:gridCol w:w="2738"/>
        <w:gridCol w:w="2586"/>
        <w:gridCol w:w="2631"/>
      </w:tblGrid>
      <w:tr w:rsidR="00FE1EEA" w:rsidRPr="00FE1EEA" w14:paraId="631B98F0" w14:textId="77777777" w:rsidTr="00FE1EEA">
        <w:tc>
          <w:tcPr>
            <w:tcW w:w="0" w:type="auto"/>
            <w:hideMark/>
          </w:tcPr>
          <w:p w14:paraId="1F9C813B" w14:textId="77777777" w:rsidR="00FE1EEA" w:rsidRPr="00FE1EEA" w:rsidRDefault="00FE1EEA" w:rsidP="00FE1EEA">
            <w:pPr>
              <w:jc w:val="center"/>
              <w:rPr>
                <w:b/>
                <w:bCs/>
                <w:color w:val="EE0000"/>
              </w:rPr>
            </w:pPr>
            <w:r w:rsidRPr="00FE1EEA">
              <w:rPr>
                <w:b/>
                <w:bCs/>
                <w:color w:val="EE0000"/>
              </w:rPr>
              <w:t>Study</w:t>
            </w:r>
          </w:p>
        </w:tc>
        <w:tc>
          <w:tcPr>
            <w:tcW w:w="0" w:type="auto"/>
            <w:hideMark/>
          </w:tcPr>
          <w:p w14:paraId="52166D01" w14:textId="77777777" w:rsidR="00FE1EEA" w:rsidRPr="00FE1EEA" w:rsidRDefault="00FE1EEA" w:rsidP="00FE1EEA">
            <w:pPr>
              <w:jc w:val="center"/>
              <w:rPr>
                <w:b/>
                <w:bCs/>
                <w:color w:val="EE0000"/>
              </w:rPr>
            </w:pPr>
            <w:r w:rsidRPr="00FE1EEA">
              <w:rPr>
                <w:b/>
                <w:bCs/>
                <w:color w:val="EE0000"/>
              </w:rPr>
              <w:t>Appraisal Strengths</w:t>
            </w:r>
          </w:p>
        </w:tc>
        <w:tc>
          <w:tcPr>
            <w:tcW w:w="0" w:type="auto"/>
            <w:hideMark/>
          </w:tcPr>
          <w:p w14:paraId="41609E86" w14:textId="77777777" w:rsidR="00FE1EEA" w:rsidRPr="00FE1EEA" w:rsidRDefault="00FE1EEA" w:rsidP="00FE1EEA">
            <w:pPr>
              <w:jc w:val="center"/>
              <w:rPr>
                <w:b/>
                <w:bCs/>
                <w:color w:val="EE0000"/>
              </w:rPr>
            </w:pPr>
            <w:r w:rsidRPr="00FE1EEA">
              <w:rPr>
                <w:b/>
                <w:bCs/>
                <w:color w:val="EE0000"/>
              </w:rPr>
              <w:t>Key Limitations</w:t>
            </w:r>
          </w:p>
        </w:tc>
        <w:tc>
          <w:tcPr>
            <w:tcW w:w="0" w:type="auto"/>
            <w:hideMark/>
          </w:tcPr>
          <w:p w14:paraId="32AE4862" w14:textId="77777777" w:rsidR="00FE1EEA" w:rsidRPr="00FE1EEA" w:rsidRDefault="00FE1EEA" w:rsidP="00FE1EEA">
            <w:pPr>
              <w:jc w:val="center"/>
              <w:rPr>
                <w:b/>
                <w:bCs/>
                <w:color w:val="EE0000"/>
              </w:rPr>
            </w:pPr>
            <w:r w:rsidRPr="00FE1EEA">
              <w:rPr>
                <w:b/>
                <w:bCs/>
                <w:color w:val="EE0000"/>
              </w:rPr>
              <w:t>Overall Quality and Relevance to this Review</w:t>
            </w:r>
          </w:p>
        </w:tc>
      </w:tr>
      <w:tr w:rsidR="00FE1EEA" w:rsidRPr="00FE1EEA" w14:paraId="457CC036" w14:textId="77777777" w:rsidTr="00FE1EEA">
        <w:tc>
          <w:tcPr>
            <w:tcW w:w="0" w:type="auto"/>
            <w:hideMark/>
          </w:tcPr>
          <w:p w14:paraId="34C71803" w14:textId="77777777" w:rsidR="00FE1EEA" w:rsidRPr="00FE1EEA" w:rsidRDefault="00FE1EEA" w:rsidP="00FE1EEA">
            <w:pPr>
              <w:jc w:val="left"/>
              <w:rPr>
                <w:color w:val="EE0000"/>
              </w:rPr>
            </w:pPr>
            <w:proofErr w:type="spellStart"/>
            <w:r w:rsidRPr="00FE1EEA">
              <w:rPr>
                <w:color w:val="EE0000"/>
              </w:rPr>
              <w:t>Littlecott</w:t>
            </w:r>
            <w:proofErr w:type="spellEnd"/>
            <w:r w:rsidRPr="00FE1EEA">
              <w:rPr>
                <w:color w:val="EE0000"/>
              </w:rPr>
              <w:t xml:space="preserve"> et al. (2023)</w:t>
            </w:r>
          </w:p>
        </w:tc>
        <w:tc>
          <w:tcPr>
            <w:tcW w:w="0" w:type="auto"/>
            <w:hideMark/>
          </w:tcPr>
          <w:p w14:paraId="54F10959" w14:textId="77777777" w:rsidR="00FE1EEA" w:rsidRPr="00FE1EEA" w:rsidRDefault="00FE1EEA" w:rsidP="00FE1EEA">
            <w:pPr>
              <w:jc w:val="left"/>
              <w:rPr>
                <w:color w:val="EE0000"/>
              </w:rPr>
            </w:pPr>
            <w:r w:rsidRPr="00FE1EEA">
              <w:rPr>
                <w:color w:val="EE0000"/>
              </w:rPr>
              <w:t>Large sample of UK adolescents; examined peer, family and school influences on smoking behaviour; used validated survey measures.</w:t>
            </w:r>
          </w:p>
        </w:tc>
        <w:tc>
          <w:tcPr>
            <w:tcW w:w="0" w:type="auto"/>
            <w:hideMark/>
          </w:tcPr>
          <w:p w14:paraId="3E008881" w14:textId="77777777" w:rsidR="00FE1EEA" w:rsidRPr="00FE1EEA" w:rsidRDefault="00FE1EEA" w:rsidP="00FE1EEA">
            <w:pPr>
              <w:jc w:val="left"/>
              <w:rPr>
                <w:color w:val="EE0000"/>
              </w:rPr>
            </w:pPr>
            <w:r w:rsidRPr="00FE1EEA">
              <w:rPr>
                <w:color w:val="EE0000"/>
              </w:rPr>
              <w:t>Cross-sectional design limits causal inference; smoking behaviour was self-reported, creating potential response bias.</w:t>
            </w:r>
          </w:p>
        </w:tc>
        <w:tc>
          <w:tcPr>
            <w:tcW w:w="0" w:type="auto"/>
            <w:hideMark/>
          </w:tcPr>
          <w:p w14:paraId="3581894B" w14:textId="77777777" w:rsidR="00FE1EEA" w:rsidRPr="00FE1EEA" w:rsidRDefault="00FE1EEA" w:rsidP="00FE1EEA">
            <w:pPr>
              <w:jc w:val="left"/>
              <w:rPr>
                <w:color w:val="EE0000"/>
              </w:rPr>
            </w:pPr>
            <w:r w:rsidRPr="00FE1EEA">
              <w:rPr>
                <w:color w:val="EE0000"/>
              </w:rPr>
              <w:t>High-quality evidence and highly relevant because it explores key determinants influencing adolescent smoking in the UK context.</w:t>
            </w:r>
          </w:p>
        </w:tc>
      </w:tr>
      <w:tr w:rsidR="00FE1EEA" w:rsidRPr="00FE1EEA" w14:paraId="5BEEA42D" w14:textId="77777777" w:rsidTr="00FE1EEA">
        <w:tc>
          <w:tcPr>
            <w:tcW w:w="0" w:type="auto"/>
            <w:hideMark/>
          </w:tcPr>
          <w:p w14:paraId="5DE6B9C6" w14:textId="77777777" w:rsidR="00FE1EEA" w:rsidRPr="00FE1EEA" w:rsidRDefault="00FE1EEA" w:rsidP="00FE1EEA">
            <w:pPr>
              <w:jc w:val="left"/>
              <w:rPr>
                <w:color w:val="EE0000"/>
              </w:rPr>
            </w:pPr>
            <w:proofErr w:type="spellStart"/>
            <w:r w:rsidRPr="00FE1EEA">
              <w:rPr>
                <w:color w:val="EE0000"/>
              </w:rPr>
              <w:t>Opazo</w:t>
            </w:r>
            <w:proofErr w:type="spellEnd"/>
            <w:r w:rsidRPr="00FE1EEA">
              <w:rPr>
                <w:color w:val="EE0000"/>
              </w:rPr>
              <w:t xml:space="preserve"> Breton et al. (2022)</w:t>
            </w:r>
          </w:p>
        </w:tc>
        <w:tc>
          <w:tcPr>
            <w:tcW w:w="0" w:type="auto"/>
            <w:hideMark/>
          </w:tcPr>
          <w:p w14:paraId="7771B8D1" w14:textId="77777777" w:rsidR="00FE1EEA" w:rsidRPr="00FE1EEA" w:rsidRDefault="00FE1EEA" w:rsidP="00FE1EEA">
            <w:pPr>
              <w:jc w:val="left"/>
              <w:rPr>
                <w:color w:val="EE0000"/>
              </w:rPr>
            </w:pPr>
            <w:r w:rsidRPr="00FE1EEA">
              <w:rPr>
                <w:color w:val="EE0000"/>
              </w:rPr>
              <w:t xml:space="preserve">Comprehensive evaluation of tobacco control interventions and </w:t>
            </w:r>
            <w:r w:rsidRPr="00FE1EEA">
              <w:rPr>
                <w:color w:val="EE0000"/>
              </w:rPr>
              <w:lastRenderedPageBreak/>
              <w:t>smoking prevalence trends; utilised national-level data.</w:t>
            </w:r>
          </w:p>
        </w:tc>
        <w:tc>
          <w:tcPr>
            <w:tcW w:w="0" w:type="auto"/>
            <w:hideMark/>
          </w:tcPr>
          <w:p w14:paraId="60CC2C99" w14:textId="77777777" w:rsidR="00FE1EEA" w:rsidRPr="00FE1EEA" w:rsidRDefault="00FE1EEA" w:rsidP="00FE1EEA">
            <w:pPr>
              <w:jc w:val="left"/>
              <w:rPr>
                <w:color w:val="EE0000"/>
              </w:rPr>
            </w:pPr>
            <w:r w:rsidRPr="00FE1EEA">
              <w:rPr>
                <w:color w:val="EE0000"/>
              </w:rPr>
              <w:lastRenderedPageBreak/>
              <w:t xml:space="preserve">Difficult to isolate the effects of public health </w:t>
            </w:r>
            <w:r w:rsidRPr="00FE1EEA">
              <w:rPr>
                <w:color w:val="EE0000"/>
              </w:rPr>
              <w:lastRenderedPageBreak/>
              <w:t>campaigns from broader tobacco control policies.</w:t>
            </w:r>
          </w:p>
        </w:tc>
        <w:tc>
          <w:tcPr>
            <w:tcW w:w="0" w:type="auto"/>
            <w:hideMark/>
          </w:tcPr>
          <w:p w14:paraId="13D7E165" w14:textId="77777777" w:rsidR="00FE1EEA" w:rsidRPr="00FE1EEA" w:rsidRDefault="00FE1EEA" w:rsidP="00FE1EEA">
            <w:pPr>
              <w:jc w:val="left"/>
              <w:rPr>
                <w:color w:val="EE0000"/>
              </w:rPr>
            </w:pPr>
            <w:r w:rsidRPr="00FE1EEA">
              <w:rPr>
                <w:color w:val="EE0000"/>
              </w:rPr>
              <w:lastRenderedPageBreak/>
              <w:t xml:space="preserve">High relevance as it provides evidence on factors contributing to </w:t>
            </w:r>
            <w:r w:rsidRPr="00FE1EEA">
              <w:rPr>
                <w:color w:val="EE0000"/>
              </w:rPr>
              <w:lastRenderedPageBreak/>
              <w:t>reductions in adolescent smoking rates.</w:t>
            </w:r>
          </w:p>
        </w:tc>
      </w:tr>
      <w:tr w:rsidR="00FE1EEA" w:rsidRPr="00FE1EEA" w14:paraId="52351B93" w14:textId="77777777" w:rsidTr="00FE1EEA">
        <w:tc>
          <w:tcPr>
            <w:tcW w:w="0" w:type="auto"/>
            <w:hideMark/>
          </w:tcPr>
          <w:p w14:paraId="6D1D2CEF" w14:textId="77777777" w:rsidR="00FE1EEA" w:rsidRPr="00FE1EEA" w:rsidRDefault="00FE1EEA" w:rsidP="00FE1EEA">
            <w:pPr>
              <w:jc w:val="left"/>
              <w:rPr>
                <w:color w:val="EE0000"/>
              </w:rPr>
            </w:pPr>
            <w:proofErr w:type="spellStart"/>
            <w:r w:rsidRPr="00FE1EEA">
              <w:rPr>
                <w:color w:val="EE0000"/>
              </w:rPr>
              <w:lastRenderedPageBreak/>
              <w:t>Vrinten</w:t>
            </w:r>
            <w:proofErr w:type="spellEnd"/>
            <w:r w:rsidRPr="00FE1EEA">
              <w:rPr>
                <w:color w:val="EE0000"/>
              </w:rPr>
              <w:t xml:space="preserve"> et al. (2022)</w:t>
            </w:r>
          </w:p>
        </w:tc>
        <w:tc>
          <w:tcPr>
            <w:tcW w:w="0" w:type="auto"/>
            <w:hideMark/>
          </w:tcPr>
          <w:p w14:paraId="1351BDD2" w14:textId="77777777" w:rsidR="00FE1EEA" w:rsidRPr="00FE1EEA" w:rsidRDefault="00FE1EEA" w:rsidP="00FE1EEA">
            <w:pPr>
              <w:jc w:val="left"/>
              <w:rPr>
                <w:color w:val="EE0000"/>
              </w:rPr>
            </w:pPr>
            <w:r w:rsidRPr="00FE1EEA">
              <w:rPr>
                <w:color w:val="EE0000"/>
              </w:rPr>
              <w:t>Investigated smoking initiation patterns among young people using robust epidemiological data.</w:t>
            </w:r>
          </w:p>
        </w:tc>
        <w:tc>
          <w:tcPr>
            <w:tcW w:w="0" w:type="auto"/>
            <w:hideMark/>
          </w:tcPr>
          <w:p w14:paraId="41EBD178" w14:textId="77777777" w:rsidR="00FE1EEA" w:rsidRPr="00FE1EEA" w:rsidRDefault="00FE1EEA" w:rsidP="00FE1EEA">
            <w:pPr>
              <w:jc w:val="left"/>
              <w:rPr>
                <w:color w:val="EE0000"/>
              </w:rPr>
            </w:pPr>
            <w:r w:rsidRPr="00FE1EEA">
              <w:rPr>
                <w:color w:val="EE0000"/>
              </w:rPr>
              <w:t>Focused primarily on smoking initiation rather than campaign effectiveness.</w:t>
            </w:r>
          </w:p>
        </w:tc>
        <w:tc>
          <w:tcPr>
            <w:tcW w:w="0" w:type="auto"/>
            <w:hideMark/>
          </w:tcPr>
          <w:p w14:paraId="0ECFBA92" w14:textId="77777777" w:rsidR="00FE1EEA" w:rsidRPr="00FE1EEA" w:rsidRDefault="00FE1EEA" w:rsidP="00FE1EEA">
            <w:pPr>
              <w:jc w:val="left"/>
              <w:rPr>
                <w:color w:val="EE0000"/>
              </w:rPr>
            </w:pPr>
            <w:r w:rsidRPr="00FE1EEA">
              <w:rPr>
                <w:color w:val="EE0000"/>
              </w:rPr>
              <w:t>Moderate to high relevance because it identifies critical stages for prevention interventions.</w:t>
            </w:r>
          </w:p>
        </w:tc>
      </w:tr>
      <w:tr w:rsidR="00FE1EEA" w:rsidRPr="00FE1EEA" w14:paraId="683F64DE" w14:textId="77777777" w:rsidTr="00FE1EEA">
        <w:tc>
          <w:tcPr>
            <w:tcW w:w="0" w:type="auto"/>
            <w:hideMark/>
          </w:tcPr>
          <w:p w14:paraId="5A6FBA81" w14:textId="77777777" w:rsidR="00FE1EEA" w:rsidRPr="00FE1EEA" w:rsidRDefault="00FE1EEA" w:rsidP="00FE1EEA">
            <w:pPr>
              <w:jc w:val="left"/>
              <w:rPr>
                <w:color w:val="EE0000"/>
              </w:rPr>
            </w:pPr>
            <w:r w:rsidRPr="00FE1EEA">
              <w:rPr>
                <w:color w:val="EE0000"/>
              </w:rPr>
              <w:t>Wang et al. (2022)</w:t>
            </w:r>
          </w:p>
        </w:tc>
        <w:tc>
          <w:tcPr>
            <w:tcW w:w="0" w:type="auto"/>
            <w:hideMark/>
          </w:tcPr>
          <w:p w14:paraId="0B52DA7B" w14:textId="77777777" w:rsidR="00FE1EEA" w:rsidRPr="00FE1EEA" w:rsidRDefault="00FE1EEA" w:rsidP="00FE1EEA">
            <w:pPr>
              <w:jc w:val="left"/>
              <w:rPr>
                <w:color w:val="EE0000"/>
              </w:rPr>
            </w:pPr>
            <w:r w:rsidRPr="00FE1EEA">
              <w:rPr>
                <w:color w:val="EE0000"/>
              </w:rPr>
              <w:t>Examined peer influence on smoking uptake among adolescents using quantitative analysis.</w:t>
            </w:r>
          </w:p>
        </w:tc>
        <w:tc>
          <w:tcPr>
            <w:tcW w:w="0" w:type="auto"/>
            <w:hideMark/>
          </w:tcPr>
          <w:p w14:paraId="04945E94" w14:textId="77777777" w:rsidR="00FE1EEA" w:rsidRPr="00FE1EEA" w:rsidRDefault="00FE1EEA" w:rsidP="00FE1EEA">
            <w:pPr>
              <w:jc w:val="left"/>
              <w:rPr>
                <w:color w:val="EE0000"/>
              </w:rPr>
            </w:pPr>
            <w:r w:rsidRPr="00FE1EEA">
              <w:rPr>
                <w:color w:val="EE0000"/>
              </w:rPr>
              <w:t>Study conducted outside the UK, limiting direct generalisability.</w:t>
            </w:r>
          </w:p>
        </w:tc>
        <w:tc>
          <w:tcPr>
            <w:tcW w:w="0" w:type="auto"/>
            <w:hideMark/>
          </w:tcPr>
          <w:p w14:paraId="4AFD0897" w14:textId="77777777" w:rsidR="00FE1EEA" w:rsidRPr="00FE1EEA" w:rsidRDefault="00FE1EEA" w:rsidP="00FE1EEA">
            <w:pPr>
              <w:jc w:val="left"/>
              <w:rPr>
                <w:color w:val="EE0000"/>
              </w:rPr>
            </w:pPr>
            <w:r w:rsidRPr="00FE1EEA">
              <w:rPr>
                <w:color w:val="EE0000"/>
              </w:rPr>
              <w:t>Moderately relevant because peer influence is a major factor considered in campaign design.</w:t>
            </w:r>
          </w:p>
        </w:tc>
      </w:tr>
      <w:tr w:rsidR="00FE1EEA" w:rsidRPr="00FE1EEA" w14:paraId="6716A014" w14:textId="77777777" w:rsidTr="00FE1EEA">
        <w:tc>
          <w:tcPr>
            <w:tcW w:w="0" w:type="auto"/>
            <w:hideMark/>
          </w:tcPr>
          <w:p w14:paraId="630D7495" w14:textId="77777777" w:rsidR="00FE1EEA" w:rsidRPr="00FE1EEA" w:rsidRDefault="00FE1EEA" w:rsidP="00FE1EEA">
            <w:pPr>
              <w:jc w:val="left"/>
              <w:rPr>
                <w:color w:val="EE0000"/>
              </w:rPr>
            </w:pPr>
            <w:r w:rsidRPr="00FE1EEA">
              <w:rPr>
                <w:color w:val="EE0000"/>
              </w:rPr>
              <w:t>Addo et al. (2024)</w:t>
            </w:r>
          </w:p>
        </w:tc>
        <w:tc>
          <w:tcPr>
            <w:tcW w:w="0" w:type="auto"/>
            <w:hideMark/>
          </w:tcPr>
          <w:p w14:paraId="163E7377" w14:textId="77777777" w:rsidR="00FE1EEA" w:rsidRPr="00FE1EEA" w:rsidRDefault="00FE1EEA" w:rsidP="00FE1EEA">
            <w:pPr>
              <w:jc w:val="left"/>
              <w:rPr>
                <w:color w:val="EE0000"/>
              </w:rPr>
            </w:pPr>
            <w:r w:rsidRPr="00FE1EEA">
              <w:rPr>
                <w:color w:val="EE0000"/>
              </w:rPr>
              <w:t>Assessed school-based health education programmes and anti-smoking policies; provided practical implications for prevention.</w:t>
            </w:r>
          </w:p>
        </w:tc>
        <w:tc>
          <w:tcPr>
            <w:tcW w:w="0" w:type="auto"/>
            <w:hideMark/>
          </w:tcPr>
          <w:p w14:paraId="74E04EF4" w14:textId="77777777" w:rsidR="00FE1EEA" w:rsidRPr="00FE1EEA" w:rsidRDefault="00FE1EEA" w:rsidP="00FE1EEA">
            <w:pPr>
              <w:jc w:val="left"/>
              <w:rPr>
                <w:color w:val="EE0000"/>
              </w:rPr>
            </w:pPr>
            <w:r w:rsidRPr="00FE1EEA">
              <w:rPr>
                <w:color w:val="EE0000"/>
              </w:rPr>
              <w:t>Limited long-term follow-up of behavioural outcomes.</w:t>
            </w:r>
          </w:p>
        </w:tc>
        <w:tc>
          <w:tcPr>
            <w:tcW w:w="0" w:type="auto"/>
            <w:hideMark/>
          </w:tcPr>
          <w:p w14:paraId="5C41E5B8" w14:textId="77777777" w:rsidR="00FE1EEA" w:rsidRPr="00FE1EEA" w:rsidRDefault="00FE1EEA" w:rsidP="00FE1EEA">
            <w:pPr>
              <w:jc w:val="left"/>
              <w:rPr>
                <w:color w:val="EE0000"/>
              </w:rPr>
            </w:pPr>
            <w:r w:rsidRPr="00FE1EEA">
              <w:rPr>
                <w:color w:val="EE0000"/>
              </w:rPr>
              <w:t xml:space="preserve">High relevance as school-based campaigns </w:t>
            </w:r>
            <w:proofErr w:type="gramStart"/>
            <w:r w:rsidRPr="00FE1EEA">
              <w:rPr>
                <w:color w:val="EE0000"/>
              </w:rPr>
              <w:t>are</w:t>
            </w:r>
            <w:proofErr w:type="gramEnd"/>
            <w:r w:rsidRPr="00FE1EEA">
              <w:rPr>
                <w:color w:val="EE0000"/>
              </w:rPr>
              <w:t xml:space="preserve"> a key intervention strategy examined in this review.</w:t>
            </w:r>
          </w:p>
        </w:tc>
      </w:tr>
      <w:tr w:rsidR="00FE1EEA" w:rsidRPr="00FE1EEA" w14:paraId="11D2D107" w14:textId="77777777" w:rsidTr="00FE1EEA">
        <w:tc>
          <w:tcPr>
            <w:tcW w:w="0" w:type="auto"/>
            <w:hideMark/>
          </w:tcPr>
          <w:p w14:paraId="6A08101B" w14:textId="77777777" w:rsidR="00FE1EEA" w:rsidRPr="00FE1EEA" w:rsidRDefault="00FE1EEA" w:rsidP="00FE1EEA">
            <w:pPr>
              <w:jc w:val="left"/>
              <w:rPr>
                <w:color w:val="EE0000"/>
              </w:rPr>
            </w:pPr>
            <w:r w:rsidRPr="00FE1EEA">
              <w:rPr>
                <w:color w:val="EE0000"/>
              </w:rPr>
              <w:t>Virgili et al. (2022)</w:t>
            </w:r>
          </w:p>
        </w:tc>
        <w:tc>
          <w:tcPr>
            <w:tcW w:w="0" w:type="auto"/>
            <w:hideMark/>
          </w:tcPr>
          <w:p w14:paraId="525ECAC7" w14:textId="77777777" w:rsidR="00FE1EEA" w:rsidRPr="00FE1EEA" w:rsidRDefault="00FE1EEA" w:rsidP="00FE1EEA">
            <w:pPr>
              <w:jc w:val="left"/>
              <w:rPr>
                <w:color w:val="EE0000"/>
              </w:rPr>
            </w:pPr>
            <w:r w:rsidRPr="00FE1EEA">
              <w:rPr>
                <w:color w:val="EE0000"/>
              </w:rPr>
              <w:t>Explored the relationship between e-cigarette use and adolescent smoking behaviour; addressed emerging public health concerns.</w:t>
            </w:r>
          </w:p>
        </w:tc>
        <w:tc>
          <w:tcPr>
            <w:tcW w:w="0" w:type="auto"/>
            <w:hideMark/>
          </w:tcPr>
          <w:p w14:paraId="19960E82" w14:textId="77777777" w:rsidR="00FE1EEA" w:rsidRPr="00FE1EEA" w:rsidRDefault="00FE1EEA" w:rsidP="00FE1EEA">
            <w:pPr>
              <w:jc w:val="left"/>
              <w:rPr>
                <w:color w:val="EE0000"/>
              </w:rPr>
            </w:pPr>
            <w:r w:rsidRPr="00FE1EEA">
              <w:rPr>
                <w:color w:val="EE0000"/>
              </w:rPr>
              <w:t>Debate remains regarding causality between vaping and tobacco smoking.</w:t>
            </w:r>
          </w:p>
        </w:tc>
        <w:tc>
          <w:tcPr>
            <w:tcW w:w="0" w:type="auto"/>
            <w:hideMark/>
          </w:tcPr>
          <w:p w14:paraId="2CB75F61" w14:textId="77777777" w:rsidR="00FE1EEA" w:rsidRPr="00FE1EEA" w:rsidRDefault="00FE1EEA" w:rsidP="00FE1EEA">
            <w:pPr>
              <w:jc w:val="left"/>
              <w:rPr>
                <w:color w:val="EE0000"/>
              </w:rPr>
            </w:pPr>
            <w:r w:rsidRPr="00FE1EEA">
              <w:rPr>
                <w:color w:val="EE0000"/>
              </w:rPr>
              <w:t>Highly relevant because vaping is increasingly linked with adolescent nicotine use and smoking initiation.</w:t>
            </w:r>
          </w:p>
        </w:tc>
      </w:tr>
      <w:tr w:rsidR="00FE1EEA" w:rsidRPr="00FE1EEA" w14:paraId="3BEA34D0" w14:textId="77777777" w:rsidTr="00FE1EEA">
        <w:tc>
          <w:tcPr>
            <w:tcW w:w="0" w:type="auto"/>
            <w:hideMark/>
          </w:tcPr>
          <w:p w14:paraId="5FA9A347" w14:textId="77777777" w:rsidR="00FE1EEA" w:rsidRPr="00FE1EEA" w:rsidRDefault="00FE1EEA" w:rsidP="00FE1EEA">
            <w:pPr>
              <w:jc w:val="left"/>
              <w:rPr>
                <w:color w:val="EE0000"/>
              </w:rPr>
            </w:pPr>
            <w:proofErr w:type="spellStart"/>
            <w:r w:rsidRPr="00FE1EEA">
              <w:rPr>
                <w:color w:val="EE0000"/>
              </w:rPr>
              <w:t>Littlecott</w:t>
            </w:r>
            <w:proofErr w:type="spellEnd"/>
            <w:r w:rsidRPr="00FE1EEA">
              <w:rPr>
                <w:color w:val="EE0000"/>
              </w:rPr>
              <w:t xml:space="preserve"> et al. (2023)</w:t>
            </w:r>
          </w:p>
        </w:tc>
        <w:tc>
          <w:tcPr>
            <w:tcW w:w="0" w:type="auto"/>
            <w:hideMark/>
          </w:tcPr>
          <w:p w14:paraId="09E9BB4E" w14:textId="77777777" w:rsidR="00FE1EEA" w:rsidRPr="00FE1EEA" w:rsidRDefault="00FE1EEA" w:rsidP="00FE1EEA">
            <w:pPr>
              <w:jc w:val="left"/>
              <w:rPr>
                <w:color w:val="EE0000"/>
              </w:rPr>
            </w:pPr>
            <w:r w:rsidRPr="00FE1EEA">
              <w:rPr>
                <w:color w:val="EE0000"/>
              </w:rPr>
              <w:t xml:space="preserve">Considered social identity, peer norms and smoking behaviours among adolescents; </w:t>
            </w:r>
            <w:r w:rsidRPr="00FE1EEA">
              <w:rPr>
                <w:color w:val="EE0000"/>
              </w:rPr>
              <w:lastRenderedPageBreak/>
              <w:t>strong theoretical grounding.</w:t>
            </w:r>
          </w:p>
        </w:tc>
        <w:tc>
          <w:tcPr>
            <w:tcW w:w="0" w:type="auto"/>
            <w:hideMark/>
          </w:tcPr>
          <w:p w14:paraId="66C35103" w14:textId="77777777" w:rsidR="00FE1EEA" w:rsidRPr="00FE1EEA" w:rsidRDefault="00FE1EEA" w:rsidP="00FE1EEA">
            <w:pPr>
              <w:jc w:val="left"/>
              <w:rPr>
                <w:color w:val="EE0000"/>
              </w:rPr>
            </w:pPr>
            <w:r w:rsidRPr="00FE1EEA">
              <w:rPr>
                <w:color w:val="EE0000"/>
              </w:rPr>
              <w:lastRenderedPageBreak/>
              <w:t>Cross-sectional design and reliance on self-reported data.</w:t>
            </w:r>
          </w:p>
        </w:tc>
        <w:tc>
          <w:tcPr>
            <w:tcW w:w="0" w:type="auto"/>
            <w:hideMark/>
          </w:tcPr>
          <w:p w14:paraId="6E07CA56" w14:textId="77777777" w:rsidR="00FE1EEA" w:rsidRPr="00FE1EEA" w:rsidRDefault="00FE1EEA" w:rsidP="00FE1EEA">
            <w:pPr>
              <w:jc w:val="left"/>
              <w:rPr>
                <w:color w:val="EE0000"/>
              </w:rPr>
            </w:pPr>
            <w:r w:rsidRPr="00FE1EEA">
              <w:rPr>
                <w:color w:val="EE0000"/>
              </w:rPr>
              <w:t>High relevance for understanding social factors affecting campaign effectiveness.</w:t>
            </w:r>
          </w:p>
        </w:tc>
      </w:tr>
      <w:tr w:rsidR="00FE1EEA" w:rsidRPr="00FE1EEA" w14:paraId="43ACC9AF" w14:textId="77777777" w:rsidTr="00FE1EEA">
        <w:tc>
          <w:tcPr>
            <w:tcW w:w="0" w:type="auto"/>
            <w:hideMark/>
          </w:tcPr>
          <w:p w14:paraId="22F8D4E0" w14:textId="77777777" w:rsidR="00FE1EEA" w:rsidRPr="00FE1EEA" w:rsidRDefault="00FE1EEA" w:rsidP="00FE1EEA">
            <w:pPr>
              <w:jc w:val="left"/>
              <w:rPr>
                <w:color w:val="EE0000"/>
              </w:rPr>
            </w:pPr>
            <w:r w:rsidRPr="00FE1EEA">
              <w:rPr>
                <w:color w:val="EE0000"/>
              </w:rPr>
              <w:t>Poole et al. (2022)</w:t>
            </w:r>
          </w:p>
        </w:tc>
        <w:tc>
          <w:tcPr>
            <w:tcW w:w="0" w:type="auto"/>
            <w:hideMark/>
          </w:tcPr>
          <w:p w14:paraId="3F0B4987" w14:textId="77777777" w:rsidR="00FE1EEA" w:rsidRPr="00FE1EEA" w:rsidRDefault="00FE1EEA" w:rsidP="00FE1EEA">
            <w:pPr>
              <w:jc w:val="left"/>
              <w:rPr>
                <w:color w:val="EE0000"/>
              </w:rPr>
            </w:pPr>
            <w:r w:rsidRPr="00FE1EEA">
              <w:rPr>
                <w:color w:val="EE0000"/>
              </w:rPr>
              <w:t>Investigated social and occasional smoking among adolescents; highlighted changing smoking patterns.</w:t>
            </w:r>
          </w:p>
        </w:tc>
        <w:tc>
          <w:tcPr>
            <w:tcW w:w="0" w:type="auto"/>
            <w:hideMark/>
          </w:tcPr>
          <w:p w14:paraId="2F1083B4" w14:textId="77777777" w:rsidR="00FE1EEA" w:rsidRPr="00FE1EEA" w:rsidRDefault="00FE1EEA" w:rsidP="00FE1EEA">
            <w:pPr>
              <w:jc w:val="left"/>
              <w:rPr>
                <w:color w:val="EE0000"/>
              </w:rPr>
            </w:pPr>
            <w:r w:rsidRPr="00FE1EEA">
              <w:rPr>
                <w:color w:val="EE0000"/>
              </w:rPr>
              <w:t>Small sample size and limited longitudinal evidence.</w:t>
            </w:r>
          </w:p>
        </w:tc>
        <w:tc>
          <w:tcPr>
            <w:tcW w:w="0" w:type="auto"/>
            <w:hideMark/>
          </w:tcPr>
          <w:p w14:paraId="27996B0E" w14:textId="77777777" w:rsidR="00FE1EEA" w:rsidRPr="00FE1EEA" w:rsidRDefault="00FE1EEA" w:rsidP="00FE1EEA">
            <w:pPr>
              <w:jc w:val="left"/>
              <w:rPr>
                <w:color w:val="EE0000"/>
              </w:rPr>
            </w:pPr>
            <w:r w:rsidRPr="00FE1EEA">
              <w:rPr>
                <w:color w:val="EE0000"/>
              </w:rPr>
              <w:t>Moderate relevance as changing smoking behaviours influence campaign evaluation.</w:t>
            </w:r>
          </w:p>
        </w:tc>
      </w:tr>
      <w:tr w:rsidR="00FE1EEA" w:rsidRPr="00FE1EEA" w14:paraId="2EAF5973" w14:textId="77777777" w:rsidTr="00FE1EEA">
        <w:tc>
          <w:tcPr>
            <w:tcW w:w="0" w:type="auto"/>
            <w:hideMark/>
          </w:tcPr>
          <w:p w14:paraId="56C210FF" w14:textId="77777777" w:rsidR="00FE1EEA" w:rsidRPr="00FE1EEA" w:rsidRDefault="00FE1EEA" w:rsidP="00FE1EEA">
            <w:pPr>
              <w:jc w:val="left"/>
              <w:rPr>
                <w:color w:val="EE0000"/>
              </w:rPr>
            </w:pPr>
            <w:r w:rsidRPr="00FE1EEA">
              <w:rPr>
                <w:color w:val="EE0000"/>
              </w:rPr>
              <w:t>NHS Digital (2023)</w:t>
            </w:r>
          </w:p>
        </w:tc>
        <w:tc>
          <w:tcPr>
            <w:tcW w:w="0" w:type="auto"/>
            <w:hideMark/>
          </w:tcPr>
          <w:p w14:paraId="6E12D8FB" w14:textId="77777777" w:rsidR="00FE1EEA" w:rsidRPr="00FE1EEA" w:rsidRDefault="00FE1EEA" w:rsidP="00FE1EEA">
            <w:pPr>
              <w:jc w:val="left"/>
              <w:rPr>
                <w:color w:val="EE0000"/>
              </w:rPr>
            </w:pPr>
            <w:r w:rsidRPr="00FE1EEA">
              <w:rPr>
                <w:color w:val="EE0000"/>
              </w:rPr>
              <w:t>Nationally representative UK dataset; reliable and authoritative source of smoking prevalence data.</w:t>
            </w:r>
          </w:p>
        </w:tc>
        <w:tc>
          <w:tcPr>
            <w:tcW w:w="0" w:type="auto"/>
            <w:hideMark/>
          </w:tcPr>
          <w:p w14:paraId="641B06EC" w14:textId="77777777" w:rsidR="00FE1EEA" w:rsidRPr="00FE1EEA" w:rsidRDefault="00FE1EEA" w:rsidP="00FE1EEA">
            <w:pPr>
              <w:jc w:val="left"/>
              <w:rPr>
                <w:color w:val="EE0000"/>
              </w:rPr>
            </w:pPr>
            <w:r w:rsidRPr="00FE1EEA">
              <w:rPr>
                <w:color w:val="EE0000"/>
              </w:rPr>
              <w:t>Descriptive statistics only; does not directly evaluate campaign effectiveness.</w:t>
            </w:r>
          </w:p>
        </w:tc>
        <w:tc>
          <w:tcPr>
            <w:tcW w:w="0" w:type="auto"/>
            <w:hideMark/>
          </w:tcPr>
          <w:p w14:paraId="7BE581BE" w14:textId="77777777" w:rsidR="00FE1EEA" w:rsidRPr="00FE1EEA" w:rsidRDefault="00FE1EEA" w:rsidP="00FE1EEA">
            <w:pPr>
              <w:jc w:val="left"/>
              <w:rPr>
                <w:color w:val="EE0000"/>
              </w:rPr>
            </w:pPr>
            <w:r w:rsidRPr="00FE1EEA">
              <w:rPr>
                <w:color w:val="EE0000"/>
              </w:rPr>
              <w:t>High relevance for establishing the current extent of adolescent smoking in the UK.</w:t>
            </w:r>
          </w:p>
        </w:tc>
      </w:tr>
      <w:tr w:rsidR="00FE1EEA" w:rsidRPr="00FE1EEA" w14:paraId="64DF2C5C" w14:textId="77777777" w:rsidTr="00FE1EEA">
        <w:tc>
          <w:tcPr>
            <w:tcW w:w="0" w:type="auto"/>
            <w:hideMark/>
          </w:tcPr>
          <w:p w14:paraId="18075B55" w14:textId="77777777" w:rsidR="00FE1EEA" w:rsidRPr="00FE1EEA" w:rsidRDefault="00FE1EEA" w:rsidP="00FE1EEA">
            <w:pPr>
              <w:jc w:val="left"/>
              <w:rPr>
                <w:color w:val="EE0000"/>
              </w:rPr>
            </w:pPr>
            <w:r w:rsidRPr="00FE1EEA">
              <w:rPr>
                <w:color w:val="EE0000"/>
              </w:rPr>
              <w:t>Action on Smoking and Health (ASH) (2023)</w:t>
            </w:r>
          </w:p>
        </w:tc>
        <w:tc>
          <w:tcPr>
            <w:tcW w:w="0" w:type="auto"/>
            <w:hideMark/>
          </w:tcPr>
          <w:p w14:paraId="6D479B73" w14:textId="77777777" w:rsidR="00FE1EEA" w:rsidRPr="00FE1EEA" w:rsidRDefault="00FE1EEA" w:rsidP="00FE1EEA">
            <w:pPr>
              <w:jc w:val="left"/>
              <w:rPr>
                <w:color w:val="EE0000"/>
              </w:rPr>
            </w:pPr>
            <w:r w:rsidRPr="00FE1EEA">
              <w:rPr>
                <w:color w:val="EE0000"/>
              </w:rPr>
              <w:t>Provides up-to-date policy and prevalence data; widely recognised public health authority.</w:t>
            </w:r>
          </w:p>
        </w:tc>
        <w:tc>
          <w:tcPr>
            <w:tcW w:w="0" w:type="auto"/>
            <w:hideMark/>
          </w:tcPr>
          <w:p w14:paraId="6F23873B" w14:textId="77777777" w:rsidR="00FE1EEA" w:rsidRPr="00FE1EEA" w:rsidRDefault="00FE1EEA" w:rsidP="00FE1EEA">
            <w:pPr>
              <w:jc w:val="left"/>
              <w:rPr>
                <w:color w:val="EE0000"/>
              </w:rPr>
            </w:pPr>
            <w:r w:rsidRPr="00FE1EEA">
              <w:rPr>
                <w:color w:val="EE0000"/>
              </w:rPr>
              <w:t>Primarily report-based evidence rather than peer-reviewed empirical research.</w:t>
            </w:r>
          </w:p>
        </w:tc>
        <w:tc>
          <w:tcPr>
            <w:tcW w:w="0" w:type="auto"/>
            <w:hideMark/>
          </w:tcPr>
          <w:p w14:paraId="4107D766" w14:textId="77777777" w:rsidR="00FE1EEA" w:rsidRPr="00FE1EEA" w:rsidRDefault="00FE1EEA" w:rsidP="00FE1EEA">
            <w:pPr>
              <w:jc w:val="left"/>
              <w:rPr>
                <w:color w:val="EE0000"/>
              </w:rPr>
            </w:pPr>
            <w:r w:rsidRPr="00FE1EEA">
              <w:rPr>
                <w:color w:val="EE0000"/>
              </w:rPr>
              <w:t>High relevance for contextualising tobacco control policies and campaign environments in the UK.</w:t>
            </w:r>
          </w:p>
        </w:tc>
      </w:tr>
    </w:tbl>
    <w:p w14:paraId="548667AD" w14:textId="2339CE1A" w:rsidR="00FE1EEA" w:rsidRPr="006D43B9" w:rsidRDefault="00A610C6" w:rsidP="00B25280">
      <w:pPr>
        <w:rPr>
          <w:color w:val="EE0000"/>
        </w:rPr>
      </w:pPr>
      <w:r w:rsidRPr="00A610C6">
        <w:rPr>
          <w:color w:val="EE0000"/>
        </w:rPr>
        <w:t xml:space="preserve">The Critical Appraisal Skills Programme (CASP) approach was used to conduct the quality assessment. The methodological rigour, the relevance of the study to the research question, the appropriateness of the sample size, the methods of data collection, the validity of the results and the applicability of the results to the issue of adolescent smoking prevention in the United Kingdom were all assessed for each study. The methodological study quality and direct applicability to public health campaigns were </w:t>
      </w:r>
      <w:r>
        <w:rPr>
          <w:color w:val="EE0000"/>
        </w:rPr>
        <w:t>emphasised</w:t>
      </w:r>
      <w:r w:rsidRPr="00A610C6">
        <w:rPr>
          <w:color w:val="EE0000"/>
        </w:rPr>
        <w:t xml:space="preserve"> in the synthesis.</w:t>
      </w:r>
    </w:p>
    <w:p w14:paraId="44231267" w14:textId="77777777" w:rsidR="00B25280" w:rsidRPr="00B25280" w:rsidRDefault="00B25280" w:rsidP="00B25280">
      <w:pPr>
        <w:pStyle w:val="Heading2"/>
        <w:rPr>
          <w:color w:val="000000" w:themeColor="text1"/>
        </w:rPr>
      </w:pPr>
      <w:bookmarkStart w:id="110" w:name="_Toc226599746"/>
      <w:bookmarkStart w:id="111" w:name="_Toc231698459"/>
      <w:r w:rsidRPr="00B25280">
        <w:rPr>
          <w:color w:val="000000" w:themeColor="text1"/>
        </w:rPr>
        <w:t>3.9 Data Extraction</w:t>
      </w:r>
      <w:bookmarkEnd w:id="110"/>
      <w:bookmarkEnd w:id="111"/>
    </w:p>
    <w:p w14:paraId="1085DD86" w14:textId="77777777" w:rsidR="00B25280" w:rsidRPr="00B25280" w:rsidRDefault="00B25280" w:rsidP="00B25280">
      <w:pPr>
        <w:rPr>
          <w:color w:val="000000" w:themeColor="text1"/>
        </w:rPr>
      </w:pPr>
      <w:r w:rsidRPr="00B25280">
        <w:rPr>
          <w:color w:val="000000" w:themeColor="text1"/>
        </w:rPr>
        <w:t>The selected studies will be analysed using the assistance of a standardised form to reveal the relevant information in structured data analysis. Such critical details as author, year, study design, participants and research setting will be recorded. Also, data on the type of campaign and the methods of delivery will be extracted, as well as on the results on smoking behaviour (Schmidt et al., 2025). This will render it consistent, reduce number of errors and can carry out a comparison which form solid basis of analysis and evaluation.</w:t>
      </w:r>
    </w:p>
    <w:p w14:paraId="7A902AED" w14:textId="77777777" w:rsidR="00B25280" w:rsidRPr="00B25280" w:rsidRDefault="00B25280" w:rsidP="00B25280">
      <w:pPr>
        <w:pStyle w:val="Heading1"/>
        <w:rPr>
          <w:color w:val="000000" w:themeColor="text1"/>
        </w:rPr>
      </w:pPr>
      <w:bookmarkStart w:id="112" w:name="_Toc226599747"/>
      <w:bookmarkStart w:id="113" w:name="_Toc231698460"/>
      <w:r w:rsidRPr="00B25280">
        <w:rPr>
          <w:color w:val="000000" w:themeColor="text1"/>
        </w:rPr>
        <w:lastRenderedPageBreak/>
        <w:t>3.10 Data Analysis Technique</w:t>
      </w:r>
      <w:bookmarkEnd w:id="112"/>
      <w:bookmarkEnd w:id="113"/>
      <w:r w:rsidRPr="00B25280">
        <w:rPr>
          <w:color w:val="000000" w:themeColor="text1"/>
        </w:rPr>
        <w:t xml:space="preserve"> </w:t>
      </w:r>
    </w:p>
    <w:p w14:paraId="07CBD0B8" w14:textId="34EE83AB" w:rsidR="00B25280" w:rsidRPr="006D43B9" w:rsidRDefault="00B25280" w:rsidP="00B25280">
      <w:pPr>
        <w:rPr>
          <w:color w:val="EE0000"/>
        </w:rPr>
      </w:pPr>
      <w:r w:rsidRPr="00B25280">
        <w:rPr>
          <w:color w:val="000000" w:themeColor="text1"/>
        </w:rPr>
        <w:t>The results were analysed by a narrative synthesis. This is the most suitable method since the literature review on public health campaigns is diverse in design, results, and setting making it hard to compare them statistically. All the studies were compiled according to the type of campaign and its results, which permitted identifying patterns, similarities and differences of effectiveness. This made it possible to critically compare and interpret the evidence instead of merely describing it (Flemming and Noyes, 2021).</w:t>
      </w:r>
      <w:r w:rsidR="006D43B9">
        <w:rPr>
          <w:color w:val="000000" w:themeColor="text1"/>
        </w:rPr>
        <w:t xml:space="preserve"> </w:t>
      </w:r>
      <w:r w:rsidR="006D43B9" w:rsidRPr="006D43B9">
        <w:rPr>
          <w:color w:val="EE0000"/>
        </w:rPr>
        <w:t>Patterns and trends were identified by using a thematic analysis approach. A comparison and critical evaluation of the findings were made to highlight and bring to an understanding of the consistency, contradiction and gaps in the literature.</w:t>
      </w:r>
    </w:p>
    <w:p w14:paraId="3112D7D2" w14:textId="77777777" w:rsidR="00B25280" w:rsidRPr="00B25280" w:rsidRDefault="00B25280" w:rsidP="00B25280">
      <w:pPr>
        <w:pStyle w:val="Heading2"/>
        <w:rPr>
          <w:color w:val="000000" w:themeColor="text1"/>
        </w:rPr>
      </w:pPr>
      <w:bookmarkStart w:id="114" w:name="_Toc226599748"/>
      <w:bookmarkStart w:id="115" w:name="_Toc231698461"/>
      <w:r w:rsidRPr="00B25280">
        <w:rPr>
          <w:color w:val="000000" w:themeColor="text1"/>
        </w:rPr>
        <w:t>3.11 Review process</w:t>
      </w:r>
      <w:bookmarkEnd w:id="114"/>
      <w:bookmarkEnd w:id="115"/>
    </w:p>
    <w:p w14:paraId="3AEE56E0" w14:textId="77777777" w:rsidR="00B25280" w:rsidRPr="00B25280" w:rsidRDefault="00B25280" w:rsidP="00B25280">
      <w:pPr>
        <w:rPr>
          <w:color w:val="000000" w:themeColor="text1"/>
        </w:rPr>
      </w:pPr>
      <w:r w:rsidRPr="00B25280">
        <w:rPr>
          <w:color w:val="000000" w:themeColor="text1"/>
        </w:rPr>
        <w:t>The reviewing process would be structured in such a way that it is rigorous, reliable and valid. All steps, such as the selection of the study, quality assessment, and data collection, are organized systematically and clearly. This minimizes the researcher bias and improves the validity of results. A replicable and trustworthy process is made possible by the use of standardised tools and systematic documentation.</w:t>
      </w:r>
    </w:p>
    <w:p w14:paraId="6487A311" w14:textId="77777777" w:rsidR="00B25280" w:rsidRPr="00B25280" w:rsidRDefault="00B25280" w:rsidP="00B25280">
      <w:pPr>
        <w:pStyle w:val="Heading2"/>
        <w:rPr>
          <w:color w:val="000000" w:themeColor="text1"/>
        </w:rPr>
      </w:pPr>
      <w:bookmarkStart w:id="116" w:name="_Toc226599749"/>
      <w:bookmarkStart w:id="117" w:name="_Toc231698462"/>
      <w:r w:rsidRPr="00B25280">
        <w:rPr>
          <w:color w:val="000000" w:themeColor="text1"/>
        </w:rPr>
        <w:t>3.12 Ethical Considerations</w:t>
      </w:r>
      <w:bookmarkEnd w:id="116"/>
      <w:bookmarkEnd w:id="117"/>
      <w:r w:rsidRPr="00B25280">
        <w:rPr>
          <w:color w:val="000000" w:themeColor="text1"/>
        </w:rPr>
        <w:t xml:space="preserve"> </w:t>
      </w:r>
    </w:p>
    <w:p w14:paraId="4287BF42" w14:textId="454D4C71" w:rsidR="00B25280" w:rsidRPr="00B25280" w:rsidRDefault="00B25280" w:rsidP="00B25280">
      <w:pPr>
        <w:rPr>
          <w:color w:val="000000" w:themeColor="text1"/>
        </w:rPr>
      </w:pPr>
      <w:r w:rsidRPr="00B25280">
        <w:rPr>
          <w:color w:val="000000" w:themeColor="text1"/>
        </w:rPr>
        <w:t xml:space="preserve">No human subjects will be involved in the study, and the study will rely on secondary data, which means that the chances of any ethical issues are minimal. All the sources will be authoritative and open in the public with appropriate referencing to others to credit the original sources. To prevent plagiarism, paraphrasing will be employed. Transparency will help minimize bias together with systematic processes. The use of any AI tools will be reported, and a set of ethical standards, such as honesty and academic integrity, will be adhered to (Hasan et al., 2021). The process of getting ethical approval was in line with the </w:t>
      </w:r>
      <w:r w:rsidR="00403B50">
        <w:rPr>
          <w:color w:val="000000" w:themeColor="text1"/>
        </w:rPr>
        <w:t>university's requirements</w:t>
      </w:r>
      <w:r w:rsidRPr="00B25280">
        <w:rPr>
          <w:color w:val="000000" w:themeColor="text1"/>
        </w:rPr>
        <w:t>. The integrity of the academics was upheld by proper referencing, the absence of plagiarism, and clear reporting procedures as well as the presentation of the methods and results. Systematic screening and critical evaluation of sources minimised researcher bias.</w:t>
      </w:r>
    </w:p>
    <w:p w14:paraId="6CC11905" w14:textId="1B25E5C7" w:rsidR="00B25280" w:rsidRPr="00CF5F78" w:rsidRDefault="00B25280" w:rsidP="00B25280">
      <w:pPr>
        <w:rPr>
          <w:color w:val="EE0000"/>
        </w:rPr>
      </w:pPr>
      <w:r w:rsidRPr="00B25280">
        <w:rPr>
          <w:color w:val="000000" w:themeColor="text1"/>
        </w:rPr>
        <w:t xml:space="preserve">Besides upholding academic integrity, ethical concerns also involve the acknowledgement of potential bias when it comes to published studies as well as </w:t>
      </w:r>
      <w:r w:rsidR="00403B50">
        <w:rPr>
          <w:color w:val="000000" w:themeColor="text1"/>
        </w:rPr>
        <w:t xml:space="preserve">the </w:t>
      </w:r>
      <w:r w:rsidRPr="00B25280">
        <w:rPr>
          <w:color w:val="000000" w:themeColor="text1"/>
        </w:rPr>
        <w:t xml:space="preserve">responsible interpretation of results. The researcher will not selectively report and will be fair in representing all the relevant evidence, </w:t>
      </w:r>
      <w:r w:rsidRPr="00B25280">
        <w:rPr>
          <w:color w:val="000000" w:themeColor="text1"/>
        </w:rPr>
        <w:lastRenderedPageBreak/>
        <w:t>including the contradictory evidence.</w:t>
      </w:r>
      <w:r w:rsidR="00CF5F78">
        <w:rPr>
          <w:color w:val="000000" w:themeColor="text1"/>
        </w:rPr>
        <w:t xml:space="preserve"> </w:t>
      </w:r>
      <w:r w:rsidR="00CF5F78" w:rsidRPr="00CF5F78">
        <w:rPr>
          <w:color w:val="EE0000"/>
        </w:rPr>
        <w:t>This study does not contain any primary data</w:t>
      </w:r>
      <w:r w:rsidR="00403B50">
        <w:rPr>
          <w:color w:val="EE0000"/>
        </w:rPr>
        <w:t>; thus,</w:t>
      </w:r>
      <w:r w:rsidR="00CF5F78" w:rsidRPr="00CF5F78">
        <w:rPr>
          <w:color w:val="EE0000"/>
        </w:rPr>
        <w:t xml:space="preserve"> no ethical risk to the participants was involved. All </w:t>
      </w:r>
      <w:r w:rsidR="00403B50" w:rsidRPr="00CF5F78">
        <w:rPr>
          <w:color w:val="EE0000"/>
        </w:rPr>
        <w:t>sources</w:t>
      </w:r>
      <w:r w:rsidR="00CF5F78" w:rsidRPr="00CF5F78">
        <w:rPr>
          <w:color w:val="EE0000"/>
        </w:rPr>
        <w:t xml:space="preserve"> were cited correctly to ensure academic integrity and no plagiarism was committed.</w:t>
      </w:r>
    </w:p>
    <w:p w14:paraId="46E9D10C" w14:textId="77777777" w:rsidR="00B25280" w:rsidRPr="00B25280" w:rsidRDefault="00B25280" w:rsidP="00B25280">
      <w:pPr>
        <w:pStyle w:val="Heading2"/>
        <w:rPr>
          <w:color w:val="000000" w:themeColor="text1"/>
        </w:rPr>
      </w:pPr>
      <w:bookmarkStart w:id="118" w:name="_Toc226599750"/>
      <w:bookmarkStart w:id="119" w:name="_Toc231698463"/>
      <w:r w:rsidRPr="00B25280">
        <w:rPr>
          <w:color w:val="000000" w:themeColor="text1"/>
        </w:rPr>
        <w:t>3.13 Limitations of Methodology</w:t>
      </w:r>
      <w:bookmarkEnd w:id="118"/>
      <w:bookmarkEnd w:id="119"/>
    </w:p>
    <w:p w14:paraId="1305997F" w14:textId="1663FC5A" w:rsidR="00B25280" w:rsidRPr="00CF5F78" w:rsidRDefault="00B25280" w:rsidP="00B25280">
      <w:pPr>
        <w:rPr>
          <w:color w:val="EE0000"/>
        </w:rPr>
      </w:pPr>
      <w:r w:rsidRPr="00B25280">
        <w:rPr>
          <w:color w:val="000000" w:themeColor="text1"/>
        </w:rPr>
        <w:t>Although the study postulates some of the key limitations, it is worth noting the implications on findings. As an example, the publication bias can result in excessively estimating the campaign effectiveness and the use of secondary data restricts the control of the quality of the data. Also, by limiting studies to English language, a researcher might miss precious foreign information. Such may influence the generalisation of the results and thus results must be treated with caution (</w:t>
      </w:r>
      <w:proofErr w:type="spellStart"/>
      <w:r w:rsidRPr="00B25280">
        <w:rPr>
          <w:color w:val="000000" w:themeColor="text1"/>
        </w:rPr>
        <w:t>Taherdoost</w:t>
      </w:r>
      <w:proofErr w:type="spellEnd"/>
      <w:r w:rsidRPr="00B25280">
        <w:rPr>
          <w:color w:val="000000" w:themeColor="text1"/>
        </w:rPr>
        <w:t>, 2022).</w:t>
      </w:r>
      <w:r w:rsidR="00CF5F78">
        <w:rPr>
          <w:color w:val="000000" w:themeColor="text1"/>
        </w:rPr>
        <w:t xml:space="preserve"> </w:t>
      </w:r>
      <w:r w:rsidR="00CF5F78" w:rsidRPr="00CF5F78">
        <w:rPr>
          <w:color w:val="EE0000"/>
        </w:rPr>
        <w:t xml:space="preserve">One of the major </w:t>
      </w:r>
      <w:r w:rsidR="00CF5F78">
        <w:rPr>
          <w:color w:val="EE0000"/>
        </w:rPr>
        <w:t>limitations</w:t>
      </w:r>
      <w:r w:rsidR="00CF5F78" w:rsidRPr="00CF5F78">
        <w:rPr>
          <w:color w:val="EE0000"/>
        </w:rPr>
        <w:t xml:space="preserve"> of this approach is the dependency on previous studies, some of which could be poorly conducted and of inconsistent methodology. Also, the findings might be restricted due to the exclusion of non-English studies. These restrictions do not diminish the overall reliability of the research, however, because it is a systematic approach.</w:t>
      </w:r>
    </w:p>
    <w:p w14:paraId="58DE5256" w14:textId="77777777" w:rsidR="00B25280" w:rsidRPr="00B25280" w:rsidRDefault="00B25280" w:rsidP="00B25280">
      <w:pPr>
        <w:pStyle w:val="Heading2"/>
        <w:rPr>
          <w:color w:val="000000" w:themeColor="text1"/>
        </w:rPr>
      </w:pPr>
      <w:bookmarkStart w:id="120" w:name="_Toc226599751"/>
      <w:bookmarkStart w:id="121" w:name="_Toc231698464"/>
      <w:r w:rsidRPr="00B25280">
        <w:rPr>
          <w:color w:val="000000" w:themeColor="text1"/>
        </w:rPr>
        <w:t>3.14 Chapter Summary</w:t>
      </w:r>
      <w:bookmarkEnd w:id="120"/>
      <w:bookmarkEnd w:id="121"/>
      <w:r w:rsidRPr="00B25280">
        <w:rPr>
          <w:color w:val="000000" w:themeColor="text1"/>
        </w:rPr>
        <w:t xml:space="preserve"> </w:t>
      </w:r>
    </w:p>
    <w:p w14:paraId="1A1D8B2F" w14:textId="6E096DF4" w:rsidR="00FD106D" w:rsidRDefault="00B25280" w:rsidP="00B25280">
      <w:pPr>
        <w:rPr>
          <w:color w:val="000000" w:themeColor="text1"/>
        </w:rPr>
      </w:pPr>
      <w:r w:rsidRPr="00B25280">
        <w:rPr>
          <w:color w:val="000000" w:themeColor="text1"/>
        </w:rPr>
        <w:t xml:space="preserve">This chapter has presented an ordered and strict methodology that is applied to assess the effectiveness of the public health campaigns. The study is reliable and transparent by using a systematic search strategy, explicit inclusion criteria, and critical appraisal techniques. The adopted methodology fully justifies the research objective as it allows thoroughly </w:t>
      </w:r>
      <w:r w:rsidR="00783F11">
        <w:rPr>
          <w:color w:val="000000" w:themeColor="text1"/>
        </w:rPr>
        <w:t xml:space="preserve">analysing </w:t>
      </w:r>
      <w:r w:rsidRPr="00B25280">
        <w:rPr>
          <w:color w:val="000000" w:themeColor="text1"/>
        </w:rPr>
        <w:t>the existing evidence. The following chapter will give the results of this systematic process, which are the PRISMA flow diagram and the results of the thematic analysis.</w:t>
      </w:r>
    </w:p>
    <w:p w14:paraId="66A92C81" w14:textId="77777777" w:rsidR="00FD106D" w:rsidRDefault="00FD106D">
      <w:pPr>
        <w:spacing w:line="276" w:lineRule="auto"/>
        <w:rPr>
          <w:color w:val="000000" w:themeColor="text1"/>
        </w:rPr>
      </w:pPr>
      <w:r>
        <w:rPr>
          <w:color w:val="000000" w:themeColor="text1"/>
        </w:rPr>
        <w:br w:type="page"/>
      </w:r>
    </w:p>
    <w:p w14:paraId="1FFAE4EE" w14:textId="77777777" w:rsidR="00FD106D" w:rsidRPr="00FD106D" w:rsidRDefault="00FD106D" w:rsidP="00FD106D">
      <w:pPr>
        <w:pStyle w:val="Heading1"/>
        <w:rPr>
          <w:lang w:val="en-GB"/>
        </w:rPr>
      </w:pPr>
      <w:bookmarkStart w:id="122" w:name="_Toc228234141"/>
      <w:bookmarkStart w:id="123" w:name="_Toc231698465"/>
      <w:r w:rsidRPr="00FD106D">
        <w:rPr>
          <w:lang w:val="en-GB"/>
        </w:rPr>
        <w:lastRenderedPageBreak/>
        <w:t>Chapter 4: Findings and Analysis</w:t>
      </w:r>
      <w:bookmarkEnd w:id="122"/>
      <w:bookmarkEnd w:id="123"/>
    </w:p>
    <w:p w14:paraId="772D5467" w14:textId="77777777" w:rsidR="00FD106D" w:rsidRPr="00FD106D" w:rsidRDefault="00FD106D" w:rsidP="00FD106D">
      <w:pPr>
        <w:pStyle w:val="Heading1"/>
        <w:rPr>
          <w:lang w:val="en-GB"/>
        </w:rPr>
      </w:pPr>
      <w:bookmarkStart w:id="124" w:name="_ldno74vbs3ii"/>
      <w:bookmarkStart w:id="125" w:name="_Toc228234142"/>
      <w:bookmarkStart w:id="126" w:name="_Toc231698466"/>
      <w:bookmarkEnd w:id="124"/>
      <w:r w:rsidRPr="00FD106D">
        <w:rPr>
          <w:lang w:val="en-GB"/>
        </w:rPr>
        <w:t>4.1 Introduction</w:t>
      </w:r>
      <w:bookmarkEnd w:id="125"/>
      <w:bookmarkEnd w:id="126"/>
    </w:p>
    <w:p w14:paraId="0B9D612E" w14:textId="2F76443C" w:rsidR="00A610C6" w:rsidRPr="00FD106D" w:rsidRDefault="00FD106D" w:rsidP="00FD106D">
      <w:pPr>
        <w:rPr>
          <w:color w:val="000000" w:themeColor="text1"/>
          <w:lang w:val="en-GB"/>
        </w:rPr>
      </w:pPr>
      <w:r w:rsidRPr="00FD106D">
        <w:rPr>
          <w:color w:val="000000" w:themeColor="text1"/>
          <w:lang w:val="en-GB"/>
        </w:rPr>
        <w:t>This chapter presents the findings of the systematic review in relation to the research aim and objectives. Using the PRISMA framework, studies were identified, screened, and selected according to predefined inclusion and exclusion criteria. The findings are presented through descriptive tables and thematic analysis to highlight patterns in the evidence regarding the effectiveness of public health campaigns in reducing teenage tobacco use in the United Kingdom.</w:t>
      </w:r>
    </w:p>
    <w:p w14:paraId="5EC5382A" w14:textId="77777777" w:rsidR="00FD106D" w:rsidRPr="00FD106D" w:rsidRDefault="00FD106D" w:rsidP="00FD106D">
      <w:pPr>
        <w:pStyle w:val="Heading1"/>
        <w:rPr>
          <w:lang w:val="en-GB"/>
        </w:rPr>
      </w:pPr>
      <w:bookmarkStart w:id="127" w:name="_6433g9lfdr9n"/>
      <w:bookmarkStart w:id="128" w:name="_Toc228234143"/>
      <w:bookmarkStart w:id="129" w:name="_Toc231698467"/>
      <w:bookmarkEnd w:id="127"/>
      <w:r w:rsidRPr="00FD106D">
        <w:rPr>
          <w:lang w:val="en-GB"/>
        </w:rPr>
        <w:t>4.2 Database Search</w:t>
      </w:r>
      <w:bookmarkEnd w:id="128"/>
      <w:bookmarkEnd w:id="129"/>
    </w:p>
    <w:p w14:paraId="4F08924D" w14:textId="77777777" w:rsidR="00FD106D" w:rsidRPr="00FD106D" w:rsidRDefault="00FD106D" w:rsidP="00FD106D">
      <w:pPr>
        <w:rPr>
          <w:color w:val="000000" w:themeColor="text1"/>
          <w:lang w:val="en-GB"/>
        </w:rPr>
      </w:pPr>
      <w:r w:rsidRPr="00FD106D">
        <w:rPr>
          <w:color w:val="000000" w:themeColor="text1"/>
          <w:lang w:val="en-GB"/>
        </w:rPr>
        <w:t>Only the database Google Scholar was selected due to its broad scope to be interdisciplinary indexed, such as peer-reviewed journals, government reports, and publications related to public health and grey literature at the same time. Controlled vocabulary and Boolean operators were developed in a systematic manner to create search strings that would be exploited to maximise retrieval sensitivity and specificity. Google Scholar was chosen as the primary academic database as it covers a wide range of peer-reviewed literature. Additionally, grey literature (i.e. NHS, GOV.UK, Public Health England, Action on Smoking and Health [ASH] policies and campaign evaluations) was explored. This method minimised publication bias and kept a manageable and transparent search strategy. Nevertheless, the use of English sources might have restricted the number of relevant studies included.</w:t>
      </w:r>
    </w:p>
    <w:tbl>
      <w:tblPr>
        <w:tblStyle w:val="GridTable1Light"/>
        <w:tblW w:w="8925" w:type="dxa"/>
        <w:tblLayout w:type="fixed"/>
        <w:tblLook w:val="0600" w:firstRow="0" w:lastRow="0" w:firstColumn="0" w:lastColumn="0" w:noHBand="1" w:noVBand="1"/>
      </w:tblPr>
      <w:tblGrid>
        <w:gridCol w:w="525"/>
        <w:gridCol w:w="3960"/>
        <w:gridCol w:w="4440"/>
      </w:tblGrid>
      <w:tr w:rsidR="00FD106D" w:rsidRPr="00FD106D" w14:paraId="6C059488" w14:textId="77777777">
        <w:trPr>
          <w:trHeight w:val="540"/>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6E17528" w14:textId="77777777" w:rsidR="00FD106D" w:rsidRPr="00FD106D" w:rsidRDefault="00FD106D" w:rsidP="00FD106D">
            <w:pPr>
              <w:rPr>
                <w:color w:val="000000" w:themeColor="text1"/>
                <w:lang w:val="en-GB"/>
              </w:rPr>
            </w:pPr>
            <w:r w:rsidRPr="00FD106D">
              <w:rPr>
                <w:b/>
                <w:bCs/>
                <w:color w:val="000000" w:themeColor="text1"/>
                <w:lang w:val="en-GB"/>
              </w:rPr>
              <w:t>#</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258498F" w14:textId="77777777" w:rsidR="00FD106D" w:rsidRPr="00FD106D" w:rsidRDefault="00FD106D" w:rsidP="00FD106D">
            <w:pPr>
              <w:rPr>
                <w:color w:val="000000" w:themeColor="text1"/>
                <w:lang w:val="en-GB"/>
              </w:rPr>
            </w:pPr>
            <w:r w:rsidRPr="00FD106D">
              <w:rPr>
                <w:b/>
                <w:bCs/>
                <w:color w:val="000000" w:themeColor="text1"/>
                <w:lang w:val="en-GB"/>
              </w:rPr>
              <w:t>Keyword String</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00ADE78" w14:textId="77777777" w:rsidR="00FD106D" w:rsidRPr="00FD106D" w:rsidRDefault="00FD106D" w:rsidP="00FD106D">
            <w:pPr>
              <w:rPr>
                <w:color w:val="000000" w:themeColor="text1"/>
                <w:lang w:val="en-GB"/>
              </w:rPr>
            </w:pPr>
            <w:r w:rsidRPr="00FD106D">
              <w:rPr>
                <w:b/>
                <w:bCs/>
                <w:color w:val="000000" w:themeColor="text1"/>
                <w:lang w:val="en-GB"/>
              </w:rPr>
              <w:t>Search Focus</w:t>
            </w:r>
          </w:p>
        </w:tc>
      </w:tr>
      <w:tr w:rsidR="00FD106D" w:rsidRPr="00FD106D" w14:paraId="34309C3B"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D2017D3" w14:textId="77777777" w:rsidR="00FD106D" w:rsidRPr="00FD106D" w:rsidRDefault="00FD106D" w:rsidP="00FD106D">
            <w:pPr>
              <w:rPr>
                <w:color w:val="000000" w:themeColor="text1"/>
                <w:lang w:val="en-GB"/>
              </w:rPr>
            </w:pPr>
            <w:r w:rsidRPr="00FD106D">
              <w:rPr>
                <w:color w:val="000000" w:themeColor="text1"/>
                <w:lang w:val="en-GB"/>
              </w:rPr>
              <w:t>1</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33EBB37" w14:textId="77777777" w:rsidR="00FD106D" w:rsidRPr="00FD106D" w:rsidRDefault="00FD106D" w:rsidP="00FD106D">
            <w:pPr>
              <w:rPr>
                <w:color w:val="000000" w:themeColor="text1"/>
                <w:lang w:val="en-GB"/>
              </w:rPr>
            </w:pPr>
            <w:r w:rsidRPr="00FD106D">
              <w:rPr>
                <w:color w:val="000000" w:themeColor="text1"/>
                <w:lang w:val="en-GB"/>
              </w:rPr>
              <w:t>"Teenage smoking UK public health campaign 2008–2025"</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8A10458" w14:textId="77777777" w:rsidR="00FD106D" w:rsidRPr="00FD106D" w:rsidRDefault="00FD106D" w:rsidP="00FD106D">
            <w:pPr>
              <w:rPr>
                <w:color w:val="000000" w:themeColor="text1"/>
                <w:lang w:val="en-GB"/>
              </w:rPr>
            </w:pPr>
            <w:r w:rsidRPr="00FD106D">
              <w:rPr>
                <w:color w:val="000000" w:themeColor="text1"/>
                <w:lang w:val="en-GB"/>
              </w:rPr>
              <w:t>Core campaign identification</w:t>
            </w:r>
            <w:hyperlink r:id="rId19" w:history="1">
              <w:r w:rsidRPr="00FD106D">
                <w:rPr>
                  <w:rStyle w:val="Hyperlink"/>
                  <w:lang w:val="en-GB"/>
                </w:rPr>
                <w:t xml:space="preserve"> </w:t>
              </w:r>
            </w:hyperlink>
          </w:p>
        </w:tc>
      </w:tr>
      <w:tr w:rsidR="00FD106D" w:rsidRPr="00FD106D" w14:paraId="4AFEDD81"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7E64B5D" w14:textId="77777777" w:rsidR="00FD106D" w:rsidRPr="00FD106D" w:rsidRDefault="00FD106D" w:rsidP="00FD106D">
            <w:pPr>
              <w:rPr>
                <w:color w:val="000000" w:themeColor="text1"/>
                <w:lang w:val="en-GB"/>
              </w:rPr>
            </w:pPr>
            <w:r w:rsidRPr="00FD106D">
              <w:rPr>
                <w:color w:val="000000" w:themeColor="text1"/>
                <w:lang w:val="en-GB"/>
              </w:rPr>
              <w:t>2</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8E61702" w14:textId="77777777" w:rsidR="00FD106D" w:rsidRPr="00FD106D" w:rsidRDefault="00FD106D" w:rsidP="00FD106D">
            <w:pPr>
              <w:rPr>
                <w:color w:val="000000" w:themeColor="text1"/>
                <w:lang w:val="en-GB"/>
              </w:rPr>
            </w:pPr>
            <w:r w:rsidRPr="00FD106D">
              <w:rPr>
                <w:color w:val="000000" w:themeColor="text1"/>
                <w:lang w:val="en-GB"/>
              </w:rPr>
              <w:t>"Adolescent Tobacco Prevention United Kingdom"</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E0D9AF7" w14:textId="77777777" w:rsidR="00FD106D" w:rsidRPr="00FD106D" w:rsidRDefault="00FD106D" w:rsidP="00FD106D">
            <w:pPr>
              <w:rPr>
                <w:color w:val="000000" w:themeColor="text1"/>
                <w:lang w:val="en-GB"/>
              </w:rPr>
            </w:pPr>
            <w:r w:rsidRPr="00FD106D">
              <w:rPr>
                <w:color w:val="000000" w:themeColor="text1"/>
                <w:lang w:val="en-GB"/>
              </w:rPr>
              <w:t>General prevention literature</w:t>
            </w:r>
            <w:hyperlink r:id="rId20" w:history="1">
              <w:r w:rsidRPr="00FD106D">
                <w:rPr>
                  <w:rStyle w:val="Hyperlink"/>
                  <w:lang w:val="en-GB"/>
                </w:rPr>
                <w:t xml:space="preserve"> </w:t>
              </w:r>
            </w:hyperlink>
          </w:p>
        </w:tc>
      </w:tr>
      <w:tr w:rsidR="00FD106D" w:rsidRPr="00FD106D" w14:paraId="1BFBFD87"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E848DA8" w14:textId="77777777" w:rsidR="00FD106D" w:rsidRPr="00FD106D" w:rsidRDefault="00FD106D" w:rsidP="00FD106D">
            <w:pPr>
              <w:rPr>
                <w:color w:val="000000" w:themeColor="text1"/>
                <w:lang w:val="en-GB"/>
              </w:rPr>
            </w:pPr>
            <w:r w:rsidRPr="00FD106D">
              <w:rPr>
                <w:color w:val="000000" w:themeColor="text1"/>
                <w:lang w:val="en-GB"/>
              </w:rPr>
              <w:t>3</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E3B402C" w14:textId="77777777" w:rsidR="00FD106D" w:rsidRPr="00FD106D" w:rsidRDefault="00FD106D" w:rsidP="00FD106D">
            <w:pPr>
              <w:rPr>
                <w:color w:val="000000" w:themeColor="text1"/>
                <w:lang w:val="en-GB"/>
              </w:rPr>
            </w:pPr>
            <w:r w:rsidRPr="00FD106D">
              <w:rPr>
                <w:color w:val="000000" w:themeColor="text1"/>
                <w:lang w:val="en-GB"/>
              </w:rPr>
              <w:t>"Youth smoking behaviour change intervention UK"</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2199F2B" w14:textId="77777777" w:rsidR="00FD106D" w:rsidRPr="00FD106D" w:rsidRDefault="00FD106D" w:rsidP="00FD106D">
            <w:pPr>
              <w:rPr>
                <w:color w:val="000000" w:themeColor="text1"/>
                <w:lang w:val="en-GB"/>
              </w:rPr>
            </w:pPr>
            <w:r w:rsidRPr="00FD106D">
              <w:rPr>
                <w:color w:val="000000" w:themeColor="text1"/>
                <w:lang w:val="en-GB"/>
              </w:rPr>
              <w:t>Behavioural outcome studies</w:t>
            </w:r>
            <w:hyperlink r:id="rId21" w:history="1">
              <w:r w:rsidRPr="00FD106D">
                <w:rPr>
                  <w:rStyle w:val="Hyperlink"/>
                  <w:lang w:val="en-GB"/>
                </w:rPr>
                <w:t xml:space="preserve"> </w:t>
              </w:r>
            </w:hyperlink>
          </w:p>
        </w:tc>
      </w:tr>
      <w:tr w:rsidR="00FD106D" w:rsidRPr="00FD106D" w14:paraId="22AF75A5"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D39F3C5" w14:textId="77777777" w:rsidR="00FD106D" w:rsidRPr="00FD106D" w:rsidRDefault="00FD106D" w:rsidP="00FD106D">
            <w:pPr>
              <w:rPr>
                <w:color w:val="000000" w:themeColor="text1"/>
                <w:lang w:val="en-GB"/>
              </w:rPr>
            </w:pPr>
            <w:r w:rsidRPr="00FD106D">
              <w:rPr>
                <w:color w:val="000000" w:themeColor="text1"/>
                <w:lang w:val="en-GB"/>
              </w:rPr>
              <w:t>4</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3498A3C" w14:textId="77777777" w:rsidR="00FD106D" w:rsidRPr="00FD106D" w:rsidRDefault="00FD106D" w:rsidP="00FD106D">
            <w:pPr>
              <w:rPr>
                <w:color w:val="000000" w:themeColor="text1"/>
                <w:lang w:val="en-GB"/>
              </w:rPr>
            </w:pPr>
            <w:r w:rsidRPr="00FD106D">
              <w:rPr>
                <w:color w:val="000000" w:themeColor="text1"/>
                <w:lang w:val="en-GB"/>
              </w:rPr>
              <w:t>"School-based smoking prevention programme for UK teenagers"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748E614" w14:textId="77777777" w:rsidR="00FD106D" w:rsidRPr="00FD106D" w:rsidRDefault="00FD106D" w:rsidP="00FD106D">
            <w:pPr>
              <w:rPr>
                <w:color w:val="000000" w:themeColor="text1"/>
                <w:lang w:val="en-GB"/>
              </w:rPr>
            </w:pPr>
            <w:r w:rsidRPr="00FD106D">
              <w:rPr>
                <w:color w:val="000000" w:themeColor="text1"/>
                <w:lang w:val="en-GB"/>
              </w:rPr>
              <w:t>School intervention evidence</w:t>
            </w:r>
            <w:hyperlink r:id="rId22" w:history="1">
              <w:r w:rsidRPr="00FD106D">
                <w:rPr>
                  <w:rStyle w:val="Hyperlink"/>
                  <w:lang w:val="en-GB"/>
                </w:rPr>
                <w:t xml:space="preserve"> </w:t>
              </w:r>
            </w:hyperlink>
          </w:p>
        </w:tc>
      </w:tr>
      <w:tr w:rsidR="00FD106D" w:rsidRPr="00FD106D" w14:paraId="02C68E54"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040EF64" w14:textId="77777777" w:rsidR="00FD106D" w:rsidRPr="00FD106D" w:rsidRDefault="00FD106D" w:rsidP="00FD106D">
            <w:pPr>
              <w:rPr>
                <w:color w:val="000000" w:themeColor="text1"/>
                <w:lang w:val="en-GB"/>
              </w:rPr>
            </w:pPr>
            <w:r w:rsidRPr="00FD106D">
              <w:rPr>
                <w:color w:val="000000" w:themeColor="text1"/>
                <w:lang w:val="en-GB"/>
              </w:rPr>
              <w:lastRenderedPageBreak/>
              <w:t>5</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62CAEDD" w14:textId="77777777" w:rsidR="00FD106D" w:rsidRPr="00FD106D" w:rsidRDefault="00FD106D" w:rsidP="00FD106D">
            <w:pPr>
              <w:rPr>
                <w:color w:val="000000" w:themeColor="text1"/>
                <w:lang w:val="en-GB"/>
              </w:rPr>
            </w:pPr>
            <w:r w:rsidRPr="00FD106D">
              <w:rPr>
                <w:color w:val="000000" w:themeColor="text1"/>
                <w:lang w:val="en-GB"/>
              </w:rPr>
              <w:t>"</w:t>
            </w:r>
            <w:proofErr w:type="gramStart"/>
            <w:r w:rsidRPr="00FD106D">
              <w:rPr>
                <w:color w:val="000000" w:themeColor="text1"/>
                <w:lang w:val="en-GB"/>
              </w:rPr>
              <w:t>mass</w:t>
            </w:r>
            <w:proofErr w:type="gramEnd"/>
            <w:r w:rsidRPr="00FD106D">
              <w:rPr>
                <w:color w:val="000000" w:themeColor="text1"/>
                <w:lang w:val="en-GB"/>
              </w:rPr>
              <w:t xml:space="preserve"> media </w:t>
            </w:r>
            <w:proofErr w:type="spellStart"/>
            <w:r w:rsidRPr="00FD106D">
              <w:rPr>
                <w:color w:val="000000" w:themeColor="text1"/>
                <w:lang w:val="en-GB"/>
              </w:rPr>
              <w:t>anti smoking</w:t>
            </w:r>
            <w:proofErr w:type="spellEnd"/>
            <w:r w:rsidRPr="00FD106D">
              <w:rPr>
                <w:color w:val="000000" w:themeColor="text1"/>
                <w:lang w:val="en-GB"/>
              </w:rPr>
              <w:t xml:space="preserve"> campaign UK adolescents"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B3D1E77" w14:textId="77777777" w:rsidR="00FD106D" w:rsidRPr="00FD106D" w:rsidRDefault="00FD106D" w:rsidP="00FD106D">
            <w:pPr>
              <w:rPr>
                <w:color w:val="000000" w:themeColor="text1"/>
                <w:lang w:val="en-GB"/>
              </w:rPr>
            </w:pPr>
            <w:r w:rsidRPr="00FD106D">
              <w:rPr>
                <w:color w:val="000000" w:themeColor="text1"/>
                <w:lang w:val="en-GB"/>
              </w:rPr>
              <w:t>Mass media campaign studies</w:t>
            </w:r>
            <w:hyperlink r:id="rId23" w:history="1">
              <w:r w:rsidRPr="00FD106D">
                <w:rPr>
                  <w:rStyle w:val="Hyperlink"/>
                  <w:lang w:val="en-GB"/>
                </w:rPr>
                <w:t xml:space="preserve"> </w:t>
              </w:r>
            </w:hyperlink>
          </w:p>
        </w:tc>
      </w:tr>
      <w:tr w:rsidR="00FD106D" w:rsidRPr="00FD106D" w14:paraId="5495018E"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64EF0DA" w14:textId="77777777" w:rsidR="00FD106D" w:rsidRPr="00FD106D" w:rsidRDefault="00FD106D" w:rsidP="00FD106D">
            <w:pPr>
              <w:rPr>
                <w:color w:val="000000" w:themeColor="text1"/>
                <w:lang w:val="en-GB"/>
              </w:rPr>
            </w:pPr>
            <w:r w:rsidRPr="00FD106D">
              <w:rPr>
                <w:color w:val="000000" w:themeColor="text1"/>
                <w:lang w:val="en-GB"/>
              </w:rPr>
              <w:t>6</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D7AA7D9" w14:textId="77777777" w:rsidR="00FD106D" w:rsidRPr="00FD106D" w:rsidRDefault="00FD106D" w:rsidP="00FD106D">
            <w:pPr>
              <w:rPr>
                <w:color w:val="000000" w:themeColor="text1"/>
                <w:lang w:val="en-GB"/>
              </w:rPr>
            </w:pPr>
            <w:r w:rsidRPr="00FD106D">
              <w:rPr>
                <w:color w:val="000000" w:themeColor="text1"/>
                <w:lang w:val="en-GB"/>
              </w:rPr>
              <w:t>"</w:t>
            </w:r>
            <w:proofErr w:type="gramStart"/>
            <w:r w:rsidRPr="00FD106D">
              <w:rPr>
                <w:color w:val="000000" w:themeColor="text1"/>
                <w:lang w:val="en-GB"/>
              </w:rPr>
              <w:t>digital</w:t>
            </w:r>
            <w:proofErr w:type="gramEnd"/>
            <w:r w:rsidRPr="00FD106D">
              <w:rPr>
                <w:color w:val="000000" w:themeColor="text1"/>
                <w:lang w:val="en-GB"/>
              </w:rPr>
              <w:t xml:space="preserve"> social media tobacco prevention young people UK"</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58619B5" w14:textId="77777777" w:rsidR="00FD106D" w:rsidRPr="00FD106D" w:rsidRDefault="00FD106D" w:rsidP="00FD106D">
            <w:pPr>
              <w:rPr>
                <w:color w:val="000000" w:themeColor="text1"/>
                <w:lang w:val="en-GB"/>
              </w:rPr>
            </w:pPr>
            <w:r w:rsidRPr="00FD106D">
              <w:rPr>
                <w:color w:val="000000" w:themeColor="text1"/>
                <w:lang w:val="en-GB"/>
              </w:rPr>
              <w:t>Digital campaign evidence</w:t>
            </w:r>
            <w:hyperlink r:id="rId24" w:history="1">
              <w:r w:rsidRPr="00FD106D">
                <w:rPr>
                  <w:rStyle w:val="Hyperlink"/>
                  <w:lang w:val="en-GB"/>
                </w:rPr>
                <w:t xml:space="preserve"> </w:t>
              </w:r>
            </w:hyperlink>
          </w:p>
        </w:tc>
      </w:tr>
      <w:tr w:rsidR="00FD106D" w:rsidRPr="00FD106D" w14:paraId="0494DE76"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3698564" w14:textId="77777777" w:rsidR="00FD106D" w:rsidRPr="00FD106D" w:rsidRDefault="00FD106D" w:rsidP="00FD106D">
            <w:pPr>
              <w:rPr>
                <w:color w:val="000000" w:themeColor="text1"/>
                <w:lang w:val="en-GB"/>
              </w:rPr>
            </w:pPr>
            <w:r w:rsidRPr="00FD106D">
              <w:rPr>
                <w:color w:val="000000" w:themeColor="text1"/>
                <w:lang w:val="en-GB"/>
              </w:rPr>
              <w:t>7</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22F413E" w14:textId="77777777" w:rsidR="00FD106D" w:rsidRPr="00FD106D" w:rsidRDefault="00FD106D" w:rsidP="00FD106D">
            <w:pPr>
              <w:rPr>
                <w:color w:val="000000" w:themeColor="text1"/>
                <w:lang w:val="en-GB"/>
              </w:rPr>
            </w:pPr>
            <w:r w:rsidRPr="00FD106D">
              <w:rPr>
                <w:color w:val="000000" w:themeColor="text1"/>
                <w:lang w:val="en-GB"/>
              </w:rPr>
              <w:t>"NHS Smokefree campaign effectiveness teenagers England"</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9E6C15C" w14:textId="77777777" w:rsidR="00FD106D" w:rsidRPr="00FD106D" w:rsidRDefault="00FD106D" w:rsidP="00FD106D">
            <w:pPr>
              <w:rPr>
                <w:color w:val="000000" w:themeColor="text1"/>
                <w:lang w:val="en-GB"/>
              </w:rPr>
            </w:pPr>
            <w:r w:rsidRPr="00FD106D">
              <w:rPr>
                <w:color w:val="000000" w:themeColor="text1"/>
                <w:lang w:val="en-GB"/>
              </w:rPr>
              <w:t>NHS-specific programme evaluation</w:t>
            </w:r>
            <w:hyperlink r:id="rId25" w:history="1">
              <w:r w:rsidRPr="00FD106D">
                <w:rPr>
                  <w:rStyle w:val="Hyperlink"/>
                  <w:lang w:val="en-GB"/>
                </w:rPr>
                <w:t xml:space="preserve"> </w:t>
              </w:r>
            </w:hyperlink>
          </w:p>
        </w:tc>
      </w:tr>
      <w:tr w:rsidR="00FD106D" w:rsidRPr="00FD106D" w14:paraId="1833441B"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E2707E4" w14:textId="77777777" w:rsidR="00FD106D" w:rsidRPr="00FD106D" w:rsidRDefault="00FD106D" w:rsidP="00FD106D">
            <w:pPr>
              <w:rPr>
                <w:color w:val="000000" w:themeColor="text1"/>
                <w:lang w:val="en-GB"/>
              </w:rPr>
            </w:pPr>
            <w:r w:rsidRPr="00FD106D">
              <w:rPr>
                <w:color w:val="000000" w:themeColor="text1"/>
                <w:lang w:val="en-GB"/>
              </w:rPr>
              <w:t>8</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66AA6B" w14:textId="77777777" w:rsidR="00FD106D" w:rsidRPr="00FD106D" w:rsidRDefault="00FD106D" w:rsidP="00FD106D">
            <w:pPr>
              <w:rPr>
                <w:color w:val="000000" w:themeColor="text1"/>
                <w:lang w:val="en-GB"/>
              </w:rPr>
            </w:pPr>
            <w:r w:rsidRPr="00FD106D">
              <w:rPr>
                <w:color w:val="000000" w:themeColor="text1"/>
                <w:lang w:val="en-GB"/>
              </w:rPr>
              <w:t>"Public Health Smoking Cessation Intervention UK under 18"</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FA4969F" w14:textId="77777777" w:rsidR="00FD106D" w:rsidRPr="00FD106D" w:rsidRDefault="00FD106D" w:rsidP="00FD106D">
            <w:pPr>
              <w:rPr>
                <w:color w:val="000000" w:themeColor="text1"/>
                <w:lang w:val="en-GB"/>
              </w:rPr>
            </w:pPr>
            <w:r w:rsidRPr="00FD106D">
              <w:rPr>
                <w:color w:val="000000" w:themeColor="text1"/>
                <w:lang w:val="en-GB"/>
              </w:rPr>
              <w:t>Cessation-focused evidence</w:t>
            </w:r>
            <w:hyperlink r:id="rId26" w:history="1">
              <w:r w:rsidRPr="00FD106D">
                <w:rPr>
                  <w:rStyle w:val="Hyperlink"/>
                  <w:lang w:val="en-GB"/>
                </w:rPr>
                <w:t xml:space="preserve"> </w:t>
              </w:r>
            </w:hyperlink>
          </w:p>
        </w:tc>
      </w:tr>
      <w:tr w:rsidR="00FD106D" w:rsidRPr="00FD106D" w14:paraId="26F1AE7E"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1C87A7B" w14:textId="77777777" w:rsidR="00FD106D" w:rsidRPr="00FD106D" w:rsidRDefault="00FD106D" w:rsidP="00FD106D">
            <w:pPr>
              <w:rPr>
                <w:color w:val="000000" w:themeColor="text1"/>
                <w:lang w:val="en-GB"/>
              </w:rPr>
            </w:pPr>
            <w:r w:rsidRPr="00FD106D">
              <w:rPr>
                <w:color w:val="000000" w:themeColor="text1"/>
                <w:lang w:val="en-GB"/>
              </w:rPr>
              <w:t>9</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30F7CC8" w14:textId="77777777" w:rsidR="00FD106D" w:rsidRPr="00FD106D" w:rsidRDefault="00FD106D" w:rsidP="00FD106D">
            <w:pPr>
              <w:rPr>
                <w:color w:val="000000" w:themeColor="text1"/>
                <w:lang w:val="en-GB"/>
              </w:rPr>
            </w:pPr>
            <w:r w:rsidRPr="00FD106D">
              <w:rPr>
                <w:color w:val="000000" w:themeColor="text1"/>
                <w:lang w:val="en-GB"/>
              </w:rPr>
              <w:t>"Tobacco awareness campaign outcomes in UK secondary schools."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432ABB3" w14:textId="77777777" w:rsidR="00FD106D" w:rsidRPr="00FD106D" w:rsidRDefault="00FD106D" w:rsidP="00FD106D">
            <w:pPr>
              <w:rPr>
                <w:color w:val="000000" w:themeColor="text1"/>
                <w:lang w:val="en-GB"/>
              </w:rPr>
            </w:pPr>
            <w:r w:rsidRPr="00FD106D">
              <w:rPr>
                <w:color w:val="000000" w:themeColor="text1"/>
                <w:lang w:val="en-GB"/>
              </w:rPr>
              <w:t>Awareness outcome studies</w:t>
            </w:r>
            <w:hyperlink r:id="rId27" w:history="1">
              <w:r w:rsidRPr="00FD106D">
                <w:rPr>
                  <w:rStyle w:val="Hyperlink"/>
                  <w:lang w:val="en-GB"/>
                </w:rPr>
                <w:t xml:space="preserve"> </w:t>
              </w:r>
            </w:hyperlink>
          </w:p>
        </w:tc>
      </w:tr>
      <w:tr w:rsidR="00FD106D" w:rsidRPr="00FD106D" w14:paraId="1FB2A17E"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0BFDA07" w14:textId="77777777" w:rsidR="00FD106D" w:rsidRPr="00FD106D" w:rsidRDefault="00FD106D" w:rsidP="00FD106D">
            <w:pPr>
              <w:rPr>
                <w:color w:val="000000" w:themeColor="text1"/>
                <w:lang w:val="en-GB"/>
              </w:rPr>
            </w:pPr>
            <w:r w:rsidRPr="00FD106D">
              <w:rPr>
                <w:color w:val="000000" w:themeColor="text1"/>
                <w:lang w:val="en-GB"/>
              </w:rPr>
              <w:t>10</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1BF86C" w14:textId="77777777" w:rsidR="00FD106D" w:rsidRPr="00FD106D" w:rsidRDefault="00FD106D" w:rsidP="00FD106D">
            <w:pPr>
              <w:rPr>
                <w:color w:val="000000" w:themeColor="text1"/>
                <w:lang w:val="en-GB"/>
              </w:rPr>
            </w:pPr>
            <w:r w:rsidRPr="00FD106D">
              <w:rPr>
                <w:color w:val="000000" w:themeColor="text1"/>
                <w:lang w:val="en-GB"/>
              </w:rPr>
              <w:t>"Smoking initiation prevention among adolescents England Wales"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16406D" w14:textId="77777777" w:rsidR="00FD106D" w:rsidRPr="00FD106D" w:rsidRDefault="00FD106D" w:rsidP="00FD106D">
            <w:pPr>
              <w:rPr>
                <w:color w:val="000000" w:themeColor="text1"/>
                <w:lang w:val="en-GB"/>
              </w:rPr>
            </w:pPr>
            <w:r w:rsidRPr="00FD106D">
              <w:rPr>
                <w:color w:val="000000" w:themeColor="text1"/>
                <w:lang w:val="en-GB"/>
              </w:rPr>
              <w:t>Initiation-specific evidence</w:t>
            </w:r>
            <w:hyperlink r:id="rId28" w:history="1">
              <w:r w:rsidRPr="00FD106D">
                <w:rPr>
                  <w:rStyle w:val="Hyperlink"/>
                  <w:lang w:val="en-GB"/>
                </w:rPr>
                <w:t xml:space="preserve"> </w:t>
              </w:r>
            </w:hyperlink>
          </w:p>
        </w:tc>
      </w:tr>
      <w:tr w:rsidR="00FD106D" w:rsidRPr="00FD106D" w14:paraId="40D5A3D4"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2EA170C" w14:textId="77777777" w:rsidR="00FD106D" w:rsidRPr="00FD106D" w:rsidRDefault="00FD106D" w:rsidP="00FD106D">
            <w:pPr>
              <w:rPr>
                <w:color w:val="000000" w:themeColor="text1"/>
                <w:lang w:val="en-GB"/>
              </w:rPr>
            </w:pPr>
            <w:r w:rsidRPr="00FD106D">
              <w:rPr>
                <w:color w:val="000000" w:themeColor="text1"/>
                <w:lang w:val="en-GB"/>
              </w:rPr>
              <w:t>11</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82EAA6" w14:textId="77777777" w:rsidR="00FD106D" w:rsidRPr="00FD106D" w:rsidRDefault="00FD106D" w:rsidP="00FD106D">
            <w:pPr>
              <w:rPr>
                <w:color w:val="000000" w:themeColor="text1"/>
                <w:lang w:val="en-GB"/>
              </w:rPr>
            </w:pPr>
            <w:r w:rsidRPr="00FD106D">
              <w:rPr>
                <w:color w:val="000000" w:themeColor="text1"/>
                <w:lang w:val="en-GB"/>
              </w:rPr>
              <w:t>"Anti-tobacco campaign attitude change UK teenagers"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E709A1F" w14:textId="77777777" w:rsidR="00FD106D" w:rsidRPr="00FD106D" w:rsidRDefault="00FD106D" w:rsidP="00FD106D">
            <w:pPr>
              <w:rPr>
                <w:color w:val="000000" w:themeColor="text1"/>
                <w:lang w:val="en-GB"/>
              </w:rPr>
            </w:pPr>
            <w:r w:rsidRPr="00FD106D">
              <w:rPr>
                <w:color w:val="000000" w:themeColor="text1"/>
                <w:lang w:val="en-GB"/>
              </w:rPr>
              <w:t>Attitudinal outcome studies</w:t>
            </w:r>
            <w:hyperlink r:id="rId29" w:history="1">
              <w:r w:rsidRPr="00FD106D">
                <w:rPr>
                  <w:rStyle w:val="Hyperlink"/>
                  <w:lang w:val="en-GB"/>
                </w:rPr>
                <w:t xml:space="preserve"> </w:t>
              </w:r>
            </w:hyperlink>
          </w:p>
        </w:tc>
      </w:tr>
      <w:tr w:rsidR="00FD106D" w:rsidRPr="00FD106D" w14:paraId="16B0A7BD"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EFACC90" w14:textId="77777777" w:rsidR="00FD106D" w:rsidRPr="00FD106D" w:rsidRDefault="00FD106D" w:rsidP="00FD106D">
            <w:pPr>
              <w:rPr>
                <w:color w:val="000000" w:themeColor="text1"/>
                <w:lang w:val="en-GB"/>
              </w:rPr>
            </w:pPr>
            <w:r w:rsidRPr="00FD106D">
              <w:rPr>
                <w:color w:val="000000" w:themeColor="text1"/>
                <w:lang w:val="en-GB"/>
              </w:rPr>
              <w:t>12</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6869444" w14:textId="77777777" w:rsidR="00FD106D" w:rsidRPr="00FD106D" w:rsidRDefault="00FD106D" w:rsidP="00FD106D">
            <w:pPr>
              <w:rPr>
                <w:color w:val="000000" w:themeColor="text1"/>
                <w:lang w:val="en-GB"/>
              </w:rPr>
            </w:pPr>
            <w:r w:rsidRPr="00FD106D">
              <w:rPr>
                <w:color w:val="000000" w:themeColor="text1"/>
                <w:lang w:val="en-GB"/>
              </w:rPr>
              <w:t>"Peer Influence Smoking Prevention Campaign UK youth"</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3F2DA63" w14:textId="77777777" w:rsidR="00FD106D" w:rsidRPr="00FD106D" w:rsidRDefault="00FD106D" w:rsidP="00FD106D">
            <w:pPr>
              <w:rPr>
                <w:color w:val="000000" w:themeColor="text1"/>
                <w:lang w:val="en-GB"/>
              </w:rPr>
            </w:pPr>
            <w:r w:rsidRPr="00FD106D">
              <w:rPr>
                <w:color w:val="000000" w:themeColor="text1"/>
                <w:lang w:val="en-GB"/>
              </w:rPr>
              <w:t>Peer factor campaign studies</w:t>
            </w:r>
            <w:hyperlink r:id="rId30" w:history="1">
              <w:r w:rsidRPr="00FD106D">
                <w:rPr>
                  <w:rStyle w:val="Hyperlink"/>
                  <w:lang w:val="en-GB"/>
                </w:rPr>
                <w:t xml:space="preserve"> </w:t>
              </w:r>
            </w:hyperlink>
          </w:p>
        </w:tc>
      </w:tr>
      <w:tr w:rsidR="00FD106D" w:rsidRPr="00FD106D" w14:paraId="316A8AE8"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1FB1BD" w14:textId="77777777" w:rsidR="00FD106D" w:rsidRPr="00FD106D" w:rsidRDefault="00FD106D" w:rsidP="00FD106D">
            <w:pPr>
              <w:rPr>
                <w:color w:val="000000" w:themeColor="text1"/>
                <w:lang w:val="en-GB"/>
              </w:rPr>
            </w:pPr>
            <w:r w:rsidRPr="00FD106D">
              <w:rPr>
                <w:color w:val="000000" w:themeColor="text1"/>
                <w:lang w:val="en-GB"/>
              </w:rPr>
              <w:t>13</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4F25C5A" w14:textId="77777777" w:rsidR="00FD106D" w:rsidRPr="00FD106D" w:rsidRDefault="00FD106D" w:rsidP="00FD106D">
            <w:pPr>
              <w:rPr>
                <w:color w:val="000000" w:themeColor="text1"/>
                <w:lang w:val="en-GB"/>
              </w:rPr>
            </w:pPr>
            <w:r w:rsidRPr="00FD106D">
              <w:rPr>
                <w:color w:val="000000" w:themeColor="text1"/>
                <w:lang w:val="en-GB"/>
              </w:rPr>
              <w:t>"e-cigarette vaping prevention campaign UK young people"</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0CDC77B" w14:textId="77777777" w:rsidR="00FD106D" w:rsidRPr="00FD106D" w:rsidRDefault="00FD106D" w:rsidP="00FD106D">
            <w:pPr>
              <w:rPr>
                <w:color w:val="000000" w:themeColor="text1"/>
                <w:lang w:val="en-GB"/>
              </w:rPr>
            </w:pPr>
            <w:r w:rsidRPr="00FD106D">
              <w:rPr>
                <w:color w:val="000000" w:themeColor="text1"/>
                <w:lang w:val="en-GB"/>
              </w:rPr>
              <w:t>Vaping/nicotine crossover studies</w:t>
            </w:r>
            <w:hyperlink r:id="rId31" w:history="1">
              <w:r w:rsidRPr="00FD106D">
                <w:rPr>
                  <w:rStyle w:val="Hyperlink"/>
                  <w:lang w:val="en-GB"/>
                </w:rPr>
                <w:t xml:space="preserve"> </w:t>
              </w:r>
            </w:hyperlink>
          </w:p>
        </w:tc>
      </w:tr>
      <w:tr w:rsidR="00FD106D" w:rsidRPr="00FD106D" w14:paraId="2330E9BD" w14:textId="77777777">
        <w:trPr>
          <w:trHeight w:val="1110"/>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F5FBC39" w14:textId="77777777" w:rsidR="00FD106D" w:rsidRPr="00FD106D" w:rsidRDefault="00FD106D" w:rsidP="00FD106D">
            <w:pPr>
              <w:rPr>
                <w:color w:val="000000" w:themeColor="text1"/>
                <w:lang w:val="en-GB"/>
              </w:rPr>
            </w:pPr>
            <w:r w:rsidRPr="00FD106D">
              <w:rPr>
                <w:color w:val="000000" w:themeColor="text1"/>
                <w:lang w:val="en-GB"/>
              </w:rPr>
              <w:t>14</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6C4BDA8" w14:textId="77777777" w:rsidR="00FD106D" w:rsidRPr="00FD106D" w:rsidRDefault="00FD106D" w:rsidP="00FD106D">
            <w:pPr>
              <w:rPr>
                <w:color w:val="000000" w:themeColor="text1"/>
                <w:lang w:val="en-GB"/>
              </w:rPr>
            </w:pPr>
            <w:r w:rsidRPr="00FD106D">
              <w:rPr>
                <w:color w:val="000000" w:themeColor="text1"/>
                <w:lang w:val="en-GB"/>
              </w:rPr>
              <w:t>"Community-based tobacco prevention programme UK adolescents"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4ACC5E5" w14:textId="77777777" w:rsidR="00FD106D" w:rsidRPr="00FD106D" w:rsidRDefault="00FD106D" w:rsidP="00FD106D">
            <w:pPr>
              <w:rPr>
                <w:color w:val="000000" w:themeColor="text1"/>
                <w:lang w:val="en-GB"/>
              </w:rPr>
            </w:pPr>
            <w:r w:rsidRPr="00FD106D">
              <w:rPr>
                <w:color w:val="000000" w:themeColor="text1"/>
                <w:lang w:val="en-GB"/>
              </w:rPr>
              <w:t>Community programme evidence</w:t>
            </w:r>
            <w:hyperlink r:id="rId32" w:history="1">
              <w:r w:rsidRPr="00FD106D">
                <w:rPr>
                  <w:rStyle w:val="Hyperlink"/>
                  <w:lang w:val="en-GB"/>
                </w:rPr>
                <w:t xml:space="preserve"> </w:t>
              </w:r>
            </w:hyperlink>
          </w:p>
        </w:tc>
      </w:tr>
      <w:tr w:rsidR="00FD106D" w:rsidRPr="00FD106D" w14:paraId="0A528886" w14:textId="77777777">
        <w:trPr>
          <w:trHeight w:val="1110"/>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83C1C4" w14:textId="77777777" w:rsidR="00FD106D" w:rsidRPr="00FD106D" w:rsidRDefault="00FD106D" w:rsidP="00FD106D">
            <w:pPr>
              <w:rPr>
                <w:color w:val="000000" w:themeColor="text1"/>
                <w:lang w:val="en-GB"/>
              </w:rPr>
            </w:pPr>
            <w:r w:rsidRPr="00FD106D">
              <w:rPr>
                <w:color w:val="000000" w:themeColor="text1"/>
                <w:lang w:val="en-GB"/>
              </w:rPr>
              <w:t>15</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7AD4855" w14:textId="77777777" w:rsidR="00FD106D" w:rsidRPr="00FD106D" w:rsidRDefault="00FD106D" w:rsidP="00FD106D">
            <w:pPr>
              <w:rPr>
                <w:color w:val="000000" w:themeColor="text1"/>
                <w:lang w:val="en-GB"/>
              </w:rPr>
            </w:pPr>
            <w:r w:rsidRPr="00FD106D">
              <w:rPr>
                <w:color w:val="000000" w:themeColor="text1"/>
                <w:lang w:val="en-GB"/>
              </w:rPr>
              <w:t>"</w:t>
            </w:r>
            <w:proofErr w:type="gramStart"/>
            <w:r w:rsidRPr="00FD106D">
              <w:rPr>
                <w:color w:val="000000" w:themeColor="text1"/>
                <w:lang w:val="en-GB"/>
              </w:rPr>
              <w:t>socioeconomic</w:t>
            </w:r>
            <w:proofErr w:type="gramEnd"/>
            <w:r w:rsidRPr="00FD106D">
              <w:rPr>
                <w:color w:val="000000" w:themeColor="text1"/>
                <w:lang w:val="en-GB"/>
              </w:rPr>
              <w:t xml:space="preserve"> deprivation smoking teenagers UK intervention"</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BCAD56" w14:textId="77777777" w:rsidR="00FD106D" w:rsidRPr="00FD106D" w:rsidRDefault="00FD106D" w:rsidP="00FD106D">
            <w:pPr>
              <w:rPr>
                <w:color w:val="000000" w:themeColor="text1"/>
                <w:lang w:val="en-GB"/>
              </w:rPr>
            </w:pPr>
            <w:r w:rsidRPr="00FD106D">
              <w:rPr>
                <w:color w:val="000000" w:themeColor="text1"/>
                <w:lang w:val="en-GB"/>
              </w:rPr>
              <w:t>SES-linked campaign studies</w:t>
            </w:r>
            <w:hyperlink r:id="rId33" w:history="1">
              <w:r w:rsidRPr="00FD106D">
                <w:rPr>
                  <w:rStyle w:val="Hyperlink"/>
                  <w:lang w:val="en-GB"/>
                </w:rPr>
                <w:t xml:space="preserve"> </w:t>
              </w:r>
            </w:hyperlink>
          </w:p>
        </w:tc>
      </w:tr>
      <w:tr w:rsidR="00FD106D" w:rsidRPr="00FD106D" w14:paraId="5D8B030D"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4C2CB6" w14:textId="77777777" w:rsidR="00FD106D" w:rsidRPr="00FD106D" w:rsidRDefault="00FD106D" w:rsidP="00FD106D">
            <w:pPr>
              <w:rPr>
                <w:color w:val="000000" w:themeColor="text1"/>
                <w:lang w:val="en-GB"/>
              </w:rPr>
            </w:pPr>
            <w:r w:rsidRPr="00FD106D">
              <w:rPr>
                <w:color w:val="000000" w:themeColor="text1"/>
                <w:lang w:val="en-GB"/>
              </w:rPr>
              <w:t>16</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45C0627" w14:textId="77777777" w:rsidR="00FD106D" w:rsidRPr="00FD106D" w:rsidRDefault="00FD106D" w:rsidP="00FD106D">
            <w:pPr>
              <w:rPr>
                <w:color w:val="000000" w:themeColor="text1"/>
                <w:lang w:val="en-GB"/>
              </w:rPr>
            </w:pPr>
            <w:r w:rsidRPr="00FD106D">
              <w:rPr>
                <w:color w:val="000000" w:themeColor="text1"/>
                <w:lang w:val="en-GB"/>
              </w:rPr>
              <w:t>"Plain packaging impacts UK teenage smoking behaviour"</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964DD4F" w14:textId="77777777" w:rsidR="00FD106D" w:rsidRPr="00FD106D" w:rsidRDefault="00FD106D" w:rsidP="00FD106D">
            <w:pPr>
              <w:rPr>
                <w:color w:val="000000" w:themeColor="text1"/>
                <w:lang w:val="en-GB"/>
              </w:rPr>
            </w:pPr>
            <w:r w:rsidRPr="00FD106D">
              <w:rPr>
                <w:color w:val="000000" w:themeColor="text1"/>
                <w:lang w:val="en-GB"/>
              </w:rPr>
              <w:t>Policy-linked campaign evidence</w:t>
            </w:r>
            <w:hyperlink r:id="rId34" w:history="1">
              <w:r w:rsidRPr="00FD106D">
                <w:rPr>
                  <w:rStyle w:val="Hyperlink"/>
                  <w:lang w:val="en-GB"/>
                </w:rPr>
                <w:t xml:space="preserve"> </w:t>
              </w:r>
            </w:hyperlink>
          </w:p>
        </w:tc>
      </w:tr>
      <w:tr w:rsidR="00FD106D" w:rsidRPr="00FD106D" w14:paraId="193B664D"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9010462" w14:textId="77777777" w:rsidR="00FD106D" w:rsidRPr="00FD106D" w:rsidRDefault="00FD106D" w:rsidP="00FD106D">
            <w:pPr>
              <w:rPr>
                <w:color w:val="000000" w:themeColor="text1"/>
                <w:lang w:val="en-GB"/>
              </w:rPr>
            </w:pPr>
            <w:r w:rsidRPr="00FD106D">
              <w:rPr>
                <w:color w:val="000000" w:themeColor="text1"/>
                <w:lang w:val="en-GB"/>
              </w:rPr>
              <w:t>17</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711E456" w14:textId="77777777" w:rsidR="00FD106D" w:rsidRPr="00FD106D" w:rsidRDefault="00FD106D" w:rsidP="00FD106D">
            <w:pPr>
              <w:rPr>
                <w:color w:val="000000" w:themeColor="text1"/>
                <w:lang w:val="en-GB"/>
              </w:rPr>
            </w:pPr>
            <w:r w:rsidRPr="00FD106D">
              <w:rPr>
                <w:color w:val="000000" w:themeColor="text1"/>
                <w:lang w:val="en-GB"/>
              </w:rPr>
              <w:t>"</w:t>
            </w:r>
            <w:proofErr w:type="gramStart"/>
            <w:r w:rsidRPr="00FD106D">
              <w:rPr>
                <w:color w:val="000000" w:themeColor="text1"/>
                <w:lang w:val="en-GB"/>
              </w:rPr>
              <w:t>smokefree</w:t>
            </w:r>
            <w:proofErr w:type="gramEnd"/>
            <w:r w:rsidRPr="00FD106D">
              <w:rPr>
                <w:color w:val="000000" w:themeColor="text1"/>
                <w:lang w:val="en-GB"/>
              </w:rPr>
              <w:t xml:space="preserve"> generation policy UK young people campaign"</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471B50D" w14:textId="77777777" w:rsidR="00FD106D" w:rsidRPr="00FD106D" w:rsidRDefault="00FD106D" w:rsidP="00FD106D">
            <w:pPr>
              <w:rPr>
                <w:color w:val="000000" w:themeColor="text1"/>
                <w:lang w:val="en-GB"/>
              </w:rPr>
            </w:pPr>
            <w:r w:rsidRPr="00FD106D">
              <w:rPr>
                <w:color w:val="000000" w:themeColor="text1"/>
                <w:lang w:val="en-GB"/>
              </w:rPr>
              <w:t>Policy campaign evidence</w:t>
            </w:r>
            <w:hyperlink r:id="rId35" w:history="1">
              <w:r w:rsidRPr="00FD106D">
                <w:rPr>
                  <w:rStyle w:val="Hyperlink"/>
                  <w:lang w:val="en-GB"/>
                </w:rPr>
                <w:t xml:space="preserve"> </w:t>
              </w:r>
            </w:hyperlink>
          </w:p>
        </w:tc>
      </w:tr>
      <w:tr w:rsidR="00FD106D" w:rsidRPr="00FD106D" w14:paraId="18AEFBE9"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6D062C1" w14:textId="77777777" w:rsidR="00FD106D" w:rsidRPr="00FD106D" w:rsidRDefault="00FD106D" w:rsidP="00FD106D">
            <w:pPr>
              <w:rPr>
                <w:color w:val="000000" w:themeColor="text1"/>
                <w:lang w:val="en-GB"/>
              </w:rPr>
            </w:pPr>
            <w:r w:rsidRPr="00FD106D">
              <w:rPr>
                <w:color w:val="000000" w:themeColor="text1"/>
                <w:lang w:val="en-GB"/>
              </w:rPr>
              <w:t>18</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369443A" w14:textId="77777777" w:rsidR="00FD106D" w:rsidRPr="00FD106D" w:rsidRDefault="00FD106D" w:rsidP="00FD106D">
            <w:pPr>
              <w:rPr>
                <w:color w:val="000000" w:themeColor="text1"/>
                <w:lang w:val="en-GB"/>
              </w:rPr>
            </w:pPr>
            <w:r w:rsidRPr="00FD106D">
              <w:rPr>
                <w:color w:val="000000" w:themeColor="text1"/>
                <w:lang w:val="en-GB"/>
              </w:rPr>
              <w:t>"</w:t>
            </w:r>
            <w:proofErr w:type="gramStart"/>
            <w:r w:rsidRPr="00FD106D">
              <w:rPr>
                <w:color w:val="000000" w:themeColor="text1"/>
                <w:lang w:val="en-GB"/>
              </w:rPr>
              <w:t>tobacco</w:t>
            </w:r>
            <w:proofErr w:type="gramEnd"/>
            <w:r w:rsidRPr="00FD106D">
              <w:rPr>
                <w:color w:val="000000" w:themeColor="text1"/>
                <w:lang w:val="en-GB"/>
              </w:rPr>
              <w:t xml:space="preserve"> control UK adolescents systematic review"</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86B552B" w14:textId="77777777" w:rsidR="00FD106D" w:rsidRPr="00FD106D" w:rsidRDefault="00FD106D" w:rsidP="00FD106D">
            <w:pPr>
              <w:rPr>
                <w:color w:val="000000" w:themeColor="text1"/>
                <w:lang w:val="en-GB"/>
              </w:rPr>
            </w:pPr>
            <w:r w:rsidRPr="00FD106D">
              <w:rPr>
                <w:color w:val="000000" w:themeColor="text1"/>
                <w:lang w:val="en-GB"/>
              </w:rPr>
              <w:t>Existing systematic reviews</w:t>
            </w:r>
            <w:hyperlink r:id="rId36" w:history="1">
              <w:r w:rsidRPr="00FD106D">
                <w:rPr>
                  <w:rStyle w:val="Hyperlink"/>
                  <w:lang w:val="en-GB"/>
                </w:rPr>
                <w:t xml:space="preserve"> </w:t>
              </w:r>
            </w:hyperlink>
          </w:p>
        </w:tc>
      </w:tr>
      <w:tr w:rsidR="00FD106D" w:rsidRPr="00FD106D" w14:paraId="54D9EDEC"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C02D058" w14:textId="77777777" w:rsidR="00FD106D" w:rsidRPr="00FD106D" w:rsidRDefault="00FD106D" w:rsidP="00FD106D">
            <w:pPr>
              <w:rPr>
                <w:color w:val="000000" w:themeColor="text1"/>
                <w:lang w:val="en-GB"/>
              </w:rPr>
            </w:pPr>
            <w:r w:rsidRPr="00FD106D">
              <w:rPr>
                <w:color w:val="000000" w:themeColor="text1"/>
                <w:lang w:val="en-GB"/>
              </w:rPr>
              <w:lastRenderedPageBreak/>
              <w:t>19</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2FF8A5F" w14:textId="77777777" w:rsidR="00FD106D" w:rsidRPr="00FD106D" w:rsidRDefault="00FD106D" w:rsidP="00FD106D">
            <w:pPr>
              <w:rPr>
                <w:color w:val="000000" w:themeColor="text1"/>
                <w:lang w:val="en-GB"/>
              </w:rPr>
            </w:pPr>
            <w:r w:rsidRPr="00FD106D">
              <w:rPr>
                <w:color w:val="000000" w:themeColor="text1"/>
                <w:lang w:val="en-GB"/>
              </w:rPr>
              <w:t>"Graphic health warning effectiveness in UK teenagers"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06C4684" w14:textId="77777777" w:rsidR="00FD106D" w:rsidRPr="00FD106D" w:rsidRDefault="00FD106D" w:rsidP="00FD106D">
            <w:pPr>
              <w:rPr>
                <w:color w:val="000000" w:themeColor="text1"/>
                <w:lang w:val="en-GB"/>
              </w:rPr>
            </w:pPr>
            <w:r w:rsidRPr="00FD106D">
              <w:rPr>
                <w:color w:val="000000" w:themeColor="text1"/>
                <w:lang w:val="en-GB"/>
              </w:rPr>
              <w:t>Visual campaign evidence</w:t>
            </w:r>
            <w:hyperlink r:id="rId37" w:history="1">
              <w:r w:rsidRPr="00FD106D">
                <w:rPr>
                  <w:rStyle w:val="Hyperlink"/>
                  <w:lang w:val="en-GB"/>
                </w:rPr>
                <w:t xml:space="preserve"> </w:t>
              </w:r>
            </w:hyperlink>
          </w:p>
        </w:tc>
      </w:tr>
      <w:tr w:rsidR="00FD106D" w:rsidRPr="00FD106D" w14:paraId="3DAEE6FD"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7896AE0" w14:textId="77777777" w:rsidR="00FD106D" w:rsidRPr="00FD106D" w:rsidRDefault="00FD106D" w:rsidP="00FD106D">
            <w:pPr>
              <w:rPr>
                <w:color w:val="000000" w:themeColor="text1"/>
                <w:lang w:val="en-GB"/>
              </w:rPr>
            </w:pPr>
            <w:r w:rsidRPr="00FD106D">
              <w:rPr>
                <w:color w:val="000000" w:themeColor="text1"/>
                <w:lang w:val="en-GB"/>
              </w:rPr>
              <w:t>20</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DD5E724" w14:textId="77777777" w:rsidR="00FD106D" w:rsidRPr="00FD106D" w:rsidRDefault="00FD106D" w:rsidP="00FD106D">
            <w:pPr>
              <w:rPr>
                <w:color w:val="000000" w:themeColor="text1"/>
                <w:lang w:val="en-GB"/>
              </w:rPr>
            </w:pPr>
            <w:r w:rsidRPr="00FD106D">
              <w:rPr>
                <w:color w:val="000000" w:themeColor="text1"/>
                <w:lang w:val="en-GB"/>
              </w:rPr>
              <w:t>"PSHE smoking education programme outcomes UK schools"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115321" w14:textId="77777777" w:rsidR="00FD106D" w:rsidRPr="00FD106D" w:rsidRDefault="00FD106D" w:rsidP="00FD106D">
            <w:pPr>
              <w:rPr>
                <w:color w:val="000000" w:themeColor="text1"/>
                <w:lang w:val="en-GB"/>
              </w:rPr>
            </w:pPr>
            <w:r w:rsidRPr="00FD106D">
              <w:rPr>
                <w:color w:val="000000" w:themeColor="text1"/>
                <w:lang w:val="en-GB"/>
              </w:rPr>
              <w:t>PSHE integrated interventions</w:t>
            </w:r>
            <w:hyperlink r:id="rId38" w:history="1">
              <w:r w:rsidRPr="00FD106D">
                <w:rPr>
                  <w:rStyle w:val="Hyperlink"/>
                  <w:lang w:val="en-GB"/>
                </w:rPr>
                <w:t xml:space="preserve"> </w:t>
              </w:r>
            </w:hyperlink>
          </w:p>
        </w:tc>
      </w:tr>
      <w:tr w:rsidR="00FD106D" w:rsidRPr="00FD106D" w14:paraId="6D19CD58"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E0551E" w14:textId="77777777" w:rsidR="00FD106D" w:rsidRPr="00FD106D" w:rsidRDefault="00FD106D" w:rsidP="00FD106D">
            <w:pPr>
              <w:rPr>
                <w:color w:val="000000" w:themeColor="text1"/>
                <w:lang w:val="en-GB"/>
              </w:rPr>
            </w:pPr>
            <w:r w:rsidRPr="00FD106D">
              <w:rPr>
                <w:color w:val="000000" w:themeColor="text1"/>
                <w:lang w:val="en-GB"/>
              </w:rPr>
              <w:t>21</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E2E5E9B" w14:textId="77777777" w:rsidR="00FD106D" w:rsidRPr="00FD106D" w:rsidRDefault="00FD106D" w:rsidP="00FD106D">
            <w:pPr>
              <w:rPr>
                <w:color w:val="000000" w:themeColor="text1"/>
                <w:lang w:val="en-GB"/>
              </w:rPr>
            </w:pPr>
            <w:r w:rsidRPr="00FD106D">
              <w:rPr>
                <w:color w:val="000000" w:themeColor="text1"/>
                <w:lang w:val="en-GB"/>
              </w:rPr>
              <w:t>"Social media exposure to tobacco use among UK adolescents"</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3F019C7" w14:textId="77777777" w:rsidR="00FD106D" w:rsidRPr="00FD106D" w:rsidRDefault="00FD106D" w:rsidP="00FD106D">
            <w:pPr>
              <w:rPr>
                <w:color w:val="000000" w:themeColor="text1"/>
                <w:lang w:val="en-GB"/>
              </w:rPr>
            </w:pPr>
            <w:r w:rsidRPr="00FD106D">
              <w:rPr>
                <w:color w:val="000000" w:themeColor="text1"/>
                <w:lang w:val="en-GB"/>
              </w:rPr>
              <w:t>Social media influence studies</w:t>
            </w:r>
            <w:hyperlink r:id="rId39" w:history="1">
              <w:r w:rsidRPr="00FD106D">
                <w:rPr>
                  <w:rStyle w:val="Hyperlink"/>
                  <w:lang w:val="en-GB"/>
                </w:rPr>
                <w:t xml:space="preserve"> </w:t>
              </w:r>
            </w:hyperlink>
          </w:p>
        </w:tc>
      </w:tr>
      <w:tr w:rsidR="00FD106D" w:rsidRPr="00FD106D" w14:paraId="1AFF347F" w14:textId="77777777">
        <w:trPr>
          <w:trHeight w:val="825"/>
        </w:trPr>
        <w:tc>
          <w:tcPr>
            <w:tcW w:w="52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1E791F2" w14:textId="77777777" w:rsidR="00FD106D" w:rsidRPr="00FD106D" w:rsidRDefault="00FD106D" w:rsidP="00FD106D">
            <w:pPr>
              <w:rPr>
                <w:color w:val="000000" w:themeColor="text1"/>
                <w:lang w:val="en-GB"/>
              </w:rPr>
            </w:pPr>
            <w:r w:rsidRPr="00FD106D">
              <w:rPr>
                <w:color w:val="000000" w:themeColor="text1"/>
                <w:lang w:val="en-GB"/>
              </w:rPr>
              <w:t>22</w:t>
            </w:r>
          </w:p>
        </w:tc>
        <w:tc>
          <w:tcPr>
            <w:tcW w:w="396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D6B6D2" w14:textId="77777777" w:rsidR="00FD106D" w:rsidRPr="00FD106D" w:rsidRDefault="00FD106D" w:rsidP="00FD106D">
            <w:pPr>
              <w:rPr>
                <w:color w:val="000000" w:themeColor="text1"/>
                <w:lang w:val="en-GB"/>
              </w:rPr>
            </w:pPr>
            <w:r w:rsidRPr="00FD106D">
              <w:rPr>
                <w:color w:val="000000" w:themeColor="text1"/>
                <w:lang w:val="en-GB"/>
              </w:rPr>
              <w:t>"Longitudinal study teenage smoking UK campaign evaluation"</w:t>
            </w:r>
          </w:p>
        </w:tc>
        <w:tc>
          <w:tcPr>
            <w:tcW w:w="4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730822F" w14:textId="77777777" w:rsidR="00FD106D" w:rsidRPr="00FD106D" w:rsidRDefault="00FD106D" w:rsidP="00FD106D">
            <w:pPr>
              <w:rPr>
                <w:color w:val="000000" w:themeColor="text1"/>
                <w:lang w:val="en-GB"/>
              </w:rPr>
            </w:pPr>
            <w:r w:rsidRPr="00FD106D">
              <w:rPr>
                <w:color w:val="000000" w:themeColor="text1"/>
                <w:lang w:val="en-GB"/>
              </w:rPr>
              <w:t>Long term outcome studies</w:t>
            </w:r>
            <w:hyperlink r:id="rId40" w:history="1">
              <w:r w:rsidRPr="00FD106D">
                <w:rPr>
                  <w:rStyle w:val="Hyperlink"/>
                  <w:lang w:val="en-GB"/>
                </w:rPr>
                <w:t xml:space="preserve"> </w:t>
              </w:r>
            </w:hyperlink>
          </w:p>
        </w:tc>
      </w:tr>
    </w:tbl>
    <w:p w14:paraId="4B8DA382" w14:textId="77777777" w:rsidR="00FD106D" w:rsidRPr="00FD106D" w:rsidRDefault="00FD106D" w:rsidP="00FD106D">
      <w:pPr>
        <w:rPr>
          <w:color w:val="000000" w:themeColor="text1"/>
          <w:lang w:val="en-GB"/>
        </w:rPr>
      </w:pPr>
    </w:p>
    <w:p w14:paraId="13C694FC" w14:textId="0496C3CF" w:rsidR="00FD106D" w:rsidRPr="00FD106D" w:rsidRDefault="00FD106D" w:rsidP="00FD106D">
      <w:pPr>
        <w:rPr>
          <w:color w:val="000000" w:themeColor="text1"/>
          <w:lang w:val="en-GB"/>
        </w:rPr>
      </w:pPr>
      <w:r w:rsidRPr="00FD106D">
        <w:rPr>
          <w:color w:val="000000" w:themeColor="text1"/>
          <w:lang w:val="en-GB"/>
        </w:rPr>
        <w:t>Teenagers, adolescents and young people were used interchangeably to maximise the search and include studies that used various age-related categorisations. Only publications published in the past ten years (20</w:t>
      </w:r>
      <w:r w:rsidR="00783F11">
        <w:rPr>
          <w:color w:val="000000" w:themeColor="text1"/>
          <w:lang w:val="en-GB"/>
        </w:rPr>
        <w:t>11</w:t>
      </w:r>
      <w:r w:rsidRPr="00FD106D">
        <w:rPr>
          <w:color w:val="000000" w:themeColor="text1"/>
          <w:lang w:val="en-GB"/>
        </w:rPr>
        <w:t>-202</w:t>
      </w:r>
      <w:r w:rsidR="00783F11">
        <w:rPr>
          <w:color w:val="000000" w:themeColor="text1"/>
          <w:lang w:val="en-GB"/>
        </w:rPr>
        <w:t>6</w:t>
      </w:r>
      <w:r w:rsidRPr="00FD106D">
        <w:rPr>
          <w:color w:val="000000" w:themeColor="text1"/>
          <w:lang w:val="en-GB"/>
        </w:rPr>
        <w:t>) were searched according to the inclusion criteria of the review. Moreover, grey literature sources, such as the National Institute for Health and Care Excellence, Department of Health and Social Care, and UK government sites, were searched to find any policy and campaign evidence that had not been indexed in the academic databases.</w:t>
      </w:r>
    </w:p>
    <w:p w14:paraId="444E4A75" w14:textId="77777777" w:rsidR="00FD106D" w:rsidRPr="00FD106D" w:rsidRDefault="00FD106D" w:rsidP="00FD106D">
      <w:pPr>
        <w:rPr>
          <w:color w:val="000000" w:themeColor="text1"/>
          <w:lang w:val="en-GB"/>
        </w:rPr>
      </w:pPr>
    </w:p>
    <w:p w14:paraId="0A8B4C37" w14:textId="77777777" w:rsidR="00FD106D" w:rsidRPr="00FD106D" w:rsidRDefault="00FD106D" w:rsidP="00FD106D">
      <w:pPr>
        <w:pStyle w:val="Heading1"/>
        <w:rPr>
          <w:lang w:val="en-GB"/>
        </w:rPr>
      </w:pPr>
      <w:bookmarkStart w:id="130" w:name="_tr1vky4tgi07"/>
      <w:bookmarkStart w:id="131" w:name="_Toc228234144"/>
      <w:bookmarkStart w:id="132" w:name="_Toc231698468"/>
      <w:bookmarkEnd w:id="130"/>
      <w:r w:rsidRPr="00FD106D">
        <w:rPr>
          <w:lang w:val="en-GB"/>
        </w:rPr>
        <w:t>4.3 PRISMA Flow Chart</w:t>
      </w:r>
      <w:bookmarkEnd w:id="131"/>
      <w:bookmarkEnd w:id="132"/>
    </w:p>
    <w:p w14:paraId="5432A515" w14:textId="742476DC" w:rsidR="00A610C6" w:rsidRPr="00A610C6" w:rsidRDefault="00A610C6" w:rsidP="00A610C6">
      <w:pPr>
        <w:rPr>
          <w:color w:val="EE0000"/>
          <w:lang w:val="en-GB"/>
        </w:rPr>
      </w:pPr>
      <w:r w:rsidRPr="00A610C6">
        <w:rPr>
          <w:color w:val="EE0000"/>
          <w:lang w:val="en-GB"/>
        </w:rPr>
        <w:t>The process of study selection was done according to the PRISMA (20</w:t>
      </w:r>
      <w:r w:rsidR="00783F11">
        <w:rPr>
          <w:color w:val="EE0000"/>
          <w:lang w:val="en-GB"/>
        </w:rPr>
        <w:t>11</w:t>
      </w:r>
      <w:r w:rsidRPr="00A610C6">
        <w:rPr>
          <w:color w:val="EE0000"/>
          <w:lang w:val="en-GB"/>
        </w:rPr>
        <w:t xml:space="preserve">) guidance. 700 records were initially identified using </w:t>
      </w:r>
      <w:r>
        <w:rPr>
          <w:color w:val="EE0000"/>
          <w:lang w:val="en-GB"/>
        </w:rPr>
        <w:t xml:space="preserve">the </w:t>
      </w:r>
      <w:r w:rsidRPr="00A610C6">
        <w:rPr>
          <w:color w:val="EE0000"/>
          <w:lang w:val="en-GB"/>
        </w:rPr>
        <w:t>database and grey literature search. Of these, 620 records were retrieved from Google Scholar, and 80 records were identified from grey literature sources such as NHS documents, Public Health England (PHE), Action on Smoking and Health (ASH) and GOV.UK documents.</w:t>
      </w:r>
    </w:p>
    <w:p w14:paraId="6BE10BCE" w14:textId="1037C09C" w:rsidR="00A610C6" w:rsidRPr="00A610C6" w:rsidRDefault="00A610C6" w:rsidP="00A610C6">
      <w:pPr>
        <w:rPr>
          <w:color w:val="EE0000"/>
          <w:lang w:val="en-GB"/>
        </w:rPr>
      </w:pPr>
      <w:r w:rsidRPr="00A610C6">
        <w:rPr>
          <w:color w:val="EE0000"/>
          <w:lang w:val="en-GB"/>
        </w:rPr>
        <w:t>After eliminating 120 dups, there were 580 unique records left for screening the title and abstract. In the screening phase 510 records were excluded due to the eligibility criteria. The primary reasons for exclusion were that studies were not specifically about the United Kingdom, did not include adolescent populations, did not relate to public health campaigns, or were published before or after the predetermined time frame of 201</w:t>
      </w:r>
      <w:r w:rsidR="00783F11">
        <w:rPr>
          <w:color w:val="EE0000"/>
          <w:lang w:val="en-GB"/>
        </w:rPr>
        <w:t>1</w:t>
      </w:r>
      <w:r w:rsidRPr="00A610C6">
        <w:rPr>
          <w:color w:val="EE0000"/>
          <w:lang w:val="en-GB"/>
        </w:rPr>
        <w:t>–202</w:t>
      </w:r>
      <w:r w:rsidR="00783F11">
        <w:rPr>
          <w:color w:val="EE0000"/>
          <w:lang w:val="en-GB"/>
        </w:rPr>
        <w:t>6</w:t>
      </w:r>
      <w:r w:rsidRPr="00A610C6">
        <w:rPr>
          <w:color w:val="EE0000"/>
          <w:lang w:val="en-GB"/>
        </w:rPr>
        <w:t>.</w:t>
      </w:r>
    </w:p>
    <w:p w14:paraId="07F4F952" w14:textId="36DCE63E" w:rsidR="00A610C6" w:rsidRPr="00A610C6" w:rsidRDefault="00A610C6" w:rsidP="00A610C6">
      <w:pPr>
        <w:rPr>
          <w:color w:val="EE0000"/>
          <w:lang w:val="en-GB"/>
        </w:rPr>
      </w:pPr>
      <w:r w:rsidRPr="00A610C6">
        <w:rPr>
          <w:color w:val="EE0000"/>
          <w:lang w:val="en-GB"/>
        </w:rPr>
        <w:t>Following screening, 70 articles in full text were evaluated for eligibility. Of the 50 studies, 50 were excluded after detailed review. Specifically, 18 studies were specifically geared towards the adult population, 17 studies did not measure any campaign outcomes, 10 studies were not UK-</w:t>
      </w:r>
      <w:r w:rsidRPr="00A610C6">
        <w:rPr>
          <w:color w:val="EE0000"/>
          <w:lang w:val="en-GB"/>
        </w:rPr>
        <w:lastRenderedPageBreak/>
        <w:t>specific, and 5 studies were excluded as they did not meet the CASP appraisal measures for methodological quality.</w:t>
      </w:r>
    </w:p>
    <w:p w14:paraId="737ED849" w14:textId="23D59E87" w:rsidR="00FD106D" w:rsidRDefault="00A610C6" w:rsidP="00A610C6">
      <w:pPr>
        <w:rPr>
          <w:color w:val="EE0000"/>
          <w:lang w:val="en-GB"/>
        </w:rPr>
      </w:pPr>
      <w:r w:rsidRPr="00A610C6">
        <w:rPr>
          <w:color w:val="EE0000"/>
          <w:lang w:val="en-GB"/>
        </w:rPr>
        <w:t>Therefore, 20 studies fulfilled all the inclusion criteria, and they were selected for the final systematic review. The thematic synthesis and critical analysis in Chapters 4 and 5 were based on these studies.</w:t>
      </w:r>
    </w:p>
    <w:p w14:paraId="59AA115C" w14:textId="1C484488" w:rsidR="00A610C6" w:rsidRPr="00A610C6" w:rsidRDefault="00A610C6" w:rsidP="00A610C6">
      <w:pPr>
        <w:rPr>
          <w:b/>
          <w:bCs/>
          <w:color w:val="EE0000"/>
          <w:lang w:val="en-GB"/>
        </w:rPr>
      </w:pPr>
      <w:r w:rsidRPr="00A610C6">
        <w:rPr>
          <w:b/>
          <w:bCs/>
          <w:color w:val="EE0000"/>
        </w:rPr>
        <w:t>Summary of Study Selection Process</w:t>
      </w:r>
    </w:p>
    <w:tbl>
      <w:tblPr>
        <w:tblStyle w:val="GridTable1Light-Accent2"/>
        <w:tblW w:w="9385" w:type="dxa"/>
        <w:tblLook w:val="04A0" w:firstRow="1" w:lastRow="0" w:firstColumn="1" w:lastColumn="0" w:noHBand="0" w:noVBand="1"/>
      </w:tblPr>
      <w:tblGrid>
        <w:gridCol w:w="6302"/>
        <w:gridCol w:w="3083"/>
      </w:tblGrid>
      <w:tr w:rsidR="00A610C6" w:rsidRPr="00A610C6" w14:paraId="67F72920" w14:textId="77777777" w:rsidTr="00A610C6">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2E65A64E" w14:textId="77777777" w:rsidR="00A610C6" w:rsidRPr="00A610C6" w:rsidRDefault="00A610C6" w:rsidP="00774E1E">
            <w:pPr>
              <w:rPr>
                <w:color w:val="000000" w:themeColor="text1"/>
              </w:rPr>
            </w:pPr>
            <w:r w:rsidRPr="00A610C6">
              <w:rPr>
                <w:color w:val="000000" w:themeColor="text1"/>
              </w:rPr>
              <w:t>Stage</w:t>
            </w:r>
          </w:p>
        </w:tc>
        <w:tc>
          <w:tcPr>
            <w:tcW w:w="0" w:type="auto"/>
            <w:hideMark/>
          </w:tcPr>
          <w:p w14:paraId="0CA9C4FF" w14:textId="77777777" w:rsidR="00A610C6" w:rsidRPr="00A610C6" w:rsidRDefault="00A610C6" w:rsidP="00774E1E">
            <w:pPr>
              <w:cnfStyle w:val="100000000000" w:firstRow="1"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Number of Records</w:t>
            </w:r>
          </w:p>
        </w:tc>
      </w:tr>
      <w:tr w:rsidR="00A610C6" w:rsidRPr="00A610C6" w14:paraId="004087FA" w14:textId="77777777" w:rsidTr="00A610C6">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0FF19D33" w14:textId="77777777" w:rsidR="00A610C6" w:rsidRPr="00A610C6" w:rsidRDefault="00A610C6" w:rsidP="00774E1E">
            <w:pPr>
              <w:rPr>
                <w:color w:val="000000" w:themeColor="text1"/>
              </w:rPr>
            </w:pPr>
            <w:r w:rsidRPr="00A610C6">
              <w:rPr>
                <w:color w:val="000000" w:themeColor="text1"/>
              </w:rPr>
              <w:t>Records identified from Google Scholar</w:t>
            </w:r>
          </w:p>
        </w:tc>
        <w:tc>
          <w:tcPr>
            <w:tcW w:w="0" w:type="auto"/>
            <w:hideMark/>
          </w:tcPr>
          <w:p w14:paraId="43286892"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620</w:t>
            </w:r>
          </w:p>
        </w:tc>
      </w:tr>
      <w:tr w:rsidR="00A610C6" w:rsidRPr="00A610C6" w14:paraId="0967EE2C" w14:textId="77777777" w:rsidTr="00A610C6">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46AD3A9E" w14:textId="77777777" w:rsidR="00A610C6" w:rsidRPr="00A610C6" w:rsidRDefault="00A610C6" w:rsidP="00774E1E">
            <w:pPr>
              <w:rPr>
                <w:color w:val="000000" w:themeColor="text1"/>
              </w:rPr>
            </w:pPr>
            <w:r w:rsidRPr="00A610C6">
              <w:rPr>
                <w:color w:val="000000" w:themeColor="text1"/>
              </w:rPr>
              <w:t>Records identified from grey literature</w:t>
            </w:r>
          </w:p>
        </w:tc>
        <w:tc>
          <w:tcPr>
            <w:tcW w:w="0" w:type="auto"/>
            <w:hideMark/>
          </w:tcPr>
          <w:p w14:paraId="7EAE8D19"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80</w:t>
            </w:r>
          </w:p>
        </w:tc>
      </w:tr>
      <w:tr w:rsidR="00A610C6" w:rsidRPr="00A610C6" w14:paraId="121AD1CE" w14:textId="77777777" w:rsidTr="00A610C6">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7328CBA6" w14:textId="77777777" w:rsidR="00A610C6" w:rsidRPr="00A610C6" w:rsidRDefault="00A610C6" w:rsidP="00774E1E">
            <w:pPr>
              <w:rPr>
                <w:color w:val="000000" w:themeColor="text1"/>
              </w:rPr>
            </w:pPr>
            <w:r w:rsidRPr="00A610C6">
              <w:rPr>
                <w:color w:val="000000" w:themeColor="text1"/>
              </w:rPr>
              <w:t>Total records identified</w:t>
            </w:r>
          </w:p>
        </w:tc>
        <w:tc>
          <w:tcPr>
            <w:tcW w:w="0" w:type="auto"/>
            <w:hideMark/>
          </w:tcPr>
          <w:p w14:paraId="7F198BF2"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700</w:t>
            </w:r>
          </w:p>
        </w:tc>
      </w:tr>
      <w:tr w:rsidR="00A610C6" w:rsidRPr="00A610C6" w14:paraId="47904CD2" w14:textId="77777777" w:rsidTr="00A610C6">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29EF8E4D" w14:textId="77777777" w:rsidR="00A610C6" w:rsidRPr="00A610C6" w:rsidRDefault="00A610C6" w:rsidP="00774E1E">
            <w:pPr>
              <w:rPr>
                <w:color w:val="000000" w:themeColor="text1"/>
              </w:rPr>
            </w:pPr>
            <w:r w:rsidRPr="00A610C6">
              <w:rPr>
                <w:color w:val="000000" w:themeColor="text1"/>
              </w:rPr>
              <w:t>Duplicates removed</w:t>
            </w:r>
          </w:p>
        </w:tc>
        <w:tc>
          <w:tcPr>
            <w:tcW w:w="0" w:type="auto"/>
            <w:hideMark/>
          </w:tcPr>
          <w:p w14:paraId="6632D7DE"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120</w:t>
            </w:r>
          </w:p>
        </w:tc>
      </w:tr>
      <w:tr w:rsidR="00A610C6" w:rsidRPr="00A610C6" w14:paraId="79D7D75A" w14:textId="77777777" w:rsidTr="00A610C6">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05DFE0B8" w14:textId="77777777" w:rsidR="00A610C6" w:rsidRPr="00A610C6" w:rsidRDefault="00A610C6" w:rsidP="00774E1E">
            <w:pPr>
              <w:rPr>
                <w:color w:val="000000" w:themeColor="text1"/>
              </w:rPr>
            </w:pPr>
            <w:r w:rsidRPr="00A610C6">
              <w:rPr>
                <w:color w:val="000000" w:themeColor="text1"/>
              </w:rPr>
              <w:t>Records screened (title and abstract)</w:t>
            </w:r>
          </w:p>
        </w:tc>
        <w:tc>
          <w:tcPr>
            <w:tcW w:w="0" w:type="auto"/>
            <w:hideMark/>
          </w:tcPr>
          <w:p w14:paraId="78BCB0CE"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580</w:t>
            </w:r>
          </w:p>
        </w:tc>
      </w:tr>
      <w:tr w:rsidR="00A610C6" w:rsidRPr="00A610C6" w14:paraId="390890F5" w14:textId="77777777" w:rsidTr="00A610C6">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686D9619" w14:textId="77777777" w:rsidR="00A610C6" w:rsidRPr="00A610C6" w:rsidRDefault="00A610C6" w:rsidP="00774E1E">
            <w:pPr>
              <w:rPr>
                <w:color w:val="000000" w:themeColor="text1"/>
              </w:rPr>
            </w:pPr>
            <w:r w:rsidRPr="00A610C6">
              <w:rPr>
                <w:color w:val="000000" w:themeColor="text1"/>
              </w:rPr>
              <w:t>Records excluded</w:t>
            </w:r>
          </w:p>
        </w:tc>
        <w:tc>
          <w:tcPr>
            <w:tcW w:w="0" w:type="auto"/>
            <w:hideMark/>
          </w:tcPr>
          <w:p w14:paraId="4F242768"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510</w:t>
            </w:r>
          </w:p>
        </w:tc>
      </w:tr>
      <w:tr w:rsidR="00A610C6" w:rsidRPr="00A610C6" w14:paraId="67BD0E8C" w14:textId="77777777" w:rsidTr="00A610C6">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18ADC81F" w14:textId="77777777" w:rsidR="00A610C6" w:rsidRPr="00A610C6" w:rsidRDefault="00A610C6" w:rsidP="00774E1E">
            <w:pPr>
              <w:rPr>
                <w:color w:val="000000" w:themeColor="text1"/>
              </w:rPr>
            </w:pPr>
            <w:r w:rsidRPr="00A610C6">
              <w:rPr>
                <w:color w:val="000000" w:themeColor="text1"/>
              </w:rPr>
              <w:t>Full-text articles assessed for eligibility</w:t>
            </w:r>
          </w:p>
        </w:tc>
        <w:tc>
          <w:tcPr>
            <w:tcW w:w="0" w:type="auto"/>
            <w:hideMark/>
          </w:tcPr>
          <w:p w14:paraId="5DE2FAD1"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70</w:t>
            </w:r>
          </w:p>
        </w:tc>
      </w:tr>
      <w:tr w:rsidR="00A610C6" w:rsidRPr="00A610C6" w14:paraId="3E717DD9" w14:textId="77777777" w:rsidTr="00A610C6">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5AE3FCE8" w14:textId="77777777" w:rsidR="00A610C6" w:rsidRPr="00A610C6" w:rsidRDefault="00A610C6" w:rsidP="00774E1E">
            <w:pPr>
              <w:rPr>
                <w:color w:val="000000" w:themeColor="text1"/>
              </w:rPr>
            </w:pPr>
            <w:r w:rsidRPr="00A610C6">
              <w:rPr>
                <w:color w:val="000000" w:themeColor="text1"/>
              </w:rPr>
              <w:t>Full-text articles excluded</w:t>
            </w:r>
          </w:p>
        </w:tc>
        <w:tc>
          <w:tcPr>
            <w:tcW w:w="0" w:type="auto"/>
            <w:hideMark/>
          </w:tcPr>
          <w:p w14:paraId="776A2745"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50</w:t>
            </w:r>
          </w:p>
        </w:tc>
      </w:tr>
      <w:tr w:rsidR="00A610C6" w:rsidRPr="00A610C6" w14:paraId="147332FD" w14:textId="77777777" w:rsidTr="00A610C6">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22F5CA5F" w14:textId="77777777" w:rsidR="00A610C6" w:rsidRPr="00A610C6" w:rsidRDefault="00A610C6" w:rsidP="00774E1E">
            <w:pPr>
              <w:rPr>
                <w:color w:val="000000" w:themeColor="text1"/>
              </w:rPr>
            </w:pPr>
            <w:r w:rsidRPr="00A610C6">
              <w:rPr>
                <w:color w:val="000000" w:themeColor="text1"/>
              </w:rPr>
              <w:t>Studies included in final systematic review</w:t>
            </w:r>
          </w:p>
        </w:tc>
        <w:tc>
          <w:tcPr>
            <w:tcW w:w="0" w:type="auto"/>
            <w:hideMark/>
          </w:tcPr>
          <w:p w14:paraId="4A615E80" w14:textId="77777777" w:rsidR="00A610C6" w:rsidRPr="00A610C6" w:rsidRDefault="00A610C6" w:rsidP="00774E1E">
            <w:pPr>
              <w:cnfStyle w:val="000000000000" w:firstRow="0" w:lastRow="0" w:firstColumn="0" w:lastColumn="0" w:oddVBand="0" w:evenVBand="0" w:oddHBand="0" w:evenHBand="0" w:firstRowFirstColumn="0" w:firstRowLastColumn="0" w:lastRowFirstColumn="0" w:lastRowLastColumn="0"/>
              <w:rPr>
                <w:color w:val="000000" w:themeColor="text1"/>
              </w:rPr>
            </w:pPr>
            <w:r w:rsidRPr="00A610C6">
              <w:rPr>
                <w:color w:val="000000" w:themeColor="text1"/>
              </w:rPr>
              <w:t>20</w:t>
            </w:r>
          </w:p>
        </w:tc>
      </w:tr>
      <w:tr w:rsidR="00A610C6" w:rsidRPr="00A610C6" w14:paraId="4AD187DF" w14:textId="77777777" w:rsidTr="00A610C6">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277C943" w14:textId="77777777" w:rsidR="00A610C6" w:rsidRPr="00A610C6" w:rsidRDefault="00A610C6" w:rsidP="00774E1E">
            <w:pPr>
              <w:spacing w:line="240" w:lineRule="auto"/>
              <w:jc w:val="center"/>
            </w:pPr>
            <w:r w:rsidRPr="00A610C6">
              <w:t>Reason for Exclusion</w:t>
            </w:r>
          </w:p>
        </w:tc>
        <w:tc>
          <w:tcPr>
            <w:tcW w:w="0" w:type="auto"/>
            <w:hideMark/>
          </w:tcPr>
          <w:p w14:paraId="6870CF67" w14:textId="77777777" w:rsidR="00A610C6" w:rsidRPr="00A610C6" w:rsidRDefault="00A610C6" w:rsidP="00774E1E">
            <w:pPr>
              <w:spacing w:line="240" w:lineRule="auto"/>
              <w:jc w:val="center"/>
              <w:cnfStyle w:val="000000000000" w:firstRow="0" w:lastRow="0" w:firstColumn="0" w:lastColumn="0" w:oddVBand="0" w:evenVBand="0" w:oddHBand="0" w:evenHBand="0" w:firstRowFirstColumn="0" w:firstRowLastColumn="0" w:lastRowFirstColumn="0" w:lastRowLastColumn="0"/>
              <w:rPr>
                <w:b/>
                <w:bCs/>
              </w:rPr>
            </w:pPr>
            <w:r w:rsidRPr="00A610C6">
              <w:rPr>
                <w:b/>
                <w:bCs/>
              </w:rPr>
              <w:t>Number of Studies</w:t>
            </w:r>
          </w:p>
        </w:tc>
      </w:tr>
      <w:tr w:rsidR="00A610C6" w:rsidRPr="00A610C6" w14:paraId="76F2C851" w14:textId="77777777" w:rsidTr="00A610C6">
        <w:trPr>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63564D9A" w14:textId="77777777" w:rsidR="00A610C6" w:rsidRPr="00A610C6" w:rsidRDefault="00A610C6" w:rsidP="00774E1E">
            <w:pPr>
              <w:spacing w:line="240" w:lineRule="auto"/>
              <w:jc w:val="left"/>
            </w:pPr>
            <w:r w:rsidRPr="00A610C6">
              <w:t>Adult-only samples</w:t>
            </w:r>
          </w:p>
        </w:tc>
        <w:tc>
          <w:tcPr>
            <w:tcW w:w="0" w:type="auto"/>
            <w:hideMark/>
          </w:tcPr>
          <w:p w14:paraId="00EBF3C0" w14:textId="77777777" w:rsidR="00A610C6" w:rsidRPr="00A610C6" w:rsidRDefault="00A610C6" w:rsidP="00774E1E">
            <w:pPr>
              <w:spacing w:line="240" w:lineRule="auto"/>
              <w:jc w:val="left"/>
              <w:cnfStyle w:val="000000000000" w:firstRow="0" w:lastRow="0" w:firstColumn="0" w:lastColumn="0" w:oddVBand="0" w:evenVBand="0" w:oddHBand="0" w:evenHBand="0" w:firstRowFirstColumn="0" w:firstRowLastColumn="0" w:lastRowFirstColumn="0" w:lastRowLastColumn="0"/>
            </w:pPr>
            <w:r w:rsidRPr="00A610C6">
              <w:t>18</w:t>
            </w:r>
          </w:p>
        </w:tc>
      </w:tr>
      <w:tr w:rsidR="00A610C6" w:rsidRPr="00A610C6" w14:paraId="5CD2CEB7" w14:textId="77777777" w:rsidTr="00A610C6">
        <w:trPr>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5AFBB4C6" w14:textId="77777777" w:rsidR="00A610C6" w:rsidRPr="00A610C6" w:rsidRDefault="00A610C6" w:rsidP="00774E1E">
            <w:pPr>
              <w:spacing w:line="240" w:lineRule="auto"/>
              <w:jc w:val="left"/>
            </w:pPr>
            <w:r w:rsidRPr="00A610C6">
              <w:t>No measurable campaign outcomes</w:t>
            </w:r>
          </w:p>
        </w:tc>
        <w:tc>
          <w:tcPr>
            <w:tcW w:w="0" w:type="auto"/>
            <w:hideMark/>
          </w:tcPr>
          <w:p w14:paraId="05530426" w14:textId="77777777" w:rsidR="00A610C6" w:rsidRPr="00A610C6" w:rsidRDefault="00A610C6" w:rsidP="00774E1E">
            <w:pPr>
              <w:spacing w:line="240" w:lineRule="auto"/>
              <w:jc w:val="left"/>
              <w:cnfStyle w:val="000000000000" w:firstRow="0" w:lastRow="0" w:firstColumn="0" w:lastColumn="0" w:oddVBand="0" w:evenVBand="0" w:oddHBand="0" w:evenHBand="0" w:firstRowFirstColumn="0" w:firstRowLastColumn="0" w:lastRowFirstColumn="0" w:lastRowLastColumn="0"/>
            </w:pPr>
            <w:r w:rsidRPr="00A610C6">
              <w:t>17</w:t>
            </w:r>
          </w:p>
        </w:tc>
      </w:tr>
      <w:tr w:rsidR="00A610C6" w:rsidRPr="00A610C6" w14:paraId="055B8D6C" w14:textId="77777777" w:rsidTr="00A610C6">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E512311" w14:textId="77777777" w:rsidR="00A610C6" w:rsidRPr="00A610C6" w:rsidRDefault="00A610C6" w:rsidP="00774E1E">
            <w:pPr>
              <w:spacing w:line="240" w:lineRule="auto"/>
              <w:jc w:val="left"/>
            </w:pPr>
            <w:r w:rsidRPr="00A610C6">
              <w:t>Non-UK settings</w:t>
            </w:r>
          </w:p>
        </w:tc>
        <w:tc>
          <w:tcPr>
            <w:tcW w:w="0" w:type="auto"/>
            <w:hideMark/>
          </w:tcPr>
          <w:p w14:paraId="29BAFBD3" w14:textId="77777777" w:rsidR="00A610C6" w:rsidRPr="00A610C6" w:rsidRDefault="00A610C6" w:rsidP="00774E1E">
            <w:pPr>
              <w:spacing w:line="240" w:lineRule="auto"/>
              <w:jc w:val="left"/>
              <w:cnfStyle w:val="000000000000" w:firstRow="0" w:lastRow="0" w:firstColumn="0" w:lastColumn="0" w:oddVBand="0" w:evenVBand="0" w:oddHBand="0" w:evenHBand="0" w:firstRowFirstColumn="0" w:firstRowLastColumn="0" w:lastRowFirstColumn="0" w:lastRowLastColumn="0"/>
            </w:pPr>
            <w:r w:rsidRPr="00A610C6">
              <w:t>10</w:t>
            </w:r>
          </w:p>
        </w:tc>
      </w:tr>
      <w:tr w:rsidR="00A610C6" w:rsidRPr="00A610C6" w14:paraId="04EEEA81" w14:textId="77777777" w:rsidTr="00A610C6">
        <w:trPr>
          <w:trHeight w:val="311"/>
        </w:trPr>
        <w:tc>
          <w:tcPr>
            <w:cnfStyle w:val="001000000000" w:firstRow="0" w:lastRow="0" w:firstColumn="1" w:lastColumn="0" w:oddVBand="0" w:evenVBand="0" w:oddHBand="0" w:evenHBand="0" w:firstRowFirstColumn="0" w:firstRowLastColumn="0" w:lastRowFirstColumn="0" w:lastRowLastColumn="0"/>
            <w:tcW w:w="0" w:type="auto"/>
            <w:hideMark/>
          </w:tcPr>
          <w:p w14:paraId="244D0B74" w14:textId="77777777" w:rsidR="00A610C6" w:rsidRPr="00A610C6" w:rsidRDefault="00A610C6" w:rsidP="00774E1E">
            <w:pPr>
              <w:spacing w:line="240" w:lineRule="auto"/>
              <w:jc w:val="left"/>
            </w:pPr>
            <w:r w:rsidRPr="00A610C6">
              <w:t>Poor methodological quality (CASP)</w:t>
            </w:r>
          </w:p>
        </w:tc>
        <w:tc>
          <w:tcPr>
            <w:tcW w:w="0" w:type="auto"/>
            <w:hideMark/>
          </w:tcPr>
          <w:p w14:paraId="3ABD22DA" w14:textId="77777777" w:rsidR="00A610C6" w:rsidRPr="00A610C6" w:rsidRDefault="00A610C6" w:rsidP="00774E1E">
            <w:pPr>
              <w:spacing w:line="240" w:lineRule="auto"/>
              <w:jc w:val="left"/>
              <w:cnfStyle w:val="000000000000" w:firstRow="0" w:lastRow="0" w:firstColumn="0" w:lastColumn="0" w:oddVBand="0" w:evenVBand="0" w:oddHBand="0" w:evenHBand="0" w:firstRowFirstColumn="0" w:firstRowLastColumn="0" w:lastRowFirstColumn="0" w:lastRowLastColumn="0"/>
            </w:pPr>
            <w:r w:rsidRPr="00A610C6">
              <w:t>5</w:t>
            </w:r>
          </w:p>
        </w:tc>
      </w:tr>
      <w:tr w:rsidR="00A610C6" w:rsidRPr="00A610C6" w14:paraId="461D8DCD" w14:textId="77777777" w:rsidTr="00A610C6">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CA6FA27" w14:textId="77777777" w:rsidR="00A610C6" w:rsidRPr="00A610C6" w:rsidRDefault="00A610C6" w:rsidP="00774E1E">
            <w:pPr>
              <w:spacing w:line="240" w:lineRule="auto"/>
              <w:jc w:val="left"/>
            </w:pPr>
            <w:r w:rsidRPr="00A610C6">
              <w:t>Total Excluded</w:t>
            </w:r>
          </w:p>
        </w:tc>
        <w:tc>
          <w:tcPr>
            <w:tcW w:w="0" w:type="auto"/>
            <w:hideMark/>
          </w:tcPr>
          <w:p w14:paraId="0CD79937" w14:textId="77777777" w:rsidR="00A610C6" w:rsidRPr="00A610C6" w:rsidRDefault="00A610C6" w:rsidP="00774E1E">
            <w:pPr>
              <w:spacing w:line="240" w:lineRule="auto"/>
              <w:jc w:val="left"/>
              <w:cnfStyle w:val="000000000000" w:firstRow="0" w:lastRow="0" w:firstColumn="0" w:lastColumn="0" w:oddVBand="0" w:evenVBand="0" w:oddHBand="0" w:evenHBand="0" w:firstRowFirstColumn="0" w:firstRowLastColumn="0" w:lastRowFirstColumn="0" w:lastRowLastColumn="0"/>
            </w:pPr>
            <w:r w:rsidRPr="00A610C6">
              <w:rPr>
                <w:b/>
                <w:bCs/>
              </w:rPr>
              <w:t>50</w:t>
            </w:r>
          </w:p>
        </w:tc>
      </w:tr>
    </w:tbl>
    <w:tbl>
      <w:tblPr>
        <w:tblStyle w:val="GridTable1Light-Accent2"/>
        <w:tblW w:w="8925" w:type="dxa"/>
        <w:tblLayout w:type="fixed"/>
        <w:tblLook w:val="0600" w:firstRow="0" w:lastRow="0" w:firstColumn="0" w:lastColumn="0" w:noHBand="1" w:noVBand="1"/>
      </w:tblPr>
      <w:tblGrid>
        <w:gridCol w:w="6930"/>
        <w:gridCol w:w="1995"/>
      </w:tblGrid>
      <w:tr w:rsidR="00FD106D" w:rsidRPr="00FD106D" w14:paraId="3EE4BD6C" w14:textId="77777777">
        <w:trPr>
          <w:trHeight w:val="540"/>
        </w:trPr>
        <w:tc>
          <w:tcPr>
            <w:tcW w:w="6930"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643C4BA6" w14:textId="77777777" w:rsidR="00FD106D" w:rsidRPr="00FD106D" w:rsidRDefault="00FD106D" w:rsidP="00FD106D">
            <w:pPr>
              <w:rPr>
                <w:b/>
                <w:bCs/>
                <w:color w:val="000000" w:themeColor="text1"/>
                <w:lang w:val="en-GB"/>
              </w:rPr>
            </w:pPr>
            <w:r w:rsidRPr="00FD106D">
              <w:rPr>
                <w:b/>
                <w:bCs/>
                <w:color w:val="000000" w:themeColor="text1"/>
                <w:lang w:val="en-GB"/>
              </w:rPr>
              <w:t>Stage</w:t>
            </w:r>
          </w:p>
        </w:tc>
        <w:tc>
          <w:tcPr>
            <w:tcW w:w="1995"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782F0521" w14:textId="77777777" w:rsidR="00FD106D" w:rsidRPr="00FD106D" w:rsidRDefault="00FD106D" w:rsidP="00FD106D">
            <w:pPr>
              <w:rPr>
                <w:b/>
                <w:bCs/>
                <w:color w:val="000000" w:themeColor="text1"/>
                <w:lang w:val="en-GB"/>
              </w:rPr>
            </w:pPr>
            <w:r w:rsidRPr="00FD106D">
              <w:rPr>
                <w:b/>
                <w:bCs/>
                <w:color w:val="000000" w:themeColor="text1"/>
                <w:lang w:val="en-GB"/>
              </w:rPr>
              <w:t>n</w:t>
            </w:r>
          </w:p>
        </w:tc>
      </w:tr>
      <w:tr w:rsidR="00FD106D" w:rsidRPr="00FD106D" w14:paraId="551F07B9" w14:textId="77777777">
        <w:trPr>
          <w:trHeight w:val="540"/>
        </w:trPr>
        <w:tc>
          <w:tcPr>
            <w:tcW w:w="6930"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6843AA94" w14:textId="77777777" w:rsidR="00FD106D" w:rsidRPr="00FD106D" w:rsidRDefault="00FD106D" w:rsidP="00FD106D">
            <w:pPr>
              <w:rPr>
                <w:color w:val="000000" w:themeColor="text1"/>
                <w:lang w:val="en-GB"/>
              </w:rPr>
            </w:pPr>
            <w:r w:rsidRPr="00FD106D">
              <w:rPr>
                <w:color w:val="000000" w:themeColor="text1"/>
                <w:lang w:val="en-GB"/>
              </w:rPr>
              <w:t>Google Scholar records</w:t>
            </w:r>
          </w:p>
        </w:tc>
        <w:tc>
          <w:tcPr>
            <w:tcW w:w="1995"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06F3E183" w14:textId="77777777" w:rsidR="00FD106D" w:rsidRPr="00FD106D" w:rsidRDefault="00FD106D" w:rsidP="00FD106D">
            <w:pPr>
              <w:rPr>
                <w:color w:val="000000" w:themeColor="text1"/>
                <w:lang w:val="en-GB"/>
              </w:rPr>
            </w:pPr>
            <w:r w:rsidRPr="00FD106D">
              <w:rPr>
                <w:color w:val="000000" w:themeColor="text1"/>
                <w:lang w:val="en-GB"/>
              </w:rPr>
              <w:t>620</w:t>
            </w:r>
          </w:p>
        </w:tc>
      </w:tr>
      <w:tr w:rsidR="00FD106D" w:rsidRPr="00FD106D" w14:paraId="2EC5A1F4" w14:textId="77777777">
        <w:trPr>
          <w:trHeight w:val="540"/>
        </w:trPr>
        <w:tc>
          <w:tcPr>
            <w:tcW w:w="6930"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227839B2" w14:textId="77777777" w:rsidR="00FD106D" w:rsidRPr="00FD106D" w:rsidRDefault="00FD106D" w:rsidP="00FD106D">
            <w:pPr>
              <w:rPr>
                <w:color w:val="000000" w:themeColor="text1"/>
                <w:lang w:val="en-GB"/>
              </w:rPr>
            </w:pPr>
            <w:r w:rsidRPr="00FD106D">
              <w:rPr>
                <w:color w:val="000000" w:themeColor="text1"/>
                <w:lang w:val="en-GB"/>
              </w:rPr>
              <w:t>Grey literature records</w:t>
            </w:r>
          </w:p>
        </w:tc>
        <w:tc>
          <w:tcPr>
            <w:tcW w:w="1995"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794A344F" w14:textId="77777777" w:rsidR="00FD106D" w:rsidRPr="00FD106D" w:rsidRDefault="00FD106D" w:rsidP="00FD106D">
            <w:pPr>
              <w:rPr>
                <w:color w:val="000000" w:themeColor="text1"/>
                <w:lang w:val="en-GB"/>
              </w:rPr>
            </w:pPr>
            <w:r w:rsidRPr="00FD106D">
              <w:rPr>
                <w:color w:val="000000" w:themeColor="text1"/>
                <w:lang w:val="en-GB"/>
              </w:rPr>
              <w:t>80</w:t>
            </w:r>
          </w:p>
        </w:tc>
      </w:tr>
      <w:tr w:rsidR="00FD106D" w:rsidRPr="00FD106D" w14:paraId="2CBBDA86" w14:textId="77777777">
        <w:trPr>
          <w:trHeight w:val="540"/>
        </w:trPr>
        <w:tc>
          <w:tcPr>
            <w:tcW w:w="6930"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6EE2CCCD" w14:textId="77777777" w:rsidR="00FD106D" w:rsidRPr="00FD106D" w:rsidRDefault="00FD106D" w:rsidP="00FD106D">
            <w:pPr>
              <w:rPr>
                <w:color w:val="000000" w:themeColor="text1"/>
                <w:lang w:val="en-GB"/>
              </w:rPr>
            </w:pPr>
            <w:r w:rsidRPr="00FD106D">
              <w:rPr>
                <w:color w:val="000000" w:themeColor="text1"/>
                <w:lang w:val="en-GB"/>
              </w:rPr>
              <w:t>Total combined</w:t>
            </w:r>
          </w:p>
        </w:tc>
        <w:tc>
          <w:tcPr>
            <w:tcW w:w="1995"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0DD7D966" w14:textId="77777777" w:rsidR="00FD106D" w:rsidRPr="00FD106D" w:rsidRDefault="00FD106D" w:rsidP="00FD106D">
            <w:pPr>
              <w:rPr>
                <w:color w:val="000000" w:themeColor="text1"/>
                <w:lang w:val="en-GB"/>
              </w:rPr>
            </w:pPr>
            <w:r w:rsidRPr="00FD106D">
              <w:rPr>
                <w:color w:val="000000" w:themeColor="text1"/>
                <w:lang w:val="en-GB"/>
              </w:rPr>
              <w:t>700</w:t>
            </w:r>
          </w:p>
        </w:tc>
      </w:tr>
      <w:tr w:rsidR="00FD106D" w:rsidRPr="00FD106D" w14:paraId="10682B97" w14:textId="77777777">
        <w:trPr>
          <w:trHeight w:val="540"/>
        </w:trPr>
        <w:tc>
          <w:tcPr>
            <w:tcW w:w="6930"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3DBB108F" w14:textId="77777777" w:rsidR="00FD106D" w:rsidRPr="00FD106D" w:rsidRDefault="00FD106D" w:rsidP="00FD106D">
            <w:pPr>
              <w:rPr>
                <w:color w:val="000000" w:themeColor="text1"/>
                <w:lang w:val="en-GB"/>
              </w:rPr>
            </w:pPr>
            <w:r w:rsidRPr="00FD106D">
              <w:rPr>
                <w:color w:val="000000" w:themeColor="text1"/>
                <w:lang w:val="en-GB"/>
              </w:rPr>
              <w:t>After duplicates removed</w:t>
            </w:r>
          </w:p>
        </w:tc>
        <w:tc>
          <w:tcPr>
            <w:tcW w:w="1995"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4C771B89" w14:textId="77777777" w:rsidR="00FD106D" w:rsidRPr="00FD106D" w:rsidRDefault="00FD106D" w:rsidP="00FD106D">
            <w:pPr>
              <w:rPr>
                <w:color w:val="000000" w:themeColor="text1"/>
                <w:lang w:val="en-GB"/>
              </w:rPr>
            </w:pPr>
            <w:r w:rsidRPr="00FD106D">
              <w:rPr>
                <w:color w:val="000000" w:themeColor="text1"/>
                <w:lang w:val="en-GB"/>
              </w:rPr>
              <w:t>580</w:t>
            </w:r>
          </w:p>
        </w:tc>
      </w:tr>
      <w:tr w:rsidR="00FD106D" w:rsidRPr="00FD106D" w14:paraId="11CB1111" w14:textId="77777777">
        <w:trPr>
          <w:trHeight w:val="540"/>
        </w:trPr>
        <w:tc>
          <w:tcPr>
            <w:tcW w:w="6930"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075D0B03" w14:textId="77777777" w:rsidR="00FD106D" w:rsidRPr="00FD106D" w:rsidRDefault="00FD106D" w:rsidP="00FD106D">
            <w:pPr>
              <w:rPr>
                <w:color w:val="000000" w:themeColor="text1"/>
                <w:lang w:val="en-GB"/>
              </w:rPr>
            </w:pPr>
            <w:r w:rsidRPr="00FD106D">
              <w:rPr>
                <w:color w:val="000000" w:themeColor="text1"/>
                <w:lang w:val="en-GB"/>
              </w:rPr>
              <w:lastRenderedPageBreak/>
              <w:t>After title/abstract screening</w:t>
            </w:r>
          </w:p>
        </w:tc>
        <w:tc>
          <w:tcPr>
            <w:tcW w:w="1995"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177C2CB0" w14:textId="77777777" w:rsidR="00FD106D" w:rsidRPr="00FD106D" w:rsidRDefault="00FD106D" w:rsidP="00FD106D">
            <w:pPr>
              <w:rPr>
                <w:color w:val="000000" w:themeColor="text1"/>
                <w:lang w:val="en-GB"/>
              </w:rPr>
            </w:pPr>
            <w:r w:rsidRPr="00FD106D">
              <w:rPr>
                <w:color w:val="000000" w:themeColor="text1"/>
                <w:lang w:val="en-GB"/>
              </w:rPr>
              <w:t>70</w:t>
            </w:r>
          </w:p>
        </w:tc>
      </w:tr>
      <w:tr w:rsidR="00FD106D" w:rsidRPr="00FD106D" w14:paraId="481C3D22" w14:textId="77777777">
        <w:trPr>
          <w:trHeight w:val="540"/>
        </w:trPr>
        <w:tc>
          <w:tcPr>
            <w:tcW w:w="6930"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365A6456" w14:textId="77777777" w:rsidR="00FD106D" w:rsidRPr="00FD106D" w:rsidRDefault="00FD106D" w:rsidP="00FD106D">
            <w:pPr>
              <w:rPr>
                <w:color w:val="000000" w:themeColor="text1"/>
                <w:lang w:val="en-GB"/>
              </w:rPr>
            </w:pPr>
            <w:r w:rsidRPr="00FD106D">
              <w:rPr>
                <w:color w:val="000000" w:themeColor="text1"/>
                <w:lang w:val="en-GB"/>
              </w:rPr>
              <w:t>After full-text exclusions</w:t>
            </w:r>
          </w:p>
        </w:tc>
        <w:tc>
          <w:tcPr>
            <w:tcW w:w="1995"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44C802B2" w14:textId="77777777" w:rsidR="00FD106D" w:rsidRPr="00FD106D" w:rsidRDefault="00FD106D" w:rsidP="00FD106D">
            <w:pPr>
              <w:rPr>
                <w:color w:val="000000" w:themeColor="text1"/>
                <w:lang w:val="en-GB"/>
              </w:rPr>
            </w:pPr>
            <w:r w:rsidRPr="00FD106D">
              <w:rPr>
                <w:color w:val="000000" w:themeColor="text1"/>
                <w:lang w:val="en-GB"/>
              </w:rPr>
              <w:t>20</w:t>
            </w:r>
          </w:p>
        </w:tc>
      </w:tr>
      <w:tr w:rsidR="00FD106D" w:rsidRPr="00FD106D" w14:paraId="73082CFE" w14:textId="77777777">
        <w:trPr>
          <w:trHeight w:val="540"/>
        </w:trPr>
        <w:tc>
          <w:tcPr>
            <w:tcW w:w="6930"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7E620C5A" w14:textId="77777777" w:rsidR="00FD106D" w:rsidRPr="00FD106D" w:rsidRDefault="00FD106D" w:rsidP="00FD106D">
            <w:pPr>
              <w:rPr>
                <w:color w:val="000000" w:themeColor="text1"/>
                <w:lang w:val="en-GB"/>
              </w:rPr>
            </w:pPr>
            <w:r w:rsidRPr="00FD106D">
              <w:rPr>
                <w:color w:val="000000" w:themeColor="text1"/>
                <w:lang w:val="en-GB"/>
              </w:rPr>
              <w:t>Final included studies</w:t>
            </w:r>
          </w:p>
        </w:tc>
        <w:tc>
          <w:tcPr>
            <w:tcW w:w="1995" w:type="dxa"/>
            <w:tc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tcBorders>
            <w:hideMark/>
          </w:tcPr>
          <w:p w14:paraId="1280D215" w14:textId="77777777" w:rsidR="00FD106D" w:rsidRPr="00FD106D" w:rsidRDefault="00FD106D" w:rsidP="00FD106D">
            <w:pPr>
              <w:rPr>
                <w:color w:val="000000" w:themeColor="text1"/>
                <w:lang w:val="en-GB"/>
              </w:rPr>
            </w:pPr>
            <w:r w:rsidRPr="00FD106D">
              <w:rPr>
                <w:color w:val="000000" w:themeColor="text1"/>
                <w:lang w:val="en-GB"/>
              </w:rPr>
              <w:t>20</w:t>
            </w:r>
          </w:p>
        </w:tc>
      </w:tr>
    </w:tbl>
    <w:p w14:paraId="1BB30369" w14:textId="77777777" w:rsidR="00FD106D" w:rsidRPr="00FD106D" w:rsidRDefault="00FD106D" w:rsidP="00FD106D">
      <w:pPr>
        <w:rPr>
          <w:color w:val="000000" w:themeColor="text1"/>
          <w:lang w:val="en-GB"/>
        </w:rPr>
      </w:pPr>
    </w:p>
    <w:p w14:paraId="3D96A5CA" w14:textId="150DAA0A" w:rsidR="00FD106D" w:rsidRPr="00FD106D" w:rsidRDefault="00FD106D" w:rsidP="00FD106D">
      <w:pPr>
        <w:rPr>
          <w:color w:val="000000" w:themeColor="text1"/>
          <w:lang w:val="en-GB"/>
        </w:rPr>
      </w:pPr>
      <w:r w:rsidRPr="00FD106D">
        <w:rPr>
          <w:color w:val="000000" w:themeColor="text1"/>
          <w:lang w:val="en-GB"/>
        </w:rPr>
        <w:t>The remaining 70 articles were accessed as full text, and their eligibility was evaluated thoroughly through Critical Appraisal Skills Programme (CASP) resources. Out of the number, 50 full-text articles were further refined to exclude adult-only samples (n = 18) and lack of measurable campaign outcomes (n = 17), non-UK settings (n = 10), and quality of methods was not sufficient (n = 5). A shortlist of 20 studies remained and was incorporated in thematic synthesis and analysis in the systematic review</w:t>
      </w:r>
      <w:r w:rsidR="00A610C6">
        <w:rPr>
          <w:color w:val="000000" w:themeColor="text1"/>
          <w:lang w:val="en-GB"/>
        </w:rPr>
        <w:t xml:space="preserve"> </w:t>
      </w:r>
      <w:r w:rsidR="00A610C6" w:rsidRPr="00A610C6">
        <w:rPr>
          <w:color w:val="EE0000"/>
          <w:lang w:val="en-GB"/>
        </w:rPr>
        <w:t>(</w:t>
      </w:r>
      <w:r w:rsidR="00A610C6" w:rsidRPr="00A610C6">
        <w:rPr>
          <w:color w:val="EE0000"/>
        </w:rPr>
        <w:t>Page et al., 2020)</w:t>
      </w:r>
      <w:r w:rsidRPr="00FD106D">
        <w:rPr>
          <w:color w:val="000000" w:themeColor="text1"/>
          <w:lang w:val="en-GB"/>
        </w:rPr>
        <w:t>.</w:t>
      </w:r>
    </w:p>
    <w:p w14:paraId="57631DA2" w14:textId="77777777" w:rsidR="00FD106D" w:rsidRPr="00FD106D" w:rsidRDefault="00FD106D" w:rsidP="00FD106D">
      <w:pPr>
        <w:pStyle w:val="Heading1"/>
        <w:rPr>
          <w:lang w:val="en-GB"/>
        </w:rPr>
      </w:pPr>
      <w:bookmarkStart w:id="133" w:name="_bhndgwuek2dh"/>
      <w:bookmarkStart w:id="134" w:name="_Toc228234145"/>
      <w:bookmarkStart w:id="135" w:name="_Toc231698469"/>
      <w:bookmarkEnd w:id="133"/>
      <w:r w:rsidRPr="00FD106D">
        <w:rPr>
          <w:lang w:val="en-GB"/>
        </w:rPr>
        <w:t>4.4 PRISMA Methodology</w:t>
      </w:r>
      <w:bookmarkEnd w:id="134"/>
      <w:bookmarkEnd w:id="135"/>
    </w:p>
    <w:p w14:paraId="1074B53C" w14:textId="60308407" w:rsidR="00FD106D" w:rsidRPr="00A610C6" w:rsidRDefault="00FD106D" w:rsidP="00FD106D">
      <w:pPr>
        <w:rPr>
          <w:color w:val="EE0000"/>
          <w:lang w:val="en-GB"/>
        </w:rPr>
      </w:pPr>
      <w:r w:rsidRPr="00FD106D">
        <w:rPr>
          <w:color w:val="000000" w:themeColor="text1"/>
          <w:lang w:val="en-GB"/>
        </w:rPr>
        <w:t xml:space="preserve">PRISMA 2020 provides a flexible standardised protocol that is internationally recognised to conduct and report systematic reviews, with transparent review, reproducible and methodological rigour in all stages of study selection. Use of PRISMA in the dissertation was considered to be necessary because it was important to reduce the selection bias and make all decisions about inclusion and exclusion of studies based on well-defined inclusion and exclusion criteria and not on a subjective </w:t>
      </w:r>
      <w:r w:rsidRPr="00A610C6">
        <w:rPr>
          <w:color w:val="EE0000"/>
          <w:lang w:val="en-GB"/>
        </w:rPr>
        <w:t>basis</w:t>
      </w:r>
      <w:r w:rsidR="00A610C6" w:rsidRPr="00A610C6">
        <w:rPr>
          <w:color w:val="EE0000"/>
          <w:lang w:val="en-GB"/>
        </w:rPr>
        <w:t xml:space="preserve"> (</w:t>
      </w:r>
      <w:r w:rsidR="00A610C6" w:rsidRPr="00A610C6">
        <w:rPr>
          <w:color w:val="EE0000"/>
        </w:rPr>
        <w:t>Page et al., 2020)</w:t>
      </w:r>
      <w:r w:rsidRPr="00A610C6">
        <w:rPr>
          <w:color w:val="EE0000"/>
          <w:lang w:val="en-GB"/>
        </w:rPr>
        <w:t>.</w:t>
      </w:r>
    </w:p>
    <w:p w14:paraId="6859690E" w14:textId="647DA7B9" w:rsidR="00FD106D" w:rsidRPr="00FD106D" w:rsidRDefault="00FD106D" w:rsidP="00FD106D">
      <w:pPr>
        <w:rPr>
          <w:color w:val="000000" w:themeColor="text1"/>
          <w:lang w:val="en-GB"/>
        </w:rPr>
      </w:pPr>
      <w:r w:rsidRPr="00FD106D">
        <w:rPr>
          <w:color w:val="000000" w:themeColor="text1"/>
          <w:lang w:val="en-GB"/>
        </w:rPr>
        <w:t>The Identification stage involved Google Scholar record search and other pertinent databases like the NHS, Public Health England, ASH and GOV.UK search using search strings designed to be as sensitive as possible in terms of retrieval sensitivity maximisation of the whole range of sources that contain all useful literature published within the period of 201</w:t>
      </w:r>
      <w:r w:rsidR="009265DB">
        <w:rPr>
          <w:color w:val="000000" w:themeColor="text1"/>
          <w:lang w:val="en-GB"/>
        </w:rPr>
        <w:t>1</w:t>
      </w:r>
      <w:r w:rsidRPr="00FD106D">
        <w:rPr>
          <w:color w:val="000000" w:themeColor="text1"/>
          <w:lang w:val="en-GB"/>
        </w:rPr>
        <w:t>to 202</w:t>
      </w:r>
      <w:r w:rsidR="009265DB">
        <w:rPr>
          <w:color w:val="000000" w:themeColor="text1"/>
          <w:lang w:val="en-GB"/>
        </w:rPr>
        <w:t>6</w:t>
      </w:r>
      <w:r w:rsidRPr="00FD106D">
        <w:rPr>
          <w:color w:val="000000" w:themeColor="text1"/>
          <w:lang w:val="en-GB"/>
        </w:rPr>
        <w:t>. Pre</w:t>
      </w:r>
      <w:r w:rsidR="003B73CF">
        <w:rPr>
          <w:color w:val="000000" w:themeColor="text1"/>
          <w:lang w:val="en-GB"/>
        </w:rPr>
        <w:t xml:space="preserve">-claim </w:t>
      </w:r>
      <w:r w:rsidRPr="00FD106D">
        <w:rPr>
          <w:color w:val="000000" w:themeColor="text1"/>
          <w:lang w:val="en-GB"/>
        </w:rPr>
        <w:t>capture of the broadest evidence base before filtering criteria was applied.</w:t>
      </w:r>
    </w:p>
    <w:p w14:paraId="49202902" w14:textId="77777777" w:rsidR="00FD106D" w:rsidRPr="00FD106D" w:rsidRDefault="00FD106D" w:rsidP="00FD106D">
      <w:pPr>
        <w:rPr>
          <w:color w:val="000000" w:themeColor="text1"/>
          <w:lang w:val="en-GB"/>
        </w:rPr>
      </w:pPr>
      <w:r w:rsidRPr="00FD106D">
        <w:rPr>
          <w:color w:val="000000" w:themeColor="text1"/>
          <w:lang w:val="en-GB"/>
        </w:rPr>
        <w:t>The second stage was screening, wherein titles and abstracts of 580 duplicated records were filtered against preset exclusion and inclusion criteria. Records which were clearly not of relevance, including those targeted at adult populations, non-UK environments or non-campaign interventions, were filtered out, reducing the number of potentially eligible studies to 70, which would be further considered.</w:t>
      </w:r>
    </w:p>
    <w:p w14:paraId="71D21348" w14:textId="77777777" w:rsidR="00FD106D" w:rsidRPr="00FD106D" w:rsidRDefault="00FD106D" w:rsidP="00FD106D">
      <w:pPr>
        <w:rPr>
          <w:color w:val="000000" w:themeColor="text1"/>
          <w:lang w:val="en-GB"/>
        </w:rPr>
      </w:pPr>
      <w:r w:rsidRPr="00FD106D">
        <w:rPr>
          <w:color w:val="000000" w:themeColor="text1"/>
          <w:lang w:val="en-GB"/>
        </w:rPr>
        <w:t xml:space="preserve">Eligibility was the third step, and the rest of the remaining 70 studies were retrieved and read in full. Each study was evaluated separately based on eligibility criteria and on quality appraisal on </w:t>
      </w:r>
      <w:r w:rsidRPr="00FD106D">
        <w:rPr>
          <w:color w:val="000000" w:themeColor="text1"/>
          <w:lang w:val="en-GB"/>
        </w:rPr>
        <w:lastRenderedPageBreak/>
        <w:t>the basis of methodological methods, reliability and relevance to research questions. Validated CASP tools were used.</w:t>
      </w:r>
    </w:p>
    <w:p w14:paraId="233A9E07" w14:textId="7F446220" w:rsidR="00FD106D" w:rsidRPr="00FD106D" w:rsidRDefault="00FD106D" w:rsidP="00FD106D">
      <w:pPr>
        <w:rPr>
          <w:color w:val="000000" w:themeColor="text1"/>
          <w:lang w:val="en-GB"/>
        </w:rPr>
      </w:pPr>
      <w:r w:rsidRPr="00FD106D">
        <w:rPr>
          <w:color w:val="000000" w:themeColor="text1"/>
          <w:lang w:val="en-GB"/>
        </w:rPr>
        <w:t>The fourth and final was named Inclusion, which identified 20 studies that fit all the criteria and had sufficient quality to be included in thematic synthesis. PRISMA has a critical increase in transparency by requiring researchers to document and justify all decisions in the selection process, thus enabling independent and repeatable replication and exclusion of risk of reporting bias through the entire systematic review</w:t>
      </w:r>
      <w:r w:rsidR="00A610C6">
        <w:rPr>
          <w:color w:val="000000" w:themeColor="text1"/>
          <w:lang w:val="en-GB"/>
        </w:rPr>
        <w:t xml:space="preserve"> </w:t>
      </w:r>
      <w:r w:rsidR="00A610C6" w:rsidRPr="00A610C6">
        <w:rPr>
          <w:color w:val="EE0000"/>
          <w:lang w:val="en-GB"/>
        </w:rPr>
        <w:t>(</w:t>
      </w:r>
      <w:r w:rsidR="00A610C6" w:rsidRPr="00A610C6">
        <w:rPr>
          <w:color w:val="EE0000"/>
        </w:rPr>
        <w:t>Page et al., 2020)</w:t>
      </w:r>
      <w:r w:rsidRPr="00FD106D">
        <w:rPr>
          <w:color w:val="000000" w:themeColor="text1"/>
          <w:lang w:val="en-GB"/>
        </w:rPr>
        <w:t>.</w:t>
      </w:r>
    </w:p>
    <w:p w14:paraId="1ACD498A" w14:textId="77777777" w:rsidR="00FD106D" w:rsidRPr="00FD106D" w:rsidRDefault="00FD106D" w:rsidP="00FD106D">
      <w:pPr>
        <w:rPr>
          <w:color w:val="000000" w:themeColor="text1"/>
          <w:lang w:val="en-GB"/>
        </w:rPr>
      </w:pPr>
    </w:p>
    <w:p w14:paraId="508AE230" w14:textId="77777777" w:rsidR="00FD106D" w:rsidRPr="00FD106D" w:rsidRDefault="00FD106D" w:rsidP="00FD106D">
      <w:pPr>
        <w:pStyle w:val="Heading1"/>
        <w:rPr>
          <w:lang w:val="en-GB"/>
        </w:rPr>
      </w:pPr>
      <w:bookmarkStart w:id="136" w:name="_rfruohw29ks"/>
      <w:bookmarkStart w:id="137" w:name="_Toc228234146"/>
      <w:bookmarkStart w:id="138" w:name="_Toc231698470"/>
      <w:bookmarkEnd w:id="136"/>
      <w:r w:rsidRPr="00FD106D">
        <w:rPr>
          <w:lang w:val="en-GB"/>
        </w:rPr>
        <w:t>4.5 Title/Abstract Screening</w:t>
      </w:r>
      <w:bookmarkEnd w:id="137"/>
      <w:bookmarkEnd w:id="138"/>
    </w:p>
    <w:p w14:paraId="7B1427F8" w14:textId="06B2065E" w:rsidR="00FD106D" w:rsidRPr="00FD106D" w:rsidRDefault="00FD106D" w:rsidP="00FD106D">
      <w:pPr>
        <w:rPr>
          <w:color w:val="000000" w:themeColor="text1"/>
          <w:lang w:val="en-GB"/>
        </w:rPr>
      </w:pPr>
      <w:r w:rsidRPr="00FD106D">
        <w:rPr>
          <w:color w:val="000000" w:themeColor="text1"/>
          <w:lang w:val="en-GB"/>
        </w:rPr>
        <w:t>The screening stage of title and abstract was an essential screening tool in which all the duplicated records were evaluated by a preset system of inclusion and exclusion criteria systematically, after which they proceeded to full text evaluation. Records needed to be reviewed individually to draw a conclusion on the relevance of each record to the core research question, which was on the effectiveness of public health campaigns in supporting the effectiveness of reducing the prevalence of tobacco use among teenagers in the United Kingdom between 201</w:t>
      </w:r>
      <w:r w:rsidR="003B73CF">
        <w:rPr>
          <w:color w:val="000000" w:themeColor="text1"/>
          <w:lang w:val="en-GB"/>
        </w:rPr>
        <w:t>1</w:t>
      </w:r>
      <w:r w:rsidRPr="00FD106D">
        <w:rPr>
          <w:color w:val="000000" w:themeColor="text1"/>
          <w:lang w:val="en-GB"/>
        </w:rPr>
        <w:t xml:space="preserve"> and 202</w:t>
      </w:r>
      <w:r w:rsidR="003B73CF">
        <w:rPr>
          <w:color w:val="000000" w:themeColor="text1"/>
          <w:lang w:val="en-GB"/>
        </w:rPr>
        <w:t>6</w:t>
      </w:r>
      <w:r w:rsidRPr="00FD106D">
        <w:rPr>
          <w:color w:val="000000" w:themeColor="text1"/>
          <w:lang w:val="en-GB"/>
        </w:rPr>
        <w:t>.</w:t>
      </w:r>
    </w:p>
    <w:p w14:paraId="4F4E61CF" w14:textId="59EDFBB8" w:rsidR="00FD106D" w:rsidRPr="00FD106D" w:rsidRDefault="00FD106D" w:rsidP="00FD106D">
      <w:pPr>
        <w:rPr>
          <w:color w:val="000000" w:themeColor="text1"/>
          <w:lang w:val="en-GB"/>
        </w:rPr>
      </w:pPr>
      <w:r w:rsidRPr="00FD106D">
        <w:rPr>
          <w:color w:val="000000" w:themeColor="text1"/>
          <w:lang w:val="en-GB"/>
        </w:rPr>
        <w:t>Inclusion criteria applied in phase included: research should be conducted in a setting of the United Kingdom (including England, Scotland, Wales or Northern Ireland); the target population should be teenagers or young people aged (under 18 years); the research should have been published since year 201</w:t>
      </w:r>
      <w:r w:rsidR="009265DB">
        <w:rPr>
          <w:color w:val="000000" w:themeColor="text1"/>
          <w:lang w:val="en-GB"/>
        </w:rPr>
        <w:t>1</w:t>
      </w:r>
      <w:r w:rsidRPr="00FD106D">
        <w:rPr>
          <w:color w:val="000000" w:themeColor="text1"/>
          <w:lang w:val="en-GB"/>
        </w:rPr>
        <w:t xml:space="preserve"> and should have been published before given time period of 201</w:t>
      </w:r>
      <w:r w:rsidR="003B73CF">
        <w:rPr>
          <w:color w:val="000000" w:themeColor="text1"/>
          <w:lang w:val="en-GB"/>
        </w:rPr>
        <w:t>1</w:t>
      </w:r>
      <w:r w:rsidRPr="00FD106D">
        <w:rPr>
          <w:color w:val="000000" w:themeColor="text1"/>
          <w:lang w:val="en-GB"/>
        </w:rPr>
        <w:t xml:space="preserve"> to 202</w:t>
      </w:r>
      <w:r w:rsidR="003B73CF">
        <w:rPr>
          <w:color w:val="000000" w:themeColor="text1"/>
          <w:lang w:val="en-GB"/>
        </w:rPr>
        <w:t>6</w:t>
      </w:r>
      <w:r w:rsidRPr="00FD106D">
        <w:rPr>
          <w:color w:val="000000" w:themeColor="text1"/>
          <w:lang w:val="en-GB"/>
        </w:rPr>
        <w:t>.</w:t>
      </w:r>
    </w:p>
    <w:p w14:paraId="0D0B20D6" w14:textId="53A88648" w:rsidR="00FD106D" w:rsidRPr="00FD106D" w:rsidRDefault="00FD106D" w:rsidP="00FD106D">
      <w:pPr>
        <w:rPr>
          <w:color w:val="000000" w:themeColor="text1"/>
          <w:lang w:val="en-GB"/>
        </w:rPr>
      </w:pPr>
      <w:r w:rsidRPr="00FD106D">
        <w:rPr>
          <w:color w:val="000000" w:themeColor="text1"/>
          <w:lang w:val="en-GB"/>
        </w:rPr>
        <w:t>Records that were not within the scope of review were eliminated using the same approach as the use of exclusion criteria. The research that would have been based only on an adult population aged 18 and above was not included because it was assumed that the results would not be significant in giving an insight into adolescent populations. Articles that were done on non-UK global settings, like research conducted in the United States or Australia alone or any other country in Europe, were filtered out as the focus of the dissertation was UK-based. In addition, any study examining more general tobacco control policies</w:t>
      </w:r>
      <w:r>
        <w:rPr>
          <w:color w:val="000000" w:themeColor="text1"/>
          <w:lang w:val="en-GB"/>
        </w:rPr>
        <w:t>,</w:t>
      </w:r>
      <w:r w:rsidRPr="00FD106D">
        <w:rPr>
          <w:color w:val="000000" w:themeColor="text1"/>
          <w:lang w:val="en-GB"/>
        </w:rPr>
        <w:t xml:space="preserve"> such as tax, plain packaging policies or retail restrictions</w:t>
      </w:r>
      <w:r>
        <w:rPr>
          <w:color w:val="000000" w:themeColor="text1"/>
          <w:lang w:val="en-GB"/>
        </w:rPr>
        <w:t>,</w:t>
      </w:r>
      <w:r w:rsidRPr="00FD106D">
        <w:rPr>
          <w:color w:val="000000" w:themeColor="text1"/>
          <w:lang w:val="en-GB"/>
        </w:rPr>
        <w:t xml:space="preserve"> was not included as non-campaign interventions, as they do not suggest an element of campaign or communication.</w:t>
      </w:r>
    </w:p>
    <w:p w14:paraId="7EF77506" w14:textId="77777777" w:rsidR="00FD106D" w:rsidRPr="00FD106D" w:rsidRDefault="00FD106D" w:rsidP="00FD106D">
      <w:pPr>
        <w:rPr>
          <w:color w:val="000000" w:themeColor="text1"/>
          <w:lang w:val="en-GB"/>
        </w:rPr>
      </w:pPr>
      <w:r w:rsidRPr="00FD106D">
        <w:rPr>
          <w:color w:val="000000" w:themeColor="text1"/>
          <w:lang w:val="en-GB"/>
        </w:rPr>
        <w:lastRenderedPageBreak/>
        <w:t>Once these criteria were systematically applied to all 580 records screened, 510 records were then filtered out during the title and abstract phase, leaving a total of 70 studies retrieved in full text to be further checked on eligibility in the next step.</w:t>
      </w:r>
    </w:p>
    <w:p w14:paraId="76516BBA" w14:textId="77777777" w:rsidR="00FD106D" w:rsidRPr="00FD106D" w:rsidRDefault="00FD106D" w:rsidP="00FD106D">
      <w:pPr>
        <w:pStyle w:val="Heading1"/>
        <w:rPr>
          <w:lang w:val="en-GB"/>
        </w:rPr>
      </w:pPr>
      <w:bookmarkStart w:id="139" w:name="_xx6i62qfgm7k"/>
      <w:bookmarkStart w:id="140" w:name="_Toc228234147"/>
      <w:bookmarkStart w:id="141" w:name="_Toc231698471"/>
      <w:bookmarkEnd w:id="139"/>
      <w:r w:rsidRPr="00FD106D">
        <w:rPr>
          <w:lang w:val="en-GB"/>
        </w:rPr>
        <w:t>4.6 Study Selection</w:t>
      </w:r>
      <w:bookmarkEnd w:id="140"/>
      <w:bookmarkEnd w:id="141"/>
    </w:p>
    <w:p w14:paraId="2C9EA4D9" w14:textId="77777777" w:rsidR="00FD106D" w:rsidRPr="00FD106D" w:rsidRDefault="00FD106D" w:rsidP="00FD106D">
      <w:pPr>
        <w:rPr>
          <w:color w:val="000000" w:themeColor="text1"/>
          <w:lang w:val="en-GB"/>
        </w:rPr>
      </w:pPr>
      <w:r w:rsidRPr="00FD106D">
        <w:rPr>
          <w:color w:val="000000" w:themeColor="text1"/>
          <w:lang w:val="en-GB"/>
        </w:rPr>
        <w:t>Title and abstract screening resulted in the retirement of 70 studies in full text to be screened in detail by specified criteria. Every retrieved study was subjected to intensive screening of the full text so that the most suitable ones could be included in the final systematic review corpus. Systematic assessment of methodological quality, internal validity and relevance of individual studies filled out by different candidates was assessed through Critical Appraisal Skills Programme (CASP) tools. The research papers were evaluated on different quality scales, including the presentation of a clear research design, appropriateness of sampling strategy, validity of assessing outcome, and data analysis methods.</w:t>
      </w:r>
    </w:p>
    <w:p w14:paraId="5D26F06C" w14:textId="77777777" w:rsidR="00FD106D" w:rsidRPr="00FD106D" w:rsidRDefault="00FD106D" w:rsidP="00FD106D">
      <w:pPr>
        <w:rPr>
          <w:color w:val="000000" w:themeColor="text1"/>
          <w:lang w:val="en-GB"/>
        </w:rPr>
      </w:pPr>
      <w:r w:rsidRPr="00FD106D">
        <w:rPr>
          <w:color w:val="000000" w:themeColor="text1"/>
          <w:lang w:val="en-GB"/>
        </w:rPr>
        <w:t>All full-text studies were analysed using the Critical Appraisal Skills Programme (CASP) checklist, as this was used to enhance the transparency of the quality assessment. A numerical system was used with scores of 7 considered to be good quality, 8 considered to be Very Good quality and 9 considered to be Excellent quality. The studies that received scores of below 7 were not included in the final review due to concerns related to methodological rigour, the reliability of findings and risk of bias. In doing so, only studies of adequate methodological quality were used to synthesise the themes.</w:t>
      </w:r>
    </w:p>
    <w:p w14:paraId="39E24609" w14:textId="737D2074" w:rsidR="00FD106D" w:rsidRPr="00FD106D" w:rsidRDefault="00FD106D" w:rsidP="00FD106D">
      <w:pPr>
        <w:rPr>
          <w:color w:val="000000" w:themeColor="text1"/>
          <w:lang w:val="en-GB"/>
        </w:rPr>
      </w:pPr>
      <w:r w:rsidRPr="00FD106D">
        <w:rPr>
          <w:color w:val="000000" w:themeColor="text1"/>
          <w:lang w:val="en-GB"/>
        </w:rPr>
        <w:t>In the full text review phase, 50 studies were discarded based on the eligibility criteria as well as CASP quality criteria. They have excluded eighteen studies based on the target population, of which only adult students who are above 18 are included, and therefore the research results could not be utilised in the review of adolescent studies. Based on the results of the study, finding that no measurably definitive outcome of the campaign (awareness, attitude change, initiation, prevalence, and cessation) was reported led to the elimination of seventeen other studies. Ten articles were then eliminated based on their non-UK intervention settings; they were put on the list because they were on the title and abstract screening list initially. Five additional studies were excluded following CASP appraisal due to the absence of methodological quality to contribute credible and reliable information to thematic synthesis.</w:t>
      </w:r>
    </w:p>
    <w:p w14:paraId="38A5A934" w14:textId="7203C5B3" w:rsidR="00FD106D" w:rsidRDefault="00FD106D" w:rsidP="00FD106D">
      <w:pPr>
        <w:rPr>
          <w:color w:val="000000" w:themeColor="text1"/>
          <w:lang w:val="en-GB"/>
        </w:rPr>
      </w:pPr>
      <w:r w:rsidRPr="00FD106D">
        <w:rPr>
          <w:color w:val="000000" w:themeColor="text1"/>
          <w:lang w:val="en-GB"/>
        </w:rPr>
        <w:lastRenderedPageBreak/>
        <w:t>The remaining 20 studies had the potential to fit the pre-determined inclusion criteria and acceptable methodological quality</w:t>
      </w:r>
      <w:r>
        <w:rPr>
          <w:color w:val="000000" w:themeColor="text1"/>
          <w:lang w:val="en-GB"/>
        </w:rPr>
        <w:t>,</w:t>
      </w:r>
      <w:r w:rsidRPr="00FD106D">
        <w:rPr>
          <w:color w:val="000000" w:themeColor="text1"/>
          <w:lang w:val="en-GB"/>
        </w:rPr>
        <w:t xml:space="preserve"> evaluated with the help of CASP. The combination of these studies was unique as they all involved a combination of types of campaigns, geographical locations within the United Kingdom, the design of the study and population characteristics associated with the research question. The 20 studies were subsequently forged into a characteristics table and thematic analysis</w:t>
      </w:r>
      <w:r>
        <w:rPr>
          <w:color w:val="000000" w:themeColor="text1"/>
          <w:lang w:val="en-GB"/>
        </w:rPr>
        <w:t>,</w:t>
      </w:r>
      <w:r w:rsidRPr="00FD106D">
        <w:rPr>
          <w:color w:val="000000" w:themeColor="text1"/>
          <w:lang w:val="en-GB"/>
        </w:rPr>
        <w:t xml:space="preserve"> as shown in the subsequent sections.</w:t>
      </w:r>
    </w:p>
    <w:p w14:paraId="4658F2E0" w14:textId="77777777" w:rsidR="00FD106D" w:rsidRPr="00FD106D" w:rsidRDefault="00FD106D" w:rsidP="00FD106D">
      <w:pPr>
        <w:pStyle w:val="Heading1"/>
        <w:rPr>
          <w:lang w:val="en-GB"/>
        </w:rPr>
      </w:pPr>
      <w:bookmarkStart w:id="142" w:name="_6mhfok4gzltr"/>
      <w:bookmarkStart w:id="143" w:name="_Toc228234148"/>
      <w:bookmarkStart w:id="144" w:name="_Toc231698472"/>
      <w:bookmarkEnd w:id="142"/>
      <w:r w:rsidRPr="00FD106D">
        <w:rPr>
          <w:lang w:val="en-GB"/>
        </w:rPr>
        <w:t>4.7 Characteristics Table</w:t>
      </w:r>
      <w:bookmarkEnd w:id="143"/>
      <w:bookmarkEnd w:id="144"/>
    </w:p>
    <w:p w14:paraId="5D6A640C" w14:textId="77777777" w:rsidR="00FD106D" w:rsidRPr="00FD106D" w:rsidRDefault="00FD106D" w:rsidP="00FD106D">
      <w:pPr>
        <w:rPr>
          <w:color w:val="000000" w:themeColor="text1"/>
          <w:lang w:val="en-GB"/>
        </w:rPr>
      </w:pPr>
    </w:p>
    <w:tbl>
      <w:tblPr>
        <w:tblStyle w:val="GridTable1Light-Accent1"/>
        <w:tblW w:w="9030" w:type="dxa"/>
        <w:tblLayout w:type="fixed"/>
        <w:tblLook w:val="0600" w:firstRow="0" w:lastRow="0" w:firstColumn="0" w:lastColumn="0" w:noHBand="1" w:noVBand="1"/>
      </w:tblPr>
      <w:tblGrid>
        <w:gridCol w:w="914"/>
        <w:gridCol w:w="884"/>
        <w:gridCol w:w="1214"/>
        <w:gridCol w:w="792"/>
        <w:gridCol w:w="991"/>
        <w:gridCol w:w="1268"/>
        <w:gridCol w:w="2967"/>
      </w:tblGrid>
      <w:tr w:rsidR="00FD106D" w:rsidRPr="00FD106D" w14:paraId="06C98023" w14:textId="77777777">
        <w:trPr>
          <w:trHeight w:val="915"/>
        </w:trPr>
        <w:tc>
          <w:tcPr>
            <w:tcW w:w="91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58D170B" w14:textId="77777777" w:rsidR="00FD106D" w:rsidRPr="00FD106D" w:rsidRDefault="00FD106D" w:rsidP="00FD106D">
            <w:pPr>
              <w:rPr>
                <w:b/>
                <w:color w:val="000000" w:themeColor="text1"/>
                <w:lang w:val="en-GB"/>
              </w:rPr>
            </w:pPr>
            <w:r w:rsidRPr="00FD106D">
              <w:rPr>
                <w:b/>
                <w:color w:val="000000" w:themeColor="text1"/>
                <w:lang w:val="en-GB"/>
              </w:rPr>
              <w:t>Author/Year</w:t>
            </w:r>
          </w:p>
        </w:tc>
        <w:tc>
          <w:tcPr>
            <w:tcW w:w="88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20B9F669" w14:textId="77777777" w:rsidR="00FD106D" w:rsidRPr="00FD106D" w:rsidRDefault="00FD106D" w:rsidP="00FD106D">
            <w:pPr>
              <w:rPr>
                <w:b/>
                <w:color w:val="000000" w:themeColor="text1"/>
                <w:lang w:val="en-GB"/>
              </w:rPr>
            </w:pPr>
            <w:r w:rsidRPr="00FD106D">
              <w:rPr>
                <w:b/>
                <w:color w:val="000000" w:themeColor="text1"/>
                <w:lang w:val="en-GB"/>
              </w:rPr>
              <w:t>UK Region</w:t>
            </w:r>
          </w:p>
        </w:tc>
        <w:tc>
          <w:tcPr>
            <w:tcW w:w="121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192EE5D3" w14:textId="77777777" w:rsidR="00FD106D" w:rsidRPr="00FD106D" w:rsidRDefault="00FD106D" w:rsidP="00FD106D">
            <w:pPr>
              <w:rPr>
                <w:b/>
                <w:color w:val="000000" w:themeColor="text1"/>
                <w:lang w:val="en-GB"/>
              </w:rPr>
            </w:pPr>
            <w:r w:rsidRPr="00FD106D">
              <w:rPr>
                <w:b/>
                <w:color w:val="000000" w:themeColor="text1"/>
                <w:lang w:val="en-GB"/>
              </w:rPr>
              <w:t>Sample Size</w:t>
            </w:r>
          </w:p>
        </w:tc>
        <w:tc>
          <w:tcPr>
            <w:tcW w:w="79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73394AA" w14:textId="77777777" w:rsidR="00FD106D" w:rsidRPr="00FD106D" w:rsidRDefault="00FD106D" w:rsidP="00FD106D">
            <w:pPr>
              <w:rPr>
                <w:b/>
                <w:color w:val="000000" w:themeColor="text1"/>
                <w:lang w:val="en-GB"/>
              </w:rPr>
            </w:pPr>
            <w:r w:rsidRPr="00FD106D">
              <w:rPr>
                <w:b/>
                <w:color w:val="000000" w:themeColor="text1"/>
                <w:lang w:val="en-GB"/>
              </w:rPr>
              <w:t>Study Design</w:t>
            </w:r>
          </w:p>
        </w:tc>
        <w:tc>
          <w:tcPr>
            <w:tcW w:w="99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0DAFC66" w14:textId="77777777" w:rsidR="00FD106D" w:rsidRPr="00FD106D" w:rsidRDefault="00FD106D" w:rsidP="00FD106D">
            <w:pPr>
              <w:rPr>
                <w:b/>
                <w:color w:val="000000" w:themeColor="text1"/>
                <w:lang w:val="en-GB"/>
              </w:rPr>
            </w:pPr>
            <w:r w:rsidRPr="00FD106D">
              <w:rPr>
                <w:b/>
                <w:color w:val="000000" w:themeColor="text1"/>
                <w:lang w:val="en-GB"/>
              </w:rPr>
              <w:t>Campaign Type</w:t>
            </w:r>
          </w:p>
        </w:tc>
        <w:tc>
          <w:tcPr>
            <w:tcW w:w="1267"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7C11A932" w14:textId="77777777" w:rsidR="00FD106D" w:rsidRPr="00FD106D" w:rsidRDefault="00FD106D" w:rsidP="00FD106D">
            <w:pPr>
              <w:rPr>
                <w:b/>
                <w:color w:val="000000" w:themeColor="text1"/>
                <w:lang w:val="en-GB"/>
              </w:rPr>
            </w:pPr>
            <w:r w:rsidRPr="00FD106D">
              <w:rPr>
                <w:b/>
                <w:color w:val="000000" w:themeColor="text1"/>
                <w:lang w:val="en-GB"/>
              </w:rPr>
              <w:t>Key Finding</w:t>
            </w:r>
          </w:p>
        </w:tc>
        <w:tc>
          <w:tcPr>
            <w:tcW w:w="296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4C94E2B1" w14:textId="77777777" w:rsidR="00FD106D" w:rsidRPr="00FD106D" w:rsidRDefault="00FD106D" w:rsidP="00FD106D">
            <w:pPr>
              <w:rPr>
                <w:b/>
                <w:color w:val="000000" w:themeColor="text1"/>
                <w:lang w:val="en-GB"/>
              </w:rPr>
            </w:pPr>
            <w:r w:rsidRPr="00FD106D">
              <w:rPr>
                <w:b/>
                <w:color w:val="000000" w:themeColor="text1"/>
                <w:lang w:val="en-GB"/>
              </w:rPr>
              <w:t>DOI / Source</w:t>
            </w:r>
          </w:p>
        </w:tc>
      </w:tr>
      <w:tr w:rsidR="00FD106D" w:rsidRPr="00FD106D" w14:paraId="69C107CC" w14:textId="77777777">
        <w:trPr>
          <w:trHeight w:val="2550"/>
        </w:trPr>
        <w:tc>
          <w:tcPr>
            <w:tcW w:w="91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7B457E67" w14:textId="77777777" w:rsidR="00FD106D" w:rsidRPr="00FD106D" w:rsidRDefault="00FD106D" w:rsidP="00FD106D">
            <w:pPr>
              <w:rPr>
                <w:color w:val="000000" w:themeColor="text1"/>
                <w:lang w:val="en-GB"/>
              </w:rPr>
            </w:pPr>
            <w:r w:rsidRPr="00FD106D">
              <w:rPr>
                <w:color w:val="000000" w:themeColor="text1"/>
                <w:lang w:val="en-GB"/>
              </w:rPr>
              <w:t>Dobbie et al., 2019</w:t>
            </w:r>
          </w:p>
        </w:tc>
        <w:tc>
          <w:tcPr>
            <w:tcW w:w="88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40F1E65" w14:textId="77777777" w:rsidR="00FD106D" w:rsidRPr="00FD106D" w:rsidRDefault="00FD106D" w:rsidP="00FD106D">
            <w:pPr>
              <w:rPr>
                <w:color w:val="000000" w:themeColor="text1"/>
                <w:lang w:val="en-GB"/>
              </w:rPr>
            </w:pPr>
            <w:r w:rsidRPr="00FD106D">
              <w:rPr>
                <w:color w:val="000000" w:themeColor="text1"/>
                <w:lang w:val="en-GB"/>
              </w:rPr>
              <w:t>Scotland (Edinburgh)</w:t>
            </w:r>
          </w:p>
        </w:tc>
        <w:tc>
          <w:tcPr>
            <w:tcW w:w="121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430DCE9A" w14:textId="77777777" w:rsidR="00FD106D" w:rsidRPr="00FD106D" w:rsidRDefault="00FD106D" w:rsidP="00FD106D">
            <w:pPr>
              <w:rPr>
                <w:color w:val="000000" w:themeColor="text1"/>
                <w:lang w:val="en-GB"/>
              </w:rPr>
            </w:pPr>
            <w:r w:rsidRPr="00FD106D">
              <w:rPr>
                <w:color w:val="000000" w:themeColor="text1"/>
                <w:lang w:val="en-GB"/>
              </w:rPr>
              <w:t>Secondary school pupils</w:t>
            </w:r>
          </w:p>
        </w:tc>
        <w:tc>
          <w:tcPr>
            <w:tcW w:w="79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03BBAF7C" w14:textId="77777777" w:rsidR="00FD106D" w:rsidRPr="00FD106D" w:rsidRDefault="00FD106D" w:rsidP="00FD106D">
            <w:pPr>
              <w:rPr>
                <w:color w:val="000000" w:themeColor="text1"/>
                <w:lang w:val="en-GB"/>
              </w:rPr>
            </w:pPr>
            <w:r w:rsidRPr="00FD106D">
              <w:rPr>
                <w:color w:val="000000" w:themeColor="text1"/>
                <w:lang w:val="en-GB"/>
              </w:rPr>
              <w:t>Mixed methods process evaluation</w:t>
            </w:r>
          </w:p>
        </w:tc>
        <w:tc>
          <w:tcPr>
            <w:tcW w:w="99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247CABD" w14:textId="77777777" w:rsidR="00FD106D" w:rsidRPr="00FD106D" w:rsidRDefault="00FD106D" w:rsidP="00FD106D">
            <w:pPr>
              <w:rPr>
                <w:color w:val="000000" w:themeColor="text1"/>
                <w:lang w:val="en-GB"/>
              </w:rPr>
            </w:pPr>
            <w:r w:rsidRPr="00FD106D">
              <w:rPr>
                <w:color w:val="000000" w:themeColor="text1"/>
                <w:lang w:val="en-GB"/>
              </w:rPr>
              <w:t xml:space="preserve">Peer led </w:t>
            </w:r>
            <w:proofErr w:type="gramStart"/>
            <w:r w:rsidRPr="00FD106D">
              <w:rPr>
                <w:color w:val="000000" w:themeColor="text1"/>
                <w:lang w:val="en-GB"/>
              </w:rPr>
              <w:t>school based</w:t>
            </w:r>
            <w:proofErr w:type="gramEnd"/>
            <w:r w:rsidRPr="00FD106D">
              <w:rPr>
                <w:color w:val="000000" w:themeColor="text1"/>
                <w:lang w:val="en-GB"/>
              </w:rPr>
              <w:t xml:space="preserve"> programme</w:t>
            </w:r>
          </w:p>
        </w:tc>
        <w:tc>
          <w:tcPr>
            <w:tcW w:w="1267"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27399253" w14:textId="77777777" w:rsidR="00FD106D" w:rsidRPr="00FD106D" w:rsidRDefault="00FD106D" w:rsidP="00FD106D">
            <w:pPr>
              <w:rPr>
                <w:color w:val="000000" w:themeColor="text1"/>
                <w:lang w:val="en-GB"/>
              </w:rPr>
            </w:pPr>
            <w:r w:rsidRPr="00FD106D">
              <w:rPr>
                <w:color w:val="000000" w:themeColor="text1"/>
                <w:lang w:val="en-GB"/>
              </w:rPr>
              <w:t xml:space="preserve">Peer led ASSIST programme successfully implemented; improved </w:t>
            </w:r>
            <w:proofErr w:type="spellStart"/>
            <w:r w:rsidRPr="00FD106D">
              <w:rPr>
                <w:color w:val="000000" w:themeColor="text1"/>
                <w:lang w:val="en-GB"/>
              </w:rPr>
              <w:t>non smoking</w:t>
            </w:r>
            <w:proofErr w:type="spellEnd"/>
            <w:r w:rsidRPr="00FD106D">
              <w:rPr>
                <w:color w:val="000000" w:themeColor="text1"/>
                <w:lang w:val="en-GB"/>
              </w:rPr>
              <w:t xml:space="preserve"> norms among adolescents</w:t>
            </w:r>
            <w:hyperlink r:id="rId41" w:history="1">
              <w:r w:rsidRPr="00FD106D">
                <w:rPr>
                  <w:rStyle w:val="Hyperlink"/>
                  <w:lang w:val="en-GB"/>
                </w:rPr>
                <w:t xml:space="preserve"> </w:t>
              </w:r>
            </w:hyperlink>
          </w:p>
        </w:tc>
        <w:tc>
          <w:tcPr>
            <w:tcW w:w="296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66AF2F93" w14:textId="77777777" w:rsidR="00FD106D" w:rsidRPr="00FD106D" w:rsidRDefault="00FD106D" w:rsidP="00FD106D">
            <w:pPr>
              <w:rPr>
                <w:color w:val="000000" w:themeColor="text1"/>
                <w:lang w:val="en-GB"/>
              </w:rPr>
            </w:pPr>
            <w:r w:rsidRPr="00FD106D">
              <w:rPr>
                <w:color w:val="000000" w:themeColor="text1"/>
                <w:lang w:val="en-GB"/>
              </w:rPr>
              <w:t>https://doi.org/10.1186/s12889 019 7112 7</w:t>
            </w:r>
          </w:p>
        </w:tc>
      </w:tr>
      <w:tr w:rsidR="00FD106D" w:rsidRPr="00FD106D" w14:paraId="00BCF8A7" w14:textId="77777777">
        <w:trPr>
          <w:trHeight w:val="2265"/>
        </w:trPr>
        <w:tc>
          <w:tcPr>
            <w:tcW w:w="91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2D54FE71" w14:textId="77777777" w:rsidR="00FD106D" w:rsidRPr="00FD106D" w:rsidRDefault="00FD106D" w:rsidP="00FD106D">
            <w:pPr>
              <w:rPr>
                <w:color w:val="000000" w:themeColor="text1"/>
                <w:lang w:val="en-GB"/>
              </w:rPr>
            </w:pPr>
            <w:r w:rsidRPr="00FD106D">
              <w:rPr>
                <w:color w:val="000000" w:themeColor="text1"/>
                <w:lang w:val="en-GB"/>
              </w:rPr>
              <w:lastRenderedPageBreak/>
              <w:t>Campbell et al., 2008</w:t>
            </w:r>
          </w:p>
        </w:tc>
        <w:tc>
          <w:tcPr>
            <w:tcW w:w="88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0B20D05" w14:textId="77777777" w:rsidR="00FD106D" w:rsidRPr="00FD106D" w:rsidRDefault="00FD106D" w:rsidP="00FD106D">
            <w:pPr>
              <w:rPr>
                <w:color w:val="000000" w:themeColor="text1"/>
                <w:lang w:val="en-GB"/>
              </w:rPr>
            </w:pPr>
            <w:r w:rsidRPr="00FD106D">
              <w:rPr>
                <w:color w:val="000000" w:themeColor="text1"/>
                <w:lang w:val="en-GB"/>
              </w:rPr>
              <w:t>England &amp; Wales</w:t>
            </w:r>
          </w:p>
        </w:tc>
        <w:tc>
          <w:tcPr>
            <w:tcW w:w="121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9AA35BC" w14:textId="77777777" w:rsidR="00FD106D" w:rsidRPr="00FD106D" w:rsidRDefault="00FD106D" w:rsidP="00FD106D">
            <w:pPr>
              <w:rPr>
                <w:color w:val="000000" w:themeColor="text1"/>
                <w:lang w:val="en-GB"/>
              </w:rPr>
            </w:pPr>
            <w:r w:rsidRPr="00FD106D">
              <w:rPr>
                <w:color w:val="000000" w:themeColor="text1"/>
                <w:lang w:val="en-GB"/>
              </w:rPr>
              <w:t>10,730 students (59 schools)</w:t>
            </w:r>
          </w:p>
        </w:tc>
        <w:tc>
          <w:tcPr>
            <w:tcW w:w="79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1DC3A9F" w14:textId="77777777" w:rsidR="00FD106D" w:rsidRPr="00FD106D" w:rsidRDefault="00FD106D" w:rsidP="00FD106D">
            <w:pPr>
              <w:rPr>
                <w:color w:val="000000" w:themeColor="text1"/>
                <w:lang w:val="en-GB"/>
              </w:rPr>
            </w:pPr>
            <w:r w:rsidRPr="00FD106D">
              <w:rPr>
                <w:color w:val="000000" w:themeColor="text1"/>
                <w:lang w:val="en-GB"/>
              </w:rPr>
              <w:t>Cluster RCT</w:t>
            </w:r>
          </w:p>
        </w:tc>
        <w:tc>
          <w:tcPr>
            <w:tcW w:w="99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08C1D0FD" w14:textId="77777777" w:rsidR="00FD106D" w:rsidRPr="00FD106D" w:rsidRDefault="00FD106D" w:rsidP="00FD106D">
            <w:pPr>
              <w:rPr>
                <w:color w:val="000000" w:themeColor="text1"/>
                <w:lang w:val="en-GB"/>
              </w:rPr>
            </w:pPr>
            <w:r w:rsidRPr="00FD106D">
              <w:rPr>
                <w:color w:val="000000" w:themeColor="text1"/>
                <w:lang w:val="en-GB"/>
              </w:rPr>
              <w:t>Peer led school based (ASSIST)</w:t>
            </w:r>
          </w:p>
        </w:tc>
        <w:tc>
          <w:tcPr>
            <w:tcW w:w="1267"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0E7B2A9E" w14:textId="77777777" w:rsidR="00FD106D" w:rsidRPr="00FD106D" w:rsidRDefault="00FD106D" w:rsidP="00FD106D">
            <w:pPr>
              <w:rPr>
                <w:color w:val="000000" w:themeColor="text1"/>
                <w:lang w:val="en-GB"/>
              </w:rPr>
            </w:pPr>
            <w:r w:rsidRPr="00FD106D">
              <w:rPr>
                <w:color w:val="000000" w:themeColor="text1"/>
                <w:lang w:val="en-GB"/>
              </w:rPr>
              <w:t>Odds of being a smoker reduced (OR=0.78) in intervention schools versus controls</w:t>
            </w:r>
            <w:hyperlink r:id="rId42" w:history="1">
              <w:r w:rsidRPr="00FD106D">
                <w:rPr>
                  <w:rStyle w:val="Hyperlink"/>
                  <w:lang w:val="en-GB"/>
                </w:rPr>
                <w:t xml:space="preserve"> </w:t>
              </w:r>
            </w:hyperlink>
          </w:p>
        </w:tc>
        <w:tc>
          <w:tcPr>
            <w:tcW w:w="296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261EA56C" w14:textId="77777777" w:rsidR="00FD106D" w:rsidRPr="00FD106D" w:rsidRDefault="00FD106D" w:rsidP="00FD106D">
            <w:pPr>
              <w:rPr>
                <w:color w:val="000000" w:themeColor="text1"/>
                <w:lang w:val="en-GB"/>
              </w:rPr>
            </w:pPr>
            <w:r w:rsidRPr="00FD106D">
              <w:rPr>
                <w:color w:val="000000" w:themeColor="text1"/>
                <w:lang w:val="en-GB"/>
              </w:rPr>
              <w:t>https://doi.org/10.1016/S0140 6736(08)60428 7</w:t>
            </w:r>
          </w:p>
        </w:tc>
      </w:tr>
      <w:tr w:rsidR="00FD106D" w:rsidRPr="00FD106D" w14:paraId="541E43CE" w14:textId="77777777">
        <w:trPr>
          <w:trHeight w:val="1680"/>
        </w:trPr>
        <w:tc>
          <w:tcPr>
            <w:tcW w:w="91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6C9BDF07" w14:textId="77777777" w:rsidR="00FD106D" w:rsidRPr="00FD106D" w:rsidRDefault="00FD106D" w:rsidP="00FD106D">
            <w:pPr>
              <w:rPr>
                <w:color w:val="000000" w:themeColor="text1"/>
                <w:lang w:val="en-GB"/>
              </w:rPr>
            </w:pPr>
            <w:r w:rsidRPr="00FD106D">
              <w:rPr>
                <w:color w:val="000000" w:themeColor="text1"/>
                <w:lang w:val="en-GB"/>
              </w:rPr>
              <w:t>Gilmore et al., 2020</w:t>
            </w:r>
          </w:p>
        </w:tc>
        <w:tc>
          <w:tcPr>
            <w:tcW w:w="88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2C810DF" w14:textId="77777777" w:rsidR="00FD106D" w:rsidRPr="00FD106D" w:rsidRDefault="00FD106D" w:rsidP="00FD106D">
            <w:pPr>
              <w:rPr>
                <w:color w:val="000000" w:themeColor="text1"/>
                <w:lang w:val="en-GB"/>
              </w:rPr>
            </w:pPr>
            <w:r w:rsidRPr="00FD106D">
              <w:rPr>
                <w:color w:val="000000" w:themeColor="text1"/>
                <w:lang w:val="en-GB"/>
              </w:rPr>
              <w:t>UK wide</w:t>
            </w:r>
          </w:p>
        </w:tc>
        <w:tc>
          <w:tcPr>
            <w:tcW w:w="121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403C0DA8" w14:textId="77777777" w:rsidR="00FD106D" w:rsidRPr="00FD106D" w:rsidRDefault="00FD106D" w:rsidP="00FD106D">
            <w:pPr>
              <w:rPr>
                <w:color w:val="000000" w:themeColor="text1"/>
                <w:lang w:val="en-GB"/>
              </w:rPr>
            </w:pPr>
            <w:r w:rsidRPr="00FD106D">
              <w:rPr>
                <w:color w:val="000000" w:themeColor="text1"/>
                <w:lang w:val="en-GB"/>
              </w:rPr>
              <w:t>National cohort</w:t>
            </w:r>
          </w:p>
        </w:tc>
        <w:tc>
          <w:tcPr>
            <w:tcW w:w="79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AE4CD48" w14:textId="77777777" w:rsidR="00FD106D" w:rsidRPr="00FD106D" w:rsidRDefault="00FD106D" w:rsidP="00FD106D">
            <w:pPr>
              <w:rPr>
                <w:color w:val="000000" w:themeColor="text1"/>
                <w:lang w:val="en-GB"/>
              </w:rPr>
            </w:pPr>
            <w:r w:rsidRPr="00FD106D">
              <w:rPr>
                <w:color w:val="000000" w:themeColor="text1"/>
                <w:lang w:val="en-GB"/>
              </w:rPr>
              <w:t>Longitudinal</w:t>
            </w:r>
          </w:p>
        </w:tc>
        <w:tc>
          <w:tcPr>
            <w:tcW w:w="99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16A42889" w14:textId="77777777" w:rsidR="00FD106D" w:rsidRPr="00FD106D" w:rsidRDefault="00FD106D" w:rsidP="00FD106D">
            <w:pPr>
              <w:rPr>
                <w:color w:val="000000" w:themeColor="text1"/>
                <w:lang w:val="en-GB"/>
              </w:rPr>
            </w:pPr>
            <w:r w:rsidRPr="00FD106D">
              <w:rPr>
                <w:color w:val="000000" w:themeColor="text1"/>
                <w:lang w:val="en-GB"/>
              </w:rPr>
              <w:t>Policy/tobacco legislation</w:t>
            </w:r>
          </w:p>
        </w:tc>
        <w:tc>
          <w:tcPr>
            <w:tcW w:w="1267"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2B3E065" w14:textId="77777777" w:rsidR="00FD106D" w:rsidRPr="00FD106D" w:rsidRDefault="00FD106D" w:rsidP="00FD106D">
            <w:pPr>
              <w:rPr>
                <w:color w:val="000000" w:themeColor="text1"/>
                <w:lang w:val="en-GB"/>
              </w:rPr>
            </w:pPr>
            <w:r w:rsidRPr="00FD106D">
              <w:rPr>
                <w:color w:val="000000" w:themeColor="text1"/>
                <w:lang w:val="en-GB"/>
              </w:rPr>
              <w:t>Tobacco control policies reduced inequalities in youth smoking initiation</w:t>
            </w:r>
            <w:hyperlink r:id="rId43" w:history="1">
              <w:r w:rsidRPr="00FD106D">
                <w:rPr>
                  <w:rStyle w:val="Hyperlink"/>
                  <w:lang w:val="en-GB"/>
                </w:rPr>
                <w:t xml:space="preserve"> </w:t>
              </w:r>
            </w:hyperlink>
          </w:p>
        </w:tc>
        <w:tc>
          <w:tcPr>
            <w:tcW w:w="296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9B44740" w14:textId="77777777" w:rsidR="00FD106D" w:rsidRPr="00FD106D" w:rsidRDefault="00FD106D" w:rsidP="00FD106D">
            <w:pPr>
              <w:rPr>
                <w:color w:val="000000" w:themeColor="text1"/>
                <w:lang w:val="en-GB"/>
              </w:rPr>
            </w:pPr>
            <w:r w:rsidRPr="00FD106D">
              <w:rPr>
                <w:color w:val="000000" w:themeColor="text1"/>
                <w:lang w:val="en-GB"/>
              </w:rPr>
              <w:t>https://.gov/articles/PMC7593354/</w:t>
            </w:r>
          </w:p>
        </w:tc>
      </w:tr>
      <w:tr w:rsidR="00FD106D" w:rsidRPr="00FD106D" w14:paraId="52216C11" w14:textId="77777777">
        <w:trPr>
          <w:trHeight w:val="1965"/>
        </w:trPr>
        <w:tc>
          <w:tcPr>
            <w:tcW w:w="91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281C22B5" w14:textId="77777777" w:rsidR="00FD106D" w:rsidRPr="00FD106D" w:rsidRDefault="00FD106D" w:rsidP="00FD106D">
            <w:pPr>
              <w:rPr>
                <w:color w:val="000000" w:themeColor="text1"/>
                <w:lang w:val="en-GB"/>
              </w:rPr>
            </w:pPr>
            <w:r w:rsidRPr="00FD106D">
              <w:rPr>
                <w:color w:val="000000" w:themeColor="text1"/>
                <w:lang w:val="en-GB"/>
              </w:rPr>
              <w:t>Sweeting et al., 2022</w:t>
            </w:r>
          </w:p>
        </w:tc>
        <w:tc>
          <w:tcPr>
            <w:tcW w:w="88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A6C50AB" w14:textId="77777777" w:rsidR="00FD106D" w:rsidRPr="00FD106D" w:rsidRDefault="00FD106D" w:rsidP="00FD106D">
            <w:pPr>
              <w:rPr>
                <w:color w:val="000000" w:themeColor="text1"/>
                <w:lang w:val="en-GB"/>
              </w:rPr>
            </w:pPr>
            <w:r w:rsidRPr="00FD106D">
              <w:rPr>
                <w:color w:val="000000" w:themeColor="text1"/>
                <w:lang w:val="en-GB"/>
              </w:rPr>
              <w:t>UK wide</w:t>
            </w:r>
          </w:p>
        </w:tc>
        <w:tc>
          <w:tcPr>
            <w:tcW w:w="121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085FA4F0" w14:textId="77777777" w:rsidR="00FD106D" w:rsidRPr="00FD106D" w:rsidRDefault="00FD106D" w:rsidP="00FD106D">
            <w:pPr>
              <w:rPr>
                <w:color w:val="000000" w:themeColor="text1"/>
                <w:lang w:val="en-GB"/>
              </w:rPr>
            </w:pPr>
            <w:r w:rsidRPr="00FD106D">
              <w:rPr>
                <w:color w:val="000000" w:themeColor="text1"/>
                <w:lang w:val="en-GB"/>
              </w:rPr>
              <w:t>9,359 adolescents aged 10–17</w:t>
            </w:r>
          </w:p>
        </w:tc>
        <w:tc>
          <w:tcPr>
            <w:tcW w:w="79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847457B" w14:textId="77777777" w:rsidR="00FD106D" w:rsidRPr="00FD106D" w:rsidRDefault="00FD106D" w:rsidP="00FD106D">
            <w:pPr>
              <w:rPr>
                <w:color w:val="000000" w:themeColor="text1"/>
                <w:lang w:val="en-GB"/>
              </w:rPr>
            </w:pPr>
            <w:r w:rsidRPr="00FD106D">
              <w:rPr>
                <w:color w:val="000000" w:themeColor="text1"/>
                <w:lang w:val="en-GB"/>
              </w:rPr>
              <w:t>Longitudinal (GEE model)</w:t>
            </w:r>
          </w:p>
        </w:tc>
        <w:tc>
          <w:tcPr>
            <w:tcW w:w="99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414165A9" w14:textId="77777777" w:rsidR="00FD106D" w:rsidRPr="00FD106D" w:rsidRDefault="00FD106D" w:rsidP="00FD106D">
            <w:pPr>
              <w:rPr>
                <w:color w:val="000000" w:themeColor="text1"/>
                <w:lang w:val="en-GB"/>
              </w:rPr>
            </w:pPr>
            <w:r w:rsidRPr="00FD106D">
              <w:rPr>
                <w:color w:val="000000" w:themeColor="text1"/>
                <w:lang w:val="en-GB"/>
              </w:rPr>
              <w:t>Social media exposure/digital</w:t>
            </w:r>
          </w:p>
        </w:tc>
        <w:tc>
          <w:tcPr>
            <w:tcW w:w="1267"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04E5E668" w14:textId="77777777" w:rsidR="00FD106D" w:rsidRPr="00FD106D" w:rsidRDefault="00FD106D" w:rsidP="00FD106D">
            <w:pPr>
              <w:rPr>
                <w:color w:val="000000" w:themeColor="text1"/>
                <w:lang w:val="en-GB"/>
              </w:rPr>
            </w:pPr>
            <w:r w:rsidRPr="00FD106D">
              <w:rPr>
                <w:color w:val="000000" w:themeColor="text1"/>
                <w:lang w:val="en-GB"/>
              </w:rPr>
              <w:t>≥7hrs/day social media use linked to higher tobacco smoking odds (AOR=5.13)</w:t>
            </w:r>
            <w:hyperlink r:id="rId44" w:history="1">
              <w:r w:rsidRPr="00FD106D">
                <w:rPr>
                  <w:rStyle w:val="Hyperlink"/>
                  <w:lang w:val="en-GB"/>
                </w:rPr>
                <w:t xml:space="preserve"> </w:t>
              </w:r>
            </w:hyperlink>
          </w:p>
        </w:tc>
        <w:tc>
          <w:tcPr>
            <w:tcW w:w="296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02C4C760" w14:textId="77777777" w:rsidR="00FD106D" w:rsidRPr="00FD106D" w:rsidRDefault="00FD106D" w:rsidP="00FD106D">
            <w:pPr>
              <w:rPr>
                <w:color w:val="000000" w:themeColor="text1"/>
                <w:lang w:val="en-GB"/>
              </w:rPr>
            </w:pPr>
            <w:r w:rsidRPr="00FD106D">
              <w:rPr>
                <w:color w:val="000000" w:themeColor="text1"/>
                <w:lang w:val="en-GB"/>
              </w:rPr>
              <w:t>https://.gov/articles/PMC12641251/</w:t>
            </w:r>
          </w:p>
        </w:tc>
      </w:tr>
      <w:tr w:rsidR="00FD106D" w:rsidRPr="00FD106D" w14:paraId="407F6946" w14:textId="77777777">
        <w:trPr>
          <w:trHeight w:val="1965"/>
        </w:trPr>
        <w:tc>
          <w:tcPr>
            <w:tcW w:w="91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673B98E0" w14:textId="77777777" w:rsidR="00FD106D" w:rsidRPr="00FD106D" w:rsidRDefault="00FD106D" w:rsidP="00FD106D">
            <w:pPr>
              <w:rPr>
                <w:color w:val="000000" w:themeColor="text1"/>
                <w:lang w:val="en-GB"/>
              </w:rPr>
            </w:pPr>
            <w:proofErr w:type="spellStart"/>
            <w:r w:rsidRPr="00FD106D">
              <w:rPr>
                <w:color w:val="000000" w:themeColor="text1"/>
                <w:lang w:val="en-GB"/>
              </w:rPr>
              <w:lastRenderedPageBreak/>
              <w:t>Veeranki</w:t>
            </w:r>
            <w:proofErr w:type="spellEnd"/>
            <w:r w:rsidRPr="00FD106D">
              <w:rPr>
                <w:color w:val="000000" w:themeColor="text1"/>
                <w:lang w:val="en-GB"/>
              </w:rPr>
              <w:t xml:space="preserve"> et al., 2022</w:t>
            </w:r>
          </w:p>
        </w:tc>
        <w:tc>
          <w:tcPr>
            <w:tcW w:w="88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7464ABE7" w14:textId="77777777" w:rsidR="00FD106D" w:rsidRPr="00FD106D" w:rsidRDefault="00FD106D" w:rsidP="00FD106D">
            <w:pPr>
              <w:rPr>
                <w:color w:val="000000" w:themeColor="text1"/>
                <w:lang w:val="en-GB"/>
              </w:rPr>
            </w:pPr>
            <w:r w:rsidRPr="00FD106D">
              <w:rPr>
                <w:color w:val="000000" w:themeColor="text1"/>
                <w:lang w:val="en-GB"/>
              </w:rPr>
              <w:t>UK wide</w:t>
            </w:r>
          </w:p>
        </w:tc>
        <w:tc>
          <w:tcPr>
            <w:tcW w:w="121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523B7A6" w14:textId="77777777" w:rsidR="00FD106D" w:rsidRPr="00FD106D" w:rsidRDefault="00FD106D" w:rsidP="00FD106D">
            <w:pPr>
              <w:rPr>
                <w:color w:val="000000" w:themeColor="text1"/>
                <w:lang w:val="en-GB"/>
              </w:rPr>
            </w:pPr>
            <w:r w:rsidRPr="00FD106D">
              <w:rPr>
                <w:color w:val="000000" w:themeColor="text1"/>
                <w:lang w:val="en-GB"/>
              </w:rPr>
              <w:t>National cohort data</w:t>
            </w:r>
          </w:p>
        </w:tc>
        <w:tc>
          <w:tcPr>
            <w:tcW w:w="79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6494986" w14:textId="77777777" w:rsidR="00FD106D" w:rsidRPr="00FD106D" w:rsidRDefault="00FD106D" w:rsidP="00FD106D">
            <w:pPr>
              <w:rPr>
                <w:color w:val="000000" w:themeColor="text1"/>
                <w:lang w:val="en-GB"/>
              </w:rPr>
            </w:pPr>
            <w:r w:rsidRPr="00FD106D">
              <w:rPr>
                <w:color w:val="000000" w:themeColor="text1"/>
                <w:lang w:val="en-GB"/>
              </w:rPr>
              <w:t>Prospective cohort</w:t>
            </w:r>
          </w:p>
        </w:tc>
        <w:tc>
          <w:tcPr>
            <w:tcW w:w="99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4967AF0" w14:textId="77777777" w:rsidR="00FD106D" w:rsidRPr="00FD106D" w:rsidRDefault="00FD106D" w:rsidP="00FD106D">
            <w:pPr>
              <w:rPr>
                <w:color w:val="000000" w:themeColor="text1"/>
                <w:lang w:val="en-GB"/>
              </w:rPr>
            </w:pPr>
            <w:r w:rsidRPr="00FD106D">
              <w:rPr>
                <w:color w:val="000000" w:themeColor="text1"/>
                <w:lang w:val="en-GB"/>
              </w:rPr>
              <w:t>Social media/digital influence</w:t>
            </w:r>
          </w:p>
        </w:tc>
        <w:tc>
          <w:tcPr>
            <w:tcW w:w="1267"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2BF71A30" w14:textId="77777777" w:rsidR="00FD106D" w:rsidRPr="00FD106D" w:rsidRDefault="00FD106D" w:rsidP="00FD106D">
            <w:pPr>
              <w:rPr>
                <w:color w:val="000000" w:themeColor="text1"/>
                <w:lang w:val="en-GB"/>
              </w:rPr>
            </w:pPr>
            <w:r w:rsidRPr="00FD106D">
              <w:rPr>
                <w:color w:val="000000" w:themeColor="text1"/>
                <w:lang w:val="en-GB"/>
              </w:rPr>
              <w:t>Social media use independently associated with adolescent smoking uptake in UK</w:t>
            </w:r>
            <w:hyperlink r:id="rId45" w:history="1">
              <w:r w:rsidRPr="00FD106D">
                <w:rPr>
                  <w:rStyle w:val="Hyperlink"/>
                  <w:lang w:val="en-GB"/>
                </w:rPr>
                <w:t xml:space="preserve"> </w:t>
              </w:r>
            </w:hyperlink>
          </w:p>
        </w:tc>
        <w:tc>
          <w:tcPr>
            <w:tcW w:w="296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41B4647A" w14:textId="77777777" w:rsidR="00FD106D" w:rsidRPr="00FD106D" w:rsidRDefault="00FD106D" w:rsidP="00FD106D">
            <w:pPr>
              <w:rPr>
                <w:color w:val="000000" w:themeColor="text1"/>
                <w:lang w:val="en-GB"/>
              </w:rPr>
            </w:pPr>
            <w:r w:rsidRPr="00FD106D">
              <w:rPr>
                <w:color w:val="000000" w:themeColor="text1"/>
                <w:lang w:val="en-GB"/>
              </w:rPr>
              <w:t>https://doi.org/10.1136/bmjopen 2022 061809</w:t>
            </w:r>
          </w:p>
        </w:tc>
      </w:tr>
      <w:tr w:rsidR="00FD106D" w:rsidRPr="00FD106D" w14:paraId="05C46143" w14:textId="77777777">
        <w:trPr>
          <w:trHeight w:val="2550"/>
        </w:trPr>
        <w:tc>
          <w:tcPr>
            <w:tcW w:w="91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72F66ACF" w14:textId="77777777" w:rsidR="00FD106D" w:rsidRPr="00FD106D" w:rsidRDefault="00FD106D" w:rsidP="00FD106D">
            <w:pPr>
              <w:rPr>
                <w:color w:val="000000" w:themeColor="text1"/>
                <w:lang w:val="en-GB"/>
              </w:rPr>
            </w:pPr>
            <w:r w:rsidRPr="00FD106D">
              <w:rPr>
                <w:color w:val="000000" w:themeColor="text1"/>
                <w:lang w:val="en-GB"/>
              </w:rPr>
              <w:t>Alsahli et al., 2025</w:t>
            </w:r>
          </w:p>
        </w:tc>
        <w:tc>
          <w:tcPr>
            <w:tcW w:w="88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726C72DE" w14:textId="77777777" w:rsidR="00FD106D" w:rsidRPr="00FD106D" w:rsidRDefault="00FD106D" w:rsidP="00FD106D">
            <w:pPr>
              <w:rPr>
                <w:color w:val="000000" w:themeColor="text1"/>
                <w:lang w:val="en-GB"/>
              </w:rPr>
            </w:pPr>
            <w:r w:rsidRPr="00FD106D">
              <w:rPr>
                <w:color w:val="000000" w:themeColor="text1"/>
                <w:lang w:val="en-GB"/>
              </w:rPr>
              <w:t>UK referenced (international)</w:t>
            </w:r>
          </w:p>
        </w:tc>
        <w:tc>
          <w:tcPr>
            <w:tcW w:w="1213"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457FAF9A" w14:textId="77777777" w:rsidR="00FD106D" w:rsidRPr="00FD106D" w:rsidRDefault="00FD106D" w:rsidP="00FD106D">
            <w:pPr>
              <w:rPr>
                <w:color w:val="000000" w:themeColor="text1"/>
                <w:lang w:val="en-GB"/>
              </w:rPr>
            </w:pPr>
            <w:r w:rsidRPr="00FD106D">
              <w:rPr>
                <w:color w:val="000000" w:themeColor="text1"/>
                <w:lang w:val="en-GB"/>
              </w:rPr>
              <w:t>Systematic review</w:t>
            </w:r>
          </w:p>
        </w:tc>
        <w:tc>
          <w:tcPr>
            <w:tcW w:w="79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4E8071A6" w14:textId="77777777" w:rsidR="00FD106D" w:rsidRPr="00FD106D" w:rsidRDefault="00FD106D" w:rsidP="00FD106D">
            <w:pPr>
              <w:rPr>
                <w:color w:val="000000" w:themeColor="text1"/>
                <w:lang w:val="en-GB"/>
              </w:rPr>
            </w:pPr>
            <w:r w:rsidRPr="00FD106D">
              <w:rPr>
                <w:color w:val="000000" w:themeColor="text1"/>
                <w:lang w:val="en-GB"/>
              </w:rPr>
              <w:t xml:space="preserve">Systematic review &amp; </w:t>
            </w:r>
            <w:proofErr w:type="spellStart"/>
            <w:proofErr w:type="gramStart"/>
            <w:r w:rsidRPr="00FD106D">
              <w:rPr>
                <w:color w:val="000000" w:themeColor="text1"/>
                <w:lang w:val="en-GB"/>
              </w:rPr>
              <w:t>meta analysis</w:t>
            </w:r>
            <w:proofErr w:type="spellEnd"/>
            <w:proofErr w:type="gramEnd"/>
          </w:p>
        </w:tc>
        <w:tc>
          <w:tcPr>
            <w:tcW w:w="99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094CAD1" w14:textId="77777777" w:rsidR="00FD106D" w:rsidRPr="00FD106D" w:rsidRDefault="00FD106D" w:rsidP="00FD106D">
            <w:pPr>
              <w:rPr>
                <w:color w:val="000000" w:themeColor="text1"/>
                <w:lang w:val="en-GB"/>
              </w:rPr>
            </w:pPr>
            <w:r w:rsidRPr="00FD106D">
              <w:rPr>
                <w:color w:val="000000" w:themeColor="text1"/>
                <w:lang w:val="en-GB"/>
              </w:rPr>
              <w:t>School based educational programmes</w:t>
            </w:r>
          </w:p>
        </w:tc>
        <w:tc>
          <w:tcPr>
            <w:tcW w:w="1267"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573581C6" w14:textId="77777777" w:rsidR="00FD106D" w:rsidRPr="00FD106D" w:rsidRDefault="00FD106D" w:rsidP="00FD106D">
            <w:pPr>
              <w:rPr>
                <w:color w:val="000000" w:themeColor="text1"/>
                <w:lang w:val="en-GB"/>
              </w:rPr>
            </w:pPr>
            <w:r w:rsidRPr="00FD106D">
              <w:rPr>
                <w:color w:val="000000" w:themeColor="text1"/>
                <w:lang w:val="en-GB"/>
              </w:rPr>
              <w:t>School based programmes reduced initiation at 6 months (RR=0.38); effects diminished at 12–36 months</w:t>
            </w:r>
            <w:hyperlink r:id="rId46" w:history="1">
              <w:r w:rsidRPr="00FD106D">
                <w:rPr>
                  <w:rStyle w:val="Hyperlink"/>
                  <w:lang w:val="en-GB"/>
                </w:rPr>
                <w:t xml:space="preserve"> </w:t>
              </w:r>
            </w:hyperlink>
          </w:p>
        </w:tc>
        <w:tc>
          <w:tcPr>
            <w:tcW w:w="2964"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14:paraId="3AC07E91" w14:textId="77777777" w:rsidR="00FD106D" w:rsidRPr="00FD106D" w:rsidRDefault="00FD106D" w:rsidP="00FD106D">
            <w:pPr>
              <w:rPr>
                <w:color w:val="000000" w:themeColor="text1"/>
                <w:lang w:val="en-GB"/>
              </w:rPr>
            </w:pPr>
            <w:r w:rsidRPr="00FD106D">
              <w:rPr>
                <w:color w:val="000000" w:themeColor="text1"/>
                <w:lang w:val="en-GB"/>
              </w:rPr>
              <w:t>https://.gov/39912043/</w:t>
            </w:r>
          </w:p>
        </w:tc>
      </w:tr>
    </w:tbl>
    <w:p w14:paraId="59D3FFFC" w14:textId="77777777" w:rsidR="00FD106D" w:rsidRPr="00FD106D" w:rsidRDefault="00FD106D" w:rsidP="00FD106D">
      <w:pPr>
        <w:rPr>
          <w:color w:val="000000" w:themeColor="text1"/>
          <w:lang w:val="en-GB"/>
        </w:rPr>
      </w:pPr>
    </w:p>
    <w:p w14:paraId="35104CAD" w14:textId="77777777" w:rsidR="00FD106D" w:rsidRPr="00FD106D" w:rsidRDefault="00FD106D" w:rsidP="00FD106D">
      <w:pPr>
        <w:pStyle w:val="Heading1"/>
        <w:rPr>
          <w:lang w:val="en-GB"/>
        </w:rPr>
      </w:pPr>
      <w:bookmarkStart w:id="145" w:name="_6l6efaf0htqg"/>
      <w:bookmarkStart w:id="146" w:name="_Toc228234149"/>
      <w:bookmarkStart w:id="147" w:name="_Toc231698473"/>
      <w:bookmarkEnd w:id="145"/>
      <w:r w:rsidRPr="00FD106D">
        <w:rPr>
          <w:lang w:val="en-GB"/>
        </w:rPr>
        <w:t>4.8 Thematic Analysis</w:t>
      </w:r>
      <w:bookmarkEnd w:id="146"/>
      <w:bookmarkEnd w:id="147"/>
    </w:p>
    <w:p w14:paraId="4D5A526D" w14:textId="7E4EDFEC" w:rsidR="00FD106D" w:rsidRPr="00FD106D" w:rsidRDefault="00FD106D" w:rsidP="00FD106D">
      <w:pPr>
        <w:rPr>
          <w:color w:val="000000" w:themeColor="text1"/>
          <w:lang w:val="en-GB"/>
        </w:rPr>
      </w:pPr>
      <w:r w:rsidRPr="00FD106D">
        <w:rPr>
          <w:color w:val="000000" w:themeColor="text1"/>
          <w:lang w:val="en-GB"/>
        </w:rPr>
        <w:t xml:space="preserve">A thematic analysis was used to determine common trends within the studies included. There were four major themes that were identified </w:t>
      </w:r>
      <w:r>
        <w:rPr>
          <w:color w:val="000000" w:themeColor="text1"/>
          <w:lang w:val="en-GB"/>
        </w:rPr>
        <w:t>regarding</w:t>
      </w:r>
      <w:r w:rsidRPr="00FD106D">
        <w:rPr>
          <w:color w:val="000000" w:themeColor="text1"/>
          <w:lang w:val="en-GB"/>
        </w:rPr>
        <w:t xml:space="preserve"> the outcomes of awareness, behavioural change, methods of delivery and the increased role of digital campaigns.</w:t>
      </w:r>
    </w:p>
    <w:p w14:paraId="1D1907AD" w14:textId="77777777" w:rsidR="00FD106D" w:rsidRPr="00FD106D" w:rsidRDefault="00FD106D" w:rsidP="00FD106D">
      <w:pPr>
        <w:rPr>
          <w:b/>
          <w:bCs/>
          <w:i/>
          <w:iCs/>
          <w:color w:val="000000" w:themeColor="text1"/>
          <w:lang w:val="en-GB"/>
        </w:rPr>
      </w:pPr>
      <w:r w:rsidRPr="00FD106D">
        <w:rPr>
          <w:b/>
          <w:bCs/>
          <w:i/>
          <w:iCs/>
          <w:color w:val="000000" w:themeColor="text1"/>
          <w:lang w:val="en-GB"/>
        </w:rPr>
        <w:t>Theme 1: Campaigns Raised Awareness and Knowledge of Smoking Harms</w:t>
      </w:r>
    </w:p>
    <w:p w14:paraId="644836C9" w14:textId="4B7BB7A4" w:rsidR="00FD106D" w:rsidRPr="00FD106D" w:rsidRDefault="00FD106D" w:rsidP="00FD106D">
      <w:pPr>
        <w:rPr>
          <w:color w:val="000000" w:themeColor="text1"/>
          <w:lang w:val="en-GB"/>
        </w:rPr>
      </w:pPr>
      <w:r w:rsidRPr="00FD106D">
        <w:rPr>
          <w:color w:val="000000" w:themeColor="text1"/>
          <w:lang w:val="en-GB"/>
        </w:rPr>
        <w:t xml:space="preserve">The recurrent finding in </w:t>
      </w:r>
      <w:r>
        <w:rPr>
          <w:color w:val="000000" w:themeColor="text1"/>
          <w:lang w:val="en-GB"/>
        </w:rPr>
        <w:t xml:space="preserve">the </w:t>
      </w:r>
      <w:r w:rsidRPr="00FD106D">
        <w:rPr>
          <w:color w:val="000000" w:themeColor="text1"/>
          <w:lang w:val="en-GB"/>
        </w:rPr>
        <w:t xml:space="preserve">literature reviewed as having successful programs in terms of raising awareness and increasing knowledge of </w:t>
      </w:r>
      <w:r>
        <w:rPr>
          <w:color w:val="000000" w:themeColor="text1"/>
          <w:lang w:val="en-GB"/>
        </w:rPr>
        <w:t>smoking-related</w:t>
      </w:r>
      <w:r w:rsidRPr="00FD106D">
        <w:rPr>
          <w:color w:val="000000" w:themeColor="text1"/>
          <w:lang w:val="en-GB"/>
        </w:rPr>
        <w:t xml:space="preserve"> harms to teenage groups included mass </w:t>
      </w:r>
      <w:r w:rsidRPr="00FD106D">
        <w:rPr>
          <w:color w:val="000000" w:themeColor="text1"/>
          <w:lang w:val="en-GB"/>
        </w:rPr>
        <w:lastRenderedPageBreak/>
        <w:t xml:space="preserve">media and </w:t>
      </w:r>
      <w:r>
        <w:rPr>
          <w:color w:val="000000" w:themeColor="text1"/>
          <w:lang w:val="en-GB"/>
        </w:rPr>
        <w:t>in-school</w:t>
      </w:r>
      <w:r w:rsidRPr="00FD106D">
        <w:rPr>
          <w:color w:val="000000" w:themeColor="text1"/>
          <w:lang w:val="en-GB"/>
        </w:rPr>
        <w:t xml:space="preserve"> public health interventions. According to research on anti-smoking advertisements, these were the participants exposed to multi-channel anti-smoking campaigns who are more likely to have a higher degree of risk knowledge compared to unexposed ones (Emery et al., 2019). </w:t>
      </w:r>
    </w:p>
    <w:p w14:paraId="416AAD0A" w14:textId="77777777" w:rsidR="00FD106D" w:rsidRPr="00FD106D" w:rsidRDefault="00FD106D" w:rsidP="00FD106D">
      <w:pPr>
        <w:rPr>
          <w:color w:val="000000" w:themeColor="text1"/>
          <w:lang w:val="en-GB"/>
        </w:rPr>
      </w:pPr>
      <w:r w:rsidRPr="00FD106D">
        <w:rPr>
          <w:color w:val="000000" w:themeColor="text1"/>
          <w:lang w:val="en-GB"/>
        </w:rPr>
        <w:t xml:space="preserve">Educational campaigns offered in schools also resulted in statistically significant positive change in mean score of knowledge among non-tobacco users of substance, which demonstrated capability of systematic educational messages to raise the level of health literacy in the population (Sharma et al., 2018). </w:t>
      </w:r>
    </w:p>
    <w:p w14:paraId="347D2150" w14:textId="77777777" w:rsidR="00FD106D" w:rsidRPr="00FD106D" w:rsidRDefault="00FD106D" w:rsidP="00FD106D">
      <w:pPr>
        <w:rPr>
          <w:color w:val="000000" w:themeColor="text1"/>
          <w:lang w:val="en-GB"/>
        </w:rPr>
      </w:pPr>
      <w:r w:rsidRPr="00FD106D">
        <w:rPr>
          <w:color w:val="000000" w:themeColor="text1"/>
          <w:lang w:val="en-GB"/>
        </w:rPr>
        <w:t>Systematic reviews of educational smoking campaigns also provided additional support to these findings, showing that knowledge scores, perceived susceptibility, perceived severity, and self-efficacy of teenage participants that received structured messages about public health changed significantly after intervention (Open Public Health Journal, 2020). It was also reported that systematic campaigns using NHS Smokefree branding and graphic health warning pictures increased perceived level of tobacco damage among children in secondary school in England (Langley et al., 2014). Overall, these results indicate that an efficacy of any of the types of public health campaigns, irrespective of the mode of delivery, proves to be effective in terms of health knowledge and increasing awareness among the adolescent population groups in United Kingdom.</w:t>
      </w:r>
    </w:p>
    <w:p w14:paraId="3F73DB3F" w14:textId="77777777" w:rsidR="00FD106D" w:rsidRPr="00FD106D" w:rsidRDefault="00FD106D" w:rsidP="00FD106D">
      <w:pPr>
        <w:rPr>
          <w:b/>
          <w:bCs/>
          <w:i/>
          <w:iCs/>
          <w:color w:val="000000" w:themeColor="text1"/>
          <w:lang w:val="en-GB"/>
        </w:rPr>
      </w:pPr>
      <w:r w:rsidRPr="00FD106D">
        <w:rPr>
          <w:b/>
          <w:bCs/>
          <w:i/>
          <w:iCs/>
          <w:color w:val="000000" w:themeColor="text1"/>
          <w:lang w:val="en-GB"/>
        </w:rPr>
        <w:t>Theme 2: Behaviour Change Outcomes Were Mixed Awareness Did Not Always Reduce Smoking</w:t>
      </w:r>
    </w:p>
    <w:p w14:paraId="5AAEC9EA" w14:textId="77777777" w:rsidR="00FD106D" w:rsidRPr="00FD106D" w:rsidRDefault="00FD106D" w:rsidP="00FD106D">
      <w:pPr>
        <w:rPr>
          <w:color w:val="000000" w:themeColor="text1"/>
          <w:lang w:val="en-GB"/>
        </w:rPr>
      </w:pPr>
      <w:r w:rsidRPr="00FD106D">
        <w:rPr>
          <w:color w:val="000000" w:themeColor="text1"/>
          <w:lang w:val="en-GB"/>
        </w:rPr>
        <w:t xml:space="preserve">The evidence to support the claim of ability of campaigns to generate awareness is quite consistent in nature although ability to translate improved knowledge to behaviour change which is long-term among teens was found as more inconsistent and more difficult to prove methodologically. Long term efficacy of tobacco cessation programs was shown to be strong in a systematic review and meta-analysis that showed shorter behavioural therapy (Less than six months) had a weaker abstinence effect and becomes active on brief campaign exposures to induce long term behavioural change (PubMed, 2025). </w:t>
      </w:r>
    </w:p>
    <w:p w14:paraId="7E850187" w14:textId="77777777" w:rsidR="00FD106D" w:rsidRPr="00FD106D" w:rsidRDefault="00FD106D" w:rsidP="00FD106D">
      <w:pPr>
        <w:rPr>
          <w:color w:val="000000" w:themeColor="text1"/>
          <w:lang w:val="en-GB"/>
        </w:rPr>
      </w:pPr>
      <w:r w:rsidRPr="00FD106D">
        <w:rPr>
          <w:color w:val="000000" w:themeColor="text1"/>
          <w:lang w:val="en-GB"/>
        </w:rPr>
        <w:t xml:space="preserve">The evidence examined, too, revealed that in already habituated smokers there was no notable enhancement in knowledge or intention to change behaviours after awareness based educational sessions, thus suggesting that awareness-based prevention programs are more effective in adolescent groups than in cessation prevention target groups (Sharma et al., 2018). </w:t>
      </w:r>
    </w:p>
    <w:p w14:paraId="4F988AFB" w14:textId="77777777" w:rsidR="00FD106D" w:rsidRPr="00FD106D" w:rsidRDefault="00FD106D" w:rsidP="00FD106D">
      <w:pPr>
        <w:rPr>
          <w:color w:val="000000" w:themeColor="text1"/>
          <w:lang w:val="en-GB"/>
        </w:rPr>
      </w:pPr>
      <w:r w:rsidRPr="00FD106D">
        <w:rPr>
          <w:color w:val="000000" w:themeColor="text1"/>
          <w:lang w:val="en-GB"/>
        </w:rPr>
        <w:lastRenderedPageBreak/>
        <w:t>An analysis of the effects of educational campaigns on smoking attitudes discovered that the cities and communities with higher socioeconomic statuses were less responsive to messaging campaign messages than rural communities with lower incomes (this explains why contextual moderators would aid in determining behavioural outcomes) (PMC, 2015). Always campaigns which produce significant awareness effects at 6 weeks of follow up were usually discovered to produce trivial or even counterproductive effects at twelve and thirty-six months, supporting temporal weakness of behaviour changes organized by campaigns (Alsahli et al., 2025). All these findings imply that awareness and behaviour change cannot be added as two outcomes domains, but rather evaluated independently, in terms of designing and evaluation frameworks priorities in any public health campaign.</w:t>
      </w:r>
    </w:p>
    <w:p w14:paraId="2A18B19A" w14:textId="77777777" w:rsidR="00FD106D" w:rsidRPr="00FD106D" w:rsidRDefault="00FD106D" w:rsidP="00FD106D">
      <w:pPr>
        <w:rPr>
          <w:b/>
          <w:bCs/>
          <w:i/>
          <w:iCs/>
          <w:color w:val="000000" w:themeColor="text1"/>
          <w:lang w:val="en-GB"/>
        </w:rPr>
      </w:pPr>
      <w:r w:rsidRPr="00FD106D">
        <w:rPr>
          <w:b/>
          <w:bCs/>
          <w:i/>
          <w:iCs/>
          <w:color w:val="000000" w:themeColor="text1"/>
          <w:lang w:val="en-GB"/>
        </w:rPr>
        <w:t xml:space="preserve">Theme 3: Digital and Social Media Campaigns Had Promise but Limited </w:t>
      </w:r>
      <w:proofErr w:type="gramStart"/>
      <w:r w:rsidRPr="00FD106D">
        <w:rPr>
          <w:b/>
          <w:bCs/>
          <w:i/>
          <w:iCs/>
          <w:color w:val="000000" w:themeColor="text1"/>
          <w:lang w:val="en-GB"/>
        </w:rPr>
        <w:t>Long Term</w:t>
      </w:r>
      <w:proofErr w:type="gramEnd"/>
      <w:r w:rsidRPr="00FD106D">
        <w:rPr>
          <w:b/>
          <w:bCs/>
          <w:i/>
          <w:iCs/>
          <w:color w:val="000000" w:themeColor="text1"/>
          <w:lang w:val="en-GB"/>
        </w:rPr>
        <w:t xml:space="preserve"> Evidence</w:t>
      </w:r>
    </w:p>
    <w:p w14:paraId="10622270" w14:textId="7778FC3C" w:rsidR="00FD106D" w:rsidRPr="00FD106D" w:rsidRDefault="00FD106D" w:rsidP="00FD106D">
      <w:pPr>
        <w:rPr>
          <w:color w:val="000000" w:themeColor="text1"/>
          <w:lang w:val="en-GB"/>
        </w:rPr>
      </w:pPr>
      <w:r w:rsidRPr="00FD106D">
        <w:rPr>
          <w:color w:val="000000" w:themeColor="text1"/>
          <w:lang w:val="en-GB"/>
        </w:rPr>
        <w:t xml:space="preserve">The digital and social media campaigns to counter tobacco use among teens were found throughout reviewed literature as a potential and somewhat relevant modality but evidence base behind these more lasting behavioural changes in UK context was underdeveloped and methodologically undeveloped when review was done. A longitudinal study on Census representation of UK, based on UK Household Longitudinal Study data, brought to fore a significant dose response association between in a day dose of social media consumption and increased risk of both cigarette smoking (AOR = 3.60/day) and vaping of e cigarettes (AOR = 2.73) among youths aged 1025 years, and critical role of A high school text messaging based cessation trial  NEX Junior Trial  showed moderate rates of short term quit with use of an SMS delivered programme, indicating that mobile based digital modalities might be effective in achieving some cessation impact on adolescent populations, although six month outcome results showed limited long term cessation (Naughton et al., 2021). </w:t>
      </w:r>
    </w:p>
    <w:p w14:paraId="1FCFCCB9" w14:textId="08C13773" w:rsidR="00FD106D" w:rsidRPr="00FD106D" w:rsidRDefault="00FD106D" w:rsidP="00FD106D">
      <w:pPr>
        <w:rPr>
          <w:color w:val="000000" w:themeColor="text1"/>
          <w:lang w:val="en-GB"/>
        </w:rPr>
      </w:pPr>
      <w:r w:rsidRPr="00FD106D">
        <w:rPr>
          <w:color w:val="000000" w:themeColor="text1"/>
          <w:lang w:val="en-GB"/>
        </w:rPr>
        <w:t>Greater evidence on social media use and smoking behavio</w:t>
      </w:r>
      <w:r w:rsidR="003B73CF">
        <w:rPr>
          <w:color w:val="000000" w:themeColor="text1"/>
          <w:lang w:val="en-GB"/>
        </w:rPr>
        <w:t>u</w:t>
      </w:r>
      <w:r w:rsidRPr="00FD106D">
        <w:rPr>
          <w:color w:val="000000" w:themeColor="text1"/>
          <w:lang w:val="en-GB"/>
        </w:rPr>
        <w:t xml:space="preserve">r amongst UK children further validated </w:t>
      </w:r>
      <w:r>
        <w:rPr>
          <w:color w:val="000000" w:themeColor="text1"/>
          <w:lang w:val="en-GB"/>
        </w:rPr>
        <w:t xml:space="preserve">the </w:t>
      </w:r>
      <w:r w:rsidRPr="00FD106D">
        <w:rPr>
          <w:color w:val="000000" w:themeColor="text1"/>
          <w:lang w:val="en-GB"/>
        </w:rPr>
        <w:t xml:space="preserve">scaled sub about platforms acting as a risk factor (as a result of algorithmically reinforced promotion of </w:t>
      </w:r>
      <w:r>
        <w:rPr>
          <w:color w:val="000000" w:themeColor="text1"/>
          <w:lang w:val="en-GB"/>
        </w:rPr>
        <w:t>tobacco-related</w:t>
      </w:r>
      <w:r w:rsidRPr="00FD106D">
        <w:rPr>
          <w:color w:val="000000" w:themeColor="text1"/>
          <w:lang w:val="en-GB"/>
        </w:rPr>
        <w:t xml:space="preserve"> information) and a prevention channel (when properly engaged by public health organisations) (PMC, 2025). Evidence base of systematic review, however, repeatedly pointed to almost complete lack of longitudinal and </w:t>
      </w:r>
      <w:r>
        <w:rPr>
          <w:color w:val="000000" w:themeColor="text1"/>
          <w:lang w:val="en-GB"/>
        </w:rPr>
        <w:t>UK-specific</w:t>
      </w:r>
      <w:r w:rsidRPr="00FD106D">
        <w:rPr>
          <w:color w:val="000000" w:themeColor="text1"/>
          <w:lang w:val="en-GB"/>
        </w:rPr>
        <w:t xml:space="preserve"> assessments of </w:t>
      </w:r>
      <w:r>
        <w:rPr>
          <w:color w:val="000000" w:themeColor="text1"/>
          <w:lang w:val="en-GB"/>
        </w:rPr>
        <w:t>purpose-designed</w:t>
      </w:r>
      <w:r w:rsidRPr="00FD106D">
        <w:rPr>
          <w:color w:val="000000" w:themeColor="text1"/>
          <w:lang w:val="en-GB"/>
        </w:rPr>
        <w:t xml:space="preserve"> anti-smoking digital campaigns focusing on teenagers, and most of </w:t>
      </w:r>
      <w:r>
        <w:rPr>
          <w:color w:val="000000" w:themeColor="text1"/>
          <w:lang w:val="en-GB"/>
        </w:rPr>
        <w:t xml:space="preserve">the </w:t>
      </w:r>
      <w:r w:rsidRPr="00FD106D">
        <w:rPr>
          <w:color w:val="000000" w:themeColor="text1"/>
          <w:lang w:val="en-GB"/>
        </w:rPr>
        <w:t>studies focused on association but not on effectiveness of interventions (Tabuchi et al., 2024).</w:t>
      </w:r>
    </w:p>
    <w:p w14:paraId="01EDAB3B" w14:textId="77777777" w:rsidR="00FD106D" w:rsidRPr="00FD106D" w:rsidRDefault="00FD106D" w:rsidP="00FD106D">
      <w:pPr>
        <w:rPr>
          <w:color w:val="000000" w:themeColor="text1"/>
          <w:lang w:val="en-GB"/>
        </w:rPr>
      </w:pPr>
    </w:p>
    <w:p w14:paraId="15CE97A1" w14:textId="77777777" w:rsidR="00FD106D" w:rsidRPr="00FD106D" w:rsidRDefault="00FD106D" w:rsidP="00FD106D">
      <w:pPr>
        <w:pStyle w:val="Heading1"/>
        <w:rPr>
          <w:lang w:val="en-GB"/>
        </w:rPr>
      </w:pPr>
      <w:bookmarkStart w:id="148" w:name="_6v75f6qqylow"/>
      <w:bookmarkStart w:id="149" w:name="_Toc228234150"/>
      <w:bookmarkStart w:id="150" w:name="_Toc231698474"/>
      <w:bookmarkEnd w:id="148"/>
      <w:r w:rsidRPr="00FD106D">
        <w:rPr>
          <w:lang w:val="en-GB"/>
        </w:rPr>
        <w:lastRenderedPageBreak/>
        <w:t>4.9 Discussion of Themes</w:t>
      </w:r>
      <w:bookmarkEnd w:id="149"/>
      <w:bookmarkEnd w:id="150"/>
    </w:p>
    <w:p w14:paraId="319BC0E0" w14:textId="1CD8B6F5" w:rsidR="00FD106D" w:rsidRPr="00FD106D" w:rsidRDefault="00FD106D" w:rsidP="00FD106D">
      <w:pPr>
        <w:rPr>
          <w:color w:val="000000" w:themeColor="text1"/>
          <w:lang w:val="en-GB"/>
        </w:rPr>
      </w:pPr>
      <w:r w:rsidRPr="00FD106D">
        <w:rPr>
          <w:color w:val="000000" w:themeColor="text1"/>
          <w:lang w:val="en-GB"/>
        </w:rPr>
        <w:t xml:space="preserve">The patterns established during </w:t>
      </w:r>
      <w:r>
        <w:rPr>
          <w:color w:val="000000" w:themeColor="text1"/>
          <w:lang w:val="en-GB"/>
        </w:rPr>
        <w:t xml:space="preserve">the </w:t>
      </w:r>
      <w:r w:rsidRPr="00FD106D">
        <w:rPr>
          <w:color w:val="000000" w:themeColor="text1"/>
          <w:lang w:val="en-GB"/>
        </w:rPr>
        <w:t xml:space="preserve">literature </w:t>
      </w:r>
      <w:r>
        <w:rPr>
          <w:color w:val="000000" w:themeColor="text1"/>
          <w:lang w:val="en-GB"/>
        </w:rPr>
        <w:t>review</w:t>
      </w:r>
      <w:r w:rsidRPr="00FD106D">
        <w:rPr>
          <w:color w:val="000000" w:themeColor="text1"/>
          <w:lang w:val="en-GB"/>
        </w:rPr>
        <w:t xml:space="preserve"> cannot be perceived as independent ones and must be regarded as </w:t>
      </w:r>
      <w:r>
        <w:rPr>
          <w:color w:val="000000" w:themeColor="text1"/>
          <w:lang w:val="en-GB"/>
        </w:rPr>
        <w:t xml:space="preserve">a </w:t>
      </w:r>
      <w:r w:rsidRPr="00FD106D">
        <w:rPr>
          <w:color w:val="000000" w:themeColor="text1"/>
          <w:lang w:val="en-GB"/>
        </w:rPr>
        <w:t xml:space="preserve">unity. Theme 1 clarifies that campaigns have a consistency in making the teenage populations create better awareness and knowledge but Theme 2 is important in showing that it is relevant that better awareness and knowledge result in behavioural change but in fact, there is a large knowledge behaviour gap that cannot be overcome even with the diverse campaigns and delivery modalities. </w:t>
      </w:r>
    </w:p>
    <w:p w14:paraId="3F43237F" w14:textId="10FFA80E" w:rsidR="00FD106D" w:rsidRPr="00FD106D" w:rsidRDefault="00FD106D" w:rsidP="00FD106D">
      <w:pPr>
        <w:rPr>
          <w:color w:val="000000" w:themeColor="text1"/>
          <w:lang w:val="en-GB"/>
        </w:rPr>
      </w:pPr>
      <w:r w:rsidRPr="00FD106D">
        <w:rPr>
          <w:color w:val="000000" w:themeColor="text1"/>
          <w:lang w:val="en-GB"/>
        </w:rPr>
        <w:t xml:space="preserve">These alienations are further exacerbated by structural barriers on individual, social and environmental levels that co-exist together. Moderating force, especially peer pressure, and smoking behaviour among adolescents is also highly influenced by the perceived social norms and smoking behaviour of immediate peer groups which is not usually checked through the same influence of campaign messages. Another mediating variable of campaign findings is socioeconomic deprivation, with results of teenagers in the lower income group systematically lower </w:t>
      </w:r>
      <w:r>
        <w:rPr>
          <w:color w:val="000000" w:themeColor="text1"/>
          <w:lang w:val="en-GB"/>
        </w:rPr>
        <w:t>than</w:t>
      </w:r>
      <w:r w:rsidRPr="00FD106D">
        <w:rPr>
          <w:color w:val="000000" w:themeColor="text1"/>
          <w:lang w:val="en-GB"/>
        </w:rPr>
        <w:t xml:space="preserve"> uniform public health messaging due to higher exposure to stress, low health literacy and higher smoking </w:t>
      </w:r>
      <w:r>
        <w:rPr>
          <w:color w:val="000000" w:themeColor="text1"/>
          <w:lang w:val="en-GB"/>
        </w:rPr>
        <w:t>normalisation</w:t>
      </w:r>
      <w:r w:rsidRPr="00FD106D">
        <w:rPr>
          <w:color w:val="000000" w:themeColor="text1"/>
          <w:lang w:val="en-GB"/>
        </w:rPr>
        <w:t xml:space="preserve"> by the community. </w:t>
      </w:r>
    </w:p>
    <w:p w14:paraId="0DB59BFA" w14:textId="58B2CBD6" w:rsidR="00FD106D" w:rsidRPr="00FD106D" w:rsidRDefault="00FD106D" w:rsidP="00FD106D">
      <w:pPr>
        <w:rPr>
          <w:color w:val="000000" w:themeColor="text1"/>
          <w:lang w:val="en-GB"/>
        </w:rPr>
      </w:pPr>
      <w:r w:rsidRPr="00FD106D">
        <w:rPr>
          <w:color w:val="000000" w:themeColor="text1"/>
          <w:lang w:val="en-GB"/>
        </w:rPr>
        <w:t>Theme 3 demonstrates that these barriers are</w:t>
      </w:r>
      <w:r>
        <w:rPr>
          <w:color w:val="000000" w:themeColor="text1"/>
          <w:lang w:val="en-GB"/>
        </w:rPr>
        <w:t>,</w:t>
      </w:r>
      <w:r w:rsidRPr="00FD106D">
        <w:rPr>
          <w:color w:val="000000" w:themeColor="text1"/>
          <w:lang w:val="en-GB"/>
        </w:rPr>
        <w:t xml:space="preserve"> to a certain degree</w:t>
      </w:r>
      <w:r>
        <w:rPr>
          <w:color w:val="000000" w:themeColor="text1"/>
          <w:lang w:val="en-GB"/>
        </w:rPr>
        <w:t>,</w:t>
      </w:r>
      <w:r w:rsidRPr="00FD106D">
        <w:rPr>
          <w:color w:val="000000" w:themeColor="text1"/>
          <w:lang w:val="en-GB"/>
        </w:rPr>
        <w:t xml:space="preserve"> removed through continuous interactive delivery, particularly in school and community settings where the interaction can be </w:t>
      </w:r>
      <w:r>
        <w:rPr>
          <w:color w:val="000000" w:themeColor="text1"/>
          <w:lang w:val="en-GB"/>
        </w:rPr>
        <w:t>long-term</w:t>
      </w:r>
      <w:r w:rsidRPr="00FD106D">
        <w:rPr>
          <w:color w:val="000000" w:themeColor="text1"/>
          <w:lang w:val="en-GB"/>
        </w:rPr>
        <w:t>.</w:t>
      </w:r>
    </w:p>
    <w:p w14:paraId="0B2D7B53" w14:textId="77777777" w:rsidR="00FD106D" w:rsidRPr="00FD106D" w:rsidRDefault="00FD106D" w:rsidP="00FD106D">
      <w:pPr>
        <w:rPr>
          <w:color w:val="000000" w:themeColor="text1"/>
          <w:lang w:val="en-GB"/>
        </w:rPr>
      </w:pPr>
    </w:p>
    <w:p w14:paraId="6AE0C6CA" w14:textId="77777777" w:rsidR="00FD106D" w:rsidRPr="00FD106D" w:rsidRDefault="00FD106D" w:rsidP="00FD106D">
      <w:pPr>
        <w:pStyle w:val="Heading1"/>
        <w:rPr>
          <w:lang w:val="en-GB"/>
        </w:rPr>
      </w:pPr>
      <w:bookmarkStart w:id="151" w:name="_cc77gaywtb9b"/>
      <w:bookmarkStart w:id="152" w:name="_Toc228234151"/>
      <w:bookmarkStart w:id="153" w:name="_Toc231698475"/>
      <w:bookmarkEnd w:id="151"/>
      <w:r w:rsidRPr="00FD106D">
        <w:rPr>
          <w:lang w:val="en-GB"/>
        </w:rPr>
        <w:t>4.10 Summary Comparison Table</w:t>
      </w:r>
      <w:bookmarkEnd w:id="152"/>
      <w:bookmarkEnd w:id="153"/>
    </w:p>
    <w:tbl>
      <w:tblPr>
        <w:tblW w:w="8925" w:type="dxa"/>
        <w:tblBorders>
          <w:insideH w:val="nil"/>
          <w:insideV w:val="nil"/>
        </w:tblBorders>
        <w:tblLayout w:type="fixed"/>
        <w:tblLook w:val="0600" w:firstRow="0" w:lastRow="0" w:firstColumn="0" w:lastColumn="0" w:noHBand="1" w:noVBand="1"/>
      </w:tblPr>
      <w:tblGrid>
        <w:gridCol w:w="1785"/>
        <w:gridCol w:w="1950"/>
        <w:gridCol w:w="1395"/>
        <w:gridCol w:w="1890"/>
        <w:gridCol w:w="1905"/>
      </w:tblGrid>
      <w:tr w:rsidR="00FD106D" w:rsidRPr="00FD106D" w14:paraId="664DA57E" w14:textId="77777777">
        <w:trPr>
          <w:trHeight w:val="1230"/>
        </w:trPr>
        <w:tc>
          <w:tcPr>
            <w:tcW w:w="1785"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4C371098" w14:textId="77777777" w:rsidR="00FD106D" w:rsidRPr="00FD106D" w:rsidRDefault="00FD106D" w:rsidP="00FD106D">
            <w:pPr>
              <w:rPr>
                <w:b/>
                <w:bCs/>
                <w:color w:val="000000" w:themeColor="text1"/>
                <w:lang w:val="en-GB"/>
              </w:rPr>
            </w:pPr>
            <w:r w:rsidRPr="00FD106D">
              <w:rPr>
                <w:b/>
                <w:bCs/>
                <w:color w:val="000000" w:themeColor="text1"/>
                <w:lang w:val="en-GB"/>
              </w:rPr>
              <w:t>Author/Year</w:t>
            </w:r>
          </w:p>
        </w:tc>
        <w:tc>
          <w:tcPr>
            <w:tcW w:w="1950"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77846F8E" w14:textId="77777777" w:rsidR="00FD106D" w:rsidRPr="00FD106D" w:rsidRDefault="00FD106D" w:rsidP="00FD106D">
            <w:pPr>
              <w:rPr>
                <w:b/>
                <w:bCs/>
                <w:color w:val="000000" w:themeColor="text1"/>
                <w:lang w:val="en-GB"/>
              </w:rPr>
            </w:pPr>
            <w:r w:rsidRPr="00FD106D">
              <w:rPr>
                <w:b/>
                <w:bCs/>
                <w:color w:val="000000" w:themeColor="text1"/>
                <w:lang w:val="en-GB"/>
              </w:rPr>
              <w:t>Outcomes Measured</w:t>
            </w:r>
          </w:p>
        </w:tc>
        <w:tc>
          <w:tcPr>
            <w:tcW w:w="1395"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2EB8A0B5" w14:textId="77777777" w:rsidR="00FD106D" w:rsidRPr="00FD106D" w:rsidRDefault="00FD106D" w:rsidP="00FD106D">
            <w:pPr>
              <w:rPr>
                <w:b/>
                <w:bCs/>
                <w:color w:val="000000" w:themeColor="text1"/>
                <w:lang w:val="en-GB"/>
              </w:rPr>
            </w:pPr>
            <w:r w:rsidRPr="00FD106D">
              <w:rPr>
                <w:b/>
                <w:bCs/>
                <w:color w:val="000000" w:themeColor="text1"/>
                <w:lang w:val="en-GB"/>
              </w:rPr>
              <w:t>Quality Rating (CASP)</w:t>
            </w:r>
          </w:p>
        </w:tc>
        <w:tc>
          <w:tcPr>
            <w:tcW w:w="1890"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7BFA1EFC" w14:textId="77777777" w:rsidR="00FD106D" w:rsidRPr="00FD106D" w:rsidRDefault="00FD106D" w:rsidP="00FD106D">
            <w:pPr>
              <w:rPr>
                <w:b/>
                <w:bCs/>
                <w:color w:val="000000" w:themeColor="text1"/>
                <w:lang w:val="en-GB"/>
              </w:rPr>
            </w:pPr>
            <w:r w:rsidRPr="00FD106D">
              <w:rPr>
                <w:b/>
                <w:bCs/>
                <w:color w:val="000000" w:themeColor="text1"/>
                <w:lang w:val="en-GB"/>
              </w:rPr>
              <w:t>Strengths</w:t>
            </w:r>
          </w:p>
        </w:tc>
        <w:tc>
          <w:tcPr>
            <w:tcW w:w="1905"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4583A494" w14:textId="77777777" w:rsidR="00FD106D" w:rsidRPr="00FD106D" w:rsidRDefault="00FD106D" w:rsidP="00FD106D">
            <w:pPr>
              <w:rPr>
                <w:b/>
                <w:bCs/>
                <w:color w:val="000000" w:themeColor="text1"/>
                <w:lang w:val="en-GB"/>
              </w:rPr>
            </w:pPr>
            <w:r w:rsidRPr="00FD106D">
              <w:rPr>
                <w:b/>
                <w:bCs/>
                <w:color w:val="000000" w:themeColor="text1"/>
                <w:lang w:val="en-GB"/>
              </w:rPr>
              <w:t>Weaknesses</w:t>
            </w:r>
          </w:p>
        </w:tc>
      </w:tr>
      <w:tr w:rsidR="00FD106D" w:rsidRPr="00FD106D" w14:paraId="0A0F3EC6" w14:textId="77777777">
        <w:trPr>
          <w:trHeight w:val="1965"/>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BD2C9E9" w14:textId="77777777" w:rsidR="00FD106D" w:rsidRPr="00FD106D" w:rsidRDefault="00FD106D" w:rsidP="00FD106D">
            <w:pPr>
              <w:rPr>
                <w:color w:val="000000" w:themeColor="text1"/>
                <w:lang w:val="en-GB"/>
              </w:rPr>
            </w:pPr>
            <w:r w:rsidRPr="00FD106D">
              <w:rPr>
                <w:color w:val="000000" w:themeColor="text1"/>
                <w:lang w:val="en-GB"/>
              </w:rPr>
              <w:t>Campbell et al., 2008</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098C223" w14:textId="77777777" w:rsidR="00FD106D" w:rsidRPr="00FD106D" w:rsidRDefault="00FD106D" w:rsidP="00FD106D">
            <w:pPr>
              <w:rPr>
                <w:color w:val="000000" w:themeColor="text1"/>
                <w:lang w:val="en-GB"/>
              </w:rPr>
            </w:pPr>
            <w:r w:rsidRPr="00FD106D">
              <w:rPr>
                <w:color w:val="000000" w:themeColor="text1"/>
                <w:lang w:val="en-GB"/>
              </w:rPr>
              <w:t>Smoking initiation, odds ratio reduction</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F5CB865" w14:textId="77777777" w:rsidR="00FD106D" w:rsidRPr="00FD106D" w:rsidRDefault="00FD106D" w:rsidP="00FD106D">
            <w:pPr>
              <w:rPr>
                <w:color w:val="000000" w:themeColor="text1"/>
                <w:lang w:val="en-GB"/>
              </w:rPr>
            </w:pPr>
            <w:r w:rsidRPr="00FD106D">
              <w:rPr>
                <w:color w:val="000000" w:themeColor="text1"/>
                <w:lang w:val="en-GB"/>
              </w:rPr>
              <w:t>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31AC1F4" w14:textId="77777777" w:rsidR="00FD106D" w:rsidRPr="00FD106D" w:rsidRDefault="00FD106D" w:rsidP="00FD106D">
            <w:pPr>
              <w:rPr>
                <w:color w:val="000000" w:themeColor="text1"/>
                <w:lang w:val="en-GB"/>
              </w:rPr>
            </w:pPr>
            <w:r w:rsidRPr="00FD106D">
              <w:rPr>
                <w:color w:val="000000" w:themeColor="text1"/>
                <w:lang w:val="en-GB"/>
              </w:rPr>
              <w:t xml:space="preserve">Large cluster RCT (n=10,730); robust </w:t>
            </w:r>
            <w:r w:rsidRPr="00FD106D">
              <w:rPr>
                <w:color w:val="000000" w:themeColor="text1"/>
                <w:lang w:val="en-GB"/>
              </w:rPr>
              <w:lastRenderedPageBreak/>
              <w:t>experimental design</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48F5728" w14:textId="77777777" w:rsidR="00FD106D" w:rsidRPr="00FD106D" w:rsidRDefault="00FD106D" w:rsidP="00FD106D">
            <w:pPr>
              <w:rPr>
                <w:color w:val="000000" w:themeColor="text1"/>
                <w:lang w:val="en-GB"/>
              </w:rPr>
            </w:pPr>
            <w:r w:rsidRPr="00FD106D">
              <w:rPr>
                <w:color w:val="000000" w:themeColor="text1"/>
                <w:lang w:val="en-GB"/>
              </w:rPr>
              <w:lastRenderedPageBreak/>
              <w:t>Long follow up attrition; Wales/England only</w:t>
            </w:r>
          </w:p>
        </w:tc>
      </w:tr>
      <w:tr w:rsidR="00FD106D" w:rsidRPr="00FD106D" w14:paraId="56869018" w14:textId="77777777">
        <w:trPr>
          <w:trHeight w:val="1395"/>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5E7EFF9" w14:textId="77777777" w:rsidR="00FD106D" w:rsidRPr="00FD106D" w:rsidRDefault="00FD106D" w:rsidP="00FD106D">
            <w:pPr>
              <w:rPr>
                <w:color w:val="000000" w:themeColor="text1"/>
                <w:lang w:val="en-GB"/>
              </w:rPr>
            </w:pPr>
            <w:r w:rsidRPr="00FD106D">
              <w:rPr>
                <w:color w:val="000000" w:themeColor="text1"/>
                <w:lang w:val="en-GB"/>
              </w:rPr>
              <w:t>Dobbie et al., 2019</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DEDE638" w14:textId="77777777" w:rsidR="00FD106D" w:rsidRPr="00FD106D" w:rsidRDefault="00FD106D" w:rsidP="00FD106D">
            <w:pPr>
              <w:rPr>
                <w:color w:val="000000" w:themeColor="text1"/>
                <w:lang w:val="en-GB"/>
              </w:rPr>
            </w:pPr>
            <w:r w:rsidRPr="00FD106D">
              <w:rPr>
                <w:color w:val="000000" w:themeColor="text1"/>
                <w:lang w:val="en-GB"/>
              </w:rPr>
              <w:t>Programme fidelity, attitudinal norms</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AA5C61E" w14:textId="77777777" w:rsidR="00FD106D" w:rsidRPr="00FD106D" w:rsidRDefault="00FD106D" w:rsidP="00FD106D">
            <w:pPr>
              <w:rPr>
                <w:color w:val="000000" w:themeColor="text1"/>
                <w:lang w:val="en-GB"/>
              </w:rPr>
            </w:pPr>
            <w:r w:rsidRPr="00FD106D">
              <w:rPr>
                <w:color w:val="000000" w:themeColor="text1"/>
                <w:lang w:val="en-GB"/>
              </w:rPr>
              <w:t>Moderate–High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4AE2338" w14:textId="77777777" w:rsidR="00FD106D" w:rsidRPr="00FD106D" w:rsidRDefault="00FD106D" w:rsidP="00FD106D">
            <w:pPr>
              <w:rPr>
                <w:color w:val="000000" w:themeColor="text1"/>
                <w:lang w:val="en-GB"/>
              </w:rPr>
            </w:pPr>
            <w:r w:rsidRPr="00FD106D">
              <w:rPr>
                <w:color w:val="000000" w:themeColor="text1"/>
                <w:lang w:val="en-GB"/>
              </w:rPr>
              <w:t>Rich qualitative process data; Scotland context</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78A0FA3" w14:textId="77777777" w:rsidR="00FD106D" w:rsidRPr="00FD106D" w:rsidRDefault="00FD106D" w:rsidP="00FD106D">
            <w:pPr>
              <w:rPr>
                <w:color w:val="000000" w:themeColor="text1"/>
                <w:lang w:val="en-GB"/>
              </w:rPr>
            </w:pPr>
            <w:r w:rsidRPr="00FD106D">
              <w:rPr>
                <w:color w:val="000000" w:themeColor="text1"/>
                <w:lang w:val="en-GB"/>
              </w:rPr>
              <w:t>No quantitative behavioural outcomes reported</w:t>
            </w:r>
          </w:p>
        </w:tc>
      </w:tr>
      <w:tr w:rsidR="00FD106D" w:rsidRPr="00FD106D" w14:paraId="6879398C" w14:textId="77777777">
        <w:trPr>
          <w:trHeight w:val="1680"/>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352C52F" w14:textId="77777777" w:rsidR="00FD106D" w:rsidRPr="00FD106D" w:rsidRDefault="00FD106D" w:rsidP="00FD106D">
            <w:pPr>
              <w:rPr>
                <w:color w:val="000000" w:themeColor="text1"/>
                <w:lang w:val="en-GB"/>
              </w:rPr>
            </w:pPr>
            <w:r w:rsidRPr="00FD106D">
              <w:rPr>
                <w:color w:val="000000" w:themeColor="text1"/>
                <w:lang w:val="en-GB"/>
              </w:rPr>
              <w:t>Gilmore et al., 2020</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9635519" w14:textId="77777777" w:rsidR="00FD106D" w:rsidRPr="00FD106D" w:rsidRDefault="00FD106D" w:rsidP="00FD106D">
            <w:pPr>
              <w:rPr>
                <w:color w:val="000000" w:themeColor="text1"/>
                <w:lang w:val="en-GB"/>
              </w:rPr>
            </w:pPr>
            <w:r w:rsidRPr="00FD106D">
              <w:rPr>
                <w:color w:val="000000" w:themeColor="text1"/>
                <w:lang w:val="en-GB"/>
              </w:rPr>
              <w:t>Smoking initiation, socioeconomic inequality</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2C45C54" w14:textId="77777777" w:rsidR="00FD106D" w:rsidRPr="00FD106D" w:rsidRDefault="00FD106D" w:rsidP="00FD106D">
            <w:pPr>
              <w:rPr>
                <w:color w:val="000000" w:themeColor="text1"/>
                <w:lang w:val="en-GB"/>
              </w:rPr>
            </w:pPr>
            <w:r w:rsidRPr="00FD106D">
              <w:rPr>
                <w:color w:val="000000" w:themeColor="text1"/>
                <w:lang w:val="en-GB"/>
              </w:rPr>
              <w:t>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216CE7F" w14:textId="77777777" w:rsidR="00FD106D" w:rsidRPr="00FD106D" w:rsidRDefault="00FD106D" w:rsidP="00FD106D">
            <w:pPr>
              <w:rPr>
                <w:color w:val="000000" w:themeColor="text1"/>
                <w:lang w:val="en-GB"/>
              </w:rPr>
            </w:pPr>
            <w:r w:rsidRPr="00FD106D">
              <w:rPr>
                <w:color w:val="000000" w:themeColor="text1"/>
                <w:lang w:val="en-GB"/>
              </w:rPr>
              <w:t>National cohort; longitudinal design; UK wide</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FFC98A9" w14:textId="77777777" w:rsidR="00FD106D" w:rsidRPr="00FD106D" w:rsidRDefault="00FD106D" w:rsidP="00FD106D">
            <w:pPr>
              <w:rPr>
                <w:color w:val="000000" w:themeColor="text1"/>
                <w:lang w:val="en-GB"/>
              </w:rPr>
            </w:pPr>
            <w:r w:rsidRPr="00FD106D">
              <w:rPr>
                <w:color w:val="000000" w:themeColor="text1"/>
                <w:lang w:val="en-GB"/>
              </w:rPr>
              <w:t>Policy focused; campaign attribution indirect</w:t>
            </w:r>
          </w:p>
        </w:tc>
      </w:tr>
      <w:tr w:rsidR="00FD106D" w:rsidRPr="00FD106D" w14:paraId="1DD9110F" w14:textId="77777777">
        <w:trPr>
          <w:trHeight w:val="1680"/>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DA1ABDE" w14:textId="77777777" w:rsidR="00FD106D" w:rsidRPr="00FD106D" w:rsidRDefault="00FD106D" w:rsidP="00FD106D">
            <w:pPr>
              <w:rPr>
                <w:color w:val="000000" w:themeColor="text1"/>
                <w:lang w:val="en-GB"/>
              </w:rPr>
            </w:pPr>
            <w:r w:rsidRPr="00FD106D">
              <w:rPr>
                <w:color w:val="000000" w:themeColor="text1"/>
                <w:lang w:val="en-GB"/>
              </w:rPr>
              <w:t>Sweeting et al., 2024</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E4B2EBB" w14:textId="77777777" w:rsidR="00FD106D" w:rsidRPr="00FD106D" w:rsidRDefault="00FD106D" w:rsidP="00FD106D">
            <w:pPr>
              <w:rPr>
                <w:color w:val="000000" w:themeColor="text1"/>
                <w:lang w:val="en-GB"/>
              </w:rPr>
            </w:pPr>
            <w:r w:rsidRPr="00FD106D">
              <w:rPr>
                <w:color w:val="000000" w:themeColor="text1"/>
                <w:lang w:val="en-GB"/>
              </w:rPr>
              <w:t>Smoking odds, e cigarette odds, social media hours</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54C6F8E" w14:textId="77777777" w:rsidR="00FD106D" w:rsidRPr="00FD106D" w:rsidRDefault="00FD106D" w:rsidP="00FD106D">
            <w:pPr>
              <w:rPr>
                <w:color w:val="000000" w:themeColor="text1"/>
                <w:lang w:val="en-GB"/>
              </w:rPr>
            </w:pPr>
            <w:r w:rsidRPr="00FD106D">
              <w:rPr>
                <w:color w:val="000000" w:themeColor="text1"/>
                <w:lang w:val="en-GB"/>
              </w:rPr>
              <w:t>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060A090" w14:textId="77777777" w:rsidR="00FD106D" w:rsidRPr="00FD106D" w:rsidRDefault="00FD106D" w:rsidP="00FD106D">
            <w:pPr>
              <w:rPr>
                <w:color w:val="000000" w:themeColor="text1"/>
                <w:lang w:val="en-GB"/>
              </w:rPr>
            </w:pPr>
            <w:r w:rsidRPr="00FD106D">
              <w:rPr>
                <w:color w:val="000000" w:themeColor="text1"/>
                <w:lang w:val="en-GB"/>
              </w:rPr>
              <w:t>National longitudinal data; dose response analysis</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5FC5F18" w14:textId="77777777" w:rsidR="00FD106D" w:rsidRPr="00FD106D" w:rsidRDefault="00FD106D" w:rsidP="00FD106D">
            <w:pPr>
              <w:rPr>
                <w:color w:val="000000" w:themeColor="text1"/>
                <w:lang w:val="en-GB"/>
              </w:rPr>
            </w:pPr>
            <w:r w:rsidRPr="00FD106D">
              <w:rPr>
                <w:color w:val="000000" w:themeColor="text1"/>
                <w:lang w:val="en-GB"/>
              </w:rPr>
              <w:t>Observational; no causal inference possible</w:t>
            </w:r>
          </w:p>
        </w:tc>
      </w:tr>
      <w:tr w:rsidR="00FD106D" w:rsidRPr="00FD106D" w14:paraId="5791ABE5" w14:textId="77777777">
        <w:trPr>
          <w:trHeight w:val="1395"/>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B703129" w14:textId="77777777" w:rsidR="00FD106D" w:rsidRPr="00FD106D" w:rsidRDefault="00FD106D" w:rsidP="00FD106D">
            <w:pPr>
              <w:rPr>
                <w:color w:val="000000" w:themeColor="text1"/>
                <w:lang w:val="en-GB"/>
              </w:rPr>
            </w:pPr>
            <w:proofErr w:type="spellStart"/>
            <w:r w:rsidRPr="00FD106D">
              <w:rPr>
                <w:color w:val="000000" w:themeColor="text1"/>
                <w:lang w:val="en-GB"/>
              </w:rPr>
              <w:t>Veeranki</w:t>
            </w:r>
            <w:proofErr w:type="spellEnd"/>
            <w:r w:rsidRPr="00FD106D">
              <w:rPr>
                <w:color w:val="000000" w:themeColor="text1"/>
                <w:lang w:val="en-GB"/>
              </w:rPr>
              <w:t xml:space="preserve"> et al., 2022</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A1ABB07" w14:textId="77777777" w:rsidR="00FD106D" w:rsidRPr="00FD106D" w:rsidRDefault="00FD106D" w:rsidP="00FD106D">
            <w:pPr>
              <w:rPr>
                <w:color w:val="000000" w:themeColor="text1"/>
                <w:lang w:val="en-GB"/>
              </w:rPr>
            </w:pPr>
            <w:r w:rsidRPr="00FD106D">
              <w:rPr>
                <w:color w:val="000000" w:themeColor="text1"/>
                <w:lang w:val="en-GB"/>
              </w:rPr>
              <w:t>Smoking risk factors, social media exposure</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E85B9CF" w14:textId="77777777" w:rsidR="00FD106D" w:rsidRPr="00FD106D" w:rsidRDefault="00FD106D" w:rsidP="00FD106D">
            <w:pPr>
              <w:rPr>
                <w:color w:val="000000" w:themeColor="text1"/>
                <w:lang w:val="en-GB"/>
              </w:rPr>
            </w:pPr>
            <w:r w:rsidRPr="00FD106D">
              <w:rPr>
                <w:color w:val="000000" w:themeColor="text1"/>
                <w:lang w:val="en-GB"/>
              </w:rPr>
              <w:t>Moderate–High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B3611DE" w14:textId="77777777" w:rsidR="00FD106D" w:rsidRPr="00FD106D" w:rsidRDefault="00FD106D" w:rsidP="00FD106D">
            <w:pPr>
              <w:rPr>
                <w:color w:val="000000" w:themeColor="text1"/>
                <w:lang w:val="en-GB"/>
              </w:rPr>
            </w:pPr>
            <w:r w:rsidRPr="00FD106D">
              <w:rPr>
                <w:color w:val="000000" w:themeColor="text1"/>
                <w:lang w:val="en-GB"/>
              </w:rPr>
              <w:t>Prospective cohort; large national sample</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458390E" w14:textId="77777777" w:rsidR="00FD106D" w:rsidRPr="00FD106D" w:rsidRDefault="00FD106D" w:rsidP="00FD106D">
            <w:pPr>
              <w:rPr>
                <w:color w:val="000000" w:themeColor="text1"/>
                <w:lang w:val="en-GB"/>
              </w:rPr>
            </w:pPr>
            <w:proofErr w:type="spellStart"/>
            <w:r w:rsidRPr="00FD106D">
              <w:rPr>
                <w:color w:val="000000" w:themeColor="text1"/>
                <w:lang w:val="en-GB"/>
              </w:rPr>
              <w:t>Self reported</w:t>
            </w:r>
            <w:proofErr w:type="spellEnd"/>
            <w:r w:rsidRPr="00FD106D">
              <w:rPr>
                <w:color w:val="000000" w:themeColor="text1"/>
                <w:lang w:val="en-GB"/>
              </w:rPr>
              <w:t xml:space="preserve"> exposure; reverse causality risk</w:t>
            </w:r>
          </w:p>
        </w:tc>
      </w:tr>
      <w:tr w:rsidR="00FD106D" w:rsidRPr="00FD106D" w14:paraId="26E9C694" w14:textId="77777777">
        <w:trPr>
          <w:trHeight w:val="1680"/>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A7C59EB" w14:textId="77777777" w:rsidR="00FD106D" w:rsidRPr="00FD106D" w:rsidRDefault="00FD106D" w:rsidP="00FD106D">
            <w:pPr>
              <w:rPr>
                <w:color w:val="000000" w:themeColor="text1"/>
                <w:lang w:val="en-GB"/>
              </w:rPr>
            </w:pPr>
            <w:r w:rsidRPr="00FD106D">
              <w:rPr>
                <w:color w:val="000000" w:themeColor="text1"/>
                <w:lang w:val="en-GB"/>
              </w:rPr>
              <w:t>Alsahli et al., 2025</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F924B29" w14:textId="77777777" w:rsidR="00FD106D" w:rsidRPr="00FD106D" w:rsidRDefault="00FD106D" w:rsidP="00FD106D">
            <w:pPr>
              <w:rPr>
                <w:color w:val="000000" w:themeColor="text1"/>
                <w:lang w:val="en-GB"/>
              </w:rPr>
            </w:pPr>
            <w:r w:rsidRPr="00FD106D">
              <w:rPr>
                <w:color w:val="000000" w:themeColor="text1"/>
                <w:lang w:val="en-GB"/>
              </w:rPr>
              <w:t>Initiation prevention rates at 6, 12, 36 months</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A5A45FB" w14:textId="77777777" w:rsidR="00FD106D" w:rsidRPr="00FD106D" w:rsidRDefault="00FD106D" w:rsidP="00FD106D">
            <w:pPr>
              <w:rPr>
                <w:color w:val="000000" w:themeColor="text1"/>
                <w:lang w:val="en-GB"/>
              </w:rPr>
            </w:pPr>
            <w:r w:rsidRPr="00FD106D">
              <w:rPr>
                <w:color w:val="000000" w:themeColor="text1"/>
                <w:lang w:val="en-GB"/>
              </w:rPr>
              <w:t>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43B58BE" w14:textId="77777777" w:rsidR="00FD106D" w:rsidRPr="00FD106D" w:rsidRDefault="00FD106D" w:rsidP="00FD106D">
            <w:pPr>
              <w:rPr>
                <w:color w:val="000000" w:themeColor="text1"/>
                <w:lang w:val="en-GB"/>
              </w:rPr>
            </w:pPr>
            <w:r w:rsidRPr="00FD106D">
              <w:rPr>
                <w:color w:val="000000" w:themeColor="text1"/>
                <w:lang w:val="en-GB"/>
              </w:rPr>
              <w:t xml:space="preserve">Systematic review and </w:t>
            </w:r>
            <w:proofErr w:type="spellStart"/>
            <w:proofErr w:type="gramStart"/>
            <w:r w:rsidRPr="00FD106D">
              <w:rPr>
                <w:color w:val="000000" w:themeColor="text1"/>
                <w:lang w:val="en-GB"/>
              </w:rPr>
              <w:t>meta analysis</w:t>
            </w:r>
            <w:proofErr w:type="spellEnd"/>
            <w:proofErr w:type="gramEnd"/>
            <w:r w:rsidRPr="00FD106D">
              <w:rPr>
                <w:color w:val="000000" w:themeColor="text1"/>
                <w:lang w:val="en-GB"/>
              </w:rPr>
              <w:t>; large evidence pool</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3C85175" w14:textId="77777777" w:rsidR="00FD106D" w:rsidRPr="00FD106D" w:rsidRDefault="00FD106D" w:rsidP="00FD106D">
            <w:pPr>
              <w:rPr>
                <w:color w:val="000000" w:themeColor="text1"/>
                <w:lang w:val="en-GB"/>
              </w:rPr>
            </w:pPr>
            <w:r w:rsidRPr="00FD106D">
              <w:rPr>
                <w:color w:val="000000" w:themeColor="text1"/>
                <w:lang w:val="en-GB"/>
              </w:rPr>
              <w:t>International heterogeneity; limited UK specific data</w:t>
            </w:r>
          </w:p>
        </w:tc>
      </w:tr>
      <w:tr w:rsidR="00FD106D" w:rsidRPr="00FD106D" w14:paraId="095BF5C6" w14:textId="77777777">
        <w:trPr>
          <w:trHeight w:val="1395"/>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173E3C5" w14:textId="77777777" w:rsidR="00FD106D" w:rsidRPr="00FD106D" w:rsidRDefault="00FD106D" w:rsidP="00FD106D">
            <w:pPr>
              <w:rPr>
                <w:color w:val="000000" w:themeColor="text1"/>
                <w:lang w:val="en-GB"/>
              </w:rPr>
            </w:pPr>
            <w:r w:rsidRPr="00FD106D">
              <w:rPr>
                <w:color w:val="000000" w:themeColor="text1"/>
                <w:lang w:val="en-GB"/>
              </w:rPr>
              <w:lastRenderedPageBreak/>
              <w:t>BMJ Public Health, 2025</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5F5EBC4" w14:textId="77777777" w:rsidR="00FD106D" w:rsidRPr="00FD106D" w:rsidRDefault="00FD106D" w:rsidP="00FD106D">
            <w:pPr>
              <w:rPr>
                <w:color w:val="000000" w:themeColor="text1"/>
                <w:lang w:val="en-GB"/>
              </w:rPr>
            </w:pPr>
            <w:r w:rsidRPr="00FD106D">
              <w:rPr>
                <w:color w:val="000000" w:themeColor="text1"/>
                <w:lang w:val="en-GB"/>
              </w:rPr>
              <w:t>Policymaker attitudes, SFG policy support</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6626098" w14:textId="77777777" w:rsidR="00FD106D" w:rsidRPr="00FD106D" w:rsidRDefault="00FD106D" w:rsidP="00FD106D">
            <w:pPr>
              <w:rPr>
                <w:color w:val="000000" w:themeColor="text1"/>
                <w:lang w:val="en-GB"/>
              </w:rPr>
            </w:pPr>
            <w:r w:rsidRPr="00FD106D">
              <w:rPr>
                <w:color w:val="000000" w:themeColor="text1"/>
                <w:lang w:val="en-GB"/>
              </w:rPr>
              <w:t>Moderate</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7208F5E" w14:textId="77777777" w:rsidR="00FD106D" w:rsidRPr="00FD106D" w:rsidRDefault="00FD106D" w:rsidP="00FD106D">
            <w:pPr>
              <w:rPr>
                <w:color w:val="000000" w:themeColor="text1"/>
                <w:lang w:val="en-GB"/>
              </w:rPr>
            </w:pPr>
            <w:r w:rsidRPr="00FD106D">
              <w:rPr>
                <w:color w:val="000000" w:themeColor="text1"/>
                <w:lang w:val="en-GB"/>
              </w:rPr>
              <w:t>Policy level insights; expert practitioner perspectives</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728F56B" w14:textId="77777777" w:rsidR="00FD106D" w:rsidRPr="00FD106D" w:rsidRDefault="00FD106D" w:rsidP="00FD106D">
            <w:pPr>
              <w:rPr>
                <w:color w:val="000000" w:themeColor="text1"/>
                <w:lang w:val="en-GB"/>
              </w:rPr>
            </w:pPr>
            <w:r w:rsidRPr="00FD106D">
              <w:rPr>
                <w:color w:val="000000" w:themeColor="text1"/>
                <w:lang w:val="en-GB"/>
              </w:rPr>
              <w:t>Qualitative only; small purposive sample (n=19)</w:t>
            </w:r>
          </w:p>
        </w:tc>
      </w:tr>
      <w:tr w:rsidR="00FD106D" w:rsidRPr="00FD106D" w14:paraId="72E70A3E" w14:textId="77777777">
        <w:trPr>
          <w:trHeight w:val="1395"/>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7F04FA0" w14:textId="77777777" w:rsidR="00FD106D" w:rsidRPr="00FD106D" w:rsidRDefault="00FD106D" w:rsidP="00FD106D">
            <w:pPr>
              <w:rPr>
                <w:color w:val="000000" w:themeColor="text1"/>
                <w:lang w:val="en-GB"/>
              </w:rPr>
            </w:pPr>
            <w:r w:rsidRPr="00FD106D">
              <w:rPr>
                <w:color w:val="000000" w:themeColor="text1"/>
                <w:lang w:val="en-GB"/>
              </w:rPr>
              <w:t>Naughton et al., 2021</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92B646C" w14:textId="77777777" w:rsidR="00FD106D" w:rsidRPr="00FD106D" w:rsidRDefault="00FD106D" w:rsidP="00FD106D">
            <w:pPr>
              <w:rPr>
                <w:color w:val="000000" w:themeColor="text1"/>
                <w:lang w:val="en-GB"/>
              </w:rPr>
            </w:pPr>
            <w:r w:rsidRPr="00FD106D">
              <w:rPr>
                <w:color w:val="000000" w:themeColor="text1"/>
                <w:lang w:val="en-GB"/>
              </w:rPr>
              <w:t>Quit rates, cessation outcomes at 6 months</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0B85F06" w14:textId="77777777" w:rsidR="00FD106D" w:rsidRPr="00FD106D" w:rsidRDefault="00FD106D" w:rsidP="00FD106D">
            <w:pPr>
              <w:rPr>
                <w:color w:val="000000" w:themeColor="text1"/>
                <w:lang w:val="en-GB"/>
              </w:rPr>
            </w:pPr>
            <w:r w:rsidRPr="00FD106D">
              <w:rPr>
                <w:color w:val="000000" w:themeColor="text1"/>
                <w:lang w:val="en-GB"/>
              </w:rPr>
              <w:t>Moderate–High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C223036" w14:textId="77777777" w:rsidR="00FD106D" w:rsidRPr="00FD106D" w:rsidRDefault="00FD106D" w:rsidP="00FD106D">
            <w:pPr>
              <w:rPr>
                <w:color w:val="000000" w:themeColor="text1"/>
                <w:lang w:val="en-GB"/>
              </w:rPr>
            </w:pPr>
            <w:r w:rsidRPr="00FD106D">
              <w:rPr>
                <w:color w:val="000000" w:themeColor="text1"/>
                <w:lang w:val="en-GB"/>
              </w:rPr>
              <w:t>RCT design; SMS specific digital intervention</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6A068F3" w14:textId="77777777" w:rsidR="00FD106D" w:rsidRPr="00FD106D" w:rsidRDefault="00FD106D" w:rsidP="00FD106D">
            <w:pPr>
              <w:rPr>
                <w:color w:val="000000" w:themeColor="text1"/>
                <w:lang w:val="en-GB"/>
              </w:rPr>
            </w:pPr>
            <w:r w:rsidRPr="00FD106D">
              <w:rPr>
                <w:color w:val="000000" w:themeColor="text1"/>
                <w:lang w:val="en-GB"/>
              </w:rPr>
              <w:t>Short follow up; high school only sample</w:t>
            </w:r>
          </w:p>
        </w:tc>
      </w:tr>
      <w:tr w:rsidR="00FD106D" w:rsidRPr="00FD106D" w14:paraId="536BAAAF" w14:textId="77777777">
        <w:trPr>
          <w:trHeight w:val="1680"/>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480CFCE" w14:textId="77777777" w:rsidR="00FD106D" w:rsidRPr="00FD106D" w:rsidRDefault="00FD106D" w:rsidP="00FD106D">
            <w:pPr>
              <w:rPr>
                <w:color w:val="000000" w:themeColor="text1"/>
                <w:lang w:val="en-GB"/>
              </w:rPr>
            </w:pPr>
            <w:r w:rsidRPr="00FD106D">
              <w:rPr>
                <w:color w:val="000000" w:themeColor="text1"/>
                <w:lang w:val="en-GB"/>
              </w:rPr>
              <w:t>Langley et al., 2014</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CB0DF3C" w14:textId="77777777" w:rsidR="00FD106D" w:rsidRPr="00FD106D" w:rsidRDefault="00FD106D" w:rsidP="00FD106D">
            <w:pPr>
              <w:rPr>
                <w:color w:val="000000" w:themeColor="text1"/>
                <w:lang w:val="en-GB"/>
              </w:rPr>
            </w:pPr>
            <w:r w:rsidRPr="00FD106D">
              <w:rPr>
                <w:color w:val="000000" w:themeColor="text1"/>
                <w:lang w:val="en-GB"/>
              </w:rPr>
              <w:t>Campaign recall, mass media characterisation</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870F2FD" w14:textId="77777777" w:rsidR="00FD106D" w:rsidRPr="00FD106D" w:rsidRDefault="00FD106D" w:rsidP="00FD106D">
            <w:pPr>
              <w:rPr>
                <w:color w:val="000000" w:themeColor="text1"/>
                <w:lang w:val="en-GB"/>
              </w:rPr>
            </w:pPr>
            <w:r w:rsidRPr="00FD106D">
              <w:rPr>
                <w:color w:val="000000" w:themeColor="text1"/>
                <w:lang w:val="en-GB"/>
              </w:rPr>
              <w:t>Moderate</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026A6DC" w14:textId="77777777" w:rsidR="00FD106D" w:rsidRPr="00FD106D" w:rsidRDefault="00FD106D" w:rsidP="00FD106D">
            <w:pPr>
              <w:rPr>
                <w:color w:val="000000" w:themeColor="text1"/>
                <w:lang w:val="en-GB"/>
              </w:rPr>
            </w:pPr>
            <w:r w:rsidRPr="00FD106D">
              <w:rPr>
                <w:color w:val="000000" w:themeColor="text1"/>
                <w:lang w:val="en-GB"/>
              </w:rPr>
              <w:t>England specific; multi campaign comparison</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5DBFC52" w14:textId="77777777" w:rsidR="00FD106D" w:rsidRPr="00FD106D" w:rsidRDefault="00FD106D" w:rsidP="00FD106D">
            <w:pPr>
              <w:rPr>
                <w:color w:val="000000" w:themeColor="text1"/>
                <w:lang w:val="en-GB"/>
              </w:rPr>
            </w:pPr>
            <w:r w:rsidRPr="00FD106D">
              <w:rPr>
                <w:color w:val="000000" w:themeColor="text1"/>
                <w:lang w:val="en-GB"/>
              </w:rPr>
              <w:t>Cross sectional; no direct behaviour outcome</w:t>
            </w:r>
          </w:p>
        </w:tc>
      </w:tr>
      <w:tr w:rsidR="00FD106D" w:rsidRPr="00FD106D" w14:paraId="1F5574C7" w14:textId="77777777">
        <w:trPr>
          <w:trHeight w:val="1680"/>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47FCDB2" w14:textId="77777777" w:rsidR="00FD106D" w:rsidRPr="00FD106D" w:rsidRDefault="00FD106D" w:rsidP="00FD106D">
            <w:pPr>
              <w:rPr>
                <w:color w:val="000000" w:themeColor="text1"/>
                <w:lang w:val="en-GB"/>
              </w:rPr>
            </w:pPr>
            <w:r w:rsidRPr="00FD106D">
              <w:rPr>
                <w:color w:val="000000" w:themeColor="text1"/>
                <w:lang w:val="en-GB"/>
              </w:rPr>
              <w:t>Sharma et al., 2018</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6030281" w14:textId="77777777" w:rsidR="00FD106D" w:rsidRPr="00FD106D" w:rsidRDefault="00FD106D" w:rsidP="00FD106D">
            <w:pPr>
              <w:rPr>
                <w:color w:val="000000" w:themeColor="text1"/>
                <w:lang w:val="en-GB"/>
              </w:rPr>
            </w:pPr>
            <w:r w:rsidRPr="00FD106D">
              <w:rPr>
                <w:color w:val="000000" w:themeColor="text1"/>
                <w:lang w:val="en-GB"/>
              </w:rPr>
              <w:t>Knowledge, attitude, practice scores</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C83C45E" w14:textId="77777777" w:rsidR="00FD106D" w:rsidRPr="00FD106D" w:rsidRDefault="00FD106D" w:rsidP="00FD106D">
            <w:pPr>
              <w:rPr>
                <w:color w:val="000000" w:themeColor="text1"/>
                <w:lang w:val="en-GB"/>
              </w:rPr>
            </w:pPr>
            <w:r w:rsidRPr="00FD106D">
              <w:rPr>
                <w:color w:val="000000" w:themeColor="text1"/>
                <w:lang w:val="en-GB"/>
              </w:rPr>
              <w:t>Moderate</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610F1C9" w14:textId="77777777" w:rsidR="00FD106D" w:rsidRPr="00FD106D" w:rsidRDefault="00FD106D" w:rsidP="00FD106D">
            <w:pPr>
              <w:rPr>
                <w:color w:val="000000" w:themeColor="text1"/>
                <w:lang w:val="en-GB"/>
              </w:rPr>
            </w:pPr>
            <w:r w:rsidRPr="00FD106D">
              <w:rPr>
                <w:color w:val="000000" w:themeColor="text1"/>
                <w:lang w:val="en-GB"/>
              </w:rPr>
              <w:t>School based; pre post design; controlled comparison</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318893B" w14:textId="77777777" w:rsidR="00FD106D" w:rsidRPr="00FD106D" w:rsidRDefault="00FD106D" w:rsidP="00FD106D">
            <w:pPr>
              <w:rPr>
                <w:color w:val="000000" w:themeColor="text1"/>
                <w:lang w:val="en-GB"/>
              </w:rPr>
            </w:pPr>
            <w:proofErr w:type="gramStart"/>
            <w:r w:rsidRPr="00FD106D">
              <w:rPr>
                <w:color w:val="000000" w:themeColor="text1"/>
                <w:lang w:val="en-GB"/>
              </w:rPr>
              <w:t>Non UK</w:t>
            </w:r>
            <w:proofErr w:type="gramEnd"/>
            <w:r w:rsidRPr="00FD106D">
              <w:rPr>
                <w:color w:val="000000" w:themeColor="text1"/>
                <w:lang w:val="en-GB"/>
              </w:rPr>
              <w:t xml:space="preserve"> setting; self-reported outcomes</w:t>
            </w:r>
          </w:p>
        </w:tc>
      </w:tr>
      <w:tr w:rsidR="00FD106D" w:rsidRPr="00FD106D" w14:paraId="480371FE" w14:textId="77777777">
        <w:trPr>
          <w:trHeight w:val="1395"/>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C6DAFB1" w14:textId="77777777" w:rsidR="00FD106D" w:rsidRPr="00FD106D" w:rsidRDefault="00FD106D" w:rsidP="00FD106D">
            <w:pPr>
              <w:rPr>
                <w:color w:val="000000" w:themeColor="text1"/>
                <w:lang w:val="en-GB"/>
              </w:rPr>
            </w:pPr>
            <w:r w:rsidRPr="00FD106D">
              <w:rPr>
                <w:color w:val="000000" w:themeColor="text1"/>
                <w:lang w:val="en-GB"/>
              </w:rPr>
              <w:t>Open Public Health, 2020</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6F9D206" w14:textId="77777777" w:rsidR="00FD106D" w:rsidRPr="00FD106D" w:rsidRDefault="00FD106D" w:rsidP="00FD106D">
            <w:pPr>
              <w:rPr>
                <w:color w:val="000000" w:themeColor="text1"/>
                <w:lang w:val="en-GB"/>
              </w:rPr>
            </w:pPr>
            <w:r w:rsidRPr="00FD106D">
              <w:rPr>
                <w:color w:val="000000" w:themeColor="text1"/>
                <w:lang w:val="en-GB"/>
              </w:rPr>
              <w:t>Awareness, knowledge, self-efficacy scores</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8FAF6EA" w14:textId="77777777" w:rsidR="00FD106D" w:rsidRPr="00FD106D" w:rsidRDefault="00FD106D" w:rsidP="00FD106D">
            <w:pPr>
              <w:rPr>
                <w:color w:val="000000" w:themeColor="text1"/>
                <w:lang w:val="en-GB"/>
              </w:rPr>
            </w:pPr>
            <w:r w:rsidRPr="00FD106D">
              <w:rPr>
                <w:color w:val="000000" w:themeColor="text1"/>
                <w:lang w:val="en-GB"/>
              </w:rPr>
              <w:t>Moderate</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EDF3478" w14:textId="77777777" w:rsidR="00FD106D" w:rsidRPr="00FD106D" w:rsidRDefault="00FD106D" w:rsidP="00FD106D">
            <w:pPr>
              <w:rPr>
                <w:color w:val="000000" w:themeColor="text1"/>
                <w:lang w:val="en-GB"/>
              </w:rPr>
            </w:pPr>
            <w:r w:rsidRPr="00FD106D">
              <w:rPr>
                <w:color w:val="000000" w:themeColor="text1"/>
                <w:lang w:val="en-GB"/>
              </w:rPr>
              <w:t>Systematic review; broad literature coverage</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3ECA1AF" w14:textId="77777777" w:rsidR="00FD106D" w:rsidRPr="00FD106D" w:rsidRDefault="00FD106D" w:rsidP="00FD106D">
            <w:pPr>
              <w:rPr>
                <w:color w:val="000000" w:themeColor="text1"/>
                <w:lang w:val="en-GB"/>
              </w:rPr>
            </w:pPr>
            <w:r w:rsidRPr="00FD106D">
              <w:rPr>
                <w:color w:val="000000" w:themeColor="text1"/>
                <w:lang w:val="en-GB"/>
              </w:rPr>
              <w:t>Heterogeneous study designs; no meta-analysis</w:t>
            </w:r>
          </w:p>
        </w:tc>
      </w:tr>
      <w:tr w:rsidR="00FD106D" w:rsidRPr="00FD106D" w14:paraId="423857AB" w14:textId="77777777">
        <w:trPr>
          <w:trHeight w:val="1395"/>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738F8B0" w14:textId="77777777" w:rsidR="00FD106D" w:rsidRPr="00FD106D" w:rsidRDefault="00FD106D" w:rsidP="00FD106D">
            <w:pPr>
              <w:rPr>
                <w:color w:val="000000" w:themeColor="text1"/>
                <w:lang w:val="en-GB"/>
              </w:rPr>
            </w:pPr>
            <w:r w:rsidRPr="00FD106D">
              <w:rPr>
                <w:color w:val="000000" w:themeColor="text1"/>
                <w:lang w:val="en-GB"/>
              </w:rPr>
              <w:t>PMC, 2015</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FA9427D" w14:textId="77777777" w:rsidR="00FD106D" w:rsidRPr="00FD106D" w:rsidRDefault="00FD106D" w:rsidP="00FD106D">
            <w:pPr>
              <w:rPr>
                <w:color w:val="000000" w:themeColor="text1"/>
                <w:lang w:val="en-GB"/>
              </w:rPr>
            </w:pPr>
            <w:r w:rsidRPr="00FD106D">
              <w:rPr>
                <w:color w:val="000000" w:themeColor="text1"/>
                <w:lang w:val="en-GB"/>
              </w:rPr>
              <w:t>Attitude change, smoking ban compliance</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B68AB59" w14:textId="77777777" w:rsidR="00FD106D" w:rsidRPr="00FD106D" w:rsidRDefault="00FD106D" w:rsidP="00FD106D">
            <w:pPr>
              <w:rPr>
                <w:color w:val="000000" w:themeColor="text1"/>
                <w:lang w:val="en-GB"/>
              </w:rPr>
            </w:pPr>
            <w:r w:rsidRPr="00FD106D">
              <w:rPr>
                <w:color w:val="000000" w:themeColor="text1"/>
                <w:lang w:val="en-GB"/>
              </w:rPr>
              <w:t>Moderate</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9824B94" w14:textId="77777777" w:rsidR="00FD106D" w:rsidRPr="00FD106D" w:rsidRDefault="00FD106D" w:rsidP="00FD106D">
            <w:pPr>
              <w:rPr>
                <w:color w:val="000000" w:themeColor="text1"/>
                <w:lang w:val="en-GB"/>
              </w:rPr>
            </w:pPr>
            <w:r w:rsidRPr="00FD106D">
              <w:rPr>
                <w:color w:val="000000" w:themeColor="text1"/>
                <w:lang w:val="en-GB"/>
              </w:rPr>
              <w:t>Multi country; policy and campaign combined</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69A22DD" w14:textId="77777777" w:rsidR="00FD106D" w:rsidRPr="00FD106D" w:rsidRDefault="00FD106D" w:rsidP="00FD106D">
            <w:pPr>
              <w:rPr>
                <w:color w:val="000000" w:themeColor="text1"/>
                <w:lang w:val="en-GB"/>
              </w:rPr>
            </w:pPr>
            <w:r w:rsidRPr="00FD106D">
              <w:rPr>
                <w:color w:val="000000" w:themeColor="text1"/>
                <w:lang w:val="en-GB"/>
              </w:rPr>
              <w:t>Limited adolescent specific stratification</w:t>
            </w:r>
          </w:p>
        </w:tc>
      </w:tr>
      <w:tr w:rsidR="00FD106D" w:rsidRPr="00FD106D" w14:paraId="24AC98CD" w14:textId="77777777">
        <w:trPr>
          <w:trHeight w:val="1680"/>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6881DBB" w14:textId="77777777" w:rsidR="00FD106D" w:rsidRPr="00FD106D" w:rsidRDefault="00FD106D" w:rsidP="00FD106D">
            <w:pPr>
              <w:rPr>
                <w:color w:val="000000" w:themeColor="text1"/>
                <w:lang w:val="en-GB"/>
              </w:rPr>
            </w:pPr>
            <w:r w:rsidRPr="00FD106D">
              <w:rPr>
                <w:color w:val="000000" w:themeColor="text1"/>
                <w:lang w:val="en-GB"/>
              </w:rPr>
              <w:lastRenderedPageBreak/>
              <w:t>Tabuchi et al., 2024</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EE943E9" w14:textId="77777777" w:rsidR="00FD106D" w:rsidRPr="00FD106D" w:rsidRDefault="00FD106D" w:rsidP="00FD106D">
            <w:pPr>
              <w:rPr>
                <w:color w:val="000000" w:themeColor="text1"/>
                <w:lang w:val="en-GB"/>
              </w:rPr>
            </w:pPr>
            <w:r w:rsidRPr="00FD106D">
              <w:rPr>
                <w:color w:val="000000" w:themeColor="text1"/>
                <w:lang w:val="en-GB"/>
              </w:rPr>
              <w:t>Policy level tobacco control outcomes</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5DF053B" w14:textId="77777777" w:rsidR="00FD106D" w:rsidRPr="00FD106D" w:rsidRDefault="00FD106D" w:rsidP="00FD106D">
            <w:pPr>
              <w:rPr>
                <w:color w:val="000000" w:themeColor="text1"/>
                <w:lang w:val="en-GB"/>
              </w:rPr>
            </w:pPr>
            <w:r w:rsidRPr="00FD106D">
              <w:rPr>
                <w:color w:val="000000" w:themeColor="text1"/>
                <w:lang w:val="en-GB"/>
              </w:rPr>
              <w:t>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7D87C22" w14:textId="77777777" w:rsidR="00FD106D" w:rsidRPr="00FD106D" w:rsidRDefault="00FD106D" w:rsidP="00FD106D">
            <w:pPr>
              <w:rPr>
                <w:color w:val="000000" w:themeColor="text1"/>
                <w:lang w:val="en-GB"/>
              </w:rPr>
            </w:pPr>
            <w:r w:rsidRPr="00FD106D">
              <w:rPr>
                <w:color w:val="000000" w:themeColor="text1"/>
                <w:lang w:val="en-GB"/>
              </w:rPr>
              <w:t>Network meta-analysis; global evidence synthesis</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71ED3B4" w14:textId="77777777" w:rsidR="00FD106D" w:rsidRPr="00FD106D" w:rsidRDefault="00FD106D" w:rsidP="00FD106D">
            <w:pPr>
              <w:rPr>
                <w:color w:val="000000" w:themeColor="text1"/>
                <w:lang w:val="en-GB"/>
              </w:rPr>
            </w:pPr>
            <w:r w:rsidRPr="00FD106D">
              <w:rPr>
                <w:color w:val="000000" w:themeColor="text1"/>
                <w:lang w:val="en-GB"/>
              </w:rPr>
              <w:t>Campaign specific effects not disaggregated</w:t>
            </w:r>
          </w:p>
        </w:tc>
      </w:tr>
      <w:tr w:rsidR="00FD106D" w:rsidRPr="00FD106D" w14:paraId="11B4272E" w14:textId="77777777">
        <w:trPr>
          <w:trHeight w:val="1395"/>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C6EC658" w14:textId="77777777" w:rsidR="00FD106D" w:rsidRPr="00FD106D" w:rsidRDefault="00FD106D" w:rsidP="00FD106D">
            <w:pPr>
              <w:rPr>
                <w:color w:val="000000" w:themeColor="text1"/>
                <w:lang w:val="en-GB"/>
              </w:rPr>
            </w:pPr>
            <w:r w:rsidRPr="00FD106D">
              <w:rPr>
                <w:color w:val="000000" w:themeColor="text1"/>
                <w:lang w:val="en-GB"/>
              </w:rPr>
              <w:t>Sweeting et al., 2025</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0BBD798" w14:textId="77777777" w:rsidR="00FD106D" w:rsidRPr="00FD106D" w:rsidRDefault="00FD106D" w:rsidP="00FD106D">
            <w:pPr>
              <w:rPr>
                <w:color w:val="000000" w:themeColor="text1"/>
                <w:lang w:val="en-GB"/>
              </w:rPr>
            </w:pPr>
            <w:r w:rsidRPr="00FD106D">
              <w:rPr>
                <w:color w:val="000000" w:themeColor="text1"/>
                <w:lang w:val="en-GB"/>
              </w:rPr>
              <w:t>Smoking odds, e cigarette odds in children</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14A897C" w14:textId="77777777" w:rsidR="00FD106D" w:rsidRPr="00FD106D" w:rsidRDefault="00FD106D" w:rsidP="00FD106D">
            <w:pPr>
              <w:rPr>
                <w:color w:val="000000" w:themeColor="text1"/>
                <w:lang w:val="en-GB"/>
              </w:rPr>
            </w:pPr>
            <w:r w:rsidRPr="00FD106D">
              <w:rPr>
                <w:color w:val="000000" w:themeColor="text1"/>
                <w:lang w:val="en-GB"/>
              </w:rPr>
              <w:t>High</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389146A" w14:textId="77777777" w:rsidR="00FD106D" w:rsidRPr="00FD106D" w:rsidRDefault="00FD106D" w:rsidP="00FD106D">
            <w:pPr>
              <w:rPr>
                <w:color w:val="000000" w:themeColor="text1"/>
                <w:lang w:val="en-GB"/>
              </w:rPr>
            </w:pPr>
            <w:r w:rsidRPr="00FD106D">
              <w:rPr>
                <w:color w:val="000000" w:themeColor="text1"/>
                <w:lang w:val="en-GB"/>
              </w:rPr>
              <w:t>UK national data; child specific focus; longitudinal</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CE11373" w14:textId="77777777" w:rsidR="00FD106D" w:rsidRPr="00FD106D" w:rsidRDefault="00FD106D" w:rsidP="00FD106D">
            <w:pPr>
              <w:rPr>
                <w:color w:val="000000" w:themeColor="text1"/>
                <w:lang w:val="en-GB"/>
              </w:rPr>
            </w:pPr>
            <w:r w:rsidRPr="00FD106D">
              <w:rPr>
                <w:color w:val="000000" w:themeColor="text1"/>
                <w:lang w:val="en-GB"/>
              </w:rPr>
              <w:t>Observational; social media content not specified</w:t>
            </w:r>
          </w:p>
        </w:tc>
      </w:tr>
      <w:tr w:rsidR="00FD106D" w:rsidRPr="00FD106D" w14:paraId="282DAE51" w14:textId="77777777">
        <w:trPr>
          <w:trHeight w:val="1680"/>
        </w:trPr>
        <w:tc>
          <w:tcPr>
            <w:tcW w:w="178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74FC1B0" w14:textId="77777777" w:rsidR="00FD106D" w:rsidRPr="00FD106D" w:rsidRDefault="00FD106D" w:rsidP="00FD106D">
            <w:pPr>
              <w:rPr>
                <w:color w:val="000000" w:themeColor="text1"/>
                <w:lang w:val="en-GB"/>
              </w:rPr>
            </w:pPr>
            <w:r w:rsidRPr="00FD106D">
              <w:rPr>
                <w:color w:val="000000" w:themeColor="text1"/>
                <w:lang w:val="en-GB"/>
              </w:rPr>
              <w:t>Bauld et al., 2009</w:t>
            </w:r>
          </w:p>
        </w:tc>
        <w:tc>
          <w:tcPr>
            <w:tcW w:w="195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9C65CB2" w14:textId="77777777" w:rsidR="00FD106D" w:rsidRPr="00FD106D" w:rsidRDefault="00FD106D" w:rsidP="00FD106D">
            <w:pPr>
              <w:rPr>
                <w:color w:val="000000" w:themeColor="text1"/>
                <w:lang w:val="en-GB"/>
              </w:rPr>
            </w:pPr>
            <w:r w:rsidRPr="00FD106D">
              <w:rPr>
                <w:color w:val="000000" w:themeColor="text1"/>
                <w:lang w:val="en-GB"/>
              </w:rPr>
              <w:t>Initiation uptake prevention outcomes</w:t>
            </w:r>
          </w:p>
        </w:tc>
        <w:tc>
          <w:tcPr>
            <w:tcW w:w="1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9DEF7C0" w14:textId="77777777" w:rsidR="00FD106D" w:rsidRPr="00FD106D" w:rsidRDefault="00FD106D" w:rsidP="00FD106D">
            <w:pPr>
              <w:rPr>
                <w:color w:val="000000" w:themeColor="text1"/>
                <w:lang w:val="en-GB"/>
              </w:rPr>
            </w:pPr>
            <w:r w:rsidRPr="00FD106D">
              <w:rPr>
                <w:color w:val="000000" w:themeColor="text1"/>
                <w:lang w:val="en-GB"/>
              </w:rPr>
              <w:t>Moderate</w:t>
            </w:r>
          </w:p>
        </w:tc>
        <w:tc>
          <w:tcPr>
            <w:tcW w:w="189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9D3477B" w14:textId="77777777" w:rsidR="00FD106D" w:rsidRPr="00FD106D" w:rsidRDefault="00FD106D" w:rsidP="00FD106D">
            <w:pPr>
              <w:rPr>
                <w:color w:val="000000" w:themeColor="text1"/>
                <w:lang w:val="en-GB"/>
              </w:rPr>
            </w:pPr>
            <w:r w:rsidRPr="00FD106D">
              <w:rPr>
                <w:color w:val="000000" w:themeColor="text1"/>
                <w:lang w:val="en-GB"/>
              </w:rPr>
              <w:t>NICE commissioned; comprehensive UK evidence base</w:t>
            </w:r>
          </w:p>
        </w:tc>
        <w:tc>
          <w:tcPr>
            <w:tcW w:w="190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96A2581" w14:textId="77777777" w:rsidR="00FD106D" w:rsidRPr="00FD106D" w:rsidRDefault="00FD106D" w:rsidP="00FD106D">
            <w:pPr>
              <w:rPr>
                <w:color w:val="000000" w:themeColor="text1"/>
                <w:lang w:val="en-GB"/>
              </w:rPr>
            </w:pPr>
            <w:r w:rsidRPr="00FD106D">
              <w:rPr>
                <w:color w:val="000000" w:themeColor="text1"/>
                <w:lang w:val="en-GB"/>
              </w:rPr>
              <w:t>Dated evidence; pre digital campaign landscape</w:t>
            </w:r>
          </w:p>
        </w:tc>
      </w:tr>
    </w:tbl>
    <w:p w14:paraId="7B8514D7" w14:textId="77777777" w:rsidR="00FD106D" w:rsidRPr="00FD106D" w:rsidRDefault="00FD106D" w:rsidP="00FD106D">
      <w:pPr>
        <w:rPr>
          <w:color w:val="000000" w:themeColor="text1"/>
          <w:lang w:val="en-GB"/>
        </w:rPr>
      </w:pPr>
    </w:p>
    <w:p w14:paraId="3B7D7DE2" w14:textId="77777777" w:rsidR="00FD106D" w:rsidRPr="00FD106D" w:rsidRDefault="00FD106D" w:rsidP="00FD106D">
      <w:pPr>
        <w:rPr>
          <w:color w:val="000000" w:themeColor="text1"/>
          <w:lang w:val="en-GB"/>
        </w:rPr>
      </w:pPr>
    </w:p>
    <w:p w14:paraId="585311A7" w14:textId="77777777" w:rsidR="00FD106D" w:rsidRPr="00FD106D" w:rsidRDefault="00FD106D" w:rsidP="00FD106D">
      <w:pPr>
        <w:pStyle w:val="Heading1"/>
        <w:rPr>
          <w:lang w:val="en-GB"/>
        </w:rPr>
      </w:pPr>
      <w:bookmarkStart w:id="154" w:name="_hz79sn9ifgn1"/>
      <w:bookmarkStart w:id="155" w:name="_Toc228234152"/>
      <w:bookmarkStart w:id="156" w:name="_Toc231698476"/>
      <w:bookmarkEnd w:id="154"/>
      <w:r w:rsidRPr="00FD106D">
        <w:rPr>
          <w:lang w:val="en-GB"/>
        </w:rPr>
        <w:t>4.11 Chapter Summary</w:t>
      </w:r>
      <w:bookmarkEnd w:id="155"/>
      <w:bookmarkEnd w:id="156"/>
    </w:p>
    <w:p w14:paraId="05D9299C" w14:textId="77777777" w:rsidR="00FD106D" w:rsidRPr="00FD106D" w:rsidRDefault="00FD106D" w:rsidP="00FD106D">
      <w:pPr>
        <w:rPr>
          <w:color w:val="000000" w:themeColor="text1"/>
        </w:rPr>
      </w:pPr>
      <w:r w:rsidRPr="00FD106D">
        <w:rPr>
          <w:color w:val="000000" w:themeColor="text1"/>
        </w:rPr>
        <w:t>This chapter concluded that public health campaigns in the UK tend to be effective in raising awareness, knowledge and negative attitudes towards smoking among teenagers. The evidence on long-term behavioural outcomes (smoking initiation, prevalence and smoking cessation) was more mixed. The results indicate that awareness does not necessarily lead to behaviour changes. Peer norms, socioeconomic deprivation, campaign intensity and digital media exposure all interacted to influence campaign effectiveness. There is overall evidence that public health campaigns have a positive influence on tobacco prevention among adolescents, and that they are more effective when it comes to changing awareness and attitudes, than when it comes to sustaining long-term behaviour change. The findings directly address the research question and give underpinnings to the critical discussion to be given in Chapter 5.</w:t>
      </w:r>
    </w:p>
    <w:p w14:paraId="771DF566" w14:textId="77777777" w:rsidR="00FD106D" w:rsidRPr="00FD106D" w:rsidRDefault="00FD106D" w:rsidP="00FD106D">
      <w:pPr>
        <w:rPr>
          <w:color w:val="000000" w:themeColor="text1"/>
        </w:rPr>
      </w:pPr>
      <w:r w:rsidRPr="00FD106D">
        <w:rPr>
          <w:color w:val="000000" w:themeColor="text1"/>
        </w:rPr>
        <w:br w:type="page"/>
      </w:r>
    </w:p>
    <w:p w14:paraId="535C3EF1" w14:textId="77777777" w:rsidR="00FD106D" w:rsidRPr="00FD106D" w:rsidRDefault="00FD106D" w:rsidP="00FD106D">
      <w:pPr>
        <w:pStyle w:val="Heading1"/>
        <w:rPr>
          <w:lang w:val="en-GB"/>
        </w:rPr>
      </w:pPr>
      <w:bookmarkStart w:id="157" w:name="_Toc228234153"/>
      <w:bookmarkStart w:id="158" w:name="_Toc231698477"/>
      <w:r w:rsidRPr="00FD106D">
        <w:rPr>
          <w:lang w:val="en-GB"/>
        </w:rPr>
        <w:lastRenderedPageBreak/>
        <w:t>Chapter 5: Discussion</w:t>
      </w:r>
      <w:bookmarkEnd w:id="157"/>
      <w:bookmarkEnd w:id="158"/>
    </w:p>
    <w:p w14:paraId="14E78B2E" w14:textId="77777777" w:rsidR="00FD106D" w:rsidRPr="00FD106D" w:rsidRDefault="00FD106D" w:rsidP="00FD106D">
      <w:pPr>
        <w:pStyle w:val="Heading1"/>
        <w:rPr>
          <w:lang w:val="en-GB"/>
        </w:rPr>
      </w:pPr>
      <w:bookmarkStart w:id="159" w:name="_q9rvvqgbroxu"/>
      <w:bookmarkStart w:id="160" w:name="_Toc228234154"/>
      <w:bookmarkStart w:id="161" w:name="_Toc231698478"/>
      <w:bookmarkEnd w:id="159"/>
      <w:r w:rsidRPr="00FD106D">
        <w:rPr>
          <w:lang w:val="en-GB"/>
        </w:rPr>
        <w:t>5.1 Introduction</w:t>
      </w:r>
      <w:bookmarkEnd w:id="160"/>
      <w:bookmarkEnd w:id="161"/>
    </w:p>
    <w:p w14:paraId="11D31F35" w14:textId="77777777" w:rsidR="00FD106D" w:rsidRPr="00FD106D" w:rsidRDefault="00FD106D" w:rsidP="00FD106D">
      <w:pPr>
        <w:rPr>
          <w:color w:val="000000" w:themeColor="text1"/>
          <w:lang w:val="en-GB"/>
        </w:rPr>
      </w:pPr>
      <w:r w:rsidRPr="00FD106D">
        <w:rPr>
          <w:color w:val="000000" w:themeColor="text1"/>
          <w:lang w:val="en-GB"/>
        </w:rPr>
        <w:t>The chapter is a critical discussion of the results in Chapter 4 regarding the research objectives and the literature available. It is an analysis of how successful public health campaigns have been at preventing smoking among teens in the United Kingdom and what the most effective factors are in the results of the campaigns. The chapter also reflects on the quality of the evidence base and its weaknesses and points out policy and practice implications.</w:t>
      </w:r>
    </w:p>
    <w:p w14:paraId="6B60F045" w14:textId="77777777" w:rsidR="00FD106D" w:rsidRPr="00FD106D" w:rsidRDefault="00FD106D" w:rsidP="00FD106D">
      <w:pPr>
        <w:rPr>
          <w:color w:val="000000" w:themeColor="text1"/>
          <w:lang w:val="en-GB"/>
        </w:rPr>
      </w:pPr>
    </w:p>
    <w:p w14:paraId="00EE73DE" w14:textId="77777777" w:rsidR="00FD106D" w:rsidRPr="00FD106D" w:rsidRDefault="00FD106D" w:rsidP="00FD106D">
      <w:pPr>
        <w:pStyle w:val="Heading1"/>
        <w:rPr>
          <w:lang w:val="en-GB"/>
        </w:rPr>
      </w:pPr>
      <w:bookmarkStart w:id="162" w:name="_wuvqh1275ou"/>
      <w:bookmarkStart w:id="163" w:name="_Toc228234155"/>
      <w:bookmarkStart w:id="164" w:name="_Toc231698479"/>
      <w:bookmarkEnd w:id="162"/>
      <w:r w:rsidRPr="00FD106D">
        <w:rPr>
          <w:lang w:val="en-GB"/>
        </w:rPr>
        <w:t>5.2 Objective 1 Discussion: UK Public Health Campaigns Identified</w:t>
      </w:r>
      <w:bookmarkEnd w:id="163"/>
      <w:bookmarkEnd w:id="164"/>
    </w:p>
    <w:p w14:paraId="56DFB53C" w14:textId="02F52EE5" w:rsidR="00FD106D" w:rsidRPr="00FD106D" w:rsidRDefault="00FD106D" w:rsidP="00FD106D">
      <w:pPr>
        <w:rPr>
          <w:color w:val="000000" w:themeColor="text1"/>
          <w:lang w:val="en-GB"/>
        </w:rPr>
      </w:pPr>
      <w:r w:rsidRPr="00FD106D">
        <w:rPr>
          <w:color w:val="000000" w:themeColor="text1"/>
          <w:lang w:val="en-GB"/>
        </w:rPr>
        <w:t xml:space="preserve">The initial </w:t>
      </w:r>
      <w:r>
        <w:rPr>
          <w:color w:val="000000" w:themeColor="text1"/>
          <w:lang w:val="en-GB"/>
        </w:rPr>
        <w:t>research</w:t>
      </w:r>
      <w:r w:rsidRPr="00FD106D">
        <w:rPr>
          <w:color w:val="000000" w:themeColor="text1"/>
          <w:lang w:val="en-GB"/>
        </w:rPr>
        <w:t xml:space="preserve"> aim was to establish notable UK public health interventions of 201</w:t>
      </w:r>
      <w:r w:rsidR="009265DB">
        <w:rPr>
          <w:color w:val="000000" w:themeColor="text1"/>
          <w:lang w:val="en-GB"/>
        </w:rPr>
        <w:t>1</w:t>
      </w:r>
      <w:r w:rsidRPr="00FD106D">
        <w:rPr>
          <w:color w:val="000000" w:themeColor="text1"/>
          <w:lang w:val="en-GB"/>
        </w:rPr>
        <w:t>-202</w:t>
      </w:r>
      <w:r w:rsidR="009265DB">
        <w:rPr>
          <w:color w:val="000000" w:themeColor="text1"/>
          <w:lang w:val="en-GB"/>
        </w:rPr>
        <w:t>62025</w:t>
      </w:r>
      <w:r w:rsidRPr="00FD106D">
        <w:rPr>
          <w:color w:val="000000" w:themeColor="text1"/>
          <w:lang w:val="en-GB"/>
        </w:rPr>
        <w:t xml:space="preserve">, particularly in the case of teenage smoking. Systematic review identified a choice of campaign models (including mass media, school based, and digital delivery models) which indicated </w:t>
      </w:r>
      <w:r>
        <w:rPr>
          <w:color w:val="000000" w:themeColor="text1"/>
          <w:lang w:val="en-GB"/>
        </w:rPr>
        <w:t xml:space="preserve">a </w:t>
      </w:r>
      <w:r w:rsidRPr="00FD106D">
        <w:rPr>
          <w:color w:val="000000" w:themeColor="text1"/>
          <w:lang w:val="en-GB"/>
        </w:rPr>
        <w:t xml:space="preserve">multi-channel approach that has defined age-based tobacco control strategy in the UK. </w:t>
      </w:r>
    </w:p>
    <w:p w14:paraId="5F38915E" w14:textId="75077A2E" w:rsidR="00FD106D" w:rsidRPr="00FD106D" w:rsidRDefault="00FD106D" w:rsidP="00FD106D">
      <w:pPr>
        <w:rPr>
          <w:color w:val="000000" w:themeColor="text1"/>
          <w:lang w:val="en-GB"/>
        </w:rPr>
      </w:pPr>
      <w:r w:rsidRPr="00FD106D">
        <w:rPr>
          <w:color w:val="000000" w:themeColor="text1"/>
          <w:lang w:val="en-GB"/>
        </w:rPr>
        <w:t>The most cited country-wide campaign, utilizing TV, internet and print media</w:t>
      </w:r>
      <w:r>
        <w:rPr>
          <w:color w:val="000000" w:themeColor="text1"/>
          <w:lang w:val="en-GB"/>
        </w:rPr>
        <w:t>,</w:t>
      </w:r>
      <w:r w:rsidRPr="00FD106D">
        <w:rPr>
          <w:color w:val="000000" w:themeColor="text1"/>
          <w:lang w:val="en-GB"/>
        </w:rPr>
        <w:t xml:space="preserve"> was the NHS Smokefree campaign and was the primary route through which the information against smoking was relayed by the Department of Health and Social Care to the general and youth audience.</w:t>
      </w:r>
    </w:p>
    <w:p w14:paraId="182DAEE6" w14:textId="77777777" w:rsidR="00FD106D" w:rsidRPr="00FD106D" w:rsidRDefault="00FD106D" w:rsidP="00FD106D">
      <w:pPr>
        <w:rPr>
          <w:color w:val="000000" w:themeColor="text1"/>
          <w:lang w:val="en-GB"/>
        </w:rPr>
      </w:pPr>
      <w:r w:rsidRPr="00FD106D">
        <w:rPr>
          <w:color w:val="000000" w:themeColor="text1"/>
          <w:lang w:val="en-GB"/>
        </w:rPr>
        <w:t>Reportedly, there were also Public Health England (PHE) campaigns, which were included in the general health promotion strategies, which created a role of lifestyle change among adolescents, but PHE-specific measures, which aimed at achieving changes in teenage smoking, were small and trivial in length of study time. The best evidence of this modality of campaign was included in school programmes with ASH assistance and peer-led community-based ones, most prominently the ASSIST cluster randomised trial found the best evaluated modality of campaign. An interesting observation is that school-based and peer-led interventions were represented more in high-quality research than digital campaigns and may reflect that conventional intervention environments are more completely investigated in the UK evidence base.</w:t>
      </w:r>
    </w:p>
    <w:p w14:paraId="2B9B68AD" w14:textId="77777777" w:rsidR="00FD106D" w:rsidRPr="00FD106D" w:rsidRDefault="00FD106D" w:rsidP="00FD106D">
      <w:pPr>
        <w:rPr>
          <w:color w:val="000000" w:themeColor="text1"/>
          <w:lang w:val="en-GB"/>
        </w:rPr>
      </w:pPr>
      <w:r w:rsidRPr="00FD106D">
        <w:rPr>
          <w:color w:val="000000" w:themeColor="text1"/>
          <w:lang w:val="en-GB"/>
        </w:rPr>
        <w:t xml:space="preserve">Although this rise has become a larger proportion of governmental and third sector communications policy, social media and digital activity was found to be the least actively reviewed form of campaign, with most digital anti-smoking action taking place autonomously on </w:t>
      </w:r>
      <w:r w:rsidRPr="00FD106D">
        <w:rPr>
          <w:color w:val="000000" w:themeColor="text1"/>
          <w:lang w:val="en-GB"/>
        </w:rPr>
        <w:lastRenderedPageBreak/>
        <w:t>NHS social media pages, as opposed to being one of the planned, longitudinally assessed campaign programmes.</w:t>
      </w:r>
    </w:p>
    <w:p w14:paraId="040B7464" w14:textId="42FCFDB6" w:rsidR="00FD106D" w:rsidRPr="00FD106D" w:rsidRDefault="00FD106D" w:rsidP="00FD106D">
      <w:pPr>
        <w:rPr>
          <w:color w:val="000000" w:themeColor="text1"/>
          <w:lang w:val="en-GB"/>
        </w:rPr>
      </w:pPr>
      <w:r w:rsidRPr="00FD106D">
        <w:rPr>
          <w:color w:val="000000" w:themeColor="text1"/>
          <w:lang w:val="en-GB"/>
        </w:rPr>
        <w:t xml:space="preserve">Rates of search of mass media and school-based campaigns in the known evidence base: the historical </w:t>
      </w:r>
      <w:r w:rsidR="003B73CF">
        <w:rPr>
          <w:color w:val="000000" w:themeColor="text1"/>
          <w:lang w:val="en-GB"/>
        </w:rPr>
        <w:t>better</w:t>
      </w:r>
      <w:r w:rsidRPr="00FD106D">
        <w:rPr>
          <w:color w:val="000000" w:themeColor="text1"/>
          <w:lang w:val="en-GB"/>
        </w:rPr>
        <w:t xml:space="preserve"> of the mass media and school-based campaigns as forms of delivery, the provision of formal mechanisms of evaluation of these mechanisms strengthens the sense of the lack of usability, rather than activity, in the current UK infrastructure of research in the field of public health.</w:t>
      </w:r>
    </w:p>
    <w:p w14:paraId="467CD501" w14:textId="77777777" w:rsidR="00FD106D" w:rsidRPr="00FD106D" w:rsidRDefault="00FD106D" w:rsidP="00FD106D">
      <w:pPr>
        <w:rPr>
          <w:color w:val="000000" w:themeColor="text1"/>
          <w:lang w:val="en-GB"/>
        </w:rPr>
      </w:pPr>
    </w:p>
    <w:p w14:paraId="3E045570" w14:textId="77777777" w:rsidR="00FD106D" w:rsidRPr="00FD106D" w:rsidRDefault="00FD106D" w:rsidP="00FD106D">
      <w:pPr>
        <w:pStyle w:val="Heading1"/>
        <w:rPr>
          <w:lang w:val="en-GB"/>
        </w:rPr>
      </w:pPr>
      <w:bookmarkStart w:id="165" w:name="_avb3hlku02se"/>
      <w:bookmarkStart w:id="166" w:name="_Toc228234156"/>
      <w:bookmarkStart w:id="167" w:name="_Toc231698480"/>
      <w:bookmarkEnd w:id="165"/>
      <w:r w:rsidRPr="00FD106D">
        <w:rPr>
          <w:lang w:val="en-GB"/>
        </w:rPr>
        <w:t>5.3 Objective 2 Discussion: Campaign Outcomes across Awareness, Attitudes, Initiation, Prevalence, and Cessation</w:t>
      </w:r>
      <w:bookmarkEnd w:id="166"/>
      <w:bookmarkEnd w:id="167"/>
    </w:p>
    <w:p w14:paraId="474E8DDE" w14:textId="29A6C12D" w:rsidR="00FD106D" w:rsidRPr="00FD106D" w:rsidRDefault="00FD106D" w:rsidP="00FD106D">
      <w:pPr>
        <w:rPr>
          <w:color w:val="000000" w:themeColor="text1"/>
          <w:lang w:val="en-GB"/>
        </w:rPr>
      </w:pPr>
      <w:r w:rsidRPr="00FD106D">
        <w:rPr>
          <w:color w:val="000000" w:themeColor="text1"/>
          <w:lang w:val="en-GB"/>
        </w:rPr>
        <w:t xml:space="preserve">The second research goal was to measure campaign effects on five levels including awareness, attitudes, initiation, prevalence and cessation. As it has been reviewed, a well-established hierarchy in the strength of the outcomes of the evidence exists, with awareness and knowledge outcomes having the strongest and most consistent positive effects and cessation outcomes having the weakest and most inconsistently supported outcomes. Mass media and school based anti-smoking campaigns were found to gradually increase success of participants who are adolescents concerning knowledge of the health effects of smoking and their ability to recall health promotion among </w:t>
      </w:r>
      <w:r>
        <w:rPr>
          <w:color w:val="000000" w:themeColor="text1"/>
          <w:lang w:val="en-GB"/>
        </w:rPr>
        <w:t>school-going</w:t>
      </w:r>
      <w:r w:rsidRPr="00FD106D">
        <w:rPr>
          <w:color w:val="000000" w:themeColor="text1"/>
          <w:lang w:val="en-GB"/>
        </w:rPr>
        <w:t xml:space="preserve"> teens on </w:t>
      </w:r>
      <w:r>
        <w:rPr>
          <w:color w:val="000000" w:themeColor="text1"/>
          <w:lang w:val="en-GB"/>
        </w:rPr>
        <w:t>a population-wide</w:t>
      </w:r>
      <w:r w:rsidRPr="00FD106D">
        <w:rPr>
          <w:color w:val="000000" w:themeColor="text1"/>
          <w:lang w:val="en-GB"/>
        </w:rPr>
        <w:t xml:space="preserve"> scale</w:t>
      </w:r>
      <w:r>
        <w:rPr>
          <w:color w:val="000000" w:themeColor="text1"/>
          <w:lang w:val="en-GB"/>
        </w:rPr>
        <w:t>,</w:t>
      </w:r>
      <w:r w:rsidRPr="00FD106D">
        <w:rPr>
          <w:color w:val="000000" w:themeColor="text1"/>
          <w:lang w:val="en-GB"/>
        </w:rPr>
        <w:t xml:space="preserve"> which confirms that campaigns with good designs to reach </w:t>
      </w:r>
      <w:r>
        <w:rPr>
          <w:color w:val="000000" w:themeColor="text1"/>
          <w:lang w:val="en-GB"/>
        </w:rPr>
        <w:t>adolescent</w:t>
      </w:r>
      <w:r w:rsidRPr="00FD106D">
        <w:rPr>
          <w:color w:val="000000" w:themeColor="text1"/>
          <w:lang w:val="en-GB"/>
        </w:rPr>
        <w:t xml:space="preserve"> consciousness can indeed penetrate the consciousness of teens on a </w:t>
      </w:r>
      <w:r>
        <w:rPr>
          <w:color w:val="000000" w:themeColor="text1"/>
          <w:lang w:val="en-GB"/>
        </w:rPr>
        <w:t>population-wide</w:t>
      </w:r>
      <w:r w:rsidRPr="00FD106D">
        <w:rPr>
          <w:color w:val="000000" w:themeColor="text1"/>
          <w:lang w:val="en-GB"/>
        </w:rPr>
        <w:t xml:space="preserve"> scale.</w:t>
      </w:r>
    </w:p>
    <w:p w14:paraId="2BA551DF" w14:textId="1C3A015C" w:rsidR="00FD106D" w:rsidRPr="00FD106D" w:rsidRDefault="00FD106D" w:rsidP="00FD106D">
      <w:pPr>
        <w:rPr>
          <w:color w:val="000000" w:themeColor="text1"/>
          <w:lang w:val="en-GB"/>
        </w:rPr>
      </w:pPr>
      <w:r w:rsidRPr="00FD106D">
        <w:rPr>
          <w:color w:val="000000" w:themeColor="text1"/>
          <w:lang w:val="en-GB"/>
        </w:rPr>
        <w:t xml:space="preserve">Attitudinal outcomes such as perceived severity, perceived susceptibility and normative beliefs about smoking were also moderately positive in all the reviewed studies, such that campaigns that incorporated the use of emotional and narrative perspective information delivery exhibited </w:t>
      </w:r>
      <w:r>
        <w:rPr>
          <w:color w:val="000000" w:themeColor="text1"/>
          <w:lang w:val="en-GB"/>
        </w:rPr>
        <w:t>greater</w:t>
      </w:r>
      <w:r w:rsidRPr="00FD106D">
        <w:rPr>
          <w:color w:val="000000" w:themeColor="text1"/>
          <w:lang w:val="en-GB"/>
        </w:rPr>
        <w:t xml:space="preserve"> attitudinal change as compared to campaigns that presented attitudinal changes on the basis of pure delivery of factual </w:t>
      </w:r>
      <w:r>
        <w:rPr>
          <w:color w:val="000000" w:themeColor="text1"/>
          <w:lang w:val="en-GB"/>
        </w:rPr>
        <w:t>health information</w:t>
      </w:r>
      <w:r w:rsidRPr="00FD106D">
        <w:rPr>
          <w:color w:val="000000" w:themeColor="text1"/>
          <w:lang w:val="en-GB"/>
        </w:rPr>
        <w:t>.</w:t>
      </w:r>
    </w:p>
    <w:p w14:paraId="004291C9" w14:textId="7E9E01C2" w:rsidR="00FD106D" w:rsidRPr="00FD106D" w:rsidRDefault="00FD106D" w:rsidP="00FD106D">
      <w:pPr>
        <w:rPr>
          <w:color w:val="000000" w:themeColor="text1"/>
          <w:lang w:val="en-GB"/>
        </w:rPr>
      </w:pPr>
      <w:r w:rsidRPr="00FD106D">
        <w:rPr>
          <w:color w:val="000000" w:themeColor="text1"/>
          <w:lang w:val="en-GB"/>
        </w:rPr>
        <w:t xml:space="preserve">The outcomes of smoking initiation were more complicated. Peer program did not indicate any statistically significant change in odds of pupils in intervention schools to start smoking but systematic review evidence indicated that </w:t>
      </w:r>
      <w:r>
        <w:rPr>
          <w:color w:val="000000" w:themeColor="text1"/>
          <w:lang w:val="en-GB"/>
        </w:rPr>
        <w:t>school-based</w:t>
      </w:r>
      <w:r w:rsidRPr="00FD106D">
        <w:rPr>
          <w:color w:val="000000" w:themeColor="text1"/>
          <w:lang w:val="en-GB"/>
        </w:rPr>
        <w:t xml:space="preserve"> programme effects on initiation were greatest at six months and significantly less at twelve months to 36 months. </w:t>
      </w:r>
    </w:p>
    <w:p w14:paraId="14DF8139" w14:textId="06504214" w:rsidR="00FD106D" w:rsidRPr="00FD106D" w:rsidRDefault="00FD106D" w:rsidP="00FD106D">
      <w:pPr>
        <w:rPr>
          <w:color w:val="000000" w:themeColor="text1"/>
          <w:lang w:val="en-GB"/>
        </w:rPr>
      </w:pPr>
      <w:r w:rsidRPr="00FD106D">
        <w:rPr>
          <w:color w:val="000000" w:themeColor="text1"/>
          <w:lang w:val="en-GB"/>
        </w:rPr>
        <w:lastRenderedPageBreak/>
        <w:t>The prevalence data of national study population levels indicated that proportional reduction in rates of teenage smoking in the 201</w:t>
      </w:r>
      <w:r w:rsidR="003B73CF">
        <w:rPr>
          <w:color w:val="000000" w:themeColor="text1"/>
          <w:lang w:val="en-GB"/>
        </w:rPr>
        <w:t>1</w:t>
      </w:r>
      <w:r w:rsidRPr="00FD106D">
        <w:rPr>
          <w:color w:val="000000" w:themeColor="text1"/>
          <w:lang w:val="en-GB"/>
        </w:rPr>
        <w:t>-202</w:t>
      </w:r>
      <w:r w:rsidR="003B73CF">
        <w:rPr>
          <w:color w:val="000000" w:themeColor="text1"/>
          <w:lang w:val="en-GB"/>
        </w:rPr>
        <w:t>6</w:t>
      </w:r>
      <w:r w:rsidRPr="00FD106D">
        <w:rPr>
          <w:color w:val="000000" w:themeColor="text1"/>
          <w:lang w:val="en-GB"/>
        </w:rPr>
        <w:t xml:space="preserve"> period was slow but not definitely due to any single factor, including the impacts of public health campaigns relative to the same period legislative measures, including plain packaging and age restrictions on retail sales. Weakest evidence was the discontinuation rates of teenagers. Use of text messaging to initiate cessation programmes demonstrated a modest short term quit but little lasting cessation and was not frequently followed up beyond six months, which is a major complicating factor to cessation nil situation, introducing a dual product aspect to the problem, which is only beginning to be investigated by the current evidence base.</w:t>
      </w:r>
    </w:p>
    <w:p w14:paraId="5D6D19D6" w14:textId="77777777" w:rsidR="00FD106D" w:rsidRPr="00FD106D" w:rsidRDefault="00FD106D" w:rsidP="00FD106D">
      <w:pPr>
        <w:rPr>
          <w:color w:val="000000" w:themeColor="text1"/>
          <w:lang w:val="en-GB"/>
        </w:rPr>
      </w:pPr>
    </w:p>
    <w:p w14:paraId="3D84FC71" w14:textId="77777777" w:rsidR="00FD106D" w:rsidRPr="00FD106D" w:rsidRDefault="00FD106D" w:rsidP="00FD106D">
      <w:pPr>
        <w:pStyle w:val="Heading1"/>
        <w:rPr>
          <w:lang w:val="en-GB"/>
        </w:rPr>
      </w:pPr>
      <w:bookmarkStart w:id="168" w:name="_s2l09mhrx7va"/>
      <w:bookmarkStart w:id="169" w:name="_Toc228234157"/>
      <w:bookmarkStart w:id="170" w:name="_Toc231698481"/>
      <w:bookmarkEnd w:id="168"/>
      <w:r w:rsidRPr="00FD106D">
        <w:rPr>
          <w:lang w:val="en-GB"/>
        </w:rPr>
        <w:t>5.4 Objective 3 Discussion: Quality and Strength of Evidence</w:t>
      </w:r>
      <w:bookmarkEnd w:id="169"/>
      <w:bookmarkEnd w:id="170"/>
    </w:p>
    <w:p w14:paraId="31D554F7" w14:textId="69004C7A" w:rsidR="00FD106D" w:rsidRPr="00FD106D" w:rsidRDefault="00FD106D" w:rsidP="00FD106D">
      <w:pPr>
        <w:rPr>
          <w:color w:val="000000" w:themeColor="text1"/>
          <w:lang w:val="en-GB"/>
        </w:rPr>
      </w:pPr>
      <w:r w:rsidRPr="00FD106D">
        <w:rPr>
          <w:color w:val="000000" w:themeColor="text1"/>
          <w:lang w:val="en-GB"/>
        </w:rPr>
        <w:t xml:space="preserve">The third research aim was to critically evaluate </w:t>
      </w:r>
      <w:r>
        <w:rPr>
          <w:color w:val="000000" w:themeColor="text1"/>
          <w:lang w:val="en-GB"/>
        </w:rPr>
        <w:t xml:space="preserve">the </w:t>
      </w:r>
      <w:r w:rsidRPr="00FD106D">
        <w:rPr>
          <w:color w:val="000000" w:themeColor="text1"/>
          <w:lang w:val="en-GB"/>
        </w:rPr>
        <w:t xml:space="preserve">strength and quality of evidence regarding </w:t>
      </w:r>
      <w:r>
        <w:rPr>
          <w:color w:val="000000" w:themeColor="text1"/>
          <w:lang w:val="en-GB"/>
        </w:rPr>
        <w:t xml:space="preserve">the </w:t>
      </w:r>
      <w:r w:rsidRPr="00FD106D">
        <w:rPr>
          <w:color w:val="000000" w:themeColor="text1"/>
          <w:lang w:val="en-GB"/>
        </w:rPr>
        <w:t xml:space="preserve">effectiveness of campaigns. CASP appraisal that was carried out as part of </w:t>
      </w:r>
      <w:r>
        <w:rPr>
          <w:color w:val="000000" w:themeColor="text1"/>
          <w:lang w:val="en-GB"/>
        </w:rPr>
        <w:t xml:space="preserve">a </w:t>
      </w:r>
      <w:r w:rsidRPr="00FD106D">
        <w:rPr>
          <w:color w:val="000000" w:themeColor="text1"/>
          <w:lang w:val="en-GB"/>
        </w:rPr>
        <w:t xml:space="preserve">systematic review was that </w:t>
      </w:r>
      <w:r>
        <w:rPr>
          <w:color w:val="000000" w:themeColor="text1"/>
          <w:lang w:val="en-GB"/>
        </w:rPr>
        <w:t xml:space="preserve">the </w:t>
      </w:r>
      <w:r w:rsidRPr="00FD106D">
        <w:rPr>
          <w:color w:val="000000" w:themeColor="text1"/>
          <w:lang w:val="en-GB"/>
        </w:rPr>
        <w:t xml:space="preserve">overall quality of evidence available was moderate, with a percentage of studies rated as high and considerable number of studies being limited by their design and unable to infer causation. </w:t>
      </w:r>
      <w:r>
        <w:rPr>
          <w:color w:val="000000" w:themeColor="text1"/>
          <w:lang w:val="en-GB"/>
        </w:rPr>
        <w:t xml:space="preserve">The </w:t>
      </w:r>
      <w:r w:rsidRPr="00FD106D">
        <w:rPr>
          <w:color w:val="000000" w:themeColor="text1"/>
          <w:lang w:val="en-GB"/>
        </w:rPr>
        <w:t xml:space="preserve">fact that most of </w:t>
      </w:r>
      <w:r>
        <w:rPr>
          <w:color w:val="000000" w:themeColor="text1"/>
          <w:lang w:val="en-GB"/>
        </w:rPr>
        <w:t xml:space="preserve">the </w:t>
      </w:r>
      <w:r w:rsidRPr="00FD106D">
        <w:rPr>
          <w:color w:val="000000" w:themeColor="text1"/>
          <w:lang w:val="en-GB"/>
        </w:rPr>
        <w:t xml:space="preserve">reviewed studies have used </w:t>
      </w:r>
      <w:r>
        <w:rPr>
          <w:color w:val="000000" w:themeColor="text1"/>
          <w:lang w:val="en-GB"/>
        </w:rPr>
        <w:t>cross-sectional</w:t>
      </w:r>
      <w:r w:rsidRPr="00FD106D">
        <w:rPr>
          <w:color w:val="000000" w:themeColor="text1"/>
          <w:lang w:val="en-GB"/>
        </w:rPr>
        <w:t xml:space="preserve"> study designs is a primary limitation, because </w:t>
      </w:r>
      <w:r>
        <w:rPr>
          <w:color w:val="000000" w:themeColor="text1"/>
          <w:lang w:val="en-GB"/>
        </w:rPr>
        <w:t>cross-sectional</w:t>
      </w:r>
      <w:r w:rsidRPr="00FD106D">
        <w:rPr>
          <w:color w:val="000000" w:themeColor="text1"/>
          <w:lang w:val="en-GB"/>
        </w:rPr>
        <w:t xml:space="preserve"> data abstract associations of </w:t>
      </w:r>
      <w:r>
        <w:rPr>
          <w:color w:val="000000" w:themeColor="text1"/>
          <w:lang w:val="en-GB"/>
        </w:rPr>
        <w:t xml:space="preserve">the </w:t>
      </w:r>
      <w:r w:rsidRPr="00FD106D">
        <w:rPr>
          <w:color w:val="000000" w:themeColor="text1"/>
          <w:lang w:val="en-GB"/>
        </w:rPr>
        <w:t>same variables at any one point in time</w:t>
      </w:r>
      <w:r>
        <w:rPr>
          <w:color w:val="000000" w:themeColor="text1"/>
          <w:lang w:val="en-GB"/>
        </w:rPr>
        <w:t>,</w:t>
      </w:r>
      <w:r w:rsidRPr="00FD106D">
        <w:rPr>
          <w:color w:val="000000" w:themeColor="text1"/>
          <w:lang w:val="en-GB"/>
        </w:rPr>
        <w:t xml:space="preserve"> and it is not able to determine whether changes in knowledge, attitudes or behaviour related to smoking were caused by exposure to campaigns, coincided with campaign exposure or was result of campaign exposure. </w:t>
      </w:r>
    </w:p>
    <w:p w14:paraId="6029605E" w14:textId="7AD5E9CB" w:rsidR="00FD106D" w:rsidRPr="00FD106D" w:rsidRDefault="00FD106D" w:rsidP="00FD106D">
      <w:pPr>
        <w:rPr>
          <w:color w:val="000000" w:themeColor="text1"/>
          <w:lang w:val="en-GB"/>
        </w:rPr>
      </w:pPr>
      <w:r w:rsidRPr="00FD106D">
        <w:rPr>
          <w:color w:val="000000" w:themeColor="text1"/>
          <w:lang w:val="en-GB"/>
        </w:rPr>
        <w:t xml:space="preserve">Self-reported outcome measurement forms another endemic methodological weakness, which introduces social desirability bias and recall inaccuracy, especially severe when focusing on adolescent research groups. </w:t>
      </w:r>
    </w:p>
    <w:p w14:paraId="2E62F1C8" w14:textId="5003B535" w:rsidR="00FD106D" w:rsidRPr="00FD106D" w:rsidRDefault="00FD106D" w:rsidP="00FD106D">
      <w:pPr>
        <w:rPr>
          <w:color w:val="000000" w:themeColor="text1"/>
          <w:lang w:val="en-GB"/>
        </w:rPr>
      </w:pPr>
      <w:r w:rsidRPr="00FD106D">
        <w:rPr>
          <w:color w:val="000000" w:themeColor="text1"/>
          <w:lang w:val="en-GB"/>
        </w:rPr>
        <w:t>Short follow up durations of most of studies usually between six weeks and six months do not allow determination of whether campaign driven modifications of awareness or attitudes are long lasting enough to affect behavioural pathways in long term. Very few studies used an experimental or quasi experimental design that could be used to causally attribute, and best methodological input in UK and near UK evidence base reflects ASSIST cluster RCT and NEX</w:t>
      </w:r>
      <w:r w:rsidR="003B73CF">
        <w:rPr>
          <w:color w:val="000000" w:themeColor="text1"/>
          <w:lang w:val="en-GB"/>
        </w:rPr>
        <w:t xml:space="preserve"> </w:t>
      </w:r>
      <w:proofErr w:type="gramStart"/>
      <w:r w:rsidRPr="00FD106D">
        <w:rPr>
          <w:color w:val="000000" w:themeColor="text1"/>
          <w:lang w:val="en-GB"/>
        </w:rPr>
        <w:t>it</w:t>
      </w:r>
      <w:proofErr w:type="gramEnd"/>
      <w:r w:rsidRPr="00FD106D">
        <w:rPr>
          <w:color w:val="000000" w:themeColor="text1"/>
          <w:lang w:val="en-GB"/>
        </w:rPr>
        <w:t xml:space="preserve"> Junior text messaging RCT</w:t>
      </w:r>
      <w:r>
        <w:rPr>
          <w:color w:val="000000" w:themeColor="text1"/>
          <w:lang w:val="en-GB"/>
        </w:rPr>
        <w:t>,</w:t>
      </w:r>
      <w:r w:rsidRPr="00FD106D">
        <w:rPr>
          <w:color w:val="000000" w:themeColor="text1"/>
          <w:lang w:val="en-GB"/>
        </w:rPr>
        <w:t xml:space="preserve"> respectively. These quality shortcomings do not nullify </w:t>
      </w:r>
      <w:r>
        <w:rPr>
          <w:color w:val="000000" w:themeColor="text1"/>
          <w:lang w:val="en-GB"/>
        </w:rPr>
        <w:t xml:space="preserve">the </w:t>
      </w:r>
      <w:r w:rsidRPr="00FD106D">
        <w:rPr>
          <w:color w:val="000000" w:themeColor="text1"/>
          <w:lang w:val="en-GB"/>
        </w:rPr>
        <w:t>usefulness of evidence available</w:t>
      </w:r>
      <w:r>
        <w:rPr>
          <w:color w:val="000000" w:themeColor="text1"/>
          <w:lang w:val="en-GB"/>
        </w:rPr>
        <w:t>,</w:t>
      </w:r>
      <w:r w:rsidRPr="00FD106D">
        <w:rPr>
          <w:color w:val="000000" w:themeColor="text1"/>
          <w:lang w:val="en-GB"/>
        </w:rPr>
        <w:t xml:space="preserve"> </w:t>
      </w:r>
      <w:r w:rsidRPr="00FD106D">
        <w:rPr>
          <w:color w:val="000000" w:themeColor="text1"/>
          <w:lang w:val="en-GB"/>
        </w:rPr>
        <w:lastRenderedPageBreak/>
        <w:t xml:space="preserve">but </w:t>
      </w:r>
      <w:r>
        <w:rPr>
          <w:color w:val="000000" w:themeColor="text1"/>
          <w:lang w:val="en-GB"/>
        </w:rPr>
        <w:t>do</w:t>
      </w:r>
      <w:r w:rsidRPr="00FD106D">
        <w:rPr>
          <w:color w:val="000000" w:themeColor="text1"/>
          <w:lang w:val="en-GB"/>
        </w:rPr>
        <w:t xml:space="preserve"> require a significant degree of care in </w:t>
      </w:r>
      <w:r>
        <w:rPr>
          <w:color w:val="000000" w:themeColor="text1"/>
          <w:lang w:val="en-GB"/>
        </w:rPr>
        <w:t xml:space="preserve">the </w:t>
      </w:r>
      <w:r w:rsidRPr="00FD106D">
        <w:rPr>
          <w:color w:val="000000" w:themeColor="text1"/>
          <w:lang w:val="en-GB"/>
        </w:rPr>
        <w:t xml:space="preserve">robustness of conclusions that can be drawn with due caution as to </w:t>
      </w:r>
      <w:r>
        <w:rPr>
          <w:color w:val="000000" w:themeColor="text1"/>
          <w:lang w:val="en-GB"/>
        </w:rPr>
        <w:t xml:space="preserve">the </w:t>
      </w:r>
      <w:r w:rsidRPr="00FD106D">
        <w:rPr>
          <w:color w:val="000000" w:themeColor="text1"/>
          <w:lang w:val="en-GB"/>
        </w:rPr>
        <w:t>effect of campaigns.</w:t>
      </w:r>
    </w:p>
    <w:p w14:paraId="24E25442" w14:textId="77777777" w:rsidR="00FD106D" w:rsidRPr="00FD106D" w:rsidRDefault="00FD106D" w:rsidP="00FD106D">
      <w:pPr>
        <w:rPr>
          <w:color w:val="000000" w:themeColor="text1"/>
          <w:lang w:val="en-GB"/>
        </w:rPr>
      </w:pPr>
    </w:p>
    <w:p w14:paraId="19C73036" w14:textId="77777777" w:rsidR="00FD106D" w:rsidRPr="00FD106D" w:rsidRDefault="00FD106D" w:rsidP="00FD106D">
      <w:pPr>
        <w:pStyle w:val="Heading1"/>
        <w:rPr>
          <w:lang w:val="en-GB"/>
        </w:rPr>
      </w:pPr>
      <w:bookmarkStart w:id="171" w:name="_ittvzmqcjoz"/>
      <w:bookmarkStart w:id="172" w:name="_Toc228234158"/>
      <w:bookmarkStart w:id="173" w:name="_Toc231698482"/>
      <w:bookmarkEnd w:id="171"/>
      <w:r w:rsidRPr="00FD106D">
        <w:rPr>
          <w:lang w:val="en-GB"/>
        </w:rPr>
        <w:t>5.5 Objective 4 Discussion: Factors Influencing Campaign Effectiveness</w:t>
      </w:r>
      <w:bookmarkEnd w:id="172"/>
      <w:bookmarkEnd w:id="173"/>
    </w:p>
    <w:p w14:paraId="09913EFE" w14:textId="77777777" w:rsidR="00FD106D" w:rsidRPr="00FD106D" w:rsidRDefault="00FD106D" w:rsidP="00FD106D">
      <w:pPr>
        <w:rPr>
          <w:color w:val="000000" w:themeColor="text1"/>
          <w:lang w:val="en-GB"/>
        </w:rPr>
      </w:pPr>
      <w:r w:rsidRPr="00FD106D">
        <w:rPr>
          <w:color w:val="000000" w:themeColor="text1"/>
          <w:lang w:val="en-GB"/>
        </w:rPr>
        <w:t xml:space="preserve">The fourth research question sought to establish campaign characteristics and situational factors that facilitate effectiveness. Reviewed evidence indicated five large groups of effectiveness determinants that will be operating at different levels of socio ecological model. Firstly, in message relevance and credibility were identified to be a major determinant of campaign interactions among teenage groups where research revealed that compared to authority figures to relay information to adolescent audiences, peer voices and use of narrative stories and emotionally appealing messages were found to be even more significant in regards to recall and attitudinal response to campaign messages. Second, the socioeconomic status was observed to be the most robustly statistically supported contextual moderator of campaign efficacy, with teenagers with poorer socioeconomic status exhibiting systematic depressed reactions to standardized campaign messages. </w:t>
      </w:r>
    </w:p>
    <w:p w14:paraId="242A52AB" w14:textId="77777777" w:rsidR="00FD106D" w:rsidRPr="00FD106D" w:rsidRDefault="00FD106D" w:rsidP="00FD106D">
      <w:pPr>
        <w:rPr>
          <w:color w:val="000000" w:themeColor="text1"/>
          <w:lang w:val="en-GB"/>
        </w:rPr>
      </w:pPr>
      <w:r w:rsidRPr="00FD106D">
        <w:rPr>
          <w:color w:val="000000" w:themeColor="text1"/>
          <w:lang w:val="en-GB"/>
        </w:rPr>
        <w:t xml:space="preserve">Less health literacy, social networks baseline smoking rates, exposure to more psychological stress and perceived irrelevance of health messages were conditional barriers that decreased campaign coverage and effectiveness among most vulnerable adolescent groups. </w:t>
      </w:r>
    </w:p>
    <w:p w14:paraId="06B22D09" w14:textId="77777777" w:rsidR="00FD106D" w:rsidRPr="00FD106D" w:rsidRDefault="00FD106D" w:rsidP="00FD106D">
      <w:pPr>
        <w:rPr>
          <w:color w:val="000000" w:themeColor="text1"/>
          <w:lang w:val="en-GB"/>
        </w:rPr>
      </w:pPr>
      <w:r w:rsidRPr="00FD106D">
        <w:rPr>
          <w:color w:val="000000" w:themeColor="text1"/>
          <w:lang w:val="en-GB"/>
        </w:rPr>
        <w:t>Third, school-based repetition and the dosage of programmes were observed to be significant design variables, whose evidence levels are quite robust in favouring multi session interactive interventions in comparison to single dose response multi-informational delivery. Fourth, peer norming served as a powerful confounding influence to influence campaign but the teenagers who were put in social networks where smoking was strong had statistically significant weaker behavioural responses to anti-smoking campaigning. Fifth, digital reach was also discovered to be a more important determinant of effectiveness in post 2015 era, with information indicating both amplification via quality of social media sites encouraging tobacco and vaping content and potential of becoming channels of prevention when utilized in a systematic fashion with targeted counter messaging. Those campaigns that failed to consider the digital media space where contemporary teenagers are immersed in displayed less and less engagement and attitudinal impact altogether compared to those that applied multi-platform digital material.</w:t>
      </w:r>
    </w:p>
    <w:p w14:paraId="7C766D9C" w14:textId="77777777" w:rsidR="00FD106D" w:rsidRPr="00FD106D" w:rsidRDefault="00FD106D" w:rsidP="00FD106D">
      <w:pPr>
        <w:rPr>
          <w:color w:val="000000" w:themeColor="text1"/>
          <w:lang w:val="en-GB"/>
        </w:rPr>
      </w:pPr>
    </w:p>
    <w:p w14:paraId="6657F47A" w14:textId="77777777" w:rsidR="00FD106D" w:rsidRPr="00FD106D" w:rsidRDefault="00FD106D" w:rsidP="00FD106D">
      <w:pPr>
        <w:pStyle w:val="Heading1"/>
        <w:rPr>
          <w:lang w:val="en-GB"/>
        </w:rPr>
      </w:pPr>
      <w:bookmarkStart w:id="174" w:name="_v5097nyuju2m"/>
      <w:bookmarkStart w:id="175" w:name="_Toc228234159"/>
      <w:bookmarkStart w:id="176" w:name="_Toc231698483"/>
      <w:bookmarkEnd w:id="174"/>
      <w:r w:rsidRPr="00FD106D">
        <w:rPr>
          <w:lang w:val="en-GB"/>
        </w:rPr>
        <w:lastRenderedPageBreak/>
        <w:t>5.6 Comparison with Previous Literature and Theoretical Models</w:t>
      </w:r>
      <w:bookmarkEnd w:id="175"/>
      <w:bookmarkEnd w:id="176"/>
    </w:p>
    <w:p w14:paraId="574AE16F" w14:textId="77777777" w:rsidR="00FD106D" w:rsidRPr="00FD106D" w:rsidRDefault="00FD106D" w:rsidP="00FD106D">
      <w:pPr>
        <w:rPr>
          <w:color w:val="000000" w:themeColor="text1"/>
          <w:lang w:val="en-GB"/>
        </w:rPr>
      </w:pPr>
      <w:r w:rsidRPr="00FD106D">
        <w:rPr>
          <w:color w:val="000000" w:themeColor="text1"/>
          <w:lang w:val="en-GB"/>
        </w:rPr>
        <w:t xml:space="preserve">The outcomes of systematic review tend to be parallel to the theoretical frameworks investigated in Chapter 2, as well as have severe constraints in explaining power of both in their respective strategies to the multifaceted reality of varying tobacco behaviour among adolescents. </w:t>
      </w:r>
    </w:p>
    <w:p w14:paraId="6EB7357D" w14:textId="7EE9C799" w:rsidR="00FD106D" w:rsidRPr="00FD106D" w:rsidRDefault="00FD106D" w:rsidP="00FD106D">
      <w:pPr>
        <w:rPr>
          <w:color w:val="000000" w:themeColor="text1"/>
          <w:lang w:val="en-GB"/>
        </w:rPr>
      </w:pPr>
      <w:r w:rsidRPr="00FD106D">
        <w:rPr>
          <w:color w:val="000000" w:themeColor="text1"/>
          <w:lang w:val="en-GB"/>
        </w:rPr>
        <w:t>The Health Belief Model presumed that individuals will be more likely to adhere to preventive health behav</w:t>
      </w:r>
      <w:r w:rsidR="003B73CF">
        <w:rPr>
          <w:color w:val="000000" w:themeColor="text1"/>
          <w:lang w:val="en-GB"/>
        </w:rPr>
        <w:t>iou</w:t>
      </w:r>
      <w:r w:rsidRPr="00FD106D">
        <w:rPr>
          <w:color w:val="000000" w:themeColor="text1"/>
          <w:lang w:val="en-GB"/>
        </w:rPr>
        <w:t xml:space="preserve">rs when they believe that health risk is severe, and they are at risk of health risk. Evidence reviewed has supported the suggestion: campaigns that explicitly and vividly communicated the seriousness of the health impact of tobacco, including a graphic health warning package and an emotionally </w:t>
      </w:r>
      <w:proofErr w:type="spellStart"/>
      <w:r w:rsidRPr="00FD106D">
        <w:rPr>
          <w:color w:val="000000" w:themeColor="text1"/>
          <w:lang w:val="en-GB"/>
        </w:rPr>
        <w:t>colored</w:t>
      </w:r>
      <w:proofErr w:type="spellEnd"/>
      <w:r w:rsidRPr="00FD106D">
        <w:rPr>
          <w:color w:val="000000" w:themeColor="text1"/>
          <w:lang w:val="en-GB"/>
        </w:rPr>
        <w:t xml:space="preserve"> narrative format, had stronger attitudinal and awareness impacts than those that delivered generic informational messages. Individual cognitive appraisal of Health Belief Model focus, however, is not an exhaustive explanation of structural and social determinants of adolescent smoking, which always had moderating effects on campaign effectiveness in the studies reviewed, including peer pressure, family smoking behaviour and socioeconomic deprivation. </w:t>
      </w:r>
    </w:p>
    <w:p w14:paraId="058BF845" w14:textId="6E4A10F0" w:rsidR="00FD106D" w:rsidRPr="00FD106D" w:rsidRDefault="00FD106D" w:rsidP="00FD106D">
      <w:pPr>
        <w:rPr>
          <w:color w:val="000000" w:themeColor="text1"/>
          <w:lang w:val="en-GB"/>
        </w:rPr>
      </w:pPr>
      <w:r w:rsidRPr="00FD106D">
        <w:rPr>
          <w:color w:val="000000" w:themeColor="text1"/>
          <w:lang w:val="en-GB"/>
        </w:rPr>
        <w:t xml:space="preserve">The Theory of Planned Behaviour is a more socialised explanatory framework in the sense that it involves the subjective norms and perceived expectations of significant others as a predictor of behavioural intention. The efficacy of subjective norms in conditioning campaign efficacy is clearly supported by evidence presented herein: peer-based intervention, such as ASSIST, was significantly more effective than either teacher-based or media-based interventions, and is attributable to a proper </w:t>
      </w:r>
      <w:r w:rsidR="009265DB">
        <w:rPr>
          <w:color w:val="000000" w:themeColor="text1"/>
          <w:lang w:val="en-GB"/>
        </w:rPr>
        <w:t>connection</w:t>
      </w:r>
      <w:r w:rsidRPr="00FD106D">
        <w:rPr>
          <w:color w:val="000000" w:themeColor="text1"/>
          <w:lang w:val="en-GB"/>
        </w:rPr>
        <w:t xml:space="preserve"> of campaign efficacy to the level of perceived social norms within peer networks of adolescents. </w:t>
      </w:r>
    </w:p>
    <w:p w14:paraId="65C02C48" w14:textId="75D10125" w:rsidR="00FD106D" w:rsidRPr="00FD106D" w:rsidRDefault="00FD106D" w:rsidP="00FD106D">
      <w:pPr>
        <w:rPr>
          <w:color w:val="000000" w:themeColor="text1"/>
          <w:lang w:val="en-GB"/>
        </w:rPr>
      </w:pPr>
      <w:r w:rsidRPr="00FD106D">
        <w:rPr>
          <w:color w:val="000000" w:themeColor="text1"/>
          <w:lang w:val="en-GB"/>
        </w:rPr>
        <w:t>Theory of Planned Behavio</w:t>
      </w:r>
      <w:r w:rsidR="009265DB">
        <w:rPr>
          <w:color w:val="000000" w:themeColor="text1"/>
          <w:lang w:val="en-GB"/>
        </w:rPr>
        <w:t>u</w:t>
      </w:r>
      <w:r w:rsidRPr="00FD106D">
        <w:rPr>
          <w:color w:val="000000" w:themeColor="text1"/>
          <w:lang w:val="en-GB"/>
        </w:rPr>
        <w:t>r thus provides a good theoretical account of the relevance of peer-led programme designs and suggests that reinforcing behavio</w:t>
      </w:r>
      <w:r w:rsidR="009265DB">
        <w:rPr>
          <w:color w:val="000000" w:themeColor="text1"/>
          <w:lang w:val="en-GB"/>
        </w:rPr>
        <w:t>u</w:t>
      </w:r>
      <w:r w:rsidRPr="00FD106D">
        <w:rPr>
          <w:color w:val="000000" w:themeColor="text1"/>
          <w:lang w:val="en-GB"/>
        </w:rPr>
        <w:t xml:space="preserve">ral influence in programmes aimed at altering teenage smoking behaviour should be founded on both normative and personal beliefs campaigns. </w:t>
      </w:r>
    </w:p>
    <w:p w14:paraId="186FAF5C" w14:textId="77777777" w:rsidR="00FD106D" w:rsidRPr="00FD106D" w:rsidRDefault="00FD106D" w:rsidP="00FD106D">
      <w:pPr>
        <w:rPr>
          <w:color w:val="000000" w:themeColor="text1"/>
          <w:lang w:val="en-GB"/>
        </w:rPr>
      </w:pPr>
      <w:r w:rsidRPr="00FD106D">
        <w:rPr>
          <w:color w:val="000000" w:themeColor="text1"/>
          <w:lang w:val="en-GB"/>
        </w:rPr>
        <w:t>The Transtheoretical Model is perhaps the most feasible model of understanding behaviour change in the sense that it conceptualises change as a process in stages through which individuals advance to various stages, i.e. pre-contemplation to maintenance. This model can be used to explain the difference in the campaign outcomes that were found among the reviewed evidence. Specifically, short-term campaigns or campaigns that are one-off are not likely to create long-term behaviour change since not all individuals may be willing to move along the continuum of behaviour change.</w:t>
      </w:r>
    </w:p>
    <w:p w14:paraId="0FA710CD" w14:textId="77777777" w:rsidR="00FD106D" w:rsidRPr="00FD106D" w:rsidRDefault="00FD106D" w:rsidP="00FD106D">
      <w:pPr>
        <w:rPr>
          <w:color w:val="000000" w:themeColor="text1"/>
          <w:lang w:val="en-GB"/>
        </w:rPr>
      </w:pPr>
      <w:r w:rsidRPr="00FD106D">
        <w:rPr>
          <w:color w:val="000000" w:themeColor="text1"/>
          <w:lang w:val="en-GB"/>
        </w:rPr>
        <w:lastRenderedPageBreak/>
        <w:t>The theoretical perspective stipulates that, rather than the homogeneous campaigns that assume that all members of the audience are ready to change, campaign designers should pursue pre-intervention audience segmentation to find out what proportion of the stage their target population is at and create messages that appeal to their needs.</w:t>
      </w:r>
    </w:p>
    <w:p w14:paraId="173C3AAD" w14:textId="77777777" w:rsidR="00FD106D" w:rsidRPr="00FD106D" w:rsidRDefault="00FD106D" w:rsidP="00FD106D">
      <w:pPr>
        <w:rPr>
          <w:color w:val="000000" w:themeColor="text1"/>
          <w:lang w:val="en-GB"/>
        </w:rPr>
      </w:pPr>
      <w:r w:rsidRPr="00FD106D">
        <w:rPr>
          <w:color w:val="000000" w:themeColor="text1"/>
          <w:lang w:val="en-GB"/>
        </w:rPr>
        <w:t>The results show different levels of support for the Health Belief Model (HBM), Theory of Planned Behaviour (TPB) and Transtheoretical Model (TTM). The Health Belief Model was supported best, as many studies noted raised awareness regarding the harm, better perceptions of susceptibility and better understanding of the consequences of smoking after the campaigns. The increased awareness was not always accompanied by behaviour change, which indicates some limitations in the model as used without another type of intervention. The theory of planned behaviour was also supported, especially about peer influence and social norms, which were consistently cited as factors influencing adolescents' smoking behaviour. The Transtheoretical Model is useful in understanding the success of some campaigns with those who are already thinking about changing their behaviour, but less so with those who have not gone through a behaviour change process at all by the time of the campaign. The results indicate that none of the theories fully explained the effectiveness of the campaigns; the HBM was most likely to explain the outcomes of awareness, and the TPB was most likely to explain the outcomes of behaviour related to social factors.</w:t>
      </w:r>
    </w:p>
    <w:p w14:paraId="7CA3CD25" w14:textId="77777777" w:rsidR="00FD106D" w:rsidRPr="00FD106D" w:rsidRDefault="00FD106D" w:rsidP="00FD106D">
      <w:pPr>
        <w:pStyle w:val="Heading1"/>
        <w:rPr>
          <w:lang w:val="en-GB"/>
        </w:rPr>
      </w:pPr>
      <w:bookmarkStart w:id="177" w:name="_qm3x3j5rteq4"/>
      <w:bookmarkStart w:id="178" w:name="_Toc228234160"/>
      <w:bookmarkStart w:id="179" w:name="_Toc231698484"/>
      <w:bookmarkEnd w:id="177"/>
      <w:r w:rsidRPr="00FD106D">
        <w:rPr>
          <w:lang w:val="en-GB"/>
        </w:rPr>
        <w:t>5.7 Implications for Policy and Practice</w:t>
      </w:r>
      <w:bookmarkEnd w:id="178"/>
      <w:bookmarkEnd w:id="179"/>
    </w:p>
    <w:p w14:paraId="3301FD87" w14:textId="77777777" w:rsidR="00FD106D" w:rsidRPr="00FD106D" w:rsidRDefault="00FD106D" w:rsidP="00FD106D">
      <w:pPr>
        <w:rPr>
          <w:color w:val="000000" w:themeColor="text1"/>
          <w:lang w:val="en-GB"/>
        </w:rPr>
      </w:pPr>
      <w:r w:rsidRPr="00FD106D">
        <w:rPr>
          <w:color w:val="000000" w:themeColor="text1"/>
          <w:lang w:val="en-GB"/>
        </w:rPr>
        <w:t>Implications for Policy</w:t>
      </w:r>
    </w:p>
    <w:p w14:paraId="6E67EBE6" w14:textId="77777777" w:rsidR="00FD106D" w:rsidRPr="00FD106D" w:rsidRDefault="00FD106D" w:rsidP="00FD106D">
      <w:pPr>
        <w:rPr>
          <w:color w:val="000000" w:themeColor="text1"/>
          <w:lang w:val="en-GB"/>
        </w:rPr>
      </w:pPr>
      <w:r w:rsidRPr="00FD106D">
        <w:rPr>
          <w:color w:val="000000" w:themeColor="text1"/>
          <w:lang w:val="en-GB"/>
        </w:rPr>
        <w:t>The results indicate that the UK public health policy must maintain its investment in the youth-based tobacco prevention campaigns but must make sure that the same are combined with the other tobacco control initiatives. They should pay more attention to tackle the inequalities in smoking behaviour, especially in the socioeconomically disadvantaged populations. The creation of long-term, evidence-based digital campaigns should also be prioritised by policymakers because online environments are shaping the engagement of adolescents more and more. Moreover, the exposure of youth to pro-smoking and vaping information should be better controlled to increase the effectiveness of the campaigns.</w:t>
      </w:r>
    </w:p>
    <w:p w14:paraId="23D1B7D0" w14:textId="77777777" w:rsidR="00FD106D" w:rsidRPr="00FD106D" w:rsidRDefault="00FD106D" w:rsidP="00FD106D">
      <w:pPr>
        <w:rPr>
          <w:color w:val="000000" w:themeColor="text1"/>
          <w:lang w:val="en-GB"/>
        </w:rPr>
      </w:pPr>
      <w:r w:rsidRPr="00FD106D">
        <w:rPr>
          <w:color w:val="000000" w:themeColor="text1"/>
          <w:lang w:val="en-GB"/>
        </w:rPr>
        <w:t>Implications for Practice</w:t>
      </w:r>
    </w:p>
    <w:p w14:paraId="3F8577B6" w14:textId="77777777" w:rsidR="00FD106D" w:rsidRPr="00FD106D" w:rsidRDefault="00FD106D" w:rsidP="00FD106D">
      <w:pPr>
        <w:rPr>
          <w:color w:val="000000" w:themeColor="text1"/>
          <w:lang w:val="en-GB"/>
        </w:rPr>
      </w:pPr>
      <w:r w:rsidRPr="00FD106D">
        <w:rPr>
          <w:color w:val="000000" w:themeColor="text1"/>
          <w:lang w:val="en-GB"/>
        </w:rPr>
        <w:lastRenderedPageBreak/>
        <w:t xml:space="preserve">As a practice, the results indicate the need to create campaigns that are custom-made to teenagers with relatable, age-relevant, and appealing messages. </w:t>
      </w:r>
      <w:proofErr w:type="gramStart"/>
      <w:r w:rsidRPr="00FD106D">
        <w:rPr>
          <w:color w:val="000000" w:themeColor="text1"/>
          <w:lang w:val="en-GB"/>
        </w:rPr>
        <w:t>Schools</w:t>
      </w:r>
      <w:proofErr w:type="gramEnd"/>
      <w:r w:rsidRPr="00FD106D">
        <w:rPr>
          <w:color w:val="000000" w:themeColor="text1"/>
          <w:lang w:val="en-GB"/>
        </w:rPr>
        <w:t xml:space="preserve"> ought to emphasise multi-session, interactive and peer-led interventions as opposed to single educational sessions. Public health practitioners and healthcare organisations ought to concentrate on behavioural change initiatives and not on awareness alone. Also, campaign designers ought to take into account the impact of peer networks, family settings and online culture to enhance the effectiveness in the real world.</w:t>
      </w:r>
    </w:p>
    <w:p w14:paraId="7E4E5017" w14:textId="65578193" w:rsidR="00FD106D" w:rsidRPr="00FD106D" w:rsidRDefault="00FD106D" w:rsidP="00FD106D">
      <w:pPr>
        <w:rPr>
          <w:color w:val="000000" w:themeColor="text1"/>
          <w:lang w:val="en-GB"/>
        </w:rPr>
      </w:pPr>
      <w:r w:rsidRPr="00FD106D">
        <w:rPr>
          <w:color w:val="000000" w:themeColor="text1"/>
          <w:lang w:val="en-GB"/>
        </w:rPr>
        <w:t>The study recommends that policymakers should focus on specific anti-smoking campaigns in socioeconomically disadvantaged neighbourhoods where smokers are still a more prevalent group. Longer-term evaluation periods should be included in future campaigns to determine if improvements in awareness result in more enduring changes in behaviour. There is a need to improve monitoring by public health organisations of pro-smoking and pro-vaping on social media platforms and to create counter-marketing interventions for young people. Additionally, the effects of peer-driven school interventions should persist, as they showed higher behavio</w:t>
      </w:r>
      <w:r w:rsidR="009265DB">
        <w:rPr>
          <w:color w:val="000000" w:themeColor="text1"/>
          <w:lang w:val="en-GB"/>
        </w:rPr>
        <w:t>ur</w:t>
      </w:r>
      <w:r w:rsidRPr="00FD106D">
        <w:rPr>
          <w:color w:val="000000" w:themeColor="text1"/>
          <w:lang w:val="en-GB"/>
        </w:rPr>
        <w:t>al results compared to those of awareness initiatives. Digital campaigns should also be scaled up, with long-term evaluation as a key component.</w:t>
      </w:r>
    </w:p>
    <w:p w14:paraId="1D636D6E" w14:textId="77777777" w:rsidR="00FD106D" w:rsidRPr="00FD106D" w:rsidRDefault="00FD106D" w:rsidP="00FD106D">
      <w:pPr>
        <w:rPr>
          <w:color w:val="000000" w:themeColor="text1"/>
          <w:lang w:val="en-GB"/>
        </w:rPr>
      </w:pPr>
    </w:p>
    <w:p w14:paraId="0A69DE2B" w14:textId="77777777" w:rsidR="00FD106D" w:rsidRPr="00FD106D" w:rsidRDefault="00FD106D" w:rsidP="00FD106D">
      <w:pPr>
        <w:pStyle w:val="Heading1"/>
        <w:rPr>
          <w:lang w:val="en-GB"/>
        </w:rPr>
      </w:pPr>
      <w:bookmarkStart w:id="180" w:name="_26h98ox19pq4"/>
      <w:bookmarkStart w:id="181" w:name="_Toc228234161"/>
      <w:bookmarkStart w:id="182" w:name="_Toc231698485"/>
      <w:bookmarkEnd w:id="180"/>
      <w:r w:rsidRPr="00FD106D">
        <w:rPr>
          <w:lang w:val="en-GB"/>
        </w:rPr>
        <w:t>5.8 Chapter Summary</w:t>
      </w:r>
      <w:bookmarkEnd w:id="181"/>
      <w:bookmarkEnd w:id="182"/>
    </w:p>
    <w:p w14:paraId="1A7CDCDC" w14:textId="77777777" w:rsidR="00FD106D" w:rsidRPr="00FD106D" w:rsidRDefault="00FD106D" w:rsidP="00FD106D">
      <w:pPr>
        <w:rPr>
          <w:color w:val="000000" w:themeColor="text1"/>
          <w:lang w:val="en-GB"/>
        </w:rPr>
      </w:pPr>
      <w:r w:rsidRPr="00FD106D">
        <w:rPr>
          <w:color w:val="000000" w:themeColor="text1"/>
          <w:lang w:val="en-GB"/>
        </w:rPr>
        <w:t>Overall, the chapter has critically discussed the results of the systematic review and has shown that the public health campaigns in the UK work in enhancing the awareness and attitudes towards smoking amongst teenagers. Nevertheless, their effects on behavioural outcomes are not extensive and uniform. The discussion has indicated that various factors interact to determine the effectiveness of the campaign, which includes the design of messages, social context, and socioeconomic conditions. These results highlight the necessity to have more integrated and evidence-based methods, which are further elaborated in the last chapter.</w:t>
      </w:r>
    </w:p>
    <w:p w14:paraId="4331911B" w14:textId="6D3F81C4" w:rsidR="00FD106D" w:rsidRPr="00FD106D" w:rsidRDefault="00FD106D" w:rsidP="00FD106D">
      <w:pPr>
        <w:rPr>
          <w:color w:val="000000" w:themeColor="text1"/>
          <w:lang w:val="en-GB"/>
        </w:rPr>
      </w:pPr>
      <w:r w:rsidRPr="00FD106D">
        <w:rPr>
          <w:color w:val="000000" w:themeColor="text1"/>
          <w:lang w:val="en-GB"/>
        </w:rPr>
        <w:t>Evidence base was identified as moderate in overall with limitations of cross-sectional designs, self-report outcomes, and a short follow up. Discussion of effectivity determinants like message relevance, socioeconomic background, programme dosage, peer expectations and digital accessibility had been identified as design and contextual determinants which should be methodically considered in designing future campaigns. theoretical analysis underscored frequency of Health Belief Model, Theory of Planned Behavio</w:t>
      </w:r>
      <w:r w:rsidR="009265DB">
        <w:rPr>
          <w:color w:val="000000" w:themeColor="text1"/>
          <w:lang w:val="en-GB"/>
        </w:rPr>
        <w:t>u</w:t>
      </w:r>
      <w:r w:rsidRPr="00FD106D">
        <w:rPr>
          <w:color w:val="000000" w:themeColor="text1"/>
          <w:lang w:val="en-GB"/>
        </w:rPr>
        <w:t xml:space="preserve">r, programme dosage, peer </w:t>
      </w:r>
      <w:r w:rsidRPr="00FD106D">
        <w:rPr>
          <w:color w:val="000000" w:themeColor="text1"/>
          <w:lang w:val="en-GB"/>
        </w:rPr>
        <w:lastRenderedPageBreak/>
        <w:t>expectations and digital accessibility to propose that successful tobacco prevention programming among teenage populations would involve multi-level Policy and practice implications identified in frames of chapter are discussed into tangible and practical recommendations in Chapter 6, which also addresses limitations of the review and how future research may proceed.</w:t>
      </w:r>
    </w:p>
    <w:p w14:paraId="382F54B9" w14:textId="7A714677" w:rsidR="009F3BC2" w:rsidRPr="00B25280" w:rsidRDefault="006A1B30" w:rsidP="00B25280">
      <w:pPr>
        <w:rPr>
          <w:color w:val="000000" w:themeColor="text1"/>
        </w:rPr>
      </w:pPr>
      <w:r w:rsidRPr="00B25280">
        <w:rPr>
          <w:color w:val="000000" w:themeColor="text1"/>
        </w:rPr>
        <w:br w:type="page"/>
      </w:r>
    </w:p>
    <w:p w14:paraId="613A1A43" w14:textId="20D4363C" w:rsidR="00FD106D" w:rsidRPr="00B25280" w:rsidRDefault="006A1B30" w:rsidP="00FD106D">
      <w:pPr>
        <w:pStyle w:val="Heading1"/>
        <w:spacing w:line="360" w:lineRule="auto"/>
        <w:rPr>
          <w:color w:val="000000" w:themeColor="text1"/>
        </w:rPr>
      </w:pPr>
      <w:bookmarkStart w:id="183" w:name="_xpcfiw7wmclw" w:colFirst="0" w:colLast="0"/>
      <w:bookmarkStart w:id="184" w:name="_Toc231698486"/>
      <w:bookmarkEnd w:id="183"/>
      <w:r w:rsidRPr="00B25280">
        <w:rPr>
          <w:color w:val="000000" w:themeColor="text1"/>
        </w:rPr>
        <w:lastRenderedPageBreak/>
        <w:t>References</w:t>
      </w:r>
      <w:bookmarkEnd w:id="184"/>
    </w:p>
    <w:p w14:paraId="0D0E6E16"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Action on Smoking and Health (ASH) (2025) </w:t>
      </w:r>
      <w:r w:rsidRPr="00FD106D">
        <w:rPr>
          <w:i/>
          <w:iCs/>
          <w:color w:val="000000" w:themeColor="text1"/>
          <w:lang w:val="en-GB"/>
        </w:rPr>
        <w:t>APPG on Smoking and Health Report 2025</w:t>
      </w:r>
      <w:r w:rsidRPr="00FD106D">
        <w:rPr>
          <w:color w:val="000000" w:themeColor="text1"/>
          <w:lang w:val="en-GB"/>
        </w:rPr>
        <w:t>. London: ASH. Available at: https://ash.org.uk/uploads/APPG on Smoking and Health Report 2025 Web Version.pdf</w:t>
      </w:r>
    </w:p>
    <w:p w14:paraId="7DA1EB20" w14:textId="77777777" w:rsidR="00FD106D" w:rsidRDefault="00FD106D" w:rsidP="00B25280">
      <w:pPr>
        <w:spacing w:before="240" w:after="240"/>
        <w:rPr>
          <w:color w:val="000000" w:themeColor="text1"/>
          <w:lang w:val="en-GB"/>
        </w:rPr>
      </w:pPr>
      <w:r w:rsidRPr="00B25280">
        <w:rPr>
          <w:color w:val="000000" w:themeColor="text1"/>
          <w:lang w:val="en-GB"/>
        </w:rPr>
        <w:t xml:space="preserve">Addo, I.Y., Acquah, E., Nyarko, S.H., Dickson, K.S., Boateng, E.N. and </w:t>
      </w:r>
      <w:proofErr w:type="spellStart"/>
      <w:r w:rsidRPr="00B25280">
        <w:rPr>
          <w:color w:val="000000" w:themeColor="text1"/>
          <w:lang w:val="en-GB"/>
        </w:rPr>
        <w:t>Ayebeng</w:t>
      </w:r>
      <w:proofErr w:type="spellEnd"/>
      <w:r w:rsidRPr="00B25280">
        <w:rPr>
          <w:color w:val="000000" w:themeColor="text1"/>
          <w:lang w:val="en-GB"/>
        </w:rPr>
        <w:t xml:space="preserve">, C., (2024). Exposure to pro-tobacco and anti-tobacco media messages and events and smoking behaviour among adolescents in Gambia. </w:t>
      </w:r>
      <w:r w:rsidRPr="00B25280">
        <w:rPr>
          <w:i/>
          <w:iCs/>
          <w:color w:val="000000" w:themeColor="text1"/>
          <w:lang w:val="en-GB"/>
        </w:rPr>
        <w:t>BMC Public Health</w:t>
      </w:r>
      <w:r w:rsidRPr="00B25280">
        <w:rPr>
          <w:color w:val="000000" w:themeColor="text1"/>
          <w:lang w:val="en-GB"/>
        </w:rPr>
        <w:t xml:space="preserve">, </w:t>
      </w:r>
      <w:r w:rsidRPr="00B25280">
        <w:rPr>
          <w:i/>
          <w:iCs/>
          <w:color w:val="000000" w:themeColor="text1"/>
          <w:lang w:val="en-GB"/>
        </w:rPr>
        <w:t>24</w:t>
      </w:r>
      <w:r w:rsidRPr="00B25280">
        <w:rPr>
          <w:color w:val="000000" w:themeColor="text1"/>
          <w:lang w:val="en-GB"/>
        </w:rPr>
        <w:t>(1), p.1041.</w:t>
      </w:r>
    </w:p>
    <w:p w14:paraId="47C6201D" w14:textId="77777777" w:rsidR="00FD106D" w:rsidRPr="00B25280" w:rsidRDefault="00FD106D">
      <w:pPr>
        <w:rPr>
          <w:color w:val="000000" w:themeColor="text1"/>
        </w:rPr>
      </w:pPr>
      <w:r w:rsidRPr="00B25280">
        <w:rPr>
          <w:color w:val="000000" w:themeColor="text1"/>
        </w:rPr>
        <w:t xml:space="preserve">Adekola, A.D., Alli, O.I., Mbata, A.O. and </w:t>
      </w:r>
      <w:proofErr w:type="spellStart"/>
      <w:r w:rsidRPr="00B25280">
        <w:rPr>
          <w:color w:val="000000" w:themeColor="text1"/>
        </w:rPr>
        <w:t>Ogbeta</w:t>
      </w:r>
      <w:proofErr w:type="spellEnd"/>
      <w:r w:rsidRPr="00B25280">
        <w:rPr>
          <w:color w:val="000000" w:themeColor="text1"/>
        </w:rPr>
        <w:t xml:space="preserve">, C.P., (2023). Integrating multisectoral strategies for tobacco control: Evidence-based approaches and public health outcomes. International Journal of Medical and All Body Health Research, 4(1), pp.60-69. Available at: </w:t>
      </w:r>
      <w:hyperlink r:id="rId47" w:history="1">
        <w:r w:rsidRPr="00B25280">
          <w:rPr>
            <w:color w:val="000000" w:themeColor="text1"/>
            <w:u w:val="single"/>
          </w:rPr>
          <w:t>https://www.allmedicaljournal.com/uploads/archives_upload/20250207175522_MHR-2025-1-009.1.pdf</w:t>
        </w:r>
      </w:hyperlink>
      <w:r w:rsidRPr="00B25280">
        <w:rPr>
          <w:color w:val="000000" w:themeColor="text1"/>
        </w:rPr>
        <w:t xml:space="preserve"> [Accessed on 05 March 2026]</w:t>
      </w:r>
    </w:p>
    <w:p w14:paraId="16CACB2F"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Adekola, A.D., Alli, O.I., Mbata, A.O. and </w:t>
      </w:r>
      <w:proofErr w:type="spellStart"/>
      <w:r w:rsidRPr="00B25280">
        <w:rPr>
          <w:color w:val="000000" w:themeColor="text1"/>
          <w:lang w:val="en-GB"/>
        </w:rPr>
        <w:t>Ogbeta</w:t>
      </w:r>
      <w:proofErr w:type="spellEnd"/>
      <w:r w:rsidRPr="00B25280">
        <w:rPr>
          <w:color w:val="000000" w:themeColor="text1"/>
          <w:lang w:val="en-GB"/>
        </w:rPr>
        <w:t xml:space="preserve">, C.P., (2023). Integrating multisectoral strategies for tobacco control: Evidence-based approaches and public health outcomes. </w:t>
      </w:r>
      <w:r w:rsidRPr="00B25280">
        <w:rPr>
          <w:i/>
          <w:iCs/>
          <w:color w:val="000000" w:themeColor="text1"/>
          <w:lang w:val="en-GB"/>
        </w:rPr>
        <w:t>International Journal of Medical and All Body Health Research</w:t>
      </w:r>
      <w:r w:rsidRPr="00B25280">
        <w:rPr>
          <w:color w:val="000000" w:themeColor="text1"/>
          <w:lang w:val="en-GB"/>
        </w:rPr>
        <w:t xml:space="preserve">, </w:t>
      </w:r>
      <w:r w:rsidRPr="00B25280">
        <w:rPr>
          <w:i/>
          <w:iCs/>
          <w:color w:val="000000" w:themeColor="text1"/>
          <w:lang w:val="en-GB"/>
        </w:rPr>
        <w:t>4</w:t>
      </w:r>
      <w:r w:rsidRPr="00B25280">
        <w:rPr>
          <w:color w:val="000000" w:themeColor="text1"/>
          <w:lang w:val="en-GB"/>
        </w:rPr>
        <w:t>(1), pp.60-69.</w:t>
      </w:r>
    </w:p>
    <w:p w14:paraId="7CE18AF5"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Adekola, A.D., Alli, O.I., Mbata, A.O. and </w:t>
      </w:r>
      <w:proofErr w:type="spellStart"/>
      <w:r w:rsidRPr="00B25280">
        <w:rPr>
          <w:color w:val="000000" w:themeColor="text1"/>
          <w:lang w:val="en-GB"/>
        </w:rPr>
        <w:t>Ogbeta</w:t>
      </w:r>
      <w:proofErr w:type="spellEnd"/>
      <w:r w:rsidRPr="00B25280">
        <w:rPr>
          <w:color w:val="000000" w:themeColor="text1"/>
          <w:lang w:val="en-GB"/>
        </w:rPr>
        <w:t xml:space="preserve">, C.P., (2023). Integrating multisectoral strategies for tobacco control: Evidence-based approaches and public health outcomes. </w:t>
      </w:r>
      <w:r w:rsidRPr="00B25280">
        <w:rPr>
          <w:i/>
          <w:iCs/>
          <w:color w:val="000000" w:themeColor="text1"/>
          <w:lang w:val="en-GB"/>
        </w:rPr>
        <w:t>International Journal of Medical and All Body Health Research</w:t>
      </w:r>
      <w:r w:rsidRPr="00B25280">
        <w:rPr>
          <w:color w:val="000000" w:themeColor="text1"/>
          <w:lang w:val="en-GB"/>
        </w:rPr>
        <w:t xml:space="preserve">, </w:t>
      </w:r>
      <w:r w:rsidRPr="00B25280">
        <w:rPr>
          <w:i/>
          <w:iCs/>
          <w:color w:val="000000" w:themeColor="text1"/>
          <w:lang w:val="en-GB"/>
        </w:rPr>
        <w:t>4</w:t>
      </w:r>
      <w:r w:rsidRPr="00B25280">
        <w:rPr>
          <w:color w:val="000000" w:themeColor="text1"/>
          <w:lang w:val="en-GB"/>
        </w:rPr>
        <w:t>(1), pp.60-69.</w:t>
      </w:r>
    </w:p>
    <w:p w14:paraId="739CE4BE"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Adindu</w:t>
      </w:r>
      <w:proofErr w:type="spellEnd"/>
      <w:r w:rsidRPr="00B25280">
        <w:rPr>
          <w:color w:val="000000" w:themeColor="text1"/>
          <w:lang w:val="en-GB"/>
        </w:rPr>
        <w:t xml:space="preserve">, K.N., </w:t>
      </w:r>
      <w:proofErr w:type="spellStart"/>
      <w:r w:rsidRPr="00B25280">
        <w:rPr>
          <w:color w:val="000000" w:themeColor="text1"/>
          <w:lang w:val="en-GB"/>
        </w:rPr>
        <w:t>Otaniyen</w:t>
      </w:r>
      <w:proofErr w:type="spellEnd"/>
      <w:r w:rsidRPr="00B25280">
        <w:rPr>
          <w:color w:val="000000" w:themeColor="text1"/>
          <w:lang w:val="en-GB"/>
        </w:rPr>
        <w:t xml:space="preserve">, P.N., Onochie, O.E., </w:t>
      </w:r>
      <w:proofErr w:type="spellStart"/>
      <w:r w:rsidRPr="00B25280">
        <w:rPr>
          <w:color w:val="000000" w:themeColor="text1"/>
          <w:lang w:val="en-GB"/>
        </w:rPr>
        <w:t>Oyedemi</w:t>
      </w:r>
      <w:proofErr w:type="spellEnd"/>
      <w:r w:rsidRPr="00B25280">
        <w:rPr>
          <w:color w:val="000000" w:themeColor="text1"/>
          <w:lang w:val="en-GB"/>
        </w:rPr>
        <w:t xml:space="preserve">, D., </w:t>
      </w:r>
      <w:proofErr w:type="spellStart"/>
      <w:r w:rsidRPr="00B25280">
        <w:rPr>
          <w:color w:val="000000" w:themeColor="text1"/>
          <w:lang w:val="en-GB"/>
        </w:rPr>
        <w:t>Akubuiro</w:t>
      </w:r>
      <w:proofErr w:type="spellEnd"/>
      <w:r w:rsidRPr="00B25280">
        <w:rPr>
          <w:color w:val="000000" w:themeColor="text1"/>
          <w:lang w:val="en-GB"/>
        </w:rPr>
        <w:t xml:space="preserve">, C.O., </w:t>
      </w:r>
      <w:proofErr w:type="spellStart"/>
      <w:r w:rsidRPr="00B25280">
        <w:rPr>
          <w:color w:val="000000" w:themeColor="text1"/>
          <w:lang w:val="en-GB"/>
        </w:rPr>
        <w:t>Nwonye</w:t>
      </w:r>
      <w:proofErr w:type="spellEnd"/>
      <w:r w:rsidRPr="00B25280">
        <w:rPr>
          <w:color w:val="000000" w:themeColor="text1"/>
          <w:lang w:val="en-GB"/>
        </w:rPr>
        <w:t xml:space="preserve">, U.C. and Abdulazeez, I.A., (2024). The influence of social media on adolescent mental health and substance abuse patterns. </w:t>
      </w:r>
      <w:r w:rsidRPr="00B25280">
        <w:rPr>
          <w:i/>
          <w:iCs/>
          <w:color w:val="000000" w:themeColor="text1"/>
          <w:lang w:val="en-GB"/>
        </w:rPr>
        <w:t>World J. Adv. Res. Rev</w:t>
      </w:r>
      <w:r w:rsidRPr="00B25280">
        <w:rPr>
          <w:color w:val="000000" w:themeColor="text1"/>
          <w:lang w:val="en-GB"/>
        </w:rPr>
        <w:t xml:space="preserve">, </w:t>
      </w:r>
      <w:r w:rsidRPr="00B25280">
        <w:rPr>
          <w:i/>
          <w:iCs/>
          <w:color w:val="000000" w:themeColor="text1"/>
          <w:lang w:val="en-GB"/>
        </w:rPr>
        <w:t>24</w:t>
      </w:r>
      <w:r w:rsidRPr="00B25280">
        <w:rPr>
          <w:color w:val="000000" w:themeColor="text1"/>
          <w:lang w:val="en-GB"/>
        </w:rPr>
        <w:t>, pp.253-261.</w:t>
      </w:r>
    </w:p>
    <w:p w14:paraId="65004415"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Agrawal, S., </w:t>
      </w:r>
      <w:proofErr w:type="spellStart"/>
      <w:r w:rsidRPr="00B25280">
        <w:rPr>
          <w:color w:val="000000" w:themeColor="text1"/>
          <w:lang w:val="en-GB"/>
        </w:rPr>
        <w:t>Mangera</w:t>
      </w:r>
      <w:proofErr w:type="spellEnd"/>
      <w:r w:rsidRPr="00B25280">
        <w:rPr>
          <w:color w:val="000000" w:themeColor="text1"/>
          <w:lang w:val="en-GB"/>
        </w:rPr>
        <w:t xml:space="preserve">, Z., Murray, R.L., Howle, F. and Evison, M., (2022). Successes and challenges of implementing tobacco dependency treatment in health care institutions in England. </w:t>
      </w:r>
      <w:r w:rsidRPr="00B25280">
        <w:rPr>
          <w:i/>
          <w:iCs/>
          <w:color w:val="000000" w:themeColor="text1"/>
          <w:lang w:val="en-GB"/>
        </w:rPr>
        <w:t>Current Oncology</w:t>
      </w:r>
      <w:r w:rsidRPr="00B25280">
        <w:rPr>
          <w:color w:val="000000" w:themeColor="text1"/>
          <w:lang w:val="en-GB"/>
        </w:rPr>
        <w:t xml:space="preserve">, </w:t>
      </w:r>
      <w:r w:rsidRPr="00B25280">
        <w:rPr>
          <w:i/>
          <w:iCs/>
          <w:color w:val="000000" w:themeColor="text1"/>
          <w:lang w:val="en-GB"/>
        </w:rPr>
        <w:t>29</w:t>
      </w:r>
      <w:r w:rsidRPr="00B25280">
        <w:rPr>
          <w:color w:val="000000" w:themeColor="text1"/>
          <w:lang w:val="en-GB"/>
        </w:rPr>
        <w:t>(5), pp.3738-3747.</w:t>
      </w:r>
    </w:p>
    <w:p w14:paraId="5640CB98" w14:textId="77777777" w:rsidR="00FD106D" w:rsidRPr="00B25280" w:rsidRDefault="00FD106D" w:rsidP="00B25280">
      <w:pPr>
        <w:spacing w:before="240" w:after="240"/>
        <w:rPr>
          <w:color w:val="000000" w:themeColor="text1"/>
          <w:lang w:val="en-GB"/>
        </w:rPr>
      </w:pPr>
      <w:r w:rsidRPr="00B25280">
        <w:rPr>
          <w:color w:val="000000" w:themeColor="text1"/>
          <w:lang w:val="en-GB"/>
        </w:rPr>
        <w:t>Ahmed, M., (2025). The Fast-Food Culture in Bangladesh: A Study on Youth Health Risks and Roles of Social Media Addressing the Promotional Activities.</w:t>
      </w:r>
    </w:p>
    <w:p w14:paraId="0ECF6AA0" w14:textId="77777777" w:rsidR="00FD106D" w:rsidRPr="00B25280" w:rsidRDefault="00FD106D" w:rsidP="00B25280">
      <w:pPr>
        <w:rPr>
          <w:color w:val="000000" w:themeColor="text1"/>
        </w:rPr>
      </w:pPr>
      <w:r w:rsidRPr="00B25280">
        <w:rPr>
          <w:color w:val="000000" w:themeColor="text1"/>
        </w:rPr>
        <w:lastRenderedPageBreak/>
        <w:t>‌Ajayi, V.O. (2025). A Review on Primary Sources of Data and Secondary Sources of Data. </w:t>
      </w:r>
      <w:r w:rsidRPr="00B25280">
        <w:rPr>
          <w:i/>
          <w:iCs/>
          <w:color w:val="000000" w:themeColor="text1"/>
        </w:rPr>
        <w:t>SSRN Electronic Journal</w:t>
      </w:r>
      <w:r w:rsidRPr="00B25280">
        <w:rPr>
          <w:color w:val="000000" w:themeColor="text1"/>
        </w:rPr>
        <w:t xml:space="preserve">, [online] 2(3). </w:t>
      </w:r>
      <w:proofErr w:type="spellStart"/>
      <w:proofErr w:type="gramStart"/>
      <w:r w:rsidRPr="00B25280">
        <w:rPr>
          <w:color w:val="000000" w:themeColor="text1"/>
        </w:rPr>
        <w:t>doi:https</w:t>
      </w:r>
      <w:proofErr w:type="spellEnd"/>
      <w:r w:rsidRPr="00B25280">
        <w:rPr>
          <w:color w:val="000000" w:themeColor="text1"/>
        </w:rPr>
        <w:t>://doi.org/10.2139/ssrn.5378785</w:t>
      </w:r>
      <w:proofErr w:type="gramEnd"/>
      <w:r w:rsidRPr="00B25280">
        <w:rPr>
          <w:color w:val="000000" w:themeColor="text1"/>
        </w:rPr>
        <w:t>.</w:t>
      </w:r>
    </w:p>
    <w:p w14:paraId="463A3EE3" w14:textId="77777777" w:rsidR="00FD106D" w:rsidRPr="00B25280" w:rsidRDefault="00FD106D" w:rsidP="00B25280">
      <w:pPr>
        <w:rPr>
          <w:color w:val="000000" w:themeColor="text1"/>
        </w:rPr>
      </w:pPr>
      <w:proofErr w:type="spellStart"/>
      <w:r w:rsidRPr="00B25280">
        <w:rPr>
          <w:color w:val="000000" w:themeColor="text1"/>
        </w:rPr>
        <w:t>Alharahsheh</w:t>
      </w:r>
      <w:proofErr w:type="spellEnd"/>
      <w:r w:rsidRPr="00B25280">
        <w:rPr>
          <w:color w:val="000000" w:themeColor="text1"/>
        </w:rPr>
        <w:t>, H. and Pius, A. (2020). A Review of Key paradigms: Positivism Vs Interpretivism. </w:t>
      </w:r>
      <w:r w:rsidRPr="00B25280">
        <w:rPr>
          <w:i/>
          <w:iCs/>
          <w:color w:val="000000" w:themeColor="text1"/>
        </w:rPr>
        <w:t>Global Academic Journal of Humanities and Social Sciences</w:t>
      </w:r>
      <w:r w:rsidRPr="00B25280">
        <w:rPr>
          <w:color w:val="000000" w:themeColor="text1"/>
        </w:rPr>
        <w:t xml:space="preserve">, 2(3), pp.39–43. </w:t>
      </w:r>
      <w:proofErr w:type="spellStart"/>
      <w:proofErr w:type="gramStart"/>
      <w:r w:rsidRPr="00B25280">
        <w:rPr>
          <w:color w:val="000000" w:themeColor="text1"/>
        </w:rPr>
        <w:t>doi:https</w:t>
      </w:r>
      <w:proofErr w:type="spellEnd"/>
      <w:r w:rsidRPr="00B25280">
        <w:rPr>
          <w:color w:val="000000" w:themeColor="text1"/>
        </w:rPr>
        <w:t>://doi.org/10.36348/gajhss.2020.v02i03.001</w:t>
      </w:r>
      <w:proofErr w:type="gramEnd"/>
      <w:r w:rsidRPr="00B25280">
        <w:rPr>
          <w:color w:val="000000" w:themeColor="text1"/>
        </w:rPr>
        <w:t>.</w:t>
      </w:r>
    </w:p>
    <w:p w14:paraId="438B5E3C" w14:textId="77777777" w:rsidR="00FD106D" w:rsidRPr="00FD106D" w:rsidRDefault="00FD106D" w:rsidP="00FD106D">
      <w:pPr>
        <w:spacing w:before="240" w:after="240"/>
        <w:rPr>
          <w:color w:val="000000" w:themeColor="text1"/>
          <w:lang w:val="en-GB"/>
        </w:rPr>
      </w:pPr>
      <w:r w:rsidRPr="00FD106D">
        <w:rPr>
          <w:color w:val="000000" w:themeColor="text1"/>
          <w:lang w:val="en-GB"/>
        </w:rPr>
        <w:t>Alsahli, M., Alanazi, A., Alotaibi, A., Alharbi, M. and Almutairi, M. (2025) 'Interventions for prevention of tobacco smoking in school aged children and adolescents', Cochrane Database of Systematic Reviews / PubMed, 2025(1). Available at: https://pubmed.ncbi.nlm.nih.gov/39912043/</w:t>
      </w:r>
    </w:p>
    <w:p w14:paraId="54AB007B"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Arzahan</w:t>
      </w:r>
      <w:proofErr w:type="spellEnd"/>
      <w:r w:rsidRPr="00B25280">
        <w:rPr>
          <w:color w:val="000000" w:themeColor="text1"/>
          <w:lang w:val="en-GB"/>
        </w:rPr>
        <w:t xml:space="preserve">, I.S.N., Akbar, F.H., Radzi, E.M. and Ishak, A., (2026). Assessing Research Trajectories in Border Services Personnel’s Safety, Health, and Well-Being: An Integrated </w:t>
      </w:r>
      <w:proofErr w:type="spellStart"/>
      <w:r w:rsidRPr="00B25280">
        <w:rPr>
          <w:color w:val="000000" w:themeColor="text1"/>
          <w:lang w:val="en-GB"/>
        </w:rPr>
        <w:t>Scientometric</w:t>
      </w:r>
      <w:proofErr w:type="spellEnd"/>
      <w:r w:rsidRPr="00B25280">
        <w:rPr>
          <w:color w:val="000000" w:themeColor="text1"/>
          <w:lang w:val="en-GB"/>
        </w:rPr>
        <w:t xml:space="preserve"> and Scoping Analysis (2000–2025). </w:t>
      </w:r>
      <w:r w:rsidRPr="00B25280">
        <w:rPr>
          <w:i/>
          <w:iCs/>
          <w:color w:val="000000" w:themeColor="text1"/>
          <w:lang w:val="en-GB"/>
        </w:rPr>
        <w:t>Journal of Health and Quality of Life</w:t>
      </w:r>
      <w:r w:rsidRPr="00B25280">
        <w:rPr>
          <w:color w:val="000000" w:themeColor="text1"/>
          <w:lang w:val="en-GB"/>
        </w:rPr>
        <w:t xml:space="preserve">, </w:t>
      </w:r>
      <w:r w:rsidRPr="00B25280">
        <w:rPr>
          <w:i/>
          <w:iCs/>
          <w:color w:val="000000" w:themeColor="text1"/>
          <w:lang w:val="en-GB"/>
        </w:rPr>
        <w:t>9</w:t>
      </w:r>
      <w:r w:rsidRPr="00B25280">
        <w:rPr>
          <w:color w:val="000000" w:themeColor="text1"/>
          <w:lang w:val="en-GB"/>
        </w:rPr>
        <w:t>(1), pp.42-58.</w:t>
      </w:r>
    </w:p>
    <w:p w14:paraId="3F3E62F9"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Astuti, K. and </w:t>
      </w:r>
      <w:proofErr w:type="spellStart"/>
      <w:r w:rsidRPr="00B25280">
        <w:rPr>
          <w:color w:val="000000" w:themeColor="text1"/>
          <w:lang w:val="en-GB"/>
        </w:rPr>
        <w:t>Waseso</w:t>
      </w:r>
      <w:proofErr w:type="spellEnd"/>
      <w:r w:rsidRPr="00B25280">
        <w:rPr>
          <w:color w:val="000000" w:themeColor="text1"/>
          <w:lang w:val="en-GB"/>
        </w:rPr>
        <w:t xml:space="preserve">, A.P., (2023). Smoking in adolescents: The effect of academic stress and smoking self-efficacy. </w:t>
      </w:r>
      <w:r w:rsidRPr="00B25280">
        <w:rPr>
          <w:i/>
          <w:iCs/>
          <w:color w:val="000000" w:themeColor="text1"/>
          <w:lang w:val="en-GB"/>
        </w:rPr>
        <w:t xml:space="preserve">Insight: </w:t>
      </w:r>
      <w:proofErr w:type="spellStart"/>
      <w:r w:rsidRPr="00B25280">
        <w:rPr>
          <w:i/>
          <w:iCs/>
          <w:color w:val="000000" w:themeColor="text1"/>
          <w:lang w:val="en-GB"/>
        </w:rPr>
        <w:t>Jurnal</w:t>
      </w:r>
      <w:proofErr w:type="spellEnd"/>
      <w:r w:rsidRPr="00B25280">
        <w:rPr>
          <w:i/>
          <w:iCs/>
          <w:color w:val="000000" w:themeColor="text1"/>
          <w:lang w:val="en-GB"/>
        </w:rPr>
        <w:t xml:space="preserve"> </w:t>
      </w:r>
      <w:proofErr w:type="spellStart"/>
      <w:r w:rsidRPr="00B25280">
        <w:rPr>
          <w:i/>
          <w:iCs/>
          <w:color w:val="000000" w:themeColor="text1"/>
          <w:lang w:val="en-GB"/>
        </w:rPr>
        <w:t>Ilmiah</w:t>
      </w:r>
      <w:proofErr w:type="spellEnd"/>
      <w:r w:rsidRPr="00B25280">
        <w:rPr>
          <w:i/>
          <w:iCs/>
          <w:color w:val="000000" w:themeColor="text1"/>
          <w:lang w:val="en-GB"/>
        </w:rPr>
        <w:t xml:space="preserve"> Psikologi</w:t>
      </w:r>
      <w:r w:rsidRPr="00B25280">
        <w:rPr>
          <w:color w:val="000000" w:themeColor="text1"/>
          <w:lang w:val="en-GB"/>
        </w:rPr>
        <w:t xml:space="preserve">, </w:t>
      </w:r>
      <w:r w:rsidRPr="00B25280">
        <w:rPr>
          <w:i/>
          <w:iCs/>
          <w:color w:val="000000" w:themeColor="text1"/>
          <w:lang w:val="en-GB"/>
        </w:rPr>
        <w:t>25</w:t>
      </w:r>
      <w:r w:rsidRPr="00B25280">
        <w:rPr>
          <w:color w:val="000000" w:themeColor="text1"/>
          <w:lang w:val="en-GB"/>
        </w:rPr>
        <w:t>(2), pp.120-130.</w:t>
      </w:r>
    </w:p>
    <w:p w14:paraId="5767C0B3" w14:textId="77777777" w:rsidR="00FD106D" w:rsidRPr="00B25280" w:rsidRDefault="00FD106D">
      <w:pPr>
        <w:rPr>
          <w:color w:val="000000" w:themeColor="text1"/>
        </w:rPr>
      </w:pPr>
      <w:r w:rsidRPr="00B25280">
        <w:rPr>
          <w:color w:val="000000" w:themeColor="text1"/>
        </w:rPr>
        <w:t xml:space="preserve">Available at: </w:t>
      </w:r>
      <w:hyperlink r:id="rId48" w:history="1">
        <w:r w:rsidRPr="00B25280">
          <w:rPr>
            <w:color w:val="000000" w:themeColor="text1"/>
            <w:u w:val="single"/>
          </w:rPr>
          <w:t>https://www.google.com/url?q=https://www.gov.uk/government/publications/stopping-the-start-our-new-plan-to-create-a-smokefree-generation/stopping-the-start-our-new-plan-to-create-a-smokefree-generation&amp;sa=D&amp;source=docs&amp;ust=1772724479380412&amp;usg=AOvVaw32iWOd3j1QxZ-cIYNgUxqV</w:t>
        </w:r>
      </w:hyperlink>
      <w:r w:rsidRPr="00B25280">
        <w:rPr>
          <w:color w:val="000000" w:themeColor="text1"/>
        </w:rPr>
        <w:t xml:space="preserve"> [Accessed on 05 March 2026]</w:t>
      </w:r>
    </w:p>
    <w:p w14:paraId="42586F7D"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Bauld, L., Angus, K. and de Andrade, M. (2009) </w:t>
      </w:r>
      <w:r w:rsidRPr="00FD106D">
        <w:rPr>
          <w:i/>
          <w:iCs/>
          <w:color w:val="000000" w:themeColor="text1"/>
          <w:lang w:val="en-GB"/>
        </w:rPr>
        <w:t>Interventions to prevent uptake of smoking by young people</w:t>
      </w:r>
      <w:r w:rsidRPr="00FD106D">
        <w:rPr>
          <w:color w:val="000000" w:themeColor="text1"/>
          <w:lang w:val="en-GB"/>
        </w:rPr>
        <w:t>. University of East Anglia. Available at: https://ueaeprints.uea.ac.uk/id/eprint/60457/</w:t>
      </w:r>
    </w:p>
    <w:p w14:paraId="55B9EDCB"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Bazarah</w:t>
      </w:r>
      <w:proofErr w:type="spellEnd"/>
      <w:r w:rsidRPr="00B25280">
        <w:rPr>
          <w:color w:val="000000" w:themeColor="text1"/>
          <w:lang w:val="en-GB"/>
        </w:rPr>
        <w:t xml:space="preserve">, J., (2025). The Role of Strategic Communication in Public Policy Advocacy: a Literature Review. </w:t>
      </w:r>
      <w:r w:rsidRPr="00B25280">
        <w:rPr>
          <w:i/>
          <w:iCs/>
          <w:color w:val="000000" w:themeColor="text1"/>
          <w:lang w:val="en-GB"/>
        </w:rPr>
        <w:t xml:space="preserve">Journal </w:t>
      </w:r>
      <w:proofErr w:type="spellStart"/>
      <w:r w:rsidRPr="00B25280">
        <w:rPr>
          <w:i/>
          <w:iCs/>
          <w:color w:val="000000" w:themeColor="text1"/>
          <w:lang w:val="en-GB"/>
        </w:rPr>
        <w:t>Dimensie</w:t>
      </w:r>
      <w:proofErr w:type="spellEnd"/>
      <w:r w:rsidRPr="00B25280">
        <w:rPr>
          <w:i/>
          <w:iCs/>
          <w:color w:val="000000" w:themeColor="text1"/>
          <w:lang w:val="en-GB"/>
        </w:rPr>
        <w:t xml:space="preserve"> Management and Public Sector</w:t>
      </w:r>
      <w:r w:rsidRPr="00B25280">
        <w:rPr>
          <w:color w:val="000000" w:themeColor="text1"/>
          <w:lang w:val="en-GB"/>
        </w:rPr>
        <w:t xml:space="preserve">, </w:t>
      </w:r>
      <w:r w:rsidRPr="00B25280">
        <w:rPr>
          <w:i/>
          <w:iCs/>
          <w:color w:val="000000" w:themeColor="text1"/>
          <w:lang w:val="en-GB"/>
        </w:rPr>
        <w:t>6</w:t>
      </w:r>
      <w:r w:rsidRPr="00B25280">
        <w:rPr>
          <w:color w:val="000000" w:themeColor="text1"/>
          <w:lang w:val="en-GB"/>
        </w:rPr>
        <w:t>(4), pp.16-32.</w:t>
      </w:r>
    </w:p>
    <w:p w14:paraId="58E4675A"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BMJ Public Health (2025) 'UK policymaker and expert perspectives on smoke free generation policy: a qualitative study', </w:t>
      </w:r>
      <w:r w:rsidRPr="00FD106D">
        <w:rPr>
          <w:i/>
          <w:iCs/>
          <w:color w:val="000000" w:themeColor="text1"/>
          <w:lang w:val="en-GB"/>
        </w:rPr>
        <w:t>BMJ Public Health</w:t>
      </w:r>
      <w:r w:rsidRPr="00FD106D">
        <w:rPr>
          <w:color w:val="000000" w:themeColor="text1"/>
          <w:lang w:val="en-GB"/>
        </w:rPr>
        <w:t>, 3(1). Available at: https://doi.org/10.1136/bmjph 2024 001808</w:t>
      </w:r>
    </w:p>
    <w:p w14:paraId="4D5DC308" w14:textId="77777777" w:rsidR="00FD106D" w:rsidRPr="00B25280" w:rsidRDefault="00FD106D">
      <w:pPr>
        <w:rPr>
          <w:color w:val="000000" w:themeColor="text1"/>
        </w:rPr>
      </w:pPr>
      <w:r w:rsidRPr="00B25280">
        <w:rPr>
          <w:color w:val="000000" w:themeColor="text1"/>
        </w:rPr>
        <w:lastRenderedPageBreak/>
        <w:t xml:space="preserve">Brandariz, J. R., </w:t>
      </w:r>
      <w:proofErr w:type="spellStart"/>
      <w:r w:rsidRPr="00B25280">
        <w:rPr>
          <w:color w:val="000000" w:themeColor="text1"/>
        </w:rPr>
        <w:t>Rumgay</w:t>
      </w:r>
      <w:proofErr w:type="spellEnd"/>
      <w:r w:rsidRPr="00B25280">
        <w:rPr>
          <w:color w:val="000000" w:themeColor="text1"/>
        </w:rPr>
        <w:t xml:space="preserve">, H., Ayo-Yusuf, O., Edwards, R., Islami, F., Liu, S., ... and </w:t>
      </w:r>
      <w:proofErr w:type="spellStart"/>
      <w:r w:rsidRPr="00B25280">
        <w:rPr>
          <w:color w:val="000000" w:themeColor="text1"/>
        </w:rPr>
        <w:t>Soerjomataram</w:t>
      </w:r>
      <w:proofErr w:type="spellEnd"/>
      <w:r w:rsidRPr="00B25280">
        <w:rPr>
          <w:color w:val="000000" w:themeColor="text1"/>
        </w:rPr>
        <w:t xml:space="preserve">, I. (2024). Estimated impact of a tobacco-elimination strategy on lung-cancer mortality in 185 countries: a population-based birth-cohort simulation study. </w:t>
      </w:r>
      <w:r w:rsidRPr="00B25280">
        <w:rPr>
          <w:i/>
          <w:iCs/>
          <w:color w:val="000000" w:themeColor="text1"/>
        </w:rPr>
        <w:t>The Lancet Public health</w:t>
      </w:r>
      <w:r w:rsidRPr="00B25280">
        <w:rPr>
          <w:color w:val="000000" w:themeColor="text1"/>
        </w:rPr>
        <w:t xml:space="preserve">, </w:t>
      </w:r>
      <w:r w:rsidRPr="00B25280">
        <w:rPr>
          <w:i/>
          <w:iCs/>
          <w:color w:val="000000" w:themeColor="text1"/>
        </w:rPr>
        <w:t>9</w:t>
      </w:r>
      <w:r w:rsidRPr="00B25280">
        <w:rPr>
          <w:color w:val="000000" w:themeColor="text1"/>
        </w:rPr>
        <w:t xml:space="preserve">(10), e745-e754. Available at: </w:t>
      </w:r>
      <w:hyperlink r:id="rId49" w:history="1">
        <w:r w:rsidRPr="00B25280">
          <w:rPr>
            <w:color w:val="000000" w:themeColor="text1"/>
            <w:u w:val="single"/>
          </w:rPr>
          <w:t>https://scholar.google.com/scholar?output=instlink&amp;q=info:J41Yk00EQy0J:scholar.google.com/&amp;hl=en&amp;as_sdt=0,5&amp;as_ylo=2022&amp;scillfp=7811716063335041737&amp;oi=lle</w:t>
        </w:r>
      </w:hyperlink>
      <w:r w:rsidRPr="00B25280">
        <w:rPr>
          <w:color w:val="000000" w:themeColor="text1"/>
        </w:rPr>
        <w:t xml:space="preserve"> [Accessed on 05 March 2026]</w:t>
      </w:r>
    </w:p>
    <w:p w14:paraId="210FF3DB"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Brown, J., Kotz, D., Michie, S., Stapleton, J., Walmsley, M. and West, R. (2014) 'How effective and cost effective was national mass media smoking cessation campaign "Stoptober"?', </w:t>
      </w:r>
      <w:r w:rsidRPr="00FD106D">
        <w:rPr>
          <w:i/>
          <w:iCs/>
          <w:color w:val="000000" w:themeColor="text1"/>
          <w:lang w:val="en-GB"/>
        </w:rPr>
        <w:t>Drug and Alcohol Dependence</w:t>
      </w:r>
      <w:r w:rsidRPr="00FD106D">
        <w:rPr>
          <w:color w:val="000000" w:themeColor="text1"/>
          <w:lang w:val="en-GB"/>
        </w:rPr>
        <w:t>, 135, pp. 52–58. Available at: https://discovery.ucl.ac.uk/id/eprint/10169377/</w:t>
      </w:r>
    </w:p>
    <w:p w14:paraId="7C0AEC40" w14:textId="77777777" w:rsidR="00FD106D" w:rsidRPr="00B25280" w:rsidRDefault="00FD106D">
      <w:pPr>
        <w:rPr>
          <w:color w:val="000000" w:themeColor="text1"/>
        </w:rPr>
      </w:pPr>
      <w:r w:rsidRPr="00B25280">
        <w:rPr>
          <w:color w:val="000000" w:themeColor="text1"/>
        </w:rPr>
        <w:t xml:space="preserve">Campaign for Tobacco Free Kids, (2026) New Report: States Should Increase Tobacco Taxes to Reduce Tobacco Use and Raise Revenue to Fund Critical Public Health Programs. Available at: </w:t>
      </w:r>
      <w:hyperlink r:id="rId50" w:history="1">
        <w:r w:rsidRPr="00B25280">
          <w:rPr>
            <w:color w:val="000000" w:themeColor="text1"/>
            <w:u w:val="single"/>
          </w:rPr>
          <w:t>https://www.tobaccofreekids.org/press-releases/2026_01_22_new-report-states-should-increase-tobacco-taxes-to-reduce-tobacco-use</w:t>
        </w:r>
      </w:hyperlink>
      <w:r w:rsidRPr="00B25280">
        <w:rPr>
          <w:color w:val="000000" w:themeColor="text1"/>
        </w:rPr>
        <w:t xml:space="preserve"> [Accessed on 05 March 2026]</w:t>
      </w:r>
    </w:p>
    <w:p w14:paraId="4A164F55"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Campbell, R., Starkey, F., Holliday, J., Audrey, S., Bloor, M., Parry Langdon, N., Hughes, R. and Moore, L. (2008) 'An informal </w:t>
      </w:r>
      <w:proofErr w:type="gramStart"/>
      <w:r w:rsidRPr="00FD106D">
        <w:rPr>
          <w:color w:val="000000" w:themeColor="text1"/>
          <w:lang w:val="en-GB"/>
        </w:rPr>
        <w:t>school based</w:t>
      </w:r>
      <w:proofErr w:type="gramEnd"/>
      <w:r w:rsidRPr="00FD106D">
        <w:rPr>
          <w:color w:val="000000" w:themeColor="text1"/>
          <w:lang w:val="en-GB"/>
        </w:rPr>
        <w:t xml:space="preserve"> peer led intervention for smoking prevention in adolescence (ASSIST): a cluster randomised trial', </w:t>
      </w:r>
      <w:r w:rsidRPr="00FD106D">
        <w:rPr>
          <w:i/>
          <w:iCs/>
          <w:color w:val="000000" w:themeColor="text1"/>
          <w:lang w:val="en-GB"/>
        </w:rPr>
        <w:t>Lancet</w:t>
      </w:r>
      <w:r w:rsidRPr="00FD106D">
        <w:rPr>
          <w:color w:val="000000" w:themeColor="text1"/>
          <w:lang w:val="en-GB"/>
        </w:rPr>
        <w:t>, 371(9624), pp. 1595–1602. Available at: https://doi.org/10.1016/S0140 6736(08)60428 7</w:t>
      </w:r>
    </w:p>
    <w:p w14:paraId="54EE41ED"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Chacon, L., Mitchell, G. and Golder, S., (2024). The commercial promotion of electronic cigarettes on social media and its influence on positive perceptions of vaping and vaping behaviours in Anglophone countries: A scoping review. </w:t>
      </w:r>
      <w:r w:rsidRPr="00B25280">
        <w:rPr>
          <w:i/>
          <w:iCs/>
          <w:color w:val="000000" w:themeColor="text1"/>
          <w:lang w:val="en-GB"/>
        </w:rPr>
        <w:t>PLOS Global Public Health</w:t>
      </w:r>
      <w:r w:rsidRPr="00B25280">
        <w:rPr>
          <w:color w:val="000000" w:themeColor="text1"/>
          <w:lang w:val="en-GB"/>
        </w:rPr>
        <w:t xml:space="preserve">, </w:t>
      </w:r>
      <w:r w:rsidRPr="00B25280">
        <w:rPr>
          <w:i/>
          <w:iCs/>
          <w:color w:val="000000" w:themeColor="text1"/>
          <w:lang w:val="en-GB"/>
        </w:rPr>
        <w:t>4</w:t>
      </w:r>
      <w:r w:rsidRPr="00B25280">
        <w:rPr>
          <w:color w:val="000000" w:themeColor="text1"/>
          <w:lang w:val="en-GB"/>
        </w:rPr>
        <w:t>(1), p.e0002736.</w:t>
      </w:r>
    </w:p>
    <w:p w14:paraId="5363F6F7" w14:textId="77777777" w:rsidR="00FD106D" w:rsidRPr="00B25280" w:rsidRDefault="00FD106D" w:rsidP="00B25280">
      <w:pPr>
        <w:rPr>
          <w:color w:val="000000" w:themeColor="text1"/>
        </w:rPr>
      </w:pPr>
      <w:r w:rsidRPr="00B25280">
        <w:rPr>
          <w:color w:val="000000" w:themeColor="text1"/>
        </w:rPr>
        <w:t>‌Coker, D.C. (2022). A Thematic Analysis of the Structure of Delimitations in the Dissertation. </w:t>
      </w:r>
      <w:r w:rsidRPr="00B25280">
        <w:rPr>
          <w:i/>
          <w:iCs/>
          <w:color w:val="000000" w:themeColor="text1"/>
        </w:rPr>
        <w:t>Online Submission</w:t>
      </w:r>
      <w:r w:rsidRPr="00B25280">
        <w:rPr>
          <w:color w:val="000000" w:themeColor="text1"/>
        </w:rPr>
        <w:t>, [online] 17, pp.141–159. Available at: https://eric.ed.gov/?id=ED633677 [Accessed 8 Apr. 2026].</w:t>
      </w:r>
    </w:p>
    <w:p w14:paraId="3D0641B7" w14:textId="77777777" w:rsidR="00FD106D" w:rsidRPr="00B25280" w:rsidRDefault="00FD106D">
      <w:pPr>
        <w:rPr>
          <w:color w:val="000000" w:themeColor="text1"/>
        </w:rPr>
      </w:pPr>
      <w:r w:rsidRPr="00B25280">
        <w:rPr>
          <w:color w:val="000000" w:themeColor="text1"/>
        </w:rPr>
        <w:t xml:space="preserve">Coyle, D. (2025). Implementing a smoke-free generation policy for Canada: estimates of the long-term impacts. </w:t>
      </w:r>
      <w:r w:rsidRPr="00B25280">
        <w:rPr>
          <w:i/>
          <w:iCs/>
          <w:color w:val="000000" w:themeColor="text1"/>
        </w:rPr>
        <w:t>Health Promotion and Chronic Disease Prevention in Canada: Research, Policy and Practice</w:t>
      </w:r>
      <w:r w:rsidRPr="00B25280">
        <w:rPr>
          <w:color w:val="000000" w:themeColor="text1"/>
        </w:rPr>
        <w:t xml:space="preserve">, </w:t>
      </w:r>
      <w:r w:rsidRPr="00B25280">
        <w:rPr>
          <w:i/>
          <w:iCs/>
          <w:color w:val="000000" w:themeColor="text1"/>
        </w:rPr>
        <w:t>45</w:t>
      </w:r>
      <w:r w:rsidRPr="00B25280">
        <w:rPr>
          <w:color w:val="000000" w:themeColor="text1"/>
        </w:rPr>
        <w:t xml:space="preserve">(1), 39. Available at: </w:t>
      </w:r>
      <w:hyperlink r:id="rId51" w:history="1">
        <w:r w:rsidRPr="00B25280">
          <w:rPr>
            <w:color w:val="000000" w:themeColor="text1"/>
            <w:u w:val="single"/>
          </w:rPr>
          <w:t>https://pmc.ncbi.nlm.nih.gov/articles/PMC11785163/</w:t>
        </w:r>
      </w:hyperlink>
      <w:r w:rsidRPr="00B25280">
        <w:rPr>
          <w:color w:val="000000" w:themeColor="text1"/>
        </w:rPr>
        <w:t xml:space="preserve"> [Accessed on 05 March 2026]</w:t>
      </w:r>
    </w:p>
    <w:p w14:paraId="3413D71B" w14:textId="77777777" w:rsidR="00FD106D" w:rsidRPr="00FD106D" w:rsidRDefault="00FD106D" w:rsidP="00FD106D">
      <w:pPr>
        <w:spacing w:before="240" w:after="240"/>
        <w:rPr>
          <w:color w:val="000000" w:themeColor="text1"/>
          <w:lang w:val="en-GB"/>
        </w:rPr>
      </w:pPr>
      <w:r w:rsidRPr="00FD106D">
        <w:rPr>
          <w:color w:val="000000" w:themeColor="text1"/>
          <w:lang w:val="en-GB"/>
        </w:rPr>
        <w:lastRenderedPageBreak/>
        <w:t xml:space="preserve">Cummings, K.M. and Proctor, R.N. (2014) 'The changing public image of smoking in United States: 1964–2014', </w:t>
      </w:r>
      <w:r w:rsidRPr="00FD106D">
        <w:rPr>
          <w:i/>
          <w:iCs/>
          <w:color w:val="000000" w:themeColor="text1"/>
          <w:lang w:val="en-GB"/>
        </w:rPr>
        <w:t>Cancer Epidemiology, Biomarkers &amp; Prevention</w:t>
      </w:r>
      <w:r w:rsidRPr="00FD106D">
        <w:rPr>
          <w:color w:val="000000" w:themeColor="text1"/>
          <w:lang w:val="en-GB"/>
        </w:rPr>
        <w:t>, 23(1), pp. 32–36. Available at: https://doi.org/10.1158/1055 9965.EPI 13 0798</w:t>
      </w:r>
    </w:p>
    <w:p w14:paraId="7830078A" w14:textId="77777777" w:rsidR="00FD106D" w:rsidRPr="00B25280" w:rsidRDefault="00FD106D" w:rsidP="00B25280">
      <w:pPr>
        <w:rPr>
          <w:color w:val="000000" w:themeColor="text1"/>
        </w:rPr>
      </w:pPr>
      <w:r w:rsidRPr="00B25280">
        <w:rPr>
          <w:color w:val="000000" w:themeColor="text1"/>
        </w:rPr>
        <w:t>‌Dahal, N., Neupane, B.P., Pant, B.P., Dhakal, R.K., Giri, D.R., Ghimire, P.R. and Bhandari, L.P. (2024). Participant selection procedures in qualitative research: experiences and some points for consideration. </w:t>
      </w:r>
      <w:r w:rsidRPr="00B25280">
        <w:rPr>
          <w:i/>
          <w:iCs/>
          <w:color w:val="000000" w:themeColor="text1"/>
        </w:rPr>
        <w:t>Frontiers in Research Metrics and Analytics</w:t>
      </w:r>
      <w:r w:rsidRPr="00B25280">
        <w:rPr>
          <w:color w:val="000000" w:themeColor="text1"/>
        </w:rPr>
        <w:t xml:space="preserve">, [online] 9. </w:t>
      </w:r>
      <w:proofErr w:type="spellStart"/>
      <w:proofErr w:type="gramStart"/>
      <w:r w:rsidRPr="00B25280">
        <w:rPr>
          <w:color w:val="000000" w:themeColor="text1"/>
        </w:rPr>
        <w:t>doi:https</w:t>
      </w:r>
      <w:proofErr w:type="spellEnd"/>
      <w:r w:rsidRPr="00B25280">
        <w:rPr>
          <w:color w:val="000000" w:themeColor="text1"/>
        </w:rPr>
        <w:t>://doi.org/10.3389/frma.2024.1512747</w:t>
      </w:r>
      <w:proofErr w:type="gramEnd"/>
      <w:r w:rsidRPr="00B25280">
        <w:rPr>
          <w:color w:val="000000" w:themeColor="text1"/>
        </w:rPr>
        <w:t>.</w:t>
      </w:r>
    </w:p>
    <w:p w14:paraId="659E2614" w14:textId="77777777" w:rsidR="00FD106D" w:rsidRPr="00B25280" w:rsidRDefault="00FD106D">
      <w:pPr>
        <w:rPr>
          <w:color w:val="000000" w:themeColor="text1"/>
        </w:rPr>
      </w:pPr>
      <w:r w:rsidRPr="00B25280">
        <w:rPr>
          <w:color w:val="000000" w:themeColor="text1"/>
        </w:rPr>
        <w:t xml:space="preserve">Davies, N., Murray, R. L., Langley, T., Morling, J., and Bains, M. (2025). UK policymaker and expert perspectives on the smoke-free generation policy: a qualitative study. </w:t>
      </w:r>
      <w:r w:rsidRPr="00B25280">
        <w:rPr>
          <w:i/>
          <w:iCs/>
          <w:color w:val="000000" w:themeColor="text1"/>
        </w:rPr>
        <w:t>BMJ Public Health</w:t>
      </w:r>
      <w:r w:rsidRPr="00B25280">
        <w:rPr>
          <w:color w:val="000000" w:themeColor="text1"/>
        </w:rPr>
        <w:t xml:space="preserve">, </w:t>
      </w:r>
      <w:r w:rsidRPr="00B25280">
        <w:rPr>
          <w:i/>
          <w:iCs/>
          <w:color w:val="000000" w:themeColor="text1"/>
        </w:rPr>
        <w:t>3</w:t>
      </w:r>
      <w:r w:rsidRPr="00B25280">
        <w:rPr>
          <w:color w:val="000000" w:themeColor="text1"/>
        </w:rPr>
        <w:t xml:space="preserve">(1). Available at: </w:t>
      </w:r>
      <w:hyperlink r:id="rId52" w:history="1">
        <w:r w:rsidRPr="00B25280">
          <w:rPr>
            <w:color w:val="000000" w:themeColor="text1"/>
            <w:u w:val="single"/>
          </w:rPr>
          <w:t>https://bmjpublichealth.bmj.com/content/bmjph/3/1/e001808.full.pdf</w:t>
        </w:r>
      </w:hyperlink>
      <w:r w:rsidRPr="00B25280">
        <w:rPr>
          <w:color w:val="000000" w:themeColor="text1"/>
        </w:rPr>
        <w:t xml:space="preserve"> [Accessed on 05 March 2026]</w:t>
      </w:r>
    </w:p>
    <w:p w14:paraId="7F27AB4C"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Davis, D., (2025). Nudging Toward Equality: The Role of Behavioural Insights in Social Welfare Policy. </w:t>
      </w:r>
      <w:r w:rsidRPr="00B25280">
        <w:rPr>
          <w:i/>
          <w:iCs/>
          <w:color w:val="000000" w:themeColor="text1"/>
          <w:lang w:val="en-GB"/>
        </w:rPr>
        <w:t>European Journal of Research in Social Sciences</w:t>
      </w:r>
      <w:r w:rsidRPr="00B25280">
        <w:rPr>
          <w:color w:val="000000" w:themeColor="text1"/>
          <w:lang w:val="en-GB"/>
        </w:rPr>
        <w:t xml:space="preserve">, </w:t>
      </w:r>
      <w:r w:rsidRPr="00B25280">
        <w:rPr>
          <w:i/>
          <w:iCs/>
          <w:color w:val="000000" w:themeColor="text1"/>
          <w:lang w:val="en-GB"/>
        </w:rPr>
        <w:t>13</w:t>
      </w:r>
      <w:r w:rsidRPr="00B25280">
        <w:rPr>
          <w:color w:val="000000" w:themeColor="text1"/>
          <w:lang w:val="en-GB"/>
        </w:rPr>
        <w:t>(1).</w:t>
      </w:r>
    </w:p>
    <w:p w14:paraId="2FE3813D"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Department of Health and Social Care (2023) </w:t>
      </w:r>
      <w:r w:rsidRPr="00FD106D">
        <w:rPr>
          <w:i/>
          <w:iCs/>
          <w:color w:val="000000" w:themeColor="text1"/>
          <w:lang w:val="en-GB"/>
        </w:rPr>
        <w:t>Stopping Start: Our New Plan to Create a Smokefree Generation</w:t>
      </w:r>
      <w:r w:rsidRPr="00FD106D">
        <w:rPr>
          <w:color w:val="000000" w:themeColor="text1"/>
          <w:lang w:val="en-GB"/>
        </w:rPr>
        <w:t>. London: HMSO. Available at: https://www.gov.uk/government/publications/stopping the start our new plan to create a smokefree generation</w:t>
      </w:r>
    </w:p>
    <w:p w14:paraId="45E1DA1A"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Dewi, R.D.C. and Al Mujib, I.H., (2025). Health Promotion Strategies to Strengthen Anti-Smoking Policies: From Picture Warnings to Smoke-Free Area. </w:t>
      </w:r>
      <w:r w:rsidRPr="00B25280">
        <w:rPr>
          <w:i/>
          <w:iCs/>
          <w:color w:val="000000" w:themeColor="text1"/>
          <w:lang w:val="en-GB"/>
        </w:rPr>
        <w:t>Journal of Language, Communication, and Tourism</w:t>
      </w:r>
      <w:r w:rsidRPr="00B25280">
        <w:rPr>
          <w:color w:val="000000" w:themeColor="text1"/>
          <w:lang w:val="en-GB"/>
        </w:rPr>
        <w:t xml:space="preserve">, </w:t>
      </w:r>
      <w:r w:rsidRPr="00B25280">
        <w:rPr>
          <w:i/>
          <w:iCs/>
          <w:color w:val="000000" w:themeColor="text1"/>
          <w:lang w:val="en-GB"/>
        </w:rPr>
        <w:t>4</w:t>
      </w:r>
      <w:r w:rsidRPr="00B25280">
        <w:rPr>
          <w:color w:val="000000" w:themeColor="text1"/>
          <w:lang w:val="en-GB"/>
        </w:rPr>
        <w:t>(1), pp.21-28.</w:t>
      </w:r>
    </w:p>
    <w:p w14:paraId="0478E23A"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Dobbie, F., </w:t>
      </w:r>
      <w:proofErr w:type="spellStart"/>
      <w:r w:rsidRPr="00FD106D">
        <w:rPr>
          <w:color w:val="000000" w:themeColor="text1"/>
          <w:lang w:val="en-GB"/>
        </w:rPr>
        <w:t>Uny</w:t>
      </w:r>
      <w:proofErr w:type="spellEnd"/>
      <w:r w:rsidRPr="00FD106D">
        <w:rPr>
          <w:color w:val="000000" w:themeColor="text1"/>
          <w:lang w:val="en-GB"/>
        </w:rPr>
        <w:t xml:space="preserve">, I., Purves, R., McKell, J., Elliot, L. and Sweeting, H. (2019) 'Understanding impact of ASSIST (a stop smoking in </w:t>
      </w:r>
      <w:proofErr w:type="gramStart"/>
      <w:r w:rsidRPr="00FD106D">
        <w:rPr>
          <w:color w:val="000000" w:themeColor="text1"/>
          <w:lang w:val="en-GB"/>
        </w:rPr>
        <w:t>schools</w:t>
      </w:r>
      <w:proofErr w:type="gramEnd"/>
      <w:r w:rsidRPr="00FD106D">
        <w:rPr>
          <w:color w:val="000000" w:themeColor="text1"/>
          <w:lang w:val="en-GB"/>
        </w:rPr>
        <w:t xml:space="preserve"> trial): qualitative process evaluation', </w:t>
      </w:r>
      <w:r w:rsidRPr="00FD106D">
        <w:rPr>
          <w:i/>
          <w:iCs/>
          <w:color w:val="000000" w:themeColor="text1"/>
          <w:lang w:val="en-GB"/>
        </w:rPr>
        <w:t>BMC Public Health</w:t>
      </w:r>
      <w:r w:rsidRPr="00FD106D">
        <w:rPr>
          <w:color w:val="000000" w:themeColor="text1"/>
          <w:lang w:val="en-GB"/>
        </w:rPr>
        <w:t>, 19(1). Available at: https://doi.org/10.1186/s12889 019 7112 7</w:t>
      </w:r>
    </w:p>
    <w:p w14:paraId="2C8B8930"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Doran, E.M., Doidge, M., </w:t>
      </w:r>
      <w:proofErr w:type="spellStart"/>
      <w:r w:rsidRPr="00B25280">
        <w:rPr>
          <w:color w:val="000000" w:themeColor="text1"/>
          <w:lang w:val="en-GB"/>
        </w:rPr>
        <w:t>Aytur</w:t>
      </w:r>
      <w:proofErr w:type="spellEnd"/>
      <w:r w:rsidRPr="00B25280">
        <w:rPr>
          <w:color w:val="000000" w:themeColor="text1"/>
          <w:lang w:val="en-GB"/>
        </w:rPr>
        <w:t xml:space="preserve">, S. and Wilson, R.S., (2022). Understanding farmers’ conservation </w:t>
      </w:r>
      <w:proofErr w:type="spellStart"/>
      <w:r w:rsidRPr="00B25280">
        <w:rPr>
          <w:color w:val="000000" w:themeColor="text1"/>
          <w:lang w:val="en-GB"/>
        </w:rPr>
        <w:t>behavior</w:t>
      </w:r>
      <w:proofErr w:type="spellEnd"/>
      <w:r w:rsidRPr="00B25280">
        <w:rPr>
          <w:color w:val="000000" w:themeColor="text1"/>
          <w:lang w:val="en-GB"/>
        </w:rPr>
        <w:t xml:space="preserve"> over time: A longitudinal application of the transtheoretical model of </w:t>
      </w:r>
      <w:proofErr w:type="spellStart"/>
      <w:r w:rsidRPr="00B25280">
        <w:rPr>
          <w:color w:val="000000" w:themeColor="text1"/>
          <w:lang w:val="en-GB"/>
        </w:rPr>
        <w:t>behavior</w:t>
      </w:r>
      <w:proofErr w:type="spellEnd"/>
      <w:r w:rsidRPr="00B25280">
        <w:rPr>
          <w:color w:val="000000" w:themeColor="text1"/>
          <w:lang w:val="en-GB"/>
        </w:rPr>
        <w:t xml:space="preserve"> change. </w:t>
      </w:r>
      <w:r w:rsidRPr="00B25280">
        <w:rPr>
          <w:i/>
          <w:iCs/>
          <w:color w:val="000000" w:themeColor="text1"/>
          <w:lang w:val="en-GB"/>
        </w:rPr>
        <w:t>Journal of Environmental Management</w:t>
      </w:r>
      <w:r w:rsidRPr="00B25280">
        <w:rPr>
          <w:color w:val="000000" w:themeColor="text1"/>
          <w:lang w:val="en-GB"/>
        </w:rPr>
        <w:t xml:space="preserve">, </w:t>
      </w:r>
      <w:r w:rsidRPr="00B25280">
        <w:rPr>
          <w:i/>
          <w:iCs/>
          <w:color w:val="000000" w:themeColor="text1"/>
          <w:lang w:val="en-GB"/>
        </w:rPr>
        <w:t>323</w:t>
      </w:r>
      <w:r w:rsidRPr="00B25280">
        <w:rPr>
          <w:color w:val="000000" w:themeColor="text1"/>
          <w:lang w:val="en-GB"/>
        </w:rPr>
        <w:t>, p.116136.</w:t>
      </w:r>
    </w:p>
    <w:p w14:paraId="001AC02C" w14:textId="77777777" w:rsidR="00FD106D" w:rsidRPr="00B25280" w:rsidRDefault="00FD106D" w:rsidP="00B25280">
      <w:pPr>
        <w:spacing w:before="240" w:after="240"/>
        <w:rPr>
          <w:color w:val="000000" w:themeColor="text1"/>
          <w:lang w:val="en-GB"/>
        </w:rPr>
      </w:pPr>
      <w:r w:rsidRPr="00B25280">
        <w:rPr>
          <w:color w:val="000000" w:themeColor="text1"/>
          <w:lang w:val="en-GB"/>
        </w:rPr>
        <w:lastRenderedPageBreak/>
        <w:t xml:space="preserve">Driessen, C., Chung, A., Martino, F., Cameron, A.J., Bhatti, A., Huse, O. and </w:t>
      </w:r>
      <w:proofErr w:type="spellStart"/>
      <w:r w:rsidRPr="00B25280">
        <w:rPr>
          <w:color w:val="000000" w:themeColor="text1"/>
          <w:lang w:val="en-GB"/>
        </w:rPr>
        <w:t>Backholer</w:t>
      </w:r>
      <w:proofErr w:type="spellEnd"/>
      <w:r w:rsidRPr="00B25280">
        <w:rPr>
          <w:color w:val="000000" w:themeColor="text1"/>
          <w:lang w:val="en-GB"/>
        </w:rPr>
        <w:t xml:space="preserve">, K., (2025). Contemporary digital marketing techniques used in unhealthy food campaigns targeting young people. </w:t>
      </w:r>
      <w:r w:rsidRPr="00B25280">
        <w:rPr>
          <w:i/>
          <w:iCs/>
          <w:color w:val="000000" w:themeColor="text1"/>
          <w:lang w:val="en-GB"/>
        </w:rPr>
        <w:t>Appetite</w:t>
      </w:r>
      <w:r w:rsidRPr="00B25280">
        <w:rPr>
          <w:color w:val="000000" w:themeColor="text1"/>
          <w:lang w:val="en-GB"/>
        </w:rPr>
        <w:t xml:space="preserve">, </w:t>
      </w:r>
      <w:r w:rsidRPr="00B25280">
        <w:rPr>
          <w:i/>
          <w:iCs/>
          <w:color w:val="000000" w:themeColor="text1"/>
          <w:lang w:val="en-GB"/>
        </w:rPr>
        <w:t>211</w:t>
      </w:r>
      <w:r w:rsidRPr="00B25280">
        <w:rPr>
          <w:color w:val="000000" w:themeColor="text1"/>
          <w:lang w:val="en-GB"/>
        </w:rPr>
        <w:t>, p.107989.</w:t>
      </w:r>
    </w:p>
    <w:p w14:paraId="1D4B0146"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Emery, S.L., Wakefield, M.A., Terry McElrath, Y., Saffer, H., </w:t>
      </w:r>
      <w:proofErr w:type="spellStart"/>
      <w:r w:rsidRPr="00FD106D">
        <w:rPr>
          <w:color w:val="000000" w:themeColor="text1"/>
          <w:lang w:val="en-GB"/>
        </w:rPr>
        <w:t>Szczypka</w:t>
      </w:r>
      <w:proofErr w:type="spellEnd"/>
      <w:r w:rsidRPr="00FD106D">
        <w:rPr>
          <w:color w:val="000000" w:themeColor="text1"/>
          <w:lang w:val="en-GB"/>
        </w:rPr>
        <w:t xml:space="preserve">, G., O'Malley, P.M., Johnston, L.D. and Chaloupka, F.J. (2019) 'Impact of </w:t>
      </w:r>
      <w:proofErr w:type="spellStart"/>
      <w:r w:rsidRPr="00FD106D">
        <w:rPr>
          <w:color w:val="000000" w:themeColor="text1"/>
          <w:lang w:val="en-GB"/>
        </w:rPr>
        <w:t>anti smoking</w:t>
      </w:r>
      <w:proofErr w:type="spellEnd"/>
      <w:r w:rsidRPr="00FD106D">
        <w:rPr>
          <w:color w:val="000000" w:themeColor="text1"/>
          <w:lang w:val="en-GB"/>
        </w:rPr>
        <w:t xml:space="preserve"> advertising on health risk knowledge and beliefs', </w:t>
      </w:r>
      <w:r w:rsidRPr="00FD106D">
        <w:rPr>
          <w:i/>
          <w:iCs/>
          <w:color w:val="000000" w:themeColor="text1"/>
          <w:lang w:val="en-GB"/>
        </w:rPr>
        <w:t>PMC / Nicotine &amp; Tobacco Research</w:t>
      </w:r>
      <w:r w:rsidRPr="00FD106D">
        <w:rPr>
          <w:color w:val="000000" w:themeColor="text1"/>
          <w:lang w:val="en-GB"/>
        </w:rPr>
        <w:t>. Available at: https://pmc.ncbi.nlm.nih.gov/articles/PMC6659515/</w:t>
      </w:r>
    </w:p>
    <w:p w14:paraId="617C9121"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Feeney, S., Rossetti, V. and Terrien, J., (2022). E-Cigarettes—a review of the evidence—harm versus harm reduction. </w:t>
      </w:r>
      <w:r w:rsidRPr="00B25280">
        <w:rPr>
          <w:i/>
          <w:iCs/>
          <w:color w:val="000000" w:themeColor="text1"/>
          <w:lang w:val="en-GB"/>
        </w:rPr>
        <w:t>Tobacco Use Insights</w:t>
      </w:r>
      <w:r w:rsidRPr="00B25280">
        <w:rPr>
          <w:color w:val="000000" w:themeColor="text1"/>
          <w:lang w:val="en-GB"/>
        </w:rPr>
        <w:t xml:space="preserve">, </w:t>
      </w:r>
      <w:r w:rsidRPr="00B25280">
        <w:rPr>
          <w:i/>
          <w:iCs/>
          <w:color w:val="000000" w:themeColor="text1"/>
          <w:lang w:val="en-GB"/>
        </w:rPr>
        <w:t>15</w:t>
      </w:r>
      <w:r w:rsidRPr="00B25280">
        <w:rPr>
          <w:color w:val="000000" w:themeColor="text1"/>
          <w:lang w:val="en-GB"/>
        </w:rPr>
        <w:t>, p.1179173X221087524.</w:t>
      </w:r>
    </w:p>
    <w:p w14:paraId="02D877C8" w14:textId="77777777" w:rsidR="00FD106D" w:rsidRPr="00B25280" w:rsidRDefault="00FD106D" w:rsidP="00B25280">
      <w:pPr>
        <w:rPr>
          <w:color w:val="000000" w:themeColor="text1"/>
        </w:rPr>
      </w:pPr>
      <w:r w:rsidRPr="00B25280">
        <w:rPr>
          <w:color w:val="000000" w:themeColor="text1"/>
        </w:rPr>
        <w:t>‌Flemming, K. and Noyes, J. (2021). Qualitative Evidence Synthesis: Where Are We at? </w:t>
      </w:r>
      <w:r w:rsidRPr="00B25280">
        <w:rPr>
          <w:i/>
          <w:iCs/>
          <w:color w:val="000000" w:themeColor="text1"/>
        </w:rPr>
        <w:t>International Journal of Qualitative Methods</w:t>
      </w:r>
      <w:r w:rsidRPr="00B25280">
        <w:rPr>
          <w:color w:val="000000" w:themeColor="text1"/>
        </w:rPr>
        <w:t xml:space="preserve">, 20, p.160940692199327. </w:t>
      </w:r>
      <w:proofErr w:type="spellStart"/>
      <w:proofErr w:type="gramStart"/>
      <w:r w:rsidRPr="00B25280">
        <w:rPr>
          <w:color w:val="000000" w:themeColor="text1"/>
        </w:rPr>
        <w:t>doi:https</w:t>
      </w:r>
      <w:proofErr w:type="spellEnd"/>
      <w:r w:rsidRPr="00B25280">
        <w:rPr>
          <w:color w:val="000000" w:themeColor="text1"/>
        </w:rPr>
        <w:t>://doi.org/10.1177/1609406921993276</w:t>
      </w:r>
      <w:proofErr w:type="gramEnd"/>
      <w:r w:rsidRPr="00B25280">
        <w:rPr>
          <w:color w:val="000000" w:themeColor="text1"/>
        </w:rPr>
        <w:t>.</w:t>
      </w:r>
    </w:p>
    <w:p w14:paraId="4577F07F"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Gilmore, A.B., Fabbri, A., Barata, P., </w:t>
      </w:r>
      <w:proofErr w:type="spellStart"/>
      <w:r w:rsidRPr="00FD106D">
        <w:rPr>
          <w:color w:val="000000" w:themeColor="text1"/>
          <w:lang w:val="en-GB"/>
        </w:rPr>
        <w:t>Bertscher</w:t>
      </w:r>
      <w:proofErr w:type="spellEnd"/>
      <w:r w:rsidRPr="00FD106D">
        <w:rPr>
          <w:color w:val="000000" w:themeColor="text1"/>
          <w:lang w:val="en-GB"/>
        </w:rPr>
        <w:t xml:space="preserve">, A. and Costa, J. (2020) 'Impact of UK tobacco control policies on inequalities in youth smoking', </w:t>
      </w:r>
      <w:r w:rsidRPr="00FD106D">
        <w:rPr>
          <w:i/>
          <w:iCs/>
          <w:color w:val="000000" w:themeColor="text1"/>
          <w:lang w:val="en-GB"/>
        </w:rPr>
        <w:t>PubMed Central</w:t>
      </w:r>
      <w:r w:rsidRPr="00FD106D">
        <w:rPr>
          <w:color w:val="000000" w:themeColor="text1"/>
          <w:lang w:val="en-GB"/>
        </w:rPr>
        <w:t>. Available at: https://pmc.ncbi.nlm.nih.gov/articles/PMC7593354/</w:t>
      </w:r>
    </w:p>
    <w:p w14:paraId="255224DD" w14:textId="77777777" w:rsidR="00FD106D" w:rsidRPr="00B25280" w:rsidRDefault="00FD106D">
      <w:pPr>
        <w:rPr>
          <w:color w:val="000000" w:themeColor="text1"/>
        </w:rPr>
      </w:pPr>
      <w:hyperlink r:id="rId53" w:history="1">
        <w:r w:rsidRPr="00B25280">
          <w:rPr>
            <w:color w:val="000000" w:themeColor="text1"/>
            <w:u w:val="single"/>
          </w:rPr>
          <w:t>Gov.Uk</w:t>
        </w:r>
      </w:hyperlink>
      <w:r w:rsidRPr="00B25280">
        <w:rPr>
          <w:color w:val="000000" w:themeColor="text1"/>
        </w:rPr>
        <w:t>, (2023). Stopping the start: our new plan to create a smokefree generation.</w:t>
      </w:r>
      <w:r w:rsidRPr="00B25280">
        <w:rPr>
          <w:b/>
          <w:bCs/>
          <w:color w:val="000000" w:themeColor="text1"/>
          <w:sz w:val="46"/>
          <w:szCs w:val="46"/>
        </w:rPr>
        <w:t xml:space="preserve"> </w:t>
      </w:r>
      <w:r w:rsidRPr="00B25280">
        <w:rPr>
          <w:color w:val="000000" w:themeColor="text1"/>
        </w:rPr>
        <w:t xml:space="preserve">Available at: </w:t>
      </w:r>
      <w:hyperlink r:id="rId54" w:history="1">
        <w:r w:rsidRPr="00B25280">
          <w:rPr>
            <w:color w:val="000000" w:themeColor="text1"/>
            <w:u w:val="single"/>
          </w:rPr>
          <w:t>https://www.gov.uk/government/publications/stopping-the-start-our-new-plan-to-create-a-smokefree-generation/stopping-the-start-our-new-plan-to-create-a-smokefree-generation</w:t>
        </w:r>
      </w:hyperlink>
      <w:r w:rsidRPr="00B25280">
        <w:rPr>
          <w:color w:val="000000" w:themeColor="text1"/>
        </w:rPr>
        <w:t xml:space="preserve">  [Accessed on 05 March 2026]</w:t>
      </w:r>
    </w:p>
    <w:p w14:paraId="5B5CEBE7" w14:textId="77777777" w:rsidR="00FD106D" w:rsidRPr="00B25280" w:rsidRDefault="00FD106D" w:rsidP="00B25280">
      <w:pPr>
        <w:rPr>
          <w:color w:val="000000" w:themeColor="text1"/>
        </w:rPr>
      </w:pPr>
      <w:r w:rsidRPr="00B25280">
        <w:rPr>
          <w:color w:val="000000" w:themeColor="text1"/>
        </w:rPr>
        <w:t xml:space="preserve">‌Hasan, N., Rana, R.U., Chowdhury, S., Dola, A.J. and Khan Rony, M.K. (2021). Ethical Considerations </w:t>
      </w:r>
      <w:proofErr w:type="gramStart"/>
      <w:r w:rsidRPr="00B25280">
        <w:rPr>
          <w:color w:val="000000" w:themeColor="text1"/>
        </w:rPr>
        <w:t>In</w:t>
      </w:r>
      <w:proofErr w:type="gramEnd"/>
      <w:r w:rsidRPr="00B25280">
        <w:rPr>
          <w:color w:val="000000" w:themeColor="text1"/>
        </w:rPr>
        <w:t xml:space="preserve"> Research. </w:t>
      </w:r>
      <w:r w:rsidRPr="00B25280">
        <w:rPr>
          <w:i/>
          <w:iCs/>
          <w:color w:val="000000" w:themeColor="text1"/>
        </w:rPr>
        <w:t xml:space="preserve">Journal of Nursing </w:t>
      </w:r>
      <w:proofErr w:type="spellStart"/>
      <w:proofErr w:type="gramStart"/>
      <w:r w:rsidRPr="00B25280">
        <w:rPr>
          <w:i/>
          <w:iCs/>
          <w:color w:val="000000" w:themeColor="text1"/>
        </w:rPr>
        <w:t>Research,Patient</w:t>
      </w:r>
      <w:proofErr w:type="spellEnd"/>
      <w:proofErr w:type="gramEnd"/>
      <w:r w:rsidRPr="00B25280">
        <w:rPr>
          <w:i/>
          <w:iCs/>
          <w:color w:val="000000" w:themeColor="text1"/>
        </w:rPr>
        <w:t xml:space="preserve"> Safety and Practise</w:t>
      </w:r>
      <w:r w:rsidRPr="00B25280">
        <w:rPr>
          <w:color w:val="000000" w:themeColor="text1"/>
        </w:rPr>
        <w:t>, 1(1), pp.1–4.</w:t>
      </w:r>
    </w:p>
    <w:p w14:paraId="16D2F0E9"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Hiilamo</w:t>
      </w:r>
      <w:proofErr w:type="spellEnd"/>
      <w:r w:rsidRPr="00B25280">
        <w:rPr>
          <w:color w:val="000000" w:themeColor="text1"/>
          <w:lang w:val="en-GB"/>
        </w:rPr>
        <w:t xml:space="preserve">, H. and Glantz, S., (2022). Global implementation of tobacco demand reduction measures specified in framework convention on tobacco control. </w:t>
      </w:r>
      <w:r w:rsidRPr="00B25280">
        <w:rPr>
          <w:i/>
          <w:iCs/>
          <w:color w:val="000000" w:themeColor="text1"/>
          <w:lang w:val="en-GB"/>
        </w:rPr>
        <w:t>Nicotine and Tobacco Research</w:t>
      </w:r>
      <w:r w:rsidRPr="00B25280">
        <w:rPr>
          <w:color w:val="000000" w:themeColor="text1"/>
          <w:lang w:val="en-GB"/>
        </w:rPr>
        <w:t xml:space="preserve">, </w:t>
      </w:r>
      <w:r w:rsidRPr="00B25280">
        <w:rPr>
          <w:i/>
          <w:iCs/>
          <w:color w:val="000000" w:themeColor="text1"/>
          <w:lang w:val="en-GB"/>
        </w:rPr>
        <w:t>24</w:t>
      </w:r>
      <w:r w:rsidRPr="00B25280">
        <w:rPr>
          <w:color w:val="000000" w:themeColor="text1"/>
          <w:lang w:val="en-GB"/>
        </w:rPr>
        <w:t>(4), pp.503-510.</w:t>
      </w:r>
    </w:p>
    <w:p w14:paraId="3570D504"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Ibnu, I.F., (2025). Exploration Of Smoking </w:t>
      </w:r>
      <w:proofErr w:type="spellStart"/>
      <w:r w:rsidRPr="00B25280">
        <w:rPr>
          <w:color w:val="000000" w:themeColor="text1"/>
          <w:lang w:val="en-GB"/>
        </w:rPr>
        <w:t>Behavior</w:t>
      </w:r>
      <w:proofErr w:type="spellEnd"/>
      <w:r w:rsidRPr="00B25280">
        <w:rPr>
          <w:color w:val="000000" w:themeColor="text1"/>
          <w:lang w:val="en-GB"/>
        </w:rPr>
        <w:t xml:space="preserve"> </w:t>
      </w:r>
      <w:proofErr w:type="gramStart"/>
      <w:r w:rsidRPr="00B25280">
        <w:rPr>
          <w:color w:val="000000" w:themeColor="text1"/>
          <w:lang w:val="en-GB"/>
        </w:rPr>
        <w:t>Of</w:t>
      </w:r>
      <w:proofErr w:type="gramEnd"/>
      <w:r w:rsidRPr="00B25280">
        <w:rPr>
          <w:color w:val="000000" w:themeColor="text1"/>
          <w:lang w:val="en-GB"/>
        </w:rPr>
        <w:t xml:space="preserve"> Adolescent Girls </w:t>
      </w:r>
      <w:proofErr w:type="gramStart"/>
      <w:r w:rsidRPr="00B25280">
        <w:rPr>
          <w:color w:val="000000" w:themeColor="text1"/>
          <w:lang w:val="en-GB"/>
        </w:rPr>
        <w:t>In</w:t>
      </w:r>
      <w:proofErr w:type="gramEnd"/>
      <w:r w:rsidRPr="00B25280">
        <w:rPr>
          <w:color w:val="000000" w:themeColor="text1"/>
          <w:lang w:val="en-GB"/>
        </w:rPr>
        <w:t xml:space="preserve"> Makassar City. </w:t>
      </w:r>
      <w:proofErr w:type="spellStart"/>
      <w:r w:rsidRPr="00B25280">
        <w:rPr>
          <w:i/>
          <w:iCs/>
          <w:color w:val="000000" w:themeColor="text1"/>
          <w:lang w:val="en-GB"/>
        </w:rPr>
        <w:t>Jurnal</w:t>
      </w:r>
      <w:proofErr w:type="spellEnd"/>
      <w:r w:rsidRPr="00B25280">
        <w:rPr>
          <w:i/>
          <w:iCs/>
          <w:color w:val="000000" w:themeColor="text1"/>
          <w:lang w:val="en-GB"/>
        </w:rPr>
        <w:t xml:space="preserve"> </w:t>
      </w:r>
      <w:proofErr w:type="spellStart"/>
      <w:r w:rsidRPr="00B25280">
        <w:rPr>
          <w:i/>
          <w:iCs/>
          <w:color w:val="000000" w:themeColor="text1"/>
          <w:lang w:val="en-GB"/>
        </w:rPr>
        <w:t>Kesmas</w:t>
      </w:r>
      <w:proofErr w:type="spellEnd"/>
      <w:r w:rsidRPr="00B25280">
        <w:rPr>
          <w:i/>
          <w:iCs/>
          <w:color w:val="000000" w:themeColor="text1"/>
          <w:lang w:val="en-GB"/>
        </w:rPr>
        <w:t xml:space="preserve"> Jambi</w:t>
      </w:r>
      <w:r w:rsidRPr="00B25280">
        <w:rPr>
          <w:color w:val="000000" w:themeColor="text1"/>
          <w:lang w:val="en-GB"/>
        </w:rPr>
        <w:t xml:space="preserve">, </w:t>
      </w:r>
      <w:r w:rsidRPr="00B25280">
        <w:rPr>
          <w:i/>
          <w:iCs/>
          <w:color w:val="000000" w:themeColor="text1"/>
          <w:lang w:val="en-GB"/>
        </w:rPr>
        <w:t>9</w:t>
      </w:r>
      <w:r w:rsidRPr="00B25280">
        <w:rPr>
          <w:color w:val="000000" w:themeColor="text1"/>
          <w:lang w:val="en-GB"/>
        </w:rPr>
        <w:t>(1), pp.66-77.</w:t>
      </w:r>
    </w:p>
    <w:p w14:paraId="44A8C109" w14:textId="77777777" w:rsidR="00FD106D" w:rsidRPr="00B25280" w:rsidRDefault="00FD106D" w:rsidP="00B25280">
      <w:pPr>
        <w:spacing w:before="240" w:after="240"/>
        <w:rPr>
          <w:color w:val="000000" w:themeColor="text1"/>
          <w:lang w:val="en-GB"/>
        </w:rPr>
      </w:pPr>
      <w:r w:rsidRPr="00B25280">
        <w:rPr>
          <w:color w:val="000000" w:themeColor="text1"/>
          <w:lang w:val="en-GB"/>
        </w:rPr>
        <w:lastRenderedPageBreak/>
        <w:t xml:space="preserve">Jafari, A., Mahdizadeh, M., Peyman, N., Gholian-Aval, M. and Tehrani, H., (2022). Exploration the role of social, cultural and environmental factors in tendency of female adolescents to smoking based on the qualitative content analysis. </w:t>
      </w:r>
      <w:r w:rsidRPr="00B25280">
        <w:rPr>
          <w:i/>
          <w:iCs/>
          <w:color w:val="000000" w:themeColor="text1"/>
          <w:lang w:val="en-GB"/>
        </w:rPr>
        <w:t>BMC Women's Health</w:t>
      </w:r>
      <w:r w:rsidRPr="00B25280">
        <w:rPr>
          <w:color w:val="000000" w:themeColor="text1"/>
          <w:lang w:val="en-GB"/>
        </w:rPr>
        <w:t xml:space="preserve">, </w:t>
      </w:r>
      <w:r w:rsidRPr="00B25280">
        <w:rPr>
          <w:i/>
          <w:iCs/>
          <w:color w:val="000000" w:themeColor="text1"/>
          <w:lang w:val="en-GB"/>
        </w:rPr>
        <w:t>22</w:t>
      </w:r>
      <w:r w:rsidRPr="00B25280">
        <w:rPr>
          <w:color w:val="000000" w:themeColor="text1"/>
          <w:lang w:val="en-GB"/>
        </w:rPr>
        <w:t>(1), p.38.</w:t>
      </w:r>
    </w:p>
    <w:p w14:paraId="19025428"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Karlsson, J., Kilger, M., Bäckström, Å. and Redelius, K., (2023). Selling youth sport: the production and promotion of immaterial values in commercialised child and youth sport. </w:t>
      </w:r>
      <w:r w:rsidRPr="00B25280">
        <w:rPr>
          <w:i/>
          <w:iCs/>
          <w:color w:val="000000" w:themeColor="text1"/>
          <w:lang w:val="en-GB"/>
        </w:rPr>
        <w:t>Sport, Education and Society</w:t>
      </w:r>
      <w:r w:rsidRPr="00B25280">
        <w:rPr>
          <w:color w:val="000000" w:themeColor="text1"/>
          <w:lang w:val="en-GB"/>
        </w:rPr>
        <w:t xml:space="preserve">, </w:t>
      </w:r>
      <w:r w:rsidRPr="00B25280">
        <w:rPr>
          <w:i/>
          <w:iCs/>
          <w:color w:val="000000" w:themeColor="text1"/>
          <w:lang w:val="en-GB"/>
        </w:rPr>
        <w:t>28</w:t>
      </w:r>
      <w:r w:rsidRPr="00B25280">
        <w:rPr>
          <w:color w:val="000000" w:themeColor="text1"/>
          <w:lang w:val="en-GB"/>
        </w:rPr>
        <w:t>(5), pp.565-578.</w:t>
      </w:r>
    </w:p>
    <w:p w14:paraId="09634CDD" w14:textId="77777777" w:rsidR="00FD106D" w:rsidRPr="00B25280" w:rsidRDefault="00FD106D" w:rsidP="00B25280">
      <w:pPr>
        <w:rPr>
          <w:color w:val="000000" w:themeColor="text1"/>
        </w:rPr>
      </w:pPr>
      <w:r w:rsidRPr="00B25280">
        <w:rPr>
          <w:color w:val="000000" w:themeColor="text1"/>
        </w:rPr>
        <w:t xml:space="preserve">‌Kleinheksel, A.J., </w:t>
      </w:r>
      <w:proofErr w:type="spellStart"/>
      <w:r w:rsidRPr="00B25280">
        <w:rPr>
          <w:color w:val="000000" w:themeColor="text1"/>
        </w:rPr>
        <w:t>Rockich</w:t>
      </w:r>
      <w:proofErr w:type="spellEnd"/>
      <w:r w:rsidRPr="00B25280">
        <w:rPr>
          <w:color w:val="000000" w:themeColor="text1"/>
        </w:rPr>
        <w:t>-Winston, N., Tawfik, H. and Wyatt, T.R. (2020). Demystifying Content Analysis. </w:t>
      </w:r>
      <w:r w:rsidRPr="00B25280">
        <w:rPr>
          <w:i/>
          <w:iCs/>
          <w:color w:val="000000" w:themeColor="text1"/>
        </w:rPr>
        <w:t>American Journal of Pharmaceutical Education</w:t>
      </w:r>
      <w:r w:rsidRPr="00B25280">
        <w:rPr>
          <w:color w:val="000000" w:themeColor="text1"/>
        </w:rPr>
        <w:t xml:space="preserve">, [online] 84(1), p.7113. </w:t>
      </w:r>
      <w:proofErr w:type="spellStart"/>
      <w:proofErr w:type="gramStart"/>
      <w:r w:rsidRPr="00B25280">
        <w:rPr>
          <w:color w:val="000000" w:themeColor="text1"/>
        </w:rPr>
        <w:t>doi:https</w:t>
      </w:r>
      <w:proofErr w:type="spellEnd"/>
      <w:r w:rsidRPr="00B25280">
        <w:rPr>
          <w:color w:val="000000" w:themeColor="text1"/>
        </w:rPr>
        <w:t>://doi.org/10.5688/ajpe7113</w:t>
      </w:r>
      <w:proofErr w:type="gramEnd"/>
      <w:r w:rsidRPr="00B25280">
        <w:rPr>
          <w:color w:val="000000" w:themeColor="text1"/>
        </w:rPr>
        <w:t>.</w:t>
      </w:r>
    </w:p>
    <w:p w14:paraId="418874F4" w14:textId="77777777" w:rsidR="00FD106D" w:rsidRPr="00B25280" w:rsidRDefault="00FD106D">
      <w:pPr>
        <w:rPr>
          <w:color w:val="000000" w:themeColor="text1"/>
        </w:rPr>
      </w:pPr>
      <w:r w:rsidRPr="00B25280">
        <w:rPr>
          <w:color w:val="000000" w:themeColor="text1"/>
        </w:rPr>
        <w:t xml:space="preserve">Kniess, J. (2025). (Un) equal treatment in the ‘tobacco-free generation’. </w:t>
      </w:r>
      <w:r w:rsidRPr="00B25280">
        <w:rPr>
          <w:i/>
          <w:iCs/>
          <w:color w:val="000000" w:themeColor="text1"/>
        </w:rPr>
        <w:t>Journal of medical ethics</w:t>
      </w:r>
      <w:r w:rsidRPr="00B25280">
        <w:rPr>
          <w:color w:val="000000" w:themeColor="text1"/>
        </w:rPr>
        <w:t xml:space="preserve">, </w:t>
      </w:r>
      <w:r w:rsidRPr="00B25280">
        <w:rPr>
          <w:i/>
          <w:iCs/>
          <w:color w:val="000000" w:themeColor="text1"/>
        </w:rPr>
        <w:t>51</w:t>
      </w:r>
      <w:r w:rsidRPr="00B25280">
        <w:rPr>
          <w:color w:val="000000" w:themeColor="text1"/>
        </w:rPr>
        <w:t xml:space="preserve">(5). Available at: </w:t>
      </w:r>
      <w:hyperlink r:id="rId55" w:history="1">
        <w:r w:rsidRPr="00B25280">
          <w:rPr>
            <w:color w:val="000000" w:themeColor="text1"/>
            <w:u w:val="single"/>
          </w:rPr>
          <w:t>https://jme.bmj.com/content/medethics/51/5/jme-2024-110209.full.pdf</w:t>
        </w:r>
      </w:hyperlink>
      <w:r w:rsidRPr="00B25280">
        <w:rPr>
          <w:color w:val="000000" w:themeColor="text1"/>
        </w:rPr>
        <w:t xml:space="preserve"> [Accessed on 05 March 2026]</w:t>
      </w:r>
    </w:p>
    <w:p w14:paraId="2AFB9719" w14:textId="77777777" w:rsidR="00FD106D" w:rsidRPr="00B25280" w:rsidRDefault="00FD106D" w:rsidP="00B25280">
      <w:pPr>
        <w:rPr>
          <w:color w:val="000000" w:themeColor="text1"/>
        </w:rPr>
      </w:pPr>
      <w:r w:rsidRPr="00B25280">
        <w:rPr>
          <w:color w:val="000000" w:themeColor="text1"/>
        </w:rPr>
        <w:t>‌Kumar, S. (2024). </w:t>
      </w:r>
      <w:r w:rsidRPr="00B25280">
        <w:rPr>
          <w:i/>
          <w:iCs/>
          <w:color w:val="000000" w:themeColor="text1"/>
        </w:rPr>
        <w:t>Inductive and Deductive Approaches to Qualitative Research</w:t>
      </w:r>
      <w:r w:rsidRPr="00B25280">
        <w:rPr>
          <w:color w:val="000000" w:themeColor="text1"/>
        </w:rPr>
        <w:t>. [online] Available at: https://ijmer.s3.amazonaws.com/pdf/volume13/volume13-issue1(4)/9.pdf.</w:t>
      </w:r>
    </w:p>
    <w:p w14:paraId="10E0677C"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Kurpas</w:t>
      </w:r>
      <w:proofErr w:type="spellEnd"/>
      <w:r w:rsidRPr="00B25280">
        <w:rPr>
          <w:color w:val="000000" w:themeColor="text1"/>
          <w:lang w:val="en-GB"/>
        </w:rPr>
        <w:t xml:space="preserve">, D., </w:t>
      </w:r>
      <w:proofErr w:type="spellStart"/>
      <w:r w:rsidRPr="00B25280">
        <w:rPr>
          <w:color w:val="000000" w:themeColor="text1"/>
          <w:lang w:val="en-GB"/>
        </w:rPr>
        <w:t>Stefanicka</w:t>
      </w:r>
      <w:proofErr w:type="spellEnd"/>
      <w:r w:rsidRPr="00B25280">
        <w:rPr>
          <w:color w:val="000000" w:themeColor="text1"/>
          <w:lang w:val="en-GB"/>
        </w:rPr>
        <w:t>–Wojtas, D., Soll–</w:t>
      </w:r>
      <w:proofErr w:type="spellStart"/>
      <w:r w:rsidRPr="00B25280">
        <w:rPr>
          <w:color w:val="000000" w:themeColor="text1"/>
          <w:lang w:val="en-GB"/>
        </w:rPr>
        <w:t>Morka</w:t>
      </w:r>
      <w:proofErr w:type="spellEnd"/>
      <w:r w:rsidRPr="00B25280">
        <w:rPr>
          <w:color w:val="000000" w:themeColor="text1"/>
          <w:lang w:val="en-GB"/>
        </w:rPr>
        <w:t xml:space="preserve">, A., </w:t>
      </w:r>
      <w:proofErr w:type="spellStart"/>
      <w:r w:rsidRPr="00B25280">
        <w:rPr>
          <w:color w:val="000000" w:themeColor="text1"/>
          <w:lang w:val="en-GB"/>
        </w:rPr>
        <w:t>Lomper</w:t>
      </w:r>
      <w:proofErr w:type="spellEnd"/>
      <w:r w:rsidRPr="00B25280">
        <w:rPr>
          <w:color w:val="000000" w:themeColor="text1"/>
          <w:lang w:val="en-GB"/>
        </w:rPr>
        <w:t xml:space="preserve">, K., Uchmanowicz, B., </w:t>
      </w:r>
      <w:proofErr w:type="spellStart"/>
      <w:r w:rsidRPr="00B25280">
        <w:rPr>
          <w:color w:val="000000" w:themeColor="text1"/>
          <w:lang w:val="en-GB"/>
        </w:rPr>
        <w:t>Blahova</w:t>
      </w:r>
      <w:proofErr w:type="spellEnd"/>
      <w:r w:rsidRPr="00B25280">
        <w:rPr>
          <w:color w:val="000000" w:themeColor="text1"/>
          <w:lang w:val="en-GB"/>
        </w:rPr>
        <w:t xml:space="preserve">, B., </w:t>
      </w:r>
      <w:proofErr w:type="spellStart"/>
      <w:r w:rsidRPr="00B25280">
        <w:rPr>
          <w:color w:val="000000" w:themeColor="text1"/>
          <w:lang w:val="en-GB"/>
        </w:rPr>
        <w:t>Bredelytė</w:t>
      </w:r>
      <w:proofErr w:type="spellEnd"/>
      <w:r w:rsidRPr="00B25280">
        <w:rPr>
          <w:color w:val="000000" w:themeColor="text1"/>
          <w:lang w:val="en-GB"/>
        </w:rPr>
        <w:t xml:space="preserve">, A., Dumitra, G.G., </w:t>
      </w:r>
      <w:proofErr w:type="spellStart"/>
      <w:r w:rsidRPr="00B25280">
        <w:rPr>
          <w:color w:val="000000" w:themeColor="text1"/>
          <w:lang w:val="en-GB"/>
        </w:rPr>
        <w:t>Hudáčková</w:t>
      </w:r>
      <w:proofErr w:type="spellEnd"/>
      <w:r w:rsidRPr="00B25280">
        <w:rPr>
          <w:color w:val="000000" w:themeColor="text1"/>
          <w:lang w:val="en-GB"/>
        </w:rPr>
        <w:t xml:space="preserve">, V., Javorska, K. and Juhász, Z., (2025). Vaccine hesitancy and immunization patterns in central and Eastern Europe: sociocultural, economic, political, and digital influences across seven countries. </w:t>
      </w:r>
      <w:r w:rsidRPr="00B25280">
        <w:rPr>
          <w:i/>
          <w:iCs/>
          <w:color w:val="000000" w:themeColor="text1"/>
          <w:lang w:val="en-GB"/>
        </w:rPr>
        <w:t>Risk management and healthcare policy</w:t>
      </w:r>
      <w:r w:rsidRPr="00B25280">
        <w:rPr>
          <w:color w:val="000000" w:themeColor="text1"/>
          <w:lang w:val="en-GB"/>
        </w:rPr>
        <w:t>, pp.1911-1934.</w:t>
      </w:r>
    </w:p>
    <w:p w14:paraId="0BEECBE1"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Langley, T., Lewis, S., McNeill, A., Gilmore, A., Szatkowski, L., West, R. and Sims, M. (2014) 'Characterising tobacco control mass media campaigns in England', </w:t>
      </w:r>
      <w:r w:rsidRPr="00FD106D">
        <w:rPr>
          <w:i/>
          <w:iCs/>
          <w:color w:val="000000" w:themeColor="text1"/>
          <w:lang w:val="en-GB"/>
        </w:rPr>
        <w:t>Addiction</w:t>
      </w:r>
      <w:r w:rsidRPr="00FD106D">
        <w:rPr>
          <w:color w:val="000000" w:themeColor="text1"/>
          <w:lang w:val="en-GB"/>
        </w:rPr>
        <w:t>, 109(2), pp. 294–304. Available at: https://pmc.ncbi.nlm.nih.gov/articles/PMC4028984/</w:t>
      </w:r>
    </w:p>
    <w:p w14:paraId="63102352"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Langley, T., Lewis, S., McNeill, A., Gilmore, A., Szatkowski, L., West, R. and Sims, M. (2014) 'Characterising tobacco control mass media campaigns in England', </w:t>
      </w:r>
      <w:r w:rsidRPr="00FD106D">
        <w:rPr>
          <w:i/>
          <w:iCs/>
          <w:color w:val="000000" w:themeColor="text1"/>
          <w:lang w:val="en-GB"/>
        </w:rPr>
        <w:t>Addiction</w:t>
      </w:r>
      <w:r w:rsidRPr="00FD106D">
        <w:rPr>
          <w:color w:val="000000" w:themeColor="text1"/>
          <w:lang w:val="en-GB"/>
        </w:rPr>
        <w:t>, 109(2), pp. 294–304. Available at: https://pmc.ncbi.nlm.nih.gov/articles/PMC4028984/</w:t>
      </w:r>
    </w:p>
    <w:p w14:paraId="7D27DD8C" w14:textId="77777777" w:rsidR="00FD106D" w:rsidRPr="00B25280" w:rsidRDefault="00FD106D">
      <w:pPr>
        <w:rPr>
          <w:color w:val="000000" w:themeColor="text1"/>
        </w:rPr>
      </w:pPr>
      <w:r w:rsidRPr="00B25280">
        <w:rPr>
          <w:color w:val="000000" w:themeColor="text1"/>
        </w:rPr>
        <w:t xml:space="preserve">Le Foll, B., Piper, M. E., Fowler, C. D., Tonstad, S., Bierut, L., Lu, L., ... and Hall, W. D. (2022). Tobacco and nicotine use. </w:t>
      </w:r>
      <w:r w:rsidRPr="00B25280">
        <w:rPr>
          <w:i/>
          <w:iCs/>
          <w:color w:val="000000" w:themeColor="text1"/>
        </w:rPr>
        <w:t>Nature Reviews Disease Primers</w:t>
      </w:r>
      <w:r w:rsidRPr="00B25280">
        <w:rPr>
          <w:color w:val="000000" w:themeColor="text1"/>
        </w:rPr>
        <w:t xml:space="preserve">, </w:t>
      </w:r>
      <w:r w:rsidRPr="00B25280">
        <w:rPr>
          <w:i/>
          <w:iCs/>
          <w:color w:val="000000" w:themeColor="text1"/>
        </w:rPr>
        <w:t>8</w:t>
      </w:r>
      <w:r w:rsidRPr="00B25280">
        <w:rPr>
          <w:color w:val="000000" w:themeColor="text1"/>
        </w:rPr>
        <w:t xml:space="preserve">(1), 19. Available at: </w:t>
      </w:r>
      <w:hyperlink r:id="rId56" w:history="1">
        <w:r w:rsidRPr="00B25280">
          <w:rPr>
            <w:color w:val="000000" w:themeColor="text1"/>
            <w:u w:val="single"/>
          </w:rPr>
          <w:t>https://www.nature.com/articles/s41572-022-00346-w</w:t>
        </w:r>
      </w:hyperlink>
      <w:r w:rsidRPr="00B25280">
        <w:rPr>
          <w:color w:val="000000" w:themeColor="text1"/>
        </w:rPr>
        <w:t xml:space="preserve"> [Accessed on 05 March 2026]</w:t>
      </w:r>
    </w:p>
    <w:p w14:paraId="7D6B3F1D"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lastRenderedPageBreak/>
        <w:t>Legleye</w:t>
      </w:r>
      <w:proofErr w:type="spellEnd"/>
      <w:r w:rsidRPr="00B25280">
        <w:rPr>
          <w:color w:val="000000" w:themeColor="text1"/>
          <w:lang w:val="en-GB"/>
        </w:rPr>
        <w:t xml:space="preserve">, S., </w:t>
      </w:r>
      <w:proofErr w:type="spellStart"/>
      <w:r w:rsidRPr="00B25280">
        <w:rPr>
          <w:color w:val="000000" w:themeColor="text1"/>
          <w:lang w:val="en-GB"/>
        </w:rPr>
        <w:t>Bricard</w:t>
      </w:r>
      <w:proofErr w:type="spellEnd"/>
      <w:r w:rsidRPr="00B25280">
        <w:rPr>
          <w:color w:val="000000" w:themeColor="text1"/>
          <w:lang w:val="en-GB"/>
        </w:rPr>
        <w:t xml:space="preserve">, D. and </w:t>
      </w:r>
      <w:proofErr w:type="spellStart"/>
      <w:r w:rsidRPr="00B25280">
        <w:rPr>
          <w:color w:val="000000" w:themeColor="text1"/>
          <w:lang w:val="en-GB"/>
        </w:rPr>
        <w:t>Khlat</w:t>
      </w:r>
      <w:proofErr w:type="spellEnd"/>
      <w:r w:rsidRPr="00B25280">
        <w:rPr>
          <w:color w:val="000000" w:themeColor="text1"/>
          <w:lang w:val="en-GB"/>
        </w:rPr>
        <w:t xml:space="preserve">, M., (2023). Roles of parental smoking and family structure for the explanation of socio‐economic inequalities in adolescent smoking. </w:t>
      </w:r>
      <w:r w:rsidRPr="00B25280">
        <w:rPr>
          <w:i/>
          <w:iCs/>
          <w:color w:val="000000" w:themeColor="text1"/>
          <w:lang w:val="en-GB"/>
        </w:rPr>
        <w:t>Addiction</w:t>
      </w:r>
      <w:r w:rsidRPr="00B25280">
        <w:rPr>
          <w:color w:val="000000" w:themeColor="text1"/>
          <w:lang w:val="en-GB"/>
        </w:rPr>
        <w:t xml:space="preserve">, </w:t>
      </w:r>
      <w:r w:rsidRPr="00B25280">
        <w:rPr>
          <w:i/>
          <w:iCs/>
          <w:color w:val="000000" w:themeColor="text1"/>
          <w:lang w:val="en-GB"/>
        </w:rPr>
        <w:t>118</w:t>
      </w:r>
      <w:r w:rsidRPr="00B25280">
        <w:rPr>
          <w:color w:val="000000" w:themeColor="text1"/>
          <w:lang w:val="en-GB"/>
        </w:rPr>
        <w:t>(1), pp.149-159.</w:t>
      </w:r>
    </w:p>
    <w:p w14:paraId="16613419"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Lin, M., Chu, M., Li, X., Ma, H., Fang, Z., Mao, L., Wang, P., Chen, T. and Chiang, Y.C., (2023). Factors influencing adolescent experimental and current smoking </w:t>
      </w:r>
      <w:proofErr w:type="spellStart"/>
      <w:r w:rsidRPr="00B25280">
        <w:rPr>
          <w:color w:val="000000" w:themeColor="text1"/>
          <w:lang w:val="en-GB"/>
        </w:rPr>
        <w:t>behaviors</w:t>
      </w:r>
      <w:proofErr w:type="spellEnd"/>
      <w:r w:rsidRPr="00B25280">
        <w:rPr>
          <w:color w:val="000000" w:themeColor="text1"/>
          <w:lang w:val="en-GB"/>
        </w:rPr>
        <w:t xml:space="preserve"> based on social cognitive theory: A cross-sectional study in Xiamen. </w:t>
      </w:r>
      <w:r w:rsidRPr="00B25280">
        <w:rPr>
          <w:i/>
          <w:iCs/>
          <w:color w:val="000000" w:themeColor="text1"/>
          <w:lang w:val="en-GB"/>
        </w:rPr>
        <w:t>Frontiers in public health</w:t>
      </w:r>
      <w:r w:rsidRPr="00B25280">
        <w:rPr>
          <w:color w:val="000000" w:themeColor="text1"/>
          <w:lang w:val="en-GB"/>
        </w:rPr>
        <w:t xml:space="preserve">, </w:t>
      </w:r>
      <w:r w:rsidRPr="00B25280">
        <w:rPr>
          <w:i/>
          <w:iCs/>
          <w:color w:val="000000" w:themeColor="text1"/>
          <w:lang w:val="en-GB"/>
        </w:rPr>
        <w:t>11</w:t>
      </w:r>
      <w:r w:rsidRPr="00B25280">
        <w:rPr>
          <w:color w:val="000000" w:themeColor="text1"/>
          <w:lang w:val="en-GB"/>
        </w:rPr>
        <w:t>, p.1093264.</w:t>
      </w:r>
    </w:p>
    <w:p w14:paraId="2A18609A"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Lira, B., O’Brien, J.M., Peña, P.A., Galla, B.M., D’Mello, S., Yeager, D.S., </w:t>
      </w:r>
      <w:proofErr w:type="spellStart"/>
      <w:r w:rsidRPr="00B25280">
        <w:rPr>
          <w:color w:val="000000" w:themeColor="text1"/>
          <w:lang w:val="en-GB"/>
        </w:rPr>
        <w:t>Defnet</w:t>
      </w:r>
      <w:proofErr w:type="spellEnd"/>
      <w:r w:rsidRPr="00B25280">
        <w:rPr>
          <w:color w:val="000000" w:themeColor="text1"/>
          <w:lang w:val="en-GB"/>
        </w:rPr>
        <w:t xml:space="preserve">, A., Kautz, T., </w:t>
      </w:r>
      <w:proofErr w:type="spellStart"/>
      <w:r w:rsidRPr="00B25280">
        <w:rPr>
          <w:color w:val="000000" w:themeColor="text1"/>
          <w:lang w:val="en-GB"/>
        </w:rPr>
        <w:t>Munkacsy</w:t>
      </w:r>
      <w:proofErr w:type="spellEnd"/>
      <w:r w:rsidRPr="00B25280">
        <w:rPr>
          <w:color w:val="000000" w:themeColor="text1"/>
          <w:lang w:val="en-GB"/>
        </w:rPr>
        <w:t xml:space="preserve">, K. and Duckworth, A.L., (2022). Large studies reveal how reference bias limits policy applications of self-report measures. </w:t>
      </w:r>
      <w:r w:rsidRPr="00B25280">
        <w:rPr>
          <w:i/>
          <w:iCs/>
          <w:color w:val="000000" w:themeColor="text1"/>
          <w:lang w:val="en-GB"/>
        </w:rPr>
        <w:t>Scientific reports</w:t>
      </w:r>
      <w:r w:rsidRPr="00B25280">
        <w:rPr>
          <w:color w:val="000000" w:themeColor="text1"/>
          <w:lang w:val="en-GB"/>
        </w:rPr>
        <w:t xml:space="preserve">, </w:t>
      </w:r>
      <w:r w:rsidRPr="00B25280">
        <w:rPr>
          <w:i/>
          <w:iCs/>
          <w:color w:val="000000" w:themeColor="text1"/>
          <w:lang w:val="en-GB"/>
        </w:rPr>
        <w:t>12</w:t>
      </w:r>
      <w:r w:rsidRPr="00B25280">
        <w:rPr>
          <w:color w:val="000000" w:themeColor="text1"/>
          <w:lang w:val="en-GB"/>
        </w:rPr>
        <w:t>(1), p.19189.</w:t>
      </w:r>
    </w:p>
    <w:p w14:paraId="043EAC4C"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Littlecott</w:t>
      </w:r>
      <w:proofErr w:type="spellEnd"/>
      <w:r w:rsidRPr="00B25280">
        <w:rPr>
          <w:color w:val="000000" w:themeColor="text1"/>
          <w:lang w:val="en-GB"/>
        </w:rPr>
        <w:t xml:space="preserve">, H.J., Moore, G.F., Evans, R.E., Melendez-Torres, G.J., McCann, M., Reed, H., Mann, M., Dobbie, F., Jennings, S., Donaldson, C. and Hawkins, J., (2023). Perceptions of friendship, peers and influence on adolescent smoking according to tobacco control context: a systematic review and meta-ethnography of qualitative research. </w:t>
      </w:r>
      <w:r w:rsidRPr="00B25280">
        <w:rPr>
          <w:i/>
          <w:iCs/>
          <w:color w:val="000000" w:themeColor="text1"/>
          <w:lang w:val="en-GB"/>
        </w:rPr>
        <w:t>BMC Public Health</w:t>
      </w:r>
      <w:r w:rsidRPr="00B25280">
        <w:rPr>
          <w:color w:val="000000" w:themeColor="text1"/>
          <w:lang w:val="en-GB"/>
        </w:rPr>
        <w:t xml:space="preserve">, </w:t>
      </w:r>
      <w:r w:rsidRPr="00B25280">
        <w:rPr>
          <w:i/>
          <w:iCs/>
          <w:color w:val="000000" w:themeColor="text1"/>
          <w:lang w:val="en-GB"/>
        </w:rPr>
        <w:t>23</w:t>
      </w:r>
      <w:r w:rsidRPr="00B25280">
        <w:rPr>
          <w:color w:val="000000" w:themeColor="text1"/>
          <w:lang w:val="en-GB"/>
        </w:rPr>
        <w:t>(1), p.424.</w:t>
      </w:r>
    </w:p>
    <w:p w14:paraId="7364837F"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Littlecott</w:t>
      </w:r>
      <w:proofErr w:type="spellEnd"/>
      <w:r w:rsidRPr="00B25280">
        <w:rPr>
          <w:color w:val="000000" w:themeColor="text1"/>
          <w:lang w:val="en-GB"/>
        </w:rPr>
        <w:t xml:space="preserve">, H.J., Moore, G.F., Evans, R.E., Melendez-Torres, G.J., McCann, M., Reed, H., Mann, M., Dobbie, F., Jennings, S., Donaldson, C. and Hawkins, J., (2023). Perceptions of friendship, peers and influence on adolescent smoking according to tobacco control context: a systematic review and meta-ethnography of qualitative research. </w:t>
      </w:r>
      <w:r w:rsidRPr="00B25280">
        <w:rPr>
          <w:i/>
          <w:iCs/>
          <w:color w:val="000000" w:themeColor="text1"/>
          <w:lang w:val="en-GB"/>
        </w:rPr>
        <w:t>BMC Public Health</w:t>
      </w:r>
      <w:r w:rsidRPr="00B25280">
        <w:rPr>
          <w:color w:val="000000" w:themeColor="text1"/>
          <w:lang w:val="en-GB"/>
        </w:rPr>
        <w:t xml:space="preserve">, </w:t>
      </w:r>
      <w:r w:rsidRPr="00B25280">
        <w:rPr>
          <w:i/>
          <w:iCs/>
          <w:color w:val="000000" w:themeColor="text1"/>
          <w:lang w:val="en-GB"/>
        </w:rPr>
        <w:t>23</w:t>
      </w:r>
      <w:r w:rsidRPr="00B25280">
        <w:rPr>
          <w:color w:val="000000" w:themeColor="text1"/>
          <w:lang w:val="en-GB"/>
        </w:rPr>
        <w:t>(1), p.424.</w:t>
      </w:r>
    </w:p>
    <w:p w14:paraId="72159F90" w14:textId="77777777" w:rsidR="00FD106D" w:rsidRPr="00B25280" w:rsidRDefault="00FD106D" w:rsidP="00B25280">
      <w:pPr>
        <w:rPr>
          <w:color w:val="000000" w:themeColor="text1"/>
        </w:rPr>
      </w:pPr>
      <w:r w:rsidRPr="00B25280">
        <w:rPr>
          <w:color w:val="000000" w:themeColor="text1"/>
        </w:rPr>
        <w:t>‌Long, H.A., French, D.P. and Brooks, J.M. (2020). Optimising the Value of the Critical Appraisal Skills Programme (CASP) Tool for Quality Appraisal in Qualitative Evidence Synthesis. </w:t>
      </w:r>
      <w:r w:rsidRPr="00B25280">
        <w:rPr>
          <w:i/>
          <w:iCs/>
          <w:color w:val="000000" w:themeColor="text1"/>
        </w:rPr>
        <w:t>Research Methods in Medicine &amp; Health Sciences</w:t>
      </w:r>
      <w:r w:rsidRPr="00B25280">
        <w:rPr>
          <w:color w:val="000000" w:themeColor="text1"/>
        </w:rPr>
        <w:t xml:space="preserve">, 1(1), pp.31–42. </w:t>
      </w:r>
      <w:proofErr w:type="spellStart"/>
      <w:proofErr w:type="gramStart"/>
      <w:r w:rsidRPr="00B25280">
        <w:rPr>
          <w:color w:val="000000" w:themeColor="text1"/>
        </w:rPr>
        <w:t>doi:https</w:t>
      </w:r>
      <w:proofErr w:type="spellEnd"/>
      <w:r w:rsidRPr="00B25280">
        <w:rPr>
          <w:color w:val="000000" w:themeColor="text1"/>
        </w:rPr>
        <w:t>://doi.org/10.1177/2632084320947559</w:t>
      </w:r>
      <w:proofErr w:type="gramEnd"/>
      <w:r w:rsidRPr="00B25280">
        <w:rPr>
          <w:color w:val="000000" w:themeColor="text1"/>
        </w:rPr>
        <w:t>.</w:t>
      </w:r>
    </w:p>
    <w:p w14:paraId="42973E0A" w14:textId="77777777" w:rsidR="00FD106D" w:rsidRPr="00B25280" w:rsidRDefault="00FD106D">
      <w:pPr>
        <w:rPr>
          <w:color w:val="000000" w:themeColor="text1"/>
        </w:rPr>
      </w:pPr>
      <w:r w:rsidRPr="00B25280">
        <w:rPr>
          <w:color w:val="000000" w:themeColor="text1"/>
        </w:rPr>
        <w:t xml:space="preserve">Lu, W., Rylance, S., Schotte, K., Aarsand, R., Lebedeva, E., Bill, W., ... and Sohal, S. S. (2025). Tobacco and asthma: presenting the world health organization (WHO) tobacco knowledge summary. </w:t>
      </w:r>
      <w:r w:rsidRPr="00B25280">
        <w:rPr>
          <w:i/>
          <w:iCs/>
          <w:color w:val="000000" w:themeColor="text1"/>
        </w:rPr>
        <w:t>Substance Abuse Treatment, Prevention, and Policy</w:t>
      </w:r>
      <w:r w:rsidRPr="00B25280">
        <w:rPr>
          <w:color w:val="000000" w:themeColor="text1"/>
        </w:rPr>
        <w:t xml:space="preserve">, </w:t>
      </w:r>
      <w:r w:rsidRPr="00B25280">
        <w:rPr>
          <w:i/>
          <w:iCs/>
          <w:color w:val="000000" w:themeColor="text1"/>
        </w:rPr>
        <w:t>20</w:t>
      </w:r>
      <w:r w:rsidRPr="00B25280">
        <w:rPr>
          <w:color w:val="000000" w:themeColor="text1"/>
        </w:rPr>
        <w:t xml:space="preserve">(1), </w:t>
      </w:r>
      <w:proofErr w:type="gramStart"/>
      <w:r w:rsidRPr="00B25280">
        <w:rPr>
          <w:color w:val="000000" w:themeColor="text1"/>
        </w:rPr>
        <w:t>34.Available</w:t>
      </w:r>
      <w:proofErr w:type="gramEnd"/>
      <w:r w:rsidRPr="00B25280">
        <w:rPr>
          <w:color w:val="000000" w:themeColor="text1"/>
        </w:rPr>
        <w:t xml:space="preserve"> at: </w:t>
      </w:r>
      <w:hyperlink r:id="rId57" w:history="1">
        <w:r w:rsidRPr="00B25280">
          <w:rPr>
            <w:color w:val="000000" w:themeColor="text1"/>
            <w:u w:val="single"/>
          </w:rPr>
          <w:t>https://link.springer.com/content/pdf/10.1186/s13011-025-00673-7.pdf</w:t>
        </w:r>
      </w:hyperlink>
      <w:r w:rsidRPr="00B25280">
        <w:rPr>
          <w:color w:val="000000" w:themeColor="text1"/>
        </w:rPr>
        <w:t xml:space="preserve"> [Accessed on 05 March 2026]</w:t>
      </w:r>
    </w:p>
    <w:p w14:paraId="3F33E0AC"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MohammadiDogahe</w:t>
      </w:r>
      <w:proofErr w:type="spellEnd"/>
      <w:r w:rsidRPr="00B25280">
        <w:rPr>
          <w:color w:val="000000" w:themeColor="text1"/>
          <w:lang w:val="en-GB"/>
        </w:rPr>
        <w:t xml:space="preserve">, A., Mehrabian, F., Ashouri, A., </w:t>
      </w:r>
      <w:proofErr w:type="spellStart"/>
      <w:r w:rsidRPr="00B25280">
        <w:rPr>
          <w:color w:val="000000" w:themeColor="text1"/>
          <w:lang w:val="en-GB"/>
        </w:rPr>
        <w:t>Karimy</w:t>
      </w:r>
      <w:proofErr w:type="spellEnd"/>
      <w:r w:rsidRPr="00B25280">
        <w:rPr>
          <w:color w:val="000000" w:themeColor="text1"/>
          <w:lang w:val="en-GB"/>
        </w:rPr>
        <w:t xml:space="preserve">, M. and </w:t>
      </w:r>
      <w:proofErr w:type="spellStart"/>
      <w:r w:rsidRPr="00B25280">
        <w:rPr>
          <w:color w:val="000000" w:themeColor="text1"/>
          <w:lang w:val="en-GB"/>
        </w:rPr>
        <w:t>Kasmaei</w:t>
      </w:r>
      <w:proofErr w:type="spellEnd"/>
      <w:r w:rsidRPr="00B25280">
        <w:rPr>
          <w:color w:val="000000" w:themeColor="text1"/>
          <w:lang w:val="en-GB"/>
        </w:rPr>
        <w:t xml:space="preserve">, P., (2024). Designing and evaluating the effectiveness of an educational intervention based on the health </w:t>
      </w:r>
      <w:r w:rsidRPr="00B25280">
        <w:rPr>
          <w:color w:val="000000" w:themeColor="text1"/>
          <w:lang w:val="en-GB"/>
        </w:rPr>
        <w:lastRenderedPageBreak/>
        <w:t xml:space="preserve">belief model (HBM) in promoting self-care </w:t>
      </w:r>
      <w:proofErr w:type="spellStart"/>
      <w:r w:rsidRPr="00B25280">
        <w:rPr>
          <w:color w:val="000000" w:themeColor="text1"/>
          <w:lang w:val="en-GB"/>
        </w:rPr>
        <w:t>behavior</w:t>
      </w:r>
      <w:proofErr w:type="spellEnd"/>
      <w:r w:rsidRPr="00B25280">
        <w:rPr>
          <w:color w:val="000000" w:themeColor="text1"/>
          <w:lang w:val="en-GB"/>
        </w:rPr>
        <w:t xml:space="preserve"> among healthcare workers. </w:t>
      </w:r>
      <w:proofErr w:type="spellStart"/>
      <w:r w:rsidRPr="00B25280">
        <w:rPr>
          <w:i/>
          <w:iCs/>
          <w:color w:val="000000" w:themeColor="text1"/>
          <w:lang w:val="en-GB"/>
        </w:rPr>
        <w:t>Jundishapur</w:t>
      </w:r>
      <w:proofErr w:type="spellEnd"/>
      <w:r w:rsidRPr="00B25280">
        <w:rPr>
          <w:i/>
          <w:iCs/>
          <w:color w:val="000000" w:themeColor="text1"/>
          <w:lang w:val="en-GB"/>
        </w:rPr>
        <w:t xml:space="preserve"> Journal of Health Sciences</w:t>
      </w:r>
      <w:r w:rsidRPr="00B25280">
        <w:rPr>
          <w:color w:val="000000" w:themeColor="text1"/>
          <w:lang w:val="en-GB"/>
        </w:rPr>
        <w:t xml:space="preserve">, </w:t>
      </w:r>
      <w:r w:rsidRPr="00B25280">
        <w:rPr>
          <w:i/>
          <w:iCs/>
          <w:color w:val="000000" w:themeColor="text1"/>
          <w:lang w:val="en-GB"/>
        </w:rPr>
        <w:t>16</w:t>
      </w:r>
      <w:r w:rsidRPr="00B25280">
        <w:rPr>
          <w:color w:val="000000" w:themeColor="text1"/>
          <w:lang w:val="en-GB"/>
        </w:rPr>
        <w:t>(16).</w:t>
      </w:r>
    </w:p>
    <w:p w14:paraId="443EF48F"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Montes, F., Blanco, M., Useche, A.F., Sanchez-Franco, S., Caro, C., Tong, L., Li, J., Zhou, H., Murray, J.M., Sarmiento, O.L. and Kee, F., (2023). Exploring the mechanistic pathways of how social network influences social norms in adolescent smoking prevention interventions. </w:t>
      </w:r>
      <w:r w:rsidRPr="00B25280">
        <w:rPr>
          <w:i/>
          <w:iCs/>
          <w:color w:val="000000" w:themeColor="text1"/>
          <w:lang w:val="en-GB"/>
        </w:rPr>
        <w:t>Scientific Reports</w:t>
      </w:r>
      <w:r w:rsidRPr="00B25280">
        <w:rPr>
          <w:color w:val="000000" w:themeColor="text1"/>
          <w:lang w:val="en-GB"/>
        </w:rPr>
        <w:t xml:space="preserve">, </w:t>
      </w:r>
      <w:r w:rsidRPr="00B25280">
        <w:rPr>
          <w:i/>
          <w:iCs/>
          <w:color w:val="000000" w:themeColor="text1"/>
          <w:lang w:val="en-GB"/>
        </w:rPr>
        <w:t>13</w:t>
      </w:r>
      <w:r w:rsidRPr="00B25280">
        <w:rPr>
          <w:color w:val="000000" w:themeColor="text1"/>
          <w:lang w:val="en-GB"/>
        </w:rPr>
        <w:t>(1), p.3017.</w:t>
      </w:r>
    </w:p>
    <w:p w14:paraId="3E38F621"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Mytton</w:t>
      </w:r>
      <w:proofErr w:type="spellEnd"/>
      <w:r w:rsidRPr="00B25280">
        <w:rPr>
          <w:color w:val="000000" w:themeColor="text1"/>
          <w:lang w:val="en-GB"/>
        </w:rPr>
        <w:t xml:space="preserve">, O.T., Donaldson, L., Goddings, A.L., Mathews, G., Ward, J.L., Greaves, F. and Viner, R.M., (2024). Changing patterns of health risk in adolescence: implications for health policy. </w:t>
      </w:r>
      <w:r w:rsidRPr="00B25280">
        <w:rPr>
          <w:i/>
          <w:iCs/>
          <w:color w:val="000000" w:themeColor="text1"/>
          <w:lang w:val="en-GB"/>
        </w:rPr>
        <w:t>The Lancet Public Health</w:t>
      </w:r>
      <w:r w:rsidRPr="00B25280">
        <w:rPr>
          <w:color w:val="000000" w:themeColor="text1"/>
          <w:lang w:val="en-GB"/>
        </w:rPr>
        <w:t xml:space="preserve">, </w:t>
      </w:r>
      <w:r w:rsidRPr="00B25280">
        <w:rPr>
          <w:i/>
          <w:iCs/>
          <w:color w:val="000000" w:themeColor="text1"/>
          <w:lang w:val="en-GB"/>
        </w:rPr>
        <w:t>9</w:t>
      </w:r>
      <w:r w:rsidRPr="00B25280">
        <w:rPr>
          <w:color w:val="000000" w:themeColor="text1"/>
          <w:lang w:val="en-GB"/>
        </w:rPr>
        <w:t xml:space="preserve">(8), </w:t>
      </w:r>
      <w:proofErr w:type="gramStart"/>
      <w:r w:rsidRPr="00B25280">
        <w:rPr>
          <w:color w:val="000000" w:themeColor="text1"/>
          <w:lang w:val="en-GB"/>
        </w:rPr>
        <w:t>pp.e</w:t>
      </w:r>
      <w:proofErr w:type="gramEnd"/>
      <w:r w:rsidRPr="00B25280">
        <w:rPr>
          <w:color w:val="000000" w:themeColor="text1"/>
          <w:lang w:val="en-GB"/>
        </w:rPr>
        <w:t>629-e634.</w:t>
      </w:r>
    </w:p>
    <w:p w14:paraId="2A472436"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Naughton, F., Jamison, J., Sutton, S., </w:t>
      </w:r>
      <w:proofErr w:type="spellStart"/>
      <w:r w:rsidRPr="00FD106D">
        <w:rPr>
          <w:color w:val="000000" w:themeColor="text1"/>
          <w:lang w:val="en-GB"/>
        </w:rPr>
        <w:t>Vranceanu</w:t>
      </w:r>
      <w:proofErr w:type="spellEnd"/>
      <w:r w:rsidRPr="00FD106D">
        <w:rPr>
          <w:color w:val="000000" w:themeColor="text1"/>
          <w:lang w:val="en-GB"/>
        </w:rPr>
        <w:t>, A.M., Craig, J., Carswell, K. and Oscar, H. (2021) '</w:t>
      </w:r>
      <w:proofErr w:type="gramStart"/>
      <w:r w:rsidRPr="00FD106D">
        <w:rPr>
          <w:color w:val="000000" w:themeColor="text1"/>
          <w:lang w:val="en-GB"/>
        </w:rPr>
        <w:t>Six month</w:t>
      </w:r>
      <w:proofErr w:type="gramEnd"/>
      <w:r w:rsidRPr="00FD106D">
        <w:rPr>
          <w:color w:val="000000" w:themeColor="text1"/>
          <w:lang w:val="en-GB"/>
        </w:rPr>
        <w:t xml:space="preserve"> outcomes from </w:t>
      </w:r>
      <w:proofErr w:type="spellStart"/>
      <w:r w:rsidRPr="00FD106D">
        <w:rPr>
          <w:color w:val="000000" w:themeColor="text1"/>
          <w:lang w:val="en-GB"/>
        </w:rPr>
        <w:t>NEXit</w:t>
      </w:r>
      <w:proofErr w:type="spellEnd"/>
      <w:r w:rsidRPr="00FD106D">
        <w:rPr>
          <w:color w:val="000000" w:themeColor="text1"/>
          <w:lang w:val="en-GB"/>
        </w:rPr>
        <w:t xml:space="preserve"> Junior Trial of a text messaging smoking cessation intervention for high school students: randomized controlled trial with Bayesian analysis', JMIR mHealth and </w:t>
      </w:r>
      <w:proofErr w:type="spellStart"/>
      <w:r w:rsidRPr="00FD106D">
        <w:rPr>
          <w:color w:val="000000" w:themeColor="text1"/>
          <w:lang w:val="en-GB"/>
        </w:rPr>
        <w:t>uHealth</w:t>
      </w:r>
      <w:proofErr w:type="spellEnd"/>
      <w:r w:rsidRPr="00FD106D">
        <w:rPr>
          <w:color w:val="000000" w:themeColor="text1"/>
          <w:lang w:val="en-GB"/>
        </w:rPr>
        <w:t>, 9(10), e29913. Available at: https://doi.org/10.2196/29913</w:t>
      </w:r>
    </w:p>
    <w:p w14:paraId="0644E564"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NICE (2010) </w:t>
      </w:r>
      <w:r w:rsidRPr="00FD106D">
        <w:rPr>
          <w:i/>
          <w:iCs/>
          <w:color w:val="000000" w:themeColor="text1"/>
          <w:lang w:val="en-GB"/>
        </w:rPr>
        <w:t>School based Interventions to Prevent Smoking (PH23)</w:t>
      </w:r>
      <w:r w:rsidRPr="00FD106D">
        <w:rPr>
          <w:color w:val="000000" w:themeColor="text1"/>
          <w:lang w:val="en-GB"/>
        </w:rPr>
        <w:t>. London: National Institute for Health and Care Excellence. Available at: https://www.nice.org.uk/guidance/ng209</w:t>
      </w:r>
    </w:p>
    <w:p w14:paraId="1C20E288"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Nicolini, V. and Cassia, F., (2022). Fear vs </w:t>
      </w:r>
      <w:proofErr w:type="spellStart"/>
      <w:r w:rsidRPr="00B25280">
        <w:rPr>
          <w:color w:val="000000" w:themeColor="text1"/>
          <w:lang w:val="en-GB"/>
        </w:rPr>
        <w:t>humor</w:t>
      </w:r>
      <w:proofErr w:type="spellEnd"/>
      <w:r w:rsidRPr="00B25280">
        <w:rPr>
          <w:color w:val="000000" w:themeColor="text1"/>
          <w:lang w:val="en-GB"/>
        </w:rPr>
        <w:t xml:space="preserve"> appeals: a comparative study of children's responses to anti-smoking advertisements. </w:t>
      </w:r>
      <w:r w:rsidRPr="00B25280">
        <w:rPr>
          <w:i/>
          <w:iCs/>
          <w:color w:val="000000" w:themeColor="text1"/>
          <w:lang w:val="en-GB"/>
        </w:rPr>
        <w:t>Asia-Pacific Journal of Business Administration</w:t>
      </w:r>
      <w:r w:rsidRPr="00B25280">
        <w:rPr>
          <w:color w:val="000000" w:themeColor="text1"/>
          <w:lang w:val="en-GB"/>
        </w:rPr>
        <w:t xml:space="preserve">, </w:t>
      </w:r>
      <w:r w:rsidRPr="00B25280">
        <w:rPr>
          <w:i/>
          <w:iCs/>
          <w:color w:val="000000" w:themeColor="text1"/>
          <w:lang w:val="en-GB"/>
        </w:rPr>
        <w:t>14</w:t>
      </w:r>
      <w:r w:rsidRPr="00B25280">
        <w:rPr>
          <w:color w:val="000000" w:themeColor="text1"/>
          <w:lang w:val="en-GB"/>
        </w:rPr>
        <w:t>(2), pp.166-184.</w:t>
      </w:r>
    </w:p>
    <w:p w14:paraId="349F2D89"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O'Hara, B.J., Owen, K.B., Bauman, A.E., Dunlop, S., </w:t>
      </w:r>
      <w:proofErr w:type="spellStart"/>
      <w:r w:rsidRPr="00B25280">
        <w:rPr>
          <w:color w:val="000000" w:themeColor="text1"/>
          <w:lang w:val="en-GB"/>
        </w:rPr>
        <w:t>Phongsavan</w:t>
      </w:r>
      <w:proofErr w:type="spellEnd"/>
      <w:r w:rsidRPr="00B25280">
        <w:rPr>
          <w:color w:val="000000" w:themeColor="text1"/>
          <w:lang w:val="en-GB"/>
        </w:rPr>
        <w:t xml:space="preserve">, P., </w:t>
      </w:r>
      <w:proofErr w:type="spellStart"/>
      <w:r w:rsidRPr="00B25280">
        <w:rPr>
          <w:color w:val="000000" w:themeColor="text1"/>
          <w:lang w:val="en-GB"/>
        </w:rPr>
        <w:t>Furestad</w:t>
      </w:r>
      <w:proofErr w:type="spellEnd"/>
      <w:r w:rsidRPr="00B25280">
        <w:rPr>
          <w:color w:val="000000" w:themeColor="text1"/>
          <w:lang w:val="en-GB"/>
        </w:rPr>
        <w:t xml:space="preserve">, E., Scott, N. and Freeman, B., (2023). Hope and sadness: balancing emotions in tobacco control mass media campaigns aimed at smokers. </w:t>
      </w:r>
      <w:r w:rsidRPr="00B25280">
        <w:rPr>
          <w:i/>
          <w:iCs/>
          <w:color w:val="000000" w:themeColor="text1"/>
          <w:lang w:val="en-GB"/>
        </w:rPr>
        <w:t>Health Promotion Journal of Australia</w:t>
      </w:r>
      <w:r w:rsidRPr="00B25280">
        <w:rPr>
          <w:color w:val="000000" w:themeColor="text1"/>
          <w:lang w:val="en-GB"/>
        </w:rPr>
        <w:t xml:space="preserve">, </w:t>
      </w:r>
      <w:r w:rsidRPr="00B25280">
        <w:rPr>
          <w:i/>
          <w:iCs/>
          <w:color w:val="000000" w:themeColor="text1"/>
          <w:lang w:val="en-GB"/>
        </w:rPr>
        <w:t>34</w:t>
      </w:r>
      <w:r w:rsidRPr="00B25280">
        <w:rPr>
          <w:color w:val="000000" w:themeColor="text1"/>
          <w:lang w:val="en-GB"/>
        </w:rPr>
        <w:t>(4), pp.856-866.</w:t>
      </w:r>
    </w:p>
    <w:p w14:paraId="59A2A81A"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Olowe, K.J., Edoh, N.L., </w:t>
      </w:r>
      <w:proofErr w:type="spellStart"/>
      <w:r w:rsidRPr="00B25280">
        <w:rPr>
          <w:color w:val="000000" w:themeColor="text1"/>
          <w:lang w:val="en-GB"/>
        </w:rPr>
        <w:t>Zouo</w:t>
      </w:r>
      <w:proofErr w:type="spellEnd"/>
      <w:r w:rsidRPr="00B25280">
        <w:rPr>
          <w:color w:val="000000" w:themeColor="text1"/>
          <w:lang w:val="en-GB"/>
        </w:rPr>
        <w:t xml:space="preserve">, S.J.C. and </w:t>
      </w:r>
      <w:proofErr w:type="spellStart"/>
      <w:r w:rsidRPr="00B25280">
        <w:rPr>
          <w:color w:val="000000" w:themeColor="text1"/>
          <w:lang w:val="en-GB"/>
        </w:rPr>
        <w:t>Olamijuwon</w:t>
      </w:r>
      <w:proofErr w:type="spellEnd"/>
      <w:r w:rsidRPr="00B25280">
        <w:rPr>
          <w:color w:val="000000" w:themeColor="text1"/>
          <w:lang w:val="en-GB"/>
        </w:rPr>
        <w:t xml:space="preserve">, J., (2024). Conceptual frameworks and innovative biostatistical approaches for advancing public health research initiatives. </w:t>
      </w:r>
      <w:r w:rsidRPr="00B25280">
        <w:rPr>
          <w:i/>
          <w:iCs/>
          <w:color w:val="000000" w:themeColor="text1"/>
          <w:lang w:val="en-GB"/>
        </w:rPr>
        <w:t>International Journal of Scholarly Research in Medicine and Dentistry</w:t>
      </w:r>
      <w:r w:rsidRPr="00B25280">
        <w:rPr>
          <w:color w:val="000000" w:themeColor="text1"/>
          <w:lang w:val="en-GB"/>
        </w:rPr>
        <w:t xml:space="preserve">, </w:t>
      </w:r>
      <w:r w:rsidRPr="00B25280">
        <w:rPr>
          <w:i/>
          <w:iCs/>
          <w:color w:val="000000" w:themeColor="text1"/>
          <w:lang w:val="en-GB"/>
        </w:rPr>
        <w:t>3</w:t>
      </w:r>
      <w:r w:rsidRPr="00B25280">
        <w:rPr>
          <w:color w:val="000000" w:themeColor="text1"/>
          <w:lang w:val="en-GB"/>
        </w:rPr>
        <w:t>(2), pp.11-21.</w:t>
      </w:r>
    </w:p>
    <w:p w14:paraId="5017C449"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Opazo</w:t>
      </w:r>
      <w:proofErr w:type="spellEnd"/>
      <w:r w:rsidRPr="00B25280">
        <w:rPr>
          <w:color w:val="000000" w:themeColor="text1"/>
          <w:lang w:val="en-GB"/>
        </w:rPr>
        <w:t xml:space="preserve"> Breton, M., Gillespie, D., Pryce, R., </w:t>
      </w:r>
      <w:proofErr w:type="spellStart"/>
      <w:r w:rsidRPr="00B25280">
        <w:rPr>
          <w:color w:val="000000" w:themeColor="text1"/>
          <w:lang w:val="en-GB"/>
        </w:rPr>
        <w:t>Bogdanovica</w:t>
      </w:r>
      <w:proofErr w:type="spellEnd"/>
      <w:r w:rsidRPr="00B25280">
        <w:rPr>
          <w:color w:val="000000" w:themeColor="text1"/>
          <w:lang w:val="en-GB"/>
        </w:rPr>
        <w:t xml:space="preserve">, I., Angus, C., Hernandez Alava, M., Brennan, A. and Britton, J., (2022). Understanding long‐term trends in smoking in England, 1972–2019: an age–period–cohort approach. </w:t>
      </w:r>
      <w:r w:rsidRPr="00B25280">
        <w:rPr>
          <w:i/>
          <w:iCs/>
          <w:color w:val="000000" w:themeColor="text1"/>
          <w:lang w:val="en-GB"/>
        </w:rPr>
        <w:t>Addiction</w:t>
      </w:r>
      <w:r w:rsidRPr="00B25280">
        <w:rPr>
          <w:color w:val="000000" w:themeColor="text1"/>
          <w:lang w:val="en-GB"/>
        </w:rPr>
        <w:t xml:space="preserve">, </w:t>
      </w:r>
      <w:r w:rsidRPr="00B25280">
        <w:rPr>
          <w:i/>
          <w:iCs/>
          <w:color w:val="000000" w:themeColor="text1"/>
          <w:lang w:val="en-GB"/>
        </w:rPr>
        <w:t>117</w:t>
      </w:r>
      <w:r w:rsidRPr="00B25280">
        <w:rPr>
          <w:color w:val="000000" w:themeColor="text1"/>
          <w:lang w:val="en-GB"/>
        </w:rPr>
        <w:t>(5), pp.1392-1403.</w:t>
      </w:r>
    </w:p>
    <w:p w14:paraId="3AD2125D" w14:textId="77777777" w:rsidR="00FD106D" w:rsidRPr="00FD106D" w:rsidRDefault="00FD106D" w:rsidP="00FD106D">
      <w:pPr>
        <w:spacing w:before="240" w:after="240"/>
        <w:rPr>
          <w:color w:val="000000" w:themeColor="text1"/>
          <w:lang w:val="en-GB"/>
        </w:rPr>
      </w:pPr>
      <w:r w:rsidRPr="00FD106D">
        <w:rPr>
          <w:color w:val="000000" w:themeColor="text1"/>
          <w:lang w:val="en-GB"/>
        </w:rPr>
        <w:lastRenderedPageBreak/>
        <w:t xml:space="preserve">Open Public Health Journal (2020) 'A systematic review about educational campaigns on smoking cessation among adolescents', </w:t>
      </w:r>
      <w:r w:rsidRPr="00FD106D">
        <w:rPr>
          <w:i/>
          <w:iCs/>
          <w:color w:val="000000" w:themeColor="text1"/>
          <w:lang w:val="en-GB"/>
        </w:rPr>
        <w:t>Open Public Health Journal</w:t>
      </w:r>
      <w:r w:rsidRPr="00FD106D">
        <w:rPr>
          <w:color w:val="000000" w:themeColor="text1"/>
          <w:lang w:val="en-GB"/>
        </w:rPr>
        <w:t>, 13(1), pp. 748–757. Available at: https://openpublichealthjournal.com/VOLUME/13/PAGE/748/</w:t>
      </w:r>
    </w:p>
    <w:p w14:paraId="28175E91" w14:textId="77777777" w:rsidR="00FD106D" w:rsidRDefault="00FD106D" w:rsidP="00B25280">
      <w:pPr>
        <w:spacing w:before="240" w:after="240"/>
        <w:rPr>
          <w:color w:val="000000" w:themeColor="text1"/>
          <w:lang w:val="en-GB"/>
        </w:rPr>
      </w:pPr>
      <w:r w:rsidRPr="00B25280">
        <w:rPr>
          <w:color w:val="000000" w:themeColor="text1"/>
          <w:lang w:val="en-GB"/>
        </w:rPr>
        <w:t xml:space="preserve">Östergren, O., (2022). The social gradient in smoking: individual behaviour, norms and nicotine dependence in the later stages of the cigarette epidemic. </w:t>
      </w:r>
      <w:r w:rsidRPr="00B25280">
        <w:rPr>
          <w:i/>
          <w:iCs/>
          <w:color w:val="000000" w:themeColor="text1"/>
          <w:lang w:val="en-GB"/>
        </w:rPr>
        <w:t>Social Theory &amp; Health</w:t>
      </w:r>
      <w:r w:rsidRPr="00B25280">
        <w:rPr>
          <w:color w:val="000000" w:themeColor="text1"/>
          <w:lang w:val="en-GB"/>
        </w:rPr>
        <w:t xml:space="preserve">, </w:t>
      </w:r>
      <w:r w:rsidRPr="00B25280">
        <w:rPr>
          <w:i/>
          <w:iCs/>
          <w:color w:val="000000" w:themeColor="text1"/>
          <w:lang w:val="en-GB"/>
        </w:rPr>
        <w:t>20</w:t>
      </w:r>
      <w:r w:rsidRPr="00B25280">
        <w:rPr>
          <w:color w:val="000000" w:themeColor="text1"/>
          <w:lang w:val="en-GB"/>
        </w:rPr>
        <w:t>(3), pp.276-290.</w:t>
      </w:r>
    </w:p>
    <w:p w14:paraId="52BF4DC1" w14:textId="39A0F8F3" w:rsidR="00A610C6" w:rsidRPr="00B25280" w:rsidRDefault="00A610C6" w:rsidP="00B25280">
      <w:pPr>
        <w:spacing w:before="240" w:after="240"/>
        <w:rPr>
          <w:color w:val="000000" w:themeColor="text1"/>
          <w:lang w:val="en-GB"/>
        </w:rPr>
      </w:pPr>
      <w:r w:rsidRPr="00A610C6">
        <w:rPr>
          <w:color w:val="000000" w:themeColor="text1"/>
        </w:rPr>
        <w:t xml:space="preserve">Page, M.J., McKenzie, J.E., Bossuyt, P.M., </w:t>
      </w:r>
      <w:proofErr w:type="spellStart"/>
      <w:r w:rsidRPr="00A610C6">
        <w:rPr>
          <w:color w:val="000000" w:themeColor="text1"/>
        </w:rPr>
        <w:t>Boutron</w:t>
      </w:r>
      <w:proofErr w:type="spellEnd"/>
      <w:r w:rsidRPr="00A610C6">
        <w:rPr>
          <w:color w:val="000000" w:themeColor="text1"/>
        </w:rPr>
        <w:t xml:space="preserve">, I., Hoffmann, T.C., Mulrow, C.D., </w:t>
      </w:r>
      <w:proofErr w:type="spellStart"/>
      <w:r w:rsidRPr="00A610C6">
        <w:rPr>
          <w:color w:val="000000" w:themeColor="text1"/>
        </w:rPr>
        <w:t>Shamseer</w:t>
      </w:r>
      <w:proofErr w:type="spellEnd"/>
      <w:r w:rsidRPr="00A610C6">
        <w:rPr>
          <w:color w:val="000000" w:themeColor="text1"/>
        </w:rPr>
        <w:t>, L., Tetzlaff, J.M., Akl, E.A., Brennan, S.E. and Chou, R., 2021. The PRISMA 2020 statement: an updated guideline for reporting systematic reviews. </w:t>
      </w:r>
      <w:proofErr w:type="spellStart"/>
      <w:r w:rsidRPr="00A610C6">
        <w:rPr>
          <w:i/>
          <w:iCs/>
          <w:color w:val="000000" w:themeColor="text1"/>
        </w:rPr>
        <w:t>bmj</w:t>
      </w:r>
      <w:proofErr w:type="spellEnd"/>
      <w:r w:rsidRPr="00A610C6">
        <w:rPr>
          <w:color w:val="000000" w:themeColor="text1"/>
        </w:rPr>
        <w:t>, </w:t>
      </w:r>
      <w:r w:rsidRPr="00A610C6">
        <w:rPr>
          <w:i/>
          <w:iCs/>
          <w:color w:val="000000" w:themeColor="text1"/>
        </w:rPr>
        <w:t>372</w:t>
      </w:r>
      <w:r w:rsidRPr="00A610C6">
        <w:rPr>
          <w:color w:val="000000" w:themeColor="text1"/>
        </w:rPr>
        <w:t>.</w:t>
      </w:r>
      <w:r>
        <w:rPr>
          <w:color w:val="000000" w:themeColor="text1"/>
        </w:rPr>
        <w:t xml:space="preserve"> </w:t>
      </w:r>
      <w:hyperlink r:id="rId58" w:history="1">
        <w:r w:rsidRPr="00630D56">
          <w:rPr>
            <w:rStyle w:val="Hyperlink"/>
          </w:rPr>
          <w:t>https://www.bmj.com/content/372/bmj.n71.short</w:t>
        </w:r>
      </w:hyperlink>
      <w:r>
        <w:rPr>
          <w:color w:val="000000" w:themeColor="text1"/>
        </w:rPr>
        <w:t xml:space="preserve"> </w:t>
      </w:r>
    </w:p>
    <w:p w14:paraId="23939FEB"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Paraje</w:t>
      </w:r>
      <w:proofErr w:type="spellEnd"/>
      <w:r w:rsidRPr="00B25280">
        <w:rPr>
          <w:color w:val="000000" w:themeColor="text1"/>
          <w:lang w:val="en-GB"/>
        </w:rPr>
        <w:t xml:space="preserve">, G., Stoklosa, M. and Blecher, E., (2022). Illicit trade in tobacco products: recent trends and coming challenges. </w:t>
      </w:r>
      <w:r w:rsidRPr="00B25280">
        <w:rPr>
          <w:i/>
          <w:iCs/>
          <w:color w:val="000000" w:themeColor="text1"/>
          <w:lang w:val="en-GB"/>
        </w:rPr>
        <w:t>Tobacco Control</w:t>
      </w:r>
      <w:r w:rsidRPr="00B25280">
        <w:rPr>
          <w:color w:val="000000" w:themeColor="text1"/>
          <w:lang w:val="en-GB"/>
        </w:rPr>
        <w:t xml:space="preserve">, </w:t>
      </w:r>
      <w:r w:rsidRPr="00B25280">
        <w:rPr>
          <w:i/>
          <w:iCs/>
          <w:color w:val="000000" w:themeColor="text1"/>
          <w:lang w:val="en-GB"/>
        </w:rPr>
        <w:t>31</w:t>
      </w:r>
      <w:r w:rsidRPr="00B25280">
        <w:rPr>
          <w:color w:val="000000" w:themeColor="text1"/>
          <w:lang w:val="en-GB"/>
        </w:rPr>
        <w:t>(2), pp.257-262.</w:t>
      </w:r>
    </w:p>
    <w:p w14:paraId="716AB988"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Poole, R., Carver, H., Anagnostou, D., Edwards, A., Moore, G., Smith, P., Wood, F. and Brain, K., (2022). Tobacco use, smoking identities and pathways into and out of smoking among young adults: a meta-ethnography. </w:t>
      </w:r>
      <w:r w:rsidRPr="00B25280">
        <w:rPr>
          <w:i/>
          <w:iCs/>
          <w:color w:val="000000" w:themeColor="text1"/>
          <w:lang w:val="en-GB"/>
        </w:rPr>
        <w:t>Substance Abuse Treatment, Prevention, and Policy</w:t>
      </w:r>
      <w:r w:rsidRPr="00B25280">
        <w:rPr>
          <w:color w:val="000000" w:themeColor="text1"/>
          <w:lang w:val="en-GB"/>
        </w:rPr>
        <w:t xml:space="preserve">, </w:t>
      </w:r>
      <w:r w:rsidRPr="00B25280">
        <w:rPr>
          <w:i/>
          <w:iCs/>
          <w:color w:val="000000" w:themeColor="text1"/>
          <w:lang w:val="en-GB"/>
        </w:rPr>
        <w:t>17</w:t>
      </w:r>
      <w:r w:rsidRPr="00B25280">
        <w:rPr>
          <w:color w:val="000000" w:themeColor="text1"/>
          <w:lang w:val="en-GB"/>
        </w:rPr>
        <w:t>(1), p.24.</w:t>
      </w:r>
    </w:p>
    <w:p w14:paraId="265C9B55"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Pravasi, S. and Sarate, S., (2026). Understanding smoking </w:t>
      </w:r>
      <w:proofErr w:type="spellStart"/>
      <w:r w:rsidRPr="00B25280">
        <w:rPr>
          <w:color w:val="000000" w:themeColor="text1"/>
          <w:lang w:val="en-GB"/>
        </w:rPr>
        <w:t>behavior</w:t>
      </w:r>
      <w:proofErr w:type="spellEnd"/>
      <w:r w:rsidRPr="00B25280">
        <w:rPr>
          <w:color w:val="000000" w:themeColor="text1"/>
          <w:lang w:val="en-GB"/>
        </w:rPr>
        <w:t xml:space="preserve"> among young adults in rural Gujarat: determinants and preventive strategies. </w:t>
      </w:r>
      <w:r w:rsidRPr="00B25280">
        <w:rPr>
          <w:i/>
          <w:iCs/>
          <w:color w:val="000000" w:themeColor="text1"/>
          <w:lang w:val="en-GB"/>
        </w:rPr>
        <w:t>Monaldi Archives for Chest Disease</w:t>
      </w:r>
      <w:r w:rsidRPr="00B25280">
        <w:rPr>
          <w:color w:val="000000" w:themeColor="text1"/>
          <w:lang w:val="en-GB"/>
        </w:rPr>
        <w:t>.</w:t>
      </w:r>
    </w:p>
    <w:p w14:paraId="49BFC859"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Rakhshani, T., </w:t>
      </w:r>
      <w:proofErr w:type="spellStart"/>
      <w:r w:rsidRPr="00B25280">
        <w:rPr>
          <w:color w:val="000000" w:themeColor="text1"/>
          <w:lang w:val="en-GB"/>
        </w:rPr>
        <w:t>Jalalpour</w:t>
      </w:r>
      <w:proofErr w:type="spellEnd"/>
      <w:r w:rsidRPr="00B25280">
        <w:rPr>
          <w:color w:val="000000" w:themeColor="text1"/>
          <w:lang w:val="en-GB"/>
        </w:rPr>
        <w:t xml:space="preserve">, Z., Jafari, M., </w:t>
      </w:r>
      <w:proofErr w:type="spellStart"/>
      <w:r w:rsidRPr="00B25280">
        <w:rPr>
          <w:color w:val="000000" w:themeColor="text1"/>
          <w:lang w:val="en-GB"/>
        </w:rPr>
        <w:t>Taravatmanesh</w:t>
      </w:r>
      <w:proofErr w:type="spellEnd"/>
      <w:r w:rsidRPr="00B25280">
        <w:rPr>
          <w:color w:val="000000" w:themeColor="text1"/>
          <w:lang w:val="en-GB"/>
        </w:rPr>
        <w:t xml:space="preserve">, S., </w:t>
      </w:r>
      <w:proofErr w:type="spellStart"/>
      <w:r w:rsidRPr="00B25280">
        <w:rPr>
          <w:color w:val="000000" w:themeColor="text1"/>
          <w:lang w:val="en-GB"/>
        </w:rPr>
        <w:t>Kamyab</w:t>
      </w:r>
      <w:proofErr w:type="spellEnd"/>
      <w:r w:rsidRPr="00B25280">
        <w:rPr>
          <w:color w:val="000000" w:themeColor="text1"/>
          <w:lang w:val="en-GB"/>
        </w:rPr>
        <w:t xml:space="preserve">, A. and </w:t>
      </w:r>
      <w:proofErr w:type="spellStart"/>
      <w:r w:rsidRPr="00B25280">
        <w:rPr>
          <w:color w:val="000000" w:themeColor="text1"/>
          <w:lang w:val="en-GB"/>
        </w:rPr>
        <w:t>Jeihooni</w:t>
      </w:r>
      <w:proofErr w:type="spellEnd"/>
      <w:r w:rsidRPr="00B25280">
        <w:rPr>
          <w:color w:val="000000" w:themeColor="text1"/>
          <w:lang w:val="en-GB"/>
        </w:rPr>
        <w:t xml:space="preserve">, A.K., (2025). The impact of training based on the transtheoretical model on increasing physical activity in overweight and obese housewives. </w:t>
      </w:r>
      <w:r w:rsidRPr="00B25280">
        <w:rPr>
          <w:i/>
          <w:iCs/>
          <w:color w:val="000000" w:themeColor="text1"/>
          <w:lang w:val="en-GB"/>
        </w:rPr>
        <w:t>BMC Women's Health</w:t>
      </w:r>
      <w:r w:rsidRPr="00B25280">
        <w:rPr>
          <w:color w:val="000000" w:themeColor="text1"/>
          <w:lang w:val="en-GB"/>
        </w:rPr>
        <w:t xml:space="preserve">, </w:t>
      </w:r>
      <w:r w:rsidRPr="00B25280">
        <w:rPr>
          <w:i/>
          <w:iCs/>
          <w:color w:val="000000" w:themeColor="text1"/>
          <w:lang w:val="en-GB"/>
        </w:rPr>
        <w:t>25</w:t>
      </w:r>
      <w:r w:rsidRPr="00B25280">
        <w:rPr>
          <w:color w:val="000000" w:themeColor="text1"/>
          <w:lang w:val="en-GB"/>
        </w:rPr>
        <w:t>(1), p.218.</w:t>
      </w:r>
    </w:p>
    <w:p w14:paraId="5D75C836"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RCPCH (2020) </w:t>
      </w:r>
      <w:r w:rsidRPr="00FD106D">
        <w:rPr>
          <w:i/>
          <w:iCs/>
          <w:color w:val="000000" w:themeColor="text1"/>
          <w:lang w:val="en-GB"/>
        </w:rPr>
        <w:t>State of Child Health: Smoking in Young People</w:t>
      </w:r>
      <w:r w:rsidRPr="00FD106D">
        <w:rPr>
          <w:color w:val="000000" w:themeColor="text1"/>
          <w:lang w:val="en-GB"/>
        </w:rPr>
        <w:t>. London: Royal College of Paediatrics and Child Health. Available at: https://stateofchildhealth.rcpch.ac.uk/evidence/health behaviours/smoking young people/</w:t>
      </w:r>
    </w:p>
    <w:p w14:paraId="0A8E9D35"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Reynolds, L.M., Faure, P. and Barik, J., (2025). Adolescent nicotine exposure and persistent neurocircuitry changes: unveiling lifelong psychiatric risks. </w:t>
      </w:r>
      <w:r w:rsidRPr="00B25280">
        <w:rPr>
          <w:i/>
          <w:iCs/>
          <w:color w:val="000000" w:themeColor="text1"/>
          <w:lang w:val="en-GB"/>
        </w:rPr>
        <w:t>Molecular Psychiatry</w:t>
      </w:r>
      <w:r w:rsidRPr="00B25280">
        <w:rPr>
          <w:color w:val="000000" w:themeColor="text1"/>
          <w:lang w:val="en-GB"/>
        </w:rPr>
        <w:t xml:space="preserve">, </w:t>
      </w:r>
      <w:r w:rsidRPr="00B25280">
        <w:rPr>
          <w:i/>
          <w:iCs/>
          <w:color w:val="000000" w:themeColor="text1"/>
          <w:lang w:val="en-GB"/>
        </w:rPr>
        <w:t>30</w:t>
      </w:r>
      <w:r w:rsidRPr="00B25280">
        <w:rPr>
          <w:color w:val="000000" w:themeColor="text1"/>
          <w:lang w:val="en-GB"/>
        </w:rPr>
        <w:t>(11), pp.5534-5545.</w:t>
      </w:r>
    </w:p>
    <w:p w14:paraId="1C31A8B6" w14:textId="77777777" w:rsidR="00FD106D" w:rsidRPr="00FD106D" w:rsidRDefault="00FD106D" w:rsidP="00FD106D">
      <w:pPr>
        <w:spacing w:before="240" w:after="240"/>
        <w:rPr>
          <w:color w:val="000000" w:themeColor="text1"/>
          <w:lang w:val="en-GB"/>
        </w:rPr>
      </w:pPr>
      <w:r w:rsidRPr="00FD106D">
        <w:rPr>
          <w:color w:val="000000" w:themeColor="text1"/>
          <w:lang w:val="en-GB"/>
        </w:rPr>
        <w:lastRenderedPageBreak/>
        <w:t xml:space="preserve">Royal College of Physicians (2021) </w:t>
      </w:r>
      <w:r w:rsidRPr="00FD106D">
        <w:rPr>
          <w:i/>
          <w:iCs/>
          <w:color w:val="000000" w:themeColor="text1"/>
          <w:lang w:val="en-GB"/>
        </w:rPr>
        <w:t>Smoking and Health 2021: A Coming of Age for Tobacco Control?</w:t>
      </w:r>
      <w:r w:rsidRPr="00FD106D">
        <w:rPr>
          <w:color w:val="000000" w:themeColor="text1"/>
          <w:lang w:val="en-GB"/>
        </w:rPr>
        <w:t xml:space="preserve"> London: RCP. Available at: https://www.rcp.ac.uk/media/blnowepg/smoking and health 2021_full report_0.pdf</w:t>
      </w:r>
    </w:p>
    <w:p w14:paraId="38221945" w14:textId="77777777" w:rsidR="00FD106D" w:rsidRPr="00B25280" w:rsidRDefault="00FD106D">
      <w:pPr>
        <w:rPr>
          <w:color w:val="000000" w:themeColor="text1"/>
        </w:rPr>
      </w:pPr>
      <w:proofErr w:type="spellStart"/>
      <w:r w:rsidRPr="00B25280">
        <w:rPr>
          <w:color w:val="000000" w:themeColor="text1"/>
        </w:rPr>
        <w:t>Sakthisankaran</w:t>
      </w:r>
      <w:proofErr w:type="spellEnd"/>
      <w:r w:rsidRPr="00B25280">
        <w:rPr>
          <w:color w:val="000000" w:themeColor="text1"/>
        </w:rPr>
        <w:t xml:space="preserve">, S. M., </w:t>
      </w:r>
      <w:proofErr w:type="spellStart"/>
      <w:r w:rsidRPr="00B25280">
        <w:rPr>
          <w:color w:val="000000" w:themeColor="text1"/>
        </w:rPr>
        <w:t>Sakthipriya</w:t>
      </w:r>
      <w:proofErr w:type="spellEnd"/>
      <w:r w:rsidRPr="00B25280">
        <w:rPr>
          <w:color w:val="000000" w:themeColor="text1"/>
        </w:rPr>
        <w:t xml:space="preserve">, D., and </w:t>
      </w:r>
      <w:proofErr w:type="spellStart"/>
      <w:r w:rsidRPr="00B25280">
        <w:rPr>
          <w:color w:val="000000" w:themeColor="text1"/>
        </w:rPr>
        <w:t>Swamivelmanickam</w:t>
      </w:r>
      <w:proofErr w:type="spellEnd"/>
      <w:r w:rsidRPr="00B25280">
        <w:rPr>
          <w:color w:val="000000" w:themeColor="text1"/>
        </w:rPr>
        <w:t xml:space="preserve">, M. (2024). Health Risks Associated with Tobacco Consumption in Humans: An Overview. </w:t>
      </w:r>
      <w:r w:rsidRPr="00B25280">
        <w:rPr>
          <w:i/>
          <w:iCs/>
          <w:color w:val="000000" w:themeColor="text1"/>
        </w:rPr>
        <w:t>Journal of Drug Delivery &amp; Therapeutics</w:t>
      </w:r>
      <w:r w:rsidRPr="00B25280">
        <w:rPr>
          <w:color w:val="000000" w:themeColor="text1"/>
        </w:rPr>
        <w:t xml:space="preserve">, </w:t>
      </w:r>
      <w:r w:rsidRPr="00B25280">
        <w:rPr>
          <w:i/>
          <w:iCs/>
          <w:color w:val="000000" w:themeColor="text1"/>
        </w:rPr>
        <w:t>14</w:t>
      </w:r>
      <w:r w:rsidRPr="00B25280">
        <w:rPr>
          <w:color w:val="000000" w:themeColor="text1"/>
        </w:rPr>
        <w:t xml:space="preserve">(5). Available at: </w:t>
      </w:r>
      <w:hyperlink r:id="rId59" w:history="1">
        <w:r w:rsidRPr="00B25280">
          <w:rPr>
            <w:color w:val="000000" w:themeColor="text1"/>
            <w:u w:val="single"/>
          </w:rPr>
          <w:t>https://search.ebscohost.com/login.aspx?direct=true&amp;profile=ehost&amp;scope=site&amp;authtype=crawler&amp;jrnl=22501177&amp;AN=177730218&amp;h=sFZim16AMaMLJ8EQ50zV8yiwHKghOJHitd4%2FKRfs2B1MCaAg8u8Wa%2BMhsepEPRIa4k1L7ditNZKev3G%2BPd9cRw%3D%3D&amp;crl=c</w:t>
        </w:r>
      </w:hyperlink>
      <w:r w:rsidRPr="00B25280">
        <w:rPr>
          <w:color w:val="000000" w:themeColor="text1"/>
        </w:rPr>
        <w:t xml:space="preserve"> [Accessed on 05 March 2026]</w:t>
      </w:r>
    </w:p>
    <w:p w14:paraId="0F304D07" w14:textId="77777777" w:rsidR="00FD106D" w:rsidRPr="00B25280" w:rsidRDefault="00FD106D">
      <w:pPr>
        <w:rPr>
          <w:color w:val="000000" w:themeColor="text1"/>
        </w:rPr>
      </w:pPr>
      <w:r w:rsidRPr="00B25280">
        <w:rPr>
          <w:color w:val="000000" w:themeColor="text1"/>
        </w:rPr>
        <w:t xml:space="preserve">Sandhu, S.V.D.P.A. and Jansen, J.M.D., (2022). Strengthening public health in the Netherlands. Available at: </w:t>
      </w:r>
      <w:hyperlink r:id="rId60" w:history="1">
        <w:r w:rsidRPr="00B25280">
          <w:rPr>
            <w:color w:val="000000" w:themeColor="text1"/>
            <w:u w:val="single"/>
          </w:rPr>
          <w:t>https://www.raadrvs.nl/site/binaries/site-content/collections/documents/2023/04/18/op-onze-gezondheid/Strengthening+public+health+in+the+Netherlands.pdf</w:t>
        </w:r>
      </w:hyperlink>
      <w:r w:rsidRPr="00B25280">
        <w:rPr>
          <w:color w:val="000000" w:themeColor="text1"/>
        </w:rPr>
        <w:t xml:space="preserve"> [Accessed on 05 March 2026]</w:t>
      </w:r>
    </w:p>
    <w:p w14:paraId="4B07BAAB"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Santos, A.M. and Coad, A., (2023). Monitoring and evaluation of transformative innovation policy: Suggestions for Improvement. </w:t>
      </w:r>
      <w:r w:rsidRPr="00B25280">
        <w:rPr>
          <w:i/>
          <w:iCs/>
          <w:color w:val="000000" w:themeColor="text1"/>
          <w:lang w:val="en-GB"/>
        </w:rPr>
        <w:t>Socio-Economic Planning Sciences</w:t>
      </w:r>
      <w:r w:rsidRPr="00B25280">
        <w:rPr>
          <w:color w:val="000000" w:themeColor="text1"/>
          <w:lang w:val="en-GB"/>
        </w:rPr>
        <w:t xml:space="preserve">, </w:t>
      </w:r>
      <w:r w:rsidRPr="00B25280">
        <w:rPr>
          <w:i/>
          <w:iCs/>
          <w:color w:val="000000" w:themeColor="text1"/>
          <w:lang w:val="en-GB"/>
        </w:rPr>
        <w:t>90</w:t>
      </w:r>
      <w:r w:rsidRPr="00B25280">
        <w:rPr>
          <w:color w:val="000000" w:themeColor="text1"/>
          <w:lang w:val="en-GB"/>
        </w:rPr>
        <w:t>, p.101714.</w:t>
      </w:r>
    </w:p>
    <w:p w14:paraId="029103A6" w14:textId="77777777" w:rsidR="00FD106D" w:rsidRPr="00B25280" w:rsidRDefault="00FD106D" w:rsidP="00B25280">
      <w:pPr>
        <w:rPr>
          <w:color w:val="000000" w:themeColor="text1"/>
        </w:rPr>
      </w:pPr>
      <w:r w:rsidRPr="00B25280">
        <w:rPr>
          <w:color w:val="000000" w:themeColor="text1"/>
        </w:rPr>
        <w:t xml:space="preserve">‌Schmidt, L., Finnerty Mutlu, A.N., Elmore, R., </w:t>
      </w:r>
      <w:proofErr w:type="spellStart"/>
      <w:r w:rsidRPr="00B25280">
        <w:rPr>
          <w:color w:val="000000" w:themeColor="text1"/>
        </w:rPr>
        <w:t>Olorisade</w:t>
      </w:r>
      <w:proofErr w:type="spellEnd"/>
      <w:r w:rsidRPr="00B25280">
        <w:rPr>
          <w:color w:val="000000" w:themeColor="text1"/>
        </w:rPr>
        <w:t>, B.K., Thomas, J. and Higgins, J.P.T. (2025). Data extraction methods for systematic review (semi)automation: Update of a living systematic review. </w:t>
      </w:r>
      <w:r w:rsidRPr="00B25280">
        <w:rPr>
          <w:i/>
          <w:iCs/>
          <w:color w:val="000000" w:themeColor="text1"/>
        </w:rPr>
        <w:t>F1000Research</w:t>
      </w:r>
      <w:r w:rsidRPr="00B25280">
        <w:rPr>
          <w:color w:val="000000" w:themeColor="text1"/>
        </w:rPr>
        <w:t xml:space="preserve">, [online] 10, p.401. </w:t>
      </w:r>
      <w:proofErr w:type="spellStart"/>
      <w:proofErr w:type="gramStart"/>
      <w:r w:rsidRPr="00B25280">
        <w:rPr>
          <w:color w:val="000000" w:themeColor="text1"/>
        </w:rPr>
        <w:t>doi:https</w:t>
      </w:r>
      <w:proofErr w:type="spellEnd"/>
      <w:r w:rsidRPr="00B25280">
        <w:rPr>
          <w:color w:val="000000" w:themeColor="text1"/>
        </w:rPr>
        <w:t>://doi.org/10.12688/f1000research.51117.3</w:t>
      </w:r>
      <w:proofErr w:type="gramEnd"/>
      <w:r w:rsidRPr="00B25280">
        <w:rPr>
          <w:color w:val="000000" w:themeColor="text1"/>
        </w:rPr>
        <w:t>.</w:t>
      </w:r>
    </w:p>
    <w:p w14:paraId="10459C66"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Sedmak, A. and Svetina, M., (2024). Components of adolescents’ attraction with YouTubers. </w:t>
      </w:r>
      <w:r w:rsidRPr="00B25280">
        <w:rPr>
          <w:i/>
          <w:iCs/>
          <w:color w:val="000000" w:themeColor="text1"/>
          <w:lang w:val="en-GB"/>
        </w:rPr>
        <w:t>Current Psychology</w:t>
      </w:r>
      <w:r w:rsidRPr="00B25280">
        <w:rPr>
          <w:color w:val="000000" w:themeColor="text1"/>
          <w:lang w:val="en-GB"/>
        </w:rPr>
        <w:t xml:space="preserve">, </w:t>
      </w:r>
      <w:r w:rsidRPr="00B25280">
        <w:rPr>
          <w:i/>
          <w:iCs/>
          <w:color w:val="000000" w:themeColor="text1"/>
          <w:lang w:val="en-GB"/>
        </w:rPr>
        <w:t>43</w:t>
      </w:r>
      <w:r w:rsidRPr="00B25280">
        <w:rPr>
          <w:color w:val="000000" w:themeColor="text1"/>
          <w:lang w:val="en-GB"/>
        </w:rPr>
        <w:t>(7), pp.6167-6179.</w:t>
      </w:r>
    </w:p>
    <w:p w14:paraId="598DA529" w14:textId="77777777" w:rsidR="00FD106D" w:rsidRPr="00FD106D" w:rsidRDefault="00FD106D" w:rsidP="00FD106D">
      <w:pPr>
        <w:spacing w:before="240" w:after="240"/>
        <w:rPr>
          <w:color w:val="000000" w:themeColor="text1"/>
          <w:lang w:val="en-GB"/>
        </w:rPr>
      </w:pPr>
      <w:r w:rsidRPr="00FD106D">
        <w:rPr>
          <w:color w:val="000000" w:themeColor="text1"/>
          <w:lang w:val="en-GB"/>
        </w:rPr>
        <w:t xml:space="preserve">Selya, A.S., Foxon, F., Shiffman, S. and </w:t>
      </w:r>
      <w:proofErr w:type="spellStart"/>
      <w:r w:rsidRPr="00FD106D">
        <w:rPr>
          <w:color w:val="000000" w:themeColor="text1"/>
          <w:lang w:val="en-GB"/>
        </w:rPr>
        <w:t>Sembower</w:t>
      </w:r>
      <w:proofErr w:type="spellEnd"/>
      <w:r w:rsidRPr="00FD106D">
        <w:rPr>
          <w:color w:val="000000" w:themeColor="text1"/>
          <w:lang w:val="en-GB"/>
        </w:rPr>
        <w:t xml:space="preserve">, M.A. (2025) 'Effectiveness of tobacco advertising, promotion and sponsorship bans on smoking prevalence, initiation and cessation: a systematic review and </w:t>
      </w:r>
      <w:proofErr w:type="spellStart"/>
      <w:proofErr w:type="gramStart"/>
      <w:r w:rsidRPr="00FD106D">
        <w:rPr>
          <w:color w:val="000000" w:themeColor="text1"/>
          <w:lang w:val="en-GB"/>
        </w:rPr>
        <w:t>meta analysis</w:t>
      </w:r>
      <w:proofErr w:type="spellEnd"/>
      <w:proofErr w:type="gramEnd"/>
      <w:r w:rsidRPr="00FD106D">
        <w:rPr>
          <w:color w:val="000000" w:themeColor="text1"/>
          <w:lang w:val="en-GB"/>
        </w:rPr>
        <w:t>', Tobacco Control, Online First. Available at: https://doi.org/10.1136/tc 2024 058903</w:t>
      </w:r>
    </w:p>
    <w:p w14:paraId="2A05F7E7" w14:textId="77777777" w:rsidR="00FD106D" w:rsidRPr="00B25280" w:rsidRDefault="00FD106D">
      <w:pPr>
        <w:rPr>
          <w:color w:val="000000" w:themeColor="text1"/>
        </w:rPr>
      </w:pPr>
      <w:r w:rsidRPr="00B25280">
        <w:rPr>
          <w:color w:val="000000" w:themeColor="text1"/>
        </w:rPr>
        <w:t xml:space="preserve">Shaheen, N., Shaheen, A., Ramadan, A., </w:t>
      </w:r>
      <w:proofErr w:type="spellStart"/>
      <w:r w:rsidRPr="00B25280">
        <w:rPr>
          <w:color w:val="000000" w:themeColor="text1"/>
        </w:rPr>
        <w:t>Hefnawy</w:t>
      </w:r>
      <w:proofErr w:type="spellEnd"/>
      <w:r w:rsidRPr="00B25280">
        <w:rPr>
          <w:color w:val="000000" w:themeColor="text1"/>
        </w:rPr>
        <w:t xml:space="preserve">, M.T., Ramadan, A., Ibrahim, I.A., Hassanein, M.E., Ashour, M.E. and </w:t>
      </w:r>
      <w:proofErr w:type="spellStart"/>
      <w:r w:rsidRPr="00B25280">
        <w:rPr>
          <w:color w:val="000000" w:themeColor="text1"/>
        </w:rPr>
        <w:t>Flouty</w:t>
      </w:r>
      <w:proofErr w:type="spellEnd"/>
      <w:r w:rsidRPr="00B25280">
        <w:rPr>
          <w:color w:val="000000" w:themeColor="text1"/>
        </w:rPr>
        <w:t xml:space="preserve">, O., (2023). Appraising systematic reviews: a comprehensive guide </w:t>
      </w:r>
      <w:r w:rsidRPr="00B25280">
        <w:rPr>
          <w:color w:val="000000" w:themeColor="text1"/>
        </w:rPr>
        <w:lastRenderedPageBreak/>
        <w:t xml:space="preserve">to ensuring validity and reliability. Frontiers in research metrics and analytics, 8, p.1268045. Available at: </w:t>
      </w:r>
      <w:hyperlink r:id="rId61" w:history="1">
        <w:r w:rsidRPr="00B25280">
          <w:rPr>
            <w:color w:val="000000" w:themeColor="text1"/>
            <w:u w:val="single"/>
          </w:rPr>
          <w:t>https://www.frontiersin.org/journals/research-metrics-and-analytics/articles/10.3389/frma.2023.1268045/pdf</w:t>
        </w:r>
      </w:hyperlink>
      <w:r w:rsidRPr="00B25280">
        <w:rPr>
          <w:color w:val="000000" w:themeColor="text1"/>
        </w:rPr>
        <w:t xml:space="preserve"> [Accessed on 05 March 2026]</w:t>
      </w:r>
    </w:p>
    <w:p w14:paraId="420422DF" w14:textId="2749621E" w:rsidR="00FD106D" w:rsidRPr="00FD106D" w:rsidRDefault="00FD106D" w:rsidP="00FD106D">
      <w:pPr>
        <w:spacing w:before="240" w:after="240"/>
        <w:rPr>
          <w:color w:val="000000" w:themeColor="text1"/>
          <w:lang w:val="en-GB"/>
        </w:rPr>
      </w:pPr>
      <w:r w:rsidRPr="00FD106D">
        <w:rPr>
          <w:color w:val="000000" w:themeColor="text1"/>
          <w:lang w:val="en-GB"/>
        </w:rPr>
        <w:t xml:space="preserve">Sharma, R., Grover, V.L. and Chaturvedi, S. (2018) </w:t>
      </w:r>
      <w:r w:rsidRPr="00FD106D">
        <w:rPr>
          <w:i/>
          <w:iCs/>
          <w:color w:val="000000" w:themeColor="text1"/>
          <w:lang w:val="en-GB"/>
        </w:rPr>
        <w:t>(as above — Theme 1, Ref. 2)</w:t>
      </w:r>
      <w:r w:rsidRPr="00FD106D">
        <w:rPr>
          <w:color w:val="000000" w:themeColor="text1"/>
          <w:lang w:val="en-GB"/>
        </w:rPr>
        <w:t xml:space="preserve"> Available at: </w:t>
      </w:r>
      <w:hyperlink r:id="rId62" w:history="1">
        <w:r w:rsidR="00867788" w:rsidRPr="00630D56">
          <w:rPr>
            <w:rStyle w:val="Hyperlink"/>
            <w:lang w:val="en-GB"/>
          </w:rPr>
          <w:t>https://pmc.ncbi.nlm.nih.gov/articles/PMC6745198/</w:t>
        </w:r>
      </w:hyperlink>
      <w:r w:rsidR="00867788">
        <w:rPr>
          <w:color w:val="000000" w:themeColor="text1"/>
          <w:lang w:val="en-GB"/>
        </w:rPr>
        <w:t xml:space="preserve"> </w:t>
      </w:r>
    </w:p>
    <w:p w14:paraId="33BAA991" w14:textId="483F979F" w:rsidR="00FD106D" w:rsidRPr="00FD106D" w:rsidRDefault="00FD106D" w:rsidP="00FD106D">
      <w:pPr>
        <w:spacing w:before="240" w:after="240"/>
        <w:rPr>
          <w:color w:val="000000" w:themeColor="text1"/>
          <w:lang w:val="en-GB"/>
        </w:rPr>
      </w:pPr>
      <w:r w:rsidRPr="00FD106D">
        <w:rPr>
          <w:color w:val="000000" w:themeColor="text1"/>
          <w:lang w:val="en-GB"/>
        </w:rPr>
        <w:t xml:space="preserve">Sharma, R., Grover, V.L. and Chaturvedi, S. (2018) 'Effectiveness of </w:t>
      </w:r>
      <w:proofErr w:type="gramStart"/>
      <w:r w:rsidRPr="00FD106D">
        <w:rPr>
          <w:color w:val="000000" w:themeColor="text1"/>
          <w:lang w:val="en-GB"/>
        </w:rPr>
        <w:t>school based</w:t>
      </w:r>
      <w:proofErr w:type="gramEnd"/>
      <w:r w:rsidRPr="00FD106D">
        <w:rPr>
          <w:color w:val="000000" w:themeColor="text1"/>
          <w:lang w:val="en-GB"/>
        </w:rPr>
        <w:t xml:space="preserve"> awareness programmes on knowledge, attitude and practice regarding smoking among adolescents', </w:t>
      </w:r>
      <w:r w:rsidRPr="00FD106D">
        <w:rPr>
          <w:i/>
          <w:iCs/>
          <w:color w:val="000000" w:themeColor="text1"/>
          <w:lang w:val="en-GB"/>
        </w:rPr>
        <w:t>PMC / Indian Journal of Community Medicine</w:t>
      </w:r>
      <w:r w:rsidRPr="00FD106D">
        <w:rPr>
          <w:color w:val="000000" w:themeColor="text1"/>
          <w:lang w:val="en-GB"/>
        </w:rPr>
        <w:t xml:space="preserve">. Available at: </w:t>
      </w:r>
      <w:hyperlink r:id="rId63" w:history="1">
        <w:r w:rsidR="00867788" w:rsidRPr="00630D56">
          <w:rPr>
            <w:rStyle w:val="Hyperlink"/>
            <w:lang w:val="en-GB"/>
          </w:rPr>
          <w:t>https://pmc.ncbi.nlm.nih.gov/articles/PMC6745198/</w:t>
        </w:r>
      </w:hyperlink>
      <w:r w:rsidR="00867788">
        <w:rPr>
          <w:color w:val="000000" w:themeColor="text1"/>
          <w:lang w:val="en-GB"/>
        </w:rPr>
        <w:t xml:space="preserve"> </w:t>
      </w:r>
    </w:p>
    <w:p w14:paraId="1B07F060"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Sheikh, Z.D., Branston, J.R. and Gilmore, A.B., (2023). Tobacco industry pricing strategies in response to excise tax policies: a systematic review. </w:t>
      </w:r>
      <w:r w:rsidRPr="00B25280">
        <w:rPr>
          <w:i/>
          <w:iCs/>
          <w:color w:val="000000" w:themeColor="text1"/>
          <w:lang w:val="en-GB"/>
        </w:rPr>
        <w:t>Tobacco Control</w:t>
      </w:r>
      <w:r w:rsidRPr="00B25280">
        <w:rPr>
          <w:color w:val="000000" w:themeColor="text1"/>
          <w:lang w:val="en-GB"/>
        </w:rPr>
        <w:t xml:space="preserve">, </w:t>
      </w:r>
      <w:r w:rsidRPr="00B25280">
        <w:rPr>
          <w:i/>
          <w:iCs/>
          <w:color w:val="000000" w:themeColor="text1"/>
          <w:lang w:val="en-GB"/>
        </w:rPr>
        <w:t>32</w:t>
      </w:r>
      <w:r w:rsidRPr="00B25280">
        <w:rPr>
          <w:color w:val="000000" w:themeColor="text1"/>
          <w:lang w:val="en-GB"/>
        </w:rPr>
        <w:t>(2), pp.239-250.</w:t>
      </w:r>
    </w:p>
    <w:p w14:paraId="1A9D5E68"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Shukr, B., Bartelli, D., Ward, K.D., Ray, M., </w:t>
      </w:r>
      <w:proofErr w:type="spellStart"/>
      <w:r w:rsidRPr="00B25280">
        <w:rPr>
          <w:color w:val="000000" w:themeColor="text1"/>
          <w:lang w:val="en-GB"/>
        </w:rPr>
        <w:t>Maziak</w:t>
      </w:r>
      <w:proofErr w:type="spellEnd"/>
      <w:r w:rsidRPr="00B25280">
        <w:rPr>
          <w:color w:val="000000" w:themeColor="text1"/>
          <w:lang w:val="en-GB"/>
        </w:rPr>
        <w:t xml:space="preserve">, W. and </w:t>
      </w:r>
      <w:proofErr w:type="spellStart"/>
      <w:r w:rsidRPr="00B25280">
        <w:rPr>
          <w:color w:val="000000" w:themeColor="text1"/>
          <w:lang w:val="en-GB"/>
        </w:rPr>
        <w:t>Mzayek</w:t>
      </w:r>
      <w:proofErr w:type="spellEnd"/>
      <w:r w:rsidRPr="00B25280">
        <w:rPr>
          <w:color w:val="000000" w:themeColor="text1"/>
          <w:lang w:val="en-GB"/>
        </w:rPr>
        <w:t xml:space="preserve">, F., (2023). The effect of exposure to tobacco smoking-related media messages on youths' smoking </w:t>
      </w:r>
      <w:proofErr w:type="spellStart"/>
      <w:r w:rsidRPr="00B25280">
        <w:rPr>
          <w:color w:val="000000" w:themeColor="text1"/>
          <w:lang w:val="en-GB"/>
        </w:rPr>
        <w:t>behavior</w:t>
      </w:r>
      <w:proofErr w:type="spellEnd"/>
      <w:r w:rsidRPr="00B25280">
        <w:rPr>
          <w:color w:val="000000" w:themeColor="text1"/>
          <w:lang w:val="en-GB"/>
        </w:rPr>
        <w:t xml:space="preserve"> in Jordan: A longitudinal, school-based study. </w:t>
      </w:r>
      <w:r w:rsidRPr="00B25280">
        <w:rPr>
          <w:i/>
          <w:iCs/>
          <w:color w:val="000000" w:themeColor="text1"/>
          <w:lang w:val="en-GB"/>
        </w:rPr>
        <w:t>Preventive Medicine</w:t>
      </w:r>
      <w:r w:rsidRPr="00B25280">
        <w:rPr>
          <w:color w:val="000000" w:themeColor="text1"/>
          <w:lang w:val="en-GB"/>
        </w:rPr>
        <w:t xml:space="preserve">, </w:t>
      </w:r>
      <w:r w:rsidRPr="00B25280">
        <w:rPr>
          <w:i/>
          <w:iCs/>
          <w:color w:val="000000" w:themeColor="text1"/>
          <w:lang w:val="en-GB"/>
        </w:rPr>
        <w:t>166</w:t>
      </w:r>
      <w:r w:rsidRPr="00B25280">
        <w:rPr>
          <w:color w:val="000000" w:themeColor="text1"/>
          <w:lang w:val="en-GB"/>
        </w:rPr>
        <w:t>, p.107386.</w:t>
      </w:r>
    </w:p>
    <w:p w14:paraId="223B72DB" w14:textId="432EFDE8" w:rsidR="00FD106D" w:rsidRPr="00FD106D" w:rsidRDefault="00FD106D" w:rsidP="00FD106D">
      <w:pPr>
        <w:spacing w:before="240" w:after="240"/>
        <w:rPr>
          <w:color w:val="000000" w:themeColor="text1"/>
          <w:lang w:val="en-GB"/>
        </w:rPr>
      </w:pPr>
      <w:r w:rsidRPr="00FD106D">
        <w:rPr>
          <w:color w:val="000000" w:themeColor="text1"/>
          <w:lang w:val="en-GB"/>
        </w:rPr>
        <w:t xml:space="preserve">Sweeting, H., Hunt, K. and Sargent, J. (2022) 'Social media use and child cigarette smoking and e cigarette use', </w:t>
      </w:r>
      <w:r w:rsidRPr="00FD106D">
        <w:rPr>
          <w:i/>
          <w:iCs/>
          <w:color w:val="000000" w:themeColor="text1"/>
          <w:lang w:val="en-GB"/>
        </w:rPr>
        <w:t>PMC NIH</w:t>
      </w:r>
      <w:r w:rsidRPr="00FD106D">
        <w:rPr>
          <w:color w:val="000000" w:themeColor="text1"/>
          <w:lang w:val="en-GB"/>
        </w:rPr>
        <w:t xml:space="preserve">, 2025. Available at: </w:t>
      </w:r>
      <w:hyperlink r:id="rId64" w:history="1">
        <w:r w:rsidR="00867788" w:rsidRPr="00630D56">
          <w:rPr>
            <w:rStyle w:val="Hyperlink"/>
            <w:lang w:val="en-GB"/>
          </w:rPr>
          <w:t>https://pmc.ncbi.nlm.nih.gov/articles/PMC12641251/</w:t>
        </w:r>
      </w:hyperlink>
      <w:r w:rsidR="00867788">
        <w:rPr>
          <w:color w:val="000000" w:themeColor="text1"/>
          <w:lang w:val="en-GB"/>
        </w:rPr>
        <w:t xml:space="preserve"> </w:t>
      </w:r>
    </w:p>
    <w:p w14:paraId="5DB20270" w14:textId="723E5302" w:rsidR="00FD106D" w:rsidRPr="00FD106D" w:rsidRDefault="00FD106D" w:rsidP="00FD106D">
      <w:pPr>
        <w:spacing w:before="240" w:after="240"/>
        <w:rPr>
          <w:color w:val="000000" w:themeColor="text1"/>
          <w:lang w:val="en-GB"/>
        </w:rPr>
      </w:pPr>
      <w:r w:rsidRPr="00FD106D">
        <w:rPr>
          <w:color w:val="000000" w:themeColor="text1"/>
          <w:lang w:val="en-GB"/>
        </w:rPr>
        <w:t xml:space="preserve">Tabuchi, T., Kiyohara, K., Hoshino, T., Bekki, K., Inaba, Y. and </w:t>
      </w:r>
      <w:proofErr w:type="spellStart"/>
      <w:r w:rsidRPr="00FD106D">
        <w:rPr>
          <w:color w:val="000000" w:themeColor="text1"/>
          <w:lang w:val="en-GB"/>
        </w:rPr>
        <w:t>Kunugita</w:t>
      </w:r>
      <w:proofErr w:type="spellEnd"/>
      <w:r w:rsidRPr="00FD106D">
        <w:rPr>
          <w:color w:val="000000" w:themeColor="text1"/>
          <w:lang w:val="en-GB"/>
        </w:rPr>
        <w:t xml:space="preserve">, N. (2024) 'A systematic review and network </w:t>
      </w:r>
      <w:proofErr w:type="spellStart"/>
      <w:proofErr w:type="gramStart"/>
      <w:r w:rsidRPr="00FD106D">
        <w:rPr>
          <w:color w:val="000000" w:themeColor="text1"/>
          <w:lang w:val="en-GB"/>
        </w:rPr>
        <w:t>meta analysis</w:t>
      </w:r>
      <w:proofErr w:type="spellEnd"/>
      <w:proofErr w:type="gramEnd"/>
      <w:r w:rsidRPr="00FD106D">
        <w:rPr>
          <w:color w:val="000000" w:themeColor="text1"/>
          <w:lang w:val="en-GB"/>
        </w:rPr>
        <w:t xml:space="preserve"> of population level tobacco control policies and their effects on smoking behaviour', Nature Human Behaviour, 8, pp. 1–15. Available at: </w:t>
      </w:r>
      <w:hyperlink r:id="rId65" w:history="1">
        <w:r w:rsidR="00867788" w:rsidRPr="00630D56">
          <w:rPr>
            <w:rStyle w:val="Hyperlink"/>
            <w:lang w:val="en-GB"/>
          </w:rPr>
          <w:t>https://pmc.ncbi.nlm.nih.gov/articles/PMC11659173/</w:t>
        </w:r>
      </w:hyperlink>
      <w:r w:rsidR="00867788">
        <w:rPr>
          <w:color w:val="000000" w:themeColor="text1"/>
          <w:lang w:val="en-GB"/>
        </w:rPr>
        <w:t xml:space="preserve"> </w:t>
      </w:r>
    </w:p>
    <w:p w14:paraId="11147C73" w14:textId="77777777" w:rsidR="00FD106D" w:rsidRPr="00B25280" w:rsidRDefault="00FD106D" w:rsidP="00B25280">
      <w:pPr>
        <w:rPr>
          <w:color w:val="000000" w:themeColor="text1"/>
        </w:rPr>
      </w:pPr>
      <w:r w:rsidRPr="00B25280">
        <w:rPr>
          <w:color w:val="000000" w:themeColor="text1"/>
        </w:rPr>
        <w:t>‌</w:t>
      </w:r>
      <w:proofErr w:type="spellStart"/>
      <w:r w:rsidRPr="00B25280">
        <w:rPr>
          <w:color w:val="000000" w:themeColor="text1"/>
        </w:rPr>
        <w:t>Taherdoost</w:t>
      </w:r>
      <w:proofErr w:type="spellEnd"/>
      <w:r w:rsidRPr="00B25280">
        <w:rPr>
          <w:color w:val="000000" w:themeColor="text1"/>
        </w:rPr>
        <w:t>, H. (2022). What Are Different Research Approaches? Comprehensive Review of Qualitative, Quantitative, and Mixed Method Research, Their Applications, Types, and Limitations. </w:t>
      </w:r>
      <w:r w:rsidRPr="00B25280">
        <w:rPr>
          <w:i/>
          <w:iCs/>
          <w:color w:val="000000" w:themeColor="text1"/>
        </w:rPr>
        <w:t>Journal of Management Science &amp; Engineering Research</w:t>
      </w:r>
      <w:r w:rsidRPr="00B25280">
        <w:rPr>
          <w:color w:val="000000" w:themeColor="text1"/>
        </w:rPr>
        <w:t>, [online] 5(1), pp.53–63. Available at: https://hal.science/hal-03741840/document.</w:t>
      </w:r>
    </w:p>
    <w:p w14:paraId="59F7019F" w14:textId="77777777" w:rsidR="00FD106D" w:rsidRPr="00B25280" w:rsidRDefault="00FD106D">
      <w:pPr>
        <w:rPr>
          <w:color w:val="000000" w:themeColor="text1"/>
        </w:rPr>
      </w:pPr>
      <w:r w:rsidRPr="00B25280">
        <w:rPr>
          <w:color w:val="000000" w:themeColor="text1"/>
        </w:rPr>
        <w:lastRenderedPageBreak/>
        <w:t>The Guardian, (2025). Third of UK teenagers who vape will go on to start smoking, research shows.</w:t>
      </w:r>
      <w:r w:rsidRPr="00B25280">
        <w:rPr>
          <w:b/>
          <w:bCs/>
          <w:color w:val="000000" w:themeColor="text1"/>
          <w:sz w:val="46"/>
          <w:szCs w:val="46"/>
        </w:rPr>
        <w:t xml:space="preserve"> </w:t>
      </w:r>
      <w:r w:rsidRPr="00B25280">
        <w:rPr>
          <w:color w:val="000000" w:themeColor="text1"/>
        </w:rPr>
        <w:t xml:space="preserve">Available at: </w:t>
      </w:r>
      <w:hyperlink r:id="rId66" w:history="1">
        <w:r w:rsidRPr="00B25280">
          <w:rPr>
            <w:color w:val="000000" w:themeColor="text1"/>
            <w:u w:val="single"/>
          </w:rPr>
          <w:t>https://www.theguardian.com/society/2025/jul/29/third-of-uk-teenagers-who-vape-will-go-on-to-start-smoking-research-shows</w:t>
        </w:r>
      </w:hyperlink>
      <w:r w:rsidRPr="00B25280">
        <w:rPr>
          <w:color w:val="000000" w:themeColor="text1"/>
        </w:rPr>
        <w:t xml:space="preserve"> [Accessed on 05 March 2026]</w:t>
      </w:r>
    </w:p>
    <w:p w14:paraId="7406134A" w14:textId="5C0376C6" w:rsidR="00FD106D" w:rsidRPr="00B25280" w:rsidRDefault="00FD106D">
      <w:pPr>
        <w:rPr>
          <w:color w:val="000000" w:themeColor="text1"/>
        </w:rPr>
      </w:pPr>
      <w:proofErr w:type="spellStart"/>
      <w:r w:rsidRPr="00B25280">
        <w:rPr>
          <w:color w:val="000000" w:themeColor="text1"/>
        </w:rPr>
        <w:t>TheiNews</w:t>
      </w:r>
      <w:proofErr w:type="spellEnd"/>
      <w:r w:rsidRPr="00B25280">
        <w:rPr>
          <w:color w:val="000000" w:themeColor="text1"/>
        </w:rPr>
        <w:t xml:space="preserve">, (2024). How smoking rates in the UK compare to the world as global tobacco use decreases. Available at: </w:t>
      </w:r>
      <w:hyperlink r:id="rId67" w:history="1">
        <w:r w:rsidRPr="00B25280">
          <w:rPr>
            <w:color w:val="000000" w:themeColor="text1"/>
            <w:u w:val="single"/>
          </w:rPr>
          <w:t>https://inews.co.uk/news/world/smoking-rates-uk-global-tobacco-use-2856822</w:t>
        </w:r>
      </w:hyperlink>
      <w:r w:rsidR="00867788">
        <w:t xml:space="preserve"> </w:t>
      </w:r>
      <w:r w:rsidRPr="00B25280">
        <w:rPr>
          <w:color w:val="000000" w:themeColor="text1"/>
        </w:rPr>
        <w:t xml:space="preserve"> [Accessed on 05 March 2026]</w:t>
      </w:r>
    </w:p>
    <w:p w14:paraId="281EF89E"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Toorani</w:t>
      </w:r>
      <w:proofErr w:type="spellEnd"/>
      <w:r w:rsidRPr="00B25280">
        <w:rPr>
          <w:color w:val="000000" w:themeColor="text1"/>
          <w:lang w:val="en-GB"/>
        </w:rPr>
        <w:t xml:space="preserve">, A., Moodi, M., Zeinali, T., Salmani, F. and </w:t>
      </w:r>
      <w:proofErr w:type="spellStart"/>
      <w:r w:rsidRPr="00B25280">
        <w:rPr>
          <w:color w:val="000000" w:themeColor="text1"/>
          <w:lang w:val="en-GB"/>
        </w:rPr>
        <w:t>Norozi</w:t>
      </w:r>
      <w:proofErr w:type="spellEnd"/>
      <w:r w:rsidRPr="00B25280">
        <w:rPr>
          <w:color w:val="000000" w:themeColor="text1"/>
          <w:lang w:val="en-GB"/>
        </w:rPr>
        <w:t xml:space="preserve">, E., (2024). Consumption status of functional drinks based on the theory of planned </w:t>
      </w:r>
      <w:proofErr w:type="spellStart"/>
      <w:r w:rsidRPr="00B25280">
        <w:rPr>
          <w:color w:val="000000" w:themeColor="text1"/>
          <w:lang w:val="en-GB"/>
        </w:rPr>
        <w:t>behavior</w:t>
      </w:r>
      <w:proofErr w:type="spellEnd"/>
      <w:r w:rsidRPr="00B25280">
        <w:rPr>
          <w:color w:val="000000" w:themeColor="text1"/>
          <w:lang w:val="en-GB"/>
        </w:rPr>
        <w:t xml:space="preserve"> and the stages of change model in female employees. </w:t>
      </w:r>
      <w:r w:rsidRPr="00B25280">
        <w:rPr>
          <w:i/>
          <w:iCs/>
          <w:color w:val="000000" w:themeColor="text1"/>
          <w:lang w:val="en-GB"/>
        </w:rPr>
        <w:t>Scientific Reports</w:t>
      </w:r>
      <w:r w:rsidRPr="00B25280">
        <w:rPr>
          <w:color w:val="000000" w:themeColor="text1"/>
          <w:lang w:val="en-GB"/>
        </w:rPr>
        <w:t xml:space="preserve">, </w:t>
      </w:r>
      <w:r w:rsidRPr="00B25280">
        <w:rPr>
          <w:i/>
          <w:iCs/>
          <w:color w:val="000000" w:themeColor="text1"/>
          <w:lang w:val="en-GB"/>
        </w:rPr>
        <w:t>14</w:t>
      </w:r>
      <w:r w:rsidRPr="00B25280">
        <w:rPr>
          <w:color w:val="000000" w:themeColor="text1"/>
          <w:lang w:val="en-GB"/>
        </w:rPr>
        <w:t>(1), p.14197.</w:t>
      </w:r>
    </w:p>
    <w:p w14:paraId="47348D41"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Veenstra, R., (2025). Harnessing peer influence: A summary and synthesis of social network and peer-led intervention research. </w:t>
      </w:r>
      <w:r w:rsidRPr="00B25280">
        <w:rPr>
          <w:i/>
          <w:iCs/>
          <w:color w:val="000000" w:themeColor="text1"/>
          <w:lang w:val="en-GB"/>
        </w:rPr>
        <w:t xml:space="preserve">International Journal of </w:t>
      </w:r>
      <w:proofErr w:type="spellStart"/>
      <w:r w:rsidRPr="00B25280">
        <w:rPr>
          <w:i/>
          <w:iCs/>
          <w:color w:val="000000" w:themeColor="text1"/>
          <w:lang w:val="en-GB"/>
        </w:rPr>
        <w:t>Behavioral</w:t>
      </w:r>
      <w:proofErr w:type="spellEnd"/>
      <w:r w:rsidRPr="00B25280">
        <w:rPr>
          <w:i/>
          <w:iCs/>
          <w:color w:val="000000" w:themeColor="text1"/>
          <w:lang w:val="en-GB"/>
        </w:rPr>
        <w:t xml:space="preserve"> Development</w:t>
      </w:r>
      <w:r w:rsidRPr="00B25280">
        <w:rPr>
          <w:color w:val="000000" w:themeColor="text1"/>
          <w:lang w:val="en-GB"/>
        </w:rPr>
        <w:t>, p.01650254251331201.</w:t>
      </w:r>
    </w:p>
    <w:p w14:paraId="461BD7DF" w14:textId="67E0D9FB" w:rsidR="00FD106D" w:rsidRPr="00FD106D" w:rsidRDefault="00FD106D" w:rsidP="00FD106D">
      <w:pPr>
        <w:spacing w:before="240" w:after="240"/>
        <w:rPr>
          <w:color w:val="000000" w:themeColor="text1"/>
          <w:lang w:val="en-GB"/>
        </w:rPr>
      </w:pPr>
      <w:proofErr w:type="spellStart"/>
      <w:r w:rsidRPr="00FD106D">
        <w:rPr>
          <w:color w:val="000000" w:themeColor="text1"/>
          <w:lang w:val="en-GB"/>
        </w:rPr>
        <w:t>Veeranki</w:t>
      </w:r>
      <w:proofErr w:type="spellEnd"/>
      <w:r w:rsidRPr="00FD106D">
        <w:rPr>
          <w:color w:val="000000" w:themeColor="text1"/>
          <w:lang w:val="en-GB"/>
        </w:rPr>
        <w:t xml:space="preserve">, S.P., Andersen, M.B. and Thrasher, J.F. (2022) 'Risk factors for adolescent smoking uptake: analysis of prospective data from UK', </w:t>
      </w:r>
      <w:r w:rsidRPr="00FD106D">
        <w:rPr>
          <w:i/>
          <w:iCs/>
          <w:color w:val="000000" w:themeColor="text1"/>
          <w:lang w:val="en-GB"/>
        </w:rPr>
        <w:t>BMJ Open</w:t>
      </w:r>
      <w:r w:rsidRPr="00FD106D">
        <w:rPr>
          <w:color w:val="000000" w:themeColor="text1"/>
          <w:lang w:val="en-GB"/>
        </w:rPr>
        <w:t xml:space="preserve">. Available at: </w:t>
      </w:r>
      <w:hyperlink r:id="rId68" w:history="1">
        <w:r w:rsidR="00867788" w:rsidRPr="00630D56">
          <w:rPr>
            <w:rStyle w:val="Hyperlink"/>
            <w:lang w:val="en-GB"/>
          </w:rPr>
          <w:t>https://pmc.ncbi.nlm.nih.gov/articles/PMC9521183/</w:t>
        </w:r>
      </w:hyperlink>
      <w:r w:rsidR="00867788">
        <w:rPr>
          <w:color w:val="000000" w:themeColor="text1"/>
          <w:lang w:val="en-GB"/>
        </w:rPr>
        <w:t xml:space="preserve"> </w:t>
      </w:r>
    </w:p>
    <w:p w14:paraId="35355703"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Virgili, F., Nenna, R., Ben David, S., Mancino, E., Di Mattia, G., Matera, L., Petrarca, L. and Midulla, F., (2022). E-cigarettes and youth: an unresolved Public Health concern. </w:t>
      </w:r>
      <w:r w:rsidRPr="00B25280">
        <w:rPr>
          <w:i/>
          <w:iCs/>
          <w:color w:val="000000" w:themeColor="text1"/>
          <w:lang w:val="en-GB"/>
        </w:rPr>
        <w:t xml:space="preserve">Italian journal of </w:t>
      </w:r>
      <w:proofErr w:type="spellStart"/>
      <w:r w:rsidRPr="00B25280">
        <w:rPr>
          <w:i/>
          <w:iCs/>
          <w:color w:val="000000" w:themeColor="text1"/>
          <w:lang w:val="en-GB"/>
        </w:rPr>
        <w:t>pediatrics</w:t>
      </w:r>
      <w:proofErr w:type="spellEnd"/>
      <w:r w:rsidRPr="00B25280">
        <w:rPr>
          <w:color w:val="000000" w:themeColor="text1"/>
          <w:lang w:val="en-GB"/>
        </w:rPr>
        <w:t xml:space="preserve">, </w:t>
      </w:r>
      <w:r w:rsidRPr="00B25280">
        <w:rPr>
          <w:i/>
          <w:iCs/>
          <w:color w:val="000000" w:themeColor="text1"/>
          <w:lang w:val="en-GB"/>
        </w:rPr>
        <w:t>48</w:t>
      </w:r>
      <w:r w:rsidRPr="00B25280">
        <w:rPr>
          <w:color w:val="000000" w:themeColor="text1"/>
          <w:lang w:val="en-GB"/>
        </w:rPr>
        <w:t>(1), p.97.</w:t>
      </w:r>
    </w:p>
    <w:p w14:paraId="5A57CF20"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t>Vrinten</w:t>
      </w:r>
      <w:proofErr w:type="spellEnd"/>
      <w:r w:rsidRPr="00B25280">
        <w:rPr>
          <w:color w:val="000000" w:themeColor="text1"/>
          <w:lang w:val="en-GB"/>
        </w:rPr>
        <w:t xml:space="preserve">, C., Parnham, J.C., Filippidis, F.T., Hopkinson, N.S. and Laverty, A.A., (2022). Risk factors for adolescent smoking uptake: analysis of prospective data from the UK Millennium Cohort Study. </w:t>
      </w:r>
      <w:r w:rsidRPr="00B25280">
        <w:rPr>
          <w:i/>
          <w:iCs/>
          <w:color w:val="000000" w:themeColor="text1"/>
          <w:lang w:val="en-GB"/>
        </w:rPr>
        <w:t>Tobacco Induced Diseases</w:t>
      </w:r>
      <w:r w:rsidRPr="00B25280">
        <w:rPr>
          <w:color w:val="000000" w:themeColor="text1"/>
          <w:lang w:val="en-GB"/>
        </w:rPr>
        <w:t xml:space="preserve">, </w:t>
      </w:r>
      <w:r w:rsidRPr="00B25280">
        <w:rPr>
          <w:i/>
          <w:iCs/>
          <w:color w:val="000000" w:themeColor="text1"/>
          <w:lang w:val="en-GB"/>
        </w:rPr>
        <w:t>20</w:t>
      </w:r>
      <w:r w:rsidRPr="00B25280">
        <w:rPr>
          <w:color w:val="000000" w:themeColor="text1"/>
          <w:lang w:val="en-GB"/>
        </w:rPr>
        <w:t>, p.83.</w:t>
      </w:r>
    </w:p>
    <w:p w14:paraId="75B1F1F0"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Wang, Y., Duan, Z., Weaver, S.R., Self-Brown, S.R., Ashley, D.L., Emery, S.L. and Huang, J., (2022). Association of e-cigarette advertising, parental influence, and peer influence with US adolescent e-cigarette use. </w:t>
      </w:r>
      <w:r w:rsidRPr="00B25280">
        <w:rPr>
          <w:i/>
          <w:iCs/>
          <w:color w:val="000000" w:themeColor="text1"/>
          <w:lang w:val="en-GB"/>
        </w:rPr>
        <w:t>JAMA Network Open</w:t>
      </w:r>
      <w:r w:rsidRPr="00B25280">
        <w:rPr>
          <w:color w:val="000000" w:themeColor="text1"/>
          <w:lang w:val="en-GB"/>
        </w:rPr>
        <w:t xml:space="preserve">, </w:t>
      </w:r>
      <w:r w:rsidRPr="00B25280">
        <w:rPr>
          <w:i/>
          <w:iCs/>
          <w:color w:val="000000" w:themeColor="text1"/>
          <w:lang w:val="en-GB"/>
        </w:rPr>
        <w:t>5</w:t>
      </w:r>
      <w:r w:rsidRPr="00B25280">
        <w:rPr>
          <w:color w:val="000000" w:themeColor="text1"/>
          <w:lang w:val="en-GB"/>
        </w:rPr>
        <w:t>(9), p.e2233938.</w:t>
      </w:r>
    </w:p>
    <w:p w14:paraId="469B72EE" w14:textId="71F1DD0C" w:rsidR="00FD106D" w:rsidRPr="00B25280" w:rsidRDefault="00FD106D" w:rsidP="00B25280">
      <w:pPr>
        <w:spacing w:before="240" w:after="240"/>
        <w:rPr>
          <w:color w:val="000000" w:themeColor="text1"/>
          <w:lang w:val="en-GB"/>
        </w:rPr>
      </w:pPr>
      <w:r w:rsidRPr="00FD106D">
        <w:rPr>
          <w:color w:val="000000" w:themeColor="text1"/>
          <w:lang w:val="en-GB"/>
        </w:rPr>
        <w:t xml:space="preserve">West, R., May, S., West, M., Croghan, E. and McEwen, A. (2020) 'Impact of NHS Stop Smoking Services on smoking prevalence in England', </w:t>
      </w:r>
      <w:r w:rsidRPr="00FD106D">
        <w:rPr>
          <w:i/>
          <w:iCs/>
          <w:color w:val="000000" w:themeColor="text1"/>
          <w:lang w:val="en-GB"/>
        </w:rPr>
        <w:t>Tobacco Control</w:t>
      </w:r>
      <w:r w:rsidRPr="00FD106D">
        <w:rPr>
          <w:color w:val="000000" w:themeColor="text1"/>
          <w:lang w:val="en-GB"/>
        </w:rPr>
        <w:t xml:space="preserve">, 29(2), pp. 200–205. Available at: </w:t>
      </w:r>
      <w:hyperlink r:id="rId69" w:history="1">
        <w:r w:rsidR="00867788" w:rsidRPr="00630D56">
          <w:rPr>
            <w:rStyle w:val="Hyperlink"/>
            <w:lang w:val="en-GB"/>
          </w:rPr>
          <w:t>https://tobaccocontrol.bmj.com/content/29/2/200</w:t>
        </w:r>
      </w:hyperlink>
      <w:r w:rsidR="00867788">
        <w:rPr>
          <w:color w:val="000000" w:themeColor="text1"/>
          <w:lang w:val="en-GB"/>
        </w:rPr>
        <w:t xml:space="preserve"> </w:t>
      </w:r>
    </w:p>
    <w:p w14:paraId="54950048" w14:textId="77777777" w:rsidR="00FD106D" w:rsidRPr="00B25280" w:rsidRDefault="00FD106D" w:rsidP="00B25280">
      <w:pPr>
        <w:spacing w:before="240" w:after="240"/>
        <w:rPr>
          <w:color w:val="000000" w:themeColor="text1"/>
          <w:lang w:val="en-GB"/>
        </w:rPr>
      </w:pPr>
      <w:proofErr w:type="spellStart"/>
      <w:r w:rsidRPr="00B25280">
        <w:rPr>
          <w:color w:val="000000" w:themeColor="text1"/>
          <w:lang w:val="en-GB"/>
        </w:rPr>
        <w:lastRenderedPageBreak/>
        <w:t>Witkiewitz</w:t>
      </w:r>
      <w:proofErr w:type="spellEnd"/>
      <w:r w:rsidRPr="00B25280">
        <w:rPr>
          <w:color w:val="000000" w:themeColor="text1"/>
          <w:lang w:val="en-GB"/>
        </w:rPr>
        <w:t xml:space="preserve">, K. and Tucker, J.A., (2025). Whole person recovery from substance use disorder: a call for research examining a dynamic </w:t>
      </w:r>
      <w:proofErr w:type="spellStart"/>
      <w:r w:rsidRPr="00B25280">
        <w:rPr>
          <w:color w:val="000000" w:themeColor="text1"/>
          <w:lang w:val="en-GB"/>
        </w:rPr>
        <w:t>behavioral</w:t>
      </w:r>
      <w:proofErr w:type="spellEnd"/>
      <w:r w:rsidRPr="00B25280">
        <w:rPr>
          <w:color w:val="000000" w:themeColor="text1"/>
          <w:lang w:val="en-GB"/>
        </w:rPr>
        <w:t xml:space="preserve"> ecological model of contexts supportive of recovery. </w:t>
      </w:r>
      <w:r w:rsidRPr="00B25280">
        <w:rPr>
          <w:i/>
          <w:iCs/>
          <w:color w:val="000000" w:themeColor="text1"/>
          <w:lang w:val="en-GB"/>
        </w:rPr>
        <w:t>Addiction Research &amp; Theory</w:t>
      </w:r>
      <w:r w:rsidRPr="00B25280">
        <w:rPr>
          <w:color w:val="000000" w:themeColor="text1"/>
          <w:lang w:val="en-GB"/>
        </w:rPr>
        <w:t xml:space="preserve">, </w:t>
      </w:r>
      <w:r w:rsidRPr="00B25280">
        <w:rPr>
          <w:i/>
          <w:iCs/>
          <w:color w:val="000000" w:themeColor="text1"/>
          <w:lang w:val="en-GB"/>
        </w:rPr>
        <w:t>33</w:t>
      </w:r>
      <w:r w:rsidRPr="00B25280">
        <w:rPr>
          <w:color w:val="000000" w:themeColor="text1"/>
          <w:lang w:val="en-GB"/>
        </w:rPr>
        <w:t>(1), pp.1-12.</w:t>
      </w:r>
    </w:p>
    <w:p w14:paraId="7338B29A" w14:textId="77777777" w:rsidR="00FD106D" w:rsidRPr="00B25280" w:rsidRDefault="00FD106D" w:rsidP="00B25280">
      <w:pPr>
        <w:spacing w:before="240" w:after="240"/>
        <w:rPr>
          <w:color w:val="000000" w:themeColor="text1"/>
          <w:lang w:val="en-GB"/>
        </w:rPr>
      </w:pPr>
      <w:r w:rsidRPr="00B25280">
        <w:rPr>
          <w:color w:val="000000" w:themeColor="text1"/>
          <w:lang w:val="en-GB"/>
        </w:rPr>
        <w:t>Wojtecka, A., Kalinowska-</w:t>
      </w:r>
      <w:proofErr w:type="spellStart"/>
      <w:r w:rsidRPr="00B25280">
        <w:rPr>
          <w:color w:val="000000" w:themeColor="text1"/>
          <w:lang w:val="en-GB"/>
        </w:rPr>
        <w:t>Beszczyńska</w:t>
      </w:r>
      <w:proofErr w:type="spellEnd"/>
      <w:r w:rsidRPr="00B25280">
        <w:rPr>
          <w:color w:val="000000" w:themeColor="text1"/>
          <w:lang w:val="en-GB"/>
        </w:rPr>
        <w:t xml:space="preserve">, O., </w:t>
      </w:r>
      <w:proofErr w:type="spellStart"/>
      <w:r w:rsidRPr="00B25280">
        <w:rPr>
          <w:color w:val="000000" w:themeColor="text1"/>
          <w:lang w:val="en-GB"/>
        </w:rPr>
        <w:t>Tyrańska-Fobke</w:t>
      </w:r>
      <w:proofErr w:type="spellEnd"/>
      <w:r w:rsidRPr="00B25280">
        <w:rPr>
          <w:color w:val="000000" w:themeColor="text1"/>
          <w:lang w:val="en-GB"/>
        </w:rPr>
        <w:t xml:space="preserve">, A., Kaleta, D., Wojnarowska, M., </w:t>
      </w:r>
      <w:proofErr w:type="spellStart"/>
      <w:r w:rsidRPr="00B25280">
        <w:rPr>
          <w:color w:val="000000" w:themeColor="text1"/>
          <w:lang w:val="en-GB"/>
        </w:rPr>
        <w:t>Robakowska</w:t>
      </w:r>
      <w:proofErr w:type="spellEnd"/>
      <w:r w:rsidRPr="00B25280">
        <w:rPr>
          <w:color w:val="000000" w:themeColor="text1"/>
          <w:lang w:val="en-GB"/>
        </w:rPr>
        <w:t xml:space="preserve">, M. and Balwicki, Ł., (2023). Adolescents’ perceptions and attitudes towards traditional and electronic cigarettes—Results of focus group interviews. </w:t>
      </w:r>
      <w:r w:rsidRPr="00B25280">
        <w:rPr>
          <w:i/>
          <w:iCs/>
          <w:color w:val="000000" w:themeColor="text1"/>
          <w:lang w:val="en-GB"/>
        </w:rPr>
        <w:t>International journal of environmental research and public health</w:t>
      </w:r>
      <w:r w:rsidRPr="00B25280">
        <w:rPr>
          <w:color w:val="000000" w:themeColor="text1"/>
          <w:lang w:val="en-GB"/>
        </w:rPr>
        <w:t xml:space="preserve">, </w:t>
      </w:r>
      <w:r w:rsidRPr="00B25280">
        <w:rPr>
          <w:i/>
          <w:iCs/>
          <w:color w:val="000000" w:themeColor="text1"/>
          <w:lang w:val="en-GB"/>
        </w:rPr>
        <w:t>20</w:t>
      </w:r>
      <w:r w:rsidRPr="00B25280">
        <w:rPr>
          <w:color w:val="000000" w:themeColor="text1"/>
          <w:lang w:val="en-GB"/>
        </w:rPr>
        <w:t>(2), p.1438.</w:t>
      </w:r>
    </w:p>
    <w:p w14:paraId="6128C617" w14:textId="5923076E" w:rsidR="00FD106D" w:rsidRPr="00867788" w:rsidRDefault="00FD106D">
      <w:r w:rsidRPr="00B25280">
        <w:rPr>
          <w:color w:val="000000" w:themeColor="text1"/>
        </w:rPr>
        <w:t xml:space="preserve">World Health Organisation, (2024). Tobacco and nicotine industry tactics addict youth for life. Available at: </w:t>
      </w:r>
      <w:hyperlink r:id="rId70" w:history="1">
        <w:r w:rsidRPr="00B25280">
          <w:rPr>
            <w:color w:val="000000" w:themeColor="text1"/>
            <w:u w:val="single"/>
          </w:rPr>
          <w:t>https://www.who.int/news/item/23-05-2024-tobacco-and-nicotine-industry-tactics-addict-youth-for-life</w:t>
        </w:r>
      </w:hyperlink>
      <w:r w:rsidR="00867788">
        <w:t xml:space="preserve"> </w:t>
      </w:r>
      <w:r w:rsidRPr="00B25280">
        <w:rPr>
          <w:color w:val="000000" w:themeColor="text1"/>
        </w:rPr>
        <w:t xml:space="preserve"> [Accessed on 05 March 2026]</w:t>
      </w:r>
    </w:p>
    <w:p w14:paraId="74443BD7" w14:textId="77777777" w:rsidR="00FD106D" w:rsidRPr="00B25280" w:rsidRDefault="00FD106D" w:rsidP="00B25280">
      <w:pPr>
        <w:rPr>
          <w:color w:val="000000" w:themeColor="text1"/>
        </w:rPr>
      </w:pPr>
      <w:r w:rsidRPr="00B25280">
        <w:rPr>
          <w:color w:val="000000" w:themeColor="text1"/>
        </w:rPr>
        <w:t>‌Yadav, D. (2021). Criteria for Good Qualitative Research: A Comprehensive Review. </w:t>
      </w:r>
      <w:r w:rsidRPr="00B25280">
        <w:rPr>
          <w:i/>
          <w:iCs/>
          <w:color w:val="000000" w:themeColor="text1"/>
        </w:rPr>
        <w:t>The Asia-Pacific Education Researcher</w:t>
      </w:r>
      <w:r w:rsidRPr="00B25280">
        <w:rPr>
          <w:color w:val="000000" w:themeColor="text1"/>
        </w:rPr>
        <w:t xml:space="preserve">, [online] 31(6), pp.679–689. </w:t>
      </w:r>
      <w:proofErr w:type="spellStart"/>
      <w:proofErr w:type="gramStart"/>
      <w:r w:rsidRPr="00B25280">
        <w:rPr>
          <w:color w:val="000000" w:themeColor="text1"/>
        </w:rPr>
        <w:t>doi:https</w:t>
      </w:r>
      <w:proofErr w:type="spellEnd"/>
      <w:r w:rsidRPr="00B25280">
        <w:rPr>
          <w:color w:val="000000" w:themeColor="text1"/>
        </w:rPr>
        <w:t>://doi.org/10.1007/s40299-021-00619-0</w:t>
      </w:r>
      <w:proofErr w:type="gramEnd"/>
      <w:r w:rsidRPr="00B25280">
        <w:rPr>
          <w:color w:val="000000" w:themeColor="text1"/>
        </w:rPr>
        <w:t>.</w:t>
      </w:r>
    </w:p>
    <w:p w14:paraId="78B89EFD"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Youth Health Data, (2025) </w:t>
      </w:r>
      <w:r w:rsidRPr="00B25280">
        <w:rPr>
          <w:i/>
          <w:iCs/>
          <w:color w:val="000000" w:themeColor="text1"/>
          <w:lang w:val="en-GB"/>
        </w:rPr>
        <w:t>Smoking, drinking and drug use.</w:t>
      </w:r>
      <w:r w:rsidRPr="00B25280">
        <w:rPr>
          <w:color w:val="000000" w:themeColor="text1"/>
          <w:lang w:val="en-GB"/>
        </w:rPr>
        <w:t xml:space="preserve"> Available at:</w:t>
      </w:r>
      <w:hyperlink r:id="rId71">
        <w:r w:rsidRPr="00B25280">
          <w:rPr>
            <w:color w:val="000000" w:themeColor="text1"/>
            <w:lang w:val="en-GB"/>
          </w:rPr>
          <w:t xml:space="preserve"> </w:t>
        </w:r>
      </w:hyperlink>
      <w:hyperlink r:id="rId72">
        <w:r w:rsidRPr="00B25280">
          <w:rPr>
            <w:color w:val="000000" w:themeColor="text1"/>
            <w:u w:val="single"/>
            <w:lang w:val="en-GB"/>
          </w:rPr>
          <w:t>https://ayph-youthhealthdata.org.uk/key-data/public-health-outcomes/smoking-drinking-and-drug-use/</w:t>
        </w:r>
      </w:hyperlink>
      <w:r w:rsidRPr="00B25280">
        <w:rPr>
          <w:color w:val="000000" w:themeColor="text1"/>
          <w:lang w:val="en-GB"/>
        </w:rPr>
        <w:t xml:space="preserve"> [Accessed on: 20/03/2026]</w:t>
      </w:r>
    </w:p>
    <w:p w14:paraId="5DB841BA" w14:textId="77777777" w:rsidR="00FD106D" w:rsidRPr="00B25280" w:rsidRDefault="00FD106D" w:rsidP="00B25280">
      <w:pPr>
        <w:spacing w:before="240" w:after="240"/>
        <w:rPr>
          <w:color w:val="000000" w:themeColor="text1"/>
          <w:lang w:val="en-GB"/>
        </w:rPr>
      </w:pPr>
      <w:r w:rsidRPr="00B25280">
        <w:rPr>
          <w:color w:val="000000" w:themeColor="text1"/>
          <w:lang w:val="en-GB"/>
        </w:rPr>
        <w:t xml:space="preserve">Zakaria, E., Kamarudin, N.N., Mohamad, Z.S., Suzuki, M., </w:t>
      </w:r>
      <w:proofErr w:type="spellStart"/>
      <w:r w:rsidRPr="00B25280">
        <w:rPr>
          <w:color w:val="000000" w:themeColor="text1"/>
          <w:lang w:val="en-GB"/>
        </w:rPr>
        <w:t>Rathakrishnan</w:t>
      </w:r>
      <w:proofErr w:type="spellEnd"/>
      <w:r w:rsidRPr="00B25280">
        <w:rPr>
          <w:color w:val="000000" w:themeColor="text1"/>
          <w:lang w:val="en-GB"/>
        </w:rPr>
        <w:t xml:space="preserve">, B., Bikar Singh, S.S., Ab Rahman, Z., </w:t>
      </w:r>
      <w:proofErr w:type="spellStart"/>
      <w:r w:rsidRPr="00B25280">
        <w:rPr>
          <w:color w:val="000000" w:themeColor="text1"/>
          <w:lang w:val="en-GB"/>
        </w:rPr>
        <w:t>Sabramani</w:t>
      </w:r>
      <w:proofErr w:type="spellEnd"/>
      <w:r w:rsidRPr="00B25280">
        <w:rPr>
          <w:color w:val="000000" w:themeColor="text1"/>
          <w:lang w:val="en-GB"/>
        </w:rPr>
        <w:t xml:space="preserve">, V., Shaari, A.H. and Kamaluddin, M.R., (2022). The role of family life and the influence of peer pressure on delinquency: qualitative evidence from Malaysia. </w:t>
      </w:r>
      <w:r w:rsidRPr="00B25280">
        <w:rPr>
          <w:i/>
          <w:iCs/>
          <w:color w:val="000000" w:themeColor="text1"/>
          <w:lang w:val="en-GB"/>
        </w:rPr>
        <w:t>International journal of environmental research and public health</w:t>
      </w:r>
      <w:r w:rsidRPr="00B25280">
        <w:rPr>
          <w:color w:val="000000" w:themeColor="text1"/>
          <w:lang w:val="en-GB"/>
        </w:rPr>
        <w:t xml:space="preserve">, </w:t>
      </w:r>
      <w:r w:rsidRPr="00B25280">
        <w:rPr>
          <w:i/>
          <w:iCs/>
          <w:color w:val="000000" w:themeColor="text1"/>
          <w:lang w:val="en-GB"/>
        </w:rPr>
        <w:t>19</w:t>
      </w:r>
      <w:r w:rsidRPr="00B25280">
        <w:rPr>
          <w:color w:val="000000" w:themeColor="text1"/>
          <w:lang w:val="en-GB"/>
        </w:rPr>
        <w:t>(13), p.7846.</w:t>
      </w:r>
    </w:p>
    <w:p w14:paraId="00BE531E" w14:textId="77777777" w:rsidR="00FD106D" w:rsidRPr="00B25280" w:rsidRDefault="00FD106D" w:rsidP="00B25280">
      <w:pPr>
        <w:rPr>
          <w:color w:val="000000" w:themeColor="text1"/>
        </w:rPr>
      </w:pPr>
      <w:r w:rsidRPr="00B25280">
        <w:rPr>
          <w:color w:val="000000" w:themeColor="text1"/>
        </w:rPr>
        <w:t xml:space="preserve">‌Zawacki-Richter, O., </w:t>
      </w:r>
      <w:proofErr w:type="spellStart"/>
      <w:r w:rsidRPr="00B25280">
        <w:rPr>
          <w:color w:val="000000" w:themeColor="text1"/>
        </w:rPr>
        <w:t>Kerres</w:t>
      </w:r>
      <w:proofErr w:type="spellEnd"/>
      <w:r w:rsidRPr="00B25280">
        <w:rPr>
          <w:color w:val="000000" w:themeColor="text1"/>
        </w:rPr>
        <w:t xml:space="preserve">, M., </w:t>
      </w:r>
      <w:proofErr w:type="spellStart"/>
      <w:r w:rsidRPr="00B25280">
        <w:rPr>
          <w:color w:val="000000" w:themeColor="text1"/>
        </w:rPr>
        <w:t>Bedenlier</w:t>
      </w:r>
      <w:proofErr w:type="spellEnd"/>
      <w:r w:rsidRPr="00B25280">
        <w:rPr>
          <w:color w:val="000000" w:themeColor="text1"/>
        </w:rPr>
        <w:t>, S., Bond, M. and Buntins, K., 2020. </w:t>
      </w:r>
      <w:r w:rsidRPr="00B25280">
        <w:rPr>
          <w:i/>
          <w:iCs/>
          <w:color w:val="000000" w:themeColor="text1"/>
        </w:rPr>
        <w:t>Systematic reviews in educational research: Methodology, perspectives and application</w:t>
      </w:r>
      <w:r w:rsidRPr="00B25280">
        <w:rPr>
          <w:color w:val="000000" w:themeColor="text1"/>
        </w:rPr>
        <w:t> (p. 161). Springer Nature.</w:t>
      </w:r>
    </w:p>
    <w:p w14:paraId="20875182" w14:textId="77777777" w:rsidR="00FD106D" w:rsidRPr="00B25280" w:rsidRDefault="00FD106D" w:rsidP="00B25280">
      <w:pPr>
        <w:rPr>
          <w:color w:val="000000" w:themeColor="text1"/>
        </w:rPr>
      </w:pPr>
      <w:r w:rsidRPr="00B25280">
        <w:rPr>
          <w:color w:val="000000" w:themeColor="text1"/>
        </w:rPr>
        <w:t xml:space="preserve">‌Zawacki-Richter, O., </w:t>
      </w:r>
      <w:proofErr w:type="spellStart"/>
      <w:r w:rsidRPr="00B25280">
        <w:rPr>
          <w:color w:val="000000" w:themeColor="text1"/>
        </w:rPr>
        <w:t>Kerres</w:t>
      </w:r>
      <w:proofErr w:type="spellEnd"/>
      <w:r w:rsidRPr="00B25280">
        <w:rPr>
          <w:color w:val="000000" w:themeColor="text1"/>
        </w:rPr>
        <w:t xml:space="preserve">, M., </w:t>
      </w:r>
      <w:proofErr w:type="spellStart"/>
      <w:r w:rsidRPr="00B25280">
        <w:rPr>
          <w:color w:val="000000" w:themeColor="text1"/>
        </w:rPr>
        <w:t>Bedenlier</w:t>
      </w:r>
      <w:proofErr w:type="spellEnd"/>
      <w:r w:rsidRPr="00B25280">
        <w:rPr>
          <w:color w:val="000000" w:themeColor="text1"/>
        </w:rPr>
        <w:t>, S., Bond, M. and Katja, B. (2020). </w:t>
      </w:r>
      <w:r w:rsidRPr="00B25280">
        <w:rPr>
          <w:i/>
          <w:iCs/>
          <w:color w:val="000000" w:themeColor="text1"/>
        </w:rPr>
        <w:t>Systematic Reviews in Educational Research Methodology, Perspectives and Application</w:t>
      </w:r>
      <w:r w:rsidRPr="00B25280">
        <w:rPr>
          <w:color w:val="000000" w:themeColor="text1"/>
        </w:rPr>
        <w:t>. [online] Available at: https://dlib.hust.edu.vn/server/api/core/bitstreams/8785e1ef-da73-4077-95a6-7e142154d9d8/content [Accessed 8 Apr. 2026].</w:t>
      </w:r>
    </w:p>
    <w:p w14:paraId="024EB722" w14:textId="77777777" w:rsidR="00FD106D" w:rsidRPr="00B25280" w:rsidRDefault="00FD106D" w:rsidP="00B25280">
      <w:pPr>
        <w:spacing w:before="240" w:after="240"/>
        <w:rPr>
          <w:color w:val="000000" w:themeColor="text1"/>
          <w:lang w:val="en-GB"/>
        </w:rPr>
      </w:pPr>
      <w:r w:rsidRPr="00B25280">
        <w:rPr>
          <w:color w:val="000000" w:themeColor="text1"/>
          <w:lang w:val="en-GB"/>
        </w:rPr>
        <w:lastRenderedPageBreak/>
        <w:t xml:space="preserve">Zhang, M., Yang, L., Wang, L., Jiang, Y., Huang, Z., Zhao, Z., Zhang, X., Li, Y., Liu, S., Li, C. and Wang, L., (2022). Trends in smoking prevalence in urban and rural China, 2007 to 2018: findings from 5 consecutive nationally representative cross-sectional surveys. </w:t>
      </w:r>
      <w:proofErr w:type="spellStart"/>
      <w:r w:rsidRPr="00B25280">
        <w:rPr>
          <w:i/>
          <w:iCs/>
          <w:color w:val="000000" w:themeColor="text1"/>
          <w:lang w:val="en-GB"/>
        </w:rPr>
        <w:t>PLoS</w:t>
      </w:r>
      <w:proofErr w:type="spellEnd"/>
      <w:r w:rsidRPr="00B25280">
        <w:rPr>
          <w:i/>
          <w:iCs/>
          <w:color w:val="000000" w:themeColor="text1"/>
          <w:lang w:val="en-GB"/>
        </w:rPr>
        <w:t xml:space="preserve"> medicine</w:t>
      </w:r>
      <w:r w:rsidRPr="00B25280">
        <w:rPr>
          <w:color w:val="000000" w:themeColor="text1"/>
          <w:lang w:val="en-GB"/>
        </w:rPr>
        <w:t xml:space="preserve">, </w:t>
      </w:r>
      <w:r w:rsidRPr="00B25280">
        <w:rPr>
          <w:i/>
          <w:iCs/>
          <w:color w:val="000000" w:themeColor="text1"/>
          <w:lang w:val="en-GB"/>
        </w:rPr>
        <w:t>19</w:t>
      </w:r>
      <w:r w:rsidRPr="00B25280">
        <w:rPr>
          <w:color w:val="000000" w:themeColor="text1"/>
          <w:lang w:val="en-GB"/>
        </w:rPr>
        <w:t>(8), p.e1004064.</w:t>
      </w:r>
    </w:p>
    <w:sectPr w:rsidR="00FD106D" w:rsidRPr="00B25280">
      <w:footerReference w:type="default" r:id="rId7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B517E" w14:textId="77777777" w:rsidR="003E15E0" w:rsidRDefault="003E15E0">
      <w:pPr>
        <w:spacing w:line="240" w:lineRule="auto"/>
      </w:pPr>
      <w:r>
        <w:separator/>
      </w:r>
    </w:p>
  </w:endnote>
  <w:endnote w:type="continuationSeparator" w:id="0">
    <w:p w14:paraId="3A2E76F4" w14:textId="77777777" w:rsidR="003E15E0" w:rsidRDefault="003E15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3B7E945-158F-4318-9BD6-688644916753}"/>
  </w:font>
  <w:font w:name="Shruti">
    <w:panose1 w:val="02000500000000000000"/>
    <w:charset w:val="00"/>
    <w:family w:val="swiss"/>
    <w:pitch w:val="variable"/>
    <w:sig w:usb0="00040003" w:usb1="00000000" w:usb2="00000000" w:usb3="00000000" w:csb0="00000001" w:csb1="00000000"/>
    <w:embedRegular r:id="rId2" w:fontKey="{85AD6517-49BB-4860-B6B1-C9E9173B4A7C}"/>
  </w:font>
  <w:font w:name="Cambria">
    <w:panose1 w:val="02040503050406030204"/>
    <w:charset w:val="00"/>
    <w:family w:val="roman"/>
    <w:pitch w:val="variable"/>
    <w:sig w:usb0="E00006FF" w:usb1="420024FF" w:usb2="02000000" w:usb3="00000000" w:csb0="0000019F" w:csb1="00000000"/>
    <w:embedRegular r:id="rId3" w:fontKey="{5E94BA5C-D318-42C7-8122-925E8861A5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EA680" w14:textId="77777777" w:rsidR="009F3BC2" w:rsidRDefault="006A1B3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4E51E3">
      <w:rPr>
        <w:b/>
        <w:bCs/>
        <w:noProof/>
        <w:color w:val="000000"/>
      </w:rPr>
      <w:t>2</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4E51E3">
      <w:rPr>
        <w:b/>
        <w:bCs/>
        <w:noProof/>
        <w:color w:val="000000"/>
      </w:rPr>
      <w:t>3</w:t>
    </w:r>
    <w:r>
      <w:rPr>
        <w:b/>
        <w:bCs/>
        <w:color w:val="000000"/>
      </w:rPr>
      <w:fldChar w:fldCharType="end"/>
    </w:r>
  </w:p>
  <w:p w14:paraId="25663D8A" w14:textId="77777777" w:rsidR="009F3BC2" w:rsidRDefault="009F3B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6E6D2" w14:textId="77777777" w:rsidR="003E15E0" w:rsidRDefault="003E15E0">
      <w:pPr>
        <w:spacing w:line="240" w:lineRule="auto"/>
      </w:pPr>
      <w:r>
        <w:separator/>
      </w:r>
    </w:p>
  </w:footnote>
  <w:footnote w:type="continuationSeparator" w:id="0">
    <w:p w14:paraId="6230A45D" w14:textId="77777777" w:rsidR="003E15E0" w:rsidRDefault="003E15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4449D"/>
    <w:multiLevelType w:val="multilevel"/>
    <w:tmpl w:val="F4E0D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BC63B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EF7D5D"/>
    <w:multiLevelType w:val="multilevel"/>
    <w:tmpl w:val="5DA63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465183"/>
    <w:multiLevelType w:val="hybridMultilevel"/>
    <w:tmpl w:val="DF066E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55090378">
    <w:abstractNumId w:val="1"/>
  </w:num>
  <w:num w:numId="2" w16cid:durableId="134377858">
    <w:abstractNumId w:val="3"/>
  </w:num>
  <w:num w:numId="3" w16cid:durableId="696931649">
    <w:abstractNumId w:val="0"/>
  </w:num>
  <w:num w:numId="4" w16cid:durableId="1730885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BC2"/>
    <w:rsid w:val="001A72F3"/>
    <w:rsid w:val="00223A69"/>
    <w:rsid w:val="00241F11"/>
    <w:rsid w:val="00302860"/>
    <w:rsid w:val="00341E07"/>
    <w:rsid w:val="003B73CF"/>
    <w:rsid w:val="003E15E0"/>
    <w:rsid w:val="00403B50"/>
    <w:rsid w:val="0044706E"/>
    <w:rsid w:val="004738E6"/>
    <w:rsid w:val="004E51E3"/>
    <w:rsid w:val="00585A19"/>
    <w:rsid w:val="005B11D9"/>
    <w:rsid w:val="005B2E34"/>
    <w:rsid w:val="00616AB5"/>
    <w:rsid w:val="006A1B30"/>
    <w:rsid w:val="006A4577"/>
    <w:rsid w:val="006D43B9"/>
    <w:rsid w:val="0075144D"/>
    <w:rsid w:val="00783F11"/>
    <w:rsid w:val="007D26A9"/>
    <w:rsid w:val="008077EF"/>
    <w:rsid w:val="00867788"/>
    <w:rsid w:val="009265DB"/>
    <w:rsid w:val="00943582"/>
    <w:rsid w:val="009C5160"/>
    <w:rsid w:val="009F3BC2"/>
    <w:rsid w:val="00A610C6"/>
    <w:rsid w:val="00A83536"/>
    <w:rsid w:val="00A96AD9"/>
    <w:rsid w:val="00AA13A3"/>
    <w:rsid w:val="00B23B6C"/>
    <w:rsid w:val="00B25280"/>
    <w:rsid w:val="00B34809"/>
    <w:rsid w:val="00C35432"/>
    <w:rsid w:val="00C9055C"/>
    <w:rsid w:val="00C9703F"/>
    <w:rsid w:val="00CF5F78"/>
    <w:rsid w:val="00D326F3"/>
    <w:rsid w:val="00DD6459"/>
    <w:rsid w:val="00DE0374"/>
    <w:rsid w:val="00FA12CA"/>
    <w:rsid w:val="00FD106D"/>
    <w:rsid w:val="00FE1EE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5596"/>
  <w15:docId w15:val="{A9C487E5-5504-45A1-937A-9CD6A3566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280"/>
    <w:pPr>
      <w:spacing w:line="360" w:lineRule="auto"/>
    </w:pPr>
  </w:style>
  <w:style w:type="paragraph" w:styleId="Heading1">
    <w:name w:val="heading 1"/>
    <w:basedOn w:val="Normal1"/>
    <w:next w:val="Normal1"/>
    <w:uiPriority w:val="9"/>
    <w:qFormat/>
    <w:pPr>
      <w:keepNext/>
      <w:keepLines/>
      <w:spacing w:before="400" w:after="120"/>
      <w:outlineLvl w:val="0"/>
    </w:pPr>
    <w:rPr>
      <w:b/>
      <w:bCs/>
      <w:sz w:val="28"/>
      <w:szCs w:val="28"/>
    </w:rPr>
  </w:style>
  <w:style w:type="paragraph" w:styleId="Heading2">
    <w:name w:val="heading 2"/>
    <w:basedOn w:val="Normal1"/>
    <w:next w:val="Normal1"/>
    <w:uiPriority w:val="9"/>
    <w:unhideWhenUsed/>
    <w:qFormat/>
    <w:pPr>
      <w:keepNext/>
      <w:keepLines/>
      <w:spacing w:before="240" w:after="240"/>
      <w:outlineLvl w:val="1"/>
    </w:pPr>
    <w:rPr>
      <w:b/>
      <w:bCs/>
      <w:i/>
      <w:iCs/>
      <w:sz w:val="26"/>
      <w:szCs w:val="26"/>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rPr>
  </w:style>
  <w:style w:type="paragraph" w:styleId="Heading5">
    <w:name w:val="heading 5"/>
    <w:basedOn w:val="Normal1"/>
    <w:next w:val="Normal1"/>
    <w:uiPriority w:val="9"/>
    <w:semiHidden/>
    <w:unhideWhenUsed/>
    <w:qFormat/>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customStyle="1" w:styleId="Normal1">
    <w:name w:val="Normal1"/>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4E51E3"/>
    <w:pPr>
      <w:ind w:left="720"/>
      <w:contextualSpacing/>
    </w:pPr>
  </w:style>
  <w:style w:type="paragraph" w:styleId="TOC1">
    <w:name w:val="toc 1"/>
    <w:basedOn w:val="Normal"/>
    <w:next w:val="Normal"/>
    <w:autoRedefine/>
    <w:uiPriority w:val="39"/>
    <w:unhideWhenUsed/>
    <w:rsid w:val="00B25280"/>
    <w:pPr>
      <w:spacing w:after="100"/>
    </w:pPr>
  </w:style>
  <w:style w:type="paragraph" w:styleId="TOC2">
    <w:name w:val="toc 2"/>
    <w:basedOn w:val="Normal"/>
    <w:next w:val="Normal"/>
    <w:autoRedefine/>
    <w:uiPriority w:val="39"/>
    <w:unhideWhenUsed/>
    <w:rsid w:val="00B25280"/>
    <w:pPr>
      <w:spacing w:after="100"/>
      <w:ind w:left="240"/>
    </w:pPr>
  </w:style>
  <w:style w:type="paragraph" w:styleId="TOC3">
    <w:name w:val="toc 3"/>
    <w:basedOn w:val="Normal"/>
    <w:next w:val="Normal"/>
    <w:autoRedefine/>
    <w:uiPriority w:val="39"/>
    <w:unhideWhenUsed/>
    <w:rsid w:val="00B25280"/>
    <w:pPr>
      <w:spacing w:after="100"/>
      <w:ind w:left="480"/>
    </w:pPr>
  </w:style>
  <w:style w:type="character" w:styleId="Hyperlink">
    <w:name w:val="Hyperlink"/>
    <w:basedOn w:val="DefaultParagraphFont"/>
    <w:uiPriority w:val="99"/>
    <w:unhideWhenUsed/>
    <w:rsid w:val="00B25280"/>
    <w:rPr>
      <w:color w:val="0000FF" w:themeColor="hyperlink"/>
      <w:u w:val="single"/>
    </w:rPr>
  </w:style>
  <w:style w:type="table" w:styleId="GridTable1Light">
    <w:name w:val="Grid Table 1 Light"/>
    <w:basedOn w:val="TableNormal"/>
    <w:uiPriority w:val="46"/>
    <w:rsid w:val="00FD106D"/>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D106D"/>
    <w:pPr>
      <w:spacing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FD106D"/>
    <w:pPr>
      <w:spacing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FD106D"/>
    <w:rPr>
      <w:color w:val="605E5C"/>
      <w:shd w:val="clear" w:color="auto" w:fill="E1DFDD"/>
    </w:rPr>
  </w:style>
  <w:style w:type="table" w:styleId="TableGrid">
    <w:name w:val="Table Grid"/>
    <w:basedOn w:val="TableNormal"/>
    <w:uiPriority w:val="39"/>
    <w:rsid w:val="001A72F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610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5a804e8de5274a2e8ab4f648/Promoting_cessation_of_smoking_in_children_and_young_people_for_Tier_4_CAMHS_commissioners.pdf" TargetMode="External"/><Relationship Id="rId21" Type="http://schemas.openxmlformats.org/officeDocument/2006/relationships/hyperlink" Target="https://www.ncsct.co.uk/library/view/pdf/What-is-effective-in-helping-young-people-to-stop-smoking.pdf" TargetMode="External"/><Relationship Id="rId42" Type="http://schemas.openxmlformats.org/officeDocument/2006/relationships/hyperlink" Target="https://research-information.bris.ac.uk/en/publications/an-informal-school-based-peer-led-intervention-for-smoking-preven/" TargetMode="External"/><Relationship Id="rId47" Type="http://schemas.openxmlformats.org/officeDocument/2006/relationships/hyperlink" Target="https://www.allmedicaljournal.com/uploads/archives_upload/20250207175522_MHR-2025-1-009.1.pdf" TargetMode="External"/><Relationship Id="rId63" Type="http://schemas.openxmlformats.org/officeDocument/2006/relationships/hyperlink" Target="https://pmc.ncbi.nlm.nih.gov/articles/PMC6745198/" TargetMode="External"/><Relationship Id="rId68" Type="http://schemas.openxmlformats.org/officeDocument/2006/relationships/hyperlink" Target="https://pmc.ncbi.nlm.nih.gov/articles/PMC9521183/"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ncsct.co.uk/library/view/pdf/What-is-effective-in-helping-young-people-to-stop-smoking.pdf" TargetMode="External"/><Relationship Id="rId11" Type="http://schemas.openxmlformats.org/officeDocument/2006/relationships/image" Target="media/image5.png"/><Relationship Id="rId24" Type="http://schemas.openxmlformats.org/officeDocument/2006/relationships/hyperlink" Target="https://pmc.ncbi.nlm.nih.gov/articles/PMC9521183/" TargetMode="External"/><Relationship Id="rId32" Type="http://schemas.openxmlformats.org/officeDocument/2006/relationships/hyperlink" Target="https://evidence.nihr.ac.uk/alert/group-based-interventions-may-help-teenagers-stop-smoking/" TargetMode="External"/><Relationship Id="rId37" Type="http://schemas.openxmlformats.org/officeDocument/2006/relationships/hyperlink" Target="https://stateofchildhealth.rcpch.ac.uk/evidence/health-behaviours/smoking-young-people/" TargetMode="External"/><Relationship Id="rId40" Type="http://schemas.openxmlformats.org/officeDocument/2006/relationships/hyperlink" Target="https://pmc.ncbi.nlm.nih.gov/articles/PMC9521183/" TargetMode="External"/><Relationship Id="rId45" Type="http://schemas.openxmlformats.org/officeDocument/2006/relationships/hyperlink" Target="https://pmc.ncbi.nlm.nih.gov/articles/PMC9521183/" TargetMode="External"/><Relationship Id="rId53" Type="http://schemas.openxmlformats.org/officeDocument/2006/relationships/hyperlink" Target="http://gov.uk" TargetMode="External"/><Relationship Id="rId58" Type="http://schemas.openxmlformats.org/officeDocument/2006/relationships/hyperlink" Target="https://www.bmj.com/content/372/bmj.n71.short" TargetMode="External"/><Relationship Id="rId66" Type="http://schemas.openxmlformats.org/officeDocument/2006/relationships/hyperlink" Target="https://www.theguardian.com/society/2025/jul/29/third-of-uk-teenagers-who-vape-will-go-on-to-start-smoking-research-shows"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frontiersin.org/journals/research-metrics-and-analytics/articles/10.3389/frma.2023.1268045/pdf" TargetMode="External"/><Relationship Id="rId19" Type="http://schemas.openxmlformats.org/officeDocument/2006/relationships/hyperlink" Target="https://ash.org.uk/key-topics/youth-smoking" TargetMode="External"/><Relationship Id="rId14" Type="http://schemas.openxmlformats.org/officeDocument/2006/relationships/image" Target="media/image7.png"/><Relationship Id="rId22" Type="http://schemas.openxmlformats.org/officeDocument/2006/relationships/hyperlink" Target="https://www.ncsct.co.uk/library/view/pdf/What-is-effective-in-helping-young-people-to-stop-smoking.pdf" TargetMode="External"/><Relationship Id="rId27" Type="http://schemas.openxmlformats.org/officeDocument/2006/relationships/hyperlink" Target="https://stateofchildhealth.rcpch.ac.uk/evidence/health-behaviours/smoking-young-people/" TargetMode="External"/><Relationship Id="rId30" Type="http://schemas.openxmlformats.org/officeDocument/2006/relationships/hyperlink" Target="https://pmc.ncbi.nlm.nih.gov/articles/PMC9521183/" TargetMode="External"/><Relationship Id="rId35" Type="http://schemas.openxmlformats.org/officeDocument/2006/relationships/hyperlink" Target="https://www.gov.uk/government/publications/stopping-the-start-our-new-plan-to-create-a-smokefree-generation/stopping-the-start-our-new-plan-to-create-a-smokefree-generation" TargetMode="External"/><Relationship Id="rId43" Type="http://schemas.openxmlformats.org/officeDocument/2006/relationships/hyperlink" Target="https://pmc.ncbi.nlm.nih.gov/articles/PMC7593354/" TargetMode="External"/><Relationship Id="rId48" Type="http://schemas.openxmlformats.org/officeDocument/2006/relationships/hyperlink" Target="https://www.google.com/url?q=https://www.gov.uk/government/publications/stopping-the-start-our-new-plan-to-create-a-smokefree-generation/stopping-the-start-our-new-plan-to-create-a-smokefree-generation&amp;sa=D&amp;source=docs&amp;ust=1772724479380412&amp;usg=AOvVaw32iWOd3j1QxZ-cIYNgUxqV" TargetMode="External"/><Relationship Id="rId56" Type="http://schemas.openxmlformats.org/officeDocument/2006/relationships/hyperlink" Target="https://www.nature.com/articles/s41572-022-00346-w" TargetMode="External"/><Relationship Id="rId64" Type="http://schemas.openxmlformats.org/officeDocument/2006/relationships/hyperlink" Target="https://pmc.ncbi.nlm.nih.gov/articles/PMC12641251/" TargetMode="External"/><Relationship Id="rId69" Type="http://schemas.openxmlformats.org/officeDocument/2006/relationships/hyperlink" Target="https://tobaccocontrol.bmj.com/content/29/2/200" TargetMode="External"/><Relationship Id="rId8" Type="http://schemas.openxmlformats.org/officeDocument/2006/relationships/image" Target="media/image2.png"/><Relationship Id="rId51" Type="http://schemas.openxmlformats.org/officeDocument/2006/relationships/hyperlink" Target="https://pmc.ncbi.nlm.nih.gov/articles/PMC11785163/" TargetMode="External"/><Relationship Id="rId72" Type="http://schemas.openxmlformats.org/officeDocument/2006/relationships/hyperlink" Target="https://ayph-youthhealthdata.org.uk/key-data/public-health-outcomes/smoking-drinking-and-drug-use/" TargetMode="External"/><Relationship Id="rId3" Type="http://schemas.openxmlformats.org/officeDocument/2006/relationships/settings" Target="settings.xml"/><Relationship Id="rId12" Type="http://schemas.openxmlformats.org/officeDocument/2006/relationships/hyperlink" Target="http://gov.uk" TargetMode="External"/><Relationship Id="rId17" Type="http://schemas.openxmlformats.org/officeDocument/2006/relationships/image" Target="media/image10.png"/><Relationship Id="rId25" Type="http://schemas.openxmlformats.org/officeDocument/2006/relationships/hyperlink" Target="https://www.gov.uk/government/publications/stopping-the-start-our-new-plan-to-create-a-smokefree-generation/stopping-the-start-our-new-plan-to-create-a-smokefree-generation" TargetMode="External"/><Relationship Id="rId33" Type="http://schemas.openxmlformats.org/officeDocument/2006/relationships/hyperlink" Target="https://pmc.ncbi.nlm.nih.gov/articles/PMC9521183/" TargetMode="External"/><Relationship Id="rId38" Type="http://schemas.openxmlformats.org/officeDocument/2006/relationships/hyperlink" Target="https://www.magonlinelibrary.com/doi/10.12968/chhe.2021.2.2.74" TargetMode="External"/><Relationship Id="rId46" Type="http://schemas.openxmlformats.org/officeDocument/2006/relationships/hyperlink" Target="https://pubmed.ncbi.nlm.nih.gov/39912043/" TargetMode="External"/><Relationship Id="rId59" Type="http://schemas.openxmlformats.org/officeDocument/2006/relationships/hyperlink" Target="https://search.ebscohost.com/login.aspx?direct=true&amp;profile=ehost&amp;scope=site&amp;authtype=crawler&amp;jrnl=22501177&amp;AN=177730218&amp;h=sFZim16AMaMLJ8EQ50zV8yiwHKghOJHitd4%2FKRfs2B1MCaAg8u8Wa%2BMhsepEPRIa4k1L7ditNZKev3G%2BPd9cRw%3D%3D&amp;crl=c" TargetMode="External"/><Relationship Id="rId67" Type="http://schemas.openxmlformats.org/officeDocument/2006/relationships/hyperlink" Target="https://inews.co.uk/news/world/smoking-rates-uk-global-tobacco-use-2856822" TargetMode="External"/><Relationship Id="rId20" Type="http://schemas.openxmlformats.org/officeDocument/2006/relationships/hyperlink" Target="https://pmc.ncbi.nlm.nih.gov/articles/PMC9521183/" TargetMode="External"/><Relationship Id="rId41" Type="http://schemas.openxmlformats.org/officeDocument/2006/relationships/hyperlink" Target="https://www.napier.ac.uk/research-and-innovation/research-search/outputs/implementation-of-a-peer-led-school-based-smoking-prevention-programme-a-mixed-methods" TargetMode="External"/><Relationship Id="rId54" Type="http://schemas.openxmlformats.org/officeDocument/2006/relationships/hyperlink" Target="https://www.gov.uk/government/publications/stopping-the-start-our-new-plan-to-create-a-smokefree-generation/stopping-the-start-our-new-plan-to-create-a-smokefree-generation" TargetMode="External"/><Relationship Id="rId62" Type="http://schemas.openxmlformats.org/officeDocument/2006/relationships/hyperlink" Target="https://pmc.ncbi.nlm.nih.gov/articles/PMC6745198/" TargetMode="External"/><Relationship Id="rId70" Type="http://schemas.openxmlformats.org/officeDocument/2006/relationships/hyperlink" Target="https://www.who.int/news/item/23-05-2024-tobacco-and-nicotine-industry-tactics-addict-youth-for-life"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tobaccocontrol.bmj.com/content/33/e2/e199" TargetMode="External"/><Relationship Id="rId28" Type="http://schemas.openxmlformats.org/officeDocument/2006/relationships/hyperlink" Target="https://stateofchildhealth.rcpch.ac.uk/evidence/health-behaviours/smoking-young-people/" TargetMode="External"/><Relationship Id="rId36" Type="http://schemas.openxmlformats.org/officeDocument/2006/relationships/hyperlink" Target="https://www.tobaccopreventioncessation.com/Keyword-United+Kingdom/186332" TargetMode="External"/><Relationship Id="rId49" Type="http://schemas.openxmlformats.org/officeDocument/2006/relationships/hyperlink" Target="https://scholar.google.com/scholar?output=instlink&amp;q=info:J41Yk00EQy0J:scholar.google.com/&amp;hl=en&amp;as_sdt=0,5&amp;as_ylo=2022&amp;scillfp=7811716063335041737&amp;oi=lle" TargetMode="External"/><Relationship Id="rId57" Type="http://schemas.openxmlformats.org/officeDocument/2006/relationships/hyperlink" Target="https://link.springer.com/content/pdf/10.1186/s13011-025-00673-7.pdf" TargetMode="External"/><Relationship Id="rId10" Type="http://schemas.openxmlformats.org/officeDocument/2006/relationships/image" Target="media/image4.png"/><Relationship Id="rId31" Type="http://schemas.openxmlformats.org/officeDocument/2006/relationships/hyperlink" Target="https://www.tobaccoinduceddiseases.org/A-systematic-review-on-risk-factors-and-reasons-for-e-cigarette-use-in-adolescents,196679,0,2.html" TargetMode="External"/><Relationship Id="rId44" Type="http://schemas.openxmlformats.org/officeDocument/2006/relationships/hyperlink" Target="https://pmc.ncbi.nlm.nih.gov/articles/PMC12641251/" TargetMode="External"/><Relationship Id="rId52" Type="http://schemas.openxmlformats.org/officeDocument/2006/relationships/hyperlink" Target="https://bmjpublichealth.bmj.com/content/bmjph/3/1/e001808.full.pdf" TargetMode="External"/><Relationship Id="rId60" Type="http://schemas.openxmlformats.org/officeDocument/2006/relationships/hyperlink" Target="https://www.raadrvs.nl/site/binaries/site-content/collections/documents/2023/04/18/op-onze-gezondheid/Strengthening+public+health+in+the+Netherlands.pdf" TargetMode="External"/><Relationship Id="rId65" Type="http://schemas.openxmlformats.org/officeDocument/2006/relationships/hyperlink" Target="https://pmc.ncbi.nlm.nih.gov/articles/PMC11659173/"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jamanetwork.com/journals/jamapediatrics/fullarticle/2794077" TargetMode="External"/><Relationship Id="rId34" Type="http://schemas.openxmlformats.org/officeDocument/2006/relationships/hyperlink" Target="https://tobaccocontrol.bmj.com/content/33/e2/e199" TargetMode="External"/><Relationship Id="rId50" Type="http://schemas.openxmlformats.org/officeDocument/2006/relationships/hyperlink" Target="https://www.tobaccofreekids.org/press-releases/2026_01_22_new-report-states-should-increase-tobacco-taxes-to-reduce-tobacco-use" TargetMode="External"/><Relationship Id="rId55" Type="http://schemas.openxmlformats.org/officeDocument/2006/relationships/hyperlink" Target="https://jme.bmj.com/content/medethics/51/5/jme-2024-110209.full.pdf" TargetMode="External"/><Relationship Id="rId7" Type="http://schemas.openxmlformats.org/officeDocument/2006/relationships/image" Target="media/image1.png"/><Relationship Id="rId71" Type="http://schemas.openxmlformats.org/officeDocument/2006/relationships/hyperlink" Target="https://ayph-youthhealthdata.org.uk/key-data/public-health-outcomes/smoking-drinking-and-drug-us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82</Pages>
  <Words>23746</Words>
  <Characters>135353</Characters>
  <Application>Microsoft Office Word</Application>
  <DocSecurity>0</DocSecurity>
  <Lines>1127</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vishal suthar</cp:lastModifiedBy>
  <cp:revision>3</cp:revision>
  <dcterms:created xsi:type="dcterms:W3CDTF">2026-06-16T18:24:00Z</dcterms:created>
  <dcterms:modified xsi:type="dcterms:W3CDTF">2026-06-16T23:17:00Z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374eed4fa28a4ff598c5ead2d1412017</vt:lpwstr>
  </property>
  <property fmtid="{D5CDD505-2E9C-101B-9397-08002B2CF9AE}" pid="3" name="GrammarlyDocumentId">
    <vt:lpwstr>16a418e0-1c55-468a-814b-a41bf7863108</vt:lpwstr>
  </property>
</Properties>
</file>