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FBFD9" w14:textId="03F3655D" w:rsidR="006E70DD" w:rsidRPr="00C73A9D" w:rsidRDefault="000B73F6" w:rsidP="00FF4943">
      <w:pPr>
        <w:spacing w:line="360" w:lineRule="auto"/>
        <w:rPr>
          <w:u w:val="single"/>
        </w:rPr>
      </w:pPr>
      <w:r w:rsidRPr="00C73A9D">
        <w:rPr>
          <w:u w:val="single"/>
        </w:rPr>
        <w:t xml:space="preserve">Name: Sally Jones </w:t>
      </w:r>
    </w:p>
    <w:p w14:paraId="0DB8A17C" w14:textId="769A92AF" w:rsidR="000B73F6" w:rsidRPr="00C73A9D" w:rsidRDefault="000B73F6" w:rsidP="00FF4943">
      <w:pPr>
        <w:spacing w:line="360" w:lineRule="auto"/>
        <w:rPr>
          <w:u w:val="single"/>
        </w:rPr>
      </w:pPr>
      <w:r w:rsidRPr="00C73A9D">
        <w:rPr>
          <w:u w:val="single"/>
        </w:rPr>
        <w:t>Student number: 223106</w:t>
      </w:r>
    </w:p>
    <w:p w14:paraId="739CF6C4" w14:textId="77777777" w:rsidR="000B73F6" w:rsidRPr="00C73A9D" w:rsidRDefault="000B73F6" w:rsidP="00FF4943">
      <w:pPr>
        <w:spacing w:line="360" w:lineRule="auto"/>
        <w:rPr>
          <w:u w:val="single"/>
        </w:rPr>
      </w:pPr>
    </w:p>
    <w:p w14:paraId="75F1AB0A" w14:textId="770C850F" w:rsidR="000B73F6" w:rsidRPr="00C73A9D" w:rsidRDefault="000B73F6" w:rsidP="00FF4943">
      <w:pPr>
        <w:spacing w:line="360" w:lineRule="auto"/>
        <w:rPr>
          <w:u w:val="single"/>
        </w:rPr>
      </w:pPr>
      <w:r w:rsidRPr="00C73A9D">
        <w:rPr>
          <w:u w:val="single"/>
        </w:rPr>
        <w:t xml:space="preserve">What impact can the challenges of operational policing have on individual and group wellbeing? Why is it important to manage mental wellbeing in policing? </w:t>
      </w:r>
    </w:p>
    <w:p w14:paraId="4452BB68" w14:textId="77777777" w:rsidR="000B73F6" w:rsidRPr="00FF4943" w:rsidRDefault="000B73F6" w:rsidP="00FF4943">
      <w:pPr>
        <w:spacing w:line="360" w:lineRule="auto"/>
        <w:rPr>
          <w:b/>
          <w:bCs/>
        </w:rPr>
      </w:pPr>
    </w:p>
    <w:p w14:paraId="322514AD" w14:textId="413C0516" w:rsidR="00DD60EF" w:rsidRDefault="00DD60EF" w:rsidP="007F3D10">
      <w:pPr>
        <w:spacing w:line="360" w:lineRule="auto"/>
      </w:pPr>
      <w:r>
        <w:t xml:space="preserve">This essay will detail the challenges of operational policing on an individual and will also detail the impacts on personal wellbeing including how to manage it. Operational </w:t>
      </w:r>
      <w:r w:rsidR="008C6375">
        <w:t>policing</w:t>
      </w:r>
      <w:r>
        <w:t xml:space="preserve"> will be explained, including the many examples of scenarios that officers are expected to deal with which can cause trauma (Jetelina et al, 2020). It will detail what can cause an </w:t>
      </w:r>
      <w:r w:rsidR="008C6375">
        <w:t>officer’s</w:t>
      </w:r>
      <w:r>
        <w:t xml:space="preserve"> wellbeing to decline however what can also help it improve. This includes</w:t>
      </w:r>
      <w:r w:rsidR="008C6375">
        <w:t xml:space="preserve"> a stressful</w:t>
      </w:r>
      <w:r>
        <w:t xml:space="preserve"> work pattern</w:t>
      </w:r>
      <w:r w:rsidR="008C6375">
        <w:t xml:space="preserve"> </w:t>
      </w:r>
      <w:r>
        <w:t>(College of policing, 2018) and a good sleep routine (NHS, no date).</w:t>
      </w:r>
      <w:r w:rsidR="008C6375">
        <w:t xml:space="preserve"> It is highlighted that females are more likely to suffer with their mental health and wellbeing due to the different experiences within the role between men and women with gendered stress including sexual harassment </w:t>
      </w:r>
      <w:r w:rsidR="008C6375" w:rsidRPr="00FF4943">
        <w:t>(Angehrn et al, 2021).</w:t>
      </w:r>
      <w:r w:rsidR="008C6375">
        <w:t xml:space="preserve"> Statistics will show in a 201</w:t>
      </w:r>
      <w:r w:rsidR="00103167">
        <w:t>5</w:t>
      </w:r>
      <w:r w:rsidR="008C6375">
        <w:t xml:space="preserve"> survey of just over 3,000 people that 90% of officers confirmed their suffering with their wellbeing (MIND, 201</w:t>
      </w:r>
      <w:r w:rsidR="00103167">
        <w:t>5</w:t>
      </w:r>
      <w:r w:rsidR="008C6375">
        <w:t>) however it is also down to management to help officers manage their workload including wellbeing (Silcox, 2016).</w:t>
      </w:r>
    </w:p>
    <w:p w14:paraId="600F86D2" w14:textId="77777777" w:rsidR="00DD60EF" w:rsidRDefault="00DD60EF" w:rsidP="007F3D10">
      <w:pPr>
        <w:spacing w:line="360" w:lineRule="auto"/>
      </w:pPr>
    </w:p>
    <w:p w14:paraId="436B2E65" w14:textId="5396ED04" w:rsidR="007F3D10" w:rsidRDefault="001B08F2" w:rsidP="007F3D10">
      <w:pPr>
        <w:spacing w:line="360" w:lineRule="auto"/>
      </w:pPr>
      <w:r w:rsidRPr="001B08F2">
        <w:t>All issues of operational policing that concern police officers up to the rank of Chief Inspector fall under the purview of the operational policing workstream</w:t>
      </w:r>
      <w:r w:rsidRPr="00FF4943">
        <w:t>. It includes a number of priorities such as, public order, roads policing, digital policing</w:t>
      </w:r>
      <w:r w:rsidR="0020378F">
        <w:t>,</w:t>
      </w:r>
      <w:r w:rsidRPr="00FF4943">
        <w:t xml:space="preserve"> terrorism (Police Federation, No Date)</w:t>
      </w:r>
      <w:r w:rsidR="0020378F">
        <w:t>.</w:t>
      </w:r>
      <w:r w:rsidRPr="00FF4943">
        <w:t xml:space="preserve"> Police operations need to be versatile and diverse due to the varying nature of crime. Officers need to be prepared to respond to a variety of scenarios, such as an explosives threat</w:t>
      </w:r>
      <w:r w:rsidR="0020378F">
        <w:t xml:space="preserve">, </w:t>
      </w:r>
      <w:r w:rsidRPr="00FF4943">
        <w:t>a suspect making off</w:t>
      </w:r>
      <w:r w:rsidR="0020378F">
        <w:t xml:space="preserve"> </w:t>
      </w:r>
      <w:r w:rsidR="0020378F" w:rsidRPr="00FF4943">
        <w:t>(National Institute of Justice, No Date</w:t>
      </w:r>
      <w:r w:rsidR="0020378F">
        <w:t xml:space="preserve">), child abuse calls, domestic violence and homicides (Jetelina et al, 2020). </w:t>
      </w:r>
      <w:r w:rsidR="007F3D10" w:rsidRPr="007F3D10">
        <w:t xml:space="preserve">There are </w:t>
      </w:r>
      <w:r w:rsidR="007F3D10">
        <w:t>six hazards that cause stress, anxiety, depression and burnout. This includes but not limited to, demand such as work patterns, control; meaning how much control you have as an employee, support such as from your line of management, relationships, with colleagues, change which includes communication (College of Policing, 20</w:t>
      </w:r>
      <w:r w:rsidR="001C79FA">
        <w:t>18</w:t>
      </w:r>
      <w:r w:rsidR="007F3D10">
        <w:t xml:space="preserve">). </w:t>
      </w:r>
    </w:p>
    <w:p w14:paraId="3B17A682" w14:textId="01DFBBFA" w:rsidR="007F3D10" w:rsidRDefault="007F3D10" w:rsidP="00FF4943">
      <w:pPr>
        <w:spacing w:line="360" w:lineRule="auto"/>
      </w:pPr>
    </w:p>
    <w:p w14:paraId="759096B8" w14:textId="17663FE2" w:rsidR="007403F5" w:rsidRDefault="001B08F2" w:rsidP="007403F5">
      <w:pPr>
        <w:spacing w:line="360" w:lineRule="auto"/>
      </w:pPr>
      <w:r w:rsidRPr="00FF4943">
        <w:t>Officers must have the right equipment and training to perform these tasks as safely and effectively as possible (</w:t>
      </w:r>
      <w:r w:rsidR="00FF4943" w:rsidRPr="00FF4943">
        <w:t xml:space="preserve">National Institute of Justice, No Date). The five principles of operational aims </w:t>
      </w:r>
      <w:r w:rsidR="007403F5">
        <w:t>include</w:t>
      </w:r>
      <w:r w:rsidR="00FF4943" w:rsidRPr="00FF4943">
        <w:t xml:space="preserve"> “Performance led, intelligence supported, community focused, </w:t>
      </w:r>
      <w:r w:rsidR="00FF4943" w:rsidRPr="00FF4943">
        <w:lastRenderedPageBreak/>
        <w:t>problem solving, integration and partnership” (Greater Manchester Police, No Date).</w:t>
      </w:r>
      <w:r w:rsidR="007F3D10">
        <w:t xml:space="preserve"> </w:t>
      </w:r>
      <w:r w:rsidR="007403F5">
        <w:t>It is stated by Peterson (2024) that “</w:t>
      </w:r>
      <w:r w:rsidR="00122A34" w:rsidRPr="00122A34">
        <w:t>Mental wellbeing, in general, is the state of thriving in various areas of life, such as in relationships, at work, play, and more, despite ups and downs</w:t>
      </w:r>
      <w:r w:rsidR="007403F5">
        <w:t xml:space="preserve">” </w:t>
      </w:r>
      <w:r w:rsidR="00122A34">
        <w:t xml:space="preserve"> </w:t>
      </w:r>
      <w:r w:rsidR="007403F5">
        <w:t>however police officers especially can be particularly susceptible to poor mental health if they lack personal attributes that help them manage, or if they have no support networks such as friends and family (Loriol, 2016)</w:t>
      </w:r>
      <w:r w:rsidR="0020378F">
        <w:t xml:space="preserve">. </w:t>
      </w:r>
    </w:p>
    <w:p w14:paraId="0A04F716" w14:textId="77777777" w:rsidR="001B08F2" w:rsidRPr="00FF4943" w:rsidRDefault="001B08F2" w:rsidP="00FF4943">
      <w:pPr>
        <w:spacing w:line="360" w:lineRule="auto"/>
      </w:pPr>
    </w:p>
    <w:p w14:paraId="02176C2B" w14:textId="676AD9E0" w:rsidR="00854063" w:rsidRDefault="00146170" w:rsidP="00C73A9D">
      <w:pPr>
        <w:spacing w:line="360" w:lineRule="auto"/>
      </w:pPr>
      <w:r w:rsidRPr="00FF4943">
        <w:t>It is reported that police officers are more susceptible to a variety of mental illness</w:t>
      </w:r>
      <w:r w:rsidR="006A4EF6" w:rsidRPr="00FF4943">
        <w:t>es</w:t>
      </w:r>
      <w:r w:rsidRPr="00FF4943">
        <w:t xml:space="preserve"> than the general public due to the nature of their roles</w:t>
      </w:r>
      <w:r w:rsidR="00A275AB" w:rsidRPr="00FF4943">
        <w:t xml:space="preserve">. Female officers being 1.66 times more likely than male police officers to report any heightened symptoms of different mental illnesses and more likely to screen positively for mental health disorders </w:t>
      </w:r>
      <w:r w:rsidRPr="00FF4943">
        <w:t>(Angehrn et al, 2021)</w:t>
      </w:r>
      <w:r w:rsidR="00A275AB" w:rsidRPr="00FF4943">
        <w:t xml:space="preserve">. This is because a police </w:t>
      </w:r>
      <w:r w:rsidR="00883AA4" w:rsidRPr="00FF4943">
        <w:t>officers’</w:t>
      </w:r>
      <w:r w:rsidR="00A275AB" w:rsidRPr="00FF4943">
        <w:t xml:space="preserve"> role is considered more dangerous having been exposed to distressing incidents including “traffic collisions, informing people of the death of a loved one” (Cartwright, and Roach, 2020).</w:t>
      </w:r>
      <w:r w:rsidR="00AA39CF">
        <w:t xml:space="preserve"> </w:t>
      </w:r>
      <w:r w:rsidR="00AA39CF" w:rsidRPr="00AA39CF">
        <w:t xml:space="preserve">Studies have shown that men and women have very different professional experiences in </w:t>
      </w:r>
      <w:r w:rsidR="00AA39CF">
        <w:t>policing.</w:t>
      </w:r>
      <w:r w:rsidR="00AA39CF" w:rsidRPr="00AA39CF">
        <w:t xml:space="preserve"> Hegemonic masculinity</w:t>
      </w:r>
      <w:r w:rsidR="00AA39CF">
        <w:t xml:space="preserve"> appear</w:t>
      </w:r>
      <w:r w:rsidR="00854063">
        <w:t xml:space="preserve">s </w:t>
      </w:r>
      <w:r w:rsidR="00AA39CF">
        <w:t xml:space="preserve">to </w:t>
      </w:r>
      <w:r w:rsidR="00AA39CF" w:rsidRPr="00AA39CF">
        <w:t>define police culture, and it seems to have a detrimental effect on both men and women</w:t>
      </w:r>
      <w:r w:rsidR="004A1E05">
        <w:t xml:space="preserve"> </w:t>
      </w:r>
      <w:r w:rsidR="00AA39CF" w:rsidRPr="00FF4943">
        <w:t>(Angehrn et al, 2021)</w:t>
      </w:r>
      <w:r w:rsidR="00C73A9D">
        <w:t>.</w:t>
      </w:r>
    </w:p>
    <w:p w14:paraId="679FA7A0" w14:textId="7A4682F3" w:rsidR="00BC7E3D" w:rsidRPr="00C73A9D" w:rsidRDefault="0099528B" w:rsidP="00C73A9D">
      <w:pPr>
        <w:spacing w:line="360" w:lineRule="auto"/>
      </w:pPr>
      <w:r>
        <w:t>Even though</w:t>
      </w:r>
      <w:r w:rsidR="00854063">
        <w:t xml:space="preserve"> both male and female police officers deal with similar issues, female officers are considered to be under more stress. According to previous research, female police officers face gendered stresses that their male colleagues do not frequently encounter such as sexual harassment, social rejection and discrimination based on gender (Treese, 2023). </w:t>
      </w:r>
      <w:r w:rsidR="00AA39CF" w:rsidRPr="00FF4943">
        <w:t>In the year ending March 2023, 34.7% of officers identified as female which is almost a ten percent increase compared to March 2010, where statistics were 25.1% at the time.  Each</w:t>
      </w:r>
      <w:r w:rsidR="00AA39CF" w:rsidRPr="00146170">
        <w:t xml:space="preserve"> year, female recruitment has increased including promotion statistics at 30.5% (Home Office, 2024).</w:t>
      </w:r>
      <w:r w:rsidR="00C73A9D">
        <w:t xml:space="preserve"> This evidencing that mental health within policing will continue to increase due to the increase in recruitments. </w:t>
      </w:r>
    </w:p>
    <w:p w14:paraId="4491E3FF" w14:textId="77777777" w:rsidR="00BC7E3D" w:rsidRPr="006D3A85" w:rsidRDefault="00BC7E3D"/>
    <w:p w14:paraId="2224EFA9" w14:textId="74390595" w:rsidR="00180088" w:rsidRPr="00180088" w:rsidRDefault="006D3A85" w:rsidP="00180088">
      <w:pPr>
        <w:spacing w:line="360" w:lineRule="auto"/>
      </w:pPr>
      <w:r w:rsidRPr="006D3A85">
        <w:t>In 2015, a charity called MIND</w:t>
      </w:r>
      <w:r>
        <w:t xml:space="preserve"> ran an online</w:t>
      </w:r>
      <w:r w:rsidRPr="006D3A85">
        <w:t xml:space="preserve"> poll to learn more about mental health issues experienced by emergency personnel and to guide the creation of the larger Blue Light initiative. A wide range of subjects were addressed in the questions, such as stigma experiences, coping mechanisms, sources of support, information needs, and organisational help</w:t>
      </w:r>
      <w:r w:rsidRPr="006D3A85">
        <w:rPr>
          <w:b/>
          <w:bCs/>
        </w:rPr>
        <w:t xml:space="preserve">. </w:t>
      </w:r>
      <w:r w:rsidRPr="00B04DF5">
        <w:t xml:space="preserve">This survey was conducted in England with only 3,627 people taking part. The results show that over 90% </w:t>
      </w:r>
      <w:r w:rsidR="00B04DF5" w:rsidRPr="00B04DF5">
        <w:t xml:space="preserve">of </w:t>
      </w:r>
      <w:r w:rsidR="00B04DF5">
        <w:t>police officers</w:t>
      </w:r>
      <w:r w:rsidR="00B04DF5" w:rsidRPr="00B04DF5">
        <w:t xml:space="preserve"> “experienced stress, low mood or poor mental health”</w:t>
      </w:r>
      <w:r w:rsidR="00B04DF5">
        <w:t xml:space="preserve"> (MIND, 2015), police officers were the highest emergency service personnel to detail that </w:t>
      </w:r>
      <w:r w:rsidR="00B04DF5">
        <w:lastRenderedPageBreak/>
        <w:t xml:space="preserve">they were suffering with mental health and were </w:t>
      </w:r>
      <w:r w:rsidR="00B04DF5" w:rsidRPr="00B04DF5">
        <w:t>twice as likely to attribute their mental health issues mostly to issues at work</w:t>
      </w:r>
      <w:r w:rsidR="00B04DF5">
        <w:t xml:space="preserve"> (MIND, 2015). </w:t>
      </w:r>
      <w:r w:rsidR="00E8617D">
        <w:t>With this in mind, College of Policing created ‘Oscar Kilo’ which is associated with the National Police Wellbeing Service. It</w:t>
      </w:r>
      <w:r w:rsidR="00E8617D" w:rsidRPr="00E8617D">
        <w:t xml:space="preserve"> unifies evaluation, education, and dialogue regarding the wellbeing of emergency services personnel in the United Kingdom</w:t>
      </w:r>
      <w:r w:rsidR="00E8617D">
        <w:t xml:space="preserve"> (College of Policing, 2024</w:t>
      </w:r>
      <w:r w:rsidR="006B3FC6">
        <w:t>b</w:t>
      </w:r>
      <w:r w:rsidR="00E8617D">
        <w:t xml:space="preserve">). </w:t>
      </w:r>
      <w:r w:rsidR="00F57BB1">
        <w:t>Although</w:t>
      </w:r>
      <w:r w:rsidR="00180088">
        <w:t xml:space="preserve"> the Oscar Kilo operation was successful, the College of Policing did h</w:t>
      </w:r>
      <w:r w:rsidR="008B73F9">
        <w:t>owever</w:t>
      </w:r>
      <w:r w:rsidR="00180088">
        <w:t xml:space="preserve"> have to create a further </w:t>
      </w:r>
      <w:r w:rsidR="008B73F9">
        <w:t xml:space="preserve">operation in 2023 </w:t>
      </w:r>
      <w:r w:rsidR="00180088">
        <w:t xml:space="preserve">known as </w:t>
      </w:r>
      <w:r w:rsidR="008B73F9">
        <w:t>‘Operation Hampshire’</w:t>
      </w:r>
      <w:r w:rsidR="00180088">
        <w:t xml:space="preserve"> due to the </w:t>
      </w:r>
      <w:r w:rsidR="00F57BB1">
        <w:t>number</w:t>
      </w:r>
      <w:r w:rsidR="00180088">
        <w:t xml:space="preserve"> of assaults that police officers were facing along with the mental health difficulties that come along with </w:t>
      </w:r>
      <w:r w:rsidR="00F57BB1">
        <w:t>it</w:t>
      </w:r>
      <w:r w:rsidR="008B73F9">
        <w:t xml:space="preserve">. When the operation first began, almost 28,000 police officers completed the survey due to the ongoing and increase of police assaults (National Police Wellbeing Service, 2024).  </w:t>
      </w:r>
      <w:r w:rsidR="00180088">
        <w:t>According to Demou et al</w:t>
      </w:r>
      <w:r w:rsidR="00B5484F">
        <w:t xml:space="preserve"> (2020)</w:t>
      </w:r>
      <w:r w:rsidR="00180088">
        <w:t>, this is because t</w:t>
      </w:r>
      <w:r w:rsidR="00180088" w:rsidRPr="00180088">
        <w:t>he three primary work-related stresses that were thought to have an impact on mental health difficulties were organisational culture, working hours, and workload. The individual experiences, characteristics, and histories of the participants affected how they responded to and dealt with operational pressures.</w:t>
      </w:r>
    </w:p>
    <w:p w14:paraId="65D22156" w14:textId="77777777" w:rsidR="00C61C2D" w:rsidRDefault="00C61C2D" w:rsidP="006D3A85">
      <w:pPr>
        <w:spacing w:line="360" w:lineRule="auto"/>
      </w:pPr>
    </w:p>
    <w:p w14:paraId="74F4249E" w14:textId="6399BD21" w:rsidR="00C61C2D" w:rsidRDefault="00E66348" w:rsidP="00E66348">
      <w:pPr>
        <w:spacing w:line="360" w:lineRule="auto"/>
      </w:pPr>
      <w:r>
        <w:t xml:space="preserve">As </w:t>
      </w:r>
      <w:r w:rsidRPr="00E66348">
        <w:t xml:space="preserve">stated by Jetelina </w:t>
      </w:r>
      <w:r w:rsidRPr="00E66348">
        <w:rPr>
          <w:i/>
          <w:iCs/>
        </w:rPr>
        <w:t>et al</w:t>
      </w:r>
      <w:r w:rsidRPr="00E66348">
        <w:t xml:space="preserve"> (2020)</w:t>
      </w:r>
      <w:r w:rsidR="00180088">
        <w:t xml:space="preserve">, </w:t>
      </w:r>
      <w:r w:rsidR="00C61C2D" w:rsidRPr="00E66348">
        <w:t xml:space="preserve">working in the police force may raise one’s </w:t>
      </w:r>
      <w:r w:rsidRPr="00E66348">
        <w:t>susceptibility</w:t>
      </w:r>
      <w:r w:rsidR="00C61C2D" w:rsidRPr="00E66348">
        <w:t xml:space="preserve"> to </w:t>
      </w:r>
      <w:r w:rsidR="00C61C2D" w:rsidRPr="00C61C2D">
        <w:t>physical, psychological, and anticipatory stress, among other types of stress.</w:t>
      </w:r>
      <w:r w:rsidR="00C61C2D" w:rsidRPr="00C61C2D">
        <w:rPr>
          <w:b/>
          <w:bCs/>
        </w:rPr>
        <w:t xml:space="preserve"> </w:t>
      </w:r>
      <w:r w:rsidR="00C61C2D" w:rsidRPr="00C61C2D">
        <w:t xml:space="preserve">Every day, officers respond to horrific calls involving child abuse, domestic violence, vehicle accidents, and homicides. The development of mental diseases like anxiety, depression, </w:t>
      </w:r>
      <w:r w:rsidR="00180088" w:rsidRPr="00E66348">
        <w:t>post-t</w:t>
      </w:r>
      <w:r w:rsidR="00180088" w:rsidRPr="00C61C2D">
        <w:t>raumatic</w:t>
      </w:r>
      <w:r w:rsidR="00C61C2D" w:rsidRPr="00C61C2D">
        <w:t xml:space="preserve"> stress disorder (PTSD), and burnout may be linked to repeated exposure to certain stresses and experiences. </w:t>
      </w:r>
      <w:r w:rsidRPr="00E66348">
        <w:t xml:space="preserve">Jetelina </w:t>
      </w:r>
      <w:r w:rsidRPr="00E66348">
        <w:rPr>
          <w:i/>
          <w:iCs/>
        </w:rPr>
        <w:t>et al</w:t>
      </w:r>
      <w:r w:rsidRPr="00E66348">
        <w:t xml:space="preserve"> </w:t>
      </w:r>
      <w:r>
        <w:t xml:space="preserve">(2020) </w:t>
      </w:r>
      <w:r w:rsidRPr="00E66348">
        <w:t xml:space="preserve">also states that </w:t>
      </w:r>
      <w:r w:rsidR="00C61C2D" w:rsidRPr="00C61C2D">
        <w:t>suicide claimed the lives of twice as many officers in 2019</w:t>
      </w:r>
      <w:r w:rsidR="00180088">
        <w:t xml:space="preserve"> in America.</w:t>
      </w:r>
      <w:r>
        <w:t xml:space="preserve"> </w:t>
      </w:r>
      <w:r w:rsidRPr="00E66348">
        <w:t>The statistics show that</w:t>
      </w:r>
      <w:r w:rsidR="00C61C2D" w:rsidRPr="00C61C2D">
        <w:t xml:space="preserve"> active </w:t>
      </w:r>
      <w:r>
        <w:t xml:space="preserve">police officers </w:t>
      </w:r>
      <w:r w:rsidR="00C61C2D" w:rsidRPr="00C61C2D">
        <w:t>had an 8.4-fold increas</w:t>
      </w:r>
      <w:r>
        <w:t>e to a</w:t>
      </w:r>
      <w:r w:rsidR="00C61C2D" w:rsidRPr="00C61C2D">
        <w:t xml:space="preserve"> risk of suicide</w:t>
      </w:r>
      <w:r>
        <w:t xml:space="preserve"> compared to retired officers. </w:t>
      </w:r>
    </w:p>
    <w:p w14:paraId="279B5940" w14:textId="77777777" w:rsidR="00E1233A" w:rsidRDefault="00E1233A" w:rsidP="00E66348">
      <w:pPr>
        <w:spacing w:line="360" w:lineRule="auto"/>
      </w:pPr>
    </w:p>
    <w:p w14:paraId="2B0137CE" w14:textId="470C6F5C" w:rsidR="00811A08" w:rsidRDefault="00E1233A" w:rsidP="00811A08">
      <w:pPr>
        <w:spacing w:line="360" w:lineRule="auto"/>
      </w:pPr>
      <w:r>
        <w:t>Police officers are expected to continue to work with high demand, emotionally challenging</w:t>
      </w:r>
      <w:r w:rsidR="003C3311">
        <w:t xml:space="preserve"> and complex tasks</w:t>
      </w:r>
      <w:r>
        <w:t xml:space="preserve"> when also having to deal with cuts in recourses and regular change. </w:t>
      </w:r>
      <w:r w:rsidR="000D458A" w:rsidRPr="000D458A">
        <w:t>It is imperative for police officers to remain vigilant and focused on identifying even the slightest hint of danger or significant evidence, as their safety and effectiveness depend on it.</w:t>
      </w:r>
      <w:r w:rsidR="000D458A">
        <w:t xml:space="preserve"> The demand can be considered exciting however can also lead to hyperarousal, and psychological exhaustion (College of Policing, 2018). </w:t>
      </w:r>
      <w:r w:rsidR="00474F1E">
        <w:t>Response officers in particular, due to the high demand and variety of behaviours from members of the public, are likely to experience their own trauma due to the traumatic incidents they attend and including “</w:t>
      </w:r>
      <w:r w:rsidR="00474F1E" w:rsidRPr="00474F1E">
        <w:t>compassion fatigue created by the emotional labour of dealing with the high expectations of the public</w:t>
      </w:r>
      <w:r w:rsidR="00474F1E">
        <w:t xml:space="preserve">” (College of Policing, 2018). </w:t>
      </w:r>
      <w:r w:rsidR="00811A08">
        <w:t xml:space="preserve">Due to this, the level of sickness leave in 2017 was one of the highest the </w:t>
      </w:r>
      <w:r w:rsidR="00811A08">
        <w:lastRenderedPageBreak/>
        <w:t>workforce has seen. There were “</w:t>
      </w:r>
      <w:r w:rsidR="00811A08" w:rsidRPr="00811A08">
        <w:t>2,358 full-time officers on long-term sick, a further 4,426 on recuperative duties and 4,111 in adjusted/restricted duty posts</w:t>
      </w:r>
      <w:r w:rsidR="00811A08">
        <w:t>” (College of Policing, 20</w:t>
      </w:r>
      <w:r w:rsidR="001C79FA">
        <w:t>18</w:t>
      </w:r>
      <w:r w:rsidR="00811A08">
        <w:t xml:space="preserve">). </w:t>
      </w:r>
      <w:r w:rsidR="00811A08" w:rsidRPr="00811A08">
        <w:t>In the past, sickness absence was mainly caused by physical conditions</w:t>
      </w:r>
      <w:r w:rsidR="00811A08">
        <w:t xml:space="preserve">. </w:t>
      </w:r>
      <w:r w:rsidR="00903A59">
        <w:t>However,</w:t>
      </w:r>
      <w:r w:rsidR="00811A08">
        <w:t xml:space="preserve"> in 2018 it was due to</w:t>
      </w:r>
      <w:r w:rsidR="00811A08" w:rsidRPr="00811A08">
        <w:t xml:space="preserve"> mental health conditions</w:t>
      </w:r>
      <w:r w:rsidR="00811A08">
        <w:t xml:space="preserve"> (College of Policing, 20</w:t>
      </w:r>
      <w:r w:rsidR="001C79FA">
        <w:t>18</w:t>
      </w:r>
      <w:r w:rsidR="00811A08">
        <w:t>).</w:t>
      </w:r>
    </w:p>
    <w:p w14:paraId="1052A5FF" w14:textId="77777777" w:rsidR="007F3D10" w:rsidRDefault="007F3D10" w:rsidP="007F3D10"/>
    <w:p w14:paraId="7C133CDA" w14:textId="77777777" w:rsidR="007F3D10" w:rsidRDefault="007F3D10" w:rsidP="007F3D10"/>
    <w:p w14:paraId="4617D0B3" w14:textId="3402695D" w:rsidR="0063509E" w:rsidRDefault="00634282" w:rsidP="0063509E">
      <w:pPr>
        <w:spacing w:line="360" w:lineRule="auto"/>
      </w:pPr>
      <w:r>
        <w:t xml:space="preserve">Although work can have a negative effect on physiological wellbeing, it can also have a positive effect due to interactions with work colleagues which encourages positive self-worth (Silcox, 2016). </w:t>
      </w:r>
      <w:r w:rsidR="007F3D10">
        <w:t xml:space="preserve">Management has a massive impact on officers and staff’s </w:t>
      </w:r>
      <w:r>
        <w:t>wellbeing</w:t>
      </w:r>
      <w:r w:rsidR="007F3D10">
        <w:t xml:space="preserve"> (College of Policing, 202</w:t>
      </w:r>
      <w:r w:rsidR="006B3FC6">
        <w:t>4b</w:t>
      </w:r>
      <w:r w:rsidR="007F3D10">
        <w:t>)</w:t>
      </w:r>
      <w:r w:rsidR="0063509E">
        <w:t xml:space="preserve"> and according to Silcox (2016) management can help by ensuring ongoing training is provided and providing an understanding of a person’s role. </w:t>
      </w:r>
    </w:p>
    <w:p w14:paraId="41666C07" w14:textId="77777777" w:rsidR="0063509E" w:rsidRDefault="0063509E" w:rsidP="0063509E">
      <w:pPr>
        <w:spacing w:line="360" w:lineRule="auto"/>
      </w:pPr>
    </w:p>
    <w:p w14:paraId="6BA4CCFD" w14:textId="525DB65F" w:rsidR="00903B1A" w:rsidRDefault="0063509E" w:rsidP="003C720C">
      <w:pPr>
        <w:spacing w:line="360" w:lineRule="auto"/>
      </w:pPr>
      <w:r>
        <w:t>Silcox (2016) states that personal development is important in preventing stress</w:t>
      </w:r>
      <w:r w:rsidR="003E33BC">
        <w:t xml:space="preserve"> although not all stress is bad (Urwin, 2006)</w:t>
      </w:r>
      <w:r>
        <w:t xml:space="preserve"> but is also important for employers to </w:t>
      </w:r>
      <w:r w:rsidR="0090515D" w:rsidRPr="0090515D">
        <w:t xml:space="preserve">prevent </w:t>
      </w:r>
      <w:r w:rsidR="0027463A">
        <w:t xml:space="preserve">their </w:t>
      </w:r>
      <w:r w:rsidR="0090515D" w:rsidRPr="0090515D">
        <w:t xml:space="preserve">employees from working below capacity, </w:t>
      </w:r>
      <w:r w:rsidR="0090515D">
        <w:t>ensur</w:t>
      </w:r>
      <w:r w:rsidR="00753C22">
        <w:t>ing</w:t>
      </w:r>
      <w:r w:rsidR="0090515D">
        <w:t xml:space="preserve"> that </w:t>
      </w:r>
      <w:r w:rsidR="00753C22">
        <w:t>staff</w:t>
      </w:r>
      <w:r w:rsidR="0090515D">
        <w:t xml:space="preserve"> </w:t>
      </w:r>
      <w:r w:rsidR="0090515D" w:rsidRPr="0090515D">
        <w:t xml:space="preserve">know how to handle change and </w:t>
      </w:r>
      <w:r w:rsidR="0090515D">
        <w:t xml:space="preserve">how to </w:t>
      </w:r>
      <w:r w:rsidR="0090515D" w:rsidRPr="0090515D">
        <w:t>manage their workload</w:t>
      </w:r>
      <w:r w:rsidR="00753C22">
        <w:t xml:space="preserve"> </w:t>
      </w:r>
      <w:r w:rsidR="008C6375">
        <w:t>(</w:t>
      </w:r>
      <w:r w:rsidR="00753C22">
        <w:t>Silcox</w:t>
      </w:r>
      <w:r w:rsidR="008C6375">
        <w:t xml:space="preserve">, </w:t>
      </w:r>
      <w:r w:rsidR="00753C22">
        <w:t xml:space="preserve">2016). </w:t>
      </w:r>
      <w:r w:rsidR="00AB4032">
        <w:t xml:space="preserve">Through the working environment, </w:t>
      </w:r>
      <w:r w:rsidR="00753C22">
        <w:t xml:space="preserve">officers can complete stress management assessments, and conduct e-learning courses to help manage their mental wellbeing (Urwin, 2006). </w:t>
      </w:r>
    </w:p>
    <w:p w14:paraId="406AFED8" w14:textId="77777777" w:rsidR="003C720C" w:rsidRDefault="003C720C" w:rsidP="003C720C">
      <w:pPr>
        <w:spacing w:line="360" w:lineRule="auto"/>
      </w:pPr>
    </w:p>
    <w:p w14:paraId="79039616" w14:textId="77777777" w:rsidR="00A85F96" w:rsidRDefault="00A85F96" w:rsidP="003C720C">
      <w:pPr>
        <w:spacing w:line="360" w:lineRule="auto"/>
      </w:pPr>
    </w:p>
    <w:p w14:paraId="42F5C9A7" w14:textId="6B5D95C7" w:rsidR="003C720C" w:rsidRDefault="00A85F96" w:rsidP="003C720C">
      <w:pPr>
        <w:spacing w:line="360" w:lineRule="auto"/>
      </w:pPr>
      <w:r>
        <w:t xml:space="preserve">By reframing unhelpful thoughts, being aware of </w:t>
      </w:r>
      <w:r w:rsidR="00903B1A">
        <w:t>oneself</w:t>
      </w:r>
      <w:r>
        <w:t xml:space="preserve"> in the present moment, having a good sleep routine, good relationships with family and friends, maintain</w:t>
      </w:r>
      <w:r w:rsidR="00CD1B5C">
        <w:t>ing</w:t>
      </w:r>
      <w:r>
        <w:t xml:space="preserve"> a healthy lifestyle</w:t>
      </w:r>
      <w:r w:rsidR="00F44033">
        <w:t xml:space="preserve"> through exercise and diet</w:t>
      </w:r>
      <w:r>
        <w:t xml:space="preserve">, and prioritising time for </w:t>
      </w:r>
      <w:r w:rsidR="00903B1A">
        <w:t>oneself</w:t>
      </w:r>
      <w:r>
        <w:t xml:space="preserve">, a person can help improve their wellbeing (NHS, no date). </w:t>
      </w:r>
      <w:r w:rsidR="00F44033">
        <w:t>There is evidence to suggest that having a healthy lifestyle through exercise, provides a longer life span and delays up to 40 chronic illnesses and ailments (Booth et al, 2017)</w:t>
      </w:r>
      <w:r w:rsidR="003C720C">
        <w:t xml:space="preserve"> and managing mental wellbeing enables a person to handle future challenging situations and can eventually lower a person’s chance of having physical health issues (NHS, no date) which in turns helps improve mental wellbeing. </w:t>
      </w:r>
    </w:p>
    <w:p w14:paraId="6DD3FD8C" w14:textId="6A45D9AB" w:rsidR="00A85F96" w:rsidRDefault="00A85F96" w:rsidP="00F44033">
      <w:pPr>
        <w:spacing w:line="360" w:lineRule="auto"/>
      </w:pPr>
    </w:p>
    <w:p w14:paraId="7B36F237" w14:textId="77777777" w:rsidR="00E66727" w:rsidRDefault="00E66727" w:rsidP="007F3D10"/>
    <w:p w14:paraId="6B3AA410" w14:textId="77777777" w:rsidR="00103167" w:rsidRDefault="00615996" w:rsidP="00103167">
      <w:pPr>
        <w:spacing w:line="360" w:lineRule="auto"/>
      </w:pPr>
      <w:r>
        <w:t xml:space="preserve">To summarise this essay, should officers not be prepared for the variety of incidents they attend, including child abuse, domestic violence and homicides then they could be </w:t>
      </w:r>
      <w:r w:rsidR="00516218">
        <w:t xml:space="preserve">victim to poor mental wellbeing including stress anxiety and depression (Police Federation, no date). This is could be due to a communication breakdown with colleagues, no support from line management, demand in workload and work patters (College of Policing, 2018). Should </w:t>
      </w:r>
      <w:r w:rsidR="00516218">
        <w:lastRenderedPageBreak/>
        <w:t xml:space="preserve">officers lack personal attributes to help them manage a workload, have little to no support network then it is likely that officers will fall susceptible to poor mental health and wellbeing (Loriol, 2016). </w:t>
      </w:r>
      <w:r w:rsidR="002D765C">
        <w:t>Female police officers are more likely by almost 2% to suffer with mental illnesses due to male masculinity defining police culture (Angehrn et al, 2021) however from an operational point of view, females are still more likely to suffer with stress more than their male colleagues due to gender discrimination (Treese, 2023)</w:t>
      </w:r>
      <w:r w:rsidR="00103167">
        <w:t xml:space="preserve"> and it is likely that these statistics will continue to rise due to the ever growing recruitment rate since 2010 (Home Office, 2024). </w:t>
      </w:r>
    </w:p>
    <w:p w14:paraId="4E40488A" w14:textId="4A980E8D" w:rsidR="00854063" w:rsidRPr="00103167" w:rsidRDefault="00103167" w:rsidP="00103167">
      <w:pPr>
        <w:spacing w:line="360" w:lineRule="auto"/>
      </w:pPr>
      <w:r>
        <w:t xml:space="preserve">Charities, such as MIND are trying to teach and support officers with taking care of their mental health and wellbeing (MIND, 2015). A ‘Oscar Kilo’ operation was created by College of Policing to support and promote mental health and wellbeing </w:t>
      </w:r>
      <w:r w:rsidR="005911AF">
        <w:t>(College of policing, 2024</w:t>
      </w:r>
      <w:r w:rsidR="006B3FC6">
        <w:t>b</w:t>
      </w:r>
      <w:r w:rsidR="005911AF">
        <w:t xml:space="preserve">); however, due to the ever-growing reported assaults on police, a further operation called ‘Operation Hampshire’ had to be created to support officers with the trauma that comes after being assaulted. </w:t>
      </w:r>
      <w:r w:rsidR="009D3FCE">
        <w:t xml:space="preserve">Positive affirmations to oneself and positive interactions with work colleagues can have a positive effect on wellbeing, including good management (Silcox, 2016). Avoiding unhelpful thoughts, being in the present moment, good sleep routine and a healthy lifestyle can also improve a </w:t>
      </w:r>
      <w:r w:rsidR="00376611">
        <w:t>person’s</w:t>
      </w:r>
      <w:r w:rsidR="009D3FCE">
        <w:t xml:space="preserve"> mental wellbeing (NHS, no date). </w:t>
      </w:r>
    </w:p>
    <w:p w14:paraId="0E9A6EAA" w14:textId="77777777" w:rsidR="00854063" w:rsidRDefault="00854063">
      <w:pPr>
        <w:rPr>
          <w:b/>
          <w:bCs/>
        </w:rPr>
      </w:pPr>
    </w:p>
    <w:p w14:paraId="32A4DD9A" w14:textId="77777777" w:rsidR="00854063" w:rsidRDefault="00854063">
      <w:pPr>
        <w:rPr>
          <w:b/>
          <w:bCs/>
        </w:rPr>
      </w:pPr>
    </w:p>
    <w:p w14:paraId="77073820" w14:textId="77777777" w:rsidR="00A8052F" w:rsidRDefault="00A8052F">
      <w:pPr>
        <w:rPr>
          <w:b/>
          <w:bCs/>
        </w:rPr>
      </w:pPr>
    </w:p>
    <w:p w14:paraId="2560D26C" w14:textId="77777777" w:rsidR="00A8052F" w:rsidRDefault="00A8052F">
      <w:pPr>
        <w:rPr>
          <w:b/>
          <w:bCs/>
        </w:rPr>
      </w:pPr>
    </w:p>
    <w:p w14:paraId="4D5D8F36" w14:textId="77777777" w:rsidR="00A8052F" w:rsidRDefault="00A8052F">
      <w:pPr>
        <w:rPr>
          <w:b/>
          <w:bCs/>
        </w:rPr>
      </w:pPr>
    </w:p>
    <w:p w14:paraId="3C4E485D" w14:textId="71AF1C39" w:rsidR="00A8052F" w:rsidRDefault="00376611">
      <w:r>
        <w:t>Word Count: 1811</w:t>
      </w:r>
    </w:p>
    <w:p w14:paraId="53A8809C" w14:textId="77777777" w:rsidR="009D3FCE" w:rsidRDefault="009D3FCE"/>
    <w:p w14:paraId="6C1CB77F" w14:textId="77777777" w:rsidR="009D3FCE" w:rsidRDefault="009D3FCE"/>
    <w:p w14:paraId="509A22A5" w14:textId="77777777" w:rsidR="009D3FCE" w:rsidRDefault="009D3FCE"/>
    <w:p w14:paraId="00C160CD" w14:textId="77777777" w:rsidR="009D3FCE" w:rsidRDefault="009D3FCE"/>
    <w:p w14:paraId="6950C6A5" w14:textId="77777777" w:rsidR="009D3FCE" w:rsidRDefault="009D3FCE"/>
    <w:p w14:paraId="1AAAFB4B" w14:textId="77777777" w:rsidR="009D3FCE" w:rsidRDefault="009D3FCE"/>
    <w:p w14:paraId="74B7A375" w14:textId="77777777" w:rsidR="009D3FCE" w:rsidRDefault="009D3FCE"/>
    <w:p w14:paraId="508B24CC" w14:textId="77777777" w:rsidR="009D3FCE" w:rsidRDefault="009D3FCE"/>
    <w:p w14:paraId="3CFA527A" w14:textId="77777777" w:rsidR="009D3FCE" w:rsidRDefault="009D3FCE"/>
    <w:p w14:paraId="72B644BA" w14:textId="77777777" w:rsidR="009D3FCE" w:rsidRDefault="009D3FCE"/>
    <w:p w14:paraId="64846618" w14:textId="77777777" w:rsidR="009D3FCE" w:rsidRDefault="009D3FCE"/>
    <w:p w14:paraId="2AF2A9F4" w14:textId="77777777" w:rsidR="009D3FCE" w:rsidRDefault="009D3FCE"/>
    <w:p w14:paraId="44B37A8B" w14:textId="77777777" w:rsidR="009D3FCE" w:rsidRDefault="009D3FCE"/>
    <w:p w14:paraId="6B7D7390" w14:textId="77777777" w:rsidR="009D3FCE" w:rsidRDefault="009D3FCE">
      <w:pPr>
        <w:rPr>
          <w:b/>
          <w:bCs/>
        </w:rPr>
      </w:pPr>
    </w:p>
    <w:p w14:paraId="48772E44" w14:textId="77777777" w:rsidR="00A8052F" w:rsidRDefault="00A8052F">
      <w:pPr>
        <w:rPr>
          <w:b/>
          <w:bCs/>
        </w:rPr>
      </w:pPr>
    </w:p>
    <w:p w14:paraId="117CF212" w14:textId="77777777" w:rsidR="00A8052F" w:rsidRDefault="00A8052F">
      <w:pPr>
        <w:rPr>
          <w:b/>
          <w:bCs/>
        </w:rPr>
      </w:pPr>
    </w:p>
    <w:p w14:paraId="3FCFC3A9" w14:textId="77777777" w:rsidR="00A8052F" w:rsidRDefault="00A8052F">
      <w:pPr>
        <w:rPr>
          <w:b/>
          <w:bCs/>
        </w:rPr>
      </w:pPr>
    </w:p>
    <w:p w14:paraId="00A914D3" w14:textId="77777777" w:rsidR="00D50CC4" w:rsidRDefault="00D50CC4">
      <w:pPr>
        <w:rPr>
          <w:b/>
          <w:bCs/>
        </w:rPr>
      </w:pPr>
    </w:p>
    <w:p w14:paraId="0DE18808" w14:textId="71909E84" w:rsidR="000B73F6" w:rsidRPr="00D50CC4" w:rsidRDefault="000B73F6">
      <w:pPr>
        <w:rPr>
          <w:u w:val="single"/>
        </w:rPr>
      </w:pPr>
      <w:r w:rsidRPr="00D50CC4">
        <w:rPr>
          <w:u w:val="single"/>
        </w:rPr>
        <w:lastRenderedPageBreak/>
        <w:t xml:space="preserve">What lessons have been learned from recent high-profile critical and major incidents, and how have these translated into best practice for policing? </w:t>
      </w:r>
    </w:p>
    <w:p w14:paraId="32DB1257" w14:textId="77777777" w:rsidR="00881D49" w:rsidRDefault="00881D49"/>
    <w:p w14:paraId="5D75D54E" w14:textId="77777777" w:rsidR="00D50CC4" w:rsidRDefault="00D50CC4"/>
    <w:p w14:paraId="6216B0D4" w14:textId="77777777" w:rsidR="00D50CC4" w:rsidRDefault="00D50CC4"/>
    <w:p w14:paraId="412C8220" w14:textId="48E413F4" w:rsidR="00571ACA" w:rsidRDefault="00B35E12" w:rsidP="002B7B86">
      <w:pPr>
        <w:spacing w:line="360" w:lineRule="auto"/>
      </w:pPr>
      <w:r>
        <w:t xml:space="preserve">A critical </w:t>
      </w:r>
      <w:r w:rsidR="006B3FC6">
        <w:t>incident is “</w:t>
      </w:r>
      <w:r w:rsidR="006B3FC6" w:rsidRPr="006B3FC6">
        <w:t>any incident where the effectiveness of the police response is likely to have a significant impact on the confidence of the victim, their family and/or the community</w:t>
      </w:r>
      <w:r w:rsidR="006B3FC6">
        <w:t xml:space="preserve">” (College of Policing, </w:t>
      </w:r>
      <w:r w:rsidR="002B7B86">
        <w:t xml:space="preserve">2024a). </w:t>
      </w:r>
      <w:r w:rsidR="006B3FC6">
        <w:t xml:space="preserve">A major incident is </w:t>
      </w:r>
      <w:r w:rsidR="006B3FC6" w:rsidRPr="006B3FC6">
        <w:t xml:space="preserve">an </w:t>
      </w:r>
      <w:r w:rsidR="002B7B86">
        <w:t>“</w:t>
      </w:r>
      <w:r w:rsidR="006B3FC6" w:rsidRPr="006B3FC6">
        <w:t>event or situation requiring a response under one or more of the emergency services’ major incident plans. This will usually include involving large numbers of people, either directly or indirectly</w:t>
      </w:r>
      <w:r w:rsidR="002B7B86">
        <w:t>”</w:t>
      </w:r>
      <w:r>
        <w:t xml:space="preserve"> </w:t>
      </w:r>
      <w:r w:rsidR="002B7B86">
        <w:t xml:space="preserve">(College of Policing, 2024a). </w:t>
      </w:r>
      <w:r w:rsidR="00571ACA">
        <w:t xml:space="preserve">This can include incidents such as </w:t>
      </w:r>
      <w:r w:rsidR="00571ACA" w:rsidRPr="00571ACA">
        <w:t>terrorist, industrial, transportation, and natural calamities</w:t>
      </w:r>
      <w:r w:rsidR="00571ACA">
        <w:t xml:space="preserve"> (College of Policing, 2013). </w:t>
      </w:r>
      <w:r w:rsidR="002B7B86">
        <w:t xml:space="preserve">There is also a Mass Fatality incident process should an emergency or major incident be declared due to a large number of fatalities, and the demand on the </w:t>
      </w:r>
      <w:r w:rsidR="003F3E07">
        <w:t>on emergency</w:t>
      </w:r>
      <w:r w:rsidR="002B7B86">
        <w:t xml:space="preserve"> services like ambulance, police and fire</w:t>
      </w:r>
      <w:r w:rsidR="002133B5">
        <w:t>.</w:t>
      </w:r>
      <w:r w:rsidR="002B7B86">
        <w:t xml:space="preserve"> </w:t>
      </w:r>
      <w:r w:rsidR="002B7B86" w:rsidRPr="002B7B86">
        <w:t>It might not be suitable or feasible to adhere to the regular schedule</w:t>
      </w:r>
      <w:r w:rsidR="002B7B86">
        <w:t xml:space="preserve"> (College of Policing, 2024a). </w:t>
      </w:r>
      <w:r>
        <w:t xml:space="preserve">For a police officer to work within this situation, it can become difficult due to having to </w:t>
      </w:r>
      <w:r w:rsidR="008C16AB">
        <w:t>familiarise</w:t>
      </w:r>
      <w:r>
        <w:t xml:space="preserve"> themselves with a level of concerns during the incident before making a decision which could be minor or routine for them</w:t>
      </w:r>
      <w:r w:rsidR="008C16AB">
        <w:t>, “</w:t>
      </w:r>
      <w:r w:rsidR="008C16AB" w:rsidRPr="008C16AB">
        <w:t xml:space="preserve">but some will be life-changing or </w:t>
      </w:r>
      <w:r w:rsidR="002B7B86" w:rsidRPr="008C16AB">
        <w:t>lifesaving</w:t>
      </w:r>
      <w:r w:rsidR="008C16AB" w:rsidRPr="008C16AB">
        <w:t xml:space="preserve"> for officer, public or both, irrespective of rank or role</w:t>
      </w:r>
      <w:r w:rsidR="008C16AB">
        <w:t xml:space="preserve">” (Roycroft and Roach, 2019). </w:t>
      </w:r>
    </w:p>
    <w:p w14:paraId="416ECE2E" w14:textId="77777777" w:rsidR="00F047DF" w:rsidRDefault="00F047DF" w:rsidP="002B7B86">
      <w:pPr>
        <w:spacing w:line="360" w:lineRule="auto"/>
      </w:pPr>
    </w:p>
    <w:p w14:paraId="0C2D2F55" w14:textId="0C8CE5D2" w:rsidR="001262E9" w:rsidRDefault="00F047DF" w:rsidP="002B7B86">
      <w:pPr>
        <w:spacing w:line="360" w:lineRule="auto"/>
      </w:pPr>
      <w:r>
        <w:t xml:space="preserve">According to Allen </w:t>
      </w:r>
      <w:r w:rsidRPr="00F047DF">
        <w:rPr>
          <w:i/>
          <w:iCs/>
        </w:rPr>
        <w:t>et al</w:t>
      </w:r>
      <w:r>
        <w:t xml:space="preserve"> (2011), emergency responders in the UK are split into two categories. Number 1 and 2. Police, ambulance, National Health Service, fire, local government and the environment agency are all first category responders. </w:t>
      </w:r>
      <w:r w:rsidRPr="00F047DF">
        <w:t>Those from the utility services, humanitarian aid organisations, and nearby businesses where the crisis occurs are examples of Category 2 responders.</w:t>
      </w:r>
      <w:r>
        <w:t xml:space="preserve"> </w:t>
      </w:r>
      <w:r w:rsidR="001262E9">
        <w:t>When a major incident is declared, tactical managers from each agency will meet to discuss the incident and share the information they each have for the best outcome</w:t>
      </w:r>
      <w:r>
        <w:t xml:space="preserve"> (Allen </w:t>
      </w:r>
      <w:r w:rsidRPr="00F047DF">
        <w:rPr>
          <w:i/>
          <w:iCs/>
        </w:rPr>
        <w:t>et al</w:t>
      </w:r>
      <w:r>
        <w:t>, 2011).</w:t>
      </w:r>
    </w:p>
    <w:p w14:paraId="352AF6FC" w14:textId="77777777" w:rsidR="001262E9" w:rsidRDefault="001262E9" w:rsidP="002B7B86">
      <w:pPr>
        <w:spacing w:line="360" w:lineRule="auto"/>
      </w:pPr>
    </w:p>
    <w:p w14:paraId="60CC403E" w14:textId="0B5E10D8" w:rsidR="001C7527" w:rsidRDefault="003F3E07" w:rsidP="001C7527">
      <w:pPr>
        <w:spacing w:line="360" w:lineRule="auto"/>
      </w:pPr>
      <w:r>
        <w:t>In 2013, on a popular road in Kent, U</w:t>
      </w:r>
      <w:r w:rsidR="008B33C5">
        <w:t xml:space="preserve">nited </w:t>
      </w:r>
      <w:r>
        <w:t>K</w:t>
      </w:r>
      <w:r w:rsidR="008B33C5">
        <w:t>ingdom</w:t>
      </w:r>
      <w:r w:rsidR="002133B5">
        <w:t xml:space="preserve">, </w:t>
      </w:r>
      <w:r>
        <w:t xml:space="preserve">a major incident was declared after a one hundred and fifty car pile up had happened with almost two hundred persons involved due to bad weather conditions involving fog. There were no fatalities however some injuries (Hardy, 2015). </w:t>
      </w:r>
      <w:r w:rsidR="004C1B60">
        <w:t xml:space="preserve">It was declared that </w:t>
      </w:r>
      <w:r w:rsidR="00C71793">
        <w:t>thirty-two</w:t>
      </w:r>
      <w:r w:rsidR="004C1B60">
        <w:t xml:space="preserve"> drivers were responsible for the collision that day </w:t>
      </w:r>
      <w:r w:rsidR="001C7527">
        <w:t xml:space="preserve">for speeding in bad weather conditions and not using their fog lights (Hardy, 2015) </w:t>
      </w:r>
      <w:r w:rsidR="004C1B60">
        <w:t xml:space="preserve">however instead of prosecuting the drivers for careless driving, they were all issued with a notice requiring them to attend the “national driver alertness course” (Sky News, 2014). </w:t>
      </w:r>
      <w:r w:rsidR="00C71793">
        <w:t xml:space="preserve">As </w:t>
      </w:r>
      <w:r w:rsidR="00C71793">
        <w:lastRenderedPageBreak/>
        <w:t xml:space="preserve">stated in an interview after a </w:t>
      </w:r>
      <w:r w:rsidR="002133B5">
        <w:t>four-month</w:t>
      </w:r>
      <w:r w:rsidR="00C71793">
        <w:t xml:space="preserve"> investigation by Kent Police, I</w:t>
      </w:r>
      <w:r w:rsidR="00C71793" w:rsidRPr="00897B4E">
        <w:t xml:space="preserve">nspector Martin Stevens, head of the serious collision investigation unit </w:t>
      </w:r>
      <w:r w:rsidR="00C71793">
        <w:t xml:space="preserve">stated that their role going forward is to try and prevent any future serious collisions. This does not always mean by enforcing the law but to provide education through courses instead. For best practice, Inspector Stevens provided advice to the public that when driving in fog to always allow a distance between yourself and the car in front (Sky News, 2014).  </w:t>
      </w:r>
      <w:r w:rsidR="001C7527">
        <w:t xml:space="preserve">In the 1990’s, </w:t>
      </w:r>
      <w:r w:rsidR="001C7527" w:rsidRPr="001C7527">
        <w:t>Britain experience</w:t>
      </w:r>
      <w:r w:rsidR="001C7527">
        <w:t>d</w:t>
      </w:r>
      <w:r w:rsidR="001C7527" w:rsidRPr="001C7527">
        <w:t xml:space="preserve"> three to four significant incidents annually on average. Of 108 instances, sixty-three (59.2%) include public transit</w:t>
      </w:r>
      <w:r w:rsidR="001C7527">
        <w:t xml:space="preserve"> (Carley </w:t>
      </w:r>
      <w:r w:rsidR="001C7527" w:rsidRPr="001C7527">
        <w:rPr>
          <w:i/>
          <w:iCs/>
        </w:rPr>
        <w:t>et al,</w:t>
      </w:r>
      <w:r w:rsidR="001C7527">
        <w:t xml:space="preserve"> 1998). </w:t>
      </w:r>
      <w:r w:rsidR="00D04B38">
        <w:t xml:space="preserve">However, in more recent years, statistics show that every 16 minutes, someone is seriously injured or killed due to public transit in the UK (Brake, No Date). </w:t>
      </w:r>
    </w:p>
    <w:p w14:paraId="3B10EC84" w14:textId="77777777" w:rsidR="003B0494" w:rsidRDefault="003B0494" w:rsidP="001C7527">
      <w:pPr>
        <w:spacing w:line="360" w:lineRule="auto"/>
      </w:pPr>
    </w:p>
    <w:p w14:paraId="6F491E33" w14:textId="3BB2262B" w:rsidR="00331881" w:rsidRDefault="00331881" w:rsidP="001C7527">
      <w:pPr>
        <w:spacing w:line="360" w:lineRule="auto"/>
      </w:pPr>
      <w:r w:rsidRPr="006B3FC6">
        <w:t>The NPCC Murder Manual and the Core Investigative Doctrine are the primary police guides used in the UK for making decisions. These provide guidance on handling important occurrences. According to the Core Investigative Doctrine, it encourages best practices among practitioners and offers nationwide direction on the fundamentals of criminal investigation.</w:t>
      </w:r>
      <w:r>
        <w:t xml:space="preserve"> (Roycroft and Roach, 2019).</w:t>
      </w:r>
    </w:p>
    <w:p w14:paraId="0DE5AD65" w14:textId="77777777" w:rsidR="00331881" w:rsidRDefault="00331881" w:rsidP="001C7527">
      <w:pPr>
        <w:spacing w:line="360" w:lineRule="auto"/>
      </w:pPr>
    </w:p>
    <w:p w14:paraId="732D2D33" w14:textId="6C8F5329" w:rsidR="006F31F3" w:rsidRDefault="003B0494" w:rsidP="002B7B86">
      <w:pPr>
        <w:spacing w:line="360" w:lineRule="auto"/>
      </w:pPr>
      <w:r>
        <w:t xml:space="preserve">Another major incident that occurred in 2017 is the Manchester Arena terrorist attack. A suicide bomber who “detonated his device </w:t>
      </w:r>
      <w:r w:rsidRPr="003B0494">
        <w:t>in a publicly accessible area adjacent to the Arena bowl, called the City Room (the Attack)</w:t>
      </w:r>
      <w:r w:rsidR="0064327C">
        <w:t xml:space="preserve">, </w:t>
      </w:r>
      <w:r w:rsidRPr="003B0494">
        <w:t>did so as a concert by the singer Ariana Grande came to an end. The bomb killed twenty-two people who had attended the concert or were waiting outside for those who had and injured ma</w:t>
      </w:r>
      <w:r>
        <w:t>ny many more” (Saunders, 2022</w:t>
      </w:r>
      <w:r w:rsidR="00C979FA">
        <w:t>b</w:t>
      </w:r>
      <w:r>
        <w:t xml:space="preserve">). </w:t>
      </w:r>
      <w:r w:rsidR="0064327C">
        <w:t xml:space="preserve">A report was released by </w:t>
      </w:r>
      <w:r w:rsidR="00000CEF">
        <w:t xml:space="preserve">The </w:t>
      </w:r>
      <w:r w:rsidR="0064327C">
        <w:t>Hon Sir John Saunders in November 2022 after a long investigation into the incident which concluded that the police service had failed the public</w:t>
      </w:r>
      <w:r w:rsidR="005C0A71">
        <w:t xml:space="preserve">. </w:t>
      </w:r>
      <w:r w:rsidR="00000CEF">
        <w:t>The report was split into three sections. The first discussing the security for the arena. The second discussing, the emergency response and the third discusses the preventability of this incident or further injuries</w:t>
      </w:r>
      <w:r w:rsidR="007243F2">
        <w:t xml:space="preserve"> (Saunders, 2022</w:t>
      </w:r>
      <w:r w:rsidR="00D24B76">
        <w:t>b</w:t>
      </w:r>
      <w:r w:rsidR="007243F2">
        <w:t xml:space="preserve">). </w:t>
      </w:r>
    </w:p>
    <w:p w14:paraId="3FC2DC56" w14:textId="77777777" w:rsidR="00E30FAF" w:rsidRDefault="00E30FAF" w:rsidP="002B7B86">
      <w:pPr>
        <w:spacing w:line="360" w:lineRule="auto"/>
      </w:pPr>
    </w:p>
    <w:p w14:paraId="4342EA23" w14:textId="10D0C248" w:rsidR="006F31F3" w:rsidRPr="006F31F3" w:rsidRDefault="00000CEF" w:rsidP="006F31F3">
      <w:pPr>
        <w:spacing w:line="360" w:lineRule="auto"/>
      </w:pPr>
      <w:r>
        <w:t>During the first report, The Hon Sir J</w:t>
      </w:r>
      <w:r w:rsidR="00E30FAF">
        <w:t xml:space="preserve">ohn Saunders </w:t>
      </w:r>
      <w:r w:rsidR="002133B5">
        <w:t>(2022</w:t>
      </w:r>
      <w:r w:rsidR="00C979FA">
        <w:t>a</w:t>
      </w:r>
      <w:r w:rsidR="002133B5">
        <w:t xml:space="preserve">) discusses the security of the arena </w:t>
      </w:r>
      <w:r w:rsidR="006567F9">
        <w:t xml:space="preserve">stating that </w:t>
      </w:r>
      <w:r w:rsidR="0093228E">
        <w:t xml:space="preserve">a contractor was responsible for crowd control and British Transport Police (BTP) were responsible for policing the area where the attack took place. </w:t>
      </w:r>
      <w:r w:rsidR="00273762">
        <w:t>It was previously confirmed that in an event of a terrorist attack, an operation called ‘The Joint Operating Principles’ (Saunders, 2022a) would be declared. This can only be declared by police by identifying that “</w:t>
      </w:r>
      <w:r w:rsidR="00273762" w:rsidRPr="00273762">
        <w:t xml:space="preserve">Marauding Terrorist Firearms Attack is under way and declare Operation </w:t>
      </w:r>
      <w:r w:rsidR="00273762" w:rsidRPr="00273762">
        <w:lastRenderedPageBreak/>
        <w:t>Plato</w:t>
      </w:r>
      <w:r w:rsidR="00273762">
        <w:t xml:space="preserve">” (Saunders, 2022a). This would notify other emergency responders of the attack and allow a quicker response however there was a delay by police to notify other responders of this information. </w:t>
      </w:r>
      <w:r w:rsidR="006F31F3">
        <w:t>Up to two years before the attack, it is also detailed that British Transport Police failed to attend the Greater Manchester Resilience Forum</w:t>
      </w:r>
      <w:r w:rsidR="006F31F3">
        <w:t xml:space="preserve"> (GMRF)</w:t>
      </w:r>
      <w:r w:rsidR="006F31F3">
        <w:t xml:space="preserve"> top tier meetings at all but also failed to send a “</w:t>
      </w:r>
      <w:r w:rsidR="006F31F3" w:rsidRPr="006F31F3">
        <w:t>representative of sufficient seniority to GMRF top-tier meetings</w:t>
      </w:r>
      <w:r w:rsidR="006F31F3">
        <w:t>” (Saunders</w:t>
      </w:r>
      <w:r w:rsidR="006F31F3">
        <w:t xml:space="preserve">, 2022a) including </w:t>
      </w:r>
      <w:r w:rsidR="006F31F3" w:rsidRPr="006F31F3">
        <w:t>Greater Manchester Police</w:t>
      </w:r>
      <w:r w:rsidR="006F31F3">
        <w:t xml:space="preserve"> not sending a </w:t>
      </w:r>
      <w:r w:rsidR="006F31F3" w:rsidRPr="006F31F3">
        <w:t>representative with enough seniority to the</w:t>
      </w:r>
      <w:r w:rsidR="006F31F3">
        <w:t>ir own</w:t>
      </w:r>
      <w:r w:rsidR="006F31F3" w:rsidRPr="006F31F3">
        <w:t xml:space="preserve"> GMRF top-tier meetings. </w:t>
      </w:r>
    </w:p>
    <w:p w14:paraId="71DB7884" w14:textId="77777777" w:rsidR="0041355F" w:rsidRDefault="0041355F" w:rsidP="002B7B86">
      <w:pPr>
        <w:spacing w:line="360" w:lineRule="auto"/>
      </w:pPr>
    </w:p>
    <w:p w14:paraId="6D6C3268" w14:textId="4AB5D001" w:rsidR="0064327C" w:rsidRDefault="00000CEF" w:rsidP="002B7B86">
      <w:pPr>
        <w:spacing w:line="360" w:lineRule="auto"/>
      </w:pPr>
      <w:r>
        <w:t>In the second report, it is</w:t>
      </w:r>
      <w:r w:rsidR="00E30FAF">
        <w:t xml:space="preserve"> detailed</w:t>
      </w:r>
      <w:r>
        <w:t xml:space="preserve"> that although</w:t>
      </w:r>
      <w:r w:rsidR="009142FD">
        <w:t xml:space="preserve"> a major incident had taken place, the </w:t>
      </w:r>
      <w:r w:rsidR="005C0A71">
        <w:t xml:space="preserve">police </w:t>
      </w:r>
      <w:r w:rsidR="009142FD">
        <w:t>inspector, failed to notify all emergency services involved that a major incident had been declared under the name ‘Operation Plato’; which is a</w:t>
      </w:r>
      <w:r w:rsidR="005C0A71">
        <w:t xml:space="preserve"> planned strategy for terrorist attacks for two hours which in return, delayed the Fire and Rescue team by two hours. As well as police failures, there were ambulance failures who had one paramedic working the scene for forty minutes and did not deploy further vehicles until thirty minutes after the explosion (Saunders, 2022</w:t>
      </w:r>
      <w:r w:rsidR="00C979FA">
        <w:t>b</w:t>
      </w:r>
      <w:r w:rsidR="005C0A71">
        <w:t>).</w:t>
      </w:r>
      <w:r>
        <w:t xml:space="preserve"> </w:t>
      </w:r>
      <w:r w:rsidR="005C0A71">
        <w:t>The first police officers arrived at the scene one minute after the</w:t>
      </w:r>
      <w:r w:rsidR="009E78A3">
        <w:t xml:space="preserve"> </w:t>
      </w:r>
      <w:r w:rsidR="005C0A71">
        <w:t>explosion and took over four hours to evacuate everyone inside. During these four hours</w:t>
      </w:r>
      <w:r w:rsidR="009E78A3">
        <w:t xml:space="preserve">, it was established that there was a breakdown in communication, command structure, and </w:t>
      </w:r>
      <w:r w:rsidR="002F04B9">
        <w:t>multi-agency</w:t>
      </w:r>
      <w:r w:rsidR="009E78A3">
        <w:t xml:space="preserve"> working (Saunders, 2022</w:t>
      </w:r>
      <w:r w:rsidR="00C979FA">
        <w:t>b</w:t>
      </w:r>
      <w:r w:rsidR="009E78A3">
        <w:t xml:space="preserve">). </w:t>
      </w:r>
      <w:r w:rsidR="00D17B35">
        <w:t xml:space="preserve">The lessons learnt include GMRF having a </w:t>
      </w:r>
      <w:r w:rsidR="00D17B35" w:rsidRPr="00D17B35">
        <w:t>mechanism in place to guarantee that training and activities yielded valuable learning</w:t>
      </w:r>
      <w:r w:rsidR="00D17B35">
        <w:t xml:space="preserve"> (Saunders, 2022b).</w:t>
      </w:r>
    </w:p>
    <w:p w14:paraId="479F059D" w14:textId="77777777" w:rsidR="0064327C" w:rsidRDefault="0064327C" w:rsidP="002B7B86">
      <w:pPr>
        <w:spacing w:line="360" w:lineRule="auto"/>
      </w:pPr>
    </w:p>
    <w:p w14:paraId="4C9DC63C" w14:textId="5DD6BECC" w:rsidR="00000CEF" w:rsidRDefault="00000CEF" w:rsidP="002B7B86">
      <w:pPr>
        <w:spacing w:line="360" w:lineRule="auto"/>
      </w:pPr>
      <w:r>
        <w:t>In the third report released by The Hon Sir John Saunders</w:t>
      </w:r>
      <w:r w:rsidR="00DE5ED7">
        <w:t xml:space="preserve"> (2022c), he provides and insight into the radicalisation and preventability of this event. Saunders acknowledges that there was a rise in crime in Manchester around the time of the incident which adds additional pressure to the emergency services, and because the terrorist involved in this incident was dressed in military uniform it would have been difficult for officers to identify him as a terrorist however there was evidence to suggest after the incident using the </w:t>
      </w:r>
      <w:r w:rsidR="00C709BF">
        <w:t>terrorist’s</w:t>
      </w:r>
      <w:r w:rsidR="00DE5ED7">
        <w:t xml:space="preserve"> mobile phone that there were over one thousand messages in reference to </w:t>
      </w:r>
      <w:r w:rsidR="00C709BF">
        <w:t>“</w:t>
      </w:r>
      <w:r w:rsidR="00DE5ED7" w:rsidRPr="00DE5ED7">
        <w:t>martyrdom, the maidens of paradise, and a senior figure within Al-Qaeda and his death</w:t>
      </w:r>
      <w:r w:rsidR="00C709BF">
        <w:t>” (Saunders, 2022c)</w:t>
      </w:r>
      <w:r w:rsidR="006665FC">
        <w:t xml:space="preserve">. </w:t>
      </w:r>
    </w:p>
    <w:p w14:paraId="60D7B01D" w14:textId="77777777" w:rsidR="006665FC" w:rsidRDefault="006665FC" w:rsidP="002B7B86">
      <w:pPr>
        <w:spacing w:line="360" w:lineRule="auto"/>
      </w:pPr>
    </w:p>
    <w:p w14:paraId="70337FAA" w14:textId="02B5916D" w:rsidR="002B3829" w:rsidRDefault="006665FC" w:rsidP="002B7B86">
      <w:pPr>
        <w:spacing w:line="360" w:lineRule="auto"/>
      </w:pPr>
      <w:r>
        <w:t>A report was also released by</w:t>
      </w:r>
      <w:r w:rsidR="00CD7BF9">
        <w:t xml:space="preserve"> Lord Bob Kerslake</w:t>
      </w:r>
      <w:r>
        <w:t xml:space="preserve"> detailing </w:t>
      </w:r>
      <w:r w:rsidR="00CD7BF9">
        <w:t>those lessons</w:t>
      </w:r>
      <w:r>
        <w:t xml:space="preserve"> to be learnt from t</w:t>
      </w:r>
      <w:r w:rsidR="00CD7BF9">
        <w:t>he</w:t>
      </w:r>
      <w:r>
        <w:t xml:space="preserve"> attack. It includes </w:t>
      </w:r>
      <w:r w:rsidR="00CD7BF9">
        <w:t xml:space="preserve">the series of duties on the Police Gold Commander and Force Duty Officers shoulders. The duties were described as “extremely wide-ranging and testing” (Kerslake, 2018). </w:t>
      </w:r>
      <w:r w:rsidR="002B3829">
        <w:t xml:space="preserve">It is detailed that more control room staff should have been working due to </w:t>
      </w:r>
      <w:r w:rsidR="002B3829">
        <w:lastRenderedPageBreak/>
        <w:t xml:space="preserve">the high-profile concert. </w:t>
      </w:r>
      <w:r w:rsidR="002B3829">
        <w:t>Because of th</w:t>
      </w:r>
      <w:r w:rsidR="002B3829">
        <w:t>e</w:t>
      </w:r>
      <w:r w:rsidR="002B3829">
        <w:t xml:space="preserve"> shortage of staff, it was difficult for the fire service to speak with the Force duty Officer</w:t>
      </w:r>
      <w:r w:rsidR="002B3829">
        <w:t>,</w:t>
      </w:r>
      <w:r w:rsidR="002B3829">
        <w:t xml:space="preserve"> resulting in a </w:t>
      </w:r>
      <w:r w:rsidR="002B3829">
        <w:t>four-hour</w:t>
      </w:r>
      <w:r w:rsidR="002B3829">
        <w:t xml:space="preserve"> delay for fire and rescue to arrive on scene.</w:t>
      </w:r>
      <w:r w:rsidR="002B3829">
        <w:t xml:space="preserve"> </w:t>
      </w:r>
      <w:r w:rsidR="00CD7BF9">
        <w:t xml:space="preserve">Greater Manchester Police immediately took on board this feedback and provided the </w:t>
      </w:r>
      <w:r w:rsidR="00CD7BF9">
        <w:t>Gold Commander and Force Duty Officers</w:t>
      </w:r>
      <w:r w:rsidR="00CD7BF9">
        <w:t xml:space="preserve"> a new office near the control room to increase communication should another incident be declared. </w:t>
      </w:r>
    </w:p>
    <w:p w14:paraId="1E7F94BC" w14:textId="43823B20" w:rsidR="002B3829" w:rsidRDefault="002B3829" w:rsidP="002B7B86">
      <w:pPr>
        <w:spacing w:line="360" w:lineRule="auto"/>
      </w:pPr>
      <w:r>
        <w:t xml:space="preserve">Greater Manchester Police declared Operation PLATO before 11PM on the night of the incident however due to miscommunication, it was not shared with partnering agencies such as ambulance until over one hour later. There are lessons to be learnt in communication between the Gold Commanding Officer, the Force Duty Officer, Control Room and other staff members. </w:t>
      </w:r>
    </w:p>
    <w:p w14:paraId="3714B2F4" w14:textId="77777777" w:rsidR="00EB6148" w:rsidRDefault="00EB6148" w:rsidP="002B7B86">
      <w:pPr>
        <w:spacing w:line="360" w:lineRule="auto"/>
      </w:pPr>
    </w:p>
    <w:p w14:paraId="01259297" w14:textId="1C45C66A" w:rsidR="00331881" w:rsidRPr="00331881" w:rsidRDefault="00EB6148" w:rsidP="00331881">
      <w:pPr>
        <w:spacing w:line="360" w:lineRule="auto"/>
      </w:pPr>
      <w:r>
        <w:t xml:space="preserve">Kerslake (2018) </w:t>
      </w:r>
      <w:r w:rsidR="00CB0C1D">
        <w:t xml:space="preserve">and Saunders (2022c) </w:t>
      </w:r>
      <w:r>
        <w:t>details the failures of the multiple agencies involved and the lessons to be learnt however it is also mentioned that the level of “bravery and compassion” (Kerslake, 2018) in the emergency services who were on scene and involved through-out</w:t>
      </w:r>
      <w:r w:rsidR="00331881">
        <w:t xml:space="preserve"> was very good</w:t>
      </w:r>
      <w:r>
        <w:t xml:space="preserve">. </w:t>
      </w:r>
      <w:r w:rsidR="00331881">
        <w:t xml:space="preserve">Kerslake (2018) details how </w:t>
      </w:r>
      <w:r>
        <w:t xml:space="preserve">Ambulance and armed police officers were deployed quickly to the scene to assist with injured people. </w:t>
      </w:r>
      <w:r w:rsidRPr="00EB6148">
        <w:t>The city-region's civic reaction was outstanding by any standards and revealed the great power of Greater Manchester's civic leadership and cooperation.</w:t>
      </w:r>
      <w:r w:rsidR="00331881">
        <w:t xml:space="preserve"> </w:t>
      </w:r>
      <w:r w:rsidR="00331881" w:rsidRPr="00331881">
        <w:t>Support for people impacted and solidarity with minority communities that might have been at risk came largely from the volunteer, community, and religious sectors.</w:t>
      </w:r>
      <w:r w:rsidR="00331881">
        <w:t xml:space="preserve"> </w:t>
      </w:r>
      <w:r w:rsidR="00331881" w:rsidRPr="00331881">
        <w:t>Beyond their official responsibilities, the Family Liaison Officers and Bereavement Nurses were an invaluable source of comfort and support for many of the families</w:t>
      </w:r>
      <w:r w:rsidR="00331881">
        <w:t>. Kerslake (2018) also praises the level of care that was given to the deceased as they were being transported to the mortuary.</w:t>
      </w:r>
    </w:p>
    <w:p w14:paraId="3FF408C8" w14:textId="19756C32" w:rsidR="00331881" w:rsidRDefault="00331881" w:rsidP="00331881">
      <w:pPr>
        <w:spacing w:line="360" w:lineRule="auto"/>
      </w:pPr>
    </w:p>
    <w:p w14:paraId="5FB10C42" w14:textId="78FDE760" w:rsidR="00EF35B4" w:rsidRDefault="00CB0C1D" w:rsidP="00331881">
      <w:pPr>
        <w:spacing w:line="360" w:lineRule="auto"/>
      </w:pPr>
      <w:r>
        <w:t xml:space="preserve">To summarise, </w:t>
      </w:r>
      <w:r w:rsidR="00EF35B4">
        <w:t>critical, major and mass fatality incidents have been explained to provide the reader with knowledge on the topic. The categories have been explained to which emergency responders, environmental agencies, local government, humanitarian aid organisations and nearby businesses have been split into</w:t>
      </w:r>
      <w:r w:rsidR="00A806D0">
        <w:t xml:space="preserve"> two groups</w:t>
      </w:r>
      <w:r w:rsidR="00EF35B4">
        <w:t xml:space="preserve"> to provide the best outcome when dealing with major or critical incident (Allen </w:t>
      </w:r>
      <w:r w:rsidR="00EF35B4" w:rsidRPr="00EF35B4">
        <w:rPr>
          <w:i/>
          <w:iCs/>
        </w:rPr>
        <w:t>et al</w:t>
      </w:r>
      <w:r w:rsidR="00EF35B4">
        <w:t xml:space="preserve">, 2011). Major incidents can include different scenarios including a one hundred and fifty car pile-up, where the lessons to be learnt are that in some cases, other considerations such as a </w:t>
      </w:r>
      <w:r w:rsidR="00EF35B4">
        <w:t>“national driver alertness course” (Sky News, 2014)</w:t>
      </w:r>
      <w:r w:rsidR="00EF35B4">
        <w:t xml:space="preserve"> can be considered instead of prosecuting or charging a person. Statistics in more recent years show that due to public transport, a person is injured every 16 minutes (Brake, No Date). It is explained that the</w:t>
      </w:r>
      <w:r w:rsidR="00EF35B4" w:rsidRPr="006B3FC6">
        <w:t xml:space="preserve"> NPCC Murder Manual and the Core Investigative Doctrine are </w:t>
      </w:r>
      <w:r w:rsidR="00EF35B4" w:rsidRPr="006B3FC6">
        <w:lastRenderedPageBreak/>
        <w:t>the primary police guides used in the UK for making decisions</w:t>
      </w:r>
      <w:r w:rsidR="00EF35B4">
        <w:t xml:space="preserve"> and how they provide a guide on the handling of important cases. </w:t>
      </w:r>
    </w:p>
    <w:p w14:paraId="6EC63F96" w14:textId="697F3681" w:rsidR="00EF35B4" w:rsidRPr="00331881" w:rsidRDefault="00EF35B4" w:rsidP="00331881">
      <w:pPr>
        <w:spacing w:line="360" w:lineRule="auto"/>
      </w:pPr>
      <w:r>
        <w:t xml:space="preserve">A </w:t>
      </w:r>
      <w:r w:rsidR="00A806D0">
        <w:t>well-known</w:t>
      </w:r>
      <w:r>
        <w:t xml:space="preserve"> major incident in Manchester 2017</w:t>
      </w:r>
      <w:r w:rsidR="00181E40">
        <w:t xml:space="preserve">, known as the Manchester Arena bombing </w:t>
      </w:r>
      <w:r>
        <w:t>has been explained including the positives and negatives of the emergency services and their actions on this day</w:t>
      </w:r>
      <w:r w:rsidR="00A806D0">
        <w:t xml:space="preserve"> with the lesson’s to be learnt</w:t>
      </w:r>
      <w:r w:rsidR="00181E40">
        <w:t xml:space="preserve">. This includes how a break down in communication between Greater Manchester Police and the Fire Service delayed help for injured parties for almost four hours (Saunders, 2022b), and the lessons to be learnt as twenty-two people lost their lives on this day. The positives include the fast response of the first police officers arriving at scene only one minute after the first emergency call was made (Saunders, 2022b), followed shortly by firearms officers and ambulance (Saunders, 2022c) and the amazing work of the community to support the injured. </w:t>
      </w:r>
    </w:p>
    <w:p w14:paraId="7E9E939C" w14:textId="77777777" w:rsidR="00EA1647" w:rsidRDefault="00EA1647" w:rsidP="00881D49">
      <w:pPr>
        <w:rPr>
          <w:b/>
          <w:bCs/>
        </w:rPr>
      </w:pPr>
    </w:p>
    <w:p w14:paraId="58B7BD83" w14:textId="77777777" w:rsidR="00EF35B4" w:rsidRDefault="00EF35B4" w:rsidP="00EF35B4">
      <w:pPr>
        <w:spacing w:line="360" w:lineRule="auto"/>
      </w:pPr>
    </w:p>
    <w:p w14:paraId="575977DA" w14:textId="496B7B89" w:rsidR="00A0550D" w:rsidRPr="00181E40" w:rsidRDefault="00181E40" w:rsidP="00881D49">
      <w:r w:rsidRPr="00181E40">
        <w:t>Word Count: 180</w:t>
      </w:r>
      <w:r w:rsidR="00A806D0">
        <w:t>8</w:t>
      </w:r>
    </w:p>
    <w:p w14:paraId="66C7CDB4" w14:textId="77777777" w:rsidR="00EF35B4" w:rsidRDefault="00EF35B4"/>
    <w:p w14:paraId="3F2F8D96" w14:textId="77777777" w:rsidR="00A17A47" w:rsidRDefault="00A17A47"/>
    <w:p w14:paraId="1FCA4812" w14:textId="77777777" w:rsidR="00A17A47" w:rsidRDefault="00A17A47"/>
    <w:p w14:paraId="08C2A1B8" w14:textId="77777777" w:rsidR="0054472F" w:rsidRDefault="0054472F" w:rsidP="00FF4943">
      <w:pPr>
        <w:spacing w:line="360" w:lineRule="auto"/>
      </w:pPr>
    </w:p>
    <w:p w14:paraId="3C3E2852" w14:textId="77777777" w:rsidR="00D50CC4" w:rsidRDefault="00D50CC4" w:rsidP="00FF4943">
      <w:pPr>
        <w:spacing w:line="360" w:lineRule="auto"/>
      </w:pPr>
    </w:p>
    <w:p w14:paraId="303C3DE7" w14:textId="77777777" w:rsidR="00181E40" w:rsidRDefault="00181E40" w:rsidP="00FF4943">
      <w:pPr>
        <w:spacing w:line="360" w:lineRule="auto"/>
      </w:pPr>
    </w:p>
    <w:p w14:paraId="5E2B6BE8" w14:textId="77777777" w:rsidR="00181E40" w:rsidRDefault="00181E40" w:rsidP="00FF4943">
      <w:pPr>
        <w:spacing w:line="360" w:lineRule="auto"/>
      </w:pPr>
    </w:p>
    <w:p w14:paraId="6157CF61" w14:textId="77777777" w:rsidR="00181E40" w:rsidRDefault="00181E40" w:rsidP="00FF4943">
      <w:pPr>
        <w:spacing w:line="360" w:lineRule="auto"/>
      </w:pPr>
    </w:p>
    <w:p w14:paraId="38D7FF29" w14:textId="77777777" w:rsidR="00181E40" w:rsidRDefault="00181E40" w:rsidP="00FF4943">
      <w:pPr>
        <w:spacing w:line="360" w:lineRule="auto"/>
      </w:pPr>
    </w:p>
    <w:p w14:paraId="1BF10E32" w14:textId="77777777" w:rsidR="00181E40" w:rsidRDefault="00181E40" w:rsidP="00FF4943">
      <w:pPr>
        <w:spacing w:line="360" w:lineRule="auto"/>
      </w:pPr>
    </w:p>
    <w:p w14:paraId="4BA5C161" w14:textId="77777777" w:rsidR="00181E40" w:rsidRDefault="00181E40" w:rsidP="00FF4943">
      <w:pPr>
        <w:spacing w:line="360" w:lineRule="auto"/>
      </w:pPr>
    </w:p>
    <w:p w14:paraId="463CC91F" w14:textId="77777777" w:rsidR="00181E40" w:rsidRDefault="00181E40" w:rsidP="00FF4943">
      <w:pPr>
        <w:spacing w:line="360" w:lineRule="auto"/>
      </w:pPr>
    </w:p>
    <w:p w14:paraId="06D4C614" w14:textId="77777777" w:rsidR="00181E40" w:rsidRDefault="00181E40" w:rsidP="00FF4943">
      <w:pPr>
        <w:spacing w:line="360" w:lineRule="auto"/>
      </w:pPr>
    </w:p>
    <w:p w14:paraId="705E5803" w14:textId="77777777" w:rsidR="00181E40" w:rsidRDefault="00181E40" w:rsidP="00FF4943">
      <w:pPr>
        <w:spacing w:line="360" w:lineRule="auto"/>
      </w:pPr>
    </w:p>
    <w:p w14:paraId="77658A93" w14:textId="77777777" w:rsidR="00181E40" w:rsidRDefault="00181E40" w:rsidP="00FF4943">
      <w:pPr>
        <w:spacing w:line="360" w:lineRule="auto"/>
      </w:pPr>
    </w:p>
    <w:p w14:paraId="525E1544" w14:textId="77777777" w:rsidR="00181E40" w:rsidRDefault="00181E40" w:rsidP="00FF4943">
      <w:pPr>
        <w:spacing w:line="360" w:lineRule="auto"/>
      </w:pPr>
    </w:p>
    <w:p w14:paraId="2BC8D4BF" w14:textId="77777777" w:rsidR="00181E40" w:rsidRDefault="00181E40" w:rsidP="00FF4943">
      <w:pPr>
        <w:spacing w:line="360" w:lineRule="auto"/>
      </w:pPr>
    </w:p>
    <w:p w14:paraId="6E8ED6EF" w14:textId="77777777" w:rsidR="00181E40" w:rsidRDefault="00181E40" w:rsidP="00FF4943">
      <w:pPr>
        <w:spacing w:line="360" w:lineRule="auto"/>
      </w:pPr>
    </w:p>
    <w:p w14:paraId="26305A16" w14:textId="77777777" w:rsidR="00181E40" w:rsidRDefault="00181E40" w:rsidP="00FF4943">
      <w:pPr>
        <w:spacing w:line="360" w:lineRule="auto"/>
      </w:pPr>
    </w:p>
    <w:p w14:paraId="26EE7AB6" w14:textId="77777777" w:rsidR="00181E40" w:rsidRDefault="00181E40" w:rsidP="00FF4943">
      <w:pPr>
        <w:spacing w:line="360" w:lineRule="auto"/>
      </w:pPr>
    </w:p>
    <w:p w14:paraId="21B46E67" w14:textId="77777777" w:rsidR="00B21FEA" w:rsidRDefault="00B21FEA" w:rsidP="00FF4943">
      <w:pPr>
        <w:spacing w:line="360" w:lineRule="auto"/>
      </w:pPr>
    </w:p>
    <w:p w14:paraId="6AC0B447" w14:textId="4F8AFA62" w:rsidR="00A17A47" w:rsidRPr="00D50CC4" w:rsidRDefault="00A17A47" w:rsidP="00FF4943">
      <w:pPr>
        <w:spacing w:line="360" w:lineRule="auto"/>
        <w:rPr>
          <w:u w:val="single"/>
        </w:rPr>
      </w:pPr>
      <w:r w:rsidRPr="00D50CC4">
        <w:rPr>
          <w:u w:val="single"/>
        </w:rPr>
        <w:lastRenderedPageBreak/>
        <w:t xml:space="preserve">Bibliography </w:t>
      </w:r>
    </w:p>
    <w:p w14:paraId="0D3350B9" w14:textId="67BF5CAD" w:rsidR="00A17A47" w:rsidRPr="00FF4943" w:rsidRDefault="00A17A47" w:rsidP="00FF4943">
      <w:pPr>
        <w:spacing w:line="360" w:lineRule="auto"/>
      </w:pPr>
    </w:p>
    <w:p w14:paraId="44CAFF59" w14:textId="77777777" w:rsidR="00146170" w:rsidRPr="00FF4943" w:rsidRDefault="00146170" w:rsidP="00FF4943">
      <w:pPr>
        <w:spacing w:line="360" w:lineRule="auto"/>
      </w:pPr>
      <w:r w:rsidRPr="00FF4943">
        <w:rPr>
          <w:color w:val="212121"/>
          <w:shd w:val="clear" w:color="auto" w:fill="FFFFFF"/>
        </w:rPr>
        <w:t>Angehrn, Andréanne</w:t>
      </w:r>
      <w:r w:rsidRPr="00FF4943">
        <w:rPr>
          <w:i/>
          <w:iCs/>
          <w:color w:val="212121"/>
          <w:shd w:val="clear" w:color="auto" w:fill="FFFFFF"/>
        </w:rPr>
        <w:t xml:space="preserve"> et al</w:t>
      </w:r>
      <w:r w:rsidRPr="00FF4943">
        <w:rPr>
          <w:color w:val="212121"/>
          <w:shd w:val="clear" w:color="auto" w:fill="FFFFFF"/>
        </w:rPr>
        <w:t>. (2021) “"Suck It Up, Buttercup": Understanding and Overcoming Gender Disparities in Policing.” </w:t>
      </w:r>
      <w:r w:rsidRPr="00FF4943">
        <w:rPr>
          <w:i/>
          <w:iCs/>
          <w:color w:val="212121"/>
          <w:shd w:val="clear" w:color="auto" w:fill="FFFFFF"/>
        </w:rPr>
        <w:t>International journal of environmental research and public health</w:t>
      </w:r>
      <w:r w:rsidRPr="00FF4943">
        <w:rPr>
          <w:color w:val="212121"/>
          <w:shd w:val="clear" w:color="auto" w:fill="FFFFFF"/>
        </w:rPr>
        <w:t xml:space="preserve"> vol. 18,14 7627. </w:t>
      </w:r>
    </w:p>
    <w:p w14:paraId="1EBFF29C" w14:textId="77777777" w:rsidR="00146170" w:rsidRDefault="00146170" w:rsidP="00FF4943">
      <w:pPr>
        <w:spacing w:line="360" w:lineRule="auto"/>
      </w:pPr>
    </w:p>
    <w:p w14:paraId="4A485494" w14:textId="0FFF8EA4" w:rsidR="00120530" w:rsidRDefault="00120530" w:rsidP="00FF4943">
      <w:pPr>
        <w:spacing w:line="360" w:lineRule="auto"/>
      </w:pPr>
      <w:r>
        <w:t xml:space="preserve">Booth, F., Ruegsegger, G. (2017) Health Benefits of Exercise. Available at: </w:t>
      </w:r>
      <w:hyperlink r:id="rId5" w:history="1">
        <w:r w:rsidRPr="00120530">
          <w:rPr>
            <w:rStyle w:val="Hyperlink"/>
          </w:rPr>
          <w:t>Health Benefits of Exercise (cshlp.org)</w:t>
        </w:r>
      </w:hyperlink>
      <w:r>
        <w:t xml:space="preserve"> (Accessed: 06 August 2024). </w:t>
      </w:r>
    </w:p>
    <w:p w14:paraId="307A52E9" w14:textId="77777777" w:rsidR="00120530" w:rsidRDefault="00120530" w:rsidP="00FF4943">
      <w:pPr>
        <w:spacing w:line="360" w:lineRule="auto"/>
      </w:pPr>
    </w:p>
    <w:p w14:paraId="4A3E6AE0" w14:textId="0346D5F6" w:rsidR="00B21FEA" w:rsidRDefault="00B21FEA" w:rsidP="00FF4943">
      <w:pPr>
        <w:spacing w:line="360" w:lineRule="auto"/>
      </w:pPr>
      <w:r>
        <w:t>Brake (No Date) UK collision and casualty statistics. Available at:</w:t>
      </w:r>
      <w:r w:rsidRPr="00B21FEA">
        <w:t xml:space="preserve"> </w:t>
      </w:r>
      <w:hyperlink r:id="rId6" w:history="1">
        <w:r w:rsidRPr="00B21FEA">
          <w:rPr>
            <w:rStyle w:val="Hyperlink"/>
          </w:rPr>
          <w:t>UK collision and casualty statistics | Brake</w:t>
        </w:r>
      </w:hyperlink>
      <w:r>
        <w:t xml:space="preserve"> (Accessed 18 August 2024). </w:t>
      </w:r>
    </w:p>
    <w:p w14:paraId="7FA502BE" w14:textId="7B4F4EB6" w:rsidR="001C7527" w:rsidRPr="001C7527" w:rsidRDefault="001C7527" w:rsidP="001C7527">
      <w:pPr>
        <w:spacing w:line="360" w:lineRule="auto"/>
      </w:pPr>
      <w:r w:rsidRPr="001C7527">
        <w:t>Carley</w:t>
      </w:r>
      <w:r>
        <w:t>, S.,</w:t>
      </w:r>
      <w:r w:rsidRPr="001C7527">
        <w:t> Mackway-Jones K</w:t>
      </w:r>
      <w:r>
        <w:t>.,</w:t>
      </w:r>
      <w:r w:rsidRPr="001C7527">
        <w:t> Donnan S</w:t>
      </w:r>
      <w:r>
        <w:t xml:space="preserve">. </w:t>
      </w:r>
      <w:r w:rsidRPr="001C7527">
        <w:t>Major incidents in Britain over the past 28 years: the case for the centralised reporting of major incidents.</w:t>
      </w:r>
      <w:r>
        <w:t xml:space="preserve"> </w:t>
      </w:r>
      <w:r w:rsidRPr="001C7527">
        <w:rPr>
          <w:i/>
          <w:iCs/>
        </w:rPr>
        <w:t>Journal of Epidemiology &amp; Community Health </w:t>
      </w:r>
      <w:r w:rsidRPr="001C7527">
        <w:t>1998;</w:t>
      </w:r>
      <w:r w:rsidRPr="001C7527">
        <w:rPr>
          <w:b/>
          <w:bCs/>
        </w:rPr>
        <w:t>52:</w:t>
      </w:r>
      <w:r w:rsidRPr="001C7527">
        <w:t>392-398.</w:t>
      </w:r>
    </w:p>
    <w:p w14:paraId="3A1D1C82" w14:textId="77777777" w:rsidR="001C7527" w:rsidRDefault="001C7527" w:rsidP="00FF4943">
      <w:pPr>
        <w:spacing w:line="360" w:lineRule="auto"/>
      </w:pPr>
    </w:p>
    <w:p w14:paraId="34F6AB24" w14:textId="51A82194" w:rsidR="00D84E81" w:rsidRDefault="00D84E81" w:rsidP="00FF4943">
      <w:pPr>
        <w:spacing w:line="360" w:lineRule="auto"/>
        <w:rPr>
          <w:rStyle w:val="Hyperlink"/>
        </w:rPr>
      </w:pPr>
      <w:r w:rsidRPr="00FF4943">
        <w:t xml:space="preserve">Cartwright, A. Roach, J (2020) The Wellbeing of UK Police: A Study of Recorded Absences from Work of UK Police Employees Due to Psychological Illness and Stress Using Freedom of Information Act Data. </w:t>
      </w:r>
    </w:p>
    <w:p w14:paraId="742DEE59" w14:textId="5B4001B4" w:rsidR="00571ACA" w:rsidRDefault="00571ACA" w:rsidP="00FF4943">
      <w:pPr>
        <w:spacing w:line="360" w:lineRule="auto"/>
        <w:rPr>
          <w:rStyle w:val="Hyperlink"/>
        </w:rPr>
      </w:pPr>
    </w:p>
    <w:p w14:paraId="6291240F" w14:textId="4C35B768" w:rsidR="00571ACA" w:rsidRDefault="00571ACA" w:rsidP="00FF4943">
      <w:pPr>
        <w:spacing w:line="360" w:lineRule="auto"/>
      </w:pPr>
      <w:r>
        <w:rPr>
          <w:rStyle w:val="Hyperlink"/>
          <w:color w:val="auto"/>
          <w:u w:val="none"/>
        </w:rPr>
        <w:t xml:space="preserve">College of Policing (2013) Civil Contingencies. Available at: </w:t>
      </w:r>
      <w:hyperlink r:id="rId7" w:anchor="major-incident-920cf582-9e9e-4412-b258-74e0cbd43f38" w:history="1">
        <w:r w:rsidRPr="00571ACA">
          <w:rPr>
            <w:rStyle w:val="Hyperlink"/>
          </w:rPr>
          <w:t>Civil contingencies | College of Policing</w:t>
        </w:r>
      </w:hyperlink>
      <w:r>
        <w:t xml:space="preserve"> (Accessed 16 August 2024).</w:t>
      </w:r>
    </w:p>
    <w:p w14:paraId="353D5BCC" w14:textId="77777777" w:rsidR="00571ACA" w:rsidRDefault="00571ACA" w:rsidP="00FF4943">
      <w:pPr>
        <w:spacing w:line="360" w:lineRule="auto"/>
        <w:rPr>
          <w:rStyle w:val="Hyperlink"/>
          <w:color w:val="auto"/>
          <w:u w:val="none"/>
        </w:rPr>
      </w:pPr>
    </w:p>
    <w:p w14:paraId="0666018E" w14:textId="20366A1A" w:rsidR="001C79FA" w:rsidRDefault="001C79FA" w:rsidP="00FF4943">
      <w:pPr>
        <w:spacing w:line="360" w:lineRule="auto"/>
      </w:pPr>
      <w:r w:rsidRPr="001C79FA">
        <w:rPr>
          <w:rStyle w:val="Hyperlink"/>
          <w:color w:val="auto"/>
          <w:u w:val="none"/>
        </w:rPr>
        <w:t xml:space="preserve">College of Policing (2018) </w:t>
      </w:r>
      <w:r>
        <w:rPr>
          <w:rStyle w:val="Hyperlink"/>
          <w:color w:val="auto"/>
          <w:u w:val="none"/>
        </w:rPr>
        <w:t xml:space="preserve">Responding to trauma in policing. Available at: </w:t>
      </w:r>
      <w:hyperlink r:id="rId8" w:history="1">
        <w:r w:rsidRPr="001C79FA">
          <w:rPr>
            <w:rStyle w:val="Hyperlink"/>
          </w:rPr>
          <w:t>responding-to-trauma-in-policing.pdf (college.police.uk)</w:t>
        </w:r>
      </w:hyperlink>
      <w:r>
        <w:t xml:space="preserve"> (Accessed: 05 August 2024). </w:t>
      </w:r>
    </w:p>
    <w:p w14:paraId="6D068A82" w14:textId="77777777" w:rsidR="006B3FC6" w:rsidRDefault="006B3FC6" w:rsidP="00FF4943">
      <w:pPr>
        <w:spacing w:line="360" w:lineRule="auto"/>
      </w:pPr>
    </w:p>
    <w:p w14:paraId="29985482" w14:textId="735B982F" w:rsidR="006B3FC6" w:rsidRPr="001C79FA" w:rsidRDefault="006B3FC6" w:rsidP="00FF4943">
      <w:pPr>
        <w:spacing w:line="360" w:lineRule="auto"/>
        <w:rPr>
          <w:rStyle w:val="Hyperlink"/>
          <w:color w:val="auto"/>
          <w:u w:val="none"/>
        </w:rPr>
      </w:pPr>
      <w:r>
        <w:t xml:space="preserve">College of Policing (2024a) Definitions. Available at: </w:t>
      </w:r>
      <w:hyperlink r:id="rId9" w:history="1">
        <w:r w:rsidRPr="006B3FC6">
          <w:rPr>
            <w:rStyle w:val="Hyperlink"/>
          </w:rPr>
          <w:t>Definitions | College of Policing</w:t>
        </w:r>
      </w:hyperlink>
      <w:r>
        <w:t xml:space="preserve"> (Accessed 16 August 2024).</w:t>
      </w:r>
    </w:p>
    <w:p w14:paraId="6D78F4D2" w14:textId="77777777" w:rsidR="001C79FA" w:rsidRDefault="001C79FA" w:rsidP="00FF4943">
      <w:pPr>
        <w:spacing w:line="360" w:lineRule="auto"/>
        <w:rPr>
          <w:rStyle w:val="Hyperlink"/>
        </w:rPr>
      </w:pPr>
    </w:p>
    <w:p w14:paraId="635E1FF6" w14:textId="467326F1" w:rsidR="00B5484F" w:rsidRDefault="00E8617D" w:rsidP="00FF4943">
      <w:pPr>
        <w:spacing w:line="360" w:lineRule="auto"/>
      </w:pPr>
      <w:r w:rsidRPr="00E8617D">
        <w:rPr>
          <w:rStyle w:val="Hyperlink"/>
          <w:color w:val="auto"/>
          <w:u w:val="none"/>
        </w:rPr>
        <w:t>College of Policing (2024</w:t>
      </w:r>
      <w:r w:rsidR="006B3FC6">
        <w:rPr>
          <w:rStyle w:val="Hyperlink"/>
          <w:color w:val="auto"/>
          <w:u w:val="none"/>
        </w:rPr>
        <w:t>b</w:t>
      </w:r>
      <w:r w:rsidRPr="00E8617D">
        <w:rPr>
          <w:rStyle w:val="Hyperlink"/>
          <w:color w:val="auto"/>
          <w:u w:val="none"/>
        </w:rPr>
        <w:t xml:space="preserve">) </w:t>
      </w:r>
      <w:r w:rsidR="00EA12D7">
        <w:rPr>
          <w:rStyle w:val="Hyperlink"/>
          <w:color w:val="auto"/>
          <w:u w:val="none"/>
        </w:rPr>
        <w:t>The National Police Wellbeing Service</w:t>
      </w:r>
      <w:r w:rsidRPr="00E8617D">
        <w:rPr>
          <w:rStyle w:val="Hyperlink"/>
          <w:color w:val="auto"/>
          <w:u w:val="none"/>
        </w:rPr>
        <w:t xml:space="preserve">. Available at: </w:t>
      </w:r>
      <w:hyperlink r:id="rId10" w:history="1">
        <w:r w:rsidRPr="00E8617D">
          <w:rPr>
            <w:rStyle w:val="Hyperlink"/>
          </w:rPr>
          <w:t>The National Police Wellbeing Service | Oscar Kilo</w:t>
        </w:r>
      </w:hyperlink>
      <w:r>
        <w:rPr>
          <w:color w:val="0000FF"/>
          <w:u w:val="single"/>
        </w:rPr>
        <w:t xml:space="preserve"> </w:t>
      </w:r>
      <w:r w:rsidRPr="00E8617D">
        <w:t>(Accessed 30 July 2024)</w:t>
      </w:r>
    </w:p>
    <w:p w14:paraId="44B5188E" w14:textId="77777777" w:rsidR="00B5484F" w:rsidRDefault="00B5484F" w:rsidP="00FF4943">
      <w:pPr>
        <w:spacing w:line="360" w:lineRule="auto"/>
      </w:pPr>
    </w:p>
    <w:p w14:paraId="3C922E35" w14:textId="52FA91C3" w:rsidR="00883AA4" w:rsidRDefault="00B5484F" w:rsidP="00FF4943">
      <w:pPr>
        <w:spacing w:line="360" w:lineRule="auto"/>
        <w:rPr>
          <w:rStyle w:val="Hyperlink"/>
        </w:rPr>
      </w:pPr>
      <w:r w:rsidRPr="00B5484F">
        <w:t>Demou,</w:t>
      </w:r>
      <w:r w:rsidR="00F539A9">
        <w:t xml:space="preserve"> E., </w:t>
      </w:r>
      <w:r w:rsidRPr="00B5484F">
        <w:t>Hale</w:t>
      </w:r>
      <w:r w:rsidR="00F539A9">
        <w:t xml:space="preserve">, H., </w:t>
      </w:r>
      <w:r w:rsidRPr="00B5484F">
        <w:t>Hunt</w:t>
      </w:r>
      <w:r w:rsidR="00F539A9">
        <w:t xml:space="preserve">, K. </w:t>
      </w:r>
      <w:r w:rsidRPr="00B5484F">
        <w:t xml:space="preserve">(2020) </w:t>
      </w:r>
      <w:r w:rsidRPr="00F539A9">
        <w:rPr>
          <w:i/>
          <w:iCs/>
        </w:rPr>
        <w:t>Understanding the mental health and wellbeing needs of police officers and staff in Scotland, Police Practice and Research</w:t>
      </w:r>
      <w:r w:rsidR="00F539A9">
        <w:rPr>
          <w:i/>
          <w:iCs/>
        </w:rPr>
        <w:t xml:space="preserve">. </w:t>
      </w:r>
      <w:r w:rsidR="00F539A9">
        <w:t xml:space="preserve">Available at: </w:t>
      </w:r>
      <w:hyperlink r:id="rId11" w:history="1">
        <w:r w:rsidR="00F539A9" w:rsidRPr="00F539A9">
          <w:rPr>
            <w:rStyle w:val="Hyperlink"/>
          </w:rPr>
          <w:t>Understanding the mental health and wellbeing needs of police officers and staff in Scotland (tandfonline.com)</w:t>
        </w:r>
      </w:hyperlink>
    </w:p>
    <w:p w14:paraId="7BC3E89A" w14:textId="77777777" w:rsidR="004F094C" w:rsidRPr="00F539A9" w:rsidRDefault="004F094C" w:rsidP="00FF4943">
      <w:pPr>
        <w:spacing w:line="360" w:lineRule="auto"/>
        <w:rPr>
          <w:rStyle w:val="Hyperlink"/>
          <w:color w:val="auto"/>
          <w:u w:val="none"/>
        </w:rPr>
      </w:pPr>
    </w:p>
    <w:p w14:paraId="032B8AF6" w14:textId="7D195393" w:rsidR="00FF4943" w:rsidRDefault="00FF4943" w:rsidP="00FF4943">
      <w:pPr>
        <w:spacing w:line="360" w:lineRule="auto"/>
      </w:pPr>
      <w:r w:rsidRPr="00FF4943">
        <w:t xml:space="preserve">Greater Manchester Police (No Date) The Operational Policing Strategy. Available at: </w:t>
      </w:r>
      <w:hyperlink r:id="rId12" w:history="1">
        <w:r w:rsidRPr="00FF4943">
          <w:rPr>
            <w:rStyle w:val="Hyperlink"/>
            <w:rFonts w:eastAsiaTheme="majorEastAsia"/>
          </w:rPr>
          <w:t>01-21.pdf (asu.edu)</w:t>
        </w:r>
      </w:hyperlink>
      <w:r w:rsidRPr="00FF4943">
        <w:t xml:space="preserve"> (Accessed 30 July 2024). </w:t>
      </w:r>
    </w:p>
    <w:p w14:paraId="67E28EE1" w14:textId="77777777" w:rsidR="003A4ABB" w:rsidRDefault="003A4ABB" w:rsidP="00FF4943">
      <w:pPr>
        <w:spacing w:line="360" w:lineRule="auto"/>
      </w:pPr>
    </w:p>
    <w:p w14:paraId="2B03222A" w14:textId="71A17F7F" w:rsidR="003A4ABB" w:rsidRPr="00FF4943" w:rsidRDefault="003A4ABB" w:rsidP="00FF4943">
      <w:pPr>
        <w:spacing w:line="360" w:lineRule="auto"/>
      </w:pPr>
      <w:r>
        <w:t xml:space="preserve">Hardy, S. (2015) Major Incident in Kent: a case report. Available at: </w:t>
      </w:r>
      <w:hyperlink r:id="rId13" w:history="1">
        <w:r w:rsidRPr="003A4ABB">
          <w:rPr>
            <w:rStyle w:val="Hyperlink"/>
          </w:rPr>
          <w:t>Major incident in Kent: a case report - PMC (nih.gov)</w:t>
        </w:r>
      </w:hyperlink>
      <w:r>
        <w:t xml:space="preserve"> (Accessed 18 August 2024). </w:t>
      </w:r>
    </w:p>
    <w:p w14:paraId="023BE032" w14:textId="77777777" w:rsidR="00FF4943" w:rsidRPr="00FF4943" w:rsidRDefault="00FF4943" w:rsidP="00FF4943">
      <w:pPr>
        <w:spacing w:line="360" w:lineRule="auto"/>
      </w:pPr>
    </w:p>
    <w:p w14:paraId="3BC09D9C" w14:textId="46E24F5C" w:rsidR="00A17A47" w:rsidRDefault="00A17A47" w:rsidP="00FF4943">
      <w:pPr>
        <w:spacing w:line="360" w:lineRule="auto"/>
      </w:pPr>
      <w:r w:rsidRPr="00FF4943">
        <w:t xml:space="preserve">Home Office (2024) Police Workforce, England and Wales: 31 March 2023 (second edition). Available at: </w:t>
      </w:r>
      <w:hyperlink r:id="rId14" w:history="1">
        <w:r w:rsidRPr="00FF4943">
          <w:rPr>
            <w:rStyle w:val="Hyperlink"/>
          </w:rPr>
          <w:t>Police workforce, England and Wales: 31 March 2023 (second edition) - GOV.UK (www.gov.uk)</w:t>
        </w:r>
      </w:hyperlink>
      <w:r w:rsidRPr="00FF4943">
        <w:t xml:space="preserve">. </w:t>
      </w:r>
      <w:r w:rsidR="00D50CC4">
        <w:t>(</w:t>
      </w:r>
      <w:r w:rsidRPr="00FF4943">
        <w:t>Accessed 21 July 2024</w:t>
      </w:r>
      <w:r w:rsidR="00D50CC4">
        <w:t>)</w:t>
      </w:r>
      <w:r w:rsidRPr="00FF4943">
        <w:t xml:space="preserve"> </w:t>
      </w:r>
    </w:p>
    <w:p w14:paraId="7E5F6637" w14:textId="77777777" w:rsidR="007403F5" w:rsidRDefault="007403F5" w:rsidP="00FF4943">
      <w:pPr>
        <w:spacing w:line="360" w:lineRule="auto"/>
      </w:pPr>
    </w:p>
    <w:p w14:paraId="4F7973B3" w14:textId="23E7E509" w:rsidR="001C0B65" w:rsidRDefault="001C0B65" w:rsidP="00FF4943">
      <w:pPr>
        <w:spacing w:line="360" w:lineRule="auto"/>
      </w:pPr>
      <w:r>
        <w:t>J</w:t>
      </w:r>
      <w:r w:rsidRPr="001C0B65">
        <w:t>etelina KK, Molsberry RJ, Gonzalez JR, Beauchamp AM, Hall T</w:t>
      </w:r>
      <w:r>
        <w:t xml:space="preserve"> (2020)</w:t>
      </w:r>
      <w:r w:rsidRPr="001C0B65">
        <w:t xml:space="preserve"> </w:t>
      </w:r>
      <w:r w:rsidRPr="001C0B65">
        <w:rPr>
          <w:i/>
          <w:iCs/>
        </w:rPr>
        <w:t>Prevalence of Mental Illness and Mental Health Care Use Among Police Officers</w:t>
      </w:r>
      <w:r w:rsidRPr="001C0B65">
        <w:t>. JAMA Netw Open</w:t>
      </w:r>
      <w:r>
        <w:t>.</w:t>
      </w:r>
    </w:p>
    <w:p w14:paraId="5047E4E6" w14:textId="77777777" w:rsidR="004663C4" w:rsidRDefault="004663C4" w:rsidP="00FF4943">
      <w:pPr>
        <w:spacing w:line="360" w:lineRule="auto"/>
      </w:pPr>
    </w:p>
    <w:p w14:paraId="18C43E2C" w14:textId="0FF7F97B" w:rsidR="004663C4" w:rsidRDefault="004663C4" w:rsidP="00FF4943">
      <w:pPr>
        <w:spacing w:line="360" w:lineRule="auto"/>
      </w:pPr>
      <w:r>
        <w:t xml:space="preserve">Kerslake, B. (2018) The Kerslake Report. Available at: </w:t>
      </w:r>
      <w:hyperlink r:id="rId15" w:history="1">
        <w:r w:rsidRPr="004663C4">
          <w:rPr>
            <w:rStyle w:val="Hyperlink"/>
          </w:rPr>
          <w:t>Microsoft Word - Kerslake_Arena_Review_PROOFED.docx (jesip.org.uk)</w:t>
        </w:r>
      </w:hyperlink>
      <w:r>
        <w:t xml:space="preserve"> (Accessed: 31 August 2024)</w:t>
      </w:r>
    </w:p>
    <w:p w14:paraId="0F5FDE3B" w14:textId="77777777" w:rsidR="004663C4" w:rsidRDefault="004663C4" w:rsidP="00FF4943">
      <w:pPr>
        <w:spacing w:line="360" w:lineRule="auto"/>
      </w:pPr>
    </w:p>
    <w:p w14:paraId="0B3C32D6" w14:textId="39B7AA1F" w:rsidR="00B04DF5" w:rsidRDefault="007403F5" w:rsidP="00FF4943">
      <w:pPr>
        <w:spacing w:line="360" w:lineRule="auto"/>
      </w:pPr>
      <w:r w:rsidRPr="007403F5">
        <w:t xml:space="preserve">Loriol, M. (2016). </w:t>
      </w:r>
      <w:r w:rsidRPr="007403F5">
        <w:rPr>
          <w:i/>
          <w:iCs/>
        </w:rPr>
        <w:t>Collective forms of coping and the social construction of work stress among industrial workers and police officers in France</w:t>
      </w:r>
      <w:r w:rsidRPr="007403F5">
        <w:t>. Theory &amp; Psychology, 26(1), 112-129.</w:t>
      </w:r>
    </w:p>
    <w:p w14:paraId="3912A59F" w14:textId="77777777" w:rsidR="004663C4" w:rsidRDefault="004663C4" w:rsidP="00FF4943">
      <w:pPr>
        <w:spacing w:line="360" w:lineRule="auto"/>
      </w:pPr>
    </w:p>
    <w:p w14:paraId="340B6341" w14:textId="303A4EFD" w:rsidR="00B04DF5" w:rsidRPr="00FF4943" w:rsidRDefault="00B04DF5" w:rsidP="00FF4943">
      <w:pPr>
        <w:spacing w:line="360" w:lineRule="auto"/>
      </w:pPr>
      <w:r>
        <w:t xml:space="preserve">MIND (2015) </w:t>
      </w:r>
      <w:r w:rsidR="00AA53E3">
        <w:t xml:space="preserve">Blue Light Scoping Survey. Police summary. Available at: </w:t>
      </w:r>
      <w:hyperlink r:id="rId16" w:history="1">
        <w:r w:rsidR="00AA53E3" w:rsidRPr="00AA53E3">
          <w:rPr>
            <w:rStyle w:val="Hyperlink"/>
          </w:rPr>
          <w:t>blue-light-scoping-survey-police.pdf (mind.org.uk)</w:t>
        </w:r>
      </w:hyperlink>
      <w:r w:rsidR="00AA53E3">
        <w:t xml:space="preserve"> (Access 30 July 2024).</w:t>
      </w:r>
    </w:p>
    <w:p w14:paraId="59373A88" w14:textId="77777777" w:rsidR="001B08F2" w:rsidRPr="00FF4943" w:rsidRDefault="001B08F2" w:rsidP="00FF4943">
      <w:pPr>
        <w:spacing w:line="360" w:lineRule="auto"/>
      </w:pPr>
    </w:p>
    <w:p w14:paraId="1858884F" w14:textId="77777777" w:rsidR="00A85F96" w:rsidRDefault="00FF4943" w:rsidP="00FF4943">
      <w:pPr>
        <w:spacing w:line="360" w:lineRule="auto"/>
      </w:pPr>
      <w:r w:rsidRPr="00FF4943">
        <w:t xml:space="preserve">National Institute of Justice (No Date) Policing Operations. Available at: </w:t>
      </w:r>
      <w:hyperlink r:id="rId17" w:history="1">
        <w:r w:rsidRPr="00FF4943">
          <w:rPr>
            <w:rStyle w:val="Hyperlink"/>
            <w:rFonts w:eastAsiaTheme="majorEastAsia"/>
          </w:rPr>
          <w:t>Policing Operations | National Institute of Justice (ojp.gov)</w:t>
        </w:r>
      </w:hyperlink>
      <w:r w:rsidRPr="00FF4943">
        <w:t xml:space="preserve"> (Accessed: 30 July 2024)</w:t>
      </w:r>
    </w:p>
    <w:p w14:paraId="0B6FA27C" w14:textId="77777777" w:rsidR="00A85F96" w:rsidRDefault="00A85F96" w:rsidP="00FF4943">
      <w:pPr>
        <w:spacing w:line="360" w:lineRule="auto"/>
      </w:pPr>
    </w:p>
    <w:p w14:paraId="2252B264" w14:textId="393E44E8" w:rsidR="00FF4943" w:rsidRDefault="00A85F96" w:rsidP="00FF4943">
      <w:pPr>
        <w:spacing w:line="360" w:lineRule="auto"/>
      </w:pPr>
      <w:r>
        <w:t xml:space="preserve">NHS (No date) Top tips to improve your mental wellbeing. Available at: </w:t>
      </w:r>
      <w:hyperlink w:history="1">
        <w:r w:rsidRPr="008B32A6">
          <w:rPr>
            <w:rStyle w:val="Hyperlink"/>
          </w:rPr>
          <w:t>Top tips to improve mental wellbeing - Every Mind Matters - NHS (www.nhs.uk)</w:t>
        </w:r>
      </w:hyperlink>
      <w:r>
        <w:t xml:space="preserve"> (Accessed: 06 August 2024). </w:t>
      </w:r>
    </w:p>
    <w:p w14:paraId="00CD188B" w14:textId="77777777" w:rsidR="0099528B" w:rsidRPr="00FF4943" w:rsidRDefault="0099528B" w:rsidP="00FF4943">
      <w:pPr>
        <w:spacing w:line="360" w:lineRule="auto"/>
      </w:pPr>
    </w:p>
    <w:p w14:paraId="7EE246FE" w14:textId="51C9A57F" w:rsidR="001B08F2" w:rsidRDefault="001B08F2" w:rsidP="00FF4943">
      <w:pPr>
        <w:spacing w:line="360" w:lineRule="auto"/>
      </w:pPr>
      <w:r w:rsidRPr="00FF4943">
        <w:t xml:space="preserve">Police Federation (No Date) Operational Policing. Available at: </w:t>
      </w:r>
      <w:hyperlink r:id="rId18" w:history="1">
        <w:r w:rsidRPr="00FF4943">
          <w:rPr>
            <w:rStyle w:val="Hyperlink"/>
            <w:rFonts w:eastAsiaTheme="majorEastAsia"/>
          </w:rPr>
          <w:t>Operational Policing (polfed.org)</w:t>
        </w:r>
      </w:hyperlink>
      <w:r w:rsidRPr="00FF4943">
        <w:t xml:space="preserve"> (Accessed 30 July 2024). </w:t>
      </w:r>
    </w:p>
    <w:p w14:paraId="05AD23A8" w14:textId="77777777" w:rsidR="00122A34" w:rsidRDefault="00122A34" w:rsidP="00FF4943">
      <w:pPr>
        <w:spacing w:line="360" w:lineRule="auto"/>
      </w:pPr>
    </w:p>
    <w:p w14:paraId="7A0A1D7E" w14:textId="56F1D295" w:rsidR="00122A34" w:rsidRDefault="00122A34" w:rsidP="00FF4943">
      <w:pPr>
        <w:spacing w:line="360" w:lineRule="auto"/>
      </w:pPr>
      <w:r>
        <w:t xml:space="preserve">Peterson, J. (2024) What is Mental Wellbeing? Definition and Examples. Available at: </w:t>
      </w:r>
      <w:hyperlink r:id="rId19" w:history="1">
        <w:r w:rsidRPr="00122A34">
          <w:rPr>
            <w:rStyle w:val="Hyperlink"/>
            <w:rFonts w:eastAsiaTheme="majorEastAsia"/>
          </w:rPr>
          <w:t>What Is Mental Wellbeing? Definition and Examples | HealthyPlace</w:t>
        </w:r>
      </w:hyperlink>
      <w:r>
        <w:t xml:space="preserve"> (Accessed 30 July 2024).</w:t>
      </w:r>
    </w:p>
    <w:p w14:paraId="261C4DA0" w14:textId="77777777" w:rsidR="0027463A" w:rsidRDefault="0027463A" w:rsidP="00FF4943">
      <w:pPr>
        <w:spacing w:line="360" w:lineRule="auto"/>
      </w:pPr>
    </w:p>
    <w:p w14:paraId="55511582" w14:textId="64194581" w:rsidR="00B35E12" w:rsidRDefault="00B35E12" w:rsidP="00FF4943">
      <w:pPr>
        <w:spacing w:line="360" w:lineRule="auto"/>
      </w:pPr>
      <w:r w:rsidRPr="00B35E12">
        <w:t>Roycroft, Mark. and Roach, Jason. (eds) (2019) </w:t>
      </w:r>
      <w:r w:rsidRPr="00B35E12">
        <w:rPr>
          <w:i/>
          <w:iCs/>
        </w:rPr>
        <w:t>Decision Making in Police Enquiries and Critical Incidents : What Really Works?</w:t>
      </w:r>
      <w:r w:rsidRPr="00B35E12">
        <w:t xml:space="preserve"> 1st ed. 2019. London: Palgrave Macmillan UK. Available at: </w:t>
      </w:r>
      <w:hyperlink r:id="rId20" w:history="1">
        <w:r w:rsidRPr="006A4D51">
          <w:rPr>
            <w:rStyle w:val="Hyperlink"/>
          </w:rPr>
          <w:t>https://doi.org/10.1057/978-1-349-95847-4</w:t>
        </w:r>
      </w:hyperlink>
      <w:r w:rsidRPr="00B35E12">
        <w:t>.</w:t>
      </w:r>
    </w:p>
    <w:p w14:paraId="67E88DC0" w14:textId="77777777" w:rsidR="00B35E12" w:rsidRDefault="00B35E12" w:rsidP="00FF4943">
      <w:pPr>
        <w:spacing w:line="360" w:lineRule="auto"/>
      </w:pPr>
    </w:p>
    <w:p w14:paraId="27B7B4F9" w14:textId="62F9A16B" w:rsidR="00D24B76" w:rsidRDefault="00D24B76" w:rsidP="00FF4943">
      <w:pPr>
        <w:spacing w:line="360" w:lineRule="auto"/>
      </w:pPr>
      <w:r>
        <w:t>Saunders, J. (2022</w:t>
      </w:r>
      <w:r>
        <w:t>a</w:t>
      </w:r>
      <w:r>
        <w:t xml:space="preserve">) </w:t>
      </w:r>
      <w:r>
        <w:t xml:space="preserve">Manchester Arena Inquiry Volume 1: Security for the Arena. </w:t>
      </w:r>
      <w:r>
        <w:t xml:space="preserve">Available at: </w:t>
      </w:r>
      <w:hyperlink r:id="rId21" w:history="1">
        <w:r w:rsidRPr="00D24B76">
          <w:rPr>
            <w:rStyle w:val="Hyperlink"/>
          </w:rPr>
          <w:t>Manchester Arena Inquiry - Volume 1: Security for the Arena (publishing.service.gov.uk)</w:t>
        </w:r>
      </w:hyperlink>
      <w:r w:rsidRPr="00D24B76">
        <w:t xml:space="preserve"> </w:t>
      </w:r>
      <w:r>
        <w:t xml:space="preserve">(Accessed </w:t>
      </w:r>
      <w:r>
        <w:t>31</w:t>
      </w:r>
      <w:r>
        <w:t xml:space="preserve"> August 2024)</w:t>
      </w:r>
    </w:p>
    <w:p w14:paraId="63CBA436" w14:textId="77777777" w:rsidR="00D24B76" w:rsidRDefault="00D24B76" w:rsidP="00FF4943">
      <w:pPr>
        <w:spacing w:line="360" w:lineRule="auto"/>
      </w:pPr>
    </w:p>
    <w:p w14:paraId="5F2D2FFC" w14:textId="6B5B29C6" w:rsidR="00F87D64" w:rsidRDefault="00F87D64" w:rsidP="00FF4943">
      <w:pPr>
        <w:spacing w:line="360" w:lineRule="auto"/>
      </w:pPr>
      <w:r>
        <w:t>Saunders, J. (2022</w:t>
      </w:r>
      <w:r w:rsidR="00D24B76">
        <w:t>b</w:t>
      </w:r>
      <w:r>
        <w:t>)</w:t>
      </w:r>
      <w:r w:rsidR="00D24B76" w:rsidRPr="00D24B76">
        <w:t xml:space="preserve"> </w:t>
      </w:r>
      <w:r w:rsidR="00D24B76">
        <w:t xml:space="preserve">Manchester Arena Inquiry Volume </w:t>
      </w:r>
      <w:r w:rsidR="00D24B76">
        <w:t>2: Emergency Response</w:t>
      </w:r>
      <w:r>
        <w:t xml:space="preserve">. Available at: </w:t>
      </w:r>
      <w:hyperlink r:id="rId22" w:history="1">
        <w:r w:rsidRPr="00F87D64">
          <w:rPr>
            <w:rStyle w:val="Hyperlink"/>
          </w:rPr>
          <w:t>Manchester Arena Inquiry Volume 2: Emergency Response (publishi</w:t>
        </w:r>
        <w:r w:rsidRPr="00F87D64">
          <w:rPr>
            <w:rStyle w:val="Hyperlink"/>
          </w:rPr>
          <w:t>n</w:t>
        </w:r>
        <w:r w:rsidRPr="00F87D64">
          <w:rPr>
            <w:rStyle w:val="Hyperlink"/>
          </w:rPr>
          <w:t>g.service.gov.uk)</w:t>
        </w:r>
      </w:hyperlink>
      <w:r>
        <w:t xml:space="preserve"> (Accessed 18 August 2024)</w:t>
      </w:r>
    </w:p>
    <w:p w14:paraId="65B984E4" w14:textId="77777777" w:rsidR="00D24B76" w:rsidRDefault="00D24B76" w:rsidP="00FF4943">
      <w:pPr>
        <w:spacing w:line="360" w:lineRule="auto"/>
      </w:pPr>
    </w:p>
    <w:p w14:paraId="472EC6F3" w14:textId="4AC9B9AE" w:rsidR="00D24B76" w:rsidRDefault="00D24B76" w:rsidP="00FF4943">
      <w:pPr>
        <w:spacing w:line="360" w:lineRule="auto"/>
      </w:pPr>
      <w:r>
        <w:t>Saunders, J. (2022</w:t>
      </w:r>
      <w:r>
        <w:t>c</w:t>
      </w:r>
      <w:r>
        <w:t>)</w:t>
      </w:r>
      <w:r w:rsidRPr="00D24B76">
        <w:t xml:space="preserve"> </w:t>
      </w:r>
      <w:r>
        <w:t xml:space="preserve">Manchester Arena Inquiry Volume </w:t>
      </w:r>
      <w:r>
        <w:t>3</w:t>
      </w:r>
      <w:r>
        <w:t xml:space="preserve">: </w:t>
      </w:r>
      <w:r>
        <w:t>Radicalisation and Preventability</w:t>
      </w:r>
      <w:r>
        <w:t xml:space="preserve">. Available at: </w:t>
      </w:r>
      <w:hyperlink r:id="rId23" w:history="1">
        <w:r w:rsidRPr="00D24B76">
          <w:rPr>
            <w:rStyle w:val="Hyperlink"/>
          </w:rPr>
          <w:t>Manchester Arena Inquiry Volume 3: Radicalisation and Preventability (publishing.service.gov.uk)</w:t>
        </w:r>
      </w:hyperlink>
      <w:r w:rsidRPr="00D24B76">
        <w:t xml:space="preserve"> </w:t>
      </w:r>
      <w:r>
        <w:t xml:space="preserve">(Accessed </w:t>
      </w:r>
      <w:r>
        <w:t>31</w:t>
      </w:r>
      <w:r>
        <w:t xml:space="preserve"> August 2024)</w:t>
      </w:r>
    </w:p>
    <w:p w14:paraId="71E279F7" w14:textId="77777777" w:rsidR="00F87D64" w:rsidRDefault="00F87D64" w:rsidP="00FF4943">
      <w:pPr>
        <w:spacing w:line="360" w:lineRule="auto"/>
      </w:pPr>
    </w:p>
    <w:p w14:paraId="2EE046A9" w14:textId="5A529C13" w:rsidR="00854063" w:rsidRDefault="00684F7D" w:rsidP="00684F7D">
      <w:pPr>
        <w:spacing w:line="360" w:lineRule="auto"/>
      </w:pPr>
      <w:r w:rsidRPr="00684F7D">
        <w:t>Silcox, S. (2016) How to manage mental health. </w:t>
      </w:r>
      <w:r w:rsidRPr="00684F7D">
        <w:rPr>
          <w:i/>
          <w:iCs/>
        </w:rPr>
        <w:t>Occupational Health &amp; Wellbeing, </w:t>
      </w:r>
      <w:r w:rsidRPr="00684F7D">
        <w:t>68(7), pp. 14-15.</w:t>
      </w:r>
    </w:p>
    <w:p w14:paraId="32D316BC" w14:textId="77777777" w:rsidR="00897B4E" w:rsidRDefault="00897B4E" w:rsidP="00684F7D">
      <w:pPr>
        <w:spacing w:line="360" w:lineRule="auto"/>
      </w:pPr>
    </w:p>
    <w:p w14:paraId="35CF674E" w14:textId="6A9BB7ED" w:rsidR="00897B4E" w:rsidRPr="00684F7D" w:rsidRDefault="00897B4E" w:rsidP="00684F7D">
      <w:pPr>
        <w:spacing w:line="360" w:lineRule="auto"/>
      </w:pPr>
      <w:r>
        <w:t xml:space="preserve">Sky News (2014) Sheppey: 150 Car Pile-Up Drivers Face Action. Available at: </w:t>
      </w:r>
      <w:hyperlink r:id="rId24" w:history="1">
        <w:r w:rsidRPr="00897B4E">
          <w:rPr>
            <w:rStyle w:val="Hyperlink"/>
          </w:rPr>
          <w:t>Sheppey: 150-Car Pile-Up Drivers Face Action | UK News | Sky News</w:t>
        </w:r>
      </w:hyperlink>
      <w:r>
        <w:t xml:space="preserve"> (Accessed 18 August 2024)</w:t>
      </w:r>
    </w:p>
    <w:p w14:paraId="0F6E5AEA" w14:textId="77777777" w:rsidR="00684F7D" w:rsidRDefault="00684F7D" w:rsidP="00FF4943">
      <w:pPr>
        <w:spacing w:line="360" w:lineRule="auto"/>
      </w:pPr>
    </w:p>
    <w:p w14:paraId="52106713" w14:textId="41B9A802" w:rsidR="001C0B65" w:rsidRDefault="00854063" w:rsidP="00FF4943">
      <w:pPr>
        <w:spacing w:line="360" w:lineRule="auto"/>
        <w:rPr>
          <w:i/>
          <w:iCs/>
        </w:rPr>
      </w:pPr>
      <w:r>
        <w:t>Treece, K (2023) ‘</w:t>
      </w:r>
      <w:r w:rsidRPr="00854063">
        <w:t>Female police officers: An exploration of the availability and utilization of mental health services</w:t>
      </w:r>
      <w:r>
        <w:t xml:space="preserve">’. </w:t>
      </w:r>
      <w:r w:rsidRPr="0099528B">
        <w:rPr>
          <w:i/>
          <w:iCs/>
        </w:rPr>
        <w:t>The police journal: Theory, Practice and Principles</w:t>
      </w:r>
      <w:r w:rsidR="001C0B65">
        <w:rPr>
          <w:i/>
          <w:iCs/>
        </w:rPr>
        <w:t>.</w:t>
      </w:r>
    </w:p>
    <w:p w14:paraId="29EC9FE9" w14:textId="77777777" w:rsidR="001C0B65" w:rsidRDefault="001C0B65" w:rsidP="00FF4943">
      <w:pPr>
        <w:spacing w:line="360" w:lineRule="auto"/>
        <w:rPr>
          <w:i/>
          <w:iCs/>
        </w:rPr>
      </w:pPr>
    </w:p>
    <w:p w14:paraId="5914FE93" w14:textId="2E8E3986" w:rsidR="002A4130" w:rsidRPr="002A4130" w:rsidRDefault="002A4130" w:rsidP="00FF4943">
      <w:pPr>
        <w:spacing w:line="360" w:lineRule="auto"/>
      </w:pPr>
      <w:r>
        <w:t xml:space="preserve">Urwin, T (2006) </w:t>
      </w:r>
      <w:r w:rsidRPr="002A4130">
        <w:t>HOW TO... Manage stress. </w:t>
      </w:r>
      <w:r w:rsidRPr="002A4130">
        <w:rPr>
          <w:i/>
          <w:iCs/>
        </w:rPr>
        <w:t>Occupational Health, </w:t>
      </w:r>
      <w:r w:rsidRPr="002A4130">
        <w:rPr>
          <w:b/>
          <w:bCs/>
        </w:rPr>
        <w:t>58</w:t>
      </w:r>
      <w:r w:rsidRPr="002A4130">
        <w:t>(8), pp. 12-13.</w:t>
      </w:r>
    </w:p>
    <w:p w14:paraId="4D2B2F55" w14:textId="77777777" w:rsidR="001C0B65" w:rsidRDefault="001C0B65" w:rsidP="00FF4943">
      <w:pPr>
        <w:spacing w:line="360" w:lineRule="auto"/>
        <w:rPr>
          <w:i/>
          <w:iCs/>
        </w:rPr>
      </w:pPr>
    </w:p>
    <w:p w14:paraId="3A5F2CE6" w14:textId="19F03D7A" w:rsidR="00854063" w:rsidRPr="001C0B65" w:rsidRDefault="00854063" w:rsidP="00FF4943">
      <w:pPr>
        <w:spacing w:line="360" w:lineRule="auto"/>
      </w:pPr>
    </w:p>
    <w:sectPr w:rsidR="00854063" w:rsidRPr="001C0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307B2"/>
    <w:multiLevelType w:val="multilevel"/>
    <w:tmpl w:val="D9F2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759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3F6"/>
    <w:rsid w:val="00000CEF"/>
    <w:rsid w:val="00035DEB"/>
    <w:rsid w:val="000A459D"/>
    <w:rsid w:val="000B73F6"/>
    <w:rsid w:val="000D1A02"/>
    <w:rsid w:val="000D458A"/>
    <w:rsid w:val="000D7ED2"/>
    <w:rsid w:val="00103167"/>
    <w:rsid w:val="00120530"/>
    <w:rsid w:val="00122A34"/>
    <w:rsid w:val="001262E9"/>
    <w:rsid w:val="00146170"/>
    <w:rsid w:val="00180088"/>
    <w:rsid w:val="00181E40"/>
    <w:rsid w:val="00184A26"/>
    <w:rsid w:val="001B08F2"/>
    <w:rsid w:val="001C0B65"/>
    <w:rsid w:val="001C7527"/>
    <w:rsid w:val="001C79FA"/>
    <w:rsid w:val="0020378F"/>
    <w:rsid w:val="002133B5"/>
    <w:rsid w:val="00263655"/>
    <w:rsid w:val="00273762"/>
    <w:rsid w:val="0027463A"/>
    <w:rsid w:val="002A0B72"/>
    <w:rsid w:val="002A4130"/>
    <w:rsid w:val="002B2C9D"/>
    <w:rsid w:val="002B3829"/>
    <w:rsid w:val="002B7B86"/>
    <w:rsid w:val="002D765C"/>
    <w:rsid w:val="002F04B9"/>
    <w:rsid w:val="00331881"/>
    <w:rsid w:val="00376611"/>
    <w:rsid w:val="00386063"/>
    <w:rsid w:val="003A4ABB"/>
    <w:rsid w:val="003B0494"/>
    <w:rsid w:val="003C3311"/>
    <w:rsid w:val="003C6D36"/>
    <w:rsid w:val="003C720C"/>
    <w:rsid w:val="003E33BC"/>
    <w:rsid w:val="003E437F"/>
    <w:rsid w:val="003E7CF0"/>
    <w:rsid w:val="003F3E07"/>
    <w:rsid w:val="0041355F"/>
    <w:rsid w:val="004663C4"/>
    <w:rsid w:val="00474F1E"/>
    <w:rsid w:val="0049475B"/>
    <w:rsid w:val="004A1E05"/>
    <w:rsid w:val="004C1B60"/>
    <w:rsid w:val="004F094C"/>
    <w:rsid w:val="00516218"/>
    <w:rsid w:val="0054472F"/>
    <w:rsid w:val="00564302"/>
    <w:rsid w:val="00571ACA"/>
    <w:rsid w:val="005778AA"/>
    <w:rsid w:val="005911AF"/>
    <w:rsid w:val="005C0A71"/>
    <w:rsid w:val="00615996"/>
    <w:rsid w:val="00634282"/>
    <w:rsid w:val="0063509E"/>
    <w:rsid w:val="0064327C"/>
    <w:rsid w:val="006567F9"/>
    <w:rsid w:val="006665FC"/>
    <w:rsid w:val="00684F7D"/>
    <w:rsid w:val="00691F5A"/>
    <w:rsid w:val="006A4EF6"/>
    <w:rsid w:val="006B3FC6"/>
    <w:rsid w:val="006D3A85"/>
    <w:rsid w:val="006E70DD"/>
    <w:rsid w:val="006F31F3"/>
    <w:rsid w:val="007243F2"/>
    <w:rsid w:val="007403F5"/>
    <w:rsid w:val="00753C22"/>
    <w:rsid w:val="007B6B4A"/>
    <w:rsid w:val="007F3D10"/>
    <w:rsid w:val="00811A08"/>
    <w:rsid w:val="0083365D"/>
    <w:rsid w:val="00854063"/>
    <w:rsid w:val="00881D49"/>
    <w:rsid w:val="00883AA4"/>
    <w:rsid w:val="00897B4E"/>
    <w:rsid w:val="008A5AA8"/>
    <w:rsid w:val="008B33C5"/>
    <w:rsid w:val="008B73F9"/>
    <w:rsid w:val="008C16AB"/>
    <w:rsid w:val="008C6375"/>
    <w:rsid w:val="00903A59"/>
    <w:rsid w:val="00903B1A"/>
    <w:rsid w:val="0090515D"/>
    <w:rsid w:val="009142FD"/>
    <w:rsid w:val="0093228E"/>
    <w:rsid w:val="0099528B"/>
    <w:rsid w:val="009975ED"/>
    <w:rsid w:val="009D3FCE"/>
    <w:rsid w:val="009E04AE"/>
    <w:rsid w:val="009E2C6F"/>
    <w:rsid w:val="009E78A3"/>
    <w:rsid w:val="00A0550D"/>
    <w:rsid w:val="00A17A47"/>
    <w:rsid w:val="00A23E33"/>
    <w:rsid w:val="00A275AB"/>
    <w:rsid w:val="00A533B8"/>
    <w:rsid w:val="00A8052F"/>
    <w:rsid w:val="00A806D0"/>
    <w:rsid w:val="00A85F96"/>
    <w:rsid w:val="00AA39CF"/>
    <w:rsid w:val="00AA53E3"/>
    <w:rsid w:val="00AB3113"/>
    <w:rsid w:val="00AB4032"/>
    <w:rsid w:val="00B04DF5"/>
    <w:rsid w:val="00B21FEA"/>
    <w:rsid w:val="00B35E12"/>
    <w:rsid w:val="00B5484F"/>
    <w:rsid w:val="00BC7E3D"/>
    <w:rsid w:val="00C61C2D"/>
    <w:rsid w:val="00C709BF"/>
    <w:rsid w:val="00C71793"/>
    <w:rsid w:val="00C73A9D"/>
    <w:rsid w:val="00C7443B"/>
    <w:rsid w:val="00C979FA"/>
    <w:rsid w:val="00CB0C1D"/>
    <w:rsid w:val="00CC3CED"/>
    <w:rsid w:val="00CD1B5C"/>
    <w:rsid w:val="00CD7BF9"/>
    <w:rsid w:val="00D046D4"/>
    <w:rsid w:val="00D04B38"/>
    <w:rsid w:val="00D17B35"/>
    <w:rsid w:val="00D24B76"/>
    <w:rsid w:val="00D50CC4"/>
    <w:rsid w:val="00D81E3D"/>
    <w:rsid w:val="00D84E81"/>
    <w:rsid w:val="00DC11A8"/>
    <w:rsid w:val="00DD60EF"/>
    <w:rsid w:val="00DE5ED7"/>
    <w:rsid w:val="00E1233A"/>
    <w:rsid w:val="00E30FAF"/>
    <w:rsid w:val="00E57BB7"/>
    <w:rsid w:val="00E66348"/>
    <w:rsid w:val="00E66727"/>
    <w:rsid w:val="00E8617D"/>
    <w:rsid w:val="00EA12D7"/>
    <w:rsid w:val="00EA1647"/>
    <w:rsid w:val="00EB6148"/>
    <w:rsid w:val="00EF35B4"/>
    <w:rsid w:val="00F047DF"/>
    <w:rsid w:val="00F44033"/>
    <w:rsid w:val="00F539A9"/>
    <w:rsid w:val="00F57BB1"/>
    <w:rsid w:val="00F87D64"/>
    <w:rsid w:val="00FD4AB6"/>
    <w:rsid w:val="00FD7F46"/>
    <w:rsid w:val="00FF4943"/>
    <w:rsid w:val="00FF5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71C5"/>
  <w15:chartTrackingRefBased/>
  <w15:docId w15:val="{EB1BC062-7C5D-40BD-B5AA-5DCDF9057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B86"/>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0B73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73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73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73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73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73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73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73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73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73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73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73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73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73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73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73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73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73F6"/>
    <w:rPr>
      <w:rFonts w:eastAsiaTheme="majorEastAsia" w:cstheme="majorBidi"/>
      <w:color w:val="272727" w:themeColor="text1" w:themeTint="D8"/>
    </w:rPr>
  </w:style>
  <w:style w:type="paragraph" w:styleId="Title">
    <w:name w:val="Title"/>
    <w:basedOn w:val="Normal"/>
    <w:next w:val="Normal"/>
    <w:link w:val="TitleChar"/>
    <w:uiPriority w:val="10"/>
    <w:qFormat/>
    <w:rsid w:val="000B73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73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7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73F6"/>
    <w:pPr>
      <w:spacing w:before="160"/>
      <w:jc w:val="center"/>
    </w:pPr>
    <w:rPr>
      <w:i/>
      <w:iCs/>
      <w:color w:val="404040" w:themeColor="text1" w:themeTint="BF"/>
    </w:rPr>
  </w:style>
  <w:style w:type="character" w:customStyle="1" w:styleId="QuoteChar">
    <w:name w:val="Quote Char"/>
    <w:basedOn w:val="DefaultParagraphFont"/>
    <w:link w:val="Quote"/>
    <w:uiPriority w:val="29"/>
    <w:rsid w:val="000B73F6"/>
    <w:rPr>
      <w:i/>
      <w:iCs/>
      <w:color w:val="404040" w:themeColor="text1" w:themeTint="BF"/>
    </w:rPr>
  </w:style>
  <w:style w:type="paragraph" w:styleId="ListParagraph">
    <w:name w:val="List Paragraph"/>
    <w:basedOn w:val="Normal"/>
    <w:uiPriority w:val="34"/>
    <w:qFormat/>
    <w:rsid w:val="000B73F6"/>
    <w:pPr>
      <w:ind w:left="720"/>
      <w:contextualSpacing/>
    </w:pPr>
  </w:style>
  <w:style w:type="character" w:styleId="IntenseEmphasis">
    <w:name w:val="Intense Emphasis"/>
    <w:basedOn w:val="DefaultParagraphFont"/>
    <w:uiPriority w:val="21"/>
    <w:qFormat/>
    <w:rsid w:val="000B73F6"/>
    <w:rPr>
      <w:i/>
      <w:iCs/>
      <w:color w:val="0F4761" w:themeColor="accent1" w:themeShade="BF"/>
    </w:rPr>
  </w:style>
  <w:style w:type="paragraph" w:styleId="IntenseQuote">
    <w:name w:val="Intense Quote"/>
    <w:basedOn w:val="Normal"/>
    <w:next w:val="Normal"/>
    <w:link w:val="IntenseQuoteChar"/>
    <w:uiPriority w:val="30"/>
    <w:qFormat/>
    <w:rsid w:val="000B73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73F6"/>
    <w:rPr>
      <w:i/>
      <w:iCs/>
      <w:color w:val="0F4761" w:themeColor="accent1" w:themeShade="BF"/>
    </w:rPr>
  </w:style>
  <w:style w:type="character" w:styleId="IntenseReference">
    <w:name w:val="Intense Reference"/>
    <w:basedOn w:val="DefaultParagraphFont"/>
    <w:uiPriority w:val="32"/>
    <w:qFormat/>
    <w:rsid w:val="000B73F6"/>
    <w:rPr>
      <w:b/>
      <w:bCs/>
      <w:smallCaps/>
      <w:color w:val="0F4761" w:themeColor="accent1" w:themeShade="BF"/>
      <w:spacing w:val="5"/>
    </w:rPr>
  </w:style>
  <w:style w:type="paragraph" w:customStyle="1" w:styleId="publication-headerlast-changed">
    <w:name w:val="publication-header__last-changed"/>
    <w:basedOn w:val="Normal"/>
    <w:rsid w:val="00A17A47"/>
    <w:pPr>
      <w:spacing w:before="100" w:beforeAutospacing="1" w:after="100" w:afterAutospacing="1"/>
    </w:pPr>
  </w:style>
  <w:style w:type="character" w:styleId="Hyperlink">
    <w:name w:val="Hyperlink"/>
    <w:basedOn w:val="DefaultParagraphFont"/>
    <w:uiPriority w:val="99"/>
    <w:unhideWhenUsed/>
    <w:rsid w:val="00A17A47"/>
    <w:rPr>
      <w:color w:val="0000FF"/>
      <w:u w:val="single"/>
    </w:rPr>
  </w:style>
  <w:style w:type="character" w:styleId="UnresolvedMention">
    <w:name w:val="Unresolved Mention"/>
    <w:basedOn w:val="DefaultParagraphFont"/>
    <w:uiPriority w:val="99"/>
    <w:semiHidden/>
    <w:unhideWhenUsed/>
    <w:rsid w:val="001B08F2"/>
    <w:rPr>
      <w:color w:val="605E5C"/>
      <w:shd w:val="clear" w:color="auto" w:fill="E1DFDD"/>
    </w:rPr>
  </w:style>
  <w:style w:type="character" w:styleId="FollowedHyperlink">
    <w:name w:val="FollowedHyperlink"/>
    <w:basedOn w:val="DefaultParagraphFont"/>
    <w:uiPriority w:val="99"/>
    <w:semiHidden/>
    <w:unhideWhenUsed/>
    <w:rsid w:val="001031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39276">
      <w:bodyDiv w:val="1"/>
      <w:marLeft w:val="0"/>
      <w:marRight w:val="0"/>
      <w:marTop w:val="0"/>
      <w:marBottom w:val="0"/>
      <w:divBdr>
        <w:top w:val="none" w:sz="0" w:space="0" w:color="auto"/>
        <w:left w:val="none" w:sz="0" w:space="0" w:color="auto"/>
        <w:bottom w:val="none" w:sz="0" w:space="0" w:color="auto"/>
        <w:right w:val="none" w:sz="0" w:space="0" w:color="auto"/>
      </w:divBdr>
    </w:div>
    <w:div w:id="30813004">
      <w:bodyDiv w:val="1"/>
      <w:marLeft w:val="0"/>
      <w:marRight w:val="0"/>
      <w:marTop w:val="0"/>
      <w:marBottom w:val="0"/>
      <w:divBdr>
        <w:top w:val="none" w:sz="0" w:space="0" w:color="auto"/>
        <w:left w:val="none" w:sz="0" w:space="0" w:color="auto"/>
        <w:bottom w:val="none" w:sz="0" w:space="0" w:color="auto"/>
        <w:right w:val="none" w:sz="0" w:space="0" w:color="auto"/>
      </w:divBdr>
    </w:div>
    <w:div w:id="88697062">
      <w:bodyDiv w:val="1"/>
      <w:marLeft w:val="0"/>
      <w:marRight w:val="0"/>
      <w:marTop w:val="0"/>
      <w:marBottom w:val="0"/>
      <w:divBdr>
        <w:top w:val="none" w:sz="0" w:space="0" w:color="auto"/>
        <w:left w:val="none" w:sz="0" w:space="0" w:color="auto"/>
        <w:bottom w:val="none" w:sz="0" w:space="0" w:color="auto"/>
        <w:right w:val="none" w:sz="0" w:space="0" w:color="auto"/>
      </w:divBdr>
    </w:div>
    <w:div w:id="109589195">
      <w:bodyDiv w:val="1"/>
      <w:marLeft w:val="0"/>
      <w:marRight w:val="0"/>
      <w:marTop w:val="0"/>
      <w:marBottom w:val="0"/>
      <w:divBdr>
        <w:top w:val="none" w:sz="0" w:space="0" w:color="auto"/>
        <w:left w:val="none" w:sz="0" w:space="0" w:color="auto"/>
        <w:bottom w:val="none" w:sz="0" w:space="0" w:color="auto"/>
        <w:right w:val="none" w:sz="0" w:space="0" w:color="auto"/>
      </w:divBdr>
    </w:div>
    <w:div w:id="120269848">
      <w:bodyDiv w:val="1"/>
      <w:marLeft w:val="0"/>
      <w:marRight w:val="0"/>
      <w:marTop w:val="0"/>
      <w:marBottom w:val="0"/>
      <w:divBdr>
        <w:top w:val="none" w:sz="0" w:space="0" w:color="auto"/>
        <w:left w:val="none" w:sz="0" w:space="0" w:color="auto"/>
        <w:bottom w:val="none" w:sz="0" w:space="0" w:color="auto"/>
        <w:right w:val="none" w:sz="0" w:space="0" w:color="auto"/>
      </w:divBdr>
    </w:div>
    <w:div w:id="178281400">
      <w:bodyDiv w:val="1"/>
      <w:marLeft w:val="0"/>
      <w:marRight w:val="0"/>
      <w:marTop w:val="0"/>
      <w:marBottom w:val="0"/>
      <w:divBdr>
        <w:top w:val="none" w:sz="0" w:space="0" w:color="auto"/>
        <w:left w:val="none" w:sz="0" w:space="0" w:color="auto"/>
        <w:bottom w:val="none" w:sz="0" w:space="0" w:color="auto"/>
        <w:right w:val="none" w:sz="0" w:space="0" w:color="auto"/>
      </w:divBdr>
    </w:div>
    <w:div w:id="201984211">
      <w:bodyDiv w:val="1"/>
      <w:marLeft w:val="0"/>
      <w:marRight w:val="0"/>
      <w:marTop w:val="0"/>
      <w:marBottom w:val="0"/>
      <w:divBdr>
        <w:top w:val="none" w:sz="0" w:space="0" w:color="auto"/>
        <w:left w:val="none" w:sz="0" w:space="0" w:color="auto"/>
        <w:bottom w:val="none" w:sz="0" w:space="0" w:color="auto"/>
        <w:right w:val="none" w:sz="0" w:space="0" w:color="auto"/>
      </w:divBdr>
    </w:div>
    <w:div w:id="218706533">
      <w:bodyDiv w:val="1"/>
      <w:marLeft w:val="0"/>
      <w:marRight w:val="0"/>
      <w:marTop w:val="0"/>
      <w:marBottom w:val="0"/>
      <w:divBdr>
        <w:top w:val="none" w:sz="0" w:space="0" w:color="auto"/>
        <w:left w:val="none" w:sz="0" w:space="0" w:color="auto"/>
        <w:bottom w:val="none" w:sz="0" w:space="0" w:color="auto"/>
        <w:right w:val="none" w:sz="0" w:space="0" w:color="auto"/>
      </w:divBdr>
    </w:div>
    <w:div w:id="242881209">
      <w:bodyDiv w:val="1"/>
      <w:marLeft w:val="0"/>
      <w:marRight w:val="0"/>
      <w:marTop w:val="0"/>
      <w:marBottom w:val="0"/>
      <w:divBdr>
        <w:top w:val="none" w:sz="0" w:space="0" w:color="auto"/>
        <w:left w:val="none" w:sz="0" w:space="0" w:color="auto"/>
        <w:bottom w:val="none" w:sz="0" w:space="0" w:color="auto"/>
        <w:right w:val="none" w:sz="0" w:space="0" w:color="auto"/>
      </w:divBdr>
    </w:div>
    <w:div w:id="300812605">
      <w:bodyDiv w:val="1"/>
      <w:marLeft w:val="0"/>
      <w:marRight w:val="0"/>
      <w:marTop w:val="0"/>
      <w:marBottom w:val="0"/>
      <w:divBdr>
        <w:top w:val="none" w:sz="0" w:space="0" w:color="auto"/>
        <w:left w:val="none" w:sz="0" w:space="0" w:color="auto"/>
        <w:bottom w:val="none" w:sz="0" w:space="0" w:color="auto"/>
        <w:right w:val="none" w:sz="0" w:space="0" w:color="auto"/>
      </w:divBdr>
    </w:div>
    <w:div w:id="301429687">
      <w:bodyDiv w:val="1"/>
      <w:marLeft w:val="0"/>
      <w:marRight w:val="0"/>
      <w:marTop w:val="0"/>
      <w:marBottom w:val="0"/>
      <w:divBdr>
        <w:top w:val="none" w:sz="0" w:space="0" w:color="auto"/>
        <w:left w:val="none" w:sz="0" w:space="0" w:color="auto"/>
        <w:bottom w:val="none" w:sz="0" w:space="0" w:color="auto"/>
        <w:right w:val="none" w:sz="0" w:space="0" w:color="auto"/>
      </w:divBdr>
    </w:div>
    <w:div w:id="304436056">
      <w:bodyDiv w:val="1"/>
      <w:marLeft w:val="0"/>
      <w:marRight w:val="0"/>
      <w:marTop w:val="0"/>
      <w:marBottom w:val="0"/>
      <w:divBdr>
        <w:top w:val="none" w:sz="0" w:space="0" w:color="auto"/>
        <w:left w:val="none" w:sz="0" w:space="0" w:color="auto"/>
        <w:bottom w:val="none" w:sz="0" w:space="0" w:color="auto"/>
        <w:right w:val="none" w:sz="0" w:space="0" w:color="auto"/>
      </w:divBdr>
      <w:divsChild>
        <w:div w:id="1506359137">
          <w:marLeft w:val="0"/>
          <w:marRight w:val="0"/>
          <w:marTop w:val="0"/>
          <w:marBottom w:val="0"/>
          <w:divBdr>
            <w:top w:val="none" w:sz="0" w:space="0" w:color="auto"/>
            <w:left w:val="none" w:sz="0" w:space="0" w:color="auto"/>
            <w:bottom w:val="none" w:sz="0" w:space="0" w:color="auto"/>
            <w:right w:val="none" w:sz="0" w:space="0" w:color="auto"/>
          </w:divBdr>
          <w:divsChild>
            <w:div w:id="66251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977920">
      <w:bodyDiv w:val="1"/>
      <w:marLeft w:val="0"/>
      <w:marRight w:val="0"/>
      <w:marTop w:val="0"/>
      <w:marBottom w:val="0"/>
      <w:divBdr>
        <w:top w:val="none" w:sz="0" w:space="0" w:color="auto"/>
        <w:left w:val="none" w:sz="0" w:space="0" w:color="auto"/>
        <w:bottom w:val="none" w:sz="0" w:space="0" w:color="auto"/>
        <w:right w:val="none" w:sz="0" w:space="0" w:color="auto"/>
      </w:divBdr>
      <w:divsChild>
        <w:div w:id="530411278">
          <w:marLeft w:val="0"/>
          <w:marRight w:val="0"/>
          <w:marTop w:val="0"/>
          <w:marBottom w:val="0"/>
          <w:divBdr>
            <w:top w:val="none" w:sz="0" w:space="0" w:color="auto"/>
            <w:left w:val="none" w:sz="0" w:space="0" w:color="auto"/>
            <w:bottom w:val="none" w:sz="0" w:space="0" w:color="auto"/>
            <w:right w:val="none" w:sz="0" w:space="0" w:color="auto"/>
          </w:divBdr>
        </w:div>
        <w:div w:id="536509294">
          <w:marLeft w:val="0"/>
          <w:marRight w:val="0"/>
          <w:marTop w:val="0"/>
          <w:marBottom w:val="0"/>
          <w:divBdr>
            <w:top w:val="none" w:sz="0" w:space="0" w:color="auto"/>
            <w:left w:val="none" w:sz="0" w:space="0" w:color="auto"/>
            <w:bottom w:val="none" w:sz="0" w:space="0" w:color="auto"/>
            <w:right w:val="none" w:sz="0" w:space="0" w:color="auto"/>
          </w:divBdr>
        </w:div>
        <w:div w:id="1270355306">
          <w:marLeft w:val="0"/>
          <w:marRight w:val="0"/>
          <w:marTop w:val="0"/>
          <w:marBottom w:val="0"/>
          <w:divBdr>
            <w:top w:val="none" w:sz="0" w:space="0" w:color="auto"/>
            <w:left w:val="none" w:sz="0" w:space="0" w:color="auto"/>
            <w:bottom w:val="none" w:sz="0" w:space="0" w:color="auto"/>
            <w:right w:val="none" w:sz="0" w:space="0" w:color="auto"/>
          </w:divBdr>
        </w:div>
      </w:divsChild>
    </w:div>
    <w:div w:id="368726976">
      <w:bodyDiv w:val="1"/>
      <w:marLeft w:val="0"/>
      <w:marRight w:val="0"/>
      <w:marTop w:val="0"/>
      <w:marBottom w:val="0"/>
      <w:divBdr>
        <w:top w:val="none" w:sz="0" w:space="0" w:color="auto"/>
        <w:left w:val="none" w:sz="0" w:space="0" w:color="auto"/>
        <w:bottom w:val="none" w:sz="0" w:space="0" w:color="auto"/>
        <w:right w:val="none" w:sz="0" w:space="0" w:color="auto"/>
      </w:divBdr>
    </w:div>
    <w:div w:id="378088030">
      <w:bodyDiv w:val="1"/>
      <w:marLeft w:val="0"/>
      <w:marRight w:val="0"/>
      <w:marTop w:val="0"/>
      <w:marBottom w:val="0"/>
      <w:divBdr>
        <w:top w:val="none" w:sz="0" w:space="0" w:color="auto"/>
        <w:left w:val="none" w:sz="0" w:space="0" w:color="auto"/>
        <w:bottom w:val="none" w:sz="0" w:space="0" w:color="auto"/>
        <w:right w:val="none" w:sz="0" w:space="0" w:color="auto"/>
      </w:divBdr>
    </w:div>
    <w:div w:id="388262621">
      <w:bodyDiv w:val="1"/>
      <w:marLeft w:val="0"/>
      <w:marRight w:val="0"/>
      <w:marTop w:val="0"/>
      <w:marBottom w:val="0"/>
      <w:divBdr>
        <w:top w:val="none" w:sz="0" w:space="0" w:color="auto"/>
        <w:left w:val="none" w:sz="0" w:space="0" w:color="auto"/>
        <w:bottom w:val="none" w:sz="0" w:space="0" w:color="auto"/>
        <w:right w:val="none" w:sz="0" w:space="0" w:color="auto"/>
      </w:divBdr>
    </w:div>
    <w:div w:id="503935737">
      <w:bodyDiv w:val="1"/>
      <w:marLeft w:val="0"/>
      <w:marRight w:val="0"/>
      <w:marTop w:val="0"/>
      <w:marBottom w:val="0"/>
      <w:divBdr>
        <w:top w:val="none" w:sz="0" w:space="0" w:color="auto"/>
        <w:left w:val="none" w:sz="0" w:space="0" w:color="auto"/>
        <w:bottom w:val="none" w:sz="0" w:space="0" w:color="auto"/>
        <w:right w:val="none" w:sz="0" w:space="0" w:color="auto"/>
      </w:divBdr>
    </w:div>
    <w:div w:id="524365447">
      <w:bodyDiv w:val="1"/>
      <w:marLeft w:val="0"/>
      <w:marRight w:val="0"/>
      <w:marTop w:val="0"/>
      <w:marBottom w:val="0"/>
      <w:divBdr>
        <w:top w:val="none" w:sz="0" w:space="0" w:color="auto"/>
        <w:left w:val="none" w:sz="0" w:space="0" w:color="auto"/>
        <w:bottom w:val="none" w:sz="0" w:space="0" w:color="auto"/>
        <w:right w:val="none" w:sz="0" w:space="0" w:color="auto"/>
      </w:divBdr>
    </w:div>
    <w:div w:id="615991694">
      <w:bodyDiv w:val="1"/>
      <w:marLeft w:val="0"/>
      <w:marRight w:val="0"/>
      <w:marTop w:val="0"/>
      <w:marBottom w:val="0"/>
      <w:divBdr>
        <w:top w:val="none" w:sz="0" w:space="0" w:color="auto"/>
        <w:left w:val="none" w:sz="0" w:space="0" w:color="auto"/>
        <w:bottom w:val="none" w:sz="0" w:space="0" w:color="auto"/>
        <w:right w:val="none" w:sz="0" w:space="0" w:color="auto"/>
      </w:divBdr>
    </w:div>
    <w:div w:id="633368119">
      <w:bodyDiv w:val="1"/>
      <w:marLeft w:val="0"/>
      <w:marRight w:val="0"/>
      <w:marTop w:val="0"/>
      <w:marBottom w:val="0"/>
      <w:divBdr>
        <w:top w:val="none" w:sz="0" w:space="0" w:color="auto"/>
        <w:left w:val="none" w:sz="0" w:space="0" w:color="auto"/>
        <w:bottom w:val="none" w:sz="0" w:space="0" w:color="auto"/>
        <w:right w:val="none" w:sz="0" w:space="0" w:color="auto"/>
      </w:divBdr>
    </w:div>
    <w:div w:id="711803350">
      <w:bodyDiv w:val="1"/>
      <w:marLeft w:val="0"/>
      <w:marRight w:val="0"/>
      <w:marTop w:val="0"/>
      <w:marBottom w:val="0"/>
      <w:divBdr>
        <w:top w:val="none" w:sz="0" w:space="0" w:color="auto"/>
        <w:left w:val="none" w:sz="0" w:space="0" w:color="auto"/>
        <w:bottom w:val="none" w:sz="0" w:space="0" w:color="auto"/>
        <w:right w:val="none" w:sz="0" w:space="0" w:color="auto"/>
      </w:divBdr>
    </w:div>
    <w:div w:id="761797956">
      <w:bodyDiv w:val="1"/>
      <w:marLeft w:val="0"/>
      <w:marRight w:val="0"/>
      <w:marTop w:val="0"/>
      <w:marBottom w:val="0"/>
      <w:divBdr>
        <w:top w:val="none" w:sz="0" w:space="0" w:color="auto"/>
        <w:left w:val="none" w:sz="0" w:space="0" w:color="auto"/>
        <w:bottom w:val="none" w:sz="0" w:space="0" w:color="auto"/>
        <w:right w:val="none" w:sz="0" w:space="0" w:color="auto"/>
      </w:divBdr>
    </w:div>
    <w:div w:id="762913799">
      <w:bodyDiv w:val="1"/>
      <w:marLeft w:val="0"/>
      <w:marRight w:val="0"/>
      <w:marTop w:val="0"/>
      <w:marBottom w:val="0"/>
      <w:divBdr>
        <w:top w:val="none" w:sz="0" w:space="0" w:color="auto"/>
        <w:left w:val="none" w:sz="0" w:space="0" w:color="auto"/>
        <w:bottom w:val="none" w:sz="0" w:space="0" w:color="auto"/>
        <w:right w:val="none" w:sz="0" w:space="0" w:color="auto"/>
      </w:divBdr>
    </w:div>
    <w:div w:id="842818690">
      <w:bodyDiv w:val="1"/>
      <w:marLeft w:val="0"/>
      <w:marRight w:val="0"/>
      <w:marTop w:val="0"/>
      <w:marBottom w:val="0"/>
      <w:divBdr>
        <w:top w:val="none" w:sz="0" w:space="0" w:color="auto"/>
        <w:left w:val="none" w:sz="0" w:space="0" w:color="auto"/>
        <w:bottom w:val="none" w:sz="0" w:space="0" w:color="auto"/>
        <w:right w:val="none" w:sz="0" w:space="0" w:color="auto"/>
      </w:divBdr>
    </w:div>
    <w:div w:id="852452358">
      <w:bodyDiv w:val="1"/>
      <w:marLeft w:val="0"/>
      <w:marRight w:val="0"/>
      <w:marTop w:val="0"/>
      <w:marBottom w:val="0"/>
      <w:divBdr>
        <w:top w:val="none" w:sz="0" w:space="0" w:color="auto"/>
        <w:left w:val="none" w:sz="0" w:space="0" w:color="auto"/>
        <w:bottom w:val="none" w:sz="0" w:space="0" w:color="auto"/>
        <w:right w:val="none" w:sz="0" w:space="0" w:color="auto"/>
      </w:divBdr>
    </w:div>
    <w:div w:id="855389983">
      <w:bodyDiv w:val="1"/>
      <w:marLeft w:val="0"/>
      <w:marRight w:val="0"/>
      <w:marTop w:val="0"/>
      <w:marBottom w:val="0"/>
      <w:divBdr>
        <w:top w:val="none" w:sz="0" w:space="0" w:color="auto"/>
        <w:left w:val="none" w:sz="0" w:space="0" w:color="auto"/>
        <w:bottom w:val="none" w:sz="0" w:space="0" w:color="auto"/>
        <w:right w:val="none" w:sz="0" w:space="0" w:color="auto"/>
      </w:divBdr>
    </w:div>
    <w:div w:id="889146221">
      <w:bodyDiv w:val="1"/>
      <w:marLeft w:val="0"/>
      <w:marRight w:val="0"/>
      <w:marTop w:val="0"/>
      <w:marBottom w:val="0"/>
      <w:divBdr>
        <w:top w:val="none" w:sz="0" w:space="0" w:color="auto"/>
        <w:left w:val="none" w:sz="0" w:space="0" w:color="auto"/>
        <w:bottom w:val="none" w:sz="0" w:space="0" w:color="auto"/>
        <w:right w:val="none" w:sz="0" w:space="0" w:color="auto"/>
      </w:divBdr>
    </w:div>
    <w:div w:id="942151977">
      <w:bodyDiv w:val="1"/>
      <w:marLeft w:val="0"/>
      <w:marRight w:val="0"/>
      <w:marTop w:val="0"/>
      <w:marBottom w:val="0"/>
      <w:divBdr>
        <w:top w:val="none" w:sz="0" w:space="0" w:color="auto"/>
        <w:left w:val="none" w:sz="0" w:space="0" w:color="auto"/>
        <w:bottom w:val="none" w:sz="0" w:space="0" w:color="auto"/>
        <w:right w:val="none" w:sz="0" w:space="0" w:color="auto"/>
      </w:divBdr>
    </w:div>
    <w:div w:id="997150075">
      <w:bodyDiv w:val="1"/>
      <w:marLeft w:val="0"/>
      <w:marRight w:val="0"/>
      <w:marTop w:val="0"/>
      <w:marBottom w:val="0"/>
      <w:divBdr>
        <w:top w:val="none" w:sz="0" w:space="0" w:color="auto"/>
        <w:left w:val="none" w:sz="0" w:space="0" w:color="auto"/>
        <w:bottom w:val="none" w:sz="0" w:space="0" w:color="auto"/>
        <w:right w:val="none" w:sz="0" w:space="0" w:color="auto"/>
      </w:divBdr>
      <w:divsChild>
        <w:div w:id="2094889560">
          <w:marLeft w:val="0"/>
          <w:marRight w:val="0"/>
          <w:marTop w:val="0"/>
          <w:marBottom w:val="0"/>
          <w:divBdr>
            <w:top w:val="none" w:sz="0" w:space="0" w:color="auto"/>
            <w:left w:val="none" w:sz="0" w:space="0" w:color="auto"/>
            <w:bottom w:val="none" w:sz="0" w:space="0" w:color="auto"/>
            <w:right w:val="none" w:sz="0" w:space="0" w:color="auto"/>
          </w:divBdr>
          <w:divsChild>
            <w:div w:id="59606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504945">
      <w:bodyDiv w:val="1"/>
      <w:marLeft w:val="0"/>
      <w:marRight w:val="0"/>
      <w:marTop w:val="0"/>
      <w:marBottom w:val="0"/>
      <w:divBdr>
        <w:top w:val="none" w:sz="0" w:space="0" w:color="auto"/>
        <w:left w:val="none" w:sz="0" w:space="0" w:color="auto"/>
        <w:bottom w:val="none" w:sz="0" w:space="0" w:color="auto"/>
        <w:right w:val="none" w:sz="0" w:space="0" w:color="auto"/>
      </w:divBdr>
      <w:divsChild>
        <w:div w:id="135033976">
          <w:marLeft w:val="0"/>
          <w:marRight w:val="0"/>
          <w:marTop w:val="0"/>
          <w:marBottom w:val="0"/>
          <w:divBdr>
            <w:top w:val="none" w:sz="0" w:space="0" w:color="auto"/>
            <w:left w:val="none" w:sz="0" w:space="0" w:color="auto"/>
            <w:bottom w:val="none" w:sz="0" w:space="0" w:color="auto"/>
            <w:right w:val="none" w:sz="0" w:space="0" w:color="auto"/>
          </w:divBdr>
        </w:div>
        <w:div w:id="1520898870">
          <w:marLeft w:val="0"/>
          <w:marRight w:val="0"/>
          <w:marTop w:val="0"/>
          <w:marBottom w:val="0"/>
          <w:divBdr>
            <w:top w:val="none" w:sz="0" w:space="0" w:color="auto"/>
            <w:left w:val="none" w:sz="0" w:space="0" w:color="auto"/>
            <w:bottom w:val="none" w:sz="0" w:space="0" w:color="auto"/>
            <w:right w:val="none" w:sz="0" w:space="0" w:color="auto"/>
          </w:divBdr>
        </w:div>
        <w:div w:id="157963869">
          <w:marLeft w:val="0"/>
          <w:marRight w:val="0"/>
          <w:marTop w:val="0"/>
          <w:marBottom w:val="0"/>
          <w:divBdr>
            <w:top w:val="none" w:sz="0" w:space="0" w:color="auto"/>
            <w:left w:val="none" w:sz="0" w:space="0" w:color="auto"/>
            <w:bottom w:val="none" w:sz="0" w:space="0" w:color="auto"/>
            <w:right w:val="none" w:sz="0" w:space="0" w:color="auto"/>
          </w:divBdr>
        </w:div>
      </w:divsChild>
    </w:div>
    <w:div w:id="1104305837">
      <w:bodyDiv w:val="1"/>
      <w:marLeft w:val="0"/>
      <w:marRight w:val="0"/>
      <w:marTop w:val="0"/>
      <w:marBottom w:val="0"/>
      <w:divBdr>
        <w:top w:val="none" w:sz="0" w:space="0" w:color="auto"/>
        <w:left w:val="none" w:sz="0" w:space="0" w:color="auto"/>
        <w:bottom w:val="none" w:sz="0" w:space="0" w:color="auto"/>
        <w:right w:val="none" w:sz="0" w:space="0" w:color="auto"/>
      </w:divBdr>
    </w:div>
    <w:div w:id="1118337652">
      <w:bodyDiv w:val="1"/>
      <w:marLeft w:val="0"/>
      <w:marRight w:val="0"/>
      <w:marTop w:val="0"/>
      <w:marBottom w:val="0"/>
      <w:divBdr>
        <w:top w:val="none" w:sz="0" w:space="0" w:color="auto"/>
        <w:left w:val="none" w:sz="0" w:space="0" w:color="auto"/>
        <w:bottom w:val="none" w:sz="0" w:space="0" w:color="auto"/>
        <w:right w:val="none" w:sz="0" w:space="0" w:color="auto"/>
      </w:divBdr>
    </w:div>
    <w:div w:id="1154373590">
      <w:bodyDiv w:val="1"/>
      <w:marLeft w:val="0"/>
      <w:marRight w:val="0"/>
      <w:marTop w:val="0"/>
      <w:marBottom w:val="0"/>
      <w:divBdr>
        <w:top w:val="none" w:sz="0" w:space="0" w:color="auto"/>
        <w:left w:val="none" w:sz="0" w:space="0" w:color="auto"/>
        <w:bottom w:val="none" w:sz="0" w:space="0" w:color="auto"/>
        <w:right w:val="none" w:sz="0" w:space="0" w:color="auto"/>
      </w:divBdr>
    </w:div>
    <w:div w:id="1166747147">
      <w:bodyDiv w:val="1"/>
      <w:marLeft w:val="0"/>
      <w:marRight w:val="0"/>
      <w:marTop w:val="0"/>
      <w:marBottom w:val="0"/>
      <w:divBdr>
        <w:top w:val="none" w:sz="0" w:space="0" w:color="auto"/>
        <w:left w:val="none" w:sz="0" w:space="0" w:color="auto"/>
        <w:bottom w:val="none" w:sz="0" w:space="0" w:color="auto"/>
        <w:right w:val="none" w:sz="0" w:space="0" w:color="auto"/>
      </w:divBdr>
    </w:div>
    <w:div w:id="1194803385">
      <w:bodyDiv w:val="1"/>
      <w:marLeft w:val="0"/>
      <w:marRight w:val="0"/>
      <w:marTop w:val="0"/>
      <w:marBottom w:val="0"/>
      <w:divBdr>
        <w:top w:val="none" w:sz="0" w:space="0" w:color="auto"/>
        <w:left w:val="none" w:sz="0" w:space="0" w:color="auto"/>
        <w:bottom w:val="none" w:sz="0" w:space="0" w:color="auto"/>
        <w:right w:val="none" w:sz="0" w:space="0" w:color="auto"/>
      </w:divBdr>
    </w:div>
    <w:div w:id="1202935554">
      <w:bodyDiv w:val="1"/>
      <w:marLeft w:val="0"/>
      <w:marRight w:val="0"/>
      <w:marTop w:val="0"/>
      <w:marBottom w:val="0"/>
      <w:divBdr>
        <w:top w:val="none" w:sz="0" w:space="0" w:color="auto"/>
        <w:left w:val="none" w:sz="0" w:space="0" w:color="auto"/>
        <w:bottom w:val="none" w:sz="0" w:space="0" w:color="auto"/>
        <w:right w:val="none" w:sz="0" w:space="0" w:color="auto"/>
      </w:divBdr>
    </w:div>
    <w:div w:id="1257902198">
      <w:bodyDiv w:val="1"/>
      <w:marLeft w:val="0"/>
      <w:marRight w:val="0"/>
      <w:marTop w:val="0"/>
      <w:marBottom w:val="0"/>
      <w:divBdr>
        <w:top w:val="none" w:sz="0" w:space="0" w:color="auto"/>
        <w:left w:val="none" w:sz="0" w:space="0" w:color="auto"/>
        <w:bottom w:val="none" w:sz="0" w:space="0" w:color="auto"/>
        <w:right w:val="none" w:sz="0" w:space="0" w:color="auto"/>
      </w:divBdr>
    </w:div>
    <w:div w:id="1261796828">
      <w:bodyDiv w:val="1"/>
      <w:marLeft w:val="0"/>
      <w:marRight w:val="0"/>
      <w:marTop w:val="0"/>
      <w:marBottom w:val="0"/>
      <w:divBdr>
        <w:top w:val="none" w:sz="0" w:space="0" w:color="auto"/>
        <w:left w:val="none" w:sz="0" w:space="0" w:color="auto"/>
        <w:bottom w:val="none" w:sz="0" w:space="0" w:color="auto"/>
        <w:right w:val="none" w:sz="0" w:space="0" w:color="auto"/>
      </w:divBdr>
    </w:div>
    <w:div w:id="1306279298">
      <w:bodyDiv w:val="1"/>
      <w:marLeft w:val="0"/>
      <w:marRight w:val="0"/>
      <w:marTop w:val="0"/>
      <w:marBottom w:val="0"/>
      <w:divBdr>
        <w:top w:val="none" w:sz="0" w:space="0" w:color="auto"/>
        <w:left w:val="none" w:sz="0" w:space="0" w:color="auto"/>
        <w:bottom w:val="none" w:sz="0" w:space="0" w:color="auto"/>
        <w:right w:val="none" w:sz="0" w:space="0" w:color="auto"/>
      </w:divBdr>
    </w:div>
    <w:div w:id="1341589814">
      <w:bodyDiv w:val="1"/>
      <w:marLeft w:val="0"/>
      <w:marRight w:val="0"/>
      <w:marTop w:val="0"/>
      <w:marBottom w:val="0"/>
      <w:divBdr>
        <w:top w:val="none" w:sz="0" w:space="0" w:color="auto"/>
        <w:left w:val="none" w:sz="0" w:space="0" w:color="auto"/>
        <w:bottom w:val="none" w:sz="0" w:space="0" w:color="auto"/>
        <w:right w:val="none" w:sz="0" w:space="0" w:color="auto"/>
      </w:divBdr>
    </w:div>
    <w:div w:id="1341616057">
      <w:bodyDiv w:val="1"/>
      <w:marLeft w:val="0"/>
      <w:marRight w:val="0"/>
      <w:marTop w:val="0"/>
      <w:marBottom w:val="0"/>
      <w:divBdr>
        <w:top w:val="none" w:sz="0" w:space="0" w:color="auto"/>
        <w:left w:val="none" w:sz="0" w:space="0" w:color="auto"/>
        <w:bottom w:val="none" w:sz="0" w:space="0" w:color="auto"/>
        <w:right w:val="none" w:sz="0" w:space="0" w:color="auto"/>
      </w:divBdr>
    </w:div>
    <w:div w:id="1366061385">
      <w:bodyDiv w:val="1"/>
      <w:marLeft w:val="0"/>
      <w:marRight w:val="0"/>
      <w:marTop w:val="0"/>
      <w:marBottom w:val="0"/>
      <w:divBdr>
        <w:top w:val="none" w:sz="0" w:space="0" w:color="auto"/>
        <w:left w:val="none" w:sz="0" w:space="0" w:color="auto"/>
        <w:bottom w:val="none" w:sz="0" w:space="0" w:color="auto"/>
        <w:right w:val="none" w:sz="0" w:space="0" w:color="auto"/>
      </w:divBdr>
    </w:div>
    <w:div w:id="1389836835">
      <w:bodyDiv w:val="1"/>
      <w:marLeft w:val="0"/>
      <w:marRight w:val="0"/>
      <w:marTop w:val="0"/>
      <w:marBottom w:val="0"/>
      <w:divBdr>
        <w:top w:val="none" w:sz="0" w:space="0" w:color="auto"/>
        <w:left w:val="none" w:sz="0" w:space="0" w:color="auto"/>
        <w:bottom w:val="none" w:sz="0" w:space="0" w:color="auto"/>
        <w:right w:val="none" w:sz="0" w:space="0" w:color="auto"/>
      </w:divBdr>
    </w:div>
    <w:div w:id="1440416393">
      <w:bodyDiv w:val="1"/>
      <w:marLeft w:val="0"/>
      <w:marRight w:val="0"/>
      <w:marTop w:val="0"/>
      <w:marBottom w:val="0"/>
      <w:divBdr>
        <w:top w:val="none" w:sz="0" w:space="0" w:color="auto"/>
        <w:left w:val="none" w:sz="0" w:space="0" w:color="auto"/>
        <w:bottom w:val="none" w:sz="0" w:space="0" w:color="auto"/>
        <w:right w:val="none" w:sz="0" w:space="0" w:color="auto"/>
      </w:divBdr>
    </w:div>
    <w:div w:id="1503080200">
      <w:bodyDiv w:val="1"/>
      <w:marLeft w:val="0"/>
      <w:marRight w:val="0"/>
      <w:marTop w:val="0"/>
      <w:marBottom w:val="0"/>
      <w:divBdr>
        <w:top w:val="none" w:sz="0" w:space="0" w:color="auto"/>
        <w:left w:val="none" w:sz="0" w:space="0" w:color="auto"/>
        <w:bottom w:val="none" w:sz="0" w:space="0" w:color="auto"/>
        <w:right w:val="none" w:sz="0" w:space="0" w:color="auto"/>
      </w:divBdr>
    </w:div>
    <w:div w:id="1521313413">
      <w:bodyDiv w:val="1"/>
      <w:marLeft w:val="0"/>
      <w:marRight w:val="0"/>
      <w:marTop w:val="0"/>
      <w:marBottom w:val="0"/>
      <w:divBdr>
        <w:top w:val="none" w:sz="0" w:space="0" w:color="auto"/>
        <w:left w:val="none" w:sz="0" w:space="0" w:color="auto"/>
        <w:bottom w:val="none" w:sz="0" w:space="0" w:color="auto"/>
        <w:right w:val="none" w:sz="0" w:space="0" w:color="auto"/>
      </w:divBdr>
    </w:div>
    <w:div w:id="1599406612">
      <w:bodyDiv w:val="1"/>
      <w:marLeft w:val="0"/>
      <w:marRight w:val="0"/>
      <w:marTop w:val="0"/>
      <w:marBottom w:val="0"/>
      <w:divBdr>
        <w:top w:val="none" w:sz="0" w:space="0" w:color="auto"/>
        <w:left w:val="none" w:sz="0" w:space="0" w:color="auto"/>
        <w:bottom w:val="none" w:sz="0" w:space="0" w:color="auto"/>
        <w:right w:val="none" w:sz="0" w:space="0" w:color="auto"/>
      </w:divBdr>
      <w:divsChild>
        <w:div w:id="730662932">
          <w:marLeft w:val="0"/>
          <w:marRight w:val="0"/>
          <w:marTop w:val="225"/>
          <w:marBottom w:val="0"/>
          <w:divBdr>
            <w:top w:val="none" w:sz="0" w:space="0" w:color="auto"/>
            <w:left w:val="none" w:sz="0" w:space="0" w:color="auto"/>
            <w:bottom w:val="none" w:sz="0" w:space="0" w:color="auto"/>
            <w:right w:val="none" w:sz="0" w:space="0" w:color="auto"/>
          </w:divBdr>
        </w:div>
      </w:divsChild>
    </w:div>
    <w:div w:id="1636327845">
      <w:bodyDiv w:val="1"/>
      <w:marLeft w:val="0"/>
      <w:marRight w:val="0"/>
      <w:marTop w:val="0"/>
      <w:marBottom w:val="0"/>
      <w:divBdr>
        <w:top w:val="none" w:sz="0" w:space="0" w:color="auto"/>
        <w:left w:val="none" w:sz="0" w:space="0" w:color="auto"/>
        <w:bottom w:val="none" w:sz="0" w:space="0" w:color="auto"/>
        <w:right w:val="none" w:sz="0" w:space="0" w:color="auto"/>
      </w:divBdr>
    </w:div>
    <w:div w:id="1641570338">
      <w:bodyDiv w:val="1"/>
      <w:marLeft w:val="0"/>
      <w:marRight w:val="0"/>
      <w:marTop w:val="0"/>
      <w:marBottom w:val="0"/>
      <w:divBdr>
        <w:top w:val="none" w:sz="0" w:space="0" w:color="auto"/>
        <w:left w:val="none" w:sz="0" w:space="0" w:color="auto"/>
        <w:bottom w:val="none" w:sz="0" w:space="0" w:color="auto"/>
        <w:right w:val="none" w:sz="0" w:space="0" w:color="auto"/>
      </w:divBdr>
    </w:div>
    <w:div w:id="1646275086">
      <w:bodyDiv w:val="1"/>
      <w:marLeft w:val="0"/>
      <w:marRight w:val="0"/>
      <w:marTop w:val="0"/>
      <w:marBottom w:val="0"/>
      <w:divBdr>
        <w:top w:val="none" w:sz="0" w:space="0" w:color="auto"/>
        <w:left w:val="none" w:sz="0" w:space="0" w:color="auto"/>
        <w:bottom w:val="none" w:sz="0" w:space="0" w:color="auto"/>
        <w:right w:val="none" w:sz="0" w:space="0" w:color="auto"/>
      </w:divBdr>
    </w:div>
    <w:div w:id="1678656766">
      <w:bodyDiv w:val="1"/>
      <w:marLeft w:val="0"/>
      <w:marRight w:val="0"/>
      <w:marTop w:val="0"/>
      <w:marBottom w:val="0"/>
      <w:divBdr>
        <w:top w:val="none" w:sz="0" w:space="0" w:color="auto"/>
        <w:left w:val="none" w:sz="0" w:space="0" w:color="auto"/>
        <w:bottom w:val="none" w:sz="0" w:space="0" w:color="auto"/>
        <w:right w:val="none" w:sz="0" w:space="0" w:color="auto"/>
      </w:divBdr>
    </w:div>
    <w:div w:id="1699548808">
      <w:bodyDiv w:val="1"/>
      <w:marLeft w:val="0"/>
      <w:marRight w:val="0"/>
      <w:marTop w:val="0"/>
      <w:marBottom w:val="0"/>
      <w:divBdr>
        <w:top w:val="none" w:sz="0" w:space="0" w:color="auto"/>
        <w:left w:val="none" w:sz="0" w:space="0" w:color="auto"/>
        <w:bottom w:val="none" w:sz="0" w:space="0" w:color="auto"/>
        <w:right w:val="none" w:sz="0" w:space="0" w:color="auto"/>
      </w:divBdr>
    </w:div>
    <w:div w:id="1701471750">
      <w:bodyDiv w:val="1"/>
      <w:marLeft w:val="0"/>
      <w:marRight w:val="0"/>
      <w:marTop w:val="0"/>
      <w:marBottom w:val="0"/>
      <w:divBdr>
        <w:top w:val="none" w:sz="0" w:space="0" w:color="auto"/>
        <w:left w:val="none" w:sz="0" w:space="0" w:color="auto"/>
        <w:bottom w:val="none" w:sz="0" w:space="0" w:color="auto"/>
        <w:right w:val="none" w:sz="0" w:space="0" w:color="auto"/>
      </w:divBdr>
    </w:div>
    <w:div w:id="1754086736">
      <w:bodyDiv w:val="1"/>
      <w:marLeft w:val="0"/>
      <w:marRight w:val="0"/>
      <w:marTop w:val="0"/>
      <w:marBottom w:val="0"/>
      <w:divBdr>
        <w:top w:val="none" w:sz="0" w:space="0" w:color="auto"/>
        <w:left w:val="none" w:sz="0" w:space="0" w:color="auto"/>
        <w:bottom w:val="none" w:sz="0" w:space="0" w:color="auto"/>
        <w:right w:val="none" w:sz="0" w:space="0" w:color="auto"/>
      </w:divBdr>
    </w:div>
    <w:div w:id="1776899017">
      <w:bodyDiv w:val="1"/>
      <w:marLeft w:val="0"/>
      <w:marRight w:val="0"/>
      <w:marTop w:val="0"/>
      <w:marBottom w:val="0"/>
      <w:divBdr>
        <w:top w:val="none" w:sz="0" w:space="0" w:color="auto"/>
        <w:left w:val="none" w:sz="0" w:space="0" w:color="auto"/>
        <w:bottom w:val="none" w:sz="0" w:space="0" w:color="auto"/>
        <w:right w:val="none" w:sz="0" w:space="0" w:color="auto"/>
      </w:divBdr>
    </w:div>
    <w:div w:id="1797530249">
      <w:bodyDiv w:val="1"/>
      <w:marLeft w:val="0"/>
      <w:marRight w:val="0"/>
      <w:marTop w:val="0"/>
      <w:marBottom w:val="0"/>
      <w:divBdr>
        <w:top w:val="none" w:sz="0" w:space="0" w:color="auto"/>
        <w:left w:val="none" w:sz="0" w:space="0" w:color="auto"/>
        <w:bottom w:val="none" w:sz="0" w:space="0" w:color="auto"/>
        <w:right w:val="none" w:sz="0" w:space="0" w:color="auto"/>
      </w:divBdr>
    </w:div>
    <w:div w:id="1805078882">
      <w:bodyDiv w:val="1"/>
      <w:marLeft w:val="0"/>
      <w:marRight w:val="0"/>
      <w:marTop w:val="0"/>
      <w:marBottom w:val="0"/>
      <w:divBdr>
        <w:top w:val="none" w:sz="0" w:space="0" w:color="auto"/>
        <w:left w:val="none" w:sz="0" w:space="0" w:color="auto"/>
        <w:bottom w:val="none" w:sz="0" w:space="0" w:color="auto"/>
        <w:right w:val="none" w:sz="0" w:space="0" w:color="auto"/>
      </w:divBdr>
    </w:div>
    <w:div w:id="1881240899">
      <w:bodyDiv w:val="1"/>
      <w:marLeft w:val="0"/>
      <w:marRight w:val="0"/>
      <w:marTop w:val="0"/>
      <w:marBottom w:val="0"/>
      <w:divBdr>
        <w:top w:val="none" w:sz="0" w:space="0" w:color="auto"/>
        <w:left w:val="none" w:sz="0" w:space="0" w:color="auto"/>
        <w:bottom w:val="none" w:sz="0" w:space="0" w:color="auto"/>
        <w:right w:val="none" w:sz="0" w:space="0" w:color="auto"/>
      </w:divBdr>
    </w:div>
    <w:div w:id="1889606141">
      <w:bodyDiv w:val="1"/>
      <w:marLeft w:val="0"/>
      <w:marRight w:val="0"/>
      <w:marTop w:val="0"/>
      <w:marBottom w:val="0"/>
      <w:divBdr>
        <w:top w:val="none" w:sz="0" w:space="0" w:color="auto"/>
        <w:left w:val="none" w:sz="0" w:space="0" w:color="auto"/>
        <w:bottom w:val="none" w:sz="0" w:space="0" w:color="auto"/>
        <w:right w:val="none" w:sz="0" w:space="0" w:color="auto"/>
      </w:divBdr>
    </w:div>
    <w:div w:id="1943339534">
      <w:bodyDiv w:val="1"/>
      <w:marLeft w:val="0"/>
      <w:marRight w:val="0"/>
      <w:marTop w:val="0"/>
      <w:marBottom w:val="0"/>
      <w:divBdr>
        <w:top w:val="none" w:sz="0" w:space="0" w:color="auto"/>
        <w:left w:val="none" w:sz="0" w:space="0" w:color="auto"/>
        <w:bottom w:val="none" w:sz="0" w:space="0" w:color="auto"/>
        <w:right w:val="none" w:sz="0" w:space="0" w:color="auto"/>
      </w:divBdr>
    </w:div>
    <w:div w:id="201222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responding-to-trauma-in-policing.pdf" TargetMode="External"/><Relationship Id="rId13" Type="http://schemas.openxmlformats.org/officeDocument/2006/relationships/hyperlink" Target="https://www.ncbi.nlm.nih.gov/pmc/articles/PMC4578780/" TargetMode="External"/><Relationship Id="rId18" Type="http://schemas.openxmlformats.org/officeDocument/2006/relationships/hyperlink" Target="https://www.polfed.org/our-work/operational-polic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assets.publishing.service.gov.uk/media/60cc659fe90e07438f7af765/CCS0321126370-002_MAI_Report_Volume_ONE_WebAccessible.pdf" TargetMode="External"/><Relationship Id="rId7" Type="http://schemas.openxmlformats.org/officeDocument/2006/relationships/hyperlink" Target="https://www.college.police.uk/app/civil-emergencies/civil-contingencies" TargetMode="External"/><Relationship Id="rId12" Type="http://schemas.openxmlformats.org/officeDocument/2006/relationships/hyperlink" Target="https://popcenter.asu.edu/sites/default/files/library/awards/tilley/2001/01-21.pdf" TargetMode="External"/><Relationship Id="rId17" Type="http://schemas.openxmlformats.org/officeDocument/2006/relationships/hyperlink" Target="https://nij.ojp.gov/topics/law-enforcement/policing-operatio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ind.org.uk/media-a/4583/blue-light-scoping-survey-police.pdf" TargetMode="External"/><Relationship Id="rId20" Type="http://schemas.openxmlformats.org/officeDocument/2006/relationships/hyperlink" Target="https://doi.org/10.1057/978-1-349-95847-4" TargetMode="External"/><Relationship Id="rId1" Type="http://schemas.openxmlformats.org/officeDocument/2006/relationships/numbering" Target="numbering.xml"/><Relationship Id="rId6" Type="http://schemas.openxmlformats.org/officeDocument/2006/relationships/hyperlink" Target="https://www.brake.org.uk/get-involved/take-action/mybrake/knowledge-centre/uk-road-safety" TargetMode="External"/><Relationship Id="rId11" Type="http://schemas.openxmlformats.org/officeDocument/2006/relationships/hyperlink" Target="https://www.tandfonline.com/doi/pdf/10.1080/15614263.2020.1772782" TargetMode="External"/><Relationship Id="rId24" Type="http://schemas.openxmlformats.org/officeDocument/2006/relationships/hyperlink" Target="https://news.sky.com/story/sheppey-150-car-pile-up-drivers-face-action-10420684" TargetMode="External"/><Relationship Id="rId5" Type="http://schemas.openxmlformats.org/officeDocument/2006/relationships/hyperlink" Target="https://perspectivesinmedicine.cshlp.org/content/8/7/a029694.short" TargetMode="External"/><Relationship Id="rId15" Type="http://schemas.openxmlformats.org/officeDocument/2006/relationships/hyperlink" Target="https://www.jesip.org.uk/uploads/media/Documents%20Products/Kerslake_Report_Manchester_Are.pdf" TargetMode="External"/><Relationship Id="rId23" Type="http://schemas.openxmlformats.org/officeDocument/2006/relationships/hyperlink" Target="https://assets.publishing.service.gov.uk/media/63ff865ae90e0740dc92d1d8/MAI_Final_PDF_Volume_3.pdf" TargetMode="External"/><Relationship Id="rId10" Type="http://schemas.openxmlformats.org/officeDocument/2006/relationships/hyperlink" Target="https://www.oscarkilo.org.uk/" TargetMode="External"/><Relationship Id="rId19" Type="http://schemas.openxmlformats.org/officeDocument/2006/relationships/hyperlink" Target="https://www.healthyplace.com/self-help/self-help-information/what-mental-wellbeing-definition-and-examples" TargetMode="External"/><Relationship Id="rId4" Type="http://schemas.openxmlformats.org/officeDocument/2006/relationships/webSettings" Target="webSettings.xml"/><Relationship Id="rId9" Type="http://schemas.openxmlformats.org/officeDocument/2006/relationships/hyperlink" Target="https://www.college.police.uk/app/civil-emergencies/disaster-victim-identification/definitions" TargetMode="External"/><Relationship Id="rId14" Type="http://schemas.openxmlformats.org/officeDocument/2006/relationships/hyperlink" Target="https://www.gov.uk/government/statistics/police-workforce-england-and-wales-31-march-2023/police-workforce-england-and-wales-31-march-2023" TargetMode="External"/><Relationship Id="rId22" Type="http://schemas.openxmlformats.org/officeDocument/2006/relationships/hyperlink" Target="https://assets.publishing.service.gov.uk/media/6363d508e90e0705a935f36d/MAI-Vol2-_Part_i_Accessible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5098</TotalTime>
  <Pages>13</Pages>
  <Words>4570</Words>
  <Characters>26053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swp8599</dc:creator>
  <cp:keywords/>
  <dc:description/>
  <cp:lastModifiedBy>Jones,Sally swp8599</cp:lastModifiedBy>
  <cp:revision>97</cp:revision>
  <dcterms:created xsi:type="dcterms:W3CDTF">2024-07-21T12:49:00Z</dcterms:created>
  <dcterms:modified xsi:type="dcterms:W3CDTF">2024-08-31T12:54:00Z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2024-07-14T19:55:02Z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1d4ccb36-3d5d-4934-af8d-fbcd07c782c8</vt:lpwstr>
  </property>
  <property fmtid="{D5CDD505-2E9C-101B-9397-08002B2CF9AE}" pid="8" name="MSIP_Label_66cf8fe5-b7b7-4df7-b38d-1c61ac2f6639_ContentBits">
    <vt:lpwstr>0</vt:lpwstr>
  </property>
</Properties>
</file>