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F47D53" w14:textId="7ABC5272" w:rsidR="00033772" w:rsidRPr="00033772" w:rsidRDefault="00033772" w:rsidP="00033772">
      <w:pPr>
        <w:spacing w:before="0" w:after="0"/>
        <w:contextualSpacing/>
        <w:jc w:val="center"/>
        <w:rPr>
          <w:rFonts w:asciiTheme="majorHAnsi" w:eastAsiaTheme="majorEastAsia" w:hAnsiTheme="majorHAnsi" w:cstheme="majorBidi"/>
          <w:b/>
          <w:bCs/>
          <w:color w:val="000000" w:themeColor="text1"/>
          <w:sz w:val="40"/>
          <w:szCs w:val="40"/>
        </w:rPr>
      </w:pPr>
      <w:r w:rsidRPr="00033772">
        <w:rPr>
          <w:rFonts w:asciiTheme="majorHAnsi" w:eastAsiaTheme="majorEastAsia" w:hAnsiTheme="majorHAnsi" w:cstheme="majorBidi"/>
          <w:b/>
          <w:bCs/>
          <w:color w:val="000000" w:themeColor="text1"/>
          <w:sz w:val="40"/>
          <w:szCs w:val="40"/>
        </w:rPr>
        <w:t xml:space="preserve">MS Excel spreadsheets </w:t>
      </w:r>
      <w:r>
        <w:rPr>
          <w:rFonts w:asciiTheme="majorHAnsi" w:eastAsiaTheme="majorEastAsia" w:hAnsiTheme="majorHAnsi" w:cstheme="majorBidi"/>
          <w:b/>
          <w:bCs/>
          <w:color w:val="000000" w:themeColor="text1"/>
          <w:sz w:val="40"/>
          <w:szCs w:val="40"/>
        </w:rPr>
        <w:t>–</w:t>
      </w:r>
      <w:r w:rsidRPr="00033772">
        <w:rPr>
          <w:rFonts w:asciiTheme="majorHAnsi" w:eastAsiaTheme="majorEastAsia" w:hAnsiTheme="majorHAnsi" w:cstheme="majorBidi"/>
          <w:b/>
          <w:bCs/>
          <w:color w:val="000000" w:themeColor="text1"/>
          <w:sz w:val="40"/>
          <w:szCs w:val="40"/>
        </w:rPr>
        <w:t xml:space="preserve"> </w:t>
      </w:r>
      <w:r>
        <w:rPr>
          <w:rFonts w:asciiTheme="majorHAnsi" w:eastAsiaTheme="majorEastAsia" w:hAnsiTheme="majorHAnsi" w:cstheme="majorBidi"/>
          <w:b/>
          <w:bCs/>
          <w:color w:val="000000" w:themeColor="text1"/>
          <w:sz w:val="40"/>
          <w:szCs w:val="40"/>
        </w:rPr>
        <w:t xml:space="preserve">Continuation </w:t>
      </w:r>
    </w:p>
    <w:p w14:paraId="080A0165" w14:textId="77777777" w:rsidR="00033772" w:rsidRDefault="00033772" w:rsidP="00033772">
      <w:pPr>
        <w:tabs>
          <w:tab w:val="num" w:pos="720"/>
        </w:tabs>
        <w:spacing w:after="120"/>
        <w:ind w:left="720" w:hanging="360"/>
      </w:pPr>
    </w:p>
    <w:p w14:paraId="5F136ACD" w14:textId="71B56796" w:rsidR="00033772" w:rsidRDefault="00033772" w:rsidP="00033772">
      <w:pPr>
        <w:numPr>
          <w:ilvl w:val="0"/>
          <w:numId w:val="1"/>
        </w:numPr>
        <w:spacing w:after="120"/>
        <w:rPr>
          <w:rFonts w:cs="Tahoma"/>
          <w:sz w:val="22"/>
        </w:rPr>
      </w:pPr>
      <w:r>
        <w:rPr>
          <w:rFonts w:cs="Tahoma"/>
          <w:sz w:val="22"/>
        </w:rPr>
        <w:t xml:space="preserve">Open the tutorial that you have completed </w:t>
      </w:r>
      <w:r w:rsidR="00A95D27">
        <w:rPr>
          <w:rFonts w:cs="Tahoma"/>
          <w:sz w:val="22"/>
        </w:rPr>
        <w:t>previously</w:t>
      </w:r>
      <w:bookmarkStart w:id="0" w:name="_GoBack"/>
      <w:bookmarkEnd w:id="0"/>
      <w:r>
        <w:rPr>
          <w:rFonts w:cs="Tahoma"/>
          <w:sz w:val="22"/>
        </w:rPr>
        <w:t xml:space="preserve"> and add another heading called </w:t>
      </w:r>
      <w:r>
        <w:rPr>
          <w:rFonts w:cs="Tahoma"/>
          <w:b/>
          <w:sz w:val="22"/>
        </w:rPr>
        <w:t>Category</w:t>
      </w:r>
      <w:r>
        <w:rPr>
          <w:rFonts w:cs="Tahoma"/>
          <w:sz w:val="22"/>
        </w:rPr>
        <w:t xml:space="preserve"> after the </w:t>
      </w:r>
      <w:r>
        <w:rPr>
          <w:rFonts w:cs="Tahoma"/>
          <w:b/>
          <w:sz w:val="22"/>
        </w:rPr>
        <w:t>Total Cost Per Day</w:t>
      </w:r>
      <w:r>
        <w:rPr>
          <w:rFonts w:cs="Tahoma"/>
          <w:sz w:val="22"/>
        </w:rPr>
        <w:t xml:space="preserve"> column. Based on the description in column B, categorise each entry as </w:t>
      </w:r>
      <w:r>
        <w:rPr>
          <w:rFonts w:cs="Tahoma"/>
          <w:i/>
          <w:sz w:val="22"/>
        </w:rPr>
        <w:t xml:space="preserve">Person, Material </w:t>
      </w:r>
      <w:r>
        <w:rPr>
          <w:rFonts w:cs="Tahoma"/>
          <w:sz w:val="22"/>
        </w:rPr>
        <w:t xml:space="preserve">or </w:t>
      </w:r>
      <w:r>
        <w:rPr>
          <w:rFonts w:cs="Tahoma"/>
          <w:i/>
          <w:sz w:val="22"/>
        </w:rPr>
        <w:t>Hiring</w:t>
      </w:r>
      <w:r>
        <w:rPr>
          <w:rFonts w:cs="Tahoma"/>
          <w:sz w:val="22"/>
        </w:rPr>
        <w:t xml:space="preserve"> as shown in the example below.</w:t>
      </w:r>
    </w:p>
    <w:p w14:paraId="06F51C55" w14:textId="77777777" w:rsidR="00033772" w:rsidRDefault="00033772" w:rsidP="00033772">
      <w:pPr>
        <w:numPr>
          <w:ilvl w:val="0"/>
          <w:numId w:val="1"/>
        </w:numPr>
        <w:spacing w:after="120"/>
        <w:rPr>
          <w:rFonts w:cs="Tahoma"/>
          <w:sz w:val="22"/>
        </w:rPr>
      </w:pPr>
      <w:r>
        <w:rPr>
          <w:rFonts w:cs="Tahoma"/>
          <w:sz w:val="22"/>
        </w:rPr>
        <w:t>Create subtotals showing the costs for each category by using the Subtotals tool from the Data menu.</w:t>
      </w:r>
    </w:p>
    <w:p w14:paraId="044CA4E7" w14:textId="269E36FA" w:rsidR="00033772" w:rsidRDefault="00033772" w:rsidP="00033772">
      <w:pPr>
        <w:ind w:left="360"/>
        <w:rPr>
          <w:rFonts w:cs="Tahoma"/>
          <w:sz w:val="22"/>
        </w:rPr>
      </w:pPr>
      <w:r>
        <w:rPr>
          <w:noProof/>
          <w:lang w:eastAsia="en-GB"/>
        </w:rPr>
        <w:drawing>
          <wp:inline distT="0" distB="0" distL="0" distR="0" wp14:anchorId="49D1BCBB" wp14:editId="362E3B1A">
            <wp:extent cx="5572125" cy="39433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2125" cy="3943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5ED1FE" w14:textId="77777777" w:rsidR="00033772" w:rsidRDefault="00033772" w:rsidP="00033772">
      <w:pPr>
        <w:ind w:left="720"/>
        <w:rPr>
          <w:rFonts w:cs="Tahoma"/>
          <w:sz w:val="22"/>
        </w:rPr>
      </w:pPr>
    </w:p>
    <w:p w14:paraId="4FAAA6DC" w14:textId="77777777" w:rsidR="00033772" w:rsidRDefault="00033772" w:rsidP="00033772">
      <w:pPr>
        <w:numPr>
          <w:ilvl w:val="0"/>
          <w:numId w:val="1"/>
        </w:numPr>
        <w:spacing w:after="120"/>
        <w:rPr>
          <w:rFonts w:cs="Tahoma"/>
          <w:sz w:val="22"/>
        </w:rPr>
      </w:pPr>
      <w:r>
        <w:rPr>
          <w:rFonts w:cs="Tahoma"/>
          <w:sz w:val="22"/>
        </w:rPr>
        <w:t>Produce a pie chart, showing diagrammatically the costs for each category.</w:t>
      </w:r>
    </w:p>
    <w:p w14:paraId="60D0187E" w14:textId="77777777" w:rsidR="00033772" w:rsidRDefault="00033772" w:rsidP="00033772">
      <w:pPr>
        <w:ind w:left="720"/>
        <w:rPr>
          <w:rFonts w:cs="Tahoma"/>
          <w:i/>
          <w:sz w:val="22"/>
        </w:rPr>
      </w:pPr>
      <w:r>
        <w:rPr>
          <w:rFonts w:cs="Tahoma"/>
          <w:i/>
          <w:sz w:val="22"/>
        </w:rPr>
        <w:t>Use the control key to select only the relevant data for your chart.</w:t>
      </w:r>
    </w:p>
    <w:p w14:paraId="2A487A0F" w14:textId="77777777" w:rsidR="00033772" w:rsidRDefault="00033772" w:rsidP="00033772">
      <w:pPr>
        <w:numPr>
          <w:ilvl w:val="0"/>
          <w:numId w:val="1"/>
        </w:numPr>
        <w:spacing w:after="120"/>
        <w:rPr>
          <w:rFonts w:cs="Tahoma"/>
          <w:sz w:val="22"/>
        </w:rPr>
      </w:pPr>
      <w:r>
        <w:rPr>
          <w:rFonts w:cs="Tahoma"/>
          <w:sz w:val="22"/>
        </w:rPr>
        <w:t xml:space="preserve">Place the pie chart on its </w:t>
      </w:r>
      <w:r>
        <w:rPr>
          <w:rFonts w:cs="Tahoma"/>
          <w:b/>
          <w:sz w:val="22"/>
        </w:rPr>
        <w:t>own</w:t>
      </w:r>
      <w:r>
        <w:rPr>
          <w:rFonts w:cs="Tahoma"/>
          <w:sz w:val="22"/>
        </w:rPr>
        <w:t xml:space="preserve"> separate sheet. Format your chart as follows:</w:t>
      </w:r>
    </w:p>
    <w:p w14:paraId="397F5496" w14:textId="77777777" w:rsidR="00033772" w:rsidRDefault="00033772" w:rsidP="00033772">
      <w:pPr>
        <w:numPr>
          <w:ilvl w:val="1"/>
          <w:numId w:val="1"/>
        </w:numPr>
        <w:spacing w:after="120"/>
        <w:rPr>
          <w:rFonts w:cs="Tahoma"/>
          <w:sz w:val="22"/>
        </w:rPr>
      </w:pPr>
      <w:r>
        <w:rPr>
          <w:rFonts w:cs="Tahoma"/>
          <w:sz w:val="22"/>
        </w:rPr>
        <w:t>Rename the sheet to give it a more meaningful name:</w:t>
      </w:r>
    </w:p>
    <w:p w14:paraId="69A4C108" w14:textId="77777777" w:rsidR="00A95D27" w:rsidRDefault="00A95D27" w:rsidP="00033772">
      <w:pPr>
        <w:spacing w:after="120"/>
        <w:ind w:left="1440"/>
        <w:rPr>
          <w:noProof/>
          <w:lang w:eastAsia="en-GB"/>
        </w:rPr>
      </w:pPr>
    </w:p>
    <w:p w14:paraId="64DCCEBD" w14:textId="4FD641BD" w:rsidR="00033772" w:rsidRDefault="00033772" w:rsidP="00033772">
      <w:pPr>
        <w:spacing w:after="120"/>
        <w:ind w:left="1440"/>
        <w:rPr>
          <w:rFonts w:cs="Tahoma"/>
          <w:sz w:val="22"/>
        </w:rPr>
      </w:pPr>
      <w:r>
        <w:rPr>
          <w:noProof/>
          <w:lang w:eastAsia="en-GB"/>
        </w:rPr>
        <w:drawing>
          <wp:inline distT="0" distB="0" distL="0" distR="0" wp14:anchorId="0E422808" wp14:editId="39F03962">
            <wp:extent cx="2266950" cy="512445"/>
            <wp:effectExtent l="152400" t="171450" r="361950" b="363855"/>
            <wp:docPr id="18" name="Picture 1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 rotWithShape="1">
                    <a:blip r:embed="rId8"/>
                    <a:srcRect l="-1" t="15674" r="31014" b="1"/>
                    <a:stretch/>
                  </pic:blipFill>
                  <pic:spPr bwMode="auto">
                    <a:xfrm>
                      <a:off x="0" y="0"/>
                      <a:ext cx="1917368" cy="433422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5F4171C" w14:textId="77777777" w:rsidR="00033772" w:rsidRDefault="00033772" w:rsidP="00033772">
      <w:pPr>
        <w:numPr>
          <w:ilvl w:val="1"/>
          <w:numId w:val="1"/>
        </w:numPr>
        <w:spacing w:after="120"/>
        <w:rPr>
          <w:rFonts w:cs="Tahoma"/>
          <w:sz w:val="22"/>
        </w:rPr>
      </w:pPr>
      <w:r>
        <w:rPr>
          <w:rFonts w:cs="Tahoma"/>
          <w:sz w:val="22"/>
        </w:rPr>
        <w:lastRenderedPageBreak/>
        <w:t>Select the legend and format it as follows:</w:t>
      </w:r>
    </w:p>
    <w:p w14:paraId="0027369D" w14:textId="77777777" w:rsidR="00033772" w:rsidRDefault="00033772" w:rsidP="00033772">
      <w:pPr>
        <w:numPr>
          <w:ilvl w:val="2"/>
          <w:numId w:val="1"/>
        </w:numPr>
        <w:spacing w:after="120"/>
        <w:rPr>
          <w:rFonts w:cs="Tahoma"/>
          <w:sz w:val="22"/>
        </w:rPr>
      </w:pPr>
      <w:r>
        <w:rPr>
          <w:rFonts w:cs="Tahoma"/>
          <w:sz w:val="22"/>
        </w:rPr>
        <w:t>Place it at the bottom of the chart</w:t>
      </w:r>
    </w:p>
    <w:p w14:paraId="7B66C34E" w14:textId="77777777" w:rsidR="00033772" w:rsidRDefault="00033772" w:rsidP="00033772">
      <w:pPr>
        <w:numPr>
          <w:ilvl w:val="2"/>
          <w:numId w:val="1"/>
        </w:numPr>
        <w:spacing w:after="120"/>
        <w:rPr>
          <w:rFonts w:cs="Tahoma"/>
          <w:sz w:val="22"/>
        </w:rPr>
      </w:pPr>
      <w:r>
        <w:rPr>
          <w:rFonts w:cs="Tahoma"/>
          <w:sz w:val="22"/>
        </w:rPr>
        <w:t>Change the font size to 12</w:t>
      </w:r>
    </w:p>
    <w:p w14:paraId="305F6FDD" w14:textId="77777777" w:rsidR="00033772" w:rsidRDefault="00033772" w:rsidP="00033772">
      <w:pPr>
        <w:numPr>
          <w:ilvl w:val="1"/>
          <w:numId w:val="1"/>
        </w:numPr>
        <w:spacing w:after="120"/>
        <w:rPr>
          <w:rFonts w:cs="Tahoma"/>
          <w:sz w:val="22"/>
        </w:rPr>
      </w:pPr>
      <w:r>
        <w:rPr>
          <w:rFonts w:cs="Tahoma"/>
          <w:sz w:val="22"/>
        </w:rPr>
        <w:t xml:space="preserve">Add data callouts </w:t>
      </w:r>
      <w:r>
        <w:rPr>
          <w:rFonts w:cs="Tahoma"/>
          <w:b/>
          <w:sz w:val="22"/>
        </w:rPr>
        <w:t>or</w:t>
      </w:r>
      <w:r>
        <w:rPr>
          <w:rFonts w:cs="Tahoma"/>
          <w:sz w:val="22"/>
        </w:rPr>
        <w:t xml:space="preserve"> data labels and increase the font size to 12</w:t>
      </w:r>
    </w:p>
    <w:p w14:paraId="58534222" w14:textId="77777777" w:rsidR="00033772" w:rsidRDefault="00033772" w:rsidP="00033772">
      <w:pPr>
        <w:numPr>
          <w:ilvl w:val="1"/>
          <w:numId w:val="1"/>
        </w:numPr>
        <w:spacing w:after="120"/>
        <w:rPr>
          <w:rFonts w:cs="Tahoma"/>
          <w:sz w:val="22"/>
        </w:rPr>
      </w:pPr>
      <w:r>
        <w:rPr>
          <w:rFonts w:cs="Tahoma"/>
          <w:sz w:val="22"/>
        </w:rPr>
        <w:t>Add a title to your chart (Design -&gt; Add chart element -&gt; Chart Title)</w:t>
      </w:r>
    </w:p>
    <w:p w14:paraId="0D1CEBD2" w14:textId="77777777" w:rsidR="00033772" w:rsidRDefault="00033772" w:rsidP="00033772">
      <w:pPr>
        <w:numPr>
          <w:ilvl w:val="2"/>
          <w:numId w:val="1"/>
        </w:numPr>
        <w:spacing w:after="120"/>
        <w:rPr>
          <w:rFonts w:cs="Tahoma"/>
          <w:sz w:val="22"/>
        </w:rPr>
      </w:pPr>
      <w:r>
        <w:rPr>
          <w:rFonts w:cs="Tahoma"/>
          <w:sz w:val="22"/>
        </w:rPr>
        <w:t>Your chart should look something like this:</w:t>
      </w:r>
    </w:p>
    <w:p w14:paraId="298F861F" w14:textId="1B415881" w:rsidR="00033772" w:rsidRDefault="00033772" w:rsidP="00033772">
      <w:pPr>
        <w:rPr>
          <w:rFonts w:cs="Tahoma"/>
          <w:sz w:val="22"/>
        </w:rPr>
      </w:pP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1B066312" wp14:editId="416EAC99">
            <wp:simplePos x="0" y="0"/>
            <wp:positionH relativeFrom="column">
              <wp:posOffset>-135890</wp:posOffset>
            </wp:positionH>
            <wp:positionV relativeFrom="paragraph">
              <wp:posOffset>156845</wp:posOffset>
            </wp:positionV>
            <wp:extent cx="6410325" cy="4638675"/>
            <wp:effectExtent l="152400" t="152400" r="371475" b="371475"/>
            <wp:wrapSquare wrapText="bothSides"/>
            <wp:docPr id="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10325" cy="463867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anchor>
        </w:drawing>
      </w:r>
    </w:p>
    <w:p w14:paraId="02191AE6" w14:textId="77777777" w:rsidR="00033772" w:rsidRDefault="00033772" w:rsidP="00033772">
      <w:pPr>
        <w:numPr>
          <w:ilvl w:val="0"/>
          <w:numId w:val="1"/>
        </w:numPr>
        <w:spacing w:after="120"/>
        <w:rPr>
          <w:rFonts w:cs="Tahoma"/>
          <w:sz w:val="22"/>
        </w:rPr>
      </w:pPr>
      <w:r>
        <w:rPr>
          <w:rFonts w:cs="Tahoma"/>
          <w:sz w:val="22"/>
        </w:rPr>
        <w:t xml:space="preserve">In the column called Count – use the “COUNTIF” function to count the number of entries in each category. </w:t>
      </w:r>
    </w:p>
    <w:p w14:paraId="18298F8C" w14:textId="77777777" w:rsidR="00033772" w:rsidRDefault="00033772" w:rsidP="00033772">
      <w:pPr>
        <w:rPr>
          <w:rFonts w:cs="Tahoma"/>
          <w:i/>
          <w:sz w:val="22"/>
        </w:rPr>
      </w:pPr>
      <w:r>
        <w:rPr>
          <w:rFonts w:cs="Tahoma"/>
          <w:i/>
          <w:sz w:val="22"/>
        </w:rPr>
        <w:t xml:space="preserve">E.g. </w:t>
      </w:r>
      <w:r>
        <w:rPr>
          <w:rFonts w:ascii="Courier New" w:hAnsi="Courier New" w:cs="Courier New"/>
          <w:sz w:val="22"/>
        </w:rPr>
        <w:t>=</w:t>
      </w:r>
      <w:proofErr w:type="gramStart"/>
      <w:r>
        <w:rPr>
          <w:rFonts w:ascii="Courier New" w:hAnsi="Courier New" w:cs="Courier New"/>
          <w:sz w:val="22"/>
        </w:rPr>
        <w:t>COUNTIF(</w:t>
      </w:r>
      <w:proofErr w:type="gramEnd"/>
      <w:r>
        <w:rPr>
          <w:rFonts w:ascii="Courier New" w:hAnsi="Courier New" w:cs="Courier New"/>
          <w:sz w:val="22"/>
        </w:rPr>
        <w:t>E2:E22,"Person")</w:t>
      </w:r>
      <w:r>
        <w:rPr>
          <w:rFonts w:cs="Tahoma"/>
          <w:i/>
          <w:sz w:val="22"/>
        </w:rPr>
        <w:t xml:space="preserve"> Should return a count of 9</w:t>
      </w:r>
    </w:p>
    <w:p w14:paraId="5EAA982D" w14:textId="77777777" w:rsidR="00033772" w:rsidRDefault="00033772"/>
    <w:sectPr w:rsidR="00033772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70C7931" w14:textId="77777777" w:rsidR="009B0CBB" w:rsidRDefault="009B0CBB" w:rsidP="00033772">
      <w:pPr>
        <w:spacing w:before="0" w:after="0"/>
      </w:pPr>
      <w:r>
        <w:separator/>
      </w:r>
    </w:p>
  </w:endnote>
  <w:endnote w:type="continuationSeparator" w:id="0">
    <w:p w14:paraId="5B9291AE" w14:textId="77777777" w:rsidR="009B0CBB" w:rsidRDefault="009B0CBB" w:rsidP="00033772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Theme="minorHAnsi" w:hAnsiTheme="minorHAnsi"/>
      </w:rPr>
      <w:id w:val="721716972"/>
      <w:docPartObj>
        <w:docPartGallery w:val="Page Numbers (Bottom of Page)"/>
        <w:docPartUnique/>
      </w:docPartObj>
    </w:sdtPr>
    <w:sdtContent>
      <w:sdt>
        <w:sdtPr>
          <w:rPr>
            <w:rFonts w:asciiTheme="minorHAnsi" w:hAnsiTheme="minorHAnsi"/>
          </w:rPr>
          <w:id w:val="1728636285"/>
          <w:docPartObj>
            <w:docPartGallery w:val="Page Numbers (Top of Page)"/>
            <w:docPartUnique/>
          </w:docPartObj>
        </w:sdtPr>
        <w:sdtContent>
          <w:p w14:paraId="254E9361" w14:textId="77777777" w:rsidR="00033772" w:rsidRPr="00033772" w:rsidRDefault="00033772" w:rsidP="00033772">
            <w:pPr>
              <w:tabs>
                <w:tab w:val="center" w:pos="4513"/>
                <w:tab w:val="right" w:pos="9026"/>
              </w:tabs>
              <w:spacing w:before="0" w:after="0"/>
              <w:jc w:val="center"/>
              <w:rPr>
                <w:rFonts w:asciiTheme="minorHAnsi" w:hAnsiTheme="minorHAnsi"/>
                <w:sz w:val="20"/>
                <w:szCs w:val="20"/>
              </w:rPr>
            </w:pPr>
            <w:r w:rsidRPr="00033772">
              <w:rPr>
                <w:rFonts w:asciiTheme="minorHAnsi" w:hAnsiTheme="minorHAnsi"/>
                <w:sz w:val="20"/>
                <w:szCs w:val="20"/>
              </w:rPr>
              <w:t xml:space="preserve">Page </w:t>
            </w:r>
            <w:r w:rsidRPr="00033772">
              <w:rPr>
                <w:rFonts w:asciiTheme="minorHAnsi" w:hAnsiTheme="minorHAnsi"/>
                <w:b/>
                <w:bCs/>
                <w:sz w:val="20"/>
                <w:szCs w:val="20"/>
              </w:rPr>
              <w:fldChar w:fldCharType="begin"/>
            </w:r>
            <w:r w:rsidRPr="00033772">
              <w:rPr>
                <w:rFonts w:asciiTheme="minorHAnsi" w:hAnsiTheme="minorHAnsi"/>
                <w:b/>
                <w:bCs/>
                <w:sz w:val="20"/>
                <w:szCs w:val="20"/>
              </w:rPr>
              <w:instrText xml:space="preserve"> PAGE </w:instrText>
            </w:r>
            <w:r w:rsidRPr="00033772">
              <w:rPr>
                <w:rFonts w:asciiTheme="minorHAnsi" w:hAnsiTheme="minorHAnsi"/>
                <w:b/>
                <w:bCs/>
                <w:sz w:val="20"/>
                <w:szCs w:val="20"/>
              </w:rPr>
              <w:fldChar w:fldCharType="separate"/>
            </w:r>
            <w:r w:rsidRPr="00033772">
              <w:rPr>
                <w:rFonts w:asciiTheme="minorHAnsi" w:hAnsiTheme="minorHAnsi"/>
                <w:b/>
                <w:bCs/>
                <w:sz w:val="20"/>
                <w:szCs w:val="20"/>
              </w:rPr>
              <w:t>2</w:t>
            </w:r>
            <w:r w:rsidRPr="00033772">
              <w:rPr>
                <w:rFonts w:asciiTheme="minorHAnsi" w:hAnsiTheme="minorHAnsi"/>
                <w:b/>
                <w:bCs/>
                <w:sz w:val="20"/>
                <w:szCs w:val="20"/>
              </w:rPr>
              <w:fldChar w:fldCharType="end"/>
            </w:r>
            <w:r w:rsidRPr="00033772">
              <w:rPr>
                <w:rFonts w:asciiTheme="minorHAnsi" w:hAnsiTheme="minorHAnsi"/>
                <w:sz w:val="20"/>
                <w:szCs w:val="20"/>
              </w:rPr>
              <w:t xml:space="preserve"> of </w:t>
            </w:r>
            <w:r w:rsidRPr="00033772">
              <w:rPr>
                <w:rFonts w:asciiTheme="minorHAnsi" w:hAnsiTheme="minorHAnsi"/>
                <w:b/>
                <w:bCs/>
                <w:sz w:val="20"/>
                <w:szCs w:val="20"/>
              </w:rPr>
              <w:fldChar w:fldCharType="begin"/>
            </w:r>
            <w:r w:rsidRPr="00033772">
              <w:rPr>
                <w:rFonts w:asciiTheme="minorHAnsi" w:hAnsiTheme="minorHAnsi"/>
                <w:b/>
                <w:bCs/>
                <w:sz w:val="20"/>
                <w:szCs w:val="20"/>
              </w:rPr>
              <w:instrText xml:space="preserve"> NUMPAGES  </w:instrText>
            </w:r>
            <w:r w:rsidRPr="00033772">
              <w:rPr>
                <w:rFonts w:asciiTheme="minorHAnsi" w:hAnsiTheme="minorHAnsi"/>
                <w:b/>
                <w:bCs/>
                <w:sz w:val="20"/>
                <w:szCs w:val="20"/>
              </w:rPr>
              <w:fldChar w:fldCharType="separate"/>
            </w:r>
            <w:r w:rsidRPr="00033772">
              <w:rPr>
                <w:rFonts w:asciiTheme="minorHAnsi" w:hAnsiTheme="minorHAnsi"/>
                <w:b/>
                <w:bCs/>
                <w:sz w:val="20"/>
                <w:szCs w:val="20"/>
              </w:rPr>
              <w:t>8</w:t>
            </w:r>
            <w:r w:rsidRPr="00033772">
              <w:rPr>
                <w:rFonts w:asciiTheme="minorHAnsi" w:hAnsiTheme="minorHAnsi"/>
                <w:b/>
                <w:bCs/>
                <w:sz w:val="20"/>
                <w:szCs w:val="20"/>
              </w:rPr>
              <w:fldChar w:fldCharType="end"/>
            </w:r>
            <w:r w:rsidRPr="00033772">
              <w:rPr>
                <w:rFonts w:asciiTheme="minorHAnsi" w:hAnsiTheme="minorHAnsi"/>
                <w:b/>
                <w:bCs/>
                <w:sz w:val="20"/>
                <w:szCs w:val="20"/>
              </w:rPr>
              <w:tab/>
            </w:r>
            <w:r w:rsidRPr="00033772">
              <w:rPr>
                <w:rFonts w:asciiTheme="minorHAnsi" w:hAnsiTheme="minorHAnsi"/>
                <w:b/>
                <w:bCs/>
                <w:sz w:val="20"/>
                <w:szCs w:val="20"/>
              </w:rPr>
              <w:tab/>
            </w:r>
            <w:r w:rsidRPr="00033772">
              <w:rPr>
                <w:rFonts w:asciiTheme="minorHAnsi" w:hAnsiTheme="minorHAnsi"/>
                <w:sz w:val="20"/>
                <w:szCs w:val="20"/>
              </w:rPr>
              <w:t xml:space="preserve">MS Excel </w:t>
            </w:r>
          </w:p>
          <w:p w14:paraId="5278A7FC" w14:textId="77777777" w:rsidR="00033772" w:rsidRPr="00033772" w:rsidRDefault="00033772" w:rsidP="00033772">
            <w:pPr>
              <w:tabs>
                <w:tab w:val="center" w:pos="4513"/>
                <w:tab w:val="right" w:pos="9026"/>
              </w:tabs>
              <w:spacing w:before="0" w:after="0"/>
              <w:jc w:val="center"/>
              <w:rPr>
                <w:rFonts w:asciiTheme="minorHAnsi" w:hAnsiTheme="minorHAnsi"/>
              </w:rPr>
            </w:pPr>
          </w:p>
        </w:sdtContent>
      </w:sdt>
    </w:sdtContent>
  </w:sdt>
  <w:p w14:paraId="6BEC75E7" w14:textId="57AD1013" w:rsidR="00033772" w:rsidRPr="00033772" w:rsidRDefault="00033772" w:rsidP="0003377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BAE3A16" w14:textId="77777777" w:rsidR="009B0CBB" w:rsidRDefault="009B0CBB" w:rsidP="00033772">
      <w:pPr>
        <w:spacing w:before="0" w:after="0"/>
      </w:pPr>
      <w:r>
        <w:separator/>
      </w:r>
    </w:p>
  </w:footnote>
  <w:footnote w:type="continuationSeparator" w:id="0">
    <w:p w14:paraId="739F4C2B" w14:textId="77777777" w:rsidR="009B0CBB" w:rsidRDefault="009B0CBB" w:rsidP="00033772">
      <w:pPr>
        <w:spacing w:before="0"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8041EAB" w14:textId="77777777" w:rsidR="00033772" w:rsidRPr="00033772" w:rsidRDefault="00033772" w:rsidP="00033772">
    <w:pPr>
      <w:tabs>
        <w:tab w:val="center" w:pos="4513"/>
        <w:tab w:val="right" w:pos="9026"/>
      </w:tabs>
      <w:spacing w:before="0" w:after="0"/>
      <w:jc w:val="center"/>
      <w:rPr>
        <w:rFonts w:asciiTheme="minorHAnsi" w:hAnsiTheme="minorHAnsi"/>
        <w:b/>
        <w:bCs/>
        <w:sz w:val="18"/>
        <w:szCs w:val="18"/>
      </w:rPr>
    </w:pPr>
    <w:r w:rsidRPr="00033772">
      <w:rPr>
        <w:rFonts w:asciiTheme="minorHAnsi" w:hAnsiTheme="minorHAnsi"/>
        <w:b/>
        <w:bCs/>
        <w:sz w:val="18"/>
        <w:szCs w:val="18"/>
      </w:rPr>
      <w:t>Digital Skills and Research Method</w:t>
    </w:r>
    <w:r w:rsidRPr="00033772">
      <w:rPr>
        <w:rFonts w:asciiTheme="minorHAnsi" w:hAnsiTheme="minorHAnsi"/>
        <w:b/>
        <w:bCs/>
        <w:sz w:val="18"/>
        <w:szCs w:val="18"/>
      </w:rPr>
      <w:tab/>
    </w:r>
    <w:r w:rsidRPr="00033772">
      <w:rPr>
        <w:rFonts w:asciiTheme="minorHAnsi" w:hAnsiTheme="minorHAnsi"/>
        <w:b/>
        <w:bCs/>
        <w:sz w:val="18"/>
        <w:szCs w:val="18"/>
      </w:rPr>
      <w:tab/>
      <w:t>UWTSD</w:t>
    </w:r>
  </w:p>
  <w:p w14:paraId="63D8DA9B" w14:textId="16669238" w:rsidR="00033772" w:rsidRPr="00033772" w:rsidRDefault="00033772" w:rsidP="0003377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9D96919"/>
    <w:multiLevelType w:val="hybridMultilevel"/>
    <w:tmpl w:val="2E0867B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3772"/>
    <w:rsid w:val="00033772"/>
    <w:rsid w:val="009B0CBB"/>
    <w:rsid w:val="00A95D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FF86B3"/>
  <w15:chartTrackingRefBased/>
  <w15:docId w15:val="{E0DFD51A-D83E-4B9C-B193-D1210C3BB9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033772"/>
    <w:pPr>
      <w:spacing w:before="120" w:after="280" w:line="240" w:lineRule="auto"/>
    </w:pPr>
    <w:rPr>
      <w:rFonts w:ascii="Tahoma" w:eastAsiaTheme="minorEastAsia" w:hAnsi="Tahoma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33772"/>
    <w:pPr>
      <w:tabs>
        <w:tab w:val="center" w:pos="4513"/>
        <w:tab w:val="right" w:pos="9026"/>
      </w:tabs>
      <w:spacing w:before="0" w:after="0"/>
    </w:pPr>
  </w:style>
  <w:style w:type="character" w:customStyle="1" w:styleId="HeaderChar">
    <w:name w:val="Header Char"/>
    <w:basedOn w:val="DefaultParagraphFont"/>
    <w:link w:val="Header"/>
    <w:uiPriority w:val="99"/>
    <w:rsid w:val="00033772"/>
    <w:rPr>
      <w:rFonts w:ascii="Tahoma" w:eastAsiaTheme="minorEastAsia" w:hAnsi="Tahoma"/>
      <w:sz w:val="24"/>
    </w:rPr>
  </w:style>
  <w:style w:type="paragraph" w:styleId="Footer">
    <w:name w:val="footer"/>
    <w:basedOn w:val="Normal"/>
    <w:link w:val="FooterChar"/>
    <w:uiPriority w:val="99"/>
    <w:unhideWhenUsed/>
    <w:rsid w:val="00033772"/>
    <w:pPr>
      <w:tabs>
        <w:tab w:val="center" w:pos="4513"/>
        <w:tab w:val="right" w:pos="9026"/>
      </w:tabs>
      <w:spacing w:before="0" w:after="0"/>
    </w:pPr>
  </w:style>
  <w:style w:type="character" w:customStyle="1" w:styleId="FooterChar">
    <w:name w:val="Footer Char"/>
    <w:basedOn w:val="DefaultParagraphFont"/>
    <w:link w:val="Footer"/>
    <w:uiPriority w:val="99"/>
    <w:rsid w:val="00033772"/>
    <w:rPr>
      <w:rFonts w:ascii="Tahoma" w:eastAsiaTheme="minorEastAsia" w:hAnsi="Tahoma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5370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167</Words>
  <Characters>958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Joy Botu</dc:creator>
  <cp:keywords/>
  <dc:description/>
  <cp:lastModifiedBy>Joy Botu</cp:lastModifiedBy>
  <cp:revision>2</cp:revision>
  <dcterms:created xsi:type="dcterms:W3CDTF">2020-03-23T15:37:00Z</dcterms:created>
  <dcterms:modified xsi:type="dcterms:W3CDTF">2020-03-23T15:37:00Z</dcterms:modified>
</cp:coreProperties>
</file>