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6BD845F" w:rsidP="57480AC9" w:rsidRDefault="56BD845F" w14:paraId="3FF2B59F" w14:textId="13B41F2B">
      <w:pPr>
        <w:spacing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r w:rsidRPr="57480AC9" w:rsidR="56BD845F">
        <w:rPr>
          <w:rFonts w:ascii="Arial" w:hAnsi="Arial" w:eastAsia="Arial" w:cs="Arial"/>
          <w:b w:val="0"/>
          <w:bCs w:val="0"/>
          <w:i w:val="0"/>
          <w:iCs w:val="0"/>
          <w:caps w:val="0"/>
          <w:smallCaps w:val="0"/>
          <w:noProof w:val="0"/>
          <w:color w:val="000000" w:themeColor="text1" w:themeTint="FF" w:themeShade="FF"/>
          <w:sz w:val="32"/>
          <w:szCs w:val="32"/>
          <w:lang w:val="en-GB"/>
        </w:rPr>
        <w:t>Proposal form</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00"/>
        <w:gridCol w:w="4500"/>
      </w:tblGrid>
      <w:tr w:rsidR="57480AC9" w:rsidTr="57480AC9" w14:paraId="0DA59D66">
        <w:trPr>
          <w:trHeight w:val="285"/>
        </w:trPr>
        <w:tc>
          <w:tcPr>
            <w:tcW w:w="4500" w:type="dxa"/>
            <w:tcMar>
              <w:left w:w="105" w:type="dxa"/>
              <w:right w:w="105" w:type="dxa"/>
            </w:tcMar>
            <w:vAlign w:val="top"/>
          </w:tcPr>
          <w:p w:rsidR="57480AC9" w:rsidP="57480AC9" w:rsidRDefault="57480AC9" w14:paraId="65B0BD41" w14:textId="00DB65F8">
            <w:pPr>
              <w:spacing w:line="360" w:lineRule="auto"/>
              <w:rPr>
                <w:rFonts w:ascii="Arial" w:hAnsi="Arial" w:eastAsia="Arial" w:cs="Arial"/>
                <w:b w:val="0"/>
                <w:bCs w:val="0"/>
                <w:i w:val="0"/>
                <w:iCs w:val="0"/>
                <w:sz w:val="28"/>
                <w:szCs w:val="28"/>
              </w:rPr>
            </w:pPr>
            <w:r w:rsidRPr="57480AC9" w:rsidR="57480AC9">
              <w:rPr>
                <w:rFonts w:ascii="Arial" w:hAnsi="Arial" w:eastAsia="Arial" w:cs="Arial"/>
                <w:b w:val="0"/>
                <w:bCs w:val="0"/>
                <w:i w:val="0"/>
                <w:iCs w:val="0"/>
                <w:sz w:val="28"/>
                <w:szCs w:val="28"/>
                <w:lang w:val="en-GB"/>
              </w:rPr>
              <w:t>Dylan Bowie Boettjer</w:t>
            </w:r>
          </w:p>
        </w:tc>
        <w:tc>
          <w:tcPr>
            <w:tcW w:w="4500" w:type="dxa"/>
            <w:tcMar>
              <w:left w:w="105" w:type="dxa"/>
              <w:right w:w="105" w:type="dxa"/>
            </w:tcMar>
            <w:vAlign w:val="top"/>
          </w:tcPr>
          <w:p w:rsidR="57480AC9" w:rsidP="57480AC9" w:rsidRDefault="57480AC9" w14:paraId="51B1B447" w14:textId="34C2EB08">
            <w:pPr>
              <w:spacing w:line="360" w:lineRule="auto"/>
              <w:rPr>
                <w:rFonts w:ascii="Arial" w:hAnsi="Arial" w:eastAsia="Arial" w:cs="Arial"/>
                <w:b w:val="0"/>
                <w:bCs w:val="0"/>
                <w:i w:val="0"/>
                <w:iCs w:val="0"/>
                <w:sz w:val="32"/>
                <w:szCs w:val="32"/>
              </w:rPr>
            </w:pPr>
            <w:r w:rsidRPr="57480AC9" w:rsidR="57480AC9">
              <w:rPr>
                <w:rFonts w:ascii="Arial" w:hAnsi="Arial" w:eastAsia="Arial" w:cs="Arial"/>
                <w:b w:val="0"/>
                <w:bCs w:val="0"/>
                <w:i w:val="0"/>
                <w:iCs w:val="0"/>
                <w:sz w:val="32"/>
                <w:szCs w:val="32"/>
                <w:lang w:val="en-GB"/>
              </w:rPr>
              <w:t>2404410</w:t>
            </w:r>
          </w:p>
        </w:tc>
      </w:tr>
    </w:tbl>
    <w:p w:rsidR="57480AC9" w:rsidP="57480AC9" w:rsidRDefault="57480AC9" w14:paraId="0335BA6E" w14:textId="449D4433">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32"/>
          <w:szCs w:val="32"/>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9000"/>
      </w:tblGrid>
      <w:tr w:rsidR="57480AC9" w:rsidTr="57480AC9" w14:paraId="6F1F780D">
        <w:trPr>
          <w:trHeight w:val="285"/>
        </w:trPr>
        <w:tc>
          <w:tcPr>
            <w:tcW w:w="9000" w:type="dxa"/>
            <w:tcMar>
              <w:left w:w="105" w:type="dxa"/>
              <w:right w:w="105" w:type="dxa"/>
            </w:tcMar>
            <w:vAlign w:val="top"/>
          </w:tcPr>
          <w:p w:rsidR="57480AC9" w:rsidP="57480AC9" w:rsidRDefault="57480AC9" w14:paraId="4C15C229" w14:textId="2F3CC08D">
            <w:pPr>
              <w:bidi w:val="0"/>
              <w:spacing w:line="360" w:lineRule="auto"/>
              <w:rPr>
                <w:rFonts w:ascii="Arial" w:hAnsi="Arial" w:eastAsia="Arial" w:cs="Arial"/>
                <w:b w:val="0"/>
                <w:bCs w:val="0"/>
                <w:i w:val="0"/>
                <w:iCs w:val="0"/>
                <w:sz w:val="24"/>
                <w:szCs w:val="24"/>
              </w:rPr>
            </w:pPr>
            <w:r w:rsidRPr="57480AC9" w:rsidR="57480AC9">
              <w:rPr>
                <w:rFonts w:ascii="Arial" w:hAnsi="Arial" w:eastAsia="Arial" w:cs="Arial"/>
                <w:b w:val="0"/>
                <w:bCs w:val="0"/>
                <w:i w:val="0"/>
                <w:iCs w:val="0"/>
                <w:sz w:val="24"/>
                <w:szCs w:val="24"/>
                <w:lang w:val="en-GB"/>
              </w:rPr>
              <w:t>DRAFT RESEARCH TITLE QUESTION:</w:t>
            </w:r>
            <w:r w:rsidRPr="57480AC9" w:rsidR="5AA7100A">
              <w:rPr>
                <w:rFonts w:ascii="Arial" w:hAnsi="Arial" w:eastAsia="Arial" w:cs="Arial"/>
                <w:b w:val="0"/>
                <w:bCs w:val="0"/>
                <w:i w:val="0"/>
                <w:iCs w:val="0"/>
                <w:sz w:val="24"/>
                <w:szCs w:val="24"/>
                <w:lang w:val="en-GB"/>
              </w:rPr>
              <w:t xml:space="preserve"> </w:t>
            </w:r>
          </w:p>
          <w:p w:rsidR="57480AC9" w:rsidP="57480AC9" w:rsidRDefault="57480AC9" w14:paraId="277F2874" w14:textId="77EAA02D">
            <w:pPr>
              <w:bidi w:val="0"/>
              <w:spacing w:line="360" w:lineRule="auto"/>
              <w:rPr>
                <w:rFonts w:ascii="Arial" w:hAnsi="Arial" w:eastAsia="Arial" w:cs="Arial"/>
                <w:b w:val="0"/>
                <w:bCs w:val="0"/>
                <w:i w:val="0"/>
                <w:iCs w:val="0"/>
                <w:sz w:val="22"/>
                <w:szCs w:val="22"/>
                <w:lang w:val="en-GB"/>
              </w:rPr>
            </w:pPr>
            <w:r w:rsidRPr="57480AC9" w:rsidR="57480AC9">
              <w:rPr>
                <w:rFonts w:ascii="Arial" w:hAnsi="Arial" w:eastAsia="Arial" w:cs="Arial"/>
                <w:b w:val="0"/>
                <w:bCs w:val="0"/>
                <w:i w:val="0"/>
                <w:iCs w:val="0"/>
                <w:sz w:val="22"/>
                <w:szCs w:val="22"/>
                <w:lang w:val="en-GB"/>
              </w:rPr>
              <w:t xml:space="preserve">This dissertation is on the youth within the United Kingdom (mostly at-risk youths) as I believe the discussion on the current youth of the UK is a main priority and current focus of political debate, especially with the current political situations going on. For instance, social media plays </w:t>
            </w:r>
            <w:r w:rsidRPr="57480AC9" w:rsidR="57480AC9">
              <w:rPr>
                <w:rFonts w:ascii="Arial" w:hAnsi="Arial" w:eastAsia="Arial" w:cs="Arial"/>
                <w:b w:val="0"/>
                <w:bCs w:val="0"/>
                <w:i w:val="0"/>
                <w:iCs w:val="0"/>
                <w:sz w:val="22"/>
                <w:szCs w:val="22"/>
                <w:lang w:val="en-GB"/>
              </w:rPr>
              <w:t>a major role</w:t>
            </w:r>
            <w:r w:rsidRPr="57480AC9" w:rsidR="57480AC9">
              <w:rPr>
                <w:rFonts w:ascii="Arial" w:hAnsi="Arial" w:eastAsia="Arial" w:cs="Arial"/>
                <w:b w:val="0"/>
                <w:bCs w:val="0"/>
                <w:i w:val="0"/>
                <w:iCs w:val="0"/>
                <w:sz w:val="22"/>
                <w:szCs w:val="22"/>
                <w:lang w:val="en-GB"/>
              </w:rPr>
              <w:t xml:space="preserve"> in many lives, often influencing young minds. The topic of troubled youth not only encompasses their daily lives and school etc, but the government system, police, local news </w:t>
            </w:r>
            <w:r w:rsidRPr="57480AC9" w:rsidR="57480AC9">
              <w:rPr>
                <w:rFonts w:ascii="Arial" w:hAnsi="Arial" w:eastAsia="Arial" w:cs="Arial"/>
                <w:b w:val="0"/>
                <w:bCs w:val="0"/>
                <w:i w:val="0"/>
                <w:iCs w:val="0"/>
                <w:sz w:val="22"/>
                <w:szCs w:val="22"/>
                <w:lang w:val="en-GB"/>
              </w:rPr>
              <w:t>sources</w:t>
            </w:r>
            <w:r w:rsidRPr="57480AC9" w:rsidR="57480AC9">
              <w:rPr>
                <w:rFonts w:ascii="Arial" w:hAnsi="Arial" w:eastAsia="Arial" w:cs="Arial"/>
                <w:b w:val="0"/>
                <w:bCs w:val="0"/>
                <w:i w:val="0"/>
                <w:iCs w:val="0"/>
                <w:sz w:val="22"/>
                <w:szCs w:val="22"/>
                <w:lang w:val="en-GB"/>
              </w:rPr>
              <w:t xml:space="preserve"> and social norms. Not only this but the topic of troubled youth has many different angles and points to talk about and to discuss, which provides lots of information and academic writing for a dissertation. The title ‘Children of the system' is meant to first come off as eye catching and eyebrow raising. However, the main point is to focus on how different youth of the UK go through daily life, which might include the law, social media, school and criminal courts (the system), without them knowing nor the consent of will and some coming out as troubled, later leading into life in and out of the very system they grew up in. To finalise the importance of the chosen topic on the dissertation, subjects consisting of media</w:t>
            </w:r>
            <w:r w:rsidRPr="57480AC9" w:rsidR="25506D02">
              <w:rPr>
                <w:rFonts w:ascii="Arial" w:hAnsi="Arial" w:eastAsia="Arial" w:cs="Arial"/>
                <w:b w:val="0"/>
                <w:bCs w:val="0"/>
                <w:i w:val="0"/>
                <w:iCs w:val="0"/>
                <w:sz w:val="22"/>
                <w:szCs w:val="22"/>
                <w:lang w:val="en-GB"/>
              </w:rPr>
              <w:t xml:space="preserve"> and</w:t>
            </w:r>
            <w:r w:rsidRPr="57480AC9" w:rsidR="57480AC9">
              <w:rPr>
                <w:rFonts w:ascii="Arial" w:hAnsi="Arial" w:eastAsia="Arial" w:cs="Arial"/>
                <w:b w:val="0"/>
                <w:bCs w:val="0"/>
                <w:i w:val="0"/>
                <w:iCs w:val="0"/>
                <w:sz w:val="22"/>
                <w:szCs w:val="22"/>
                <w:lang w:val="en-GB"/>
              </w:rPr>
              <w:t xml:space="preserve"> government prove too vast and dense to fully cover but are crucial to the title and topic. So, spreading to </w:t>
            </w:r>
            <w:r w:rsidRPr="57480AC9" w:rsidR="765F96C0">
              <w:rPr>
                <w:rFonts w:ascii="Arial" w:hAnsi="Arial" w:eastAsia="Arial" w:cs="Arial"/>
                <w:b w:val="0"/>
                <w:bCs w:val="0"/>
                <w:i w:val="0"/>
                <w:iCs w:val="0"/>
                <w:sz w:val="22"/>
                <w:szCs w:val="22"/>
                <w:lang w:val="en-GB"/>
              </w:rPr>
              <w:t>the two</w:t>
            </w:r>
            <w:r w:rsidRPr="57480AC9" w:rsidR="57480AC9">
              <w:rPr>
                <w:rFonts w:ascii="Arial" w:hAnsi="Arial" w:eastAsia="Arial" w:cs="Arial"/>
                <w:b w:val="0"/>
                <w:bCs w:val="0"/>
                <w:i w:val="0"/>
                <w:iCs w:val="0"/>
                <w:sz w:val="22"/>
                <w:szCs w:val="22"/>
                <w:lang w:val="en-GB"/>
              </w:rPr>
              <w:t xml:space="preserve"> topics at a level to cover enough without bloating the dissertation is key. As to why it is so important to cover </w:t>
            </w:r>
            <w:r w:rsidRPr="57480AC9" w:rsidR="2FBCE370">
              <w:rPr>
                <w:rFonts w:ascii="Arial" w:hAnsi="Arial" w:eastAsia="Arial" w:cs="Arial"/>
                <w:b w:val="0"/>
                <w:bCs w:val="0"/>
                <w:i w:val="0"/>
                <w:iCs w:val="0"/>
                <w:sz w:val="22"/>
                <w:szCs w:val="22"/>
                <w:lang w:val="en-GB"/>
              </w:rPr>
              <w:t>them</w:t>
            </w:r>
            <w:r w:rsidRPr="57480AC9" w:rsidR="57480AC9">
              <w:rPr>
                <w:rFonts w:ascii="Arial" w:hAnsi="Arial" w:eastAsia="Arial" w:cs="Arial"/>
                <w:b w:val="0"/>
                <w:bCs w:val="0"/>
                <w:i w:val="0"/>
                <w:iCs w:val="0"/>
                <w:sz w:val="22"/>
                <w:szCs w:val="22"/>
                <w:lang w:val="en-GB"/>
              </w:rPr>
              <w:t>, social media is important for young people's mental health (Mental Health UK ,2026). Social influence can also greatly affect mental health, usually from self-doubt and self-blaming (Youngminds 2026). Overall proving why this is important towards the dissertation.</w:t>
            </w:r>
          </w:p>
        </w:tc>
      </w:tr>
      <w:tr w:rsidR="57480AC9" w:rsidTr="57480AC9" w14:paraId="31FB38B4">
        <w:trPr>
          <w:trHeight w:val="285"/>
        </w:trPr>
        <w:tc>
          <w:tcPr>
            <w:tcW w:w="9000" w:type="dxa"/>
            <w:tcMar>
              <w:left w:w="105" w:type="dxa"/>
              <w:right w:w="105" w:type="dxa"/>
            </w:tcMar>
            <w:vAlign w:val="top"/>
          </w:tcPr>
          <w:p w:rsidR="57480AC9" w:rsidP="57480AC9" w:rsidRDefault="57480AC9" w14:paraId="18762636" w14:textId="444C4E21">
            <w:pPr>
              <w:bidi w:val="0"/>
              <w:spacing w:line="360" w:lineRule="auto"/>
              <w:rPr>
                <w:rFonts w:ascii="Arial" w:hAnsi="Arial" w:eastAsia="Arial" w:cs="Arial"/>
                <w:b w:val="0"/>
                <w:bCs w:val="0"/>
                <w:i w:val="0"/>
                <w:iCs w:val="0"/>
                <w:sz w:val="24"/>
                <w:szCs w:val="24"/>
              </w:rPr>
            </w:pPr>
            <w:r w:rsidRPr="57480AC9" w:rsidR="57480AC9">
              <w:rPr>
                <w:rFonts w:ascii="Arial" w:hAnsi="Arial" w:eastAsia="Arial" w:cs="Arial"/>
                <w:b w:val="0"/>
                <w:bCs w:val="0"/>
                <w:i w:val="0"/>
                <w:iCs w:val="0"/>
                <w:sz w:val="24"/>
                <w:szCs w:val="24"/>
                <w:lang w:val="en-GB"/>
              </w:rPr>
              <w:t>SUMMARY OF RESEARCH AIM &amp; OBJECTIVES:</w:t>
            </w:r>
          </w:p>
          <w:p w:rsidR="57480AC9" w:rsidP="57480AC9" w:rsidRDefault="57480AC9" w14:paraId="0396C91A" w14:textId="54E0BBAA">
            <w:pPr>
              <w:pStyle w:val="Normal"/>
              <w:bidi w:val="0"/>
              <w:rPr>
                <w:rFonts w:ascii="Arial" w:hAnsi="Arial" w:eastAsia="Arial" w:cs="Arial"/>
                <w:b w:val="0"/>
                <w:bCs w:val="0"/>
                <w:i w:val="0"/>
                <w:iCs w:val="0"/>
                <w:sz w:val="22"/>
                <w:szCs w:val="22"/>
              </w:rPr>
            </w:pPr>
            <w:r w:rsidRPr="57480AC9" w:rsidR="57480AC9">
              <w:rPr>
                <w:rFonts w:ascii="Arial" w:hAnsi="Arial" w:eastAsia="Arial" w:cs="Arial"/>
                <w:b w:val="0"/>
                <w:bCs w:val="0"/>
                <w:i w:val="0"/>
                <w:iCs w:val="0"/>
                <w:sz w:val="24"/>
                <w:szCs w:val="24"/>
                <w:lang w:val="en-GB"/>
              </w:rPr>
              <w:t xml:space="preserve"> </w:t>
            </w:r>
            <w:r w:rsidRPr="57480AC9" w:rsidR="57480AC9">
              <w:rPr>
                <w:rFonts w:ascii="Arial" w:hAnsi="Arial" w:eastAsia="Arial" w:cs="Arial"/>
                <w:b w:val="0"/>
                <w:bCs w:val="0"/>
                <w:i w:val="0"/>
                <w:iCs w:val="0"/>
                <w:sz w:val="22"/>
                <w:szCs w:val="22"/>
                <w:lang w:val="en-GB"/>
              </w:rPr>
              <w:t xml:space="preserve">The dissertation will be focused partly but equally around </w:t>
            </w:r>
            <w:r w:rsidRPr="57480AC9" w:rsidR="114D259C">
              <w:rPr>
                <w:rFonts w:ascii="Arial" w:hAnsi="Arial" w:eastAsia="Arial" w:cs="Arial"/>
                <w:b w:val="0"/>
                <w:bCs w:val="0"/>
                <w:i w:val="0"/>
                <w:iCs w:val="0"/>
                <w:sz w:val="22"/>
                <w:szCs w:val="22"/>
                <w:lang w:val="en-GB"/>
              </w:rPr>
              <w:t>four main objectives</w:t>
            </w:r>
            <w:r w:rsidRPr="57480AC9" w:rsidR="278C47D5">
              <w:rPr>
                <w:rFonts w:ascii="Arial" w:hAnsi="Arial" w:eastAsia="Arial" w:cs="Arial"/>
                <w:b w:val="0"/>
                <w:bCs w:val="0"/>
                <w:i w:val="0"/>
                <w:iCs w:val="0"/>
                <w:sz w:val="22"/>
                <w:szCs w:val="22"/>
                <w:lang w:val="en-GB"/>
              </w:rPr>
              <w:t>,</w:t>
            </w:r>
            <w:r w:rsidRPr="57480AC9" w:rsidR="114D259C">
              <w:rPr>
                <w:rFonts w:ascii="Arial" w:hAnsi="Arial" w:eastAsia="Arial" w:cs="Arial"/>
                <w:b w:val="0"/>
                <w:bCs w:val="0"/>
                <w:i w:val="0"/>
                <w:iCs w:val="0"/>
                <w:sz w:val="22"/>
                <w:szCs w:val="22"/>
                <w:lang w:val="en-GB"/>
              </w:rPr>
              <w:t xml:space="preserve"> </w:t>
            </w:r>
            <w:r w:rsidRPr="57480AC9" w:rsidR="114D259C">
              <w:rPr>
                <w:rFonts w:ascii="Arial" w:hAnsi="Arial" w:eastAsia="Arial" w:cs="Arial"/>
                <w:noProof w:val="0"/>
                <w:sz w:val="22"/>
                <w:szCs w:val="22"/>
                <w:lang w:val="en-GB"/>
              </w:rPr>
              <w:t xml:space="preserve">social media influence on young minds and how it sways opinions and beliefs, How the media portray young offenders and the social outcry behind it, </w:t>
            </w:r>
            <w:r w:rsidRPr="57480AC9" w:rsidR="32029935">
              <w:rPr>
                <w:rFonts w:ascii="Arial" w:hAnsi="Arial" w:eastAsia="Arial" w:cs="Arial"/>
                <w:noProof w:val="0"/>
                <w:sz w:val="22"/>
                <w:szCs w:val="22"/>
                <w:lang w:val="en-GB"/>
              </w:rPr>
              <w:t>Government decisions on budget cuts towards youth centres,</w:t>
            </w:r>
            <w:r w:rsidRPr="57480AC9" w:rsidR="72177B81">
              <w:rPr>
                <w:rFonts w:ascii="Arial" w:hAnsi="Arial" w:eastAsia="Arial" w:cs="Arial"/>
                <w:noProof w:val="0"/>
                <w:sz w:val="22"/>
                <w:szCs w:val="22"/>
                <w:lang w:val="en-GB"/>
              </w:rPr>
              <w:t xml:space="preserve"> Government proposals for new legislation which effects the future of </w:t>
            </w:r>
            <w:r w:rsidRPr="57480AC9" w:rsidR="319F002D">
              <w:rPr>
                <w:rFonts w:ascii="Arial" w:hAnsi="Arial" w:eastAsia="Arial" w:cs="Arial"/>
                <w:noProof w:val="0"/>
                <w:sz w:val="22"/>
                <w:szCs w:val="22"/>
                <w:lang w:val="en-GB"/>
              </w:rPr>
              <w:t>youth. These</w:t>
            </w:r>
            <w:r w:rsidRPr="57480AC9" w:rsidR="57480AC9">
              <w:rPr>
                <w:rFonts w:ascii="Arial" w:hAnsi="Arial" w:eastAsia="Arial" w:cs="Arial"/>
                <w:b w:val="0"/>
                <w:bCs w:val="0"/>
                <w:i w:val="0"/>
                <w:iCs w:val="0"/>
                <w:sz w:val="22"/>
                <w:szCs w:val="22"/>
                <w:lang w:val="en-GB"/>
              </w:rPr>
              <w:t xml:space="preserve"> four </w:t>
            </w:r>
            <w:r w:rsidRPr="57480AC9" w:rsidR="313BAC1E">
              <w:rPr>
                <w:rFonts w:ascii="Arial" w:hAnsi="Arial" w:eastAsia="Arial" w:cs="Arial"/>
                <w:b w:val="0"/>
                <w:bCs w:val="0"/>
                <w:i w:val="0"/>
                <w:iCs w:val="0"/>
                <w:sz w:val="22"/>
                <w:szCs w:val="22"/>
                <w:lang w:val="en-GB"/>
              </w:rPr>
              <w:t>objectives</w:t>
            </w:r>
            <w:r w:rsidRPr="57480AC9" w:rsidR="57480AC9">
              <w:rPr>
                <w:rFonts w:ascii="Arial" w:hAnsi="Arial" w:eastAsia="Arial" w:cs="Arial"/>
                <w:b w:val="0"/>
                <w:bCs w:val="0"/>
                <w:i w:val="0"/>
                <w:iCs w:val="0"/>
                <w:sz w:val="22"/>
                <w:szCs w:val="22"/>
                <w:lang w:val="en-GB"/>
              </w:rPr>
              <w:t xml:space="preserve"> play a massive part in the overall life and upbringing of the UK youth, cultivating and sometimes leading to anti-social behaviour. For example, the key topic of media and why it holds such an influence over young people in the UK, I believe </w:t>
            </w:r>
            <w:r w:rsidRPr="57480AC9" w:rsidR="57480AC9">
              <w:rPr>
                <w:rFonts w:ascii="Arial" w:hAnsi="Arial" w:eastAsia="Arial" w:cs="Arial"/>
                <w:b w:val="0"/>
                <w:bCs w:val="0"/>
                <w:i w:val="0"/>
                <w:iCs w:val="0"/>
                <w:sz w:val="22"/>
                <w:szCs w:val="22"/>
                <w:lang w:val="en-GB"/>
              </w:rPr>
              <w:t>it's</w:t>
            </w:r>
            <w:r w:rsidRPr="57480AC9" w:rsidR="57480AC9">
              <w:rPr>
                <w:rFonts w:ascii="Arial" w:hAnsi="Arial" w:eastAsia="Arial" w:cs="Arial"/>
                <w:b w:val="0"/>
                <w:bCs w:val="0"/>
                <w:i w:val="0"/>
                <w:iCs w:val="0"/>
                <w:sz w:val="22"/>
                <w:szCs w:val="22"/>
                <w:lang w:val="en-GB"/>
              </w:rPr>
              <w:t xml:space="preserve"> a good topic to bring into the light. To back this up from Bristol CBT clinic (2021) ‘While social media may be exacerbating existing mental health problems rather than causing them, it is clear that tighter regulations, and education on how to use it safely is needed.’ Clearly new age media and technology is a gift and curse, while “Forty percent of children have a tablet by age 2, and nearly 1 in 4 have a personal cell phone by age 8” (Common sense media 2025). This shows how even from the age of two, a device is given is still on average given to them young. Slowly morphing the way, they are by reacting and watching media online, if the media is unrestricted it could lead to radical changes based on the media, they have access to, in 2026 the UK announced an ever-stricter ban on media access for under 16’s which will lock down on harmful content that can be viewed online (Wheeler, Rhoden-Paul 2026). Another point to look at would be government, for example youth centres. From 2010 to 2023 local spending towards youth services in England fell by 73% (£1.2 billion lower now than in 2010.), more than 1,000 youth centres closes and over 4,500 workers were laid off (department for culture media and sport 2025), while youth centres act as a hub for youth to play and exert their energy into something meaningful, without them all they can do is roam and cause anti-social behaviour and are more likely to commit crimes at an increased rate of 14% (Carmen V 2024)</w:t>
            </w:r>
          </w:p>
        </w:tc>
      </w:tr>
      <w:tr w:rsidR="57480AC9" w:rsidTr="57480AC9" w14:paraId="3820EAE5">
        <w:trPr>
          <w:trHeight w:val="285"/>
        </w:trPr>
        <w:tc>
          <w:tcPr>
            <w:tcW w:w="9000" w:type="dxa"/>
            <w:tcMar>
              <w:left w:w="105" w:type="dxa"/>
              <w:right w:w="105" w:type="dxa"/>
            </w:tcMar>
            <w:vAlign w:val="top"/>
          </w:tcPr>
          <w:p w:rsidR="57480AC9" w:rsidP="57480AC9" w:rsidRDefault="57480AC9" w14:paraId="79145E80" w14:textId="45E19418">
            <w:pPr>
              <w:bidi w:val="0"/>
              <w:spacing w:line="360" w:lineRule="auto"/>
              <w:rPr>
                <w:rFonts w:ascii="Arial" w:hAnsi="Arial" w:eastAsia="Arial" w:cs="Arial"/>
                <w:b w:val="0"/>
                <w:bCs w:val="0"/>
                <w:i w:val="0"/>
                <w:iCs w:val="0"/>
                <w:sz w:val="24"/>
                <w:szCs w:val="24"/>
                <w:highlight w:val="black"/>
              </w:rPr>
            </w:pPr>
            <w:r w:rsidRPr="57480AC9" w:rsidR="57480AC9">
              <w:rPr>
                <w:rFonts w:ascii="Arial" w:hAnsi="Arial" w:eastAsia="Arial" w:cs="Arial"/>
                <w:b w:val="0"/>
                <w:bCs w:val="0"/>
                <w:i w:val="0"/>
                <w:iCs w:val="0"/>
                <w:sz w:val="24"/>
                <w:szCs w:val="24"/>
                <w:lang w:val="en-GB"/>
              </w:rPr>
              <w:t>THEORETICAL CONTEXT:</w:t>
            </w:r>
            <w:r w:rsidRPr="57480AC9" w:rsidR="51F54CA3">
              <w:rPr>
                <w:rFonts w:ascii="Arial" w:hAnsi="Arial" w:eastAsia="Arial" w:cs="Arial"/>
                <w:b w:val="0"/>
                <w:bCs w:val="0"/>
                <w:i w:val="0"/>
                <w:iCs w:val="0"/>
                <w:sz w:val="24"/>
                <w:szCs w:val="24"/>
                <w:lang w:val="en-GB"/>
              </w:rPr>
              <w:t xml:space="preserve"> </w:t>
            </w:r>
          </w:p>
          <w:p w:rsidR="57480AC9" w:rsidP="57480AC9" w:rsidRDefault="57480AC9" w14:paraId="26944AD2" w14:textId="6B9285E3">
            <w:pPr>
              <w:bidi w:val="0"/>
              <w:spacing w:line="360" w:lineRule="auto"/>
              <w:rPr>
                <w:rFonts w:ascii="Arial" w:hAnsi="Arial" w:eastAsia="Arial" w:cs="Arial"/>
                <w:b w:val="0"/>
                <w:bCs w:val="0"/>
                <w:i w:val="0"/>
                <w:iCs w:val="0"/>
                <w:sz w:val="22"/>
                <w:szCs w:val="22"/>
              </w:rPr>
            </w:pPr>
            <w:r w:rsidRPr="57480AC9" w:rsidR="57480AC9">
              <w:rPr>
                <w:rFonts w:ascii="Arial" w:hAnsi="Arial" w:eastAsia="Arial" w:cs="Arial"/>
                <w:b w:val="0"/>
                <w:bCs w:val="0"/>
                <w:i w:val="0"/>
                <w:iCs w:val="0"/>
                <w:sz w:val="22"/>
                <w:szCs w:val="22"/>
                <w:lang w:val="en-GB"/>
              </w:rPr>
              <w:t xml:space="preserve">Main key literature being utilised will be government reports and statistics, articles, journals, textbooks, public records and major sources such as, The Home Office, BBC, Local news and research findings, Police reports, Statistics and information from verified professionals, which will link to the topic Children of the system. Examples of this literature could be Youth engagement by Madeleine McLure (2025), which talks about the overall youth engagement towards police activity and collaboration. Why is key literature important? Its main function is to provide a solid base for information sourcing for any information or statements that are needed to be backed up upon, it's also a major factor in finding reliable and professional sources, unprofessional and sources that are not backed up are not tolerated or preferred. </w:t>
            </w:r>
          </w:p>
          <w:p w:rsidR="57480AC9" w:rsidP="57480AC9" w:rsidRDefault="57480AC9" w14:paraId="3CC83C88" w14:textId="6CEF07E0">
            <w:pPr>
              <w:bidi w:val="0"/>
              <w:spacing w:line="360" w:lineRule="auto"/>
              <w:rPr>
                <w:rFonts w:ascii="Arial" w:hAnsi="Arial" w:eastAsia="Arial" w:cs="Arial"/>
                <w:b w:val="0"/>
                <w:bCs w:val="0"/>
                <w:i w:val="0"/>
                <w:iCs w:val="0"/>
                <w:sz w:val="22"/>
                <w:szCs w:val="22"/>
              </w:rPr>
            </w:pPr>
          </w:p>
          <w:p w:rsidR="57480AC9" w:rsidP="57480AC9" w:rsidRDefault="57480AC9" w14:paraId="0FFCAA32" w14:textId="064FCEF8">
            <w:pPr>
              <w:bidi w:val="0"/>
              <w:spacing w:line="360" w:lineRule="auto"/>
              <w:rPr>
                <w:rFonts w:ascii="Arial" w:hAnsi="Arial" w:eastAsia="Arial" w:cs="Arial"/>
                <w:b w:val="0"/>
                <w:bCs w:val="0"/>
                <w:i w:val="0"/>
                <w:iCs w:val="0"/>
                <w:sz w:val="22"/>
                <w:szCs w:val="22"/>
              </w:rPr>
            </w:pPr>
            <w:r w:rsidRPr="57480AC9" w:rsidR="57480AC9">
              <w:rPr>
                <w:rFonts w:ascii="Arial" w:hAnsi="Arial" w:eastAsia="Arial" w:cs="Arial"/>
                <w:b w:val="0"/>
                <w:bCs w:val="0"/>
                <w:i w:val="0"/>
                <w:iCs w:val="0"/>
                <w:sz w:val="22"/>
                <w:szCs w:val="22"/>
                <w:lang w:val="en-GB"/>
              </w:rPr>
              <w:t>To support this study using information from University of Rio grande (2026) Researchers must rely on credible sources to ensure the work is accurate, well supported and reliable. The use of trustworthy information strengthens creditability and arguments while demonstrating an understanding of the subject. Credible sources also provide insights into current academic discussions.</w:t>
            </w:r>
          </w:p>
          <w:p w:rsidR="57480AC9" w:rsidP="57480AC9" w:rsidRDefault="57480AC9" w14:paraId="2632E502" w14:textId="5DE6D510">
            <w:pPr>
              <w:bidi w:val="0"/>
              <w:spacing w:line="360" w:lineRule="auto"/>
              <w:rPr>
                <w:rFonts w:ascii="Arial" w:hAnsi="Arial" w:eastAsia="Arial" w:cs="Arial"/>
                <w:b w:val="0"/>
                <w:bCs w:val="0"/>
                <w:i w:val="0"/>
                <w:iCs w:val="0"/>
                <w:sz w:val="22"/>
                <w:szCs w:val="22"/>
              </w:rPr>
            </w:pPr>
            <w:r w:rsidRPr="57480AC9" w:rsidR="57480AC9">
              <w:rPr>
                <w:rFonts w:ascii="Arial" w:hAnsi="Arial" w:eastAsia="Arial" w:cs="Arial"/>
                <w:b w:val="0"/>
                <w:bCs w:val="0"/>
                <w:i w:val="0"/>
                <w:iCs w:val="0"/>
                <w:sz w:val="22"/>
                <w:szCs w:val="22"/>
                <w:lang w:val="en-GB"/>
              </w:rPr>
              <w:t>Credible sources are essential to any research.</w:t>
            </w:r>
          </w:p>
          <w:p w:rsidR="57480AC9" w:rsidP="57480AC9" w:rsidRDefault="57480AC9" w14:paraId="1DD04CE6" w14:textId="35506035">
            <w:pPr>
              <w:bidi w:val="0"/>
              <w:spacing w:line="360" w:lineRule="auto"/>
              <w:rPr>
                <w:rFonts w:ascii="Arial" w:hAnsi="Arial" w:eastAsia="Arial" w:cs="Arial"/>
                <w:b w:val="0"/>
                <w:bCs w:val="0"/>
                <w:i w:val="0"/>
                <w:iCs w:val="0"/>
                <w:sz w:val="22"/>
                <w:szCs w:val="22"/>
              </w:rPr>
            </w:pPr>
            <w:r w:rsidRPr="57480AC9" w:rsidR="57480AC9">
              <w:rPr>
                <w:rFonts w:ascii="Arial" w:hAnsi="Arial" w:eastAsia="Arial" w:cs="Arial"/>
                <w:b w:val="0"/>
                <w:bCs w:val="0"/>
                <w:i w:val="0"/>
                <w:iCs w:val="0"/>
                <w:sz w:val="22"/>
                <w:szCs w:val="22"/>
                <w:lang w:val="en-GB"/>
              </w:rPr>
              <w:t>Unreliable sources of academic research can lead to inaccuracies, bias and even unsupported claims, made without any true evidence, leading to weaker credibility towards the writer and research.</w:t>
            </w:r>
          </w:p>
        </w:tc>
      </w:tr>
      <w:tr w:rsidR="57480AC9" w:rsidTr="57480AC9" w14:paraId="3C5ACDB5">
        <w:trPr>
          <w:trHeight w:val="285"/>
        </w:trPr>
        <w:tc>
          <w:tcPr>
            <w:tcW w:w="9000" w:type="dxa"/>
            <w:tcMar>
              <w:left w:w="105" w:type="dxa"/>
              <w:right w:w="105" w:type="dxa"/>
            </w:tcMar>
            <w:vAlign w:val="top"/>
          </w:tcPr>
          <w:p w:rsidR="57480AC9" w:rsidP="57480AC9" w:rsidRDefault="57480AC9" w14:paraId="29201A46" w14:textId="51A33718">
            <w:pPr>
              <w:bidi w:val="0"/>
              <w:spacing w:line="360" w:lineRule="auto"/>
              <w:rPr>
                <w:rFonts w:ascii="Arial" w:hAnsi="Arial" w:eastAsia="Arial" w:cs="Arial"/>
                <w:b w:val="0"/>
                <w:bCs w:val="0"/>
                <w:i w:val="0"/>
                <w:iCs w:val="0"/>
                <w:sz w:val="24"/>
                <w:szCs w:val="24"/>
                <w:lang w:val="en-GB"/>
              </w:rPr>
            </w:pPr>
            <w:r w:rsidRPr="57480AC9" w:rsidR="57480AC9">
              <w:rPr>
                <w:rFonts w:ascii="Arial" w:hAnsi="Arial" w:eastAsia="Arial" w:cs="Arial"/>
                <w:b w:val="0"/>
                <w:bCs w:val="0"/>
                <w:i w:val="0"/>
                <w:iCs w:val="0"/>
                <w:sz w:val="24"/>
                <w:szCs w:val="24"/>
                <w:lang w:val="en-GB"/>
              </w:rPr>
              <w:t>SUMMARY OF RESEARCH –SURVEY METHOD:</w:t>
            </w:r>
          </w:p>
          <w:p w:rsidR="57480AC9" w:rsidP="57480AC9" w:rsidRDefault="57480AC9" w14:paraId="0AD235A7" w14:textId="23B46164">
            <w:pPr>
              <w:bidi w:val="0"/>
              <w:spacing w:line="360" w:lineRule="auto"/>
              <w:rPr>
                <w:rFonts w:ascii="Arial" w:hAnsi="Arial" w:eastAsia="Arial" w:cs="Arial"/>
                <w:b w:val="0"/>
                <w:bCs w:val="0"/>
                <w:i w:val="0"/>
                <w:iCs w:val="0"/>
                <w:sz w:val="22"/>
                <w:szCs w:val="22"/>
              </w:rPr>
            </w:pPr>
            <w:r w:rsidRPr="57480AC9" w:rsidR="57480AC9">
              <w:rPr>
                <w:rFonts w:ascii="Arial" w:hAnsi="Arial" w:eastAsia="Arial" w:cs="Arial"/>
                <w:b w:val="0"/>
                <w:bCs w:val="0"/>
                <w:i w:val="0"/>
                <w:iCs w:val="0"/>
                <w:sz w:val="22"/>
                <w:szCs w:val="22"/>
                <w:lang w:val="en-GB"/>
              </w:rPr>
              <w:t>Qualitative methods that will be used consist of studies from students over the age of 18, views and opinions they may have upon the subject, questions and content analysis. To content analysis, a detailed description and assessment in the real world used to drive generalisations or any other insights from it (Sanat P 2026). And for content analysis from Columbia MSPH (2026) “Content analysis is a research tool used to determine the presence of certain words, themes, or concepts within some given qualitative data.” using both these qualitive methods I can cross analyse and find hard hitting information to further explain the youth issue within the UK, however using these methods requires certain pieces of good information. To support this information and any current evidence found, employing open ended surveys and secondary research analysis to once again cross reference with active data from young people themselves as well as current data already uploaded upon the internet, to drive the point of the issues that youth face within the UK. To define an open-ended survey, it would be questions which allow participants to fully respond using their own words (Analysis Function 2023) . Using this and secondary research analysis which “is a form of research that uses existing data, or secondary data, collected previously to perform a new study. Researchers might use quantitative or qualitative data another research team or agency gathered or produced for different reasons and analyse it in a new way.” (Indeed 2025). And finally, I'll be sending out online questionaries targeting younger people, most likely around the ages of 18-24, to find the most accurate opinions and data, as people at that age will understand the questions being asked and the responses i receive. All answers will stay anonymous as no further data other than age will be required of them. From Adi B (2026) “An online questionnaire is a series of questions specifically structured to gather survey data about a target audience or group of people conducted online. The interviewees will answer the form quickly, accessing it through an internet connection. This online survey tool allows us to get feedback about a product or service and collect data for research thanks to online survey platforms.”</w:t>
            </w:r>
          </w:p>
        </w:tc>
      </w:tr>
      <w:tr w:rsidR="57480AC9" w:rsidTr="57480AC9" w14:paraId="12BAE34B">
        <w:trPr>
          <w:trHeight w:val="285"/>
        </w:trPr>
        <w:tc>
          <w:tcPr>
            <w:tcW w:w="9000" w:type="dxa"/>
            <w:tcMar>
              <w:left w:w="105" w:type="dxa"/>
              <w:right w:w="105" w:type="dxa"/>
            </w:tcMar>
            <w:vAlign w:val="top"/>
          </w:tcPr>
          <w:p w:rsidR="57480AC9" w:rsidP="57480AC9" w:rsidRDefault="57480AC9" w14:paraId="72939153" w14:textId="510EA4B9">
            <w:pPr>
              <w:bidi w:val="0"/>
              <w:spacing w:line="360" w:lineRule="auto"/>
              <w:rPr>
                <w:rFonts w:ascii="Arial" w:hAnsi="Arial" w:eastAsia="Arial" w:cs="Arial"/>
                <w:b w:val="0"/>
                <w:bCs w:val="0"/>
                <w:i w:val="0"/>
                <w:iCs w:val="0"/>
                <w:sz w:val="24"/>
                <w:szCs w:val="24"/>
                <w:lang w:val="en-GB"/>
              </w:rPr>
            </w:pPr>
            <w:r w:rsidRPr="57480AC9" w:rsidR="57480AC9">
              <w:rPr>
                <w:rFonts w:ascii="Arial" w:hAnsi="Arial" w:eastAsia="Arial" w:cs="Arial"/>
                <w:b w:val="0"/>
                <w:bCs w:val="0"/>
                <w:i w:val="0"/>
                <w:iCs w:val="0"/>
                <w:sz w:val="24"/>
                <w:szCs w:val="24"/>
                <w:lang w:val="en-GB"/>
              </w:rPr>
              <w:t>SUMMARY OF SAMPLING FRAMEWORK:</w:t>
            </w:r>
          </w:p>
          <w:p w:rsidR="57480AC9" w:rsidP="57480AC9" w:rsidRDefault="57480AC9" w14:paraId="34D8E42C" w14:textId="3FF44406">
            <w:pPr>
              <w:bidi w:val="0"/>
              <w:spacing w:line="360" w:lineRule="auto"/>
              <w:rPr>
                <w:rFonts w:ascii="Arial" w:hAnsi="Arial" w:eastAsia="Arial" w:cs="Arial"/>
                <w:b w:val="0"/>
                <w:bCs w:val="0"/>
                <w:i w:val="0"/>
                <w:iCs w:val="0"/>
                <w:sz w:val="22"/>
                <w:szCs w:val="22"/>
              </w:rPr>
            </w:pPr>
            <w:r w:rsidRPr="57480AC9" w:rsidR="57480AC9">
              <w:rPr>
                <w:rFonts w:ascii="Arial" w:hAnsi="Arial" w:eastAsia="Arial" w:cs="Arial"/>
                <w:b w:val="0"/>
                <w:bCs w:val="0"/>
                <w:i w:val="0"/>
                <w:iCs w:val="0"/>
                <w:sz w:val="22"/>
                <w:szCs w:val="22"/>
                <w:lang w:val="en-GB"/>
              </w:rPr>
              <w:t>The target audience being reached will consist of college and university students, most preferably people who are currently in an education, and must be over 18 to relate and understand the youth of the UK, people who already have an insight or have been through the hardships of the system. This audience is exactly the people that are needed because Megan C (2022) “</w:t>
            </w:r>
            <w:r w:rsidRPr="57480AC9" w:rsidR="57480AC9">
              <w:rPr>
                <w:rFonts w:ascii="Arial" w:hAnsi="Arial" w:eastAsia="Arial" w:cs="Arial"/>
                <w:b w:val="0"/>
                <w:bCs w:val="0"/>
                <w:i w:val="0"/>
                <w:iCs w:val="0"/>
                <w:color w:val="202224"/>
                <w:sz w:val="22"/>
                <w:szCs w:val="22"/>
                <w:lang w:val="en-GB"/>
              </w:rPr>
              <w:t xml:space="preserve">Globally, </w:t>
            </w:r>
            <w:hyperlink r:id="R5468ed4eb0914f72">
              <w:r w:rsidRPr="57480AC9" w:rsidR="57480AC9">
                <w:rPr>
                  <w:rStyle w:val="Hyperlink"/>
                  <w:b w:val="0"/>
                  <w:bCs w:val="0"/>
                  <w:i w:val="0"/>
                  <w:iCs w:val="0"/>
                  <w:strike w:val="0"/>
                  <w:dstrike w:val="0"/>
                  <w:sz w:val="22"/>
                  <w:szCs w:val="22"/>
                  <w:lang w:val="en-GB"/>
                </w:rPr>
                <w:t>52% of people</w:t>
              </w:r>
            </w:hyperlink>
            <w:r w:rsidRPr="57480AC9" w:rsidR="57480AC9">
              <w:rPr>
                <w:rFonts w:ascii="Arial" w:hAnsi="Arial" w:eastAsia="Arial" w:cs="Arial"/>
                <w:b w:val="0"/>
                <w:bCs w:val="0"/>
                <w:i w:val="0"/>
                <w:iCs w:val="0"/>
                <w:color w:val="202224"/>
                <w:sz w:val="22"/>
                <w:szCs w:val="22"/>
                <w:lang w:val="en-GB"/>
              </w:rPr>
              <w:t xml:space="preserve"> of all generations believe teenagers and college-aged people influence how we create change. </w:t>
            </w:r>
            <w:r w:rsidRPr="57480AC9" w:rsidR="57480AC9">
              <w:rPr>
                <w:rFonts w:ascii="Arial" w:hAnsi="Arial" w:eastAsia="Arial" w:cs="Arial"/>
                <w:b w:val="0"/>
                <w:bCs w:val="0"/>
                <w:i w:val="0"/>
                <w:iCs w:val="0"/>
                <w:color w:val="202224"/>
                <w:sz w:val="22"/>
                <w:szCs w:val="22"/>
                <w:lang w:val="en-GB"/>
              </w:rPr>
              <w:t>It’s impacting older generations too: 35% of 56+-year-olds agree this cohort influences how they support the causes they care about, jumping to 50% among 42-to-55-year-olds.</w:t>
            </w:r>
            <w:r w:rsidRPr="57480AC9" w:rsidR="57480AC9">
              <w:rPr>
                <w:rFonts w:ascii="Arial" w:hAnsi="Arial" w:eastAsia="Arial" w:cs="Arial"/>
                <w:b w:val="0"/>
                <w:bCs w:val="0"/>
                <w:i w:val="0"/>
                <w:iCs w:val="0"/>
                <w:sz w:val="22"/>
                <w:szCs w:val="22"/>
                <w:lang w:val="en-GB"/>
              </w:rPr>
              <w:t>”, which backs up the original point. Other generations globally believe we can inspire change, change to the system, change to those before us for a better life and chance at getting through the already demanding and failing system which is why we must change it first.</w:t>
            </w:r>
          </w:p>
        </w:tc>
      </w:tr>
    </w:tbl>
    <w:p w:rsidR="57480AC9" w:rsidP="57480AC9" w:rsidRDefault="57480AC9" w14:paraId="52261615" w14:textId="1EA7CC73">
      <w:pPr>
        <w:pStyle w:val="Normal"/>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1E8D6A"/>
    <w:rsid w:val="07ABBA2F"/>
    <w:rsid w:val="114D259C"/>
    <w:rsid w:val="20B9579C"/>
    <w:rsid w:val="23990395"/>
    <w:rsid w:val="251E8D6A"/>
    <w:rsid w:val="25506D02"/>
    <w:rsid w:val="25D827BC"/>
    <w:rsid w:val="25D827BC"/>
    <w:rsid w:val="274DB975"/>
    <w:rsid w:val="278C47D5"/>
    <w:rsid w:val="2A72A48D"/>
    <w:rsid w:val="2AD19A53"/>
    <w:rsid w:val="2AD19A53"/>
    <w:rsid w:val="2FB9662F"/>
    <w:rsid w:val="2FBCE370"/>
    <w:rsid w:val="30C27BA3"/>
    <w:rsid w:val="313BAC1E"/>
    <w:rsid w:val="319F002D"/>
    <w:rsid w:val="32029935"/>
    <w:rsid w:val="4074AD03"/>
    <w:rsid w:val="4540E0C3"/>
    <w:rsid w:val="4A22CC01"/>
    <w:rsid w:val="4E101D58"/>
    <w:rsid w:val="4FBE1AA5"/>
    <w:rsid w:val="50326798"/>
    <w:rsid w:val="50326798"/>
    <w:rsid w:val="51157F05"/>
    <w:rsid w:val="51F54CA3"/>
    <w:rsid w:val="56BD845F"/>
    <w:rsid w:val="57480AC9"/>
    <w:rsid w:val="5AA7100A"/>
    <w:rsid w:val="63193439"/>
    <w:rsid w:val="6790AA5E"/>
    <w:rsid w:val="68108ACE"/>
    <w:rsid w:val="6F006215"/>
    <w:rsid w:val="71D64802"/>
    <w:rsid w:val="71D64802"/>
    <w:rsid w:val="72177B81"/>
    <w:rsid w:val="765F96C0"/>
    <w:rsid w:val="76920DBE"/>
    <w:rsid w:val="78CF86CF"/>
    <w:rsid w:val="7D10A330"/>
    <w:rsid w:val="7D10A330"/>
    <w:rsid w:val="7DA9F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A4056"/>
  <w15:chartTrackingRefBased/>
  <w15:docId w15:val="{94712B39-F877-4865-906A-78BF8DF859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7480AC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delman.com/sites/g/files/aatuss191/files/2022-06/2022%20Edelman%20Trust%20Barometer%20Special%20Report%20The%20New%20Cascade%20of%20Influence%20FINAL.pdf" TargetMode="External" Id="R5468ed4eb0914f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Boettjer (2404410)</dc:creator>
  <keywords/>
  <dc:description/>
  <lastModifiedBy>Dylan Boettjer (2404410)</lastModifiedBy>
  <revision>2</revision>
  <dcterms:created xsi:type="dcterms:W3CDTF">2026-10-11T16:13:00.9706686Z</dcterms:created>
  <dcterms:modified xsi:type="dcterms:W3CDTF">2026-10-11T16:52:25.1646013Z</dcterms:modified>
</coreProperties>
</file>