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743843228"/>
        <w:docPartObj>
          <w:docPartGallery w:val="Cover Pages"/>
          <w:docPartUnique/>
        </w:docPartObj>
      </w:sdtPr>
      <w:sdtEndPr>
        <w:rPr>
          <w:color w:val="auto"/>
          <w:sz w:val="32"/>
          <w:szCs w:val="32"/>
        </w:rPr>
      </w:sdtEndPr>
      <w:sdtContent>
        <w:p w14:paraId="1CDE4194" w14:textId="77777777" w:rsidR="002D2A61" w:rsidRDefault="002D2A61">
          <w:pPr>
            <w:pStyle w:val="NoSpacing"/>
            <w:spacing w:before="1540" w:after="240"/>
            <w:jc w:val="center"/>
            <w:rPr>
              <w:color w:val="156082" w:themeColor="accent1"/>
            </w:rPr>
          </w:pPr>
          <w:r>
            <w:rPr>
              <w:noProof/>
              <w:color w:val="156082" w:themeColor="accent1"/>
            </w:rPr>
            <w:drawing>
              <wp:inline distT="0" distB="0" distL="0" distR="0" wp14:anchorId="3DB35899" wp14:editId="245AB9BB">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36"/>
              <w:szCs w:val="36"/>
            </w:rPr>
            <w:alias w:val="Title"/>
            <w:tag w:val=""/>
            <w:id w:val="1735040861"/>
            <w:placeholder>
              <w:docPart w:val="109199E6FE294F329E6041AE0DDED838"/>
            </w:placeholder>
            <w:dataBinding w:prefixMappings="xmlns:ns0='http://purl.org/dc/elements/1.1/' xmlns:ns1='http://schemas.openxmlformats.org/package/2006/metadata/core-properties' " w:xpath="/ns1:coreProperties[1]/ns0:title[1]" w:storeItemID="{6C3C8BC8-F283-45AE-878A-BAB7291924A1}"/>
            <w:text/>
          </w:sdtPr>
          <w:sdtEndPr/>
          <w:sdtContent>
            <w:p w14:paraId="15869339" w14:textId="77777777" w:rsidR="002D2A61" w:rsidRDefault="002D2A61">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544DAD">
                <w:rPr>
                  <w:rFonts w:asciiTheme="majorHAnsi" w:eastAsiaTheme="majorEastAsia" w:hAnsiTheme="majorHAnsi" w:cstheme="majorBidi"/>
                  <w:caps/>
                  <w:color w:val="156082" w:themeColor="accent1"/>
                  <w:sz w:val="36"/>
                  <w:szCs w:val="36"/>
                </w:rPr>
                <w:t>principles of health and social care: reflection practice and professional development</w:t>
              </w:r>
            </w:p>
          </w:sdtContent>
        </w:sdt>
        <w:p w14:paraId="66CABDFB" w14:textId="77777777" w:rsidR="000832CD" w:rsidRPr="00544DAD" w:rsidRDefault="0059248C" w:rsidP="003703D2">
          <w:pPr>
            <w:pStyle w:val="NoSpacing"/>
            <w:rPr>
              <w:rFonts w:ascii="Arial" w:hAnsi="Arial" w:cs="Arial"/>
              <w:color w:val="156082" w:themeColor="accent1"/>
              <w:sz w:val="36"/>
              <w:szCs w:val="36"/>
            </w:rPr>
          </w:pPr>
          <w:sdt>
            <w:sdtPr>
              <w:rPr>
                <w:rFonts w:ascii="Arial" w:hAnsi="Arial" w:cs="Arial"/>
                <w:color w:val="156082" w:themeColor="accent1"/>
                <w:sz w:val="36"/>
                <w:szCs w:val="36"/>
              </w:rPr>
              <w:alias w:val="Subtitle"/>
              <w:tag w:val=""/>
              <w:id w:val="328029620"/>
              <w:placeholder>
                <w:docPart w:val="82951D599C474B6A97BC6331C23FB776"/>
              </w:placeholder>
              <w:dataBinding w:prefixMappings="xmlns:ns0='http://purl.org/dc/elements/1.1/' xmlns:ns1='http://schemas.openxmlformats.org/package/2006/metadata/core-properties' " w:xpath="/ns1:coreProperties[1]/ns0:subject[1]" w:storeItemID="{6C3C8BC8-F283-45AE-878A-BAB7291924A1}"/>
              <w:text/>
            </w:sdtPr>
            <w:sdtEndPr/>
            <w:sdtContent>
              <w:r w:rsidR="005410B9">
                <w:rPr>
                  <w:rFonts w:ascii="Arial" w:hAnsi="Arial" w:cs="Arial"/>
                  <w:color w:val="156082" w:themeColor="accent1"/>
                  <w:sz w:val="36"/>
                  <w:szCs w:val="36"/>
                </w:rPr>
                <w:t>Student Name: Ibrahim Jimoh</w:t>
              </w:r>
            </w:sdtContent>
          </w:sdt>
        </w:p>
        <w:p w14:paraId="0AE742F1" w14:textId="77777777" w:rsidR="00DE3182" w:rsidRPr="00544DAD" w:rsidRDefault="002D2A61" w:rsidP="00B61BB2">
          <w:pPr>
            <w:pStyle w:val="NoSpacing"/>
            <w:rPr>
              <w:rFonts w:ascii="Arial" w:hAnsi="Arial" w:cs="Arial"/>
              <w:noProof/>
              <w:color w:val="156082" w:themeColor="accent1"/>
              <w:sz w:val="36"/>
              <w:szCs w:val="36"/>
            </w:rPr>
          </w:pPr>
          <w:r w:rsidRPr="00544DAD">
            <w:rPr>
              <w:rFonts w:ascii="Arial" w:hAnsi="Arial" w:cs="Arial"/>
              <w:noProof/>
              <w:color w:val="156082" w:themeColor="accent1"/>
              <w:sz w:val="36"/>
              <w:szCs w:val="36"/>
            </w:rPr>
            <mc:AlternateContent>
              <mc:Choice Requires="wps">
                <w:drawing>
                  <wp:anchor distT="0" distB="0" distL="114300" distR="114300" simplePos="0" relativeHeight="251659264" behindDoc="0" locked="0" layoutInCell="1" allowOverlap="1" wp14:anchorId="4793EDBC" wp14:editId="111424FC">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05T00:00:00Z">
                                    <w:dateFormat w:val="dd MMMM yyyy"/>
                                    <w:lid w:val="en-GB"/>
                                    <w:storeMappedDataAs w:val="dateTime"/>
                                    <w:calendar w:val="gregorian"/>
                                  </w:date>
                                </w:sdtPr>
                                <w:sdtEndPr/>
                                <w:sdtContent>
                                  <w:p w14:paraId="1B7906E9" w14:textId="77777777" w:rsidR="002D2A61" w:rsidRDefault="00E52EE1" w:rsidP="003E1BB5">
                                    <w:pPr>
                                      <w:pStyle w:val="NoSpacing"/>
                                      <w:spacing w:after="40"/>
                                      <w:rPr>
                                        <w:caps/>
                                        <w:color w:val="156082" w:themeColor="accent1"/>
                                        <w:sz w:val="28"/>
                                        <w:szCs w:val="28"/>
                                      </w:rPr>
                                    </w:pPr>
                                    <w:r>
                                      <w:rPr>
                                        <w:caps/>
                                        <w:color w:val="156082" w:themeColor="accent1"/>
                                        <w:sz w:val="28"/>
                                        <w:szCs w:val="28"/>
                                      </w:rPr>
                                      <w:t>05 July 2026</w:t>
                                    </w:r>
                                  </w:p>
                                </w:sdtContent>
                              </w:sdt>
                              <w:p w14:paraId="0D0AD650" w14:textId="77777777" w:rsidR="002D2A61" w:rsidRDefault="0059248C" w:rsidP="003E1BB5">
                                <w:pPr>
                                  <w:pStyle w:val="NoSpacing"/>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3E1BB5">
                                      <w:rPr>
                                        <w:caps/>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793EDBC" id="_x0000_t202" coordsize="21600,21600" o:spt="202" path="m,l,21600r21600,l21600,xe">
                    <v:stroke joinstyle="miter"/>
                    <v:path gradientshapeok="t" o:connecttype="rect"/>
                  </v:shapetype>
                  <v:shape id="Text Box 146"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05T00:00:00Z">
                              <w:dateFormat w:val="dd MMMM yyyy"/>
                              <w:lid w:val="en-GB"/>
                              <w:storeMappedDataAs w:val="dateTime"/>
                              <w:calendar w:val="gregorian"/>
                            </w:date>
                          </w:sdtPr>
                          <w:sdtEndPr/>
                          <w:sdtContent>
                            <w:p w14:paraId="1B7906E9" w14:textId="77777777" w:rsidR="002D2A61" w:rsidRDefault="00E52EE1" w:rsidP="003E1BB5">
                              <w:pPr>
                                <w:pStyle w:val="NoSpacing"/>
                                <w:spacing w:after="40"/>
                                <w:rPr>
                                  <w:caps/>
                                  <w:color w:val="156082" w:themeColor="accent1"/>
                                  <w:sz w:val="28"/>
                                  <w:szCs w:val="28"/>
                                </w:rPr>
                              </w:pPr>
                              <w:r>
                                <w:rPr>
                                  <w:caps/>
                                  <w:color w:val="156082" w:themeColor="accent1"/>
                                  <w:sz w:val="28"/>
                                  <w:szCs w:val="28"/>
                                </w:rPr>
                                <w:t>05 July 2026</w:t>
                              </w:r>
                            </w:p>
                          </w:sdtContent>
                        </w:sdt>
                        <w:p w14:paraId="0D0AD650" w14:textId="77777777" w:rsidR="002D2A61" w:rsidRDefault="0059248C" w:rsidP="003E1BB5">
                          <w:pPr>
                            <w:pStyle w:val="NoSpacing"/>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3E1BB5">
                                <w:rPr>
                                  <w:caps/>
                                  <w:color w:val="156082" w:themeColor="accent1"/>
                                </w:rPr>
                                <w:t xml:space="preserve">     </w:t>
                              </w:r>
                            </w:sdtContent>
                          </w:sdt>
                        </w:p>
                      </w:txbxContent>
                    </v:textbox>
                    <w10:wrap anchorx="margin" anchory="page"/>
                  </v:shape>
                </w:pict>
              </mc:Fallback>
            </mc:AlternateContent>
          </w:r>
          <w:r w:rsidR="00B61BB2" w:rsidRPr="00544DAD">
            <w:rPr>
              <w:rFonts w:ascii="Arial" w:hAnsi="Arial" w:cs="Arial"/>
              <w:noProof/>
              <w:color w:val="156082" w:themeColor="accent1"/>
              <w:sz w:val="36"/>
              <w:szCs w:val="36"/>
            </w:rPr>
            <w:t xml:space="preserve">Student </w:t>
          </w:r>
          <w:r w:rsidR="007134A0" w:rsidRPr="00544DAD">
            <w:rPr>
              <w:rFonts w:ascii="Arial" w:hAnsi="Arial" w:cs="Arial"/>
              <w:noProof/>
              <w:color w:val="156082" w:themeColor="accent1"/>
              <w:sz w:val="36"/>
              <w:szCs w:val="36"/>
            </w:rPr>
            <w:t>ID: 2433458</w:t>
          </w:r>
          <w:r w:rsidR="00DE3182" w:rsidRPr="00544DAD">
            <w:rPr>
              <w:rFonts w:ascii="Arial" w:hAnsi="Arial" w:cs="Arial"/>
              <w:noProof/>
              <w:color w:val="156082" w:themeColor="accent1"/>
              <w:sz w:val="36"/>
              <w:szCs w:val="36"/>
            </w:rPr>
            <w:t xml:space="preserve"> </w:t>
          </w:r>
        </w:p>
        <w:p w14:paraId="64FFDB95" w14:textId="77777777" w:rsidR="00DE3182" w:rsidRPr="00544DAD" w:rsidRDefault="00DE1F5A" w:rsidP="00B61BB2">
          <w:pPr>
            <w:pStyle w:val="NoSpacing"/>
            <w:rPr>
              <w:rFonts w:ascii="Arial" w:hAnsi="Arial" w:cs="Arial"/>
              <w:noProof/>
              <w:color w:val="156082" w:themeColor="accent1"/>
              <w:sz w:val="36"/>
              <w:szCs w:val="36"/>
            </w:rPr>
          </w:pPr>
          <w:r w:rsidRPr="00544DAD">
            <w:rPr>
              <w:rFonts w:ascii="Arial" w:hAnsi="Arial" w:cs="Arial"/>
              <w:noProof/>
              <w:color w:val="156082" w:themeColor="accent1"/>
              <w:sz w:val="36"/>
              <w:szCs w:val="36"/>
            </w:rPr>
            <w:t>Module Code :</w:t>
          </w:r>
          <w:r w:rsidR="00055E23" w:rsidRPr="00544DAD">
            <w:rPr>
              <w:rFonts w:ascii="Arial" w:hAnsi="Arial" w:cs="Arial"/>
              <w:noProof/>
              <w:color w:val="156082" w:themeColor="accent1"/>
              <w:sz w:val="36"/>
              <w:szCs w:val="36"/>
            </w:rPr>
            <w:t xml:space="preserve"> B</w:t>
          </w:r>
          <w:r w:rsidR="00931ECD" w:rsidRPr="00544DAD">
            <w:rPr>
              <w:rFonts w:ascii="Arial" w:hAnsi="Arial" w:cs="Arial"/>
              <w:noProof/>
              <w:color w:val="156082" w:themeColor="accent1"/>
              <w:sz w:val="36"/>
              <w:szCs w:val="36"/>
            </w:rPr>
            <w:t>MHP 5016</w:t>
          </w:r>
        </w:p>
        <w:p w14:paraId="4697E0A2" w14:textId="77777777" w:rsidR="00D1665A" w:rsidRPr="00544DAD" w:rsidRDefault="00D1665A" w:rsidP="00B61BB2">
          <w:pPr>
            <w:pStyle w:val="NoSpacing"/>
            <w:rPr>
              <w:rFonts w:ascii="Arial" w:hAnsi="Arial" w:cs="Arial"/>
              <w:noProof/>
              <w:color w:val="156082" w:themeColor="accent1"/>
              <w:sz w:val="36"/>
              <w:szCs w:val="36"/>
            </w:rPr>
          </w:pPr>
          <w:r w:rsidRPr="00544DAD">
            <w:rPr>
              <w:rFonts w:ascii="Arial" w:hAnsi="Arial" w:cs="Arial"/>
              <w:noProof/>
              <w:color w:val="156082" w:themeColor="accent1"/>
              <w:sz w:val="36"/>
              <w:szCs w:val="36"/>
            </w:rPr>
            <w:t>UWTSD</w:t>
          </w:r>
        </w:p>
        <w:p w14:paraId="4B918A35" w14:textId="77777777" w:rsidR="00B3444A" w:rsidRPr="00544DAD" w:rsidRDefault="00227CA8" w:rsidP="00B61BB2">
          <w:pPr>
            <w:pStyle w:val="NoSpacing"/>
            <w:rPr>
              <w:rFonts w:ascii="Arial" w:hAnsi="Arial" w:cs="Arial"/>
              <w:noProof/>
              <w:color w:val="156082" w:themeColor="accent1"/>
              <w:sz w:val="36"/>
              <w:szCs w:val="36"/>
            </w:rPr>
          </w:pPr>
          <w:r w:rsidRPr="00544DAD">
            <w:rPr>
              <w:rFonts w:ascii="Arial" w:hAnsi="Arial" w:cs="Arial"/>
              <w:noProof/>
              <w:color w:val="156082" w:themeColor="accent1"/>
              <w:sz w:val="36"/>
              <w:szCs w:val="36"/>
            </w:rPr>
            <w:t>L</w:t>
          </w:r>
          <w:r w:rsidR="003E1BB5" w:rsidRPr="00544DAD">
            <w:rPr>
              <w:rFonts w:ascii="Arial" w:hAnsi="Arial" w:cs="Arial"/>
              <w:noProof/>
              <w:color w:val="156082" w:themeColor="accent1"/>
              <w:sz w:val="36"/>
              <w:szCs w:val="36"/>
            </w:rPr>
            <w:t>ecturer</w:t>
          </w:r>
          <w:r w:rsidRPr="00544DAD">
            <w:rPr>
              <w:rFonts w:ascii="Arial" w:hAnsi="Arial" w:cs="Arial"/>
              <w:noProof/>
              <w:color w:val="156082" w:themeColor="accent1"/>
              <w:sz w:val="36"/>
              <w:szCs w:val="36"/>
            </w:rPr>
            <w:t xml:space="preserve"> NAME</w:t>
          </w:r>
          <w:r w:rsidR="000832CD" w:rsidRPr="00544DAD">
            <w:rPr>
              <w:rFonts w:ascii="Arial" w:hAnsi="Arial" w:cs="Arial"/>
              <w:noProof/>
              <w:color w:val="156082" w:themeColor="accent1"/>
              <w:sz w:val="36"/>
              <w:szCs w:val="36"/>
            </w:rPr>
            <w:t>:</w:t>
          </w:r>
          <w:r w:rsidR="00544DAD" w:rsidRPr="00544DAD">
            <w:rPr>
              <w:rFonts w:ascii="Arial" w:hAnsi="Arial" w:cs="Arial"/>
              <w:noProof/>
              <w:color w:val="156082" w:themeColor="accent1"/>
              <w:sz w:val="36"/>
              <w:szCs w:val="36"/>
            </w:rPr>
            <w:t xml:space="preserve"> </w:t>
          </w:r>
          <w:r w:rsidR="00EC01FB" w:rsidRPr="00544DAD">
            <w:rPr>
              <w:rFonts w:ascii="Arial" w:hAnsi="Arial" w:cs="Arial"/>
              <w:noProof/>
              <w:color w:val="156082" w:themeColor="accent1"/>
              <w:sz w:val="36"/>
              <w:szCs w:val="36"/>
            </w:rPr>
            <w:t>A</w:t>
          </w:r>
          <w:r w:rsidR="0034219E" w:rsidRPr="00544DAD">
            <w:rPr>
              <w:rFonts w:ascii="Arial" w:hAnsi="Arial" w:cs="Arial"/>
              <w:noProof/>
              <w:color w:val="156082" w:themeColor="accent1"/>
              <w:sz w:val="36"/>
              <w:szCs w:val="36"/>
            </w:rPr>
            <w:t>ZIDA ZAINOL</w:t>
          </w:r>
        </w:p>
        <w:p w14:paraId="296FE78D" w14:textId="77777777" w:rsidR="00B31264" w:rsidRPr="0090082B" w:rsidRDefault="001F0370" w:rsidP="001F0370">
          <w:pPr>
            <w:pStyle w:val="NoSpacing"/>
            <w:spacing w:before="480"/>
            <w:rPr>
              <w:color w:val="156082" w:themeColor="accent1"/>
            </w:rPr>
          </w:pPr>
          <w:r>
            <w:rPr>
              <w:color w:val="156082" w:themeColor="accent1"/>
            </w:rPr>
            <w:t xml:space="preserve">                                                                                                  </w:t>
          </w:r>
          <w:r w:rsidR="002D2A61">
            <w:rPr>
              <w:noProof/>
              <w:color w:val="156082" w:themeColor="accent1"/>
            </w:rPr>
            <w:drawing>
              <wp:inline distT="0" distB="0" distL="0" distR="0" wp14:anchorId="4CDB894C" wp14:editId="1D2F19D4">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Pr>
              <w:color w:val="156082" w:themeColor="accent1"/>
            </w:rPr>
            <w:t xml:space="preserve">      </w:t>
          </w:r>
        </w:p>
      </w:sdtContent>
    </w:sdt>
    <w:p w14:paraId="4512CCF6" w14:textId="77777777" w:rsidR="0090082B" w:rsidRDefault="0090082B" w:rsidP="00B54EAC">
      <w:pPr>
        <w:pStyle w:val="Heading1"/>
        <w:rPr>
          <w:kern w:val="0"/>
          <w:sz w:val="32"/>
          <w:szCs w:val="32"/>
          <w:lang w:eastAsia="en-GB"/>
          <w14:ligatures w14:val="none"/>
        </w:rPr>
      </w:pPr>
    </w:p>
    <w:p w14:paraId="7D4DD0CE" w14:textId="77777777" w:rsidR="00D80A32" w:rsidRDefault="00D80A32" w:rsidP="00D80A32">
      <w:pPr>
        <w:rPr>
          <w:lang w:eastAsia="en-GB"/>
        </w:rPr>
      </w:pPr>
    </w:p>
    <w:p w14:paraId="2D506E11" w14:textId="77777777" w:rsidR="00D80A32" w:rsidRDefault="00D80A32" w:rsidP="00D80A32">
      <w:pPr>
        <w:rPr>
          <w:lang w:eastAsia="en-GB"/>
        </w:rPr>
      </w:pPr>
    </w:p>
    <w:p w14:paraId="019B4624" w14:textId="77777777" w:rsidR="00D80A32" w:rsidRDefault="00D80A32" w:rsidP="00D80A32">
      <w:pPr>
        <w:rPr>
          <w:lang w:eastAsia="en-GB"/>
        </w:rPr>
      </w:pPr>
    </w:p>
    <w:p w14:paraId="3CDE7CE3" w14:textId="77777777" w:rsidR="00D80A32" w:rsidRDefault="00D80A32" w:rsidP="00D80A32">
      <w:pPr>
        <w:rPr>
          <w:lang w:eastAsia="en-GB"/>
        </w:rPr>
      </w:pPr>
    </w:p>
    <w:p w14:paraId="3E69F7F1" w14:textId="77777777" w:rsidR="00D80A32" w:rsidRDefault="00D80A32" w:rsidP="00D80A32">
      <w:pPr>
        <w:rPr>
          <w:lang w:eastAsia="en-GB"/>
        </w:rPr>
      </w:pPr>
    </w:p>
    <w:p w14:paraId="0259B7F0" w14:textId="77777777" w:rsidR="00D80A32" w:rsidRDefault="00D80A32" w:rsidP="00D80A32">
      <w:pPr>
        <w:rPr>
          <w:lang w:eastAsia="en-GB"/>
        </w:rPr>
      </w:pPr>
    </w:p>
    <w:p w14:paraId="46F22E6E" w14:textId="77777777" w:rsidR="00D80A32" w:rsidRDefault="00D80A32" w:rsidP="00D80A32">
      <w:pPr>
        <w:rPr>
          <w:lang w:eastAsia="en-GB"/>
        </w:rPr>
      </w:pPr>
    </w:p>
    <w:p w14:paraId="53EC0D4D" w14:textId="77777777" w:rsidR="00A50417" w:rsidRPr="00A50417" w:rsidRDefault="00183A0F" w:rsidP="00A50417">
      <w:pPr>
        <w:rPr>
          <w:lang w:eastAsia="en-GB"/>
        </w:rPr>
      </w:pPr>
      <w:r>
        <w:rPr>
          <w:lang w:eastAsia="en-GB"/>
        </w:rPr>
        <w:t xml:space="preserve"> </w:t>
      </w:r>
    </w:p>
    <w:p w14:paraId="21C71D90" w14:textId="77777777" w:rsidR="00D80A32" w:rsidRDefault="00D80A32" w:rsidP="00B54EAC">
      <w:pPr>
        <w:pStyle w:val="Heading1"/>
        <w:rPr>
          <w:kern w:val="0"/>
          <w:sz w:val="32"/>
          <w:szCs w:val="32"/>
          <w:lang w:eastAsia="en-GB"/>
          <w14:ligatures w14:val="none"/>
        </w:rPr>
      </w:pPr>
    </w:p>
    <w:p w14:paraId="6EC5E7F0" w14:textId="77777777" w:rsidR="00B54EAC" w:rsidRPr="005410B9" w:rsidRDefault="00667004" w:rsidP="00B54EAC">
      <w:pPr>
        <w:pStyle w:val="Heading1"/>
        <w:rPr>
          <w:rFonts w:ascii="Arial" w:hAnsi="Arial" w:cs="Arial"/>
        </w:rPr>
      </w:pPr>
      <w:r>
        <w:rPr>
          <w:kern w:val="0"/>
          <w:sz w:val="32"/>
          <w:szCs w:val="32"/>
          <w:lang w:eastAsia="en-GB"/>
          <w14:ligatures w14:val="none"/>
        </w:rPr>
        <w:t xml:space="preserve">Title </w:t>
      </w:r>
      <w:r w:rsidR="00B54EAC" w:rsidRPr="003428AB">
        <w:rPr>
          <w:rFonts w:eastAsia="Times New Roman"/>
          <w:lang w:eastAsia="en-GB"/>
        </w:rPr>
        <w:t xml:space="preserve">Principles of Health and Social Care: Reflection </w:t>
      </w:r>
      <w:r w:rsidR="00B54EAC" w:rsidRPr="005410B9">
        <w:rPr>
          <w:rFonts w:ascii="Arial" w:eastAsia="Times New Roman" w:hAnsi="Arial" w:cs="Arial"/>
          <w:lang w:eastAsia="en-GB"/>
        </w:rPr>
        <w:t>Practice and Professional Development</w:t>
      </w:r>
      <w:r w:rsidR="00B54EAC" w:rsidRPr="005410B9">
        <w:rPr>
          <w:rFonts w:ascii="Arial" w:hAnsi="Arial" w:cs="Arial"/>
        </w:rPr>
        <w:t xml:space="preserve"> </w:t>
      </w:r>
      <w:r w:rsidR="000A3698" w:rsidRPr="005410B9">
        <w:rPr>
          <w:rFonts w:ascii="Arial" w:hAnsi="Arial" w:cs="Arial"/>
        </w:rPr>
        <w:t>---------------1</w:t>
      </w:r>
    </w:p>
    <w:p w14:paraId="395FDF18" w14:textId="77777777" w:rsidR="00271829" w:rsidRPr="005410B9" w:rsidRDefault="00271829" w:rsidP="00271829">
      <w:pPr>
        <w:rPr>
          <w:rFonts w:ascii="Arial" w:hAnsi="Arial" w:cs="Arial"/>
        </w:rPr>
      </w:pPr>
      <w:r w:rsidRPr="005410B9">
        <w:rPr>
          <w:rFonts w:ascii="Arial" w:hAnsi="Arial" w:cs="Arial"/>
        </w:rPr>
        <w:t>INTRODUCTION      -------------------------------------------------------------------------------------2</w:t>
      </w:r>
    </w:p>
    <w:p w14:paraId="2DFE6DC4" w14:textId="77777777" w:rsidR="00271829" w:rsidRPr="005410B9" w:rsidRDefault="00271829" w:rsidP="00271829">
      <w:pPr>
        <w:pStyle w:val="Heading2"/>
        <w:rPr>
          <w:rFonts w:ascii="Arial" w:hAnsi="Arial" w:cs="Arial"/>
        </w:rPr>
      </w:pPr>
      <w:r w:rsidRPr="005410B9">
        <w:rPr>
          <w:rFonts w:ascii="Arial" w:hAnsi="Arial" w:cs="Arial"/>
        </w:rPr>
        <w:t>Task 1: The Importance of Partnership Working, Person-Centred Care and Ethical Practice in Health and Social Care-----------------3</w:t>
      </w:r>
    </w:p>
    <w:p w14:paraId="14C5CE13" w14:textId="77777777" w:rsidR="00271829" w:rsidRPr="005410B9" w:rsidRDefault="00271829" w:rsidP="00271829">
      <w:pPr>
        <w:pStyle w:val="Heading3"/>
        <w:rPr>
          <w:rFonts w:ascii="Arial" w:hAnsi="Arial" w:cs="Arial"/>
          <w:b/>
          <w:bCs/>
        </w:rPr>
      </w:pPr>
      <w:r w:rsidRPr="005410B9">
        <w:rPr>
          <w:rFonts w:ascii="Arial" w:hAnsi="Arial" w:cs="Arial"/>
          <w:b/>
          <w:bCs/>
        </w:rPr>
        <w:t>Task 2: Practical Application of Health and Social Care Principles in Practice-------------------------------------------------------------------------------------</w:t>
      </w:r>
      <w:r w:rsidR="006374BB" w:rsidRPr="005410B9">
        <w:rPr>
          <w:rFonts w:ascii="Arial" w:hAnsi="Arial" w:cs="Arial"/>
          <w:b/>
          <w:bCs/>
        </w:rPr>
        <w:t>4</w:t>
      </w:r>
    </w:p>
    <w:p w14:paraId="037F6887" w14:textId="77777777" w:rsidR="006374BB" w:rsidRPr="005410B9" w:rsidRDefault="006374BB" w:rsidP="006374BB">
      <w:pPr>
        <w:pStyle w:val="Heading3"/>
        <w:rPr>
          <w:rFonts w:ascii="Arial" w:hAnsi="Arial" w:cs="Arial"/>
          <w:b/>
          <w:bCs/>
        </w:rPr>
      </w:pPr>
      <w:r w:rsidRPr="005410B9">
        <w:rPr>
          <w:rFonts w:ascii="Arial" w:hAnsi="Arial" w:cs="Arial"/>
          <w:b/>
          <w:bCs/>
        </w:rPr>
        <w:t>Case Study: Joan-------------------------------------------------------------------------</w:t>
      </w:r>
      <w:r w:rsidR="00901D09" w:rsidRPr="005410B9">
        <w:rPr>
          <w:rFonts w:ascii="Arial" w:hAnsi="Arial" w:cs="Arial"/>
          <w:b/>
          <w:bCs/>
        </w:rPr>
        <w:t>5</w:t>
      </w:r>
    </w:p>
    <w:p w14:paraId="49D9AA4E" w14:textId="77777777" w:rsidR="00901D09" w:rsidRPr="005410B9" w:rsidRDefault="00901D09" w:rsidP="00901D09">
      <w:pPr>
        <w:pStyle w:val="Heading4"/>
        <w:rPr>
          <w:rFonts w:ascii="Arial" w:hAnsi="Arial" w:cs="Arial"/>
          <w:b/>
          <w:bCs/>
          <w:i w:val="0"/>
          <w:iCs w:val="0"/>
        </w:rPr>
      </w:pPr>
      <w:r w:rsidRPr="005410B9">
        <w:rPr>
          <w:rFonts w:ascii="Arial" w:hAnsi="Arial" w:cs="Arial"/>
          <w:b/>
          <w:bCs/>
          <w:i w:val="0"/>
          <w:iCs w:val="0"/>
        </w:rPr>
        <w:t>Person-Centred Care------------------------------------------------------------------------------------6</w:t>
      </w:r>
    </w:p>
    <w:p w14:paraId="3E675312" w14:textId="77777777" w:rsidR="00901D09" w:rsidRPr="005410B9" w:rsidRDefault="00901D09" w:rsidP="00901D09">
      <w:pPr>
        <w:pStyle w:val="Heading5"/>
        <w:rPr>
          <w:rFonts w:ascii="Arial" w:hAnsi="Arial" w:cs="Arial"/>
          <w:b/>
          <w:bCs/>
        </w:rPr>
      </w:pPr>
      <w:r w:rsidRPr="005410B9">
        <w:rPr>
          <w:rFonts w:ascii="Arial" w:hAnsi="Arial" w:cs="Arial"/>
          <w:b/>
          <w:bCs/>
        </w:rPr>
        <w:t>Partnership Working ------------------------------------------------------------------------------------7</w:t>
      </w:r>
    </w:p>
    <w:p w14:paraId="1CEAA020" w14:textId="77777777" w:rsidR="00C76FF6" w:rsidRPr="005410B9" w:rsidRDefault="00C76FF6" w:rsidP="00C76FF6">
      <w:pPr>
        <w:pStyle w:val="Heading6"/>
        <w:spacing w:line="360" w:lineRule="auto"/>
        <w:rPr>
          <w:rFonts w:ascii="Arial" w:eastAsia="Times New Roman" w:hAnsi="Arial" w:cs="Arial"/>
          <w:b/>
          <w:bCs/>
          <w:i w:val="0"/>
          <w:iCs w:val="0"/>
          <w:sz w:val="22"/>
          <w:szCs w:val="22"/>
          <w:lang w:eastAsia="en-GB"/>
        </w:rPr>
      </w:pPr>
      <w:r w:rsidRPr="005410B9">
        <w:rPr>
          <w:rFonts w:ascii="Arial" w:eastAsia="Times New Roman" w:hAnsi="Arial" w:cs="Arial"/>
          <w:b/>
          <w:bCs/>
          <w:i w:val="0"/>
          <w:iCs w:val="0"/>
          <w:sz w:val="22"/>
          <w:szCs w:val="22"/>
          <w:lang w:eastAsia="en-GB"/>
        </w:rPr>
        <w:t>Ethical Practice ------------------------------------------------------------------------------------------------------8</w:t>
      </w:r>
    </w:p>
    <w:p w14:paraId="700DA325" w14:textId="77777777" w:rsidR="00151929" w:rsidRPr="005410B9" w:rsidRDefault="00151929" w:rsidP="00151929">
      <w:pPr>
        <w:pStyle w:val="Heading7"/>
        <w:spacing w:line="360" w:lineRule="auto"/>
        <w:rPr>
          <w:rFonts w:ascii="Arial" w:eastAsia="Times New Roman" w:hAnsi="Arial" w:cs="Arial"/>
          <w:b/>
          <w:bCs/>
          <w:sz w:val="22"/>
          <w:szCs w:val="22"/>
          <w:lang w:eastAsia="en-GB"/>
        </w:rPr>
      </w:pPr>
      <w:r w:rsidRPr="005410B9">
        <w:rPr>
          <w:rFonts w:ascii="Arial" w:eastAsia="Times New Roman" w:hAnsi="Arial" w:cs="Arial"/>
          <w:b/>
          <w:bCs/>
          <w:sz w:val="22"/>
          <w:szCs w:val="22"/>
          <w:lang w:eastAsia="en-GB"/>
        </w:rPr>
        <w:t>Overall Evaluation</w:t>
      </w:r>
      <w:r w:rsidR="007756C8" w:rsidRPr="005410B9">
        <w:rPr>
          <w:rFonts w:ascii="Arial" w:eastAsia="Times New Roman" w:hAnsi="Arial" w:cs="Arial"/>
          <w:b/>
          <w:bCs/>
          <w:sz w:val="22"/>
          <w:szCs w:val="22"/>
          <w:lang w:eastAsia="en-GB"/>
        </w:rPr>
        <w:t>--------------------------------------------------------------------------------------------------9</w:t>
      </w:r>
    </w:p>
    <w:p w14:paraId="5638B322" w14:textId="77777777" w:rsidR="007756C8" w:rsidRPr="005410B9" w:rsidRDefault="007756C8" w:rsidP="007756C8">
      <w:pPr>
        <w:pStyle w:val="Heading8"/>
        <w:spacing w:line="360" w:lineRule="auto"/>
        <w:rPr>
          <w:rFonts w:ascii="Arial" w:eastAsia="Times New Roman" w:hAnsi="Arial" w:cs="Arial"/>
          <w:b/>
          <w:bCs/>
          <w:i w:val="0"/>
          <w:iCs w:val="0"/>
          <w:sz w:val="22"/>
          <w:szCs w:val="22"/>
          <w:lang w:eastAsia="en-GB"/>
        </w:rPr>
      </w:pPr>
      <w:r w:rsidRPr="005410B9">
        <w:rPr>
          <w:rFonts w:ascii="Arial" w:eastAsia="Times New Roman" w:hAnsi="Arial" w:cs="Arial"/>
          <w:b/>
          <w:bCs/>
          <w:i w:val="0"/>
          <w:iCs w:val="0"/>
          <w:sz w:val="22"/>
          <w:szCs w:val="22"/>
          <w:lang w:eastAsia="en-GB"/>
        </w:rPr>
        <w:t>Task 3: Self-Reflection as a Health and Social Care Professional (Gibbs' Reflective Cycle)</w:t>
      </w:r>
      <w:r w:rsidR="0018556D" w:rsidRPr="005410B9">
        <w:rPr>
          <w:rFonts w:ascii="Arial" w:eastAsia="Times New Roman" w:hAnsi="Arial" w:cs="Arial"/>
          <w:b/>
          <w:bCs/>
          <w:i w:val="0"/>
          <w:iCs w:val="0"/>
          <w:sz w:val="22"/>
          <w:szCs w:val="22"/>
          <w:lang w:eastAsia="en-GB"/>
        </w:rPr>
        <w:t>-----------------------------------------------------------------------------------------------------------------</w:t>
      </w:r>
      <w:r w:rsidR="00EA743B" w:rsidRPr="005410B9">
        <w:rPr>
          <w:rFonts w:ascii="Arial" w:eastAsia="Times New Roman" w:hAnsi="Arial" w:cs="Arial"/>
          <w:b/>
          <w:bCs/>
          <w:i w:val="0"/>
          <w:iCs w:val="0"/>
          <w:sz w:val="22"/>
          <w:szCs w:val="22"/>
          <w:lang w:eastAsia="en-GB"/>
        </w:rPr>
        <w:t>1</w:t>
      </w:r>
      <w:r w:rsidR="0018556D" w:rsidRPr="005410B9">
        <w:rPr>
          <w:rFonts w:ascii="Arial" w:eastAsia="Times New Roman" w:hAnsi="Arial" w:cs="Arial"/>
          <w:b/>
          <w:bCs/>
          <w:i w:val="0"/>
          <w:iCs w:val="0"/>
          <w:sz w:val="22"/>
          <w:szCs w:val="22"/>
          <w:lang w:eastAsia="en-GB"/>
        </w:rPr>
        <w:t>0</w:t>
      </w:r>
    </w:p>
    <w:p w14:paraId="583D0062" w14:textId="77777777" w:rsidR="007756C8" w:rsidRPr="005410B9" w:rsidRDefault="007756C8" w:rsidP="007756C8">
      <w:pPr>
        <w:pStyle w:val="Heading8"/>
        <w:spacing w:line="360" w:lineRule="auto"/>
        <w:rPr>
          <w:rFonts w:ascii="Arial" w:eastAsia="Times New Roman" w:hAnsi="Arial" w:cs="Arial"/>
          <w:b/>
          <w:bCs/>
          <w:i w:val="0"/>
          <w:iCs w:val="0"/>
          <w:sz w:val="22"/>
          <w:szCs w:val="22"/>
          <w:lang w:eastAsia="en-GB"/>
        </w:rPr>
      </w:pPr>
      <w:r w:rsidRPr="005410B9">
        <w:rPr>
          <w:rFonts w:ascii="Arial" w:eastAsia="Times New Roman" w:hAnsi="Arial" w:cs="Arial"/>
          <w:b/>
          <w:bCs/>
          <w:i w:val="0"/>
          <w:iCs w:val="0"/>
          <w:sz w:val="22"/>
          <w:szCs w:val="22"/>
          <w:lang w:eastAsia="en-GB"/>
        </w:rPr>
        <w:t>Description</w:t>
      </w:r>
      <w:r w:rsidR="00EA743B" w:rsidRPr="005410B9">
        <w:rPr>
          <w:rFonts w:ascii="Arial" w:eastAsia="Times New Roman" w:hAnsi="Arial" w:cs="Arial"/>
          <w:b/>
          <w:bCs/>
          <w:i w:val="0"/>
          <w:iCs w:val="0"/>
          <w:sz w:val="22"/>
          <w:szCs w:val="22"/>
          <w:lang w:eastAsia="en-GB"/>
        </w:rPr>
        <w:t>------------------------------------------------------------------------------------------------------------</w:t>
      </w:r>
      <w:r w:rsidR="0018556D" w:rsidRPr="005410B9">
        <w:rPr>
          <w:rFonts w:ascii="Arial" w:eastAsia="Times New Roman" w:hAnsi="Arial" w:cs="Arial"/>
          <w:b/>
          <w:bCs/>
          <w:i w:val="0"/>
          <w:iCs w:val="0"/>
          <w:sz w:val="22"/>
          <w:szCs w:val="22"/>
          <w:lang w:eastAsia="en-GB"/>
        </w:rPr>
        <w:t>11</w:t>
      </w:r>
    </w:p>
    <w:p w14:paraId="3744920F" w14:textId="77777777" w:rsidR="0018556D" w:rsidRPr="005410B9" w:rsidRDefault="0018556D" w:rsidP="0018556D">
      <w:pPr>
        <w:pStyle w:val="Heading8"/>
        <w:spacing w:line="360" w:lineRule="auto"/>
        <w:rPr>
          <w:rFonts w:ascii="Arial" w:eastAsia="Times New Roman" w:hAnsi="Arial" w:cs="Arial"/>
          <w:b/>
          <w:bCs/>
          <w:i w:val="0"/>
          <w:iCs w:val="0"/>
          <w:sz w:val="22"/>
          <w:szCs w:val="22"/>
          <w:lang w:eastAsia="en-GB"/>
        </w:rPr>
      </w:pPr>
      <w:r w:rsidRPr="005410B9">
        <w:rPr>
          <w:rFonts w:ascii="Arial" w:eastAsia="Times New Roman" w:hAnsi="Arial" w:cs="Arial"/>
          <w:b/>
          <w:bCs/>
          <w:i w:val="0"/>
          <w:iCs w:val="0"/>
          <w:sz w:val="22"/>
          <w:szCs w:val="22"/>
          <w:lang w:eastAsia="en-GB"/>
        </w:rPr>
        <w:t>Feelings</w:t>
      </w:r>
      <w:r w:rsidR="00430704" w:rsidRPr="005410B9">
        <w:rPr>
          <w:rFonts w:ascii="Arial" w:eastAsia="Times New Roman" w:hAnsi="Arial" w:cs="Arial"/>
          <w:b/>
          <w:bCs/>
          <w:i w:val="0"/>
          <w:iCs w:val="0"/>
          <w:sz w:val="22"/>
          <w:szCs w:val="22"/>
          <w:lang w:eastAsia="en-GB"/>
        </w:rPr>
        <w:t>----------------------------------------------------------------------------------------------------------------12</w:t>
      </w:r>
    </w:p>
    <w:p w14:paraId="5CA416D9" w14:textId="77777777" w:rsidR="00C30739" w:rsidRPr="005410B9" w:rsidRDefault="00C30739" w:rsidP="00C30739">
      <w:pPr>
        <w:pStyle w:val="Heading9"/>
        <w:spacing w:line="360" w:lineRule="auto"/>
        <w:rPr>
          <w:rFonts w:ascii="Arial" w:eastAsia="Times New Roman" w:hAnsi="Arial" w:cs="Arial"/>
          <w:b/>
          <w:bCs/>
          <w:sz w:val="22"/>
          <w:szCs w:val="22"/>
          <w:lang w:eastAsia="en-GB"/>
        </w:rPr>
      </w:pPr>
      <w:r w:rsidRPr="005410B9">
        <w:rPr>
          <w:rFonts w:ascii="Arial" w:eastAsia="Times New Roman" w:hAnsi="Arial" w:cs="Arial"/>
          <w:b/>
          <w:bCs/>
          <w:sz w:val="22"/>
          <w:szCs w:val="22"/>
          <w:lang w:eastAsia="en-GB"/>
        </w:rPr>
        <w:t>Evaluation</w:t>
      </w:r>
      <w:r w:rsidR="00430704" w:rsidRPr="005410B9">
        <w:rPr>
          <w:rFonts w:ascii="Arial" w:eastAsia="Times New Roman" w:hAnsi="Arial" w:cs="Arial"/>
          <w:b/>
          <w:bCs/>
          <w:sz w:val="22"/>
          <w:szCs w:val="22"/>
          <w:lang w:eastAsia="en-GB"/>
        </w:rPr>
        <w:t>-------------------------------------------------------------------------------------------------------------13</w:t>
      </w:r>
    </w:p>
    <w:p w14:paraId="1E0D7506" w14:textId="77777777" w:rsidR="006E1547" w:rsidRPr="005410B9" w:rsidRDefault="006E1547" w:rsidP="006E1547">
      <w:pPr>
        <w:pStyle w:val="Heading9"/>
        <w:spacing w:line="360" w:lineRule="auto"/>
        <w:rPr>
          <w:rFonts w:ascii="Arial" w:eastAsia="Times New Roman" w:hAnsi="Arial" w:cs="Arial"/>
          <w:sz w:val="22"/>
          <w:szCs w:val="22"/>
          <w:lang w:eastAsia="en-GB"/>
        </w:rPr>
      </w:pPr>
      <w:r w:rsidRPr="005410B9">
        <w:rPr>
          <w:rFonts w:ascii="Arial" w:eastAsia="Times New Roman" w:hAnsi="Arial" w:cs="Arial"/>
          <w:sz w:val="22"/>
          <w:szCs w:val="22"/>
          <w:lang w:eastAsia="en-GB"/>
        </w:rPr>
        <w:t>Analysis</w:t>
      </w:r>
      <w:r w:rsidR="00DE16B5" w:rsidRPr="005410B9">
        <w:rPr>
          <w:rFonts w:ascii="Arial" w:eastAsia="Times New Roman" w:hAnsi="Arial" w:cs="Arial"/>
          <w:sz w:val="22"/>
          <w:szCs w:val="22"/>
          <w:lang w:eastAsia="en-GB"/>
        </w:rPr>
        <w:t>-----------------------------------------------------------------------------------------------------------------</w:t>
      </w:r>
      <w:r w:rsidR="001F1DAC" w:rsidRPr="005410B9">
        <w:rPr>
          <w:rFonts w:ascii="Arial" w:eastAsia="Times New Roman" w:hAnsi="Arial" w:cs="Arial"/>
          <w:sz w:val="22"/>
          <w:szCs w:val="22"/>
          <w:lang w:eastAsia="en-GB"/>
        </w:rPr>
        <w:t>14</w:t>
      </w:r>
    </w:p>
    <w:p w14:paraId="054F3A21" w14:textId="77777777" w:rsidR="006E1547" w:rsidRPr="005410B9" w:rsidRDefault="006E1547" w:rsidP="006E1547">
      <w:pPr>
        <w:pStyle w:val="Heading9"/>
        <w:spacing w:line="360" w:lineRule="auto"/>
        <w:rPr>
          <w:rFonts w:ascii="Arial" w:eastAsia="Times New Roman" w:hAnsi="Arial" w:cs="Arial"/>
          <w:b/>
          <w:bCs/>
          <w:sz w:val="22"/>
          <w:szCs w:val="22"/>
          <w:lang w:eastAsia="en-GB"/>
        </w:rPr>
      </w:pPr>
      <w:r w:rsidRPr="005410B9">
        <w:rPr>
          <w:rFonts w:ascii="Arial" w:eastAsia="Times New Roman" w:hAnsi="Arial" w:cs="Arial"/>
          <w:b/>
          <w:bCs/>
          <w:sz w:val="22"/>
          <w:szCs w:val="22"/>
          <w:lang w:eastAsia="en-GB"/>
        </w:rPr>
        <w:t>Conclusion</w:t>
      </w:r>
      <w:r w:rsidR="00DE16B5" w:rsidRPr="005410B9">
        <w:rPr>
          <w:rFonts w:ascii="Arial" w:eastAsia="Times New Roman" w:hAnsi="Arial" w:cs="Arial"/>
          <w:b/>
          <w:bCs/>
          <w:sz w:val="22"/>
          <w:szCs w:val="22"/>
          <w:lang w:eastAsia="en-GB"/>
        </w:rPr>
        <w:t>------------------------------------------------------------------------------------------------------------</w:t>
      </w:r>
      <w:r w:rsidR="001F1DAC" w:rsidRPr="005410B9">
        <w:rPr>
          <w:rFonts w:ascii="Arial" w:eastAsia="Times New Roman" w:hAnsi="Arial" w:cs="Arial"/>
          <w:b/>
          <w:bCs/>
          <w:sz w:val="22"/>
          <w:szCs w:val="22"/>
          <w:lang w:eastAsia="en-GB"/>
        </w:rPr>
        <w:t>15</w:t>
      </w:r>
    </w:p>
    <w:p w14:paraId="4B75BA63" w14:textId="77777777" w:rsidR="006E1547" w:rsidRPr="005410B9" w:rsidRDefault="006E1547" w:rsidP="006E1547">
      <w:pPr>
        <w:pStyle w:val="Heading9"/>
        <w:spacing w:line="360" w:lineRule="auto"/>
        <w:rPr>
          <w:rFonts w:ascii="Arial" w:eastAsia="Times New Roman" w:hAnsi="Arial" w:cs="Arial"/>
          <w:b/>
          <w:bCs/>
          <w:sz w:val="22"/>
          <w:szCs w:val="22"/>
          <w:lang w:eastAsia="en-GB"/>
        </w:rPr>
      </w:pPr>
      <w:r w:rsidRPr="005410B9">
        <w:rPr>
          <w:rFonts w:ascii="Arial" w:eastAsia="Times New Roman" w:hAnsi="Arial" w:cs="Arial"/>
          <w:b/>
          <w:bCs/>
          <w:sz w:val="22"/>
          <w:szCs w:val="22"/>
          <w:lang w:eastAsia="en-GB"/>
        </w:rPr>
        <w:t xml:space="preserve"> Action Plan</w:t>
      </w:r>
      <w:r w:rsidR="00DE16B5" w:rsidRPr="005410B9">
        <w:rPr>
          <w:rFonts w:ascii="Arial" w:eastAsia="Times New Roman" w:hAnsi="Arial" w:cs="Arial"/>
          <w:b/>
          <w:bCs/>
          <w:sz w:val="22"/>
          <w:szCs w:val="22"/>
          <w:lang w:eastAsia="en-GB"/>
        </w:rPr>
        <w:t>-----------------------------------------------------------------------------------------------------------</w:t>
      </w:r>
      <w:r w:rsidR="001F1DAC" w:rsidRPr="005410B9">
        <w:rPr>
          <w:rFonts w:ascii="Arial" w:eastAsia="Times New Roman" w:hAnsi="Arial" w:cs="Arial"/>
          <w:b/>
          <w:bCs/>
          <w:sz w:val="22"/>
          <w:szCs w:val="22"/>
          <w:lang w:eastAsia="en-GB"/>
        </w:rPr>
        <w:t>16</w:t>
      </w:r>
    </w:p>
    <w:p w14:paraId="7E7C3CDB" w14:textId="77777777" w:rsidR="007743A1" w:rsidRPr="005410B9" w:rsidRDefault="006E1547" w:rsidP="007743A1">
      <w:pPr>
        <w:spacing w:line="360" w:lineRule="auto"/>
        <w:rPr>
          <w:rFonts w:ascii="Arial" w:hAnsi="Arial" w:cs="Arial"/>
          <w:b/>
          <w:bCs/>
          <w:sz w:val="22"/>
          <w:szCs w:val="22"/>
        </w:rPr>
      </w:pPr>
      <w:r w:rsidRPr="005410B9">
        <w:rPr>
          <w:rFonts w:ascii="Arial" w:hAnsi="Arial" w:cs="Arial"/>
          <w:b/>
          <w:bCs/>
          <w:sz w:val="22"/>
          <w:szCs w:val="22"/>
        </w:rPr>
        <w:t>Conclusion</w:t>
      </w:r>
      <w:r w:rsidR="001F1DAC" w:rsidRPr="005410B9">
        <w:rPr>
          <w:rFonts w:ascii="Arial" w:hAnsi="Arial" w:cs="Arial"/>
          <w:b/>
          <w:bCs/>
          <w:sz w:val="22"/>
          <w:szCs w:val="22"/>
        </w:rPr>
        <w:t>-----------------------------------------------------------------------------------------------------------</w:t>
      </w:r>
      <w:r w:rsidR="00B31264" w:rsidRPr="005410B9">
        <w:rPr>
          <w:rFonts w:ascii="Arial" w:hAnsi="Arial" w:cs="Arial"/>
          <w:b/>
          <w:bCs/>
          <w:sz w:val="22"/>
          <w:szCs w:val="22"/>
        </w:rPr>
        <w:t>17</w:t>
      </w:r>
      <w:r w:rsidR="007743A1" w:rsidRPr="005410B9">
        <w:rPr>
          <w:rFonts w:ascii="Arial" w:hAnsi="Arial" w:cs="Arial"/>
          <w:b/>
          <w:bCs/>
          <w:sz w:val="22"/>
          <w:szCs w:val="22"/>
        </w:rPr>
        <w:t xml:space="preserve"> Reference -------------------------------------------------------------------------------------------------------------18</w:t>
      </w:r>
    </w:p>
    <w:p w14:paraId="7F37960A" w14:textId="77777777" w:rsidR="006E1547" w:rsidRPr="005410B9" w:rsidRDefault="006E1547" w:rsidP="006E1547">
      <w:pPr>
        <w:pStyle w:val="Heading9"/>
        <w:spacing w:line="360" w:lineRule="auto"/>
        <w:rPr>
          <w:rFonts w:ascii="Arial" w:hAnsi="Arial" w:cs="Arial"/>
          <w:b/>
          <w:bCs/>
          <w:sz w:val="22"/>
          <w:szCs w:val="22"/>
        </w:rPr>
      </w:pPr>
    </w:p>
    <w:p w14:paraId="128400D6" w14:textId="77777777" w:rsidR="007743A1" w:rsidRPr="005410B9" w:rsidRDefault="007743A1" w:rsidP="007743A1">
      <w:pPr>
        <w:rPr>
          <w:rFonts w:ascii="Arial" w:hAnsi="Arial" w:cs="Arial"/>
        </w:rPr>
      </w:pPr>
    </w:p>
    <w:p w14:paraId="6D20C750" w14:textId="77777777" w:rsidR="00216618" w:rsidRDefault="00216618" w:rsidP="00B804D3">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1D8B4366" w14:textId="77777777" w:rsidR="00667004" w:rsidRDefault="007C77AD" w:rsidP="003428AB">
      <w:pPr>
        <w:pStyle w:val="Heading1"/>
      </w:pPr>
      <w:r w:rsidRPr="003428AB">
        <w:rPr>
          <w:rFonts w:eastAsia="Times New Roman"/>
          <w:lang w:eastAsia="en-GB"/>
        </w:rPr>
        <w:lastRenderedPageBreak/>
        <w:t xml:space="preserve">Principles of </w:t>
      </w:r>
      <w:r w:rsidR="00216618" w:rsidRPr="003428AB">
        <w:rPr>
          <w:rFonts w:eastAsia="Times New Roman"/>
          <w:lang w:eastAsia="en-GB"/>
        </w:rPr>
        <w:t>H</w:t>
      </w:r>
      <w:r w:rsidRPr="003428AB">
        <w:rPr>
          <w:rFonts w:eastAsia="Times New Roman"/>
          <w:lang w:eastAsia="en-GB"/>
        </w:rPr>
        <w:t>ealth a</w:t>
      </w:r>
      <w:r w:rsidR="00F1258A" w:rsidRPr="003428AB">
        <w:rPr>
          <w:rFonts w:eastAsia="Times New Roman"/>
          <w:lang w:eastAsia="en-GB"/>
        </w:rPr>
        <w:t xml:space="preserve">nd </w:t>
      </w:r>
      <w:r w:rsidR="00216618" w:rsidRPr="003428AB">
        <w:rPr>
          <w:rFonts w:eastAsia="Times New Roman"/>
          <w:lang w:eastAsia="en-GB"/>
        </w:rPr>
        <w:t>S</w:t>
      </w:r>
      <w:r w:rsidR="00F1258A" w:rsidRPr="003428AB">
        <w:rPr>
          <w:rFonts w:eastAsia="Times New Roman"/>
          <w:lang w:eastAsia="en-GB"/>
        </w:rPr>
        <w:t xml:space="preserve">ocial </w:t>
      </w:r>
      <w:r w:rsidR="00216618" w:rsidRPr="003428AB">
        <w:rPr>
          <w:rFonts w:eastAsia="Times New Roman"/>
          <w:lang w:eastAsia="en-GB"/>
        </w:rPr>
        <w:t>Care:</w:t>
      </w:r>
      <w:r w:rsidR="00F1258A" w:rsidRPr="003428AB">
        <w:rPr>
          <w:rFonts w:eastAsia="Times New Roman"/>
          <w:lang w:eastAsia="en-GB"/>
        </w:rPr>
        <w:t xml:space="preserve"> </w:t>
      </w:r>
      <w:r w:rsidR="00216618" w:rsidRPr="003428AB">
        <w:rPr>
          <w:rFonts w:eastAsia="Times New Roman"/>
          <w:lang w:eastAsia="en-GB"/>
        </w:rPr>
        <w:t xml:space="preserve">Reflection Practice and Professional </w:t>
      </w:r>
      <w:r w:rsidR="003428AB" w:rsidRPr="003428AB">
        <w:rPr>
          <w:rFonts w:eastAsia="Times New Roman"/>
          <w:lang w:eastAsia="en-GB"/>
        </w:rPr>
        <w:t>Development</w:t>
      </w:r>
      <w:r w:rsidR="003428AB" w:rsidRPr="003428AB">
        <w:t xml:space="preserve"> </w:t>
      </w:r>
    </w:p>
    <w:p w14:paraId="02A552EF" w14:textId="77777777" w:rsidR="00F61B8C" w:rsidRPr="003428AB" w:rsidRDefault="003428AB" w:rsidP="003428AB">
      <w:pPr>
        <w:pStyle w:val="Heading1"/>
        <w:rPr>
          <w:rFonts w:eastAsia="Times New Roman"/>
          <w:lang w:eastAsia="en-GB"/>
        </w:rPr>
      </w:pPr>
      <w:r w:rsidRPr="003428AB">
        <w:t>Introduction</w:t>
      </w:r>
    </w:p>
    <w:p w14:paraId="1B6B5B1E" w14:textId="77777777" w:rsidR="009E1FF7" w:rsidRPr="00AF1943" w:rsidRDefault="009E1FF7" w:rsidP="00AF1943">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AF1943">
        <w:rPr>
          <w:rFonts w:ascii="Arial" w:hAnsi="Arial" w:cs="Arial"/>
          <w:sz w:val="22"/>
          <w:szCs w:val="22"/>
        </w:rPr>
        <w:t xml:space="preserve">Health and social care in the UK </w:t>
      </w:r>
      <w:r w:rsidR="00544D28" w:rsidRPr="00AF1943">
        <w:rPr>
          <w:rFonts w:ascii="Arial" w:hAnsi="Arial" w:cs="Arial"/>
          <w:sz w:val="22"/>
          <w:szCs w:val="22"/>
        </w:rPr>
        <w:t>are</w:t>
      </w:r>
      <w:r w:rsidRPr="00AF1943">
        <w:rPr>
          <w:rFonts w:ascii="Arial" w:hAnsi="Arial" w:cs="Arial"/>
          <w:sz w:val="22"/>
          <w:szCs w:val="22"/>
        </w:rPr>
        <w:t xml:space="preserve"> underpinned by the principles of person-centred care, partnership working and ethical practice. These principles promote safe, compassionate and high-quality care by recognising individuals' needs, encouraging collaborative working and supporting ethical decision-making based on autonomy, beneficence, non-maleficence and justice.</w:t>
      </w:r>
    </w:p>
    <w:p w14:paraId="00933B89" w14:textId="77777777" w:rsidR="009E1FF7" w:rsidRPr="00AF1943" w:rsidRDefault="009E1FF7" w:rsidP="00AF1943">
      <w:pPr>
        <w:pStyle w:val="NormalWeb"/>
        <w:spacing w:line="360" w:lineRule="auto"/>
        <w:rPr>
          <w:rFonts w:ascii="Arial" w:hAnsi="Arial" w:cs="Arial"/>
          <w:sz w:val="22"/>
          <w:szCs w:val="22"/>
        </w:rPr>
      </w:pPr>
      <w:r w:rsidRPr="00AF1943">
        <w:rPr>
          <w:rFonts w:ascii="Arial" w:hAnsi="Arial" w:cs="Arial"/>
          <w:sz w:val="22"/>
          <w:szCs w:val="22"/>
        </w:rPr>
        <w:t>This assignment examines the importance of these principles in health and social care practice. Drawing on relevant legislation, professional guidance and Bronfenbrenner's Ecological Systems Theory, it evaluates how they improve service-user outcomes. It also applies these principles to a case study and concludes with a personal reflection using Gibbs' Reflective Cycle to demonstrate professional development.</w:t>
      </w:r>
    </w:p>
    <w:p w14:paraId="2B5FB2A4" w14:textId="77777777" w:rsidR="00A31770" w:rsidRPr="00A02352" w:rsidRDefault="00A31770" w:rsidP="00627BB9">
      <w:pPr>
        <w:pStyle w:val="Heading2"/>
      </w:pPr>
      <w:r w:rsidRPr="00A02352">
        <w:t>Task 1: The Importance of Partnership Working, Person-Centred Care and Ethical Practice in Health and Social Care</w:t>
      </w:r>
    </w:p>
    <w:p w14:paraId="1154F614" w14:textId="77777777" w:rsidR="00C51075" w:rsidRPr="00AF1943" w:rsidRDefault="00C51075" w:rsidP="00AF1943">
      <w:pPr>
        <w:pStyle w:val="isselectedend"/>
        <w:spacing w:line="360" w:lineRule="auto"/>
        <w:rPr>
          <w:rFonts w:ascii="Arial" w:hAnsi="Arial" w:cs="Arial"/>
          <w:sz w:val="22"/>
          <w:szCs w:val="22"/>
        </w:rPr>
      </w:pPr>
      <w:r w:rsidRPr="00AF1943">
        <w:rPr>
          <w:rFonts w:ascii="Arial" w:hAnsi="Arial" w:cs="Arial"/>
          <w:sz w:val="22"/>
          <w:szCs w:val="22"/>
        </w:rPr>
        <w:t xml:space="preserve">High-quality health and social care in the UK </w:t>
      </w:r>
      <w:r w:rsidR="0010065C" w:rsidRPr="00AF1943">
        <w:rPr>
          <w:rFonts w:ascii="Arial" w:hAnsi="Arial" w:cs="Arial"/>
          <w:sz w:val="22"/>
          <w:szCs w:val="22"/>
        </w:rPr>
        <w:t>are</w:t>
      </w:r>
      <w:r w:rsidRPr="00AF1943">
        <w:rPr>
          <w:rFonts w:ascii="Arial" w:hAnsi="Arial" w:cs="Arial"/>
          <w:sz w:val="22"/>
          <w:szCs w:val="22"/>
        </w:rPr>
        <w:t xml:space="preserve"> underpinned by person-centred care, partnership working and ethical practice. Together, these principles promote safe, compassionate and effective care while supporting dignity, independence and wellbeing through legislation, professional standards and evidence-based practice.</w:t>
      </w:r>
    </w:p>
    <w:p w14:paraId="03711A99" w14:textId="77777777" w:rsidR="00C51075" w:rsidRPr="00AF1943" w:rsidRDefault="00C51075" w:rsidP="00AF1943">
      <w:pPr>
        <w:pStyle w:val="isselectedend"/>
        <w:spacing w:line="360" w:lineRule="auto"/>
        <w:rPr>
          <w:rFonts w:ascii="Arial" w:hAnsi="Arial" w:cs="Arial"/>
          <w:sz w:val="22"/>
          <w:szCs w:val="22"/>
        </w:rPr>
      </w:pPr>
      <w:r w:rsidRPr="00AF1943">
        <w:rPr>
          <w:rFonts w:ascii="Arial" w:hAnsi="Arial" w:cs="Arial"/>
          <w:sz w:val="22"/>
          <w:szCs w:val="22"/>
        </w:rPr>
        <w:t>Person-centred care places individuals at the centre of healthcare decisions by respecting their values, preferences and goals. Professionals work collaboratively with service users to develop personalised care plans that promote shared decision-making and independence. The Health Foundation (2016) states that this approach improves health outcomes by focusing on what matters most to the individual, while NHS England (2023) highlights personalised care as a means of empowering individuals to manage their own health.</w:t>
      </w:r>
    </w:p>
    <w:p w14:paraId="251619B1" w14:textId="77777777" w:rsidR="00C51075" w:rsidRPr="00AF1943" w:rsidRDefault="00C51075" w:rsidP="00AF1943">
      <w:pPr>
        <w:pStyle w:val="isselectedend"/>
        <w:spacing w:line="360" w:lineRule="auto"/>
        <w:rPr>
          <w:rFonts w:ascii="Arial" w:hAnsi="Arial" w:cs="Arial"/>
          <w:sz w:val="22"/>
          <w:szCs w:val="22"/>
        </w:rPr>
      </w:pPr>
      <w:r w:rsidRPr="00AF1943">
        <w:rPr>
          <w:rFonts w:ascii="Arial" w:hAnsi="Arial" w:cs="Arial"/>
          <w:sz w:val="22"/>
          <w:szCs w:val="22"/>
        </w:rPr>
        <w:t xml:space="preserve">The Care Act reinforces person-centred care by placing wellbeing at the heart of assessment and care planning. Professionals must consider physical, emotional and social needs to improve </w:t>
      </w:r>
      <w:r w:rsidRPr="00AF1943">
        <w:rPr>
          <w:rFonts w:ascii="Arial" w:hAnsi="Arial" w:cs="Arial"/>
          <w:sz w:val="22"/>
          <w:szCs w:val="22"/>
        </w:rPr>
        <w:lastRenderedPageBreak/>
        <w:t>treatment adherence and quality of life. However, increasing demand, workforce shortages and limited resources can restrict meaningful engagement with service users, making it challenging to deliver fully individualised care.</w:t>
      </w:r>
    </w:p>
    <w:p w14:paraId="5BE45CAD" w14:textId="77777777" w:rsidR="00C51075" w:rsidRPr="00AF1943" w:rsidRDefault="00C51075" w:rsidP="00AF1943">
      <w:pPr>
        <w:pStyle w:val="isselectedend"/>
        <w:spacing w:line="360" w:lineRule="auto"/>
        <w:rPr>
          <w:rFonts w:ascii="Arial" w:hAnsi="Arial" w:cs="Arial"/>
          <w:sz w:val="22"/>
          <w:szCs w:val="22"/>
        </w:rPr>
      </w:pPr>
      <w:r w:rsidRPr="00AF1943">
        <w:rPr>
          <w:rFonts w:ascii="Arial" w:hAnsi="Arial" w:cs="Arial"/>
          <w:sz w:val="22"/>
          <w:szCs w:val="22"/>
        </w:rPr>
        <w:t>Partnership working enables health and social care professionals, service users, families and voluntary organisations to collaborate in achieving shared goals. Effective communication, mutual respect and shared responsibility improve continuity of care and reduce duplication of services. The Health and Care Act strengthened collaboration through Integrated Care Systems (ICSs), while Glasby, J. and Dickinson, H. (2021) argue that partnership working enhances communication and outcomes for individuals with complex needs. Despite these benefits, organisational barriers and poor communication may limit effective collaboration, requiring professionals to demonstrate leadership and accountability.</w:t>
      </w:r>
    </w:p>
    <w:p w14:paraId="62C431F9" w14:textId="77777777" w:rsidR="00C51075" w:rsidRPr="00AF1943" w:rsidRDefault="00C51075" w:rsidP="00AF1943">
      <w:pPr>
        <w:pStyle w:val="isselectedend"/>
        <w:spacing w:line="360" w:lineRule="auto"/>
        <w:rPr>
          <w:rFonts w:ascii="Arial" w:hAnsi="Arial" w:cs="Arial"/>
          <w:sz w:val="22"/>
          <w:szCs w:val="22"/>
        </w:rPr>
      </w:pPr>
      <w:r w:rsidRPr="00AF1943">
        <w:rPr>
          <w:rFonts w:ascii="Arial" w:hAnsi="Arial" w:cs="Arial"/>
          <w:sz w:val="22"/>
          <w:szCs w:val="22"/>
        </w:rPr>
        <w:t>Ethical practice provides the framework for professional decision-making. Beauchamp, T.L. and Childress, J.F. (2019) identify four key principles: autonomy, beneficence, non-maleficence and justice. These principles are reflected in the Mental Capacity Act and the Equality Act, which protect individual rights, promote equality and ensure fair access to services. Applying ethical principles strengthens trust between professionals and service users while supporting safe, respectful and accountable practice.</w:t>
      </w:r>
    </w:p>
    <w:p w14:paraId="1BBE0CCE" w14:textId="77777777" w:rsidR="00C51075" w:rsidRPr="00AF1943" w:rsidRDefault="00C51075" w:rsidP="00AF1943">
      <w:pPr>
        <w:pStyle w:val="isselectedend"/>
        <w:spacing w:line="360" w:lineRule="auto"/>
        <w:rPr>
          <w:rFonts w:ascii="Arial" w:hAnsi="Arial" w:cs="Arial"/>
          <w:sz w:val="22"/>
          <w:szCs w:val="22"/>
        </w:rPr>
      </w:pPr>
      <w:r w:rsidRPr="00AF1943">
        <w:rPr>
          <w:rFonts w:ascii="Arial" w:hAnsi="Arial" w:cs="Arial"/>
          <w:sz w:val="22"/>
          <w:szCs w:val="22"/>
        </w:rPr>
        <w:t xml:space="preserve">Bronfenbrenner's Ecological Systems Theory further demonstrates that health is influenced by interactions between individuals, families, communities and wider social systems. This highlights the need for </w:t>
      </w:r>
      <w:r w:rsidR="00E6664F" w:rsidRPr="00AF1943">
        <w:rPr>
          <w:rFonts w:ascii="Arial" w:hAnsi="Arial" w:cs="Arial"/>
          <w:sz w:val="22"/>
          <w:szCs w:val="22"/>
        </w:rPr>
        <w:t>coordinated</w:t>
      </w:r>
      <w:r w:rsidRPr="00AF1943">
        <w:rPr>
          <w:rFonts w:ascii="Arial" w:hAnsi="Arial" w:cs="Arial"/>
          <w:sz w:val="22"/>
          <w:szCs w:val="22"/>
        </w:rPr>
        <w:t xml:space="preserve"> person-centred and ethically informed care that considers the broader factors affecting health and wellbeing.</w:t>
      </w:r>
    </w:p>
    <w:p w14:paraId="64FDEB2A" w14:textId="77777777" w:rsidR="00A4041C" w:rsidRDefault="00C51075" w:rsidP="00917451">
      <w:pPr>
        <w:pStyle w:val="NormalWeb"/>
        <w:spacing w:line="360" w:lineRule="auto"/>
        <w:rPr>
          <w:rFonts w:ascii="Arial" w:hAnsi="Arial" w:cs="Arial"/>
          <w:sz w:val="22"/>
          <w:szCs w:val="22"/>
        </w:rPr>
      </w:pPr>
      <w:r w:rsidRPr="00AF1943">
        <w:rPr>
          <w:rFonts w:ascii="Arial" w:hAnsi="Arial" w:cs="Arial"/>
          <w:sz w:val="22"/>
          <w:szCs w:val="22"/>
        </w:rPr>
        <w:t>In conclusion, person-centred care, partnership working and ethical practice are interconnected principles that underpin high-quality health and social care. Despite challenges such as workforce pressures and resource limitations, they remain essential for improving outcomes, protecting individual rights and delivering holistic, evidence-based care.</w:t>
      </w:r>
    </w:p>
    <w:p w14:paraId="7C338A2A" w14:textId="77777777" w:rsidR="0030079E" w:rsidRDefault="003B29DB" w:rsidP="0030079E">
      <w:pPr>
        <w:pStyle w:val="NormalWeb"/>
        <w:spacing w:line="360" w:lineRule="auto"/>
        <w:rPr>
          <w:b/>
          <w:bCs/>
        </w:rPr>
      </w:pPr>
      <w:r w:rsidRPr="00A4041C">
        <w:rPr>
          <w:b/>
          <w:bCs/>
        </w:rPr>
        <w:t>T</w:t>
      </w:r>
      <w:r w:rsidR="00A31770" w:rsidRPr="00A4041C">
        <w:rPr>
          <w:b/>
          <w:bCs/>
        </w:rPr>
        <w:t>ask 2: Practical Application of Health and Social Care Principles in Practice</w:t>
      </w:r>
    </w:p>
    <w:p w14:paraId="60485A47" w14:textId="77777777" w:rsidR="00A31770" w:rsidRPr="0030079E" w:rsidRDefault="00A31770" w:rsidP="0030079E">
      <w:pPr>
        <w:pStyle w:val="NormalWeb"/>
        <w:spacing w:line="360" w:lineRule="auto"/>
        <w:rPr>
          <w:rFonts w:ascii="Arial" w:hAnsi="Arial" w:cs="Arial"/>
          <w:b/>
          <w:bCs/>
          <w:sz w:val="22"/>
          <w:szCs w:val="22"/>
        </w:rPr>
      </w:pPr>
      <w:r w:rsidRPr="00A02352">
        <w:rPr>
          <w:b/>
          <w:bCs/>
        </w:rPr>
        <w:t>Case Study: Joan</w:t>
      </w:r>
    </w:p>
    <w:p w14:paraId="52BC3AB8" w14:textId="77777777" w:rsidR="009E1FF7" w:rsidRPr="00AF1943" w:rsidRDefault="00A31770" w:rsidP="00AF1943">
      <w:pPr>
        <w:spacing w:before="100" w:beforeAutospacing="1" w:after="100" w:afterAutospacing="1" w:line="360" w:lineRule="auto"/>
        <w:rPr>
          <w:rFonts w:ascii="Arial" w:eastAsia="Times New Roman" w:hAnsi="Arial" w:cs="Arial"/>
          <w:kern w:val="0"/>
          <w:sz w:val="22"/>
          <w:szCs w:val="22"/>
          <w:lang w:eastAsia="en-GB"/>
          <w14:ligatures w14:val="none"/>
        </w:rPr>
      </w:pPr>
      <w:r w:rsidRPr="00AF1943">
        <w:rPr>
          <w:rFonts w:ascii="Arial" w:eastAsia="Times New Roman" w:hAnsi="Arial" w:cs="Arial"/>
          <w:kern w:val="0"/>
          <w:sz w:val="22"/>
          <w:szCs w:val="22"/>
          <w:lang w:eastAsia="en-GB"/>
          <w14:ligatures w14:val="none"/>
        </w:rPr>
        <w:t xml:space="preserve">Joan lives with Chronic Obstructive Pulmonary Disease (COPD) and Crohn's disease. Before receiving coordinated support, she had low confidence in managing her health, frequently </w:t>
      </w:r>
      <w:r w:rsidRPr="00AF1943">
        <w:rPr>
          <w:rFonts w:ascii="Arial" w:eastAsia="Times New Roman" w:hAnsi="Arial" w:cs="Arial"/>
          <w:kern w:val="0"/>
          <w:sz w:val="22"/>
          <w:szCs w:val="22"/>
          <w:lang w:eastAsia="en-GB"/>
          <w14:ligatures w14:val="none"/>
        </w:rPr>
        <w:lastRenderedPageBreak/>
        <w:t>missed healthcare appointments and experienced repeated emergency hospital admissions. Healthcare professionals initially focused on treating her COPD without fully exploring the barriers affecting her engagement. By applying the principles of person-centred care, partnership working and ethical practice, professionals identified the underlying causes of Joan's difficulties and developed a coordinated care plan that significantly improved her health and wellbeing.</w:t>
      </w:r>
    </w:p>
    <w:p w14:paraId="1A259863" w14:textId="77777777" w:rsidR="00A31770" w:rsidRPr="00627BB9" w:rsidRDefault="00A31770" w:rsidP="00627BB9">
      <w:pPr>
        <w:pStyle w:val="Heading4"/>
        <w:rPr>
          <w:b/>
          <w:bCs/>
          <w:i w:val="0"/>
          <w:iCs w:val="0"/>
        </w:rPr>
      </w:pPr>
      <w:r w:rsidRPr="00627BB9">
        <w:rPr>
          <w:b/>
          <w:bCs/>
          <w:i w:val="0"/>
          <w:iCs w:val="0"/>
        </w:rPr>
        <w:t>Person-Centred Care</w:t>
      </w:r>
    </w:p>
    <w:p w14:paraId="2F53C4E3" w14:textId="77777777" w:rsidR="00A31770" w:rsidRPr="00AF1943" w:rsidRDefault="00A31770" w:rsidP="00AF1943">
      <w:pPr>
        <w:spacing w:before="100" w:beforeAutospacing="1" w:after="100" w:afterAutospacing="1" w:line="360" w:lineRule="auto"/>
        <w:rPr>
          <w:rFonts w:ascii="Arial" w:eastAsia="Times New Roman" w:hAnsi="Arial" w:cs="Arial"/>
          <w:kern w:val="0"/>
          <w:sz w:val="22"/>
          <w:szCs w:val="22"/>
          <w:lang w:eastAsia="en-GB"/>
          <w14:ligatures w14:val="none"/>
        </w:rPr>
      </w:pPr>
      <w:r w:rsidRPr="00AF1943">
        <w:rPr>
          <w:rFonts w:ascii="Arial" w:eastAsia="Times New Roman" w:hAnsi="Arial" w:cs="Arial"/>
          <w:kern w:val="0"/>
          <w:sz w:val="22"/>
          <w:szCs w:val="22"/>
          <w:lang w:eastAsia="en-GB"/>
          <w14:ligatures w14:val="none"/>
        </w:rPr>
        <w:t>Person-centred care places the individual at the centre of all decisions by recognising their values, preferences and personal circumstances. Rather than focusing solely on Joan's respiratory condition, healthcare professionals sought to understand why she struggled to attend appointments. Using the Patient Activation Measure (PAM), they identified that Joan had low confidence and limited knowledge about managing her long-term conditions. Through open communication, Joan explained that uncontrolled Crohn's disease caused severe bowel symptoms, making it difficult and embarrassing for her to leave home.</w:t>
      </w:r>
    </w:p>
    <w:p w14:paraId="3BB517C6" w14:textId="77777777" w:rsidR="00A31770" w:rsidRPr="00AF1943" w:rsidRDefault="00A31770" w:rsidP="00AF1943">
      <w:pPr>
        <w:spacing w:before="100" w:beforeAutospacing="1" w:after="100" w:afterAutospacing="1" w:line="360" w:lineRule="auto"/>
        <w:rPr>
          <w:rFonts w:ascii="Arial" w:eastAsia="Times New Roman" w:hAnsi="Arial" w:cs="Arial"/>
          <w:kern w:val="0"/>
          <w:sz w:val="22"/>
          <w:szCs w:val="22"/>
          <w:lang w:eastAsia="en-GB"/>
          <w14:ligatures w14:val="none"/>
        </w:rPr>
      </w:pPr>
      <w:r w:rsidRPr="00AF1943">
        <w:rPr>
          <w:rFonts w:ascii="Arial" w:eastAsia="Times New Roman" w:hAnsi="Arial" w:cs="Arial"/>
          <w:kern w:val="0"/>
          <w:sz w:val="22"/>
          <w:szCs w:val="22"/>
          <w:lang w:eastAsia="en-GB"/>
          <w14:ligatures w14:val="none"/>
        </w:rPr>
        <w:t xml:space="preserve">This holistic assessment reflects the principles of person-centred care promoted by The Health Foundation (2016), which emphasises understanding what matters to the individual rather than concentrating only on clinical symptoms. It also aligns with the </w:t>
      </w:r>
      <w:r w:rsidRPr="00EC05D8">
        <w:rPr>
          <w:rFonts w:ascii="Arial" w:eastAsia="Times New Roman" w:hAnsi="Arial" w:cs="Arial"/>
          <w:kern w:val="0"/>
          <w:sz w:val="22"/>
          <w:szCs w:val="22"/>
          <w:lang w:eastAsia="en-GB"/>
          <w14:ligatures w14:val="none"/>
        </w:rPr>
        <w:t>Care Act,</w:t>
      </w:r>
      <w:r w:rsidRPr="00AF1943">
        <w:rPr>
          <w:rFonts w:ascii="Arial" w:eastAsia="Times New Roman" w:hAnsi="Arial" w:cs="Arial"/>
          <w:kern w:val="0"/>
          <w:sz w:val="22"/>
          <w:szCs w:val="22"/>
          <w:lang w:eastAsia="en-GB"/>
          <w14:ligatures w14:val="none"/>
        </w:rPr>
        <w:t xml:space="preserve"> </w:t>
      </w:r>
      <w:r w:rsidR="004A6261">
        <w:rPr>
          <w:rFonts w:ascii="Arial" w:eastAsia="Times New Roman" w:hAnsi="Arial" w:cs="Arial"/>
          <w:kern w:val="0"/>
          <w:sz w:val="22"/>
          <w:szCs w:val="22"/>
          <w:lang w:eastAsia="en-GB"/>
          <w14:ligatures w14:val="none"/>
        </w:rPr>
        <w:t>(2014</w:t>
      </w:r>
      <w:r w:rsidR="001D2443">
        <w:rPr>
          <w:rFonts w:ascii="Arial" w:eastAsia="Times New Roman" w:hAnsi="Arial" w:cs="Arial"/>
          <w:kern w:val="0"/>
          <w:sz w:val="22"/>
          <w:szCs w:val="22"/>
          <w:lang w:eastAsia="en-GB"/>
          <w14:ligatures w14:val="none"/>
        </w:rPr>
        <w:t xml:space="preserve">) </w:t>
      </w:r>
      <w:r w:rsidRPr="00AF1943">
        <w:rPr>
          <w:rFonts w:ascii="Arial" w:eastAsia="Times New Roman" w:hAnsi="Arial" w:cs="Arial"/>
          <w:kern w:val="0"/>
          <w:sz w:val="22"/>
          <w:szCs w:val="22"/>
          <w:lang w:eastAsia="en-GB"/>
          <w14:ligatures w14:val="none"/>
        </w:rPr>
        <w:t>which requires professionals to promote wellbeing by considering physical, emotional and social needs.</w:t>
      </w:r>
    </w:p>
    <w:p w14:paraId="2D5DE292" w14:textId="77777777" w:rsidR="00A31770" w:rsidRPr="00AF1943" w:rsidRDefault="00A31770" w:rsidP="00AF1943">
      <w:pPr>
        <w:spacing w:before="100" w:beforeAutospacing="1" w:after="100" w:afterAutospacing="1" w:line="360" w:lineRule="auto"/>
        <w:rPr>
          <w:rFonts w:ascii="Arial" w:eastAsia="Times New Roman" w:hAnsi="Arial" w:cs="Arial"/>
          <w:kern w:val="0"/>
          <w:sz w:val="22"/>
          <w:szCs w:val="22"/>
          <w:lang w:eastAsia="en-GB"/>
          <w14:ligatures w14:val="none"/>
        </w:rPr>
      </w:pPr>
      <w:r w:rsidRPr="00AF1943">
        <w:rPr>
          <w:rFonts w:ascii="Arial" w:eastAsia="Times New Roman" w:hAnsi="Arial" w:cs="Arial"/>
          <w:kern w:val="0"/>
          <w:sz w:val="22"/>
          <w:szCs w:val="22"/>
          <w:lang w:eastAsia="en-GB"/>
          <w14:ligatures w14:val="none"/>
        </w:rPr>
        <w:t>Maslow</w:t>
      </w:r>
      <w:r w:rsidR="00305565">
        <w:rPr>
          <w:rFonts w:ascii="Arial" w:eastAsia="Times New Roman" w:hAnsi="Arial" w:cs="Arial"/>
          <w:kern w:val="0"/>
          <w:sz w:val="22"/>
          <w:szCs w:val="22"/>
          <w:lang w:eastAsia="en-GB"/>
          <w14:ligatures w14:val="none"/>
        </w:rPr>
        <w:t>’s</w:t>
      </w:r>
      <w:r w:rsidRPr="00AF1943">
        <w:rPr>
          <w:rFonts w:ascii="Arial" w:eastAsia="Times New Roman" w:hAnsi="Arial" w:cs="Arial"/>
          <w:kern w:val="0"/>
          <w:sz w:val="22"/>
          <w:szCs w:val="22"/>
          <w:lang w:eastAsia="en-GB"/>
          <w14:ligatures w14:val="none"/>
        </w:rPr>
        <w:t>, A.H</w:t>
      </w:r>
      <w:r w:rsidR="00305565">
        <w:rPr>
          <w:rFonts w:ascii="Arial" w:eastAsia="Times New Roman" w:hAnsi="Arial" w:cs="Arial"/>
          <w:kern w:val="0"/>
          <w:sz w:val="22"/>
          <w:szCs w:val="22"/>
          <w:lang w:eastAsia="en-GB"/>
          <w14:ligatures w14:val="none"/>
        </w:rPr>
        <w:t xml:space="preserve"> </w:t>
      </w:r>
      <w:r w:rsidRPr="00AF1943">
        <w:rPr>
          <w:rFonts w:ascii="Arial" w:eastAsia="Times New Roman" w:hAnsi="Arial" w:cs="Arial"/>
          <w:kern w:val="0"/>
          <w:sz w:val="22"/>
          <w:szCs w:val="22"/>
          <w:lang w:eastAsia="en-GB"/>
          <w14:ligatures w14:val="none"/>
        </w:rPr>
        <w:t>Hierarchy of Needs</w:t>
      </w:r>
      <w:r w:rsidR="00742CFC">
        <w:rPr>
          <w:rFonts w:ascii="Arial" w:eastAsia="Times New Roman" w:hAnsi="Arial" w:cs="Arial"/>
          <w:kern w:val="0"/>
          <w:sz w:val="22"/>
          <w:szCs w:val="22"/>
          <w:lang w:eastAsia="en-GB"/>
          <w14:ligatures w14:val="none"/>
        </w:rPr>
        <w:t>(</w:t>
      </w:r>
      <w:r w:rsidR="00E31F48">
        <w:rPr>
          <w:rFonts w:ascii="Arial" w:eastAsia="Times New Roman" w:hAnsi="Arial" w:cs="Arial"/>
          <w:kern w:val="0"/>
          <w:sz w:val="22"/>
          <w:szCs w:val="22"/>
          <w:lang w:eastAsia="en-GB"/>
          <w14:ligatures w14:val="none"/>
        </w:rPr>
        <w:t>1943</w:t>
      </w:r>
      <w:r w:rsidR="00742CFC">
        <w:rPr>
          <w:rFonts w:ascii="Arial" w:eastAsia="Times New Roman" w:hAnsi="Arial" w:cs="Arial"/>
          <w:kern w:val="0"/>
          <w:sz w:val="22"/>
          <w:szCs w:val="22"/>
          <w:lang w:eastAsia="en-GB"/>
          <w14:ligatures w14:val="none"/>
        </w:rPr>
        <w:t>)</w:t>
      </w:r>
      <w:r w:rsidRPr="00AF1943">
        <w:rPr>
          <w:rFonts w:ascii="Arial" w:eastAsia="Times New Roman" w:hAnsi="Arial" w:cs="Arial"/>
          <w:kern w:val="0"/>
          <w:sz w:val="22"/>
          <w:szCs w:val="22"/>
          <w:lang w:eastAsia="en-GB"/>
          <w14:ligatures w14:val="none"/>
        </w:rPr>
        <w:t xml:space="preserve"> further explains Joan's situation. Until her basic physiological needs and physical comfort were addressed, she lacked the confidence to engage in pulmonary rehabilitation or effectively manage her COPD. By recognising these priorities, professionals developed a care plan that reflected Joan's personal goals and encouraged her active involvement in decision-making.</w:t>
      </w:r>
    </w:p>
    <w:p w14:paraId="05C9B423" w14:textId="77777777" w:rsidR="00A31770" w:rsidRPr="00AF1943" w:rsidRDefault="00A31770" w:rsidP="00AF1943">
      <w:pPr>
        <w:spacing w:before="100" w:beforeAutospacing="1" w:after="100" w:afterAutospacing="1" w:line="360" w:lineRule="auto"/>
        <w:rPr>
          <w:rFonts w:ascii="Arial" w:eastAsia="Times New Roman" w:hAnsi="Arial" w:cs="Arial"/>
          <w:kern w:val="0"/>
          <w:sz w:val="22"/>
          <w:szCs w:val="22"/>
          <w:lang w:eastAsia="en-GB"/>
          <w14:ligatures w14:val="none"/>
        </w:rPr>
      </w:pPr>
      <w:r w:rsidRPr="00AF1943">
        <w:rPr>
          <w:rFonts w:ascii="Arial" w:eastAsia="Times New Roman" w:hAnsi="Arial" w:cs="Arial"/>
          <w:kern w:val="0"/>
          <w:sz w:val="22"/>
          <w:szCs w:val="22"/>
          <w:lang w:eastAsia="en-GB"/>
          <w14:ligatures w14:val="none"/>
        </w:rPr>
        <w:t>As a result, Joan became more confident in managing her health, her Patient Activation Measure score improved significantly, and she became more engaged with healthcare services. This demonstrates that person-centred care not only improves clinical outcomes but also empowers individuals to take greater responsibility for their own wellbeing.</w:t>
      </w:r>
    </w:p>
    <w:p w14:paraId="261065ED" w14:textId="77777777" w:rsidR="00A31770" w:rsidRPr="00A02352" w:rsidRDefault="00A31770" w:rsidP="00627BB9">
      <w:pPr>
        <w:pStyle w:val="Heading5"/>
        <w:rPr>
          <w:b/>
          <w:bCs/>
        </w:rPr>
      </w:pPr>
      <w:r w:rsidRPr="00A02352">
        <w:rPr>
          <w:b/>
          <w:bCs/>
        </w:rPr>
        <w:lastRenderedPageBreak/>
        <w:t>Partnership Working</w:t>
      </w:r>
    </w:p>
    <w:p w14:paraId="5E230C50" w14:textId="77777777" w:rsidR="00A31770" w:rsidRPr="00AF1943" w:rsidRDefault="00A31770" w:rsidP="00AF1943">
      <w:pPr>
        <w:spacing w:before="100" w:beforeAutospacing="1" w:after="100" w:afterAutospacing="1" w:line="360" w:lineRule="auto"/>
        <w:rPr>
          <w:rFonts w:ascii="Arial" w:eastAsia="Times New Roman" w:hAnsi="Arial" w:cs="Arial"/>
          <w:kern w:val="0"/>
          <w:sz w:val="22"/>
          <w:szCs w:val="22"/>
          <w:lang w:eastAsia="en-GB"/>
          <w14:ligatures w14:val="none"/>
        </w:rPr>
      </w:pPr>
      <w:r w:rsidRPr="00AF1943">
        <w:rPr>
          <w:rFonts w:ascii="Arial" w:eastAsia="Times New Roman" w:hAnsi="Arial" w:cs="Arial"/>
          <w:kern w:val="0"/>
          <w:sz w:val="22"/>
          <w:szCs w:val="22"/>
          <w:lang w:eastAsia="en-GB"/>
          <w14:ligatures w14:val="none"/>
        </w:rPr>
        <w:t>Joan's case also demonstrates the importance of partnership working in delivering coordinated and effective care. Initially, her care was fragmented, with different professionals focusing on individual conditions rather than considering her overall health. This lack of coordination contributed to poor engagement and avoidable hospital admissions.</w:t>
      </w:r>
    </w:p>
    <w:p w14:paraId="019C4364" w14:textId="77777777" w:rsidR="00A31770" w:rsidRPr="00AF1943" w:rsidRDefault="00A31770" w:rsidP="00AF1943">
      <w:pPr>
        <w:pStyle w:val="isselectedend"/>
        <w:spacing w:line="360" w:lineRule="auto"/>
        <w:rPr>
          <w:rFonts w:ascii="Arial" w:hAnsi="Arial" w:cs="Arial"/>
          <w:sz w:val="22"/>
          <w:szCs w:val="22"/>
        </w:rPr>
      </w:pPr>
      <w:r w:rsidRPr="00AF1943">
        <w:rPr>
          <w:rFonts w:ascii="Arial" w:hAnsi="Arial" w:cs="Arial"/>
          <w:sz w:val="22"/>
          <w:szCs w:val="22"/>
        </w:rPr>
        <w:t>To address these issues, Joan's GP, physiotherapist, specialist nurses and community healthcare professionals worked collaboratively to review her treatment and develop a shared care plan. Joan remained actively involved throughout the process, ensuring that decisions reflected her needs and preferences. This multidisciplinary approach is consistent with the Health and Care Act, which promotes Integrated Care Systems (ICSs) to improve communication and collaboration across health and social care services.</w:t>
      </w:r>
    </w:p>
    <w:p w14:paraId="62D1FD23" w14:textId="77777777" w:rsidR="00A31770" w:rsidRPr="00AF1943" w:rsidRDefault="00A31770" w:rsidP="00AF1943">
      <w:pPr>
        <w:spacing w:before="100" w:beforeAutospacing="1" w:after="100" w:afterAutospacing="1" w:line="360" w:lineRule="auto"/>
        <w:rPr>
          <w:rFonts w:ascii="Arial" w:eastAsia="Times New Roman" w:hAnsi="Arial" w:cs="Arial"/>
          <w:kern w:val="0"/>
          <w:sz w:val="22"/>
          <w:szCs w:val="22"/>
          <w:lang w:eastAsia="en-GB"/>
          <w14:ligatures w14:val="none"/>
        </w:rPr>
      </w:pPr>
      <w:r w:rsidRPr="00AF1943">
        <w:rPr>
          <w:rFonts w:ascii="Arial" w:eastAsia="Times New Roman" w:hAnsi="Arial" w:cs="Arial"/>
          <w:kern w:val="0"/>
          <w:sz w:val="22"/>
          <w:szCs w:val="22"/>
          <w:lang w:eastAsia="en-GB"/>
          <w14:ligatures w14:val="none"/>
        </w:rPr>
        <w:t>Effective partnership working enabled professionals to share relevant information, avoid duplication of services and provide consistent support. The outcome was a significant improvement in Joan's attendance at appointments, greater confidence in self-managing her conditions and fewer emergency hospital admissions. These improvements also reduced pressure on NHS services by preventing avoidable use of emergency care.</w:t>
      </w:r>
    </w:p>
    <w:p w14:paraId="2CE90F32" w14:textId="77777777" w:rsidR="00A31770" w:rsidRPr="00AF1943" w:rsidRDefault="00A31770" w:rsidP="00AF1943">
      <w:pPr>
        <w:spacing w:before="100" w:beforeAutospacing="1" w:after="100" w:afterAutospacing="1" w:line="360" w:lineRule="auto"/>
        <w:rPr>
          <w:rFonts w:ascii="Arial" w:eastAsia="Times New Roman" w:hAnsi="Arial" w:cs="Arial"/>
          <w:kern w:val="0"/>
          <w:sz w:val="22"/>
          <w:szCs w:val="22"/>
          <w:lang w:eastAsia="en-GB"/>
          <w14:ligatures w14:val="none"/>
        </w:rPr>
      </w:pPr>
      <w:r w:rsidRPr="00AF1943">
        <w:rPr>
          <w:rFonts w:ascii="Arial" w:eastAsia="Times New Roman" w:hAnsi="Arial" w:cs="Arial"/>
          <w:kern w:val="0"/>
          <w:sz w:val="22"/>
          <w:szCs w:val="22"/>
          <w:lang w:eastAsia="en-GB"/>
          <w14:ligatures w14:val="none"/>
        </w:rPr>
        <w:t>Although partnership working offers significant benefits, it can be affected by communication failures, differing organisational priorities and delays in information sharing. In Joan's case, these barriers were overcome through regular multidisciplinary reviews, clear communication and shared responsibility for delivering coordinated care.</w:t>
      </w:r>
    </w:p>
    <w:p w14:paraId="03F8AA30" w14:textId="77777777" w:rsidR="00A31770" w:rsidRPr="00AF1943" w:rsidRDefault="00A31770" w:rsidP="00AF1943">
      <w:pPr>
        <w:pStyle w:val="Heading6"/>
        <w:spacing w:line="360" w:lineRule="auto"/>
        <w:rPr>
          <w:rFonts w:ascii="Arial" w:eastAsia="Times New Roman" w:hAnsi="Arial" w:cs="Arial"/>
          <w:b/>
          <w:bCs/>
          <w:i w:val="0"/>
          <w:iCs w:val="0"/>
          <w:sz w:val="22"/>
          <w:szCs w:val="22"/>
          <w:lang w:eastAsia="en-GB"/>
        </w:rPr>
      </w:pPr>
      <w:r w:rsidRPr="00AF1943">
        <w:rPr>
          <w:rFonts w:ascii="Arial" w:eastAsia="Times New Roman" w:hAnsi="Arial" w:cs="Arial"/>
          <w:b/>
          <w:bCs/>
          <w:i w:val="0"/>
          <w:iCs w:val="0"/>
          <w:sz w:val="22"/>
          <w:szCs w:val="22"/>
          <w:lang w:eastAsia="en-GB"/>
        </w:rPr>
        <w:t>Ethical Practice</w:t>
      </w:r>
    </w:p>
    <w:p w14:paraId="75A5AFAD" w14:textId="77777777" w:rsidR="00A31770" w:rsidRPr="00AF1943" w:rsidRDefault="00A31770" w:rsidP="00AF1943">
      <w:pPr>
        <w:spacing w:before="100" w:beforeAutospacing="1" w:after="100" w:afterAutospacing="1" w:line="360" w:lineRule="auto"/>
        <w:rPr>
          <w:rFonts w:ascii="Arial" w:eastAsia="Times New Roman" w:hAnsi="Arial" w:cs="Arial"/>
          <w:kern w:val="0"/>
          <w:sz w:val="22"/>
          <w:szCs w:val="22"/>
          <w:lang w:eastAsia="en-GB"/>
          <w14:ligatures w14:val="none"/>
        </w:rPr>
      </w:pPr>
      <w:r w:rsidRPr="00AF1943">
        <w:rPr>
          <w:rFonts w:ascii="Arial" w:eastAsia="Times New Roman" w:hAnsi="Arial" w:cs="Arial"/>
          <w:kern w:val="0"/>
          <w:sz w:val="22"/>
          <w:szCs w:val="22"/>
          <w:lang w:eastAsia="en-GB"/>
          <w14:ligatures w14:val="none"/>
        </w:rPr>
        <w:t>Ethical practice underpinned every stage of Joan's care. Rather than labelling her as non-compliant because of missed appointments, healthcare professionals explored the reasons behind her behaviour and treated her with dignity and respect. This approach strengthened trust and encouraged Joan to participate more actively in decisions about her care.</w:t>
      </w:r>
    </w:p>
    <w:p w14:paraId="7051818C" w14:textId="77777777" w:rsidR="00A31770" w:rsidRPr="00AF1943" w:rsidRDefault="00A31770" w:rsidP="00AF1943">
      <w:pPr>
        <w:spacing w:before="100" w:beforeAutospacing="1" w:after="100" w:afterAutospacing="1" w:line="360" w:lineRule="auto"/>
        <w:rPr>
          <w:rFonts w:ascii="Arial" w:eastAsia="Times New Roman" w:hAnsi="Arial" w:cs="Arial"/>
          <w:kern w:val="0"/>
          <w:sz w:val="22"/>
          <w:szCs w:val="22"/>
          <w:lang w:eastAsia="en-GB"/>
          <w14:ligatures w14:val="none"/>
        </w:rPr>
      </w:pPr>
      <w:r w:rsidRPr="00AF1943">
        <w:rPr>
          <w:rFonts w:ascii="Arial" w:eastAsia="Times New Roman" w:hAnsi="Arial" w:cs="Arial"/>
          <w:kern w:val="0"/>
          <w:sz w:val="22"/>
          <w:szCs w:val="22"/>
          <w:lang w:eastAsia="en-GB"/>
          <w14:ligatures w14:val="none"/>
        </w:rPr>
        <w:t xml:space="preserve">The principles of autonomy, beneficence, non-maleficence and justice described by Beauchamp, T.L. and Childress, J.F. (2019) were evident throughout Joan's care. Her autonomy was respected by involving her in treatment decisions, while beneficence was demonstrated through interventions designed to improve her overall wellbeing. Non-maleficence </w:t>
      </w:r>
      <w:r w:rsidRPr="00AF1943">
        <w:rPr>
          <w:rFonts w:ascii="Arial" w:eastAsia="Times New Roman" w:hAnsi="Arial" w:cs="Arial"/>
          <w:kern w:val="0"/>
          <w:sz w:val="22"/>
          <w:szCs w:val="22"/>
          <w:lang w:eastAsia="en-GB"/>
          <w14:ligatures w14:val="none"/>
        </w:rPr>
        <w:lastRenderedPageBreak/>
        <w:t>required professionals to avoid making assumptions that could have harmed the therapeutic relationship, and justice ensured that Joan had equitable access to services for both her COPD and Crohn's disease.</w:t>
      </w:r>
    </w:p>
    <w:p w14:paraId="01E3C1E3" w14:textId="77777777" w:rsidR="00A31770" w:rsidRPr="00AF1943" w:rsidRDefault="00A31770" w:rsidP="00AF1943">
      <w:pPr>
        <w:spacing w:before="100" w:beforeAutospacing="1" w:after="100" w:afterAutospacing="1" w:line="360" w:lineRule="auto"/>
        <w:rPr>
          <w:rFonts w:ascii="Arial" w:eastAsia="Times New Roman" w:hAnsi="Arial" w:cs="Arial"/>
          <w:kern w:val="0"/>
          <w:sz w:val="22"/>
          <w:szCs w:val="22"/>
          <w:lang w:eastAsia="en-GB"/>
          <w14:ligatures w14:val="none"/>
        </w:rPr>
      </w:pPr>
      <w:r w:rsidRPr="00AF1943">
        <w:rPr>
          <w:rFonts w:ascii="Arial" w:eastAsia="Times New Roman" w:hAnsi="Arial" w:cs="Arial"/>
          <w:kern w:val="0"/>
          <w:sz w:val="22"/>
          <w:szCs w:val="22"/>
          <w:lang w:eastAsia="en-GB"/>
          <w14:ligatures w14:val="none"/>
        </w:rPr>
        <w:t>This approach also reflects the values of the NHS England 6Cs and the Nursing and Midwifery Council Code, both of which emphasise compassion, respect, effective communication and professional accountability. By applying these standards, professionals established a trusting relationship that encouraged Joan to engage with treatment and improved her overall quality of life.</w:t>
      </w:r>
    </w:p>
    <w:p w14:paraId="1991D5D8" w14:textId="77777777" w:rsidR="009E1FF7" w:rsidRPr="00A02352" w:rsidRDefault="00A31770" w:rsidP="00AF1943">
      <w:pPr>
        <w:pStyle w:val="Heading7"/>
        <w:spacing w:line="360" w:lineRule="auto"/>
        <w:rPr>
          <w:rFonts w:ascii="Arial" w:eastAsia="Times New Roman" w:hAnsi="Arial" w:cs="Arial"/>
          <w:b/>
          <w:bCs/>
          <w:sz w:val="22"/>
          <w:szCs w:val="22"/>
          <w:lang w:eastAsia="en-GB"/>
        </w:rPr>
      </w:pPr>
      <w:r w:rsidRPr="00A02352">
        <w:rPr>
          <w:rFonts w:ascii="Arial" w:eastAsia="Times New Roman" w:hAnsi="Arial" w:cs="Arial"/>
          <w:b/>
          <w:bCs/>
          <w:sz w:val="22"/>
          <w:szCs w:val="22"/>
          <w:lang w:eastAsia="en-GB"/>
        </w:rPr>
        <w:t>Overall Evaluation</w:t>
      </w:r>
    </w:p>
    <w:p w14:paraId="0AC571AD" w14:textId="77777777" w:rsidR="00A31770" w:rsidRPr="00AF1943" w:rsidRDefault="00A31770" w:rsidP="00AF1943">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AF1943">
        <w:rPr>
          <w:rFonts w:ascii="Arial" w:eastAsia="Times New Roman" w:hAnsi="Arial" w:cs="Arial"/>
          <w:kern w:val="0"/>
          <w:sz w:val="22"/>
          <w:szCs w:val="22"/>
          <w:lang w:eastAsia="en-GB"/>
          <w14:ligatures w14:val="none"/>
        </w:rPr>
        <w:t>Joan's experience demonstrates that person-centred care, partnership working and ethical practice are interdependent principles that collectively improve the quality of health and social care. Person-centred care enabled professionals to identify the barriers affecting Joan's engagement, partnership working ensured coordinated support across multiple services, and ethical practice promoted trust, dignity and shared decision-making throughout her care.</w:t>
      </w:r>
    </w:p>
    <w:p w14:paraId="53A6B8C9" w14:textId="77777777" w:rsidR="00A31770" w:rsidRPr="00AF1943" w:rsidRDefault="00A31770" w:rsidP="00AF1943">
      <w:pPr>
        <w:spacing w:before="100" w:beforeAutospacing="1" w:after="100" w:afterAutospacing="1" w:line="360" w:lineRule="auto"/>
        <w:rPr>
          <w:rFonts w:ascii="Arial" w:eastAsia="Times New Roman" w:hAnsi="Arial" w:cs="Arial"/>
          <w:kern w:val="0"/>
          <w:sz w:val="22"/>
          <w:szCs w:val="22"/>
          <w:lang w:eastAsia="en-GB"/>
          <w14:ligatures w14:val="none"/>
        </w:rPr>
      </w:pPr>
      <w:r w:rsidRPr="00AF1943">
        <w:rPr>
          <w:rFonts w:ascii="Arial" w:eastAsia="Times New Roman" w:hAnsi="Arial" w:cs="Arial"/>
          <w:kern w:val="0"/>
          <w:sz w:val="22"/>
          <w:szCs w:val="22"/>
          <w:lang w:eastAsia="en-GB"/>
          <w14:ligatures w14:val="none"/>
        </w:rPr>
        <w:t>The application of these principles resulted in improved self-management, better attendance at healthcare appointments, fewer emergency hospital admissions and an enhanced quality of life. Joan's case also illustrates how legislation, professional guidance and evidence-based practice support healthcare professionals in delivering holistic, compassionate and effective care. Ultimately, investing in coordinated, person-centred and ethical care benefits both individuals and the wider health and social care system by improving outcomes while making more efficient use of available resources.</w:t>
      </w:r>
    </w:p>
    <w:p w14:paraId="3E0BE70A" w14:textId="77777777" w:rsidR="00213087" w:rsidRPr="00A02352" w:rsidRDefault="00213087" w:rsidP="00AF1943">
      <w:pPr>
        <w:pStyle w:val="Heading8"/>
        <w:spacing w:line="360" w:lineRule="auto"/>
        <w:rPr>
          <w:rFonts w:ascii="Arial" w:eastAsia="Times New Roman" w:hAnsi="Arial" w:cs="Arial"/>
          <w:b/>
          <w:bCs/>
          <w:i w:val="0"/>
          <w:iCs w:val="0"/>
          <w:sz w:val="22"/>
          <w:szCs w:val="22"/>
          <w:lang w:eastAsia="en-GB"/>
        </w:rPr>
      </w:pPr>
      <w:r w:rsidRPr="00A02352">
        <w:rPr>
          <w:rFonts w:ascii="Arial" w:eastAsia="Times New Roman" w:hAnsi="Arial" w:cs="Arial"/>
          <w:b/>
          <w:bCs/>
          <w:i w:val="0"/>
          <w:iCs w:val="0"/>
          <w:sz w:val="22"/>
          <w:szCs w:val="22"/>
          <w:lang w:eastAsia="en-GB"/>
        </w:rPr>
        <w:t>Task 3: Self-Reflection as a Health and Social Care Professional (Gibbs' Reflective Cycle)</w:t>
      </w:r>
    </w:p>
    <w:p w14:paraId="69AB3350" w14:textId="77777777" w:rsidR="00213087" w:rsidRPr="00A02352" w:rsidRDefault="00213087" w:rsidP="00AF1943">
      <w:pPr>
        <w:pStyle w:val="Heading8"/>
        <w:spacing w:line="360" w:lineRule="auto"/>
        <w:rPr>
          <w:rFonts w:ascii="Arial" w:eastAsia="Times New Roman" w:hAnsi="Arial" w:cs="Arial"/>
          <w:b/>
          <w:bCs/>
          <w:i w:val="0"/>
          <w:iCs w:val="0"/>
          <w:sz w:val="22"/>
          <w:szCs w:val="22"/>
          <w:lang w:eastAsia="en-GB"/>
        </w:rPr>
      </w:pPr>
      <w:r w:rsidRPr="00A02352">
        <w:rPr>
          <w:rFonts w:ascii="Arial" w:eastAsia="Times New Roman" w:hAnsi="Arial" w:cs="Arial"/>
          <w:b/>
          <w:bCs/>
          <w:i w:val="0"/>
          <w:iCs w:val="0"/>
          <w:sz w:val="22"/>
          <w:szCs w:val="22"/>
          <w:lang w:eastAsia="en-GB"/>
        </w:rPr>
        <w:t>Description</w:t>
      </w:r>
    </w:p>
    <w:p w14:paraId="67DC653E" w14:textId="77777777" w:rsidR="00213087" w:rsidRPr="00AF1943" w:rsidRDefault="00213087" w:rsidP="00AF1943">
      <w:pPr>
        <w:spacing w:before="100" w:beforeAutospacing="1" w:after="100" w:afterAutospacing="1" w:line="360" w:lineRule="auto"/>
        <w:rPr>
          <w:rFonts w:ascii="Arial" w:eastAsia="Times New Roman" w:hAnsi="Arial" w:cs="Arial"/>
          <w:kern w:val="0"/>
          <w:sz w:val="22"/>
          <w:szCs w:val="22"/>
          <w:lang w:eastAsia="en-GB"/>
          <w14:ligatures w14:val="none"/>
        </w:rPr>
      </w:pPr>
      <w:r w:rsidRPr="00AF1943">
        <w:rPr>
          <w:rFonts w:ascii="Arial" w:eastAsia="Times New Roman" w:hAnsi="Arial" w:cs="Arial"/>
          <w:kern w:val="0"/>
          <w:sz w:val="22"/>
          <w:szCs w:val="22"/>
          <w:lang w:eastAsia="en-GB"/>
          <w14:ligatures w14:val="none"/>
        </w:rPr>
        <w:t xml:space="preserve">As a support worker in a residential care home for adults living with mental illness, I support service users with daily living activities, emotional wellbeing, medication administration and recovery goals. A significant experience involved supporting a service user with schizophrenia who became withdrawn, refused medication and isolated himself from other residents. Instead of encouraging immediate compliance, I took time to explore his concerns through open and respectful communication. He explained that the medication caused excessive tiredness, preventing him from participating in activities he enjoyed. After documenting my observations, I </w:t>
      </w:r>
      <w:r w:rsidRPr="00AF1943">
        <w:rPr>
          <w:rFonts w:ascii="Arial" w:eastAsia="Times New Roman" w:hAnsi="Arial" w:cs="Arial"/>
          <w:kern w:val="0"/>
          <w:sz w:val="22"/>
          <w:szCs w:val="22"/>
          <w:lang w:eastAsia="en-GB"/>
          <w14:ligatures w14:val="none"/>
        </w:rPr>
        <w:lastRenderedPageBreak/>
        <w:t xml:space="preserve">reported my concerns to my manager and the Community Mental Health Nurse. A multidisciplinary medication review was arranged, resulting in changes to his treatment that </w:t>
      </w:r>
      <w:r w:rsidR="001E2535">
        <w:rPr>
          <w:rFonts w:ascii="Arial" w:eastAsia="Times New Roman" w:hAnsi="Arial" w:cs="Arial"/>
          <w:kern w:val="0"/>
          <w:sz w:val="22"/>
          <w:szCs w:val="22"/>
          <w:lang w:eastAsia="en-GB"/>
          <w14:ligatures w14:val="none"/>
        </w:rPr>
        <w:t>equally</w:t>
      </w:r>
      <w:r w:rsidR="0067697F">
        <w:rPr>
          <w:rFonts w:ascii="Arial" w:eastAsia="Times New Roman" w:hAnsi="Arial" w:cs="Arial"/>
          <w:kern w:val="0"/>
          <w:sz w:val="22"/>
          <w:szCs w:val="22"/>
          <w:lang w:eastAsia="en-GB"/>
          <w14:ligatures w14:val="none"/>
        </w:rPr>
        <w:t xml:space="preserve"> </w:t>
      </w:r>
      <w:r w:rsidRPr="00AF1943">
        <w:rPr>
          <w:rFonts w:ascii="Arial" w:eastAsia="Times New Roman" w:hAnsi="Arial" w:cs="Arial"/>
          <w:kern w:val="0"/>
          <w:sz w:val="22"/>
          <w:szCs w:val="22"/>
          <w:lang w:eastAsia="en-GB"/>
          <w14:ligatures w14:val="none"/>
        </w:rPr>
        <w:t>improved both his engagement and overall wellbeing.</w:t>
      </w:r>
    </w:p>
    <w:p w14:paraId="0D24EBEB" w14:textId="77777777" w:rsidR="00213087" w:rsidRPr="00A02352" w:rsidRDefault="00213087" w:rsidP="00AF1943">
      <w:pPr>
        <w:pStyle w:val="Heading8"/>
        <w:spacing w:line="360" w:lineRule="auto"/>
        <w:rPr>
          <w:rFonts w:ascii="Arial" w:eastAsia="Times New Roman" w:hAnsi="Arial" w:cs="Arial"/>
          <w:b/>
          <w:bCs/>
          <w:i w:val="0"/>
          <w:iCs w:val="0"/>
          <w:sz w:val="22"/>
          <w:szCs w:val="22"/>
          <w:lang w:eastAsia="en-GB"/>
        </w:rPr>
      </w:pPr>
      <w:r w:rsidRPr="00A02352">
        <w:rPr>
          <w:rFonts w:ascii="Arial" w:eastAsia="Times New Roman" w:hAnsi="Arial" w:cs="Arial"/>
          <w:b/>
          <w:bCs/>
          <w:i w:val="0"/>
          <w:iCs w:val="0"/>
          <w:sz w:val="22"/>
          <w:szCs w:val="22"/>
          <w:lang w:eastAsia="en-GB"/>
        </w:rPr>
        <w:t>Feelings</w:t>
      </w:r>
    </w:p>
    <w:p w14:paraId="5C7B5B87" w14:textId="77777777" w:rsidR="00213087" w:rsidRPr="00AF1943" w:rsidRDefault="00213087" w:rsidP="00AF1943">
      <w:pPr>
        <w:spacing w:before="100" w:beforeAutospacing="1" w:after="100" w:afterAutospacing="1" w:line="360" w:lineRule="auto"/>
        <w:rPr>
          <w:rFonts w:ascii="Arial" w:eastAsia="Times New Roman" w:hAnsi="Arial" w:cs="Arial"/>
          <w:kern w:val="0"/>
          <w:sz w:val="22"/>
          <w:szCs w:val="22"/>
          <w:lang w:eastAsia="en-GB"/>
          <w14:ligatures w14:val="none"/>
        </w:rPr>
      </w:pPr>
      <w:r w:rsidRPr="00AF1943">
        <w:rPr>
          <w:rFonts w:ascii="Arial" w:eastAsia="Times New Roman" w:hAnsi="Arial" w:cs="Arial"/>
          <w:kern w:val="0"/>
          <w:sz w:val="22"/>
          <w:szCs w:val="22"/>
          <w:lang w:eastAsia="en-GB"/>
          <w14:ligatures w14:val="none"/>
        </w:rPr>
        <w:t>Initially, I felt concerned because I understood that refusing medication could increase the risk of relapse. However, I also recognised that pressuring the service user to take medication could damage the trusting relationship we had developed. I therefore remained calm, respected his right to express his concerns and sought guidance from senior colleagues. This experience reinforced the importance of balancing professional responsibility with respect for individual choice.</w:t>
      </w:r>
    </w:p>
    <w:p w14:paraId="03733CFD" w14:textId="77777777" w:rsidR="00213087" w:rsidRPr="00A02352" w:rsidRDefault="00213087" w:rsidP="00AF1943">
      <w:pPr>
        <w:pStyle w:val="Heading9"/>
        <w:spacing w:line="360" w:lineRule="auto"/>
        <w:rPr>
          <w:rFonts w:ascii="Arial" w:eastAsia="Times New Roman" w:hAnsi="Arial" w:cs="Arial"/>
          <w:b/>
          <w:bCs/>
          <w:sz w:val="22"/>
          <w:szCs w:val="22"/>
          <w:lang w:eastAsia="en-GB"/>
        </w:rPr>
      </w:pPr>
      <w:r w:rsidRPr="00A02352">
        <w:rPr>
          <w:rFonts w:ascii="Arial" w:eastAsia="Times New Roman" w:hAnsi="Arial" w:cs="Arial"/>
          <w:b/>
          <w:bCs/>
          <w:sz w:val="22"/>
          <w:szCs w:val="22"/>
          <w:lang w:eastAsia="en-GB"/>
        </w:rPr>
        <w:t>Evaluation</w:t>
      </w:r>
    </w:p>
    <w:p w14:paraId="76F75B72" w14:textId="77777777" w:rsidR="00213087" w:rsidRPr="00AF1943" w:rsidRDefault="00213087" w:rsidP="00AF1943">
      <w:pPr>
        <w:spacing w:before="100" w:beforeAutospacing="1" w:after="100" w:afterAutospacing="1" w:line="360" w:lineRule="auto"/>
        <w:rPr>
          <w:rFonts w:ascii="Arial" w:eastAsia="Times New Roman" w:hAnsi="Arial" w:cs="Arial"/>
          <w:kern w:val="0"/>
          <w:sz w:val="22"/>
          <w:szCs w:val="22"/>
          <w:lang w:eastAsia="en-GB"/>
          <w14:ligatures w14:val="none"/>
        </w:rPr>
      </w:pPr>
      <w:r w:rsidRPr="00AF1943">
        <w:rPr>
          <w:rFonts w:ascii="Arial" w:eastAsia="Times New Roman" w:hAnsi="Arial" w:cs="Arial"/>
          <w:kern w:val="0"/>
          <w:sz w:val="22"/>
          <w:szCs w:val="22"/>
          <w:lang w:eastAsia="en-GB"/>
          <w14:ligatures w14:val="none"/>
        </w:rPr>
        <w:t>Reflecting on the situation, I believe my approach demonstrated person-centred care by listening to the service user's concerns and involving him in decisions about his care. This reflects the principles of the Care Act,</w:t>
      </w:r>
      <w:r w:rsidR="0085341C">
        <w:rPr>
          <w:rFonts w:ascii="Arial" w:eastAsia="Times New Roman" w:hAnsi="Arial" w:cs="Arial"/>
          <w:kern w:val="0"/>
          <w:sz w:val="22"/>
          <w:szCs w:val="22"/>
          <w:lang w:eastAsia="en-GB"/>
          <w14:ligatures w14:val="none"/>
        </w:rPr>
        <w:t>(2014)</w:t>
      </w:r>
      <w:r w:rsidRPr="00AF1943">
        <w:rPr>
          <w:rFonts w:ascii="Arial" w:eastAsia="Times New Roman" w:hAnsi="Arial" w:cs="Arial"/>
          <w:kern w:val="0"/>
          <w:sz w:val="22"/>
          <w:szCs w:val="22"/>
          <w:lang w:eastAsia="en-GB"/>
          <w14:ligatures w14:val="none"/>
        </w:rPr>
        <w:t xml:space="preserve"> which promotes wellbeing, independence and choice. Partnership working was equally important, as effective communication with my manager, the GP and the multidisciplinary team enabled a timely medication review and a coordinated care plan. Ethical practice also guided my actions by respecting the service user's autonomy while ensuring that concerns about his health were escalated appropriately. This approach reflects the ethical principles of autonomy, beneficence, non-maleficence and justice described by Beauchamp, T.L. and Childress, J.F. (2019).</w:t>
      </w:r>
    </w:p>
    <w:p w14:paraId="0A7C24B2" w14:textId="77777777" w:rsidR="00213087" w:rsidRPr="00AF1943" w:rsidRDefault="00213087" w:rsidP="00AF1943">
      <w:pPr>
        <w:pStyle w:val="Heading9"/>
        <w:spacing w:line="360" w:lineRule="auto"/>
        <w:rPr>
          <w:rFonts w:ascii="Arial" w:eastAsia="Times New Roman" w:hAnsi="Arial" w:cs="Arial"/>
          <w:sz w:val="22"/>
          <w:szCs w:val="22"/>
          <w:lang w:eastAsia="en-GB"/>
        </w:rPr>
      </w:pPr>
      <w:r w:rsidRPr="00AF1943">
        <w:rPr>
          <w:rFonts w:ascii="Arial" w:eastAsia="Times New Roman" w:hAnsi="Arial" w:cs="Arial"/>
          <w:sz w:val="22"/>
          <w:szCs w:val="22"/>
          <w:lang w:eastAsia="en-GB"/>
        </w:rPr>
        <w:t>Analysis</w:t>
      </w:r>
    </w:p>
    <w:p w14:paraId="579872F1" w14:textId="77777777" w:rsidR="00213087" w:rsidRPr="00AF1943" w:rsidRDefault="00213087" w:rsidP="00AF1943">
      <w:pPr>
        <w:spacing w:before="100" w:beforeAutospacing="1" w:after="100" w:afterAutospacing="1" w:line="360" w:lineRule="auto"/>
        <w:rPr>
          <w:rFonts w:ascii="Arial" w:eastAsia="Times New Roman" w:hAnsi="Arial" w:cs="Arial"/>
          <w:kern w:val="0"/>
          <w:sz w:val="22"/>
          <w:szCs w:val="22"/>
          <w:lang w:eastAsia="en-GB"/>
          <w14:ligatures w14:val="none"/>
        </w:rPr>
      </w:pPr>
      <w:r w:rsidRPr="00AF1943">
        <w:rPr>
          <w:rFonts w:ascii="Arial" w:eastAsia="Times New Roman" w:hAnsi="Arial" w:cs="Arial"/>
          <w:kern w:val="0"/>
          <w:sz w:val="22"/>
          <w:szCs w:val="22"/>
          <w:lang w:eastAsia="en-GB"/>
          <w14:ligatures w14:val="none"/>
        </w:rPr>
        <w:t xml:space="preserve">This experience highlighted that recovery from mental illness extends beyond symptom management and requires professionals to understand </w:t>
      </w:r>
      <w:r w:rsidR="000F6478" w:rsidRPr="00AF1943">
        <w:rPr>
          <w:rFonts w:ascii="Arial" w:eastAsia="Times New Roman" w:hAnsi="Arial" w:cs="Arial"/>
          <w:kern w:val="0"/>
          <w:sz w:val="22"/>
          <w:szCs w:val="22"/>
          <w:lang w:eastAsia="en-GB"/>
          <w14:ligatures w14:val="none"/>
        </w:rPr>
        <w:t>everyone’s</w:t>
      </w:r>
      <w:r w:rsidRPr="00AF1943">
        <w:rPr>
          <w:rFonts w:ascii="Arial" w:eastAsia="Times New Roman" w:hAnsi="Arial" w:cs="Arial"/>
          <w:kern w:val="0"/>
          <w:sz w:val="22"/>
          <w:szCs w:val="22"/>
          <w:lang w:eastAsia="en-GB"/>
          <w14:ligatures w14:val="none"/>
        </w:rPr>
        <w:t xml:space="preserve"> unique experiences, values and preferences. It also demonstrated that effective multidisciplinary communication is essential for delivering safe and coordinated care. Although the outcome was positive, I recognised that I would benefit from developing greater confidence when managing complex ethical dilemmas involving fluctuating mental capacity or refusal of treatment. Continuous professional development is therefore essential to strengthen my knowledge, decision-making and leadership skills.</w:t>
      </w:r>
    </w:p>
    <w:p w14:paraId="0E7E5CD3" w14:textId="77777777" w:rsidR="00213087" w:rsidRPr="00544D28" w:rsidRDefault="00213087" w:rsidP="00AF1943">
      <w:pPr>
        <w:pStyle w:val="Heading9"/>
        <w:spacing w:line="360" w:lineRule="auto"/>
        <w:rPr>
          <w:rFonts w:ascii="Arial" w:eastAsia="Times New Roman" w:hAnsi="Arial" w:cs="Arial"/>
          <w:b/>
          <w:bCs/>
          <w:sz w:val="22"/>
          <w:szCs w:val="22"/>
          <w:lang w:eastAsia="en-GB"/>
        </w:rPr>
      </w:pPr>
      <w:r w:rsidRPr="00544D28">
        <w:rPr>
          <w:rFonts w:ascii="Arial" w:eastAsia="Times New Roman" w:hAnsi="Arial" w:cs="Arial"/>
          <w:b/>
          <w:bCs/>
          <w:sz w:val="22"/>
          <w:szCs w:val="22"/>
          <w:lang w:eastAsia="en-GB"/>
        </w:rPr>
        <w:lastRenderedPageBreak/>
        <w:t>Conclusion</w:t>
      </w:r>
    </w:p>
    <w:p w14:paraId="20BBB2E4" w14:textId="77777777" w:rsidR="00213087" w:rsidRPr="00AF1943" w:rsidRDefault="00213087" w:rsidP="00AF1943">
      <w:pPr>
        <w:spacing w:before="100" w:beforeAutospacing="1" w:after="100" w:afterAutospacing="1" w:line="360" w:lineRule="auto"/>
        <w:rPr>
          <w:rFonts w:ascii="Arial" w:eastAsia="Times New Roman" w:hAnsi="Arial" w:cs="Arial"/>
          <w:kern w:val="0"/>
          <w:sz w:val="22"/>
          <w:szCs w:val="22"/>
          <w:lang w:eastAsia="en-GB"/>
          <w14:ligatures w14:val="none"/>
        </w:rPr>
      </w:pPr>
      <w:r w:rsidRPr="00AF1943">
        <w:rPr>
          <w:rFonts w:ascii="Arial" w:eastAsia="Times New Roman" w:hAnsi="Arial" w:cs="Arial"/>
          <w:kern w:val="0"/>
          <w:sz w:val="22"/>
          <w:szCs w:val="22"/>
          <w:lang w:eastAsia="en-GB"/>
          <w14:ligatures w14:val="none"/>
        </w:rPr>
        <w:t>Overall, this experience deepened my understanding of how person-centred care, partnership working and ethical practice are interconnected in delivering high-quality health and social care. Building trusting relationships, respecting individual choice and collaborating effectively with colleagues contributed to a positive outcome for the service user while strengthening my professional competence.</w:t>
      </w:r>
    </w:p>
    <w:p w14:paraId="5BCA9D0F" w14:textId="77777777" w:rsidR="009E1FF7" w:rsidRPr="00A02352" w:rsidRDefault="00213087" w:rsidP="00AF1943">
      <w:pPr>
        <w:pStyle w:val="Heading9"/>
        <w:spacing w:line="360" w:lineRule="auto"/>
        <w:rPr>
          <w:rFonts w:ascii="Arial" w:eastAsia="Times New Roman" w:hAnsi="Arial" w:cs="Arial"/>
          <w:b/>
          <w:bCs/>
          <w:sz w:val="22"/>
          <w:szCs w:val="22"/>
          <w:lang w:eastAsia="en-GB"/>
        </w:rPr>
      </w:pPr>
      <w:r w:rsidRPr="00A02352">
        <w:rPr>
          <w:rFonts w:ascii="Arial" w:eastAsia="Times New Roman" w:hAnsi="Arial" w:cs="Arial"/>
          <w:b/>
          <w:bCs/>
          <w:sz w:val="22"/>
          <w:szCs w:val="22"/>
          <w:lang w:eastAsia="en-GB"/>
        </w:rPr>
        <w:t>Action Plan</w:t>
      </w:r>
    </w:p>
    <w:p w14:paraId="06F82630" w14:textId="77777777" w:rsidR="00213087" w:rsidRPr="00AF1943" w:rsidRDefault="00213087" w:rsidP="00AF1943">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AF1943">
        <w:rPr>
          <w:rFonts w:ascii="Arial" w:eastAsia="Times New Roman" w:hAnsi="Arial" w:cs="Arial"/>
          <w:kern w:val="0"/>
          <w:sz w:val="22"/>
          <w:szCs w:val="22"/>
          <w:lang w:eastAsia="en-GB"/>
          <w14:ligatures w14:val="none"/>
        </w:rPr>
        <w:t>To further develop my practice, I intend to undertake additional training in mental health recovery, trauma-informed care, safeguarding and the Mental Capacity Act. I will continue to use Gibbs' Reflective Cycle to evaluate significant practice experiences, seek regular feedback from senior colleagues and participate in multidisciplinary learning opportunities. I also plan to keep my knowledge up to date by reviewing guidance from NHS England, National Institute for Health and Care Excellence and Social Work England. These actions will strengthen my confidence, enhance my professional judgement and enable me to provide consistently safe, compassionate and person-centred care.</w:t>
      </w:r>
    </w:p>
    <w:p w14:paraId="78DDBBD4" w14:textId="77777777" w:rsidR="009E1FF7" w:rsidRPr="00A02352" w:rsidRDefault="009E1FF7" w:rsidP="00AF1943">
      <w:pPr>
        <w:pStyle w:val="Heading9"/>
        <w:spacing w:line="360" w:lineRule="auto"/>
        <w:rPr>
          <w:rFonts w:ascii="Arial" w:hAnsi="Arial" w:cs="Arial"/>
          <w:b/>
          <w:bCs/>
          <w:sz w:val="22"/>
          <w:szCs w:val="22"/>
        </w:rPr>
      </w:pPr>
      <w:r w:rsidRPr="00A02352">
        <w:rPr>
          <w:rFonts w:ascii="Arial" w:hAnsi="Arial" w:cs="Arial"/>
          <w:b/>
          <w:bCs/>
          <w:sz w:val="22"/>
          <w:szCs w:val="22"/>
        </w:rPr>
        <w:t>Conclusion</w:t>
      </w:r>
    </w:p>
    <w:p w14:paraId="6D7B9D4A" w14:textId="77777777" w:rsidR="009E1FF7" w:rsidRPr="00AF1943" w:rsidRDefault="009E1FF7" w:rsidP="00AF1943">
      <w:pPr>
        <w:spacing w:line="360" w:lineRule="auto"/>
        <w:rPr>
          <w:rFonts w:ascii="Arial" w:hAnsi="Arial" w:cs="Arial"/>
          <w:b/>
          <w:bCs/>
          <w:sz w:val="22"/>
          <w:szCs w:val="22"/>
        </w:rPr>
      </w:pPr>
      <w:r w:rsidRPr="00AF1943">
        <w:rPr>
          <w:rFonts w:ascii="Arial" w:hAnsi="Arial" w:cs="Arial"/>
          <w:sz w:val="22"/>
          <w:szCs w:val="22"/>
        </w:rPr>
        <w:t xml:space="preserve">This assignment has demonstrated that person-centred care, partnership working and ethical practice are essential to high-quality health and social care. Together, these principles promote holistic, compassionate and coordinated care that improves service-user outcomes. Applying relevant legislation, professional standards and evidence-based practice </w:t>
      </w:r>
      <w:r w:rsidR="00D22396" w:rsidRPr="00AF1943">
        <w:rPr>
          <w:rFonts w:ascii="Arial" w:hAnsi="Arial" w:cs="Arial"/>
          <w:sz w:val="22"/>
          <w:szCs w:val="22"/>
        </w:rPr>
        <w:t>enable</w:t>
      </w:r>
      <w:r w:rsidRPr="00AF1943">
        <w:rPr>
          <w:rFonts w:ascii="Arial" w:hAnsi="Arial" w:cs="Arial"/>
          <w:sz w:val="22"/>
          <w:szCs w:val="22"/>
        </w:rPr>
        <w:t xml:space="preserve"> professionals to deliver safe, ethical and person-centred care while supporting continuous professional development.</w:t>
      </w:r>
    </w:p>
    <w:p w14:paraId="3A4E01AA" w14:textId="77777777" w:rsidR="00213087" w:rsidRPr="00AF1943" w:rsidRDefault="00213087" w:rsidP="00AF1943">
      <w:pPr>
        <w:spacing w:line="360" w:lineRule="auto"/>
        <w:rPr>
          <w:rFonts w:ascii="Arial" w:hAnsi="Arial" w:cs="Arial"/>
          <w:sz w:val="22"/>
          <w:szCs w:val="22"/>
        </w:rPr>
      </w:pPr>
    </w:p>
    <w:p w14:paraId="5DA2B23E" w14:textId="77777777" w:rsidR="00D22396" w:rsidRPr="00AF1943" w:rsidRDefault="00D22396" w:rsidP="00AF1943">
      <w:pPr>
        <w:spacing w:line="360" w:lineRule="auto"/>
        <w:rPr>
          <w:rFonts w:ascii="Arial" w:hAnsi="Arial" w:cs="Arial"/>
          <w:sz w:val="22"/>
          <w:szCs w:val="22"/>
        </w:rPr>
      </w:pPr>
    </w:p>
    <w:p w14:paraId="459CEC69" w14:textId="77777777" w:rsidR="00D22396" w:rsidRDefault="00D22396" w:rsidP="00AF1943">
      <w:pPr>
        <w:spacing w:line="360" w:lineRule="auto"/>
        <w:rPr>
          <w:rFonts w:ascii="Arial" w:hAnsi="Arial" w:cs="Arial"/>
          <w:sz w:val="22"/>
          <w:szCs w:val="22"/>
        </w:rPr>
      </w:pPr>
    </w:p>
    <w:p w14:paraId="30264399" w14:textId="77777777" w:rsidR="000F6478" w:rsidRDefault="000F6478" w:rsidP="00AF1943">
      <w:pPr>
        <w:spacing w:line="360" w:lineRule="auto"/>
        <w:rPr>
          <w:rFonts w:ascii="Arial" w:hAnsi="Arial" w:cs="Arial"/>
          <w:sz w:val="22"/>
          <w:szCs w:val="22"/>
        </w:rPr>
      </w:pPr>
    </w:p>
    <w:p w14:paraId="46FC1B0D" w14:textId="77777777" w:rsidR="000F6478" w:rsidRDefault="000F6478" w:rsidP="00AF1943">
      <w:pPr>
        <w:spacing w:line="360" w:lineRule="auto"/>
        <w:rPr>
          <w:rFonts w:ascii="Arial" w:hAnsi="Arial" w:cs="Arial"/>
          <w:sz w:val="22"/>
          <w:szCs w:val="22"/>
        </w:rPr>
      </w:pPr>
    </w:p>
    <w:p w14:paraId="50A68CBA" w14:textId="77777777" w:rsidR="000F6478" w:rsidRPr="00AF1943" w:rsidRDefault="000F6478" w:rsidP="00AF1943">
      <w:pPr>
        <w:spacing w:line="360" w:lineRule="auto"/>
        <w:rPr>
          <w:rFonts w:ascii="Arial" w:hAnsi="Arial" w:cs="Arial"/>
          <w:sz w:val="22"/>
          <w:szCs w:val="22"/>
        </w:rPr>
      </w:pPr>
    </w:p>
    <w:p w14:paraId="20718E98" w14:textId="77777777" w:rsidR="00D22396" w:rsidRPr="00AF1943" w:rsidRDefault="00D22396" w:rsidP="00AF1943">
      <w:pPr>
        <w:spacing w:line="360" w:lineRule="auto"/>
        <w:rPr>
          <w:rFonts w:ascii="Arial" w:hAnsi="Arial" w:cs="Arial"/>
          <w:sz w:val="22"/>
          <w:szCs w:val="22"/>
        </w:rPr>
      </w:pPr>
    </w:p>
    <w:p w14:paraId="3F781A96" w14:textId="77777777" w:rsidR="00D22396" w:rsidRPr="00802A38" w:rsidRDefault="0090082B" w:rsidP="00AF1943">
      <w:pPr>
        <w:spacing w:line="360" w:lineRule="auto"/>
        <w:rPr>
          <w:rFonts w:ascii="Arial" w:hAnsi="Arial" w:cs="Arial"/>
          <w:b/>
          <w:bCs/>
          <w:sz w:val="22"/>
          <w:szCs w:val="22"/>
        </w:rPr>
      </w:pPr>
      <w:r w:rsidRPr="00802A38">
        <w:rPr>
          <w:rFonts w:ascii="Arial" w:hAnsi="Arial" w:cs="Arial"/>
          <w:b/>
          <w:bCs/>
          <w:sz w:val="22"/>
          <w:szCs w:val="22"/>
        </w:rPr>
        <w:t xml:space="preserve">Reference </w:t>
      </w:r>
    </w:p>
    <w:p w14:paraId="7DA0BD43" w14:textId="77777777" w:rsidR="00B2615A" w:rsidRPr="00AF1943" w:rsidRDefault="00B2615A" w:rsidP="00AF1943">
      <w:pPr>
        <w:pStyle w:val="pdq2pgselectionanchorcontainer"/>
        <w:spacing w:line="360" w:lineRule="auto"/>
        <w:rPr>
          <w:rFonts w:ascii="Arial" w:hAnsi="Arial" w:cs="Arial"/>
          <w:sz w:val="22"/>
          <w:szCs w:val="22"/>
        </w:rPr>
      </w:pPr>
      <w:r w:rsidRPr="00AF1943">
        <w:rPr>
          <w:rStyle w:val="whitespace-normal"/>
          <w:rFonts w:ascii="Arial" w:hAnsi="Arial" w:cs="Arial"/>
          <w:sz w:val="22"/>
          <w:szCs w:val="22"/>
        </w:rPr>
        <w:t>Beauchamp, T.L. and Childress, J.F.</w:t>
      </w:r>
      <w:r w:rsidRPr="00AF1943">
        <w:rPr>
          <w:rFonts w:ascii="Arial" w:hAnsi="Arial" w:cs="Arial"/>
          <w:sz w:val="22"/>
          <w:szCs w:val="22"/>
        </w:rPr>
        <w:t xml:space="preserve"> (2019) </w:t>
      </w:r>
      <w:r w:rsidRPr="00AF1943">
        <w:rPr>
          <w:rStyle w:val="Emphasis"/>
          <w:rFonts w:ascii="Arial" w:hAnsi="Arial" w:cs="Arial"/>
          <w:sz w:val="22"/>
          <w:szCs w:val="22"/>
        </w:rPr>
        <w:t>Principles of Biomedical Ethics</w:t>
      </w:r>
      <w:r w:rsidRPr="00AF1943">
        <w:rPr>
          <w:rFonts w:ascii="Arial" w:hAnsi="Arial" w:cs="Arial"/>
          <w:sz w:val="22"/>
          <w:szCs w:val="22"/>
        </w:rPr>
        <w:t>. 8th edn. New York: Oxford University Press.</w:t>
      </w:r>
    </w:p>
    <w:p w14:paraId="1A89AC34" w14:textId="77777777" w:rsidR="00B2615A" w:rsidRPr="00AF1943" w:rsidRDefault="00B2615A" w:rsidP="00AF1943">
      <w:pPr>
        <w:pStyle w:val="NormalWeb"/>
        <w:spacing w:line="360" w:lineRule="auto"/>
        <w:rPr>
          <w:rFonts w:ascii="Arial" w:hAnsi="Arial" w:cs="Arial"/>
          <w:sz w:val="22"/>
          <w:szCs w:val="22"/>
        </w:rPr>
      </w:pPr>
      <w:r w:rsidRPr="00AF1943">
        <w:rPr>
          <w:rStyle w:val="whitespace-normal"/>
          <w:rFonts w:ascii="Arial" w:hAnsi="Arial" w:cs="Arial"/>
          <w:sz w:val="22"/>
          <w:szCs w:val="22"/>
        </w:rPr>
        <w:t>Bronfenbrenner, U.</w:t>
      </w:r>
      <w:r w:rsidRPr="00AF1943">
        <w:rPr>
          <w:rFonts w:ascii="Arial" w:hAnsi="Arial" w:cs="Arial"/>
          <w:sz w:val="22"/>
          <w:szCs w:val="22"/>
        </w:rPr>
        <w:t xml:space="preserve"> (1977) </w:t>
      </w:r>
      <w:r w:rsidRPr="00AF1943">
        <w:rPr>
          <w:rStyle w:val="Emphasis"/>
          <w:rFonts w:ascii="Arial" w:hAnsi="Arial" w:cs="Arial"/>
          <w:sz w:val="22"/>
          <w:szCs w:val="22"/>
        </w:rPr>
        <w:t>Toward an Experimental Ecology of Human Development</w:t>
      </w:r>
      <w:r w:rsidRPr="00AF1943">
        <w:rPr>
          <w:rFonts w:ascii="Arial" w:hAnsi="Arial" w:cs="Arial"/>
          <w:sz w:val="22"/>
          <w:szCs w:val="22"/>
        </w:rPr>
        <w:t xml:space="preserve">. </w:t>
      </w:r>
      <w:r w:rsidRPr="00AF1943">
        <w:rPr>
          <w:rStyle w:val="Emphasis"/>
          <w:rFonts w:ascii="Arial" w:hAnsi="Arial" w:cs="Arial"/>
          <w:sz w:val="22"/>
          <w:szCs w:val="22"/>
        </w:rPr>
        <w:t>American Psychologist</w:t>
      </w:r>
      <w:r w:rsidRPr="00AF1943">
        <w:rPr>
          <w:rFonts w:ascii="Arial" w:hAnsi="Arial" w:cs="Arial"/>
          <w:sz w:val="22"/>
          <w:szCs w:val="22"/>
        </w:rPr>
        <w:t>, 32(7), pp. 513–531.</w:t>
      </w:r>
    </w:p>
    <w:p w14:paraId="2E9FF9EB" w14:textId="77777777" w:rsidR="00B2615A" w:rsidRPr="00AF1943" w:rsidRDefault="00B2615A" w:rsidP="00AF1943">
      <w:pPr>
        <w:pStyle w:val="NormalWeb"/>
        <w:spacing w:line="360" w:lineRule="auto"/>
        <w:rPr>
          <w:rFonts w:ascii="Arial" w:hAnsi="Arial" w:cs="Arial"/>
          <w:sz w:val="22"/>
          <w:szCs w:val="22"/>
        </w:rPr>
      </w:pPr>
      <w:r w:rsidRPr="00AF1943">
        <w:rPr>
          <w:rStyle w:val="whitespace-normal"/>
          <w:rFonts w:ascii="Arial" w:hAnsi="Arial" w:cs="Arial"/>
          <w:sz w:val="22"/>
          <w:szCs w:val="22"/>
        </w:rPr>
        <w:t>Care Quality Commission</w:t>
      </w:r>
      <w:r w:rsidRPr="00AF1943">
        <w:rPr>
          <w:rFonts w:ascii="Arial" w:hAnsi="Arial" w:cs="Arial"/>
          <w:sz w:val="22"/>
          <w:szCs w:val="22"/>
        </w:rPr>
        <w:t xml:space="preserve"> (2023) </w:t>
      </w:r>
      <w:r w:rsidRPr="00AF1943">
        <w:rPr>
          <w:rStyle w:val="Emphasis"/>
          <w:rFonts w:ascii="Arial" w:hAnsi="Arial" w:cs="Arial"/>
          <w:sz w:val="22"/>
          <w:szCs w:val="22"/>
        </w:rPr>
        <w:t>How CQC regulates: Health and adult social care</w:t>
      </w:r>
      <w:r w:rsidRPr="00AF1943">
        <w:rPr>
          <w:rFonts w:ascii="Arial" w:hAnsi="Arial" w:cs="Arial"/>
          <w:sz w:val="22"/>
          <w:szCs w:val="22"/>
        </w:rPr>
        <w:t xml:space="preserve">. Available at: </w:t>
      </w:r>
      <w:hyperlink r:id="rId13" w:tgtFrame="_new" w:history="1">
        <w:r w:rsidRPr="00AF1943">
          <w:rPr>
            <w:rStyle w:val="Hyperlink"/>
            <w:rFonts w:ascii="Arial" w:hAnsi="Arial" w:cs="Arial"/>
            <w:sz w:val="22"/>
            <w:szCs w:val="22"/>
          </w:rPr>
          <w:t>https://www.cqc.org.uk</w:t>
        </w:r>
      </w:hyperlink>
      <w:r w:rsidRPr="00AF1943">
        <w:rPr>
          <w:rFonts w:ascii="Arial" w:hAnsi="Arial" w:cs="Arial"/>
          <w:sz w:val="22"/>
          <w:szCs w:val="22"/>
        </w:rPr>
        <w:t xml:space="preserve"> (Accessed: 4 July 2026).</w:t>
      </w:r>
    </w:p>
    <w:p w14:paraId="4A437A99" w14:textId="77777777" w:rsidR="00B2615A" w:rsidRPr="00AF1943" w:rsidRDefault="00B2615A" w:rsidP="00AF1943">
      <w:pPr>
        <w:pStyle w:val="NormalWeb"/>
        <w:spacing w:line="360" w:lineRule="auto"/>
        <w:rPr>
          <w:rFonts w:ascii="Arial" w:hAnsi="Arial" w:cs="Arial"/>
          <w:sz w:val="22"/>
          <w:szCs w:val="22"/>
        </w:rPr>
      </w:pPr>
      <w:r w:rsidRPr="00AF1943">
        <w:rPr>
          <w:rStyle w:val="whitespace-normal"/>
          <w:rFonts w:ascii="Arial" w:hAnsi="Arial" w:cs="Arial"/>
          <w:sz w:val="22"/>
          <w:szCs w:val="22"/>
        </w:rPr>
        <w:t>Equality Act</w:t>
      </w:r>
      <w:r w:rsidRPr="00AF1943">
        <w:rPr>
          <w:rFonts w:ascii="Arial" w:hAnsi="Arial" w:cs="Arial"/>
          <w:sz w:val="22"/>
          <w:szCs w:val="22"/>
        </w:rPr>
        <w:t xml:space="preserve"> (2010) </w:t>
      </w:r>
      <w:r w:rsidRPr="00AF1943">
        <w:rPr>
          <w:rStyle w:val="Emphasis"/>
          <w:rFonts w:ascii="Arial" w:hAnsi="Arial" w:cs="Arial"/>
          <w:sz w:val="22"/>
          <w:szCs w:val="22"/>
        </w:rPr>
        <w:t>Equality Act 2010</w:t>
      </w:r>
      <w:r w:rsidRPr="00AF1943">
        <w:rPr>
          <w:rFonts w:ascii="Arial" w:hAnsi="Arial" w:cs="Arial"/>
          <w:sz w:val="22"/>
          <w:szCs w:val="22"/>
        </w:rPr>
        <w:t>. London: The Stationery Office.</w:t>
      </w:r>
    </w:p>
    <w:p w14:paraId="19C30B56" w14:textId="77777777" w:rsidR="00B2615A" w:rsidRPr="00AF1943" w:rsidRDefault="00B2615A" w:rsidP="00AF1943">
      <w:pPr>
        <w:pStyle w:val="NormalWeb"/>
        <w:spacing w:line="360" w:lineRule="auto"/>
        <w:rPr>
          <w:rFonts w:ascii="Arial" w:hAnsi="Arial" w:cs="Arial"/>
          <w:sz w:val="22"/>
          <w:szCs w:val="22"/>
        </w:rPr>
      </w:pPr>
      <w:r w:rsidRPr="00AF1943">
        <w:rPr>
          <w:rStyle w:val="whitespace-normal"/>
          <w:rFonts w:ascii="Arial" w:hAnsi="Arial" w:cs="Arial"/>
          <w:sz w:val="22"/>
          <w:szCs w:val="22"/>
        </w:rPr>
        <w:t>Glasby, J.</w:t>
      </w:r>
      <w:r w:rsidRPr="00AF1943">
        <w:rPr>
          <w:rFonts w:ascii="Arial" w:hAnsi="Arial" w:cs="Arial"/>
          <w:sz w:val="22"/>
          <w:szCs w:val="22"/>
        </w:rPr>
        <w:t xml:space="preserve"> and </w:t>
      </w:r>
      <w:r w:rsidRPr="00AF1943">
        <w:rPr>
          <w:rStyle w:val="whitespace-normal"/>
          <w:rFonts w:ascii="Arial" w:hAnsi="Arial" w:cs="Arial"/>
          <w:sz w:val="22"/>
          <w:szCs w:val="22"/>
        </w:rPr>
        <w:t>Dickinson, H.</w:t>
      </w:r>
      <w:r w:rsidRPr="00AF1943">
        <w:rPr>
          <w:rFonts w:ascii="Arial" w:hAnsi="Arial" w:cs="Arial"/>
          <w:sz w:val="22"/>
          <w:szCs w:val="22"/>
        </w:rPr>
        <w:t xml:space="preserve"> (2021) </w:t>
      </w:r>
      <w:r w:rsidRPr="00AF1943">
        <w:rPr>
          <w:rStyle w:val="Emphasis"/>
          <w:rFonts w:ascii="Arial" w:hAnsi="Arial" w:cs="Arial"/>
          <w:sz w:val="22"/>
          <w:szCs w:val="22"/>
        </w:rPr>
        <w:t>Partnership Working in Health and Social Care</w:t>
      </w:r>
      <w:r w:rsidRPr="00AF1943">
        <w:rPr>
          <w:rFonts w:ascii="Arial" w:hAnsi="Arial" w:cs="Arial"/>
          <w:sz w:val="22"/>
          <w:szCs w:val="22"/>
        </w:rPr>
        <w:t>. 2nd edn. Bristol: Policy Press.</w:t>
      </w:r>
    </w:p>
    <w:p w14:paraId="6A96AE38" w14:textId="77777777" w:rsidR="00B2615A" w:rsidRPr="00AF1943" w:rsidRDefault="00B2615A" w:rsidP="00AF1943">
      <w:pPr>
        <w:pStyle w:val="NormalWeb"/>
        <w:spacing w:line="360" w:lineRule="auto"/>
        <w:rPr>
          <w:rFonts w:ascii="Arial" w:hAnsi="Arial" w:cs="Arial"/>
          <w:sz w:val="22"/>
          <w:szCs w:val="22"/>
        </w:rPr>
      </w:pPr>
      <w:r w:rsidRPr="00AF1943">
        <w:rPr>
          <w:rStyle w:val="whitespace-normal"/>
          <w:rFonts w:ascii="Arial" w:hAnsi="Arial" w:cs="Arial"/>
          <w:sz w:val="22"/>
          <w:szCs w:val="22"/>
        </w:rPr>
        <w:t>Health and Care Act</w:t>
      </w:r>
      <w:r w:rsidRPr="00AF1943">
        <w:rPr>
          <w:rFonts w:ascii="Arial" w:hAnsi="Arial" w:cs="Arial"/>
          <w:sz w:val="22"/>
          <w:szCs w:val="22"/>
        </w:rPr>
        <w:t xml:space="preserve"> (2022) </w:t>
      </w:r>
      <w:r w:rsidRPr="00AF1943">
        <w:rPr>
          <w:rStyle w:val="Emphasis"/>
          <w:rFonts w:ascii="Arial" w:hAnsi="Arial" w:cs="Arial"/>
          <w:sz w:val="22"/>
          <w:szCs w:val="22"/>
        </w:rPr>
        <w:t>Health and Care Act 2022</w:t>
      </w:r>
      <w:r w:rsidRPr="00AF1943">
        <w:rPr>
          <w:rFonts w:ascii="Arial" w:hAnsi="Arial" w:cs="Arial"/>
          <w:sz w:val="22"/>
          <w:szCs w:val="22"/>
        </w:rPr>
        <w:t>. London: The Stationery Office.</w:t>
      </w:r>
    </w:p>
    <w:p w14:paraId="31A67B3A" w14:textId="77777777" w:rsidR="00B2615A" w:rsidRPr="00AF1943" w:rsidRDefault="00B2615A" w:rsidP="00AF1943">
      <w:pPr>
        <w:pStyle w:val="NormalWeb"/>
        <w:spacing w:line="360" w:lineRule="auto"/>
        <w:rPr>
          <w:rFonts w:ascii="Arial" w:hAnsi="Arial" w:cs="Arial"/>
          <w:sz w:val="22"/>
          <w:szCs w:val="22"/>
        </w:rPr>
      </w:pPr>
      <w:r w:rsidRPr="00AF1943">
        <w:rPr>
          <w:rStyle w:val="whitespace-normal"/>
          <w:rFonts w:ascii="Arial" w:hAnsi="Arial" w:cs="Arial"/>
          <w:sz w:val="22"/>
          <w:szCs w:val="22"/>
        </w:rPr>
        <w:t>Care Act</w:t>
      </w:r>
      <w:r w:rsidRPr="00AF1943">
        <w:rPr>
          <w:rFonts w:ascii="Arial" w:hAnsi="Arial" w:cs="Arial"/>
          <w:sz w:val="22"/>
          <w:szCs w:val="22"/>
        </w:rPr>
        <w:t xml:space="preserve"> (2014) </w:t>
      </w:r>
      <w:r w:rsidRPr="00AF1943">
        <w:rPr>
          <w:rStyle w:val="Emphasis"/>
          <w:rFonts w:ascii="Arial" w:hAnsi="Arial" w:cs="Arial"/>
          <w:sz w:val="22"/>
          <w:szCs w:val="22"/>
        </w:rPr>
        <w:t>Care Act 2014</w:t>
      </w:r>
      <w:r w:rsidRPr="00AF1943">
        <w:rPr>
          <w:rFonts w:ascii="Arial" w:hAnsi="Arial" w:cs="Arial"/>
          <w:sz w:val="22"/>
          <w:szCs w:val="22"/>
        </w:rPr>
        <w:t>. London: The Stationery Office.</w:t>
      </w:r>
    </w:p>
    <w:p w14:paraId="5AD23497" w14:textId="77777777" w:rsidR="00B2615A" w:rsidRPr="00AF1943" w:rsidRDefault="00B2615A" w:rsidP="00AF1943">
      <w:pPr>
        <w:pStyle w:val="NormalWeb"/>
        <w:spacing w:line="360" w:lineRule="auto"/>
        <w:rPr>
          <w:rFonts w:ascii="Arial" w:hAnsi="Arial" w:cs="Arial"/>
          <w:sz w:val="22"/>
          <w:szCs w:val="22"/>
        </w:rPr>
      </w:pPr>
      <w:r w:rsidRPr="00AF1943">
        <w:rPr>
          <w:rStyle w:val="whitespace-normal"/>
          <w:rFonts w:ascii="Arial" w:hAnsi="Arial" w:cs="Arial"/>
          <w:sz w:val="22"/>
          <w:szCs w:val="22"/>
        </w:rPr>
        <w:t>Maslow, A.H.</w:t>
      </w:r>
      <w:r w:rsidRPr="00AF1943">
        <w:rPr>
          <w:rFonts w:ascii="Arial" w:hAnsi="Arial" w:cs="Arial"/>
          <w:sz w:val="22"/>
          <w:szCs w:val="22"/>
        </w:rPr>
        <w:t xml:space="preserve"> (1943) 'A Theory of Human Motivation', </w:t>
      </w:r>
      <w:r w:rsidRPr="00AF1943">
        <w:rPr>
          <w:rStyle w:val="Emphasis"/>
          <w:rFonts w:ascii="Arial" w:hAnsi="Arial" w:cs="Arial"/>
          <w:sz w:val="22"/>
          <w:szCs w:val="22"/>
        </w:rPr>
        <w:t>Psychological Review</w:t>
      </w:r>
      <w:r w:rsidRPr="00AF1943">
        <w:rPr>
          <w:rFonts w:ascii="Arial" w:hAnsi="Arial" w:cs="Arial"/>
          <w:sz w:val="22"/>
          <w:szCs w:val="22"/>
        </w:rPr>
        <w:t>, 50(4), pp. 370–396.</w:t>
      </w:r>
    </w:p>
    <w:p w14:paraId="4D385A7F" w14:textId="77777777" w:rsidR="00B2615A" w:rsidRPr="00AF1943" w:rsidRDefault="00B2615A" w:rsidP="00AF1943">
      <w:pPr>
        <w:pStyle w:val="NormalWeb"/>
        <w:spacing w:line="360" w:lineRule="auto"/>
        <w:rPr>
          <w:rFonts w:ascii="Arial" w:hAnsi="Arial" w:cs="Arial"/>
          <w:sz w:val="22"/>
          <w:szCs w:val="22"/>
        </w:rPr>
      </w:pPr>
      <w:r w:rsidRPr="00AF1943">
        <w:rPr>
          <w:rStyle w:val="whitespace-normal"/>
          <w:rFonts w:ascii="Arial" w:hAnsi="Arial" w:cs="Arial"/>
          <w:sz w:val="22"/>
          <w:szCs w:val="22"/>
        </w:rPr>
        <w:t>Mental Capacity Act</w:t>
      </w:r>
      <w:r w:rsidRPr="00AF1943">
        <w:rPr>
          <w:rFonts w:ascii="Arial" w:hAnsi="Arial" w:cs="Arial"/>
          <w:sz w:val="22"/>
          <w:szCs w:val="22"/>
        </w:rPr>
        <w:t xml:space="preserve"> (2005) </w:t>
      </w:r>
      <w:r w:rsidRPr="00AF1943">
        <w:rPr>
          <w:rStyle w:val="Emphasis"/>
          <w:rFonts w:ascii="Arial" w:hAnsi="Arial" w:cs="Arial"/>
          <w:sz w:val="22"/>
          <w:szCs w:val="22"/>
        </w:rPr>
        <w:t>Mental Capacity Act 2005</w:t>
      </w:r>
      <w:r w:rsidRPr="00AF1943">
        <w:rPr>
          <w:rFonts w:ascii="Arial" w:hAnsi="Arial" w:cs="Arial"/>
          <w:sz w:val="22"/>
          <w:szCs w:val="22"/>
        </w:rPr>
        <w:t>. London: The Stationery Office.</w:t>
      </w:r>
    </w:p>
    <w:p w14:paraId="05F4AB95" w14:textId="77777777" w:rsidR="00B2615A" w:rsidRPr="00AF1943" w:rsidRDefault="00B2615A" w:rsidP="00AF1943">
      <w:pPr>
        <w:pStyle w:val="NormalWeb"/>
        <w:spacing w:line="360" w:lineRule="auto"/>
        <w:rPr>
          <w:rFonts w:ascii="Arial" w:hAnsi="Arial" w:cs="Arial"/>
          <w:sz w:val="22"/>
          <w:szCs w:val="22"/>
        </w:rPr>
      </w:pPr>
      <w:r w:rsidRPr="00AF1943">
        <w:rPr>
          <w:rStyle w:val="whitespace-normal"/>
          <w:rFonts w:ascii="Arial" w:hAnsi="Arial" w:cs="Arial"/>
          <w:sz w:val="22"/>
          <w:szCs w:val="22"/>
        </w:rPr>
        <w:t>National Institute for Health and Care Excellence</w:t>
      </w:r>
      <w:r w:rsidRPr="00AF1943">
        <w:rPr>
          <w:rFonts w:ascii="Arial" w:hAnsi="Arial" w:cs="Arial"/>
          <w:sz w:val="22"/>
          <w:szCs w:val="22"/>
        </w:rPr>
        <w:t xml:space="preserve"> (2016) </w:t>
      </w:r>
      <w:r w:rsidRPr="00AF1943">
        <w:rPr>
          <w:rStyle w:val="Emphasis"/>
          <w:rFonts w:ascii="Arial" w:hAnsi="Arial" w:cs="Arial"/>
          <w:sz w:val="22"/>
          <w:szCs w:val="22"/>
        </w:rPr>
        <w:t>Multimorbidity: Clinical Assessment and Management (NG56)</w:t>
      </w:r>
      <w:r w:rsidRPr="00AF1943">
        <w:rPr>
          <w:rFonts w:ascii="Arial" w:hAnsi="Arial" w:cs="Arial"/>
          <w:sz w:val="22"/>
          <w:szCs w:val="22"/>
        </w:rPr>
        <w:t>. London: NICE.</w:t>
      </w:r>
    </w:p>
    <w:p w14:paraId="166726C2" w14:textId="77777777" w:rsidR="00B2615A" w:rsidRPr="00AF1943" w:rsidRDefault="00B2615A" w:rsidP="00AF1943">
      <w:pPr>
        <w:pStyle w:val="NormalWeb"/>
        <w:spacing w:line="360" w:lineRule="auto"/>
        <w:rPr>
          <w:rFonts w:ascii="Arial" w:hAnsi="Arial" w:cs="Arial"/>
          <w:sz w:val="22"/>
          <w:szCs w:val="22"/>
        </w:rPr>
      </w:pPr>
      <w:r w:rsidRPr="00AF1943">
        <w:rPr>
          <w:rStyle w:val="whitespace-normal"/>
          <w:rFonts w:ascii="Arial" w:hAnsi="Arial" w:cs="Arial"/>
          <w:sz w:val="22"/>
          <w:szCs w:val="22"/>
        </w:rPr>
        <w:t>NHS England</w:t>
      </w:r>
      <w:r w:rsidRPr="00AF1943">
        <w:rPr>
          <w:rFonts w:ascii="Arial" w:hAnsi="Arial" w:cs="Arial"/>
          <w:sz w:val="22"/>
          <w:szCs w:val="22"/>
        </w:rPr>
        <w:t xml:space="preserve"> (2017) </w:t>
      </w:r>
      <w:r w:rsidRPr="00AF1943">
        <w:rPr>
          <w:rStyle w:val="Emphasis"/>
          <w:rFonts w:ascii="Arial" w:hAnsi="Arial" w:cs="Arial"/>
          <w:sz w:val="22"/>
          <w:szCs w:val="22"/>
        </w:rPr>
        <w:t>Compassion in Practice: The 6Cs</w:t>
      </w:r>
      <w:r w:rsidRPr="00AF1943">
        <w:rPr>
          <w:rFonts w:ascii="Arial" w:hAnsi="Arial" w:cs="Arial"/>
          <w:sz w:val="22"/>
          <w:szCs w:val="22"/>
        </w:rPr>
        <w:t xml:space="preserve">. Available at: </w:t>
      </w:r>
      <w:hyperlink r:id="rId14" w:tgtFrame="_new" w:history="1">
        <w:r w:rsidRPr="00AF1943">
          <w:rPr>
            <w:rStyle w:val="Hyperlink"/>
            <w:rFonts w:ascii="Arial" w:hAnsi="Arial" w:cs="Arial"/>
            <w:sz w:val="22"/>
            <w:szCs w:val="22"/>
          </w:rPr>
          <w:t>https://www.england.nhs.uk</w:t>
        </w:r>
      </w:hyperlink>
      <w:r w:rsidRPr="00AF1943">
        <w:rPr>
          <w:rFonts w:ascii="Arial" w:hAnsi="Arial" w:cs="Arial"/>
          <w:sz w:val="22"/>
          <w:szCs w:val="22"/>
        </w:rPr>
        <w:t xml:space="preserve"> (Accessed: 4 July 2026).</w:t>
      </w:r>
    </w:p>
    <w:p w14:paraId="0E4699BA" w14:textId="77777777" w:rsidR="00B2615A" w:rsidRPr="00AF1943" w:rsidRDefault="00B2615A" w:rsidP="00AF1943">
      <w:pPr>
        <w:pStyle w:val="NormalWeb"/>
        <w:spacing w:line="360" w:lineRule="auto"/>
        <w:rPr>
          <w:rFonts w:ascii="Arial" w:hAnsi="Arial" w:cs="Arial"/>
          <w:sz w:val="22"/>
          <w:szCs w:val="22"/>
        </w:rPr>
      </w:pPr>
      <w:r w:rsidRPr="00AF1943">
        <w:rPr>
          <w:rStyle w:val="whitespace-normal"/>
          <w:rFonts w:ascii="Arial" w:hAnsi="Arial" w:cs="Arial"/>
          <w:sz w:val="22"/>
          <w:szCs w:val="22"/>
        </w:rPr>
        <w:t>NHS England</w:t>
      </w:r>
      <w:r w:rsidRPr="00AF1943">
        <w:rPr>
          <w:rFonts w:ascii="Arial" w:hAnsi="Arial" w:cs="Arial"/>
          <w:sz w:val="22"/>
          <w:szCs w:val="22"/>
        </w:rPr>
        <w:t xml:space="preserve"> (2023) </w:t>
      </w:r>
      <w:r w:rsidRPr="00AF1943">
        <w:rPr>
          <w:rStyle w:val="Emphasis"/>
          <w:rFonts w:ascii="Arial" w:hAnsi="Arial" w:cs="Arial"/>
          <w:sz w:val="22"/>
          <w:szCs w:val="22"/>
        </w:rPr>
        <w:t>Personalised Care</w:t>
      </w:r>
      <w:r w:rsidRPr="00AF1943">
        <w:rPr>
          <w:rFonts w:ascii="Arial" w:hAnsi="Arial" w:cs="Arial"/>
          <w:sz w:val="22"/>
          <w:szCs w:val="22"/>
        </w:rPr>
        <w:t xml:space="preserve">. Available at: </w:t>
      </w:r>
      <w:hyperlink r:id="rId15" w:tgtFrame="_new" w:history="1">
        <w:r w:rsidRPr="00AF1943">
          <w:rPr>
            <w:rStyle w:val="Hyperlink"/>
            <w:rFonts w:ascii="Arial" w:hAnsi="Arial" w:cs="Arial"/>
            <w:sz w:val="22"/>
            <w:szCs w:val="22"/>
          </w:rPr>
          <w:t>https://www.england.nhs.uk/personalisedcare/</w:t>
        </w:r>
      </w:hyperlink>
      <w:r w:rsidRPr="00AF1943">
        <w:rPr>
          <w:rFonts w:ascii="Arial" w:hAnsi="Arial" w:cs="Arial"/>
          <w:sz w:val="22"/>
          <w:szCs w:val="22"/>
        </w:rPr>
        <w:t xml:space="preserve"> (Accessed: 4 July 2026).</w:t>
      </w:r>
    </w:p>
    <w:p w14:paraId="45841F5B" w14:textId="77777777" w:rsidR="00B2615A" w:rsidRPr="00AF1943" w:rsidRDefault="00B2615A" w:rsidP="00AF1943">
      <w:pPr>
        <w:pStyle w:val="NormalWeb"/>
        <w:spacing w:line="360" w:lineRule="auto"/>
        <w:rPr>
          <w:rFonts w:ascii="Arial" w:hAnsi="Arial" w:cs="Arial"/>
          <w:sz w:val="22"/>
          <w:szCs w:val="22"/>
        </w:rPr>
      </w:pPr>
      <w:r w:rsidRPr="00AF1943">
        <w:rPr>
          <w:rStyle w:val="whitespace-normal"/>
          <w:rFonts w:ascii="Arial" w:hAnsi="Arial" w:cs="Arial"/>
          <w:sz w:val="22"/>
          <w:szCs w:val="22"/>
        </w:rPr>
        <w:t>Nursing and Midwifery Council</w:t>
      </w:r>
      <w:r w:rsidRPr="00AF1943">
        <w:rPr>
          <w:rFonts w:ascii="Arial" w:hAnsi="Arial" w:cs="Arial"/>
          <w:sz w:val="22"/>
          <w:szCs w:val="22"/>
        </w:rPr>
        <w:t xml:space="preserve"> (2018) </w:t>
      </w:r>
      <w:r w:rsidRPr="00AF1943">
        <w:rPr>
          <w:rStyle w:val="Emphasis"/>
          <w:rFonts w:ascii="Arial" w:hAnsi="Arial" w:cs="Arial"/>
          <w:sz w:val="22"/>
          <w:szCs w:val="22"/>
        </w:rPr>
        <w:t>The Code: Professional Standards of Practice and Behaviour for Nurses, Midwives and Nursing Associates</w:t>
      </w:r>
      <w:r w:rsidRPr="00AF1943">
        <w:rPr>
          <w:rFonts w:ascii="Arial" w:hAnsi="Arial" w:cs="Arial"/>
          <w:sz w:val="22"/>
          <w:szCs w:val="22"/>
        </w:rPr>
        <w:t>. London: NMC.</w:t>
      </w:r>
    </w:p>
    <w:p w14:paraId="78B3B508" w14:textId="77777777" w:rsidR="00B2615A" w:rsidRPr="00AF1943" w:rsidRDefault="00B2615A" w:rsidP="00AF1943">
      <w:pPr>
        <w:pStyle w:val="NormalWeb"/>
        <w:spacing w:line="360" w:lineRule="auto"/>
        <w:rPr>
          <w:rFonts w:ascii="Arial" w:hAnsi="Arial" w:cs="Arial"/>
          <w:sz w:val="22"/>
          <w:szCs w:val="22"/>
        </w:rPr>
      </w:pPr>
      <w:r w:rsidRPr="00AF1943">
        <w:rPr>
          <w:rStyle w:val="whitespace-normal"/>
          <w:rFonts w:ascii="Arial" w:hAnsi="Arial" w:cs="Arial"/>
          <w:sz w:val="22"/>
          <w:szCs w:val="22"/>
        </w:rPr>
        <w:lastRenderedPageBreak/>
        <w:t>Social Work England</w:t>
      </w:r>
      <w:r w:rsidRPr="00AF1943">
        <w:rPr>
          <w:rFonts w:ascii="Arial" w:hAnsi="Arial" w:cs="Arial"/>
          <w:sz w:val="22"/>
          <w:szCs w:val="22"/>
        </w:rPr>
        <w:t xml:space="preserve"> (2020) </w:t>
      </w:r>
      <w:r w:rsidRPr="00AF1943">
        <w:rPr>
          <w:rStyle w:val="Emphasis"/>
          <w:rFonts w:ascii="Arial" w:hAnsi="Arial" w:cs="Arial"/>
          <w:sz w:val="22"/>
          <w:szCs w:val="22"/>
        </w:rPr>
        <w:t>Professional Standards</w:t>
      </w:r>
      <w:r w:rsidRPr="00AF1943">
        <w:rPr>
          <w:rFonts w:ascii="Arial" w:hAnsi="Arial" w:cs="Arial"/>
          <w:sz w:val="22"/>
          <w:szCs w:val="22"/>
        </w:rPr>
        <w:t>. Sheffield: Social Work England.</w:t>
      </w:r>
    </w:p>
    <w:p w14:paraId="2134DEFB" w14:textId="77777777" w:rsidR="00B2615A" w:rsidRPr="00AF1943" w:rsidRDefault="00B2615A" w:rsidP="00AF1943">
      <w:pPr>
        <w:pStyle w:val="NormalWeb"/>
        <w:spacing w:line="360" w:lineRule="auto"/>
        <w:rPr>
          <w:rFonts w:ascii="Arial" w:hAnsi="Arial" w:cs="Arial"/>
          <w:sz w:val="22"/>
          <w:szCs w:val="22"/>
        </w:rPr>
      </w:pPr>
      <w:r w:rsidRPr="00AF1943">
        <w:rPr>
          <w:rStyle w:val="whitespace-normal"/>
          <w:rFonts w:ascii="Arial" w:hAnsi="Arial" w:cs="Arial"/>
          <w:sz w:val="22"/>
          <w:szCs w:val="22"/>
        </w:rPr>
        <w:t>The Health Foundation</w:t>
      </w:r>
      <w:r w:rsidRPr="00AF1943">
        <w:rPr>
          <w:rFonts w:ascii="Arial" w:hAnsi="Arial" w:cs="Arial"/>
          <w:sz w:val="22"/>
          <w:szCs w:val="22"/>
        </w:rPr>
        <w:t xml:space="preserve"> (2016) </w:t>
      </w:r>
      <w:r w:rsidRPr="00AF1943">
        <w:rPr>
          <w:rStyle w:val="Emphasis"/>
          <w:rFonts w:ascii="Arial" w:hAnsi="Arial" w:cs="Arial"/>
          <w:sz w:val="22"/>
          <w:szCs w:val="22"/>
        </w:rPr>
        <w:t>Person-Centred Care Made Simple</w:t>
      </w:r>
      <w:r w:rsidRPr="00AF1943">
        <w:rPr>
          <w:rFonts w:ascii="Arial" w:hAnsi="Arial" w:cs="Arial"/>
          <w:sz w:val="22"/>
          <w:szCs w:val="22"/>
        </w:rPr>
        <w:t>. London: The Health Foundation.</w:t>
      </w:r>
    </w:p>
    <w:p w14:paraId="045B0C64" w14:textId="77777777" w:rsidR="00D22396" w:rsidRPr="00AF1943" w:rsidRDefault="00D22396" w:rsidP="00AF1943">
      <w:pPr>
        <w:spacing w:line="360" w:lineRule="auto"/>
        <w:rPr>
          <w:rFonts w:ascii="Arial" w:hAnsi="Arial" w:cs="Arial"/>
          <w:sz w:val="22"/>
          <w:szCs w:val="22"/>
        </w:rPr>
      </w:pPr>
    </w:p>
    <w:p w14:paraId="33F71D90" w14:textId="77777777" w:rsidR="00D22396" w:rsidRDefault="00D22396" w:rsidP="00B804D3">
      <w:pPr>
        <w:spacing w:line="360" w:lineRule="auto"/>
        <w:rPr>
          <w:rFonts w:ascii="Arial" w:hAnsi="Arial" w:cs="Arial"/>
          <w:sz w:val="22"/>
          <w:szCs w:val="22"/>
        </w:rPr>
      </w:pPr>
    </w:p>
    <w:p w14:paraId="2A35F0DC" w14:textId="77777777" w:rsidR="00D22396" w:rsidRDefault="00D22396" w:rsidP="00B804D3">
      <w:pPr>
        <w:spacing w:line="360" w:lineRule="auto"/>
        <w:rPr>
          <w:rFonts w:ascii="Arial" w:hAnsi="Arial" w:cs="Arial"/>
          <w:sz w:val="22"/>
          <w:szCs w:val="22"/>
        </w:rPr>
      </w:pPr>
    </w:p>
    <w:p w14:paraId="7265EFB3" w14:textId="77777777" w:rsidR="00D22396" w:rsidRDefault="00D22396" w:rsidP="00B804D3">
      <w:pPr>
        <w:spacing w:line="360" w:lineRule="auto"/>
        <w:rPr>
          <w:rFonts w:ascii="Arial" w:hAnsi="Arial" w:cs="Arial"/>
          <w:sz w:val="22"/>
          <w:szCs w:val="22"/>
        </w:rPr>
      </w:pPr>
    </w:p>
    <w:p w14:paraId="4BA9A6AE" w14:textId="77777777" w:rsidR="00D22396" w:rsidRDefault="00D22396" w:rsidP="00B804D3">
      <w:pPr>
        <w:spacing w:line="360" w:lineRule="auto"/>
        <w:rPr>
          <w:rFonts w:ascii="Arial" w:hAnsi="Arial" w:cs="Arial"/>
          <w:sz w:val="22"/>
          <w:szCs w:val="22"/>
        </w:rPr>
      </w:pPr>
    </w:p>
    <w:p w14:paraId="466C3668" w14:textId="77777777" w:rsidR="003C0D60" w:rsidRPr="003C0D60" w:rsidRDefault="003C0D60" w:rsidP="003C0D60">
      <w:pPr>
        <w:spacing w:after="0" w:line="240" w:lineRule="auto"/>
        <w:rPr>
          <w:rFonts w:ascii="Times New Roman" w:eastAsia="Times New Roman" w:hAnsi="Times New Roman" w:cs="Times New Roman"/>
          <w:kern w:val="0"/>
          <w:lang w:eastAsia="en-GB"/>
          <w14:ligatures w14:val="none"/>
        </w:rPr>
      </w:pPr>
    </w:p>
    <w:p w14:paraId="406FFB6A" w14:textId="77777777" w:rsidR="00D22396" w:rsidRPr="00B804D3" w:rsidRDefault="00D22396" w:rsidP="003C0D60">
      <w:pPr>
        <w:spacing w:line="360" w:lineRule="auto"/>
        <w:rPr>
          <w:rFonts w:ascii="Arial" w:hAnsi="Arial" w:cs="Arial"/>
          <w:sz w:val="22"/>
          <w:szCs w:val="22"/>
        </w:rPr>
      </w:pPr>
    </w:p>
    <w:sectPr w:rsidR="00D22396" w:rsidRPr="00B804D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E5FBE" w14:textId="77777777" w:rsidR="0059248C" w:rsidRDefault="0059248C" w:rsidP="00F61B8C">
      <w:pPr>
        <w:spacing w:after="0" w:line="240" w:lineRule="auto"/>
      </w:pPr>
      <w:r>
        <w:separator/>
      </w:r>
    </w:p>
  </w:endnote>
  <w:endnote w:type="continuationSeparator" w:id="0">
    <w:p w14:paraId="039FFDF7" w14:textId="77777777" w:rsidR="0059248C" w:rsidRDefault="0059248C" w:rsidP="00F61B8C">
      <w:pPr>
        <w:spacing w:after="0" w:line="240" w:lineRule="auto"/>
      </w:pPr>
      <w:r>
        <w:continuationSeparator/>
      </w:r>
    </w:p>
  </w:endnote>
  <w:endnote w:type="continuationNotice" w:id="1">
    <w:p w14:paraId="18DCCA19" w14:textId="77777777" w:rsidR="0059248C" w:rsidRDefault="0059248C"/>
    <w:p w14:paraId="6941E27E" w14:textId="77777777" w:rsidR="0059248C" w:rsidRDefault="005924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02FC1" w14:textId="77777777" w:rsidR="0059248C" w:rsidRDefault="0059248C">
      <w:pPr>
        <w:spacing w:after="0" w:line="240" w:lineRule="auto"/>
      </w:pPr>
      <w:r>
        <w:separator/>
      </w:r>
    </w:p>
  </w:footnote>
  <w:footnote w:type="continuationSeparator" w:id="0">
    <w:p w14:paraId="34F7ACCA" w14:textId="77777777" w:rsidR="0059248C" w:rsidRDefault="0059248C" w:rsidP="00F61B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footnotePr>
    <w:footnote w:id="-1"/>
    <w:footnote w:id="0"/>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770"/>
    <w:rsid w:val="000417DC"/>
    <w:rsid w:val="00046450"/>
    <w:rsid w:val="0005042E"/>
    <w:rsid w:val="00055853"/>
    <w:rsid w:val="00055E23"/>
    <w:rsid w:val="000832CD"/>
    <w:rsid w:val="000840E1"/>
    <w:rsid w:val="00096483"/>
    <w:rsid w:val="000A3698"/>
    <w:rsid w:val="000D0CF3"/>
    <w:rsid w:val="000E62D9"/>
    <w:rsid w:val="000F6478"/>
    <w:rsid w:val="0010065C"/>
    <w:rsid w:val="00151929"/>
    <w:rsid w:val="00183A0F"/>
    <w:rsid w:val="0018556D"/>
    <w:rsid w:val="001D2443"/>
    <w:rsid w:val="001D2A96"/>
    <w:rsid w:val="001E2535"/>
    <w:rsid w:val="001F0370"/>
    <w:rsid w:val="001F1DAC"/>
    <w:rsid w:val="00213087"/>
    <w:rsid w:val="00216618"/>
    <w:rsid w:val="00223C74"/>
    <w:rsid w:val="00227CA8"/>
    <w:rsid w:val="00271829"/>
    <w:rsid w:val="002D2A61"/>
    <w:rsid w:val="002E3062"/>
    <w:rsid w:val="0030079E"/>
    <w:rsid w:val="00305565"/>
    <w:rsid w:val="003356EA"/>
    <w:rsid w:val="0034219E"/>
    <w:rsid w:val="003428AB"/>
    <w:rsid w:val="003703D2"/>
    <w:rsid w:val="00391226"/>
    <w:rsid w:val="003B29DB"/>
    <w:rsid w:val="003C0D60"/>
    <w:rsid w:val="003E1BB5"/>
    <w:rsid w:val="00430704"/>
    <w:rsid w:val="0043487E"/>
    <w:rsid w:val="00441912"/>
    <w:rsid w:val="00443BDA"/>
    <w:rsid w:val="004512D4"/>
    <w:rsid w:val="00472998"/>
    <w:rsid w:val="00480B6E"/>
    <w:rsid w:val="004A6261"/>
    <w:rsid w:val="004E2595"/>
    <w:rsid w:val="004E5481"/>
    <w:rsid w:val="00517E0A"/>
    <w:rsid w:val="00530122"/>
    <w:rsid w:val="005410B9"/>
    <w:rsid w:val="00544D28"/>
    <w:rsid w:val="00544DAD"/>
    <w:rsid w:val="0059248C"/>
    <w:rsid w:val="005A1178"/>
    <w:rsid w:val="005A2D70"/>
    <w:rsid w:val="005D7BD7"/>
    <w:rsid w:val="006171C2"/>
    <w:rsid w:val="00627BB9"/>
    <w:rsid w:val="006333BD"/>
    <w:rsid w:val="006374BB"/>
    <w:rsid w:val="00667004"/>
    <w:rsid w:val="0067697F"/>
    <w:rsid w:val="006830F5"/>
    <w:rsid w:val="006A05EA"/>
    <w:rsid w:val="006D64C2"/>
    <w:rsid w:val="006E1547"/>
    <w:rsid w:val="007134A0"/>
    <w:rsid w:val="00727342"/>
    <w:rsid w:val="00742CFC"/>
    <w:rsid w:val="007743A1"/>
    <w:rsid w:val="007756C8"/>
    <w:rsid w:val="007C77AD"/>
    <w:rsid w:val="00802A38"/>
    <w:rsid w:val="00803FBA"/>
    <w:rsid w:val="00816CF0"/>
    <w:rsid w:val="0085341C"/>
    <w:rsid w:val="00861B51"/>
    <w:rsid w:val="00885BF6"/>
    <w:rsid w:val="0088643B"/>
    <w:rsid w:val="008B5FD6"/>
    <w:rsid w:val="008C1F91"/>
    <w:rsid w:val="008C60FC"/>
    <w:rsid w:val="008F7BCA"/>
    <w:rsid w:val="0090082B"/>
    <w:rsid w:val="00901D09"/>
    <w:rsid w:val="0090423E"/>
    <w:rsid w:val="00917451"/>
    <w:rsid w:val="00931ECD"/>
    <w:rsid w:val="00994098"/>
    <w:rsid w:val="009D5839"/>
    <w:rsid w:val="009E1FF7"/>
    <w:rsid w:val="00A02352"/>
    <w:rsid w:val="00A31770"/>
    <w:rsid w:val="00A4041C"/>
    <w:rsid w:val="00A50417"/>
    <w:rsid w:val="00A76C61"/>
    <w:rsid w:val="00AF1943"/>
    <w:rsid w:val="00B1206A"/>
    <w:rsid w:val="00B20A22"/>
    <w:rsid w:val="00B2615A"/>
    <w:rsid w:val="00B31264"/>
    <w:rsid w:val="00B3444A"/>
    <w:rsid w:val="00B54EAC"/>
    <w:rsid w:val="00B61BB2"/>
    <w:rsid w:val="00B804D3"/>
    <w:rsid w:val="00BC4DE8"/>
    <w:rsid w:val="00C00725"/>
    <w:rsid w:val="00C1192E"/>
    <w:rsid w:val="00C30739"/>
    <w:rsid w:val="00C51075"/>
    <w:rsid w:val="00C53E3D"/>
    <w:rsid w:val="00C76FF6"/>
    <w:rsid w:val="00C82623"/>
    <w:rsid w:val="00C87D07"/>
    <w:rsid w:val="00D06E0D"/>
    <w:rsid w:val="00D11547"/>
    <w:rsid w:val="00D1665A"/>
    <w:rsid w:val="00D22396"/>
    <w:rsid w:val="00D77099"/>
    <w:rsid w:val="00D77438"/>
    <w:rsid w:val="00D80A32"/>
    <w:rsid w:val="00DE16B5"/>
    <w:rsid w:val="00DE1F5A"/>
    <w:rsid w:val="00DE3182"/>
    <w:rsid w:val="00DE4300"/>
    <w:rsid w:val="00E05C60"/>
    <w:rsid w:val="00E15FDE"/>
    <w:rsid w:val="00E31F48"/>
    <w:rsid w:val="00E52EE1"/>
    <w:rsid w:val="00E6664F"/>
    <w:rsid w:val="00E7269C"/>
    <w:rsid w:val="00E73D63"/>
    <w:rsid w:val="00E83D53"/>
    <w:rsid w:val="00EA743B"/>
    <w:rsid w:val="00EC01FB"/>
    <w:rsid w:val="00EC05D8"/>
    <w:rsid w:val="00F1258A"/>
    <w:rsid w:val="00F61B8C"/>
    <w:rsid w:val="00F7198F"/>
    <w:rsid w:val="00F73037"/>
    <w:rsid w:val="00FD309F"/>
    <w:rsid w:val="00FD3BC4"/>
    <w:rsid w:val="00FD60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78C7B"/>
  <w15:chartTrackingRefBased/>
  <w15:docId w15:val="{62395D5F-9F4B-4587-9EDD-4E9E29D8A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1C2"/>
  </w:style>
  <w:style w:type="paragraph" w:styleId="Heading1">
    <w:name w:val="heading 1"/>
    <w:basedOn w:val="Normal"/>
    <w:next w:val="Normal"/>
    <w:link w:val="Heading1Char"/>
    <w:uiPriority w:val="9"/>
    <w:qFormat/>
    <w:rsid w:val="00A317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17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17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317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A317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A317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A317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A317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A317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7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17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317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317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A31770"/>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A317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A31770"/>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A317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A31770"/>
    <w:rPr>
      <w:rFonts w:eastAsiaTheme="majorEastAsia" w:cstheme="majorBidi"/>
      <w:color w:val="272727" w:themeColor="text1" w:themeTint="D8"/>
    </w:rPr>
  </w:style>
  <w:style w:type="paragraph" w:styleId="Title">
    <w:name w:val="Title"/>
    <w:basedOn w:val="Normal"/>
    <w:next w:val="Normal"/>
    <w:link w:val="TitleChar"/>
    <w:uiPriority w:val="10"/>
    <w:qFormat/>
    <w:rsid w:val="00A317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7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17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7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1770"/>
    <w:pPr>
      <w:spacing w:before="160"/>
      <w:jc w:val="center"/>
    </w:pPr>
    <w:rPr>
      <w:i/>
      <w:iCs/>
      <w:color w:val="404040" w:themeColor="text1" w:themeTint="BF"/>
    </w:rPr>
  </w:style>
  <w:style w:type="character" w:customStyle="1" w:styleId="QuoteChar">
    <w:name w:val="Quote Char"/>
    <w:basedOn w:val="DefaultParagraphFont"/>
    <w:link w:val="Quote"/>
    <w:uiPriority w:val="29"/>
    <w:rsid w:val="00A31770"/>
    <w:rPr>
      <w:i/>
      <w:iCs/>
      <w:color w:val="404040" w:themeColor="text1" w:themeTint="BF"/>
    </w:rPr>
  </w:style>
  <w:style w:type="paragraph" w:styleId="ListParagraph">
    <w:name w:val="List Paragraph"/>
    <w:basedOn w:val="Normal"/>
    <w:uiPriority w:val="34"/>
    <w:qFormat/>
    <w:rsid w:val="00A31770"/>
    <w:pPr>
      <w:ind w:left="720"/>
      <w:contextualSpacing/>
    </w:pPr>
  </w:style>
  <w:style w:type="character" w:styleId="IntenseEmphasis">
    <w:name w:val="Intense Emphasis"/>
    <w:basedOn w:val="DefaultParagraphFont"/>
    <w:uiPriority w:val="21"/>
    <w:qFormat/>
    <w:rsid w:val="00A31770"/>
    <w:rPr>
      <w:i/>
      <w:iCs/>
      <w:color w:val="0F4761" w:themeColor="accent1" w:themeShade="BF"/>
    </w:rPr>
  </w:style>
  <w:style w:type="paragraph" w:styleId="IntenseQuote">
    <w:name w:val="Intense Quote"/>
    <w:basedOn w:val="Normal"/>
    <w:next w:val="Normal"/>
    <w:link w:val="IntenseQuoteChar"/>
    <w:uiPriority w:val="30"/>
    <w:qFormat/>
    <w:rsid w:val="00A317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1770"/>
    <w:rPr>
      <w:i/>
      <w:iCs/>
      <w:color w:val="0F4761" w:themeColor="accent1" w:themeShade="BF"/>
    </w:rPr>
  </w:style>
  <w:style w:type="character" w:styleId="IntenseReference">
    <w:name w:val="Intense Reference"/>
    <w:basedOn w:val="DefaultParagraphFont"/>
    <w:uiPriority w:val="32"/>
    <w:qFormat/>
    <w:rsid w:val="00A31770"/>
    <w:rPr>
      <w:b/>
      <w:bCs/>
      <w:smallCaps/>
      <w:color w:val="0F4761" w:themeColor="accent1" w:themeShade="BF"/>
      <w:spacing w:val="5"/>
    </w:rPr>
  </w:style>
  <w:style w:type="paragraph" w:customStyle="1" w:styleId="isselectedend">
    <w:name w:val="isselectedend"/>
    <w:basedOn w:val="Normal"/>
    <w:rsid w:val="00A3177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9E1FF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dq2pgselectionanchorcontainer">
    <w:name w:val="pdq2pg_selectionanchorcontainer"/>
    <w:basedOn w:val="Normal"/>
    <w:rsid w:val="00B2615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hitespace-normal">
    <w:name w:val="whitespace-normal"/>
    <w:basedOn w:val="DefaultParagraphFont"/>
    <w:rsid w:val="00B2615A"/>
  </w:style>
  <w:style w:type="character" w:styleId="Emphasis">
    <w:name w:val="Emphasis"/>
    <w:basedOn w:val="DefaultParagraphFont"/>
    <w:uiPriority w:val="20"/>
    <w:qFormat/>
    <w:rsid w:val="00B2615A"/>
    <w:rPr>
      <w:i/>
      <w:iCs/>
    </w:rPr>
  </w:style>
  <w:style w:type="character" w:styleId="Hyperlink">
    <w:name w:val="Hyperlink"/>
    <w:basedOn w:val="DefaultParagraphFont"/>
    <w:uiPriority w:val="99"/>
    <w:unhideWhenUsed/>
    <w:rsid w:val="00B2615A"/>
    <w:rPr>
      <w:color w:val="0000FF"/>
      <w:u w:val="single"/>
    </w:rPr>
  </w:style>
  <w:style w:type="paragraph" w:styleId="NoSpacing">
    <w:name w:val="No Spacing"/>
    <w:link w:val="NoSpacingChar"/>
    <w:uiPriority w:val="1"/>
    <w:qFormat/>
    <w:rsid w:val="00C1192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C1192E"/>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885BF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885BF6"/>
    <w:pPr>
      <w:spacing w:after="100"/>
    </w:pPr>
  </w:style>
  <w:style w:type="paragraph" w:styleId="TOC2">
    <w:name w:val="toc 2"/>
    <w:basedOn w:val="Normal"/>
    <w:next w:val="Normal"/>
    <w:autoRedefine/>
    <w:uiPriority w:val="39"/>
    <w:unhideWhenUsed/>
    <w:rsid w:val="00885BF6"/>
    <w:pPr>
      <w:spacing w:after="100"/>
      <w:ind w:left="240"/>
    </w:pPr>
  </w:style>
  <w:style w:type="paragraph" w:styleId="TOC3">
    <w:name w:val="toc 3"/>
    <w:basedOn w:val="Normal"/>
    <w:next w:val="Normal"/>
    <w:autoRedefine/>
    <w:uiPriority w:val="39"/>
    <w:unhideWhenUsed/>
    <w:rsid w:val="00885BF6"/>
    <w:pPr>
      <w:spacing w:after="100"/>
      <w:ind w:left="480"/>
    </w:pPr>
  </w:style>
  <w:style w:type="paragraph" w:styleId="Header">
    <w:name w:val="header"/>
    <w:basedOn w:val="Normal"/>
    <w:link w:val="HeaderChar"/>
    <w:uiPriority w:val="99"/>
    <w:unhideWhenUsed/>
    <w:rsid w:val="00F61B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B8C"/>
  </w:style>
  <w:style w:type="paragraph" w:styleId="Footer">
    <w:name w:val="footer"/>
    <w:basedOn w:val="Normal"/>
    <w:link w:val="FooterChar"/>
    <w:uiPriority w:val="99"/>
    <w:unhideWhenUsed/>
    <w:rsid w:val="00F61B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B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qc.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hyperlink" Target="https://www.england.nhs.uk/personalisedcar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ngland.nhs.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09199E6FE294F329E6041AE0DDED838"/>
        <w:category>
          <w:name w:val="General"/>
          <w:gallery w:val="placeholder"/>
        </w:category>
        <w:types>
          <w:type w:val="bbPlcHdr"/>
        </w:types>
        <w:behaviors>
          <w:behavior w:val="content"/>
        </w:behaviors>
        <w:guid w:val="{C81E5F89-7FD3-4CAC-9AB0-A1DD85A3C44E}"/>
      </w:docPartPr>
      <w:docPartBody>
        <w:p w:rsidR="002A605A" w:rsidRDefault="00917472" w:rsidP="00917472">
          <w:pPr>
            <w:pStyle w:val="109199E6FE294F329E6041AE0DDED838"/>
          </w:pPr>
          <w:r>
            <w:rPr>
              <w:rFonts w:asciiTheme="majorHAnsi" w:eastAsiaTheme="majorEastAsia" w:hAnsiTheme="majorHAnsi" w:cstheme="majorBidi"/>
              <w:caps/>
              <w:color w:val="156082" w:themeColor="accent1"/>
              <w:sz w:val="80"/>
              <w:szCs w:val="80"/>
            </w:rPr>
            <w:t>[Document title]</w:t>
          </w:r>
        </w:p>
      </w:docPartBody>
    </w:docPart>
    <w:docPart>
      <w:docPartPr>
        <w:name w:val="82951D599C474B6A97BC6331C23FB776"/>
        <w:category>
          <w:name w:val="General"/>
          <w:gallery w:val="placeholder"/>
        </w:category>
        <w:types>
          <w:type w:val="bbPlcHdr"/>
        </w:types>
        <w:behaviors>
          <w:behavior w:val="content"/>
        </w:behaviors>
        <w:guid w:val="{4A36F955-F1E0-46E0-A0E7-389B6E7E9FDB}"/>
      </w:docPartPr>
      <w:docPartBody>
        <w:p w:rsidR="002A605A" w:rsidRDefault="00917472" w:rsidP="00917472">
          <w:pPr>
            <w:pStyle w:val="82951D599C474B6A97BC6331C23FB77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472"/>
    <w:rsid w:val="0005042E"/>
    <w:rsid w:val="00096638"/>
    <w:rsid w:val="002A605A"/>
    <w:rsid w:val="00391226"/>
    <w:rsid w:val="0043487E"/>
    <w:rsid w:val="008C60FC"/>
    <w:rsid w:val="00917472"/>
    <w:rsid w:val="00992E01"/>
    <w:rsid w:val="00D07EBC"/>
    <w:rsid w:val="00DC6666"/>
    <w:rsid w:val="00EE5AA8"/>
    <w:rsid w:val="00F7198F"/>
    <w:rsid w:val="00F94ADF"/>
    <w:rsid w:val="00FD3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9199E6FE294F329E6041AE0DDED838">
    <w:name w:val="109199E6FE294F329E6041AE0DDED838"/>
    <w:rsid w:val="00917472"/>
  </w:style>
  <w:style w:type="paragraph" w:customStyle="1" w:styleId="82951D599C474B6A97BC6331C23FB776">
    <w:name w:val="82951D599C474B6A97BC6331C23FB776"/>
    <w:rsid w:val="009174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2026-07-05T00:00:00</PublishDate>
  <Abstract/>
  <CompanyAddress>UWTSD</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6afcbe26c6048a092cac4687b9fee674">
  <xsd:schema xmlns:xsd="http://www.w3.org/2001/XMLSchema" xmlns:xs="http://www.w3.org/2001/XMLSchema" xmlns:p="http://schemas.microsoft.com/office/2006/metadata/properties" xmlns:ns3="f799553d-1ac0-48da-9ae3-fe400ced9c3b" targetNamespace="http://schemas.microsoft.com/office/2006/metadata/properties" ma:root="true" ma:fieldsID="e7b86469d589fb214a077c244d97b922"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187C1B-A6F5-45F8-896A-A12A63A2A2BD}">
  <ds:schemaRefs>
    <ds:schemaRef ds:uri="http://schemas.microsoft.com/office/2006/metadata/properties"/>
    <ds:schemaRef ds:uri="http://schemas.microsoft.com/office/infopath/2007/PartnerControls"/>
    <ds:schemaRef ds:uri="f799553d-1ac0-48da-9ae3-fe400ced9c3b"/>
  </ds:schemaRefs>
</ds:datastoreItem>
</file>

<file path=customXml/itemProps3.xml><?xml version="1.0" encoding="utf-8"?>
<ds:datastoreItem xmlns:ds="http://schemas.openxmlformats.org/officeDocument/2006/customXml" ds:itemID="{A47D02B7-06B9-4C5C-AD95-9B4B0079CE7A}">
  <ds:schemaRefs>
    <ds:schemaRef ds:uri="http://schemas.openxmlformats.org/officeDocument/2006/bibliography"/>
  </ds:schemaRefs>
</ds:datastoreItem>
</file>

<file path=customXml/itemProps4.xml><?xml version="1.0" encoding="utf-8"?>
<ds:datastoreItem xmlns:ds="http://schemas.openxmlformats.org/officeDocument/2006/customXml" ds:itemID="{1BD8F6BC-D940-42E6-A20A-FAAF6F01A5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B2AEFDE-362E-4DA5-B1AE-CB5DE5154A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2913</Words>
  <Characters>16607</Characters>
  <Application>Microsoft Office Word</Application>
  <DocSecurity>4</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health and social care: reflection practice and professional development</dc:title>
  <dc:subject>Student Name: Ibrahim Jimoh</dc:subject>
  <dc:creator>IBRAHIM JIMOH</dc:creator>
  <cp:keywords/>
  <dc:description/>
  <cp:lastModifiedBy>Ibrahim Jimoh (2433458)</cp:lastModifiedBy>
  <cp:revision>2</cp:revision>
  <dcterms:created xsi:type="dcterms:W3CDTF">2026-07-05T00:42:00Z</dcterms:created>
  <dcterms:modified xsi:type="dcterms:W3CDTF">2026-07-05T00:42:00Z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