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33029" w14:textId="65D102EF" w:rsidR="00AA7B49" w:rsidRPr="00AA7B49" w:rsidRDefault="00AA7B49" w:rsidP="00AA7B49">
      <w:pPr>
        <w:jc w:val="center"/>
        <w:rPr>
          <w:rFonts w:asciiTheme="minorHAnsi" w:hAnsiTheme="minorHAnsi" w:cstheme="minorHAnsi"/>
          <w:b/>
          <w:bCs/>
          <w:sz w:val="40"/>
          <w:szCs w:val="40"/>
          <w:lang w:val="en-US"/>
        </w:rPr>
      </w:pPr>
      <w:r w:rsidRPr="00AA7B49">
        <w:rPr>
          <w:rFonts w:asciiTheme="minorHAnsi" w:hAnsiTheme="minorHAnsi" w:cstheme="minorHAnsi"/>
          <w:b/>
          <w:bCs/>
          <w:sz w:val="40"/>
          <w:szCs w:val="40"/>
          <w:lang w:val="en-US"/>
        </w:rPr>
        <w:t xml:space="preserve">NAME: MIDHUN KOPPARAMBIL VIKRAMAN </w:t>
      </w:r>
    </w:p>
    <w:p w14:paraId="6A63928B" w14:textId="77777777" w:rsidR="00AA7B49" w:rsidRPr="00AA7B49" w:rsidRDefault="00AA7B49" w:rsidP="00AA7B49">
      <w:pPr>
        <w:jc w:val="center"/>
        <w:rPr>
          <w:rFonts w:asciiTheme="minorHAnsi" w:hAnsiTheme="minorHAnsi" w:cstheme="minorHAnsi"/>
          <w:b/>
          <w:bCs/>
          <w:sz w:val="40"/>
          <w:szCs w:val="40"/>
          <w:lang w:val="en-US"/>
        </w:rPr>
      </w:pPr>
      <w:r w:rsidRPr="00AA7B49">
        <w:rPr>
          <w:rFonts w:asciiTheme="minorHAnsi" w:hAnsiTheme="minorHAnsi" w:cstheme="minorHAnsi"/>
          <w:b/>
          <w:bCs/>
          <w:sz w:val="40"/>
          <w:szCs w:val="40"/>
          <w:lang w:val="en-US"/>
        </w:rPr>
        <w:t>STUDENT NUMBER: 2128283</w:t>
      </w:r>
    </w:p>
    <w:p w14:paraId="1D5A8A1F" w14:textId="77777777" w:rsidR="00613A5E" w:rsidRPr="00AA7B49" w:rsidRDefault="00613A5E" w:rsidP="00C319AC">
      <w:pPr>
        <w:jc w:val="center"/>
        <w:rPr>
          <w:rFonts w:asciiTheme="minorHAnsi" w:hAnsiTheme="minorHAnsi" w:cstheme="minorHAnsi"/>
          <w:b/>
          <w:color w:val="000000" w:themeColor="text1"/>
          <w:sz w:val="40"/>
          <w:szCs w:val="40"/>
          <w:shd w:val="clear" w:color="auto" w:fill="FFFFFF"/>
          <w:lang w:val="en-GB"/>
        </w:rPr>
      </w:pPr>
    </w:p>
    <w:p w14:paraId="35719018" w14:textId="77777777" w:rsidR="00C319AC" w:rsidRPr="00AA7B49" w:rsidRDefault="00C319AC" w:rsidP="00C319AC">
      <w:pPr>
        <w:jc w:val="center"/>
        <w:rPr>
          <w:rFonts w:asciiTheme="minorHAnsi" w:hAnsiTheme="minorHAnsi" w:cstheme="minorHAnsi"/>
          <w:b/>
          <w:color w:val="000000" w:themeColor="text1"/>
          <w:sz w:val="40"/>
          <w:szCs w:val="40"/>
          <w:shd w:val="clear" w:color="auto" w:fill="FFFFFF"/>
          <w:lang w:val="en-GB"/>
        </w:rPr>
      </w:pPr>
      <w:r w:rsidRPr="00AA7B49">
        <w:rPr>
          <w:rFonts w:asciiTheme="minorHAnsi" w:hAnsiTheme="minorHAnsi" w:cstheme="minorHAnsi"/>
          <w:b/>
          <w:color w:val="000000" w:themeColor="text1"/>
          <w:sz w:val="40"/>
          <w:szCs w:val="40"/>
          <w:shd w:val="clear" w:color="auto" w:fill="FFFFFF"/>
          <w:lang w:val="en-GB"/>
        </w:rPr>
        <w:t>Module: Human Resource Management</w:t>
      </w:r>
    </w:p>
    <w:p w14:paraId="60B1B179" w14:textId="77777777" w:rsidR="00510245" w:rsidRPr="00AA7B49" w:rsidRDefault="00C319AC" w:rsidP="00C319AC">
      <w:pPr>
        <w:jc w:val="center"/>
        <w:rPr>
          <w:rFonts w:asciiTheme="minorHAnsi" w:hAnsiTheme="minorHAnsi" w:cstheme="minorHAnsi"/>
          <w:b/>
          <w:color w:val="000000" w:themeColor="text1"/>
          <w:sz w:val="40"/>
          <w:szCs w:val="40"/>
          <w:shd w:val="clear" w:color="auto" w:fill="FFFFFF"/>
          <w:lang w:val="en-GB"/>
        </w:rPr>
      </w:pPr>
      <w:r w:rsidRPr="00AA7B49">
        <w:rPr>
          <w:rFonts w:asciiTheme="minorHAnsi" w:hAnsiTheme="minorHAnsi" w:cstheme="minorHAnsi"/>
          <w:b/>
          <w:color w:val="000000" w:themeColor="text1"/>
          <w:sz w:val="40"/>
          <w:szCs w:val="40"/>
          <w:shd w:val="clear" w:color="auto" w:fill="FFFFFF"/>
          <w:lang w:val="en-GB"/>
        </w:rPr>
        <w:t>Module code: LCMB7000</w:t>
      </w:r>
    </w:p>
    <w:p w14:paraId="1BF2571C" w14:textId="6A6005C1" w:rsidR="00C319AC" w:rsidRDefault="00C319AC" w:rsidP="00C319AC">
      <w:pPr>
        <w:jc w:val="center"/>
        <w:rPr>
          <w:rFonts w:asciiTheme="minorHAnsi" w:eastAsiaTheme="majorEastAsia" w:hAnsiTheme="minorHAnsi" w:cstheme="minorHAnsi"/>
          <w:b/>
          <w:bCs/>
          <w:color w:val="000000" w:themeColor="text1"/>
          <w:sz w:val="40"/>
          <w:szCs w:val="40"/>
          <w:shd w:val="clear" w:color="auto" w:fill="FFFFFF"/>
          <w:lang w:val="en-GB"/>
        </w:rPr>
      </w:pPr>
      <w:r w:rsidRPr="00AA7B49">
        <w:rPr>
          <w:rFonts w:asciiTheme="minorHAnsi" w:eastAsiaTheme="majorEastAsia" w:hAnsiTheme="minorHAnsi" w:cstheme="minorHAnsi"/>
          <w:b/>
          <w:bCs/>
          <w:color w:val="000000" w:themeColor="text1"/>
          <w:sz w:val="40"/>
          <w:szCs w:val="40"/>
          <w:shd w:val="clear" w:color="auto" w:fill="FFFFFF"/>
          <w:lang w:val="en-GB"/>
        </w:rPr>
        <w:t>Assignment Title: Assessment 2 Human Resource Management</w:t>
      </w:r>
    </w:p>
    <w:p w14:paraId="5D90A987" w14:textId="462E61DD" w:rsidR="00AA7B49" w:rsidRDefault="00AA7B49" w:rsidP="00AA7B49">
      <w:pPr>
        <w:jc w:val="center"/>
        <w:rPr>
          <w:rFonts w:asciiTheme="minorHAnsi" w:eastAsiaTheme="majorEastAsia" w:hAnsiTheme="minorHAnsi" w:cstheme="minorHAnsi"/>
          <w:b/>
          <w:bCs/>
          <w:color w:val="000000" w:themeColor="text1"/>
          <w:sz w:val="40"/>
          <w:szCs w:val="40"/>
          <w:shd w:val="clear" w:color="auto" w:fill="FFFFFF"/>
          <w:lang w:val="en-US"/>
        </w:rPr>
      </w:pPr>
      <w:r w:rsidRPr="00AA7B49">
        <w:rPr>
          <w:rFonts w:asciiTheme="minorHAnsi" w:eastAsiaTheme="majorEastAsia" w:hAnsiTheme="minorHAnsi" w:cstheme="minorHAnsi"/>
          <w:b/>
          <w:bCs/>
          <w:color w:val="000000" w:themeColor="text1"/>
          <w:sz w:val="40"/>
          <w:szCs w:val="40"/>
          <w:shd w:val="clear" w:color="auto" w:fill="FFFFFF"/>
          <w:lang w:val="en-US"/>
        </w:rPr>
        <w:t xml:space="preserve">TITLE: </w:t>
      </w:r>
      <w:r>
        <w:rPr>
          <w:rFonts w:asciiTheme="minorHAnsi" w:eastAsiaTheme="majorEastAsia" w:hAnsiTheme="minorHAnsi" w:cstheme="minorHAnsi"/>
          <w:b/>
          <w:bCs/>
          <w:color w:val="000000" w:themeColor="text1"/>
          <w:sz w:val="40"/>
          <w:szCs w:val="40"/>
          <w:shd w:val="clear" w:color="auto" w:fill="FFFFFF"/>
          <w:lang w:val="en-US"/>
        </w:rPr>
        <w:t xml:space="preserve">HR </w:t>
      </w:r>
      <w:r w:rsidRPr="00AA7B49">
        <w:rPr>
          <w:rFonts w:asciiTheme="minorHAnsi" w:eastAsiaTheme="majorEastAsia" w:hAnsiTheme="minorHAnsi" w:cstheme="minorHAnsi"/>
          <w:b/>
          <w:bCs/>
          <w:color w:val="000000" w:themeColor="text1"/>
          <w:sz w:val="40"/>
          <w:szCs w:val="40"/>
          <w:shd w:val="clear" w:color="auto" w:fill="FFFFFF"/>
          <w:lang w:val="en-US"/>
        </w:rPr>
        <w:t>Assessment 2</w:t>
      </w:r>
    </w:p>
    <w:p w14:paraId="08BDB493" w14:textId="77777777" w:rsidR="00AA7B49" w:rsidRPr="00AA7B49" w:rsidRDefault="00AA7B49" w:rsidP="00AA7B49">
      <w:pPr>
        <w:jc w:val="center"/>
        <w:rPr>
          <w:rFonts w:asciiTheme="minorHAnsi" w:eastAsiaTheme="majorEastAsia" w:hAnsiTheme="minorHAnsi" w:cstheme="minorHAnsi"/>
          <w:b/>
          <w:bCs/>
          <w:color w:val="000000" w:themeColor="text1"/>
          <w:sz w:val="40"/>
          <w:szCs w:val="40"/>
          <w:shd w:val="clear" w:color="auto" w:fill="FFFFFF"/>
          <w:lang w:val="en-US"/>
        </w:rPr>
      </w:pPr>
      <w:r w:rsidRPr="00AA7B49">
        <w:rPr>
          <w:rFonts w:asciiTheme="minorHAnsi" w:eastAsiaTheme="majorEastAsia" w:hAnsiTheme="minorHAnsi" w:cstheme="minorHAnsi"/>
          <w:b/>
          <w:bCs/>
          <w:color w:val="000000" w:themeColor="text1"/>
          <w:sz w:val="40"/>
          <w:szCs w:val="40"/>
          <w:shd w:val="clear" w:color="auto" w:fill="FFFFFF"/>
          <w:lang w:val="en-US"/>
        </w:rPr>
        <w:t>SUBMISSION DATE: 12/09/2022</w:t>
      </w:r>
    </w:p>
    <w:p w14:paraId="7C6D2A2E" w14:textId="77777777" w:rsidR="00AA7B49" w:rsidRPr="00AA7B49" w:rsidRDefault="00AA7B49" w:rsidP="00AA7B49">
      <w:pPr>
        <w:jc w:val="center"/>
        <w:rPr>
          <w:rFonts w:asciiTheme="minorHAnsi" w:eastAsiaTheme="majorEastAsia" w:hAnsiTheme="minorHAnsi" w:cstheme="minorHAnsi"/>
          <w:b/>
          <w:bCs/>
          <w:color w:val="000000" w:themeColor="text1"/>
          <w:sz w:val="40"/>
          <w:szCs w:val="40"/>
          <w:shd w:val="clear" w:color="auto" w:fill="FFFFFF"/>
          <w:lang w:val="en-US"/>
        </w:rPr>
      </w:pPr>
    </w:p>
    <w:p w14:paraId="30DBDE50" w14:textId="77777777" w:rsidR="00C319AC" w:rsidRPr="005259A2" w:rsidRDefault="00C319AC" w:rsidP="00C319AC">
      <w:pPr>
        <w:jc w:val="center"/>
        <w:rPr>
          <w:color w:val="000000" w:themeColor="text1"/>
          <w:szCs w:val="24"/>
          <w:shd w:val="clear" w:color="auto" w:fill="FFFFFF"/>
          <w:lang w:val="en-GB"/>
        </w:rPr>
      </w:pPr>
    </w:p>
    <w:p w14:paraId="7BFBFE65" w14:textId="77777777" w:rsidR="00C319AC" w:rsidRPr="005259A2" w:rsidRDefault="00C319AC" w:rsidP="00AA7B49">
      <w:pPr>
        <w:rPr>
          <w:color w:val="000000" w:themeColor="text1"/>
          <w:szCs w:val="24"/>
          <w:shd w:val="clear" w:color="auto" w:fill="FFFFFF"/>
          <w:lang w:val="en-GB"/>
        </w:rPr>
      </w:pPr>
    </w:p>
    <w:p w14:paraId="0D5B69F2" w14:textId="77777777" w:rsidR="00C319AC" w:rsidRPr="005259A2" w:rsidRDefault="00C319AC" w:rsidP="00C319AC">
      <w:pPr>
        <w:jc w:val="center"/>
        <w:rPr>
          <w:color w:val="000000" w:themeColor="text1"/>
          <w:szCs w:val="24"/>
          <w:shd w:val="clear" w:color="auto" w:fill="FFFFFF"/>
          <w:lang w:val="en-GB"/>
        </w:rPr>
      </w:pPr>
    </w:p>
    <w:p w14:paraId="330198F2" w14:textId="3EBB004A" w:rsidR="00C319AC" w:rsidRPr="00AA7B49" w:rsidRDefault="00C319AC" w:rsidP="00AA7B49">
      <w:pPr>
        <w:jc w:val="center"/>
        <w:rPr>
          <w:color w:val="000000" w:themeColor="text1"/>
          <w:szCs w:val="24"/>
          <w:shd w:val="clear" w:color="auto" w:fill="FFFFFF"/>
          <w:lang w:val="en-GB"/>
        </w:rPr>
      </w:pPr>
      <w:r w:rsidRPr="005259A2">
        <w:rPr>
          <w:color w:val="000000" w:themeColor="text1"/>
          <w:lang w:val="en-GB"/>
        </w:rPr>
        <w:br w:type="page"/>
      </w:r>
    </w:p>
    <w:sdt>
      <w:sdtPr>
        <w:rPr>
          <w:rFonts w:ascii="Times New Roman" w:eastAsiaTheme="minorHAnsi" w:hAnsi="Times New Roman" w:cstheme="minorBidi"/>
          <w:b w:val="0"/>
          <w:bCs w:val="0"/>
          <w:color w:val="000000" w:themeColor="text1"/>
          <w:sz w:val="24"/>
          <w:szCs w:val="22"/>
          <w:lang w:val="en-GB" w:eastAsia="en-US"/>
        </w:rPr>
        <w:id w:val="1366641767"/>
        <w:docPartObj>
          <w:docPartGallery w:val="Table of Contents"/>
          <w:docPartUnique/>
        </w:docPartObj>
      </w:sdtPr>
      <w:sdtEndPr>
        <w:rPr>
          <w:noProof/>
        </w:rPr>
      </w:sdtEndPr>
      <w:sdtContent>
        <w:p w14:paraId="5F555A52" w14:textId="77777777" w:rsidR="00C319AC" w:rsidRPr="005259A2" w:rsidRDefault="00C319AC" w:rsidP="00C319AC">
          <w:pPr>
            <w:pStyle w:val="TOCHeading"/>
            <w:spacing w:line="360" w:lineRule="auto"/>
            <w:jc w:val="center"/>
            <w:rPr>
              <w:rFonts w:ascii="Times New Roman" w:hAnsi="Times New Roman" w:cs="Times New Roman"/>
              <w:color w:val="000000" w:themeColor="text1"/>
              <w:lang w:val="en-GB"/>
            </w:rPr>
          </w:pPr>
          <w:r w:rsidRPr="005259A2">
            <w:rPr>
              <w:rFonts w:ascii="Times New Roman" w:hAnsi="Times New Roman" w:cs="Times New Roman"/>
              <w:color w:val="000000" w:themeColor="text1"/>
              <w:lang w:val="en-GB"/>
            </w:rPr>
            <w:t>Table of Contents</w:t>
          </w:r>
        </w:p>
        <w:p w14:paraId="6876F6E5" w14:textId="77777777" w:rsidR="00C319AC" w:rsidRPr="005259A2" w:rsidRDefault="00C319AC" w:rsidP="00C319AC">
          <w:pPr>
            <w:rPr>
              <w:color w:val="000000" w:themeColor="text1"/>
              <w:lang w:val="en-GB" w:eastAsia="ja-JP"/>
            </w:rPr>
          </w:pPr>
        </w:p>
        <w:p w14:paraId="36EA99BE" w14:textId="77777777" w:rsidR="00C319AC" w:rsidRPr="005259A2" w:rsidRDefault="00C319AC" w:rsidP="00C319AC">
          <w:pPr>
            <w:pStyle w:val="TOC1"/>
            <w:tabs>
              <w:tab w:val="right" w:leader="dot" w:pos="9016"/>
            </w:tabs>
            <w:rPr>
              <w:noProof/>
              <w:color w:val="000000" w:themeColor="text1"/>
              <w:lang w:val="en-GB"/>
            </w:rPr>
          </w:pPr>
          <w:r w:rsidRPr="005259A2">
            <w:rPr>
              <w:color w:val="000000" w:themeColor="text1"/>
              <w:lang w:val="en-GB"/>
            </w:rPr>
            <w:fldChar w:fldCharType="begin"/>
          </w:r>
          <w:r w:rsidRPr="005259A2">
            <w:rPr>
              <w:color w:val="000000" w:themeColor="text1"/>
              <w:lang w:val="en-GB"/>
            </w:rPr>
            <w:instrText xml:space="preserve"> TOC \o "1-3" \h \z \u </w:instrText>
          </w:r>
          <w:r w:rsidRPr="005259A2">
            <w:rPr>
              <w:color w:val="000000" w:themeColor="text1"/>
              <w:lang w:val="en-GB"/>
            </w:rPr>
            <w:fldChar w:fldCharType="separate"/>
          </w:r>
          <w:hyperlink w:anchor="_Toc113276284" w:history="1">
            <w:r w:rsidRPr="005259A2">
              <w:rPr>
                <w:rStyle w:val="Hyperlink"/>
                <w:noProof/>
                <w:color w:val="000000" w:themeColor="text1"/>
                <w:lang w:val="en-GB"/>
              </w:rPr>
              <w:t>Introduction</w:t>
            </w:r>
            <w:r w:rsidRPr="005259A2">
              <w:rPr>
                <w:noProof/>
                <w:webHidden/>
                <w:color w:val="000000" w:themeColor="text1"/>
                <w:lang w:val="en-GB"/>
              </w:rPr>
              <w:tab/>
            </w:r>
            <w:r w:rsidRPr="005259A2">
              <w:rPr>
                <w:noProof/>
                <w:webHidden/>
                <w:color w:val="000000" w:themeColor="text1"/>
                <w:lang w:val="en-GB"/>
              </w:rPr>
              <w:fldChar w:fldCharType="begin"/>
            </w:r>
            <w:r w:rsidRPr="005259A2">
              <w:rPr>
                <w:noProof/>
                <w:webHidden/>
                <w:color w:val="000000" w:themeColor="text1"/>
                <w:lang w:val="en-GB"/>
              </w:rPr>
              <w:instrText xml:space="preserve"> PAGEREF _Toc113276284 \h </w:instrText>
            </w:r>
            <w:r w:rsidRPr="005259A2">
              <w:rPr>
                <w:noProof/>
                <w:webHidden/>
                <w:color w:val="000000" w:themeColor="text1"/>
                <w:lang w:val="en-GB"/>
              </w:rPr>
            </w:r>
            <w:r w:rsidRPr="005259A2">
              <w:rPr>
                <w:noProof/>
                <w:webHidden/>
                <w:color w:val="000000" w:themeColor="text1"/>
                <w:lang w:val="en-GB"/>
              </w:rPr>
              <w:fldChar w:fldCharType="separate"/>
            </w:r>
            <w:r w:rsidRPr="005259A2">
              <w:rPr>
                <w:noProof/>
                <w:webHidden/>
                <w:color w:val="000000" w:themeColor="text1"/>
                <w:lang w:val="en-GB"/>
              </w:rPr>
              <w:t>2</w:t>
            </w:r>
            <w:r w:rsidRPr="005259A2">
              <w:rPr>
                <w:noProof/>
                <w:webHidden/>
                <w:color w:val="000000" w:themeColor="text1"/>
                <w:lang w:val="en-GB"/>
              </w:rPr>
              <w:fldChar w:fldCharType="end"/>
            </w:r>
          </w:hyperlink>
        </w:p>
        <w:p w14:paraId="6118CCBD" w14:textId="77777777" w:rsidR="00C319AC" w:rsidRPr="005259A2" w:rsidRDefault="00AA7B49" w:rsidP="00C319AC">
          <w:pPr>
            <w:pStyle w:val="TOC1"/>
            <w:tabs>
              <w:tab w:val="right" w:leader="dot" w:pos="9016"/>
            </w:tabs>
            <w:rPr>
              <w:noProof/>
              <w:color w:val="000000" w:themeColor="text1"/>
              <w:lang w:val="en-GB"/>
            </w:rPr>
          </w:pPr>
          <w:hyperlink w:anchor="_Toc113276285" w:history="1">
            <w:r w:rsidR="00C319AC" w:rsidRPr="005259A2">
              <w:rPr>
                <w:rStyle w:val="Hyperlink"/>
                <w:noProof/>
                <w:color w:val="000000" w:themeColor="text1"/>
                <w:lang w:val="en-GB"/>
              </w:rPr>
              <w:t>Systematic understanding of current issues in HRM and IHRM</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_Toc113276285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2</w:t>
            </w:r>
            <w:r w:rsidR="00C319AC" w:rsidRPr="005259A2">
              <w:rPr>
                <w:noProof/>
                <w:webHidden/>
                <w:color w:val="000000" w:themeColor="text1"/>
                <w:lang w:val="en-GB"/>
              </w:rPr>
              <w:fldChar w:fldCharType="end"/>
            </w:r>
          </w:hyperlink>
        </w:p>
        <w:p w14:paraId="0F7349C7" w14:textId="77777777" w:rsidR="00C319AC" w:rsidRPr="005259A2" w:rsidRDefault="00AA7B49" w:rsidP="00C319AC">
          <w:pPr>
            <w:pStyle w:val="TOC1"/>
            <w:tabs>
              <w:tab w:val="right" w:leader="dot" w:pos="9016"/>
            </w:tabs>
            <w:rPr>
              <w:noProof/>
              <w:color w:val="000000" w:themeColor="text1"/>
              <w:lang w:val="en-GB"/>
            </w:rPr>
          </w:pPr>
          <w:hyperlink w:anchor="_Toc113276286" w:history="1">
            <w:r w:rsidR="00C319AC" w:rsidRPr="005259A2">
              <w:rPr>
                <w:rStyle w:val="Hyperlink"/>
                <w:noProof/>
                <w:color w:val="000000" w:themeColor="text1"/>
                <w:lang w:val="en-GB"/>
              </w:rPr>
              <w:t>Outlining of the detailed and appropriate Human Resource Strategies</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_Toc113276286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4</w:t>
            </w:r>
            <w:r w:rsidR="00C319AC" w:rsidRPr="005259A2">
              <w:rPr>
                <w:noProof/>
                <w:webHidden/>
                <w:color w:val="000000" w:themeColor="text1"/>
                <w:lang w:val="en-GB"/>
              </w:rPr>
              <w:fldChar w:fldCharType="end"/>
            </w:r>
          </w:hyperlink>
        </w:p>
        <w:p w14:paraId="54E205F9" w14:textId="77777777" w:rsidR="00C319AC" w:rsidRPr="005259A2" w:rsidRDefault="00AA7B49" w:rsidP="00C319AC">
          <w:pPr>
            <w:pStyle w:val="TOC2"/>
            <w:tabs>
              <w:tab w:val="right" w:leader="dot" w:pos="9016"/>
            </w:tabs>
            <w:rPr>
              <w:noProof/>
              <w:color w:val="000000" w:themeColor="text1"/>
              <w:lang w:val="en-GB"/>
            </w:rPr>
          </w:pPr>
          <w:hyperlink w:anchor="_Toc113276287" w:history="1">
            <w:r w:rsidR="00C319AC" w:rsidRPr="005259A2">
              <w:rPr>
                <w:rStyle w:val="Hyperlink"/>
                <w:noProof/>
                <w:color w:val="000000" w:themeColor="text1"/>
                <w:lang w:val="en-GB"/>
              </w:rPr>
              <w:t>Change management</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_Toc113276287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4</w:t>
            </w:r>
            <w:r w:rsidR="00C319AC" w:rsidRPr="005259A2">
              <w:rPr>
                <w:noProof/>
                <w:webHidden/>
                <w:color w:val="000000" w:themeColor="text1"/>
                <w:lang w:val="en-GB"/>
              </w:rPr>
              <w:fldChar w:fldCharType="end"/>
            </w:r>
          </w:hyperlink>
        </w:p>
        <w:p w14:paraId="7E0C0183" w14:textId="77777777" w:rsidR="00C319AC" w:rsidRPr="005259A2" w:rsidRDefault="00AA7B49" w:rsidP="00C319AC">
          <w:pPr>
            <w:pStyle w:val="TOC2"/>
            <w:tabs>
              <w:tab w:val="right" w:leader="dot" w:pos="9016"/>
            </w:tabs>
            <w:rPr>
              <w:noProof/>
              <w:color w:val="000000" w:themeColor="text1"/>
              <w:lang w:val="en-GB"/>
            </w:rPr>
          </w:pPr>
          <w:hyperlink w:anchor="_Toc113276288" w:history="1">
            <w:r w:rsidR="00C319AC" w:rsidRPr="005259A2">
              <w:rPr>
                <w:rStyle w:val="Hyperlink"/>
                <w:noProof/>
                <w:color w:val="000000" w:themeColor="text1"/>
                <w:lang w:val="en-GB"/>
              </w:rPr>
              <w:t>Staffing: Retention</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_Toc113276288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5</w:t>
            </w:r>
            <w:r w:rsidR="00C319AC" w:rsidRPr="005259A2">
              <w:rPr>
                <w:noProof/>
                <w:webHidden/>
                <w:color w:val="000000" w:themeColor="text1"/>
                <w:lang w:val="en-GB"/>
              </w:rPr>
              <w:fldChar w:fldCharType="end"/>
            </w:r>
          </w:hyperlink>
        </w:p>
        <w:p w14:paraId="2DA2F98C" w14:textId="77777777" w:rsidR="00C319AC" w:rsidRPr="005259A2" w:rsidRDefault="00AA7B49" w:rsidP="00C319AC">
          <w:pPr>
            <w:pStyle w:val="TOC2"/>
            <w:tabs>
              <w:tab w:val="right" w:leader="dot" w:pos="9016"/>
            </w:tabs>
            <w:rPr>
              <w:noProof/>
              <w:color w:val="000000" w:themeColor="text1"/>
              <w:lang w:val="en-GB"/>
            </w:rPr>
          </w:pPr>
          <w:hyperlink w:anchor="_Toc113276289" w:history="1">
            <w:r w:rsidR="00C319AC" w:rsidRPr="005259A2">
              <w:rPr>
                <w:rStyle w:val="Hyperlink"/>
                <w:noProof/>
                <w:color w:val="000000" w:themeColor="text1"/>
                <w:lang w:val="en-GB"/>
              </w:rPr>
              <w:t>Leadership development</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_Toc113276289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6</w:t>
            </w:r>
            <w:r w:rsidR="00C319AC" w:rsidRPr="005259A2">
              <w:rPr>
                <w:noProof/>
                <w:webHidden/>
                <w:color w:val="000000" w:themeColor="text1"/>
                <w:lang w:val="en-GB"/>
              </w:rPr>
              <w:fldChar w:fldCharType="end"/>
            </w:r>
          </w:hyperlink>
        </w:p>
        <w:p w14:paraId="604C4C8B" w14:textId="77777777" w:rsidR="00C319AC" w:rsidRPr="005259A2" w:rsidRDefault="00AA7B49" w:rsidP="00C319AC">
          <w:pPr>
            <w:pStyle w:val="TOC1"/>
            <w:tabs>
              <w:tab w:val="right" w:leader="dot" w:pos="9016"/>
            </w:tabs>
            <w:rPr>
              <w:noProof/>
              <w:color w:val="000000" w:themeColor="text1"/>
              <w:lang w:val="en-GB"/>
            </w:rPr>
          </w:pPr>
          <w:hyperlink w:anchor="_Toc113276290" w:history="1">
            <w:r w:rsidR="00C319AC" w:rsidRPr="005259A2">
              <w:rPr>
                <w:rStyle w:val="Hyperlink"/>
                <w:noProof/>
                <w:color w:val="000000" w:themeColor="text1"/>
                <w:lang w:val="en-GB"/>
              </w:rPr>
              <w:t>Demonstration of the chosen strategies</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_Toc113276290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7</w:t>
            </w:r>
            <w:r w:rsidR="00C319AC" w:rsidRPr="005259A2">
              <w:rPr>
                <w:noProof/>
                <w:webHidden/>
                <w:color w:val="000000" w:themeColor="text1"/>
                <w:lang w:val="en-GB"/>
              </w:rPr>
              <w:fldChar w:fldCharType="end"/>
            </w:r>
          </w:hyperlink>
        </w:p>
        <w:p w14:paraId="6A2164C8" w14:textId="77777777" w:rsidR="00C319AC" w:rsidRPr="005259A2" w:rsidRDefault="00AA7B49" w:rsidP="00C319AC">
          <w:pPr>
            <w:pStyle w:val="TOC1"/>
            <w:tabs>
              <w:tab w:val="right" w:leader="dot" w:pos="9016"/>
            </w:tabs>
            <w:rPr>
              <w:noProof/>
              <w:color w:val="000000" w:themeColor="text1"/>
              <w:lang w:val="en-GB"/>
            </w:rPr>
          </w:pPr>
          <w:hyperlink w:anchor="_Toc113276291" w:history="1">
            <w:r w:rsidR="00C319AC" w:rsidRPr="005259A2">
              <w:rPr>
                <w:rStyle w:val="Hyperlink"/>
                <w:noProof/>
                <w:color w:val="000000" w:themeColor="text1"/>
                <w:lang w:val="en-GB"/>
              </w:rPr>
              <w:t>Conclusion</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_Toc113276291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8</w:t>
            </w:r>
            <w:r w:rsidR="00C319AC" w:rsidRPr="005259A2">
              <w:rPr>
                <w:noProof/>
                <w:webHidden/>
                <w:color w:val="000000" w:themeColor="text1"/>
                <w:lang w:val="en-GB"/>
              </w:rPr>
              <w:fldChar w:fldCharType="end"/>
            </w:r>
          </w:hyperlink>
        </w:p>
        <w:p w14:paraId="1E244944" w14:textId="77777777" w:rsidR="00C319AC" w:rsidRPr="005259A2" w:rsidRDefault="00AA7B49" w:rsidP="00C319AC">
          <w:pPr>
            <w:pStyle w:val="TOC1"/>
            <w:tabs>
              <w:tab w:val="right" w:leader="dot" w:pos="9016"/>
            </w:tabs>
            <w:rPr>
              <w:noProof/>
              <w:color w:val="000000" w:themeColor="text1"/>
              <w:lang w:val="en-GB"/>
            </w:rPr>
          </w:pPr>
          <w:hyperlink w:anchor="_Toc113276292" w:history="1">
            <w:r w:rsidR="00C319AC" w:rsidRPr="005259A2">
              <w:rPr>
                <w:rStyle w:val="Hyperlink"/>
                <w:noProof/>
                <w:color w:val="000000" w:themeColor="text1"/>
                <w:shd w:val="clear" w:color="auto" w:fill="FFFFFF"/>
                <w:lang w:val="en-GB"/>
              </w:rPr>
              <w:t>References</w:t>
            </w:r>
            <w:r w:rsidR="00C319AC" w:rsidRPr="005259A2">
              <w:rPr>
                <w:noProof/>
                <w:webHidden/>
                <w:color w:val="000000" w:themeColor="text1"/>
                <w:lang w:val="en-GB"/>
              </w:rPr>
              <w:tab/>
            </w:r>
            <w:r w:rsidR="00C319AC" w:rsidRPr="005259A2">
              <w:rPr>
                <w:noProof/>
                <w:webHidden/>
                <w:color w:val="000000" w:themeColor="text1"/>
                <w:lang w:val="en-GB"/>
              </w:rPr>
              <w:fldChar w:fldCharType="begin"/>
            </w:r>
            <w:r w:rsidR="00C319AC" w:rsidRPr="005259A2">
              <w:rPr>
                <w:noProof/>
                <w:webHidden/>
                <w:color w:val="000000" w:themeColor="text1"/>
                <w:lang w:val="en-GB"/>
              </w:rPr>
              <w:instrText xml:space="preserve"> PAGEREF _Toc113276292 \h </w:instrText>
            </w:r>
            <w:r w:rsidR="00C319AC" w:rsidRPr="005259A2">
              <w:rPr>
                <w:noProof/>
                <w:webHidden/>
                <w:color w:val="000000" w:themeColor="text1"/>
                <w:lang w:val="en-GB"/>
              </w:rPr>
            </w:r>
            <w:r w:rsidR="00C319AC" w:rsidRPr="005259A2">
              <w:rPr>
                <w:noProof/>
                <w:webHidden/>
                <w:color w:val="000000" w:themeColor="text1"/>
                <w:lang w:val="en-GB"/>
              </w:rPr>
              <w:fldChar w:fldCharType="separate"/>
            </w:r>
            <w:r w:rsidR="00C319AC" w:rsidRPr="005259A2">
              <w:rPr>
                <w:noProof/>
                <w:webHidden/>
                <w:color w:val="000000" w:themeColor="text1"/>
                <w:lang w:val="en-GB"/>
              </w:rPr>
              <w:t>9</w:t>
            </w:r>
            <w:r w:rsidR="00C319AC" w:rsidRPr="005259A2">
              <w:rPr>
                <w:noProof/>
                <w:webHidden/>
                <w:color w:val="000000" w:themeColor="text1"/>
                <w:lang w:val="en-GB"/>
              </w:rPr>
              <w:fldChar w:fldCharType="end"/>
            </w:r>
          </w:hyperlink>
        </w:p>
        <w:p w14:paraId="711B6BCC" w14:textId="77777777" w:rsidR="00C319AC" w:rsidRPr="005259A2" w:rsidRDefault="00C319AC" w:rsidP="00C319AC">
          <w:pPr>
            <w:rPr>
              <w:color w:val="000000" w:themeColor="text1"/>
              <w:lang w:val="en-GB"/>
            </w:rPr>
          </w:pPr>
          <w:r w:rsidRPr="005259A2">
            <w:rPr>
              <w:b/>
              <w:bCs/>
              <w:noProof/>
              <w:color w:val="000000" w:themeColor="text1"/>
              <w:lang w:val="en-GB"/>
            </w:rPr>
            <w:fldChar w:fldCharType="end"/>
          </w:r>
        </w:p>
      </w:sdtContent>
    </w:sdt>
    <w:p w14:paraId="440376DB" w14:textId="77777777" w:rsidR="00C319AC" w:rsidRPr="005259A2" w:rsidRDefault="00C319AC" w:rsidP="00C319AC">
      <w:pPr>
        <w:jc w:val="left"/>
        <w:rPr>
          <w:rFonts w:eastAsiaTheme="majorEastAsia" w:cstheme="majorBidi"/>
          <w:b/>
          <w:bCs/>
          <w:color w:val="000000" w:themeColor="text1"/>
          <w:sz w:val="28"/>
          <w:szCs w:val="28"/>
          <w:lang w:val="en-GB"/>
        </w:rPr>
      </w:pPr>
      <w:bookmarkStart w:id="0" w:name="_Toc113276284"/>
      <w:r w:rsidRPr="005259A2">
        <w:rPr>
          <w:color w:val="000000" w:themeColor="text1"/>
          <w:lang w:val="en-GB"/>
        </w:rPr>
        <w:br w:type="page"/>
      </w:r>
    </w:p>
    <w:p w14:paraId="53F3923D" w14:textId="77777777" w:rsidR="00510245" w:rsidRPr="005259A2" w:rsidRDefault="00510245" w:rsidP="00C319AC">
      <w:pPr>
        <w:pStyle w:val="Heading1"/>
        <w:rPr>
          <w:color w:val="000000" w:themeColor="text1"/>
          <w:lang w:val="en-GB"/>
        </w:rPr>
      </w:pPr>
      <w:r w:rsidRPr="005259A2">
        <w:rPr>
          <w:color w:val="000000" w:themeColor="text1"/>
          <w:lang w:val="en-GB"/>
        </w:rPr>
        <w:lastRenderedPageBreak/>
        <w:t>Introduction</w:t>
      </w:r>
      <w:bookmarkEnd w:id="0"/>
    </w:p>
    <w:p w14:paraId="423E1077"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In any organisation, the entire field of HRM is one of the most effective parts of a business which has performed </w:t>
      </w:r>
      <w:proofErr w:type="gramStart"/>
      <w:r w:rsidRPr="005259A2">
        <w:rPr>
          <w:color w:val="000000" w:themeColor="text1"/>
          <w:lang w:val="en-GB"/>
        </w:rPr>
        <w:t>a number of</w:t>
      </w:r>
      <w:proofErr w:type="gramEnd"/>
      <w:r w:rsidRPr="005259A2">
        <w:rPr>
          <w:color w:val="000000" w:themeColor="text1"/>
          <w:lang w:val="en-GB"/>
        </w:rPr>
        <w:t xml:space="preserve"> significant responsibilities which help the organisation to grow in a significant manner. According to </w:t>
      </w:r>
      <w:proofErr w:type="spellStart"/>
      <w:r w:rsidRPr="005259A2">
        <w:rPr>
          <w:color w:val="000000" w:themeColor="text1"/>
          <w:shd w:val="clear" w:color="auto" w:fill="FFFFFF"/>
          <w:lang w:val="en-GB"/>
        </w:rPr>
        <w:t>Aust</w:t>
      </w:r>
      <w:proofErr w:type="spellEnd"/>
      <w:r w:rsidRPr="005259A2">
        <w:rPr>
          <w:color w:val="000000" w:themeColor="text1"/>
          <w:shd w:val="clear" w:color="auto" w:fill="FFFFFF"/>
          <w:lang w:val="en-GB"/>
        </w:rPr>
        <w:t>, Matthews, and Muller-</w:t>
      </w:r>
      <w:proofErr w:type="spellStart"/>
      <w:r w:rsidRPr="005259A2">
        <w:rPr>
          <w:color w:val="000000" w:themeColor="text1"/>
          <w:shd w:val="clear" w:color="auto" w:fill="FFFFFF"/>
          <w:lang w:val="en-GB"/>
        </w:rPr>
        <w:t>Camen</w:t>
      </w:r>
      <w:proofErr w:type="spellEnd"/>
      <w:r w:rsidRPr="005259A2">
        <w:rPr>
          <w:color w:val="000000" w:themeColor="text1"/>
          <w:shd w:val="clear" w:color="auto" w:fill="FFFFFF"/>
          <w:lang w:val="en-GB"/>
        </w:rPr>
        <w:t xml:space="preserve"> </w:t>
      </w:r>
      <w:r w:rsidRPr="005259A2">
        <w:rPr>
          <w:color w:val="000000" w:themeColor="text1"/>
          <w:lang w:val="en-GB"/>
        </w:rPr>
        <w:t xml:space="preserve">(2021), the aspect of HRM mainly comprise the practice of hiring, recruiting, managing and deploying the employees of the organisation. In other words, it can be defined as the form of effective management of the people across an organisation. The aspect of HR is becoming more necessary for the organisation after the raising of globalisation as the management of the global team is one of the most effective challenges for organisations significantly. The main purpose of this study is to provide a clear understanding of the challenges faced by both fields HRM and IHRM. </w:t>
      </w:r>
      <w:proofErr w:type="gramStart"/>
      <w:r w:rsidRPr="005259A2">
        <w:rPr>
          <w:color w:val="000000" w:themeColor="text1"/>
          <w:lang w:val="en-GB"/>
        </w:rPr>
        <w:t>On the basis of</w:t>
      </w:r>
      <w:proofErr w:type="gramEnd"/>
      <w:r w:rsidRPr="005259A2">
        <w:rPr>
          <w:color w:val="000000" w:themeColor="text1"/>
          <w:lang w:val="en-GB"/>
        </w:rPr>
        <w:t xml:space="preserve"> findings, some effective strategies for human resources have been proposed as well as a particular strategy which is the most effective has also been evaluated which can help organisations to overcome such issues significantly.  </w:t>
      </w:r>
    </w:p>
    <w:p w14:paraId="620A8B0E" w14:textId="77777777" w:rsidR="00510245" w:rsidRPr="005259A2" w:rsidRDefault="00510245" w:rsidP="00C319AC">
      <w:pPr>
        <w:pStyle w:val="Heading1"/>
        <w:rPr>
          <w:color w:val="000000" w:themeColor="text1"/>
          <w:lang w:val="en-GB"/>
        </w:rPr>
      </w:pPr>
      <w:bookmarkStart w:id="1" w:name="_Toc113276285"/>
      <w:r w:rsidRPr="005259A2">
        <w:rPr>
          <w:color w:val="000000" w:themeColor="text1"/>
          <w:lang w:val="en-GB"/>
        </w:rPr>
        <w:t>Systematic understanding of current issues in HRM and IHRM</w:t>
      </w:r>
      <w:bookmarkEnd w:id="1"/>
      <w:r w:rsidRPr="005259A2">
        <w:rPr>
          <w:color w:val="000000" w:themeColor="text1"/>
          <w:lang w:val="en-GB"/>
        </w:rPr>
        <w:t> </w:t>
      </w:r>
    </w:p>
    <w:p w14:paraId="49859285"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The entire period of the pandemic was considered the most difficult time for the professionals of human resource management as they needed to deal with </w:t>
      </w:r>
      <w:proofErr w:type="gramStart"/>
      <w:r w:rsidRPr="005259A2">
        <w:rPr>
          <w:color w:val="000000" w:themeColor="text1"/>
          <w:lang w:val="en-GB"/>
        </w:rPr>
        <w:t>a number of</w:t>
      </w:r>
      <w:proofErr w:type="gramEnd"/>
      <w:r w:rsidRPr="005259A2">
        <w:rPr>
          <w:color w:val="000000" w:themeColor="text1"/>
          <w:lang w:val="en-GB"/>
        </w:rPr>
        <w:t xml:space="preserve"> challenges at this time (</w:t>
      </w:r>
      <w:proofErr w:type="spellStart"/>
      <w:r w:rsidRPr="005259A2">
        <w:rPr>
          <w:color w:val="000000" w:themeColor="text1"/>
          <w:shd w:val="clear" w:color="auto" w:fill="FFFFFF"/>
          <w:lang w:val="en-GB"/>
        </w:rPr>
        <w:t>Butterick</w:t>
      </w:r>
      <w:proofErr w:type="spellEnd"/>
      <w:r w:rsidRPr="005259A2">
        <w:rPr>
          <w:color w:val="000000" w:themeColor="text1"/>
          <w:shd w:val="clear" w:color="auto" w:fill="FFFFFF"/>
          <w:lang w:val="en-GB"/>
        </w:rPr>
        <w:t>, and Charlwood 2021</w:t>
      </w:r>
      <w:r w:rsidRPr="005259A2">
        <w:rPr>
          <w:color w:val="000000" w:themeColor="text1"/>
          <w:lang w:val="en-GB"/>
        </w:rPr>
        <w:t xml:space="preserve">). This effective situation is not solved yet which carries forward all the challenges in a significant way. Both the field of HRM and IHRM are facing many similar kinds of challenges which lead to a serious concerning factor for them </w:t>
      </w:r>
      <w:proofErr w:type="gramStart"/>
      <w:r w:rsidRPr="005259A2">
        <w:rPr>
          <w:color w:val="000000" w:themeColor="text1"/>
          <w:lang w:val="en-GB"/>
        </w:rPr>
        <w:t>and also</w:t>
      </w:r>
      <w:proofErr w:type="gramEnd"/>
      <w:r w:rsidRPr="005259A2">
        <w:rPr>
          <w:color w:val="000000" w:themeColor="text1"/>
          <w:lang w:val="en-GB"/>
        </w:rPr>
        <w:t xml:space="preserve"> effectively breaks the overall flow of business as well. The challenges are much more similar in the field of IHRM as the entire world is in a kind of the same situation. In the field of HRM, the most significant issues are discussed as follows: </w:t>
      </w:r>
    </w:p>
    <w:p w14:paraId="2452CA84" w14:textId="77777777" w:rsidR="00510245" w:rsidRPr="005259A2" w:rsidRDefault="00510245" w:rsidP="00C319AC">
      <w:pPr>
        <w:pStyle w:val="NormalWeb"/>
        <w:spacing w:before="0" w:beforeAutospacing="0" w:after="0" w:afterAutospacing="0" w:line="360" w:lineRule="auto"/>
        <w:jc w:val="both"/>
        <w:textAlignment w:val="baseline"/>
        <w:rPr>
          <w:b/>
          <w:bCs/>
          <w:i/>
          <w:iCs/>
          <w:color w:val="000000" w:themeColor="text1"/>
          <w:lang w:val="en-GB"/>
        </w:rPr>
      </w:pPr>
      <w:r w:rsidRPr="005259A2">
        <w:rPr>
          <w:b/>
          <w:bCs/>
          <w:i/>
          <w:iCs/>
          <w:color w:val="000000" w:themeColor="text1"/>
          <w:lang w:val="en-GB"/>
        </w:rPr>
        <w:t>Retaining employees</w:t>
      </w:r>
    </w:p>
    <w:p w14:paraId="172FE766"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color w:val="000000" w:themeColor="text1"/>
          <w:lang w:val="en-GB"/>
        </w:rPr>
        <w:t xml:space="preserve">The advancements of technological advancements have effectively developed grounds for the regular skills for the </w:t>
      </w:r>
      <w:proofErr w:type="gramStart"/>
      <w:r w:rsidRPr="005259A2">
        <w:rPr>
          <w:color w:val="000000" w:themeColor="text1"/>
          <w:lang w:val="en-GB"/>
        </w:rPr>
        <w:t>up-gradation</w:t>
      </w:r>
      <w:proofErr w:type="gramEnd"/>
      <w:r w:rsidRPr="005259A2">
        <w:rPr>
          <w:color w:val="000000" w:themeColor="text1"/>
          <w:lang w:val="en-GB"/>
        </w:rPr>
        <w:t xml:space="preserve"> of the employees most importantly for the senior workforce (</w:t>
      </w:r>
      <w:r w:rsidRPr="005259A2">
        <w:rPr>
          <w:color w:val="000000" w:themeColor="text1"/>
          <w:shd w:val="clear" w:color="auto" w:fill="FFFFFF"/>
          <w:lang w:val="en-GB"/>
        </w:rPr>
        <w:t>Papa et al. 2019</w:t>
      </w:r>
      <w:r w:rsidRPr="005259A2">
        <w:rPr>
          <w:color w:val="000000" w:themeColor="text1"/>
          <w:lang w:val="en-GB"/>
        </w:rPr>
        <w:t>). The HRM department needs to identify the entire field of the skills which are revamping or not along with the identification of the employees who are struggling to cope with the new forms of technology that help the organisation to grow. Moreover, cultural factors are also much more relevant aspects for developing awareness along with sensitivity among the employees in this given period of the globalisation of employment significantly.  </w:t>
      </w:r>
    </w:p>
    <w:p w14:paraId="23CCE56F"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b/>
          <w:bCs/>
          <w:i/>
          <w:iCs/>
          <w:color w:val="000000" w:themeColor="text1"/>
          <w:lang w:val="en-GB"/>
        </w:rPr>
        <w:t>Employee well-being and workforce adjustment</w:t>
      </w:r>
    </w:p>
    <w:p w14:paraId="068AA1B4"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color w:val="000000" w:themeColor="text1"/>
          <w:lang w:val="en-GB"/>
        </w:rPr>
        <w:lastRenderedPageBreak/>
        <w:t>The entire uncertainty of the pandemic of COVID-19 has effectively impacted the overall mental health of the general public which is another major challenge for the HRM as the productivity of the employees and the mental state have influenced the overall performance of the company (</w:t>
      </w:r>
      <w:r w:rsidRPr="005259A2">
        <w:rPr>
          <w:color w:val="000000" w:themeColor="text1"/>
          <w:shd w:val="clear" w:color="auto" w:fill="FFFFFF"/>
          <w:lang w:val="en-GB"/>
        </w:rPr>
        <w:t xml:space="preserve">Carnevale, J.B. and </w:t>
      </w:r>
      <w:proofErr w:type="spellStart"/>
      <w:r w:rsidRPr="005259A2">
        <w:rPr>
          <w:color w:val="000000" w:themeColor="text1"/>
          <w:shd w:val="clear" w:color="auto" w:fill="FFFFFF"/>
          <w:lang w:val="en-GB"/>
        </w:rPr>
        <w:t>Hatak</w:t>
      </w:r>
      <w:proofErr w:type="spellEnd"/>
      <w:r w:rsidRPr="005259A2">
        <w:rPr>
          <w:color w:val="000000" w:themeColor="text1"/>
          <w:shd w:val="clear" w:color="auto" w:fill="FFFFFF"/>
          <w:lang w:val="en-GB"/>
        </w:rPr>
        <w:t xml:space="preserve"> 2020</w:t>
      </w:r>
      <w:r w:rsidRPr="005259A2">
        <w:rPr>
          <w:color w:val="000000" w:themeColor="text1"/>
          <w:lang w:val="en-GB"/>
        </w:rPr>
        <w:t xml:space="preserve">). The huge layoffs signify that the HRM </w:t>
      </w:r>
      <w:proofErr w:type="gramStart"/>
      <w:r w:rsidRPr="005259A2">
        <w:rPr>
          <w:color w:val="000000" w:themeColor="text1"/>
          <w:lang w:val="en-GB"/>
        </w:rPr>
        <w:t>has to</w:t>
      </w:r>
      <w:proofErr w:type="gramEnd"/>
      <w:r w:rsidRPr="005259A2">
        <w:rPr>
          <w:color w:val="000000" w:themeColor="text1"/>
          <w:lang w:val="en-GB"/>
        </w:rPr>
        <w:t xml:space="preserve"> readjust the entire hierarchical structure of the workforce along with the work which helps to boost the motivation of the remaining employees by providing a better environment along with incentives. </w:t>
      </w:r>
    </w:p>
    <w:p w14:paraId="0F6A29B8" w14:textId="77777777" w:rsidR="00510245" w:rsidRPr="005259A2" w:rsidRDefault="00510245" w:rsidP="00C319AC">
      <w:pPr>
        <w:pStyle w:val="NormalWeb"/>
        <w:spacing w:before="0" w:beforeAutospacing="0" w:after="0" w:afterAutospacing="0" w:line="360" w:lineRule="auto"/>
        <w:jc w:val="both"/>
        <w:textAlignment w:val="baseline"/>
        <w:rPr>
          <w:b/>
          <w:bCs/>
          <w:i/>
          <w:iCs/>
          <w:color w:val="000000" w:themeColor="text1"/>
          <w:lang w:val="en-GB"/>
        </w:rPr>
      </w:pPr>
      <w:r w:rsidRPr="005259A2">
        <w:rPr>
          <w:b/>
          <w:bCs/>
          <w:i/>
          <w:iCs/>
          <w:color w:val="000000" w:themeColor="text1"/>
          <w:lang w:val="en-GB"/>
        </w:rPr>
        <w:t>Increasing conflicts of work-family</w:t>
      </w:r>
    </w:p>
    <w:p w14:paraId="76CF3B93"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color w:val="000000" w:themeColor="text1"/>
          <w:lang w:val="en-GB"/>
        </w:rPr>
        <w:t xml:space="preserve">Due to the model of remote working, most of the employees faced </w:t>
      </w:r>
      <w:proofErr w:type="gramStart"/>
      <w:r w:rsidRPr="005259A2">
        <w:rPr>
          <w:color w:val="000000" w:themeColor="text1"/>
          <w:lang w:val="en-GB"/>
        </w:rPr>
        <w:t>a number of</w:t>
      </w:r>
      <w:proofErr w:type="gramEnd"/>
      <w:r w:rsidRPr="005259A2">
        <w:rPr>
          <w:color w:val="000000" w:themeColor="text1"/>
          <w:lang w:val="en-GB"/>
        </w:rPr>
        <w:t xml:space="preserve"> challenges as a result of household work as well as increased worry about the health and safety of the families which presents a serious challenge for the HRM while the creation of the policies of remote working as they need to consider all the home situations for the different policies which are effective enough as well as ensure high performance significantly. </w:t>
      </w:r>
    </w:p>
    <w:p w14:paraId="072D7E67" w14:textId="77777777" w:rsidR="00510245" w:rsidRPr="005259A2" w:rsidRDefault="00510245" w:rsidP="00C319AC">
      <w:pPr>
        <w:pStyle w:val="NormalWeb"/>
        <w:spacing w:before="0" w:beforeAutospacing="0" w:after="0" w:afterAutospacing="0" w:line="360" w:lineRule="auto"/>
        <w:jc w:val="both"/>
        <w:textAlignment w:val="baseline"/>
        <w:rPr>
          <w:b/>
          <w:bCs/>
          <w:i/>
          <w:iCs/>
          <w:color w:val="000000" w:themeColor="text1"/>
          <w:lang w:val="en-GB"/>
        </w:rPr>
      </w:pPr>
      <w:r w:rsidRPr="005259A2">
        <w:rPr>
          <w:b/>
          <w:bCs/>
          <w:i/>
          <w:iCs/>
          <w:color w:val="000000" w:themeColor="text1"/>
          <w:lang w:val="en-GB"/>
        </w:rPr>
        <w:t>Challenges of remote on-boarding</w:t>
      </w:r>
    </w:p>
    <w:p w14:paraId="7756DC9A"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color w:val="000000" w:themeColor="text1"/>
          <w:lang w:val="en-GB"/>
        </w:rPr>
        <w:t xml:space="preserve">Hiring of the new employees during the lockdown is another effective challenge in the field of HRM which keeps them engaged before joining the use of software and tools by the company. The professionals of human resources need to create a strong blueprint which helps the new members to adjust the organisational culture, meet with colleagues </w:t>
      </w:r>
      <w:proofErr w:type="gramStart"/>
      <w:r w:rsidRPr="005259A2">
        <w:rPr>
          <w:color w:val="000000" w:themeColor="text1"/>
          <w:lang w:val="en-GB"/>
        </w:rPr>
        <w:t>and also</w:t>
      </w:r>
      <w:proofErr w:type="gramEnd"/>
      <w:r w:rsidRPr="005259A2">
        <w:rPr>
          <w:color w:val="000000" w:themeColor="text1"/>
          <w:lang w:val="en-GB"/>
        </w:rPr>
        <w:t xml:space="preserve"> form a strong professional connection with the managers to supervise remotely as well as understand all the strengths and weaknesses of all the new hires as well (</w:t>
      </w:r>
      <w:proofErr w:type="spellStart"/>
      <w:r w:rsidRPr="005259A2">
        <w:rPr>
          <w:color w:val="000000" w:themeColor="text1"/>
          <w:shd w:val="clear" w:color="auto" w:fill="FFFFFF"/>
          <w:lang w:val="en-GB"/>
        </w:rPr>
        <w:t>Jeske</w:t>
      </w:r>
      <w:proofErr w:type="spellEnd"/>
      <w:r w:rsidRPr="005259A2">
        <w:rPr>
          <w:color w:val="000000" w:themeColor="text1"/>
          <w:shd w:val="clear" w:color="auto" w:fill="FFFFFF"/>
          <w:lang w:val="en-GB"/>
        </w:rPr>
        <w:t>, D. and Olson 2021</w:t>
      </w:r>
      <w:r w:rsidRPr="005259A2">
        <w:rPr>
          <w:color w:val="000000" w:themeColor="text1"/>
          <w:lang w:val="en-GB"/>
        </w:rPr>
        <w:t>). </w:t>
      </w:r>
    </w:p>
    <w:p w14:paraId="5A5A0012" w14:textId="77777777" w:rsidR="00510245" w:rsidRPr="005259A2" w:rsidRDefault="00510245" w:rsidP="00C319AC">
      <w:pPr>
        <w:pStyle w:val="NormalWeb"/>
        <w:spacing w:before="0" w:beforeAutospacing="0" w:after="0" w:afterAutospacing="0" w:line="360" w:lineRule="auto"/>
        <w:jc w:val="both"/>
        <w:textAlignment w:val="baseline"/>
        <w:rPr>
          <w:b/>
          <w:bCs/>
          <w:i/>
          <w:iCs/>
          <w:color w:val="000000" w:themeColor="text1"/>
          <w:lang w:val="en-GB"/>
        </w:rPr>
      </w:pPr>
      <w:r w:rsidRPr="005259A2">
        <w:rPr>
          <w:b/>
          <w:bCs/>
          <w:i/>
          <w:iCs/>
          <w:color w:val="000000" w:themeColor="text1"/>
          <w:lang w:val="en-GB"/>
        </w:rPr>
        <w:t xml:space="preserve">Acting </w:t>
      </w:r>
      <w:proofErr w:type="spellStart"/>
      <w:r w:rsidRPr="005259A2">
        <w:rPr>
          <w:b/>
          <w:bCs/>
          <w:i/>
          <w:iCs/>
          <w:color w:val="000000" w:themeColor="text1"/>
          <w:lang w:val="en-GB"/>
        </w:rPr>
        <w:t>Swifty</w:t>
      </w:r>
      <w:proofErr w:type="spellEnd"/>
      <w:r w:rsidRPr="005259A2">
        <w:rPr>
          <w:b/>
          <w:bCs/>
          <w:i/>
          <w:iCs/>
          <w:color w:val="000000" w:themeColor="text1"/>
          <w:lang w:val="en-GB"/>
        </w:rPr>
        <w:t xml:space="preserve">: </w:t>
      </w:r>
      <w:r w:rsidRPr="005259A2">
        <w:rPr>
          <w:color w:val="000000" w:themeColor="text1"/>
          <w:lang w:val="en-GB"/>
        </w:rPr>
        <w:t xml:space="preserve"> Since </w:t>
      </w:r>
      <w:proofErr w:type="gramStart"/>
      <w:r w:rsidRPr="005259A2">
        <w:rPr>
          <w:color w:val="000000" w:themeColor="text1"/>
          <w:lang w:val="en-GB"/>
        </w:rPr>
        <w:t>the majority of</w:t>
      </w:r>
      <w:proofErr w:type="gramEnd"/>
      <w:r w:rsidRPr="005259A2">
        <w:rPr>
          <w:color w:val="000000" w:themeColor="text1"/>
          <w:lang w:val="en-GB"/>
        </w:rPr>
        <w:t xml:space="preserve"> the entire global workforce for the first time is mostly working remotely, the HRM professional needs to rapidly resolve all the issues so that the employees, even executives and mid-level managers raise daily (</w:t>
      </w:r>
      <w:proofErr w:type="spellStart"/>
      <w:r w:rsidRPr="005259A2">
        <w:rPr>
          <w:color w:val="000000" w:themeColor="text1"/>
          <w:shd w:val="clear" w:color="auto" w:fill="FFFFFF"/>
          <w:lang w:val="en-GB"/>
        </w:rPr>
        <w:t>Blöndal</w:t>
      </w:r>
      <w:proofErr w:type="spellEnd"/>
      <w:r w:rsidRPr="005259A2">
        <w:rPr>
          <w:color w:val="000000" w:themeColor="text1"/>
          <w:shd w:val="clear" w:color="auto" w:fill="FFFFFF"/>
          <w:lang w:val="en-GB"/>
        </w:rPr>
        <w:t xml:space="preserve"> 2021</w:t>
      </w:r>
      <w:r w:rsidRPr="005259A2">
        <w:rPr>
          <w:color w:val="000000" w:themeColor="text1"/>
          <w:lang w:val="en-GB"/>
        </w:rPr>
        <w:t>). Most of the issues are new for all HR professionals and they need to train themselves significantly for an effective outcome.</w:t>
      </w:r>
    </w:p>
    <w:p w14:paraId="49C1A3C1"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b/>
          <w:bCs/>
          <w:i/>
          <w:iCs/>
          <w:color w:val="000000" w:themeColor="text1"/>
          <w:lang w:val="en-GB"/>
        </w:rPr>
        <w:t>Skilled employee finding</w:t>
      </w:r>
    </w:p>
    <w:p w14:paraId="24B40E90"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color w:val="000000" w:themeColor="text1"/>
          <w:lang w:val="en-GB"/>
        </w:rPr>
        <w:t>The findings of skilled employees are one of the most effective fields at this time as a steering competition across the market can be observed which can effectively lead to a significant challenge among the HRs as finding the skilled employees being the most vulnerable thing in this time (</w:t>
      </w:r>
      <w:r w:rsidRPr="005259A2">
        <w:rPr>
          <w:color w:val="000000" w:themeColor="text1"/>
          <w:shd w:val="clear" w:color="auto" w:fill="FFFFFF"/>
          <w:lang w:val="en-GB"/>
        </w:rPr>
        <w:t xml:space="preserve">Okay‐Somerville, and </w:t>
      </w:r>
      <w:proofErr w:type="spellStart"/>
      <w:r w:rsidRPr="005259A2">
        <w:rPr>
          <w:color w:val="000000" w:themeColor="text1"/>
          <w:shd w:val="clear" w:color="auto" w:fill="FFFFFF"/>
          <w:lang w:val="en-GB"/>
        </w:rPr>
        <w:t>Scholarios</w:t>
      </w:r>
      <w:proofErr w:type="spellEnd"/>
      <w:r w:rsidRPr="005259A2">
        <w:rPr>
          <w:color w:val="000000" w:themeColor="text1"/>
          <w:shd w:val="clear" w:color="auto" w:fill="FFFFFF"/>
          <w:lang w:val="en-GB"/>
        </w:rPr>
        <w:t xml:space="preserve"> 2019</w:t>
      </w:r>
      <w:r w:rsidRPr="005259A2">
        <w:rPr>
          <w:color w:val="000000" w:themeColor="text1"/>
          <w:lang w:val="en-GB"/>
        </w:rPr>
        <w:t>). Finding the appropriate employees and retaining them is a global challenge which is faced by most HRs on a global base significantly. </w:t>
      </w:r>
    </w:p>
    <w:p w14:paraId="2A9F6FEC"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b/>
          <w:bCs/>
          <w:i/>
          <w:iCs/>
          <w:color w:val="000000" w:themeColor="text1"/>
          <w:lang w:val="en-GB"/>
        </w:rPr>
        <w:t>Training of the employees</w:t>
      </w:r>
    </w:p>
    <w:p w14:paraId="419580C2" w14:textId="77777777" w:rsidR="00510245" w:rsidRPr="005259A2" w:rsidRDefault="00510245" w:rsidP="00C319AC">
      <w:pPr>
        <w:pStyle w:val="NormalWeb"/>
        <w:spacing w:before="0" w:beforeAutospacing="0" w:after="0" w:afterAutospacing="0" w:line="360" w:lineRule="auto"/>
        <w:jc w:val="both"/>
        <w:textAlignment w:val="baseline"/>
        <w:rPr>
          <w:color w:val="000000" w:themeColor="text1"/>
          <w:lang w:val="en-GB"/>
        </w:rPr>
      </w:pPr>
      <w:r w:rsidRPr="005259A2">
        <w:rPr>
          <w:color w:val="000000" w:themeColor="text1"/>
          <w:lang w:val="en-GB"/>
        </w:rPr>
        <w:t xml:space="preserve">The training of the employees is another most effective challenge which is faced by the HRs on a significant basis as due to the remote work culture the understanding of the actual situation </w:t>
      </w:r>
      <w:r w:rsidRPr="005259A2">
        <w:rPr>
          <w:color w:val="000000" w:themeColor="text1"/>
          <w:lang w:val="en-GB"/>
        </w:rPr>
        <w:lastRenderedPageBreak/>
        <w:t xml:space="preserve">or context of each of the employees gets hidden which leads to </w:t>
      </w:r>
      <w:proofErr w:type="spellStart"/>
      <w:r w:rsidRPr="005259A2">
        <w:rPr>
          <w:color w:val="000000" w:themeColor="text1"/>
          <w:lang w:val="en-GB"/>
        </w:rPr>
        <w:t>to</w:t>
      </w:r>
      <w:proofErr w:type="spellEnd"/>
      <w:r w:rsidRPr="005259A2">
        <w:rPr>
          <w:color w:val="000000" w:themeColor="text1"/>
          <w:lang w:val="en-GB"/>
        </w:rPr>
        <w:t xml:space="preserve"> a number of challenges for the HRs and they are unable to get a clear understanding of actual gaps which may directly impact the overall performance of the employees as well as impact their productivity also (</w:t>
      </w:r>
      <w:r w:rsidRPr="005259A2">
        <w:rPr>
          <w:color w:val="000000" w:themeColor="text1"/>
          <w:shd w:val="clear" w:color="auto" w:fill="FFFFFF"/>
          <w:lang w:val="en-GB"/>
        </w:rPr>
        <w:t>Piwowar-</w:t>
      </w:r>
      <w:proofErr w:type="spellStart"/>
      <w:r w:rsidRPr="005259A2">
        <w:rPr>
          <w:color w:val="000000" w:themeColor="text1"/>
          <w:shd w:val="clear" w:color="auto" w:fill="FFFFFF"/>
          <w:lang w:val="en-GB"/>
        </w:rPr>
        <w:t>Sulej</w:t>
      </w:r>
      <w:proofErr w:type="spellEnd"/>
      <w:r w:rsidRPr="005259A2">
        <w:rPr>
          <w:color w:val="000000" w:themeColor="text1"/>
          <w:shd w:val="clear" w:color="auto" w:fill="FFFFFF"/>
          <w:lang w:val="en-GB"/>
        </w:rPr>
        <w:t xml:space="preserve"> 2021</w:t>
      </w:r>
      <w:r w:rsidRPr="005259A2">
        <w:rPr>
          <w:color w:val="000000" w:themeColor="text1"/>
          <w:lang w:val="en-GB"/>
        </w:rPr>
        <w:t>). Moreover, this also can lead to a gap in engagement among the employees which is also not effective enough for significant growth and development. </w:t>
      </w:r>
    </w:p>
    <w:p w14:paraId="1F796C05"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These kinds of challenges are still on-going issues for the HRMs in the field of IHRM as well as also impact the factor of employee retention as well. These challenges are very effective which is a serious concern for the employees and needed to be overcome through leadership skills. </w:t>
      </w:r>
    </w:p>
    <w:p w14:paraId="1031B19E" w14:textId="77777777" w:rsidR="00510245" w:rsidRPr="005259A2" w:rsidRDefault="00510245" w:rsidP="00C319AC">
      <w:pPr>
        <w:pStyle w:val="Heading1"/>
        <w:rPr>
          <w:color w:val="000000" w:themeColor="text1"/>
          <w:lang w:val="en-GB"/>
        </w:rPr>
      </w:pPr>
      <w:bookmarkStart w:id="2" w:name="_Toc113276286"/>
      <w:r w:rsidRPr="005259A2">
        <w:rPr>
          <w:color w:val="000000" w:themeColor="text1"/>
          <w:lang w:val="en-GB"/>
        </w:rPr>
        <w:t>Outlining of the detailed and appropriate Human Resource Strategies</w:t>
      </w:r>
      <w:bookmarkEnd w:id="2"/>
    </w:p>
    <w:p w14:paraId="5D77BDE8"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proofErr w:type="gramStart"/>
      <w:r w:rsidRPr="005259A2">
        <w:rPr>
          <w:color w:val="000000" w:themeColor="text1"/>
          <w:lang w:val="en-GB"/>
        </w:rPr>
        <w:t>A number of</w:t>
      </w:r>
      <w:proofErr w:type="gramEnd"/>
      <w:r w:rsidRPr="005259A2">
        <w:rPr>
          <w:color w:val="000000" w:themeColor="text1"/>
          <w:lang w:val="en-GB"/>
        </w:rPr>
        <w:t xml:space="preserve"> strategies and tactics are much more required in this field which may help the organisation to develop a strong field of overcoming such challenges significantly. Here are the most three effective strategies of Human resources have been introduced below: </w:t>
      </w:r>
    </w:p>
    <w:p w14:paraId="55BD605F" w14:textId="77777777" w:rsidR="00510245" w:rsidRPr="005259A2" w:rsidRDefault="00510245" w:rsidP="00C319AC">
      <w:pPr>
        <w:pStyle w:val="Heading2"/>
        <w:rPr>
          <w:color w:val="000000" w:themeColor="text1"/>
          <w:lang w:val="en-GB"/>
        </w:rPr>
      </w:pPr>
      <w:bookmarkStart w:id="3" w:name="_Toc113276287"/>
      <w:r w:rsidRPr="005259A2">
        <w:rPr>
          <w:color w:val="000000" w:themeColor="text1"/>
          <w:lang w:val="en-GB"/>
        </w:rPr>
        <w:t>Change management</w:t>
      </w:r>
      <w:bookmarkEnd w:id="3"/>
      <w:r w:rsidRPr="005259A2">
        <w:rPr>
          <w:color w:val="000000" w:themeColor="text1"/>
          <w:lang w:val="en-GB"/>
        </w:rPr>
        <w:t> </w:t>
      </w:r>
    </w:p>
    <w:p w14:paraId="5D26F659"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The concept of change management is mainly a systematic application approach for dealing with the transformation and transition of the process, goals and technologies of the organisation significantly. The purpose of change management is mainly used to implement strategies which are effecting change, help the overall change as well as control the change for a successful adaptation of change significantly. In other words, change management is mainly a careful and structured approach for making sure that the overall changes are implemented smoothly as well as </w:t>
      </w:r>
      <w:proofErr w:type="gramStart"/>
      <w:r w:rsidRPr="005259A2">
        <w:rPr>
          <w:color w:val="000000" w:themeColor="text1"/>
          <w:lang w:val="en-GB"/>
        </w:rPr>
        <w:t>a number of</w:t>
      </w:r>
      <w:proofErr w:type="gramEnd"/>
      <w:r w:rsidRPr="005259A2">
        <w:rPr>
          <w:color w:val="000000" w:themeColor="text1"/>
          <w:lang w:val="en-GB"/>
        </w:rPr>
        <w:t xml:space="preserve"> lasting benefits are also present here which mainly focus on the individuals along with the team transition towards the new situation (</w:t>
      </w:r>
      <w:r w:rsidRPr="005259A2">
        <w:rPr>
          <w:color w:val="000000" w:themeColor="text1"/>
          <w:shd w:val="clear" w:color="auto" w:fill="FFFFFF"/>
          <w:lang w:val="en-GB"/>
        </w:rPr>
        <w:t>Sung, W. and Kim 2022</w:t>
      </w:r>
      <w:r w:rsidRPr="005259A2">
        <w:rPr>
          <w:color w:val="000000" w:themeColor="text1"/>
          <w:lang w:val="en-GB"/>
        </w:rPr>
        <w:t xml:space="preserve">). It has enough potential to drive a successful adoption along with usage of the change across the business which allows the employees to commit and understand their shifts as well as help to work effectively during this. In the field of change management, there are </w:t>
      </w:r>
      <w:proofErr w:type="gramStart"/>
      <w:r w:rsidRPr="005259A2">
        <w:rPr>
          <w:color w:val="000000" w:themeColor="text1"/>
          <w:lang w:val="en-GB"/>
        </w:rPr>
        <w:t>a number of</w:t>
      </w:r>
      <w:proofErr w:type="gramEnd"/>
      <w:r w:rsidRPr="005259A2">
        <w:rPr>
          <w:color w:val="000000" w:themeColor="text1"/>
          <w:lang w:val="en-GB"/>
        </w:rPr>
        <w:t xml:space="preserve"> challenges which are mostly faced by HR professionals. According to the theory of </w:t>
      </w:r>
      <w:r w:rsidRPr="005259A2">
        <w:rPr>
          <w:b/>
          <w:bCs/>
          <w:i/>
          <w:iCs/>
          <w:color w:val="000000" w:themeColor="text1"/>
          <w:lang w:val="en-GB"/>
        </w:rPr>
        <w:t>situational leadership</w:t>
      </w:r>
      <w:r w:rsidRPr="005259A2">
        <w:rPr>
          <w:color w:val="000000" w:themeColor="text1"/>
          <w:lang w:val="en-GB"/>
        </w:rPr>
        <w:t>, leaders need to change their skills and behaviours accordingly for a significant outcome. </w:t>
      </w:r>
    </w:p>
    <w:p w14:paraId="3AC5AC5E"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In the case of this situation, the implementation of remote working culture is one of the most effective changes which require </w:t>
      </w:r>
      <w:proofErr w:type="gramStart"/>
      <w:r w:rsidRPr="005259A2">
        <w:rPr>
          <w:color w:val="000000" w:themeColor="text1"/>
          <w:lang w:val="en-GB"/>
        </w:rPr>
        <w:t>a number of</w:t>
      </w:r>
      <w:proofErr w:type="gramEnd"/>
      <w:r w:rsidRPr="005259A2">
        <w:rPr>
          <w:color w:val="000000" w:themeColor="text1"/>
          <w:lang w:val="en-GB"/>
        </w:rPr>
        <w:t xml:space="preserve"> different strategies or methods along with changes in infrastructural change (</w:t>
      </w:r>
      <w:proofErr w:type="spellStart"/>
      <w:r w:rsidRPr="005259A2">
        <w:rPr>
          <w:color w:val="000000" w:themeColor="text1"/>
          <w:shd w:val="clear" w:color="auto" w:fill="FFFFFF"/>
          <w:lang w:val="en-GB"/>
        </w:rPr>
        <w:t>Wuryani</w:t>
      </w:r>
      <w:proofErr w:type="spellEnd"/>
      <w:r w:rsidRPr="005259A2">
        <w:rPr>
          <w:color w:val="000000" w:themeColor="text1"/>
          <w:shd w:val="clear" w:color="auto" w:fill="FFFFFF"/>
          <w:lang w:val="en-GB"/>
        </w:rPr>
        <w:t xml:space="preserve"> et al. 2021</w:t>
      </w:r>
      <w:r w:rsidRPr="005259A2">
        <w:rPr>
          <w:color w:val="000000" w:themeColor="text1"/>
          <w:lang w:val="en-GB"/>
        </w:rPr>
        <w:t xml:space="preserve">). The use of change management in an appropriate way can effectively help the HRM to use the overall field of remote work culture </w:t>
      </w:r>
      <w:r w:rsidRPr="005259A2">
        <w:rPr>
          <w:color w:val="000000" w:themeColor="text1"/>
          <w:lang w:val="en-GB"/>
        </w:rPr>
        <w:lastRenderedPageBreak/>
        <w:t>which is the most effective challenge in this field. In both the cases of HRM and IHRM, this effective field is much more helpful to gain more competencies for this organisation. </w:t>
      </w:r>
    </w:p>
    <w:p w14:paraId="4C726B8A" w14:textId="77777777" w:rsidR="00510245" w:rsidRPr="005259A2" w:rsidRDefault="00510245" w:rsidP="00C319AC">
      <w:pPr>
        <w:pStyle w:val="Heading2"/>
        <w:rPr>
          <w:color w:val="000000" w:themeColor="text1"/>
          <w:lang w:val="en-GB"/>
        </w:rPr>
      </w:pPr>
      <w:bookmarkStart w:id="4" w:name="_Toc113276288"/>
      <w:r w:rsidRPr="005259A2">
        <w:rPr>
          <w:color w:val="000000" w:themeColor="text1"/>
          <w:lang w:val="en-GB"/>
        </w:rPr>
        <w:t>Staffing: Retention</w:t>
      </w:r>
      <w:bookmarkEnd w:id="4"/>
      <w:r w:rsidRPr="005259A2">
        <w:rPr>
          <w:color w:val="000000" w:themeColor="text1"/>
          <w:lang w:val="en-GB"/>
        </w:rPr>
        <w:t> </w:t>
      </w:r>
    </w:p>
    <w:p w14:paraId="5C945B5B"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The concept of employee retention is one of the most effective parts of organisational objectives of keeping skilled and talented employees as well as reducing turnover by fostering a positive atmosphere of work for promoting more engagement and showing appreciation towards the employees as well as providing much more competitive benefits and pay along with a healthy and balance among the life and work significantly (</w:t>
      </w:r>
      <w:r w:rsidRPr="005259A2">
        <w:rPr>
          <w:color w:val="000000" w:themeColor="text1"/>
          <w:shd w:val="clear" w:color="auto" w:fill="FFFFFF"/>
          <w:lang w:val="en-GB"/>
        </w:rPr>
        <w:t>Vu, and Nwachukwu 2020</w:t>
      </w:r>
      <w:r w:rsidRPr="005259A2">
        <w:rPr>
          <w:color w:val="000000" w:themeColor="text1"/>
          <w:lang w:val="en-GB"/>
        </w:rPr>
        <w:t xml:space="preserve">). An effective field of employee retention can effectively save the organisation from the aspect of productivity losses. The field of high retention across the workplace has effectively tended to employ more than engaged workers. Engagement of the employees is much helpful to improve the overall relationship among the customers along with the teams which are needed to coalesce as well as tend to be more productive. The entire field of employee retention works effectively through strong motivation skills which can be grown only by </w:t>
      </w:r>
      <w:proofErr w:type="spellStart"/>
      <w:r w:rsidRPr="005259A2">
        <w:rPr>
          <w:color w:val="000000" w:themeColor="text1"/>
          <w:lang w:val="en-GB"/>
        </w:rPr>
        <w:t>HRs.</w:t>
      </w:r>
      <w:proofErr w:type="spellEnd"/>
      <w:r w:rsidRPr="005259A2">
        <w:rPr>
          <w:color w:val="000000" w:themeColor="text1"/>
          <w:lang w:val="en-GB"/>
        </w:rPr>
        <w:t xml:space="preserve"> According to the theory of </w:t>
      </w:r>
      <w:r w:rsidRPr="005259A2">
        <w:rPr>
          <w:b/>
          <w:bCs/>
          <w:i/>
          <w:iCs/>
          <w:color w:val="000000" w:themeColor="text1"/>
          <w:lang w:val="en-GB"/>
        </w:rPr>
        <w:t>Maslow's hierarchical needs</w:t>
      </w:r>
      <w:r w:rsidRPr="005259A2">
        <w:rPr>
          <w:color w:val="000000" w:themeColor="text1"/>
          <w:lang w:val="en-GB"/>
        </w:rPr>
        <w:t>, there are five kinds of needs mostly by the employees which helps the organisation to get a strong field of employee motivation that directly leads to retention at a higher level as well (</w:t>
      </w:r>
      <w:r w:rsidRPr="005259A2">
        <w:rPr>
          <w:color w:val="000000" w:themeColor="text1"/>
          <w:shd w:val="clear" w:color="auto" w:fill="FFFFFF"/>
          <w:lang w:val="en-GB"/>
        </w:rPr>
        <w:t>Hopper 2020</w:t>
      </w:r>
      <w:r w:rsidRPr="005259A2">
        <w:rPr>
          <w:color w:val="000000" w:themeColor="text1"/>
          <w:lang w:val="en-GB"/>
        </w:rPr>
        <w:t>). Each of the needs of this hierarchical structure is much more effective and helpful for the HRs to maintain employee retention.</w:t>
      </w:r>
    </w:p>
    <w:p w14:paraId="4281A42D" w14:textId="77777777" w:rsidR="00C319AC" w:rsidRPr="005259A2" w:rsidRDefault="00C319AC" w:rsidP="00C319AC">
      <w:pPr>
        <w:pStyle w:val="NormalWeb"/>
        <w:spacing w:before="0" w:beforeAutospacing="0" w:after="0" w:afterAutospacing="0" w:line="360" w:lineRule="auto"/>
        <w:jc w:val="both"/>
        <w:rPr>
          <w:color w:val="000000" w:themeColor="text1"/>
          <w:lang w:val="en-GB"/>
        </w:rPr>
      </w:pPr>
      <w:r w:rsidRPr="005259A2">
        <w:rPr>
          <w:noProof/>
          <w:color w:val="000000" w:themeColor="text1"/>
          <w:lang w:val="en-GB"/>
        </w:rPr>
        <w:drawing>
          <wp:inline distT="0" distB="0" distL="0" distR="0" wp14:anchorId="75527603" wp14:editId="778655C9">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02841E54" w14:textId="77777777" w:rsidR="00C319AC" w:rsidRPr="005259A2" w:rsidRDefault="00C319AC" w:rsidP="00C319AC">
      <w:pPr>
        <w:pStyle w:val="NormalWeb"/>
        <w:spacing w:before="0" w:beforeAutospacing="0" w:after="0" w:afterAutospacing="0" w:line="360" w:lineRule="auto"/>
        <w:jc w:val="center"/>
        <w:rPr>
          <w:b/>
          <w:color w:val="000000" w:themeColor="text1"/>
          <w:lang w:val="en-GB"/>
        </w:rPr>
      </w:pPr>
      <w:r w:rsidRPr="005259A2">
        <w:rPr>
          <w:b/>
          <w:color w:val="000000" w:themeColor="text1"/>
          <w:lang w:val="en-GB"/>
        </w:rPr>
        <w:t>Figure 1: Maslow’s Hierarchical needs</w:t>
      </w:r>
    </w:p>
    <w:p w14:paraId="218C3709" w14:textId="77777777" w:rsidR="00C319AC" w:rsidRPr="005259A2" w:rsidRDefault="00C319AC" w:rsidP="00C319AC">
      <w:pPr>
        <w:pStyle w:val="NormalWeb"/>
        <w:spacing w:before="0" w:beforeAutospacing="0" w:after="0" w:afterAutospacing="0" w:line="360" w:lineRule="auto"/>
        <w:jc w:val="center"/>
        <w:rPr>
          <w:color w:val="000000" w:themeColor="text1"/>
          <w:lang w:val="en-GB"/>
        </w:rPr>
      </w:pPr>
      <w:r w:rsidRPr="005259A2">
        <w:rPr>
          <w:color w:val="000000" w:themeColor="text1"/>
          <w:lang w:val="en-GB"/>
        </w:rPr>
        <w:lastRenderedPageBreak/>
        <w:t>(Source: Self-created)</w:t>
      </w:r>
    </w:p>
    <w:p w14:paraId="1B2828CB"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According to </w:t>
      </w:r>
      <w:r w:rsidRPr="005259A2">
        <w:rPr>
          <w:color w:val="000000" w:themeColor="text1"/>
          <w:shd w:val="clear" w:color="auto" w:fill="FFFFFF"/>
          <w:lang w:val="en-GB"/>
        </w:rPr>
        <w:t xml:space="preserve">Fahim </w:t>
      </w:r>
      <w:r w:rsidRPr="005259A2">
        <w:rPr>
          <w:color w:val="000000" w:themeColor="text1"/>
          <w:lang w:val="en-GB"/>
        </w:rPr>
        <w:t>(2018), the six most important factors in the field of employee retention are respectively; acknowledgement of the work, culture and people, providing meaningful benefits, workplace environment, on-going training, and most importantly alignment of the values and mission significantly. These overall methods are one of the most effective parts of a business. </w:t>
      </w:r>
    </w:p>
    <w:p w14:paraId="6EB1BA07"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The main challenge which has mostly arrived in this situation is a huge gap in employee retention as the mode of remote worker culture creates </w:t>
      </w:r>
      <w:proofErr w:type="gramStart"/>
      <w:r w:rsidRPr="005259A2">
        <w:rPr>
          <w:color w:val="000000" w:themeColor="text1"/>
          <w:lang w:val="en-GB"/>
        </w:rPr>
        <w:t>a number of</w:t>
      </w:r>
      <w:proofErr w:type="gramEnd"/>
      <w:r w:rsidRPr="005259A2">
        <w:rPr>
          <w:color w:val="000000" w:themeColor="text1"/>
          <w:lang w:val="en-GB"/>
        </w:rPr>
        <w:t xml:space="preserve"> conflicts among the employees that can be reduced through this method significantly. This strategy can work for both the HRM and IHRM which can effectively help them to manage conflicts among the employees which may help them to higher employee retention significantly which is much more required in this time. The field of employee retention has also been beneficial for the organisation as it helps to reduce the total employee turnover which helps maintain financial stability significantly as well as prove the effectiveness of the HRs as well. </w:t>
      </w:r>
    </w:p>
    <w:p w14:paraId="333A86EB" w14:textId="77777777" w:rsidR="00510245" w:rsidRPr="005259A2" w:rsidRDefault="00510245" w:rsidP="00C319AC">
      <w:pPr>
        <w:pStyle w:val="Heading2"/>
        <w:rPr>
          <w:color w:val="000000" w:themeColor="text1"/>
          <w:lang w:val="en-GB"/>
        </w:rPr>
      </w:pPr>
      <w:bookmarkStart w:id="5" w:name="_Toc113276289"/>
      <w:r w:rsidRPr="005259A2">
        <w:rPr>
          <w:color w:val="000000" w:themeColor="text1"/>
          <w:lang w:val="en-GB"/>
        </w:rPr>
        <w:t>Leadership development</w:t>
      </w:r>
      <w:bookmarkEnd w:id="5"/>
      <w:r w:rsidRPr="005259A2">
        <w:rPr>
          <w:color w:val="000000" w:themeColor="text1"/>
          <w:lang w:val="en-GB"/>
        </w:rPr>
        <w:t> </w:t>
      </w:r>
    </w:p>
    <w:p w14:paraId="6756C042"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The development of leadership is one of the most effective parts of the entire field of HRM. According to </w:t>
      </w:r>
      <w:r w:rsidRPr="005259A2">
        <w:rPr>
          <w:color w:val="000000" w:themeColor="text1"/>
          <w:shd w:val="clear" w:color="auto" w:fill="FFFFFF"/>
          <w:lang w:val="en-GB"/>
        </w:rPr>
        <w:t>Leroy et al. (2018</w:t>
      </w:r>
      <w:r w:rsidRPr="005259A2">
        <w:rPr>
          <w:color w:val="000000" w:themeColor="text1"/>
          <w:lang w:val="en-GB"/>
        </w:rPr>
        <w:t xml:space="preserve">), leadership development is mainly a set of activities which mainly prepare both future and current leaders for performing in an effective way across their roles. It effectively enables the employees to improve their skills in different areas like project management and decision-making significantly. A manager who doesn't have those much stronger leadership skills is effectively struggling to retain and attract employees who are performing highly. According to </w:t>
      </w:r>
      <w:r w:rsidRPr="005259A2">
        <w:rPr>
          <w:color w:val="000000" w:themeColor="text1"/>
          <w:shd w:val="clear" w:color="auto" w:fill="FFFFFF"/>
          <w:lang w:val="en-GB"/>
        </w:rPr>
        <w:t xml:space="preserve">Omar </w:t>
      </w:r>
      <w:r w:rsidRPr="005259A2">
        <w:rPr>
          <w:color w:val="000000" w:themeColor="text1"/>
          <w:lang w:val="en-GB"/>
        </w:rPr>
        <w:t xml:space="preserve">(2020), the form of development of effective leadership can effectively create a much higher level of accountability in the field of leaders. According to </w:t>
      </w:r>
      <w:proofErr w:type="spellStart"/>
      <w:r w:rsidRPr="005259A2">
        <w:rPr>
          <w:color w:val="000000" w:themeColor="text1"/>
          <w:shd w:val="clear" w:color="auto" w:fill="FFFFFF"/>
          <w:lang w:val="en-GB"/>
        </w:rPr>
        <w:t>Subramony</w:t>
      </w:r>
      <w:proofErr w:type="spellEnd"/>
      <w:r w:rsidRPr="005259A2">
        <w:rPr>
          <w:color w:val="000000" w:themeColor="text1"/>
          <w:shd w:val="clear" w:color="auto" w:fill="FFFFFF"/>
          <w:lang w:val="en-GB"/>
        </w:rPr>
        <w:t xml:space="preserve"> et al. </w:t>
      </w:r>
      <w:r w:rsidRPr="005259A2">
        <w:rPr>
          <w:color w:val="000000" w:themeColor="text1"/>
          <w:lang w:val="en-GB"/>
        </w:rPr>
        <w:t xml:space="preserve">(2018), the development of leadership is one of the most effective parts of any business which can directly lead to a smooth drive of the business process and growth in significant way. A well-developed leader can take responsibility for the mistake and effectively encourage others to learn significantly. In other words, the importance of organisational leaders is effectively bolstering teamwork, setting reasonable objectives, and promoting cooperation by the development of the most unique skill set which has been found across the team. The entire field of leadership development is effective enough for the overall development of the internal factors as well which helps to maintain the flow of the business in a significant way.  For HR, it is one of the most effective fields which help the HRs to maintain a significant infrastructure development and management of each of the employees which may help them </w:t>
      </w:r>
      <w:r w:rsidRPr="005259A2">
        <w:rPr>
          <w:color w:val="000000" w:themeColor="text1"/>
          <w:lang w:val="en-GB"/>
        </w:rPr>
        <w:lastRenderedPageBreak/>
        <w:t>to certain challenges in a significant way. The challenges faced by the HRs are the basic challenges which are the most concerning factors to them and need to be resolved on priority through gathering more skills and abilities in the field of leadership as well. </w:t>
      </w:r>
    </w:p>
    <w:p w14:paraId="061A8A7B" w14:textId="77777777" w:rsidR="00510245" w:rsidRPr="005259A2" w:rsidRDefault="00510245" w:rsidP="00C319AC">
      <w:pPr>
        <w:pStyle w:val="Heading1"/>
        <w:rPr>
          <w:color w:val="000000" w:themeColor="text1"/>
          <w:lang w:val="en-GB"/>
        </w:rPr>
      </w:pPr>
      <w:bookmarkStart w:id="6" w:name="_Toc113276290"/>
      <w:r w:rsidRPr="005259A2">
        <w:rPr>
          <w:color w:val="000000" w:themeColor="text1"/>
          <w:lang w:val="en-GB"/>
        </w:rPr>
        <w:t>Demonstration of the chosen strategies</w:t>
      </w:r>
      <w:bookmarkEnd w:id="6"/>
      <w:r w:rsidRPr="005259A2">
        <w:rPr>
          <w:color w:val="000000" w:themeColor="text1"/>
          <w:lang w:val="en-GB"/>
        </w:rPr>
        <w:t> </w:t>
      </w:r>
    </w:p>
    <w:p w14:paraId="433F56BE"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Among the above-mentioned strategies, the method of leadership development is one of the most effective one as it comprises a significant part of the entire field of HR. The entire field of leadership development includes </w:t>
      </w:r>
      <w:proofErr w:type="gramStart"/>
      <w:r w:rsidRPr="005259A2">
        <w:rPr>
          <w:color w:val="000000" w:themeColor="text1"/>
          <w:lang w:val="en-GB"/>
        </w:rPr>
        <w:t>a number of</w:t>
      </w:r>
      <w:proofErr w:type="gramEnd"/>
      <w:r w:rsidRPr="005259A2">
        <w:rPr>
          <w:color w:val="000000" w:themeColor="text1"/>
          <w:lang w:val="en-GB"/>
        </w:rPr>
        <w:t xml:space="preserve"> certain things from employee retention to change management along with employee management to team management which is considered as the most basic parts of any business for conducting a smooth process. Moreover, the entire field of leadership development helps the organisation to get significant skills development which helps them to manage both the internal and external factors that can lead to challenges as well. Through the development of leadership, strong motivational factors are also induced in an individual which helps them to feel the employees are more engaged, valued and respected among the team which effectively higher their productivity level significantly as well as can bring a significant change in the field of performance as well (</w:t>
      </w:r>
      <w:r w:rsidRPr="005259A2">
        <w:rPr>
          <w:color w:val="000000" w:themeColor="text1"/>
          <w:shd w:val="clear" w:color="auto" w:fill="FFFFFF"/>
          <w:lang w:val="en-GB"/>
        </w:rPr>
        <w:t>Caligiuri et al. 2020</w:t>
      </w:r>
      <w:r w:rsidRPr="005259A2">
        <w:rPr>
          <w:color w:val="000000" w:themeColor="text1"/>
          <w:lang w:val="en-GB"/>
        </w:rPr>
        <w:t>). This entire field leadership development also has enough potential to get significant growth in the field of business which can effectively manage the conflicts among the employees as well as can help the employees to be in an appropriate way significantly. </w:t>
      </w:r>
    </w:p>
    <w:p w14:paraId="6FEF8A7E"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By the development of effective leadership skills, one individual is effectively able to get significant growth in both personality and professional skills which may help them to be more effective as well as enhance their skills to manage a team which is much more effective for the field of HR as well. Overall, it is much </w:t>
      </w:r>
      <w:proofErr w:type="gramStart"/>
      <w:r w:rsidRPr="005259A2">
        <w:rPr>
          <w:color w:val="000000" w:themeColor="text1"/>
          <w:lang w:val="en-GB"/>
        </w:rPr>
        <w:t>more clear</w:t>
      </w:r>
      <w:proofErr w:type="gramEnd"/>
      <w:r w:rsidRPr="005259A2">
        <w:rPr>
          <w:color w:val="000000" w:themeColor="text1"/>
          <w:lang w:val="en-GB"/>
        </w:rPr>
        <w:t xml:space="preserve"> that to overcome this crucial situation of current issues faced by the HRMs, this can be the most effective method which may help them to balance the overall situation effectively as well as has enough potential to get a suitable environment. </w:t>
      </w:r>
    </w:p>
    <w:p w14:paraId="53A0EAF3" w14:textId="77777777" w:rsidR="00510245" w:rsidRPr="005259A2" w:rsidRDefault="00510245" w:rsidP="00C319AC">
      <w:pPr>
        <w:pStyle w:val="Heading1"/>
        <w:rPr>
          <w:color w:val="000000" w:themeColor="text1"/>
          <w:lang w:val="en-GB"/>
        </w:rPr>
      </w:pPr>
      <w:bookmarkStart w:id="7" w:name="_Toc113276291"/>
      <w:r w:rsidRPr="005259A2">
        <w:rPr>
          <w:color w:val="000000" w:themeColor="text1"/>
          <w:lang w:val="en-GB"/>
        </w:rPr>
        <w:t>Conclusion</w:t>
      </w:r>
      <w:bookmarkEnd w:id="7"/>
      <w:r w:rsidRPr="005259A2">
        <w:rPr>
          <w:color w:val="000000" w:themeColor="text1"/>
          <w:lang w:val="en-GB"/>
        </w:rPr>
        <w:t> </w:t>
      </w:r>
    </w:p>
    <w:p w14:paraId="5F624AC3" w14:textId="77777777" w:rsidR="00510245" w:rsidRPr="005259A2" w:rsidRDefault="00510245" w:rsidP="00C319AC">
      <w:pPr>
        <w:pStyle w:val="NormalWeb"/>
        <w:spacing w:before="0" w:beforeAutospacing="0" w:after="0" w:afterAutospacing="0" w:line="360" w:lineRule="auto"/>
        <w:jc w:val="both"/>
        <w:rPr>
          <w:color w:val="000000" w:themeColor="text1"/>
          <w:lang w:val="en-GB"/>
        </w:rPr>
      </w:pPr>
      <w:r w:rsidRPr="005259A2">
        <w:rPr>
          <w:color w:val="000000" w:themeColor="text1"/>
          <w:lang w:val="en-GB"/>
        </w:rPr>
        <w:t xml:space="preserve">The entire study is effectively briefing about the entire field of HRM and its challenges which provides a clear understanding of the entire field.  A clear understanding of the challenges can help to find the gaps in the entire module. Moreover, the proposed strategies of this module are also much more helpful for the organisation which may help them to get significant growth and strong overcoming as well that can effectively help the entire business system to be more </w:t>
      </w:r>
      <w:r w:rsidRPr="005259A2">
        <w:rPr>
          <w:color w:val="000000" w:themeColor="text1"/>
          <w:lang w:val="en-GB"/>
        </w:rPr>
        <w:lastRenderedPageBreak/>
        <w:t xml:space="preserve">productive. Moreover, with the help of different theories and models, the understanding of the overall method gets clearer to me which is much more significant to provide a clear visualisation as well. In the entire study, it can be concluded that both the HRM and IHRM need to concise a significant way of their own skills development which may help them to grow in a significant way as well as help them to get a significant establishment across the market. By the implementation of the above-discussed methods, they </w:t>
      </w:r>
      <w:proofErr w:type="gramStart"/>
      <w:r w:rsidRPr="005259A2">
        <w:rPr>
          <w:color w:val="000000" w:themeColor="text1"/>
          <w:lang w:val="en-GB"/>
        </w:rPr>
        <w:t>are able to</w:t>
      </w:r>
      <w:proofErr w:type="gramEnd"/>
      <w:r w:rsidRPr="005259A2">
        <w:rPr>
          <w:color w:val="000000" w:themeColor="text1"/>
          <w:lang w:val="en-GB"/>
        </w:rPr>
        <w:t xml:space="preserve"> get a huge bump in the challenges field which may help the organisation to get a stronger development of team management significantly. </w:t>
      </w:r>
    </w:p>
    <w:p w14:paraId="58DAF68D" w14:textId="77777777" w:rsidR="00510245" w:rsidRPr="005259A2" w:rsidRDefault="00510245" w:rsidP="00C319AC">
      <w:pPr>
        <w:jc w:val="left"/>
        <w:rPr>
          <w:rFonts w:eastAsiaTheme="majorEastAsia" w:cstheme="majorBidi"/>
          <w:b/>
          <w:bCs/>
          <w:color w:val="000000" w:themeColor="text1"/>
          <w:sz w:val="28"/>
          <w:szCs w:val="28"/>
          <w:shd w:val="clear" w:color="auto" w:fill="FFFFFF"/>
          <w:lang w:val="en-GB"/>
        </w:rPr>
      </w:pPr>
      <w:r w:rsidRPr="005259A2">
        <w:rPr>
          <w:color w:val="000000" w:themeColor="text1"/>
          <w:shd w:val="clear" w:color="auto" w:fill="FFFFFF"/>
          <w:lang w:val="en-GB"/>
        </w:rPr>
        <w:br w:type="page"/>
      </w:r>
    </w:p>
    <w:p w14:paraId="633165A6" w14:textId="77777777" w:rsidR="00510245" w:rsidRPr="005259A2" w:rsidRDefault="00510245" w:rsidP="00C319AC">
      <w:pPr>
        <w:pStyle w:val="Heading1"/>
        <w:rPr>
          <w:color w:val="000000" w:themeColor="text1"/>
          <w:shd w:val="clear" w:color="auto" w:fill="FFFFFF"/>
          <w:lang w:val="en-GB"/>
        </w:rPr>
      </w:pPr>
      <w:bookmarkStart w:id="8" w:name="_Toc113276292"/>
      <w:r w:rsidRPr="005259A2">
        <w:rPr>
          <w:color w:val="000000" w:themeColor="text1"/>
          <w:shd w:val="clear" w:color="auto" w:fill="FFFFFF"/>
          <w:lang w:val="en-GB"/>
        </w:rPr>
        <w:lastRenderedPageBreak/>
        <w:t>References</w:t>
      </w:r>
      <w:bookmarkEnd w:id="8"/>
      <w:r w:rsidRPr="005259A2">
        <w:rPr>
          <w:color w:val="000000" w:themeColor="text1"/>
          <w:shd w:val="clear" w:color="auto" w:fill="FFFFFF"/>
          <w:lang w:val="en-GB"/>
        </w:rPr>
        <w:t xml:space="preserve"> </w:t>
      </w:r>
    </w:p>
    <w:p w14:paraId="791576C1" w14:textId="77777777" w:rsidR="00510245" w:rsidRPr="005259A2" w:rsidRDefault="00510245" w:rsidP="00C319AC">
      <w:pPr>
        <w:rPr>
          <w:color w:val="000000" w:themeColor="text1"/>
          <w:shd w:val="clear" w:color="auto" w:fill="FFFFFF"/>
          <w:lang w:val="en-GB"/>
        </w:rPr>
      </w:pPr>
      <w:proofErr w:type="spellStart"/>
      <w:r w:rsidRPr="005259A2">
        <w:rPr>
          <w:color w:val="000000" w:themeColor="text1"/>
          <w:shd w:val="clear" w:color="auto" w:fill="FFFFFF"/>
          <w:lang w:val="en-GB"/>
        </w:rPr>
        <w:t>Aust</w:t>
      </w:r>
      <w:proofErr w:type="spellEnd"/>
      <w:r w:rsidRPr="005259A2">
        <w:rPr>
          <w:color w:val="000000" w:themeColor="text1"/>
          <w:shd w:val="clear" w:color="auto" w:fill="FFFFFF"/>
          <w:lang w:val="en-GB"/>
        </w:rPr>
        <w:t>, I., Matthews, B. and Muller-</w:t>
      </w:r>
      <w:proofErr w:type="spellStart"/>
      <w:r w:rsidRPr="005259A2">
        <w:rPr>
          <w:color w:val="000000" w:themeColor="text1"/>
          <w:shd w:val="clear" w:color="auto" w:fill="FFFFFF"/>
          <w:lang w:val="en-GB"/>
        </w:rPr>
        <w:t>Camen</w:t>
      </w:r>
      <w:proofErr w:type="spellEnd"/>
      <w:r w:rsidRPr="005259A2">
        <w:rPr>
          <w:color w:val="000000" w:themeColor="text1"/>
          <w:shd w:val="clear" w:color="auto" w:fill="FFFFFF"/>
          <w:lang w:val="en-GB"/>
        </w:rPr>
        <w:t xml:space="preserve">, M., 2020. Common Good HRM: A paradigm shift in Sustainable </w:t>
      </w:r>
      <w:proofErr w:type="gramStart"/>
      <w:r w:rsidRPr="005259A2">
        <w:rPr>
          <w:color w:val="000000" w:themeColor="text1"/>
          <w:shd w:val="clear" w:color="auto" w:fill="FFFFFF"/>
          <w:lang w:val="en-GB"/>
        </w:rPr>
        <w:t>HRM?.</w:t>
      </w:r>
      <w:proofErr w:type="gramEnd"/>
      <w:r w:rsidRPr="005259A2">
        <w:rPr>
          <w:color w:val="000000" w:themeColor="text1"/>
          <w:shd w:val="clear" w:color="auto" w:fill="FFFFFF"/>
          <w:lang w:val="en-GB"/>
        </w:rPr>
        <w:t> </w:t>
      </w:r>
      <w:r w:rsidRPr="005259A2">
        <w:rPr>
          <w:i/>
          <w:iCs/>
          <w:color w:val="000000" w:themeColor="text1"/>
          <w:shd w:val="clear" w:color="auto" w:fill="FFFFFF"/>
          <w:lang w:val="en-GB"/>
        </w:rPr>
        <w:t>Human Resource Management Review</w:t>
      </w:r>
      <w:r w:rsidRPr="005259A2">
        <w:rPr>
          <w:color w:val="000000" w:themeColor="text1"/>
          <w:shd w:val="clear" w:color="auto" w:fill="FFFFFF"/>
          <w:lang w:val="en-GB"/>
        </w:rPr>
        <w:t>, </w:t>
      </w:r>
      <w:r w:rsidRPr="005259A2">
        <w:rPr>
          <w:i/>
          <w:iCs/>
          <w:color w:val="000000" w:themeColor="text1"/>
          <w:shd w:val="clear" w:color="auto" w:fill="FFFFFF"/>
          <w:lang w:val="en-GB"/>
        </w:rPr>
        <w:t>30</w:t>
      </w:r>
      <w:r w:rsidRPr="005259A2">
        <w:rPr>
          <w:color w:val="000000" w:themeColor="text1"/>
          <w:shd w:val="clear" w:color="auto" w:fill="FFFFFF"/>
          <w:lang w:val="en-GB"/>
        </w:rPr>
        <w:t xml:space="preserve">(3), p.100705. [Available at: https://www.sciencedirect.com/science/article/pii/S1053482218303917] </w:t>
      </w:r>
    </w:p>
    <w:p w14:paraId="4779C811" w14:textId="77777777" w:rsidR="00510245" w:rsidRPr="005259A2" w:rsidRDefault="00510245" w:rsidP="00C319AC">
      <w:pPr>
        <w:rPr>
          <w:color w:val="000000" w:themeColor="text1"/>
          <w:shd w:val="clear" w:color="auto" w:fill="FFFFFF"/>
          <w:lang w:val="en-GB"/>
        </w:rPr>
      </w:pPr>
      <w:proofErr w:type="spellStart"/>
      <w:r w:rsidRPr="005259A2">
        <w:rPr>
          <w:color w:val="000000" w:themeColor="text1"/>
          <w:shd w:val="clear" w:color="auto" w:fill="FFFFFF"/>
          <w:lang w:val="en-GB"/>
        </w:rPr>
        <w:t>Blöndal</w:t>
      </w:r>
      <w:proofErr w:type="spellEnd"/>
      <w:r w:rsidRPr="005259A2">
        <w:rPr>
          <w:color w:val="000000" w:themeColor="text1"/>
          <w:shd w:val="clear" w:color="auto" w:fill="FFFFFF"/>
          <w:lang w:val="en-GB"/>
        </w:rPr>
        <w:t xml:space="preserve">, S.V., 2021. Becoming an insider in a virtual environment: key elements of successful remote onboarding. [Available at: https://jyx.jyu.fi/bitstream/handle/123456789/76281/1/URN%3ANBN%3Afi%3Ajyu-202106073497.pdf] </w:t>
      </w:r>
    </w:p>
    <w:p w14:paraId="25FD1B0E" w14:textId="77777777" w:rsidR="00510245" w:rsidRPr="005259A2" w:rsidRDefault="00510245" w:rsidP="00C319AC">
      <w:pPr>
        <w:rPr>
          <w:color w:val="000000" w:themeColor="text1"/>
          <w:shd w:val="clear" w:color="auto" w:fill="FFFFFF"/>
          <w:lang w:val="en-GB"/>
        </w:rPr>
      </w:pPr>
      <w:proofErr w:type="spellStart"/>
      <w:r w:rsidRPr="005259A2">
        <w:rPr>
          <w:color w:val="000000" w:themeColor="text1"/>
          <w:shd w:val="clear" w:color="auto" w:fill="FFFFFF"/>
          <w:lang w:val="en-GB"/>
        </w:rPr>
        <w:t>Butterick</w:t>
      </w:r>
      <w:proofErr w:type="spellEnd"/>
      <w:r w:rsidRPr="005259A2">
        <w:rPr>
          <w:color w:val="000000" w:themeColor="text1"/>
          <w:shd w:val="clear" w:color="auto" w:fill="FFFFFF"/>
          <w:lang w:val="en-GB"/>
        </w:rPr>
        <w:t>, M. and Charlwood, A., 2021. HRM and the COVID</w:t>
      </w:r>
      <w:r w:rsidRPr="005259A2">
        <w:rPr>
          <w:rFonts w:ascii="Cambria Math" w:hAnsi="Cambria Math" w:cs="Cambria Math"/>
          <w:color w:val="000000" w:themeColor="text1"/>
          <w:shd w:val="clear" w:color="auto" w:fill="FFFFFF"/>
          <w:lang w:val="en-GB"/>
        </w:rPr>
        <w:t>‐</w:t>
      </w:r>
      <w:r w:rsidRPr="005259A2">
        <w:rPr>
          <w:color w:val="000000" w:themeColor="text1"/>
          <w:shd w:val="clear" w:color="auto" w:fill="FFFFFF"/>
          <w:lang w:val="en-GB"/>
        </w:rPr>
        <w:t xml:space="preserve">19 pandemic: How can we stop making a bad situation </w:t>
      </w:r>
      <w:proofErr w:type="gramStart"/>
      <w:r w:rsidRPr="005259A2">
        <w:rPr>
          <w:color w:val="000000" w:themeColor="text1"/>
          <w:shd w:val="clear" w:color="auto" w:fill="FFFFFF"/>
          <w:lang w:val="en-GB"/>
        </w:rPr>
        <w:t>worse?.</w:t>
      </w:r>
      <w:proofErr w:type="gramEnd"/>
      <w:r w:rsidRPr="005259A2">
        <w:rPr>
          <w:color w:val="000000" w:themeColor="text1"/>
          <w:shd w:val="clear" w:color="auto" w:fill="FFFFFF"/>
          <w:lang w:val="en-GB"/>
        </w:rPr>
        <w:t> </w:t>
      </w:r>
      <w:r w:rsidRPr="005259A2">
        <w:rPr>
          <w:i/>
          <w:iCs/>
          <w:color w:val="000000" w:themeColor="text1"/>
          <w:shd w:val="clear" w:color="auto" w:fill="FFFFFF"/>
          <w:lang w:val="en-GB"/>
        </w:rPr>
        <w:t>Human Resource Management Journal</w:t>
      </w:r>
      <w:r w:rsidRPr="005259A2">
        <w:rPr>
          <w:color w:val="000000" w:themeColor="text1"/>
          <w:shd w:val="clear" w:color="auto" w:fill="FFFFFF"/>
          <w:lang w:val="en-GB"/>
        </w:rPr>
        <w:t>, </w:t>
      </w:r>
      <w:r w:rsidRPr="005259A2">
        <w:rPr>
          <w:i/>
          <w:iCs/>
          <w:color w:val="000000" w:themeColor="text1"/>
          <w:shd w:val="clear" w:color="auto" w:fill="FFFFFF"/>
          <w:lang w:val="en-GB"/>
        </w:rPr>
        <w:t>31</w:t>
      </w:r>
      <w:r w:rsidRPr="005259A2">
        <w:rPr>
          <w:color w:val="000000" w:themeColor="text1"/>
          <w:shd w:val="clear" w:color="auto" w:fill="FFFFFF"/>
          <w:lang w:val="en-GB"/>
        </w:rPr>
        <w:t xml:space="preserve">(4), pp.847-856. [Available at: https://onlinelibrary.wiley.com/doi/pdf/10.1111/1748-8583.12344] </w:t>
      </w:r>
    </w:p>
    <w:p w14:paraId="7A03AA9E" w14:textId="77777777" w:rsidR="00510245" w:rsidRPr="005259A2" w:rsidRDefault="00510245" w:rsidP="00C319AC">
      <w:pPr>
        <w:rPr>
          <w:b/>
          <w:color w:val="000000" w:themeColor="text1"/>
          <w:shd w:val="clear" w:color="auto" w:fill="FFFFFF"/>
          <w:lang w:val="en-GB"/>
        </w:rPr>
      </w:pPr>
      <w:r w:rsidRPr="005259A2">
        <w:rPr>
          <w:color w:val="000000" w:themeColor="text1"/>
          <w:shd w:val="clear" w:color="auto" w:fill="FFFFFF"/>
          <w:lang w:val="en-GB"/>
        </w:rPr>
        <w:t xml:space="preserve">Caligiuri, P., De </w:t>
      </w:r>
      <w:proofErr w:type="spellStart"/>
      <w:r w:rsidRPr="005259A2">
        <w:rPr>
          <w:color w:val="000000" w:themeColor="text1"/>
          <w:shd w:val="clear" w:color="auto" w:fill="FFFFFF"/>
          <w:lang w:val="en-GB"/>
        </w:rPr>
        <w:t>Cieri</w:t>
      </w:r>
      <w:proofErr w:type="spellEnd"/>
      <w:r w:rsidRPr="005259A2">
        <w:rPr>
          <w:color w:val="000000" w:themeColor="text1"/>
          <w:shd w:val="clear" w:color="auto" w:fill="FFFFFF"/>
          <w:lang w:val="en-GB"/>
        </w:rPr>
        <w:t xml:space="preserve">, H., </w:t>
      </w:r>
      <w:proofErr w:type="spellStart"/>
      <w:r w:rsidRPr="005259A2">
        <w:rPr>
          <w:color w:val="000000" w:themeColor="text1"/>
          <w:shd w:val="clear" w:color="auto" w:fill="FFFFFF"/>
          <w:lang w:val="en-GB"/>
        </w:rPr>
        <w:t>Minbaeva</w:t>
      </w:r>
      <w:proofErr w:type="spellEnd"/>
      <w:r w:rsidRPr="005259A2">
        <w:rPr>
          <w:color w:val="000000" w:themeColor="text1"/>
          <w:shd w:val="clear" w:color="auto" w:fill="FFFFFF"/>
          <w:lang w:val="en-GB"/>
        </w:rPr>
        <w:t>, D., Verbeke, A. and Zimmermann, A., 2020. International HRM insights for navigating the COVID-19 pandemic: Implications for future research and practice. </w:t>
      </w:r>
      <w:r w:rsidRPr="005259A2">
        <w:rPr>
          <w:i/>
          <w:iCs/>
          <w:color w:val="000000" w:themeColor="text1"/>
          <w:shd w:val="clear" w:color="auto" w:fill="FFFFFF"/>
          <w:lang w:val="en-GB"/>
        </w:rPr>
        <w:t>Journal of international business studies</w:t>
      </w:r>
      <w:r w:rsidRPr="005259A2">
        <w:rPr>
          <w:color w:val="000000" w:themeColor="text1"/>
          <w:shd w:val="clear" w:color="auto" w:fill="FFFFFF"/>
          <w:lang w:val="en-GB"/>
        </w:rPr>
        <w:t>, </w:t>
      </w:r>
      <w:r w:rsidRPr="005259A2">
        <w:rPr>
          <w:i/>
          <w:iCs/>
          <w:color w:val="000000" w:themeColor="text1"/>
          <w:shd w:val="clear" w:color="auto" w:fill="FFFFFF"/>
          <w:lang w:val="en-GB"/>
        </w:rPr>
        <w:t>51</w:t>
      </w:r>
      <w:r w:rsidRPr="005259A2">
        <w:rPr>
          <w:color w:val="000000" w:themeColor="text1"/>
          <w:shd w:val="clear" w:color="auto" w:fill="FFFFFF"/>
          <w:lang w:val="en-GB"/>
        </w:rPr>
        <w:t xml:space="preserve">(5), pp.697-713. [Available at: https://link.springer.com/article/10.1057/s41267-020-00335-9] </w:t>
      </w:r>
    </w:p>
    <w:p w14:paraId="79B57AFD"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 xml:space="preserve">Carnevale, J.B. and </w:t>
      </w:r>
      <w:proofErr w:type="spellStart"/>
      <w:r w:rsidRPr="005259A2">
        <w:rPr>
          <w:color w:val="000000" w:themeColor="text1"/>
          <w:shd w:val="clear" w:color="auto" w:fill="FFFFFF"/>
          <w:lang w:val="en-GB"/>
        </w:rPr>
        <w:t>Hatak</w:t>
      </w:r>
      <w:proofErr w:type="spellEnd"/>
      <w:r w:rsidRPr="005259A2">
        <w:rPr>
          <w:color w:val="000000" w:themeColor="text1"/>
          <w:shd w:val="clear" w:color="auto" w:fill="FFFFFF"/>
          <w:lang w:val="en-GB"/>
        </w:rPr>
        <w:t>, I., 2020. Employee adjustment and well-being in the era of COVID-19: Implications for human resource management. </w:t>
      </w:r>
      <w:r w:rsidRPr="005259A2">
        <w:rPr>
          <w:i/>
          <w:iCs/>
          <w:color w:val="000000" w:themeColor="text1"/>
          <w:shd w:val="clear" w:color="auto" w:fill="FFFFFF"/>
          <w:lang w:val="en-GB"/>
        </w:rPr>
        <w:t>Journal of business research</w:t>
      </w:r>
      <w:r w:rsidRPr="005259A2">
        <w:rPr>
          <w:color w:val="000000" w:themeColor="text1"/>
          <w:shd w:val="clear" w:color="auto" w:fill="FFFFFF"/>
          <w:lang w:val="en-GB"/>
        </w:rPr>
        <w:t>, </w:t>
      </w:r>
      <w:r w:rsidRPr="005259A2">
        <w:rPr>
          <w:i/>
          <w:iCs/>
          <w:color w:val="000000" w:themeColor="text1"/>
          <w:shd w:val="clear" w:color="auto" w:fill="FFFFFF"/>
          <w:lang w:val="en-GB"/>
        </w:rPr>
        <w:t>116</w:t>
      </w:r>
      <w:r w:rsidRPr="005259A2">
        <w:rPr>
          <w:color w:val="000000" w:themeColor="text1"/>
          <w:shd w:val="clear" w:color="auto" w:fill="FFFFFF"/>
          <w:lang w:val="en-GB"/>
        </w:rPr>
        <w:t xml:space="preserve">, pp.183-187. [Available at: https://www.ncbi.nlm.nih.gov/pmc/articles/PMC7241356/] </w:t>
      </w:r>
    </w:p>
    <w:p w14:paraId="423C2509"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Fahim, M.G.A., 2018. Strategic human resource management and public employee retention. </w:t>
      </w:r>
      <w:r w:rsidRPr="005259A2">
        <w:rPr>
          <w:i/>
          <w:iCs/>
          <w:color w:val="000000" w:themeColor="text1"/>
          <w:shd w:val="clear" w:color="auto" w:fill="FFFFFF"/>
          <w:lang w:val="en-GB"/>
        </w:rPr>
        <w:t>Review of Economics and Political Science</w:t>
      </w:r>
      <w:r w:rsidRPr="005259A2">
        <w:rPr>
          <w:color w:val="000000" w:themeColor="text1"/>
          <w:shd w:val="clear" w:color="auto" w:fill="FFFFFF"/>
          <w:lang w:val="en-GB"/>
        </w:rPr>
        <w:t xml:space="preserve">. [Available at: https://www.emerald.com/insight/content/doi/10.1108/REPS-07-2018-002/full/pdf] </w:t>
      </w:r>
    </w:p>
    <w:p w14:paraId="18659E1E"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Hopper, E., 2020. Maslow’s hierarchy of needs explained. </w:t>
      </w:r>
      <w:r w:rsidRPr="005259A2">
        <w:rPr>
          <w:i/>
          <w:iCs/>
          <w:color w:val="000000" w:themeColor="text1"/>
          <w:shd w:val="clear" w:color="auto" w:fill="FFFFFF"/>
          <w:lang w:val="en-GB"/>
        </w:rPr>
        <w:t>ThoughtCo, ThoughtCo</w:t>
      </w:r>
      <w:r w:rsidRPr="005259A2">
        <w:rPr>
          <w:color w:val="000000" w:themeColor="text1"/>
          <w:shd w:val="clear" w:color="auto" w:fill="FFFFFF"/>
          <w:lang w:val="en-GB"/>
        </w:rPr>
        <w:t>, </w:t>
      </w:r>
      <w:r w:rsidRPr="005259A2">
        <w:rPr>
          <w:i/>
          <w:iCs/>
          <w:color w:val="000000" w:themeColor="text1"/>
          <w:shd w:val="clear" w:color="auto" w:fill="FFFFFF"/>
          <w:lang w:val="en-GB"/>
        </w:rPr>
        <w:t>24</w:t>
      </w:r>
      <w:r w:rsidRPr="005259A2">
        <w:rPr>
          <w:color w:val="000000" w:themeColor="text1"/>
          <w:shd w:val="clear" w:color="auto" w:fill="FFFFFF"/>
          <w:lang w:val="en-GB"/>
        </w:rPr>
        <w:t xml:space="preserve">. [Available at: http://www.christianworldmedia.com/client/docs/603_1585079540_17.pdf] </w:t>
      </w:r>
    </w:p>
    <w:p w14:paraId="0D6FA231" w14:textId="77777777" w:rsidR="00510245" w:rsidRPr="005259A2" w:rsidRDefault="00510245" w:rsidP="00C319AC">
      <w:pPr>
        <w:rPr>
          <w:color w:val="000000" w:themeColor="text1"/>
          <w:shd w:val="clear" w:color="auto" w:fill="FFFFFF"/>
          <w:lang w:val="en-GB"/>
        </w:rPr>
      </w:pPr>
      <w:proofErr w:type="spellStart"/>
      <w:r w:rsidRPr="005259A2">
        <w:rPr>
          <w:color w:val="000000" w:themeColor="text1"/>
          <w:shd w:val="clear" w:color="auto" w:fill="FFFFFF"/>
          <w:lang w:val="en-GB"/>
        </w:rPr>
        <w:t>Jeske</w:t>
      </w:r>
      <w:proofErr w:type="spellEnd"/>
      <w:r w:rsidRPr="005259A2">
        <w:rPr>
          <w:color w:val="000000" w:themeColor="text1"/>
          <w:shd w:val="clear" w:color="auto" w:fill="FFFFFF"/>
          <w:lang w:val="en-GB"/>
        </w:rPr>
        <w:t>, D. and Olson, D., 2021. Onboarding new hires: recognising mutual learning opportunities. </w:t>
      </w:r>
      <w:r w:rsidRPr="005259A2">
        <w:rPr>
          <w:i/>
          <w:iCs/>
          <w:color w:val="000000" w:themeColor="text1"/>
          <w:shd w:val="clear" w:color="auto" w:fill="FFFFFF"/>
          <w:lang w:val="en-GB"/>
        </w:rPr>
        <w:t>Journal of Work-Applied Management</w:t>
      </w:r>
      <w:r w:rsidRPr="005259A2">
        <w:rPr>
          <w:color w:val="000000" w:themeColor="text1"/>
          <w:shd w:val="clear" w:color="auto" w:fill="FFFFFF"/>
          <w:lang w:val="en-GB"/>
        </w:rPr>
        <w:t xml:space="preserve">. [Available at: https://www.emerald.com/insight/content/doi/10.1108/JWAM-04-2021-0036/full/html] </w:t>
      </w:r>
    </w:p>
    <w:p w14:paraId="0EADFB9C"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 xml:space="preserve">Leroy, H., </w:t>
      </w:r>
      <w:proofErr w:type="spellStart"/>
      <w:r w:rsidRPr="005259A2">
        <w:rPr>
          <w:color w:val="000000" w:themeColor="text1"/>
          <w:shd w:val="clear" w:color="auto" w:fill="FFFFFF"/>
          <w:lang w:val="en-GB"/>
        </w:rPr>
        <w:t>Segers</w:t>
      </w:r>
      <w:proofErr w:type="spellEnd"/>
      <w:r w:rsidRPr="005259A2">
        <w:rPr>
          <w:color w:val="000000" w:themeColor="text1"/>
          <w:shd w:val="clear" w:color="auto" w:fill="FFFFFF"/>
          <w:lang w:val="en-GB"/>
        </w:rPr>
        <w:t xml:space="preserve">, J., Van </w:t>
      </w:r>
      <w:proofErr w:type="spellStart"/>
      <w:r w:rsidRPr="005259A2">
        <w:rPr>
          <w:color w:val="000000" w:themeColor="text1"/>
          <w:shd w:val="clear" w:color="auto" w:fill="FFFFFF"/>
          <w:lang w:val="en-GB"/>
        </w:rPr>
        <w:t>Dierendonck</w:t>
      </w:r>
      <w:proofErr w:type="spellEnd"/>
      <w:r w:rsidRPr="005259A2">
        <w:rPr>
          <w:color w:val="000000" w:themeColor="text1"/>
          <w:shd w:val="clear" w:color="auto" w:fill="FFFFFF"/>
          <w:lang w:val="en-GB"/>
        </w:rPr>
        <w:t>, D. and Den Hartog, D., 2018. Managing people in organizations: Integrating the study of HRM and leadership. </w:t>
      </w:r>
      <w:r w:rsidRPr="005259A2">
        <w:rPr>
          <w:i/>
          <w:iCs/>
          <w:color w:val="000000" w:themeColor="text1"/>
          <w:shd w:val="clear" w:color="auto" w:fill="FFFFFF"/>
          <w:lang w:val="en-GB"/>
        </w:rPr>
        <w:t xml:space="preserve">Human Resource Management </w:t>
      </w:r>
      <w:r w:rsidRPr="005259A2">
        <w:rPr>
          <w:i/>
          <w:iCs/>
          <w:color w:val="000000" w:themeColor="text1"/>
          <w:shd w:val="clear" w:color="auto" w:fill="FFFFFF"/>
          <w:lang w:val="en-GB"/>
        </w:rPr>
        <w:lastRenderedPageBreak/>
        <w:t>Review</w:t>
      </w:r>
      <w:r w:rsidRPr="005259A2">
        <w:rPr>
          <w:color w:val="000000" w:themeColor="text1"/>
          <w:shd w:val="clear" w:color="auto" w:fill="FFFFFF"/>
          <w:lang w:val="en-GB"/>
        </w:rPr>
        <w:t>, </w:t>
      </w:r>
      <w:r w:rsidRPr="005259A2">
        <w:rPr>
          <w:i/>
          <w:iCs/>
          <w:color w:val="000000" w:themeColor="text1"/>
          <w:shd w:val="clear" w:color="auto" w:fill="FFFFFF"/>
          <w:lang w:val="en-GB"/>
        </w:rPr>
        <w:t>28</w:t>
      </w:r>
      <w:r w:rsidRPr="005259A2">
        <w:rPr>
          <w:color w:val="000000" w:themeColor="text1"/>
          <w:shd w:val="clear" w:color="auto" w:fill="FFFFFF"/>
          <w:lang w:val="en-GB"/>
        </w:rPr>
        <w:t>(3), pp.249-257. [h Available at: ttps://repository.uantwerpen.be/docman/irua/e54a90/149444_2019_02_23.pdf]</w:t>
      </w:r>
    </w:p>
    <w:p w14:paraId="439A3FED"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Okay</w:t>
      </w:r>
      <w:r w:rsidRPr="005259A2">
        <w:rPr>
          <w:rFonts w:ascii="Cambria Math" w:hAnsi="Cambria Math" w:cs="Cambria Math"/>
          <w:color w:val="000000" w:themeColor="text1"/>
          <w:shd w:val="clear" w:color="auto" w:fill="FFFFFF"/>
          <w:lang w:val="en-GB"/>
        </w:rPr>
        <w:t>‐</w:t>
      </w:r>
      <w:r w:rsidRPr="005259A2">
        <w:rPr>
          <w:color w:val="000000" w:themeColor="text1"/>
          <w:shd w:val="clear" w:color="auto" w:fill="FFFFFF"/>
          <w:lang w:val="en-GB"/>
        </w:rPr>
        <w:t xml:space="preserve">Somerville, B. and </w:t>
      </w:r>
      <w:proofErr w:type="spellStart"/>
      <w:r w:rsidRPr="005259A2">
        <w:rPr>
          <w:color w:val="000000" w:themeColor="text1"/>
          <w:shd w:val="clear" w:color="auto" w:fill="FFFFFF"/>
          <w:lang w:val="en-GB"/>
        </w:rPr>
        <w:t>Scholarios</w:t>
      </w:r>
      <w:proofErr w:type="spellEnd"/>
      <w:r w:rsidRPr="005259A2">
        <w:rPr>
          <w:color w:val="000000" w:themeColor="text1"/>
          <w:shd w:val="clear" w:color="auto" w:fill="FFFFFF"/>
          <w:lang w:val="en-GB"/>
        </w:rPr>
        <w:t>, D., 2019. A multilevel examination of skills</w:t>
      </w:r>
      <w:r w:rsidRPr="005259A2">
        <w:rPr>
          <w:rFonts w:ascii="Cambria Math" w:hAnsi="Cambria Math" w:cs="Cambria Math"/>
          <w:color w:val="000000" w:themeColor="text1"/>
          <w:shd w:val="clear" w:color="auto" w:fill="FFFFFF"/>
          <w:lang w:val="en-GB"/>
        </w:rPr>
        <w:t>‐</w:t>
      </w:r>
      <w:r w:rsidRPr="005259A2">
        <w:rPr>
          <w:color w:val="000000" w:themeColor="text1"/>
          <w:shd w:val="clear" w:color="auto" w:fill="FFFFFF"/>
          <w:lang w:val="en-GB"/>
        </w:rPr>
        <w:t>oriented human resource management and perceived skill utilization during recession: Implications for the well</w:t>
      </w:r>
      <w:r w:rsidRPr="005259A2">
        <w:rPr>
          <w:rFonts w:ascii="Cambria Math" w:hAnsi="Cambria Math" w:cs="Cambria Math"/>
          <w:color w:val="000000" w:themeColor="text1"/>
          <w:shd w:val="clear" w:color="auto" w:fill="FFFFFF"/>
          <w:lang w:val="en-GB"/>
        </w:rPr>
        <w:t>‐</w:t>
      </w:r>
      <w:r w:rsidRPr="005259A2">
        <w:rPr>
          <w:color w:val="000000" w:themeColor="text1"/>
          <w:shd w:val="clear" w:color="auto" w:fill="FFFFFF"/>
          <w:lang w:val="en-GB"/>
        </w:rPr>
        <w:t>being of all workers. </w:t>
      </w:r>
      <w:r w:rsidRPr="005259A2">
        <w:rPr>
          <w:i/>
          <w:iCs/>
          <w:color w:val="000000" w:themeColor="text1"/>
          <w:shd w:val="clear" w:color="auto" w:fill="FFFFFF"/>
          <w:lang w:val="en-GB"/>
        </w:rPr>
        <w:t>Human Resource Management</w:t>
      </w:r>
      <w:r w:rsidRPr="005259A2">
        <w:rPr>
          <w:color w:val="000000" w:themeColor="text1"/>
          <w:shd w:val="clear" w:color="auto" w:fill="FFFFFF"/>
          <w:lang w:val="en-GB"/>
        </w:rPr>
        <w:t>, </w:t>
      </w:r>
      <w:r w:rsidRPr="005259A2">
        <w:rPr>
          <w:i/>
          <w:iCs/>
          <w:color w:val="000000" w:themeColor="text1"/>
          <w:shd w:val="clear" w:color="auto" w:fill="FFFFFF"/>
          <w:lang w:val="en-GB"/>
        </w:rPr>
        <w:t>58</w:t>
      </w:r>
      <w:r w:rsidRPr="005259A2">
        <w:rPr>
          <w:color w:val="000000" w:themeColor="text1"/>
          <w:shd w:val="clear" w:color="auto" w:fill="FFFFFF"/>
          <w:lang w:val="en-GB"/>
        </w:rPr>
        <w:t xml:space="preserve">(2), pp.139-154. [Available at: https://eprints.gla.ac.uk/167156/7/167156.pdf] </w:t>
      </w:r>
    </w:p>
    <w:p w14:paraId="0F93400A"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Omar, K.M., 2020. Key Elements of the HRM Challenges in the Technology Era 21st Century. </w:t>
      </w:r>
      <w:r w:rsidRPr="005259A2">
        <w:rPr>
          <w:i/>
          <w:iCs/>
          <w:color w:val="000000" w:themeColor="text1"/>
          <w:shd w:val="clear" w:color="auto" w:fill="FFFFFF"/>
          <w:lang w:val="en-GB"/>
        </w:rPr>
        <w:t>Open Journal of Business and Management</w:t>
      </w:r>
      <w:r w:rsidRPr="005259A2">
        <w:rPr>
          <w:color w:val="000000" w:themeColor="text1"/>
          <w:shd w:val="clear" w:color="auto" w:fill="FFFFFF"/>
          <w:lang w:val="en-GB"/>
        </w:rPr>
        <w:t>, </w:t>
      </w:r>
      <w:r w:rsidRPr="005259A2">
        <w:rPr>
          <w:i/>
          <w:iCs/>
          <w:color w:val="000000" w:themeColor="text1"/>
          <w:shd w:val="clear" w:color="auto" w:fill="FFFFFF"/>
          <w:lang w:val="en-GB"/>
        </w:rPr>
        <w:t>9</w:t>
      </w:r>
      <w:r w:rsidRPr="005259A2">
        <w:rPr>
          <w:color w:val="000000" w:themeColor="text1"/>
          <w:shd w:val="clear" w:color="auto" w:fill="FFFFFF"/>
          <w:lang w:val="en-GB"/>
        </w:rPr>
        <w:t xml:space="preserve">(1), pp.32-43. [Available at: https://onlineresource.bu.ac.th/online_resource/key-elements-of-the-hrm-challenges-in-the-technology-era-21st-century/]  </w:t>
      </w:r>
    </w:p>
    <w:p w14:paraId="1F0C8A6A"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 xml:space="preserve">Papa, A., </w:t>
      </w:r>
      <w:proofErr w:type="spellStart"/>
      <w:r w:rsidRPr="005259A2">
        <w:rPr>
          <w:color w:val="000000" w:themeColor="text1"/>
          <w:shd w:val="clear" w:color="auto" w:fill="FFFFFF"/>
          <w:lang w:val="en-GB"/>
        </w:rPr>
        <w:t>Dezi</w:t>
      </w:r>
      <w:proofErr w:type="spellEnd"/>
      <w:r w:rsidRPr="005259A2">
        <w:rPr>
          <w:color w:val="000000" w:themeColor="text1"/>
          <w:shd w:val="clear" w:color="auto" w:fill="FFFFFF"/>
          <w:lang w:val="en-GB"/>
        </w:rPr>
        <w:t xml:space="preserve">, L., </w:t>
      </w:r>
      <w:proofErr w:type="spellStart"/>
      <w:r w:rsidRPr="005259A2">
        <w:rPr>
          <w:color w:val="000000" w:themeColor="text1"/>
          <w:shd w:val="clear" w:color="auto" w:fill="FFFFFF"/>
          <w:lang w:val="en-GB"/>
        </w:rPr>
        <w:t>Gregori</w:t>
      </w:r>
      <w:proofErr w:type="spellEnd"/>
      <w:r w:rsidRPr="005259A2">
        <w:rPr>
          <w:color w:val="000000" w:themeColor="text1"/>
          <w:shd w:val="clear" w:color="auto" w:fill="FFFFFF"/>
          <w:lang w:val="en-GB"/>
        </w:rPr>
        <w:t xml:space="preserve">, G.L., Mueller, J. and </w:t>
      </w:r>
      <w:proofErr w:type="spellStart"/>
      <w:r w:rsidRPr="005259A2">
        <w:rPr>
          <w:color w:val="000000" w:themeColor="text1"/>
          <w:shd w:val="clear" w:color="auto" w:fill="FFFFFF"/>
          <w:lang w:val="en-GB"/>
        </w:rPr>
        <w:t>Miglietta</w:t>
      </w:r>
      <w:proofErr w:type="spellEnd"/>
      <w:r w:rsidRPr="005259A2">
        <w:rPr>
          <w:color w:val="000000" w:themeColor="text1"/>
          <w:shd w:val="clear" w:color="auto" w:fill="FFFFFF"/>
          <w:lang w:val="en-GB"/>
        </w:rPr>
        <w:t>, N., 2018. Improving innovation performance through knowledge acquisition: the moderating role of employee retention and human resource management practices. </w:t>
      </w:r>
      <w:r w:rsidRPr="005259A2">
        <w:rPr>
          <w:i/>
          <w:iCs/>
          <w:color w:val="000000" w:themeColor="text1"/>
          <w:shd w:val="clear" w:color="auto" w:fill="FFFFFF"/>
          <w:lang w:val="en-GB"/>
        </w:rPr>
        <w:t>Journal of Knowledge Management</w:t>
      </w:r>
      <w:r w:rsidRPr="005259A2">
        <w:rPr>
          <w:color w:val="000000" w:themeColor="text1"/>
          <w:shd w:val="clear" w:color="auto" w:fill="FFFFFF"/>
          <w:lang w:val="en-GB"/>
        </w:rPr>
        <w:t xml:space="preserve">. [Available at: https://iris.unito.it/bitstream/2318/1662413/2/PDF_Proof_JKM.pdf] </w:t>
      </w:r>
    </w:p>
    <w:p w14:paraId="3F26C2A0"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Piwowar-</w:t>
      </w:r>
      <w:proofErr w:type="spellStart"/>
      <w:r w:rsidRPr="005259A2">
        <w:rPr>
          <w:color w:val="000000" w:themeColor="text1"/>
          <w:shd w:val="clear" w:color="auto" w:fill="FFFFFF"/>
          <w:lang w:val="en-GB"/>
        </w:rPr>
        <w:t>Sulej</w:t>
      </w:r>
      <w:proofErr w:type="spellEnd"/>
      <w:r w:rsidRPr="005259A2">
        <w:rPr>
          <w:color w:val="000000" w:themeColor="text1"/>
          <w:shd w:val="clear" w:color="auto" w:fill="FFFFFF"/>
          <w:lang w:val="en-GB"/>
        </w:rPr>
        <w:t>, K., 2021. Human resources development as an element of sustainable HRM–with the focus on production engineers. </w:t>
      </w:r>
      <w:r w:rsidRPr="005259A2">
        <w:rPr>
          <w:i/>
          <w:iCs/>
          <w:color w:val="000000" w:themeColor="text1"/>
          <w:shd w:val="clear" w:color="auto" w:fill="FFFFFF"/>
          <w:lang w:val="en-GB"/>
        </w:rPr>
        <w:t>Journal of cleaner production</w:t>
      </w:r>
      <w:r w:rsidRPr="005259A2">
        <w:rPr>
          <w:color w:val="000000" w:themeColor="text1"/>
          <w:shd w:val="clear" w:color="auto" w:fill="FFFFFF"/>
          <w:lang w:val="en-GB"/>
        </w:rPr>
        <w:t>, </w:t>
      </w:r>
      <w:r w:rsidRPr="005259A2">
        <w:rPr>
          <w:i/>
          <w:iCs/>
          <w:color w:val="000000" w:themeColor="text1"/>
          <w:shd w:val="clear" w:color="auto" w:fill="FFFFFF"/>
          <w:lang w:val="en-GB"/>
        </w:rPr>
        <w:t>278</w:t>
      </w:r>
      <w:r w:rsidRPr="005259A2">
        <w:rPr>
          <w:color w:val="000000" w:themeColor="text1"/>
          <w:shd w:val="clear" w:color="auto" w:fill="FFFFFF"/>
          <w:lang w:val="en-GB"/>
        </w:rPr>
        <w:t xml:space="preserve">, p.124008. [Available at: https://www.sciencedirect.com/science/article/pii/S0959652620340531] </w:t>
      </w:r>
    </w:p>
    <w:p w14:paraId="4D053DDB" w14:textId="77777777" w:rsidR="00510245" w:rsidRPr="005259A2" w:rsidRDefault="00510245" w:rsidP="00C319AC">
      <w:pPr>
        <w:rPr>
          <w:color w:val="000000" w:themeColor="text1"/>
          <w:shd w:val="clear" w:color="auto" w:fill="FFFFFF"/>
          <w:lang w:val="en-GB"/>
        </w:rPr>
      </w:pPr>
      <w:proofErr w:type="spellStart"/>
      <w:r w:rsidRPr="005259A2">
        <w:rPr>
          <w:color w:val="000000" w:themeColor="text1"/>
          <w:shd w:val="clear" w:color="auto" w:fill="FFFFFF"/>
          <w:lang w:val="en-GB"/>
        </w:rPr>
        <w:t>Subramony</w:t>
      </w:r>
      <w:proofErr w:type="spellEnd"/>
      <w:r w:rsidRPr="005259A2">
        <w:rPr>
          <w:color w:val="000000" w:themeColor="text1"/>
          <w:shd w:val="clear" w:color="auto" w:fill="FFFFFF"/>
          <w:lang w:val="en-GB"/>
        </w:rPr>
        <w:t xml:space="preserve">, M., </w:t>
      </w:r>
      <w:proofErr w:type="spellStart"/>
      <w:r w:rsidRPr="005259A2">
        <w:rPr>
          <w:color w:val="000000" w:themeColor="text1"/>
          <w:shd w:val="clear" w:color="auto" w:fill="FFFFFF"/>
          <w:lang w:val="en-GB"/>
        </w:rPr>
        <w:t>Segers</w:t>
      </w:r>
      <w:proofErr w:type="spellEnd"/>
      <w:r w:rsidRPr="005259A2">
        <w:rPr>
          <w:color w:val="000000" w:themeColor="text1"/>
          <w:shd w:val="clear" w:color="auto" w:fill="FFFFFF"/>
          <w:lang w:val="en-GB"/>
        </w:rPr>
        <w:t xml:space="preserve">, J., Chadwick, C. and </w:t>
      </w:r>
      <w:proofErr w:type="spellStart"/>
      <w:r w:rsidRPr="005259A2">
        <w:rPr>
          <w:color w:val="000000" w:themeColor="text1"/>
          <w:shd w:val="clear" w:color="auto" w:fill="FFFFFF"/>
          <w:lang w:val="en-GB"/>
        </w:rPr>
        <w:t>Shyamsunder</w:t>
      </w:r>
      <w:proofErr w:type="spellEnd"/>
      <w:r w:rsidRPr="005259A2">
        <w:rPr>
          <w:color w:val="000000" w:themeColor="text1"/>
          <w:shd w:val="clear" w:color="auto" w:fill="FFFFFF"/>
          <w:lang w:val="en-GB"/>
        </w:rPr>
        <w:t>, A., 2018. Leadership development practice bundles and organizational performance: The mediating role of human capital and social capital. </w:t>
      </w:r>
      <w:r w:rsidRPr="005259A2">
        <w:rPr>
          <w:i/>
          <w:iCs/>
          <w:color w:val="000000" w:themeColor="text1"/>
          <w:shd w:val="clear" w:color="auto" w:fill="FFFFFF"/>
          <w:lang w:val="en-GB"/>
        </w:rPr>
        <w:t>Journal of business research</w:t>
      </w:r>
      <w:r w:rsidRPr="005259A2">
        <w:rPr>
          <w:color w:val="000000" w:themeColor="text1"/>
          <w:shd w:val="clear" w:color="auto" w:fill="FFFFFF"/>
          <w:lang w:val="en-GB"/>
        </w:rPr>
        <w:t>, </w:t>
      </w:r>
      <w:r w:rsidRPr="005259A2">
        <w:rPr>
          <w:i/>
          <w:iCs/>
          <w:color w:val="000000" w:themeColor="text1"/>
          <w:shd w:val="clear" w:color="auto" w:fill="FFFFFF"/>
          <w:lang w:val="en-GB"/>
        </w:rPr>
        <w:t>83</w:t>
      </w:r>
      <w:r w:rsidRPr="005259A2">
        <w:rPr>
          <w:color w:val="000000" w:themeColor="text1"/>
          <w:shd w:val="clear" w:color="auto" w:fill="FFFFFF"/>
          <w:lang w:val="en-GB"/>
        </w:rPr>
        <w:t xml:space="preserve">, pp.120-129. [Available at: https://repository.uantwerpen.be/docman/irua/3e60a2/146169_2020_10_19.pdf] </w:t>
      </w:r>
    </w:p>
    <w:p w14:paraId="5D22CA35"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t xml:space="preserve">Sung, W. and Kim, C., 2021. A study on the effect of change management on organizational Innovation: Focusing on the mediating effect of members’ innovative </w:t>
      </w:r>
      <w:proofErr w:type="spellStart"/>
      <w:r w:rsidRPr="005259A2">
        <w:rPr>
          <w:color w:val="000000" w:themeColor="text1"/>
          <w:shd w:val="clear" w:color="auto" w:fill="FFFFFF"/>
          <w:lang w:val="en-GB"/>
        </w:rPr>
        <w:t>behavior</w:t>
      </w:r>
      <w:proofErr w:type="spellEnd"/>
      <w:r w:rsidRPr="005259A2">
        <w:rPr>
          <w:color w:val="000000" w:themeColor="text1"/>
          <w:shd w:val="clear" w:color="auto" w:fill="FFFFFF"/>
          <w:lang w:val="en-GB"/>
        </w:rPr>
        <w:t>. </w:t>
      </w:r>
      <w:r w:rsidRPr="005259A2">
        <w:rPr>
          <w:i/>
          <w:iCs/>
          <w:color w:val="000000" w:themeColor="text1"/>
          <w:shd w:val="clear" w:color="auto" w:fill="FFFFFF"/>
          <w:lang w:val="en-GB"/>
        </w:rPr>
        <w:t>Sustainability</w:t>
      </w:r>
      <w:r w:rsidRPr="005259A2">
        <w:rPr>
          <w:color w:val="000000" w:themeColor="text1"/>
          <w:shd w:val="clear" w:color="auto" w:fill="FFFFFF"/>
          <w:lang w:val="en-GB"/>
        </w:rPr>
        <w:t>, </w:t>
      </w:r>
      <w:r w:rsidRPr="005259A2">
        <w:rPr>
          <w:i/>
          <w:iCs/>
          <w:color w:val="000000" w:themeColor="text1"/>
          <w:shd w:val="clear" w:color="auto" w:fill="FFFFFF"/>
          <w:lang w:val="en-GB"/>
        </w:rPr>
        <w:t>13</w:t>
      </w:r>
      <w:r w:rsidRPr="005259A2">
        <w:rPr>
          <w:color w:val="000000" w:themeColor="text1"/>
          <w:shd w:val="clear" w:color="auto" w:fill="FFFFFF"/>
          <w:lang w:val="en-GB"/>
        </w:rPr>
        <w:t xml:space="preserve">(4), p.2079. [Available at: https://www.researchgate.net/profile/Dimitrios-Belias/publication/360228538_Human_Resource_Training_of_Front_Office_Employees_and_Change_Management_in_Hospitality_Sector_during_Crisis/links/6281ccd6973bbb29cc825b7e/Human-Resource-Training-of-Front-Office-Employees-and-Change-Management-in-Hospitality-Sector-during-Crisis.pdf] </w:t>
      </w:r>
    </w:p>
    <w:p w14:paraId="1AB43051" w14:textId="77777777" w:rsidR="00510245" w:rsidRPr="005259A2" w:rsidRDefault="00510245" w:rsidP="00C319AC">
      <w:pPr>
        <w:rPr>
          <w:color w:val="000000" w:themeColor="text1"/>
          <w:shd w:val="clear" w:color="auto" w:fill="FFFFFF"/>
          <w:lang w:val="en-GB"/>
        </w:rPr>
      </w:pPr>
      <w:r w:rsidRPr="005259A2">
        <w:rPr>
          <w:color w:val="000000" w:themeColor="text1"/>
          <w:shd w:val="clear" w:color="auto" w:fill="FFFFFF"/>
          <w:lang w:val="en-GB"/>
        </w:rPr>
        <w:lastRenderedPageBreak/>
        <w:t>Vu, H.M. and Nwachukwu, C., 2020. Strategic human resource management, organizational culture and academic staff retention: Literature review. </w:t>
      </w:r>
      <w:r w:rsidRPr="005259A2">
        <w:rPr>
          <w:i/>
          <w:iCs/>
          <w:color w:val="000000" w:themeColor="text1"/>
          <w:shd w:val="clear" w:color="auto" w:fill="FFFFFF"/>
          <w:lang w:val="en-GB"/>
        </w:rPr>
        <w:t>Economics Management Innovation</w:t>
      </w:r>
      <w:r w:rsidRPr="005259A2">
        <w:rPr>
          <w:color w:val="000000" w:themeColor="text1"/>
          <w:shd w:val="clear" w:color="auto" w:fill="FFFFFF"/>
          <w:lang w:val="en-GB"/>
        </w:rPr>
        <w:t>, </w:t>
      </w:r>
      <w:r w:rsidRPr="005259A2">
        <w:rPr>
          <w:i/>
          <w:iCs/>
          <w:color w:val="000000" w:themeColor="text1"/>
          <w:shd w:val="clear" w:color="auto" w:fill="FFFFFF"/>
          <w:lang w:val="en-GB"/>
        </w:rPr>
        <w:t>12</w:t>
      </w:r>
      <w:r w:rsidRPr="005259A2">
        <w:rPr>
          <w:color w:val="000000" w:themeColor="text1"/>
          <w:shd w:val="clear" w:color="auto" w:fill="FFFFFF"/>
          <w:lang w:val="en-GB"/>
        </w:rPr>
        <w:t xml:space="preserve">(2), pp.5-13. [Available at: https://www.researchgate.net/profile/Chijioke-Nwachukwu/publication/344730250_STRATEGIC_HUMAN_RESOURCE_MANAGEMENT_ORGANIZATIONAL_CULTURE_AND_ACADEMIC_STAFF_RETENTION_LITERATURE_REVIEW/links/5f8cb0e7458515b7cf8b4b1d/STRATEGIC-HUMAN-RESOURCE-MANAGEMENT-ORGANIZATIONAL-CULTURE-AND-ACADEMIC-STAFF-RETENTION-LITERATURE-REVIEW.pdf] </w:t>
      </w:r>
    </w:p>
    <w:p w14:paraId="0DAE5DD5" w14:textId="77777777" w:rsidR="00510245" w:rsidRPr="005259A2" w:rsidRDefault="00510245" w:rsidP="00C319AC">
      <w:pPr>
        <w:rPr>
          <w:color w:val="000000" w:themeColor="text1"/>
          <w:shd w:val="clear" w:color="auto" w:fill="FFFFFF"/>
          <w:lang w:val="en-GB"/>
        </w:rPr>
      </w:pPr>
      <w:proofErr w:type="spellStart"/>
      <w:r w:rsidRPr="005259A2">
        <w:rPr>
          <w:color w:val="000000" w:themeColor="text1"/>
          <w:shd w:val="clear" w:color="auto" w:fill="FFFFFF"/>
          <w:lang w:val="en-GB"/>
        </w:rPr>
        <w:t>Wuryani</w:t>
      </w:r>
      <w:proofErr w:type="spellEnd"/>
      <w:r w:rsidRPr="005259A2">
        <w:rPr>
          <w:color w:val="000000" w:themeColor="text1"/>
          <w:shd w:val="clear" w:color="auto" w:fill="FFFFFF"/>
          <w:lang w:val="en-GB"/>
        </w:rPr>
        <w:t xml:space="preserve">, E., </w:t>
      </w:r>
      <w:proofErr w:type="spellStart"/>
      <w:r w:rsidRPr="005259A2">
        <w:rPr>
          <w:color w:val="000000" w:themeColor="text1"/>
          <w:shd w:val="clear" w:color="auto" w:fill="FFFFFF"/>
          <w:lang w:val="en-GB"/>
        </w:rPr>
        <w:t>Rodlib</w:t>
      </w:r>
      <w:proofErr w:type="spellEnd"/>
      <w:r w:rsidRPr="005259A2">
        <w:rPr>
          <w:color w:val="000000" w:themeColor="text1"/>
          <w:shd w:val="clear" w:color="auto" w:fill="FFFFFF"/>
          <w:lang w:val="en-GB"/>
        </w:rPr>
        <w:t xml:space="preserve">, A., </w:t>
      </w:r>
      <w:proofErr w:type="spellStart"/>
      <w:r w:rsidRPr="005259A2">
        <w:rPr>
          <w:color w:val="000000" w:themeColor="text1"/>
          <w:shd w:val="clear" w:color="auto" w:fill="FFFFFF"/>
          <w:lang w:val="en-GB"/>
        </w:rPr>
        <w:t>Sutarsib</w:t>
      </w:r>
      <w:proofErr w:type="spellEnd"/>
      <w:r w:rsidRPr="005259A2">
        <w:rPr>
          <w:color w:val="000000" w:themeColor="text1"/>
          <w:shd w:val="clear" w:color="auto" w:fill="FFFFFF"/>
          <w:lang w:val="en-GB"/>
        </w:rPr>
        <w:t xml:space="preserve">, S., </w:t>
      </w:r>
      <w:proofErr w:type="spellStart"/>
      <w:r w:rsidRPr="005259A2">
        <w:rPr>
          <w:color w:val="000000" w:themeColor="text1"/>
          <w:shd w:val="clear" w:color="auto" w:fill="FFFFFF"/>
          <w:lang w:val="en-GB"/>
        </w:rPr>
        <w:t>Dewib</w:t>
      </w:r>
      <w:proofErr w:type="spellEnd"/>
      <w:r w:rsidRPr="005259A2">
        <w:rPr>
          <w:color w:val="000000" w:themeColor="text1"/>
          <w:shd w:val="clear" w:color="auto" w:fill="FFFFFF"/>
          <w:lang w:val="en-GB"/>
        </w:rPr>
        <w:t xml:space="preserve">, N. and </w:t>
      </w:r>
      <w:proofErr w:type="spellStart"/>
      <w:r w:rsidRPr="005259A2">
        <w:rPr>
          <w:color w:val="000000" w:themeColor="text1"/>
          <w:shd w:val="clear" w:color="auto" w:fill="FFFFFF"/>
          <w:lang w:val="en-GB"/>
        </w:rPr>
        <w:t>Arifb</w:t>
      </w:r>
      <w:proofErr w:type="spellEnd"/>
      <w:r w:rsidRPr="005259A2">
        <w:rPr>
          <w:color w:val="000000" w:themeColor="text1"/>
          <w:shd w:val="clear" w:color="auto" w:fill="FFFFFF"/>
          <w:lang w:val="en-GB"/>
        </w:rPr>
        <w:t>, D., 2021. Analysis of decision support system on situational leadership styles on work motivation and employee performance. </w:t>
      </w:r>
      <w:r w:rsidRPr="005259A2">
        <w:rPr>
          <w:i/>
          <w:iCs/>
          <w:color w:val="000000" w:themeColor="text1"/>
          <w:shd w:val="clear" w:color="auto" w:fill="FFFFFF"/>
          <w:lang w:val="en-GB"/>
        </w:rPr>
        <w:t>Management Science Letters</w:t>
      </w:r>
      <w:r w:rsidRPr="005259A2">
        <w:rPr>
          <w:color w:val="000000" w:themeColor="text1"/>
          <w:shd w:val="clear" w:color="auto" w:fill="FFFFFF"/>
          <w:lang w:val="en-GB"/>
        </w:rPr>
        <w:t>, </w:t>
      </w:r>
      <w:r w:rsidRPr="005259A2">
        <w:rPr>
          <w:i/>
          <w:iCs/>
          <w:color w:val="000000" w:themeColor="text1"/>
          <w:shd w:val="clear" w:color="auto" w:fill="FFFFFF"/>
          <w:lang w:val="en-GB"/>
        </w:rPr>
        <w:t>11</w:t>
      </w:r>
      <w:r w:rsidRPr="005259A2">
        <w:rPr>
          <w:color w:val="000000" w:themeColor="text1"/>
          <w:shd w:val="clear" w:color="auto" w:fill="FFFFFF"/>
          <w:lang w:val="en-GB"/>
        </w:rPr>
        <w:t xml:space="preserve">(2), pp.365-372. [Available at: http://m.growingscience.com/msl/Vol11/msl_2020_336.pdf] </w:t>
      </w:r>
    </w:p>
    <w:sectPr w:rsidR="00510245" w:rsidRPr="005259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343F"/>
    <w:multiLevelType w:val="hybridMultilevel"/>
    <w:tmpl w:val="1B62E9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9EA0A32"/>
    <w:multiLevelType w:val="multilevel"/>
    <w:tmpl w:val="AAC2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220385"/>
    <w:multiLevelType w:val="hybridMultilevel"/>
    <w:tmpl w:val="702CE30C"/>
    <w:lvl w:ilvl="0" w:tplc="FDA41A64">
      <w:start w:val="1"/>
      <w:numFmt w:val="bullet"/>
      <w:lvlText w:val="•"/>
      <w:lvlJc w:val="left"/>
      <w:pPr>
        <w:tabs>
          <w:tab w:val="num" w:pos="720"/>
        </w:tabs>
        <w:ind w:left="720" w:hanging="360"/>
      </w:pPr>
      <w:rPr>
        <w:rFonts w:ascii="Times New Roman" w:hAnsi="Times New Roman" w:hint="default"/>
      </w:rPr>
    </w:lvl>
    <w:lvl w:ilvl="1" w:tplc="CDDAD488" w:tentative="1">
      <w:start w:val="1"/>
      <w:numFmt w:val="bullet"/>
      <w:lvlText w:val="•"/>
      <w:lvlJc w:val="left"/>
      <w:pPr>
        <w:tabs>
          <w:tab w:val="num" w:pos="1440"/>
        </w:tabs>
        <w:ind w:left="1440" w:hanging="360"/>
      </w:pPr>
      <w:rPr>
        <w:rFonts w:ascii="Times New Roman" w:hAnsi="Times New Roman" w:hint="default"/>
      </w:rPr>
    </w:lvl>
    <w:lvl w:ilvl="2" w:tplc="1902BD90" w:tentative="1">
      <w:start w:val="1"/>
      <w:numFmt w:val="bullet"/>
      <w:lvlText w:val="•"/>
      <w:lvlJc w:val="left"/>
      <w:pPr>
        <w:tabs>
          <w:tab w:val="num" w:pos="2160"/>
        </w:tabs>
        <w:ind w:left="2160" w:hanging="360"/>
      </w:pPr>
      <w:rPr>
        <w:rFonts w:ascii="Times New Roman" w:hAnsi="Times New Roman" w:hint="default"/>
      </w:rPr>
    </w:lvl>
    <w:lvl w:ilvl="3" w:tplc="C9BA8CE2" w:tentative="1">
      <w:start w:val="1"/>
      <w:numFmt w:val="bullet"/>
      <w:lvlText w:val="•"/>
      <w:lvlJc w:val="left"/>
      <w:pPr>
        <w:tabs>
          <w:tab w:val="num" w:pos="2880"/>
        </w:tabs>
        <w:ind w:left="2880" w:hanging="360"/>
      </w:pPr>
      <w:rPr>
        <w:rFonts w:ascii="Times New Roman" w:hAnsi="Times New Roman" w:hint="default"/>
      </w:rPr>
    </w:lvl>
    <w:lvl w:ilvl="4" w:tplc="2988D2A0" w:tentative="1">
      <w:start w:val="1"/>
      <w:numFmt w:val="bullet"/>
      <w:lvlText w:val="•"/>
      <w:lvlJc w:val="left"/>
      <w:pPr>
        <w:tabs>
          <w:tab w:val="num" w:pos="3600"/>
        </w:tabs>
        <w:ind w:left="3600" w:hanging="360"/>
      </w:pPr>
      <w:rPr>
        <w:rFonts w:ascii="Times New Roman" w:hAnsi="Times New Roman" w:hint="default"/>
      </w:rPr>
    </w:lvl>
    <w:lvl w:ilvl="5" w:tplc="F2D0A242" w:tentative="1">
      <w:start w:val="1"/>
      <w:numFmt w:val="bullet"/>
      <w:lvlText w:val="•"/>
      <w:lvlJc w:val="left"/>
      <w:pPr>
        <w:tabs>
          <w:tab w:val="num" w:pos="4320"/>
        </w:tabs>
        <w:ind w:left="4320" w:hanging="360"/>
      </w:pPr>
      <w:rPr>
        <w:rFonts w:ascii="Times New Roman" w:hAnsi="Times New Roman" w:hint="default"/>
      </w:rPr>
    </w:lvl>
    <w:lvl w:ilvl="6" w:tplc="3B34A62C" w:tentative="1">
      <w:start w:val="1"/>
      <w:numFmt w:val="bullet"/>
      <w:lvlText w:val="•"/>
      <w:lvlJc w:val="left"/>
      <w:pPr>
        <w:tabs>
          <w:tab w:val="num" w:pos="5040"/>
        </w:tabs>
        <w:ind w:left="5040" w:hanging="360"/>
      </w:pPr>
      <w:rPr>
        <w:rFonts w:ascii="Times New Roman" w:hAnsi="Times New Roman" w:hint="default"/>
      </w:rPr>
    </w:lvl>
    <w:lvl w:ilvl="7" w:tplc="89FC30CE" w:tentative="1">
      <w:start w:val="1"/>
      <w:numFmt w:val="bullet"/>
      <w:lvlText w:val="•"/>
      <w:lvlJc w:val="left"/>
      <w:pPr>
        <w:tabs>
          <w:tab w:val="num" w:pos="5760"/>
        </w:tabs>
        <w:ind w:left="5760" w:hanging="360"/>
      </w:pPr>
      <w:rPr>
        <w:rFonts w:ascii="Times New Roman" w:hAnsi="Times New Roman" w:hint="default"/>
      </w:rPr>
    </w:lvl>
    <w:lvl w:ilvl="8" w:tplc="BC1281AA" w:tentative="1">
      <w:start w:val="1"/>
      <w:numFmt w:val="bullet"/>
      <w:lvlText w:val="•"/>
      <w:lvlJc w:val="left"/>
      <w:pPr>
        <w:tabs>
          <w:tab w:val="num" w:pos="6480"/>
        </w:tabs>
        <w:ind w:left="6480" w:hanging="360"/>
      </w:pPr>
      <w:rPr>
        <w:rFonts w:ascii="Times New Roman" w:hAnsi="Times New Roman" w:hint="default"/>
      </w:rPr>
    </w:lvl>
  </w:abstractNum>
  <w:num w:numId="1" w16cid:durableId="330913805">
    <w:abstractNumId w:val="0"/>
  </w:num>
  <w:num w:numId="2" w16cid:durableId="1957636531">
    <w:abstractNumId w:val="1"/>
  </w:num>
  <w:num w:numId="3" w16cid:durableId="1629818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E90"/>
    <w:rsid w:val="0030577A"/>
    <w:rsid w:val="00510245"/>
    <w:rsid w:val="005259A2"/>
    <w:rsid w:val="00613A5E"/>
    <w:rsid w:val="009E2E90"/>
    <w:rsid w:val="00AA7B49"/>
    <w:rsid w:val="00C319AC"/>
    <w:rsid w:val="00DD60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FD962"/>
  <w15:docId w15:val="{4C06EE78-761B-5440-BEA0-5C4A86963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24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102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10245"/>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E90"/>
    <w:pPr>
      <w:ind w:left="720"/>
      <w:contextualSpacing/>
    </w:pPr>
  </w:style>
  <w:style w:type="character" w:customStyle="1" w:styleId="Heading1Char">
    <w:name w:val="Heading 1 Char"/>
    <w:basedOn w:val="DefaultParagraphFont"/>
    <w:link w:val="Heading1"/>
    <w:uiPriority w:val="9"/>
    <w:rsid w:val="00510245"/>
    <w:rPr>
      <w:rFonts w:ascii="Times New Roman" w:eastAsiaTheme="majorEastAsia" w:hAnsi="Times New Roman" w:cstheme="majorBidi"/>
      <w:b/>
      <w:bCs/>
      <w:sz w:val="28"/>
      <w:szCs w:val="28"/>
    </w:rPr>
  </w:style>
  <w:style w:type="paragraph" w:styleId="NormalWeb">
    <w:name w:val="Normal (Web)"/>
    <w:basedOn w:val="Normal"/>
    <w:uiPriority w:val="99"/>
    <w:semiHidden/>
    <w:unhideWhenUsed/>
    <w:rsid w:val="00510245"/>
    <w:pPr>
      <w:spacing w:before="100" w:beforeAutospacing="1" w:after="100" w:afterAutospacing="1" w:line="240" w:lineRule="auto"/>
      <w:jc w:val="left"/>
    </w:pPr>
    <w:rPr>
      <w:rFonts w:eastAsia="Times New Roman" w:cs="Times New Roman"/>
      <w:szCs w:val="24"/>
      <w:lang w:eastAsia="en-IN"/>
    </w:rPr>
  </w:style>
  <w:style w:type="character" w:customStyle="1" w:styleId="Heading2Char">
    <w:name w:val="Heading 2 Char"/>
    <w:basedOn w:val="DefaultParagraphFont"/>
    <w:link w:val="Heading2"/>
    <w:uiPriority w:val="9"/>
    <w:rsid w:val="00510245"/>
    <w:rPr>
      <w:rFonts w:ascii="Times New Roman" w:eastAsiaTheme="majorEastAsia" w:hAnsi="Times New Roman" w:cstheme="majorBidi"/>
      <w:b/>
      <w:bCs/>
      <w:sz w:val="26"/>
      <w:szCs w:val="26"/>
    </w:rPr>
  </w:style>
  <w:style w:type="paragraph" w:styleId="BalloonText">
    <w:name w:val="Balloon Text"/>
    <w:basedOn w:val="Normal"/>
    <w:link w:val="BalloonTextChar"/>
    <w:uiPriority w:val="99"/>
    <w:semiHidden/>
    <w:unhideWhenUsed/>
    <w:rsid w:val="00C319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9AC"/>
    <w:rPr>
      <w:rFonts w:ascii="Tahoma" w:hAnsi="Tahoma" w:cs="Tahoma"/>
      <w:sz w:val="16"/>
      <w:szCs w:val="16"/>
    </w:rPr>
  </w:style>
  <w:style w:type="paragraph" w:styleId="TOCHeading">
    <w:name w:val="TOC Heading"/>
    <w:basedOn w:val="Heading1"/>
    <w:next w:val="Normal"/>
    <w:uiPriority w:val="39"/>
    <w:semiHidden/>
    <w:unhideWhenUsed/>
    <w:qFormat/>
    <w:rsid w:val="00C319AC"/>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C319AC"/>
    <w:pPr>
      <w:spacing w:after="100"/>
    </w:pPr>
  </w:style>
  <w:style w:type="paragraph" w:styleId="TOC2">
    <w:name w:val="toc 2"/>
    <w:basedOn w:val="Normal"/>
    <w:next w:val="Normal"/>
    <w:autoRedefine/>
    <w:uiPriority w:val="39"/>
    <w:unhideWhenUsed/>
    <w:rsid w:val="00C319AC"/>
    <w:pPr>
      <w:spacing w:after="100"/>
      <w:ind w:left="240"/>
    </w:pPr>
  </w:style>
  <w:style w:type="character" w:styleId="Hyperlink">
    <w:name w:val="Hyperlink"/>
    <w:basedOn w:val="DefaultParagraphFont"/>
    <w:uiPriority w:val="99"/>
    <w:unhideWhenUsed/>
    <w:rsid w:val="00C319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457258">
      <w:bodyDiv w:val="1"/>
      <w:marLeft w:val="0"/>
      <w:marRight w:val="0"/>
      <w:marTop w:val="0"/>
      <w:marBottom w:val="0"/>
      <w:divBdr>
        <w:top w:val="none" w:sz="0" w:space="0" w:color="auto"/>
        <w:left w:val="none" w:sz="0" w:space="0" w:color="auto"/>
        <w:bottom w:val="none" w:sz="0" w:space="0" w:color="auto"/>
        <w:right w:val="none" w:sz="0" w:space="0" w:color="auto"/>
      </w:divBdr>
      <w:divsChild>
        <w:div w:id="1346706629">
          <w:marLeft w:val="547"/>
          <w:marRight w:val="0"/>
          <w:marTop w:val="0"/>
          <w:marBottom w:val="0"/>
          <w:divBdr>
            <w:top w:val="none" w:sz="0" w:space="0" w:color="auto"/>
            <w:left w:val="none" w:sz="0" w:space="0" w:color="auto"/>
            <w:bottom w:val="none" w:sz="0" w:space="0" w:color="auto"/>
            <w:right w:val="none" w:sz="0" w:space="0" w:color="auto"/>
          </w:divBdr>
        </w:div>
      </w:divsChild>
    </w:div>
    <w:div w:id="144560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759014-4301-4C13-B81C-409E0B97E33D}" type="doc">
      <dgm:prSet loTypeId="urn:microsoft.com/office/officeart/2005/8/layout/pyramid2" loCatId="pyramid" qsTypeId="urn:microsoft.com/office/officeart/2005/8/quickstyle/simple1" qsCatId="simple" csTypeId="urn:microsoft.com/office/officeart/2005/8/colors/colorful2" csCatId="colorful" phldr="1"/>
      <dgm:spPr/>
    </dgm:pt>
    <dgm:pt modelId="{87A9C9BE-6F10-45D1-B29E-165E375A9083}">
      <dgm:prSet phldrT="[Text]"/>
      <dgm:spPr/>
      <dgm:t>
        <a:bodyPr/>
        <a:lstStyle/>
        <a:p>
          <a:r>
            <a:rPr lang="en-IN"/>
            <a:t>Self-actualisation</a:t>
          </a:r>
        </a:p>
      </dgm:t>
    </dgm:pt>
    <dgm:pt modelId="{64EC364E-BFF4-42FD-BC17-2105A765A247}" type="parTrans" cxnId="{E7047018-8A2F-4A1B-BADE-8940444C506D}">
      <dgm:prSet/>
      <dgm:spPr/>
      <dgm:t>
        <a:bodyPr/>
        <a:lstStyle/>
        <a:p>
          <a:endParaRPr lang="en-IN"/>
        </a:p>
      </dgm:t>
    </dgm:pt>
    <dgm:pt modelId="{6D45883D-C74E-4357-9EE8-8FBBD5010B9C}" type="sibTrans" cxnId="{E7047018-8A2F-4A1B-BADE-8940444C506D}">
      <dgm:prSet/>
      <dgm:spPr/>
      <dgm:t>
        <a:bodyPr/>
        <a:lstStyle/>
        <a:p>
          <a:endParaRPr lang="en-IN"/>
        </a:p>
      </dgm:t>
    </dgm:pt>
    <dgm:pt modelId="{6AD677D7-ED09-4EE8-BE62-789DAEF160B2}">
      <dgm:prSet phldrT="[Text]"/>
      <dgm:spPr/>
      <dgm:t>
        <a:bodyPr/>
        <a:lstStyle/>
        <a:p>
          <a:r>
            <a:rPr lang="en-IN"/>
            <a:t>Esteem</a:t>
          </a:r>
        </a:p>
      </dgm:t>
    </dgm:pt>
    <dgm:pt modelId="{CD783016-A158-4A41-8AAC-1D4667873764}" type="parTrans" cxnId="{8BC197E8-0F01-4C7B-93BE-E6DBAD579721}">
      <dgm:prSet/>
      <dgm:spPr/>
      <dgm:t>
        <a:bodyPr/>
        <a:lstStyle/>
        <a:p>
          <a:endParaRPr lang="en-IN"/>
        </a:p>
      </dgm:t>
    </dgm:pt>
    <dgm:pt modelId="{E035EE1A-D1BC-40B0-8438-0284FA1A487E}" type="sibTrans" cxnId="{8BC197E8-0F01-4C7B-93BE-E6DBAD579721}">
      <dgm:prSet/>
      <dgm:spPr/>
      <dgm:t>
        <a:bodyPr/>
        <a:lstStyle/>
        <a:p>
          <a:endParaRPr lang="en-IN"/>
        </a:p>
      </dgm:t>
    </dgm:pt>
    <dgm:pt modelId="{DB54BDA5-5BD0-4564-AA86-D0FFD2247F2E}">
      <dgm:prSet phldrT="[Text]"/>
      <dgm:spPr/>
      <dgm:t>
        <a:bodyPr/>
        <a:lstStyle/>
        <a:p>
          <a:r>
            <a:rPr lang="en-IN"/>
            <a:t>Love and belonging </a:t>
          </a:r>
        </a:p>
      </dgm:t>
    </dgm:pt>
    <dgm:pt modelId="{2A91CA5D-A9B5-4F94-BB78-E1587F571A06}" type="parTrans" cxnId="{B7175960-5405-4C7B-92C4-4362E691308D}">
      <dgm:prSet/>
      <dgm:spPr/>
      <dgm:t>
        <a:bodyPr/>
        <a:lstStyle/>
        <a:p>
          <a:endParaRPr lang="en-IN"/>
        </a:p>
      </dgm:t>
    </dgm:pt>
    <dgm:pt modelId="{D9B9B2C5-F221-4781-B94C-CF1689849FDA}" type="sibTrans" cxnId="{B7175960-5405-4C7B-92C4-4362E691308D}">
      <dgm:prSet/>
      <dgm:spPr/>
      <dgm:t>
        <a:bodyPr/>
        <a:lstStyle/>
        <a:p>
          <a:endParaRPr lang="en-IN"/>
        </a:p>
      </dgm:t>
    </dgm:pt>
    <dgm:pt modelId="{1F81FDB4-3C82-465F-B931-5461CBFDEA3E}">
      <dgm:prSet phldrT="[Text]"/>
      <dgm:spPr/>
      <dgm:t>
        <a:bodyPr/>
        <a:lstStyle/>
        <a:p>
          <a:r>
            <a:rPr lang="en-IN"/>
            <a:t>safety </a:t>
          </a:r>
        </a:p>
      </dgm:t>
    </dgm:pt>
    <dgm:pt modelId="{10053F6D-067E-4F0E-8B0F-828528A9D324}" type="parTrans" cxnId="{38ABB96E-36F4-4C50-B1AC-CF8F9A9AFA35}">
      <dgm:prSet/>
      <dgm:spPr/>
      <dgm:t>
        <a:bodyPr/>
        <a:lstStyle/>
        <a:p>
          <a:endParaRPr lang="en-IN"/>
        </a:p>
      </dgm:t>
    </dgm:pt>
    <dgm:pt modelId="{DC893CEF-E850-4F6C-9302-07723186B2B0}" type="sibTrans" cxnId="{38ABB96E-36F4-4C50-B1AC-CF8F9A9AFA35}">
      <dgm:prSet/>
      <dgm:spPr/>
      <dgm:t>
        <a:bodyPr/>
        <a:lstStyle/>
        <a:p>
          <a:endParaRPr lang="en-IN"/>
        </a:p>
      </dgm:t>
    </dgm:pt>
    <dgm:pt modelId="{FC0134C7-80AD-4389-B20C-5944360A2817}">
      <dgm:prSet phldrT="[Text]"/>
      <dgm:spPr/>
      <dgm:t>
        <a:bodyPr/>
        <a:lstStyle/>
        <a:p>
          <a:r>
            <a:rPr lang="en-IN"/>
            <a:t>Psychological </a:t>
          </a:r>
        </a:p>
      </dgm:t>
    </dgm:pt>
    <dgm:pt modelId="{60A0C57F-1B72-4C95-AC93-C17E5DE2F3C8}" type="parTrans" cxnId="{AE00C154-F080-4130-9F66-FBBF6BF429A9}">
      <dgm:prSet/>
      <dgm:spPr/>
      <dgm:t>
        <a:bodyPr/>
        <a:lstStyle/>
        <a:p>
          <a:endParaRPr lang="en-IN"/>
        </a:p>
      </dgm:t>
    </dgm:pt>
    <dgm:pt modelId="{D157EB12-0BD6-4EBA-B7DA-4B55DE08980C}" type="sibTrans" cxnId="{AE00C154-F080-4130-9F66-FBBF6BF429A9}">
      <dgm:prSet/>
      <dgm:spPr/>
      <dgm:t>
        <a:bodyPr/>
        <a:lstStyle/>
        <a:p>
          <a:endParaRPr lang="en-IN"/>
        </a:p>
      </dgm:t>
    </dgm:pt>
    <dgm:pt modelId="{5B0E389F-9F67-4964-A628-3B8740FBD2C7}" type="pres">
      <dgm:prSet presAssocID="{0C759014-4301-4C13-B81C-409E0B97E33D}" presName="compositeShape" presStyleCnt="0">
        <dgm:presLayoutVars>
          <dgm:dir/>
          <dgm:resizeHandles/>
        </dgm:presLayoutVars>
      </dgm:prSet>
      <dgm:spPr/>
    </dgm:pt>
    <dgm:pt modelId="{04C88FF2-F866-45BF-BA8C-96C0CC4F1835}" type="pres">
      <dgm:prSet presAssocID="{0C759014-4301-4C13-B81C-409E0B97E33D}" presName="pyramid" presStyleLbl="node1" presStyleIdx="0" presStyleCnt="1"/>
      <dgm:spPr/>
    </dgm:pt>
    <dgm:pt modelId="{EFC0B15C-F53C-4440-8CE0-EDE62855F189}" type="pres">
      <dgm:prSet presAssocID="{0C759014-4301-4C13-B81C-409E0B97E33D}" presName="theList" presStyleCnt="0"/>
      <dgm:spPr/>
    </dgm:pt>
    <dgm:pt modelId="{5C8D2914-15D0-4A7E-9859-2DD0521B648A}" type="pres">
      <dgm:prSet presAssocID="{87A9C9BE-6F10-45D1-B29E-165E375A9083}" presName="aNode" presStyleLbl="fgAcc1" presStyleIdx="0" presStyleCnt="5">
        <dgm:presLayoutVars>
          <dgm:bulletEnabled val="1"/>
        </dgm:presLayoutVars>
      </dgm:prSet>
      <dgm:spPr/>
    </dgm:pt>
    <dgm:pt modelId="{4F0CF508-787C-4961-9ED3-902DF322D760}" type="pres">
      <dgm:prSet presAssocID="{87A9C9BE-6F10-45D1-B29E-165E375A9083}" presName="aSpace" presStyleCnt="0"/>
      <dgm:spPr/>
    </dgm:pt>
    <dgm:pt modelId="{FB791793-93BB-4015-A3D1-07A8C0B621EE}" type="pres">
      <dgm:prSet presAssocID="{6AD677D7-ED09-4EE8-BE62-789DAEF160B2}" presName="aNode" presStyleLbl="fgAcc1" presStyleIdx="1" presStyleCnt="5">
        <dgm:presLayoutVars>
          <dgm:bulletEnabled val="1"/>
        </dgm:presLayoutVars>
      </dgm:prSet>
      <dgm:spPr/>
    </dgm:pt>
    <dgm:pt modelId="{2CE7C133-1172-4497-93E7-B96F4A0B3B69}" type="pres">
      <dgm:prSet presAssocID="{6AD677D7-ED09-4EE8-BE62-789DAEF160B2}" presName="aSpace" presStyleCnt="0"/>
      <dgm:spPr/>
    </dgm:pt>
    <dgm:pt modelId="{E53BAF27-BB79-4139-9D65-CA9B9D57231F}" type="pres">
      <dgm:prSet presAssocID="{DB54BDA5-5BD0-4564-AA86-D0FFD2247F2E}" presName="aNode" presStyleLbl="fgAcc1" presStyleIdx="2" presStyleCnt="5">
        <dgm:presLayoutVars>
          <dgm:bulletEnabled val="1"/>
        </dgm:presLayoutVars>
      </dgm:prSet>
      <dgm:spPr/>
    </dgm:pt>
    <dgm:pt modelId="{64DF3582-3F29-4654-A362-75040BD12C2D}" type="pres">
      <dgm:prSet presAssocID="{DB54BDA5-5BD0-4564-AA86-D0FFD2247F2E}" presName="aSpace" presStyleCnt="0"/>
      <dgm:spPr/>
    </dgm:pt>
    <dgm:pt modelId="{710CA053-4446-4265-8824-4D5F4129671B}" type="pres">
      <dgm:prSet presAssocID="{1F81FDB4-3C82-465F-B931-5461CBFDEA3E}" presName="aNode" presStyleLbl="fgAcc1" presStyleIdx="3" presStyleCnt="5">
        <dgm:presLayoutVars>
          <dgm:bulletEnabled val="1"/>
        </dgm:presLayoutVars>
      </dgm:prSet>
      <dgm:spPr/>
    </dgm:pt>
    <dgm:pt modelId="{07BA5CCF-F34B-4ED2-98E6-B8355F20936E}" type="pres">
      <dgm:prSet presAssocID="{1F81FDB4-3C82-465F-B931-5461CBFDEA3E}" presName="aSpace" presStyleCnt="0"/>
      <dgm:spPr/>
    </dgm:pt>
    <dgm:pt modelId="{86BCF821-B34A-4263-9825-C67D8D132A55}" type="pres">
      <dgm:prSet presAssocID="{FC0134C7-80AD-4389-B20C-5944360A2817}" presName="aNode" presStyleLbl="fgAcc1" presStyleIdx="4" presStyleCnt="5">
        <dgm:presLayoutVars>
          <dgm:bulletEnabled val="1"/>
        </dgm:presLayoutVars>
      </dgm:prSet>
      <dgm:spPr/>
    </dgm:pt>
    <dgm:pt modelId="{9D027701-28B9-42AD-AEFE-646D76D94645}" type="pres">
      <dgm:prSet presAssocID="{FC0134C7-80AD-4389-B20C-5944360A2817}" presName="aSpace" presStyleCnt="0"/>
      <dgm:spPr/>
    </dgm:pt>
  </dgm:ptLst>
  <dgm:cxnLst>
    <dgm:cxn modelId="{E7047018-8A2F-4A1B-BADE-8940444C506D}" srcId="{0C759014-4301-4C13-B81C-409E0B97E33D}" destId="{87A9C9BE-6F10-45D1-B29E-165E375A9083}" srcOrd="0" destOrd="0" parTransId="{64EC364E-BFF4-42FD-BC17-2105A765A247}" sibTransId="{6D45883D-C74E-4357-9EE8-8FBBD5010B9C}"/>
    <dgm:cxn modelId="{121F1333-8BCE-46B7-B664-02B89FDDF365}" type="presOf" srcId="{FC0134C7-80AD-4389-B20C-5944360A2817}" destId="{86BCF821-B34A-4263-9825-C67D8D132A55}" srcOrd="0" destOrd="0" presId="urn:microsoft.com/office/officeart/2005/8/layout/pyramid2"/>
    <dgm:cxn modelId="{AE00C154-F080-4130-9F66-FBBF6BF429A9}" srcId="{0C759014-4301-4C13-B81C-409E0B97E33D}" destId="{FC0134C7-80AD-4389-B20C-5944360A2817}" srcOrd="4" destOrd="0" parTransId="{60A0C57F-1B72-4C95-AC93-C17E5DE2F3C8}" sibTransId="{D157EB12-0BD6-4EBA-B7DA-4B55DE08980C}"/>
    <dgm:cxn modelId="{B7175960-5405-4C7B-92C4-4362E691308D}" srcId="{0C759014-4301-4C13-B81C-409E0B97E33D}" destId="{DB54BDA5-5BD0-4564-AA86-D0FFD2247F2E}" srcOrd="2" destOrd="0" parTransId="{2A91CA5D-A9B5-4F94-BB78-E1587F571A06}" sibTransId="{D9B9B2C5-F221-4781-B94C-CF1689849FDA}"/>
    <dgm:cxn modelId="{326AC764-9B42-4087-BBF8-ABCEA97BE728}" type="presOf" srcId="{DB54BDA5-5BD0-4564-AA86-D0FFD2247F2E}" destId="{E53BAF27-BB79-4139-9D65-CA9B9D57231F}" srcOrd="0" destOrd="0" presId="urn:microsoft.com/office/officeart/2005/8/layout/pyramid2"/>
    <dgm:cxn modelId="{38ABB96E-36F4-4C50-B1AC-CF8F9A9AFA35}" srcId="{0C759014-4301-4C13-B81C-409E0B97E33D}" destId="{1F81FDB4-3C82-465F-B931-5461CBFDEA3E}" srcOrd="3" destOrd="0" parTransId="{10053F6D-067E-4F0E-8B0F-828528A9D324}" sibTransId="{DC893CEF-E850-4F6C-9302-07723186B2B0}"/>
    <dgm:cxn modelId="{6F7B3EB5-3C57-44AA-A5A2-48FFEBEAA9F3}" type="presOf" srcId="{87A9C9BE-6F10-45D1-B29E-165E375A9083}" destId="{5C8D2914-15D0-4A7E-9859-2DD0521B648A}" srcOrd="0" destOrd="0" presId="urn:microsoft.com/office/officeart/2005/8/layout/pyramid2"/>
    <dgm:cxn modelId="{066114CE-3723-41C1-8934-0A8DBC384AFC}" type="presOf" srcId="{0C759014-4301-4C13-B81C-409E0B97E33D}" destId="{5B0E389F-9F67-4964-A628-3B8740FBD2C7}" srcOrd="0" destOrd="0" presId="urn:microsoft.com/office/officeart/2005/8/layout/pyramid2"/>
    <dgm:cxn modelId="{F36A27D8-94BC-4E9E-A741-853D5C88B685}" type="presOf" srcId="{1F81FDB4-3C82-465F-B931-5461CBFDEA3E}" destId="{710CA053-4446-4265-8824-4D5F4129671B}" srcOrd="0" destOrd="0" presId="urn:microsoft.com/office/officeart/2005/8/layout/pyramid2"/>
    <dgm:cxn modelId="{805A53DF-E0E4-4C5A-AC7C-794395C98B4E}" type="presOf" srcId="{6AD677D7-ED09-4EE8-BE62-789DAEF160B2}" destId="{FB791793-93BB-4015-A3D1-07A8C0B621EE}" srcOrd="0" destOrd="0" presId="urn:microsoft.com/office/officeart/2005/8/layout/pyramid2"/>
    <dgm:cxn modelId="{8BC197E8-0F01-4C7B-93BE-E6DBAD579721}" srcId="{0C759014-4301-4C13-B81C-409E0B97E33D}" destId="{6AD677D7-ED09-4EE8-BE62-789DAEF160B2}" srcOrd="1" destOrd="0" parTransId="{CD783016-A158-4A41-8AAC-1D4667873764}" sibTransId="{E035EE1A-D1BC-40B0-8438-0284FA1A487E}"/>
    <dgm:cxn modelId="{3BC263AD-A005-4651-9DFC-9E93DF38BEE8}" type="presParOf" srcId="{5B0E389F-9F67-4964-A628-3B8740FBD2C7}" destId="{04C88FF2-F866-45BF-BA8C-96C0CC4F1835}" srcOrd="0" destOrd="0" presId="urn:microsoft.com/office/officeart/2005/8/layout/pyramid2"/>
    <dgm:cxn modelId="{EA5D92EF-D19F-4120-8A25-0DCBE5BD8515}" type="presParOf" srcId="{5B0E389F-9F67-4964-A628-3B8740FBD2C7}" destId="{EFC0B15C-F53C-4440-8CE0-EDE62855F189}" srcOrd="1" destOrd="0" presId="urn:microsoft.com/office/officeart/2005/8/layout/pyramid2"/>
    <dgm:cxn modelId="{5B61ACC2-C841-4861-B867-100ACD81C234}" type="presParOf" srcId="{EFC0B15C-F53C-4440-8CE0-EDE62855F189}" destId="{5C8D2914-15D0-4A7E-9859-2DD0521B648A}" srcOrd="0" destOrd="0" presId="urn:microsoft.com/office/officeart/2005/8/layout/pyramid2"/>
    <dgm:cxn modelId="{A860A18A-FC2E-4CFD-9B83-A968F3AB3FA3}" type="presParOf" srcId="{EFC0B15C-F53C-4440-8CE0-EDE62855F189}" destId="{4F0CF508-787C-4961-9ED3-902DF322D760}" srcOrd="1" destOrd="0" presId="urn:microsoft.com/office/officeart/2005/8/layout/pyramid2"/>
    <dgm:cxn modelId="{5FBE1AB9-0C3E-4B50-8514-B6D93528E87C}" type="presParOf" srcId="{EFC0B15C-F53C-4440-8CE0-EDE62855F189}" destId="{FB791793-93BB-4015-A3D1-07A8C0B621EE}" srcOrd="2" destOrd="0" presId="urn:microsoft.com/office/officeart/2005/8/layout/pyramid2"/>
    <dgm:cxn modelId="{568E7F74-65AE-4029-8A04-FE6FC8E1F1A3}" type="presParOf" srcId="{EFC0B15C-F53C-4440-8CE0-EDE62855F189}" destId="{2CE7C133-1172-4497-93E7-B96F4A0B3B69}" srcOrd="3" destOrd="0" presId="urn:microsoft.com/office/officeart/2005/8/layout/pyramid2"/>
    <dgm:cxn modelId="{AC33D94E-BEEA-4A13-B0DE-74494BD15FCD}" type="presParOf" srcId="{EFC0B15C-F53C-4440-8CE0-EDE62855F189}" destId="{E53BAF27-BB79-4139-9D65-CA9B9D57231F}" srcOrd="4" destOrd="0" presId="urn:microsoft.com/office/officeart/2005/8/layout/pyramid2"/>
    <dgm:cxn modelId="{E2371DFB-81BB-422C-9DBD-ED2B2AC7A5F7}" type="presParOf" srcId="{EFC0B15C-F53C-4440-8CE0-EDE62855F189}" destId="{64DF3582-3F29-4654-A362-75040BD12C2D}" srcOrd="5" destOrd="0" presId="urn:microsoft.com/office/officeart/2005/8/layout/pyramid2"/>
    <dgm:cxn modelId="{9F664631-0ED3-4415-8FA0-31F66FF60F1B}" type="presParOf" srcId="{EFC0B15C-F53C-4440-8CE0-EDE62855F189}" destId="{710CA053-4446-4265-8824-4D5F4129671B}" srcOrd="6" destOrd="0" presId="urn:microsoft.com/office/officeart/2005/8/layout/pyramid2"/>
    <dgm:cxn modelId="{D46BA2B9-773F-4EF8-99E4-F4C88C622590}" type="presParOf" srcId="{EFC0B15C-F53C-4440-8CE0-EDE62855F189}" destId="{07BA5CCF-F34B-4ED2-98E6-B8355F20936E}" srcOrd="7" destOrd="0" presId="urn:microsoft.com/office/officeart/2005/8/layout/pyramid2"/>
    <dgm:cxn modelId="{BACAD854-9C78-4ADF-B845-EB2F53BF7279}" type="presParOf" srcId="{EFC0B15C-F53C-4440-8CE0-EDE62855F189}" destId="{86BCF821-B34A-4263-9825-C67D8D132A55}" srcOrd="8" destOrd="0" presId="urn:microsoft.com/office/officeart/2005/8/layout/pyramid2"/>
    <dgm:cxn modelId="{5A1AAF0B-4BF8-46CE-B3CE-B60092E200C9}" type="presParOf" srcId="{EFC0B15C-F53C-4440-8CE0-EDE62855F189}" destId="{9D027701-28B9-42AD-AEFE-646D76D94645}" srcOrd="9" destOrd="0" presId="urn:microsoft.com/office/officeart/2005/8/layout/pyramid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C88FF2-F866-45BF-BA8C-96C0CC4F1835}">
      <dsp:nvSpPr>
        <dsp:cNvPr id="0" name=""/>
        <dsp:cNvSpPr/>
      </dsp:nvSpPr>
      <dsp:spPr>
        <a:xfrm>
          <a:off x="902969" y="0"/>
          <a:ext cx="3200400" cy="3200400"/>
        </a:xfrm>
        <a:prstGeom prst="triangl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C8D2914-15D0-4A7E-9859-2DD0521B648A}">
      <dsp:nvSpPr>
        <dsp:cNvPr id="0" name=""/>
        <dsp:cNvSpPr/>
      </dsp:nvSpPr>
      <dsp:spPr>
        <a:xfrm>
          <a:off x="2503170" y="320352"/>
          <a:ext cx="2080260" cy="455056"/>
        </a:xfrm>
        <a:prstGeom prst="round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Self-actualisation</a:t>
          </a:r>
        </a:p>
      </dsp:txBody>
      <dsp:txXfrm>
        <a:off x="2525384" y="342566"/>
        <a:ext cx="2035832" cy="410628"/>
      </dsp:txXfrm>
    </dsp:sp>
    <dsp:sp modelId="{FB791793-93BB-4015-A3D1-07A8C0B621EE}">
      <dsp:nvSpPr>
        <dsp:cNvPr id="0" name=""/>
        <dsp:cNvSpPr/>
      </dsp:nvSpPr>
      <dsp:spPr>
        <a:xfrm>
          <a:off x="2503170" y="832291"/>
          <a:ext cx="2080260" cy="455056"/>
        </a:xfrm>
        <a:prstGeom prst="roundRect">
          <a:avLst/>
        </a:prstGeom>
        <a:solidFill>
          <a:schemeClr val="lt1">
            <a:alpha val="90000"/>
            <a:hueOff val="0"/>
            <a:satOff val="0"/>
            <a:lumOff val="0"/>
            <a:alphaOff val="0"/>
          </a:schemeClr>
        </a:solidFill>
        <a:ln w="25400" cap="flat" cmpd="sng" algn="ctr">
          <a:solidFill>
            <a:schemeClr val="accent2">
              <a:hueOff val="1170380"/>
              <a:satOff val="-1460"/>
              <a:lumOff val="34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Esteem</a:t>
          </a:r>
        </a:p>
      </dsp:txBody>
      <dsp:txXfrm>
        <a:off x="2525384" y="854505"/>
        <a:ext cx="2035832" cy="410628"/>
      </dsp:txXfrm>
    </dsp:sp>
    <dsp:sp modelId="{E53BAF27-BB79-4139-9D65-CA9B9D57231F}">
      <dsp:nvSpPr>
        <dsp:cNvPr id="0" name=""/>
        <dsp:cNvSpPr/>
      </dsp:nvSpPr>
      <dsp:spPr>
        <a:xfrm>
          <a:off x="2503170" y="1344230"/>
          <a:ext cx="2080260" cy="455056"/>
        </a:xfrm>
        <a:prstGeom prst="round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Love and belonging </a:t>
          </a:r>
        </a:p>
      </dsp:txBody>
      <dsp:txXfrm>
        <a:off x="2525384" y="1366444"/>
        <a:ext cx="2035832" cy="410628"/>
      </dsp:txXfrm>
    </dsp:sp>
    <dsp:sp modelId="{710CA053-4446-4265-8824-4D5F4129671B}">
      <dsp:nvSpPr>
        <dsp:cNvPr id="0" name=""/>
        <dsp:cNvSpPr/>
      </dsp:nvSpPr>
      <dsp:spPr>
        <a:xfrm>
          <a:off x="2503170" y="1856169"/>
          <a:ext cx="2080260" cy="455056"/>
        </a:xfrm>
        <a:prstGeom prst="roundRect">
          <a:avLst/>
        </a:prstGeom>
        <a:solidFill>
          <a:schemeClr val="lt1">
            <a:alpha val="90000"/>
            <a:hueOff val="0"/>
            <a:satOff val="0"/>
            <a:lumOff val="0"/>
            <a:alphaOff val="0"/>
          </a:schemeClr>
        </a:solidFill>
        <a:ln w="25400" cap="flat" cmpd="sng" algn="ctr">
          <a:solidFill>
            <a:schemeClr val="accent2">
              <a:hueOff val="3511139"/>
              <a:satOff val="-4379"/>
              <a:lumOff val="103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safety </a:t>
          </a:r>
        </a:p>
      </dsp:txBody>
      <dsp:txXfrm>
        <a:off x="2525384" y="1878383"/>
        <a:ext cx="2035832" cy="410628"/>
      </dsp:txXfrm>
    </dsp:sp>
    <dsp:sp modelId="{86BCF821-B34A-4263-9825-C67D8D132A55}">
      <dsp:nvSpPr>
        <dsp:cNvPr id="0" name=""/>
        <dsp:cNvSpPr/>
      </dsp:nvSpPr>
      <dsp:spPr>
        <a:xfrm>
          <a:off x="2503170" y="2368108"/>
          <a:ext cx="2080260" cy="455056"/>
        </a:xfrm>
        <a:prstGeom prst="round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IN" sz="1800" kern="1200"/>
            <a:t>Psychological </a:t>
          </a:r>
        </a:p>
      </dsp:txBody>
      <dsp:txXfrm>
        <a:off x="2525384" y="2390322"/>
        <a:ext cx="2035832" cy="41062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6CB88-28D1-4846-B551-DB238D6B4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3277</Words>
  <Characters>18683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Midhun Vikraman</dc:creator>
  <cp:lastModifiedBy>Midhun Vikraman (2128283)</cp:lastModifiedBy>
  <cp:revision>3</cp:revision>
  <dcterms:created xsi:type="dcterms:W3CDTF">2022-09-06T12:50:00Z</dcterms:created>
  <dcterms:modified xsi:type="dcterms:W3CDTF">2022-09-12T22:59:00Z</dcterms:modified>
</cp:coreProperties>
</file>