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A5F" w:rsidRPr="00AD5A5F" w:rsidRDefault="00AD5A5F" w:rsidP="00AD5A5F">
      <w:pPr>
        <w:contextualSpacing/>
        <w:rPr>
          <w:rFonts w:ascii="Times New Roman" w:hAnsi="Times New Roman" w:cs="Times New Roman"/>
          <w:sz w:val="24"/>
        </w:rPr>
      </w:pPr>
      <w:r w:rsidRPr="00AD5A5F">
        <w:rPr>
          <w:rFonts w:ascii="Times New Roman" w:hAnsi="Times New Roman" w:cs="Times New Roman"/>
          <w:sz w:val="24"/>
        </w:rPr>
        <w:t>Skills of Medievalists</w:t>
      </w:r>
    </w:p>
    <w:p w:rsidR="00AD5A5F" w:rsidRPr="00AD5A5F" w:rsidRDefault="00AD5A5F" w:rsidP="00AD5A5F">
      <w:pPr>
        <w:contextualSpacing/>
        <w:rPr>
          <w:rFonts w:ascii="Times New Roman" w:hAnsi="Times New Roman" w:cs="Times New Roman"/>
          <w:sz w:val="24"/>
        </w:rPr>
      </w:pPr>
      <w:r w:rsidRPr="00AD5A5F">
        <w:rPr>
          <w:rFonts w:ascii="Times New Roman" w:hAnsi="Times New Roman" w:cs="Times New Roman"/>
          <w:sz w:val="24"/>
        </w:rPr>
        <w:t>Monastic Wales</w:t>
      </w:r>
      <w:r w:rsidR="001F7248">
        <w:rPr>
          <w:rFonts w:ascii="Times New Roman" w:hAnsi="Times New Roman" w:cs="Times New Roman"/>
          <w:sz w:val="24"/>
        </w:rPr>
        <w:t xml:space="preserve"> Activity</w:t>
      </w:r>
      <w:bookmarkStart w:id="0" w:name="_GoBack"/>
      <w:bookmarkEnd w:id="0"/>
    </w:p>
    <w:p w:rsidR="00AD5A5F" w:rsidRPr="00AD5A5F" w:rsidRDefault="00AD5A5F" w:rsidP="00AD5A5F">
      <w:pPr>
        <w:contextualSpacing/>
        <w:rPr>
          <w:rFonts w:ascii="Times New Roman" w:hAnsi="Times New Roman" w:cs="Times New Roman"/>
          <w:sz w:val="24"/>
        </w:rPr>
      </w:pPr>
      <w:r w:rsidRPr="00AD5A5F">
        <w:rPr>
          <w:rFonts w:ascii="Times New Roman" w:hAnsi="Times New Roman" w:cs="Times New Roman"/>
          <w:sz w:val="24"/>
        </w:rPr>
        <w:t>October 22, 2020</w:t>
      </w:r>
    </w:p>
    <w:p w:rsidR="00AD5A5F" w:rsidRPr="00AD5A5F" w:rsidRDefault="00AD5A5F" w:rsidP="00AD5A5F">
      <w:pPr>
        <w:contextualSpacing/>
        <w:rPr>
          <w:rFonts w:ascii="Times New Roman" w:hAnsi="Times New Roman" w:cs="Times New Roman"/>
          <w:sz w:val="24"/>
        </w:rPr>
      </w:pPr>
      <w:r w:rsidRPr="00AD5A5F">
        <w:rPr>
          <w:rFonts w:ascii="Times New Roman" w:hAnsi="Times New Roman" w:cs="Times New Roman"/>
          <w:sz w:val="24"/>
        </w:rPr>
        <w:t>Carter R. Henley</w:t>
      </w:r>
    </w:p>
    <w:p w:rsidR="00AD5A5F" w:rsidRPr="00AD5A5F" w:rsidRDefault="00AD5A5F" w:rsidP="001536C4">
      <w:pPr>
        <w:rPr>
          <w:rFonts w:ascii="Times New Roman" w:hAnsi="Times New Roman" w:cs="Times New Roman"/>
          <w:sz w:val="24"/>
        </w:rPr>
      </w:pPr>
    </w:p>
    <w:p w:rsidR="002D6749" w:rsidRPr="00AD5A5F" w:rsidRDefault="001536C4" w:rsidP="001536C4">
      <w:pPr>
        <w:rPr>
          <w:rFonts w:ascii="Times New Roman" w:hAnsi="Times New Roman" w:cs="Times New Roman"/>
          <w:i/>
          <w:sz w:val="24"/>
        </w:rPr>
      </w:pPr>
      <w:r w:rsidRPr="00AD5A5F">
        <w:rPr>
          <w:rFonts w:ascii="Times New Roman" w:hAnsi="Times New Roman" w:cs="Times New Roman"/>
          <w:i/>
          <w:sz w:val="24"/>
        </w:rPr>
        <w:t>Whitland Abbey</w:t>
      </w:r>
    </w:p>
    <w:p w:rsidR="001536C4" w:rsidRPr="00E93DF3" w:rsidRDefault="001536C4" w:rsidP="001536C4">
      <w:pPr>
        <w:rPr>
          <w:rFonts w:ascii="Times New Roman" w:hAnsi="Times New Roman" w:cs="Times New Roman"/>
          <w:sz w:val="24"/>
        </w:rPr>
      </w:pPr>
    </w:p>
    <w:p w:rsidR="001536C4" w:rsidRDefault="001536C4" w:rsidP="001536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E93DF3">
        <w:rPr>
          <w:rFonts w:ascii="Times New Roman" w:hAnsi="Times New Roman" w:cs="Times New Roman"/>
          <w:sz w:val="24"/>
        </w:rPr>
        <w:t xml:space="preserve">Whitland belonged to the Cistercian order. I understand the order to be </w:t>
      </w:r>
      <w:r w:rsidR="00E93DF3" w:rsidRPr="00E93DF3">
        <w:rPr>
          <w:rFonts w:ascii="Times New Roman" w:hAnsi="Times New Roman" w:cs="Times New Roman"/>
          <w:sz w:val="24"/>
        </w:rPr>
        <w:t>under the</w:t>
      </w:r>
      <w:r w:rsidRPr="00E93DF3">
        <w:rPr>
          <w:rFonts w:ascii="Times New Roman" w:hAnsi="Times New Roman" w:cs="Times New Roman"/>
          <w:sz w:val="24"/>
        </w:rPr>
        <w:t xml:space="preserve"> Roman Catholic </w:t>
      </w:r>
      <w:r w:rsidR="00E93DF3" w:rsidRPr="00E93DF3">
        <w:rPr>
          <w:rFonts w:ascii="Times New Roman" w:hAnsi="Times New Roman" w:cs="Times New Roman"/>
          <w:sz w:val="24"/>
        </w:rPr>
        <w:t>umbrella. The Cistercian founders were made up of Benedictine monks who preferred a more stringent view of customs and practices. Whitland “remained under episcopal patronage until its suppression.”</w:t>
      </w:r>
    </w:p>
    <w:p w:rsidR="00E93DF3" w:rsidRPr="00E93DF3" w:rsidRDefault="00E93DF3" w:rsidP="00E93DF3">
      <w:pPr>
        <w:pStyle w:val="ListParagraph"/>
        <w:rPr>
          <w:rFonts w:ascii="Times New Roman" w:hAnsi="Times New Roman" w:cs="Times New Roman"/>
          <w:sz w:val="24"/>
        </w:rPr>
      </w:pPr>
    </w:p>
    <w:p w:rsidR="00E93DF3" w:rsidRDefault="00E93DF3" w:rsidP="00E93DF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E93DF3">
        <w:rPr>
          <w:rFonts w:ascii="Times New Roman" w:hAnsi="Times New Roman" w:cs="Times New Roman"/>
          <w:sz w:val="24"/>
        </w:rPr>
        <w:t>It was founded by Bernard, bishop of St. David’s (1115-1148).</w:t>
      </w:r>
    </w:p>
    <w:p w:rsidR="00E93DF3" w:rsidRPr="00E93DF3" w:rsidRDefault="00E93DF3" w:rsidP="00E93DF3">
      <w:pPr>
        <w:pStyle w:val="ListParagraph"/>
        <w:rPr>
          <w:rFonts w:ascii="Times New Roman" w:hAnsi="Times New Roman" w:cs="Times New Roman"/>
          <w:sz w:val="24"/>
        </w:rPr>
      </w:pPr>
    </w:p>
    <w:p w:rsidR="00E93DF3" w:rsidRPr="00E93DF3" w:rsidRDefault="00E93DF3" w:rsidP="00E93DF3">
      <w:pPr>
        <w:pStyle w:val="ListParagraph"/>
        <w:rPr>
          <w:rFonts w:ascii="Times New Roman" w:hAnsi="Times New Roman" w:cs="Times New Roman"/>
          <w:sz w:val="24"/>
        </w:rPr>
      </w:pPr>
    </w:p>
    <w:p w:rsidR="00E93DF3" w:rsidRPr="00E93DF3" w:rsidRDefault="00E93DF3" w:rsidP="001536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E93DF3">
        <w:rPr>
          <w:rFonts w:ascii="Times New Roman" w:hAnsi="Times New Roman" w:cs="Times New Roman"/>
          <w:sz w:val="24"/>
        </w:rPr>
        <w:t xml:space="preserve">Yes. Bishop Bernard was the chaplain to the wife of Henry I. As a Noman, </w:t>
      </w:r>
      <w:r>
        <w:rPr>
          <w:rFonts w:ascii="Times New Roman" w:hAnsi="Times New Roman" w:cs="Times New Roman"/>
          <w:sz w:val="24"/>
        </w:rPr>
        <w:t xml:space="preserve">he had the ability to bring a more traditional faith system into the fold.  </w:t>
      </w:r>
      <w:r w:rsidRPr="00E93DF3">
        <w:rPr>
          <w:rFonts w:ascii="Times New Roman" w:hAnsi="Times New Roman" w:cs="Times New Roman"/>
          <w:sz w:val="24"/>
        </w:rPr>
        <w:t>“</w:t>
      </w:r>
      <w:r w:rsidRPr="00E93DF3">
        <w:rPr>
          <w:rFonts w:ascii="Times New Roman" w:hAnsi="Times New Roman" w:cs="Times New Roman"/>
          <w:sz w:val="24"/>
          <w:shd w:val="clear" w:color="auto" w:fill="FFFFFF"/>
        </w:rPr>
        <w:t>Bernard was the founder of Whitland Abbey and was responsible for bringing Augustinian Canons to Carmarthen.</w:t>
      </w:r>
      <w:r w:rsidRPr="00E93DF3">
        <w:rPr>
          <w:rFonts w:ascii="Times New Roman" w:hAnsi="Times New Roman" w:cs="Times New Roman"/>
          <w:sz w:val="24"/>
          <w:shd w:val="clear" w:color="auto" w:fill="FFFFFF"/>
        </w:rPr>
        <w:t>”</w:t>
      </w:r>
    </w:p>
    <w:p w:rsidR="00E93DF3" w:rsidRPr="00E93DF3" w:rsidRDefault="00E93DF3" w:rsidP="00E93DF3">
      <w:pPr>
        <w:rPr>
          <w:rFonts w:ascii="Times New Roman" w:hAnsi="Times New Roman" w:cs="Times New Roman"/>
          <w:sz w:val="28"/>
        </w:rPr>
      </w:pPr>
    </w:p>
    <w:p w:rsidR="00E93DF3" w:rsidRPr="00AD5A5F" w:rsidRDefault="00AD5A5F" w:rsidP="00E93DF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330000"/>
          <w:sz w:val="24"/>
          <w:shd w:val="clear" w:color="auto" w:fill="FFFFFF"/>
        </w:rPr>
        <w:t xml:space="preserve">The location provides evidence on the desire of King Henry I and Bishop Bernard to spread their version into Wales – also perhaps asserting dominance by building in Wales. </w:t>
      </w:r>
      <w:r w:rsidR="00E93DF3" w:rsidRPr="00E93DF3">
        <w:rPr>
          <w:rFonts w:ascii="Times New Roman" w:hAnsi="Times New Roman" w:cs="Times New Roman"/>
          <w:color w:val="330000"/>
          <w:sz w:val="24"/>
          <w:shd w:val="clear" w:color="auto" w:fill="FFFFFF"/>
        </w:rPr>
        <w:t>“</w:t>
      </w:r>
      <w:r w:rsidR="00E93DF3" w:rsidRPr="00E93DF3">
        <w:rPr>
          <w:rFonts w:ascii="Times New Roman" w:hAnsi="Times New Roman" w:cs="Times New Roman"/>
          <w:color w:val="330000"/>
          <w:sz w:val="24"/>
          <w:shd w:val="clear" w:color="auto" w:fill="FFFFFF"/>
        </w:rPr>
        <w:t>Whitland was the first of two houses in Wales to be colonised direct from Clairvaux and spawned a number of daughter-houses.</w:t>
      </w:r>
      <w:r w:rsidR="00E93DF3" w:rsidRPr="00E93DF3">
        <w:rPr>
          <w:rFonts w:ascii="Times New Roman" w:hAnsi="Times New Roman" w:cs="Times New Roman"/>
          <w:color w:val="330000"/>
          <w:sz w:val="24"/>
          <w:shd w:val="clear" w:color="auto" w:fill="FFFFFF"/>
        </w:rPr>
        <w:t>”</w:t>
      </w:r>
    </w:p>
    <w:p w:rsidR="00AD5A5F" w:rsidRPr="00AD5A5F" w:rsidRDefault="00AD5A5F" w:rsidP="00AD5A5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D5A5F" w:rsidRPr="00AD5A5F" w:rsidRDefault="00AD5A5F" w:rsidP="00AD5A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5A5F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P</w:t>
      </w:r>
      <w:r w:rsidRPr="00AD5A5F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re 1145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: </w:t>
      </w:r>
      <w:hyperlink r:id="rId5" w:history="1">
        <w:r w:rsidRPr="00AD5A5F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Foundation</w:t>
        </w:r>
      </w:hyperlink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 - Whitland was the first of two houses in Wales to be colonised direct from Clairvaux and spawn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ed a number of daughter-houses. </w:t>
      </w:r>
      <w:r w:rsidRPr="00AD5A5F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1164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: </w:t>
      </w:r>
      <w:hyperlink r:id="rId6" w:history="1">
        <w:r w:rsidRPr="00AD5A5F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Founds daughter-house</w:t>
        </w:r>
      </w:hyperlink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 - Whitland founded its first daughter-house at Strata Florida. </w:t>
      </w:r>
      <w:r w:rsidRPr="00AD5A5F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Pr="00AD5A5F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1170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: </w:t>
      </w:r>
      <w:hyperlink r:id="rId7" w:history="1">
        <w:r w:rsidRPr="00AD5A5F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Founds daughter-house</w:t>
        </w:r>
      </w:hyperlink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 - Whitland founded its second daughter-hou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 at Stata Marcella. </w:t>
      </w:r>
      <w:r w:rsidRPr="00AD5A5F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1176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: </w:t>
      </w:r>
      <w:hyperlink r:id="rId8" w:history="1">
        <w:r w:rsidRPr="00AD5A5F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Founds daughter-house</w:t>
        </w:r>
      </w:hyperlink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 - Whitland founded a daug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hter-house at Cwmhir. </w:t>
      </w:r>
      <w:r w:rsidRPr="00AD5A5F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1200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: </w:t>
      </w:r>
      <w:hyperlink r:id="rId9" w:history="1">
        <w:r w:rsidRPr="00AD5A5F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Founds daughter-house</w:t>
        </w:r>
      </w:hyperlink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- On 25 January Whitland founded a daughter-house at 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Comber, Co. Down, Ireland.</w:t>
      </w:r>
      <w:r w:rsidRPr="00AD5A5F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1224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: </w:t>
      </w:r>
      <w:hyperlink r:id="rId10" w:history="1">
        <w:r w:rsidRPr="00AD5A5F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Founds daughter-house</w:t>
        </w:r>
      </w:hyperlink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- A second daughter-house was founded in Ireland - 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at Tracton, Co Cork. </w:t>
      </w:r>
      <w:r w:rsidRPr="00AD5A5F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1539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: </w:t>
      </w:r>
      <w:hyperlink r:id="rId11" w:history="1">
        <w:r w:rsidRPr="00AD5A5F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Dissolution</w:t>
        </w:r>
      </w:hyperlink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 - While Whitland was dissolved following the 1536 Act of Suppression, it was re-founded in April 1537 but finally clo</w:t>
      </w:r>
      <w:r w:rsidRPr="00AD5A5F">
        <w:rPr>
          <w:rFonts w:ascii="Times New Roman" w:hAnsi="Times New Roman" w:cs="Times New Roman"/>
          <w:sz w:val="24"/>
          <w:szCs w:val="24"/>
          <w:shd w:val="clear" w:color="auto" w:fill="FFFFFF"/>
        </w:rPr>
        <w:t>sed in February 1539.</w:t>
      </w:r>
    </w:p>
    <w:p w:rsidR="00AD5A5F" w:rsidRPr="00AD5A5F" w:rsidRDefault="00AD5A5F" w:rsidP="00AD5A5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D5A5F" w:rsidRPr="00AD5A5F" w:rsidRDefault="00AD5A5F" w:rsidP="00AD5A5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D5A5F">
        <w:rPr>
          <w:rFonts w:ascii="Times New Roman" w:hAnsi="Times New Roman" w:cs="Times New Roman"/>
          <w:sz w:val="24"/>
          <w:szCs w:val="24"/>
        </w:rPr>
        <w:t xml:space="preserve">Whitland was able to found additional houses over the course of its 4+ year lifespan. This suggests that its patronage was both devote and wealthy. </w:t>
      </w:r>
    </w:p>
    <w:p w:rsidR="00AD5A5F" w:rsidRPr="00AD5A5F" w:rsidRDefault="00AD5A5F" w:rsidP="00AD5A5F">
      <w:pPr>
        <w:pStyle w:val="ListParagraph"/>
        <w:rPr>
          <w:rFonts w:ascii="Times New Roman" w:hAnsi="Times New Roman" w:cs="Times New Roman"/>
          <w:sz w:val="32"/>
        </w:rPr>
      </w:pPr>
    </w:p>
    <w:p w:rsidR="00AD5A5F" w:rsidRPr="00AD5A5F" w:rsidRDefault="00AD5A5F" w:rsidP="00AD5A5F">
      <w:pPr>
        <w:pStyle w:val="ListParagraph"/>
        <w:rPr>
          <w:rFonts w:ascii="Times New Roman" w:hAnsi="Times New Roman" w:cs="Times New Roman"/>
          <w:sz w:val="32"/>
        </w:rPr>
      </w:pPr>
    </w:p>
    <w:sectPr w:rsidR="00AD5A5F" w:rsidRPr="00AD5A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36701"/>
    <w:multiLevelType w:val="hybridMultilevel"/>
    <w:tmpl w:val="56D206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D55BC"/>
    <w:multiLevelType w:val="multilevel"/>
    <w:tmpl w:val="BFC0A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0317B5"/>
    <w:multiLevelType w:val="hybridMultilevel"/>
    <w:tmpl w:val="79FC57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6C4"/>
    <w:rsid w:val="001536C4"/>
    <w:rsid w:val="001F7248"/>
    <w:rsid w:val="00376F1A"/>
    <w:rsid w:val="00734AF5"/>
    <w:rsid w:val="00AD5A5F"/>
    <w:rsid w:val="00B27D18"/>
    <w:rsid w:val="00E9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9FE0D"/>
  <w15:chartTrackingRefBased/>
  <w15:docId w15:val="{80110566-223E-4A7E-8433-08B644D06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53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536C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36C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D5A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8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nasticwales.org/event/6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onasticwales.org/event/60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onasticwales.org/event/599" TargetMode="External"/><Relationship Id="rId11" Type="http://schemas.openxmlformats.org/officeDocument/2006/relationships/hyperlink" Target="https://www.monasticwales.org/event/173" TargetMode="External"/><Relationship Id="rId5" Type="http://schemas.openxmlformats.org/officeDocument/2006/relationships/hyperlink" Target="https://www.monasticwales.org/event/172" TargetMode="External"/><Relationship Id="rId10" Type="http://schemas.openxmlformats.org/officeDocument/2006/relationships/hyperlink" Target="https://www.monasticwales.org/event/17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onasticwales.org/event/1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Carter R. Henley</dc:creator>
  <cp:keywords/>
  <dc:description/>
  <cp:lastModifiedBy>Carter R. Henley</cp:lastModifiedBy>
  <cp:revision>3</cp:revision>
  <dcterms:created xsi:type="dcterms:W3CDTF">2020-10-22T17:46:00Z</dcterms:created>
  <dcterms:modified xsi:type="dcterms:W3CDTF">2020-10-23T11:30:00Z</dcterms:modified>
</cp:coreProperties>
</file>