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F878AC" w14:textId="6E203A1F" w:rsidR="00673992" w:rsidRDefault="00673992" w:rsidP="00265EDB">
      <w:pPr>
        <w:spacing w:line="360" w:lineRule="auto"/>
        <w:jc w:val="both"/>
        <w:rPr>
          <w:rFonts w:ascii="Times New Roman" w:hAnsi="Times New Roman" w:cs="Times New Roman"/>
          <w:b/>
          <w:bCs/>
          <w:sz w:val="28"/>
          <w:szCs w:val="28"/>
        </w:rPr>
      </w:pPr>
      <w:r>
        <w:rPr>
          <w:noProof/>
        </w:rPr>
        <w:drawing>
          <wp:anchor distT="0" distB="0" distL="114300" distR="114300" simplePos="0" relativeHeight="251659264" behindDoc="1" locked="0" layoutInCell="1" allowOverlap="1" wp14:anchorId="30752F63" wp14:editId="6BBEE7A4">
            <wp:simplePos x="0" y="0"/>
            <wp:positionH relativeFrom="margin">
              <wp:posOffset>1228725</wp:posOffset>
            </wp:positionH>
            <wp:positionV relativeFrom="paragraph">
              <wp:posOffset>0</wp:posOffset>
            </wp:positionV>
            <wp:extent cx="3496945" cy="3381375"/>
            <wp:effectExtent l="0" t="0" r="8255" b="9525"/>
            <wp:wrapTight wrapText="bothSides">
              <wp:wrapPolygon edited="0">
                <wp:start x="0" y="0"/>
                <wp:lineTo x="0" y="122"/>
                <wp:lineTo x="6825" y="1947"/>
                <wp:lineTo x="6589" y="2799"/>
                <wp:lineTo x="6589" y="3651"/>
                <wp:lineTo x="4001" y="6085"/>
                <wp:lineTo x="2589" y="8640"/>
                <wp:lineTo x="2353" y="8883"/>
                <wp:lineTo x="2471" y="9735"/>
                <wp:lineTo x="1059" y="10344"/>
                <wp:lineTo x="588" y="10830"/>
                <wp:lineTo x="941" y="13629"/>
                <wp:lineTo x="235" y="14481"/>
                <wp:lineTo x="0" y="15090"/>
                <wp:lineTo x="118" y="15576"/>
                <wp:lineTo x="1294" y="17523"/>
                <wp:lineTo x="1530" y="19470"/>
                <wp:lineTo x="1765" y="20079"/>
                <wp:lineTo x="8001" y="21417"/>
                <wp:lineTo x="0" y="21539"/>
                <wp:lineTo x="21533" y="21539"/>
                <wp:lineTo x="13532" y="21417"/>
                <wp:lineTo x="19415" y="19957"/>
                <wp:lineTo x="19298" y="19470"/>
                <wp:lineTo x="20004" y="19470"/>
                <wp:lineTo x="20239" y="18619"/>
                <wp:lineTo x="20004" y="17523"/>
                <wp:lineTo x="21180" y="15576"/>
                <wp:lineTo x="21298" y="12656"/>
                <wp:lineTo x="20592" y="11682"/>
                <wp:lineTo x="21063" y="11682"/>
                <wp:lineTo x="21416" y="9127"/>
                <wp:lineTo x="20474" y="8397"/>
                <wp:lineTo x="17180" y="7788"/>
                <wp:lineTo x="17886" y="6571"/>
                <wp:lineTo x="17886" y="5963"/>
                <wp:lineTo x="17062" y="5111"/>
                <wp:lineTo x="14238" y="3772"/>
                <wp:lineTo x="13767" y="2434"/>
                <wp:lineTo x="13414" y="1947"/>
                <wp:lineTo x="21533" y="122"/>
                <wp:lineTo x="21533" y="0"/>
                <wp:lineTo x="0" y="0"/>
              </wp:wrapPolygon>
            </wp:wrapTight>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496945" cy="33813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3178D4C" w14:textId="77777777" w:rsidR="00673992" w:rsidRDefault="00673992" w:rsidP="00265EDB">
      <w:pPr>
        <w:spacing w:line="360" w:lineRule="auto"/>
        <w:jc w:val="both"/>
        <w:rPr>
          <w:rFonts w:ascii="Times New Roman" w:hAnsi="Times New Roman" w:cs="Times New Roman"/>
          <w:b/>
          <w:bCs/>
          <w:sz w:val="28"/>
          <w:szCs w:val="28"/>
        </w:rPr>
      </w:pPr>
    </w:p>
    <w:p w14:paraId="4E157C85" w14:textId="385D4B58" w:rsidR="00673992" w:rsidRDefault="00673992" w:rsidP="00265EDB">
      <w:pPr>
        <w:spacing w:line="360" w:lineRule="auto"/>
        <w:jc w:val="both"/>
        <w:rPr>
          <w:rFonts w:ascii="Times New Roman" w:hAnsi="Times New Roman" w:cs="Times New Roman"/>
          <w:b/>
          <w:bCs/>
          <w:sz w:val="28"/>
          <w:szCs w:val="28"/>
        </w:rPr>
      </w:pPr>
    </w:p>
    <w:p w14:paraId="0412C8D4" w14:textId="77777777" w:rsidR="00673992" w:rsidRDefault="00673992" w:rsidP="00265EDB">
      <w:pPr>
        <w:spacing w:line="360" w:lineRule="auto"/>
        <w:jc w:val="both"/>
        <w:rPr>
          <w:rFonts w:ascii="Times New Roman" w:hAnsi="Times New Roman" w:cs="Times New Roman"/>
          <w:b/>
          <w:bCs/>
          <w:sz w:val="28"/>
          <w:szCs w:val="28"/>
        </w:rPr>
      </w:pPr>
    </w:p>
    <w:p w14:paraId="59D23239" w14:textId="77777777" w:rsidR="00673992" w:rsidRDefault="00673992" w:rsidP="00265EDB">
      <w:pPr>
        <w:spacing w:line="360" w:lineRule="auto"/>
        <w:jc w:val="both"/>
        <w:rPr>
          <w:rFonts w:ascii="Times New Roman" w:hAnsi="Times New Roman" w:cs="Times New Roman"/>
          <w:b/>
          <w:bCs/>
          <w:sz w:val="28"/>
          <w:szCs w:val="28"/>
        </w:rPr>
      </w:pPr>
    </w:p>
    <w:p w14:paraId="24E2BDCE" w14:textId="77777777" w:rsidR="00673992" w:rsidRDefault="00673992" w:rsidP="00265EDB">
      <w:pPr>
        <w:spacing w:line="360" w:lineRule="auto"/>
        <w:jc w:val="both"/>
        <w:rPr>
          <w:rFonts w:ascii="Times New Roman" w:hAnsi="Times New Roman" w:cs="Times New Roman"/>
          <w:b/>
          <w:bCs/>
          <w:sz w:val="28"/>
          <w:szCs w:val="28"/>
        </w:rPr>
      </w:pPr>
    </w:p>
    <w:p w14:paraId="52F11DA9" w14:textId="77777777" w:rsidR="00673992" w:rsidRDefault="00673992" w:rsidP="00265EDB">
      <w:pPr>
        <w:spacing w:line="360" w:lineRule="auto"/>
        <w:jc w:val="both"/>
        <w:rPr>
          <w:rFonts w:ascii="Times New Roman" w:hAnsi="Times New Roman" w:cs="Times New Roman"/>
          <w:b/>
          <w:bCs/>
          <w:sz w:val="28"/>
          <w:szCs w:val="28"/>
        </w:rPr>
      </w:pPr>
    </w:p>
    <w:p w14:paraId="695A9672" w14:textId="77777777" w:rsidR="00673992" w:rsidRDefault="00673992" w:rsidP="00265EDB">
      <w:pPr>
        <w:spacing w:line="360" w:lineRule="auto"/>
        <w:jc w:val="both"/>
        <w:rPr>
          <w:rFonts w:ascii="Times New Roman" w:hAnsi="Times New Roman" w:cs="Times New Roman"/>
          <w:b/>
          <w:bCs/>
          <w:sz w:val="28"/>
          <w:szCs w:val="28"/>
        </w:rPr>
      </w:pPr>
    </w:p>
    <w:p w14:paraId="6E4A6EDD" w14:textId="77777777" w:rsidR="00673992" w:rsidRDefault="00673992" w:rsidP="00265EDB">
      <w:pPr>
        <w:spacing w:line="360" w:lineRule="auto"/>
        <w:jc w:val="both"/>
        <w:rPr>
          <w:rFonts w:ascii="Times New Roman" w:hAnsi="Times New Roman" w:cs="Times New Roman"/>
          <w:b/>
          <w:bCs/>
          <w:sz w:val="28"/>
          <w:szCs w:val="28"/>
        </w:rPr>
      </w:pPr>
    </w:p>
    <w:p w14:paraId="197DE00B" w14:textId="77777777" w:rsidR="00673992" w:rsidRDefault="00673992" w:rsidP="00265EDB">
      <w:pPr>
        <w:spacing w:line="360" w:lineRule="auto"/>
        <w:jc w:val="both"/>
        <w:rPr>
          <w:rFonts w:ascii="Times New Roman" w:hAnsi="Times New Roman" w:cs="Times New Roman"/>
          <w:b/>
          <w:bCs/>
          <w:sz w:val="28"/>
          <w:szCs w:val="28"/>
        </w:rPr>
      </w:pPr>
    </w:p>
    <w:p w14:paraId="190EE61C" w14:textId="77777777" w:rsidR="00673992" w:rsidRDefault="00673992" w:rsidP="00673992">
      <w:pPr>
        <w:rPr>
          <w:rFonts w:ascii="Arial" w:hAnsi="Arial" w:cs="Arial"/>
          <w:sz w:val="24"/>
          <w:szCs w:val="24"/>
        </w:rPr>
      </w:pPr>
    </w:p>
    <w:p w14:paraId="6B9E833B" w14:textId="77777777" w:rsidR="00673992" w:rsidRPr="00772F82" w:rsidRDefault="00673992" w:rsidP="00673992">
      <w:pPr>
        <w:pStyle w:val="NormalWeb"/>
        <w:spacing w:before="0" w:beforeAutospacing="0" w:after="0" w:afterAutospacing="0"/>
        <w:rPr>
          <w:noProof/>
        </w:rPr>
      </w:pPr>
    </w:p>
    <w:p w14:paraId="3B1D5E14" w14:textId="77777777" w:rsidR="00673992" w:rsidRPr="00772F82" w:rsidRDefault="00673992" w:rsidP="00673992">
      <w:pPr>
        <w:ind w:firstLine="720"/>
        <w:rPr>
          <w:rFonts w:cstheme="minorHAnsi"/>
          <w:b/>
          <w:caps/>
          <w:sz w:val="28"/>
          <w:szCs w:val="28"/>
        </w:rPr>
      </w:pPr>
      <w:r w:rsidRPr="00772F82">
        <w:rPr>
          <w:rFonts w:cstheme="minorHAnsi"/>
          <w:b/>
          <w:caps/>
          <w:sz w:val="28"/>
          <w:szCs w:val="28"/>
        </w:rPr>
        <w:t xml:space="preserve">MODULE NAME:         </w:t>
      </w:r>
      <w:r>
        <w:rPr>
          <w:rFonts w:cstheme="minorHAnsi"/>
          <w:b/>
          <w:caps/>
          <w:sz w:val="28"/>
          <w:szCs w:val="28"/>
        </w:rPr>
        <w:t>marketing in practice</w:t>
      </w:r>
      <w:r w:rsidRPr="00772F82">
        <w:rPr>
          <w:rFonts w:cstheme="minorHAnsi"/>
          <w:b/>
          <w:caps/>
          <w:sz w:val="28"/>
          <w:szCs w:val="28"/>
        </w:rPr>
        <w:t xml:space="preserve">      </w:t>
      </w:r>
    </w:p>
    <w:p w14:paraId="70AEF19D" w14:textId="77777777" w:rsidR="00673992" w:rsidRPr="00772F82" w:rsidRDefault="00673992" w:rsidP="00673992">
      <w:pPr>
        <w:ind w:firstLine="720"/>
        <w:rPr>
          <w:rFonts w:cstheme="minorHAnsi"/>
          <w:b/>
          <w:caps/>
          <w:sz w:val="28"/>
          <w:szCs w:val="28"/>
        </w:rPr>
      </w:pPr>
      <w:r>
        <w:rPr>
          <w:rFonts w:cstheme="minorHAnsi"/>
          <w:b/>
          <w:caps/>
          <w:sz w:val="28"/>
          <w:szCs w:val="28"/>
        </w:rPr>
        <w:t>Mondela Code:         BMbm5013</w:t>
      </w:r>
    </w:p>
    <w:p w14:paraId="027817C3" w14:textId="77777777" w:rsidR="00673992" w:rsidRPr="00772F82" w:rsidRDefault="00673992" w:rsidP="00673992">
      <w:pPr>
        <w:ind w:firstLine="720"/>
        <w:rPr>
          <w:rFonts w:cstheme="minorHAnsi"/>
          <w:b/>
          <w:caps/>
          <w:sz w:val="28"/>
          <w:szCs w:val="28"/>
        </w:rPr>
      </w:pPr>
      <w:r>
        <w:rPr>
          <w:rFonts w:cstheme="minorHAnsi"/>
          <w:b/>
          <w:caps/>
          <w:sz w:val="28"/>
          <w:szCs w:val="28"/>
        </w:rPr>
        <w:t>LECTUREr NAME</w:t>
      </w:r>
      <w:r w:rsidRPr="00772F82">
        <w:rPr>
          <w:rFonts w:cstheme="minorHAnsi"/>
          <w:b/>
          <w:caps/>
          <w:sz w:val="28"/>
          <w:szCs w:val="28"/>
        </w:rPr>
        <w:t xml:space="preserve">: </w:t>
      </w:r>
      <w:r w:rsidRPr="00772F82">
        <w:rPr>
          <w:rFonts w:cstheme="minorHAnsi"/>
          <w:b/>
          <w:caps/>
          <w:sz w:val="28"/>
          <w:szCs w:val="28"/>
        </w:rPr>
        <w:tab/>
        <w:t xml:space="preserve">      </w:t>
      </w:r>
      <w:r>
        <w:rPr>
          <w:rFonts w:cstheme="minorHAnsi"/>
          <w:b/>
          <w:caps/>
          <w:sz w:val="28"/>
          <w:szCs w:val="28"/>
        </w:rPr>
        <w:t>Sarah campodonic</w:t>
      </w:r>
      <w:r w:rsidRPr="00772F82">
        <w:rPr>
          <w:rFonts w:cstheme="minorHAnsi"/>
          <w:b/>
          <w:caps/>
          <w:sz w:val="28"/>
          <w:szCs w:val="28"/>
        </w:rPr>
        <w:t xml:space="preserve">  </w:t>
      </w:r>
    </w:p>
    <w:p w14:paraId="543453E7" w14:textId="77777777" w:rsidR="00673992" w:rsidRPr="00772F82" w:rsidRDefault="00673992" w:rsidP="00673992">
      <w:pPr>
        <w:ind w:firstLine="720"/>
        <w:rPr>
          <w:rFonts w:cstheme="minorHAnsi"/>
          <w:b/>
          <w:caps/>
          <w:sz w:val="28"/>
          <w:szCs w:val="28"/>
        </w:rPr>
      </w:pPr>
      <w:r w:rsidRPr="00772F82">
        <w:rPr>
          <w:rFonts w:cstheme="minorHAnsi"/>
          <w:b/>
          <w:caps/>
          <w:sz w:val="28"/>
          <w:szCs w:val="28"/>
        </w:rPr>
        <w:t xml:space="preserve">Student </w:t>
      </w:r>
      <w:r>
        <w:rPr>
          <w:rFonts w:cstheme="minorHAnsi"/>
          <w:b/>
          <w:caps/>
          <w:sz w:val="28"/>
          <w:szCs w:val="28"/>
        </w:rPr>
        <w:t>NAME</w:t>
      </w:r>
      <w:r w:rsidRPr="00772F82">
        <w:rPr>
          <w:rFonts w:cstheme="minorHAnsi"/>
          <w:b/>
          <w:caps/>
          <w:sz w:val="28"/>
          <w:szCs w:val="28"/>
        </w:rPr>
        <w:t xml:space="preserve">:   </w:t>
      </w:r>
      <w:r>
        <w:rPr>
          <w:rFonts w:cstheme="minorHAnsi"/>
          <w:b/>
          <w:caps/>
          <w:sz w:val="28"/>
          <w:szCs w:val="28"/>
        </w:rPr>
        <w:t xml:space="preserve">      IBRAHIM MOHAMMD</w:t>
      </w:r>
    </w:p>
    <w:p w14:paraId="7683AA5F" w14:textId="77777777" w:rsidR="00673992" w:rsidRPr="00772F82" w:rsidRDefault="00673992" w:rsidP="00673992">
      <w:pPr>
        <w:ind w:firstLine="720"/>
        <w:rPr>
          <w:rStyle w:val="normaltextrun"/>
          <w:rFonts w:cstheme="minorHAnsi"/>
          <w:bCs/>
          <w:caps/>
          <w:sz w:val="28"/>
          <w:szCs w:val="28"/>
        </w:rPr>
      </w:pPr>
      <w:r>
        <w:rPr>
          <w:rFonts w:cstheme="minorHAnsi"/>
          <w:b/>
          <w:caps/>
          <w:sz w:val="28"/>
          <w:szCs w:val="28"/>
        </w:rPr>
        <w:t>STUDENT NUMBER</w:t>
      </w:r>
      <w:r w:rsidRPr="00772F82">
        <w:rPr>
          <w:rFonts w:cstheme="minorHAnsi"/>
          <w:b/>
          <w:sz w:val="28"/>
          <w:szCs w:val="28"/>
        </w:rPr>
        <w:t>:</w:t>
      </w:r>
      <w:r w:rsidRPr="00772F82">
        <w:rPr>
          <w:rFonts w:cstheme="minorHAnsi"/>
          <w:bCs/>
          <w:sz w:val="28"/>
          <w:szCs w:val="28"/>
        </w:rPr>
        <w:t xml:space="preserve">     </w:t>
      </w:r>
      <w:r w:rsidRPr="00E46731">
        <w:rPr>
          <w:rFonts w:cstheme="minorHAnsi"/>
          <w:b/>
          <w:sz w:val="28"/>
          <w:szCs w:val="28"/>
        </w:rPr>
        <w:t xml:space="preserve">1705467     </w:t>
      </w:r>
      <w:r w:rsidRPr="00772F82">
        <w:rPr>
          <w:rFonts w:cstheme="minorHAnsi"/>
          <w:bCs/>
          <w:sz w:val="28"/>
          <w:szCs w:val="28"/>
        </w:rPr>
        <w:t xml:space="preserve">    </w:t>
      </w:r>
    </w:p>
    <w:p w14:paraId="2688DD0C" w14:textId="77777777" w:rsidR="00673992" w:rsidRDefault="00673992" w:rsidP="00265EDB">
      <w:pPr>
        <w:spacing w:line="360" w:lineRule="auto"/>
        <w:jc w:val="both"/>
        <w:rPr>
          <w:rFonts w:ascii="Times New Roman" w:hAnsi="Times New Roman" w:cs="Times New Roman"/>
          <w:b/>
          <w:bCs/>
          <w:sz w:val="28"/>
          <w:szCs w:val="28"/>
        </w:rPr>
      </w:pPr>
    </w:p>
    <w:p w14:paraId="4A6FF74C" w14:textId="77777777" w:rsidR="00673992" w:rsidRDefault="00673992" w:rsidP="00265EDB">
      <w:pPr>
        <w:spacing w:line="360" w:lineRule="auto"/>
        <w:jc w:val="both"/>
        <w:rPr>
          <w:rFonts w:ascii="Times New Roman" w:hAnsi="Times New Roman" w:cs="Times New Roman"/>
          <w:b/>
          <w:bCs/>
          <w:sz w:val="28"/>
          <w:szCs w:val="28"/>
        </w:rPr>
      </w:pPr>
    </w:p>
    <w:p w14:paraId="6E83795D" w14:textId="77777777" w:rsidR="00673992" w:rsidRDefault="00673992" w:rsidP="00265EDB">
      <w:pPr>
        <w:spacing w:line="360" w:lineRule="auto"/>
        <w:jc w:val="both"/>
        <w:rPr>
          <w:rFonts w:ascii="Times New Roman" w:hAnsi="Times New Roman" w:cs="Times New Roman"/>
          <w:b/>
          <w:bCs/>
          <w:sz w:val="28"/>
          <w:szCs w:val="28"/>
        </w:rPr>
      </w:pPr>
    </w:p>
    <w:p w14:paraId="0D52AEB3" w14:textId="65629838" w:rsidR="00673992" w:rsidRDefault="00673992" w:rsidP="00265EDB">
      <w:pPr>
        <w:spacing w:line="360" w:lineRule="auto"/>
        <w:jc w:val="both"/>
        <w:rPr>
          <w:rFonts w:ascii="Times New Roman" w:hAnsi="Times New Roman" w:cs="Times New Roman"/>
          <w:b/>
          <w:bCs/>
          <w:sz w:val="28"/>
          <w:szCs w:val="28"/>
        </w:rPr>
      </w:pPr>
    </w:p>
    <w:p w14:paraId="287895C5" w14:textId="2AB6C763" w:rsidR="00673992" w:rsidRDefault="00673992" w:rsidP="00265EDB">
      <w:pPr>
        <w:spacing w:line="360" w:lineRule="auto"/>
        <w:jc w:val="both"/>
        <w:rPr>
          <w:rFonts w:ascii="Times New Roman" w:hAnsi="Times New Roman" w:cs="Times New Roman"/>
          <w:b/>
          <w:bCs/>
          <w:sz w:val="28"/>
          <w:szCs w:val="28"/>
        </w:rPr>
      </w:pPr>
    </w:p>
    <w:p w14:paraId="410BE4ED" w14:textId="77777777" w:rsidR="00673992" w:rsidRDefault="00673992" w:rsidP="00265EDB">
      <w:pPr>
        <w:spacing w:line="360" w:lineRule="auto"/>
        <w:jc w:val="both"/>
        <w:rPr>
          <w:rFonts w:ascii="Times New Roman" w:hAnsi="Times New Roman" w:cs="Times New Roman"/>
          <w:b/>
          <w:bCs/>
          <w:sz w:val="28"/>
          <w:szCs w:val="28"/>
        </w:rPr>
      </w:pPr>
    </w:p>
    <w:p w14:paraId="54974FE0" w14:textId="3804BAA1" w:rsidR="00B33A9E" w:rsidRPr="00265EDB" w:rsidRDefault="00B33A9E" w:rsidP="00265EDB">
      <w:pPr>
        <w:spacing w:line="360" w:lineRule="auto"/>
        <w:jc w:val="both"/>
        <w:rPr>
          <w:rFonts w:ascii="Times New Roman" w:hAnsi="Times New Roman" w:cs="Times New Roman"/>
          <w:sz w:val="24"/>
          <w:szCs w:val="24"/>
        </w:rPr>
      </w:pPr>
      <w:r w:rsidRPr="00265EDB">
        <w:rPr>
          <w:rFonts w:ascii="Times New Roman" w:hAnsi="Times New Roman" w:cs="Times New Roman"/>
          <w:b/>
          <w:bCs/>
          <w:sz w:val="28"/>
          <w:szCs w:val="28"/>
        </w:rPr>
        <w:lastRenderedPageBreak/>
        <w:t>INTRODCTION</w:t>
      </w:r>
    </w:p>
    <w:p w14:paraId="18C65F12" w14:textId="1D59EFEB" w:rsidR="00AF651A" w:rsidRPr="00265EDB" w:rsidRDefault="00B33A9E" w:rsidP="00265EDB">
      <w:pPr>
        <w:spacing w:line="360" w:lineRule="auto"/>
        <w:jc w:val="both"/>
        <w:rPr>
          <w:rFonts w:ascii="Times New Roman" w:hAnsi="Times New Roman" w:cs="Times New Roman"/>
          <w:color w:val="000000" w:themeColor="text1"/>
          <w:sz w:val="24"/>
          <w:szCs w:val="24"/>
        </w:rPr>
      </w:pPr>
      <w:r w:rsidRPr="00265EDB">
        <w:rPr>
          <w:rFonts w:ascii="Times New Roman" w:hAnsi="Times New Roman" w:cs="Times New Roman"/>
          <w:color w:val="000000" w:themeColor="text1"/>
          <w:sz w:val="24"/>
          <w:szCs w:val="24"/>
        </w:rPr>
        <w:t xml:space="preserve">The concepts of marketing according to </w:t>
      </w:r>
      <w:r w:rsidR="00FD37E7" w:rsidRPr="00265EDB">
        <w:rPr>
          <w:rFonts w:ascii="Times New Roman" w:hAnsi="Times New Roman" w:cs="Times New Roman"/>
          <w:color w:val="000000" w:themeColor="text1"/>
          <w:sz w:val="24"/>
          <w:szCs w:val="24"/>
        </w:rPr>
        <w:t>Huotari, K. and Hamari, J., {2012}</w:t>
      </w:r>
      <w:r w:rsidRPr="00265EDB">
        <w:rPr>
          <w:rFonts w:ascii="Times New Roman" w:hAnsi="Times New Roman" w:cs="Times New Roman"/>
          <w:color w:val="000000" w:themeColor="text1"/>
          <w:sz w:val="24"/>
          <w:szCs w:val="24"/>
        </w:rPr>
        <w:t xml:space="preserve"> states that Every product we buy, every store we visit, every media message we receive and every choice we make in our customer society has been shaped by the forces of marketing. Sometimes people assume marketing is just about advertising or selling, but this is not the whole story. It is a key management discipline that ensures producers of goods and services can interpret consumer desires and match or exceed them. The marketing process is central to the business performance of companies, both large and small, because it addresses the most important aspects of the market. It is about understanding the competitive marketplace and ensuring you can tap into key trends, reaching consumers with the right product at the right price, place, and time</w:t>
      </w:r>
      <w:r w:rsidR="00AF651A" w:rsidRPr="00265EDB">
        <w:rPr>
          <w:rFonts w:ascii="Times New Roman" w:hAnsi="Times New Roman" w:cs="Times New Roman"/>
          <w:color w:val="000000" w:themeColor="text1"/>
          <w:sz w:val="24"/>
          <w:szCs w:val="24"/>
        </w:rPr>
        <w:t xml:space="preserve"> according to Rafiq, M. and Ahmed, P.K., {1993}.</w:t>
      </w:r>
    </w:p>
    <w:p w14:paraId="124CC87A" w14:textId="6367F097" w:rsidR="00FD37E7" w:rsidRPr="00265EDB" w:rsidRDefault="00AF651A" w:rsidP="00265EDB">
      <w:pPr>
        <w:spacing w:line="360" w:lineRule="auto"/>
        <w:jc w:val="both"/>
        <w:rPr>
          <w:rFonts w:ascii="Times New Roman" w:hAnsi="Times New Roman" w:cs="Times New Roman"/>
          <w:color w:val="000000" w:themeColor="text1"/>
          <w:sz w:val="24"/>
          <w:szCs w:val="24"/>
        </w:rPr>
      </w:pPr>
      <w:r w:rsidRPr="00265EDB">
        <w:rPr>
          <w:rFonts w:ascii="Times New Roman" w:hAnsi="Times New Roman" w:cs="Times New Roman"/>
          <w:color w:val="222222"/>
          <w:sz w:val="24"/>
          <w:szCs w:val="24"/>
          <w:shd w:val="clear" w:color="auto" w:fill="FFFFFF"/>
        </w:rPr>
        <w:t xml:space="preserve"> </w:t>
      </w:r>
      <w:r w:rsidR="00FD37E7" w:rsidRPr="00265EDB">
        <w:rPr>
          <w:rFonts w:ascii="Times New Roman" w:hAnsi="Times New Roman" w:cs="Times New Roman"/>
          <w:color w:val="000000" w:themeColor="text1"/>
          <w:sz w:val="24"/>
          <w:szCs w:val="24"/>
        </w:rPr>
        <w:t>This report is going to address</w:t>
      </w:r>
      <w:r w:rsidR="00B62B38" w:rsidRPr="00265EDB">
        <w:rPr>
          <w:rFonts w:ascii="Times New Roman" w:hAnsi="Times New Roman" w:cs="Times New Roman"/>
          <w:color w:val="000000" w:themeColor="text1"/>
          <w:sz w:val="24"/>
          <w:szCs w:val="24"/>
        </w:rPr>
        <w:t xml:space="preserve"> </w:t>
      </w:r>
      <w:r w:rsidR="00FD37E7" w:rsidRPr="00265EDB">
        <w:rPr>
          <w:rFonts w:ascii="Times New Roman" w:hAnsi="Times New Roman" w:cs="Times New Roman"/>
          <w:color w:val="000000" w:themeColor="text1"/>
          <w:sz w:val="24"/>
          <w:szCs w:val="24"/>
        </w:rPr>
        <w:t>the subscription food box company</w:t>
      </w:r>
      <w:r w:rsidR="00203D84" w:rsidRPr="00265EDB">
        <w:rPr>
          <w:rFonts w:ascii="Times New Roman" w:hAnsi="Times New Roman" w:cs="Times New Roman"/>
          <w:color w:val="000000" w:themeColor="text1"/>
          <w:sz w:val="24"/>
          <w:szCs w:val="24"/>
        </w:rPr>
        <w:t xml:space="preserve"> need to</w:t>
      </w:r>
      <w:r w:rsidR="00FD37E7" w:rsidRPr="00265EDB">
        <w:rPr>
          <w:rFonts w:ascii="Times New Roman" w:hAnsi="Times New Roman" w:cs="Times New Roman"/>
          <w:color w:val="000000" w:themeColor="text1"/>
          <w:sz w:val="24"/>
          <w:szCs w:val="24"/>
        </w:rPr>
        <w:t xml:space="preserve"> </w:t>
      </w:r>
      <w:r w:rsidR="00203D84" w:rsidRPr="00265EDB">
        <w:rPr>
          <w:rFonts w:ascii="Times New Roman" w:hAnsi="Times New Roman" w:cs="Times New Roman"/>
          <w:color w:val="000000" w:themeColor="text1"/>
          <w:sz w:val="24"/>
          <w:szCs w:val="24"/>
        </w:rPr>
        <w:t>develop</w:t>
      </w:r>
      <w:r w:rsidR="00FD37E7" w:rsidRPr="00265EDB">
        <w:rPr>
          <w:rFonts w:ascii="Times New Roman" w:hAnsi="Times New Roman" w:cs="Times New Roman"/>
          <w:color w:val="000000" w:themeColor="text1"/>
          <w:sz w:val="24"/>
          <w:szCs w:val="24"/>
        </w:rPr>
        <w:t xml:space="preserve"> a new vegan range and is keen to launch a campaign to promote</w:t>
      </w:r>
      <w:r w:rsidR="00203D84" w:rsidRPr="00265EDB">
        <w:rPr>
          <w:rFonts w:ascii="Times New Roman" w:hAnsi="Times New Roman" w:cs="Times New Roman"/>
          <w:color w:val="000000" w:themeColor="text1"/>
          <w:sz w:val="24"/>
          <w:szCs w:val="24"/>
        </w:rPr>
        <w:t xml:space="preserve"> a budget of £50,000 and need to sign up 5000 new members. This report attempted to discuss which communication channels supposed to be used,</w:t>
      </w:r>
      <w:r w:rsidR="00677FD5" w:rsidRPr="00265EDB">
        <w:rPr>
          <w:rFonts w:ascii="Times New Roman" w:hAnsi="Times New Roman" w:cs="Times New Roman"/>
          <w:color w:val="000000" w:themeColor="text1"/>
          <w:sz w:val="24"/>
          <w:szCs w:val="24"/>
        </w:rPr>
        <w:t xml:space="preserve"> includes</w:t>
      </w:r>
      <w:r w:rsidR="00203D84" w:rsidRPr="00265EDB">
        <w:rPr>
          <w:rFonts w:ascii="Times New Roman" w:hAnsi="Times New Roman" w:cs="Times New Roman"/>
          <w:color w:val="000000" w:themeColor="text1"/>
          <w:sz w:val="24"/>
          <w:szCs w:val="24"/>
        </w:rPr>
        <w:t xml:space="preserve"> campaign ideas messages, </w:t>
      </w:r>
      <w:r w:rsidR="00677FD5" w:rsidRPr="00265EDB">
        <w:rPr>
          <w:rFonts w:ascii="Times New Roman" w:hAnsi="Times New Roman" w:cs="Times New Roman"/>
          <w:color w:val="000000" w:themeColor="text1"/>
          <w:sz w:val="24"/>
          <w:szCs w:val="24"/>
        </w:rPr>
        <w:t xml:space="preserve">mechanism of </w:t>
      </w:r>
      <w:r w:rsidR="00203D84" w:rsidRPr="00265EDB">
        <w:rPr>
          <w:rFonts w:ascii="Times New Roman" w:hAnsi="Times New Roman" w:cs="Times New Roman"/>
          <w:color w:val="000000" w:themeColor="text1"/>
          <w:sz w:val="24"/>
          <w:szCs w:val="24"/>
        </w:rPr>
        <w:t xml:space="preserve">budget splits </w:t>
      </w:r>
      <w:r w:rsidR="00677FD5" w:rsidRPr="00265EDB">
        <w:rPr>
          <w:rFonts w:ascii="Times New Roman" w:hAnsi="Times New Roman" w:cs="Times New Roman"/>
          <w:color w:val="000000" w:themeColor="text1"/>
          <w:sz w:val="24"/>
          <w:szCs w:val="24"/>
        </w:rPr>
        <w:t>and how the measuring of campaign performance will be launched.</w:t>
      </w:r>
      <w:r w:rsidR="00B62B38" w:rsidRPr="00265EDB">
        <w:rPr>
          <w:rFonts w:ascii="Times New Roman" w:hAnsi="Times New Roman" w:cs="Times New Roman"/>
          <w:color w:val="000000" w:themeColor="text1"/>
          <w:sz w:val="24"/>
          <w:szCs w:val="24"/>
        </w:rPr>
        <w:t xml:space="preserve"> </w:t>
      </w:r>
    </w:p>
    <w:p w14:paraId="2DF6452B" w14:textId="5A184302" w:rsidR="00F568A0" w:rsidRPr="00265EDB" w:rsidRDefault="00F568A0" w:rsidP="00265EDB">
      <w:pPr>
        <w:spacing w:line="360" w:lineRule="auto"/>
        <w:jc w:val="both"/>
        <w:rPr>
          <w:rFonts w:ascii="Times New Roman" w:hAnsi="Times New Roman" w:cs="Times New Roman"/>
          <w:b/>
          <w:bCs/>
          <w:color w:val="000000" w:themeColor="text1"/>
          <w:sz w:val="24"/>
          <w:szCs w:val="24"/>
        </w:rPr>
      </w:pPr>
      <w:r w:rsidRPr="00265EDB">
        <w:rPr>
          <w:rFonts w:ascii="Times New Roman" w:hAnsi="Times New Roman" w:cs="Times New Roman"/>
          <w:b/>
          <w:bCs/>
          <w:color w:val="000000" w:themeColor="text1"/>
          <w:sz w:val="24"/>
          <w:szCs w:val="24"/>
        </w:rPr>
        <w:t xml:space="preserve">Communication channels </w:t>
      </w:r>
      <w:r w:rsidR="00F85223" w:rsidRPr="00265EDB">
        <w:rPr>
          <w:rFonts w:ascii="Times New Roman" w:hAnsi="Times New Roman" w:cs="Times New Roman"/>
          <w:b/>
          <w:bCs/>
          <w:color w:val="000000" w:themeColor="text1"/>
          <w:sz w:val="24"/>
          <w:szCs w:val="24"/>
        </w:rPr>
        <w:t>Tv</w:t>
      </w:r>
      <w:r w:rsidR="00D67F23" w:rsidRPr="00265EDB">
        <w:rPr>
          <w:rFonts w:ascii="Times New Roman" w:hAnsi="Times New Roman" w:cs="Times New Roman"/>
          <w:b/>
          <w:bCs/>
          <w:color w:val="000000" w:themeColor="text1"/>
          <w:sz w:val="24"/>
          <w:szCs w:val="24"/>
        </w:rPr>
        <w:t>.</w:t>
      </w:r>
    </w:p>
    <w:p w14:paraId="385DD4DA" w14:textId="78F5F1BC" w:rsidR="00F85223" w:rsidRPr="00265EDB" w:rsidRDefault="00B62B38" w:rsidP="00265EDB">
      <w:pPr>
        <w:spacing w:line="360" w:lineRule="auto"/>
        <w:jc w:val="both"/>
        <w:rPr>
          <w:rFonts w:ascii="Times New Roman" w:hAnsi="Times New Roman" w:cs="Times New Roman"/>
          <w:b/>
          <w:bCs/>
          <w:color w:val="000000" w:themeColor="text1"/>
          <w:sz w:val="24"/>
          <w:szCs w:val="24"/>
        </w:rPr>
      </w:pPr>
      <w:r w:rsidRPr="00265EDB">
        <w:rPr>
          <w:rFonts w:ascii="Times New Roman" w:hAnsi="Times New Roman" w:cs="Times New Roman"/>
          <w:color w:val="000000" w:themeColor="text1"/>
          <w:sz w:val="24"/>
          <w:szCs w:val="24"/>
        </w:rPr>
        <w:t xml:space="preserve">According to </w:t>
      </w:r>
      <w:r w:rsidR="00F85223" w:rsidRPr="00265EDB">
        <w:rPr>
          <w:rFonts w:ascii="Times New Roman" w:hAnsi="Times New Roman" w:cs="Times New Roman"/>
          <w:color w:val="000000" w:themeColor="text1"/>
          <w:sz w:val="24"/>
          <w:szCs w:val="24"/>
        </w:rPr>
        <w:t xml:space="preserve">Danaher, P.J. and Rossiter, J.R., {2011} </w:t>
      </w:r>
      <w:r w:rsidR="00C05FE4" w:rsidRPr="00265EDB">
        <w:rPr>
          <w:rFonts w:ascii="Times New Roman" w:hAnsi="Times New Roman" w:cs="Times New Roman"/>
          <w:color w:val="000000" w:themeColor="text1"/>
          <w:sz w:val="24"/>
          <w:szCs w:val="24"/>
        </w:rPr>
        <w:t>explain that</w:t>
      </w:r>
      <w:r w:rsidR="00A252CA" w:rsidRPr="00265EDB">
        <w:rPr>
          <w:rFonts w:ascii="Times New Roman" w:hAnsi="Times New Roman" w:cs="Times New Roman"/>
          <w:color w:val="000000" w:themeColor="text1"/>
          <w:sz w:val="24"/>
          <w:szCs w:val="24"/>
        </w:rPr>
        <w:t xml:space="preserve"> tv</w:t>
      </w:r>
      <w:r w:rsidR="00F85223" w:rsidRPr="00265EDB">
        <w:rPr>
          <w:rFonts w:ascii="Times New Roman" w:hAnsi="Times New Roman" w:cs="Times New Roman"/>
          <w:color w:val="000000" w:themeColor="text1"/>
          <w:sz w:val="24"/>
          <w:szCs w:val="24"/>
        </w:rPr>
        <w:t xml:space="preserve"> channels </w:t>
      </w:r>
      <w:r w:rsidR="00C36AEA" w:rsidRPr="00265EDB">
        <w:rPr>
          <w:rFonts w:ascii="Times New Roman" w:hAnsi="Times New Roman" w:cs="Times New Roman"/>
          <w:color w:val="000000" w:themeColor="text1"/>
          <w:sz w:val="24"/>
          <w:szCs w:val="24"/>
        </w:rPr>
        <w:t xml:space="preserve">is one of the significant </w:t>
      </w:r>
      <w:r w:rsidR="00F85223" w:rsidRPr="00265EDB">
        <w:rPr>
          <w:rFonts w:ascii="Times New Roman" w:hAnsi="Times New Roman" w:cs="Times New Roman"/>
          <w:color w:val="000000" w:themeColor="text1"/>
          <w:sz w:val="24"/>
          <w:szCs w:val="24"/>
        </w:rPr>
        <w:t>communication methods</w:t>
      </w:r>
      <w:r w:rsidR="00C36AEA" w:rsidRPr="00265EDB">
        <w:rPr>
          <w:rFonts w:ascii="Times New Roman" w:hAnsi="Times New Roman" w:cs="Times New Roman"/>
          <w:color w:val="000000" w:themeColor="text1"/>
          <w:sz w:val="24"/>
          <w:szCs w:val="24"/>
        </w:rPr>
        <w:t xml:space="preserve"> </w:t>
      </w:r>
      <w:r w:rsidR="00D979D2" w:rsidRPr="00265EDB">
        <w:rPr>
          <w:rFonts w:ascii="Times New Roman" w:hAnsi="Times New Roman" w:cs="Times New Roman"/>
          <w:color w:val="000000" w:themeColor="text1"/>
          <w:sz w:val="24"/>
          <w:szCs w:val="24"/>
        </w:rPr>
        <w:t xml:space="preserve">and effective tool to </w:t>
      </w:r>
      <w:r w:rsidR="00A92318" w:rsidRPr="00265EDB">
        <w:rPr>
          <w:rFonts w:ascii="Times New Roman" w:hAnsi="Times New Roman" w:cs="Times New Roman"/>
          <w:color w:val="000000" w:themeColor="text1"/>
          <w:sz w:val="24"/>
          <w:szCs w:val="24"/>
        </w:rPr>
        <w:t>raise awareness</w:t>
      </w:r>
      <w:r w:rsidR="00F85223" w:rsidRPr="00265EDB">
        <w:rPr>
          <w:rFonts w:ascii="Times New Roman" w:hAnsi="Times New Roman" w:cs="Times New Roman"/>
          <w:color w:val="000000" w:themeColor="text1"/>
          <w:sz w:val="24"/>
          <w:szCs w:val="24"/>
        </w:rPr>
        <w:t xml:space="preserve"> </w:t>
      </w:r>
      <w:r w:rsidR="00D979D2" w:rsidRPr="00265EDB">
        <w:rPr>
          <w:rFonts w:ascii="Times New Roman" w:hAnsi="Times New Roman" w:cs="Times New Roman"/>
          <w:color w:val="000000" w:themeColor="text1"/>
          <w:sz w:val="24"/>
          <w:szCs w:val="24"/>
        </w:rPr>
        <w:t xml:space="preserve">about launching campaign. In addition, the possibility of reaching a wide audience, it can be produced easily so that everyone can </w:t>
      </w:r>
      <w:r w:rsidR="00A92318" w:rsidRPr="00265EDB">
        <w:rPr>
          <w:rFonts w:ascii="Times New Roman" w:hAnsi="Times New Roman" w:cs="Times New Roman"/>
          <w:color w:val="000000" w:themeColor="text1"/>
          <w:sz w:val="24"/>
          <w:szCs w:val="24"/>
        </w:rPr>
        <w:t>understand</w:t>
      </w:r>
      <w:r w:rsidR="00D979D2" w:rsidRPr="00265EDB">
        <w:rPr>
          <w:rFonts w:ascii="Times New Roman" w:hAnsi="Times New Roman" w:cs="Times New Roman"/>
          <w:color w:val="000000" w:themeColor="text1"/>
          <w:sz w:val="24"/>
          <w:szCs w:val="24"/>
        </w:rPr>
        <w:t xml:space="preserve"> the company goal, cheap production cost it can reach a target audience for instance </w:t>
      </w:r>
      <w:r w:rsidR="00A92318" w:rsidRPr="00265EDB">
        <w:rPr>
          <w:rFonts w:ascii="Times New Roman" w:hAnsi="Times New Roman" w:cs="Times New Roman"/>
          <w:color w:val="000000" w:themeColor="text1"/>
          <w:sz w:val="24"/>
          <w:szCs w:val="24"/>
        </w:rPr>
        <w:t xml:space="preserve">children, poors and it gives an idea of what is possible to achieve </w:t>
      </w:r>
      <w:r w:rsidR="00A92318" w:rsidRPr="00265EDB">
        <w:rPr>
          <w:rFonts w:ascii="Times New Roman" w:hAnsi="Times New Roman" w:cs="Times New Roman"/>
          <w:b/>
          <w:bCs/>
          <w:color w:val="000000" w:themeColor="text1"/>
          <w:sz w:val="24"/>
          <w:szCs w:val="24"/>
        </w:rPr>
        <w:t xml:space="preserve">through pictures and shapes. </w:t>
      </w:r>
    </w:p>
    <w:p w14:paraId="1B70A626" w14:textId="2F1C2BF9" w:rsidR="00A92318" w:rsidRPr="00265EDB" w:rsidRDefault="00A92318" w:rsidP="00265EDB">
      <w:pPr>
        <w:spacing w:line="360" w:lineRule="auto"/>
        <w:jc w:val="both"/>
        <w:rPr>
          <w:rFonts w:ascii="Times New Roman" w:hAnsi="Times New Roman" w:cs="Times New Roman"/>
          <w:b/>
          <w:bCs/>
          <w:color w:val="000000" w:themeColor="text1"/>
          <w:sz w:val="24"/>
          <w:szCs w:val="24"/>
        </w:rPr>
      </w:pPr>
      <w:r w:rsidRPr="00265EDB">
        <w:rPr>
          <w:rFonts w:ascii="Times New Roman" w:hAnsi="Times New Roman" w:cs="Times New Roman"/>
          <w:b/>
          <w:bCs/>
          <w:color w:val="000000" w:themeColor="text1"/>
          <w:sz w:val="24"/>
          <w:szCs w:val="24"/>
        </w:rPr>
        <w:t xml:space="preserve">A budget of </w:t>
      </w:r>
      <w:r w:rsidR="00CB3B4B" w:rsidRPr="00265EDB">
        <w:rPr>
          <w:rFonts w:ascii="Times New Roman" w:hAnsi="Times New Roman" w:cs="Times New Roman"/>
          <w:b/>
          <w:bCs/>
          <w:color w:val="000000" w:themeColor="text1"/>
          <w:sz w:val="24"/>
          <w:szCs w:val="24"/>
        </w:rPr>
        <w:t xml:space="preserve">communication channels allocated amount of </w:t>
      </w:r>
      <w:r w:rsidRPr="00265EDB">
        <w:rPr>
          <w:rFonts w:ascii="Times New Roman" w:hAnsi="Times New Roman" w:cs="Times New Roman"/>
          <w:b/>
          <w:bCs/>
          <w:color w:val="000000" w:themeColor="text1"/>
          <w:sz w:val="24"/>
          <w:szCs w:val="24"/>
        </w:rPr>
        <w:t>£ 10,000.</w:t>
      </w:r>
    </w:p>
    <w:p w14:paraId="683CD1E0" w14:textId="15D16E52" w:rsidR="00F85223" w:rsidRPr="00265EDB" w:rsidRDefault="00A92318" w:rsidP="00265EDB">
      <w:pPr>
        <w:spacing w:line="360" w:lineRule="auto"/>
        <w:jc w:val="both"/>
        <w:rPr>
          <w:rFonts w:ascii="Times New Roman" w:hAnsi="Times New Roman" w:cs="Times New Roman"/>
          <w:color w:val="000000" w:themeColor="text1"/>
          <w:sz w:val="24"/>
          <w:szCs w:val="24"/>
        </w:rPr>
      </w:pPr>
      <w:r w:rsidRPr="00265EDB">
        <w:rPr>
          <w:rFonts w:ascii="Times New Roman" w:hAnsi="Times New Roman" w:cs="Times New Roman"/>
          <w:color w:val="000000" w:themeColor="text1"/>
          <w:sz w:val="24"/>
          <w:szCs w:val="24"/>
        </w:rPr>
        <w:t>The</w:t>
      </w:r>
      <w:r w:rsidR="002C2828" w:rsidRPr="00265EDB">
        <w:rPr>
          <w:rFonts w:ascii="Times New Roman" w:hAnsi="Times New Roman" w:cs="Times New Roman"/>
          <w:color w:val="000000" w:themeColor="text1"/>
          <w:sz w:val="24"/>
          <w:szCs w:val="24"/>
        </w:rPr>
        <w:t xml:space="preserve"> campaign level daily maximum budget will be at £ 200. In this scenario, both Tv</w:t>
      </w:r>
      <w:r w:rsidR="00E73E08" w:rsidRPr="00265EDB">
        <w:rPr>
          <w:rFonts w:ascii="Times New Roman" w:hAnsi="Times New Roman" w:cs="Times New Roman"/>
          <w:color w:val="000000" w:themeColor="text1"/>
          <w:sz w:val="24"/>
          <w:szCs w:val="24"/>
        </w:rPr>
        <w:t>, Google Ad although is not easy to</w:t>
      </w:r>
      <w:r w:rsidR="002C2828" w:rsidRPr="00265EDB">
        <w:rPr>
          <w:rFonts w:ascii="Times New Roman" w:hAnsi="Times New Roman" w:cs="Times New Roman"/>
          <w:color w:val="000000" w:themeColor="text1"/>
          <w:sz w:val="24"/>
          <w:szCs w:val="24"/>
        </w:rPr>
        <w:t xml:space="preserve"> </w:t>
      </w:r>
      <w:r w:rsidR="00C05FE4" w:rsidRPr="00265EDB">
        <w:rPr>
          <w:rFonts w:ascii="Times New Roman" w:hAnsi="Times New Roman" w:cs="Times New Roman"/>
          <w:color w:val="000000" w:themeColor="text1"/>
          <w:sz w:val="24"/>
          <w:szCs w:val="24"/>
        </w:rPr>
        <w:t>prepar</w:t>
      </w:r>
      <w:r w:rsidR="00E73E08" w:rsidRPr="00265EDB">
        <w:rPr>
          <w:rFonts w:ascii="Times New Roman" w:hAnsi="Times New Roman" w:cs="Times New Roman"/>
          <w:color w:val="000000" w:themeColor="text1"/>
          <w:sz w:val="24"/>
          <w:szCs w:val="24"/>
        </w:rPr>
        <w:t>e</w:t>
      </w:r>
      <w:r w:rsidR="00C05FE4" w:rsidRPr="00265EDB">
        <w:rPr>
          <w:rFonts w:ascii="Times New Roman" w:hAnsi="Times New Roman" w:cs="Times New Roman"/>
          <w:color w:val="000000" w:themeColor="text1"/>
          <w:sz w:val="24"/>
          <w:szCs w:val="24"/>
        </w:rPr>
        <w:t xml:space="preserve"> the budget for big companies is quite difficult with </w:t>
      </w:r>
      <w:r w:rsidR="00F568A0" w:rsidRPr="00265EDB">
        <w:rPr>
          <w:rFonts w:ascii="Times New Roman" w:hAnsi="Times New Roman" w:cs="Times New Roman"/>
          <w:color w:val="000000" w:themeColor="text1"/>
          <w:sz w:val="24"/>
          <w:szCs w:val="24"/>
        </w:rPr>
        <w:t>many</w:t>
      </w:r>
      <w:r w:rsidR="00C05FE4" w:rsidRPr="00265EDB">
        <w:rPr>
          <w:rFonts w:ascii="Times New Roman" w:hAnsi="Times New Roman" w:cs="Times New Roman"/>
          <w:color w:val="000000" w:themeColor="text1"/>
          <w:sz w:val="24"/>
          <w:szCs w:val="24"/>
        </w:rPr>
        <w:t xml:space="preserve"> employees overall five thousand working in multiple different </w:t>
      </w:r>
      <w:r w:rsidR="00F568A0" w:rsidRPr="00265EDB">
        <w:rPr>
          <w:rFonts w:ascii="Times New Roman" w:hAnsi="Times New Roman" w:cs="Times New Roman"/>
          <w:color w:val="000000" w:themeColor="text1"/>
          <w:sz w:val="24"/>
          <w:szCs w:val="24"/>
        </w:rPr>
        <w:t>departments. How</w:t>
      </w:r>
      <w:r w:rsidR="00E73E08" w:rsidRPr="00265EDB">
        <w:rPr>
          <w:rFonts w:ascii="Times New Roman" w:hAnsi="Times New Roman" w:cs="Times New Roman"/>
          <w:color w:val="000000" w:themeColor="text1"/>
          <w:sz w:val="24"/>
          <w:szCs w:val="24"/>
        </w:rPr>
        <w:t xml:space="preserve">ever, </w:t>
      </w:r>
      <w:r w:rsidR="001F504E" w:rsidRPr="00265EDB">
        <w:rPr>
          <w:rFonts w:ascii="Times New Roman" w:hAnsi="Times New Roman" w:cs="Times New Roman"/>
          <w:color w:val="000000" w:themeColor="text1"/>
          <w:sz w:val="24"/>
          <w:szCs w:val="24"/>
        </w:rPr>
        <w:t xml:space="preserve">it is important to allocate part of the marketing budget to internal improvement amount of £10,000 such as improving the </w:t>
      </w:r>
      <w:r w:rsidR="00EB11CF" w:rsidRPr="00265EDB">
        <w:rPr>
          <w:rFonts w:ascii="Times New Roman" w:hAnsi="Times New Roman" w:cs="Times New Roman"/>
          <w:color w:val="000000" w:themeColor="text1"/>
          <w:sz w:val="24"/>
          <w:szCs w:val="24"/>
        </w:rPr>
        <w:t>company’s</w:t>
      </w:r>
      <w:r w:rsidR="001F504E" w:rsidRPr="00265EDB">
        <w:rPr>
          <w:rFonts w:ascii="Times New Roman" w:hAnsi="Times New Roman" w:cs="Times New Roman"/>
          <w:color w:val="000000" w:themeColor="text1"/>
          <w:sz w:val="24"/>
          <w:szCs w:val="24"/>
        </w:rPr>
        <w:t xml:space="preserve"> website</w:t>
      </w:r>
      <w:r w:rsidR="00EB11CF" w:rsidRPr="00265EDB">
        <w:rPr>
          <w:rFonts w:ascii="Times New Roman" w:hAnsi="Times New Roman" w:cs="Times New Roman"/>
          <w:color w:val="000000" w:themeColor="text1"/>
          <w:sz w:val="24"/>
          <w:szCs w:val="24"/>
        </w:rPr>
        <w:t xml:space="preserve">, hiring someone to run the website, in addition to the costs of the tools the team uses to create an effective campaign. Furthermore, most of the major </w:t>
      </w:r>
      <w:r w:rsidR="00115923" w:rsidRPr="00265EDB">
        <w:rPr>
          <w:rFonts w:ascii="Times New Roman" w:hAnsi="Times New Roman" w:cs="Times New Roman"/>
          <w:color w:val="000000" w:themeColor="text1"/>
          <w:sz w:val="24"/>
          <w:szCs w:val="24"/>
        </w:rPr>
        <w:t xml:space="preserve">concentration in term of </w:t>
      </w:r>
      <w:r w:rsidR="00B83EFA" w:rsidRPr="00265EDB">
        <w:rPr>
          <w:rFonts w:ascii="Times New Roman" w:hAnsi="Times New Roman" w:cs="Times New Roman"/>
          <w:color w:val="000000" w:themeColor="text1"/>
          <w:sz w:val="24"/>
          <w:szCs w:val="24"/>
        </w:rPr>
        <w:t>campaign</w:t>
      </w:r>
      <w:r w:rsidR="00115923" w:rsidRPr="00265EDB">
        <w:rPr>
          <w:rFonts w:ascii="Times New Roman" w:hAnsi="Times New Roman" w:cs="Times New Roman"/>
          <w:color w:val="000000" w:themeColor="text1"/>
          <w:sz w:val="24"/>
          <w:szCs w:val="24"/>
        </w:rPr>
        <w:t xml:space="preserve"> to be </w:t>
      </w:r>
      <w:r w:rsidR="00B83EFA" w:rsidRPr="00265EDB">
        <w:rPr>
          <w:rFonts w:ascii="Times New Roman" w:hAnsi="Times New Roman" w:cs="Times New Roman"/>
          <w:color w:val="000000" w:themeColor="text1"/>
          <w:sz w:val="24"/>
          <w:szCs w:val="24"/>
        </w:rPr>
        <w:t>promote</w:t>
      </w:r>
      <w:r w:rsidR="00115923" w:rsidRPr="00265EDB">
        <w:rPr>
          <w:rFonts w:ascii="Times New Roman" w:hAnsi="Times New Roman" w:cs="Times New Roman"/>
          <w:color w:val="000000" w:themeColor="text1"/>
          <w:sz w:val="24"/>
          <w:szCs w:val="24"/>
        </w:rPr>
        <w:t xml:space="preserve"> it there must be</w:t>
      </w:r>
      <w:r w:rsidR="00EB11CF" w:rsidRPr="00265EDB">
        <w:rPr>
          <w:rFonts w:ascii="Times New Roman" w:hAnsi="Times New Roman" w:cs="Times New Roman"/>
          <w:color w:val="000000" w:themeColor="text1"/>
          <w:sz w:val="24"/>
          <w:szCs w:val="24"/>
        </w:rPr>
        <w:t xml:space="preserve"> specialised </w:t>
      </w:r>
      <w:r w:rsidR="00B83EFA" w:rsidRPr="00265EDB">
        <w:rPr>
          <w:rFonts w:ascii="Times New Roman" w:hAnsi="Times New Roman" w:cs="Times New Roman"/>
          <w:color w:val="000000" w:themeColor="text1"/>
          <w:sz w:val="24"/>
          <w:szCs w:val="24"/>
        </w:rPr>
        <w:t>of Search</w:t>
      </w:r>
      <w:r w:rsidR="00115923" w:rsidRPr="00265EDB">
        <w:rPr>
          <w:rFonts w:ascii="Times New Roman" w:hAnsi="Times New Roman" w:cs="Times New Roman"/>
          <w:color w:val="000000" w:themeColor="text1"/>
          <w:sz w:val="24"/>
          <w:szCs w:val="24"/>
        </w:rPr>
        <w:t xml:space="preserve"> engine optimisation. The process of boosting company sites ranking on search result pages, this strategy works to help increase the </w:t>
      </w:r>
      <w:r w:rsidR="00B83EFA" w:rsidRPr="00265EDB">
        <w:rPr>
          <w:rFonts w:ascii="Times New Roman" w:hAnsi="Times New Roman" w:cs="Times New Roman"/>
          <w:color w:val="000000" w:themeColor="text1"/>
          <w:sz w:val="24"/>
          <w:szCs w:val="24"/>
        </w:rPr>
        <w:t>number</w:t>
      </w:r>
      <w:r w:rsidR="00115923" w:rsidRPr="00265EDB">
        <w:rPr>
          <w:rFonts w:ascii="Times New Roman" w:hAnsi="Times New Roman" w:cs="Times New Roman"/>
          <w:color w:val="000000" w:themeColor="text1"/>
          <w:sz w:val="24"/>
          <w:szCs w:val="24"/>
        </w:rPr>
        <w:t xml:space="preserve"> of site visits by enhancing the appearance of the site in search results</w:t>
      </w:r>
      <w:r w:rsidR="00B83EFA" w:rsidRPr="00265EDB">
        <w:rPr>
          <w:rFonts w:ascii="Times New Roman" w:hAnsi="Times New Roman" w:cs="Times New Roman"/>
          <w:color w:val="000000" w:themeColor="text1"/>
          <w:sz w:val="24"/>
          <w:szCs w:val="24"/>
        </w:rPr>
        <w:t xml:space="preserve"> according to Hackler, D., and Saxton, G.D., {2007}.</w:t>
      </w:r>
    </w:p>
    <w:p w14:paraId="2A40846B" w14:textId="68F400D3" w:rsidR="00B83EFA" w:rsidRPr="00265EDB" w:rsidRDefault="00B83EFA" w:rsidP="00265EDB">
      <w:pPr>
        <w:spacing w:line="360" w:lineRule="auto"/>
        <w:jc w:val="both"/>
        <w:rPr>
          <w:rFonts w:ascii="Times New Roman" w:hAnsi="Times New Roman" w:cs="Times New Roman"/>
          <w:color w:val="000000" w:themeColor="text1"/>
          <w:sz w:val="24"/>
          <w:szCs w:val="24"/>
        </w:rPr>
      </w:pPr>
      <w:r w:rsidRPr="00265EDB">
        <w:rPr>
          <w:rFonts w:ascii="Times New Roman" w:hAnsi="Times New Roman" w:cs="Times New Roman"/>
          <w:color w:val="000000" w:themeColor="text1"/>
          <w:sz w:val="24"/>
          <w:szCs w:val="24"/>
        </w:rPr>
        <w:t xml:space="preserve">Speeding amount of £5.000 on social media marketing specialised </w:t>
      </w:r>
      <w:r w:rsidR="00BD1A02" w:rsidRPr="00265EDB">
        <w:rPr>
          <w:rFonts w:ascii="Times New Roman" w:hAnsi="Times New Roman" w:cs="Times New Roman"/>
          <w:color w:val="000000" w:themeColor="text1"/>
          <w:sz w:val="24"/>
          <w:szCs w:val="24"/>
        </w:rPr>
        <w:t>to</w:t>
      </w:r>
      <w:r w:rsidRPr="00265EDB">
        <w:rPr>
          <w:rFonts w:ascii="Times New Roman" w:hAnsi="Times New Roman" w:cs="Times New Roman"/>
          <w:color w:val="000000" w:themeColor="text1"/>
          <w:sz w:val="24"/>
          <w:szCs w:val="24"/>
        </w:rPr>
        <w:t xml:space="preserve"> helps reach the target audience by using paid ads and campaign content on those platforms. Also, includes Email marketing considered one of the best </w:t>
      </w:r>
      <w:r w:rsidR="00BD1A02" w:rsidRPr="00265EDB">
        <w:rPr>
          <w:rFonts w:ascii="Times New Roman" w:hAnsi="Times New Roman" w:cs="Times New Roman"/>
          <w:color w:val="000000" w:themeColor="text1"/>
          <w:sz w:val="24"/>
          <w:szCs w:val="24"/>
        </w:rPr>
        <w:t>ways</w:t>
      </w:r>
      <w:r w:rsidRPr="00265EDB">
        <w:rPr>
          <w:rFonts w:ascii="Times New Roman" w:hAnsi="Times New Roman" w:cs="Times New Roman"/>
          <w:color w:val="000000" w:themeColor="text1"/>
          <w:sz w:val="24"/>
          <w:szCs w:val="24"/>
        </w:rPr>
        <w:t xml:space="preserve"> to keep in </w:t>
      </w:r>
      <w:r w:rsidR="00BD1A02" w:rsidRPr="00265EDB">
        <w:rPr>
          <w:rFonts w:ascii="Times New Roman" w:hAnsi="Times New Roman" w:cs="Times New Roman"/>
          <w:color w:val="000000" w:themeColor="text1"/>
          <w:sz w:val="24"/>
          <w:szCs w:val="24"/>
        </w:rPr>
        <w:t>touch</w:t>
      </w:r>
      <w:r w:rsidRPr="00265EDB">
        <w:rPr>
          <w:rFonts w:ascii="Times New Roman" w:hAnsi="Times New Roman" w:cs="Times New Roman"/>
          <w:color w:val="000000" w:themeColor="text1"/>
          <w:sz w:val="24"/>
          <w:szCs w:val="24"/>
        </w:rPr>
        <w:t xml:space="preserve"> with </w:t>
      </w:r>
      <w:r w:rsidR="00BD1A02" w:rsidRPr="00265EDB">
        <w:rPr>
          <w:rFonts w:ascii="Times New Roman" w:hAnsi="Times New Roman" w:cs="Times New Roman"/>
          <w:color w:val="000000" w:themeColor="text1"/>
          <w:sz w:val="24"/>
          <w:szCs w:val="24"/>
        </w:rPr>
        <w:t xml:space="preserve">target audience is by sending out new information, offers and products. Speeding another £ 5,000 on content marketing it enables the company to attract more potential customers, via sharing valuable information that interests the target audience. The content can be read like posts and articles, audible like broadcast, or visual like videos according to Williams, A., Wardle, </w:t>
      </w:r>
      <w:r w:rsidR="00FE5871" w:rsidRPr="00265EDB">
        <w:rPr>
          <w:rFonts w:ascii="Times New Roman" w:hAnsi="Times New Roman" w:cs="Times New Roman"/>
          <w:color w:val="000000" w:themeColor="text1"/>
          <w:sz w:val="24"/>
          <w:szCs w:val="24"/>
        </w:rPr>
        <w:t>C. and Wahl-Jorgensen, K., {2011}.</w:t>
      </w:r>
    </w:p>
    <w:p w14:paraId="5591039C" w14:textId="19ED6E09" w:rsidR="007E4857" w:rsidRPr="00265EDB" w:rsidRDefault="00D15585" w:rsidP="00265EDB">
      <w:pPr>
        <w:spacing w:line="360" w:lineRule="auto"/>
        <w:jc w:val="both"/>
        <w:rPr>
          <w:rFonts w:ascii="Times New Roman" w:hAnsi="Times New Roman" w:cs="Times New Roman"/>
          <w:color w:val="000000" w:themeColor="text1"/>
          <w:sz w:val="24"/>
          <w:szCs w:val="24"/>
        </w:rPr>
      </w:pPr>
      <w:r w:rsidRPr="00265EDB">
        <w:rPr>
          <w:rFonts w:ascii="Times New Roman" w:hAnsi="Times New Roman" w:cs="Times New Roman"/>
          <w:color w:val="000000" w:themeColor="text1"/>
          <w:sz w:val="24"/>
          <w:szCs w:val="24"/>
        </w:rPr>
        <w:t>In the meantime, design and development of a brand website, social media marketing camp</w:t>
      </w:r>
      <w:r w:rsidR="007E4857" w:rsidRPr="00265EDB">
        <w:rPr>
          <w:rFonts w:ascii="Times New Roman" w:hAnsi="Times New Roman" w:cs="Times New Roman"/>
          <w:color w:val="000000" w:themeColor="text1"/>
          <w:sz w:val="24"/>
          <w:szCs w:val="24"/>
        </w:rPr>
        <w:t>aign</w:t>
      </w:r>
      <w:r w:rsidRPr="00265EDB">
        <w:rPr>
          <w:rFonts w:ascii="Times New Roman" w:hAnsi="Times New Roman" w:cs="Times New Roman"/>
          <w:color w:val="000000" w:themeColor="text1"/>
          <w:sz w:val="24"/>
          <w:szCs w:val="24"/>
        </w:rPr>
        <w:t xml:space="preserve">, Email marketing campaigns create content to be published on the website, TV ads, </w:t>
      </w:r>
      <w:r w:rsidR="007E4857" w:rsidRPr="00265EDB">
        <w:rPr>
          <w:rFonts w:ascii="Times New Roman" w:hAnsi="Times New Roman" w:cs="Times New Roman"/>
          <w:color w:val="000000" w:themeColor="text1"/>
          <w:sz w:val="24"/>
          <w:szCs w:val="24"/>
        </w:rPr>
        <w:t>newspapers,</w:t>
      </w:r>
      <w:r w:rsidRPr="00265EDB">
        <w:rPr>
          <w:rFonts w:ascii="Times New Roman" w:hAnsi="Times New Roman" w:cs="Times New Roman"/>
          <w:color w:val="000000" w:themeColor="text1"/>
          <w:sz w:val="24"/>
          <w:szCs w:val="24"/>
        </w:rPr>
        <w:t xml:space="preserve"> and magazines. Also, the operational costs that include the costs of the tools and program used in the implementation of the campaigning plans, the wages of the five </w:t>
      </w:r>
      <w:r w:rsidR="007E4857" w:rsidRPr="00265EDB">
        <w:rPr>
          <w:rFonts w:ascii="Times New Roman" w:hAnsi="Times New Roman" w:cs="Times New Roman"/>
          <w:color w:val="000000" w:themeColor="text1"/>
          <w:sz w:val="24"/>
          <w:szCs w:val="24"/>
        </w:rPr>
        <w:t>thousand</w:t>
      </w:r>
      <w:r w:rsidRPr="00265EDB">
        <w:rPr>
          <w:rFonts w:ascii="Times New Roman" w:hAnsi="Times New Roman" w:cs="Times New Roman"/>
          <w:color w:val="000000" w:themeColor="text1"/>
          <w:sz w:val="24"/>
          <w:szCs w:val="24"/>
        </w:rPr>
        <w:t xml:space="preserve"> employees doing the marketi</w:t>
      </w:r>
      <w:r w:rsidR="007E4857" w:rsidRPr="00265EDB">
        <w:rPr>
          <w:rFonts w:ascii="Times New Roman" w:hAnsi="Times New Roman" w:cs="Times New Roman"/>
          <w:color w:val="000000" w:themeColor="text1"/>
          <w:sz w:val="24"/>
          <w:szCs w:val="24"/>
        </w:rPr>
        <w:t>ng work, and anything spent on it that contributes to the marketing budget according to Rahi, S., Yasin, N.M. and Alnaser F.M., {2017}.</w:t>
      </w:r>
    </w:p>
    <w:p w14:paraId="3862D4F9" w14:textId="3B87E3A4" w:rsidR="00D67F23" w:rsidRPr="00265EDB" w:rsidRDefault="00D67F23" w:rsidP="00265EDB">
      <w:pPr>
        <w:spacing w:line="360" w:lineRule="auto"/>
        <w:jc w:val="both"/>
        <w:rPr>
          <w:rFonts w:ascii="Times New Roman" w:hAnsi="Times New Roman" w:cs="Times New Roman"/>
          <w:b/>
          <w:bCs/>
          <w:color w:val="000000" w:themeColor="text1"/>
          <w:sz w:val="24"/>
          <w:szCs w:val="24"/>
        </w:rPr>
      </w:pPr>
      <w:r w:rsidRPr="00265EDB">
        <w:rPr>
          <w:rFonts w:ascii="Times New Roman" w:hAnsi="Times New Roman" w:cs="Times New Roman"/>
          <w:b/>
          <w:bCs/>
          <w:color w:val="000000" w:themeColor="text1"/>
          <w:sz w:val="24"/>
          <w:szCs w:val="24"/>
        </w:rPr>
        <w:t>Campaign ideas messaging /offers.</w:t>
      </w:r>
    </w:p>
    <w:p w14:paraId="6734D701" w14:textId="65F14F84" w:rsidR="005243EA" w:rsidRPr="00265EDB" w:rsidRDefault="007D52D8" w:rsidP="00265EDB">
      <w:pPr>
        <w:spacing w:line="360" w:lineRule="auto"/>
        <w:jc w:val="both"/>
        <w:rPr>
          <w:rFonts w:ascii="Times New Roman" w:hAnsi="Times New Roman" w:cs="Times New Roman"/>
          <w:color w:val="000000" w:themeColor="text1"/>
          <w:sz w:val="24"/>
          <w:szCs w:val="24"/>
        </w:rPr>
      </w:pPr>
      <w:r w:rsidRPr="00265EDB">
        <w:rPr>
          <w:rFonts w:ascii="Times New Roman" w:hAnsi="Times New Roman" w:cs="Times New Roman"/>
          <w:color w:val="000000" w:themeColor="text1"/>
          <w:sz w:val="24"/>
          <w:szCs w:val="24"/>
        </w:rPr>
        <w:t xml:space="preserve">The main message building awareness in other words raising awareness for the company to facilities it </w:t>
      </w:r>
      <w:r w:rsidR="004D0D25" w:rsidRPr="00265EDB">
        <w:rPr>
          <w:rFonts w:ascii="Times New Roman" w:hAnsi="Times New Roman" w:cs="Times New Roman"/>
          <w:color w:val="000000" w:themeColor="text1"/>
          <w:sz w:val="24"/>
          <w:szCs w:val="24"/>
        </w:rPr>
        <w:t>campaigns successfully</w:t>
      </w:r>
      <w:r w:rsidRPr="00265EDB">
        <w:rPr>
          <w:rFonts w:ascii="Times New Roman" w:hAnsi="Times New Roman" w:cs="Times New Roman"/>
          <w:color w:val="000000" w:themeColor="text1"/>
          <w:sz w:val="24"/>
          <w:szCs w:val="24"/>
        </w:rPr>
        <w:t xml:space="preserve"> to reach to the target audience through informing people about the </w:t>
      </w:r>
      <w:r w:rsidR="004D0D25" w:rsidRPr="00265EDB">
        <w:rPr>
          <w:rFonts w:ascii="Times New Roman" w:hAnsi="Times New Roman" w:cs="Times New Roman"/>
          <w:color w:val="000000" w:themeColor="text1"/>
          <w:sz w:val="24"/>
          <w:szCs w:val="24"/>
        </w:rPr>
        <w:t xml:space="preserve">mission. this will send strong message to the target audience about what specific purpose it serves, and how they can benefit from it. It also contributes </w:t>
      </w:r>
      <w:r w:rsidR="00285C29" w:rsidRPr="00265EDB">
        <w:rPr>
          <w:rFonts w:ascii="Times New Roman" w:hAnsi="Times New Roman" w:cs="Times New Roman"/>
          <w:color w:val="000000" w:themeColor="text1"/>
          <w:sz w:val="24"/>
          <w:szCs w:val="24"/>
        </w:rPr>
        <w:t>to</w:t>
      </w:r>
      <w:r w:rsidR="004D0D25" w:rsidRPr="00265EDB">
        <w:rPr>
          <w:rFonts w:ascii="Times New Roman" w:hAnsi="Times New Roman" w:cs="Times New Roman"/>
          <w:color w:val="000000" w:themeColor="text1"/>
          <w:sz w:val="24"/>
          <w:szCs w:val="24"/>
        </w:rPr>
        <w:t xml:space="preserve"> </w:t>
      </w:r>
      <w:r w:rsidR="00285C29" w:rsidRPr="00265EDB">
        <w:rPr>
          <w:rFonts w:ascii="Times New Roman" w:hAnsi="Times New Roman" w:cs="Times New Roman"/>
          <w:color w:val="000000" w:themeColor="text1"/>
          <w:sz w:val="24"/>
          <w:szCs w:val="24"/>
        </w:rPr>
        <w:t xml:space="preserve">in </w:t>
      </w:r>
      <w:r w:rsidR="004D0D25" w:rsidRPr="00265EDB">
        <w:rPr>
          <w:rFonts w:ascii="Times New Roman" w:hAnsi="Times New Roman" w:cs="Times New Roman"/>
          <w:color w:val="000000" w:themeColor="text1"/>
          <w:sz w:val="24"/>
          <w:szCs w:val="24"/>
        </w:rPr>
        <w:t>term of building the reputation and image of the company and building credibility that make them continue to sign the campaign</w:t>
      </w:r>
      <w:r w:rsidR="009A45CA" w:rsidRPr="00265EDB">
        <w:rPr>
          <w:rFonts w:ascii="Times New Roman" w:hAnsi="Times New Roman" w:cs="Times New Roman"/>
          <w:color w:val="000000" w:themeColor="text1"/>
          <w:sz w:val="24"/>
          <w:szCs w:val="24"/>
        </w:rPr>
        <w:t xml:space="preserve"> according to Wright, E., Fortune, T., Juzang, I. and Bull, S., {2011}.</w:t>
      </w:r>
      <w:r w:rsidR="00285C29" w:rsidRPr="00265EDB">
        <w:rPr>
          <w:rFonts w:ascii="Times New Roman" w:hAnsi="Times New Roman" w:cs="Times New Roman"/>
          <w:color w:val="000000" w:themeColor="text1"/>
          <w:sz w:val="24"/>
          <w:szCs w:val="24"/>
        </w:rPr>
        <w:t xml:space="preserve"> Messaging considered it one the most effective eMarketing tools to achieve rapid success for every single business or project to allow the target audience to interact with the mission or goals.</w:t>
      </w:r>
    </w:p>
    <w:p w14:paraId="21C46865" w14:textId="559340CD" w:rsidR="00A94A9D" w:rsidRPr="00265EDB" w:rsidRDefault="009A45CA" w:rsidP="00265EDB">
      <w:pPr>
        <w:spacing w:line="360" w:lineRule="auto"/>
        <w:jc w:val="both"/>
        <w:rPr>
          <w:rFonts w:ascii="Times New Roman" w:hAnsi="Times New Roman" w:cs="Times New Roman"/>
          <w:b/>
          <w:bCs/>
          <w:color w:val="000000" w:themeColor="text1"/>
          <w:sz w:val="24"/>
          <w:szCs w:val="24"/>
        </w:rPr>
      </w:pPr>
      <w:r w:rsidRPr="00265EDB">
        <w:rPr>
          <w:rFonts w:ascii="Times New Roman" w:hAnsi="Times New Roman" w:cs="Times New Roman"/>
          <w:b/>
          <w:bCs/>
          <w:color w:val="222222"/>
          <w:sz w:val="24"/>
          <w:szCs w:val="24"/>
          <w:shd w:val="clear" w:color="auto" w:fill="FFFFFF"/>
        </w:rPr>
        <w:t xml:space="preserve"> </w:t>
      </w:r>
      <w:r w:rsidR="00A94A9D" w:rsidRPr="00265EDB">
        <w:rPr>
          <w:rFonts w:ascii="Times New Roman" w:hAnsi="Times New Roman" w:cs="Times New Roman"/>
          <w:b/>
          <w:bCs/>
          <w:color w:val="000000" w:themeColor="text1"/>
          <w:sz w:val="24"/>
          <w:szCs w:val="24"/>
        </w:rPr>
        <w:t>The importance of messaging/offers.</w:t>
      </w:r>
    </w:p>
    <w:p w14:paraId="4EA45965" w14:textId="2E3040F6" w:rsidR="00A94A9D" w:rsidRPr="00265EDB" w:rsidRDefault="00A94A9D" w:rsidP="00265EDB">
      <w:pPr>
        <w:spacing w:line="360" w:lineRule="auto"/>
        <w:jc w:val="both"/>
        <w:rPr>
          <w:rFonts w:ascii="Times New Roman" w:hAnsi="Times New Roman" w:cs="Times New Roman"/>
          <w:color w:val="000000" w:themeColor="text1"/>
          <w:sz w:val="24"/>
          <w:szCs w:val="24"/>
        </w:rPr>
      </w:pPr>
      <w:r w:rsidRPr="00265EDB">
        <w:rPr>
          <w:rFonts w:ascii="Times New Roman" w:hAnsi="Times New Roman" w:cs="Times New Roman"/>
          <w:color w:val="000000" w:themeColor="text1"/>
          <w:sz w:val="24"/>
          <w:szCs w:val="24"/>
        </w:rPr>
        <w:t>First realisation of a large number of benefits for company and in regards increasing demand for products and preventing the amount of demand from decreasing, it shows the benefit that the consumer gets from the product. Moreover, classification according to the basic function like advertising message that contains a group of information that shows the characteristics of services or products according to Michell, C. and Oakeshott, P., {2014]</w:t>
      </w:r>
      <w:r w:rsidR="009A45CA" w:rsidRPr="00265EDB">
        <w:rPr>
          <w:rFonts w:ascii="Times New Roman" w:hAnsi="Times New Roman" w:cs="Times New Roman"/>
          <w:color w:val="000000" w:themeColor="text1"/>
          <w:sz w:val="24"/>
          <w:szCs w:val="24"/>
        </w:rPr>
        <w:t>.</w:t>
      </w:r>
      <w:r w:rsidR="00126104" w:rsidRPr="00265EDB">
        <w:rPr>
          <w:rFonts w:ascii="Times New Roman" w:hAnsi="Times New Roman" w:cs="Times New Roman"/>
          <w:color w:val="000000" w:themeColor="text1"/>
          <w:sz w:val="24"/>
          <w:szCs w:val="24"/>
        </w:rPr>
        <w:t xml:space="preserve"> So, design strategy campaign process </w:t>
      </w:r>
      <w:r w:rsidR="00326416" w:rsidRPr="00265EDB">
        <w:rPr>
          <w:rFonts w:ascii="Times New Roman" w:hAnsi="Times New Roman" w:cs="Times New Roman"/>
          <w:color w:val="000000" w:themeColor="text1"/>
          <w:sz w:val="24"/>
          <w:szCs w:val="24"/>
        </w:rPr>
        <w:t>helps</w:t>
      </w:r>
      <w:r w:rsidR="00126104" w:rsidRPr="00265EDB">
        <w:rPr>
          <w:rFonts w:ascii="Times New Roman" w:hAnsi="Times New Roman" w:cs="Times New Roman"/>
          <w:color w:val="000000" w:themeColor="text1"/>
          <w:sz w:val="24"/>
          <w:szCs w:val="24"/>
        </w:rPr>
        <w:t xml:space="preserve"> to integrate more customers in the planning stage by hearing their suggestions and opinions is an important step, especially in avoiding any mistake within a campaign process these will enable the company to sustain effectiveness and making a campaign are an essential part of </w:t>
      </w:r>
      <w:r w:rsidR="00740FE4" w:rsidRPr="00265EDB">
        <w:rPr>
          <w:rFonts w:ascii="Times New Roman" w:hAnsi="Times New Roman" w:cs="Times New Roman"/>
          <w:color w:val="000000" w:themeColor="text1"/>
          <w:sz w:val="24"/>
          <w:szCs w:val="24"/>
        </w:rPr>
        <w:t>this</w:t>
      </w:r>
      <w:r w:rsidR="00126104" w:rsidRPr="00265EDB">
        <w:rPr>
          <w:rFonts w:ascii="Times New Roman" w:hAnsi="Times New Roman" w:cs="Times New Roman"/>
          <w:color w:val="000000" w:themeColor="text1"/>
          <w:sz w:val="24"/>
          <w:szCs w:val="24"/>
        </w:rPr>
        <w:t xml:space="preserve"> </w:t>
      </w:r>
      <w:r w:rsidR="00326416" w:rsidRPr="00265EDB">
        <w:rPr>
          <w:rFonts w:ascii="Times New Roman" w:hAnsi="Times New Roman" w:cs="Times New Roman"/>
          <w:color w:val="000000" w:themeColor="text1"/>
          <w:sz w:val="24"/>
          <w:szCs w:val="24"/>
        </w:rPr>
        <w:t>strategy,</w:t>
      </w:r>
      <w:r w:rsidR="00126104" w:rsidRPr="00265EDB">
        <w:rPr>
          <w:rFonts w:ascii="Times New Roman" w:hAnsi="Times New Roman" w:cs="Times New Roman"/>
          <w:color w:val="000000" w:themeColor="text1"/>
          <w:sz w:val="24"/>
          <w:szCs w:val="24"/>
        </w:rPr>
        <w:t xml:space="preserve"> so it should be planned according to a systematic vision that achieves the maximum possible use of distribution of budget wisely</w:t>
      </w:r>
      <w:r w:rsidR="00326416" w:rsidRPr="00265EDB">
        <w:rPr>
          <w:rFonts w:ascii="Times New Roman" w:hAnsi="Times New Roman" w:cs="Times New Roman"/>
          <w:color w:val="000000" w:themeColor="text1"/>
          <w:sz w:val="24"/>
          <w:szCs w:val="24"/>
        </w:rPr>
        <w:t>. From the above, in sum, the increase in the size of the cost allocated to advertising campaign, even if the goal been achieved, dose not necessarily reflect efficiency in allocating them. The fact, a company may be able to achieve it is target with half of the funds allocated for promoting campaign according to Smith, R.D., {2020}.</w:t>
      </w:r>
    </w:p>
    <w:p w14:paraId="4FE75901" w14:textId="14F830F3" w:rsidR="00E260A7" w:rsidRPr="00265EDB" w:rsidRDefault="00E260A7" w:rsidP="00265EDB">
      <w:pPr>
        <w:spacing w:line="360" w:lineRule="auto"/>
        <w:jc w:val="both"/>
        <w:rPr>
          <w:rFonts w:ascii="Times New Roman" w:hAnsi="Times New Roman" w:cs="Times New Roman"/>
          <w:b/>
          <w:bCs/>
          <w:color w:val="000000" w:themeColor="text1"/>
          <w:sz w:val="24"/>
          <w:szCs w:val="24"/>
        </w:rPr>
      </w:pPr>
      <w:r w:rsidRPr="00265EDB">
        <w:rPr>
          <w:rFonts w:ascii="Times New Roman" w:hAnsi="Times New Roman" w:cs="Times New Roman"/>
          <w:b/>
          <w:bCs/>
          <w:color w:val="000000" w:themeColor="text1"/>
          <w:sz w:val="24"/>
          <w:szCs w:val="24"/>
        </w:rPr>
        <w:t xml:space="preserve">Measuring the campaign performance </w:t>
      </w:r>
    </w:p>
    <w:p w14:paraId="458D55F7" w14:textId="24977FFF" w:rsidR="00FB3316" w:rsidRPr="00265EDB" w:rsidRDefault="00E260A7" w:rsidP="00265EDB">
      <w:pPr>
        <w:spacing w:line="360" w:lineRule="auto"/>
        <w:jc w:val="both"/>
        <w:rPr>
          <w:rFonts w:ascii="Times New Roman" w:hAnsi="Times New Roman" w:cs="Times New Roman"/>
          <w:color w:val="000000" w:themeColor="text1"/>
          <w:sz w:val="24"/>
          <w:szCs w:val="24"/>
        </w:rPr>
      </w:pPr>
      <w:r w:rsidRPr="00265EDB">
        <w:rPr>
          <w:rFonts w:ascii="Times New Roman" w:hAnsi="Times New Roman" w:cs="Times New Roman"/>
          <w:color w:val="000000" w:themeColor="text1"/>
          <w:sz w:val="24"/>
          <w:szCs w:val="24"/>
        </w:rPr>
        <w:t>It is so important to measure the success of the campaign and the results of the advertising campaign</w:t>
      </w:r>
      <w:r w:rsidR="00FB3316" w:rsidRPr="00265EDB">
        <w:rPr>
          <w:rFonts w:ascii="Times New Roman" w:hAnsi="Times New Roman" w:cs="Times New Roman"/>
          <w:color w:val="000000" w:themeColor="text1"/>
          <w:sz w:val="24"/>
          <w:szCs w:val="24"/>
        </w:rPr>
        <w:t xml:space="preserve"> carried out by the marketing companies for the benefits of their customers, so following up the advertising campaign and its performance. It is process of following up the advertising campaign that led by electronic marketing tools which consists of VT, and other social media tools launched to reach a targeted audience interested in the services according to Jaffery, T. and Liu, S.X., {2009}.</w:t>
      </w:r>
    </w:p>
    <w:p w14:paraId="1BF46771" w14:textId="17081A5E" w:rsidR="002840B7" w:rsidRPr="00265EDB" w:rsidRDefault="00236670" w:rsidP="00265EDB">
      <w:pPr>
        <w:spacing w:line="360" w:lineRule="auto"/>
        <w:jc w:val="both"/>
        <w:rPr>
          <w:rFonts w:ascii="Times New Roman" w:hAnsi="Times New Roman" w:cs="Times New Roman"/>
          <w:color w:val="000000" w:themeColor="text1"/>
          <w:sz w:val="24"/>
          <w:szCs w:val="24"/>
        </w:rPr>
      </w:pPr>
      <w:r w:rsidRPr="00265EDB">
        <w:rPr>
          <w:rFonts w:ascii="Times New Roman" w:hAnsi="Times New Roman" w:cs="Times New Roman"/>
          <w:color w:val="000000" w:themeColor="text1"/>
          <w:sz w:val="24"/>
          <w:szCs w:val="24"/>
        </w:rPr>
        <w:t xml:space="preserve">Essentially, having clear performance standards means that the campaign is </w:t>
      </w:r>
      <w:r w:rsidR="00A35E4A" w:rsidRPr="00265EDB">
        <w:rPr>
          <w:rFonts w:ascii="Times New Roman" w:hAnsi="Times New Roman" w:cs="Times New Roman"/>
          <w:color w:val="000000" w:themeColor="text1"/>
          <w:sz w:val="24"/>
          <w:szCs w:val="24"/>
        </w:rPr>
        <w:t>managed,</w:t>
      </w:r>
      <w:r w:rsidRPr="00265EDB">
        <w:rPr>
          <w:rFonts w:ascii="Times New Roman" w:hAnsi="Times New Roman" w:cs="Times New Roman"/>
          <w:color w:val="000000" w:themeColor="text1"/>
          <w:sz w:val="24"/>
          <w:szCs w:val="24"/>
        </w:rPr>
        <w:t xml:space="preserve"> and implementation can be avoided and redirected to ac</w:t>
      </w:r>
      <w:r w:rsidR="00A35E4A" w:rsidRPr="00265EDB">
        <w:rPr>
          <w:rFonts w:ascii="Times New Roman" w:hAnsi="Times New Roman" w:cs="Times New Roman"/>
          <w:color w:val="000000" w:themeColor="text1"/>
          <w:sz w:val="24"/>
          <w:szCs w:val="24"/>
        </w:rPr>
        <w:t xml:space="preserve">hieve per-defined campaign goals. On the other hand, when the performance standards are defined precisely, the goal becomes clearer as follows in term of increasing target </w:t>
      </w:r>
      <w:r w:rsidR="00D0537F" w:rsidRPr="00265EDB">
        <w:rPr>
          <w:rFonts w:ascii="Times New Roman" w:hAnsi="Times New Roman" w:cs="Times New Roman"/>
          <w:color w:val="000000" w:themeColor="text1"/>
          <w:sz w:val="24"/>
          <w:szCs w:val="24"/>
        </w:rPr>
        <w:t>audience. Certainly</w:t>
      </w:r>
      <w:r w:rsidR="00A35E4A" w:rsidRPr="00265EDB">
        <w:rPr>
          <w:rFonts w:ascii="Times New Roman" w:hAnsi="Times New Roman" w:cs="Times New Roman"/>
          <w:color w:val="000000" w:themeColor="text1"/>
          <w:sz w:val="24"/>
          <w:szCs w:val="24"/>
        </w:rPr>
        <w:t xml:space="preserve">, the different orientation of the campaign makes there a big difference in the campaign measurement tools, and employees must be advised continuously to carefully keep the results of every single </w:t>
      </w:r>
      <w:r w:rsidR="00CD0946" w:rsidRPr="00265EDB">
        <w:rPr>
          <w:rFonts w:ascii="Times New Roman" w:hAnsi="Times New Roman" w:cs="Times New Roman"/>
          <w:color w:val="000000" w:themeColor="text1"/>
          <w:sz w:val="24"/>
          <w:szCs w:val="24"/>
        </w:rPr>
        <w:t>campaign</w:t>
      </w:r>
      <w:r w:rsidR="00A35E4A" w:rsidRPr="00265EDB">
        <w:rPr>
          <w:rFonts w:ascii="Times New Roman" w:hAnsi="Times New Roman" w:cs="Times New Roman"/>
          <w:color w:val="000000" w:themeColor="text1"/>
          <w:sz w:val="24"/>
          <w:szCs w:val="24"/>
        </w:rPr>
        <w:t xml:space="preserve">, study and analyse them in order to come up with more accurate metrics time after time </w:t>
      </w:r>
      <w:r w:rsidR="00D0537F" w:rsidRPr="00265EDB">
        <w:rPr>
          <w:rFonts w:ascii="Times New Roman" w:hAnsi="Times New Roman" w:cs="Times New Roman"/>
          <w:color w:val="000000" w:themeColor="text1"/>
          <w:sz w:val="24"/>
          <w:szCs w:val="24"/>
        </w:rPr>
        <w:t xml:space="preserve">according to </w:t>
      </w:r>
      <w:r w:rsidR="002840B7" w:rsidRPr="00265EDB">
        <w:rPr>
          <w:rFonts w:ascii="Times New Roman" w:hAnsi="Times New Roman" w:cs="Times New Roman"/>
          <w:color w:val="000000" w:themeColor="text1"/>
          <w:sz w:val="24"/>
          <w:szCs w:val="24"/>
        </w:rPr>
        <w:t>Farris, P., Bendle</w:t>
      </w:r>
      <w:r w:rsidR="00CD0946" w:rsidRPr="00265EDB">
        <w:rPr>
          <w:rFonts w:ascii="Times New Roman" w:hAnsi="Times New Roman" w:cs="Times New Roman"/>
          <w:color w:val="000000" w:themeColor="text1"/>
          <w:sz w:val="24"/>
          <w:szCs w:val="24"/>
        </w:rPr>
        <w:t>, N., Pfeifer, P. and Reibstein, D., {2017}.</w:t>
      </w:r>
    </w:p>
    <w:p w14:paraId="163D5629" w14:textId="1DBC7A92" w:rsidR="006360DA" w:rsidRPr="00265EDB" w:rsidRDefault="00740FE4" w:rsidP="00265EDB">
      <w:pPr>
        <w:spacing w:line="360" w:lineRule="auto"/>
        <w:jc w:val="both"/>
        <w:rPr>
          <w:rFonts w:ascii="Times New Roman" w:hAnsi="Times New Roman" w:cs="Times New Roman"/>
          <w:color w:val="000000" w:themeColor="text1"/>
          <w:sz w:val="24"/>
          <w:szCs w:val="24"/>
        </w:rPr>
      </w:pPr>
      <w:r w:rsidRPr="00265EDB">
        <w:rPr>
          <w:rFonts w:ascii="Times New Roman" w:hAnsi="Times New Roman" w:cs="Times New Roman"/>
          <w:color w:val="000000" w:themeColor="text1"/>
          <w:sz w:val="24"/>
          <w:szCs w:val="24"/>
        </w:rPr>
        <w:t xml:space="preserve">Additionally, </w:t>
      </w:r>
      <w:r w:rsidR="009168A5" w:rsidRPr="00265EDB">
        <w:rPr>
          <w:rFonts w:ascii="Times New Roman" w:hAnsi="Times New Roman" w:cs="Times New Roman"/>
          <w:color w:val="000000" w:themeColor="text1"/>
          <w:sz w:val="24"/>
          <w:szCs w:val="24"/>
        </w:rPr>
        <w:t xml:space="preserve">average target audience consumer spending more time on the internet than ever before as a medium of interaction with brands and organisations. According to </w:t>
      </w:r>
      <w:r w:rsidR="00543834" w:rsidRPr="00265EDB">
        <w:rPr>
          <w:rFonts w:ascii="Times New Roman" w:hAnsi="Times New Roman" w:cs="Times New Roman"/>
          <w:color w:val="000000" w:themeColor="text1"/>
          <w:sz w:val="24"/>
          <w:szCs w:val="24"/>
        </w:rPr>
        <w:t xml:space="preserve">Gretzel, U., Yuan, Y.L. and Fesenmaier, D.R., {2000} </w:t>
      </w:r>
      <w:r w:rsidR="009168A5" w:rsidRPr="00265EDB">
        <w:rPr>
          <w:rFonts w:ascii="Times New Roman" w:hAnsi="Times New Roman" w:cs="Times New Roman"/>
          <w:color w:val="000000" w:themeColor="text1"/>
          <w:sz w:val="24"/>
          <w:szCs w:val="24"/>
        </w:rPr>
        <w:t xml:space="preserve">states that there are billion internet </w:t>
      </w:r>
      <w:r w:rsidR="00543834" w:rsidRPr="00265EDB">
        <w:rPr>
          <w:rFonts w:ascii="Times New Roman" w:hAnsi="Times New Roman" w:cs="Times New Roman"/>
          <w:color w:val="000000" w:themeColor="text1"/>
          <w:sz w:val="24"/>
          <w:szCs w:val="24"/>
        </w:rPr>
        <w:t xml:space="preserve">users </w:t>
      </w:r>
      <w:r w:rsidR="00543834" w:rsidRPr="00265EDB">
        <w:rPr>
          <w:rFonts w:ascii="Times New Roman" w:hAnsi="Times New Roman" w:cs="Times New Roman"/>
          <w:color w:val="222222"/>
          <w:sz w:val="24"/>
          <w:szCs w:val="24"/>
          <w:shd w:val="clear" w:color="auto" w:fill="FFFFFF"/>
        </w:rPr>
        <w:t>worldwide</w:t>
      </w:r>
      <w:r w:rsidR="009168A5" w:rsidRPr="00265EDB">
        <w:rPr>
          <w:rFonts w:ascii="Times New Roman" w:hAnsi="Times New Roman" w:cs="Times New Roman"/>
          <w:color w:val="000000" w:themeColor="text1"/>
          <w:sz w:val="24"/>
          <w:szCs w:val="24"/>
        </w:rPr>
        <w:t xml:space="preserve">. Therefore, the role of an online marketers and social media team is </w:t>
      </w:r>
      <w:r w:rsidR="00543834" w:rsidRPr="00265EDB">
        <w:rPr>
          <w:rFonts w:ascii="Times New Roman" w:hAnsi="Times New Roman" w:cs="Times New Roman"/>
          <w:color w:val="000000" w:themeColor="text1"/>
          <w:sz w:val="24"/>
          <w:szCs w:val="24"/>
        </w:rPr>
        <w:t>got</w:t>
      </w:r>
      <w:r w:rsidR="009168A5" w:rsidRPr="00265EDB">
        <w:rPr>
          <w:rFonts w:ascii="Times New Roman" w:hAnsi="Times New Roman" w:cs="Times New Roman"/>
          <w:color w:val="000000" w:themeColor="text1"/>
          <w:sz w:val="24"/>
          <w:szCs w:val="24"/>
        </w:rPr>
        <w:t xml:space="preserve"> as a lot of eyes as possible on their campaign success. Throughout reviewing key performance indicators after a </w:t>
      </w:r>
      <w:r w:rsidR="00543834" w:rsidRPr="00265EDB">
        <w:rPr>
          <w:rFonts w:ascii="Times New Roman" w:hAnsi="Times New Roman" w:cs="Times New Roman"/>
          <w:color w:val="000000" w:themeColor="text1"/>
          <w:sz w:val="24"/>
          <w:szCs w:val="24"/>
        </w:rPr>
        <w:t>campaign can</w:t>
      </w:r>
      <w:r w:rsidR="009168A5" w:rsidRPr="00265EDB">
        <w:rPr>
          <w:rFonts w:ascii="Times New Roman" w:hAnsi="Times New Roman" w:cs="Times New Roman"/>
          <w:color w:val="000000" w:themeColor="text1"/>
          <w:sz w:val="24"/>
          <w:szCs w:val="24"/>
        </w:rPr>
        <w:t xml:space="preserve"> give company employees insight into the overall performance of their campaign strat</w:t>
      </w:r>
      <w:r w:rsidR="00543834" w:rsidRPr="00265EDB">
        <w:rPr>
          <w:rFonts w:ascii="Times New Roman" w:hAnsi="Times New Roman" w:cs="Times New Roman"/>
          <w:color w:val="000000" w:themeColor="text1"/>
          <w:sz w:val="24"/>
          <w:szCs w:val="24"/>
        </w:rPr>
        <w:t>egy.</w:t>
      </w:r>
      <w:r w:rsidR="006360DA" w:rsidRPr="00265EDB">
        <w:rPr>
          <w:rFonts w:ascii="Times New Roman" w:hAnsi="Times New Roman" w:cs="Times New Roman"/>
          <w:color w:val="000000" w:themeColor="text1"/>
          <w:sz w:val="24"/>
          <w:szCs w:val="24"/>
        </w:rPr>
        <w:t xml:space="preserve"> Measuring the marketing campaign success is essential, and it will help to a company to figure out how to be focused on the marketing campaign efforts, and a company will be able to make right decisions based on accurate data according to Hoffman, D.L. and Fodor, M., {2010}.</w:t>
      </w:r>
    </w:p>
    <w:p w14:paraId="1E89AB4B" w14:textId="516A9D59" w:rsidR="00543834" w:rsidRPr="00265EDB" w:rsidRDefault="007D7EAA" w:rsidP="00265EDB">
      <w:pPr>
        <w:spacing w:line="360" w:lineRule="auto"/>
        <w:jc w:val="both"/>
        <w:rPr>
          <w:rFonts w:ascii="Times New Roman" w:hAnsi="Times New Roman" w:cs="Times New Roman"/>
          <w:b/>
          <w:bCs/>
          <w:color w:val="000000" w:themeColor="text1"/>
          <w:sz w:val="24"/>
          <w:szCs w:val="24"/>
        </w:rPr>
      </w:pPr>
      <w:r w:rsidRPr="00265EDB">
        <w:rPr>
          <w:rFonts w:ascii="Times New Roman" w:hAnsi="Times New Roman" w:cs="Times New Roman"/>
          <w:b/>
          <w:bCs/>
          <w:color w:val="000000" w:themeColor="text1"/>
          <w:sz w:val="24"/>
          <w:szCs w:val="24"/>
        </w:rPr>
        <w:t xml:space="preserve">Conclusion </w:t>
      </w:r>
    </w:p>
    <w:p w14:paraId="39798E4B" w14:textId="400572D1" w:rsidR="00AC223C" w:rsidRPr="00265EDB" w:rsidRDefault="007D7EAA" w:rsidP="00265EDB">
      <w:pPr>
        <w:spacing w:line="360" w:lineRule="auto"/>
        <w:jc w:val="both"/>
        <w:rPr>
          <w:rFonts w:ascii="Times New Roman" w:hAnsi="Times New Roman" w:cs="Times New Roman"/>
          <w:color w:val="000000" w:themeColor="text1"/>
          <w:sz w:val="24"/>
          <w:szCs w:val="24"/>
        </w:rPr>
      </w:pPr>
      <w:r w:rsidRPr="00265EDB">
        <w:rPr>
          <w:rFonts w:ascii="Times New Roman" w:hAnsi="Times New Roman" w:cs="Times New Roman"/>
          <w:color w:val="000000" w:themeColor="text1"/>
          <w:sz w:val="24"/>
          <w:szCs w:val="24"/>
        </w:rPr>
        <w:t xml:space="preserve">Eventually, the value of conducting a campaign budget can be deduced in a </w:t>
      </w:r>
      <w:r w:rsidR="003D41B0" w:rsidRPr="00265EDB">
        <w:rPr>
          <w:rFonts w:ascii="Times New Roman" w:hAnsi="Times New Roman" w:cs="Times New Roman"/>
          <w:color w:val="000000" w:themeColor="text1"/>
          <w:sz w:val="24"/>
          <w:szCs w:val="24"/>
        </w:rPr>
        <w:t>simple step</w:t>
      </w:r>
      <w:r w:rsidRPr="00265EDB">
        <w:rPr>
          <w:rFonts w:ascii="Times New Roman" w:hAnsi="Times New Roman" w:cs="Times New Roman"/>
          <w:color w:val="000000" w:themeColor="text1"/>
          <w:sz w:val="24"/>
          <w:szCs w:val="24"/>
        </w:rPr>
        <w:t xml:space="preserve"> which is to divide the allocated budget amounts all </w:t>
      </w:r>
      <w:r w:rsidR="003D41B0" w:rsidRPr="00265EDB">
        <w:rPr>
          <w:rFonts w:ascii="Times New Roman" w:hAnsi="Times New Roman" w:cs="Times New Roman"/>
          <w:color w:val="000000" w:themeColor="text1"/>
          <w:sz w:val="24"/>
          <w:szCs w:val="24"/>
        </w:rPr>
        <w:t>resources of</w:t>
      </w:r>
      <w:r w:rsidRPr="00265EDB">
        <w:rPr>
          <w:rFonts w:ascii="Times New Roman" w:hAnsi="Times New Roman" w:cs="Times New Roman"/>
          <w:color w:val="000000" w:themeColor="text1"/>
          <w:sz w:val="24"/>
          <w:szCs w:val="24"/>
        </w:rPr>
        <w:t xml:space="preserve"> marketing strategy such as employees, resources, therefore marketing campaign budget includes everything in a company </w:t>
      </w:r>
      <w:r w:rsidR="003D41B0" w:rsidRPr="00265EDB">
        <w:rPr>
          <w:rFonts w:ascii="Times New Roman" w:hAnsi="Times New Roman" w:cs="Times New Roman"/>
          <w:color w:val="000000" w:themeColor="text1"/>
          <w:sz w:val="24"/>
          <w:szCs w:val="24"/>
        </w:rPr>
        <w:t>needs to spend on campaign to promote all above mentioned, it might be aligned with the target audience a campaign goals and work to achieve them</w:t>
      </w:r>
      <w:r w:rsidR="00AC223C" w:rsidRPr="00265EDB">
        <w:rPr>
          <w:rFonts w:ascii="Times New Roman" w:hAnsi="Times New Roman" w:cs="Times New Roman"/>
          <w:color w:val="000000" w:themeColor="text1"/>
          <w:sz w:val="24"/>
          <w:szCs w:val="24"/>
        </w:rPr>
        <w:t xml:space="preserve"> according to Biaudet, S., {2017}. </w:t>
      </w:r>
      <w:r w:rsidR="003D41B0" w:rsidRPr="00265EDB">
        <w:rPr>
          <w:rFonts w:ascii="Times New Roman" w:hAnsi="Times New Roman" w:cs="Times New Roman"/>
          <w:color w:val="000000" w:themeColor="text1"/>
          <w:sz w:val="24"/>
          <w:szCs w:val="24"/>
        </w:rPr>
        <w:t>In addition, help marketing department to understand the costs associated with each different online platform they use. An overview of all company, s digital marketing campaign can give managers an idea of where the most target audience has originated, to make analysis or campaign measurement</w:t>
      </w:r>
      <w:r w:rsidR="00AC223C" w:rsidRPr="00265EDB">
        <w:rPr>
          <w:rFonts w:ascii="Times New Roman" w:hAnsi="Times New Roman" w:cs="Times New Roman"/>
          <w:color w:val="000000" w:themeColor="text1"/>
          <w:sz w:val="24"/>
          <w:szCs w:val="24"/>
        </w:rPr>
        <w:t xml:space="preserve"> according to Nokes, S. and Kelly., {2007}.</w:t>
      </w:r>
    </w:p>
    <w:p w14:paraId="47B3DF32" w14:textId="04F680D6" w:rsidR="00AC223C" w:rsidRPr="00265EDB" w:rsidRDefault="003D41B0" w:rsidP="00265EDB">
      <w:pPr>
        <w:spacing w:line="360" w:lineRule="auto"/>
        <w:jc w:val="both"/>
        <w:rPr>
          <w:rFonts w:ascii="Times New Roman" w:hAnsi="Times New Roman" w:cs="Times New Roman"/>
          <w:color w:val="000000" w:themeColor="text1"/>
          <w:sz w:val="24"/>
          <w:szCs w:val="24"/>
        </w:rPr>
      </w:pPr>
      <w:r w:rsidRPr="00265EDB">
        <w:rPr>
          <w:rFonts w:ascii="Times New Roman" w:hAnsi="Times New Roman" w:cs="Times New Roman"/>
          <w:color w:val="000000" w:themeColor="text1"/>
          <w:sz w:val="24"/>
          <w:szCs w:val="24"/>
        </w:rPr>
        <w:t>Furthermore,</w:t>
      </w:r>
      <w:r w:rsidR="005F1568" w:rsidRPr="00265EDB">
        <w:rPr>
          <w:rFonts w:ascii="Times New Roman" w:hAnsi="Times New Roman" w:cs="Times New Roman"/>
          <w:color w:val="000000" w:themeColor="text1"/>
          <w:sz w:val="24"/>
          <w:szCs w:val="24"/>
        </w:rPr>
        <w:t xml:space="preserve"> many other key performance indicators can be tracked to obtain specific information and better analysis of company marketing campaigns with the purpose of promoting success of the advertising campaign. On top of that, paid media is suitable way companies that are experiencing rapid growth and generate large revenues, in which case the paid campaigns present a lot of opportunities for company</w:t>
      </w:r>
      <w:r w:rsidR="00AC223C" w:rsidRPr="00265EDB">
        <w:rPr>
          <w:rFonts w:ascii="Times New Roman" w:hAnsi="Times New Roman" w:cs="Times New Roman"/>
          <w:color w:val="000000" w:themeColor="text1"/>
          <w:sz w:val="24"/>
          <w:szCs w:val="24"/>
        </w:rPr>
        <w:t xml:space="preserve"> according to Collis, D.J. and Rukstad, M.G., {2008}.</w:t>
      </w:r>
      <w:r w:rsidR="00AC223C" w:rsidRPr="00265EDB">
        <w:rPr>
          <w:rFonts w:ascii="Times New Roman" w:hAnsi="Times New Roman" w:cs="Times New Roman"/>
          <w:color w:val="222222"/>
          <w:sz w:val="24"/>
          <w:szCs w:val="24"/>
          <w:shd w:val="clear" w:color="auto" w:fill="FFFFFF"/>
        </w:rPr>
        <w:t xml:space="preserve"> </w:t>
      </w:r>
    </w:p>
    <w:p w14:paraId="71BB354F" w14:textId="677AF849" w:rsidR="005F1568" w:rsidRDefault="005F1568" w:rsidP="00265EDB">
      <w:pPr>
        <w:spacing w:line="360" w:lineRule="auto"/>
        <w:jc w:val="both"/>
        <w:rPr>
          <w:rFonts w:ascii="Times New Roman" w:hAnsi="Times New Roman" w:cs="Times New Roman"/>
          <w:color w:val="000000" w:themeColor="text1"/>
          <w:sz w:val="24"/>
          <w:szCs w:val="24"/>
        </w:rPr>
      </w:pPr>
      <w:r w:rsidRPr="00265EDB">
        <w:rPr>
          <w:rFonts w:ascii="Times New Roman" w:hAnsi="Times New Roman" w:cs="Times New Roman"/>
          <w:color w:val="000000" w:themeColor="text1"/>
          <w:sz w:val="24"/>
          <w:szCs w:val="24"/>
        </w:rPr>
        <w:t xml:space="preserve">While campaign refer to sharing the </w:t>
      </w:r>
      <w:r w:rsidR="00AC223C" w:rsidRPr="00265EDB">
        <w:rPr>
          <w:rFonts w:ascii="Times New Roman" w:hAnsi="Times New Roman" w:cs="Times New Roman"/>
          <w:color w:val="000000" w:themeColor="text1"/>
          <w:sz w:val="24"/>
          <w:szCs w:val="24"/>
        </w:rPr>
        <w:t>companies</w:t>
      </w:r>
      <w:r w:rsidRPr="00265EDB">
        <w:rPr>
          <w:rFonts w:ascii="Times New Roman" w:hAnsi="Times New Roman" w:cs="Times New Roman"/>
          <w:color w:val="000000" w:themeColor="text1"/>
          <w:sz w:val="24"/>
          <w:szCs w:val="24"/>
        </w:rPr>
        <w:t xml:space="preserve"> posts and mentioning them within the posts, this type requires a long time, and it is a good strategy for companies </w:t>
      </w:r>
      <w:r w:rsidR="00AC223C" w:rsidRPr="00265EDB">
        <w:rPr>
          <w:rFonts w:ascii="Times New Roman" w:hAnsi="Times New Roman" w:cs="Times New Roman"/>
          <w:color w:val="000000" w:themeColor="text1"/>
          <w:sz w:val="24"/>
          <w:szCs w:val="24"/>
        </w:rPr>
        <w:t xml:space="preserve">that do not seek returns. It is important to reach out more customers or target audience through campaign process and social media helps to make this possible. </w:t>
      </w:r>
    </w:p>
    <w:p w14:paraId="7393F7B6" w14:textId="0E92F03D" w:rsidR="00265EDB" w:rsidRDefault="00265EDB" w:rsidP="00265EDB">
      <w:pPr>
        <w:spacing w:line="360" w:lineRule="auto"/>
        <w:jc w:val="both"/>
        <w:rPr>
          <w:rFonts w:ascii="Times New Roman" w:hAnsi="Times New Roman" w:cs="Times New Roman"/>
          <w:color w:val="000000" w:themeColor="text1"/>
          <w:sz w:val="24"/>
          <w:szCs w:val="24"/>
        </w:rPr>
      </w:pPr>
    </w:p>
    <w:p w14:paraId="36171606" w14:textId="2EB4B10F" w:rsidR="00265EDB" w:rsidRDefault="00265EDB" w:rsidP="00265EDB">
      <w:pPr>
        <w:spacing w:line="360" w:lineRule="auto"/>
        <w:jc w:val="both"/>
        <w:rPr>
          <w:rFonts w:ascii="Times New Roman" w:hAnsi="Times New Roman" w:cs="Times New Roman"/>
          <w:color w:val="000000" w:themeColor="text1"/>
          <w:sz w:val="24"/>
          <w:szCs w:val="24"/>
        </w:rPr>
      </w:pPr>
    </w:p>
    <w:p w14:paraId="64F94DDC" w14:textId="4B2CE0B7" w:rsidR="00265EDB" w:rsidRDefault="00265EDB" w:rsidP="00265EDB">
      <w:pPr>
        <w:spacing w:line="360" w:lineRule="auto"/>
        <w:jc w:val="both"/>
        <w:rPr>
          <w:rFonts w:ascii="Times New Roman" w:hAnsi="Times New Roman" w:cs="Times New Roman"/>
          <w:color w:val="000000" w:themeColor="text1"/>
          <w:sz w:val="24"/>
          <w:szCs w:val="24"/>
        </w:rPr>
      </w:pPr>
    </w:p>
    <w:p w14:paraId="13B5A69F" w14:textId="3AC5E8F2" w:rsidR="00265EDB" w:rsidRDefault="00265EDB" w:rsidP="00265EDB">
      <w:pPr>
        <w:spacing w:line="360" w:lineRule="auto"/>
        <w:jc w:val="both"/>
        <w:rPr>
          <w:rFonts w:ascii="Times New Roman" w:hAnsi="Times New Roman" w:cs="Times New Roman"/>
          <w:color w:val="000000" w:themeColor="text1"/>
          <w:sz w:val="24"/>
          <w:szCs w:val="24"/>
        </w:rPr>
      </w:pPr>
    </w:p>
    <w:p w14:paraId="558654D1" w14:textId="1D70CC04" w:rsidR="00265EDB" w:rsidRDefault="00265EDB" w:rsidP="00265EDB">
      <w:pPr>
        <w:spacing w:line="360" w:lineRule="auto"/>
        <w:jc w:val="both"/>
        <w:rPr>
          <w:rFonts w:ascii="Times New Roman" w:hAnsi="Times New Roman" w:cs="Times New Roman"/>
          <w:color w:val="000000" w:themeColor="text1"/>
          <w:sz w:val="24"/>
          <w:szCs w:val="24"/>
        </w:rPr>
      </w:pPr>
    </w:p>
    <w:p w14:paraId="0B4F731F" w14:textId="77777777" w:rsidR="00265EDB" w:rsidRPr="00265EDB" w:rsidRDefault="00265EDB" w:rsidP="00265EDB">
      <w:pPr>
        <w:spacing w:line="360" w:lineRule="auto"/>
        <w:jc w:val="both"/>
        <w:rPr>
          <w:rFonts w:ascii="Times New Roman" w:hAnsi="Times New Roman" w:cs="Times New Roman"/>
          <w:color w:val="000000" w:themeColor="text1"/>
          <w:sz w:val="24"/>
          <w:szCs w:val="24"/>
        </w:rPr>
      </w:pPr>
    </w:p>
    <w:p w14:paraId="4EDB6106" w14:textId="6661D210" w:rsidR="00E260A7" w:rsidRPr="00265EDB" w:rsidRDefault="00AF651A" w:rsidP="00265EDB">
      <w:pPr>
        <w:spacing w:line="360" w:lineRule="auto"/>
        <w:jc w:val="both"/>
        <w:rPr>
          <w:rFonts w:ascii="Times New Roman" w:hAnsi="Times New Roman" w:cs="Times New Roman"/>
          <w:color w:val="000000" w:themeColor="text1"/>
          <w:sz w:val="28"/>
          <w:szCs w:val="28"/>
        </w:rPr>
      </w:pPr>
      <w:r w:rsidRPr="00265EDB">
        <w:rPr>
          <w:rFonts w:ascii="Times New Roman" w:hAnsi="Times New Roman" w:cs="Times New Roman"/>
          <w:color w:val="000000" w:themeColor="text1"/>
          <w:sz w:val="28"/>
          <w:szCs w:val="28"/>
        </w:rPr>
        <w:t xml:space="preserve">References </w:t>
      </w:r>
    </w:p>
    <w:p w14:paraId="51C4A2D4" w14:textId="215EB558" w:rsidR="00AF651A" w:rsidRPr="00265EDB" w:rsidRDefault="00AF651A" w:rsidP="00265EDB">
      <w:pPr>
        <w:spacing w:line="360" w:lineRule="auto"/>
        <w:jc w:val="both"/>
        <w:rPr>
          <w:rFonts w:ascii="Times New Roman" w:hAnsi="Times New Roman" w:cs="Times New Roman"/>
          <w:color w:val="222222"/>
          <w:sz w:val="23"/>
          <w:szCs w:val="23"/>
          <w:shd w:val="clear" w:color="auto" w:fill="FFFFFF"/>
        </w:rPr>
      </w:pPr>
      <w:r w:rsidRPr="00265EDB">
        <w:rPr>
          <w:rFonts w:ascii="Times New Roman" w:hAnsi="Times New Roman" w:cs="Times New Roman"/>
          <w:color w:val="222222"/>
          <w:sz w:val="23"/>
          <w:szCs w:val="23"/>
          <w:shd w:val="clear" w:color="auto" w:fill="FFFFFF"/>
        </w:rPr>
        <w:t>Rafiq, M. and Ahmed, P.K., 1993. The scope of internal marketing: defining the boundary between marketing and human resource management. </w:t>
      </w:r>
      <w:r w:rsidRPr="00265EDB">
        <w:rPr>
          <w:rFonts w:ascii="Times New Roman" w:hAnsi="Times New Roman" w:cs="Times New Roman"/>
          <w:i/>
          <w:iCs/>
          <w:color w:val="222222"/>
          <w:sz w:val="23"/>
          <w:szCs w:val="23"/>
          <w:shd w:val="clear" w:color="auto" w:fill="FFFFFF"/>
        </w:rPr>
        <w:t>Journal of marketing management</w:t>
      </w:r>
      <w:r w:rsidRPr="00265EDB">
        <w:rPr>
          <w:rFonts w:ascii="Times New Roman" w:hAnsi="Times New Roman" w:cs="Times New Roman"/>
          <w:color w:val="222222"/>
          <w:sz w:val="23"/>
          <w:szCs w:val="23"/>
          <w:shd w:val="clear" w:color="auto" w:fill="FFFFFF"/>
        </w:rPr>
        <w:t>, </w:t>
      </w:r>
      <w:r w:rsidRPr="00265EDB">
        <w:rPr>
          <w:rFonts w:ascii="Times New Roman" w:hAnsi="Times New Roman" w:cs="Times New Roman"/>
          <w:i/>
          <w:iCs/>
          <w:color w:val="222222"/>
          <w:sz w:val="23"/>
          <w:szCs w:val="23"/>
          <w:shd w:val="clear" w:color="auto" w:fill="FFFFFF"/>
        </w:rPr>
        <w:t>9</w:t>
      </w:r>
      <w:r w:rsidRPr="00265EDB">
        <w:rPr>
          <w:rFonts w:ascii="Times New Roman" w:hAnsi="Times New Roman" w:cs="Times New Roman"/>
          <w:color w:val="222222"/>
          <w:sz w:val="23"/>
          <w:szCs w:val="23"/>
          <w:shd w:val="clear" w:color="auto" w:fill="FFFFFF"/>
        </w:rPr>
        <w:t>(3), pp.219-232.</w:t>
      </w:r>
    </w:p>
    <w:p w14:paraId="495FB467" w14:textId="0F2DE049" w:rsidR="00AF651A" w:rsidRPr="00265EDB" w:rsidRDefault="00AF651A" w:rsidP="00265EDB">
      <w:pPr>
        <w:spacing w:line="360" w:lineRule="auto"/>
        <w:jc w:val="both"/>
        <w:rPr>
          <w:rFonts w:ascii="Times New Roman" w:hAnsi="Times New Roman" w:cs="Times New Roman"/>
          <w:color w:val="222222"/>
          <w:sz w:val="23"/>
          <w:szCs w:val="23"/>
          <w:shd w:val="clear" w:color="auto" w:fill="FFFFFF"/>
        </w:rPr>
      </w:pPr>
      <w:r w:rsidRPr="00265EDB">
        <w:rPr>
          <w:rFonts w:ascii="Times New Roman" w:hAnsi="Times New Roman" w:cs="Times New Roman"/>
          <w:color w:val="222222"/>
          <w:sz w:val="23"/>
          <w:szCs w:val="23"/>
          <w:shd w:val="clear" w:color="auto" w:fill="FFFFFF"/>
        </w:rPr>
        <w:t xml:space="preserve">Collis, D.J. and Rukstad, M.G., 2008. Can you say what your strategy </w:t>
      </w:r>
      <w:r w:rsidRPr="00265EDB">
        <w:rPr>
          <w:rFonts w:ascii="Times New Roman" w:hAnsi="Times New Roman" w:cs="Times New Roman"/>
          <w:color w:val="222222"/>
          <w:sz w:val="23"/>
          <w:szCs w:val="23"/>
          <w:shd w:val="clear" w:color="auto" w:fill="FFFFFF"/>
        </w:rPr>
        <w:t>is?</w:t>
      </w:r>
      <w:r w:rsidRPr="00265EDB">
        <w:rPr>
          <w:rFonts w:ascii="Times New Roman" w:hAnsi="Times New Roman" w:cs="Times New Roman"/>
          <w:color w:val="222222"/>
          <w:sz w:val="23"/>
          <w:szCs w:val="23"/>
          <w:shd w:val="clear" w:color="auto" w:fill="FFFFFF"/>
        </w:rPr>
        <w:t> </w:t>
      </w:r>
      <w:r w:rsidRPr="00265EDB">
        <w:rPr>
          <w:rFonts w:ascii="Times New Roman" w:hAnsi="Times New Roman" w:cs="Times New Roman"/>
          <w:i/>
          <w:iCs/>
          <w:color w:val="222222"/>
          <w:sz w:val="23"/>
          <w:szCs w:val="23"/>
          <w:shd w:val="clear" w:color="auto" w:fill="FFFFFF"/>
        </w:rPr>
        <w:t>Harvard business review</w:t>
      </w:r>
      <w:r w:rsidRPr="00265EDB">
        <w:rPr>
          <w:rFonts w:ascii="Times New Roman" w:hAnsi="Times New Roman" w:cs="Times New Roman"/>
          <w:color w:val="222222"/>
          <w:sz w:val="23"/>
          <w:szCs w:val="23"/>
          <w:shd w:val="clear" w:color="auto" w:fill="FFFFFF"/>
        </w:rPr>
        <w:t>, </w:t>
      </w:r>
      <w:r w:rsidRPr="00265EDB">
        <w:rPr>
          <w:rFonts w:ascii="Times New Roman" w:hAnsi="Times New Roman" w:cs="Times New Roman"/>
          <w:i/>
          <w:iCs/>
          <w:color w:val="222222"/>
          <w:sz w:val="23"/>
          <w:szCs w:val="23"/>
          <w:shd w:val="clear" w:color="auto" w:fill="FFFFFF"/>
        </w:rPr>
        <w:t>86</w:t>
      </w:r>
      <w:r w:rsidRPr="00265EDB">
        <w:rPr>
          <w:rFonts w:ascii="Times New Roman" w:hAnsi="Times New Roman" w:cs="Times New Roman"/>
          <w:color w:val="222222"/>
          <w:sz w:val="23"/>
          <w:szCs w:val="23"/>
          <w:shd w:val="clear" w:color="auto" w:fill="FFFFFF"/>
        </w:rPr>
        <w:t>(4), pp.82-90.</w:t>
      </w:r>
    </w:p>
    <w:p w14:paraId="6E020F88" w14:textId="408828E9" w:rsidR="00AF651A" w:rsidRPr="00265EDB" w:rsidRDefault="00AF651A" w:rsidP="00265EDB">
      <w:pPr>
        <w:spacing w:line="360" w:lineRule="auto"/>
        <w:jc w:val="both"/>
        <w:rPr>
          <w:rFonts w:ascii="Times New Roman" w:hAnsi="Times New Roman" w:cs="Times New Roman"/>
          <w:color w:val="222222"/>
          <w:sz w:val="23"/>
          <w:szCs w:val="23"/>
          <w:shd w:val="clear" w:color="auto" w:fill="FFFFFF"/>
        </w:rPr>
      </w:pPr>
      <w:r w:rsidRPr="00265EDB">
        <w:rPr>
          <w:rFonts w:ascii="Times New Roman" w:hAnsi="Times New Roman" w:cs="Times New Roman"/>
          <w:color w:val="222222"/>
          <w:sz w:val="23"/>
          <w:szCs w:val="23"/>
          <w:shd w:val="clear" w:color="auto" w:fill="FFFFFF"/>
        </w:rPr>
        <w:t>Biaudet, S., 2017. Influencer marketing as a marketing tool: The process of creating an Influencer Marketing Campaign on Instagram.</w:t>
      </w:r>
    </w:p>
    <w:p w14:paraId="42965B78" w14:textId="47F3A49A" w:rsidR="00AF651A" w:rsidRPr="00265EDB" w:rsidRDefault="00AF651A" w:rsidP="00265EDB">
      <w:pPr>
        <w:spacing w:line="360" w:lineRule="auto"/>
        <w:jc w:val="both"/>
        <w:rPr>
          <w:rFonts w:ascii="Times New Roman" w:hAnsi="Times New Roman" w:cs="Times New Roman"/>
          <w:color w:val="222222"/>
          <w:sz w:val="23"/>
          <w:szCs w:val="23"/>
          <w:shd w:val="clear" w:color="auto" w:fill="FFFFFF"/>
        </w:rPr>
      </w:pPr>
      <w:r w:rsidRPr="00265EDB">
        <w:rPr>
          <w:rFonts w:ascii="Times New Roman" w:hAnsi="Times New Roman" w:cs="Times New Roman"/>
          <w:color w:val="222222"/>
          <w:sz w:val="23"/>
          <w:szCs w:val="23"/>
          <w:shd w:val="clear" w:color="auto" w:fill="FFFFFF"/>
        </w:rPr>
        <w:t xml:space="preserve">Hoffman, D.L. and Fodor, M., 2010. Can you measure the ROI of your social media </w:t>
      </w:r>
      <w:r w:rsidRPr="00265EDB">
        <w:rPr>
          <w:rFonts w:ascii="Times New Roman" w:hAnsi="Times New Roman" w:cs="Times New Roman"/>
          <w:color w:val="222222"/>
          <w:sz w:val="23"/>
          <w:szCs w:val="23"/>
          <w:shd w:val="clear" w:color="auto" w:fill="FFFFFF"/>
        </w:rPr>
        <w:t>marketing?</w:t>
      </w:r>
      <w:r w:rsidRPr="00265EDB">
        <w:rPr>
          <w:rFonts w:ascii="Times New Roman" w:hAnsi="Times New Roman" w:cs="Times New Roman"/>
          <w:color w:val="222222"/>
          <w:sz w:val="23"/>
          <w:szCs w:val="23"/>
          <w:shd w:val="clear" w:color="auto" w:fill="FFFFFF"/>
        </w:rPr>
        <w:t> </w:t>
      </w:r>
      <w:r w:rsidRPr="00265EDB">
        <w:rPr>
          <w:rFonts w:ascii="Times New Roman" w:hAnsi="Times New Roman" w:cs="Times New Roman"/>
          <w:i/>
          <w:iCs/>
          <w:color w:val="222222"/>
          <w:sz w:val="23"/>
          <w:szCs w:val="23"/>
          <w:shd w:val="clear" w:color="auto" w:fill="FFFFFF"/>
        </w:rPr>
        <w:t>MIT Sloan management review</w:t>
      </w:r>
      <w:r w:rsidRPr="00265EDB">
        <w:rPr>
          <w:rFonts w:ascii="Times New Roman" w:hAnsi="Times New Roman" w:cs="Times New Roman"/>
          <w:color w:val="222222"/>
          <w:sz w:val="23"/>
          <w:szCs w:val="23"/>
          <w:shd w:val="clear" w:color="auto" w:fill="FFFFFF"/>
        </w:rPr>
        <w:t>, </w:t>
      </w:r>
      <w:r w:rsidRPr="00265EDB">
        <w:rPr>
          <w:rFonts w:ascii="Times New Roman" w:hAnsi="Times New Roman" w:cs="Times New Roman"/>
          <w:i/>
          <w:iCs/>
          <w:color w:val="222222"/>
          <w:sz w:val="23"/>
          <w:szCs w:val="23"/>
          <w:shd w:val="clear" w:color="auto" w:fill="FFFFFF"/>
        </w:rPr>
        <w:t>52</w:t>
      </w:r>
      <w:r w:rsidRPr="00265EDB">
        <w:rPr>
          <w:rFonts w:ascii="Times New Roman" w:hAnsi="Times New Roman" w:cs="Times New Roman"/>
          <w:color w:val="222222"/>
          <w:sz w:val="23"/>
          <w:szCs w:val="23"/>
          <w:shd w:val="clear" w:color="auto" w:fill="FFFFFF"/>
        </w:rPr>
        <w:t>(1), p.41.</w:t>
      </w:r>
    </w:p>
    <w:p w14:paraId="68FE8740" w14:textId="40C0098C" w:rsidR="00AF651A" w:rsidRPr="00265EDB" w:rsidRDefault="00AF651A" w:rsidP="00265EDB">
      <w:pPr>
        <w:spacing w:line="360" w:lineRule="auto"/>
        <w:jc w:val="both"/>
        <w:rPr>
          <w:rFonts w:ascii="Times New Roman" w:hAnsi="Times New Roman" w:cs="Times New Roman"/>
          <w:color w:val="222222"/>
          <w:sz w:val="23"/>
          <w:szCs w:val="23"/>
          <w:shd w:val="clear" w:color="auto" w:fill="FFFFFF"/>
        </w:rPr>
      </w:pPr>
      <w:r w:rsidRPr="00265EDB">
        <w:rPr>
          <w:rFonts w:ascii="Times New Roman" w:hAnsi="Times New Roman" w:cs="Times New Roman"/>
          <w:color w:val="222222"/>
          <w:sz w:val="23"/>
          <w:szCs w:val="23"/>
          <w:shd w:val="clear" w:color="auto" w:fill="FFFFFF"/>
        </w:rPr>
        <w:t>Gretzel, U., Yuan, Y.L. and Fesenmaier, D.R., 2000. Preparing for the new economy: Advertising strategies and change in destination marketing organizations. </w:t>
      </w:r>
      <w:r w:rsidRPr="00265EDB">
        <w:rPr>
          <w:rFonts w:ascii="Times New Roman" w:hAnsi="Times New Roman" w:cs="Times New Roman"/>
          <w:i/>
          <w:iCs/>
          <w:color w:val="222222"/>
          <w:sz w:val="23"/>
          <w:szCs w:val="23"/>
          <w:shd w:val="clear" w:color="auto" w:fill="FFFFFF"/>
        </w:rPr>
        <w:t>Journal of travel Research</w:t>
      </w:r>
      <w:r w:rsidRPr="00265EDB">
        <w:rPr>
          <w:rFonts w:ascii="Times New Roman" w:hAnsi="Times New Roman" w:cs="Times New Roman"/>
          <w:color w:val="222222"/>
          <w:sz w:val="23"/>
          <w:szCs w:val="23"/>
          <w:shd w:val="clear" w:color="auto" w:fill="FFFFFF"/>
        </w:rPr>
        <w:t>, </w:t>
      </w:r>
      <w:r w:rsidRPr="00265EDB">
        <w:rPr>
          <w:rFonts w:ascii="Times New Roman" w:hAnsi="Times New Roman" w:cs="Times New Roman"/>
          <w:i/>
          <w:iCs/>
          <w:color w:val="222222"/>
          <w:sz w:val="23"/>
          <w:szCs w:val="23"/>
          <w:shd w:val="clear" w:color="auto" w:fill="FFFFFF"/>
        </w:rPr>
        <w:t>39</w:t>
      </w:r>
      <w:r w:rsidRPr="00265EDB">
        <w:rPr>
          <w:rFonts w:ascii="Times New Roman" w:hAnsi="Times New Roman" w:cs="Times New Roman"/>
          <w:color w:val="222222"/>
          <w:sz w:val="23"/>
          <w:szCs w:val="23"/>
          <w:shd w:val="clear" w:color="auto" w:fill="FFFFFF"/>
        </w:rPr>
        <w:t>(2), pp.146-156.</w:t>
      </w:r>
    </w:p>
    <w:p w14:paraId="223B1B33" w14:textId="6BFCCDA9" w:rsidR="00AF651A" w:rsidRPr="00265EDB" w:rsidRDefault="00AF651A" w:rsidP="00265EDB">
      <w:pPr>
        <w:spacing w:line="360" w:lineRule="auto"/>
        <w:jc w:val="both"/>
        <w:rPr>
          <w:rFonts w:ascii="Times New Roman" w:hAnsi="Times New Roman" w:cs="Times New Roman"/>
          <w:color w:val="222222"/>
          <w:sz w:val="23"/>
          <w:szCs w:val="23"/>
          <w:shd w:val="clear" w:color="auto" w:fill="FFFFFF"/>
        </w:rPr>
      </w:pPr>
      <w:r w:rsidRPr="00265EDB">
        <w:rPr>
          <w:rFonts w:ascii="Times New Roman" w:hAnsi="Times New Roman" w:cs="Times New Roman"/>
          <w:color w:val="222222"/>
          <w:sz w:val="23"/>
          <w:szCs w:val="23"/>
          <w:shd w:val="clear" w:color="auto" w:fill="FFFFFF"/>
        </w:rPr>
        <w:t>Farris, P., Bendle, N., Pfeifer, P. and Reibstein, D., 2017. </w:t>
      </w:r>
      <w:r w:rsidRPr="00265EDB">
        <w:rPr>
          <w:rFonts w:ascii="Times New Roman" w:hAnsi="Times New Roman" w:cs="Times New Roman"/>
          <w:i/>
          <w:iCs/>
          <w:color w:val="222222"/>
          <w:sz w:val="23"/>
          <w:szCs w:val="23"/>
          <w:shd w:val="clear" w:color="auto" w:fill="FFFFFF"/>
        </w:rPr>
        <w:t>Key marketing metrics: the 50+ metrics every manager needs to know</w:t>
      </w:r>
      <w:r w:rsidRPr="00265EDB">
        <w:rPr>
          <w:rFonts w:ascii="Times New Roman" w:hAnsi="Times New Roman" w:cs="Times New Roman"/>
          <w:color w:val="222222"/>
          <w:sz w:val="23"/>
          <w:szCs w:val="23"/>
          <w:shd w:val="clear" w:color="auto" w:fill="FFFFFF"/>
        </w:rPr>
        <w:t>. Pearson UK.</w:t>
      </w:r>
    </w:p>
    <w:p w14:paraId="5C6AC3D4" w14:textId="5CA1F577" w:rsidR="00B96E49" w:rsidRPr="00265EDB" w:rsidRDefault="00B96E49" w:rsidP="00265EDB">
      <w:pPr>
        <w:spacing w:line="360" w:lineRule="auto"/>
        <w:jc w:val="both"/>
        <w:rPr>
          <w:rFonts w:ascii="Times New Roman" w:hAnsi="Times New Roman" w:cs="Times New Roman"/>
          <w:color w:val="222222"/>
          <w:sz w:val="23"/>
          <w:szCs w:val="23"/>
          <w:shd w:val="clear" w:color="auto" w:fill="FFFFFF"/>
        </w:rPr>
      </w:pPr>
      <w:r w:rsidRPr="00265EDB">
        <w:rPr>
          <w:rFonts w:ascii="Times New Roman" w:hAnsi="Times New Roman" w:cs="Times New Roman"/>
          <w:color w:val="222222"/>
          <w:sz w:val="23"/>
          <w:szCs w:val="23"/>
          <w:shd w:val="clear" w:color="auto" w:fill="FFFFFF"/>
        </w:rPr>
        <w:t>Jaffery, T. and Liu, S.X., 2009. Measuring campaign performance by using cumulative gain and lift chart. In </w:t>
      </w:r>
      <w:r w:rsidRPr="00265EDB">
        <w:rPr>
          <w:rFonts w:ascii="Times New Roman" w:hAnsi="Times New Roman" w:cs="Times New Roman"/>
          <w:i/>
          <w:iCs/>
          <w:color w:val="222222"/>
          <w:sz w:val="23"/>
          <w:szCs w:val="23"/>
          <w:shd w:val="clear" w:color="auto" w:fill="FFFFFF"/>
        </w:rPr>
        <w:t>SAS Global Forum</w:t>
      </w:r>
      <w:r w:rsidRPr="00265EDB">
        <w:rPr>
          <w:rFonts w:ascii="Times New Roman" w:hAnsi="Times New Roman" w:cs="Times New Roman"/>
          <w:color w:val="222222"/>
          <w:sz w:val="23"/>
          <w:szCs w:val="23"/>
          <w:shd w:val="clear" w:color="auto" w:fill="FFFFFF"/>
        </w:rPr>
        <w:t> (p. 196).</w:t>
      </w:r>
    </w:p>
    <w:p w14:paraId="4C52B3AA" w14:textId="7D79A010" w:rsidR="00B96E49" w:rsidRPr="00265EDB" w:rsidRDefault="00B96E49" w:rsidP="00265EDB">
      <w:pPr>
        <w:spacing w:line="360" w:lineRule="auto"/>
        <w:jc w:val="both"/>
        <w:rPr>
          <w:rFonts w:ascii="Times New Roman" w:hAnsi="Times New Roman" w:cs="Times New Roman"/>
          <w:color w:val="222222"/>
          <w:sz w:val="23"/>
          <w:szCs w:val="23"/>
          <w:shd w:val="clear" w:color="auto" w:fill="FFFFFF"/>
        </w:rPr>
      </w:pPr>
      <w:r w:rsidRPr="00265EDB">
        <w:rPr>
          <w:rFonts w:ascii="Times New Roman" w:hAnsi="Times New Roman" w:cs="Times New Roman"/>
          <w:color w:val="222222"/>
          <w:sz w:val="23"/>
          <w:szCs w:val="23"/>
          <w:shd w:val="clear" w:color="auto" w:fill="FFFFFF"/>
        </w:rPr>
        <w:t>Smith, R.D., 2020. </w:t>
      </w:r>
      <w:r w:rsidRPr="00265EDB">
        <w:rPr>
          <w:rFonts w:ascii="Times New Roman" w:hAnsi="Times New Roman" w:cs="Times New Roman"/>
          <w:i/>
          <w:iCs/>
          <w:color w:val="222222"/>
          <w:sz w:val="23"/>
          <w:szCs w:val="23"/>
          <w:shd w:val="clear" w:color="auto" w:fill="FFFFFF"/>
        </w:rPr>
        <w:t>Strategic planning for public relations</w:t>
      </w:r>
      <w:r w:rsidRPr="00265EDB">
        <w:rPr>
          <w:rFonts w:ascii="Times New Roman" w:hAnsi="Times New Roman" w:cs="Times New Roman"/>
          <w:color w:val="222222"/>
          <w:sz w:val="23"/>
          <w:szCs w:val="23"/>
          <w:shd w:val="clear" w:color="auto" w:fill="FFFFFF"/>
        </w:rPr>
        <w:t>. Routledge.</w:t>
      </w:r>
    </w:p>
    <w:p w14:paraId="3DFE935A" w14:textId="62E36EB6" w:rsidR="00B96E49" w:rsidRPr="00265EDB" w:rsidRDefault="00B96E49" w:rsidP="00265EDB">
      <w:pPr>
        <w:spacing w:line="360" w:lineRule="auto"/>
        <w:jc w:val="both"/>
        <w:rPr>
          <w:rFonts w:ascii="Times New Roman" w:hAnsi="Times New Roman" w:cs="Times New Roman"/>
          <w:color w:val="222222"/>
          <w:sz w:val="23"/>
          <w:szCs w:val="23"/>
          <w:shd w:val="clear" w:color="auto" w:fill="FFFFFF"/>
        </w:rPr>
      </w:pPr>
      <w:r w:rsidRPr="00265EDB">
        <w:rPr>
          <w:rFonts w:ascii="Times New Roman" w:hAnsi="Times New Roman" w:cs="Times New Roman"/>
          <w:color w:val="222222"/>
          <w:sz w:val="23"/>
          <w:szCs w:val="23"/>
          <w:shd w:val="clear" w:color="auto" w:fill="FFFFFF"/>
        </w:rPr>
        <w:t>Michell, C. and Oakeshott, P., 2014. Text messaging to promote health. </w:t>
      </w:r>
      <w:r w:rsidRPr="00265EDB">
        <w:rPr>
          <w:rFonts w:ascii="Times New Roman" w:hAnsi="Times New Roman" w:cs="Times New Roman"/>
          <w:i/>
          <w:iCs/>
          <w:color w:val="222222"/>
          <w:sz w:val="23"/>
          <w:szCs w:val="23"/>
          <w:shd w:val="clear" w:color="auto" w:fill="FFFFFF"/>
        </w:rPr>
        <w:t>British Journal of General Practice</w:t>
      </w:r>
      <w:r w:rsidRPr="00265EDB">
        <w:rPr>
          <w:rFonts w:ascii="Times New Roman" w:hAnsi="Times New Roman" w:cs="Times New Roman"/>
          <w:color w:val="222222"/>
          <w:sz w:val="23"/>
          <w:szCs w:val="23"/>
          <w:shd w:val="clear" w:color="auto" w:fill="FFFFFF"/>
        </w:rPr>
        <w:t>, </w:t>
      </w:r>
      <w:r w:rsidRPr="00265EDB">
        <w:rPr>
          <w:rFonts w:ascii="Times New Roman" w:hAnsi="Times New Roman" w:cs="Times New Roman"/>
          <w:i/>
          <w:iCs/>
          <w:color w:val="222222"/>
          <w:sz w:val="23"/>
          <w:szCs w:val="23"/>
          <w:shd w:val="clear" w:color="auto" w:fill="FFFFFF"/>
        </w:rPr>
        <w:t>64</w:t>
      </w:r>
      <w:r w:rsidRPr="00265EDB">
        <w:rPr>
          <w:rFonts w:ascii="Times New Roman" w:hAnsi="Times New Roman" w:cs="Times New Roman"/>
          <w:color w:val="222222"/>
          <w:sz w:val="23"/>
          <w:szCs w:val="23"/>
          <w:shd w:val="clear" w:color="auto" w:fill="FFFFFF"/>
        </w:rPr>
        <w:t>(619), pp.72-73.</w:t>
      </w:r>
    </w:p>
    <w:p w14:paraId="4A1B27F0" w14:textId="73B53546" w:rsidR="00B96E49" w:rsidRPr="00265EDB" w:rsidRDefault="00B96E49" w:rsidP="00265EDB">
      <w:pPr>
        <w:spacing w:line="360" w:lineRule="auto"/>
        <w:jc w:val="both"/>
        <w:rPr>
          <w:rFonts w:ascii="Times New Roman" w:hAnsi="Times New Roman" w:cs="Times New Roman"/>
          <w:color w:val="222222"/>
          <w:sz w:val="23"/>
          <w:szCs w:val="23"/>
          <w:shd w:val="clear" w:color="auto" w:fill="FFFFFF"/>
        </w:rPr>
      </w:pPr>
      <w:r w:rsidRPr="00265EDB">
        <w:rPr>
          <w:rFonts w:ascii="Times New Roman" w:hAnsi="Times New Roman" w:cs="Times New Roman"/>
          <w:color w:val="222222"/>
          <w:sz w:val="23"/>
          <w:szCs w:val="23"/>
          <w:shd w:val="clear" w:color="auto" w:fill="FFFFFF"/>
        </w:rPr>
        <w:t>Juzang, I., Fortune, T., Black, S., Wright, E. and Bull, S., 2011. A pilot programme using mobile phones for HIV prevention. </w:t>
      </w:r>
      <w:r w:rsidRPr="00265EDB">
        <w:rPr>
          <w:rFonts w:ascii="Times New Roman" w:hAnsi="Times New Roman" w:cs="Times New Roman"/>
          <w:i/>
          <w:iCs/>
          <w:color w:val="222222"/>
          <w:sz w:val="23"/>
          <w:szCs w:val="23"/>
          <w:shd w:val="clear" w:color="auto" w:fill="FFFFFF"/>
        </w:rPr>
        <w:t>Journal of telemedicine and telecare</w:t>
      </w:r>
      <w:r w:rsidRPr="00265EDB">
        <w:rPr>
          <w:rFonts w:ascii="Times New Roman" w:hAnsi="Times New Roman" w:cs="Times New Roman"/>
          <w:color w:val="222222"/>
          <w:sz w:val="23"/>
          <w:szCs w:val="23"/>
          <w:shd w:val="clear" w:color="auto" w:fill="FFFFFF"/>
        </w:rPr>
        <w:t>, </w:t>
      </w:r>
      <w:r w:rsidRPr="00265EDB">
        <w:rPr>
          <w:rFonts w:ascii="Times New Roman" w:hAnsi="Times New Roman" w:cs="Times New Roman"/>
          <w:i/>
          <w:iCs/>
          <w:color w:val="222222"/>
          <w:sz w:val="23"/>
          <w:szCs w:val="23"/>
          <w:shd w:val="clear" w:color="auto" w:fill="FFFFFF"/>
        </w:rPr>
        <w:t>17</w:t>
      </w:r>
      <w:r w:rsidRPr="00265EDB">
        <w:rPr>
          <w:rFonts w:ascii="Times New Roman" w:hAnsi="Times New Roman" w:cs="Times New Roman"/>
          <w:color w:val="222222"/>
          <w:sz w:val="23"/>
          <w:szCs w:val="23"/>
          <w:shd w:val="clear" w:color="auto" w:fill="FFFFFF"/>
        </w:rPr>
        <w:t>(3), pp.150-153.</w:t>
      </w:r>
    </w:p>
    <w:p w14:paraId="09C9B7AB" w14:textId="716F0E24" w:rsidR="00B96E49" w:rsidRPr="00265EDB" w:rsidRDefault="00B96E49" w:rsidP="00265EDB">
      <w:pPr>
        <w:spacing w:line="360" w:lineRule="auto"/>
        <w:jc w:val="both"/>
        <w:rPr>
          <w:rFonts w:ascii="Times New Roman" w:hAnsi="Times New Roman" w:cs="Times New Roman"/>
          <w:color w:val="222222"/>
          <w:sz w:val="23"/>
          <w:szCs w:val="23"/>
          <w:shd w:val="clear" w:color="auto" w:fill="FFFFFF"/>
        </w:rPr>
      </w:pPr>
      <w:r w:rsidRPr="00265EDB">
        <w:rPr>
          <w:rFonts w:ascii="Times New Roman" w:hAnsi="Times New Roman" w:cs="Times New Roman"/>
          <w:color w:val="222222"/>
          <w:sz w:val="23"/>
          <w:szCs w:val="23"/>
          <w:shd w:val="clear" w:color="auto" w:fill="FFFFFF"/>
        </w:rPr>
        <w:t>Rahi, S., Yasin, N.M. and Alnaser, F.M., 2017. Measuring the role of website design, assurance, customer service and brand image towards customer loyalty and intention to adopt internet banking. </w:t>
      </w:r>
      <w:r w:rsidRPr="00265EDB">
        <w:rPr>
          <w:rFonts w:ascii="Times New Roman" w:hAnsi="Times New Roman" w:cs="Times New Roman"/>
          <w:i/>
          <w:iCs/>
          <w:color w:val="222222"/>
          <w:sz w:val="23"/>
          <w:szCs w:val="23"/>
          <w:shd w:val="clear" w:color="auto" w:fill="FFFFFF"/>
        </w:rPr>
        <w:t>The Journal of Internet Banking and Commerce</w:t>
      </w:r>
      <w:r w:rsidRPr="00265EDB">
        <w:rPr>
          <w:rFonts w:ascii="Times New Roman" w:hAnsi="Times New Roman" w:cs="Times New Roman"/>
          <w:color w:val="222222"/>
          <w:sz w:val="23"/>
          <w:szCs w:val="23"/>
          <w:shd w:val="clear" w:color="auto" w:fill="FFFFFF"/>
        </w:rPr>
        <w:t>, pp.1-18.</w:t>
      </w:r>
    </w:p>
    <w:p w14:paraId="4C7E5FDB" w14:textId="2B0A8D59" w:rsidR="00B96E49" w:rsidRPr="00265EDB" w:rsidRDefault="00B96E49" w:rsidP="00265EDB">
      <w:pPr>
        <w:spacing w:line="360" w:lineRule="auto"/>
        <w:jc w:val="both"/>
        <w:rPr>
          <w:rFonts w:ascii="Times New Roman" w:hAnsi="Times New Roman" w:cs="Times New Roman"/>
          <w:color w:val="222222"/>
          <w:sz w:val="23"/>
          <w:szCs w:val="23"/>
          <w:shd w:val="clear" w:color="auto" w:fill="FFFFFF"/>
        </w:rPr>
      </w:pPr>
      <w:r w:rsidRPr="00265EDB">
        <w:rPr>
          <w:rFonts w:ascii="Times New Roman" w:hAnsi="Times New Roman" w:cs="Times New Roman"/>
          <w:color w:val="222222"/>
          <w:sz w:val="23"/>
          <w:szCs w:val="23"/>
          <w:shd w:val="clear" w:color="auto" w:fill="FFFFFF"/>
        </w:rPr>
        <w:t xml:space="preserve">Williams, A., Wardle, C. and Wahl-Jorgensen, K., 2011. “Have they got news for us?” Audience revolution or business as usual at the </w:t>
      </w:r>
      <w:r w:rsidRPr="00265EDB">
        <w:rPr>
          <w:rFonts w:ascii="Times New Roman" w:hAnsi="Times New Roman" w:cs="Times New Roman"/>
          <w:color w:val="222222"/>
          <w:sz w:val="23"/>
          <w:szCs w:val="23"/>
          <w:shd w:val="clear" w:color="auto" w:fill="FFFFFF"/>
        </w:rPr>
        <w:t>BBC?</w:t>
      </w:r>
      <w:r w:rsidRPr="00265EDB">
        <w:rPr>
          <w:rFonts w:ascii="Times New Roman" w:hAnsi="Times New Roman" w:cs="Times New Roman"/>
          <w:color w:val="222222"/>
          <w:sz w:val="23"/>
          <w:szCs w:val="23"/>
          <w:shd w:val="clear" w:color="auto" w:fill="FFFFFF"/>
        </w:rPr>
        <w:t> </w:t>
      </w:r>
      <w:r w:rsidRPr="00265EDB">
        <w:rPr>
          <w:rFonts w:ascii="Times New Roman" w:hAnsi="Times New Roman" w:cs="Times New Roman"/>
          <w:i/>
          <w:iCs/>
          <w:color w:val="222222"/>
          <w:sz w:val="23"/>
          <w:szCs w:val="23"/>
          <w:shd w:val="clear" w:color="auto" w:fill="FFFFFF"/>
        </w:rPr>
        <w:t>Journalism practice</w:t>
      </w:r>
      <w:r w:rsidRPr="00265EDB">
        <w:rPr>
          <w:rFonts w:ascii="Times New Roman" w:hAnsi="Times New Roman" w:cs="Times New Roman"/>
          <w:color w:val="222222"/>
          <w:sz w:val="23"/>
          <w:szCs w:val="23"/>
          <w:shd w:val="clear" w:color="auto" w:fill="FFFFFF"/>
        </w:rPr>
        <w:t>, </w:t>
      </w:r>
      <w:r w:rsidRPr="00265EDB">
        <w:rPr>
          <w:rFonts w:ascii="Times New Roman" w:hAnsi="Times New Roman" w:cs="Times New Roman"/>
          <w:i/>
          <w:iCs/>
          <w:color w:val="222222"/>
          <w:sz w:val="23"/>
          <w:szCs w:val="23"/>
          <w:shd w:val="clear" w:color="auto" w:fill="FFFFFF"/>
        </w:rPr>
        <w:t>5</w:t>
      </w:r>
      <w:r w:rsidRPr="00265EDB">
        <w:rPr>
          <w:rFonts w:ascii="Times New Roman" w:hAnsi="Times New Roman" w:cs="Times New Roman"/>
          <w:color w:val="222222"/>
          <w:sz w:val="23"/>
          <w:szCs w:val="23"/>
          <w:shd w:val="clear" w:color="auto" w:fill="FFFFFF"/>
        </w:rPr>
        <w:t>(1), pp.85-99.</w:t>
      </w:r>
    </w:p>
    <w:p w14:paraId="4EDD65E0" w14:textId="000E7324" w:rsidR="00B96E49" w:rsidRPr="0007197E" w:rsidRDefault="00B96E49" w:rsidP="00B83EFA">
      <w:pPr>
        <w:spacing w:line="360" w:lineRule="auto"/>
        <w:jc w:val="both"/>
        <w:rPr>
          <w:rFonts w:ascii="Arial" w:hAnsi="Arial" w:cs="Arial"/>
          <w:color w:val="222222"/>
          <w:sz w:val="23"/>
          <w:szCs w:val="23"/>
          <w:shd w:val="clear" w:color="auto" w:fill="FFFFFF"/>
        </w:rPr>
      </w:pPr>
      <w:r w:rsidRPr="0007197E">
        <w:rPr>
          <w:rFonts w:ascii="Arial" w:hAnsi="Arial" w:cs="Arial"/>
          <w:color w:val="222222"/>
          <w:sz w:val="23"/>
          <w:szCs w:val="23"/>
          <w:shd w:val="clear" w:color="auto" w:fill="FFFFFF"/>
        </w:rPr>
        <w:t xml:space="preserve">Hackler, </w:t>
      </w:r>
      <w:r w:rsidRPr="0007197E">
        <w:rPr>
          <w:rFonts w:ascii="Arial" w:hAnsi="Arial" w:cs="Arial"/>
          <w:color w:val="222222"/>
          <w:sz w:val="23"/>
          <w:szCs w:val="23"/>
          <w:shd w:val="clear" w:color="auto" w:fill="FFFFFF"/>
        </w:rPr>
        <w:t>D.,</w:t>
      </w:r>
      <w:r w:rsidRPr="0007197E">
        <w:rPr>
          <w:rFonts w:ascii="Arial" w:hAnsi="Arial" w:cs="Arial"/>
          <w:color w:val="222222"/>
          <w:sz w:val="23"/>
          <w:szCs w:val="23"/>
          <w:shd w:val="clear" w:color="auto" w:fill="FFFFFF"/>
        </w:rPr>
        <w:t xml:space="preserve"> and Saxton, G.D., 2007. The strategic use of information technology by </w:t>
      </w:r>
      <w:r w:rsidRPr="0007197E">
        <w:rPr>
          <w:rFonts w:ascii="Arial" w:hAnsi="Arial" w:cs="Arial"/>
          <w:color w:val="222222"/>
          <w:sz w:val="23"/>
          <w:szCs w:val="23"/>
          <w:shd w:val="clear" w:color="auto" w:fill="FFFFFF"/>
        </w:rPr>
        <w:t>non-profit</w:t>
      </w:r>
      <w:r w:rsidRPr="0007197E">
        <w:rPr>
          <w:rFonts w:ascii="Arial" w:hAnsi="Arial" w:cs="Arial"/>
          <w:color w:val="222222"/>
          <w:sz w:val="23"/>
          <w:szCs w:val="23"/>
          <w:shd w:val="clear" w:color="auto" w:fill="FFFFFF"/>
        </w:rPr>
        <w:t xml:space="preserve"> organizations: Increasing capacity and untapped potential. </w:t>
      </w:r>
      <w:r w:rsidRPr="0007197E">
        <w:rPr>
          <w:rFonts w:ascii="Arial" w:hAnsi="Arial" w:cs="Arial"/>
          <w:i/>
          <w:iCs/>
          <w:color w:val="222222"/>
          <w:sz w:val="23"/>
          <w:szCs w:val="23"/>
          <w:shd w:val="clear" w:color="auto" w:fill="FFFFFF"/>
        </w:rPr>
        <w:t>Public administration review</w:t>
      </w:r>
      <w:r w:rsidRPr="0007197E">
        <w:rPr>
          <w:rFonts w:ascii="Arial" w:hAnsi="Arial" w:cs="Arial"/>
          <w:color w:val="222222"/>
          <w:sz w:val="23"/>
          <w:szCs w:val="23"/>
          <w:shd w:val="clear" w:color="auto" w:fill="FFFFFF"/>
        </w:rPr>
        <w:t>, </w:t>
      </w:r>
      <w:r w:rsidRPr="0007197E">
        <w:rPr>
          <w:rFonts w:ascii="Arial" w:hAnsi="Arial" w:cs="Arial"/>
          <w:i/>
          <w:iCs/>
          <w:color w:val="222222"/>
          <w:sz w:val="23"/>
          <w:szCs w:val="23"/>
          <w:shd w:val="clear" w:color="auto" w:fill="FFFFFF"/>
        </w:rPr>
        <w:t>67</w:t>
      </w:r>
      <w:r w:rsidRPr="0007197E">
        <w:rPr>
          <w:rFonts w:ascii="Arial" w:hAnsi="Arial" w:cs="Arial"/>
          <w:color w:val="222222"/>
          <w:sz w:val="23"/>
          <w:szCs w:val="23"/>
          <w:shd w:val="clear" w:color="auto" w:fill="FFFFFF"/>
        </w:rPr>
        <w:t>(3), pp.474-487.</w:t>
      </w:r>
    </w:p>
    <w:p w14:paraId="4563E2B3" w14:textId="2C9D8D6A" w:rsidR="00B96E49" w:rsidRPr="0007197E" w:rsidRDefault="00B96E49" w:rsidP="00B83EFA">
      <w:pPr>
        <w:spacing w:line="360" w:lineRule="auto"/>
        <w:jc w:val="both"/>
        <w:rPr>
          <w:rFonts w:ascii="Arial" w:hAnsi="Arial" w:cs="Arial"/>
          <w:color w:val="222222"/>
          <w:sz w:val="23"/>
          <w:szCs w:val="23"/>
          <w:shd w:val="clear" w:color="auto" w:fill="FFFFFF"/>
        </w:rPr>
      </w:pPr>
      <w:r w:rsidRPr="0007197E">
        <w:rPr>
          <w:rFonts w:ascii="Arial" w:hAnsi="Arial" w:cs="Arial"/>
          <w:color w:val="222222"/>
          <w:sz w:val="23"/>
          <w:szCs w:val="23"/>
          <w:shd w:val="clear" w:color="auto" w:fill="FFFFFF"/>
        </w:rPr>
        <w:t>Danaher, P.J. and Rossiter, J.R., 2011. Comparing perceptions of marketing communication channels. </w:t>
      </w:r>
      <w:r w:rsidRPr="0007197E">
        <w:rPr>
          <w:rFonts w:ascii="Arial" w:hAnsi="Arial" w:cs="Arial"/>
          <w:i/>
          <w:iCs/>
          <w:color w:val="222222"/>
          <w:sz w:val="23"/>
          <w:szCs w:val="23"/>
          <w:shd w:val="clear" w:color="auto" w:fill="FFFFFF"/>
        </w:rPr>
        <w:t>European Journal of Marketing</w:t>
      </w:r>
      <w:r w:rsidRPr="0007197E">
        <w:rPr>
          <w:rFonts w:ascii="Arial" w:hAnsi="Arial" w:cs="Arial"/>
          <w:color w:val="222222"/>
          <w:sz w:val="23"/>
          <w:szCs w:val="23"/>
          <w:shd w:val="clear" w:color="auto" w:fill="FFFFFF"/>
        </w:rPr>
        <w:t>.</w:t>
      </w:r>
    </w:p>
    <w:p w14:paraId="3346F413" w14:textId="223E32DC" w:rsidR="00B96E49" w:rsidRPr="0007197E" w:rsidRDefault="00B96E49" w:rsidP="00B83EFA">
      <w:pPr>
        <w:spacing w:line="360" w:lineRule="auto"/>
        <w:jc w:val="both"/>
        <w:rPr>
          <w:rFonts w:ascii="Arial" w:hAnsi="Arial" w:cs="Arial"/>
          <w:color w:val="222222"/>
          <w:sz w:val="23"/>
          <w:szCs w:val="23"/>
          <w:shd w:val="clear" w:color="auto" w:fill="FFFFFF"/>
        </w:rPr>
      </w:pPr>
      <w:r w:rsidRPr="0007197E">
        <w:rPr>
          <w:rFonts w:ascii="Arial" w:hAnsi="Arial" w:cs="Arial"/>
          <w:color w:val="222222"/>
          <w:sz w:val="23"/>
          <w:szCs w:val="23"/>
          <w:shd w:val="clear" w:color="auto" w:fill="FFFFFF"/>
        </w:rPr>
        <w:t>Rafiq, M. and Ahmed, P.K., 1993. The scope of internal marketing: defining the boundary between marketing and human resource management. </w:t>
      </w:r>
      <w:r w:rsidRPr="0007197E">
        <w:rPr>
          <w:rFonts w:ascii="Arial" w:hAnsi="Arial" w:cs="Arial"/>
          <w:i/>
          <w:iCs/>
          <w:color w:val="222222"/>
          <w:sz w:val="23"/>
          <w:szCs w:val="23"/>
          <w:shd w:val="clear" w:color="auto" w:fill="FFFFFF"/>
        </w:rPr>
        <w:t>Journal of marketing management</w:t>
      </w:r>
      <w:r w:rsidRPr="0007197E">
        <w:rPr>
          <w:rFonts w:ascii="Arial" w:hAnsi="Arial" w:cs="Arial"/>
          <w:color w:val="222222"/>
          <w:sz w:val="23"/>
          <w:szCs w:val="23"/>
          <w:shd w:val="clear" w:color="auto" w:fill="FFFFFF"/>
        </w:rPr>
        <w:t>, </w:t>
      </w:r>
      <w:r w:rsidRPr="0007197E">
        <w:rPr>
          <w:rFonts w:ascii="Arial" w:hAnsi="Arial" w:cs="Arial"/>
          <w:i/>
          <w:iCs/>
          <w:color w:val="222222"/>
          <w:sz w:val="23"/>
          <w:szCs w:val="23"/>
          <w:shd w:val="clear" w:color="auto" w:fill="FFFFFF"/>
        </w:rPr>
        <w:t>9</w:t>
      </w:r>
      <w:r w:rsidRPr="0007197E">
        <w:rPr>
          <w:rFonts w:ascii="Arial" w:hAnsi="Arial" w:cs="Arial"/>
          <w:color w:val="222222"/>
          <w:sz w:val="23"/>
          <w:szCs w:val="23"/>
          <w:shd w:val="clear" w:color="auto" w:fill="FFFFFF"/>
        </w:rPr>
        <w:t>(3), pp.219-232.</w:t>
      </w:r>
    </w:p>
    <w:p w14:paraId="4731EF2C" w14:textId="29361DA8" w:rsidR="00B96E49" w:rsidRPr="0007197E" w:rsidRDefault="00B96E49" w:rsidP="00B83EFA">
      <w:pPr>
        <w:spacing w:line="360" w:lineRule="auto"/>
        <w:jc w:val="both"/>
        <w:rPr>
          <w:rFonts w:ascii="Arial" w:hAnsi="Arial" w:cs="Arial"/>
          <w:color w:val="222222"/>
          <w:sz w:val="23"/>
          <w:szCs w:val="23"/>
          <w:shd w:val="clear" w:color="auto" w:fill="FFFFFF"/>
        </w:rPr>
      </w:pPr>
      <w:r w:rsidRPr="0007197E">
        <w:rPr>
          <w:rFonts w:ascii="Arial" w:hAnsi="Arial" w:cs="Arial"/>
          <w:color w:val="222222"/>
          <w:sz w:val="23"/>
          <w:szCs w:val="23"/>
          <w:shd w:val="clear" w:color="auto" w:fill="FFFFFF"/>
        </w:rPr>
        <w:t>Huotari, K. and Hamari, J., 2012, October. Defining gamification: a service marketing perspective. In </w:t>
      </w:r>
      <w:r w:rsidRPr="0007197E">
        <w:rPr>
          <w:rFonts w:ascii="Arial" w:hAnsi="Arial" w:cs="Arial"/>
          <w:i/>
          <w:iCs/>
          <w:color w:val="222222"/>
          <w:sz w:val="23"/>
          <w:szCs w:val="23"/>
          <w:shd w:val="clear" w:color="auto" w:fill="FFFFFF"/>
        </w:rPr>
        <w:t xml:space="preserve">Proceeding of the 16th international academic </w:t>
      </w:r>
      <w:r w:rsidRPr="0007197E">
        <w:rPr>
          <w:rFonts w:ascii="Arial" w:hAnsi="Arial" w:cs="Arial"/>
          <w:i/>
          <w:iCs/>
          <w:color w:val="222222"/>
          <w:sz w:val="23"/>
          <w:szCs w:val="23"/>
          <w:shd w:val="clear" w:color="auto" w:fill="FFFFFF"/>
        </w:rPr>
        <w:t>Mind Trek</w:t>
      </w:r>
      <w:r w:rsidRPr="0007197E">
        <w:rPr>
          <w:rFonts w:ascii="Arial" w:hAnsi="Arial" w:cs="Arial"/>
          <w:i/>
          <w:iCs/>
          <w:color w:val="222222"/>
          <w:sz w:val="23"/>
          <w:szCs w:val="23"/>
          <w:shd w:val="clear" w:color="auto" w:fill="FFFFFF"/>
        </w:rPr>
        <w:t xml:space="preserve"> conference</w:t>
      </w:r>
      <w:r w:rsidRPr="0007197E">
        <w:rPr>
          <w:rFonts w:ascii="Arial" w:hAnsi="Arial" w:cs="Arial"/>
          <w:color w:val="222222"/>
          <w:sz w:val="23"/>
          <w:szCs w:val="23"/>
          <w:shd w:val="clear" w:color="auto" w:fill="FFFFFF"/>
        </w:rPr>
        <w:t> (pp. 17-22).</w:t>
      </w:r>
    </w:p>
    <w:p w14:paraId="1C1C8C20" w14:textId="77777777" w:rsidR="00B96E49" w:rsidRDefault="00B96E49" w:rsidP="00B83EFA">
      <w:pPr>
        <w:spacing w:line="360" w:lineRule="auto"/>
        <w:jc w:val="both"/>
        <w:rPr>
          <w:rFonts w:ascii="Arial" w:hAnsi="Arial" w:cs="Arial"/>
          <w:color w:val="222222"/>
          <w:sz w:val="20"/>
          <w:szCs w:val="20"/>
          <w:shd w:val="clear" w:color="auto" w:fill="FFFFFF"/>
        </w:rPr>
      </w:pPr>
    </w:p>
    <w:p w14:paraId="0B66CE3A" w14:textId="77777777" w:rsidR="00B96E49" w:rsidRDefault="00B96E49" w:rsidP="00B83EFA">
      <w:pPr>
        <w:spacing w:line="360" w:lineRule="auto"/>
        <w:jc w:val="both"/>
        <w:rPr>
          <w:rFonts w:ascii="Arial" w:hAnsi="Arial" w:cs="Arial"/>
          <w:color w:val="222222"/>
          <w:sz w:val="20"/>
          <w:szCs w:val="20"/>
          <w:shd w:val="clear" w:color="auto" w:fill="FFFFFF"/>
        </w:rPr>
      </w:pPr>
    </w:p>
    <w:p w14:paraId="2BD76E48" w14:textId="77777777" w:rsidR="00B96E49" w:rsidRDefault="00B96E49" w:rsidP="00B83EFA">
      <w:pPr>
        <w:spacing w:line="360" w:lineRule="auto"/>
        <w:jc w:val="both"/>
        <w:rPr>
          <w:rFonts w:ascii="Arial" w:hAnsi="Arial" w:cs="Arial"/>
          <w:color w:val="222222"/>
          <w:sz w:val="20"/>
          <w:szCs w:val="20"/>
          <w:shd w:val="clear" w:color="auto" w:fill="FFFFFF"/>
        </w:rPr>
      </w:pPr>
    </w:p>
    <w:p w14:paraId="0C5B89FF" w14:textId="77777777" w:rsidR="00B96E49" w:rsidRDefault="00B96E49" w:rsidP="00B83EFA">
      <w:pPr>
        <w:spacing w:line="360" w:lineRule="auto"/>
        <w:jc w:val="both"/>
        <w:rPr>
          <w:rFonts w:ascii="Arial" w:hAnsi="Arial" w:cs="Arial"/>
          <w:color w:val="222222"/>
          <w:sz w:val="20"/>
          <w:szCs w:val="20"/>
          <w:shd w:val="clear" w:color="auto" w:fill="FFFFFF"/>
        </w:rPr>
      </w:pPr>
    </w:p>
    <w:p w14:paraId="451E568E" w14:textId="77777777" w:rsidR="00B96E49" w:rsidRDefault="00B96E49" w:rsidP="00B83EFA">
      <w:pPr>
        <w:spacing w:line="360" w:lineRule="auto"/>
        <w:jc w:val="both"/>
        <w:rPr>
          <w:rFonts w:ascii="Arial" w:hAnsi="Arial" w:cs="Arial"/>
          <w:color w:val="222222"/>
          <w:sz w:val="20"/>
          <w:szCs w:val="20"/>
          <w:shd w:val="clear" w:color="auto" w:fill="FFFFFF"/>
        </w:rPr>
      </w:pPr>
    </w:p>
    <w:p w14:paraId="6F7636F4" w14:textId="77777777" w:rsidR="00B96E49" w:rsidRDefault="00B96E49" w:rsidP="00B83EFA">
      <w:pPr>
        <w:spacing w:line="360" w:lineRule="auto"/>
        <w:jc w:val="both"/>
        <w:rPr>
          <w:rFonts w:ascii="Arial" w:hAnsi="Arial" w:cs="Arial"/>
          <w:color w:val="222222"/>
          <w:sz w:val="20"/>
          <w:szCs w:val="20"/>
          <w:shd w:val="clear" w:color="auto" w:fill="FFFFFF"/>
        </w:rPr>
      </w:pPr>
    </w:p>
    <w:p w14:paraId="646B8EEA" w14:textId="77777777" w:rsidR="00B96E49" w:rsidRDefault="00B96E49" w:rsidP="00B83EFA">
      <w:pPr>
        <w:spacing w:line="360" w:lineRule="auto"/>
        <w:jc w:val="both"/>
        <w:rPr>
          <w:rFonts w:ascii="Arial" w:hAnsi="Arial" w:cs="Arial"/>
          <w:color w:val="222222"/>
          <w:sz w:val="20"/>
          <w:szCs w:val="20"/>
          <w:shd w:val="clear" w:color="auto" w:fill="FFFFFF"/>
        </w:rPr>
      </w:pPr>
    </w:p>
    <w:p w14:paraId="7B3BE1E0" w14:textId="77777777" w:rsidR="00B96E49" w:rsidRDefault="00B96E49" w:rsidP="00B83EFA">
      <w:pPr>
        <w:spacing w:line="360" w:lineRule="auto"/>
        <w:jc w:val="both"/>
        <w:rPr>
          <w:rFonts w:ascii="Arial" w:hAnsi="Arial" w:cs="Arial"/>
          <w:color w:val="222222"/>
          <w:sz w:val="20"/>
          <w:szCs w:val="20"/>
          <w:shd w:val="clear" w:color="auto" w:fill="FFFFFF"/>
        </w:rPr>
      </w:pPr>
    </w:p>
    <w:p w14:paraId="542FF775" w14:textId="77777777" w:rsidR="00B96E49" w:rsidRDefault="00B96E49" w:rsidP="00B83EFA">
      <w:pPr>
        <w:spacing w:line="360" w:lineRule="auto"/>
        <w:jc w:val="both"/>
        <w:rPr>
          <w:rFonts w:ascii="Arial" w:hAnsi="Arial" w:cs="Arial"/>
          <w:color w:val="222222"/>
          <w:sz w:val="20"/>
          <w:szCs w:val="20"/>
          <w:shd w:val="clear" w:color="auto" w:fill="FFFFFF"/>
        </w:rPr>
      </w:pPr>
    </w:p>
    <w:p w14:paraId="14D2E664" w14:textId="77777777" w:rsidR="00AF651A" w:rsidRDefault="00AF651A" w:rsidP="00B83EFA">
      <w:pPr>
        <w:spacing w:line="360" w:lineRule="auto"/>
        <w:jc w:val="both"/>
        <w:rPr>
          <w:rFonts w:ascii="Arial" w:hAnsi="Arial" w:cs="Arial"/>
          <w:color w:val="222222"/>
          <w:sz w:val="20"/>
          <w:szCs w:val="20"/>
          <w:shd w:val="clear" w:color="auto" w:fill="FFFFFF"/>
        </w:rPr>
      </w:pPr>
    </w:p>
    <w:p w14:paraId="1BFA8314" w14:textId="77777777" w:rsidR="00AF651A" w:rsidRDefault="00AF651A" w:rsidP="00B83EFA">
      <w:pPr>
        <w:spacing w:line="360" w:lineRule="auto"/>
        <w:jc w:val="both"/>
        <w:rPr>
          <w:rFonts w:ascii="Arial" w:hAnsi="Arial" w:cs="Arial"/>
          <w:color w:val="222222"/>
          <w:sz w:val="20"/>
          <w:szCs w:val="20"/>
          <w:shd w:val="clear" w:color="auto" w:fill="FFFFFF"/>
        </w:rPr>
      </w:pPr>
    </w:p>
    <w:p w14:paraId="41E53421" w14:textId="77777777" w:rsidR="00AF651A" w:rsidRDefault="00AF651A" w:rsidP="00B83EFA">
      <w:pPr>
        <w:spacing w:line="360" w:lineRule="auto"/>
        <w:jc w:val="both"/>
        <w:rPr>
          <w:rFonts w:ascii="Arial" w:hAnsi="Arial" w:cs="Arial"/>
          <w:color w:val="222222"/>
          <w:sz w:val="20"/>
          <w:szCs w:val="20"/>
          <w:shd w:val="clear" w:color="auto" w:fill="FFFFFF"/>
        </w:rPr>
      </w:pPr>
    </w:p>
    <w:p w14:paraId="4A795B66" w14:textId="77777777" w:rsidR="00AF651A" w:rsidRDefault="00AF651A" w:rsidP="00B83EFA">
      <w:pPr>
        <w:spacing w:line="360" w:lineRule="auto"/>
        <w:jc w:val="both"/>
        <w:rPr>
          <w:rFonts w:ascii="Arial" w:hAnsi="Arial" w:cs="Arial"/>
          <w:color w:val="222222"/>
          <w:sz w:val="20"/>
          <w:szCs w:val="20"/>
          <w:shd w:val="clear" w:color="auto" w:fill="FFFFFF"/>
        </w:rPr>
      </w:pPr>
    </w:p>
    <w:p w14:paraId="1A1F331F" w14:textId="77777777" w:rsidR="00AF651A" w:rsidRDefault="00AF651A" w:rsidP="00B83EFA">
      <w:pPr>
        <w:spacing w:line="360" w:lineRule="auto"/>
        <w:jc w:val="both"/>
        <w:rPr>
          <w:rFonts w:ascii="Arial" w:hAnsi="Arial" w:cs="Arial"/>
          <w:color w:val="222222"/>
          <w:sz w:val="20"/>
          <w:szCs w:val="20"/>
          <w:shd w:val="clear" w:color="auto" w:fill="FFFFFF"/>
        </w:rPr>
      </w:pPr>
    </w:p>
    <w:p w14:paraId="2ED1B2FC" w14:textId="77777777" w:rsidR="00AF651A" w:rsidRPr="00A94A9D" w:rsidRDefault="00AF651A" w:rsidP="00B83EFA">
      <w:pPr>
        <w:spacing w:line="360" w:lineRule="auto"/>
        <w:jc w:val="both"/>
        <w:rPr>
          <w:rFonts w:cstheme="minorHAnsi"/>
          <w:color w:val="000000" w:themeColor="text1"/>
          <w:sz w:val="28"/>
          <w:szCs w:val="28"/>
        </w:rPr>
      </w:pPr>
    </w:p>
    <w:p w14:paraId="53ADD701" w14:textId="77777777" w:rsidR="005A4275" w:rsidRPr="00392F0D" w:rsidRDefault="005A4275" w:rsidP="005A4275">
      <w:pPr>
        <w:rPr>
          <w:rFonts w:ascii="Arial" w:hAnsi="Arial" w:cs="Arial"/>
        </w:rPr>
      </w:pPr>
    </w:p>
    <w:p w14:paraId="4F1E1B80" w14:textId="77777777" w:rsidR="005A4275" w:rsidRPr="00392F0D" w:rsidRDefault="005A4275" w:rsidP="005A4275">
      <w:pPr>
        <w:rPr>
          <w:rFonts w:ascii="Arial" w:hAnsi="Arial" w:cs="Arial"/>
        </w:rPr>
      </w:pPr>
    </w:p>
    <w:p w14:paraId="2D168009" w14:textId="4C87B6E3" w:rsidR="005A4275" w:rsidRDefault="007F0238" w:rsidP="00454E22">
      <w:pPr>
        <w:rPr>
          <w:rFonts w:ascii="Arial" w:eastAsia="Times New Roman" w:hAnsi="Arial" w:cs="Arial"/>
          <w:b/>
          <w:bCs/>
          <w:color w:val="000000"/>
          <w:sz w:val="38"/>
          <w:szCs w:val="38"/>
          <w:lang w:eastAsia="en-GB"/>
        </w:rPr>
      </w:pPr>
      <w:r>
        <w:rPr>
          <w:rFonts w:ascii="Arial" w:hAnsi="Arial" w:cs="Arial"/>
        </w:rPr>
        <w:t xml:space="preserve"> </w:t>
      </w:r>
    </w:p>
    <w:p w14:paraId="202EF859" w14:textId="44FA34EA" w:rsidR="006F7B1B" w:rsidRDefault="006F7B1B" w:rsidP="00454E22">
      <w:pPr>
        <w:rPr>
          <w:rFonts w:ascii="Arial" w:eastAsia="Times New Roman" w:hAnsi="Arial" w:cs="Arial"/>
          <w:b/>
          <w:bCs/>
          <w:color w:val="000000"/>
          <w:sz w:val="38"/>
          <w:szCs w:val="38"/>
          <w:lang w:eastAsia="en-GB"/>
        </w:rPr>
      </w:pPr>
    </w:p>
    <w:p w14:paraId="4DCCE0AE" w14:textId="47D44DB9" w:rsidR="006F7B1B" w:rsidRDefault="006F7B1B" w:rsidP="00454E22">
      <w:pPr>
        <w:rPr>
          <w:rFonts w:ascii="Arial" w:eastAsia="Times New Roman" w:hAnsi="Arial" w:cs="Arial"/>
          <w:b/>
          <w:bCs/>
          <w:color w:val="000000"/>
          <w:sz w:val="38"/>
          <w:szCs w:val="38"/>
          <w:lang w:eastAsia="en-GB"/>
        </w:rPr>
      </w:pPr>
    </w:p>
    <w:p w14:paraId="36B69C3B" w14:textId="77777777" w:rsidR="006F7B1B" w:rsidRDefault="006F7B1B" w:rsidP="00454E22"/>
    <w:sectPr w:rsidR="006F7B1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9502B26"/>
    <w:multiLevelType w:val="multilevel"/>
    <w:tmpl w:val="36AA96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3A9E"/>
    <w:rsid w:val="0007197E"/>
    <w:rsid w:val="00115923"/>
    <w:rsid w:val="00126104"/>
    <w:rsid w:val="001F504E"/>
    <w:rsid w:val="00203D84"/>
    <w:rsid w:val="00236670"/>
    <w:rsid w:val="00265EDB"/>
    <w:rsid w:val="002840B7"/>
    <w:rsid w:val="00285C29"/>
    <w:rsid w:val="002C2828"/>
    <w:rsid w:val="00326416"/>
    <w:rsid w:val="0038063B"/>
    <w:rsid w:val="003D41B0"/>
    <w:rsid w:val="00454E22"/>
    <w:rsid w:val="00470A14"/>
    <w:rsid w:val="004D0D25"/>
    <w:rsid w:val="005243EA"/>
    <w:rsid w:val="00543834"/>
    <w:rsid w:val="0054445A"/>
    <w:rsid w:val="005A4275"/>
    <w:rsid w:val="005F1568"/>
    <w:rsid w:val="006360DA"/>
    <w:rsid w:val="00673992"/>
    <w:rsid w:val="00677FD5"/>
    <w:rsid w:val="006F7B1B"/>
    <w:rsid w:val="00740FE4"/>
    <w:rsid w:val="007607A1"/>
    <w:rsid w:val="00770B49"/>
    <w:rsid w:val="007D52D8"/>
    <w:rsid w:val="007D7EAA"/>
    <w:rsid w:val="007E4857"/>
    <w:rsid w:val="007F0238"/>
    <w:rsid w:val="008B1325"/>
    <w:rsid w:val="009168A5"/>
    <w:rsid w:val="009524A6"/>
    <w:rsid w:val="009A45CA"/>
    <w:rsid w:val="00A010C8"/>
    <w:rsid w:val="00A06F0A"/>
    <w:rsid w:val="00A252CA"/>
    <w:rsid w:val="00A35E4A"/>
    <w:rsid w:val="00A92318"/>
    <w:rsid w:val="00A94A9D"/>
    <w:rsid w:val="00AC223C"/>
    <w:rsid w:val="00AF651A"/>
    <w:rsid w:val="00B33A9E"/>
    <w:rsid w:val="00B62B38"/>
    <w:rsid w:val="00B83EFA"/>
    <w:rsid w:val="00B96E49"/>
    <w:rsid w:val="00BD1A02"/>
    <w:rsid w:val="00C05FE4"/>
    <w:rsid w:val="00C36AEA"/>
    <w:rsid w:val="00C37E43"/>
    <w:rsid w:val="00CB3B4B"/>
    <w:rsid w:val="00CD0946"/>
    <w:rsid w:val="00CE79C1"/>
    <w:rsid w:val="00D0537F"/>
    <w:rsid w:val="00D15585"/>
    <w:rsid w:val="00D67F23"/>
    <w:rsid w:val="00D979D2"/>
    <w:rsid w:val="00E260A7"/>
    <w:rsid w:val="00E73E08"/>
    <w:rsid w:val="00EB11CF"/>
    <w:rsid w:val="00F5059F"/>
    <w:rsid w:val="00F568A0"/>
    <w:rsid w:val="00F820F3"/>
    <w:rsid w:val="00F85223"/>
    <w:rsid w:val="00FB3316"/>
    <w:rsid w:val="00FD37E7"/>
    <w:rsid w:val="00FE587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A99197"/>
  <w15:chartTrackingRefBased/>
  <w15:docId w15:val="{585C06CC-4BBE-4A7D-982A-8C0BF3FFF1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33A9E"/>
  </w:style>
  <w:style w:type="paragraph" w:styleId="Heading2">
    <w:name w:val="heading 2"/>
    <w:basedOn w:val="Normal"/>
    <w:link w:val="Heading2Char"/>
    <w:uiPriority w:val="9"/>
    <w:qFormat/>
    <w:rsid w:val="00454E22"/>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A4275"/>
    <w:pPr>
      <w:spacing w:after="0" w:line="240" w:lineRule="auto"/>
      <w:ind w:left="720"/>
      <w:contextualSpacing/>
    </w:pPr>
    <w:rPr>
      <w:rFonts w:ascii="Times New Roman" w:eastAsia="Times New Roman" w:hAnsi="Times New Roman" w:cs="Times New Roman"/>
      <w:sz w:val="20"/>
      <w:szCs w:val="20"/>
      <w:lang w:eastAsia="en-GB"/>
    </w:rPr>
  </w:style>
  <w:style w:type="character" w:customStyle="1" w:styleId="Heading2Char">
    <w:name w:val="Heading 2 Char"/>
    <w:basedOn w:val="DefaultParagraphFont"/>
    <w:link w:val="Heading2"/>
    <w:uiPriority w:val="9"/>
    <w:rsid w:val="00454E22"/>
    <w:rPr>
      <w:rFonts w:ascii="Times New Roman" w:eastAsia="Times New Roman" w:hAnsi="Times New Roman" w:cs="Times New Roman"/>
      <w:b/>
      <w:bCs/>
      <w:sz w:val="36"/>
      <w:szCs w:val="36"/>
      <w:lang w:eastAsia="en-GB"/>
    </w:rPr>
  </w:style>
  <w:style w:type="paragraph" w:styleId="NormalWeb">
    <w:name w:val="Normal (Web)"/>
    <w:basedOn w:val="Normal"/>
    <w:uiPriority w:val="99"/>
    <w:unhideWhenUsed/>
    <w:rsid w:val="00454E2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67399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3931876">
      <w:bodyDiv w:val="1"/>
      <w:marLeft w:val="0"/>
      <w:marRight w:val="0"/>
      <w:marTop w:val="0"/>
      <w:marBottom w:val="0"/>
      <w:divBdr>
        <w:top w:val="none" w:sz="0" w:space="0" w:color="auto"/>
        <w:left w:val="none" w:sz="0" w:space="0" w:color="auto"/>
        <w:bottom w:val="none" w:sz="0" w:space="0" w:color="auto"/>
        <w:right w:val="none" w:sz="0" w:space="0" w:color="auto"/>
      </w:divBdr>
    </w:div>
    <w:div w:id="12655321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4723</TotalTime>
  <Pages>8</Pages>
  <Words>1865</Words>
  <Characters>10634</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Ibrahim Mohammad</dc:creator>
  <cp:keywords/>
  <dc:description/>
  <cp:lastModifiedBy>Ibrahim Mohammad</cp:lastModifiedBy>
  <cp:revision>24</cp:revision>
  <dcterms:created xsi:type="dcterms:W3CDTF">2021-05-06T23:00:00Z</dcterms:created>
  <dcterms:modified xsi:type="dcterms:W3CDTF">2021-05-12T14:48:00Z</dcterms:modified>
</cp:coreProperties>
</file>