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B8F167" w14:textId="070578CC" w:rsidR="00D46B5C" w:rsidRDefault="000052F4" w:rsidP="656D30C3">
      <w:pPr>
        <w:spacing w:beforeAutospacing="1" w:afterAutospacing="1" w:line="240" w:lineRule="auto"/>
        <w:rPr>
          <w:rStyle w:val="Strong"/>
          <w:rFonts w:ascii="Calibri" w:eastAsia="Calibri" w:hAnsi="Calibri" w:cs="Calibri"/>
          <w:color w:val="000000" w:themeColor="text1"/>
          <w:sz w:val="22"/>
          <w:szCs w:val="22"/>
        </w:rPr>
      </w:pPr>
      <w:r>
        <w:rPr>
          <w:rStyle w:val="Strong"/>
          <w:rFonts w:ascii="Calibri" w:eastAsia="Calibri" w:hAnsi="Calibri" w:cs="Calibri"/>
          <w:color w:val="000000" w:themeColor="text1"/>
          <w:sz w:val="22"/>
          <w:szCs w:val="22"/>
        </w:rPr>
        <w:t>Link to video</w:t>
      </w:r>
    </w:p>
    <w:p w14:paraId="18F53B9E" w14:textId="2193B7E5" w:rsidR="000052F4" w:rsidRDefault="00663235" w:rsidP="008D613B">
      <w:pPr>
        <w:spacing w:beforeAutospacing="1" w:afterAutospacing="1" w:line="240" w:lineRule="auto"/>
        <w:rPr>
          <w:rFonts w:ascii="Calibri" w:eastAsia="Calibri" w:hAnsi="Calibri" w:cs="Calibri"/>
          <w:b/>
          <w:bCs/>
          <w:color w:val="000000" w:themeColor="text1"/>
          <w:sz w:val="22"/>
          <w:szCs w:val="22"/>
        </w:rPr>
      </w:pPr>
      <w:hyperlink r:id="rId8" w:history="1">
        <w:r w:rsidRPr="004D3ACC">
          <w:rPr>
            <w:rStyle w:val="Hyperlink"/>
            <w:rFonts w:ascii="Calibri" w:eastAsia="Calibri" w:hAnsi="Calibri" w:cs="Calibri"/>
            <w:sz w:val="22"/>
            <w:szCs w:val="22"/>
          </w:rPr>
          <w:t>https://youtu.be/GfQE9sJ6pyM</w:t>
        </w:r>
      </w:hyperlink>
      <w:r>
        <w:rPr>
          <w:rStyle w:val="Strong"/>
          <w:rFonts w:ascii="Calibri" w:eastAsia="Calibri" w:hAnsi="Calibri" w:cs="Calibri"/>
          <w:color w:val="000000" w:themeColor="text1"/>
          <w:sz w:val="22"/>
          <w:szCs w:val="22"/>
        </w:rPr>
        <w:t xml:space="preserve"> </w:t>
      </w:r>
    </w:p>
    <w:p w14:paraId="67FA7672" w14:textId="7AA7F880" w:rsidR="008D613B" w:rsidRDefault="008D613B" w:rsidP="008D613B">
      <w:pPr>
        <w:spacing w:beforeAutospacing="1" w:afterAutospacing="1" w:line="240" w:lineRule="auto"/>
        <w:rPr>
          <w:rFonts w:ascii="Calibri" w:eastAsia="Calibri" w:hAnsi="Calibri" w:cs="Calibri"/>
          <w:b/>
          <w:bCs/>
          <w:color w:val="000000" w:themeColor="text1"/>
          <w:sz w:val="22"/>
          <w:szCs w:val="22"/>
        </w:rPr>
      </w:pPr>
      <w:r>
        <w:rPr>
          <w:rFonts w:ascii="Calibri" w:eastAsia="Calibri" w:hAnsi="Calibri" w:cs="Calibri"/>
          <w:b/>
          <w:bCs/>
          <w:color w:val="000000" w:themeColor="text1"/>
          <w:sz w:val="22"/>
          <w:szCs w:val="22"/>
        </w:rPr>
        <w:t>Presentation Slides</w:t>
      </w:r>
    </w:p>
    <w:p w14:paraId="1E9B99BB" w14:textId="313561EC" w:rsidR="008D613B" w:rsidRPr="008D613B" w:rsidRDefault="008D613B" w:rsidP="008D613B">
      <w:pPr>
        <w:spacing w:beforeAutospacing="1" w:afterAutospacing="1" w:line="240" w:lineRule="auto"/>
        <w:rPr>
          <w:rFonts w:ascii="Calibri" w:eastAsia="Calibri" w:hAnsi="Calibri" w:cs="Calibri"/>
          <w:b/>
          <w:bCs/>
          <w:color w:val="000000" w:themeColor="text1"/>
          <w:sz w:val="22"/>
          <w:szCs w:val="22"/>
        </w:rPr>
      </w:pPr>
      <w:hyperlink r:id="rId9" w:history="1">
        <w:r w:rsidRPr="008D613B">
          <w:rPr>
            <w:rStyle w:val="Hyperlink"/>
            <w:rFonts w:ascii="Calibri" w:eastAsia="Calibri" w:hAnsi="Calibri" w:cs="Calibri"/>
            <w:b/>
            <w:bCs/>
            <w:sz w:val="22"/>
            <w:szCs w:val="22"/>
          </w:rPr>
          <w:t>Presentation3.pptx</w:t>
        </w:r>
      </w:hyperlink>
    </w:p>
    <w:p w14:paraId="10277712" w14:textId="51AD9F61" w:rsidR="00D46B5C" w:rsidRDefault="00D46B5C" w:rsidP="656D30C3">
      <w:pPr>
        <w:spacing w:beforeAutospacing="1" w:afterAutospacing="1" w:line="240" w:lineRule="auto"/>
        <w:rPr>
          <w:rStyle w:val="Strong"/>
          <w:rFonts w:ascii="Calibri" w:eastAsia="Calibri" w:hAnsi="Calibri" w:cs="Calibri"/>
          <w:color w:val="000000" w:themeColor="text1"/>
          <w:sz w:val="22"/>
          <w:szCs w:val="22"/>
        </w:rPr>
      </w:pPr>
    </w:p>
    <w:p w14:paraId="0D46F142" w14:textId="77777777" w:rsidR="006F2A90" w:rsidRDefault="7B131943" w:rsidP="656D30C3">
      <w:pPr>
        <w:spacing w:beforeAutospacing="1" w:afterAutospacing="1" w:line="240" w:lineRule="auto"/>
        <w:rPr>
          <w:rFonts w:ascii="Calibri" w:eastAsia="Calibri" w:hAnsi="Calibri" w:cs="Calibri"/>
          <w:color w:val="000000" w:themeColor="text1"/>
          <w:sz w:val="22"/>
          <w:szCs w:val="22"/>
        </w:rPr>
      </w:pPr>
      <w:r w:rsidRPr="656D30C3">
        <w:rPr>
          <w:rStyle w:val="Strong"/>
          <w:rFonts w:ascii="Calibri" w:eastAsia="Calibri" w:hAnsi="Calibri" w:cs="Calibri"/>
          <w:color w:val="000000" w:themeColor="text1"/>
          <w:sz w:val="22"/>
          <w:szCs w:val="22"/>
        </w:rPr>
        <w:t>Introduction Slide 1</w:t>
      </w:r>
      <w:r w:rsidR="00B5571B">
        <w:br/>
      </w:r>
      <w:r w:rsidRPr="656D30C3">
        <w:rPr>
          <w:rFonts w:ascii="Calibri" w:eastAsia="Calibri" w:hAnsi="Calibri" w:cs="Calibri"/>
          <w:color w:val="000000" w:themeColor="text1"/>
          <w:sz w:val="22"/>
          <w:szCs w:val="22"/>
        </w:rPr>
        <w:t>Good evening, I’m your host Ben Williams. Tonight, we delve into the story of High Speed 2 also known as (HS2</w:t>
      </w:r>
      <w:proofErr w:type="gramStart"/>
      <w:r w:rsidRPr="656D30C3">
        <w:rPr>
          <w:rFonts w:ascii="Calibri" w:eastAsia="Calibri" w:hAnsi="Calibri" w:cs="Calibri"/>
          <w:color w:val="000000" w:themeColor="text1"/>
          <w:sz w:val="22"/>
          <w:szCs w:val="22"/>
        </w:rPr>
        <w:t>)  the</w:t>
      </w:r>
      <w:proofErr w:type="gramEnd"/>
      <w:r w:rsidRPr="656D30C3">
        <w:rPr>
          <w:rFonts w:ascii="Calibri" w:eastAsia="Calibri" w:hAnsi="Calibri" w:cs="Calibri"/>
          <w:color w:val="000000" w:themeColor="text1"/>
          <w:sz w:val="22"/>
          <w:szCs w:val="22"/>
        </w:rPr>
        <w:t xml:space="preserve"> United Kingdom's largest and most ambitious rail infrastructure project, designed to connect major cities such as London, Birmingham, Manchester, and Leeds with a high-speed rail network.</w:t>
      </w:r>
    </w:p>
    <w:p w14:paraId="2C4C3E70" w14:textId="1C97F962" w:rsidR="00D46B5C" w:rsidRPr="00925AA2" w:rsidRDefault="7B131943" w:rsidP="656D30C3">
      <w:pPr>
        <w:spacing w:beforeAutospacing="1" w:afterAutospacing="1" w:line="240" w:lineRule="auto"/>
        <w:rPr>
          <w:rFonts w:ascii="Calibri" w:eastAsia="Calibri" w:hAnsi="Calibri" w:cs="Calibri"/>
          <w:b/>
          <w:bCs/>
          <w:color w:val="000000" w:themeColor="text1"/>
          <w:sz w:val="22"/>
          <w:szCs w:val="22"/>
        </w:rPr>
      </w:pPr>
      <w:r w:rsidRPr="656D30C3">
        <w:rPr>
          <w:rFonts w:ascii="Calibri" w:eastAsia="Calibri" w:hAnsi="Calibri" w:cs="Calibri"/>
          <w:color w:val="000000" w:themeColor="text1"/>
          <w:sz w:val="22"/>
          <w:szCs w:val="22"/>
        </w:rPr>
        <w:t>Initially proposed in 2009, HS2 was envisioned to reduce travel times, boost regional economies, and address capacity issues on existing railways. According to the UK Department for Transport, HS2 was originally projected to cost £32 billion, but by 2023, this figure had exceeded £100 billion, with additional delays further inflating costs. This investigative story explores how political priorities, funding controversies, and policy changes have impacted HS2's execution but also the consequences for stakeholders, and the wider effects on the tourism and events industries.</w:t>
      </w:r>
    </w:p>
    <w:p w14:paraId="7F2377F4" w14:textId="32AAF713"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2B7EF620" w14:textId="04E0EAA1"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Style w:val="Strong"/>
          <w:rFonts w:ascii="Calibri" w:eastAsia="Calibri" w:hAnsi="Calibri" w:cs="Calibri"/>
          <w:color w:val="000000" w:themeColor="text1"/>
          <w:sz w:val="22"/>
          <w:szCs w:val="22"/>
        </w:rPr>
        <w:t>The Political Influence on HS2- slide 2</w:t>
      </w:r>
    </w:p>
    <w:p w14:paraId="16D1E20A" w14:textId="503186DD"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From the outset, HS2 has been deeply influenced by government decisions and shifting political priorities. A 2022 report by the National Audit Office (NAO) revealed that HS2’s rising costs were largely due to changes in scope and inefficient project management. Political leaders have scaled back sections of the project, most notably the cancellation of the Manchester-to-Leeds eastern leg (Phase 2b), which the Conservative leader Rish Sunak's government claimed would save £36 billion. However, this decision has sparked criticism, particularly from northern leaders, who argue it undermines the government’s "Levelling Up" agenda, aimed at reducing regional inequalities. The shadow of HS2's past hangs over the Labour Party. Keir Starmer announced that a Labour administration wouldn't overturn the decision to scrap the £36bn Manchester segment of the rail project was a key highlight of the opening day of the party's annual conference in Liverpool.</w:t>
      </w:r>
    </w:p>
    <w:p w14:paraId="38B4DC52" w14:textId="39A01C2E"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638D22AE" w14:textId="1673D8CD"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Stakeholders such as local governments and businesses in the North have expressed frustration over these decisions. A study by the Northern Powerhouse Partnership found that cities like Leeds could have gained an additional £3 billion annually in economic output if the eastern leg had been completed. Instead, these areas face missed opportunities for growth, as funding is diverted elsewhere. By contrast, cities like Birmingham stand to benefit from the completed Phase 1, which promises to reduce travel times between Birmingham and London from 82 minutes to just 49 minutes, making the city more attractive to tourists and investors.</w:t>
      </w:r>
    </w:p>
    <w:p w14:paraId="23EE66DC" w14:textId="4EE85F4D"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Style w:val="Strong"/>
          <w:rFonts w:ascii="Calibri" w:eastAsia="Calibri" w:hAnsi="Calibri" w:cs="Calibri"/>
          <w:color w:val="000000" w:themeColor="text1"/>
          <w:sz w:val="22"/>
          <w:szCs w:val="22"/>
        </w:rPr>
        <w:t>Challenges Facing HS2- slide 3</w:t>
      </w:r>
      <w:r w:rsidR="00B5571B">
        <w:br/>
      </w:r>
    </w:p>
    <w:p w14:paraId="0A0679FA" w14:textId="34443B49"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lastRenderedPageBreak/>
        <w:t>One of HS2’s most significant political challenges is its financial controversy. Critics argue that the project has diverted resources from other critical transport needs. A 2023 study by the Institute for Government noted that the projected £100 billion budget for HS2 could have funded more than 400 smaller rail projects across the UK, which might have delivered greater benefits to local communities. This trade-off highlights the difficult political choices involved in balancing national and regional priorities.</w:t>
      </w:r>
    </w:p>
    <w:p w14:paraId="54F3E534" w14:textId="1086B1AF"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48D2930B" w14:textId="1C35721A"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Some political parties believe redirecting HS2 funds to other transportation projects could bring practical benefits and significant political advantages. Prioritising regional rail upgrades, electrification, and improved bus networks would enhance connectivity in areas, addressing the “London-centric” imbalance and boosting support in regions like the North and Wales. Subsidising fares and expanding cycling infrastructure could combat the cost-of-living crisis and promote sustainability, appealing to environmentally conscious and low-income voters. Investing in greener public transport and local roads would also align with net-zero goals and rural needs. This flexible approach demonstrates what the money could have improved instead of the HS2 project.</w:t>
      </w:r>
    </w:p>
    <w:p w14:paraId="7FBC6989" w14:textId="0A05DBA3"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7EB08571" w14:textId="7081F63D"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Environmental concerns have also posed challenges. According to The Wildlife Trusts, over 100 ancient woodlands are at risk due to HS2’s construction, sparking protests from environmental groups. While HS2 aims to reduce car and domestic flight usage by providing a sustainable transport alternative, critics argue that these environmental benefits may take decades to outweigh the immediate ecological damage caused during construction.</w:t>
      </w:r>
    </w:p>
    <w:p w14:paraId="739067C5" w14:textId="2A53A002"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Public opinion has further complicated HS2’s progress. A 2023 survey by YouGov found that 55% of UK residents believe the project is not worth its current cost. Changes in government leadership and shifting economic conditions have resulted in inconsistent support for HS2, further delaying construction timelines. These factors have eroded public trust, raising questions about whether the project can still achieve its long-term goals.</w:t>
      </w:r>
    </w:p>
    <w:p w14:paraId="5783CBB3" w14:textId="3F03EAE1"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3C7A4CD8" w14:textId="68B097E8"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Style w:val="Strong"/>
          <w:rFonts w:ascii="Calibri" w:eastAsia="Calibri" w:hAnsi="Calibri" w:cs="Calibri"/>
          <w:color w:val="000000" w:themeColor="text1"/>
          <w:sz w:val="22"/>
          <w:szCs w:val="22"/>
        </w:rPr>
        <w:t>Impact on the Tourism and Events Industry- slide 4</w:t>
      </w:r>
      <w:r w:rsidR="00B5571B">
        <w:br/>
      </w:r>
      <w:r w:rsidRPr="656D30C3">
        <w:rPr>
          <w:rFonts w:ascii="Calibri" w:eastAsia="Calibri" w:hAnsi="Calibri" w:cs="Calibri"/>
          <w:color w:val="000000" w:themeColor="text1"/>
          <w:sz w:val="22"/>
          <w:szCs w:val="22"/>
        </w:rPr>
        <w:t>The delays and uncertainties surrounding HS2 have had ripple effects on the tourism and events industries. Research by VisitBritain estimated that improved connectivity from HS2 could increase domestic and international tourism by 10%, particularly in cities like Birmingham, Manchester, and Leeds. However, with the project delayed and scaled back, these potential gains remain unrealised. According to Bassett, the Covid-19 pandemic caused delays to the project as the travel and tourism industry is one of the industries hardest hit by the pandemic, the UK sector has seen a reported loss of 126,000 jobs, with over a third of businesses in the sector reporting losses of £1m to £5m in the travel industry further raising opinions if the hs2 project is worth the funding.</w:t>
      </w:r>
    </w:p>
    <w:p w14:paraId="6E082B69" w14:textId="3D329734" w:rsidR="00D46B5C" w:rsidRDefault="7B131943" w:rsidP="656D30C3">
      <w:pPr>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However as of September 2024, the HS2 project has created over 31,000 jobs in the UK, with more than 4,500 of these positions filled by individuals who were previously unemployed. This workforce includes a diverse range of roles, from construction and engineering to project management and environmental specialists. Additionally, HS2 has welcomed over 950 new apprentice starts, putting it on track to meet its target of creating 2,000 apprenticeships. The project is expected to continue generating employment opportunities as construction progresses.</w:t>
      </w:r>
    </w:p>
    <w:p w14:paraId="14779F1F" w14:textId="6BF1D2D7"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lastRenderedPageBreak/>
        <w:t>For the events industry, HS2 was expected to enhance accessibility to major venues such as Birmingham’s NEC and Manchester Central, enabling them to attract larger conferences and exhibitions. The NEC Group predicted a 15% increase in visitor numbers once HS2 became operational, which would have boosted local hotel, restaurant, and retail revenues. However, with the completion date of Phase 1 pushed to the early 2030s and uncertainty surrounding later phases, businesses relying on improved rail connectivity face prolonged disruption and missed opportunities.</w:t>
      </w:r>
    </w:p>
    <w:p w14:paraId="594A9CE5" w14:textId="06AD23BF"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2C97EABD" w14:textId="6FB05E21"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Style w:val="Strong"/>
          <w:rFonts w:ascii="Calibri" w:eastAsia="Calibri" w:hAnsi="Calibri" w:cs="Calibri"/>
          <w:color w:val="000000" w:themeColor="text1"/>
          <w:sz w:val="22"/>
          <w:szCs w:val="22"/>
        </w:rPr>
        <w:t>Recommendations- slide 5</w:t>
      </w:r>
      <w:r w:rsidR="00B5571B">
        <w:br/>
      </w:r>
      <w:r w:rsidRPr="656D30C3">
        <w:rPr>
          <w:rFonts w:ascii="Calibri" w:eastAsia="Calibri" w:hAnsi="Calibri" w:cs="Calibri"/>
          <w:color w:val="000000" w:themeColor="text1"/>
          <w:sz w:val="22"/>
          <w:szCs w:val="22"/>
        </w:rPr>
        <w:t>HS2 is a prime example of how political decisions can shape the success or failure of major infrastructure projects. Rising costs, delays, and reductions in scope have significantly impacted its ability to deliver promised benefits. This has had a cascading effect on stakeholders, particularly those in the tourism and events sectors, who have been left waiting for the improved accessibility and economic opportunities HS2 was expected to bring.</w:t>
      </w:r>
    </w:p>
    <w:p w14:paraId="5DB47C2A" w14:textId="669F44E7"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Democratic leadership is a style where the leader involves the team in decision-making, values their input, and encourages collaboration. This approach aligns closely with the needs of HS2, where team involvement, collaboration, and shared responsibility are crucial. For HS2 to fulfil its potential, greater transparency and consistency in political decision-making are essential. A democratic leader would actively engage with stakeholders to address their concerns, fostering an environment of open communication and teamwork. Empowering team members and stakeholders by valuing their input can enhance motivation and ensure everyone has a role in shaping the project's direction. According to a 2022 report by the UK Infrastructure and Projects Authority, better project management and stakeholder collaboration could reduce delays by 20% and costs by 15%. Additionally, applying this leadership style to future transport investments, such as prioritising regional rail projects like the Northern Powerhouse Rail, could help balance national and regional needs, ensuring projects are not only efficient but also fair.</w:t>
      </w:r>
    </w:p>
    <w:p w14:paraId="5452AD95" w14:textId="0A950F02" w:rsidR="00D46B5C" w:rsidRDefault="00D46B5C" w:rsidP="656D30C3">
      <w:pPr>
        <w:spacing w:beforeAutospacing="1" w:afterAutospacing="1" w:line="240" w:lineRule="auto"/>
        <w:rPr>
          <w:rFonts w:ascii="Calibri" w:eastAsia="Calibri" w:hAnsi="Calibri" w:cs="Calibri"/>
          <w:color w:val="000000" w:themeColor="text1"/>
          <w:sz w:val="22"/>
          <w:szCs w:val="22"/>
        </w:rPr>
      </w:pPr>
    </w:p>
    <w:p w14:paraId="26DB5643" w14:textId="109C1B6C" w:rsidR="00D46B5C" w:rsidRDefault="7B131943" w:rsidP="656D30C3">
      <w:pPr>
        <w:spacing w:beforeAutospacing="1" w:afterAutospacing="1" w:line="240" w:lineRule="auto"/>
        <w:rPr>
          <w:rFonts w:ascii="Calibri" w:eastAsia="Calibri" w:hAnsi="Calibri" w:cs="Calibri"/>
          <w:color w:val="000000" w:themeColor="text1"/>
          <w:sz w:val="22"/>
          <w:szCs w:val="22"/>
        </w:rPr>
      </w:pPr>
      <w:r w:rsidRPr="656D30C3">
        <w:rPr>
          <w:rFonts w:ascii="Calibri" w:eastAsia="Calibri" w:hAnsi="Calibri" w:cs="Calibri"/>
          <w:b/>
          <w:bCs/>
          <w:color w:val="000000" w:themeColor="text1"/>
          <w:sz w:val="22"/>
          <w:szCs w:val="22"/>
        </w:rPr>
        <w:t>Conclusions- slide 7</w:t>
      </w:r>
    </w:p>
    <w:p w14:paraId="7FB7491D" w14:textId="1936BECC" w:rsidR="00D46B5C" w:rsidRDefault="4EBD3800" w:rsidP="656D30C3">
      <w:pPr>
        <w:spacing w:before="240" w:after="240"/>
        <w:rPr>
          <w:rFonts w:ascii="Calibri" w:eastAsia="Calibri" w:hAnsi="Calibri" w:cs="Calibri"/>
          <w:sz w:val="22"/>
          <w:szCs w:val="22"/>
        </w:rPr>
      </w:pPr>
      <w:r w:rsidRPr="656D30C3">
        <w:rPr>
          <w:rFonts w:ascii="Calibri" w:eastAsia="Calibri" w:hAnsi="Calibri" w:cs="Calibri"/>
          <w:sz w:val="22"/>
          <w:szCs w:val="22"/>
        </w:rPr>
        <w:t>HS2 was conceived as a bold vision to redefine the UK’s transport network, promising to bridge regional divides, stimulate economies, and promote greener travel. Yet, as we’ve uncovered, the journey of this project has been anything but smooth. Escalating costs, shifting political priorities, and environmental challenges have put its long-term plan under intense scrutiny.</w:t>
      </w:r>
    </w:p>
    <w:p w14:paraId="6C69CC90" w14:textId="571C618B" w:rsidR="00D46B5C" w:rsidRDefault="4EBD3800" w:rsidP="656D30C3">
      <w:pPr>
        <w:spacing w:before="240" w:after="240"/>
        <w:rPr>
          <w:rFonts w:ascii="Calibri" w:eastAsia="Calibri" w:hAnsi="Calibri" w:cs="Calibri"/>
          <w:sz w:val="22"/>
          <w:szCs w:val="22"/>
        </w:rPr>
      </w:pPr>
      <w:r w:rsidRPr="656D30C3">
        <w:rPr>
          <w:rFonts w:ascii="Calibri" w:eastAsia="Calibri" w:hAnsi="Calibri" w:cs="Calibri"/>
          <w:sz w:val="22"/>
          <w:szCs w:val="22"/>
        </w:rPr>
        <w:t>For HS2 to avoid becoming a cautionary tale, decisive action is needed. Political leaders must foster transparency and demonstrate consistent commitment to delivering the project’s promised benefits. Greater collaboration with stakeholders, from regional authorities to local communities, can help restore trust and ensure that the project meets the diverse needs</w:t>
      </w:r>
      <w:r w:rsidR="0186D26B" w:rsidRPr="656D30C3">
        <w:rPr>
          <w:rFonts w:ascii="Calibri" w:eastAsia="Calibri" w:hAnsi="Calibri" w:cs="Calibri"/>
          <w:sz w:val="22"/>
          <w:szCs w:val="22"/>
        </w:rPr>
        <w:t>.</w:t>
      </w:r>
    </w:p>
    <w:p w14:paraId="064F6512" w14:textId="263BB4F8" w:rsidR="00D46B5C" w:rsidRDefault="4EBD3800" w:rsidP="656D30C3">
      <w:pPr>
        <w:spacing w:before="240" w:after="240"/>
        <w:rPr>
          <w:rFonts w:ascii="Calibri" w:eastAsia="Calibri" w:hAnsi="Calibri" w:cs="Calibri"/>
          <w:color w:val="000000" w:themeColor="text1"/>
          <w:sz w:val="22"/>
          <w:szCs w:val="22"/>
        </w:rPr>
      </w:pPr>
      <w:r w:rsidRPr="656D30C3">
        <w:rPr>
          <w:rFonts w:ascii="Calibri" w:eastAsia="Calibri" w:hAnsi="Calibri" w:cs="Calibri"/>
          <w:sz w:val="22"/>
          <w:szCs w:val="22"/>
        </w:rPr>
        <w:t xml:space="preserve">HS2’s ultimate success will hinge on its ability to balance ambition with practicality. It must overcome current challenges to deliver tangible benefits, from reducing travel times and creating jobs to </w:t>
      </w:r>
      <w:r w:rsidR="3BB03EE3" w:rsidRPr="656D30C3">
        <w:rPr>
          <w:rFonts w:ascii="Calibri" w:eastAsia="Calibri" w:hAnsi="Calibri" w:cs="Calibri"/>
          <w:sz w:val="22"/>
          <w:szCs w:val="22"/>
        </w:rPr>
        <w:t>boosting</w:t>
      </w:r>
      <w:r w:rsidRPr="656D30C3">
        <w:rPr>
          <w:rFonts w:ascii="Calibri" w:eastAsia="Calibri" w:hAnsi="Calibri" w:cs="Calibri"/>
          <w:sz w:val="22"/>
          <w:szCs w:val="22"/>
        </w:rPr>
        <w:t xml:space="preserve"> regional economies and fostering sustainability. The stakes are high</w:t>
      </w:r>
      <w:r w:rsidR="075F1BD4" w:rsidRPr="656D30C3">
        <w:rPr>
          <w:rFonts w:ascii="Calibri" w:eastAsia="Calibri" w:hAnsi="Calibri" w:cs="Calibri"/>
          <w:sz w:val="22"/>
          <w:szCs w:val="22"/>
        </w:rPr>
        <w:t xml:space="preserve"> </w:t>
      </w:r>
      <w:r w:rsidRPr="656D30C3">
        <w:rPr>
          <w:rFonts w:ascii="Calibri" w:eastAsia="Calibri" w:hAnsi="Calibri" w:cs="Calibri"/>
          <w:sz w:val="22"/>
          <w:szCs w:val="22"/>
        </w:rPr>
        <w:t>not only for the project itself but also for the future of infrastructure planning in the UK.</w:t>
      </w:r>
      <w:r w:rsidRPr="656D30C3">
        <w:rPr>
          <w:rFonts w:ascii="Calibri" w:eastAsia="Calibri" w:hAnsi="Calibri" w:cs="Calibri"/>
          <w:color w:val="000000" w:themeColor="text1"/>
          <w:sz w:val="22"/>
          <w:szCs w:val="22"/>
        </w:rPr>
        <w:t xml:space="preserve"> </w:t>
      </w:r>
      <w:r w:rsidR="7B131943" w:rsidRPr="656D30C3">
        <w:rPr>
          <w:rFonts w:ascii="Calibri" w:eastAsia="Calibri" w:hAnsi="Calibri" w:cs="Calibri"/>
          <w:color w:val="000000" w:themeColor="text1"/>
          <w:sz w:val="22"/>
          <w:szCs w:val="22"/>
        </w:rPr>
        <w:t xml:space="preserve">Once again thank you for listening, </w:t>
      </w:r>
      <w:proofErr w:type="gramStart"/>
      <w:r w:rsidR="7B131943" w:rsidRPr="656D30C3">
        <w:rPr>
          <w:rFonts w:ascii="Calibri" w:eastAsia="Calibri" w:hAnsi="Calibri" w:cs="Calibri"/>
          <w:color w:val="000000" w:themeColor="text1"/>
          <w:sz w:val="22"/>
          <w:szCs w:val="22"/>
        </w:rPr>
        <w:t>This</w:t>
      </w:r>
      <w:proofErr w:type="gramEnd"/>
      <w:r w:rsidR="7B131943" w:rsidRPr="656D30C3">
        <w:rPr>
          <w:rFonts w:ascii="Calibri" w:eastAsia="Calibri" w:hAnsi="Calibri" w:cs="Calibri"/>
          <w:color w:val="000000" w:themeColor="text1"/>
          <w:sz w:val="22"/>
          <w:szCs w:val="22"/>
        </w:rPr>
        <w:t xml:space="preserve"> has been your host Ben </w:t>
      </w:r>
      <w:proofErr w:type="spellStart"/>
      <w:r w:rsidR="7B131943" w:rsidRPr="656D30C3">
        <w:rPr>
          <w:rFonts w:ascii="Calibri" w:eastAsia="Calibri" w:hAnsi="Calibri" w:cs="Calibri"/>
          <w:color w:val="000000" w:themeColor="text1"/>
          <w:sz w:val="22"/>
          <w:szCs w:val="22"/>
        </w:rPr>
        <w:t>williams</w:t>
      </w:r>
      <w:proofErr w:type="spellEnd"/>
      <w:r w:rsidR="7B131943" w:rsidRPr="656D30C3">
        <w:rPr>
          <w:rFonts w:ascii="Calibri" w:eastAsia="Calibri" w:hAnsi="Calibri" w:cs="Calibri"/>
          <w:color w:val="000000" w:themeColor="text1"/>
          <w:sz w:val="22"/>
          <w:szCs w:val="22"/>
        </w:rPr>
        <w:t xml:space="preserve"> have a good night.</w:t>
      </w:r>
    </w:p>
    <w:p w14:paraId="1CF6A011" w14:textId="65EC2C8C" w:rsidR="00D46B5C" w:rsidRDefault="00D46B5C" w:rsidP="656D30C3">
      <w:pPr>
        <w:rPr>
          <w:rFonts w:ascii="Calibri" w:eastAsia="Calibri" w:hAnsi="Calibri" w:cs="Calibri"/>
          <w:color w:val="000000" w:themeColor="text1"/>
          <w:sz w:val="22"/>
          <w:szCs w:val="22"/>
        </w:rPr>
      </w:pPr>
    </w:p>
    <w:p w14:paraId="6E489DA5" w14:textId="2CFBDAE1" w:rsidR="00D46B5C" w:rsidRDefault="00D46B5C" w:rsidP="656D30C3">
      <w:pPr>
        <w:keepNext/>
        <w:keepLines/>
        <w:spacing w:before="160" w:after="80"/>
        <w:rPr>
          <w:rFonts w:ascii="Calibri" w:eastAsia="Calibri" w:hAnsi="Calibri" w:cs="Calibri"/>
          <w:color w:val="0F4761" w:themeColor="accent1" w:themeShade="BF"/>
          <w:sz w:val="22"/>
          <w:szCs w:val="22"/>
        </w:rPr>
      </w:pPr>
    </w:p>
    <w:p w14:paraId="3037F1FF" w14:textId="334B764B" w:rsidR="00D46B5C" w:rsidRDefault="7B131943" w:rsidP="656D30C3">
      <w:pPr>
        <w:keepNext/>
        <w:keepLines/>
        <w:spacing w:before="160" w:after="80"/>
        <w:rPr>
          <w:rFonts w:ascii="Calibri" w:eastAsia="Calibri" w:hAnsi="Calibri" w:cs="Calibri"/>
          <w:color w:val="0F4761" w:themeColor="accent1" w:themeShade="BF"/>
          <w:sz w:val="22"/>
          <w:szCs w:val="22"/>
        </w:rPr>
      </w:pPr>
      <w:r w:rsidRPr="656D30C3">
        <w:rPr>
          <w:rStyle w:val="Strong"/>
          <w:rFonts w:ascii="Calibri" w:eastAsia="Calibri" w:hAnsi="Calibri" w:cs="Calibri"/>
          <w:b w:val="0"/>
          <w:bCs w:val="0"/>
          <w:color w:val="0F4761" w:themeColor="accent1" w:themeShade="BF"/>
          <w:sz w:val="22"/>
          <w:szCs w:val="22"/>
          <w:lang w:val="en-US"/>
        </w:rPr>
        <w:t>Bibliography</w:t>
      </w:r>
    </w:p>
    <w:p w14:paraId="5D011834" w14:textId="20514F31"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GOV.UK. (2023). </w:t>
      </w:r>
      <w:r w:rsidRPr="656D30C3">
        <w:rPr>
          <w:rFonts w:ascii="Calibri" w:eastAsia="Calibri" w:hAnsi="Calibri" w:cs="Calibri"/>
          <w:i/>
          <w:iCs/>
          <w:color w:val="000000" w:themeColor="text1"/>
          <w:sz w:val="22"/>
          <w:szCs w:val="22"/>
          <w:lang w:val="en-US"/>
        </w:rPr>
        <w:t>High Speed Two (HS2) Limited</w:t>
      </w:r>
      <w:r w:rsidRPr="656D30C3">
        <w:rPr>
          <w:rFonts w:ascii="Calibri" w:eastAsia="Calibri" w:hAnsi="Calibri" w:cs="Calibri"/>
          <w:color w:val="000000" w:themeColor="text1"/>
          <w:sz w:val="22"/>
          <w:szCs w:val="22"/>
          <w:lang w:val="en-US"/>
        </w:rPr>
        <w:t xml:space="preserve">. [online] Available at: </w:t>
      </w:r>
      <w:hyperlink r:id="rId10">
        <w:r w:rsidRPr="656D30C3">
          <w:rPr>
            <w:rStyle w:val="Hyperlink"/>
            <w:rFonts w:ascii="Calibri" w:eastAsia="Calibri" w:hAnsi="Calibri" w:cs="Calibri"/>
            <w:sz w:val="22"/>
            <w:szCs w:val="22"/>
            <w:lang w:val="en-US"/>
          </w:rPr>
          <w:t>https://www.gov.uk/government/organisations/high-speed-two-limited</w:t>
        </w:r>
      </w:hyperlink>
      <w:r w:rsidRPr="656D30C3">
        <w:rPr>
          <w:rFonts w:ascii="Calibri" w:eastAsia="Calibri" w:hAnsi="Calibri" w:cs="Calibri"/>
          <w:color w:val="000000" w:themeColor="text1"/>
          <w:sz w:val="22"/>
          <w:szCs w:val="22"/>
          <w:lang w:val="en-US"/>
        </w:rPr>
        <w:t xml:space="preserve"> [Accessed 18 Dec. 2024].</w:t>
      </w:r>
    </w:p>
    <w:p w14:paraId="175B85A7" w14:textId="07970CE5"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National Audit Office (NAO). (2024). </w:t>
      </w:r>
      <w:r w:rsidRPr="656D30C3">
        <w:rPr>
          <w:rFonts w:ascii="Calibri" w:eastAsia="Calibri" w:hAnsi="Calibri" w:cs="Calibri"/>
          <w:i/>
          <w:iCs/>
          <w:color w:val="000000" w:themeColor="text1"/>
          <w:sz w:val="22"/>
          <w:szCs w:val="22"/>
        </w:rPr>
        <w:t>Home - National Audit Office (NAO)</w:t>
      </w:r>
      <w:r w:rsidRPr="656D30C3">
        <w:rPr>
          <w:rFonts w:ascii="Calibri" w:eastAsia="Calibri" w:hAnsi="Calibri" w:cs="Calibri"/>
          <w:color w:val="000000" w:themeColor="text1"/>
          <w:sz w:val="22"/>
          <w:szCs w:val="22"/>
        </w:rPr>
        <w:t xml:space="preserve">. [online] Available at: </w:t>
      </w:r>
      <w:hyperlink r:id="rId11">
        <w:r w:rsidRPr="656D30C3">
          <w:rPr>
            <w:rStyle w:val="Hyperlink"/>
            <w:rFonts w:ascii="Calibri" w:eastAsia="Calibri" w:hAnsi="Calibri" w:cs="Calibri"/>
            <w:sz w:val="22"/>
            <w:szCs w:val="22"/>
          </w:rPr>
          <w:t>https://www.nao.org.uk/</w:t>
        </w:r>
      </w:hyperlink>
      <w:r w:rsidRPr="656D30C3">
        <w:rPr>
          <w:rFonts w:ascii="Calibri" w:eastAsia="Calibri" w:hAnsi="Calibri" w:cs="Calibri"/>
          <w:color w:val="000000" w:themeColor="text1"/>
          <w:sz w:val="22"/>
          <w:szCs w:val="22"/>
        </w:rPr>
        <w:t xml:space="preserve"> [Accessed 18 Dec. 2024].</w:t>
      </w:r>
    </w:p>
    <w:p w14:paraId="647D7A94" w14:textId="39010186"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Northern Powerhouse Partnership. (2023). </w:t>
      </w:r>
      <w:r w:rsidRPr="656D30C3">
        <w:rPr>
          <w:rFonts w:ascii="Calibri" w:eastAsia="Calibri" w:hAnsi="Calibri" w:cs="Calibri"/>
          <w:i/>
          <w:iCs/>
          <w:color w:val="000000" w:themeColor="text1"/>
          <w:sz w:val="22"/>
          <w:szCs w:val="22"/>
        </w:rPr>
        <w:t>The Northern Powerhouse Partnership (NPP)</w:t>
      </w:r>
      <w:r w:rsidRPr="656D30C3">
        <w:rPr>
          <w:rFonts w:ascii="Calibri" w:eastAsia="Calibri" w:hAnsi="Calibri" w:cs="Calibri"/>
          <w:color w:val="000000" w:themeColor="text1"/>
          <w:sz w:val="22"/>
          <w:szCs w:val="22"/>
        </w:rPr>
        <w:t xml:space="preserve">. [online] Available at: </w:t>
      </w:r>
      <w:hyperlink r:id="rId12">
        <w:r w:rsidRPr="656D30C3">
          <w:rPr>
            <w:rStyle w:val="Hyperlink"/>
            <w:rFonts w:ascii="Calibri" w:eastAsia="Calibri" w:hAnsi="Calibri" w:cs="Calibri"/>
            <w:sz w:val="22"/>
            <w:szCs w:val="22"/>
          </w:rPr>
          <w:t>https://www.northernpowerhousepartnership.co.uk/</w:t>
        </w:r>
      </w:hyperlink>
      <w:r w:rsidRPr="656D30C3">
        <w:rPr>
          <w:rFonts w:ascii="Calibri" w:eastAsia="Calibri" w:hAnsi="Calibri" w:cs="Calibri"/>
          <w:color w:val="000000" w:themeColor="text1"/>
          <w:sz w:val="22"/>
          <w:szCs w:val="22"/>
        </w:rPr>
        <w:t xml:space="preserve"> [Accessed 18 Dec. 2024].</w:t>
      </w:r>
    </w:p>
    <w:p w14:paraId="6695D9FC" w14:textId="6B7552E5"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‘HS2 Takes </w:t>
      </w:r>
      <w:proofErr w:type="gramStart"/>
      <w:r w:rsidRPr="656D30C3">
        <w:rPr>
          <w:rFonts w:ascii="Calibri" w:eastAsia="Calibri" w:hAnsi="Calibri" w:cs="Calibri"/>
          <w:color w:val="000000" w:themeColor="text1"/>
          <w:sz w:val="22"/>
          <w:szCs w:val="22"/>
        </w:rPr>
        <w:t>The</w:t>
      </w:r>
      <w:proofErr w:type="gramEnd"/>
      <w:r w:rsidRPr="656D30C3">
        <w:rPr>
          <w:rFonts w:ascii="Calibri" w:eastAsia="Calibri" w:hAnsi="Calibri" w:cs="Calibri"/>
          <w:color w:val="000000" w:themeColor="text1"/>
          <w:sz w:val="22"/>
          <w:szCs w:val="22"/>
        </w:rPr>
        <w:t xml:space="preserve"> Spotlight At Conservative Party Conference 2023’ (2023) </w:t>
      </w:r>
      <w:r w:rsidRPr="656D30C3">
        <w:rPr>
          <w:rFonts w:ascii="Calibri" w:eastAsia="Calibri" w:hAnsi="Calibri" w:cs="Calibri"/>
          <w:i/>
          <w:iCs/>
          <w:color w:val="000000" w:themeColor="text1"/>
          <w:sz w:val="22"/>
          <w:szCs w:val="22"/>
        </w:rPr>
        <w:t>Institution of Civil Engineers (ICE)</w:t>
      </w:r>
      <w:r w:rsidRPr="656D30C3">
        <w:rPr>
          <w:rFonts w:ascii="Calibri" w:eastAsia="Calibri" w:hAnsi="Calibri" w:cs="Calibri"/>
          <w:color w:val="000000" w:themeColor="text1"/>
          <w:sz w:val="22"/>
          <w:szCs w:val="22"/>
        </w:rPr>
        <w:t xml:space="preserve">. 2023 [online]. Available from: </w:t>
      </w:r>
      <w:hyperlink r:id="rId13">
        <w:r w:rsidRPr="656D30C3">
          <w:rPr>
            <w:rStyle w:val="Hyperlink"/>
            <w:rFonts w:ascii="Calibri" w:eastAsia="Calibri" w:hAnsi="Calibri" w:cs="Calibri"/>
            <w:sz w:val="22"/>
            <w:szCs w:val="22"/>
          </w:rPr>
          <w:t>https://www.ice.org.uk/news-views-insights/inside-infrastructure/hs2-spotlight-conservative-party-conference-2023</w:t>
        </w:r>
      </w:hyperlink>
      <w:r w:rsidRPr="656D30C3">
        <w:rPr>
          <w:rFonts w:ascii="Calibri" w:eastAsia="Calibri" w:hAnsi="Calibri" w:cs="Calibri"/>
          <w:color w:val="000000" w:themeColor="text1"/>
          <w:sz w:val="22"/>
          <w:szCs w:val="22"/>
        </w:rPr>
        <w:t xml:space="preserve"> [Accessed 17 January 2025].</w:t>
      </w:r>
    </w:p>
    <w:p w14:paraId="635281C0" w14:textId="2CBD9C0B"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Institute for Government. (2024). </w:t>
      </w:r>
      <w:r w:rsidRPr="656D30C3">
        <w:rPr>
          <w:rFonts w:ascii="Calibri" w:eastAsia="Calibri" w:hAnsi="Calibri" w:cs="Calibri"/>
          <w:i/>
          <w:iCs/>
          <w:color w:val="000000" w:themeColor="text1"/>
          <w:sz w:val="22"/>
          <w:szCs w:val="22"/>
        </w:rPr>
        <w:t>Institute for Government</w:t>
      </w:r>
      <w:r w:rsidRPr="656D30C3">
        <w:rPr>
          <w:rFonts w:ascii="Calibri" w:eastAsia="Calibri" w:hAnsi="Calibri" w:cs="Calibri"/>
          <w:color w:val="000000" w:themeColor="text1"/>
          <w:sz w:val="22"/>
          <w:szCs w:val="22"/>
        </w:rPr>
        <w:t xml:space="preserve">. [online] Available at: </w:t>
      </w:r>
      <w:hyperlink r:id="rId14">
        <w:r w:rsidRPr="656D30C3">
          <w:rPr>
            <w:rStyle w:val="Hyperlink"/>
            <w:rFonts w:ascii="Calibri" w:eastAsia="Calibri" w:hAnsi="Calibri" w:cs="Calibri"/>
            <w:sz w:val="22"/>
            <w:szCs w:val="22"/>
          </w:rPr>
          <w:t>https://www.instituteforgovernment.org.uk/</w:t>
        </w:r>
      </w:hyperlink>
      <w:r w:rsidRPr="656D30C3">
        <w:rPr>
          <w:rFonts w:ascii="Calibri" w:eastAsia="Calibri" w:hAnsi="Calibri" w:cs="Calibri"/>
          <w:color w:val="000000" w:themeColor="text1"/>
          <w:sz w:val="22"/>
          <w:szCs w:val="22"/>
        </w:rPr>
        <w:t xml:space="preserve"> [Accessed 18 Dec. 2024].</w:t>
      </w:r>
    </w:p>
    <w:p w14:paraId="11CE56A0" w14:textId="36E27FA0"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Wildlifetrusts.org. (2020). </w:t>
      </w:r>
      <w:r w:rsidRPr="656D30C3">
        <w:rPr>
          <w:rFonts w:ascii="Calibri" w:eastAsia="Calibri" w:hAnsi="Calibri" w:cs="Calibri"/>
          <w:i/>
          <w:iCs/>
          <w:color w:val="000000" w:themeColor="text1"/>
          <w:sz w:val="22"/>
          <w:szCs w:val="22"/>
        </w:rPr>
        <w:t>Home | The Wildlife Trusts</w:t>
      </w:r>
      <w:r w:rsidRPr="656D30C3">
        <w:rPr>
          <w:rFonts w:ascii="Calibri" w:eastAsia="Calibri" w:hAnsi="Calibri" w:cs="Calibri"/>
          <w:color w:val="000000" w:themeColor="text1"/>
          <w:sz w:val="22"/>
          <w:szCs w:val="22"/>
        </w:rPr>
        <w:t xml:space="preserve">. [online] Available at: </w:t>
      </w:r>
      <w:hyperlink r:id="rId15">
        <w:r w:rsidRPr="656D30C3">
          <w:rPr>
            <w:rStyle w:val="Hyperlink"/>
            <w:rFonts w:ascii="Calibri" w:eastAsia="Calibri" w:hAnsi="Calibri" w:cs="Calibri"/>
            <w:sz w:val="22"/>
            <w:szCs w:val="22"/>
          </w:rPr>
          <w:t>https://www.wildlifetrusts.org/</w:t>
        </w:r>
      </w:hyperlink>
      <w:r w:rsidRPr="656D30C3">
        <w:rPr>
          <w:rFonts w:ascii="Calibri" w:eastAsia="Calibri" w:hAnsi="Calibri" w:cs="Calibri"/>
          <w:color w:val="000000" w:themeColor="text1"/>
          <w:sz w:val="22"/>
          <w:szCs w:val="22"/>
        </w:rPr>
        <w:t xml:space="preserve"> [Accessed 18 Dec. 2024].</w:t>
      </w:r>
    </w:p>
    <w:p w14:paraId="786D56A2" w14:textId="2A1BF530"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VisitBritain.org. (2024). </w:t>
      </w:r>
      <w:r w:rsidRPr="656D30C3">
        <w:rPr>
          <w:rFonts w:ascii="Calibri" w:eastAsia="Calibri" w:hAnsi="Calibri" w:cs="Calibri"/>
          <w:i/>
          <w:iCs/>
          <w:color w:val="000000" w:themeColor="text1"/>
          <w:sz w:val="22"/>
          <w:szCs w:val="22"/>
        </w:rPr>
        <w:t>Home</w:t>
      </w:r>
      <w:r w:rsidRPr="656D30C3">
        <w:rPr>
          <w:rFonts w:ascii="Calibri" w:eastAsia="Calibri" w:hAnsi="Calibri" w:cs="Calibri"/>
          <w:color w:val="000000" w:themeColor="text1"/>
          <w:sz w:val="22"/>
          <w:szCs w:val="22"/>
        </w:rPr>
        <w:t xml:space="preserve">. [online] Available at: </w:t>
      </w:r>
      <w:hyperlink r:id="rId16">
        <w:r w:rsidRPr="656D30C3">
          <w:rPr>
            <w:rStyle w:val="Hyperlink"/>
            <w:rFonts w:ascii="Calibri" w:eastAsia="Calibri" w:hAnsi="Calibri" w:cs="Calibri"/>
            <w:sz w:val="22"/>
            <w:szCs w:val="22"/>
          </w:rPr>
          <w:t>https://www.visitbritain.org/</w:t>
        </w:r>
      </w:hyperlink>
      <w:r w:rsidRPr="656D30C3">
        <w:rPr>
          <w:rFonts w:ascii="Calibri" w:eastAsia="Calibri" w:hAnsi="Calibri" w:cs="Calibri"/>
          <w:color w:val="000000" w:themeColor="text1"/>
          <w:sz w:val="22"/>
          <w:szCs w:val="22"/>
        </w:rPr>
        <w:t xml:space="preserve"> [Accessed 18 Dec. 2024].</w:t>
      </w:r>
    </w:p>
    <w:p w14:paraId="01B17249" w14:textId="6E09045D"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Necgroup.co.uk. (2023). </w:t>
      </w:r>
      <w:r w:rsidRPr="656D30C3">
        <w:rPr>
          <w:rFonts w:ascii="Calibri" w:eastAsia="Calibri" w:hAnsi="Calibri" w:cs="Calibri"/>
          <w:i/>
          <w:iCs/>
          <w:color w:val="000000" w:themeColor="text1"/>
          <w:sz w:val="22"/>
          <w:szCs w:val="22"/>
        </w:rPr>
        <w:t>Welcome | the NEC Group, Birmingham</w:t>
      </w:r>
      <w:r w:rsidRPr="656D30C3">
        <w:rPr>
          <w:rFonts w:ascii="Calibri" w:eastAsia="Calibri" w:hAnsi="Calibri" w:cs="Calibri"/>
          <w:color w:val="000000" w:themeColor="text1"/>
          <w:sz w:val="22"/>
          <w:szCs w:val="22"/>
        </w:rPr>
        <w:t xml:space="preserve">. [online] Available at: </w:t>
      </w:r>
      <w:hyperlink r:id="rId17">
        <w:r w:rsidRPr="656D30C3">
          <w:rPr>
            <w:rStyle w:val="Hyperlink"/>
            <w:rFonts w:ascii="Calibri" w:eastAsia="Calibri" w:hAnsi="Calibri" w:cs="Calibri"/>
            <w:sz w:val="22"/>
            <w:szCs w:val="22"/>
          </w:rPr>
          <w:t>https://www.necgroup.co.uk/</w:t>
        </w:r>
      </w:hyperlink>
      <w:r w:rsidRPr="656D30C3">
        <w:rPr>
          <w:rFonts w:ascii="Calibri" w:eastAsia="Calibri" w:hAnsi="Calibri" w:cs="Calibri"/>
          <w:color w:val="000000" w:themeColor="text1"/>
          <w:sz w:val="22"/>
          <w:szCs w:val="22"/>
        </w:rPr>
        <w:t xml:space="preserve"> [Accessed 18 Dec. 2024].</w:t>
      </w:r>
    </w:p>
    <w:p w14:paraId="18E845A7" w14:textId="1B43B2F7"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GOV.UK. (2023). </w:t>
      </w:r>
      <w:r w:rsidRPr="656D30C3">
        <w:rPr>
          <w:rFonts w:ascii="Calibri" w:eastAsia="Calibri" w:hAnsi="Calibri" w:cs="Calibri"/>
          <w:i/>
          <w:iCs/>
          <w:color w:val="000000" w:themeColor="text1"/>
          <w:sz w:val="22"/>
          <w:szCs w:val="22"/>
        </w:rPr>
        <w:t>Infrastructure and Projects Authority</w:t>
      </w:r>
      <w:r w:rsidRPr="656D30C3">
        <w:rPr>
          <w:rFonts w:ascii="Calibri" w:eastAsia="Calibri" w:hAnsi="Calibri" w:cs="Calibri"/>
          <w:color w:val="000000" w:themeColor="text1"/>
          <w:sz w:val="22"/>
          <w:szCs w:val="22"/>
        </w:rPr>
        <w:t xml:space="preserve">. [online] Available at: </w:t>
      </w:r>
      <w:hyperlink r:id="rId18">
        <w:r w:rsidRPr="656D30C3">
          <w:rPr>
            <w:rStyle w:val="Hyperlink"/>
            <w:rFonts w:ascii="Calibri" w:eastAsia="Calibri" w:hAnsi="Calibri" w:cs="Calibri"/>
            <w:sz w:val="22"/>
            <w:szCs w:val="22"/>
          </w:rPr>
          <w:t>https://www.gov.uk/government/organisations/infrastructure-and-projects-authority</w:t>
        </w:r>
      </w:hyperlink>
      <w:r w:rsidRPr="656D30C3">
        <w:rPr>
          <w:rFonts w:ascii="Calibri" w:eastAsia="Calibri" w:hAnsi="Calibri" w:cs="Calibri"/>
          <w:color w:val="000000" w:themeColor="text1"/>
          <w:sz w:val="22"/>
          <w:szCs w:val="22"/>
        </w:rPr>
        <w:t xml:space="preserve"> [Accessed 18 Dec. 2024].</w:t>
      </w:r>
    </w:p>
    <w:p w14:paraId="3C963C10" w14:textId="1D608905"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Yougov.co.uk. (2024). </w:t>
      </w:r>
      <w:r w:rsidRPr="656D30C3">
        <w:rPr>
          <w:rFonts w:ascii="Calibri" w:eastAsia="Calibri" w:hAnsi="Calibri" w:cs="Calibri"/>
          <w:i/>
          <w:iCs/>
          <w:color w:val="000000" w:themeColor="text1"/>
          <w:sz w:val="22"/>
          <w:szCs w:val="22"/>
        </w:rPr>
        <w:t>YouGov /Research Reality</w:t>
      </w:r>
      <w:r w:rsidRPr="656D30C3">
        <w:rPr>
          <w:rFonts w:ascii="Calibri" w:eastAsia="Calibri" w:hAnsi="Calibri" w:cs="Calibri"/>
          <w:color w:val="000000" w:themeColor="text1"/>
          <w:sz w:val="22"/>
          <w:szCs w:val="22"/>
        </w:rPr>
        <w:t xml:space="preserve">. [online] Available at: </w:t>
      </w:r>
      <w:hyperlink r:id="rId19">
        <w:r w:rsidRPr="656D30C3">
          <w:rPr>
            <w:rStyle w:val="Hyperlink"/>
            <w:rFonts w:ascii="Calibri" w:eastAsia="Calibri" w:hAnsi="Calibri" w:cs="Calibri"/>
            <w:sz w:val="22"/>
            <w:szCs w:val="22"/>
          </w:rPr>
          <w:t>https://yougov.co.uk/</w:t>
        </w:r>
      </w:hyperlink>
      <w:r w:rsidRPr="656D30C3">
        <w:rPr>
          <w:rFonts w:ascii="Calibri" w:eastAsia="Calibri" w:hAnsi="Calibri" w:cs="Calibri"/>
          <w:color w:val="000000" w:themeColor="text1"/>
          <w:sz w:val="22"/>
          <w:szCs w:val="22"/>
        </w:rPr>
        <w:t xml:space="preserve"> [Accessed 18 Dec. 2024].</w:t>
      </w:r>
    </w:p>
    <w:p w14:paraId="46AD9271" w14:textId="75DEEE23"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rPr>
        <w:t xml:space="preserve">Theguardian.com. (2024). </w:t>
      </w:r>
      <w:r w:rsidRPr="656D30C3">
        <w:rPr>
          <w:rFonts w:ascii="Calibri" w:eastAsia="Calibri" w:hAnsi="Calibri" w:cs="Calibri"/>
          <w:i/>
          <w:iCs/>
          <w:color w:val="000000" w:themeColor="text1"/>
          <w:sz w:val="22"/>
          <w:szCs w:val="22"/>
        </w:rPr>
        <w:t>Latest news, sport and opinion from the Guardian</w:t>
      </w:r>
      <w:r w:rsidRPr="656D30C3">
        <w:rPr>
          <w:rFonts w:ascii="Calibri" w:eastAsia="Calibri" w:hAnsi="Calibri" w:cs="Calibri"/>
          <w:color w:val="000000" w:themeColor="text1"/>
          <w:sz w:val="22"/>
          <w:szCs w:val="22"/>
        </w:rPr>
        <w:t xml:space="preserve">. [online] Available at: </w:t>
      </w:r>
      <w:hyperlink r:id="rId20">
        <w:r w:rsidRPr="656D30C3">
          <w:rPr>
            <w:rStyle w:val="Hyperlink"/>
            <w:rFonts w:ascii="Calibri" w:eastAsia="Calibri" w:hAnsi="Calibri" w:cs="Calibri"/>
            <w:sz w:val="22"/>
            <w:szCs w:val="22"/>
          </w:rPr>
          <w:t>https://www.theguardian.com/uk</w:t>
        </w:r>
      </w:hyperlink>
      <w:r w:rsidRPr="656D30C3">
        <w:rPr>
          <w:rFonts w:ascii="Calibri" w:eastAsia="Calibri" w:hAnsi="Calibri" w:cs="Calibri"/>
          <w:color w:val="000000" w:themeColor="text1"/>
          <w:sz w:val="22"/>
          <w:szCs w:val="22"/>
        </w:rPr>
        <w:t xml:space="preserve"> [Accessed 18 Dec. 2024].</w:t>
      </w:r>
    </w:p>
    <w:p w14:paraId="5A208369" w14:textId="5C309866"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Clarke-</w:t>
      </w:r>
      <w:proofErr w:type="spellStart"/>
      <w:r w:rsidRPr="656D30C3">
        <w:rPr>
          <w:rFonts w:ascii="Calibri" w:eastAsia="Calibri" w:hAnsi="Calibri" w:cs="Calibri"/>
          <w:color w:val="000000" w:themeColor="text1"/>
          <w:sz w:val="22"/>
          <w:szCs w:val="22"/>
          <w:lang w:val="en-US"/>
        </w:rPr>
        <w:t>Ezzidio</w:t>
      </w:r>
      <w:proofErr w:type="spellEnd"/>
      <w:r w:rsidRPr="656D30C3">
        <w:rPr>
          <w:rFonts w:ascii="Calibri" w:eastAsia="Calibri" w:hAnsi="Calibri" w:cs="Calibri"/>
          <w:color w:val="000000" w:themeColor="text1"/>
          <w:sz w:val="22"/>
          <w:szCs w:val="22"/>
          <w:lang w:val="en-US"/>
        </w:rPr>
        <w:t xml:space="preserve">, H. (2024). </w:t>
      </w:r>
      <w:proofErr w:type="spellStart"/>
      <w:r w:rsidRPr="656D30C3">
        <w:rPr>
          <w:rFonts w:ascii="Calibri" w:eastAsia="Calibri" w:hAnsi="Calibri" w:cs="Calibri"/>
          <w:i/>
          <w:iCs/>
          <w:color w:val="000000" w:themeColor="text1"/>
          <w:sz w:val="22"/>
          <w:szCs w:val="22"/>
          <w:lang w:val="en-US"/>
        </w:rPr>
        <w:t>Labour</w:t>
      </w:r>
      <w:proofErr w:type="spellEnd"/>
      <w:r w:rsidRPr="656D30C3">
        <w:rPr>
          <w:rFonts w:ascii="Calibri" w:eastAsia="Calibri" w:hAnsi="Calibri" w:cs="Calibri"/>
          <w:i/>
          <w:iCs/>
          <w:color w:val="000000" w:themeColor="text1"/>
          <w:sz w:val="22"/>
          <w:szCs w:val="22"/>
          <w:lang w:val="en-US"/>
        </w:rPr>
        <w:t xml:space="preserve"> will not bring HS2 to Manchester – what does Andy Burnham think?</w:t>
      </w:r>
      <w:r w:rsidRPr="656D30C3">
        <w:rPr>
          <w:rFonts w:ascii="Calibri" w:eastAsia="Calibri" w:hAnsi="Calibri" w:cs="Calibri"/>
          <w:color w:val="000000" w:themeColor="text1"/>
          <w:sz w:val="22"/>
          <w:szCs w:val="22"/>
          <w:lang w:val="en-US"/>
        </w:rPr>
        <w:t xml:space="preserve"> [online] New Statesman. Available at: </w:t>
      </w:r>
      <w:hyperlink r:id="rId21">
        <w:r w:rsidRPr="656D30C3">
          <w:rPr>
            <w:rStyle w:val="Hyperlink"/>
            <w:rFonts w:ascii="Calibri" w:eastAsia="Calibri" w:hAnsi="Calibri" w:cs="Calibri"/>
            <w:sz w:val="22"/>
            <w:szCs w:val="22"/>
            <w:lang w:val="en-US"/>
          </w:rPr>
          <w:t>https://www.newstatesman.com/spotlight/economic-growth/regional-development/transport/2024/01/hs2-labour-cancellation-manchester-andy-burnham</w:t>
        </w:r>
      </w:hyperlink>
      <w:r w:rsidRPr="656D30C3">
        <w:rPr>
          <w:rFonts w:ascii="Calibri" w:eastAsia="Calibri" w:hAnsi="Calibri" w:cs="Calibri"/>
          <w:color w:val="000000" w:themeColor="text1"/>
          <w:sz w:val="22"/>
          <w:szCs w:val="22"/>
          <w:lang w:val="en-US"/>
        </w:rPr>
        <w:t xml:space="preserve"> [Accessed 18 Dec. 2024].</w:t>
      </w:r>
    </w:p>
    <w:p w14:paraId="739DCFA3" w14:textId="59C36492"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Eason-Bassett, C. and Uk (2021). </w:t>
      </w:r>
      <w:r w:rsidRPr="656D30C3">
        <w:rPr>
          <w:rFonts w:ascii="Calibri" w:eastAsia="Calibri" w:hAnsi="Calibri" w:cs="Calibri"/>
          <w:i/>
          <w:iCs/>
          <w:color w:val="000000" w:themeColor="text1"/>
          <w:sz w:val="22"/>
          <w:szCs w:val="22"/>
          <w:lang w:val="en-US"/>
        </w:rPr>
        <w:t>A BRAVE NEW WORLD The Impact of Covid-19 on the Events Sector and Higher Education Senior Lecturer Events Management</w:t>
      </w:r>
      <w:r w:rsidRPr="656D30C3">
        <w:rPr>
          <w:rFonts w:ascii="Calibri" w:eastAsia="Calibri" w:hAnsi="Calibri" w:cs="Calibri"/>
          <w:color w:val="000000" w:themeColor="text1"/>
          <w:sz w:val="22"/>
          <w:szCs w:val="22"/>
          <w:lang w:val="en-US"/>
        </w:rPr>
        <w:t xml:space="preserve">. [online] Available at: </w:t>
      </w:r>
      <w:hyperlink r:id="rId22">
        <w:r w:rsidRPr="656D30C3">
          <w:rPr>
            <w:rStyle w:val="Hyperlink"/>
            <w:rFonts w:ascii="Calibri" w:eastAsia="Calibri" w:hAnsi="Calibri" w:cs="Calibri"/>
            <w:sz w:val="22"/>
            <w:szCs w:val="22"/>
            <w:lang w:val="en-US"/>
          </w:rPr>
          <w:t>https://www.northampton.ac.uk/wp-content/uploads/2020/11/a-brave-new-world-events-the-impact-of-covid-19-on-the-events-sector-and-higher-education.pdf</w:t>
        </w:r>
      </w:hyperlink>
      <w:r w:rsidRPr="656D30C3">
        <w:rPr>
          <w:rFonts w:ascii="Calibri" w:eastAsia="Calibri" w:hAnsi="Calibri" w:cs="Calibri"/>
          <w:color w:val="000000" w:themeColor="text1"/>
          <w:sz w:val="22"/>
          <w:szCs w:val="22"/>
          <w:lang w:val="en-US"/>
        </w:rPr>
        <w:t>.</w:t>
      </w:r>
    </w:p>
    <w:p w14:paraId="5903CDF2" w14:textId="40FE273F"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Parliament.uk. (2015). </w:t>
      </w:r>
      <w:r w:rsidRPr="656D30C3">
        <w:rPr>
          <w:rFonts w:ascii="Calibri" w:eastAsia="Calibri" w:hAnsi="Calibri" w:cs="Calibri"/>
          <w:i/>
          <w:iCs/>
          <w:color w:val="000000" w:themeColor="text1"/>
          <w:sz w:val="22"/>
          <w:szCs w:val="22"/>
          <w:lang w:val="en-US"/>
        </w:rPr>
        <w:t>House of Lords - The Economics of High Speed 2 - Economic Affairs Committee</w:t>
      </w:r>
      <w:r w:rsidRPr="656D30C3">
        <w:rPr>
          <w:rFonts w:ascii="Calibri" w:eastAsia="Calibri" w:hAnsi="Calibri" w:cs="Calibri"/>
          <w:color w:val="000000" w:themeColor="text1"/>
          <w:sz w:val="22"/>
          <w:szCs w:val="22"/>
          <w:lang w:val="en-US"/>
        </w:rPr>
        <w:t xml:space="preserve">. [online] Available at: </w:t>
      </w:r>
      <w:hyperlink r:id="rId23">
        <w:r w:rsidRPr="656D30C3">
          <w:rPr>
            <w:rStyle w:val="Hyperlink"/>
            <w:rFonts w:ascii="Calibri" w:eastAsia="Calibri" w:hAnsi="Calibri" w:cs="Calibri"/>
            <w:sz w:val="22"/>
            <w:szCs w:val="22"/>
            <w:lang w:val="en-US"/>
          </w:rPr>
          <w:t>https://publications.parliament.uk/pa/ld201415/ldselect/ldeconaf/134/13410.htm</w:t>
        </w:r>
      </w:hyperlink>
      <w:r w:rsidRPr="656D30C3">
        <w:rPr>
          <w:rFonts w:ascii="Calibri" w:eastAsia="Calibri" w:hAnsi="Calibri" w:cs="Calibri"/>
          <w:color w:val="000000" w:themeColor="text1"/>
          <w:sz w:val="22"/>
          <w:szCs w:val="22"/>
          <w:lang w:val="en-US"/>
        </w:rPr>
        <w:t xml:space="preserve"> [Accessed 18 Dec. 2024].</w:t>
      </w:r>
    </w:p>
    <w:p w14:paraId="17F857D9" w14:textId="5E476424"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The NSLS (2022) </w:t>
      </w:r>
      <w:r w:rsidRPr="656D30C3">
        <w:rPr>
          <w:rFonts w:ascii="Calibri" w:eastAsia="Calibri" w:hAnsi="Calibri" w:cs="Calibri"/>
          <w:i/>
          <w:iCs/>
          <w:color w:val="000000" w:themeColor="text1"/>
          <w:sz w:val="22"/>
          <w:szCs w:val="22"/>
          <w:lang w:val="en-US"/>
        </w:rPr>
        <w:t>Key Characteristics of Democratic Leadership</w:t>
      </w:r>
      <w:r w:rsidRPr="656D30C3">
        <w:rPr>
          <w:rFonts w:ascii="Calibri" w:eastAsia="Calibri" w:hAnsi="Calibri" w:cs="Calibri"/>
          <w:color w:val="000000" w:themeColor="text1"/>
          <w:sz w:val="22"/>
          <w:szCs w:val="22"/>
          <w:lang w:val="en-US"/>
        </w:rPr>
        <w:t xml:space="preserve"> </w:t>
      </w:r>
      <w:r w:rsidRPr="656D30C3">
        <w:rPr>
          <w:rFonts w:ascii="Calibri" w:eastAsia="Calibri" w:hAnsi="Calibri" w:cs="Calibri"/>
          <w:i/>
          <w:iCs/>
          <w:color w:val="000000" w:themeColor="text1"/>
          <w:sz w:val="22"/>
          <w:szCs w:val="22"/>
          <w:lang w:val="en-US"/>
        </w:rPr>
        <w:t>Nsls.org</w:t>
      </w:r>
      <w:r w:rsidRPr="656D30C3">
        <w:rPr>
          <w:rFonts w:ascii="Calibri" w:eastAsia="Calibri" w:hAnsi="Calibri" w:cs="Calibri"/>
          <w:color w:val="000000" w:themeColor="text1"/>
          <w:sz w:val="22"/>
          <w:szCs w:val="22"/>
          <w:lang w:val="en-US"/>
        </w:rPr>
        <w:t xml:space="preserve">. 15 June 2022 [online]. Available from: </w:t>
      </w:r>
      <w:hyperlink r:id="rId24">
        <w:r w:rsidRPr="656D30C3">
          <w:rPr>
            <w:rStyle w:val="Hyperlink"/>
            <w:rFonts w:ascii="Calibri" w:eastAsia="Calibri" w:hAnsi="Calibri" w:cs="Calibri"/>
            <w:sz w:val="22"/>
            <w:szCs w:val="22"/>
            <w:lang w:val="en-US"/>
          </w:rPr>
          <w:t>https://www.nsls.org/blog/key-characteristics-of-democratic-leadership</w:t>
        </w:r>
      </w:hyperlink>
      <w:r w:rsidRPr="656D30C3">
        <w:rPr>
          <w:rFonts w:ascii="Calibri" w:eastAsia="Calibri" w:hAnsi="Calibri" w:cs="Calibri"/>
          <w:color w:val="000000" w:themeColor="text1"/>
          <w:sz w:val="22"/>
          <w:szCs w:val="22"/>
          <w:lang w:val="en-US"/>
        </w:rPr>
        <w:t xml:space="preserve"> [Accessed 17 January 2025].</w:t>
      </w:r>
    </w:p>
    <w:p w14:paraId="45BEB537" w14:textId="14640A7E"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‘Jobs and skills’ (2024) </w:t>
      </w:r>
      <w:r w:rsidRPr="656D30C3">
        <w:rPr>
          <w:rFonts w:ascii="Calibri" w:eastAsia="Calibri" w:hAnsi="Calibri" w:cs="Calibri"/>
          <w:i/>
          <w:iCs/>
          <w:color w:val="000000" w:themeColor="text1"/>
          <w:sz w:val="22"/>
          <w:szCs w:val="22"/>
          <w:lang w:val="en-US"/>
        </w:rPr>
        <w:t>HS2</w:t>
      </w:r>
      <w:r w:rsidRPr="656D30C3">
        <w:rPr>
          <w:rFonts w:ascii="Calibri" w:eastAsia="Calibri" w:hAnsi="Calibri" w:cs="Calibri"/>
          <w:color w:val="000000" w:themeColor="text1"/>
          <w:sz w:val="22"/>
          <w:szCs w:val="22"/>
          <w:lang w:val="en-US"/>
        </w:rPr>
        <w:t xml:space="preserve">. 5 September 2024 [online]. Available from: </w:t>
      </w:r>
      <w:hyperlink r:id="rId25" w:anchor=":~:text=Careers%20with%20HS2%20Ltd,across%20the%20programme%20so%20far">
        <w:r w:rsidRPr="656D30C3">
          <w:rPr>
            <w:rStyle w:val="Hyperlink"/>
            <w:rFonts w:ascii="Calibri" w:eastAsia="Calibri" w:hAnsi="Calibri" w:cs="Calibri"/>
            <w:sz w:val="22"/>
            <w:szCs w:val="22"/>
            <w:lang w:val="en-US"/>
          </w:rPr>
          <w:t>https://www.hs2.org.uk/jobs-and-skills/#:~:text=Careers%20with%20HS2%20Ltd,across%20the%20programme%20so%20far</w:t>
        </w:r>
      </w:hyperlink>
      <w:r w:rsidRPr="656D30C3">
        <w:rPr>
          <w:rFonts w:ascii="Calibri" w:eastAsia="Calibri" w:hAnsi="Calibri" w:cs="Calibri"/>
          <w:color w:val="000000" w:themeColor="text1"/>
          <w:sz w:val="22"/>
          <w:szCs w:val="22"/>
          <w:lang w:val="en-US"/>
        </w:rPr>
        <w:t>. [Accessed 17 January 2025].</w:t>
      </w:r>
    </w:p>
    <w:p w14:paraId="3E39880E" w14:textId="2799A38B"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Clarke-</w:t>
      </w:r>
      <w:proofErr w:type="spellStart"/>
      <w:r w:rsidRPr="656D30C3">
        <w:rPr>
          <w:rFonts w:ascii="Calibri" w:eastAsia="Calibri" w:hAnsi="Calibri" w:cs="Calibri"/>
          <w:color w:val="000000" w:themeColor="text1"/>
          <w:sz w:val="22"/>
          <w:szCs w:val="22"/>
          <w:lang w:val="en-US"/>
        </w:rPr>
        <w:t>Ezzidio</w:t>
      </w:r>
      <w:proofErr w:type="spellEnd"/>
      <w:r w:rsidRPr="656D30C3">
        <w:rPr>
          <w:rFonts w:ascii="Calibri" w:eastAsia="Calibri" w:hAnsi="Calibri" w:cs="Calibri"/>
          <w:color w:val="000000" w:themeColor="text1"/>
          <w:sz w:val="22"/>
          <w:szCs w:val="22"/>
          <w:lang w:val="en-US"/>
        </w:rPr>
        <w:t xml:space="preserve">, H. (2024) </w:t>
      </w:r>
      <w:proofErr w:type="spellStart"/>
      <w:r w:rsidRPr="656D30C3">
        <w:rPr>
          <w:rFonts w:ascii="Calibri" w:eastAsia="Calibri" w:hAnsi="Calibri" w:cs="Calibri"/>
          <w:i/>
          <w:iCs/>
          <w:color w:val="000000" w:themeColor="text1"/>
          <w:sz w:val="22"/>
          <w:szCs w:val="22"/>
          <w:lang w:val="en-US"/>
        </w:rPr>
        <w:t>Labour</w:t>
      </w:r>
      <w:proofErr w:type="spellEnd"/>
      <w:r w:rsidRPr="656D30C3">
        <w:rPr>
          <w:rFonts w:ascii="Calibri" w:eastAsia="Calibri" w:hAnsi="Calibri" w:cs="Calibri"/>
          <w:i/>
          <w:iCs/>
          <w:color w:val="000000" w:themeColor="text1"/>
          <w:sz w:val="22"/>
          <w:szCs w:val="22"/>
          <w:lang w:val="en-US"/>
        </w:rPr>
        <w:t xml:space="preserve"> will not bring HS2 to Manchester – what does Andy Burnham think?</w:t>
      </w:r>
      <w:r w:rsidRPr="656D30C3">
        <w:rPr>
          <w:rFonts w:ascii="Calibri" w:eastAsia="Calibri" w:hAnsi="Calibri" w:cs="Calibri"/>
          <w:color w:val="000000" w:themeColor="text1"/>
          <w:sz w:val="22"/>
          <w:szCs w:val="22"/>
          <w:lang w:val="en-US"/>
        </w:rPr>
        <w:t xml:space="preserve"> </w:t>
      </w:r>
      <w:r w:rsidRPr="656D30C3">
        <w:rPr>
          <w:rFonts w:ascii="Calibri" w:eastAsia="Calibri" w:hAnsi="Calibri" w:cs="Calibri"/>
          <w:i/>
          <w:iCs/>
          <w:color w:val="000000" w:themeColor="text1"/>
          <w:sz w:val="22"/>
          <w:szCs w:val="22"/>
          <w:lang w:val="en-US"/>
        </w:rPr>
        <w:t>New Statesman</w:t>
      </w:r>
      <w:r w:rsidRPr="656D30C3">
        <w:rPr>
          <w:rFonts w:ascii="Calibri" w:eastAsia="Calibri" w:hAnsi="Calibri" w:cs="Calibri"/>
          <w:color w:val="000000" w:themeColor="text1"/>
          <w:sz w:val="22"/>
          <w:szCs w:val="22"/>
          <w:lang w:val="en-US"/>
        </w:rPr>
        <w:t xml:space="preserve">. 12 January 2024 [online]. Available from: </w:t>
      </w:r>
      <w:hyperlink r:id="rId26">
        <w:r w:rsidRPr="656D30C3">
          <w:rPr>
            <w:rStyle w:val="Hyperlink"/>
            <w:rFonts w:ascii="Calibri" w:eastAsia="Calibri" w:hAnsi="Calibri" w:cs="Calibri"/>
            <w:sz w:val="22"/>
            <w:szCs w:val="22"/>
            <w:lang w:val="en-US"/>
          </w:rPr>
          <w:t>https://www.newstatesman.com/spotlight/economic-growth/regional-development/transport/2024/01/hs2-labour-cancellation-manchester-andy-burnham</w:t>
        </w:r>
      </w:hyperlink>
      <w:r w:rsidRPr="656D30C3">
        <w:rPr>
          <w:rFonts w:ascii="Calibri" w:eastAsia="Calibri" w:hAnsi="Calibri" w:cs="Calibri"/>
          <w:color w:val="000000" w:themeColor="text1"/>
          <w:sz w:val="22"/>
          <w:szCs w:val="22"/>
          <w:lang w:val="en-US"/>
        </w:rPr>
        <w:t xml:space="preserve"> [Accessed 17 January 2025].</w:t>
      </w:r>
    </w:p>
    <w:p w14:paraId="11ADF110" w14:textId="4EE2E1A9"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‘Welcome | the NEC Group, Birmingham’ (2023) </w:t>
      </w:r>
      <w:r w:rsidRPr="656D30C3">
        <w:rPr>
          <w:rFonts w:ascii="Calibri" w:eastAsia="Calibri" w:hAnsi="Calibri" w:cs="Calibri"/>
          <w:i/>
          <w:iCs/>
          <w:color w:val="000000" w:themeColor="text1"/>
          <w:sz w:val="22"/>
          <w:szCs w:val="22"/>
          <w:lang w:val="en-US"/>
        </w:rPr>
        <w:t>Necgroup.co.uk</w:t>
      </w:r>
      <w:r w:rsidRPr="656D30C3">
        <w:rPr>
          <w:rFonts w:ascii="Calibri" w:eastAsia="Calibri" w:hAnsi="Calibri" w:cs="Calibri"/>
          <w:color w:val="000000" w:themeColor="text1"/>
          <w:sz w:val="22"/>
          <w:szCs w:val="22"/>
          <w:lang w:val="en-US"/>
        </w:rPr>
        <w:t xml:space="preserve">. 2023 [online]. Available from: </w:t>
      </w:r>
      <w:hyperlink r:id="rId27">
        <w:r w:rsidRPr="656D30C3">
          <w:rPr>
            <w:rStyle w:val="Hyperlink"/>
            <w:rFonts w:ascii="Calibri" w:eastAsia="Calibri" w:hAnsi="Calibri" w:cs="Calibri"/>
            <w:sz w:val="22"/>
            <w:szCs w:val="22"/>
            <w:lang w:val="en-US"/>
          </w:rPr>
          <w:t>https://www.necgroup.co.uk/</w:t>
        </w:r>
      </w:hyperlink>
      <w:r w:rsidRPr="656D30C3">
        <w:rPr>
          <w:rFonts w:ascii="Calibri" w:eastAsia="Calibri" w:hAnsi="Calibri" w:cs="Calibri"/>
          <w:color w:val="000000" w:themeColor="text1"/>
          <w:sz w:val="22"/>
          <w:szCs w:val="22"/>
          <w:lang w:val="en-US"/>
        </w:rPr>
        <w:t xml:space="preserve"> [Accessed 17 January 2025].</w:t>
      </w:r>
    </w:p>
    <w:p w14:paraId="7C9784E7" w14:textId="78801AD9"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‘London - centric’ (2015) </w:t>
      </w:r>
      <w:r w:rsidRPr="656D30C3">
        <w:rPr>
          <w:rFonts w:ascii="Calibri" w:eastAsia="Calibri" w:hAnsi="Calibri" w:cs="Calibri"/>
          <w:i/>
          <w:iCs/>
          <w:color w:val="000000" w:themeColor="text1"/>
          <w:sz w:val="22"/>
          <w:szCs w:val="22"/>
          <w:lang w:val="en-US"/>
        </w:rPr>
        <w:t>Bbc.co.uk</w:t>
      </w:r>
      <w:r w:rsidRPr="656D30C3">
        <w:rPr>
          <w:rFonts w:ascii="Calibri" w:eastAsia="Calibri" w:hAnsi="Calibri" w:cs="Calibri"/>
          <w:color w:val="000000" w:themeColor="text1"/>
          <w:sz w:val="22"/>
          <w:szCs w:val="22"/>
          <w:lang w:val="en-US"/>
        </w:rPr>
        <w:t xml:space="preserve">. 2015 [online]. Available from: </w:t>
      </w:r>
      <w:hyperlink r:id="rId28">
        <w:r w:rsidRPr="656D30C3">
          <w:rPr>
            <w:rStyle w:val="Hyperlink"/>
            <w:rFonts w:ascii="Calibri" w:eastAsia="Calibri" w:hAnsi="Calibri" w:cs="Calibri"/>
            <w:sz w:val="22"/>
            <w:szCs w:val="22"/>
            <w:lang w:val="en-US"/>
          </w:rPr>
          <w:t>https://www.bbc.co.uk/news/resources/idt-248d9ac7-9784-4769-936a-8d3b435857a8</w:t>
        </w:r>
      </w:hyperlink>
      <w:r w:rsidRPr="656D30C3">
        <w:rPr>
          <w:rFonts w:ascii="Calibri" w:eastAsia="Calibri" w:hAnsi="Calibri" w:cs="Calibri"/>
          <w:color w:val="000000" w:themeColor="text1"/>
          <w:sz w:val="22"/>
          <w:szCs w:val="22"/>
          <w:lang w:val="en-US"/>
        </w:rPr>
        <w:t xml:space="preserve"> [Accessed 17 January 2025].</w:t>
      </w:r>
    </w:p>
    <w:p w14:paraId="7167491C" w14:textId="6846E5FE" w:rsidR="00D46B5C" w:rsidRDefault="7B131943" w:rsidP="656D30C3">
      <w:pPr>
        <w:spacing w:after="240"/>
        <w:rPr>
          <w:rFonts w:ascii="Calibri" w:eastAsia="Calibri" w:hAnsi="Calibri" w:cs="Calibri"/>
          <w:color w:val="000000" w:themeColor="text1"/>
          <w:sz w:val="22"/>
          <w:szCs w:val="22"/>
        </w:rPr>
      </w:pPr>
      <w:hyperlink r:id="rId29">
        <w:r w:rsidRPr="656D30C3">
          <w:rPr>
            <w:rStyle w:val="Hyperlink"/>
            <w:rFonts w:ascii="Calibri" w:eastAsia="Calibri" w:hAnsi="Calibri" w:cs="Calibri"/>
            <w:sz w:val="22"/>
            <w:szCs w:val="22"/>
            <w:lang w:val="en-US"/>
          </w:rPr>
          <w:t>https://www.facebook.com/economicshelp.org</w:t>
        </w:r>
      </w:hyperlink>
      <w:r w:rsidRPr="656D30C3">
        <w:rPr>
          <w:rFonts w:ascii="Calibri" w:eastAsia="Calibri" w:hAnsi="Calibri" w:cs="Calibri"/>
          <w:color w:val="000000" w:themeColor="text1"/>
          <w:sz w:val="22"/>
          <w:szCs w:val="22"/>
          <w:lang w:val="en-US"/>
        </w:rPr>
        <w:t xml:space="preserve"> (2023) </w:t>
      </w:r>
      <w:r w:rsidRPr="656D30C3">
        <w:rPr>
          <w:rFonts w:ascii="Calibri" w:eastAsia="Calibri" w:hAnsi="Calibri" w:cs="Calibri"/>
          <w:i/>
          <w:iCs/>
          <w:color w:val="000000" w:themeColor="text1"/>
          <w:sz w:val="22"/>
          <w:szCs w:val="22"/>
          <w:lang w:val="en-US"/>
        </w:rPr>
        <w:t>HS2 Failure - Why is UK so Bad at Building Infrastructure? - Economics Help</w:t>
      </w:r>
      <w:r w:rsidRPr="656D30C3">
        <w:rPr>
          <w:rFonts w:ascii="Calibri" w:eastAsia="Calibri" w:hAnsi="Calibri" w:cs="Calibri"/>
          <w:color w:val="000000" w:themeColor="text1"/>
          <w:sz w:val="22"/>
          <w:szCs w:val="22"/>
          <w:lang w:val="en-US"/>
        </w:rPr>
        <w:t xml:space="preserve"> </w:t>
      </w:r>
      <w:r w:rsidRPr="656D30C3">
        <w:rPr>
          <w:rFonts w:ascii="Calibri" w:eastAsia="Calibri" w:hAnsi="Calibri" w:cs="Calibri"/>
          <w:i/>
          <w:iCs/>
          <w:color w:val="000000" w:themeColor="text1"/>
          <w:sz w:val="22"/>
          <w:szCs w:val="22"/>
          <w:lang w:val="en-US"/>
        </w:rPr>
        <w:t>Economics Help</w:t>
      </w:r>
      <w:r w:rsidRPr="656D30C3">
        <w:rPr>
          <w:rFonts w:ascii="Calibri" w:eastAsia="Calibri" w:hAnsi="Calibri" w:cs="Calibri"/>
          <w:color w:val="000000" w:themeColor="text1"/>
          <w:sz w:val="22"/>
          <w:szCs w:val="22"/>
          <w:lang w:val="en-US"/>
        </w:rPr>
        <w:t xml:space="preserve">. 13 November 2023 [online]. Available from: </w:t>
      </w:r>
      <w:hyperlink r:id="rId30">
        <w:r w:rsidRPr="656D30C3">
          <w:rPr>
            <w:rStyle w:val="Hyperlink"/>
            <w:rFonts w:ascii="Calibri" w:eastAsia="Calibri" w:hAnsi="Calibri" w:cs="Calibri"/>
            <w:sz w:val="22"/>
            <w:szCs w:val="22"/>
            <w:lang w:val="en-US"/>
          </w:rPr>
          <w:t>https://www.economicshelp.org/blog/214518/economics/hs2-failure-why-is-uk-so-bad-at-building-infrastructure/</w:t>
        </w:r>
      </w:hyperlink>
      <w:r w:rsidRPr="656D30C3">
        <w:rPr>
          <w:rFonts w:ascii="Calibri" w:eastAsia="Calibri" w:hAnsi="Calibri" w:cs="Calibri"/>
          <w:color w:val="000000" w:themeColor="text1"/>
          <w:sz w:val="22"/>
          <w:szCs w:val="22"/>
          <w:lang w:val="en-US"/>
        </w:rPr>
        <w:t xml:space="preserve"> [Accessed 17 January 2025].</w:t>
      </w:r>
    </w:p>
    <w:p w14:paraId="557FB6DC" w14:textId="0FB72968"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Joe (2020) </w:t>
      </w:r>
      <w:r w:rsidRPr="656D30C3">
        <w:rPr>
          <w:rFonts w:ascii="Calibri" w:eastAsia="Calibri" w:hAnsi="Calibri" w:cs="Calibri"/>
          <w:i/>
          <w:iCs/>
          <w:color w:val="000000" w:themeColor="text1"/>
          <w:sz w:val="22"/>
          <w:szCs w:val="22"/>
          <w:lang w:val="en-US"/>
        </w:rPr>
        <w:t xml:space="preserve">Wildlife Trusts show Environmental Damage of HS2 worse than expected. – STOP HS2 – The national campaign against </w:t>
      </w:r>
      <w:proofErr w:type="gramStart"/>
      <w:r w:rsidRPr="656D30C3">
        <w:rPr>
          <w:rFonts w:ascii="Calibri" w:eastAsia="Calibri" w:hAnsi="Calibri" w:cs="Calibri"/>
          <w:i/>
          <w:iCs/>
          <w:color w:val="000000" w:themeColor="text1"/>
          <w:sz w:val="22"/>
          <w:szCs w:val="22"/>
          <w:lang w:val="en-US"/>
        </w:rPr>
        <w:t>High Speed</w:t>
      </w:r>
      <w:proofErr w:type="gramEnd"/>
      <w:r w:rsidRPr="656D30C3">
        <w:rPr>
          <w:rFonts w:ascii="Calibri" w:eastAsia="Calibri" w:hAnsi="Calibri" w:cs="Calibri"/>
          <w:i/>
          <w:iCs/>
          <w:color w:val="000000" w:themeColor="text1"/>
          <w:sz w:val="22"/>
          <w:szCs w:val="22"/>
          <w:lang w:val="en-US"/>
        </w:rPr>
        <w:t xml:space="preserve"> Rail 2</w:t>
      </w:r>
      <w:r w:rsidRPr="656D30C3">
        <w:rPr>
          <w:rFonts w:ascii="Calibri" w:eastAsia="Calibri" w:hAnsi="Calibri" w:cs="Calibri"/>
          <w:color w:val="000000" w:themeColor="text1"/>
          <w:sz w:val="22"/>
          <w:szCs w:val="22"/>
          <w:lang w:val="en-US"/>
        </w:rPr>
        <w:t xml:space="preserve"> </w:t>
      </w:r>
      <w:r w:rsidRPr="656D30C3">
        <w:rPr>
          <w:rFonts w:ascii="Calibri" w:eastAsia="Calibri" w:hAnsi="Calibri" w:cs="Calibri"/>
          <w:i/>
          <w:iCs/>
          <w:color w:val="000000" w:themeColor="text1"/>
          <w:sz w:val="22"/>
          <w:szCs w:val="22"/>
          <w:lang w:val="en-US"/>
        </w:rPr>
        <w:t>Stophs2.org</w:t>
      </w:r>
      <w:r w:rsidRPr="656D30C3">
        <w:rPr>
          <w:rFonts w:ascii="Calibri" w:eastAsia="Calibri" w:hAnsi="Calibri" w:cs="Calibri"/>
          <w:color w:val="000000" w:themeColor="text1"/>
          <w:sz w:val="22"/>
          <w:szCs w:val="22"/>
          <w:lang w:val="en-US"/>
        </w:rPr>
        <w:t xml:space="preserve">. 15 January 2020 [online]. Available from: </w:t>
      </w:r>
      <w:hyperlink r:id="rId31">
        <w:r w:rsidRPr="656D30C3">
          <w:rPr>
            <w:rStyle w:val="Hyperlink"/>
            <w:rFonts w:ascii="Calibri" w:eastAsia="Calibri" w:hAnsi="Calibri" w:cs="Calibri"/>
            <w:sz w:val="22"/>
            <w:szCs w:val="22"/>
            <w:lang w:val="en-US"/>
          </w:rPr>
          <w:t>https://stophs2.org/news/19015-wildlife-trusts-show-environmental-damage-hs2-worse-expected</w:t>
        </w:r>
      </w:hyperlink>
      <w:r w:rsidRPr="656D30C3">
        <w:rPr>
          <w:rFonts w:ascii="Calibri" w:eastAsia="Calibri" w:hAnsi="Calibri" w:cs="Calibri"/>
          <w:color w:val="000000" w:themeColor="text1"/>
          <w:sz w:val="22"/>
          <w:szCs w:val="22"/>
          <w:lang w:val="en-US"/>
        </w:rPr>
        <w:t xml:space="preserve"> [Accessed 17 January 2025].</w:t>
      </w:r>
    </w:p>
    <w:p w14:paraId="2158FEE5" w14:textId="7A47D412"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t xml:space="preserve">Falkner, J. (2020) </w:t>
      </w:r>
      <w:r w:rsidRPr="656D30C3">
        <w:rPr>
          <w:rFonts w:ascii="Calibri" w:eastAsia="Calibri" w:hAnsi="Calibri" w:cs="Calibri"/>
          <w:i/>
          <w:iCs/>
          <w:color w:val="000000" w:themeColor="text1"/>
          <w:sz w:val="22"/>
          <w:szCs w:val="22"/>
          <w:lang w:val="en-US"/>
        </w:rPr>
        <w:t xml:space="preserve">Government needs to kick-start a ‘rolling </w:t>
      </w:r>
      <w:proofErr w:type="spellStart"/>
      <w:r w:rsidRPr="656D30C3">
        <w:rPr>
          <w:rFonts w:ascii="Calibri" w:eastAsia="Calibri" w:hAnsi="Calibri" w:cs="Calibri"/>
          <w:i/>
          <w:iCs/>
          <w:color w:val="000000" w:themeColor="text1"/>
          <w:sz w:val="22"/>
          <w:szCs w:val="22"/>
          <w:lang w:val="en-US"/>
        </w:rPr>
        <w:t>programme</w:t>
      </w:r>
      <w:proofErr w:type="spellEnd"/>
      <w:r w:rsidRPr="656D30C3">
        <w:rPr>
          <w:rFonts w:ascii="Calibri" w:eastAsia="Calibri" w:hAnsi="Calibri" w:cs="Calibri"/>
          <w:i/>
          <w:iCs/>
          <w:color w:val="000000" w:themeColor="text1"/>
          <w:sz w:val="22"/>
          <w:szCs w:val="22"/>
          <w:lang w:val="en-US"/>
        </w:rPr>
        <w:t>’ of rail electrification, say business, passenger, freight, and community groups - Rail Freight Group</w:t>
      </w:r>
      <w:r w:rsidRPr="656D30C3">
        <w:rPr>
          <w:rFonts w:ascii="Calibri" w:eastAsia="Calibri" w:hAnsi="Calibri" w:cs="Calibri"/>
          <w:color w:val="000000" w:themeColor="text1"/>
          <w:sz w:val="22"/>
          <w:szCs w:val="22"/>
          <w:lang w:val="en-US"/>
        </w:rPr>
        <w:t xml:space="preserve"> </w:t>
      </w:r>
      <w:r w:rsidRPr="656D30C3">
        <w:rPr>
          <w:rFonts w:ascii="Calibri" w:eastAsia="Calibri" w:hAnsi="Calibri" w:cs="Calibri"/>
          <w:i/>
          <w:iCs/>
          <w:color w:val="000000" w:themeColor="text1"/>
          <w:sz w:val="22"/>
          <w:szCs w:val="22"/>
          <w:lang w:val="en-US"/>
        </w:rPr>
        <w:t>Rail Freight Group</w:t>
      </w:r>
      <w:r w:rsidRPr="656D30C3">
        <w:rPr>
          <w:rFonts w:ascii="Calibri" w:eastAsia="Calibri" w:hAnsi="Calibri" w:cs="Calibri"/>
          <w:color w:val="000000" w:themeColor="text1"/>
          <w:sz w:val="22"/>
          <w:szCs w:val="22"/>
          <w:lang w:val="en-US"/>
        </w:rPr>
        <w:t xml:space="preserve">. 19 February 2020 [online]. Available from: </w:t>
      </w:r>
      <w:hyperlink r:id="rId32">
        <w:r w:rsidRPr="656D30C3">
          <w:rPr>
            <w:rStyle w:val="Hyperlink"/>
            <w:rFonts w:ascii="Calibri" w:eastAsia="Calibri" w:hAnsi="Calibri" w:cs="Calibri"/>
            <w:sz w:val="22"/>
            <w:szCs w:val="22"/>
            <w:lang w:val="en-US"/>
          </w:rPr>
          <w:t>https://rfg.org.uk/government-needs-kick-start-rolling-programme-rail-electrification-say-business-passenger-freight-community-groups/</w:t>
        </w:r>
      </w:hyperlink>
      <w:r w:rsidRPr="656D30C3">
        <w:rPr>
          <w:rFonts w:ascii="Calibri" w:eastAsia="Calibri" w:hAnsi="Calibri" w:cs="Calibri"/>
          <w:color w:val="000000" w:themeColor="text1"/>
          <w:sz w:val="22"/>
          <w:szCs w:val="22"/>
          <w:lang w:val="en-US"/>
        </w:rPr>
        <w:t xml:space="preserve"> [Accessed 17 January 2025].</w:t>
      </w:r>
    </w:p>
    <w:p w14:paraId="196202D3" w14:textId="710BE4A9" w:rsidR="00D46B5C" w:rsidRDefault="7B131943" w:rsidP="656D30C3">
      <w:pPr>
        <w:spacing w:after="240"/>
        <w:rPr>
          <w:rFonts w:ascii="Calibri" w:eastAsia="Calibri" w:hAnsi="Calibri" w:cs="Calibri"/>
          <w:color w:val="000000" w:themeColor="text1"/>
          <w:sz w:val="22"/>
          <w:szCs w:val="22"/>
        </w:rPr>
      </w:pPr>
      <w:r w:rsidRPr="656D30C3">
        <w:rPr>
          <w:rFonts w:ascii="Calibri" w:eastAsia="Calibri" w:hAnsi="Calibri" w:cs="Calibri"/>
          <w:color w:val="000000" w:themeColor="text1"/>
          <w:sz w:val="22"/>
          <w:szCs w:val="22"/>
          <w:lang w:val="en-US"/>
        </w:rPr>
        <w:lastRenderedPageBreak/>
        <w:t xml:space="preserve">Kelly, A. (2023) </w:t>
      </w:r>
      <w:r w:rsidRPr="656D30C3">
        <w:rPr>
          <w:rFonts w:ascii="Calibri" w:eastAsia="Calibri" w:hAnsi="Calibri" w:cs="Calibri"/>
          <w:i/>
          <w:iCs/>
          <w:color w:val="000000" w:themeColor="text1"/>
          <w:sz w:val="22"/>
          <w:szCs w:val="22"/>
          <w:lang w:val="en-US"/>
        </w:rPr>
        <w:t>How the Axing of Phase 2 of HS2 will Change Local Infrastructure</w:t>
      </w:r>
      <w:r w:rsidRPr="656D30C3">
        <w:rPr>
          <w:rFonts w:ascii="Calibri" w:eastAsia="Calibri" w:hAnsi="Calibri" w:cs="Calibri"/>
          <w:color w:val="000000" w:themeColor="text1"/>
          <w:sz w:val="22"/>
          <w:szCs w:val="22"/>
          <w:lang w:val="en-US"/>
        </w:rPr>
        <w:t xml:space="preserve"> </w:t>
      </w:r>
      <w:r w:rsidRPr="656D30C3">
        <w:rPr>
          <w:rFonts w:ascii="Calibri" w:eastAsia="Calibri" w:hAnsi="Calibri" w:cs="Calibri"/>
          <w:i/>
          <w:iCs/>
          <w:color w:val="000000" w:themeColor="text1"/>
          <w:sz w:val="22"/>
          <w:szCs w:val="22"/>
          <w:lang w:val="en-US"/>
        </w:rPr>
        <w:t>Acorn Occupational Health</w:t>
      </w:r>
      <w:r w:rsidRPr="656D30C3">
        <w:rPr>
          <w:rFonts w:ascii="Calibri" w:eastAsia="Calibri" w:hAnsi="Calibri" w:cs="Calibri"/>
          <w:color w:val="000000" w:themeColor="text1"/>
          <w:sz w:val="22"/>
          <w:szCs w:val="22"/>
          <w:lang w:val="en-US"/>
        </w:rPr>
        <w:t xml:space="preserve">. 12 December 2023 [online]. Available from: </w:t>
      </w:r>
      <w:hyperlink r:id="rId33">
        <w:r w:rsidRPr="656D30C3">
          <w:rPr>
            <w:rStyle w:val="Hyperlink"/>
            <w:rFonts w:ascii="Calibri" w:eastAsia="Calibri" w:hAnsi="Calibri" w:cs="Calibri"/>
            <w:sz w:val="22"/>
            <w:szCs w:val="22"/>
            <w:lang w:val="en-US"/>
          </w:rPr>
          <w:t>https://www.acornoh.co.uk/news-events/awareness/the-axing-of-phase-2-of-hs2-is-set-to-change-local-infrastructure-in-the-north/</w:t>
        </w:r>
      </w:hyperlink>
      <w:r w:rsidRPr="656D30C3">
        <w:rPr>
          <w:rFonts w:ascii="Calibri" w:eastAsia="Calibri" w:hAnsi="Calibri" w:cs="Calibri"/>
          <w:color w:val="000000" w:themeColor="text1"/>
          <w:sz w:val="22"/>
          <w:szCs w:val="22"/>
          <w:lang w:val="en-US"/>
        </w:rPr>
        <w:t xml:space="preserve"> [Accessed 17 January 2025].</w:t>
      </w:r>
    </w:p>
    <w:p w14:paraId="5E5787A5" w14:textId="0BFB59FD" w:rsidR="00D46B5C" w:rsidRDefault="00D46B5C"/>
    <w:sectPr w:rsidR="00D46B5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0A4E09"/>
    <w:rsid w:val="000052F4"/>
    <w:rsid w:val="00124167"/>
    <w:rsid w:val="001C1A06"/>
    <w:rsid w:val="001F4279"/>
    <w:rsid w:val="003848AA"/>
    <w:rsid w:val="004244B0"/>
    <w:rsid w:val="004A7ED8"/>
    <w:rsid w:val="004E02CA"/>
    <w:rsid w:val="005402E5"/>
    <w:rsid w:val="00540463"/>
    <w:rsid w:val="00571BDE"/>
    <w:rsid w:val="005D4258"/>
    <w:rsid w:val="005D6700"/>
    <w:rsid w:val="005F51A0"/>
    <w:rsid w:val="0060391C"/>
    <w:rsid w:val="00663235"/>
    <w:rsid w:val="006F2A90"/>
    <w:rsid w:val="00857069"/>
    <w:rsid w:val="00885A3C"/>
    <w:rsid w:val="008D613B"/>
    <w:rsid w:val="00925AA2"/>
    <w:rsid w:val="00AE64CD"/>
    <w:rsid w:val="00B5571B"/>
    <w:rsid w:val="00B814B6"/>
    <w:rsid w:val="00C12BC4"/>
    <w:rsid w:val="00D46B5C"/>
    <w:rsid w:val="00F4024C"/>
    <w:rsid w:val="0186D26B"/>
    <w:rsid w:val="03850B77"/>
    <w:rsid w:val="075F1BD4"/>
    <w:rsid w:val="0C87B72D"/>
    <w:rsid w:val="0ECB228B"/>
    <w:rsid w:val="1B7A202A"/>
    <w:rsid w:val="21235BE2"/>
    <w:rsid w:val="2C09F7DB"/>
    <w:rsid w:val="320A4E09"/>
    <w:rsid w:val="3274D1AB"/>
    <w:rsid w:val="3A1BA346"/>
    <w:rsid w:val="3BB03EE3"/>
    <w:rsid w:val="410C3E9E"/>
    <w:rsid w:val="470B50E4"/>
    <w:rsid w:val="4994D3CE"/>
    <w:rsid w:val="4EBD3800"/>
    <w:rsid w:val="54BEEBA4"/>
    <w:rsid w:val="5819AD31"/>
    <w:rsid w:val="5F0DB800"/>
    <w:rsid w:val="656D30C3"/>
    <w:rsid w:val="7B131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0A4E09"/>
  <w15:chartTrackingRefBased/>
  <w15:docId w15:val="{3306E4C4-8BAF-4ED8-8303-563468133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Strong">
    <w:name w:val="Strong"/>
    <w:basedOn w:val="DefaultParagraphFont"/>
    <w:uiPriority w:val="22"/>
    <w:qFormat/>
    <w:rsid w:val="656D30C3"/>
    <w:rPr>
      <w:b/>
      <w:bCs/>
    </w:rPr>
  </w:style>
  <w:style w:type="character" w:styleId="Hyperlink">
    <w:name w:val="Hyperlink"/>
    <w:basedOn w:val="DefaultParagraphFont"/>
    <w:uiPriority w:val="99"/>
    <w:unhideWhenUsed/>
    <w:rsid w:val="656D30C3"/>
    <w:rPr>
      <w:color w:val="467886"/>
      <w:u w:val="single"/>
    </w:rPr>
  </w:style>
  <w:style w:type="character" w:styleId="UnresolvedMention">
    <w:name w:val="Unresolved Mention"/>
    <w:basedOn w:val="DefaultParagraphFont"/>
    <w:uiPriority w:val="99"/>
    <w:semiHidden/>
    <w:unhideWhenUsed/>
    <w:rsid w:val="008D61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1998325">
      <w:bodyDiv w:val="1"/>
      <w:marLeft w:val="0"/>
      <w:marRight w:val="0"/>
      <w:marTop w:val="0"/>
      <w:marBottom w:val="0"/>
      <w:divBdr>
        <w:top w:val="none" w:sz="0" w:space="0" w:color="auto"/>
        <w:left w:val="none" w:sz="0" w:space="0" w:color="auto"/>
        <w:bottom w:val="none" w:sz="0" w:space="0" w:color="auto"/>
        <w:right w:val="none" w:sz="0" w:space="0" w:color="auto"/>
      </w:divBdr>
    </w:div>
    <w:div w:id="131487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ce.org.uk/news-views-insights/inside-infrastructure/hs2-spotlight-conservative-party-conference-2023" TargetMode="External"/><Relationship Id="rId18" Type="http://schemas.openxmlformats.org/officeDocument/2006/relationships/hyperlink" Target="https://www.gov.uk/government/organisations/infrastructure-and-projects-authority" TargetMode="External"/><Relationship Id="rId26" Type="http://schemas.openxmlformats.org/officeDocument/2006/relationships/hyperlink" Target="https://www.newstatesman.com/spotlight/economic-growth/regional-development/transport/2024/01/hs2-labour-cancellation-manchester-andy-burnham" TargetMode="External"/><Relationship Id="rId3" Type="http://schemas.openxmlformats.org/officeDocument/2006/relationships/customXml" Target="../customXml/item3.xml"/><Relationship Id="rId21" Type="http://schemas.openxmlformats.org/officeDocument/2006/relationships/hyperlink" Target="https://www.newstatesman.com/spotlight/economic-growth/regional-development/transport/2024/01/hs2-labour-cancellation-manchester-andy-burnham"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northernpowerhousepartnership.co.uk/" TargetMode="External"/><Relationship Id="rId17" Type="http://schemas.openxmlformats.org/officeDocument/2006/relationships/hyperlink" Target="https://www.necgroup.co.uk/" TargetMode="External"/><Relationship Id="rId25" Type="http://schemas.openxmlformats.org/officeDocument/2006/relationships/hyperlink" Target="https://www.hs2.org.uk/jobs-and-skills/" TargetMode="External"/><Relationship Id="rId33" Type="http://schemas.openxmlformats.org/officeDocument/2006/relationships/hyperlink" Target="https://www.acornoh.co.uk/news-events/awareness/the-axing-of-phase-2-of-hs2-is-set-to-change-local-infrastructure-in-the-north/" TargetMode="External"/><Relationship Id="rId2" Type="http://schemas.openxmlformats.org/officeDocument/2006/relationships/customXml" Target="../customXml/item2.xml"/><Relationship Id="rId16" Type="http://schemas.openxmlformats.org/officeDocument/2006/relationships/hyperlink" Target="https://www.visitbritain.org/" TargetMode="External"/><Relationship Id="rId20" Type="http://schemas.openxmlformats.org/officeDocument/2006/relationships/hyperlink" Target="https://www.theguardian.com/uk" TargetMode="External"/><Relationship Id="rId29" Type="http://schemas.openxmlformats.org/officeDocument/2006/relationships/hyperlink" Target="https://www.facebook.com/economicshelp.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ao.org.uk/" TargetMode="External"/><Relationship Id="rId24" Type="http://schemas.openxmlformats.org/officeDocument/2006/relationships/hyperlink" Target="https://www.nsls.org/blog/key-characteristics-of-democratic-leadership" TargetMode="External"/><Relationship Id="rId32" Type="http://schemas.openxmlformats.org/officeDocument/2006/relationships/hyperlink" Target="https://rfg.org.uk/government-needs-kick-start-rolling-programme-rail-electrification-say-business-passenger-freight-community-groups/" TargetMode="External"/><Relationship Id="rId5" Type="http://schemas.openxmlformats.org/officeDocument/2006/relationships/styles" Target="styles.xml"/><Relationship Id="rId15" Type="http://schemas.openxmlformats.org/officeDocument/2006/relationships/hyperlink" Target="https://www.wildlifetrusts.org/" TargetMode="External"/><Relationship Id="rId23" Type="http://schemas.openxmlformats.org/officeDocument/2006/relationships/hyperlink" Target="https://publications.parliament.uk/pa/ld201415/ldselect/ldeconaf/134/13410.htm" TargetMode="External"/><Relationship Id="rId28" Type="http://schemas.openxmlformats.org/officeDocument/2006/relationships/hyperlink" Target="https://www.bbc.co.uk/news/resources/idt-248d9ac7-9784-4769-936a-8d3b435857a8" TargetMode="External"/><Relationship Id="rId10" Type="http://schemas.openxmlformats.org/officeDocument/2006/relationships/hyperlink" Target="https://www.gov.uk/government/organisations/high-speed-two-limited" TargetMode="External"/><Relationship Id="rId19" Type="http://schemas.openxmlformats.org/officeDocument/2006/relationships/hyperlink" Target="https://yougov.co.uk/" TargetMode="External"/><Relationship Id="rId31" Type="http://schemas.openxmlformats.org/officeDocument/2006/relationships/hyperlink" Target="https://stophs2.org/news/19015-wildlife-trusts-show-environmental-damage-hs2-worse-expected" TargetMode="External"/><Relationship Id="rId4" Type="http://schemas.openxmlformats.org/officeDocument/2006/relationships/numbering" Target="numbering.xml"/><Relationship Id="rId9" Type="http://schemas.openxmlformats.org/officeDocument/2006/relationships/hyperlink" Target="https://uowtsd-my.sharepoint.com/:p:/g/personal/2204839_student_uwtsd_ac_uk/EWpEe7eDL2lEq93ydRuB9DgB5V8UhCMz5FnvxmvYpTuaCw?e=tTRhbv" TargetMode="External"/><Relationship Id="rId14" Type="http://schemas.openxmlformats.org/officeDocument/2006/relationships/hyperlink" Target="https://www.instituteforgovernment.org.uk/" TargetMode="External"/><Relationship Id="rId22" Type="http://schemas.openxmlformats.org/officeDocument/2006/relationships/hyperlink" Target="https://www.northampton.ac.uk/wp-content/uploads/2020/11/a-brave-new-world-events-the-impact-of-covid-19-on-the-events-sector-and-higher-education.pdf" TargetMode="External"/><Relationship Id="rId27" Type="http://schemas.openxmlformats.org/officeDocument/2006/relationships/hyperlink" Target="https://www.necgroup.co.uk/" TargetMode="External"/><Relationship Id="rId30" Type="http://schemas.openxmlformats.org/officeDocument/2006/relationships/hyperlink" Target="https://www.economicshelp.org/blog/214518/economics/hs2-failure-why-is-uk-so-bad-at-building-infrastructure/" TargetMode="External"/><Relationship Id="rId35" Type="http://schemas.openxmlformats.org/officeDocument/2006/relationships/theme" Target="theme/theme1.xml"/><Relationship Id="rId8" Type="http://schemas.openxmlformats.org/officeDocument/2006/relationships/hyperlink" Target="https://youtu.be/GfQE9sJ6py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56f1783b3420256de15d722ad913850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09a29f3d02a346572ddeae2925abe4a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LengthInSeconds"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EE19D53E-DAB2-4171-91AE-0A7787D38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911759-3164-436B-8449-F704FAE2D1CF}">
  <ds:schemaRefs>
    <ds:schemaRef ds:uri="http://schemas.microsoft.com/sharepoint/v3/contenttype/forms"/>
  </ds:schemaRefs>
</ds:datastoreItem>
</file>

<file path=customXml/itemProps3.xml><?xml version="1.0" encoding="utf-8"?>
<ds:datastoreItem xmlns:ds="http://schemas.openxmlformats.org/officeDocument/2006/customXml" ds:itemID="{5665B446-05BB-4904-BEE2-71AD2F14045F}">
  <ds:schemaRefs>
    <ds:schemaRef ds:uri="http://purl.org/dc/elements/1.1/"/>
    <ds:schemaRef ds:uri="http://purl.org/dc/dcmitype/"/>
    <ds:schemaRef ds:uri="http://schemas.openxmlformats.org/package/2006/metadata/core-properties"/>
    <ds:schemaRef ds:uri="http://purl.org/dc/terms/"/>
    <ds:schemaRef ds:uri="http://schemas.microsoft.com/office/infopath/2007/PartnerControls"/>
    <ds:schemaRef ds:uri="0338428b-3fc8-4989-9d03-78e16c931d9f"/>
    <ds:schemaRef ds:uri="http://schemas.microsoft.com/office/2006/metadata/properties"/>
    <ds:schemaRef ds:uri="http://www.w3.org/XML/1998/namespace"/>
    <ds:schemaRef ds:uri="http://schemas.microsoft.com/office/2006/documentManagement/type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2197</Words>
  <Characters>14897</Characters>
  <Application>Microsoft Office Word</Application>
  <DocSecurity>0</DocSecurity>
  <Lines>225</Lines>
  <Paragraphs>62</Paragraphs>
  <ScaleCrop>false</ScaleCrop>
  <Company/>
  <LinksUpToDate>false</LinksUpToDate>
  <CharactersWithSpaces>17032</CharactersWithSpaces>
  <SharedDoc>false</SharedDoc>
  <HLinks>
    <vt:vector size="144" baseType="variant">
      <vt:variant>
        <vt:i4>7798821</vt:i4>
      </vt:variant>
      <vt:variant>
        <vt:i4>72</vt:i4>
      </vt:variant>
      <vt:variant>
        <vt:i4>0</vt:i4>
      </vt:variant>
      <vt:variant>
        <vt:i4>5</vt:i4>
      </vt:variant>
      <vt:variant>
        <vt:lpwstr>https://www.acornoh.co.uk/news-events/awareness/the-axing-of-phase-2-of-hs2-is-set-to-change-local-infrastructure-in-the-north/</vt:lpwstr>
      </vt:variant>
      <vt:variant>
        <vt:lpwstr/>
      </vt:variant>
      <vt:variant>
        <vt:i4>8323183</vt:i4>
      </vt:variant>
      <vt:variant>
        <vt:i4>69</vt:i4>
      </vt:variant>
      <vt:variant>
        <vt:i4>0</vt:i4>
      </vt:variant>
      <vt:variant>
        <vt:i4>5</vt:i4>
      </vt:variant>
      <vt:variant>
        <vt:lpwstr>https://rfg.org.uk/government-needs-kick-start-rolling-programme-rail-electrification-say-business-passenger-freight-community-groups/</vt:lpwstr>
      </vt:variant>
      <vt:variant>
        <vt:lpwstr/>
      </vt:variant>
      <vt:variant>
        <vt:i4>2293868</vt:i4>
      </vt:variant>
      <vt:variant>
        <vt:i4>66</vt:i4>
      </vt:variant>
      <vt:variant>
        <vt:i4>0</vt:i4>
      </vt:variant>
      <vt:variant>
        <vt:i4>5</vt:i4>
      </vt:variant>
      <vt:variant>
        <vt:lpwstr>https://stophs2.org/news/19015-wildlife-trusts-show-environmental-damage-hs2-worse-expected</vt:lpwstr>
      </vt:variant>
      <vt:variant>
        <vt:lpwstr/>
      </vt:variant>
      <vt:variant>
        <vt:i4>1376259</vt:i4>
      </vt:variant>
      <vt:variant>
        <vt:i4>63</vt:i4>
      </vt:variant>
      <vt:variant>
        <vt:i4>0</vt:i4>
      </vt:variant>
      <vt:variant>
        <vt:i4>5</vt:i4>
      </vt:variant>
      <vt:variant>
        <vt:lpwstr>https://www.economicshelp.org/blog/214518/economics/hs2-failure-why-is-uk-so-bad-at-building-infrastructure/</vt:lpwstr>
      </vt:variant>
      <vt:variant>
        <vt:lpwstr/>
      </vt:variant>
      <vt:variant>
        <vt:i4>2359421</vt:i4>
      </vt:variant>
      <vt:variant>
        <vt:i4>60</vt:i4>
      </vt:variant>
      <vt:variant>
        <vt:i4>0</vt:i4>
      </vt:variant>
      <vt:variant>
        <vt:i4>5</vt:i4>
      </vt:variant>
      <vt:variant>
        <vt:lpwstr>https://www.facebook.com/economicshelp.org</vt:lpwstr>
      </vt:variant>
      <vt:variant>
        <vt:lpwstr/>
      </vt:variant>
      <vt:variant>
        <vt:i4>196630</vt:i4>
      </vt:variant>
      <vt:variant>
        <vt:i4>57</vt:i4>
      </vt:variant>
      <vt:variant>
        <vt:i4>0</vt:i4>
      </vt:variant>
      <vt:variant>
        <vt:i4>5</vt:i4>
      </vt:variant>
      <vt:variant>
        <vt:lpwstr>https://www.bbc.co.uk/news/resources/idt-248d9ac7-9784-4769-936a-8d3b435857a8</vt:lpwstr>
      </vt:variant>
      <vt:variant>
        <vt:lpwstr/>
      </vt:variant>
      <vt:variant>
        <vt:i4>7536766</vt:i4>
      </vt:variant>
      <vt:variant>
        <vt:i4>54</vt:i4>
      </vt:variant>
      <vt:variant>
        <vt:i4>0</vt:i4>
      </vt:variant>
      <vt:variant>
        <vt:i4>5</vt:i4>
      </vt:variant>
      <vt:variant>
        <vt:lpwstr>https://www.necgroup.co.uk/</vt:lpwstr>
      </vt:variant>
      <vt:variant>
        <vt:lpwstr/>
      </vt:variant>
      <vt:variant>
        <vt:i4>262166</vt:i4>
      </vt:variant>
      <vt:variant>
        <vt:i4>51</vt:i4>
      </vt:variant>
      <vt:variant>
        <vt:i4>0</vt:i4>
      </vt:variant>
      <vt:variant>
        <vt:i4>5</vt:i4>
      </vt:variant>
      <vt:variant>
        <vt:lpwstr>https://www.newstatesman.com/spotlight/economic-growth/regional-development/transport/2024/01/hs2-labour-cancellation-manchester-andy-burnham</vt:lpwstr>
      </vt:variant>
      <vt:variant>
        <vt:lpwstr/>
      </vt:variant>
      <vt:variant>
        <vt:i4>131093</vt:i4>
      </vt:variant>
      <vt:variant>
        <vt:i4>48</vt:i4>
      </vt:variant>
      <vt:variant>
        <vt:i4>0</vt:i4>
      </vt:variant>
      <vt:variant>
        <vt:i4>5</vt:i4>
      </vt:variant>
      <vt:variant>
        <vt:lpwstr>https://www.hs2.org.uk/jobs-and-skills/</vt:lpwstr>
      </vt:variant>
      <vt:variant>
        <vt:lpwstr>:~:text=Careers%20with%20HS2%20Ltd,across%20the%20programme%20so%20far</vt:lpwstr>
      </vt:variant>
      <vt:variant>
        <vt:i4>2556027</vt:i4>
      </vt:variant>
      <vt:variant>
        <vt:i4>45</vt:i4>
      </vt:variant>
      <vt:variant>
        <vt:i4>0</vt:i4>
      </vt:variant>
      <vt:variant>
        <vt:i4>5</vt:i4>
      </vt:variant>
      <vt:variant>
        <vt:lpwstr>https://www.nsls.org/blog/key-characteristics-of-democratic-leadership</vt:lpwstr>
      </vt:variant>
      <vt:variant>
        <vt:lpwstr/>
      </vt:variant>
      <vt:variant>
        <vt:i4>2162744</vt:i4>
      </vt:variant>
      <vt:variant>
        <vt:i4>42</vt:i4>
      </vt:variant>
      <vt:variant>
        <vt:i4>0</vt:i4>
      </vt:variant>
      <vt:variant>
        <vt:i4>5</vt:i4>
      </vt:variant>
      <vt:variant>
        <vt:lpwstr>https://publications.parliament.uk/pa/ld201415/ldselect/ldeconaf/134/13410.htm</vt:lpwstr>
      </vt:variant>
      <vt:variant>
        <vt:lpwstr/>
      </vt:variant>
      <vt:variant>
        <vt:i4>6684728</vt:i4>
      </vt:variant>
      <vt:variant>
        <vt:i4>39</vt:i4>
      </vt:variant>
      <vt:variant>
        <vt:i4>0</vt:i4>
      </vt:variant>
      <vt:variant>
        <vt:i4>5</vt:i4>
      </vt:variant>
      <vt:variant>
        <vt:lpwstr>https://www.northampton.ac.uk/wp-content/uploads/2020/11/a-brave-new-world-events-the-impact-of-covid-19-on-the-events-sector-and-higher-education.pdf</vt:lpwstr>
      </vt:variant>
      <vt:variant>
        <vt:lpwstr/>
      </vt:variant>
      <vt:variant>
        <vt:i4>262166</vt:i4>
      </vt:variant>
      <vt:variant>
        <vt:i4>36</vt:i4>
      </vt:variant>
      <vt:variant>
        <vt:i4>0</vt:i4>
      </vt:variant>
      <vt:variant>
        <vt:i4>5</vt:i4>
      </vt:variant>
      <vt:variant>
        <vt:lpwstr>https://www.newstatesman.com/spotlight/economic-growth/regional-development/transport/2024/01/hs2-labour-cancellation-manchester-andy-burnham</vt:lpwstr>
      </vt:variant>
      <vt:variant>
        <vt:lpwstr/>
      </vt:variant>
      <vt:variant>
        <vt:i4>2490410</vt:i4>
      </vt:variant>
      <vt:variant>
        <vt:i4>33</vt:i4>
      </vt:variant>
      <vt:variant>
        <vt:i4>0</vt:i4>
      </vt:variant>
      <vt:variant>
        <vt:i4>5</vt:i4>
      </vt:variant>
      <vt:variant>
        <vt:lpwstr>https://www.theguardian.com/uk</vt:lpwstr>
      </vt:variant>
      <vt:variant>
        <vt:lpwstr/>
      </vt:variant>
      <vt:variant>
        <vt:i4>4784151</vt:i4>
      </vt:variant>
      <vt:variant>
        <vt:i4>30</vt:i4>
      </vt:variant>
      <vt:variant>
        <vt:i4>0</vt:i4>
      </vt:variant>
      <vt:variant>
        <vt:i4>5</vt:i4>
      </vt:variant>
      <vt:variant>
        <vt:lpwstr>https://yougov.co.uk/</vt:lpwstr>
      </vt:variant>
      <vt:variant>
        <vt:lpwstr/>
      </vt:variant>
      <vt:variant>
        <vt:i4>5046303</vt:i4>
      </vt:variant>
      <vt:variant>
        <vt:i4>27</vt:i4>
      </vt:variant>
      <vt:variant>
        <vt:i4>0</vt:i4>
      </vt:variant>
      <vt:variant>
        <vt:i4>5</vt:i4>
      </vt:variant>
      <vt:variant>
        <vt:lpwstr>https://www.gov.uk/government/organisations/infrastructure-and-projects-authority</vt:lpwstr>
      </vt:variant>
      <vt:variant>
        <vt:lpwstr/>
      </vt:variant>
      <vt:variant>
        <vt:i4>7536766</vt:i4>
      </vt:variant>
      <vt:variant>
        <vt:i4>24</vt:i4>
      </vt:variant>
      <vt:variant>
        <vt:i4>0</vt:i4>
      </vt:variant>
      <vt:variant>
        <vt:i4>5</vt:i4>
      </vt:variant>
      <vt:variant>
        <vt:lpwstr>https://www.necgroup.co.uk/</vt:lpwstr>
      </vt:variant>
      <vt:variant>
        <vt:lpwstr/>
      </vt:variant>
      <vt:variant>
        <vt:i4>4456450</vt:i4>
      </vt:variant>
      <vt:variant>
        <vt:i4>21</vt:i4>
      </vt:variant>
      <vt:variant>
        <vt:i4>0</vt:i4>
      </vt:variant>
      <vt:variant>
        <vt:i4>5</vt:i4>
      </vt:variant>
      <vt:variant>
        <vt:lpwstr>https://www.visitbritain.org/</vt:lpwstr>
      </vt:variant>
      <vt:variant>
        <vt:lpwstr/>
      </vt:variant>
      <vt:variant>
        <vt:i4>3342456</vt:i4>
      </vt:variant>
      <vt:variant>
        <vt:i4>18</vt:i4>
      </vt:variant>
      <vt:variant>
        <vt:i4>0</vt:i4>
      </vt:variant>
      <vt:variant>
        <vt:i4>5</vt:i4>
      </vt:variant>
      <vt:variant>
        <vt:lpwstr>https://www.wildlifetrusts.org/</vt:lpwstr>
      </vt:variant>
      <vt:variant>
        <vt:lpwstr/>
      </vt:variant>
      <vt:variant>
        <vt:i4>6357045</vt:i4>
      </vt:variant>
      <vt:variant>
        <vt:i4>15</vt:i4>
      </vt:variant>
      <vt:variant>
        <vt:i4>0</vt:i4>
      </vt:variant>
      <vt:variant>
        <vt:i4>5</vt:i4>
      </vt:variant>
      <vt:variant>
        <vt:lpwstr>https://www.instituteforgovernment.org.uk/</vt:lpwstr>
      </vt:variant>
      <vt:variant>
        <vt:lpwstr/>
      </vt:variant>
      <vt:variant>
        <vt:i4>5505047</vt:i4>
      </vt:variant>
      <vt:variant>
        <vt:i4>12</vt:i4>
      </vt:variant>
      <vt:variant>
        <vt:i4>0</vt:i4>
      </vt:variant>
      <vt:variant>
        <vt:i4>5</vt:i4>
      </vt:variant>
      <vt:variant>
        <vt:lpwstr>https://www.ice.org.uk/news-views-insights/inside-infrastructure/hs2-spotlight-conservative-party-conference-2023</vt:lpwstr>
      </vt:variant>
      <vt:variant>
        <vt:lpwstr/>
      </vt:variant>
      <vt:variant>
        <vt:i4>5963791</vt:i4>
      </vt:variant>
      <vt:variant>
        <vt:i4>9</vt:i4>
      </vt:variant>
      <vt:variant>
        <vt:i4>0</vt:i4>
      </vt:variant>
      <vt:variant>
        <vt:i4>5</vt:i4>
      </vt:variant>
      <vt:variant>
        <vt:lpwstr>https://www.northernpowerhousepartnership.co.uk/</vt:lpwstr>
      </vt:variant>
      <vt:variant>
        <vt:lpwstr/>
      </vt:variant>
      <vt:variant>
        <vt:i4>3145788</vt:i4>
      </vt:variant>
      <vt:variant>
        <vt:i4>6</vt:i4>
      </vt:variant>
      <vt:variant>
        <vt:i4>0</vt:i4>
      </vt:variant>
      <vt:variant>
        <vt:i4>5</vt:i4>
      </vt:variant>
      <vt:variant>
        <vt:lpwstr>https://www.nao.org.uk/</vt:lpwstr>
      </vt:variant>
      <vt:variant>
        <vt:lpwstr/>
      </vt:variant>
      <vt:variant>
        <vt:i4>6750246</vt:i4>
      </vt:variant>
      <vt:variant>
        <vt:i4>3</vt:i4>
      </vt:variant>
      <vt:variant>
        <vt:i4>0</vt:i4>
      </vt:variant>
      <vt:variant>
        <vt:i4>5</vt:i4>
      </vt:variant>
      <vt:variant>
        <vt:lpwstr>https://www.gov.uk/government/organisations/high-speed-two-limited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 (2204839)</dc:creator>
  <cp:keywords/>
  <dc:description/>
  <cp:lastModifiedBy>Ben Williams</cp:lastModifiedBy>
  <cp:revision>2</cp:revision>
  <dcterms:created xsi:type="dcterms:W3CDTF">2025-01-17T23:24:00Z</dcterms:created>
  <dcterms:modified xsi:type="dcterms:W3CDTF">2025-01-17T23:24:00Z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d6051fc295a92814fe8ef82e0ad16aa7e8a83e6ecb7011055541e5a9d2687f2f</vt:lpwstr>
  </property>
  <property fmtid="{D5CDD505-2E9C-101B-9397-08002B2CF9AE}" pid="3" name="ContentTypeId">
    <vt:lpwstr>0x010100BD024FF986E86248B25DDBA3DBF998D1</vt:lpwstr>
  </property>
</Properties>
</file>