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EA93B" w14:textId="3A472804" w:rsidR="00045FB7" w:rsidRPr="0063055D" w:rsidRDefault="00FE525B">
      <w:pPr>
        <w:pStyle w:val="BodyA"/>
        <w:rPr>
          <w:rFonts w:ascii="Arial" w:hAnsi="Arial"/>
          <w:sz w:val="22"/>
          <w:szCs w:val="22"/>
        </w:rPr>
      </w:pPr>
      <w:r>
        <w:rPr>
          <w:rFonts w:ascii="Arial" w:eastAsia="Avenir Heavy" w:hAnsi="Arial" w:cs="Avenir Heavy"/>
          <w:sz w:val="22"/>
          <w:szCs w:val="22"/>
        </w:rPr>
        <w:t xml:space="preserve">MA in </w:t>
      </w:r>
      <w:r w:rsidR="00045FB7" w:rsidRPr="0063055D">
        <w:rPr>
          <w:rFonts w:ascii="Arial" w:eastAsia="Avenir Heavy" w:hAnsi="Arial" w:cs="Avenir Heavy"/>
          <w:sz w:val="22"/>
          <w:szCs w:val="22"/>
        </w:rPr>
        <w:t>Psychotherapeutic Practice: Humanistic</w:t>
      </w:r>
      <w:r w:rsidR="00045FB7" w:rsidRPr="0063055D">
        <w:rPr>
          <w:rFonts w:ascii="Arial" w:eastAsia="Avenir Heavy" w:hAnsi="Arial" w:cs="Avenir Heavy"/>
          <w:sz w:val="22"/>
          <w:szCs w:val="22"/>
        </w:rPr>
        <w:tab/>
      </w:r>
      <w:r w:rsidR="00045FB7" w:rsidRPr="0063055D">
        <w:rPr>
          <w:rFonts w:ascii="Arial" w:hAnsi="Arial"/>
          <w:sz w:val="22"/>
          <w:szCs w:val="22"/>
        </w:rPr>
        <w:tab/>
      </w:r>
      <w:r w:rsidR="00045FB7" w:rsidRPr="0063055D">
        <w:rPr>
          <w:rFonts w:ascii="Arial" w:hAnsi="Arial"/>
          <w:sz w:val="22"/>
          <w:szCs w:val="22"/>
        </w:rPr>
        <w:tab/>
        <w:t xml:space="preserve">   </w:t>
      </w:r>
      <w:r w:rsidR="00B4158D" w:rsidRPr="0063055D">
        <w:rPr>
          <w:rFonts w:ascii="Arial" w:hAnsi="Arial"/>
          <w:sz w:val="22"/>
          <w:szCs w:val="22"/>
        </w:rPr>
        <w:t xml:space="preserve">     </w:t>
      </w:r>
      <w:r w:rsidR="00EA043F" w:rsidRPr="0063055D">
        <w:rPr>
          <w:rFonts w:ascii="Arial" w:hAnsi="Arial"/>
          <w:sz w:val="22"/>
          <w:szCs w:val="22"/>
        </w:rPr>
        <w:t xml:space="preserve"> </w:t>
      </w:r>
      <w:r>
        <w:rPr>
          <w:rFonts w:ascii="Arial" w:hAnsi="Arial"/>
          <w:sz w:val="22"/>
          <w:szCs w:val="22"/>
        </w:rPr>
        <w:t xml:space="preserve"> </w:t>
      </w:r>
      <w:r w:rsidR="00045FB7" w:rsidRPr="0063055D">
        <w:rPr>
          <w:rFonts w:ascii="Arial" w:hAnsi="Arial"/>
          <w:sz w:val="22"/>
          <w:szCs w:val="22"/>
        </w:rPr>
        <w:t>Angie Lewis</w:t>
      </w:r>
    </w:p>
    <w:p w14:paraId="09C3E098" w14:textId="02E558ED" w:rsidR="00045FB7" w:rsidRPr="0063055D" w:rsidRDefault="00045FB7">
      <w:pPr>
        <w:pStyle w:val="BodyA"/>
        <w:rPr>
          <w:rFonts w:ascii="Arial" w:hAnsi="Arial"/>
          <w:sz w:val="22"/>
          <w:szCs w:val="22"/>
        </w:rPr>
      </w:pPr>
      <w:r w:rsidRPr="0063055D">
        <w:rPr>
          <w:rFonts w:ascii="Arial" w:hAnsi="Arial"/>
          <w:sz w:val="22"/>
          <w:szCs w:val="22"/>
        </w:rPr>
        <w:t>UWTSD</w:t>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Pr="0063055D">
        <w:rPr>
          <w:rFonts w:ascii="Arial" w:hAnsi="Arial"/>
          <w:sz w:val="22"/>
          <w:szCs w:val="22"/>
        </w:rPr>
        <w:tab/>
      </w:r>
      <w:r w:rsidR="00B4158D" w:rsidRPr="0063055D">
        <w:rPr>
          <w:rFonts w:ascii="Arial" w:hAnsi="Arial"/>
          <w:sz w:val="22"/>
          <w:szCs w:val="22"/>
        </w:rPr>
        <w:t xml:space="preserve">       </w:t>
      </w:r>
      <w:r w:rsidRPr="0063055D">
        <w:rPr>
          <w:rFonts w:ascii="Arial" w:hAnsi="Arial"/>
          <w:sz w:val="22"/>
          <w:szCs w:val="22"/>
        </w:rPr>
        <w:t>Student No: 1907473</w:t>
      </w:r>
    </w:p>
    <w:p w14:paraId="21465C5E" w14:textId="77777777" w:rsidR="00045FB7" w:rsidRPr="0063055D" w:rsidRDefault="00045FB7">
      <w:pPr>
        <w:pStyle w:val="BodyA"/>
        <w:rPr>
          <w:rFonts w:ascii="Arial" w:hAnsi="Arial"/>
          <w:sz w:val="22"/>
          <w:szCs w:val="22"/>
        </w:rPr>
      </w:pPr>
      <w:r w:rsidRPr="0063055D">
        <w:rPr>
          <w:rFonts w:ascii="Arial" w:hAnsi="Arial"/>
          <w:sz w:val="22"/>
          <w:szCs w:val="22"/>
        </w:rPr>
        <w:t>Year 3: Dissertation</w:t>
      </w:r>
    </w:p>
    <w:p w14:paraId="23C06E39" w14:textId="77777777" w:rsidR="00045FB7" w:rsidRPr="0063055D" w:rsidRDefault="00045FB7">
      <w:pPr>
        <w:pStyle w:val="BodyA"/>
        <w:rPr>
          <w:rFonts w:ascii="Arial" w:hAnsi="Arial"/>
          <w:sz w:val="22"/>
          <w:szCs w:val="22"/>
        </w:rPr>
      </w:pPr>
    </w:p>
    <w:p w14:paraId="28513AB4" w14:textId="77777777" w:rsidR="00045FB7" w:rsidRPr="0063055D" w:rsidRDefault="00045FB7">
      <w:pPr>
        <w:pStyle w:val="BodyA"/>
        <w:rPr>
          <w:rFonts w:ascii="Arial" w:hAnsi="Arial"/>
          <w:sz w:val="22"/>
          <w:szCs w:val="22"/>
        </w:rPr>
      </w:pPr>
    </w:p>
    <w:p w14:paraId="4F45D57E" w14:textId="77777777" w:rsidR="00045FB7" w:rsidRPr="0063055D" w:rsidRDefault="00045FB7">
      <w:pPr>
        <w:pStyle w:val="BodyA"/>
        <w:rPr>
          <w:rFonts w:ascii="Arial" w:hAnsi="Arial"/>
          <w:sz w:val="22"/>
          <w:szCs w:val="22"/>
        </w:rPr>
      </w:pPr>
    </w:p>
    <w:p w14:paraId="451C3544" w14:textId="77777777" w:rsidR="00045FB7" w:rsidRPr="0063055D" w:rsidRDefault="00045FB7">
      <w:pPr>
        <w:pStyle w:val="BodyA"/>
        <w:rPr>
          <w:rFonts w:ascii="Arial" w:hAnsi="Arial"/>
          <w:sz w:val="22"/>
          <w:szCs w:val="22"/>
        </w:rPr>
      </w:pPr>
    </w:p>
    <w:p w14:paraId="66343A28" w14:textId="77777777" w:rsidR="00045FB7" w:rsidRPr="0063055D" w:rsidRDefault="00045FB7">
      <w:pPr>
        <w:pStyle w:val="BodyA"/>
        <w:rPr>
          <w:rFonts w:ascii="Arial" w:hAnsi="Arial"/>
          <w:sz w:val="22"/>
          <w:szCs w:val="22"/>
        </w:rPr>
      </w:pPr>
    </w:p>
    <w:p w14:paraId="7CA8032B" w14:textId="77777777" w:rsidR="00045FB7" w:rsidRPr="0063055D" w:rsidRDefault="00045FB7">
      <w:pPr>
        <w:pStyle w:val="BodyA"/>
        <w:rPr>
          <w:rFonts w:ascii="Arial" w:hAnsi="Arial"/>
          <w:sz w:val="22"/>
          <w:szCs w:val="22"/>
        </w:rPr>
      </w:pPr>
    </w:p>
    <w:p w14:paraId="548E8560" w14:textId="77777777" w:rsidR="00045FB7" w:rsidRPr="0063055D" w:rsidRDefault="00045FB7">
      <w:pPr>
        <w:pStyle w:val="BodyA"/>
        <w:rPr>
          <w:rFonts w:ascii="Arial" w:hAnsi="Arial"/>
          <w:sz w:val="22"/>
          <w:szCs w:val="22"/>
        </w:rPr>
      </w:pPr>
    </w:p>
    <w:p w14:paraId="7A9F9E58" w14:textId="77777777" w:rsidR="00045FB7" w:rsidRPr="0063055D" w:rsidRDefault="00045FB7">
      <w:pPr>
        <w:pStyle w:val="BodyA"/>
        <w:rPr>
          <w:rFonts w:ascii="Arial" w:hAnsi="Arial"/>
          <w:sz w:val="22"/>
          <w:szCs w:val="22"/>
        </w:rPr>
      </w:pPr>
    </w:p>
    <w:p w14:paraId="588A9A71" w14:textId="77777777" w:rsidR="00045FB7" w:rsidRPr="0063055D" w:rsidRDefault="00045FB7">
      <w:pPr>
        <w:pStyle w:val="BodyA"/>
        <w:rPr>
          <w:rFonts w:ascii="Arial" w:hAnsi="Arial"/>
          <w:sz w:val="22"/>
          <w:szCs w:val="22"/>
        </w:rPr>
      </w:pPr>
    </w:p>
    <w:p w14:paraId="3965AB7A" w14:textId="37720F28" w:rsidR="00045FB7" w:rsidRPr="0063055D" w:rsidRDefault="00FE525B" w:rsidP="00045FB7">
      <w:pPr>
        <w:jc w:val="center"/>
        <w:rPr>
          <w:rFonts w:ascii="Arial" w:hAnsi="Arial"/>
          <w:b/>
          <w:sz w:val="28"/>
          <w:szCs w:val="28"/>
        </w:rPr>
      </w:pPr>
      <w:r>
        <w:rPr>
          <w:rFonts w:ascii="Arial" w:hAnsi="Arial"/>
          <w:b/>
          <w:sz w:val="28"/>
          <w:szCs w:val="28"/>
        </w:rPr>
        <w:t>Da</w:t>
      </w:r>
      <w:r w:rsidR="00045FB7" w:rsidRPr="0063055D">
        <w:rPr>
          <w:rFonts w:ascii="Arial" w:hAnsi="Arial"/>
          <w:b/>
          <w:sz w:val="28"/>
          <w:szCs w:val="28"/>
        </w:rPr>
        <w:t xml:space="preserve">nce Movement Psychotherapy and the use </w:t>
      </w:r>
      <w:r w:rsidR="00F05255" w:rsidRPr="0063055D">
        <w:rPr>
          <w:rFonts w:ascii="Arial" w:hAnsi="Arial"/>
          <w:b/>
          <w:sz w:val="28"/>
          <w:szCs w:val="28"/>
        </w:rPr>
        <w:t xml:space="preserve">of </w:t>
      </w:r>
      <w:r w:rsidR="00045FB7" w:rsidRPr="0063055D">
        <w:rPr>
          <w:rFonts w:ascii="Arial" w:hAnsi="Arial"/>
          <w:b/>
          <w:sz w:val="28"/>
          <w:szCs w:val="28"/>
        </w:rPr>
        <w:t xml:space="preserve">touch </w:t>
      </w:r>
    </w:p>
    <w:p w14:paraId="0C704416" w14:textId="7B1D5A99" w:rsidR="00045FB7" w:rsidRPr="0063055D" w:rsidRDefault="00045FB7" w:rsidP="00045FB7">
      <w:pPr>
        <w:jc w:val="center"/>
        <w:rPr>
          <w:rFonts w:ascii="Arial" w:hAnsi="Arial"/>
          <w:b/>
          <w:sz w:val="28"/>
          <w:szCs w:val="28"/>
        </w:rPr>
      </w:pPr>
      <w:proofErr w:type="gramStart"/>
      <w:r w:rsidRPr="0063055D">
        <w:rPr>
          <w:rFonts w:ascii="Arial" w:hAnsi="Arial"/>
          <w:b/>
          <w:sz w:val="28"/>
          <w:szCs w:val="28"/>
        </w:rPr>
        <w:t>in</w:t>
      </w:r>
      <w:proofErr w:type="gramEnd"/>
      <w:r w:rsidRPr="0063055D">
        <w:rPr>
          <w:rFonts w:ascii="Arial" w:hAnsi="Arial"/>
          <w:b/>
          <w:sz w:val="28"/>
          <w:szCs w:val="28"/>
        </w:rPr>
        <w:t xml:space="preserve"> the recovery of </w:t>
      </w:r>
    </w:p>
    <w:p w14:paraId="49F0AE86" w14:textId="77777777" w:rsidR="00045FB7" w:rsidRPr="0063055D" w:rsidRDefault="00045FB7" w:rsidP="00045FB7">
      <w:pPr>
        <w:jc w:val="center"/>
        <w:rPr>
          <w:rFonts w:ascii="Arial" w:hAnsi="Arial"/>
          <w:b/>
          <w:sz w:val="28"/>
          <w:szCs w:val="28"/>
        </w:rPr>
      </w:pPr>
      <w:proofErr w:type="gramStart"/>
      <w:r w:rsidRPr="0063055D">
        <w:rPr>
          <w:rFonts w:ascii="Arial" w:hAnsi="Arial"/>
          <w:b/>
          <w:sz w:val="28"/>
          <w:szCs w:val="28"/>
        </w:rPr>
        <w:t>adult</w:t>
      </w:r>
      <w:proofErr w:type="gramEnd"/>
      <w:r w:rsidRPr="0063055D">
        <w:rPr>
          <w:rFonts w:ascii="Arial" w:hAnsi="Arial"/>
          <w:b/>
          <w:sz w:val="28"/>
          <w:szCs w:val="28"/>
        </w:rPr>
        <w:t xml:space="preserve"> survivors of sexual abuse: </w:t>
      </w:r>
    </w:p>
    <w:p w14:paraId="31641CCD" w14:textId="77777777" w:rsidR="00045FB7" w:rsidRPr="0063055D" w:rsidRDefault="00045FB7" w:rsidP="00045FB7">
      <w:pPr>
        <w:jc w:val="center"/>
        <w:rPr>
          <w:rFonts w:ascii="Arial" w:hAnsi="Arial"/>
          <w:b/>
          <w:sz w:val="28"/>
          <w:szCs w:val="28"/>
        </w:rPr>
      </w:pPr>
      <w:r w:rsidRPr="0063055D">
        <w:rPr>
          <w:rFonts w:ascii="Arial" w:hAnsi="Arial"/>
          <w:b/>
          <w:sz w:val="28"/>
          <w:szCs w:val="28"/>
        </w:rPr>
        <w:t>A critical literature review</w:t>
      </w:r>
    </w:p>
    <w:p w14:paraId="182484C6" w14:textId="77777777" w:rsidR="00045FB7" w:rsidRPr="0063055D" w:rsidRDefault="00045FB7" w:rsidP="00045FB7">
      <w:pPr>
        <w:jc w:val="center"/>
        <w:rPr>
          <w:rFonts w:ascii="Arial" w:hAnsi="Arial"/>
          <w:b/>
          <w:sz w:val="28"/>
          <w:szCs w:val="28"/>
        </w:rPr>
      </w:pPr>
    </w:p>
    <w:p w14:paraId="4C065953" w14:textId="77777777" w:rsidR="00045FB7" w:rsidRPr="0063055D" w:rsidRDefault="00045FB7" w:rsidP="00045FB7">
      <w:pPr>
        <w:jc w:val="center"/>
        <w:rPr>
          <w:rFonts w:ascii="Arial" w:hAnsi="Arial"/>
          <w:sz w:val="28"/>
          <w:szCs w:val="28"/>
        </w:rPr>
      </w:pPr>
    </w:p>
    <w:p w14:paraId="2A9DA43D" w14:textId="77777777" w:rsidR="00045FB7" w:rsidRPr="0063055D" w:rsidRDefault="00045FB7" w:rsidP="00045FB7">
      <w:pPr>
        <w:jc w:val="center"/>
        <w:rPr>
          <w:rFonts w:ascii="Arial" w:hAnsi="Arial"/>
          <w:sz w:val="28"/>
          <w:szCs w:val="28"/>
        </w:rPr>
      </w:pPr>
    </w:p>
    <w:p w14:paraId="7CB27EE4" w14:textId="77777777" w:rsidR="00045FB7" w:rsidRPr="0063055D" w:rsidRDefault="00045FB7" w:rsidP="00045FB7">
      <w:pPr>
        <w:jc w:val="center"/>
        <w:rPr>
          <w:rFonts w:ascii="Arial" w:hAnsi="Arial"/>
          <w:sz w:val="28"/>
          <w:szCs w:val="28"/>
        </w:rPr>
      </w:pPr>
    </w:p>
    <w:p w14:paraId="66BADCA6" w14:textId="77777777" w:rsidR="00045FB7" w:rsidRPr="0063055D" w:rsidRDefault="00045FB7" w:rsidP="00045FB7">
      <w:pPr>
        <w:jc w:val="center"/>
        <w:rPr>
          <w:rFonts w:ascii="Arial" w:hAnsi="Arial"/>
          <w:sz w:val="28"/>
          <w:szCs w:val="28"/>
        </w:rPr>
      </w:pPr>
    </w:p>
    <w:p w14:paraId="29AFB4D5" w14:textId="77777777" w:rsidR="00045FB7" w:rsidRPr="0063055D" w:rsidRDefault="00045FB7" w:rsidP="00045FB7">
      <w:pPr>
        <w:jc w:val="center"/>
        <w:rPr>
          <w:rFonts w:ascii="Arial" w:hAnsi="Arial"/>
          <w:sz w:val="28"/>
          <w:szCs w:val="28"/>
        </w:rPr>
      </w:pPr>
    </w:p>
    <w:p w14:paraId="54B911C4" w14:textId="77777777" w:rsidR="00045FB7" w:rsidRPr="0063055D" w:rsidRDefault="00045FB7" w:rsidP="00045FB7">
      <w:pPr>
        <w:jc w:val="center"/>
        <w:rPr>
          <w:rFonts w:ascii="Arial" w:hAnsi="Arial"/>
          <w:sz w:val="28"/>
          <w:szCs w:val="28"/>
        </w:rPr>
      </w:pPr>
    </w:p>
    <w:p w14:paraId="5AEB637E" w14:textId="77777777" w:rsidR="00045FB7" w:rsidRPr="0063055D" w:rsidRDefault="00045FB7" w:rsidP="00045FB7">
      <w:pPr>
        <w:jc w:val="center"/>
        <w:rPr>
          <w:rFonts w:ascii="Arial" w:hAnsi="Arial"/>
          <w:sz w:val="28"/>
          <w:szCs w:val="28"/>
        </w:rPr>
      </w:pPr>
    </w:p>
    <w:p w14:paraId="1354CA11" w14:textId="77777777" w:rsidR="00045FB7" w:rsidRPr="0063055D" w:rsidRDefault="00045FB7" w:rsidP="00045FB7">
      <w:pPr>
        <w:jc w:val="center"/>
        <w:rPr>
          <w:rFonts w:ascii="Arial" w:hAnsi="Arial"/>
          <w:sz w:val="28"/>
          <w:szCs w:val="28"/>
        </w:rPr>
      </w:pPr>
    </w:p>
    <w:p w14:paraId="36D8BA3B" w14:textId="77777777" w:rsidR="00045FB7" w:rsidRPr="0063055D" w:rsidRDefault="00045FB7" w:rsidP="00045FB7">
      <w:pPr>
        <w:jc w:val="center"/>
        <w:rPr>
          <w:rFonts w:ascii="Arial" w:hAnsi="Arial"/>
          <w:sz w:val="28"/>
          <w:szCs w:val="28"/>
        </w:rPr>
      </w:pPr>
    </w:p>
    <w:p w14:paraId="336D2AEC" w14:textId="77777777" w:rsidR="00045FB7" w:rsidRPr="0063055D" w:rsidRDefault="00045FB7" w:rsidP="00045FB7">
      <w:pPr>
        <w:jc w:val="center"/>
        <w:rPr>
          <w:rFonts w:ascii="Arial" w:hAnsi="Arial"/>
          <w:sz w:val="28"/>
          <w:szCs w:val="28"/>
        </w:rPr>
      </w:pPr>
    </w:p>
    <w:p w14:paraId="7E147021" w14:textId="77777777" w:rsidR="00045FB7" w:rsidRPr="0063055D" w:rsidRDefault="00045FB7" w:rsidP="00045FB7">
      <w:pPr>
        <w:jc w:val="center"/>
        <w:rPr>
          <w:rFonts w:ascii="Arial" w:hAnsi="Arial"/>
          <w:sz w:val="28"/>
          <w:szCs w:val="28"/>
        </w:rPr>
      </w:pPr>
    </w:p>
    <w:p w14:paraId="711E9E5E" w14:textId="77777777" w:rsidR="00045FB7" w:rsidRPr="0063055D" w:rsidRDefault="00045FB7" w:rsidP="00045FB7">
      <w:pPr>
        <w:jc w:val="center"/>
        <w:rPr>
          <w:rFonts w:ascii="Arial" w:hAnsi="Arial"/>
          <w:sz w:val="28"/>
          <w:szCs w:val="28"/>
        </w:rPr>
      </w:pPr>
    </w:p>
    <w:p w14:paraId="3EAE6A12" w14:textId="77777777" w:rsidR="00045FB7" w:rsidRPr="0063055D" w:rsidRDefault="00045FB7" w:rsidP="00045FB7">
      <w:pPr>
        <w:jc w:val="center"/>
        <w:rPr>
          <w:rFonts w:ascii="Arial" w:hAnsi="Arial"/>
          <w:sz w:val="28"/>
          <w:szCs w:val="28"/>
        </w:rPr>
      </w:pPr>
    </w:p>
    <w:p w14:paraId="4427F9FF" w14:textId="77777777" w:rsidR="00045FB7" w:rsidRPr="0063055D" w:rsidRDefault="00045FB7" w:rsidP="00045FB7">
      <w:pPr>
        <w:jc w:val="center"/>
        <w:rPr>
          <w:rFonts w:ascii="Arial" w:hAnsi="Arial"/>
          <w:sz w:val="28"/>
          <w:szCs w:val="28"/>
        </w:rPr>
      </w:pPr>
    </w:p>
    <w:p w14:paraId="4CAE9416" w14:textId="77777777" w:rsidR="00045FB7" w:rsidRPr="0063055D" w:rsidRDefault="00045FB7" w:rsidP="00045FB7">
      <w:pPr>
        <w:jc w:val="center"/>
        <w:rPr>
          <w:rFonts w:ascii="Arial" w:hAnsi="Arial"/>
          <w:sz w:val="28"/>
          <w:szCs w:val="28"/>
        </w:rPr>
      </w:pPr>
    </w:p>
    <w:p w14:paraId="6073F1C6" w14:textId="77777777" w:rsidR="00045FB7" w:rsidRPr="0063055D" w:rsidRDefault="00045FB7" w:rsidP="00045FB7">
      <w:pPr>
        <w:jc w:val="center"/>
        <w:rPr>
          <w:rFonts w:ascii="Arial" w:hAnsi="Arial"/>
          <w:sz w:val="28"/>
          <w:szCs w:val="28"/>
        </w:rPr>
      </w:pPr>
    </w:p>
    <w:p w14:paraId="1A36431D" w14:textId="77777777" w:rsidR="00EF025B" w:rsidRPr="0063055D" w:rsidRDefault="00EF025B" w:rsidP="00045FB7">
      <w:pPr>
        <w:jc w:val="center"/>
        <w:rPr>
          <w:rFonts w:ascii="Arial" w:hAnsi="Arial"/>
          <w:sz w:val="28"/>
          <w:szCs w:val="28"/>
        </w:rPr>
      </w:pPr>
    </w:p>
    <w:p w14:paraId="5B0F1457" w14:textId="77777777" w:rsidR="00045FB7" w:rsidRPr="0063055D" w:rsidRDefault="00045FB7" w:rsidP="00045FB7">
      <w:pPr>
        <w:jc w:val="center"/>
        <w:rPr>
          <w:rFonts w:ascii="Arial" w:hAnsi="Arial"/>
          <w:sz w:val="28"/>
          <w:szCs w:val="28"/>
        </w:rPr>
      </w:pPr>
    </w:p>
    <w:p w14:paraId="6C8C3E85" w14:textId="77777777" w:rsidR="00045FB7" w:rsidRPr="0063055D" w:rsidRDefault="00045FB7" w:rsidP="00045FB7">
      <w:pPr>
        <w:jc w:val="center"/>
        <w:rPr>
          <w:rFonts w:ascii="Arial" w:hAnsi="Arial"/>
          <w:sz w:val="28"/>
          <w:szCs w:val="28"/>
        </w:rPr>
      </w:pPr>
    </w:p>
    <w:p w14:paraId="5B476A41" w14:textId="77777777" w:rsidR="00045FB7" w:rsidRPr="0063055D" w:rsidRDefault="00045FB7" w:rsidP="00045FB7">
      <w:pPr>
        <w:jc w:val="center"/>
        <w:rPr>
          <w:rFonts w:ascii="Arial" w:hAnsi="Arial"/>
          <w:sz w:val="28"/>
          <w:szCs w:val="28"/>
        </w:rPr>
      </w:pPr>
    </w:p>
    <w:p w14:paraId="5DC415DB" w14:textId="77777777" w:rsidR="00045FB7" w:rsidRPr="0063055D" w:rsidRDefault="00045FB7" w:rsidP="00045FB7">
      <w:pPr>
        <w:jc w:val="center"/>
        <w:rPr>
          <w:rFonts w:ascii="Arial" w:hAnsi="Arial"/>
          <w:sz w:val="28"/>
          <w:szCs w:val="28"/>
        </w:rPr>
      </w:pPr>
    </w:p>
    <w:p w14:paraId="5DC841FA" w14:textId="77777777" w:rsidR="00AA0718" w:rsidRPr="0063055D" w:rsidRDefault="00AA0718" w:rsidP="00045FB7">
      <w:pPr>
        <w:jc w:val="center"/>
        <w:rPr>
          <w:rFonts w:ascii="Arial" w:hAnsi="Arial"/>
          <w:sz w:val="28"/>
          <w:szCs w:val="28"/>
        </w:rPr>
      </w:pPr>
    </w:p>
    <w:p w14:paraId="6697FDC4" w14:textId="77777777" w:rsidR="00AA0718" w:rsidRPr="0063055D" w:rsidRDefault="00AA0718" w:rsidP="00045FB7">
      <w:pPr>
        <w:jc w:val="center"/>
        <w:rPr>
          <w:rFonts w:ascii="Arial" w:hAnsi="Arial"/>
          <w:sz w:val="28"/>
          <w:szCs w:val="28"/>
        </w:rPr>
      </w:pPr>
    </w:p>
    <w:p w14:paraId="2E36EE97" w14:textId="77777777" w:rsidR="00A7711A" w:rsidRDefault="00A7711A" w:rsidP="00045FB7">
      <w:pPr>
        <w:jc w:val="center"/>
        <w:rPr>
          <w:rFonts w:ascii="Arial" w:hAnsi="Arial"/>
          <w:b/>
          <w:sz w:val="28"/>
          <w:szCs w:val="28"/>
        </w:rPr>
      </w:pPr>
    </w:p>
    <w:p w14:paraId="0C6BF45F" w14:textId="77777777" w:rsidR="00A7711A" w:rsidRDefault="00A7711A" w:rsidP="00045FB7">
      <w:pPr>
        <w:jc w:val="center"/>
        <w:rPr>
          <w:rFonts w:ascii="Arial" w:hAnsi="Arial"/>
          <w:b/>
          <w:sz w:val="28"/>
          <w:szCs w:val="28"/>
        </w:rPr>
      </w:pPr>
    </w:p>
    <w:p w14:paraId="248A8800" w14:textId="77777777" w:rsidR="00A7711A" w:rsidRDefault="00A7711A" w:rsidP="00045FB7">
      <w:pPr>
        <w:jc w:val="center"/>
        <w:rPr>
          <w:rFonts w:ascii="Arial" w:hAnsi="Arial"/>
          <w:b/>
          <w:sz w:val="28"/>
          <w:szCs w:val="28"/>
        </w:rPr>
      </w:pPr>
    </w:p>
    <w:p w14:paraId="71903745" w14:textId="77777777" w:rsidR="00A7711A" w:rsidRDefault="00A7711A" w:rsidP="00045FB7">
      <w:pPr>
        <w:jc w:val="center"/>
        <w:rPr>
          <w:rFonts w:ascii="Arial" w:hAnsi="Arial"/>
          <w:b/>
          <w:sz w:val="28"/>
          <w:szCs w:val="28"/>
        </w:rPr>
      </w:pPr>
    </w:p>
    <w:p w14:paraId="44A55903" w14:textId="77777777" w:rsidR="00A7711A" w:rsidRDefault="00A7711A" w:rsidP="00045FB7">
      <w:pPr>
        <w:jc w:val="center"/>
        <w:rPr>
          <w:rFonts w:ascii="Arial" w:hAnsi="Arial"/>
          <w:b/>
          <w:sz w:val="28"/>
          <w:szCs w:val="28"/>
        </w:rPr>
      </w:pPr>
    </w:p>
    <w:p w14:paraId="6FEF4242" w14:textId="1C334380" w:rsidR="00AA0718" w:rsidRPr="0063055D" w:rsidRDefault="00AA0718" w:rsidP="00045FB7">
      <w:pPr>
        <w:jc w:val="center"/>
        <w:rPr>
          <w:rFonts w:ascii="Arial" w:hAnsi="Arial"/>
          <w:b/>
          <w:sz w:val="28"/>
          <w:szCs w:val="28"/>
        </w:rPr>
      </w:pPr>
      <w:r w:rsidRPr="0063055D">
        <w:rPr>
          <w:rFonts w:ascii="Arial" w:hAnsi="Arial"/>
          <w:b/>
          <w:sz w:val="28"/>
          <w:szCs w:val="28"/>
        </w:rPr>
        <w:lastRenderedPageBreak/>
        <w:t>Abstract</w:t>
      </w:r>
    </w:p>
    <w:p w14:paraId="75B13500" w14:textId="77777777" w:rsidR="00AA0718" w:rsidRPr="0063055D" w:rsidRDefault="00AA0718" w:rsidP="00AA0718">
      <w:pPr>
        <w:rPr>
          <w:rFonts w:ascii="Arial" w:hAnsi="Arial"/>
          <w:sz w:val="28"/>
          <w:szCs w:val="28"/>
        </w:rPr>
      </w:pPr>
    </w:p>
    <w:p w14:paraId="7823853C" w14:textId="49972361" w:rsidR="00C864DB" w:rsidRPr="002A437B" w:rsidRDefault="00C864DB" w:rsidP="00C864DB">
      <w:pPr>
        <w:rPr>
          <w:rFonts w:ascii="Arial" w:hAnsi="Arial"/>
        </w:rPr>
      </w:pPr>
      <w:proofErr w:type="spellStart"/>
      <w:r w:rsidRPr="002A437B">
        <w:rPr>
          <w:rFonts w:ascii="Arial" w:hAnsi="Arial"/>
        </w:rPr>
        <w:t>Neuroscientific</w:t>
      </w:r>
      <w:proofErr w:type="spellEnd"/>
      <w:r w:rsidRPr="002A437B">
        <w:rPr>
          <w:rFonts w:ascii="Arial" w:hAnsi="Arial"/>
        </w:rPr>
        <w:t xml:space="preserve"> research has shown </w:t>
      </w:r>
      <w:r w:rsidR="00FE7536" w:rsidRPr="002A437B">
        <w:rPr>
          <w:rFonts w:ascii="Arial" w:hAnsi="Arial"/>
        </w:rPr>
        <w:t xml:space="preserve">that the neurological impact </w:t>
      </w:r>
      <w:r w:rsidRPr="002A437B">
        <w:rPr>
          <w:rFonts w:ascii="Arial" w:hAnsi="Arial"/>
        </w:rPr>
        <w:t xml:space="preserve">of sexual </w:t>
      </w:r>
      <w:r w:rsidR="00FE7536" w:rsidRPr="002A437B">
        <w:rPr>
          <w:rFonts w:ascii="Arial" w:hAnsi="Arial"/>
        </w:rPr>
        <w:t>trauma</w:t>
      </w:r>
      <w:r w:rsidRPr="002A437B">
        <w:rPr>
          <w:rFonts w:ascii="Arial" w:hAnsi="Arial"/>
        </w:rPr>
        <w:t xml:space="preserve"> can leave a survivor </w:t>
      </w:r>
      <w:r w:rsidR="00524C82" w:rsidRPr="002A437B">
        <w:rPr>
          <w:rFonts w:ascii="Arial" w:hAnsi="Arial"/>
        </w:rPr>
        <w:t xml:space="preserve">unable to </w:t>
      </w:r>
      <w:proofErr w:type="spellStart"/>
      <w:r w:rsidR="00524C82" w:rsidRPr="002A437B">
        <w:rPr>
          <w:rFonts w:ascii="Arial" w:hAnsi="Arial"/>
        </w:rPr>
        <w:t>verbalise</w:t>
      </w:r>
      <w:proofErr w:type="spellEnd"/>
      <w:r w:rsidR="00524C82" w:rsidRPr="002A437B">
        <w:rPr>
          <w:rFonts w:ascii="Arial" w:hAnsi="Arial"/>
        </w:rPr>
        <w:t xml:space="preserve"> their emotional distress</w:t>
      </w:r>
      <w:r w:rsidRPr="002A437B">
        <w:rPr>
          <w:rFonts w:ascii="Arial" w:hAnsi="Arial"/>
        </w:rPr>
        <w:t>.  Su</w:t>
      </w:r>
      <w:r w:rsidRPr="002A437B">
        <w:rPr>
          <w:rFonts w:ascii="Arial" w:hAnsi="Arial"/>
        </w:rPr>
        <w:t>r</w:t>
      </w:r>
      <w:r w:rsidRPr="002A437B">
        <w:rPr>
          <w:rFonts w:ascii="Arial" w:hAnsi="Arial"/>
        </w:rPr>
        <w:t>vivors may not fully recover if treatment is limited to talking therapies.  This critical literature review explores the benefits of Dance Movement Psych</w:t>
      </w:r>
      <w:r w:rsidRPr="002A437B">
        <w:rPr>
          <w:rFonts w:ascii="Arial" w:hAnsi="Arial"/>
        </w:rPr>
        <w:t>o</w:t>
      </w:r>
      <w:r w:rsidR="00D4274D" w:rsidRPr="002A437B">
        <w:rPr>
          <w:rFonts w:ascii="Arial" w:hAnsi="Arial"/>
        </w:rPr>
        <w:t>therapy</w:t>
      </w:r>
      <w:r w:rsidRPr="002A437B">
        <w:rPr>
          <w:rFonts w:ascii="Arial" w:hAnsi="Arial"/>
        </w:rPr>
        <w:t xml:space="preserve"> as an alternative creative, </w:t>
      </w:r>
      <w:r w:rsidR="00524C82" w:rsidRPr="002A437B">
        <w:rPr>
          <w:rFonts w:ascii="Arial" w:hAnsi="Arial"/>
        </w:rPr>
        <w:t xml:space="preserve">non-verbal and </w:t>
      </w:r>
      <w:r w:rsidRPr="002A437B">
        <w:rPr>
          <w:rFonts w:ascii="Arial" w:hAnsi="Arial"/>
        </w:rPr>
        <w:t xml:space="preserve">embodied approach in the recovery of survivors.  The way in which DMP is underpinned by embodiment, </w:t>
      </w:r>
      <w:proofErr w:type="spellStart"/>
      <w:r w:rsidRPr="002A437B">
        <w:rPr>
          <w:rFonts w:ascii="Arial" w:hAnsi="Arial"/>
        </w:rPr>
        <w:t>interoception</w:t>
      </w:r>
      <w:proofErr w:type="spellEnd"/>
      <w:r w:rsidRPr="002A437B">
        <w:rPr>
          <w:rFonts w:ascii="Arial" w:hAnsi="Arial"/>
        </w:rPr>
        <w:t xml:space="preserve"> and dissociation theories, and can act as a means to heal the mind-body connection is discussed.  Touch is our first language and earliest form of communication. The integration of therapeutic touch in DMP has pa</w:t>
      </w:r>
      <w:r w:rsidRPr="002A437B">
        <w:rPr>
          <w:rFonts w:ascii="Arial" w:hAnsi="Arial"/>
        </w:rPr>
        <w:t>r</w:t>
      </w:r>
      <w:r w:rsidRPr="002A437B">
        <w:rPr>
          <w:rFonts w:ascii="Arial" w:hAnsi="Arial"/>
        </w:rPr>
        <w:t xml:space="preserve">ticular significance for this client group who may only ever have experienced abusive touch.  </w:t>
      </w:r>
      <w:r w:rsidR="00A935B4" w:rsidRPr="002A437B">
        <w:rPr>
          <w:rFonts w:ascii="Arial" w:hAnsi="Arial"/>
        </w:rPr>
        <w:t>By reviewing the extant literature and current research in the application of touch within psychotherapy, this review also examine</w:t>
      </w:r>
      <w:r w:rsidR="002A6331" w:rsidRPr="002A437B">
        <w:rPr>
          <w:rFonts w:ascii="Arial" w:hAnsi="Arial"/>
        </w:rPr>
        <w:t>s</w:t>
      </w:r>
      <w:r w:rsidR="00A935B4" w:rsidRPr="002A437B">
        <w:rPr>
          <w:rFonts w:ascii="Arial" w:hAnsi="Arial"/>
        </w:rPr>
        <w:t xml:space="preserve"> how touch</w:t>
      </w:r>
      <w:r w:rsidR="00C504D0" w:rsidRPr="002A437B">
        <w:rPr>
          <w:rFonts w:ascii="Arial" w:hAnsi="Arial"/>
        </w:rPr>
        <w:t xml:space="preserve"> </w:t>
      </w:r>
      <w:r w:rsidR="00524C82" w:rsidRPr="002A437B">
        <w:rPr>
          <w:rFonts w:ascii="Arial" w:hAnsi="Arial"/>
        </w:rPr>
        <w:t>in</w:t>
      </w:r>
      <w:r w:rsidR="00C504D0" w:rsidRPr="002A437B">
        <w:rPr>
          <w:rFonts w:ascii="Arial" w:hAnsi="Arial"/>
        </w:rPr>
        <w:t xml:space="preserve"> DMP </w:t>
      </w:r>
      <w:r w:rsidR="00A935B4" w:rsidRPr="002A437B">
        <w:rPr>
          <w:rFonts w:ascii="Arial" w:hAnsi="Arial"/>
        </w:rPr>
        <w:t xml:space="preserve">can </w:t>
      </w:r>
      <w:r w:rsidR="00C504D0" w:rsidRPr="002A437B">
        <w:rPr>
          <w:rFonts w:ascii="Arial" w:hAnsi="Arial"/>
        </w:rPr>
        <w:t xml:space="preserve">be </w:t>
      </w:r>
      <w:r w:rsidR="00A935B4" w:rsidRPr="002A437B">
        <w:rPr>
          <w:rFonts w:ascii="Arial" w:hAnsi="Arial"/>
        </w:rPr>
        <w:t xml:space="preserve">used </w:t>
      </w:r>
      <w:r w:rsidRPr="002A437B">
        <w:rPr>
          <w:rFonts w:ascii="Arial" w:hAnsi="Arial"/>
        </w:rPr>
        <w:t xml:space="preserve">as a potentially healing, non-verbal means of communication for this </w:t>
      </w:r>
      <w:r w:rsidR="002A6331" w:rsidRPr="002A437B">
        <w:rPr>
          <w:rFonts w:ascii="Arial" w:hAnsi="Arial"/>
        </w:rPr>
        <w:t>population</w:t>
      </w:r>
      <w:r w:rsidRPr="002A437B">
        <w:rPr>
          <w:rFonts w:ascii="Arial" w:hAnsi="Arial"/>
        </w:rPr>
        <w:t xml:space="preserve"> and non-verbal clients.  The findings of this review </w:t>
      </w:r>
      <w:r w:rsidR="001042E7" w:rsidRPr="002A437B">
        <w:rPr>
          <w:rFonts w:ascii="Arial" w:hAnsi="Arial"/>
        </w:rPr>
        <w:t>indicate</w:t>
      </w:r>
      <w:r w:rsidRPr="002A437B">
        <w:rPr>
          <w:rFonts w:ascii="Arial" w:hAnsi="Arial"/>
        </w:rPr>
        <w:t xml:space="preserve"> that DMP and touch offers an important therapeutic modality for those survivors for whom words alone cannot provide healing, and for non-verbal survivors for whom the body is allowed to tell its story.  </w:t>
      </w:r>
    </w:p>
    <w:p w14:paraId="05BB4410" w14:textId="77777777" w:rsidR="00C864DB" w:rsidRPr="002A437B" w:rsidRDefault="00C864DB" w:rsidP="00C864DB">
      <w:pPr>
        <w:rPr>
          <w:rFonts w:ascii="Arial" w:hAnsi="Arial"/>
        </w:rPr>
      </w:pPr>
    </w:p>
    <w:p w14:paraId="7C2ED7A0" w14:textId="77777777" w:rsidR="00C864DB" w:rsidRPr="007D47B8" w:rsidRDefault="00C864DB" w:rsidP="00C864DB">
      <w:pPr>
        <w:rPr>
          <w:rFonts w:ascii="Arial" w:hAnsi="Arial"/>
          <w:i/>
        </w:rPr>
      </w:pPr>
      <w:r w:rsidRPr="002A437B">
        <w:rPr>
          <w:rFonts w:ascii="Arial" w:hAnsi="Arial"/>
        </w:rPr>
        <w:t>Keywords:  dance movement psychotherapy, adult survivors of sexual abuse, embodiment, dissociation, therapeutic and ethical use of touch, non-verbal client</w:t>
      </w:r>
    </w:p>
    <w:p w14:paraId="581B565B" w14:textId="77777777" w:rsidR="00AA0718" w:rsidRPr="0063055D" w:rsidRDefault="00AA0718" w:rsidP="00AA0718">
      <w:pPr>
        <w:rPr>
          <w:rFonts w:ascii="Arial" w:hAnsi="Arial"/>
          <w:i/>
        </w:rPr>
      </w:pPr>
    </w:p>
    <w:p w14:paraId="2BCCCE3B" w14:textId="77777777" w:rsidR="00AA0718" w:rsidRPr="0063055D" w:rsidRDefault="00AA0718" w:rsidP="00AA0718">
      <w:pPr>
        <w:rPr>
          <w:rFonts w:ascii="Arial" w:hAnsi="Arial"/>
          <w:i/>
        </w:rPr>
      </w:pPr>
    </w:p>
    <w:p w14:paraId="6B1079DC" w14:textId="77777777" w:rsidR="00AA0718" w:rsidRPr="0063055D" w:rsidRDefault="00AA0718" w:rsidP="00AA0718">
      <w:pPr>
        <w:rPr>
          <w:rFonts w:ascii="Arial" w:hAnsi="Arial"/>
          <w:i/>
        </w:rPr>
      </w:pPr>
    </w:p>
    <w:p w14:paraId="721FD140" w14:textId="77777777" w:rsidR="00AA0718" w:rsidRPr="0063055D" w:rsidRDefault="00AA0718" w:rsidP="00AA0718">
      <w:pPr>
        <w:rPr>
          <w:rFonts w:ascii="Arial" w:hAnsi="Arial"/>
          <w:i/>
        </w:rPr>
      </w:pPr>
    </w:p>
    <w:p w14:paraId="290EC8E1" w14:textId="77777777" w:rsidR="00F16504" w:rsidRPr="0063055D" w:rsidRDefault="00F16504" w:rsidP="00AA0718">
      <w:pPr>
        <w:rPr>
          <w:rFonts w:ascii="Arial" w:hAnsi="Arial"/>
          <w:i/>
        </w:rPr>
      </w:pPr>
    </w:p>
    <w:p w14:paraId="373D1F21" w14:textId="77777777" w:rsidR="00F16504" w:rsidRPr="0063055D" w:rsidRDefault="00F16504" w:rsidP="00AA0718">
      <w:pPr>
        <w:rPr>
          <w:rFonts w:ascii="Arial" w:hAnsi="Arial"/>
          <w:i/>
        </w:rPr>
      </w:pPr>
    </w:p>
    <w:p w14:paraId="3EE00217" w14:textId="77777777" w:rsidR="00F16504" w:rsidRPr="0063055D" w:rsidRDefault="00F16504" w:rsidP="00AA0718">
      <w:pPr>
        <w:rPr>
          <w:rFonts w:ascii="Arial" w:hAnsi="Arial"/>
          <w:i/>
        </w:rPr>
      </w:pPr>
    </w:p>
    <w:p w14:paraId="49AB667B" w14:textId="77777777" w:rsidR="00AA0718" w:rsidRPr="0063055D" w:rsidRDefault="00AA0718" w:rsidP="00AA0718">
      <w:pPr>
        <w:rPr>
          <w:rFonts w:ascii="Arial" w:hAnsi="Arial"/>
          <w:i/>
        </w:rPr>
      </w:pPr>
    </w:p>
    <w:p w14:paraId="4F875B9E" w14:textId="77777777" w:rsidR="00AA0718" w:rsidRPr="0063055D" w:rsidRDefault="00AA0718" w:rsidP="00AA0718">
      <w:pPr>
        <w:rPr>
          <w:rFonts w:ascii="Arial" w:hAnsi="Arial"/>
          <w:i/>
        </w:rPr>
      </w:pPr>
    </w:p>
    <w:p w14:paraId="16D29B8F" w14:textId="77777777" w:rsidR="00AA0718" w:rsidRPr="0063055D" w:rsidRDefault="00AA0718" w:rsidP="00AA0718">
      <w:pPr>
        <w:rPr>
          <w:rFonts w:ascii="Arial" w:hAnsi="Arial"/>
          <w:i/>
        </w:rPr>
      </w:pPr>
    </w:p>
    <w:p w14:paraId="28A68AA7" w14:textId="77777777" w:rsidR="00AA0718" w:rsidRPr="0063055D" w:rsidRDefault="00AA0718" w:rsidP="00AA0718">
      <w:pPr>
        <w:rPr>
          <w:rFonts w:ascii="Arial" w:hAnsi="Arial"/>
          <w:i/>
        </w:rPr>
      </w:pPr>
    </w:p>
    <w:p w14:paraId="1821EA02" w14:textId="77777777" w:rsidR="00AA0718" w:rsidRPr="0063055D" w:rsidRDefault="00AA0718" w:rsidP="00AA0718">
      <w:pPr>
        <w:rPr>
          <w:rFonts w:ascii="Arial" w:hAnsi="Arial"/>
          <w:i/>
        </w:rPr>
      </w:pPr>
    </w:p>
    <w:p w14:paraId="681B1130" w14:textId="77777777" w:rsidR="00AA0718" w:rsidRPr="0063055D" w:rsidRDefault="00AA0718" w:rsidP="00AA0718">
      <w:pPr>
        <w:rPr>
          <w:rFonts w:ascii="Arial" w:hAnsi="Arial"/>
          <w:i/>
        </w:rPr>
      </w:pPr>
    </w:p>
    <w:p w14:paraId="716F3CB2" w14:textId="77777777" w:rsidR="00AA0718" w:rsidRPr="0063055D" w:rsidRDefault="00AA0718" w:rsidP="00AA0718">
      <w:pPr>
        <w:rPr>
          <w:rFonts w:ascii="Arial" w:hAnsi="Arial"/>
          <w:i/>
        </w:rPr>
      </w:pPr>
    </w:p>
    <w:p w14:paraId="537865D5" w14:textId="77777777" w:rsidR="00AA0718" w:rsidRPr="0063055D" w:rsidRDefault="00AA0718" w:rsidP="00AA0718">
      <w:pPr>
        <w:rPr>
          <w:rFonts w:ascii="Arial" w:hAnsi="Arial"/>
          <w:i/>
        </w:rPr>
      </w:pPr>
    </w:p>
    <w:p w14:paraId="4CE78F3E" w14:textId="77777777" w:rsidR="00AA0718" w:rsidRPr="0063055D" w:rsidRDefault="00AA0718" w:rsidP="00AA0718">
      <w:pPr>
        <w:rPr>
          <w:rFonts w:ascii="Arial" w:hAnsi="Arial"/>
          <w:i/>
        </w:rPr>
      </w:pPr>
    </w:p>
    <w:p w14:paraId="6A6F28D2" w14:textId="77777777" w:rsidR="00AA0718" w:rsidRPr="0063055D" w:rsidRDefault="00AA0718" w:rsidP="00AA0718">
      <w:pPr>
        <w:rPr>
          <w:rFonts w:ascii="Arial" w:hAnsi="Arial"/>
          <w:i/>
        </w:rPr>
      </w:pPr>
    </w:p>
    <w:p w14:paraId="457DDE53" w14:textId="77777777" w:rsidR="00AA0718" w:rsidRPr="0063055D" w:rsidRDefault="00AA0718" w:rsidP="00AA0718">
      <w:pPr>
        <w:rPr>
          <w:rFonts w:ascii="Arial" w:hAnsi="Arial"/>
          <w:i/>
        </w:rPr>
      </w:pPr>
    </w:p>
    <w:p w14:paraId="08C6EE6C" w14:textId="77777777" w:rsidR="00AA0718" w:rsidRPr="0063055D" w:rsidRDefault="00AA0718" w:rsidP="00AA0718">
      <w:pPr>
        <w:rPr>
          <w:rFonts w:ascii="Arial" w:hAnsi="Arial"/>
          <w:i/>
        </w:rPr>
      </w:pPr>
    </w:p>
    <w:p w14:paraId="52B557A9" w14:textId="77777777" w:rsidR="00AA0718" w:rsidRPr="0063055D" w:rsidRDefault="00AA0718" w:rsidP="00AA0718">
      <w:pPr>
        <w:rPr>
          <w:rFonts w:ascii="Arial" w:hAnsi="Arial"/>
          <w:i/>
        </w:rPr>
      </w:pPr>
    </w:p>
    <w:p w14:paraId="11F0D19A" w14:textId="77777777" w:rsidR="00AA0718" w:rsidRPr="0063055D" w:rsidRDefault="00AA0718" w:rsidP="00AA0718">
      <w:pPr>
        <w:rPr>
          <w:rFonts w:ascii="Arial" w:hAnsi="Arial"/>
          <w:i/>
        </w:rPr>
      </w:pPr>
    </w:p>
    <w:p w14:paraId="574F1407" w14:textId="77777777" w:rsidR="00257794" w:rsidRDefault="00257794"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1654A72D" w14:textId="77777777" w:rsidR="00A7711A"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489E3014" w14:textId="77777777" w:rsidR="00A7711A"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77A75B16" w14:textId="77777777" w:rsidR="00A7711A"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6A5E4371" w14:textId="77777777" w:rsidR="00A7711A" w:rsidRPr="0063055D" w:rsidRDefault="00A7711A"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p w14:paraId="2EB978AB" w14:textId="77777777" w:rsidR="00EF025B" w:rsidRPr="0063055D" w:rsidRDefault="00EF025B" w:rsidP="0025779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rPr>
      </w:pPr>
    </w:p>
    <w:tbl>
      <w:tblPr>
        <w:tblStyle w:val="TableGrid"/>
        <w:tblW w:w="0" w:type="auto"/>
        <w:tblLook w:val="04A0" w:firstRow="1" w:lastRow="0" w:firstColumn="1" w:lastColumn="0" w:noHBand="0" w:noVBand="1"/>
      </w:tblPr>
      <w:tblGrid>
        <w:gridCol w:w="7010"/>
        <w:gridCol w:w="1512"/>
      </w:tblGrid>
      <w:tr w:rsidR="00257794" w:rsidRPr="0063055D" w14:paraId="5A8E3E9E" w14:textId="77777777" w:rsidTr="00C45519">
        <w:tc>
          <w:tcPr>
            <w:tcW w:w="9606" w:type="dxa"/>
            <w:gridSpan w:val="2"/>
            <w:tcBorders>
              <w:top w:val="nil"/>
              <w:left w:val="nil"/>
              <w:right w:val="nil"/>
            </w:tcBorders>
          </w:tcPr>
          <w:p w14:paraId="0B83A375" w14:textId="77777777" w:rsidR="00257794" w:rsidRPr="0063055D" w:rsidRDefault="00257794" w:rsidP="00687596">
            <w:pPr>
              <w:jc w:val="center"/>
              <w:rPr>
                <w:rFonts w:ascii="Arial" w:hAnsi="Arial"/>
                <w:sz w:val="22"/>
                <w:szCs w:val="22"/>
              </w:rPr>
            </w:pPr>
            <w:r w:rsidRPr="0063055D">
              <w:rPr>
                <w:rFonts w:ascii="Arial" w:hAnsi="Arial"/>
                <w:sz w:val="22"/>
                <w:szCs w:val="22"/>
              </w:rPr>
              <w:lastRenderedPageBreak/>
              <w:t>Contents</w:t>
            </w:r>
          </w:p>
          <w:p w14:paraId="0FC02D15" w14:textId="77777777" w:rsidR="00E46617" w:rsidRPr="0063055D" w:rsidRDefault="00E46617" w:rsidP="00C45519">
            <w:pPr>
              <w:jc w:val="center"/>
              <w:rPr>
                <w:rFonts w:ascii="Arial" w:hAnsi="Arial"/>
                <w:sz w:val="22"/>
                <w:szCs w:val="22"/>
              </w:rPr>
            </w:pPr>
          </w:p>
        </w:tc>
      </w:tr>
      <w:tr w:rsidR="00257794" w:rsidRPr="0063055D" w14:paraId="20AD6BC6" w14:textId="77777777" w:rsidTr="00C45519">
        <w:tc>
          <w:tcPr>
            <w:tcW w:w="7905" w:type="dxa"/>
            <w:tcBorders>
              <w:top w:val="nil"/>
              <w:left w:val="nil"/>
              <w:bottom w:val="nil"/>
              <w:right w:val="nil"/>
            </w:tcBorders>
          </w:tcPr>
          <w:p w14:paraId="438BE6D0" w14:textId="77777777" w:rsidR="00257794" w:rsidRPr="0063055D" w:rsidRDefault="00257794" w:rsidP="00F16504">
            <w:pPr>
              <w:spacing w:line="276" w:lineRule="auto"/>
              <w:rPr>
                <w:rFonts w:ascii="Arial" w:hAnsi="Arial"/>
                <w:sz w:val="22"/>
                <w:szCs w:val="22"/>
              </w:rPr>
            </w:pPr>
          </w:p>
          <w:p w14:paraId="69229FFD" w14:textId="77777777" w:rsidR="00257794" w:rsidRPr="0063055D" w:rsidRDefault="00257794" w:rsidP="00F16504">
            <w:pPr>
              <w:spacing w:line="276" w:lineRule="auto"/>
              <w:rPr>
                <w:rFonts w:ascii="Arial" w:hAnsi="Arial"/>
                <w:b/>
                <w:sz w:val="22"/>
                <w:szCs w:val="22"/>
              </w:rPr>
            </w:pPr>
            <w:r w:rsidRPr="0063055D">
              <w:rPr>
                <w:rFonts w:ascii="Arial" w:hAnsi="Arial"/>
                <w:b/>
                <w:sz w:val="22"/>
                <w:szCs w:val="22"/>
              </w:rPr>
              <w:t>Introduction</w:t>
            </w:r>
          </w:p>
          <w:p w14:paraId="7060925C"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Methodology</w:t>
            </w:r>
          </w:p>
          <w:p w14:paraId="3D4E27FC" w14:textId="77777777" w:rsidR="00257794" w:rsidRDefault="00257794" w:rsidP="00F16504">
            <w:pPr>
              <w:spacing w:line="276" w:lineRule="auto"/>
              <w:rPr>
                <w:rFonts w:ascii="Arial" w:hAnsi="Arial"/>
              </w:rPr>
            </w:pPr>
          </w:p>
          <w:p w14:paraId="43DBD160" w14:textId="77777777" w:rsidR="00A7711A" w:rsidRPr="0063055D" w:rsidRDefault="00A7711A" w:rsidP="00F16504">
            <w:pPr>
              <w:spacing w:line="276" w:lineRule="auto"/>
              <w:rPr>
                <w:rFonts w:ascii="Arial" w:hAnsi="Arial"/>
              </w:rPr>
            </w:pPr>
          </w:p>
        </w:tc>
        <w:tc>
          <w:tcPr>
            <w:tcW w:w="1701" w:type="dxa"/>
            <w:tcBorders>
              <w:left w:val="nil"/>
              <w:bottom w:val="nil"/>
              <w:right w:val="nil"/>
            </w:tcBorders>
          </w:tcPr>
          <w:p w14:paraId="62FC36C0" w14:textId="77777777" w:rsidR="00257794" w:rsidRPr="0063055D" w:rsidRDefault="00257794" w:rsidP="00F16504">
            <w:pPr>
              <w:spacing w:line="276" w:lineRule="auto"/>
              <w:jc w:val="right"/>
              <w:rPr>
                <w:rFonts w:ascii="Arial" w:hAnsi="Arial"/>
                <w:sz w:val="22"/>
                <w:szCs w:val="22"/>
              </w:rPr>
            </w:pPr>
          </w:p>
          <w:p w14:paraId="00CD4CA7" w14:textId="3DC8704D" w:rsidR="00257794" w:rsidRPr="0063055D" w:rsidRDefault="0035169C" w:rsidP="00F16504">
            <w:pPr>
              <w:spacing w:line="276" w:lineRule="auto"/>
              <w:jc w:val="right"/>
              <w:rPr>
                <w:rFonts w:ascii="Arial" w:hAnsi="Arial"/>
                <w:sz w:val="22"/>
                <w:szCs w:val="22"/>
              </w:rPr>
            </w:pPr>
            <w:r>
              <w:rPr>
                <w:rFonts w:ascii="Arial" w:hAnsi="Arial"/>
                <w:sz w:val="22"/>
                <w:szCs w:val="22"/>
              </w:rPr>
              <w:t>4</w:t>
            </w:r>
          </w:p>
          <w:p w14:paraId="5F026188" w14:textId="109CD682" w:rsidR="00257794" w:rsidRPr="0063055D" w:rsidRDefault="0035169C" w:rsidP="00F16504">
            <w:pPr>
              <w:spacing w:line="276" w:lineRule="auto"/>
              <w:jc w:val="right"/>
              <w:rPr>
                <w:rFonts w:ascii="Arial" w:hAnsi="Arial"/>
                <w:sz w:val="22"/>
                <w:szCs w:val="22"/>
              </w:rPr>
            </w:pPr>
            <w:r>
              <w:rPr>
                <w:rFonts w:ascii="Arial" w:hAnsi="Arial"/>
                <w:sz w:val="22"/>
                <w:szCs w:val="22"/>
              </w:rPr>
              <w:t>5</w:t>
            </w:r>
          </w:p>
          <w:p w14:paraId="79648774" w14:textId="6BDDF9E3" w:rsidR="00257794" w:rsidRPr="0063055D" w:rsidRDefault="00257794" w:rsidP="00F16504">
            <w:pPr>
              <w:spacing w:line="276" w:lineRule="auto"/>
              <w:jc w:val="right"/>
              <w:rPr>
                <w:rFonts w:ascii="Arial" w:hAnsi="Arial"/>
              </w:rPr>
            </w:pPr>
          </w:p>
        </w:tc>
      </w:tr>
      <w:tr w:rsidR="00257794" w:rsidRPr="0063055D" w14:paraId="117748DD" w14:textId="77777777" w:rsidTr="00C45519">
        <w:tc>
          <w:tcPr>
            <w:tcW w:w="7905" w:type="dxa"/>
            <w:tcBorders>
              <w:top w:val="nil"/>
              <w:left w:val="nil"/>
              <w:bottom w:val="nil"/>
              <w:right w:val="nil"/>
            </w:tcBorders>
          </w:tcPr>
          <w:p w14:paraId="380C3D82" w14:textId="77777777"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1</w:t>
            </w:r>
          </w:p>
          <w:p w14:paraId="48A06F01"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Historical, cultural and social context and rationale</w:t>
            </w:r>
          </w:p>
          <w:p w14:paraId="4DCF5DD7"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Why is this research significant and important?</w:t>
            </w:r>
          </w:p>
          <w:p w14:paraId="7A60B188" w14:textId="77777777" w:rsidR="00257794" w:rsidRDefault="00257794" w:rsidP="00F16504">
            <w:pPr>
              <w:spacing w:line="276" w:lineRule="auto"/>
              <w:rPr>
                <w:rFonts w:ascii="Arial" w:hAnsi="Arial"/>
              </w:rPr>
            </w:pPr>
          </w:p>
          <w:p w14:paraId="274FF133" w14:textId="77777777" w:rsidR="00A7711A" w:rsidRPr="0063055D" w:rsidRDefault="00A7711A" w:rsidP="00F16504">
            <w:pPr>
              <w:spacing w:line="276" w:lineRule="auto"/>
              <w:rPr>
                <w:rFonts w:ascii="Arial" w:hAnsi="Arial"/>
              </w:rPr>
            </w:pPr>
          </w:p>
        </w:tc>
        <w:tc>
          <w:tcPr>
            <w:tcW w:w="1701" w:type="dxa"/>
            <w:tcBorders>
              <w:top w:val="nil"/>
              <w:left w:val="nil"/>
              <w:bottom w:val="nil"/>
              <w:right w:val="nil"/>
            </w:tcBorders>
          </w:tcPr>
          <w:p w14:paraId="6A378827" w14:textId="535FA8D3" w:rsidR="00257794" w:rsidRPr="0063055D" w:rsidRDefault="00E14C05" w:rsidP="00F16504">
            <w:pPr>
              <w:tabs>
                <w:tab w:val="left" w:pos="1344"/>
              </w:tabs>
              <w:spacing w:line="276" w:lineRule="auto"/>
              <w:jc w:val="right"/>
              <w:rPr>
                <w:rFonts w:ascii="Arial" w:hAnsi="Arial"/>
                <w:sz w:val="22"/>
                <w:szCs w:val="22"/>
              </w:rPr>
            </w:pPr>
            <w:r>
              <w:rPr>
                <w:rFonts w:ascii="Arial" w:hAnsi="Arial"/>
                <w:sz w:val="22"/>
                <w:szCs w:val="22"/>
              </w:rPr>
              <w:t>11</w:t>
            </w:r>
          </w:p>
          <w:p w14:paraId="6F6F3A39" w14:textId="01C42D3E" w:rsidR="00E46617" w:rsidRPr="0063055D" w:rsidRDefault="00E14C05" w:rsidP="00F16504">
            <w:pPr>
              <w:tabs>
                <w:tab w:val="left" w:pos="1344"/>
              </w:tabs>
              <w:spacing w:line="276" w:lineRule="auto"/>
              <w:jc w:val="right"/>
              <w:rPr>
                <w:rFonts w:ascii="Arial" w:hAnsi="Arial"/>
                <w:sz w:val="22"/>
                <w:szCs w:val="22"/>
              </w:rPr>
            </w:pPr>
            <w:r>
              <w:rPr>
                <w:rFonts w:ascii="Arial" w:hAnsi="Arial"/>
                <w:sz w:val="22"/>
                <w:szCs w:val="22"/>
              </w:rPr>
              <w:t>11</w:t>
            </w:r>
          </w:p>
          <w:p w14:paraId="06074F6F" w14:textId="000737CD" w:rsidR="00E46617" w:rsidRPr="0063055D" w:rsidRDefault="00E14C05" w:rsidP="00F16504">
            <w:pPr>
              <w:tabs>
                <w:tab w:val="left" w:pos="1344"/>
              </w:tabs>
              <w:spacing w:line="276" w:lineRule="auto"/>
              <w:jc w:val="right"/>
              <w:rPr>
                <w:rFonts w:ascii="Arial" w:hAnsi="Arial"/>
                <w:sz w:val="22"/>
                <w:szCs w:val="22"/>
              </w:rPr>
            </w:pPr>
            <w:r>
              <w:rPr>
                <w:rFonts w:ascii="Arial" w:hAnsi="Arial"/>
                <w:sz w:val="22"/>
                <w:szCs w:val="22"/>
              </w:rPr>
              <w:t>13</w:t>
            </w:r>
          </w:p>
          <w:p w14:paraId="1EC89E8D" w14:textId="49F229B9" w:rsidR="00E46617" w:rsidRPr="0063055D" w:rsidRDefault="00E46617" w:rsidP="00F16504">
            <w:pPr>
              <w:tabs>
                <w:tab w:val="left" w:pos="1344"/>
              </w:tabs>
              <w:spacing w:line="276" w:lineRule="auto"/>
              <w:jc w:val="right"/>
              <w:rPr>
                <w:rFonts w:ascii="Arial" w:hAnsi="Arial"/>
                <w:sz w:val="22"/>
                <w:szCs w:val="22"/>
              </w:rPr>
            </w:pPr>
          </w:p>
        </w:tc>
      </w:tr>
      <w:tr w:rsidR="00257794" w:rsidRPr="0063055D" w14:paraId="1C901F0A" w14:textId="77777777" w:rsidTr="00C45519">
        <w:tc>
          <w:tcPr>
            <w:tcW w:w="7905" w:type="dxa"/>
            <w:tcBorders>
              <w:top w:val="nil"/>
              <w:left w:val="nil"/>
              <w:bottom w:val="nil"/>
              <w:right w:val="nil"/>
            </w:tcBorders>
          </w:tcPr>
          <w:p w14:paraId="2832FE42" w14:textId="617F04D4"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2</w:t>
            </w:r>
          </w:p>
          <w:p w14:paraId="4750F7C1"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Theoretical underpinnings of DMP</w:t>
            </w:r>
          </w:p>
          <w:p w14:paraId="083D6F6C"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Embodiment</w:t>
            </w:r>
          </w:p>
          <w:p w14:paraId="37E84093" w14:textId="77777777" w:rsidR="00257794" w:rsidRPr="0063055D" w:rsidRDefault="00257794" w:rsidP="00F16504">
            <w:pPr>
              <w:spacing w:line="276" w:lineRule="auto"/>
              <w:rPr>
                <w:rFonts w:ascii="Arial" w:hAnsi="Arial"/>
                <w:sz w:val="22"/>
                <w:szCs w:val="22"/>
              </w:rPr>
            </w:pPr>
            <w:proofErr w:type="spellStart"/>
            <w:r w:rsidRPr="0063055D">
              <w:rPr>
                <w:rFonts w:ascii="Arial" w:hAnsi="Arial"/>
                <w:sz w:val="22"/>
                <w:szCs w:val="22"/>
              </w:rPr>
              <w:t>Interoception</w:t>
            </w:r>
            <w:proofErr w:type="spellEnd"/>
          </w:p>
          <w:p w14:paraId="64022609"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Trauma</w:t>
            </w:r>
          </w:p>
          <w:p w14:paraId="417A10EB"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Integration</w:t>
            </w:r>
          </w:p>
          <w:p w14:paraId="02E7E58F"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Dissociation</w:t>
            </w:r>
          </w:p>
          <w:p w14:paraId="6A879714" w14:textId="77777777" w:rsidR="00257794" w:rsidRDefault="00257794" w:rsidP="00F16504">
            <w:pPr>
              <w:spacing w:line="276" w:lineRule="auto"/>
              <w:rPr>
                <w:rFonts w:ascii="Arial" w:hAnsi="Arial"/>
              </w:rPr>
            </w:pPr>
          </w:p>
          <w:p w14:paraId="155E5ECB" w14:textId="77777777" w:rsidR="00A7711A" w:rsidRPr="0063055D" w:rsidRDefault="00A7711A" w:rsidP="00F16504">
            <w:pPr>
              <w:spacing w:line="276" w:lineRule="auto"/>
              <w:rPr>
                <w:rFonts w:ascii="Arial" w:hAnsi="Arial"/>
              </w:rPr>
            </w:pPr>
          </w:p>
        </w:tc>
        <w:tc>
          <w:tcPr>
            <w:tcW w:w="1701" w:type="dxa"/>
            <w:tcBorders>
              <w:top w:val="nil"/>
              <w:left w:val="nil"/>
              <w:bottom w:val="nil"/>
              <w:right w:val="nil"/>
            </w:tcBorders>
          </w:tcPr>
          <w:p w14:paraId="60673BEE" w14:textId="4D1E7576" w:rsidR="00257794" w:rsidRPr="0063055D" w:rsidRDefault="00E14C05" w:rsidP="00F16504">
            <w:pPr>
              <w:spacing w:line="276" w:lineRule="auto"/>
              <w:jc w:val="right"/>
              <w:rPr>
                <w:rFonts w:ascii="Arial" w:hAnsi="Arial"/>
                <w:sz w:val="22"/>
                <w:szCs w:val="22"/>
              </w:rPr>
            </w:pPr>
            <w:r>
              <w:rPr>
                <w:rFonts w:ascii="Arial" w:hAnsi="Arial"/>
                <w:sz w:val="22"/>
                <w:szCs w:val="22"/>
              </w:rPr>
              <w:t>19</w:t>
            </w:r>
          </w:p>
          <w:p w14:paraId="7373146A" w14:textId="512D5CC3" w:rsidR="00257794" w:rsidRPr="0063055D" w:rsidRDefault="00E14C05" w:rsidP="00F16504">
            <w:pPr>
              <w:spacing w:line="276" w:lineRule="auto"/>
              <w:jc w:val="right"/>
              <w:rPr>
                <w:rFonts w:ascii="Arial" w:hAnsi="Arial"/>
                <w:sz w:val="22"/>
                <w:szCs w:val="22"/>
              </w:rPr>
            </w:pPr>
            <w:r>
              <w:rPr>
                <w:rFonts w:ascii="Arial" w:hAnsi="Arial"/>
                <w:sz w:val="22"/>
                <w:szCs w:val="22"/>
              </w:rPr>
              <w:t>19</w:t>
            </w:r>
          </w:p>
          <w:p w14:paraId="20E3297C" w14:textId="17177A34" w:rsidR="00257794" w:rsidRPr="0063055D" w:rsidRDefault="00E14C05" w:rsidP="00F16504">
            <w:pPr>
              <w:spacing w:line="276" w:lineRule="auto"/>
              <w:jc w:val="right"/>
              <w:rPr>
                <w:rFonts w:ascii="Arial" w:hAnsi="Arial"/>
                <w:sz w:val="22"/>
                <w:szCs w:val="22"/>
              </w:rPr>
            </w:pPr>
            <w:r>
              <w:rPr>
                <w:rFonts w:ascii="Arial" w:hAnsi="Arial"/>
                <w:sz w:val="22"/>
                <w:szCs w:val="22"/>
              </w:rPr>
              <w:t>19</w:t>
            </w:r>
          </w:p>
          <w:p w14:paraId="45BB4101" w14:textId="58C720DA" w:rsidR="00257794" w:rsidRPr="0063055D" w:rsidRDefault="008C5902" w:rsidP="00F16504">
            <w:pPr>
              <w:spacing w:line="276" w:lineRule="auto"/>
              <w:jc w:val="right"/>
              <w:rPr>
                <w:rFonts w:ascii="Arial" w:hAnsi="Arial"/>
                <w:sz w:val="22"/>
                <w:szCs w:val="22"/>
              </w:rPr>
            </w:pPr>
            <w:r>
              <w:rPr>
                <w:rFonts w:ascii="Arial" w:hAnsi="Arial"/>
                <w:sz w:val="22"/>
                <w:szCs w:val="22"/>
              </w:rPr>
              <w:t>21</w:t>
            </w:r>
          </w:p>
          <w:p w14:paraId="3BB99DBA" w14:textId="5575831C" w:rsidR="00257794" w:rsidRPr="0063055D" w:rsidRDefault="008C5902" w:rsidP="00F16504">
            <w:pPr>
              <w:spacing w:line="276" w:lineRule="auto"/>
              <w:jc w:val="right"/>
              <w:rPr>
                <w:rFonts w:ascii="Arial" w:hAnsi="Arial"/>
                <w:sz w:val="22"/>
                <w:szCs w:val="22"/>
              </w:rPr>
            </w:pPr>
            <w:r>
              <w:rPr>
                <w:rFonts w:ascii="Arial" w:hAnsi="Arial"/>
                <w:sz w:val="22"/>
                <w:szCs w:val="22"/>
              </w:rPr>
              <w:t>22</w:t>
            </w:r>
          </w:p>
          <w:p w14:paraId="5AE4C4A8" w14:textId="121823B6" w:rsidR="00257794" w:rsidRPr="0063055D" w:rsidRDefault="008C5902" w:rsidP="00F16504">
            <w:pPr>
              <w:spacing w:line="276" w:lineRule="auto"/>
              <w:jc w:val="right"/>
              <w:rPr>
                <w:rFonts w:ascii="Arial" w:hAnsi="Arial"/>
                <w:sz w:val="22"/>
                <w:szCs w:val="22"/>
              </w:rPr>
            </w:pPr>
            <w:r>
              <w:rPr>
                <w:rFonts w:ascii="Arial" w:hAnsi="Arial"/>
                <w:sz w:val="22"/>
                <w:szCs w:val="22"/>
              </w:rPr>
              <w:t>24</w:t>
            </w:r>
          </w:p>
          <w:p w14:paraId="155943F1" w14:textId="23CF13C8" w:rsidR="00257794" w:rsidRPr="0063055D" w:rsidRDefault="008C5902" w:rsidP="00F16504">
            <w:pPr>
              <w:spacing w:line="276" w:lineRule="auto"/>
              <w:jc w:val="right"/>
              <w:rPr>
                <w:rFonts w:ascii="Arial" w:hAnsi="Arial"/>
                <w:sz w:val="22"/>
                <w:szCs w:val="22"/>
              </w:rPr>
            </w:pPr>
            <w:r>
              <w:rPr>
                <w:rFonts w:ascii="Arial" w:hAnsi="Arial"/>
                <w:sz w:val="22"/>
                <w:szCs w:val="22"/>
              </w:rPr>
              <w:t>25</w:t>
            </w:r>
          </w:p>
        </w:tc>
      </w:tr>
      <w:tr w:rsidR="00257794" w:rsidRPr="0063055D" w14:paraId="4FB151E3" w14:textId="77777777" w:rsidTr="00C45519">
        <w:tc>
          <w:tcPr>
            <w:tcW w:w="7905" w:type="dxa"/>
            <w:tcBorders>
              <w:top w:val="nil"/>
              <w:left w:val="nil"/>
              <w:bottom w:val="nil"/>
              <w:right w:val="nil"/>
            </w:tcBorders>
          </w:tcPr>
          <w:p w14:paraId="600375BB" w14:textId="70CEB41C"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3</w:t>
            </w:r>
          </w:p>
          <w:p w14:paraId="7FC8827D"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 phenomenological experiences of practitioners and survivors</w:t>
            </w:r>
          </w:p>
          <w:p w14:paraId="4A42E368"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 therapeutic relationship</w:t>
            </w:r>
          </w:p>
          <w:p w14:paraId="031AD923"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Establishing safety</w:t>
            </w:r>
          </w:p>
          <w:p w14:paraId="3808CAB7"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Core skills of the DMP practitioner</w:t>
            </w:r>
          </w:p>
          <w:p w14:paraId="44558E66"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Creative tools in DMP to create safety</w:t>
            </w:r>
          </w:p>
          <w:p w14:paraId="2144A736"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Learning to be present</w:t>
            </w:r>
          </w:p>
          <w:p w14:paraId="578096CB" w14:textId="7A65743D" w:rsidR="00BD6EA4" w:rsidRPr="0063055D" w:rsidRDefault="00BD6EA4" w:rsidP="00F16504">
            <w:pPr>
              <w:spacing w:line="276" w:lineRule="auto"/>
              <w:rPr>
                <w:rFonts w:ascii="Arial" w:hAnsi="Arial"/>
                <w:sz w:val="22"/>
                <w:szCs w:val="22"/>
              </w:rPr>
            </w:pPr>
            <w:r w:rsidRPr="0063055D">
              <w:rPr>
                <w:rFonts w:ascii="Arial" w:hAnsi="Arial"/>
                <w:sz w:val="22"/>
                <w:szCs w:val="22"/>
              </w:rPr>
              <w:t>Learning to take up space in the world, to feel alive again</w:t>
            </w:r>
          </w:p>
          <w:p w14:paraId="78622BE5" w14:textId="693AF2F0" w:rsidR="00257794" w:rsidRPr="0063055D" w:rsidRDefault="00257794" w:rsidP="00F16504">
            <w:pPr>
              <w:spacing w:line="276" w:lineRule="auto"/>
              <w:rPr>
                <w:rFonts w:ascii="Arial" w:hAnsi="Arial"/>
                <w:sz w:val="22"/>
                <w:szCs w:val="22"/>
                <w:u w:color="0433FF"/>
              </w:rPr>
            </w:pPr>
            <w:r w:rsidRPr="0063055D">
              <w:rPr>
                <w:rFonts w:ascii="Arial" w:hAnsi="Arial"/>
                <w:sz w:val="22"/>
                <w:szCs w:val="22"/>
              </w:rPr>
              <w:t>From powerlessness to empowerment through movement</w:t>
            </w:r>
          </w:p>
        </w:tc>
        <w:tc>
          <w:tcPr>
            <w:tcW w:w="1701" w:type="dxa"/>
            <w:tcBorders>
              <w:top w:val="nil"/>
              <w:left w:val="nil"/>
              <w:bottom w:val="nil"/>
              <w:right w:val="nil"/>
            </w:tcBorders>
          </w:tcPr>
          <w:p w14:paraId="435CD038" w14:textId="77FE276B" w:rsidR="00257794" w:rsidRPr="0063055D" w:rsidRDefault="00FD1D3E" w:rsidP="00F16504">
            <w:pPr>
              <w:spacing w:line="276" w:lineRule="auto"/>
              <w:jc w:val="right"/>
              <w:rPr>
                <w:rFonts w:ascii="Arial" w:hAnsi="Arial"/>
                <w:sz w:val="22"/>
                <w:szCs w:val="22"/>
              </w:rPr>
            </w:pPr>
            <w:r>
              <w:rPr>
                <w:rFonts w:ascii="Arial" w:hAnsi="Arial"/>
                <w:sz w:val="22"/>
                <w:szCs w:val="22"/>
              </w:rPr>
              <w:t>26</w:t>
            </w:r>
          </w:p>
          <w:p w14:paraId="5AACD992" w14:textId="326F9AEF" w:rsidR="00257794" w:rsidRPr="0063055D" w:rsidRDefault="00FD1D3E" w:rsidP="00F16504">
            <w:pPr>
              <w:spacing w:line="276" w:lineRule="auto"/>
              <w:jc w:val="right"/>
              <w:rPr>
                <w:rFonts w:ascii="Arial" w:hAnsi="Arial"/>
                <w:sz w:val="22"/>
                <w:szCs w:val="22"/>
              </w:rPr>
            </w:pPr>
            <w:r>
              <w:rPr>
                <w:rFonts w:ascii="Arial" w:hAnsi="Arial"/>
                <w:sz w:val="22"/>
                <w:szCs w:val="22"/>
              </w:rPr>
              <w:t>26</w:t>
            </w:r>
          </w:p>
          <w:p w14:paraId="78115509" w14:textId="1870824C" w:rsidR="00976C56" w:rsidRPr="0063055D" w:rsidRDefault="00FD1D3E" w:rsidP="00F16504">
            <w:pPr>
              <w:spacing w:line="276" w:lineRule="auto"/>
              <w:jc w:val="right"/>
              <w:rPr>
                <w:rFonts w:ascii="Arial" w:hAnsi="Arial"/>
                <w:sz w:val="22"/>
                <w:szCs w:val="22"/>
              </w:rPr>
            </w:pPr>
            <w:r>
              <w:rPr>
                <w:rFonts w:ascii="Arial" w:hAnsi="Arial"/>
                <w:sz w:val="22"/>
                <w:szCs w:val="22"/>
              </w:rPr>
              <w:t>26</w:t>
            </w:r>
          </w:p>
          <w:p w14:paraId="34239F17" w14:textId="046045A1" w:rsidR="00257794" w:rsidRPr="0063055D" w:rsidRDefault="0029515A" w:rsidP="00F16504">
            <w:pPr>
              <w:spacing w:line="276" w:lineRule="auto"/>
              <w:jc w:val="right"/>
              <w:rPr>
                <w:rFonts w:ascii="Arial" w:hAnsi="Arial"/>
                <w:sz w:val="22"/>
                <w:szCs w:val="22"/>
              </w:rPr>
            </w:pPr>
            <w:r>
              <w:rPr>
                <w:rFonts w:ascii="Arial" w:hAnsi="Arial"/>
                <w:sz w:val="22"/>
                <w:szCs w:val="22"/>
              </w:rPr>
              <w:t>27</w:t>
            </w:r>
          </w:p>
          <w:p w14:paraId="559B0228" w14:textId="69F90598" w:rsidR="00257794" w:rsidRPr="0063055D" w:rsidRDefault="0029515A" w:rsidP="00F16504">
            <w:pPr>
              <w:spacing w:line="276" w:lineRule="auto"/>
              <w:jc w:val="right"/>
              <w:rPr>
                <w:rFonts w:ascii="Arial" w:hAnsi="Arial"/>
                <w:sz w:val="22"/>
                <w:szCs w:val="22"/>
              </w:rPr>
            </w:pPr>
            <w:r>
              <w:rPr>
                <w:rFonts w:ascii="Arial" w:hAnsi="Arial"/>
                <w:sz w:val="22"/>
                <w:szCs w:val="22"/>
              </w:rPr>
              <w:t>28</w:t>
            </w:r>
          </w:p>
          <w:p w14:paraId="36AE9957" w14:textId="0B72603A" w:rsidR="00257794" w:rsidRPr="0063055D" w:rsidRDefault="0029515A" w:rsidP="00F16504">
            <w:pPr>
              <w:spacing w:line="276" w:lineRule="auto"/>
              <w:jc w:val="right"/>
              <w:rPr>
                <w:rFonts w:ascii="Arial" w:hAnsi="Arial"/>
                <w:sz w:val="22"/>
                <w:szCs w:val="22"/>
              </w:rPr>
            </w:pPr>
            <w:r>
              <w:rPr>
                <w:rFonts w:ascii="Arial" w:hAnsi="Arial"/>
                <w:sz w:val="22"/>
                <w:szCs w:val="22"/>
              </w:rPr>
              <w:t>28</w:t>
            </w:r>
          </w:p>
          <w:p w14:paraId="633D6C28" w14:textId="2A615812" w:rsidR="00257794" w:rsidRPr="0063055D" w:rsidRDefault="0029515A" w:rsidP="00F16504">
            <w:pPr>
              <w:spacing w:line="276" w:lineRule="auto"/>
              <w:jc w:val="right"/>
              <w:rPr>
                <w:rFonts w:ascii="Arial" w:hAnsi="Arial"/>
                <w:sz w:val="22"/>
                <w:szCs w:val="22"/>
              </w:rPr>
            </w:pPr>
            <w:r>
              <w:rPr>
                <w:rFonts w:ascii="Arial" w:hAnsi="Arial"/>
                <w:sz w:val="22"/>
                <w:szCs w:val="22"/>
              </w:rPr>
              <w:t>30</w:t>
            </w:r>
          </w:p>
          <w:p w14:paraId="466B144C" w14:textId="0848ED6F" w:rsidR="00257794" w:rsidRPr="0063055D" w:rsidRDefault="0029515A" w:rsidP="00F16504">
            <w:pPr>
              <w:spacing w:line="276" w:lineRule="auto"/>
              <w:jc w:val="right"/>
              <w:rPr>
                <w:rFonts w:ascii="Arial" w:hAnsi="Arial"/>
                <w:sz w:val="22"/>
                <w:szCs w:val="22"/>
              </w:rPr>
            </w:pPr>
            <w:r>
              <w:rPr>
                <w:rFonts w:ascii="Arial" w:hAnsi="Arial"/>
                <w:sz w:val="22"/>
                <w:szCs w:val="22"/>
              </w:rPr>
              <w:t>31</w:t>
            </w:r>
          </w:p>
          <w:p w14:paraId="4D8C4493" w14:textId="7CA66961" w:rsidR="00257794" w:rsidRPr="0063055D" w:rsidRDefault="0029515A" w:rsidP="00F16504">
            <w:pPr>
              <w:spacing w:line="276" w:lineRule="auto"/>
              <w:jc w:val="right"/>
              <w:rPr>
                <w:rFonts w:ascii="Arial" w:hAnsi="Arial"/>
                <w:sz w:val="22"/>
                <w:szCs w:val="22"/>
              </w:rPr>
            </w:pPr>
            <w:r>
              <w:rPr>
                <w:rFonts w:ascii="Arial" w:hAnsi="Arial"/>
                <w:sz w:val="22"/>
                <w:szCs w:val="22"/>
              </w:rPr>
              <w:t>32</w:t>
            </w:r>
          </w:p>
          <w:p w14:paraId="192F8941" w14:textId="77777777" w:rsidR="00257794" w:rsidRPr="0063055D" w:rsidRDefault="00257794" w:rsidP="00F16504">
            <w:pPr>
              <w:spacing w:line="276" w:lineRule="auto"/>
              <w:jc w:val="right"/>
              <w:rPr>
                <w:rFonts w:ascii="Arial" w:hAnsi="Arial"/>
              </w:rPr>
            </w:pPr>
          </w:p>
        </w:tc>
      </w:tr>
      <w:tr w:rsidR="00257794" w:rsidRPr="0063055D" w14:paraId="7E9C3BA5" w14:textId="77777777" w:rsidTr="00C45519">
        <w:tc>
          <w:tcPr>
            <w:tcW w:w="7905" w:type="dxa"/>
            <w:tcBorders>
              <w:top w:val="nil"/>
              <w:left w:val="nil"/>
              <w:bottom w:val="nil"/>
              <w:right w:val="nil"/>
            </w:tcBorders>
          </w:tcPr>
          <w:p w14:paraId="087D8EDF" w14:textId="77777777" w:rsidR="00A7711A" w:rsidRDefault="00A7711A" w:rsidP="00F16504">
            <w:pPr>
              <w:spacing w:line="276" w:lineRule="auto"/>
              <w:rPr>
                <w:rFonts w:ascii="Arial" w:hAnsi="Arial"/>
                <w:b/>
                <w:sz w:val="22"/>
                <w:szCs w:val="22"/>
              </w:rPr>
            </w:pPr>
          </w:p>
          <w:p w14:paraId="609F520C" w14:textId="77777777" w:rsidR="00257794" w:rsidRPr="0063055D" w:rsidRDefault="00257794" w:rsidP="00F16504">
            <w:pPr>
              <w:spacing w:line="276" w:lineRule="auto"/>
              <w:rPr>
                <w:rFonts w:ascii="Arial" w:hAnsi="Arial"/>
                <w:b/>
                <w:sz w:val="22"/>
                <w:szCs w:val="22"/>
              </w:rPr>
            </w:pPr>
            <w:r w:rsidRPr="0063055D">
              <w:rPr>
                <w:rFonts w:ascii="Arial" w:hAnsi="Arial"/>
                <w:b/>
                <w:sz w:val="22"/>
                <w:szCs w:val="22"/>
              </w:rPr>
              <w:t>Chapter 4</w:t>
            </w:r>
          </w:p>
          <w:p w14:paraId="5B1B755E"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 xml:space="preserve">The use of touch in DMP </w:t>
            </w:r>
          </w:p>
          <w:p w14:paraId="47727D47"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Ethical concerns around the use of touch</w:t>
            </w:r>
          </w:p>
          <w:p w14:paraId="0E3CD660"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The current state of touch research</w:t>
            </w:r>
          </w:p>
          <w:p w14:paraId="4EF8E296"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Phenomenological experiences of touch in DMP</w:t>
            </w:r>
          </w:p>
          <w:p w14:paraId="3D1979CC"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Touch continuum</w:t>
            </w:r>
          </w:p>
          <w:p w14:paraId="156250C4"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How touch is made safe in current practice</w:t>
            </w:r>
          </w:p>
          <w:p w14:paraId="77C137E1" w14:textId="77777777" w:rsidR="00257794" w:rsidRPr="0063055D" w:rsidRDefault="00257794" w:rsidP="00F16504">
            <w:pPr>
              <w:spacing w:line="276" w:lineRule="auto"/>
              <w:rPr>
                <w:rFonts w:ascii="Arial" w:hAnsi="Arial"/>
                <w:sz w:val="22"/>
                <w:szCs w:val="22"/>
              </w:rPr>
            </w:pPr>
            <w:r w:rsidRPr="0063055D">
              <w:rPr>
                <w:rFonts w:ascii="Arial" w:hAnsi="Arial"/>
                <w:sz w:val="22"/>
                <w:szCs w:val="22"/>
              </w:rPr>
              <w:t>Single case study of touch in DMP for a non-verbal client</w:t>
            </w:r>
          </w:p>
          <w:p w14:paraId="4A89BA49" w14:textId="77777777" w:rsidR="00257794" w:rsidRPr="0063055D" w:rsidRDefault="00257794" w:rsidP="00F16504">
            <w:pPr>
              <w:spacing w:line="276" w:lineRule="auto"/>
              <w:rPr>
                <w:rFonts w:ascii="Arial" w:hAnsi="Arial"/>
              </w:rPr>
            </w:pPr>
          </w:p>
        </w:tc>
        <w:tc>
          <w:tcPr>
            <w:tcW w:w="1701" w:type="dxa"/>
            <w:tcBorders>
              <w:top w:val="nil"/>
              <w:left w:val="nil"/>
              <w:bottom w:val="nil"/>
              <w:right w:val="nil"/>
            </w:tcBorders>
          </w:tcPr>
          <w:p w14:paraId="20BC4CA0" w14:textId="02C66766" w:rsidR="00257794" w:rsidRPr="0063055D" w:rsidRDefault="00257794" w:rsidP="00F16504">
            <w:pPr>
              <w:spacing w:line="276" w:lineRule="auto"/>
              <w:jc w:val="right"/>
              <w:rPr>
                <w:rFonts w:ascii="Arial" w:hAnsi="Arial"/>
                <w:sz w:val="22"/>
                <w:szCs w:val="22"/>
              </w:rPr>
            </w:pPr>
          </w:p>
          <w:p w14:paraId="72D46240" w14:textId="1C20711C" w:rsidR="00257794" w:rsidRPr="0063055D" w:rsidRDefault="0029515A" w:rsidP="00F16504">
            <w:pPr>
              <w:spacing w:line="276" w:lineRule="auto"/>
              <w:jc w:val="right"/>
              <w:rPr>
                <w:rFonts w:ascii="Arial" w:hAnsi="Arial"/>
                <w:sz w:val="22"/>
                <w:szCs w:val="22"/>
              </w:rPr>
            </w:pPr>
            <w:r>
              <w:rPr>
                <w:rFonts w:ascii="Arial" w:hAnsi="Arial"/>
                <w:sz w:val="22"/>
                <w:szCs w:val="22"/>
              </w:rPr>
              <w:t>35</w:t>
            </w:r>
          </w:p>
          <w:p w14:paraId="58CA2011" w14:textId="1425B452" w:rsidR="00257794" w:rsidRPr="0063055D" w:rsidRDefault="00D7315B" w:rsidP="00F16504">
            <w:pPr>
              <w:spacing w:line="276" w:lineRule="auto"/>
              <w:jc w:val="right"/>
              <w:rPr>
                <w:rFonts w:ascii="Arial" w:hAnsi="Arial"/>
                <w:sz w:val="22"/>
                <w:szCs w:val="22"/>
              </w:rPr>
            </w:pPr>
            <w:r>
              <w:rPr>
                <w:rFonts w:ascii="Arial" w:hAnsi="Arial"/>
                <w:sz w:val="22"/>
                <w:szCs w:val="22"/>
              </w:rPr>
              <w:t>35</w:t>
            </w:r>
          </w:p>
          <w:p w14:paraId="5D3D1EE4" w14:textId="1D22F4C6" w:rsidR="00257794" w:rsidRPr="0063055D" w:rsidRDefault="00D7315B" w:rsidP="00F16504">
            <w:pPr>
              <w:spacing w:line="276" w:lineRule="auto"/>
              <w:jc w:val="right"/>
              <w:rPr>
                <w:rFonts w:ascii="Arial" w:hAnsi="Arial"/>
                <w:sz w:val="22"/>
                <w:szCs w:val="22"/>
              </w:rPr>
            </w:pPr>
            <w:r>
              <w:rPr>
                <w:rFonts w:ascii="Arial" w:hAnsi="Arial"/>
                <w:sz w:val="22"/>
                <w:szCs w:val="22"/>
              </w:rPr>
              <w:t>35</w:t>
            </w:r>
          </w:p>
          <w:p w14:paraId="0CD6EE31" w14:textId="7F38F28D" w:rsidR="00257794" w:rsidRPr="0063055D" w:rsidRDefault="00D7315B" w:rsidP="00F16504">
            <w:pPr>
              <w:spacing w:line="276" w:lineRule="auto"/>
              <w:jc w:val="right"/>
              <w:rPr>
                <w:rFonts w:ascii="Arial" w:hAnsi="Arial"/>
                <w:sz w:val="22"/>
                <w:szCs w:val="22"/>
              </w:rPr>
            </w:pPr>
            <w:r>
              <w:rPr>
                <w:rFonts w:ascii="Arial" w:hAnsi="Arial"/>
                <w:sz w:val="22"/>
                <w:szCs w:val="22"/>
              </w:rPr>
              <w:t>37</w:t>
            </w:r>
          </w:p>
          <w:p w14:paraId="2C7C8DB7" w14:textId="04645F5D" w:rsidR="00257794" w:rsidRPr="0063055D" w:rsidRDefault="00D7315B" w:rsidP="00F16504">
            <w:pPr>
              <w:spacing w:line="276" w:lineRule="auto"/>
              <w:jc w:val="right"/>
              <w:rPr>
                <w:rFonts w:ascii="Arial" w:hAnsi="Arial"/>
                <w:sz w:val="22"/>
                <w:szCs w:val="22"/>
              </w:rPr>
            </w:pPr>
            <w:r>
              <w:rPr>
                <w:rFonts w:ascii="Arial" w:hAnsi="Arial"/>
                <w:sz w:val="22"/>
                <w:szCs w:val="22"/>
              </w:rPr>
              <w:t>38</w:t>
            </w:r>
          </w:p>
          <w:p w14:paraId="41557CFF" w14:textId="5806F191" w:rsidR="00257794" w:rsidRPr="0063055D" w:rsidRDefault="00D7315B" w:rsidP="00F16504">
            <w:pPr>
              <w:spacing w:line="276" w:lineRule="auto"/>
              <w:jc w:val="right"/>
              <w:rPr>
                <w:rFonts w:ascii="Arial" w:hAnsi="Arial"/>
                <w:sz w:val="22"/>
                <w:szCs w:val="22"/>
              </w:rPr>
            </w:pPr>
            <w:r>
              <w:rPr>
                <w:rFonts w:ascii="Arial" w:hAnsi="Arial"/>
                <w:sz w:val="22"/>
                <w:szCs w:val="22"/>
              </w:rPr>
              <w:t>40</w:t>
            </w:r>
          </w:p>
          <w:p w14:paraId="5688C63D" w14:textId="28F9893C" w:rsidR="00257794" w:rsidRDefault="00D7315B" w:rsidP="00F16504">
            <w:pPr>
              <w:spacing w:line="276" w:lineRule="auto"/>
              <w:jc w:val="right"/>
              <w:rPr>
                <w:rFonts w:ascii="Arial" w:hAnsi="Arial"/>
                <w:sz w:val="22"/>
                <w:szCs w:val="22"/>
              </w:rPr>
            </w:pPr>
            <w:r>
              <w:rPr>
                <w:rFonts w:ascii="Arial" w:hAnsi="Arial"/>
                <w:sz w:val="22"/>
                <w:szCs w:val="22"/>
              </w:rPr>
              <w:t>42</w:t>
            </w:r>
          </w:p>
          <w:p w14:paraId="07A92279" w14:textId="48F0FA59" w:rsidR="005D7497" w:rsidRPr="0063055D" w:rsidRDefault="005D7497" w:rsidP="00F16504">
            <w:pPr>
              <w:spacing w:line="276" w:lineRule="auto"/>
              <w:jc w:val="right"/>
              <w:rPr>
                <w:rFonts w:ascii="Arial" w:hAnsi="Arial"/>
              </w:rPr>
            </w:pPr>
            <w:r>
              <w:rPr>
                <w:rFonts w:ascii="Arial" w:hAnsi="Arial"/>
                <w:sz w:val="22"/>
                <w:szCs w:val="22"/>
              </w:rPr>
              <w:t>4</w:t>
            </w:r>
            <w:r w:rsidR="00D7315B">
              <w:rPr>
                <w:rFonts w:ascii="Arial" w:hAnsi="Arial"/>
                <w:sz w:val="22"/>
                <w:szCs w:val="22"/>
              </w:rPr>
              <w:t>4</w:t>
            </w:r>
          </w:p>
        </w:tc>
      </w:tr>
      <w:tr w:rsidR="00257794" w:rsidRPr="0063055D" w14:paraId="3093444B" w14:textId="77777777" w:rsidTr="00C45519">
        <w:tc>
          <w:tcPr>
            <w:tcW w:w="7905" w:type="dxa"/>
            <w:tcBorders>
              <w:top w:val="nil"/>
              <w:left w:val="nil"/>
              <w:bottom w:val="nil"/>
              <w:right w:val="nil"/>
            </w:tcBorders>
          </w:tcPr>
          <w:p w14:paraId="53DEC665" w14:textId="77777777" w:rsidR="00A7711A" w:rsidRDefault="00A7711A" w:rsidP="00F16504">
            <w:pPr>
              <w:spacing w:line="276" w:lineRule="auto"/>
              <w:rPr>
                <w:rFonts w:ascii="Arial" w:hAnsi="Arial"/>
                <w:b/>
                <w:sz w:val="22"/>
                <w:szCs w:val="22"/>
              </w:rPr>
            </w:pPr>
          </w:p>
          <w:p w14:paraId="707A8908" w14:textId="77777777" w:rsidR="00196A30" w:rsidRPr="0063055D" w:rsidRDefault="00257794" w:rsidP="00F16504">
            <w:pPr>
              <w:spacing w:line="276" w:lineRule="auto"/>
              <w:rPr>
                <w:rFonts w:ascii="Arial" w:hAnsi="Arial"/>
                <w:b/>
                <w:sz w:val="22"/>
                <w:szCs w:val="22"/>
              </w:rPr>
            </w:pPr>
            <w:r w:rsidRPr="0063055D">
              <w:rPr>
                <w:rFonts w:ascii="Arial" w:hAnsi="Arial"/>
                <w:b/>
                <w:sz w:val="22"/>
                <w:szCs w:val="22"/>
              </w:rPr>
              <w:t>Conclusion</w:t>
            </w:r>
          </w:p>
          <w:p w14:paraId="3A5FD1B1" w14:textId="27E7FBEF" w:rsidR="00257794" w:rsidRPr="0063055D" w:rsidRDefault="00257794" w:rsidP="00F16504">
            <w:pPr>
              <w:spacing w:line="276" w:lineRule="auto"/>
              <w:rPr>
                <w:rFonts w:ascii="Arial" w:hAnsi="Arial"/>
                <w:b/>
                <w:sz w:val="22"/>
                <w:szCs w:val="22"/>
              </w:rPr>
            </w:pPr>
            <w:r w:rsidRPr="0063055D">
              <w:rPr>
                <w:rFonts w:ascii="Arial" w:hAnsi="Arial"/>
                <w:sz w:val="22"/>
                <w:szCs w:val="22"/>
              </w:rPr>
              <w:t>Limitations</w:t>
            </w:r>
          </w:p>
          <w:p w14:paraId="2CE89654" w14:textId="09B8B567" w:rsidR="00196A30" w:rsidRPr="0063055D" w:rsidRDefault="00196A30" w:rsidP="00F16504">
            <w:pPr>
              <w:spacing w:line="276" w:lineRule="auto"/>
              <w:rPr>
                <w:rFonts w:ascii="Arial" w:hAnsi="Arial"/>
                <w:sz w:val="22"/>
                <w:szCs w:val="22"/>
              </w:rPr>
            </w:pPr>
            <w:r w:rsidRPr="0063055D">
              <w:rPr>
                <w:rFonts w:ascii="Arial" w:hAnsi="Arial"/>
                <w:sz w:val="22"/>
                <w:szCs w:val="22"/>
              </w:rPr>
              <w:t>Recommendations and implication for practice</w:t>
            </w:r>
          </w:p>
          <w:p w14:paraId="08FC3C5C" w14:textId="77777777" w:rsidR="00257794" w:rsidRPr="0063055D" w:rsidRDefault="00257794" w:rsidP="00F16504">
            <w:pPr>
              <w:spacing w:line="276" w:lineRule="auto"/>
              <w:rPr>
                <w:rFonts w:ascii="Arial" w:hAnsi="Arial"/>
              </w:rPr>
            </w:pPr>
            <w:r w:rsidRPr="0063055D">
              <w:rPr>
                <w:rFonts w:ascii="Arial" w:hAnsi="Arial"/>
                <w:sz w:val="22"/>
                <w:szCs w:val="22"/>
              </w:rPr>
              <w:t>References</w:t>
            </w:r>
          </w:p>
        </w:tc>
        <w:tc>
          <w:tcPr>
            <w:tcW w:w="1701" w:type="dxa"/>
            <w:tcBorders>
              <w:top w:val="nil"/>
              <w:left w:val="nil"/>
              <w:bottom w:val="nil"/>
              <w:right w:val="nil"/>
            </w:tcBorders>
          </w:tcPr>
          <w:p w14:paraId="4FA44CB8" w14:textId="5BDF4734" w:rsidR="00257794" w:rsidRPr="0063055D" w:rsidRDefault="00257794" w:rsidP="00F16504">
            <w:pPr>
              <w:spacing w:line="276" w:lineRule="auto"/>
              <w:jc w:val="right"/>
              <w:rPr>
                <w:rFonts w:ascii="Arial" w:hAnsi="Arial"/>
                <w:sz w:val="22"/>
                <w:szCs w:val="22"/>
              </w:rPr>
            </w:pPr>
          </w:p>
          <w:p w14:paraId="6D200AA1" w14:textId="0CDBA85F" w:rsidR="00257794" w:rsidRPr="0063055D" w:rsidRDefault="00D7315B" w:rsidP="00F16504">
            <w:pPr>
              <w:spacing w:line="276" w:lineRule="auto"/>
              <w:jc w:val="right"/>
              <w:rPr>
                <w:rFonts w:ascii="Arial" w:hAnsi="Arial"/>
                <w:sz w:val="22"/>
                <w:szCs w:val="22"/>
              </w:rPr>
            </w:pPr>
            <w:r>
              <w:rPr>
                <w:rFonts w:ascii="Arial" w:hAnsi="Arial"/>
                <w:sz w:val="22"/>
                <w:szCs w:val="22"/>
              </w:rPr>
              <w:t>47</w:t>
            </w:r>
          </w:p>
          <w:p w14:paraId="0144AFE3" w14:textId="10CEC13F" w:rsidR="00257794" w:rsidRPr="0063055D" w:rsidRDefault="00D7315B" w:rsidP="00F16504">
            <w:pPr>
              <w:spacing w:line="276" w:lineRule="auto"/>
              <w:jc w:val="right"/>
              <w:rPr>
                <w:rFonts w:ascii="Arial" w:hAnsi="Arial"/>
                <w:sz w:val="22"/>
                <w:szCs w:val="22"/>
              </w:rPr>
            </w:pPr>
            <w:r>
              <w:rPr>
                <w:rFonts w:ascii="Arial" w:hAnsi="Arial"/>
                <w:sz w:val="22"/>
                <w:szCs w:val="22"/>
              </w:rPr>
              <w:t>50</w:t>
            </w:r>
          </w:p>
          <w:p w14:paraId="10F96299" w14:textId="12D46D00" w:rsidR="00257794" w:rsidRDefault="00D7315B" w:rsidP="00F16504">
            <w:pPr>
              <w:spacing w:line="276" w:lineRule="auto"/>
              <w:jc w:val="right"/>
              <w:rPr>
                <w:rFonts w:ascii="Arial" w:hAnsi="Arial"/>
                <w:sz w:val="22"/>
                <w:szCs w:val="22"/>
              </w:rPr>
            </w:pPr>
            <w:r>
              <w:rPr>
                <w:rFonts w:ascii="Arial" w:hAnsi="Arial"/>
                <w:sz w:val="22"/>
                <w:szCs w:val="22"/>
              </w:rPr>
              <w:t>51</w:t>
            </w:r>
          </w:p>
          <w:p w14:paraId="431C526F" w14:textId="445C75CA" w:rsidR="005D7497" w:rsidRPr="0063055D" w:rsidRDefault="005D7497" w:rsidP="00F16504">
            <w:pPr>
              <w:spacing w:line="276" w:lineRule="auto"/>
              <w:jc w:val="right"/>
              <w:rPr>
                <w:rFonts w:ascii="Arial" w:hAnsi="Arial"/>
              </w:rPr>
            </w:pPr>
            <w:r>
              <w:rPr>
                <w:rFonts w:ascii="Arial" w:hAnsi="Arial"/>
                <w:sz w:val="22"/>
                <w:szCs w:val="22"/>
              </w:rPr>
              <w:t>5</w:t>
            </w:r>
            <w:r w:rsidR="00D7315B">
              <w:rPr>
                <w:rFonts w:ascii="Arial" w:hAnsi="Arial"/>
                <w:sz w:val="22"/>
                <w:szCs w:val="22"/>
              </w:rPr>
              <w:t>4</w:t>
            </w:r>
          </w:p>
        </w:tc>
      </w:tr>
    </w:tbl>
    <w:p w14:paraId="0B489FCE" w14:textId="77777777" w:rsidR="002866D3" w:rsidRDefault="002866D3" w:rsidP="00CD6A0C">
      <w:pPr>
        <w:pStyle w:val="BodyA"/>
        <w:jc w:val="center"/>
        <w:rPr>
          <w:rFonts w:ascii="Arial" w:hAnsi="Arial"/>
          <w:b/>
        </w:rPr>
      </w:pPr>
    </w:p>
    <w:p w14:paraId="486FA933" w14:textId="4A4837B0" w:rsidR="002428AA" w:rsidRPr="0063055D" w:rsidRDefault="00DE4F23" w:rsidP="00CD6A0C">
      <w:pPr>
        <w:pStyle w:val="BodyA"/>
        <w:jc w:val="center"/>
        <w:rPr>
          <w:rFonts w:ascii="Arial" w:eastAsia="Avenir Heavy" w:hAnsi="Arial" w:cs="Avenir Heavy"/>
          <w:b/>
        </w:rPr>
      </w:pPr>
      <w:r w:rsidRPr="0063055D">
        <w:rPr>
          <w:rFonts w:ascii="Arial" w:hAnsi="Arial"/>
          <w:b/>
        </w:rPr>
        <w:lastRenderedPageBreak/>
        <w:t>Introduction</w:t>
      </w:r>
    </w:p>
    <w:p w14:paraId="0FFC11D9" w14:textId="77777777" w:rsidR="00AD4F07" w:rsidRPr="0063055D" w:rsidRDefault="00AD4F07">
      <w:pPr>
        <w:pStyle w:val="BodyA"/>
        <w:rPr>
          <w:rFonts w:ascii="Arial" w:eastAsia="Avenir Heavy" w:hAnsi="Arial" w:cs="Avenir Heavy"/>
        </w:rPr>
      </w:pPr>
    </w:p>
    <w:p w14:paraId="269C6A2B" w14:textId="68182610" w:rsidR="0065696C" w:rsidRPr="0063055D" w:rsidRDefault="003A121B" w:rsidP="003A121B">
      <w:pPr>
        <w:spacing w:line="360" w:lineRule="auto"/>
        <w:rPr>
          <w:rFonts w:ascii="Arial" w:hAnsi="Arial"/>
        </w:rPr>
      </w:pPr>
      <w:r w:rsidRPr="0063055D">
        <w:rPr>
          <w:rFonts w:ascii="Arial" w:hAnsi="Arial"/>
        </w:rPr>
        <w:t>Dance Movement Psychotherapy</w:t>
      </w:r>
      <w:r w:rsidR="009555C2" w:rsidRPr="0063055D">
        <w:rPr>
          <w:rFonts w:ascii="Arial" w:hAnsi="Arial"/>
        </w:rPr>
        <w:t xml:space="preserve">, </w:t>
      </w:r>
      <w:r w:rsidR="005C5DF0">
        <w:rPr>
          <w:rFonts w:ascii="Arial" w:hAnsi="Arial"/>
        </w:rPr>
        <w:t>essentially</w:t>
      </w:r>
      <w:r w:rsidR="009555C2" w:rsidRPr="0063055D">
        <w:rPr>
          <w:rFonts w:ascii="Arial" w:hAnsi="Arial"/>
        </w:rPr>
        <w:t xml:space="preserve">, </w:t>
      </w:r>
      <w:proofErr w:type="spellStart"/>
      <w:r w:rsidR="00643DE0">
        <w:rPr>
          <w:rFonts w:ascii="Arial" w:hAnsi="Arial"/>
        </w:rPr>
        <w:t>utilises</w:t>
      </w:r>
      <w:proofErr w:type="spellEnd"/>
      <w:r w:rsidR="00641A8A">
        <w:rPr>
          <w:rFonts w:ascii="Arial" w:hAnsi="Arial"/>
        </w:rPr>
        <w:t xml:space="preserve"> </w:t>
      </w:r>
      <w:r w:rsidR="009555C2" w:rsidRPr="0063055D">
        <w:rPr>
          <w:rFonts w:ascii="Arial" w:hAnsi="Arial"/>
        </w:rPr>
        <w:t xml:space="preserve">creative movement and dance to express thoughts and feelings in a therapeutic relationship (Payne, 2017).   Although not as widely practiced as verbal psychotherapies, </w:t>
      </w:r>
      <w:r w:rsidRPr="0063055D">
        <w:rPr>
          <w:rFonts w:ascii="Arial" w:hAnsi="Arial"/>
        </w:rPr>
        <w:t xml:space="preserve">Dance Movement Psychotherapy or </w:t>
      </w:r>
      <w:r w:rsidR="009555C2" w:rsidRPr="0063055D">
        <w:rPr>
          <w:rFonts w:ascii="Arial" w:hAnsi="Arial"/>
        </w:rPr>
        <w:t xml:space="preserve">DMP is gaining increasing </w:t>
      </w:r>
      <w:r w:rsidR="00021473" w:rsidRPr="0063055D">
        <w:rPr>
          <w:rFonts w:ascii="Arial" w:hAnsi="Arial"/>
        </w:rPr>
        <w:t>attention</w:t>
      </w:r>
      <w:r w:rsidR="009555C2" w:rsidRPr="0063055D">
        <w:rPr>
          <w:rFonts w:ascii="Arial" w:hAnsi="Arial"/>
        </w:rPr>
        <w:t xml:space="preserve"> as a trea</w:t>
      </w:r>
      <w:r w:rsidR="009555C2" w:rsidRPr="0063055D">
        <w:rPr>
          <w:rFonts w:ascii="Arial" w:hAnsi="Arial"/>
        </w:rPr>
        <w:t>t</w:t>
      </w:r>
      <w:r w:rsidR="009555C2" w:rsidRPr="0063055D">
        <w:rPr>
          <w:rFonts w:ascii="Arial" w:hAnsi="Arial"/>
        </w:rPr>
        <w:t xml:space="preserve">ment modality as </w:t>
      </w:r>
      <w:proofErr w:type="spellStart"/>
      <w:r w:rsidR="009555C2" w:rsidRPr="0063055D">
        <w:rPr>
          <w:rFonts w:ascii="Arial" w:hAnsi="Arial"/>
        </w:rPr>
        <w:t>neuroscientific</w:t>
      </w:r>
      <w:proofErr w:type="spellEnd"/>
      <w:r w:rsidR="009555C2" w:rsidRPr="0063055D">
        <w:rPr>
          <w:rFonts w:ascii="Arial" w:hAnsi="Arial"/>
        </w:rPr>
        <w:t xml:space="preserve"> research </w:t>
      </w:r>
      <w:r w:rsidR="00A77426">
        <w:rPr>
          <w:rFonts w:ascii="Arial" w:hAnsi="Arial"/>
        </w:rPr>
        <w:t>indicates</w:t>
      </w:r>
      <w:r w:rsidR="009555C2" w:rsidRPr="0063055D">
        <w:rPr>
          <w:rFonts w:ascii="Arial" w:hAnsi="Arial"/>
        </w:rPr>
        <w:t xml:space="preserve"> that spontaneous mov</w:t>
      </w:r>
      <w:r w:rsidR="009555C2" w:rsidRPr="0063055D">
        <w:rPr>
          <w:rFonts w:ascii="Arial" w:hAnsi="Arial"/>
        </w:rPr>
        <w:t>e</w:t>
      </w:r>
      <w:r w:rsidR="009555C2" w:rsidRPr="0063055D">
        <w:rPr>
          <w:rFonts w:ascii="Arial" w:hAnsi="Arial"/>
        </w:rPr>
        <w:t xml:space="preserve">ment, which is the </w:t>
      </w:r>
      <w:r w:rsidR="00A77426">
        <w:rPr>
          <w:rFonts w:ascii="Arial" w:hAnsi="Arial"/>
        </w:rPr>
        <w:t>theoretical</w:t>
      </w:r>
      <w:r w:rsidR="009555C2" w:rsidRPr="0063055D">
        <w:rPr>
          <w:rFonts w:ascii="Arial" w:hAnsi="Arial"/>
        </w:rPr>
        <w:t xml:space="preserve"> foundation of DMP, may be </w:t>
      </w:r>
      <w:r w:rsidR="00A77426">
        <w:rPr>
          <w:rFonts w:ascii="Arial" w:hAnsi="Arial"/>
        </w:rPr>
        <w:t>a helpful</w:t>
      </w:r>
      <w:r w:rsidR="009555C2" w:rsidRPr="0063055D">
        <w:rPr>
          <w:rFonts w:ascii="Arial" w:hAnsi="Arial"/>
        </w:rPr>
        <w:t xml:space="preserve"> interve</w:t>
      </w:r>
      <w:r w:rsidR="009555C2" w:rsidRPr="0063055D">
        <w:rPr>
          <w:rFonts w:ascii="Arial" w:hAnsi="Arial"/>
        </w:rPr>
        <w:t>n</w:t>
      </w:r>
      <w:r w:rsidR="009555C2" w:rsidRPr="0063055D">
        <w:rPr>
          <w:rFonts w:ascii="Arial" w:hAnsi="Arial"/>
        </w:rPr>
        <w:t xml:space="preserve">tion for embodied trauma (Forde and </w:t>
      </w:r>
      <w:proofErr w:type="spellStart"/>
      <w:r w:rsidR="009555C2" w:rsidRPr="0063055D">
        <w:rPr>
          <w:rFonts w:ascii="Arial" w:hAnsi="Arial"/>
        </w:rPr>
        <w:t>Duvvury</w:t>
      </w:r>
      <w:proofErr w:type="spellEnd"/>
      <w:r w:rsidR="009555C2" w:rsidRPr="0063055D">
        <w:rPr>
          <w:rFonts w:ascii="Arial" w:hAnsi="Arial"/>
        </w:rPr>
        <w:t>, 2020; Levine and Land, 2016).</w:t>
      </w:r>
      <w:r w:rsidR="00F653F6" w:rsidRPr="0063055D">
        <w:rPr>
          <w:rFonts w:ascii="Arial" w:hAnsi="Arial"/>
        </w:rPr>
        <w:t xml:space="preserve"> The </w:t>
      </w:r>
      <w:r w:rsidR="00F653F6" w:rsidRPr="0063055D">
        <w:rPr>
          <w:rFonts w:ascii="Arial" w:hAnsi="Arial"/>
          <w:bCs/>
        </w:rPr>
        <w:t>neurobiological impact</w:t>
      </w:r>
      <w:r w:rsidR="00F653F6" w:rsidRPr="0063055D">
        <w:rPr>
          <w:rFonts w:ascii="Arial" w:hAnsi="Arial"/>
        </w:rPr>
        <w:t xml:space="preserve"> of this </w:t>
      </w:r>
      <w:r w:rsidR="00F653F6" w:rsidRPr="0063055D">
        <w:rPr>
          <w:rFonts w:ascii="Arial" w:hAnsi="Arial"/>
          <w:bCs/>
        </w:rPr>
        <w:t>type of trauma</w:t>
      </w:r>
      <w:r w:rsidR="00F653F6" w:rsidRPr="0063055D">
        <w:rPr>
          <w:rFonts w:ascii="Arial" w:hAnsi="Arial"/>
        </w:rPr>
        <w:t xml:space="preserve"> on the brain can leave a person unable to </w:t>
      </w:r>
      <w:proofErr w:type="spellStart"/>
      <w:r w:rsidR="00F653F6" w:rsidRPr="0063055D">
        <w:rPr>
          <w:rFonts w:ascii="Arial" w:hAnsi="Arial"/>
        </w:rPr>
        <w:t>verbalise</w:t>
      </w:r>
      <w:proofErr w:type="spellEnd"/>
      <w:r w:rsidR="00F653F6" w:rsidRPr="0063055D">
        <w:rPr>
          <w:rFonts w:ascii="Arial" w:hAnsi="Arial"/>
        </w:rPr>
        <w:t xml:space="preserve"> their feelings and emotions </w:t>
      </w:r>
      <w:r w:rsidR="008B0BEA" w:rsidRPr="0063055D">
        <w:rPr>
          <w:rFonts w:ascii="Arial" w:hAnsi="Arial"/>
        </w:rPr>
        <w:t xml:space="preserve">(van der </w:t>
      </w:r>
      <w:proofErr w:type="spellStart"/>
      <w:r w:rsidR="008B0BEA" w:rsidRPr="0063055D">
        <w:rPr>
          <w:rFonts w:ascii="Arial" w:hAnsi="Arial"/>
        </w:rPr>
        <w:t>Kolk</w:t>
      </w:r>
      <w:proofErr w:type="spellEnd"/>
      <w:r w:rsidR="008B0BEA" w:rsidRPr="0063055D">
        <w:rPr>
          <w:rFonts w:ascii="Arial" w:hAnsi="Arial"/>
        </w:rPr>
        <w:t>, 2015</w:t>
      </w:r>
      <w:r w:rsidR="00AD4F07" w:rsidRPr="0063055D">
        <w:rPr>
          <w:rFonts w:ascii="Arial" w:hAnsi="Arial"/>
        </w:rPr>
        <w:t xml:space="preserve">; Ogden et al, 2006).  </w:t>
      </w:r>
      <w:r w:rsidR="00F653F6" w:rsidRPr="0063055D">
        <w:rPr>
          <w:rFonts w:ascii="Arial" w:hAnsi="Arial"/>
        </w:rPr>
        <w:t>Unexpress</w:t>
      </w:r>
      <w:r w:rsidR="00A51037" w:rsidRPr="0063055D">
        <w:rPr>
          <w:rFonts w:ascii="Arial" w:hAnsi="Arial"/>
        </w:rPr>
        <w:t xml:space="preserve">ed trauma is stored in the body, </w:t>
      </w:r>
      <w:r w:rsidR="00AD4F07" w:rsidRPr="0063055D">
        <w:rPr>
          <w:rFonts w:ascii="Arial" w:hAnsi="Arial"/>
        </w:rPr>
        <w:t>and</w:t>
      </w:r>
      <w:r w:rsidR="00F653F6" w:rsidRPr="0063055D">
        <w:rPr>
          <w:rFonts w:ascii="Arial" w:hAnsi="Arial"/>
        </w:rPr>
        <w:t xml:space="preserve"> mov</w:t>
      </w:r>
      <w:r w:rsidR="00F653F6" w:rsidRPr="0063055D">
        <w:rPr>
          <w:rFonts w:ascii="Arial" w:hAnsi="Arial"/>
        </w:rPr>
        <w:t>e</w:t>
      </w:r>
      <w:r w:rsidR="00F653F6" w:rsidRPr="0063055D">
        <w:rPr>
          <w:rFonts w:ascii="Arial" w:hAnsi="Arial"/>
        </w:rPr>
        <w:t>ment may be a way to tap into unconscious feelings and emotions and e</w:t>
      </w:r>
      <w:r w:rsidR="00F653F6" w:rsidRPr="0063055D">
        <w:rPr>
          <w:rFonts w:ascii="Arial" w:hAnsi="Arial"/>
        </w:rPr>
        <w:t>x</w:t>
      </w:r>
      <w:r w:rsidR="00F653F6" w:rsidRPr="0063055D">
        <w:rPr>
          <w:rFonts w:ascii="Arial" w:hAnsi="Arial"/>
        </w:rPr>
        <w:t>press them non-verbally in a creative way</w:t>
      </w:r>
      <w:r w:rsidR="0065696C" w:rsidRPr="0063055D">
        <w:rPr>
          <w:rFonts w:ascii="Arial" w:hAnsi="Arial"/>
        </w:rPr>
        <w:t xml:space="preserve"> (</w:t>
      </w:r>
      <w:proofErr w:type="spellStart"/>
      <w:r w:rsidR="0065696C" w:rsidRPr="0063055D">
        <w:rPr>
          <w:rFonts w:ascii="Arial" w:hAnsi="Arial"/>
        </w:rPr>
        <w:t>Homann</w:t>
      </w:r>
      <w:proofErr w:type="spellEnd"/>
      <w:r w:rsidR="0065696C" w:rsidRPr="0063055D">
        <w:rPr>
          <w:rFonts w:ascii="Arial" w:hAnsi="Arial"/>
        </w:rPr>
        <w:t>, 2020; Payne, 2017)</w:t>
      </w:r>
      <w:r w:rsidR="00F653F6" w:rsidRPr="0063055D">
        <w:rPr>
          <w:rFonts w:ascii="Arial" w:hAnsi="Arial"/>
        </w:rPr>
        <w:t>.</w:t>
      </w:r>
      <w:r w:rsidR="00AD4F07" w:rsidRPr="0063055D">
        <w:rPr>
          <w:rFonts w:ascii="Arial" w:hAnsi="Arial"/>
        </w:rPr>
        <w:t xml:space="preserve">  </w:t>
      </w:r>
    </w:p>
    <w:p w14:paraId="2A0456B6" w14:textId="77777777" w:rsidR="0065696C" w:rsidRPr="0063055D" w:rsidRDefault="0065696C" w:rsidP="003A121B">
      <w:pPr>
        <w:spacing w:line="360" w:lineRule="auto"/>
        <w:rPr>
          <w:rFonts w:ascii="Arial" w:hAnsi="Arial"/>
        </w:rPr>
      </w:pPr>
    </w:p>
    <w:p w14:paraId="62FE8CD3" w14:textId="5FFFD43F" w:rsidR="00A1356A" w:rsidRPr="0063055D" w:rsidRDefault="0065696C" w:rsidP="00C45519">
      <w:pPr>
        <w:pStyle w:val="BodyB"/>
        <w:spacing w:line="360" w:lineRule="auto"/>
        <w:rPr>
          <w:rFonts w:ascii="Arial" w:hAnsi="Arial"/>
        </w:rPr>
      </w:pPr>
      <w:r w:rsidRPr="0063055D">
        <w:rPr>
          <w:rFonts w:ascii="Arial" w:hAnsi="Arial"/>
        </w:rPr>
        <w:t xml:space="preserve">The initial aim of this review is to examine how </w:t>
      </w:r>
      <w:r w:rsidR="00021473" w:rsidRPr="0063055D">
        <w:rPr>
          <w:rFonts w:ascii="Arial" w:hAnsi="Arial"/>
        </w:rPr>
        <w:t>DMP, as a</w:t>
      </w:r>
      <w:r w:rsidR="00F653F6" w:rsidRPr="0063055D">
        <w:rPr>
          <w:rFonts w:ascii="Arial" w:hAnsi="Arial"/>
        </w:rPr>
        <w:t xml:space="preserve"> </w:t>
      </w:r>
      <w:r w:rsidR="00021473" w:rsidRPr="0063055D">
        <w:rPr>
          <w:rFonts w:ascii="Arial" w:hAnsi="Arial"/>
          <w:bCs/>
        </w:rPr>
        <w:t>creative</w:t>
      </w:r>
      <w:r w:rsidR="00F653F6" w:rsidRPr="0063055D">
        <w:rPr>
          <w:rFonts w:ascii="Arial" w:hAnsi="Arial"/>
          <w:bCs/>
        </w:rPr>
        <w:t xml:space="preserve">, </w:t>
      </w:r>
      <w:r w:rsidR="00021473" w:rsidRPr="0063055D">
        <w:rPr>
          <w:rFonts w:ascii="Arial" w:hAnsi="Arial"/>
          <w:bCs/>
        </w:rPr>
        <w:t>embodied</w:t>
      </w:r>
      <w:r w:rsidR="00F653F6" w:rsidRPr="0063055D">
        <w:rPr>
          <w:rFonts w:ascii="Arial" w:hAnsi="Arial"/>
          <w:bCs/>
        </w:rPr>
        <w:t xml:space="preserve"> modality</w:t>
      </w:r>
      <w:r w:rsidR="00F653F6" w:rsidRPr="0063055D">
        <w:rPr>
          <w:rFonts w:ascii="Arial" w:hAnsi="Arial"/>
        </w:rPr>
        <w:t xml:space="preserve">, </w:t>
      </w:r>
      <w:r w:rsidR="00021473" w:rsidRPr="0063055D">
        <w:rPr>
          <w:rFonts w:ascii="Arial" w:hAnsi="Arial"/>
        </w:rPr>
        <w:t>may</w:t>
      </w:r>
      <w:r w:rsidR="00F653F6" w:rsidRPr="0063055D">
        <w:rPr>
          <w:rFonts w:ascii="Arial" w:hAnsi="Arial"/>
        </w:rPr>
        <w:t xml:space="preserve"> help survivors reconnect to their bodies particularly in view of the </w:t>
      </w:r>
      <w:r w:rsidR="00F653F6" w:rsidRPr="0063055D">
        <w:rPr>
          <w:rFonts w:ascii="Arial" w:hAnsi="Arial"/>
          <w:bCs/>
        </w:rPr>
        <w:t>dissociation</w:t>
      </w:r>
      <w:r w:rsidR="00F653F6" w:rsidRPr="0063055D">
        <w:rPr>
          <w:rFonts w:ascii="Arial" w:hAnsi="Arial"/>
        </w:rPr>
        <w:t xml:space="preserve"> commonly experienced by survivors</w:t>
      </w:r>
      <w:r w:rsidR="00FB09A6" w:rsidRPr="0063055D">
        <w:rPr>
          <w:rFonts w:ascii="Arial" w:hAnsi="Arial"/>
        </w:rPr>
        <w:t xml:space="preserve"> (</w:t>
      </w:r>
      <w:proofErr w:type="spellStart"/>
      <w:r w:rsidR="00FB09A6" w:rsidRPr="0063055D">
        <w:rPr>
          <w:rFonts w:ascii="Arial" w:hAnsi="Arial"/>
        </w:rPr>
        <w:t>Dieterich</w:t>
      </w:r>
      <w:proofErr w:type="spellEnd"/>
      <w:r w:rsidR="00FB09A6" w:rsidRPr="0063055D">
        <w:rPr>
          <w:rFonts w:ascii="Arial" w:hAnsi="Arial"/>
        </w:rPr>
        <w:t>-Hartwell, 2017</w:t>
      </w:r>
      <w:r w:rsidR="006F2911" w:rsidRPr="0063055D">
        <w:rPr>
          <w:rFonts w:ascii="Arial" w:hAnsi="Arial"/>
        </w:rPr>
        <w:t>a</w:t>
      </w:r>
      <w:r w:rsidR="00FB09A6" w:rsidRPr="0063055D">
        <w:rPr>
          <w:rFonts w:ascii="Arial" w:hAnsi="Arial"/>
        </w:rPr>
        <w:t>; Pierce, 2014)</w:t>
      </w:r>
      <w:r w:rsidR="00F653F6" w:rsidRPr="0063055D">
        <w:rPr>
          <w:rFonts w:ascii="Arial" w:hAnsi="Arial"/>
        </w:rPr>
        <w:t>.</w:t>
      </w:r>
      <w:r w:rsidR="00AD4F07" w:rsidRPr="0063055D">
        <w:rPr>
          <w:rFonts w:ascii="Arial" w:hAnsi="Arial"/>
        </w:rPr>
        <w:t xml:space="preserve"> </w:t>
      </w:r>
      <w:r w:rsidR="00845AF6" w:rsidRPr="0063055D">
        <w:rPr>
          <w:rFonts w:ascii="Arial" w:hAnsi="Arial"/>
        </w:rPr>
        <w:t xml:space="preserve"> </w:t>
      </w:r>
      <w:r w:rsidRPr="0063055D">
        <w:rPr>
          <w:rFonts w:ascii="Arial" w:hAnsi="Arial"/>
        </w:rPr>
        <w:t>As a therapeutic</w:t>
      </w:r>
      <w:r w:rsidR="00C45519" w:rsidRPr="0063055D">
        <w:rPr>
          <w:rFonts w:ascii="Arial" w:hAnsi="Arial"/>
        </w:rPr>
        <w:t xml:space="preserve"> practice DMP embraces the treatment of the client’s mind and body as interwoven aspects of the person as a whole. The body as a source of knowing</w:t>
      </w:r>
      <w:r w:rsidR="001923BB">
        <w:rPr>
          <w:rFonts w:ascii="Arial" w:hAnsi="Arial"/>
        </w:rPr>
        <w:t>,</w:t>
      </w:r>
      <w:r w:rsidR="00C45519" w:rsidRPr="0063055D">
        <w:rPr>
          <w:rFonts w:ascii="Arial" w:hAnsi="Arial"/>
        </w:rPr>
        <w:t xml:space="preserve"> the way in which DMP as a method of hea</w:t>
      </w:r>
      <w:r w:rsidR="00C45519" w:rsidRPr="0063055D">
        <w:rPr>
          <w:rFonts w:ascii="Arial" w:hAnsi="Arial"/>
        </w:rPr>
        <w:t>l</w:t>
      </w:r>
      <w:r w:rsidR="00C45519" w:rsidRPr="0063055D">
        <w:rPr>
          <w:rFonts w:ascii="Arial" w:hAnsi="Arial"/>
        </w:rPr>
        <w:t>ing is informed by neuroscience and trauma theory are also discussed, t</w:t>
      </w:r>
      <w:r w:rsidR="00C45519" w:rsidRPr="0063055D">
        <w:rPr>
          <w:rFonts w:ascii="Arial" w:hAnsi="Arial"/>
        </w:rPr>
        <w:t>o</w:t>
      </w:r>
      <w:r w:rsidR="00C45519" w:rsidRPr="0063055D">
        <w:rPr>
          <w:rFonts w:ascii="Arial" w:hAnsi="Arial"/>
        </w:rPr>
        <w:t xml:space="preserve">gether with the neurological impact </w:t>
      </w:r>
      <w:r w:rsidR="005B25C7">
        <w:rPr>
          <w:rFonts w:ascii="Arial" w:hAnsi="Arial"/>
        </w:rPr>
        <w:t>on the body and the brain following tra</w:t>
      </w:r>
      <w:r w:rsidR="005B25C7">
        <w:rPr>
          <w:rFonts w:ascii="Arial" w:hAnsi="Arial"/>
        </w:rPr>
        <w:t>u</w:t>
      </w:r>
      <w:r w:rsidR="005B25C7">
        <w:rPr>
          <w:rFonts w:ascii="Arial" w:hAnsi="Arial"/>
        </w:rPr>
        <w:t xml:space="preserve">ma </w:t>
      </w:r>
      <w:r w:rsidR="00C45519" w:rsidRPr="0063055D">
        <w:rPr>
          <w:rFonts w:ascii="Arial" w:hAnsi="Arial"/>
        </w:rPr>
        <w:t>(</w:t>
      </w:r>
      <w:proofErr w:type="spellStart"/>
      <w:r w:rsidR="00C45519" w:rsidRPr="0063055D">
        <w:rPr>
          <w:rFonts w:ascii="Arial" w:hAnsi="Arial"/>
        </w:rPr>
        <w:t>Dieterich</w:t>
      </w:r>
      <w:proofErr w:type="spellEnd"/>
      <w:r w:rsidR="00C45519" w:rsidRPr="0063055D">
        <w:rPr>
          <w:rFonts w:ascii="Arial" w:hAnsi="Arial"/>
        </w:rPr>
        <w:t xml:space="preserve">-Hartwell, 2017a; van der </w:t>
      </w:r>
      <w:proofErr w:type="spellStart"/>
      <w:r w:rsidR="00C45519" w:rsidRPr="0063055D">
        <w:rPr>
          <w:rFonts w:ascii="Arial" w:hAnsi="Arial"/>
        </w:rPr>
        <w:t>Kolk</w:t>
      </w:r>
      <w:proofErr w:type="spellEnd"/>
      <w:r w:rsidR="00C45519" w:rsidRPr="0063055D">
        <w:rPr>
          <w:rFonts w:ascii="Arial" w:hAnsi="Arial"/>
        </w:rPr>
        <w:t xml:space="preserve">, 2015; Levine, 2015; Ogden et al, 2006).   </w:t>
      </w:r>
    </w:p>
    <w:p w14:paraId="4E0F49B4" w14:textId="77777777" w:rsidR="00C45519" w:rsidRPr="0063055D" w:rsidRDefault="00C45519" w:rsidP="00C45519">
      <w:pPr>
        <w:pStyle w:val="BodyB"/>
        <w:spacing w:line="360" w:lineRule="auto"/>
        <w:rPr>
          <w:rFonts w:ascii="Arial" w:hAnsi="Arial"/>
        </w:rPr>
      </w:pPr>
    </w:p>
    <w:p w14:paraId="02F8CE37" w14:textId="49E4D5C2" w:rsidR="009633E9" w:rsidRPr="0063055D" w:rsidRDefault="00C45519" w:rsidP="00C45519">
      <w:pPr>
        <w:pStyle w:val="BodyB"/>
        <w:spacing w:line="360" w:lineRule="auto"/>
        <w:rPr>
          <w:rFonts w:ascii="Arial" w:hAnsi="Arial"/>
        </w:rPr>
      </w:pPr>
      <w:r w:rsidRPr="0063055D">
        <w:rPr>
          <w:rFonts w:ascii="Arial" w:hAnsi="Arial"/>
        </w:rPr>
        <w:t xml:space="preserve">The second aim of the review is to explore the therapeutic use of touch </w:t>
      </w:r>
      <w:r w:rsidR="00AD4F07" w:rsidRPr="0063055D">
        <w:rPr>
          <w:rFonts w:ascii="Arial" w:hAnsi="Arial"/>
        </w:rPr>
        <w:t xml:space="preserve">as a powerful tool to reconnect to self, </w:t>
      </w:r>
      <w:r w:rsidR="0056011D">
        <w:rPr>
          <w:rFonts w:ascii="Arial" w:hAnsi="Arial"/>
        </w:rPr>
        <w:t xml:space="preserve">help develop </w:t>
      </w:r>
      <w:r w:rsidR="00AD4F07" w:rsidRPr="0063055D">
        <w:rPr>
          <w:rFonts w:ascii="Arial" w:hAnsi="Arial"/>
        </w:rPr>
        <w:t>self-regulation, rebuild trust and repair ruptures in boundary violations</w:t>
      </w:r>
      <w:r w:rsidR="00FB09A6" w:rsidRPr="0063055D">
        <w:rPr>
          <w:rFonts w:ascii="Arial" w:hAnsi="Arial"/>
        </w:rPr>
        <w:t xml:space="preserve"> (</w:t>
      </w:r>
      <w:proofErr w:type="spellStart"/>
      <w:r w:rsidR="00FB09A6" w:rsidRPr="0063055D">
        <w:rPr>
          <w:rFonts w:ascii="Arial" w:hAnsi="Arial"/>
        </w:rPr>
        <w:t>Moenter</w:t>
      </w:r>
      <w:proofErr w:type="spellEnd"/>
      <w:r w:rsidR="00FB09A6" w:rsidRPr="0063055D">
        <w:rPr>
          <w:rFonts w:ascii="Arial" w:hAnsi="Arial"/>
        </w:rPr>
        <w:t xml:space="preserve">, 2020; </w:t>
      </w:r>
      <w:proofErr w:type="spellStart"/>
      <w:r w:rsidRPr="0063055D">
        <w:rPr>
          <w:rFonts w:ascii="Arial" w:hAnsi="Arial"/>
          <w:u w:color="FF40FF"/>
        </w:rPr>
        <w:t>Barrero</w:t>
      </w:r>
      <w:proofErr w:type="spellEnd"/>
      <w:r w:rsidRPr="0063055D">
        <w:rPr>
          <w:rFonts w:ascii="Arial" w:hAnsi="Arial"/>
          <w:u w:color="FF40FF"/>
        </w:rPr>
        <w:t xml:space="preserve"> González, 2018; </w:t>
      </w:r>
      <w:r w:rsidR="00FB09A6" w:rsidRPr="0063055D">
        <w:rPr>
          <w:rFonts w:ascii="Arial" w:hAnsi="Arial"/>
        </w:rPr>
        <w:t>Novak, 2018, Cristobal, 2018)</w:t>
      </w:r>
      <w:r w:rsidR="00AD4F07" w:rsidRPr="0063055D">
        <w:rPr>
          <w:rFonts w:ascii="Arial" w:hAnsi="Arial"/>
        </w:rPr>
        <w:t>.  Touch within DMP has particular signif</w:t>
      </w:r>
      <w:r w:rsidR="00AD4F07" w:rsidRPr="0063055D">
        <w:rPr>
          <w:rFonts w:ascii="Arial" w:hAnsi="Arial"/>
        </w:rPr>
        <w:t>i</w:t>
      </w:r>
      <w:r w:rsidR="00AD4F07" w:rsidRPr="0063055D">
        <w:rPr>
          <w:rFonts w:ascii="Arial" w:hAnsi="Arial"/>
        </w:rPr>
        <w:t xml:space="preserve">cance for this client group who may only ever have known abusive touch.  Touch and DMP has </w:t>
      </w:r>
      <w:r w:rsidR="009368B5" w:rsidRPr="0063055D">
        <w:rPr>
          <w:rFonts w:ascii="Arial" w:hAnsi="Arial"/>
        </w:rPr>
        <w:t xml:space="preserve">particular </w:t>
      </w:r>
      <w:r w:rsidR="00AD4F07" w:rsidRPr="0063055D">
        <w:rPr>
          <w:rFonts w:ascii="Arial" w:hAnsi="Arial"/>
        </w:rPr>
        <w:t xml:space="preserve">relevance for survivors who may be non-verbal </w:t>
      </w:r>
      <w:r w:rsidR="00B967B2" w:rsidRPr="0063055D">
        <w:rPr>
          <w:rFonts w:ascii="Arial" w:hAnsi="Arial"/>
        </w:rPr>
        <w:t xml:space="preserve">or have impaired verbal skills </w:t>
      </w:r>
      <w:r w:rsidR="006A2396" w:rsidRPr="0063055D">
        <w:rPr>
          <w:rFonts w:ascii="Arial" w:hAnsi="Arial"/>
        </w:rPr>
        <w:t>(</w:t>
      </w:r>
      <w:r w:rsidR="006A2396" w:rsidRPr="0063055D">
        <w:rPr>
          <w:rFonts w:ascii="Arial" w:hAnsi="Arial"/>
          <w:u w:color="FF40FF"/>
        </w:rPr>
        <w:t>Müller-</w:t>
      </w:r>
      <w:proofErr w:type="spellStart"/>
      <w:r w:rsidR="006A2396" w:rsidRPr="0063055D">
        <w:rPr>
          <w:rFonts w:ascii="Arial" w:hAnsi="Arial"/>
          <w:u w:color="FF40FF"/>
        </w:rPr>
        <w:t>Oerlinghausen</w:t>
      </w:r>
      <w:proofErr w:type="spellEnd"/>
      <w:r w:rsidR="006A2396" w:rsidRPr="0063055D">
        <w:rPr>
          <w:rFonts w:ascii="Arial" w:hAnsi="Arial"/>
          <w:u w:color="FF40FF"/>
        </w:rPr>
        <w:t xml:space="preserve"> and </w:t>
      </w:r>
      <w:proofErr w:type="spellStart"/>
      <w:r w:rsidR="006A2396" w:rsidRPr="0063055D">
        <w:rPr>
          <w:rFonts w:ascii="Arial" w:hAnsi="Arial"/>
          <w:u w:color="FF40FF"/>
        </w:rPr>
        <w:t>Eggart</w:t>
      </w:r>
      <w:proofErr w:type="spellEnd"/>
      <w:r w:rsidR="006A2396" w:rsidRPr="0063055D">
        <w:rPr>
          <w:rFonts w:ascii="Arial" w:hAnsi="Arial"/>
          <w:u w:color="FF40FF"/>
        </w:rPr>
        <w:t>, 2020</w:t>
      </w:r>
      <w:r w:rsidR="00514B22" w:rsidRPr="0063055D">
        <w:rPr>
          <w:rFonts w:ascii="Arial" w:hAnsi="Arial"/>
          <w:u w:color="FF40FF"/>
        </w:rPr>
        <w:t xml:space="preserve">; </w:t>
      </w:r>
      <w:proofErr w:type="spellStart"/>
      <w:r w:rsidR="009368B5" w:rsidRPr="0063055D">
        <w:rPr>
          <w:rFonts w:ascii="Arial" w:hAnsi="Arial"/>
          <w:u w:color="FF40FF"/>
        </w:rPr>
        <w:t>Dymoke</w:t>
      </w:r>
      <w:proofErr w:type="spellEnd"/>
      <w:r w:rsidR="009368B5" w:rsidRPr="0063055D">
        <w:rPr>
          <w:rFonts w:ascii="Arial" w:hAnsi="Arial"/>
          <w:u w:color="FF40FF"/>
        </w:rPr>
        <w:t>, 2019</w:t>
      </w:r>
      <w:r w:rsidR="006A2396" w:rsidRPr="0063055D">
        <w:rPr>
          <w:rFonts w:ascii="Arial" w:hAnsi="Arial"/>
          <w:u w:color="FF40FF"/>
        </w:rPr>
        <w:t>)</w:t>
      </w:r>
      <w:r w:rsidR="00AD4F07" w:rsidRPr="0063055D">
        <w:rPr>
          <w:rFonts w:ascii="Arial" w:hAnsi="Arial"/>
        </w:rPr>
        <w:t xml:space="preserve">.  </w:t>
      </w:r>
      <w:r w:rsidR="00B53BF9" w:rsidRPr="0063055D">
        <w:rPr>
          <w:rFonts w:ascii="Arial" w:hAnsi="Arial"/>
        </w:rPr>
        <w:t xml:space="preserve">The extant literature and </w:t>
      </w:r>
      <w:r w:rsidR="00B53BF9" w:rsidRPr="0063055D">
        <w:rPr>
          <w:rFonts w:ascii="Arial" w:hAnsi="Arial"/>
          <w:u w:color="FF40FF"/>
        </w:rPr>
        <w:t xml:space="preserve">current research in the application </w:t>
      </w:r>
      <w:r w:rsidR="00B53BF9" w:rsidRPr="0063055D">
        <w:rPr>
          <w:rFonts w:ascii="Arial" w:hAnsi="Arial"/>
          <w:u w:color="FF40FF"/>
        </w:rPr>
        <w:lastRenderedPageBreak/>
        <w:t>of touch within psychotherapy are discussed.</w:t>
      </w:r>
      <w:r w:rsidR="00B53BF9" w:rsidRPr="0063055D">
        <w:rPr>
          <w:rFonts w:ascii="Arial" w:hAnsi="Arial"/>
        </w:rPr>
        <w:t xml:space="preserve">  </w:t>
      </w:r>
      <w:r w:rsidR="00BF7C27" w:rsidRPr="0063055D">
        <w:rPr>
          <w:rFonts w:ascii="Arial" w:hAnsi="Arial"/>
        </w:rPr>
        <w:t>For the purposes of this review, adult survivors of sexual abuse will be referred to throughout by the term ‘su</w:t>
      </w:r>
      <w:r w:rsidR="00BF7C27" w:rsidRPr="0063055D">
        <w:rPr>
          <w:rFonts w:ascii="Arial" w:hAnsi="Arial"/>
        </w:rPr>
        <w:t>r</w:t>
      </w:r>
      <w:r w:rsidR="00BF7C27" w:rsidRPr="0063055D">
        <w:rPr>
          <w:rFonts w:ascii="Arial" w:hAnsi="Arial"/>
        </w:rPr>
        <w:t>vivors’.</w:t>
      </w:r>
    </w:p>
    <w:p w14:paraId="640CE65D" w14:textId="77777777" w:rsidR="008A33C2" w:rsidRPr="0063055D" w:rsidRDefault="008A33C2" w:rsidP="003A121B">
      <w:pPr>
        <w:pStyle w:val="BodyAA"/>
        <w:spacing w:line="360" w:lineRule="auto"/>
        <w:rPr>
          <w:rFonts w:ascii="Arial" w:hAnsi="Arial"/>
          <w:sz w:val="24"/>
          <w:szCs w:val="24"/>
        </w:rPr>
      </w:pPr>
    </w:p>
    <w:p w14:paraId="0B3EB560" w14:textId="7FC0D241" w:rsidR="003A121B" w:rsidRPr="0063055D" w:rsidRDefault="003A121B" w:rsidP="003A121B">
      <w:pPr>
        <w:pStyle w:val="BodyAA"/>
        <w:spacing w:line="360" w:lineRule="auto"/>
        <w:rPr>
          <w:rFonts w:ascii="Arial" w:hAnsi="Arial"/>
          <w:b/>
          <w:sz w:val="24"/>
          <w:szCs w:val="24"/>
        </w:rPr>
      </w:pPr>
      <w:r w:rsidRPr="0063055D">
        <w:rPr>
          <w:rFonts w:ascii="Arial" w:hAnsi="Arial"/>
          <w:b/>
          <w:sz w:val="24"/>
          <w:szCs w:val="24"/>
        </w:rPr>
        <w:t>Methodology</w:t>
      </w:r>
    </w:p>
    <w:p w14:paraId="4928B7A6" w14:textId="7EC92EE7" w:rsidR="00421E9E" w:rsidRPr="0063055D" w:rsidRDefault="00421E9E" w:rsidP="003A121B">
      <w:pPr>
        <w:pStyle w:val="BodyAA"/>
        <w:spacing w:line="360" w:lineRule="auto"/>
        <w:rPr>
          <w:rFonts w:ascii="Arial" w:hAnsi="Arial"/>
          <w:sz w:val="24"/>
          <w:szCs w:val="24"/>
          <w:u w:color="FF40FF"/>
        </w:rPr>
      </w:pPr>
      <w:r w:rsidRPr="0063055D">
        <w:rPr>
          <w:rFonts w:ascii="Arial" w:hAnsi="Arial"/>
          <w:sz w:val="24"/>
          <w:szCs w:val="24"/>
        </w:rPr>
        <w:t xml:space="preserve">Although this review was approached through the lens of humanistic-based modalities and a phenomenological perspective, </w:t>
      </w:r>
      <w:r w:rsidR="004866C2">
        <w:rPr>
          <w:rFonts w:ascii="Arial" w:hAnsi="Arial"/>
          <w:sz w:val="24"/>
          <w:szCs w:val="24"/>
          <w:u w:color="0433FF"/>
        </w:rPr>
        <w:t>both</w:t>
      </w:r>
      <w:r w:rsidRPr="0063055D">
        <w:rPr>
          <w:rFonts w:ascii="Arial" w:hAnsi="Arial"/>
          <w:sz w:val="24"/>
          <w:szCs w:val="24"/>
          <w:u w:color="0433FF"/>
        </w:rPr>
        <w:t xml:space="preserve"> psychodynamic and h</w:t>
      </w:r>
      <w:r w:rsidR="00E331D8">
        <w:rPr>
          <w:rFonts w:ascii="Arial" w:hAnsi="Arial"/>
          <w:sz w:val="24"/>
          <w:szCs w:val="24"/>
          <w:u w:color="0433FF"/>
        </w:rPr>
        <w:t>umanistic theories</w:t>
      </w:r>
      <w:r w:rsidR="004866C2">
        <w:rPr>
          <w:rFonts w:ascii="Arial" w:hAnsi="Arial"/>
          <w:sz w:val="24"/>
          <w:szCs w:val="24"/>
          <w:u w:color="0433FF"/>
        </w:rPr>
        <w:t xml:space="preserve"> </w:t>
      </w:r>
      <w:r w:rsidR="00380D16">
        <w:rPr>
          <w:rFonts w:ascii="Arial" w:hAnsi="Arial"/>
          <w:sz w:val="24"/>
          <w:szCs w:val="24"/>
          <w:u w:color="0433FF"/>
        </w:rPr>
        <w:t xml:space="preserve">currently </w:t>
      </w:r>
      <w:r w:rsidR="004866C2">
        <w:rPr>
          <w:rFonts w:ascii="Arial" w:hAnsi="Arial"/>
          <w:sz w:val="24"/>
          <w:szCs w:val="24"/>
          <w:u w:color="0433FF"/>
        </w:rPr>
        <w:t>influence DMP and it</w:t>
      </w:r>
      <w:r w:rsidR="00E331D8">
        <w:rPr>
          <w:rFonts w:ascii="Arial" w:hAnsi="Arial"/>
          <w:sz w:val="24"/>
          <w:szCs w:val="24"/>
          <w:u w:color="0433FF"/>
        </w:rPr>
        <w:t xml:space="preserve"> is</w:t>
      </w:r>
      <w:r w:rsidRPr="0063055D">
        <w:rPr>
          <w:rFonts w:ascii="Arial" w:hAnsi="Arial"/>
          <w:sz w:val="24"/>
          <w:szCs w:val="24"/>
          <w:u w:color="0433FF"/>
        </w:rPr>
        <w:t xml:space="preserve"> </w:t>
      </w:r>
      <w:r w:rsidRPr="0063055D">
        <w:rPr>
          <w:rFonts w:ascii="Arial" w:hAnsi="Arial"/>
          <w:sz w:val="24"/>
          <w:szCs w:val="24"/>
        </w:rPr>
        <w:t xml:space="preserve">not </w:t>
      </w:r>
      <w:r w:rsidR="00E331D8">
        <w:rPr>
          <w:rFonts w:ascii="Arial" w:hAnsi="Arial"/>
          <w:sz w:val="24"/>
          <w:szCs w:val="24"/>
        </w:rPr>
        <w:t>reliant on</w:t>
      </w:r>
      <w:r w:rsidRPr="0063055D">
        <w:rPr>
          <w:rFonts w:ascii="Arial" w:hAnsi="Arial"/>
          <w:sz w:val="24"/>
          <w:szCs w:val="24"/>
        </w:rPr>
        <w:t xml:space="preserve"> </w:t>
      </w:r>
      <w:r w:rsidR="00E331D8">
        <w:rPr>
          <w:rFonts w:ascii="Arial" w:hAnsi="Arial"/>
          <w:sz w:val="24"/>
          <w:szCs w:val="24"/>
        </w:rPr>
        <w:t xml:space="preserve">any </w:t>
      </w:r>
      <w:r w:rsidR="004866C2">
        <w:rPr>
          <w:rFonts w:ascii="Arial" w:hAnsi="Arial"/>
          <w:sz w:val="24"/>
          <w:szCs w:val="24"/>
        </w:rPr>
        <w:t>speci</w:t>
      </w:r>
      <w:r w:rsidR="004866C2">
        <w:rPr>
          <w:rFonts w:ascii="Arial" w:hAnsi="Arial"/>
          <w:sz w:val="24"/>
          <w:szCs w:val="24"/>
        </w:rPr>
        <w:t>f</w:t>
      </w:r>
      <w:r w:rsidR="004866C2">
        <w:rPr>
          <w:rFonts w:ascii="Arial" w:hAnsi="Arial"/>
          <w:sz w:val="24"/>
          <w:szCs w:val="24"/>
        </w:rPr>
        <w:t>ic</w:t>
      </w:r>
      <w:r w:rsidRPr="0063055D">
        <w:rPr>
          <w:rFonts w:ascii="Arial" w:hAnsi="Arial"/>
          <w:sz w:val="24"/>
          <w:szCs w:val="24"/>
        </w:rPr>
        <w:t xml:space="preserve"> technique or theoretical approach. </w:t>
      </w:r>
    </w:p>
    <w:p w14:paraId="3A1A4627" w14:textId="77777777" w:rsidR="00421E9E" w:rsidRPr="0063055D" w:rsidRDefault="00421E9E" w:rsidP="003A121B">
      <w:pPr>
        <w:pStyle w:val="BodyAA"/>
        <w:rPr>
          <w:rFonts w:ascii="Arial" w:hAnsi="Arial"/>
          <w:sz w:val="24"/>
          <w:szCs w:val="24"/>
          <w:u w:color="FF40FF"/>
        </w:rPr>
      </w:pPr>
    </w:p>
    <w:p w14:paraId="1D0220C2" w14:textId="64D6A890" w:rsidR="00421E9E" w:rsidRPr="0063055D" w:rsidRDefault="00421E9E" w:rsidP="003A121B">
      <w:pPr>
        <w:pStyle w:val="BodyAA"/>
        <w:spacing w:line="360" w:lineRule="auto"/>
        <w:rPr>
          <w:rFonts w:ascii="Arial" w:hAnsi="Arial"/>
          <w:sz w:val="24"/>
          <w:szCs w:val="24"/>
          <w:u w:color="FF40FF"/>
        </w:rPr>
      </w:pPr>
      <w:r w:rsidRPr="0063055D">
        <w:rPr>
          <w:rFonts w:ascii="Arial" w:hAnsi="Arial"/>
          <w:sz w:val="24"/>
          <w:szCs w:val="24"/>
          <w:u w:color="FF40FF"/>
        </w:rPr>
        <w:t>A computerized search was undertaken to identify contemporary research li</w:t>
      </w:r>
      <w:r w:rsidRPr="0063055D">
        <w:rPr>
          <w:rFonts w:ascii="Arial" w:hAnsi="Arial"/>
          <w:sz w:val="24"/>
          <w:szCs w:val="24"/>
          <w:u w:color="FF40FF"/>
        </w:rPr>
        <w:t>t</w:t>
      </w:r>
      <w:r w:rsidRPr="0063055D">
        <w:rPr>
          <w:rFonts w:ascii="Arial" w:hAnsi="Arial"/>
          <w:sz w:val="24"/>
          <w:szCs w:val="24"/>
          <w:u w:color="FF40FF"/>
        </w:rPr>
        <w:t xml:space="preserve">erature in the field.  The </w:t>
      </w:r>
      <w:r w:rsidR="00BC15DA">
        <w:rPr>
          <w:rFonts w:ascii="Arial" w:hAnsi="Arial"/>
          <w:sz w:val="24"/>
          <w:szCs w:val="24"/>
          <w:u w:color="FF40FF"/>
        </w:rPr>
        <w:t>research</w:t>
      </w:r>
      <w:r w:rsidRPr="0063055D">
        <w:rPr>
          <w:rFonts w:ascii="Arial" w:hAnsi="Arial"/>
          <w:sz w:val="24"/>
          <w:szCs w:val="24"/>
          <w:u w:color="FF40FF"/>
        </w:rPr>
        <w:t xml:space="preserve"> design incorporated qualitative, mixed-methods and quantitative studies.  Different keywords were used for DMP and movement-related interventions and entered as single terms, </w:t>
      </w:r>
      <w:r w:rsidR="002C2A09" w:rsidRPr="0063055D">
        <w:rPr>
          <w:rFonts w:ascii="Arial" w:hAnsi="Arial"/>
          <w:sz w:val="24"/>
          <w:szCs w:val="24"/>
          <w:u w:color="FF40FF"/>
        </w:rPr>
        <w:t>specifically</w:t>
      </w:r>
      <w:r w:rsidRPr="0063055D">
        <w:rPr>
          <w:rFonts w:ascii="Arial" w:hAnsi="Arial"/>
          <w:sz w:val="24"/>
          <w:szCs w:val="24"/>
          <w:u w:color="FF40FF"/>
        </w:rPr>
        <w:t>: dance movement therapy; d</w:t>
      </w:r>
      <w:r w:rsidR="00BC15DA">
        <w:rPr>
          <w:rFonts w:ascii="Arial" w:hAnsi="Arial"/>
          <w:sz w:val="24"/>
          <w:szCs w:val="24"/>
          <w:u w:color="FF40FF"/>
        </w:rPr>
        <w:t>ance therapy; expressive dance</w:t>
      </w:r>
      <w:proofErr w:type="gramStart"/>
      <w:r w:rsidR="00BC15DA">
        <w:rPr>
          <w:rFonts w:ascii="Arial" w:hAnsi="Arial"/>
          <w:sz w:val="24"/>
          <w:szCs w:val="24"/>
          <w:u w:color="FF40FF"/>
        </w:rPr>
        <w:t>;</w:t>
      </w:r>
      <w:proofErr w:type="gramEnd"/>
      <w:r w:rsidR="00BC15DA">
        <w:rPr>
          <w:rFonts w:ascii="Arial" w:hAnsi="Arial"/>
          <w:sz w:val="24"/>
          <w:szCs w:val="24"/>
          <w:u w:color="FF40FF"/>
        </w:rPr>
        <w:t xml:space="preserve"> </w:t>
      </w:r>
      <w:r w:rsidRPr="0063055D">
        <w:rPr>
          <w:rFonts w:ascii="Arial" w:hAnsi="Arial"/>
          <w:sz w:val="24"/>
          <w:szCs w:val="24"/>
          <w:u w:color="FF40FF"/>
        </w:rPr>
        <w:t>therapeutic movement.  Search term combinations included: DMP + sexual abuse; DMP + touch; DMP + trauma; DMP + dissociation; DMP + PTSD; verbal psycho</w:t>
      </w:r>
      <w:r w:rsidR="00B95D08" w:rsidRPr="0063055D">
        <w:rPr>
          <w:rFonts w:ascii="Arial" w:hAnsi="Arial"/>
          <w:sz w:val="24"/>
          <w:szCs w:val="24"/>
          <w:u w:color="FF40FF"/>
        </w:rPr>
        <w:t>the</w:t>
      </w:r>
      <w:r w:rsidR="00B95D08" w:rsidRPr="0063055D">
        <w:rPr>
          <w:rFonts w:ascii="Arial" w:hAnsi="Arial"/>
          <w:sz w:val="24"/>
          <w:szCs w:val="24"/>
          <w:u w:color="FF40FF"/>
        </w:rPr>
        <w:t>r</w:t>
      </w:r>
      <w:r w:rsidR="00A517C6" w:rsidRPr="0063055D">
        <w:rPr>
          <w:rFonts w:ascii="Arial" w:hAnsi="Arial"/>
          <w:sz w:val="24"/>
          <w:szCs w:val="24"/>
          <w:u w:color="FF40FF"/>
        </w:rPr>
        <w:t>apy + touch; neuroscie</w:t>
      </w:r>
      <w:r w:rsidR="00A1356A" w:rsidRPr="0063055D">
        <w:rPr>
          <w:rFonts w:ascii="Arial" w:hAnsi="Arial"/>
          <w:sz w:val="24"/>
          <w:szCs w:val="24"/>
          <w:u w:color="FF40FF"/>
        </w:rPr>
        <w:t xml:space="preserve">nce + DMP; </w:t>
      </w:r>
      <w:proofErr w:type="spellStart"/>
      <w:r w:rsidR="00A1356A" w:rsidRPr="0063055D">
        <w:rPr>
          <w:rFonts w:ascii="Arial" w:hAnsi="Arial"/>
          <w:sz w:val="24"/>
          <w:szCs w:val="24"/>
          <w:u w:color="FF40FF"/>
        </w:rPr>
        <w:t>interoception</w:t>
      </w:r>
      <w:proofErr w:type="spellEnd"/>
      <w:r w:rsidR="00A1356A" w:rsidRPr="0063055D">
        <w:rPr>
          <w:rFonts w:ascii="Arial" w:hAnsi="Arial"/>
          <w:sz w:val="24"/>
          <w:szCs w:val="24"/>
          <w:u w:color="FF40FF"/>
        </w:rPr>
        <w:t xml:space="preserve"> + DMP.</w:t>
      </w:r>
    </w:p>
    <w:p w14:paraId="75AF7D1A" w14:textId="77777777" w:rsidR="00421E9E" w:rsidRPr="0063055D" w:rsidRDefault="00421E9E" w:rsidP="003A121B">
      <w:pPr>
        <w:pStyle w:val="BodyAA"/>
        <w:spacing w:line="360" w:lineRule="auto"/>
        <w:rPr>
          <w:rFonts w:ascii="Arial" w:hAnsi="Arial"/>
          <w:sz w:val="24"/>
          <w:szCs w:val="24"/>
          <w:u w:color="FF40FF"/>
        </w:rPr>
      </w:pPr>
    </w:p>
    <w:p w14:paraId="26C7F653" w14:textId="1634B166" w:rsidR="008D311A" w:rsidRPr="0063055D" w:rsidRDefault="00421E9E" w:rsidP="008D311A">
      <w:pPr>
        <w:pStyle w:val="BodyAA"/>
        <w:spacing w:line="360" w:lineRule="auto"/>
        <w:rPr>
          <w:rFonts w:ascii="Arial" w:hAnsi="Arial"/>
          <w:sz w:val="24"/>
          <w:szCs w:val="24"/>
          <w:u w:color="FF40FF"/>
        </w:rPr>
      </w:pPr>
      <w:r w:rsidRPr="0063055D">
        <w:rPr>
          <w:rFonts w:ascii="Arial" w:hAnsi="Arial"/>
          <w:sz w:val="24"/>
          <w:szCs w:val="24"/>
          <w:u w:color="FF40FF"/>
        </w:rPr>
        <w:t xml:space="preserve">Primary sources referred to peer-reviewed </w:t>
      </w:r>
      <w:r w:rsidR="001D257C" w:rsidRPr="0063055D">
        <w:rPr>
          <w:rFonts w:ascii="Arial" w:hAnsi="Arial"/>
          <w:sz w:val="24"/>
          <w:szCs w:val="24"/>
          <w:u w:color="FF40FF"/>
        </w:rPr>
        <w:t>research</w:t>
      </w:r>
      <w:r w:rsidRPr="0063055D">
        <w:rPr>
          <w:rFonts w:ascii="Arial" w:hAnsi="Arial"/>
          <w:sz w:val="24"/>
          <w:szCs w:val="24"/>
          <w:u w:color="FF40FF"/>
        </w:rPr>
        <w:t xml:space="preserve"> articles, professional journals, reference books and </w:t>
      </w:r>
      <w:r w:rsidR="00667B0C" w:rsidRPr="0063055D">
        <w:rPr>
          <w:rFonts w:ascii="Arial" w:hAnsi="Arial"/>
          <w:sz w:val="24"/>
          <w:szCs w:val="24"/>
          <w:u w:color="FF40FF"/>
        </w:rPr>
        <w:t xml:space="preserve">other </w:t>
      </w:r>
      <w:r w:rsidR="00BC15DA">
        <w:rPr>
          <w:rFonts w:ascii="Arial" w:hAnsi="Arial"/>
          <w:sz w:val="24"/>
          <w:szCs w:val="24"/>
          <w:u w:color="FF40FF"/>
        </w:rPr>
        <w:t>published texts</w:t>
      </w:r>
      <w:r w:rsidRPr="0063055D">
        <w:rPr>
          <w:rFonts w:ascii="Arial" w:hAnsi="Arial"/>
          <w:sz w:val="24"/>
          <w:szCs w:val="24"/>
          <w:u w:color="FF40FF"/>
        </w:rPr>
        <w:t>. The search was co</w:t>
      </w:r>
      <w:r w:rsidRPr="0063055D">
        <w:rPr>
          <w:rFonts w:ascii="Arial" w:hAnsi="Arial"/>
          <w:sz w:val="24"/>
          <w:szCs w:val="24"/>
          <w:u w:color="FF40FF"/>
        </w:rPr>
        <w:t>n</w:t>
      </w:r>
      <w:r w:rsidRPr="0063055D">
        <w:rPr>
          <w:rFonts w:ascii="Arial" w:hAnsi="Arial"/>
          <w:sz w:val="24"/>
          <w:szCs w:val="24"/>
          <w:u w:color="FF40FF"/>
        </w:rPr>
        <w:t xml:space="preserve">ducted in databases that included: DOAJ; </w:t>
      </w:r>
      <w:proofErr w:type="spellStart"/>
      <w:r w:rsidRPr="0063055D">
        <w:rPr>
          <w:rFonts w:ascii="Arial" w:hAnsi="Arial"/>
          <w:sz w:val="24"/>
          <w:szCs w:val="24"/>
          <w:u w:color="FF40FF"/>
        </w:rPr>
        <w:t>OpenDOAR</w:t>
      </w:r>
      <w:proofErr w:type="spellEnd"/>
      <w:r w:rsidRPr="0063055D">
        <w:rPr>
          <w:rFonts w:ascii="Arial" w:hAnsi="Arial"/>
          <w:sz w:val="24"/>
          <w:szCs w:val="24"/>
          <w:u w:color="FF40FF"/>
        </w:rPr>
        <w:t xml:space="preserve">; Digital Commons Network; CORE; </w:t>
      </w:r>
      <w:proofErr w:type="spellStart"/>
      <w:r w:rsidRPr="0063055D">
        <w:rPr>
          <w:rFonts w:ascii="Arial" w:hAnsi="Arial"/>
          <w:sz w:val="24"/>
          <w:szCs w:val="24"/>
          <w:u w:color="FF40FF"/>
        </w:rPr>
        <w:t>ProQuest</w:t>
      </w:r>
      <w:proofErr w:type="spellEnd"/>
      <w:r w:rsidRPr="0063055D">
        <w:rPr>
          <w:rFonts w:ascii="Arial" w:hAnsi="Arial"/>
          <w:sz w:val="24"/>
          <w:szCs w:val="24"/>
          <w:u w:color="FF40FF"/>
        </w:rPr>
        <w:t xml:space="preserve"> Research Library; JSTOR</w:t>
      </w:r>
      <w:r w:rsidR="006212F4" w:rsidRPr="0063055D">
        <w:rPr>
          <w:rFonts w:ascii="Arial" w:hAnsi="Arial"/>
          <w:sz w:val="24"/>
          <w:szCs w:val="24"/>
          <w:u w:color="FF40FF"/>
        </w:rPr>
        <w:t>; Cambridge Core</w:t>
      </w:r>
      <w:r w:rsidRPr="0063055D">
        <w:rPr>
          <w:rFonts w:ascii="Arial" w:hAnsi="Arial"/>
          <w:sz w:val="24"/>
          <w:szCs w:val="24"/>
          <w:u w:color="FF40FF"/>
        </w:rPr>
        <w:t>.  I</w:t>
      </w:r>
      <w:r w:rsidRPr="0063055D">
        <w:rPr>
          <w:rFonts w:ascii="Arial" w:hAnsi="Arial"/>
          <w:sz w:val="24"/>
          <w:szCs w:val="24"/>
          <w:u w:color="FF40FF"/>
        </w:rPr>
        <w:t>n</w:t>
      </w:r>
      <w:r w:rsidRPr="0063055D">
        <w:rPr>
          <w:rFonts w:ascii="Arial" w:hAnsi="Arial"/>
          <w:sz w:val="24"/>
          <w:szCs w:val="24"/>
          <w:u w:color="FF40FF"/>
        </w:rPr>
        <w:t>clusion criteria: (</w:t>
      </w:r>
      <w:proofErr w:type="spellStart"/>
      <w:r w:rsidRPr="0063055D">
        <w:rPr>
          <w:rFonts w:ascii="Arial" w:hAnsi="Arial"/>
          <w:sz w:val="24"/>
          <w:szCs w:val="24"/>
          <w:u w:color="FF40FF"/>
        </w:rPr>
        <w:t>i</w:t>
      </w:r>
      <w:proofErr w:type="spellEnd"/>
      <w:r w:rsidRPr="0063055D">
        <w:rPr>
          <w:rFonts w:ascii="Arial" w:hAnsi="Arial"/>
          <w:sz w:val="24"/>
          <w:szCs w:val="24"/>
          <w:u w:color="FF40FF"/>
        </w:rPr>
        <w:t>) reviews or studies published during or after 2000; (ii) DMP as a single case or group intervention; (iii) adults over 18.  Exclusion criteria included: (</w:t>
      </w:r>
      <w:proofErr w:type="spellStart"/>
      <w:r w:rsidRPr="0063055D">
        <w:rPr>
          <w:rFonts w:ascii="Arial" w:hAnsi="Arial"/>
          <w:sz w:val="24"/>
          <w:szCs w:val="24"/>
          <w:u w:color="FF40FF"/>
        </w:rPr>
        <w:t>i</w:t>
      </w:r>
      <w:proofErr w:type="spellEnd"/>
      <w:r w:rsidRPr="0063055D">
        <w:rPr>
          <w:rFonts w:ascii="Arial" w:hAnsi="Arial"/>
          <w:sz w:val="24"/>
          <w:szCs w:val="24"/>
          <w:u w:color="FF40FF"/>
        </w:rPr>
        <w:t xml:space="preserve">) non-English studies or reviews (ii) published before 2000.  </w:t>
      </w:r>
    </w:p>
    <w:p w14:paraId="5268119C" w14:textId="77777777" w:rsidR="00F81CA3" w:rsidRPr="0063055D" w:rsidRDefault="00F81CA3">
      <w:pPr>
        <w:pStyle w:val="BodyB"/>
        <w:spacing w:line="360" w:lineRule="auto"/>
        <w:rPr>
          <w:rFonts w:ascii="Arial" w:eastAsia="Avenir Book" w:hAnsi="Arial" w:cs="Avenir Book"/>
          <w:u w:color="FF40FF"/>
        </w:rPr>
      </w:pPr>
    </w:p>
    <w:p w14:paraId="459C65C2" w14:textId="71D6EED1" w:rsidR="006A2336" w:rsidRPr="0063055D" w:rsidRDefault="00BF724F">
      <w:pPr>
        <w:pStyle w:val="BodyB"/>
        <w:spacing w:line="360" w:lineRule="auto"/>
        <w:rPr>
          <w:rFonts w:ascii="Arial" w:eastAsia="Avenir Book" w:hAnsi="Arial" w:cs="Avenir Book"/>
          <w:u w:color="FF40FF"/>
        </w:rPr>
      </w:pPr>
      <w:r w:rsidRPr="0063055D">
        <w:rPr>
          <w:rFonts w:ascii="Arial" w:hAnsi="Arial"/>
          <w:u w:color="FF40FF"/>
        </w:rPr>
        <w:t xml:space="preserve">There is increasing evidence for the efficacy </w:t>
      </w:r>
      <w:r w:rsidR="00661335" w:rsidRPr="0063055D">
        <w:rPr>
          <w:rFonts w:ascii="Arial" w:hAnsi="Arial"/>
          <w:u w:color="FF40FF"/>
        </w:rPr>
        <w:t>of DMP across a range of client</w:t>
      </w:r>
      <w:r w:rsidRPr="0063055D">
        <w:rPr>
          <w:rFonts w:ascii="Arial" w:hAnsi="Arial"/>
          <w:u w:color="FF40FF"/>
        </w:rPr>
        <w:t xml:space="preserve"> groups and affective conditions including: </w:t>
      </w:r>
      <w:r w:rsidR="009555C2" w:rsidRPr="0063055D">
        <w:rPr>
          <w:rFonts w:ascii="Arial" w:hAnsi="Arial"/>
          <w:u w:color="FF40FF"/>
        </w:rPr>
        <w:t xml:space="preserve"> depression (</w:t>
      </w:r>
      <w:proofErr w:type="spellStart"/>
      <w:r w:rsidRPr="0063055D">
        <w:rPr>
          <w:rFonts w:ascii="Arial" w:hAnsi="Arial"/>
          <w:u w:color="FF40FF"/>
        </w:rPr>
        <w:t>Hyvönen</w:t>
      </w:r>
      <w:proofErr w:type="spellEnd"/>
      <w:r w:rsidRPr="0063055D">
        <w:rPr>
          <w:rFonts w:ascii="Arial" w:hAnsi="Arial"/>
          <w:u w:color="FF40FF"/>
        </w:rPr>
        <w:t xml:space="preserve"> et al, 2020; </w:t>
      </w:r>
      <w:proofErr w:type="spellStart"/>
      <w:r w:rsidRPr="0063055D">
        <w:rPr>
          <w:rFonts w:ascii="Arial" w:hAnsi="Arial"/>
          <w:u w:color="FF40FF"/>
        </w:rPr>
        <w:t>Karkou</w:t>
      </w:r>
      <w:proofErr w:type="spellEnd"/>
      <w:r w:rsidRPr="0063055D">
        <w:rPr>
          <w:rFonts w:ascii="Arial" w:hAnsi="Arial"/>
          <w:u w:color="FF40FF"/>
        </w:rPr>
        <w:t xml:space="preserve"> et al, 2019); </w:t>
      </w:r>
      <w:r w:rsidR="009555C2" w:rsidRPr="0063055D">
        <w:rPr>
          <w:rFonts w:ascii="Arial" w:hAnsi="Arial"/>
          <w:u w:color="FF40FF"/>
        </w:rPr>
        <w:t>dementia (</w:t>
      </w:r>
      <w:r w:rsidR="00046439" w:rsidRPr="0063055D">
        <w:rPr>
          <w:rFonts w:ascii="Arial" w:hAnsi="Arial"/>
          <w:u w:color="FF40FF"/>
        </w:rPr>
        <w:t xml:space="preserve">Ho et al, 2018; </w:t>
      </w:r>
      <w:proofErr w:type="spellStart"/>
      <w:r w:rsidR="009555C2" w:rsidRPr="0063055D">
        <w:rPr>
          <w:rFonts w:ascii="Arial" w:hAnsi="Arial"/>
          <w:u w:color="FF40FF"/>
        </w:rPr>
        <w:t>Karkou</w:t>
      </w:r>
      <w:proofErr w:type="spellEnd"/>
      <w:r w:rsidR="009555C2" w:rsidRPr="0063055D">
        <w:rPr>
          <w:rFonts w:ascii="Arial" w:hAnsi="Arial"/>
          <w:u w:color="FF40FF"/>
        </w:rPr>
        <w:t xml:space="preserve"> and </w:t>
      </w:r>
      <w:proofErr w:type="spellStart"/>
      <w:r w:rsidR="009555C2" w:rsidRPr="0063055D">
        <w:rPr>
          <w:rFonts w:ascii="Arial" w:hAnsi="Arial"/>
          <w:u w:color="FF40FF"/>
        </w:rPr>
        <w:t>Me</w:t>
      </w:r>
      <w:r w:rsidR="00046439" w:rsidRPr="0063055D">
        <w:rPr>
          <w:rFonts w:ascii="Arial" w:hAnsi="Arial"/>
          <w:u w:color="FF40FF"/>
        </w:rPr>
        <w:t>ekums</w:t>
      </w:r>
      <w:proofErr w:type="spellEnd"/>
      <w:r w:rsidR="00046439" w:rsidRPr="0063055D">
        <w:rPr>
          <w:rFonts w:ascii="Arial" w:hAnsi="Arial"/>
          <w:u w:color="FF40FF"/>
        </w:rPr>
        <w:t>, 2017</w:t>
      </w:r>
      <w:r w:rsidR="009555C2" w:rsidRPr="0063055D">
        <w:rPr>
          <w:rFonts w:ascii="Arial" w:hAnsi="Arial"/>
          <w:u w:color="FF40FF"/>
        </w:rPr>
        <w:t>)</w:t>
      </w:r>
      <w:proofErr w:type="gramStart"/>
      <w:r w:rsidR="00BD2447">
        <w:rPr>
          <w:rFonts w:ascii="Arial" w:hAnsi="Arial"/>
          <w:u w:color="FF40FF"/>
        </w:rPr>
        <w:t>;</w:t>
      </w:r>
      <w:proofErr w:type="gramEnd"/>
      <w:r w:rsidR="00BD2447">
        <w:rPr>
          <w:rFonts w:ascii="Arial" w:hAnsi="Arial"/>
          <w:u w:color="FF40FF"/>
        </w:rPr>
        <w:t xml:space="preserve"> </w:t>
      </w:r>
      <w:r w:rsidR="009555C2" w:rsidRPr="0063055D">
        <w:rPr>
          <w:rFonts w:ascii="Arial" w:hAnsi="Arial"/>
          <w:u w:color="FF40FF"/>
        </w:rPr>
        <w:t>Parkinson’s disease (Abraham et al, 2018)</w:t>
      </w:r>
      <w:r w:rsidRPr="0063055D">
        <w:rPr>
          <w:rFonts w:ascii="Arial" w:hAnsi="Arial"/>
          <w:u w:color="FF40FF"/>
        </w:rPr>
        <w:t xml:space="preserve">.  </w:t>
      </w:r>
      <w:r w:rsidR="009555C2" w:rsidRPr="0063055D">
        <w:rPr>
          <w:rFonts w:ascii="Arial" w:hAnsi="Arial"/>
          <w:u w:color="FF40FF"/>
        </w:rPr>
        <w:t xml:space="preserve">DMP as a </w:t>
      </w:r>
      <w:r w:rsidR="008B17B4" w:rsidRPr="0063055D">
        <w:rPr>
          <w:rFonts w:ascii="Arial" w:hAnsi="Arial"/>
          <w:u w:color="FF40FF"/>
        </w:rPr>
        <w:t xml:space="preserve">successful </w:t>
      </w:r>
      <w:r w:rsidR="009555C2" w:rsidRPr="0063055D">
        <w:rPr>
          <w:rFonts w:ascii="Arial" w:hAnsi="Arial"/>
          <w:u w:color="FF40FF"/>
        </w:rPr>
        <w:t>treatment for trauma has been documented with qualitative studies on refugees (</w:t>
      </w:r>
      <w:proofErr w:type="spellStart"/>
      <w:r w:rsidR="009555C2" w:rsidRPr="0063055D">
        <w:rPr>
          <w:rFonts w:ascii="Arial" w:hAnsi="Arial"/>
          <w:u w:color="FF40FF"/>
        </w:rPr>
        <w:t>Port</w:t>
      </w:r>
      <w:r w:rsidR="009555C2" w:rsidRPr="0063055D">
        <w:rPr>
          <w:rFonts w:ascii="Arial" w:hAnsi="Arial"/>
          <w:u w:color="FF40FF"/>
        </w:rPr>
        <w:t>o</w:t>
      </w:r>
      <w:r w:rsidR="009555C2" w:rsidRPr="0063055D">
        <w:rPr>
          <w:rFonts w:ascii="Arial" w:hAnsi="Arial"/>
          <w:u w:color="FF40FF"/>
        </w:rPr>
        <w:t>kaloglou</w:t>
      </w:r>
      <w:proofErr w:type="spellEnd"/>
      <w:r w:rsidR="009555C2" w:rsidRPr="0063055D">
        <w:rPr>
          <w:rFonts w:ascii="Arial" w:hAnsi="Arial"/>
          <w:u w:color="FF40FF"/>
        </w:rPr>
        <w:t>, 2018</w:t>
      </w:r>
      <w:r w:rsidR="009117EB" w:rsidRPr="0063055D">
        <w:rPr>
          <w:rFonts w:ascii="Arial" w:hAnsi="Arial"/>
          <w:u w:color="FF40FF"/>
        </w:rPr>
        <w:t xml:space="preserve">; Gray, </w:t>
      </w:r>
      <w:r w:rsidR="00E10180" w:rsidRPr="0063055D">
        <w:rPr>
          <w:rFonts w:ascii="Arial" w:hAnsi="Arial"/>
          <w:u w:color="FF40FF"/>
        </w:rPr>
        <w:t>2015</w:t>
      </w:r>
      <w:r w:rsidR="009555C2" w:rsidRPr="0063055D">
        <w:rPr>
          <w:rFonts w:ascii="Arial" w:hAnsi="Arial"/>
          <w:u w:color="FF40FF"/>
        </w:rPr>
        <w:t>), war-affected children (Harris, 2009</w:t>
      </w:r>
      <w:r w:rsidR="00A0062D" w:rsidRPr="0063055D">
        <w:rPr>
          <w:rFonts w:ascii="Arial" w:hAnsi="Arial"/>
          <w:u w:color="FF40FF"/>
        </w:rPr>
        <w:t>; 2019</w:t>
      </w:r>
      <w:r w:rsidR="009555C2" w:rsidRPr="0063055D">
        <w:rPr>
          <w:rFonts w:ascii="Arial" w:hAnsi="Arial"/>
          <w:u w:color="FF40FF"/>
        </w:rPr>
        <w:t xml:space="preserve">) and survivors of childhood sexual abuse (Ho, 2015; </w:t>
      </w:r>
      <w:r w:rsidR="00DE29BA" w:rsidRPr="0063055D">
        <w:rPr>
          <w:rFonts w:ascii="Arial" w:hAnsi="Arial"/>
          <w:u w:color="FF40FF"/>
        </w:rPr>
        <w:t xml:space="preserve">Valentine, 2007; </w:t>
      </w:r>
      <w:r w:rsidR="009555C2" w:rsidRPr="0063055D">
        <w:rPr>
          <w:rFonts w:ascii="Arial" w:hAnsi="Arial"/>
          <w:u w:color="FF40FF"/>
        </w:rPr>
        <w:t xml:space="preserve">Mills and </w:t>
      </w:r>
      <w:proofErr w:type="spellStart"/>
      <w:r w:rsidR="009555C2" w:rsidRPr="0063055D">
        <w:rPr>
          <w:rFonts w:ascii="Arial" w:hAnsi="Arial"/>
          <w:u w:color="FF40FF"/>
        </w:rPr>
        <w:lastRenderedPageBreak/>
        <w:t>Daniluk</w:t>
      </w:r>
      <w:proofErr w:type="spellEnd"/>
      <w:r w:rsidR="009555C2" w:rsidRPr="0063055D">
        <w:rPr>
          <w:rFonts w:ascii="Arial" w:hAnsi="Arial"/>
          <w:u w:color="FF40FF"/>
        </w:rPr>
        <w:t>, 2002).</w:t>
      </w:r>
      <w:r w:rsidR="00CC18E7" w:rsidRPr="0063055D">
        <w:rPr>
          <w:rFonts w:ascii="Arial" w:hAnsi="Arial"/>
          <w:u w:color="FF40FF"/>
        </w:rPr>
        <w:t xml:space="preserve">  </w:t>
      </w:r>
      <w:r w:rsidR="009555C2" w:rsidRPr="0063055D">
        <w:rPr>
          <w:rFonts w:ascii="Arial" w:hAnsi="Arial"/>
          <w:u w:color="FF40FF"/>
        </w:rPr>
        <w:t>Cruz (2016) maintains that because of its mind-body conne</w:t>
      </w:r>
      <w:r w:rsidR="009555C2" w:rsidRPr="0063055D">
        <w:rPr>
          <w:rFonts w:ascii="Arial" w:hAnsi="Arial"/>
          <w:u w:color="FF40FF"/>
        </w:rPr>
        <w:t>c</w:t>
      </w:r>
      <w:r w:rsidR="009555C2" w:rsidRPr="0063055D">
        <w:rPr>
          <w:rFonts w:ascii="Arial" w:hAnsi="Arial"/>
          <w:u w:color="FF40FF"/>
        </w:rPr>
        <w:t xml:space="preserve">tion, DMP has the potential to become instrumental in trauma treatments and </w:t>
      </w:r>
      <w:proofErr w:type="spellStart"/>
      <w:r w:rsidR="009555C2" w:rsidRPr="0063055D">
        <w:rPr>
          <w:rFonts w:ascii="Arial" w:hAnsi="Arial"/>
          <w:u w:color="FF40FF"/>
        </w:rPr>
        <w:t>neurorehabiliation</w:t>
      </w:r>
      <w:proofErr w:type="spellEnd"/>
      <w:r w:rsidR="009555C2" w:rsidRPr="0063055D">
        <w:rPr>
          <w:rFonts w:ascii="Arial" w:hAnsi="Arial"/>
          <w:u w:color="FF40FF"/>
        </w:rPr>
        <w:t xml:space="preserve"> </w:t>
      </w:r>
      <w:r w:rsidR="009117EB" w:rsidRPr="0063055D">
        <w:rPr>
          <w:rFonts w:ascii="Arial" w:hAnsi="Arial"/>
          <w:u w:color="FF40FF"/>
        </w:rPr>
        <w:t>with</w:t>
      </w:r>
      <w:r w:rsidR="009555C2" w:rsidRPr="0063055D">
        <w:rPr>
          <w:rFonts w:ascii="Arial" w:hAnsi="Arial"/>
          <w:u w:color="FF40FF"/>
        </w:rPr>
        <w:t xml:space="preserve"> greater research emerging from the fields of neurob</w:t>
      </w:r>
      <w:r w:rsidR="009555C2" w:rsidRPr="0063055D">
        <w:rPr>
          <w:rFonts w:ascii="Arial" w:hAnsi="Arial"/>
          <w:u w:color="FF40FF"/>
        </w:rPr>
        <w:t>i</w:t>
      </w:r>
      <w:r w:rsidR="009555C2" w:rsidRPr="0063055D">
        <w:rPr>
          <w:rFonts w:ascii="Arial" w:hAnsi="Arial"/>
          <w:u w:color="FF40FF"/>
        </w:rPr>
        <w:t>ology and neuropsychology.</w:t>
      </w:r>
      <w:r w:rsidR="00EF5A3A">
        <w:rPr>
          <w:rFonts w:ascii="Arial" w:eastAsia="Avenir Book" w:hAnsi="Arial" w:cs="Avenir Book"/>
          <w:u w:color="FF40FF"/>
        </w:rPr>
        <w:t xml:space="preserve">  In a recent </w:t>
      </w:r>
      <w:r w:rsidR="006A2336" w:rsidRPr="0063055D">
        <w:rPr>
          <w:rFonts w:ascii="Arial" w:eastAsia="Avenir Book" w:hAnsi="Arial" w:cs="Avenir Book"/>
          <w:u w:color="FF40FF"/>
        </w:rPr>
        <w:t xml:space="preserve">single case study on a male patient with multiple sclerosis, </w:t>
      </w:r>
      <w:proofErr w:type="spellStart"/>
      <w:r w:rsidR="006A2336" w:rsidRPr="0063055D">
        <w:rPr>
          <w:rFonts w:ascii="Arial" w:eastAsia="Avenir Book" w:hAnsi="Arial" w:cs="Avenir Book"/>
          <w:u w:color="FF40FF"/>
        </w:rPr>
        <w:t>Cazan</w:t>
      </w:r>
      <w:proofErr w:type="spellEnd"/>
      <w:r w:rsidR="006A2336" w:rsidRPr="0063055D">
        <w:rPr>
          <w:rFonts w:ascii="Arial" w:eastAsia="Avenir Book" w:hAnsi="Arial" w:cs="Avenir Book"/>
          <w:u w:color="FF40FF"/>
        </w:rPr>
        <w:t xml:space="preserve"> et al (2020) concluded that self-expressive movement and the expression of difficult emotions changed the client’s pe</w:t>
      </w:r>
      <w:r w:rsidR="006A2336" w:rsidRPr="0063055D">
        <w:rPr>
          <w:rFonts w:ascii="Arial" w:eastAsia="Avenir Book" w:hAnsi="Arial" w:cs="Avenir Book"/>
          <w:u w:color="FF40FF"/>
        </w:rPr>
        <w:t>r</w:t>
      </w:r>
      <w:r w:rsidR="006A2336" w:rsidRPr="0063055D">
        <w:rPr>
          <w:rFonts w:ascii="Arial" w:eastAsia="Avenir Book" w:hAnsi="Arial" w:cs="Avenir Book"/>
          <w:u w:color="FF40FF"/>
        </w:rPr>
        <w:t xml:space="preserve">ception leading to lowered depression and improvements in </w:t>
      </w:r>
      <w:r w:rsidR="00555806" w:rsidRPr="0063055D">
        <w:rPr>
          <w:rFonts w:ascii="Arial" w:eastAsia="Avenir Book" w:hAnsi="Arial" w:cs="Avenir Book"/>
          <w:u w:color="FF40FF"/>
        </w:rPr>
        <w:t xml:space="preserve">his </w:t>
      </w:r>
      <w:r w:rsidR="006A2336" w:rsidRPr="0063055D">
        <w:rPr>
          <w:rFonts w:ascii="Arial" w:eastAsia="Avenir Book" w:hAnsi="Arial" w:cs="Avenir Book"/>
          <w:u w:color="FF40FF"/>
        </w:rPr>
        <w:t xml:space="preserve">sense of self and quality of life.  A six-month study on seven dementia patients by Chita et al (2020) concluded that DMP generates important and beneficial clinical changes </w:t>
      </w:r>
      <w:r w:rsidR="000C13A4" w:rsidRPr="0063055D">
        <w:rPr>
          <w:rFonts w:ascii="Arial" w:eastAsia="Avenir Book" w:hAnsi="Arial" w:cs="Avenir Book"/>
          <w:u w:color="FF40FF"/>
        </w:rPr>
        <w:t>in the short term including mood enhancement, emotional and b</w:t>
      </w:r>
      <w:r w:rsidR="000C13A4" w:rsidRPr="0063055D">
        <w:rPr>
          <w:rFonts w:ascii="Arial" w:eastAsia="Avenir Book" w:hAnsi="Arial" w:cs="Avenir Book"/>
          <w:u w:color="FF40FF"/>
        </w:rPr>
        <w:t>e</w:t>
      </w:r>
      <w:r w:rsidR="000C13A4" w:rsidRPr="0063055D">
        <w:rPr>
          <w:rFonts w:ascii="Arial" w:eastAsia="Avenir Book" w:hAnsi="Arial" w:cs="Avenir Book"/>
          <w:u w:color="FF40FF"/>
        </w:rPr>
        <w:t>havioural improvements and quality of life.</w:t>
      </w:r>
      <w:r w:rsidR="00331F86">
        <w:rPr>
          <w:rFonts w:ascii="Arial" w:eastAsia="Avenir Book" w:hAnsi="Arial" w:cs="Avenir Book"/>
          <w:u w:color="FF40FF"/>
        </w:rPr>
        <w:t xml:space="preserve">  A </w:t>
      </w:r>
      <w:proofErr w:type="spellStart"/>
      <w:r w:rsidR="00331F86">
        <w:rPr>
          <w:rFonts w:ascii="Arial" w:eastAsia="Avenir Book" w:hAnsi="Arial" w:cs="Avenir Book"/>
          <w:u w:color="FF40FF"/>
        </w:rPr>
        <w:t>randomis</w:t>
      </w:r>
      <w:r w:rsidR="00176E7A" w:rsidRPr="0063055D">
        <w:rPr>
          <w:rFonts w:ascii="Arial" w:eastAsia="Avenir Book" w:hAnsi="Arial" w:cs="Avenir Book"/>
          <w:u w:color="FF40FF"/>
        </w:rPr>
        <w:t>ed</w:t>
      </w:r>
      <w:proofErr w:type="spellEnd"/>
      <w:r w:rsidR="00176E7A" w:rsidRPr="0063055D">
        <w:rPr>
          <w:rFonts w:ascii="Arial" w:eastAsia="Avenir Book" w:hAnsi="Arial" w:cs="Avenir Book"/>
          <w:u w:color="FF40FF"/>
        </w:rPr>
        <w:t xml:space="preserve"> controlled trial </w:t>
      </w:r>
      <w:r w:rsidR="003508EC">
        <w:rPr>
          <w:rFonts w:ascii="Arial" w:eastAsia="Avenir Book" w:hAnsi="Arial" w:cs="Avenir Book"/>
          <w:u w:color="FF40FF"/>
        </w:rPr>
        <w:t>e</w:t>
      </w:r>
      <w:r w:rsidR="003508EC">
        <w:rPr>
          <w:rFonts w:ascii="Arial" w:eastAsia="Avenir Book" w:hAnsi="Arial" w:cs="Avenir Book"/>
          <w:u w:color="FF40FF"/>
        </w:rPr>
        <w:t>x</w:t>
      </w:r>
      <w:r w:rsidR="003508EC">
        <w:rPr>
          <w:rFonts w:ascii="Arial" w:eastAsia="Avenir Book" w:hAnsi="Arial" w:cs="Avenir Book"/>
          <w:u w:color="FF40FF"/>
        </w:rPr>
        <w:t>amining</w:t>
      </w:r>
      <w:r w:rsidR="00176E7A" w:rsidRPr="0063055D">
        <w:rPr>
          <w:rFonts w:ascii="Arial" w:eastAsia="Avenir Book" w:hAnsi="Arial" w:cs="Avenir Book"/>
          <w:u w:color="FF40FF"/>
        </w:rPr>
        <w:t xml:space="preserve"> the </w:t>
      </w:r>
      <w:r w:rsidR="00573768">
        <w:rPr>
          <w:rFonts w:ascii="Arial" w:eastAsia="Avenir Book" w:hAnsi="Arial" w:cs="Avenir Book"/>
          <w:u w:color="FF40FF"/>
        </w:rPr>
        <w:t>impact</w:t>
      </w:r>
      <w:r w:rsidR="00F335DB">
        <w:rPr>
          <w:rFonts w:ascii="Arial" w:eastAsia="Avenir Book" w:hAnsi="Arial" w:cs="Avenir Book"/>
          <w:u w:color="FF40FF"/>
        </w:rPr>
        <w:t xml:space="preserve"> of dance on young people aged 15 – 29</w:t>
      </w:r>
      <w:r w:rsidR="00176E7A" w:rsidRPr="0063055D">
        <w:rPr>
          <w:rFonts w:ascii="Arial" w:eastAsia="Avenir Book" w:hAnsi="Arial" w:cs="Avenir Book"/>
          <w:u w:color="FF40FF"/>
        </w:rPr>
        <w:t xml:space="preserve"> with cerebral pa</w:t>
      </w:r>
      <w:r w:rsidR="00176E7A" w:rsidRPr="0063055D">
        <w:rPr>
          <w:rFonts w:ascii="Arial" w:eastAsia="Avenir Book" w:hAnsi="Arial" w:cs="Avenir Book"/>
          <w:u w:color="FF40FF"/>
        </w:rPr>
        <w:t>l</w:t>
      </w:r>
      <w:r w:rsidR="00176E7A" w:rsidRPr="0063055D">
        <w:rPr>
          <w:rFonts w:ascii="Arial" w:eastAsia="Avenir Book" w:hAnsi="Arial" w:cs="Avenir Book"/>
          <w:u w:color="FF40FF"/>
        </w:rPr>
        <w:t>sy revealed increased range of motion in all lower limbs compared to the co</w:t>
      </w:r>
      <w:r w:rsidR="00176E7A" w:rsidRPr="0063055D">
        <w:rPr>
          <w:rFonts w:ascii="Arial" w:eastAsia="Avenir Book" w:hAnsi="Arial" w:cs="Avenir Book"/>
          <w:u w:color="FF40FF"/>
        </w:rPr>
        <w:t>n</w:t>
      </w:r>
      <w:r w:rsidR="00176E7A" w:rsidRPr="0063055D">
        <w:rPr>
          <w:rFonts w:ascii="Arial" w:eastAsia="Avenir Book" w:hAnsi="Arial" w:cs="Avenir Book"/>
          <w:u w:color="FF40FF"/>
        </w:rPr>
        <w:t>trol group</w:t>
      </w:r>
      <w:r w:rsidR="00351B79" w:rsidRPr="0063055D">
        <w:rPr>
          <w:rFonts w:ascii="Arial" w:eastAsia="Avenir Book" w:hAnsi="Arial" w:cs="Avenir Book"/>
          <w:u w:color="FF40FF"/>
        </w:rPr>
        <w:t xml:space="preserve"> (Teixeira</w:t>
      </w:r>
      <w:r w:rsidR="00176E7A" w:rsidRPr="0063055D">
        <w:rPr>
          <w:rFonts w:ascii="Arial" w:eastAsia="Avenir Book" w:hAnsi="Arial" w:cs="Avenir Book"/>
          <w:u w:color="FF40FF"/>
        </w:rPr>
        <w:t xml:space="preserve">-Machado and </w:t>
      </w:r>
      <w:proofErr w:type="spellStart"/>
      <w:r w:rsidR="00176E7A" w:rsidRPr="0063055D">
        <w:rPr>
          <w:rFonts w:ascii="Arial" w:eastAsia="Avenir Book" w:hAnsi="Arial" w:cs="Avenir Book"/>
          <w:u w:color="FF40FF"/>
        </w:rPr>
        <w:t>DeSantana</w:t>
      </w:r>
      <w:proofErr w:type="spellEnd"/>
      <w:r w:rsidR="00176E7A" w:rsidRPr="0063055D">
        <w:rPr>
          <w:rFonts w:ascii="Arial" w:eastAsia="Avenir Book" w:hAnsi="Arial" w:cs="Avenir Book"/>
          <w:u w:color="FF40FF"/>
        </w:rPr>
        <w:t>, 2019).  This study also co</w:t>
      </w:r>
      <w:r w:rsidR="00176E7A" w:rsidRPr="0063055D">
        <w:rPr>
          <w:rFonts w:ascii="Arial" w:eastAsia="Avenir Book" w:hAnsi="Arial" w:cs="Avenir Book"/>
          <w:u w:color="FF40FF"/>
        </w:rPr>
        <w:t>n</w:t>
      </w:r>
      <w:r w:rsidR="00176E7A" w:rsidRPr="0063055D">
        <w:rPr>
          <w:rFonts w:ascii="Arial" w:eastAsia="Avenir Book" w:hAnsi="Arial" w:cs="Avenir Book"/>
          <w:u w:color="FF40FF"/>
        </w:rPr>
        <w:t>cluded that dance allowed patients to express their feelings, thoughts and a</w:t>
      </w:r>
      <w:r w:rsidR="00176E7A" w:rsidRPr="0063055D">
        <w:rPr>
          <w:rFonts w:ascii="Arial" w:eastAsia="Avenir Book" w:hAnsi="Arial" w:cs="Avenir Book"/>
          <w:u w:color="FF40FF"/>
        </w:rPr>
        <w:t>c</w:t>
      </w:r>
      <w:r w:rsidR="00176E7A" w:rsidRPr="0063055D">
        <w:rPr>
          <w:rFonts w:ascii="Arial" w:eastAsia="Avenir Book" w:hAnsi="Arial" w:cs="Avenir Book"/>
          <w:u w:color="FF40FF"/>
        </w:rPr>
        <w:t xml:space="preserve">tions in new ways, promoted </w:t>
      </w:r>
      <w:proofErr w:type="gramStart"/>
      <w:r w:rsidR="00176E7A" w:rsidRPr="0063055D">
        <w:rPr>
          <w:rFonts w:ascii="Arial" w:eastAsia="Avenir Book" w:hAnsi="Arial" w:cs="Avenir Book"/>
          <w:u w:color="FF40FF"/>
        </w:rPr>
        <w:t>self esteem</w:t>
      </w:r>
      <w:proofErr w:type="gramEnd"/>
      <w:r w:rsidR="00176E7A" w:rsidRPr="0063055D">
        <w:rPr>
          <w:rFonts w:ascii="Arial" w:eastAsia="Avenir Book" w:hAnsi="Arial" w:cs="Avenir Book"/>
          <w:u w:color="FF40FF"/>
        </w:rPr>
        <w:t xml:space="preserve"> and a sense of wellbeing and b</w:t>
      </w:r>
      <w:r w:rsidR="00176E7A" w:rsidRPr="0063055D">
        <w:rPr>
          <w:rFonts w:ascii="Arial" w:eastAsia="Avenir Book" w:hAnsi="Arial" w:cs="Avenir Book"/>
          <w:u w:color="FF40FF"/>
        </w:rPr>
        <w:t>e</w:t>
      </w:r>
      <w:r w:rsidR="00176E7A" w:rsidRPr="0063055D">
        <w:rPr>
          <w:rFonts w:ascii="Arial" w:eastAsia="Avenir Book" w:hAnsi="Arial" w:cs="Avenir Book"/>
          <w:u w:color="FF40FF"/>
        </w:rPr>
        <w:t>longing.</w:t>
      </w:r>
      <w:r w:rsidR="00351B79" w:rsidRPr="0063055D">
        <w:rPr>
          <w:rFonts w:ascii="Arial" w:eastAsia="Avenir Book" w:hAnsi="Arial" w:cs="Avenir Book"/>
          <w:u w:color="FF40FF"/>
        </w:rPr>
        <w:t xml:space="preserve"> </w:t>
      </w:r>
    </w:p>
    <w:p w14:paraId="12552945" w14:textId="77777777" w:rsidR="009117EB" w:rsidRPr="0063055D" w:rsidRDefault="009117EB">
      <w:pPr>
        <w:pStyle w:val="BodyB"/>
        <w:spacing w:line="360" w:lineRule="auto"/>
        <w:rPr>
          <w:rFonts w:ascii="Arial" w:eastAsia="Avenir Book" w:hAnsi="Arial" w:cs="Avenir Book"/>
          <w:u w:color="FF40FF"/>
        </w:rPr>
      </w:pPr>
    </w:p>
    <w:p w14:paraId="118572A1" w14:textId="3315355D" w:rsidR="00F81CA3" w:rsidRPr="0063055D" w:rsidRDefault="009555C2">
      <w:pPr>
        <w:pStyle w:val="BodyB"/>
        <w:spacing w:line="360" w:lineRule="auto"/>
        <w:rPr>
          <w:rFonts w:ascii="Arial" w:hAnsi="Arial"/>
          <w:u w:color="FF40FF"/>
        </w:rPr>
      </w:pPr>
      <w:r w:rsidRPr="0063055D">
        <w:rPr>
          <w:rFonts w:ascii="Arial" w:hAnsi="Arial"/>
          <w:u w:color="FF40FF"/>
        </w:rPr>
        <w:t>Greater use of ethical and therapeutic touch in D</w:t>
      </w:r>
      <w:r w:rsidR="00555806" w:rsidRPr="0063055D">
        <w:rPr>
          <w:rFonts w:ascii="Arial" w:hAnsi="Arial"/>
          <w:u w:color="FF40FF"/>
        </w:rPr>
        <w:t xml:space="preserve">MP, as advocated by </w:t>
      </w:r>
      <w:proofErr w:type="spellStart"/>
      <w:r w:rsidR="00042AC8" w:rsidRPr="0063055D">
        <w:rPr>
          <w:rFonts w:ascii="Arial" w:hAnsi="Arial"/>
          <w:u w:color="FF40FF"/>
        </w:rPr>
        <w:t>Dymoke</w:t>
      </w:r>
      <w:proofErr w:type="spellEnd"/>
      <w:r w:rsidR="00042AC8" w:rsidRPr="0063055D">
        <w:rPr>
          <w:rFonts w:ascii="Arial" w:hAnsi="Arial"/>
          <w:u w:color="FF40FF"/>
        </w:rPr>
        <w:t xml:space="preserve"> (2019), </w:t>
      </w:r>
      <w:r w:rsidRPr="0063055D">
        <w:rPr>
          <w:rFonts w:ascii="Arial" w:hAnsi="Arial"/>
          <w:u w:color="FF40FF"/>
        </w:rPr>
        <w:t>Cristobal (2018)</w:t>
      </w:r>
      <w:r w:rsidR="00042AC8" w:rsidRPr="0063055D">
        <w:rPr>
          <w:rFonts w:ascii="Arial" w:hAnsi="Arial"/>
          <w:u w:color="FF40FF"/>
        </w:rPr>
        <w:t xml:space="preserve"> and </w:t>
      </w:r>
      <w:proofErr w:type="spellStart"/>
      <w:r w:rsidR="00042AC8" w:rsidRPr="0063055D">
        <w:rPr>
          <w:rFonts w:ascii="Arial" w:hAnsi="Arial"/>
          <w:u w:color="FF40FF"/>
        </w:rPr>
        <w:t>Matherly</w:t>
      </w:r>
      <w:proofErr w:type="spellEnd"/>
      <w:r w:rsidR="00042AC8" w:rsidRPr="0063055D">
        <w:rPr>
          <w:rFonts w:ascii="Arial" w:hAnsi="Arial"/>
          <w:u w:color="FF40FF"/>
        </w:rPr>
        <w:t xml:space="preserve"> (2013)</w:t>
      </w:r>
      <w:r w:rsidRPr="0063055D">
        <w:rPr>
          <w:rFonts w:ascii="Arial" w:hAnsi="Arial"/>
          <w:u w:color="FF40FF"/>
        </w:rPr>
        <w:t>, has particular signif</w:t>
      </w:r>
      <w:r w:rsidRPr="0063055D">
        <w:rPr>
          <w:rFonts w:ascii="Arial" w:hAnsi="Arial"/>
          <w:u w:color="FF40FF"/>
        </w:rPr>
        <w:t>i</w:t>
      </w:r>
      <w:r w:rsidRPr="0063055D">
        <w:rPr>
          <w:rFonts w:ascii="Arial" w:hAnsi="Arial"/>
          <w:u w:color="FF40FF"/>
        </w:rPr>
        <w:t xml:space="preserve">cance for survivors who have experienced touch violations or who may be non-verbal patients, </w:t>
      </w:r>
      <w:proofErr w:type="spellStart"/>
      <w:r w:rsidRPr="0063055D">
        <w:rPr>
          <w:rFonts w:ascii="Arial" w:hAnsi="Arial"/>
          <w:u w:color="FF40FF"/>
        </w:rPr>
        <w:t>ie</w:t>
      </w:r>
      <w:proofErr w:type="spellEnd"/>
      <w:r w:rsidRPr="0063055D">
        <w:rPr>
          <w:rFonts w:ascii="Arial" w:hAnsi="Arial"/>
          <w:u w:color="FF40FF"/>
        </w:rPr>
        <w:t xml:space="preserve">, patients with severe intellectual disabilities </w:t>
      </w:r>
      <w:r w:rsidR="00BF724F" w:rsidRPr="0063055D">
        <w:rPr>
          <w:rFonts w:ascii="Arial" w:hAnsi="Arial"/>
          <w:u w:color="FF40FF"/>
        </w:rPr>
        <w:t>(Müller-</w:t>
      </w:r>
      <w:proofErr w:type="spellStart"/>
      <w:r w:rsidR="00BF724F" w:rsidRPr="0063055D">
        <w:rPr>
          <w:rFonts w:ascii="Arial" w:hAnsi="Arial"/>
          <w:u w:color="FF40FF"/>
        </w:rPr>
        <w:t>Oerlinghausen</w:t>
      </w:r>
      <w:proofErr w:type="spellEnd"/>
      <w:r w:rsidR="00BF724F" w:rsidRPr="0063055D">
        <w:rPr>
          <w:rFonts w:ascii="Arial" w:hAnsi="Arial"/>
          <w:u w:color="FF40FF"/>
        </w:rPr>
        <w:t xml:space="preserve"> and </w:t>
      </w:r>
      <w:proofErr w:type="spellStart"/>
      <w:r w:rsidR="00BF724F" w:rsidRPr="0063055D">
        <w:rPr>
          <w:rFonts w:ascii="Arial" w:hAnsi="Arial"/>
          <w:u w:color="FF40FF"/>
        </w:rPr>
        <w:t>Eggart</w:t>
      </w:r>
      <w:proofErr w:type="spellEnd"/>
      <w:r w:rsidR="00BF724F" w:rsidRPr="0063055D">
        <w:rPr>
          <w:rFonts w:ascii="Arial" w:hAnsi="Arial"/>
          <w:u w:color="FF40FF"/>
        </w:rPr>
        <w:t>, 2020)</w:t>
      </w:r>
      <w:r w:rsidR="00D47EC1" w:rsidRPr="0063055D">
        <w:rPr>
          <w:rFonts w:ascii="Arial" w:hAnsi="Arial"/>
          <w:u w:color="FF40FF"/>
        </w:rPr>
        <w:t>.</w:t>
      </w:r>
    </w:p>
    <w:p w14:paraId="478B48AE" w14:textId="77777777" w:rsidR="00F81CA3" w:rsidRPr="0063055D" w:rsidRDefault="009555C2">
      <w:pPr>
        <w:pStyle w:val="BodyAA"/>
        <w:rPr>
          <w:rFonts w:ascii="Arial" w:eastAsia="Avenir Book" w:hAnsi="Arial" w:cs="Avenir Book"/>
          <w:sz w:val="24"/>
          <w:szCs w:val="24"/>
          <w:u w:color="FF40FF"/>
        </w:rPr>
      </w:pPr>
      <w:r w:rsidRPr="0063055D">
        <w:rPr>
          <w:rFonts w:ascii="Arial" w:hAnsi="Arial"/>
          <w:sz w:val="24"/>
          <w:szCs w:val="24"/>
          <w:u w:color="FF40FF"/>
        </w:rPr>
        <w:t xml:space="preserve"> </w:t>
      </w:r>
    </w:p>
    <w:p w14:paraId="29F9C0A2" w14:textId="2F9AAE10" w:rsidR="00D147B4" w:rsidRPr="0063055D" w:rsidRDefault="009555C2">
      <w:pPr>
        <w:pStyle w:val="BodyA"/>
        <w:tabs>
          <w:tab w:val="left" w:pos="284"/>
        </w:tabs>
        <w:spacing w:line="360" w:lineRule="auto"/>
        <w:rPr>
          <w:rFonts w:ascii="Arial" w:hAnsi="Arial"/>
        </w:rPr>
      </w:pPr>
      <w:r w:rsidRPr="0063055D">
        <w:rPr>
          <w:rFonts w:ascii="Arial" w:hAnsi="Arial"/>
        </w:rPr>
        <w:t>As one of the creative arts, DMP appears to offer a combined somatic and verbal approach to help integrate the experiences of survivors (</w:t>
      </w:r>
      <w:proofErr w:type="spellStart"/>
      <w:r w:rsidRPr="0063055D">
        <w:rPr>
          <w:rFonts w:ascii="Arial" w:hAnsi="Arial"/>
        </w:rPr>
        <w:t>Homann</w:t>
      </w:r>
      <w:proofErr w:type="spellEnd"/>
      <w:r w:rsidRPr="0063055D">
        <w:rPr>
          <w:rFonts w:ascii="Arial" w:hAnsi="Arial"/>
        </w:rPr>
        <w:t xml:space="preserve">, 2020; </w:t>
      </w:r>
      <w:r w:rsidR="00042AC8" w:rsidRPr="0063055D">
        <w:rPr>
          <w:rFonts w:ascii="Arial" w:hAnsi="Arial"/>
        </w:rPr>
        <w:t xml:space="preserve">Forde and </w:t>
      </w:r>
      <w:proofErr w:type="spellStart"/>
      <w:r w:rsidR="00042AC8" w:rsidRPr="0063055D">
        <w:rPr>
          <w:rFonts w:ascii="Arial" w:hAnsi="Arial"/>
        </w:rPr>
        <w:t>Duvvary</w:t>
      </w:r>
      <w:proofErr w:type="spellEnd"/>
      <w:r w:rsidR="00042AC8" w:rsidRPr="0063055D">
        <w:rPr>
          <w:rFonts w:ascii="Arial" w:hAnsi="Arial"/>
        </w:rPr>
        <w:t xml:space="preserve">, 2020; </w:t>
      </w:r>
      <w:proofErr w:type="spellStart"/>
      <w:r w:rsidRPr="0063055D">
        <w:rPr>
          <w:rFonts w:ascii="Arial" w:hAnsi="Arial"/>
        </w:rPr>
        <w:t>Dieterich</w:t>
      </w:r>
      <w:proofErr w:type="spellEnd"/>
      <w:r w:rsidRPr="0063055D">
        <w:rPr>
          <w:rFonts w:ascii="Arial" w:hAnsi="Arial"/>
        </w:rPr>
        <w:t>-Hartwell, 2017</w:t>
      </w:r>
      <w:r w:rsidR="00BB7F54" w:rsidRPr="0063055D">
        <w:rPr>
          <w:rFonts w:ascii="Arial" w:hAnsi="Arial"/>
        </w:rPr>
        <w:t>a</w:t>
      </w:r>
      <w:r w:rsidRPr="0063055D">
        <w:rPr>
          <w:rFonts w:ascii="Arial" w:hAnsi="Arial"/>
        </w:rPr>
        <w:t>). The neurobiolo</w:t>
      </w:r>
      <w:r w:rsidRPr="0063055D">
        <w:rPr>
          <w:rFonts w:ascii="Arial" w:hAnsi="Arial"/>
        </w:rPr>
        <w:t>g</w:t>
      </w:r>
      <w:r w:rsidRPr="0063055D">
        <w:rPr>
          <w:rFonts w:ascii="Arial" w:hAnsi="Arial"/>
        </w:rPr>
        <w:t xml:space="preserve">ical impact of this type of trauma is such that it often leaves the person feeling both powerless and voiceless.  </w:t>
      </w:r>
      <w:r w:rsidR="00035DD3">
        <w:rPr>
          <w:rFonts w:ascii="Arial" w:hAnsi="Arial"/>
        </w:rPr>
        <w:t>Trauma</w:t>
      </w:r>
      <w:r w:rsidRPr="0063055D">
        <w:rPr>
          <w:rFonts w:ascii="Arial" w:hAnsi="Arial"/>
        </w:rPr>
        <w:t xml:space="preserve"> </w:t>
      </w:r>
      <w:r w:rsidR="00035DD3">
        <w:rPr>
          <w:rFonts w:ascii="Arial" w:hAnsi="Arial"/>
        </w:rPr>
        <w:t xml:space="preserve">can </w:t>
      </w:r>
      <w:r w:rsidRPr="0063055D">
        <w:rPr>
          <w:rFonts w:ascii="Arial" w:hAnsi="Arial"/>
        </w:rPr>
        <w:t xml:space="preserve">often </w:t>
      </w:r>
      <w:r w:rsidR="00035DD3">
        <w:rPr>
          <w:rFonts w:ascii="Arial" w:hAnsi="Arial"/>
        </w:rPr>
        <w:t>leave a survivor with</w:t>
      </w:r>
      <w:r w:rsidRPr="0063055D">
        <w:rPr>
          <w:rFonts w:ascii="Arial" w:hAnsi="Arial"/>
        </w:rPr>
        <w:t xml:space="preserve"> a </w:t>
      </w:r>
      <w:proofErr w:type="spellStart"/>
      <w:r w:rsidRPr="0063055D">
        <w:rPr>
          <w:rFonts w:ascii="Arial" w:hAnsi="Arial"/>
        </w:rPr>
        <w:t>di</w:t>
      </w:r>
      <w:r w:rsidRPr="0063055D">
        <w:rPr>
          <w:rFonts w:ascii="Arial" w:hAnsi="Arial"/>
        </w:rPr>
        <w:t>s</w:t>
      </w:r>
      <w:r w:rsidRPr="0063055D">
        <w:rPr>
          <w:rFonts w:ascii="Arial" w:hAnsi="Arial"/>
        </w:rPr>
        <w:t>organised</w:t>
      </w:r>
      <w:proofErr w:type="spellEnd"/>
      <w:r w:rsidRPr="0063055D">
        <w:rPr>
          <w:rFonts w:ascii="Arial" w:hAnsi="Arial"/>
        </w:rPr>
        <w:t xml:space="preserve"> and fragmented sense of self (</w:t>
      </w:r>
      <w:proofErr w:type="spellStart"/>
      <w:r w:rsidRPr="0063055D">
        <w:rPr>
          <w:rFonts w:ascii="Arial" w:hAnsi="Arial"/>
        </w:rPr>
        <w:t>Federman</w:t>
      </w:r>
      <w:proofErr w:type="spellEnd"/>
      <w:r w:rsidR="008B0BEA" w:rsidRPr="0063055D">
        <w:rPr>
          <w:rFonts w:ascii="Arial" w:hAnsi="Arial"/>
        </w:rPr>
        <w:t xml:space="preserve"> et al, 2019; van der </w:t>
      </w:r>
      <w:proofErr w:type="spellStart"/>
      <w:r w:rsidR="008B0BEA" w:rsidRPr="0063055D">
        <w:rPr>
          <w:rFonts w:ascii="Arial" w:hAnsi="Arial"/>
        </w:rPr>
        <w:t>Kolk</w:t>
      </w:r>
      <w:proofErr w:type="spellEnd"/>
      <w:r w:rsidR="008B0BEA" w:rsidRPr="0063055D">
        <w:rPr>
          <w:rFonts w:ascii="Arial" w:hAnsi="Arial"/>
        </w:rPr>
        <w:t>, 2015</w:t>
      </w:r>
      <w:r w:rsidRPr="0063055D">
        <w:rPr>
          <w:rFonts w:ascii="Arial" w:hAnsi="Arial"/>
        </w:rPr>
        <w:t>; Pierce, 2014). DMP offers an alternative treatment model in the reco</w:t>
      </w:r>
      <w:r w:rsidRPr="0063055D">
        <w:rPr>
          <w:rFonts w:ascii="Arial" w:hAnsi="Arial"/>
        </w:rPr>
        <w:t>v</w:t>
      </w:r>
      <w:r w:rsidRPr="0063055D">
        <w:rPr>
          <w:rFonts w:ascii="Arial" w:hAnsi="Arial"/>
        </w:rPr>
        <w:t xml:space="preserve">ery of survivors as trauma, like shame, is </w:t>
      </w:r>
      <w:r w:rsidR="00230FEE">
        <w:rPr>
          <w:rFonts w:ascii="Arial" w:hAnsi="Arial"/>
        </w:rPr>
        <w:t>held within</w:t>
      </w:r>
      <w:r w:rsidRPr="0063055D">
        <w:rPr>
          <w:rFonts w:ascii="Arial" w:hAnsi="Arial"/>
        </w:rPr>
        <w:t xml:space="preserve"> the right </w:t>
      </w:r>
      <w:r w:rsidR="00CB4761">
        <w:rPr>
          <w:rFonts w:ascii="Arial" w:hAnsi="Arial"/>
        </w:rPr>
        <w:t>hemisphere</w:t>
      </w:r>
      <w:r w:rsidRPr="0063055D">
        <w:rPr>
          <w:rFonts w:ascii="Arial" w:hAnsi="Arial"/>
        </w:rPr>
        <w:t xml:space="preserve"> of the </w:t>
      </w:r>
      <w:proofErr w:type="gramStart"/>
      <w:r w:rsidRPr="0063055D">
        <w:rPr>
          <w:rFonts w:ascii="Arial" w:hAnsi="Arial"/>
        </w:rPr>
        <w:t>brain which</w:t>
      </w:r>
      <w:proofErr w:type="gramEnd"/>
      <w:r w:rsidRPr="0063055D">
        <w:rPr>
          <w:rFonts w:ascii="Arial" w:hAnsi="Arial"/>
        </w:rPr>
        <w:t xml:space="preserve"> makes it harder to access through cognitive processes or tal</w:t>
      </w:r>
      <w:r w:rsidRPr="0063055D">
        <w:rPr>
          <w:rFonts w:ascii="Arial" w:hAnsi="Arial"/>
        </w:rPr>
        <w:t>k</w:t>
      </w:r>
      <w:r w:rsidRPr="0063055D">
        <w:rPr>
          <w:rFonts w:ascii="Arial" w:hAnsi="Arial"/>
        </w:rPr>
        <w:t>ing therapies alone.  DMP uses right-brain integrative activity and sensorim</w:t>
      </w:r>
      <w:r w:rsidRPr="0063055D">
        <w:rPr>
          <w:rFonts w:ascii="Arial" w:hAnsi="Arial"/>
        </w:rPr>
        <w:t>o</w:t>
      </w:r>
      <w:r w:rsidRPr="0063055D">
        <w:rPr>
          <w:rFonts w:ascii="Arial" w:hAnsi="Arial"/>
        </w:rPr>
        <w:lastRenderedPageBreak/>
        <w:t xml:space="preserve">tor, non-verbal techniques that allow clients to reclaim and reconnect to their bodies </w:t>
      </w:r>
      <w:r w:rsidR="00D147B4" w:rsidRPr="0063055D">
        <w:rPr>
          <w:rFonts w:ascii="Arial" w:hAnsi="Arial"/>
        </w:rPr>
        <w:t>(</w:t>
      </w:r>
      <w:proofErr w:type="spellStart"/>
      <w:r w:rsidR="00D147B4" w:rsidRPr="0063055D">
        <w:rPr>
          <w:rFonts w:ascii="Arial" w:hAnsi="Arial"/>
        </w:rPr>
        <w:t>Schore</w:t>
      </w:r>
      <w:proofErr w:type="spellEnd"/>
      <w:r w:rsidR="00D147B4" w:rsidRPr="0063055D">
        <w:rPr>
          <w:rFonts w:ascii="Arial" w:hAnsi="Arial"/>
        </w:rPr>
        <w:t xml:space="preserve">, </w:t>
      </w:r>
      <w:r w:rsidR="00CB143A" w:rsidRPr="0063055D">
        <w:rPr>
          <w:rFonts w:ascii="Arial" w:hAnsi="Arial"/>
        </w:rPr>
        <w:t xml:space="preserve">2009, </w:t>
      </w:r>
      <w:r w:rsidR="00D147B4" w:rsidRPr="0063055D">
        <w:rPr>
          <w:rFonts w:ascii="Arial" w:hAnsi="Arial"/>
        </w:rPr>
        <w:t xml:space="preserve">2019; </w:t>
      </w:r>
      <w:proofErr w:type="spellStart"/>
      <w:r w:rsidR="00B00A00" w:rsidRPr="0063055D">
        <w:rPr>
          <w:rFonts w:ascii="Arial" w:hAnsi="Arial"/>
        </w:rPr>
        <w:t>Dieterich</w:t>
      </w:r>
      <w:proofErr w:type="spellEnd"/>
      <w:r w:rsidR="00B00A00" w:rsidRPr="0063055D">
        <w:rPr>
          <w:rFonts w:ascii="Arial" w:hAnsi="Arial"/>
        </w:rPr>
        <w:t xml:space="preserve">-Hartwell, 2017a; </w:t>
      </w:r>
      <w:r w:rsidR="008B0BEA" w:rsidRPr="0063055D">
        <w:rPr>
          <w:rFonts w:ascii="Arial" w:hAnsi="Arial"/>
        </w:rPr>
        <w:t xml:space="preserve">van der </w:t>
      </w:r>
      <w:proofErr w:type="spellStart"/>
      <w:r w:rsidR="008B0BEA" w:rsidRPr="0063055D">
        <w:rPr>
          <w:rFonts w:ascii="Arial" w:hAnsi="Arial"/>
        </w:rPr>
        <w:t>Kolk</w:t>
      </w:r>
      <w:proofErr w:type="spellEnd"/>
      <w:r w:rsidR="008B0BEA" w:rsidRPr="0063055D">
        <w:rPr>
          <w:rFonts w:ascii="Arial" w:hAnsi="Arial"/>
        </w:rPr>
        <w:t>, 2015</w:t>
      </w:r>
      <w:r w:rsidR="00D147B4" w:rsidRPr="0063055D">
        <w:rPr>
          <w:rFonts w:ascii="Arial" w:hAnsi="Arial"/>
        </w:rPr>
        <w:t xml:space="preserve">; </w:t>
      </w:r>
      <w:r w:rsidR="00CB143A" w:rsidRPr="0063055D">
        <w:rPr>
          <w:rFonts w:ascii="Arial" w:hAnsi="Arial"/>
        </w:rPr>
        <w:t>Siegel, 2009;</w:t>
      </w:r>
      <w:r w:rsidR="00B00A00" w:rsidRPr="0063055D">
        <w:rPr>
          <w:rFonts w:ascii="Arial" w:hAnsi="Arial"/>
        </w:rPr>
        <w:t xml:space="preserve"> Ogden et al, 2006</w:t>
      </w:r>
      <w:r w:rsidR="00D147B4" w:rsidRPr="0063055D">
        <w:rPr>
          <w:rFonts w:ascii="Arial" w:hAnsi="Arial"/>
        </w:rPr>
        <w:t xml:space="preserve">.  </w:t>
      </w:r>
      <w:proofErr w:type="spellStart"/>
      <w:r w:rsidR="00D147B4" w:rsidRPr="0063055D">
        <w:rPr>
          <w:rFonts w:ascii="Arial" w:hAnsi="Arial"/>
        </w:rPr>
        <w:t>Schore</w:t>
      </w:r>
      <w:proofErr w:type="spellEnd"/>
      <w:r w:rsidR="00D147B4" w:rsidRPr="0063055D">
        <w:rPr>
          <w:rFonts w:ascii="Arial" w:hAnsi="Arial"/>
        </w:rPr>
        <w:t xml:space="preserve"> (2019) asserts that traumatic events tend to </w:t>
      </w:r>
      <w:r w:rsidR="009B2216">
        <w:rPr>
          <w:rFonts w:ascii="Arial" w:hAnsi="Arial"/>
        </w:rPr>
        <w:t>engage</w:t>
      </w:r>
      <w:r w:rsidR="00D147B4" w:rsidRPr="0063055D">
        <w:rPr>
          <w:rFonts w:ascii="Arial" w:hAnsi="Arial"/>
        </w:rPr>
        <w:t xml:space="preserve"> the right hemisphere </w:t>
      </w:r>
      <w:r w:rsidR="009B2216">
        <w:rPr>
          <w:rFonts w:ascii="Arial" w:hAnsi="Arial"/>
        </w:rPr>
        <w:t>and disengage</w:t>
      </w:r>
      <w:r w:rsidR="00D147B4" w:rsidRPr="0063055D">
        <w:rPr>
          <w:rFonts w:ascii="Arial" w:hAnsi="Arial"/>
        </w:rPr>
        <w:t xml:space="preserve"> the left.  He </w:t>
      </w:r>
      <w:proofErr w:type="spellStart"/>
      <w:r w:rsidR="00D147B4" w:rsidRPr="0063055D">
        <w:rPr>
          <w:rFonts w:ascii="Arial" w:hAnsi="Arial"/>
        </w:rPr>
        <w:t>emphasises</w:t>
      </w:r>
      <w:proofErr w:type="spellEnd"/>
      <w:r w:rsidR="00D147B4" w:rsidRPr="0063055D">
        <w:rPr>
          <w:rFonts w:ascii="Arial" w:hAnsi="Arial"/>
        </w:rPr>
        <w:t xml:space="preserve"> </w:t>
      </w:r>
      <w:r w:rsidR="00CD6EFE" w:rsidRPr="0063055D">
        <w:rPr>
          <w:rFonts w:ascii="Arial" w:hAnsi="Arial"/>
        </w:rPr>
        <w:t xml:space="preserve">the dominance of the right brain in the therapeutic process.  In a brain imaging study </w:t>
      </w:r>
      <w:proofErr w:type="spellStart"/>
      <w:r w:rsidR="00CD6EFE" w:rsidRPr="0063055D">
        <w:rPr>
          <w:rFonts w:ascii="Arial" w:hAnsi="Arial"/>
        </w:rPr>
        <w:t>Lanius</w:t>
      </w:r>
      <w:proofErr w:type="spellEnd"/>
      <w:r w:rsidR="00CD6EFE" w:rsidRPr="0063055D">
        <w:rPr>
          <w:rFonts w:ascii="Arial" w:hAnsi="Arial"/>
        </w:rPr>
        <w:t xml:space="preserve"> et al (2005) demonstrated the dominant </w:t>
      </w:r>
      <w:r w:rsidR="00D33908">
        <w:rPr>
          <w:rFonts w:ascii="Arial" w:hAnsi="Arial"/>
        </w:rPr>
        <w:t>function</w:t>
      </w:r>
      <w:r w:rsidR="00CD6EFE" w:rsidRPr="0063055D">
        <w:rPr>
          <w:rFonts w:ascii="Arial" w:hAnsi="Arial"/>
        </w:rPr>
        <w:t xml:space="preserve"> of the right hemisphere of the brain during memory recall of trauma and dissociation.</w:t>
      </w:r>
      <w:r w:rsidR="00F027AA" w:rsidRPr="0063055D">
        <w:rPr>
          <w:rFonts w:ascii="Arial" w:hAnsi="Arial"/>
        </w:rPr>
        <w:t xml:space="preserve">  Although considerable empirical research has since been obt</w:t>
      </w:r>
      <w:r w:rsidR="009270AF" w:rsidRPr="0063055D">
        <w:rPr>
          <w:rFonts w:ascii="Arial" w:hAnsi="Arial"/>
        </w:rPr>
        <w:t>ained from ne</w:t>
      </w:r>
      <w:r w:rsidR="009270AF" w:rsidRPr="0063055D">
        <w:rPr>
          <w:rFonts w:ascii="Arial" w:hAnsi="Arial"/>
        </w:rPr>
        <w:t>u</w:t>
      </w:r>
      <w:r w:rsidR="009270AF" w:rsidRPr="0063055D">
        <w:rPr>
          <w:rFonts w:ascii="Arial" w:hAnsi="Arial"/>
        </w:rPr>
        <w:t>roimaging studies</w:t>
      </w:r>
      <w:r w:rsidR="006566D3">
        <w:rPr>
          <w:rFonts w:ascii="Arial" w:hAnsi="Arial"/>
        </w:rPr>
        <w:t>, Stark</w:t>
      </w:r>
      <w:r w:rsidR="00F027AA" w:rsidRPr="0063055D">
        <w:rPr>
          <w:rFonts w:ascii="Arial" w:hAnsi="Arial"/>
        </w:rPr>
        <w:t xml:space="preserve"> et al (2015) </w:t>
      </w:r>
      <w:r w:rsidR="00945D00" w:rsidRPr="0063055D">
        <w:rPr>
          <w:rFonts w:ascii="Arial" w:hAnsi="Arial"/>
        </w:rPr>
        <w:t>maintain</w:t>
      </w:r>
      <w:r w:rsidR="00F027AA" w:rsidRPr="0063055D">
        <w:rPr>
          <w:rFonts w:ascii="Arial" w:hAnsi="Arial"/>
        </w:rPr>
        <w:t xml:space="preserve"> that findings have been</w:t>
      </w:r>
      <w:r w:rsidR="006566D3">
        <w:rPr>
          <w:rFonts w:ascii="Arial" w:hAnsi="Arial"/>
        </w:rPr>
        <w:t xml:space="preserve"> inco</w:t>
      </w:r>
      <w:r w:rsidR="006566D3">
        <w:rPr>
          <w:rFonts w:ascii="Arial" w:hAnsi="Arial"/>
        </w:rPr>
        <w:t>n</w:t>
      </w:r>
      <w:r w:rsidR="006566D3">
        <w:rPr>
          <w:rFonts w:ascii="Arial" w:hAnsi="Arial"/>
        </w:rPr>
        <w:t>sistent.</w:t>
      </w:r>
      <w:r w:rsidR="00F027AA" w:rsidRPr="0063055D">
        <w:rPr>
          <w:rFonts w:ascii="Arial" w:hAnsi="Arial"/>
        </w:rPr>
        <w:t xml:space="preserve">  However a brain-imaging study on women experiencing P</w:t>
      </w:r>
      <w:r w:rsidR="0072217B" w:rsidRPr="0063055D">
        <w:rPr>
          <w:rFonts w:ascii="Arial" w:hAnsi="Arial"/>
        </w:rPr>
        <w:t>TSD resul</w:t>
      </w:r>
      <w:r w:rsidR="0072217B" w:rsidRPr="0063055D">
        <w:rPr>
          <w:rFonts w:ascii="Arial" w:hAnsi="Arial"/>
        </w:rPr>
        <w:t>t</w:t>
      </w:r>
      <w:r w:rsidR="0072217B" w:rsidRPr="0063055D">
        <w:rPr>
          <w:rFonts w:ascii="Arial" w:hAnsi="Arial"/>
        </w:rPr>
        <w:t>ing from prolonged</w:t>
      </w:r>
      <w:r w:rsidR="00F027AA" w:rsidRPr="0063055D">
        <w:rPr>
          <w:rFonts w:ascii="Arial" w:hAnsi="Arial"/>
        </w:rPr>
        <w:t xml:space="preserve"> childhood sexual abuse by </w:t>
      </w:r>
      <w:proofErr w:type="spellStart"/>
      <w:r w:rsidR="00F027AA" w:rsidRPr="0063055D">
        <w:rPr>
          <w:rFonts w:ascii="Arial" w:hAnsi="Arial"/>
        </w:rPr>
        <w:t>Schalinski</w:t>
      </w:r>
      <w:proofErr w:type="spellEnd"/>
      <w:r w:rsidR="00F027AA" w:rsidRPr="0063055D">
        <w:rPr>
          <w:rFonts w:ascii="Arial" w:hAnsi="Arial"/>
        </w:rPr>
        <w:t xml:space="preserve"> et al (2017) r</w:t>
      </w:r>
      <w:r w:rsidR="00F027AA" w:rsidRPr="0063055D">
        <w:rPr>
          <w:rFonts w:ascii="Arial" w:hAnsi="Arial"/>
        </w:rPr>
        <w:t>e</w:t>
      </w:r>
      <w:r w:rsidR="00F027AA" w:rsidRPr="0063055D">
        <w:rPr>
          <w:rFonts w:ascii="Arial" w:hAnsi="Arial"/>
        </w:rPr>
        <w:t>vealed this category of childhood adversity to have the strongest impact on altered brain functioning.</w:t>
      </w:r>
      <w:r w:rsidR="0072217B" w:rsidRPr="0063055D">
        <w:rPr>
          <w:rFonts w:ascii="Arial" w:hAnsi="Arial"/>
        </w:rPr>
        <w:t xml:space="preserve">  </w:t>
      </w:r>
      <w:proofErr w:type="spellStart"/>
      <w:r w:rsidR="0072217B" w:rsidRPr="0063055D">
        <w:rPr>
          <w:rFonts w:ascii="Arial" w:hAnsi="Arial"/>
        </w:rPr>
        <w:t>Homann</w:t>
      </w:r>
      <w:proofErr w:type="spellEnd"/>
      <w:r w:rsidR="0072217B" w:rsidRPr="0063055D">
        <w:rPr>
          <w:rFonts w:ascii="Arial" w:hAnsi="Arial"/>
        </w:rPr>
        <w:t xml:space="preserve"> (2020) </w:t>
      </w:r>
      <w:r w:rsidR="00C43E2C" w:rsidRPr="0063055D">
        <w:rPr>
          <w:rFonts w:ascii="Arial" w:hAnsi="Arial"/>
        </w:rPr>
        <w:t xml:space="preserve">and </w:t>
      </w:r>
      <w:proofErr w:type="spellStart"/>
      <w:r w:rsidR="00C43E2C" w:rsidRPr="0063055D">
        <w:rPr>
          <w:rFonts w:ascii="Arial" w:hAnsi="Arial"/>
        </w:rPr>
        <w:t>Bläsing</w:t>
      </w:r>
      <w:proofErr w:type="spellEnd"/>
      <w:r w:rsidR="00C43E2C" w:rsidRPr="0063055D">
        <w:rPr>
          <w:rFonts w:ascii="Arial" w:hAnsi="Arial"/>
        </w:rPr>
        <w:t xml:space="preserve"> (2020</w:t>
      </w:r>
      <w:r w:rsidR="00A401E2" w:rsidRPr="0063055D">
        <w:rPr>
          <w:rFonts w:ascii="Arial" w:hAnsi="Arial"/>
        </w:rPr>
        <w:t>) assert</w:t>
      </w:r>
      <w:r w:rsidR="0072217B" w:rsidRPr="0063055D">
        <w:rPr>
          <w:rFonts w:ascii="Arial" w:hAnsi="Arial"/>
        </w:rPr>
        <w:t xml:space="preserve"> that pa</w:t>
      </w:r>
      <w:r w:rsidR="0072217B" w:rsidRPr="0063055D">
        <w:rPr>
          <w:rFonts w:ascii="Arial" w:hAnsi="Arial"/>
        </w:rPr>
        <w:t>r</w:t>
      </w:r>
      <w:r w:rsidR="0072217B" w:rsidRPr="0063055D">
        <w:rPr>
          <w:rFonts w:ascii="Arial" w:hAnsi="Arial"/>
        </w:rPr>
        <w:t>ticipation in DMP involves being fully embodied in the present, and by enga</w:t>
      </w:r>
      <w:r w:rsidR="0072217B" w:rsidRPr="0063055D">
        <w:rPr>
          <w:rFonts w:ascii="Arial" w:hAnsi="Arial"/>
        </w:rPr>
        <w:t>g</w:t>
      </w:r>
      <w:r w:rsidR="0072217B" w:rsidRPr="0063055D">
        <w:rPr>
          <w:rFonts w:ascii="Arial" w:hAnsi="Arial"/>
        </w:rPr>
        <w:t>ing both right and left hemi</w:t>
      </w:r>
      <w:r w:rsidR="00E4077D" w:rsidRPr="0063055D">
        <w:rPr>
          <w:rFonts w:ascii="Arial" w:hAnsi="Arial"/>
        </w:rPr>
        <w:t xml:space="preserve">spheres </w:t>
      </w:r>
      <w:r w:rsidR="00F335DB">
        <w:rPr>
          <w:rFonts w:ascii="Arial" w:hAnsi="Arial"/>
        </w:rPr>
        <w:t xml:space="preserve">DMP </w:t>
      </w:r>
      <w:r w:rsidR="00E4077D" w:rsidRPr="0063055D">
        <w:rPr>
          <w:rFonts w:ascii="Arial" w:hAnsi="Arial"/>
        </w:rPr>
        <w:t>engages the whole brain</w:t>
      </w:r>
      <w:r w:rsidR="0072217B" w:rsidRPr="0063055D">
        <w:rPr>
          <w:rFonts w:ascii="Arial" w:hAnsi="Arial"/>
        </w:rPr>
        <w:t>, so that new brain patter</w:t>
      </w:r>
      <w:r w:rsidR="00785AF5">
        <w:rPr>
          <w:rFonts w:ascii="Arial" w:hAnsi="Arial"/>
        </w:rPr>
        <w:t>n</w:t>
      </w:r>
      <w:r w:rsidR="0072217B" w:rsidRPr="0063055D">
        <w:rPr>
          <w:rFonts w:ascii="Arial" w:hAnsi="Arial"/>
        </w:rPr>
        <w:t>s are created leaving clients more resilient and aware of their state of being.</w:t>
      </w:r>
    </w:p>
    <w:p w14:paraId="7685B52B" w14:textId="77777777" w:rsidR="00F81CA3" w:rsidRPr="0063055D" w:rsidRDefault="00F81CA3">
      <w:pPr>
        <w:pStyle w:val="BodyA"/>
        <w:spacing w:line="360" w:lineRule="auto"/>
        <w:rPr>
          <w:rFonts w:ascii="Arial" w:eastAsia="Avenir Book" w:hAnsi="Arial" w:cs="Avenir Book"/>
        </w:rPr>
      </w:pPr>
    </w:p>
    <w:p w14:paraId="0284366D" w14:textId="0E0FBFEE" w:rsidR="00F81CA3" w:rsidRPr="0063055D" w:rsidRDefault="009555C2">
      <w:pPr>
        <w:pStyle w:val="BodyA"/>
        <w:spacing w:line="360" w:lineRule="auto"/>
        <w:rPr>
          <w:rFonts w:ascii="Arial" w:eastAsia="Avenir Book" w:hAnsi="Arial" w:cs="Avenir Book"/>
        </w:rPr>
      </w:pPr>
      <w:r w:rsidRPr="0063055D">
        <w:rPr>
          <w:rFonts w:ascii="Arial" w:hAnsi="Arial"/>
        </w:rPr>
        <w:t xml:space="preserve">The nature of this type of trauma can often lead to dissociation, </w:t>
      </w:r>
      <w:proofErr w:type="spellStart"/>
      <w:r w:rsidRPr="0063055D">
        <w:rPr>
          <w:rFonts w:ascii="Arial" w:hAnsi="Arial"/>
        </w:rPr>
        <w:t>ie</w:t>
      </w:r>
      <w:proofErr w:type="spellEnd"/>
      <w:r w:rsidRPr="0063055D">
        <w:rPr>
          <w:rFonts w:ascii="Arial" w:hAnsi="Arial"/>
        </w:rPr>
        <w:t>, the di</w:t>
      </w:r>
      <w:r w:rsidRPr="0063055D">
        <w:rPr>
          <w:rFonts w:ascii="Arial" w:hAnsi="Arial"/>
        </w:rPr>
        <w:t>s</w:t>
      </w:r>
      <w:r w:rsidRPr="0063055D">
        <w:rPr>
          <w:rFonts w:ascii="Arial" w:hAnsi="Arial"/>
        </w:rPr>
        <w:t>connection between mind and body that prevents the integration of exper</w:t>
      </w:r>
      <w:r w:rsidRPr="0063055D">
        <w:rPr>
          <w:rFonts w:ascii="Arial" w:hAnsi="Arial"/>
        </w:rPr>
        <w:t>i</w:t>
      </w:r>
      <w:r w:rsidRPr="0063055D">
        <w:rPr>
          <w:rFonts w:ascii="Arial" w:hAnsi="Arial"/>
        </w:rPr>
        <w:t>ences, thereby hijacking our social engagement system that helps us to nav</w:t>
      </w:r>
      <w:r w:rsidRPr="0063055D">
        <w:rPr>
          <w:rFonts w:ascii="Arial" w:hAnsi="Arial"/>
        </w:rPr>
        <w:t>i</w:t>
      </w:r>
      <w:r w:rsidRPr="0063055D">
        <w:rPr>
          <w:rFonts w:ascii="Arial" w:hAnsi="Arial"/>
        </w:rPr>
        <w:t xml:space="preserve">gate relationships (Sanderson, 2021).  Alternatively, survivors may be in a contact state of </w:t>
      </w:r>
      <w:proofErr w:type="spellStart"/>
      <w:r w:rsidRPr="0063055D">
        <w:rPr>
          <w:rFonts w:ascii="Arial" w:hAnsi="Arial"/>
        </w:rPr>
        <w:t>hypervigilance</w:t>
      </w:r>
      <w:proofErr w:type="spellEnd"/>
      <w:r w:rsidRPr="0063055D">
        <w:rPr>
          <w:rFonts w:ascii="Arial" w:hAnsi="Arial"/>
        </w:rPr>
        <w:t xml:space="preserve"> due to their experiences where there is no place of safety</w:t>
      </w:r>
      <w:r w:rsidR="00514B22" w:rsidRPr="0063055D">
        <w:rPr>
          <w:rFonts w:ascii="Arial" w:hAnsi="Arial"/>
        </w:rPr>
        <w:t>,</w:t>
      </w:r>
      <w:r w:rsidRPr="0063055D">
        <w:rPr>
          <w:rFonts w:ascii="Arial" w:hAnsi="Arial"/>
        </w:rPr>
        <w:t xml:space="preserve"> and they do not have the ability or time to process what has happened.   This may be compounded by the silence and secrecy that is ubiquitous in any type of sexual violence and particularly in childhood sexual abuse where survivors are not able to talk about it or process it, and are therefore not able to integrate the experience (Sanderson, 2021). </w:t>
      </w:r>
      <w:r w:rsidR="008C300E" w:rsidRPr="0063055D">
        <w:rPr>
          <w:rFonts w:ascii="Arial" w:hAnsi="Arial"/>
        </w:rPr>
        <w:t xml:space="preserve"> </w:t>
      </w:r>
      <w:proofErr w:type="spellStart"/>
      <w:r w:rsidR="008C300E" w:rsidRPr="0063055D">
        <w:rPr>
          <w:rFonts w:ascii="Arial" w:hAnsi="Arial"/>
        </w:rPr>
        <w:t>Traum</w:t>
      </w:r>
      <w:r w:rsidR="008C300E" w:rsidRPr="0063055D">
        <w:rPr>
          <w:rFonts w:ascii="Arial" w:hAnsi="Arial"/>
        </w:rPr>
        <w:t>a</w:t>
      </w:r>
      <w:r w:rsidR="008C300E" w:rsidRPr="0063055D">
        <w:rPr>
          <w:rFonts w:ascii="Arial" w:hAnsi="Arial"/>
        </w:rPr>
        <w:t>tised</w:t>
      </w:r>
      <w:proofErr w:type="spellEnd"/>
      <w:r w:rsidR="008C300E" w:rsidRPr="0063055D">
        <w:rPr>
          <w:rFonts w:ascii="Arial" w:hAnsi="Arial"/>
        </w:rPr>
        <w:t xml:space="preserve"> clients are not suffering from a disease </w:t>
      </w:r>
      <w:r w:rsidR="00304B92" w:rsidRPr="0063055D">
        <w:rPr>
          <w:rFonts w:ascii="Arial" w:hAnsi="Arial"/>
        </w:rPr>
        <w:t xml:space="preserve">in the usual sense of the </w:t>
      </w:r>
      <w:proofErr w:type="gramStart"/>
      <w:r w:rsidR="00304B92" w:rsidRPr="0063055D">
        <w:rPr>
          <w:rFonts w:ascii="Arial" w:hAnsi="Arial"/>
        </w:rPr>
        <w:t>word,</w:t>
      </w:r>
      <w:proofErr w:type="gramEnd"/>
      <w:r w:rsidR="00304B92" w:rsidRPr="0063055D">
        <w:rPr>
          <w:rFonts w:ascii="Arial" w:hAnsi="Arial"/>
        </w:rPr>
        <w:t xml:space="preserve"> they have become stuck in a state of dissocia</w:t>
      </w:r>
      <w:r w:rsidR="00396558" w:rsidRPr="0063055D">
        <w:rPr>
          <w:rFonts w:ascii="Arial" w:hAnsi="Arial"/>
        </w:rPr>
        <w:t xml:space="preserve">tion (shutdown) or </w:t>
      </w:r>
      <w:proofErr w:type="spellStart"/>
      <w:r w:rsidR="00396558" w:rsidRPr="0063055D">
        <w:rPr>
          <w:rFonts w:ascii="Arial" w:hAnsi="Arial"/>
        </w:rPr>
        <w:t>hyperarousal</w:t>
      </w:r>
      <w:proofErr w:type="spellEnd"/>
      <w:r w:rsidR="00396558" w:rsidRPr="0063055D">
        <w:rPr>
          <w:rFonts w:ascii="Arial" w:hAnsi="Arial"/>
        </w:rPr>
        <w:t xml:space="preserve"> that makes it very difficult to function normally </w:t>
      </w:r>
      <w:r w:rsidR="00304B92" w:rsidRPr="0063055D">
        <w:rPr>
          <w:rFonts w:ascii="Arial" w:hAnsi="Arial"/>
        </w:rPr>
        <w:t>(Payne, Levine and Crane-</w:t>
      </w:r>
      <w:proofErr w:type="spellStart"/>
      <w:r w:rsidR="00304B92" w:rsidRPr="0063055D">
        <w:rPr>
          <w:rFonts w:ascii="Arial" w:hAnsi="Arial"/>
        </w:rPr>
        <w:t>Godreau</w:t>
      </w:r>
      <w:proofErr w:type="spellEnd"/>
      <w:r w:rsidR="00304B92" w:rsidRPr="0063055D">
        <w:rPr>
          <w:rFonts w:ascii="Arial" w:hAnsi="Arial"/>
        </w:rPr>
        <w:t xml:space="preserve">, 2015). </w:t>
      </w:r>
      <w:r w:rsidRPr="0063055D">
        <w:rPr>
          <w:rFonts w:ascii="Arial" w:hAnsi="Arial"/>
        </w:rPr>
        <w:t>This review address</w:t>
      </w:r>
      <w:r w:rsidR="00E217CC" w:rsidRPr="0063055D">
        <w:rPr>
          <w:rFonts w:ascii="Arial" w:hAnsi="Arial"/>
        </w:rPr>
        <w:t>es</w:t>
      </w:r>
      <w:r w:rsidRPr="0063055D">
        <w:rPr>
          <w:rFonts w:ascii="Arial" w:hAnsi="Arial"/>
        </w:rPr>
        <w:t xml:space="preserve"> the need that the body has an equal importance to the mind in terms of healing and growth for trauma survivors.  Current research and interest within the scientific community appears to be </w:t>
      </w:r>
      <w:r w:rsidRPr="0063055D">
        <w:rPr>
          <w:rFonts w:ascii="Arial" w:hAnsi="Arial"/>
        </w:rPr>
        <w:lastRenderedPageBreak/>
        <w:t>increasingly focused on embodiment and emotions in therapeutic approaches (</w:t>
      </w:r>
      <w:r w:rsidR="00B00A00" w:rsidRPr="0063055D">
        <w:rPr>
          <w:rFonts w:ascii="Arial" w:hAnsi="Arial"/>
        </w:rPr>
        <w:t xml:space="preserve">Merritt </w:t>
      </w:r>
      <w:proofErr w:type="spellStart"/>
      <w:r w:rsidR="00B00A00" w:rsidRPr="0063055D">
        <w:rPr>
          <w:rFonts w:ascii="Arial" w:hAnsi="Arial"/>
        </w:rPr>
        <w:t>Millman</w:t>
      </w:r>
      <w:proofErr w:type="spellEnd"/>
      <w:r w:rsidR="00B00A00" w:rsidRPr="0063055D">
        <w:rPr>
          <w:rFonts w:ascii="Arial" w:hAnsi="Arial"/>
        </w:rPr>
        <w:t xml:space="preserve"> et al, 2020; </w:t>
      </w:r>
      <w:proofErr w:type="spellStart"/>
      <w:r w:rsidR="00B00A00" w:rsidRPr="0063055D">
        <w:rPr>
          <w:rFonts w:ascii="Arial" w:hAnsi="Arial"/>
        </w:rPr>
        <w:t>Homann</w:t>
      </w:r>
      <w:proofErr w:type="spellEnd"/>
      <w:r w:rsidR="00B00A00" w:rsidRPr="0063055D">
        <w:rPr>
          <w:rFonts w:ascii="Arial" w:hAnsi="Arial"/>
        </w:rPr>
        <w:t xml:space="preserve">, 2020; </w:t>
      </w:r>
      <w:proofErr w:type="spellStart"/>
      <w:r w:rsidR="00B00A00" w:rsidRPr="0063055D">
        <w:rPr>
          <w:rFonts w:ascii="Arial" w:hAnsi="Arial"/>
        </w:rPr>
        <w:t>Marmeleira</w:t>
      </w:r>
      <w:proofErr w:type="spellEnd"/>
      <w:r w:rsidR="00B00A00" w:rsidRPr="0063055D">
        <w:rPr>
          <w:rFonts w:ascii="Arial" w:hAnsi="Arial"/>
        </w:rPr>
        <w:t xml:space="preserve"> and Santos, 2019</w:t>
      </w:r>
      <w:r w:rsidR="00866930" w:rsidRPr="0063055D">
        <w:rPr>
          <w:rFonts w:ascii="Arial" w:hAnsi="Arial"/>
        </w:rPr>
        <w:t>;</w:t>
      </w:r>
      <w:r w:rsidR="00B00A00" w:rsidRPr="0063055D">
        <w:rPr>
          <w:rFonts w:ascii="Arial" w:hAnsi="Arial"/>
        </w:rPr>
        <w:t xml:space="preserve"> </w:t>
      </w:r>
      <w:proofErr w:type="spellStart"/>
      <w:r w:rsidR="00B00A00" w:rsidRPr="0063055D">
        <w:rPr>
          <w:rFonts w:ascii="Arial" w:hAnsi="Arial"/>
        </w:rPr>
        <w:t>Barrero</w:t>
      </w:r>
      <w:proofErr w:type="spellEnd"/>
      <w:r w:rsidR="00B00A00" w:rsidRPr="0063055D">
        <w:rPr>
          <w:rFonts w:ascii="Arial" w:hAnsi="Arial"/>
        </w:rPr>
        <w:t xml:space="preserve"> González, 2018; </w:t>
      </w:r>
      <w:proofErr w:type="spellStart"/>
      <w:r w:rsidR="00B00A00" w:rsidRPr="0063055D">
        <w:rPr>
          <w:rFonts w:ascii="Arial" w:hAnsi="Arial"/>
        </w:rPr>
        <w:t>Shaf</w:t>
      </w:r>
      <w:r w:rsidR="00866930" w:rsidRPr="0063055D">
        <w:rPr>
          <w:rFonts w:ascii="Arial" w:hAnsi="Arial"/>
        </w:rPr>
        <w:t>ir</w:t>
      </w:r>
      <w:proofErr w:type="spellEnd"/>
      <w:r w:rsidR="00866930" w:rsidRPr="0063055D">
        <w:rPr>
          <w:rFonts w:ascii="Arial" w:hAnsi="Arial"/>
        </w:rPr>
        <w:t>, 2016</w:t>
      </w:r>
      <w:r w:rsidRPr="0063055D">
        <w:rPr>
          <w:rFonts w:ascii="Arial" w:hAnsi="Arial"/>
        </w:rPr>
        <w:t xml:space="preserve">).  </w:t>
      </w:r>
    </w:p>
    <w:p w14:paraId="25289432" w14:textId="77777777" w:rsidR="00F81CA3" w:rsidRPr="0063055D" w:rsidRDefault="00F81CA3">
      <w:pPr>
        <w:pStyle w:val="BodyA"/>
        <w:rPr>
          <w:rFonts w:ascii="Arial" w:eastAsia="Avenir Book" w:hAnsi="Arial" w:cs="Avenir Book"/>
        </w:rPr>
      </w:pPr>
    </w:p>
    <w:p w14:paraId="0D42C3A3" w14:textId="0B0E5403" w:rsidR="00514B22" w:rsidRPr="0063055D" w:rsidRDefault="009555C2">
      <w:pPr>
        <w:pStyle w:val="BodyA"/>
        <w:spacing w:line="360" w:lineRule="auto"/>
        <w:rPr>
          <w:rFonts w:ascii="Arial" w:hAnsi="Arial"/>
        </w:rPr>
      </w:pPr>
      <w:r w:rsidRPr="0063055D">
        <w:rPr>
          <w:rFonts w:ascii="Arial" w:hAnsi="Arial"/>
        </w:rPr>
        <w:t xml:space="preserve">The Association of Dance Movement Psychotherapy UK </w:t>
      </w:r>
      <w:r w:rsidR="00CC21CB" w:rsidRPr="0063055D">
        <w:rPr>
          <w:rFonts w:ascii="Arial" w:hAnsi="Arial"/>
        </w:rPr>
        <w:t xml:space="preserve">(2021) </w:t>
      </w:r>
      <w:r w:rsidRPr="0063055D">
        <w:rPr>
          <w:rFonts w:ascii="Arial" w:hAnsi="Arial"/>
        </w:rPr>
        <w:t xml:space="preserve">describes DMP as a relational </w:t>
      </w:r>
      <w:r w:rsidR="005D07EC">
        <w:rPr>
          <w:rFonts w:ascii="Arial" w:hAnsi="Arial"/>
        </w:rPr>
        <w:t>activity whereby physical movement and dance is pra</w:t>
      </w:r>
      <w:r w:rsidR="005D07EC">
        <w:rPr>
          <w:rFonts w:ascii="Arial" w:hAnsi="Arial"/>
        </w:rPr>
        <w:t>c</w:t>
      </w:r>
      <w:r w:rsidR="005D07EC">
        <w:rPr>
          <w:rFonts w:ascii="Arial" w:hAnsi="Arial"/>
        </w:rPr>
        <w:t xml:space="preserve">ticed by client and practitioner in an empathic, creative way </w:t>
      </w:r>
      <w:r w:rsidRPr="0063055D">
        <w:rPr>
          <w:rFonts w:ascii="Arial" w:hAnsi="Arial"/>
        </w:rPr>
        <w:t xml:space="preserve">to help integrate </w:t>
      </w:r>
      <w:r w:rsidR="00F855AB">
        <w:rPr>
          <w:rFonts w:ascii="Arial" w:hAnsi="Arial"/>
        </w:rPr>
        <w:t>elem</w:t>
      </w:r>
      <w:r w:rsidR="00545E5B">
        <w:rPr>
          <w:rFonts w:ascii="Arial" w:hAnsi="Arial"/>
        </w:rPr>
        <w:t xml:space="preserve">ents of the self at all levels - </w:t>
      </w:r>
      <w:r w:rsidRPr="0063055D">
        <w:rPr>
          <w:rFonts w:ascii="Arial" w:hAnsi="Arial"/>
        </w:rPr>
        <w:t>emotional, cognitive, physical, socia</w:t>
      </w:r>
      <w:r w:rsidR="00CC21CB" w:rsidRPr="0063055D">
        <w:rPr>
          <w:rFonts w:ascii="Arial" w:hAnsi="Arial"/>
        </w:rPr>
        <w:t>l and spiritual</w:t>
      </w:r>
      <w:r w:rsidR="00F855AB">
        <w:rPr>
          <w:rFonts w:ascii="Arial" w:hAnsi="Arial"/>
        </w:rPr>
        <w:t xml:space="preserve">.  </w:t>
      </w:r>
      <w:r w:rsidRPr="0063055D">
        <w:rPr>
          <w:rFonts w:ascii="Arial" w:hAnsi="Arial"/>
        </w:rPr>
        <w:t xml:space="preserve">DMP is a means of communication that is </w:t>
      </w:r>
      <w:r w:rsidR="00BA6746">
        <w:rPr>
          <w:rFonts w:ascii="Arial" w:hAnsi="Arial"/>
        </w:rPr>
        <w:t>formulated on the notion</w:t>
      </w:r>
      <w:r w:rsidRPr="0063055D">
        <w:rPr>
          <w:rFonts w:ascii="Arial" w:hAnsi="Arial"/>
        </w:rPr>
        <w:t xml:space="preserve"> that </w:t>
      </w:r>
      <w:r w:rsidR="00BA6746">
        <w:rPr>
          <w:rFonts w:ascii="Arial" w:hAnsi="Arial"/>
        </w:rPr>
        <w:t>our emotions and our movements</w:t>
      </w:r>
      <w:r w:rsidRPr="0063055D">
        <w:rPr>
          <w:rFonts w:ascii="Arial" w:hAnsi="Arial"/>
        </w:rPr>
        <w:t xml:space="preserve"> are </w:t>
      </w:r>
      <w:r w:rsidR="00471A62">
        <w:rPr>
          <w:rFonts w:ascii="Arial" w:hAnsi="Arial"/>
        </w:rPr>
        <w:t>interlinked</w:t>
      </w:r>
      <w:r w:rsidRPr="0063055D">
        <w:rPr>
          <w:rFonts w:ascii="Arial" w:hAnsi="Arial"/>
        </w:rPr>
        <w:t>, looks at the correlation between them and works to repair the rupture of boundaries of trauma surv</w:t>
      </w:r>
      <w:r w:rsidRPr="0063055D">
        <w:rPr>
          <w:rFonts w:ascii="Arial" w:hAnsi="Arial"/>
        </w:rPr>
        <w:t>i</w:t>
      </w:r>
      <w:r w:rsidRPr="0063055D">
        <w:rPr>
          <w:rFonts w:ascii="Arial" w:hAnsi="Arial"/>
        </w:rPr>
        <w:t xml:space="preserve">vors by re-connecting the lost mind-body connection (Levine and Land, 2016).  </w:t>
      </w:r>
    </w:p>
    <w:p w14:paraId="2CA61D60" w14:textId="77777777" w:rsidR="00514B22" w:rsidRPr="0063055D" w:rsidRDefault="00514B22">
      <w:pPr>
        <w:pStyle w:val="BodyA"/>
        <w:spacing w:line="360" w:lineRule="auto"/>
        <w:rPr>
          <w:rFonts w:ascii="Arial" w:hAnsi="Arial"/>
        </w:rPr>
      </w:pPr>
    </w:p>
    <w:p w14:paraId="7EF59C58" w14:textId="276F5E82" w:rsidR="00F81CA3" w:rsidRPr="00B70C12" w:rsidRDefault="00514B22">
      <w:pPr>
        <w:pStyle w:val="BodyA"/>
        <w:spacing w:line="360" w:lineRule="auto"/>
        <w:rPr>
          <w:rFonts w:ascii="Arial" w:hAnsi="Arial"/>
        </w:rPr>
      </w:pPr>
      <w:r w:rsidRPr="0063055D">
        <w:rPr>
          <w:rFonts w:ascii="Arial" w:hAnsi="Arial"/>
        </w:rPr>
        <w:t>The goal of</w:t>
      </w:r>
      <w:r w:rsidR="009555C2" w:rsidRPr="0063055D">
        <w:rPr>
          <w:rFonts w:ascii="Arial" w:hAnsi="Arial"/>
        </w:rPr>
        <w:t xml:space="preserve"> touch </w:t>
      </w:r>
      <w:r w:rsidRPr="0063055D">
        <w:rPr>
          <w:rFonts w:ascii="Arial" w:hAnsi="Arial"/>
        </w:rPr>
        <w:t xml:space="preserve">within DMP </w:t>
      </w:r>
      <w:r w:rsidR="009555C2" w:rsidRPr="0063055D">
        <w:rPr>
          <w:rFonts w:ascii="Arial" w:hAnsi="Arial"/>
        </w:rPr>
        <w:t xml:space="preserve">is to help integrate healing touch into </w:t>
      </w:r>
      <w:r w:rsidR="00691845">
        <w:rPr>
          <w:rFonts w:ascii="Arial" w:hAnsi="Arial"/>
        </w:rPr>
        <w:t xml:space="preserve">the life of a </w:t>
      </w:r>
      <w:proofErr w:type="gramStart"/>
      <w:r w:rsidR="00EA2EDC">
        <w:rPr>
          <w:rFonts w:ascii="Arial" w:hAnsi="Arial"/>
        </w:rPr>
        <w:t>survi</w:t>
      </w:r>
      <w:r w:rsidR="00691845">
        <w:rPr>
          <w:rFonts w:ascii="Arial" w:hAnsi="Arial"/>
        </w:rPr>
        <w:t>vor</w:t>
      </w:r>
      <w:r w:rsidR="009555C2" w:rsidRPr="0063055D">
        <w:rPr>
          <w:rFonts w:ascii="Arial" w:hAnsi="Arial"/>
        </w:rPr>
        <w:t xml:space="preserve">, </w:t>
      </w:r>
      <w:r w:rsidR="00F335DB">
        <w:rPr>
          <w:rFonts w:ascii="Arial" w:hAnsi="Arial"/>
        </w:rPr>
        <w:t>that</w:t>
      </w:r>
      <w:proofErr w:type="gramEnd"/>
      <w:r w:rsidR="00F335DB">
        <w:rPr>
          <w:rFonts w:ascii="Arial" w:hAnsi="Arial"/>
        </w:rPr>
        <w:t xml:space="preserve"> helps them to </w:t>
      </w:r>
      <w:r w:rsidR="009555C2" w:rsidRPr="0063055D">
        <w:rPr>
          <w:rFonts w:ascii="Arial" w:hAnsi="Arial"/>
        </w:rPr>
        <w:t xml:space="preserve">understand </w:t>
      </w:r>
      <w:r w:rsidR="00BC1C13">
        <w:rPr>
          <w:rFonts w:ascii="Arial" w:hAnsi="Arial"/>
        </w:rPr>
        <w:t>and</w:t>
      </w:r>
      <w:r w:rsidR="009555C2" w:rsidRPr="0063055D">
        <w:rPr>
          <w:rFonts w:ascii="Arial" w:hAnsi="Arial"/>
        </w:rPr>
        <w:t xml:space="preserve"> </w:t>
      </w:r>
      <w:r w:rsidR="00BC1C13">
        <w:rPr>
          <w:rFonts w:ascii="Arial" w:hAnsi="Arial"/>
        </w:rPr>
        <w:t>to re-connect</w:t>
      </w:r>
      <w:r w:rsidR="009555C2" w:rsidRPr="0063055D">
        <w:rPr>
          <w:rFonts w:ascii="Arial" w:hAnsi="Arial"/>
        </w:rPr>
        <w:t xml:space="preserve"> with the body. </w:t>
      </w:r>
      <w:r w:rsidR="00B70C12">
        <w:rPr>
          <w:rFonts w:ascii="Arial" w:hAnsi="Arial"/>
        </w:rPr>
        <w:t xml:space="preserve">Various types of touch within a touch continuum are used to achieve these therapeutic objectives.  </w:t>
      </w:r>
      <w:r w:rsidR="009C570F" w:rsidRPr="0063055D">
        <w:rPr>
          <w:rFonts w:ascii="Arial" w:hAnsi="Arial"/>
        </w:rPr>
        <w:t>DMP builds on the use of</w:t>
      </w:r>
      <w:r w:rsidR="009555C2" w:rsidRPr="0063055D">
        <w:rPr>
          <w:rFonts w:ascii="Arial" w:hAnsi="Arial"/>
        </w:rPr>
        <w:t xml:space="preserve"> non-verbal, non-linear communication and symbolic movement (</w:t>
      </w:r>
      <w:proofErr w:type="spellStart"/>
      <w:r w:rsidR="009555C2" w:rsidRPr="0063055D">
        <w:rPr>
          <w:rFonts w:ascii="Arial" w:hAnsi="Arial"/>
        </w:rPr>
        <w:t>Serlin</w:t>
      </w:r>
      <w:proofErr w:type="spellEnd"/>
      <w:r w:rsidR="009555C2" w:rsidRPr="0063055D">
        <w:rPr>
          <w:rFonts w:ascii="Arial" w:hAnsi="Arial"/>
        </w:rPr>
        <w:t xml:space="preserve">, 2018) providing clients </w:t>
      </w:r>
      <w:r w:rsidR="0094686D">
        <w:rPr>
          <w:rFonts w:ascii="Arial" w:hAnsi="Arial"/>
        </w:rPr>
        <w:t xml:space="preserve">with an alternative means to address </w:t>
      </w:r>
      <w:r w:rsidR="00276592">
        <w:rPr>
          <w:rFonts w:ascii="Arial" w:hAnsi="Arial"/>
        </w:rPr>
        <w:t>painful issues they may not otherwise be able to articulate</w:t>
      </w:r>
      <w:r w:rsidR="009555C2" w:rsidRPr="0063055D">
        <w:rPr>
          <w:rFonts w:ascii="Arial" w:hAnsi="Arial"/>
        </w:rPr>
        <w:t xml:space="preserve"> (Cristobal, 2018).  Moreover, </w:t>
      </w:r>
      <w:r w:rsidR="00917698">
        <w:rPr>
          <w:rFonts w:ascii="Arial" w:hAnsi="Arial"/>
        </w:rPr>
        <w:t xml:space="preserve">DMP can </w:t>
      </w:r>
      <w:r w:rsidR="00FE55E7">
        <w:rPr>
          <w:rFonts w:ascii="Arial" w:hAnsi="Arial"/>
        </w:rPr>
        <w:t xml:space="preserve">potentially </w:t>
      </w:r>
      <w:r w:rsidR="00917698">
        <w:rPr>
          <w:rFonts w:ascii="Arial" w:hAnsi="Arial"/>
        </w:rPr>
        <w:t xml:space="preserve">bypass </w:t>
      </w:r>
      <w:r w:rsidR="009555C2" w:rsidRPr="0063055D">
        <w:rPr>
          <w:rFonts w:ascii="Arial" w:hAnsi="Arial"/>
        </w:rPr>
        <w:t xml:space="preserve">social and </w:t>
      </w:r>
      <w:r w:rsidR="00FE55E7">
        <w:rPr>
          <w:rFonts w:ascii="Arial" w:hAnsi="Arial"/>
        </w:rPr>
        <w:t>certain</w:t>
      </w:r>
      <w:r w:rsidR="009555C2" w:rsidRPr="0063055D">
        <w:rPr>
          <w:rFonts w:ascii="Arial" w:hAnsi="Arial"/>
        </w:rPr>
        <w:t xml:space="preserve"> cultural barriers</w:t>
      </w:r>
      <w:r w:rsidR="00FE55E7">
        <w:rPr>
          <w:rFonts w:ascii="Arial" w:hAnsi="Arial"/>
        </w:rPr>
        <w:t xml:space="preserve"> </w:t>
      </w:r>
      <w:proofErr w:type="gramStart"/>
      <w:r w:rsidR="00FE55E7">
        <w:rPr>
          <w:rFonts w:ascii="Arial" w:hAnsi="Arial"/>
        </w:rPr>
        <w:t xml:space="preserve">as it does not rely on </w:t>
      </w:r>
      <w:r w:rsidR="00BE455C">
        <w:rPr>
          <w:rFonts w:ascii="Arial" w:hAnsi="Arial"/>
        </w:rPr>
        <w:t xml:space="preserve">survivors’ </w:t>
      </w:r>
      <w:r w:rsidR="00FE55E7">
        <w:rPr>
          <w:rFonts w:ascii="Arial" w:hAnsi="Arial"/>
        </w:rPr>
        <w:t>cognitive and linguistic</w:t>
      </w:r>
      <w:r w:rsidR="009555C2" w:rsidRPr="0063055D">
        <w:rPr>
          <w:rFonts w:ascii="Arial" w:hAnsi="Arial"/>
        </w:rPr>
        <w:t xml:space="preserve"> </w:t>
      </w:r>
      <w:r w:rsidR="00BE455C">
        <w:rPr>
          <w:rFonts w:ascii="Arial" w:hAnsi="Arial"/>
        </w:rPr>
        <w:t>abilities</w:t>
      </w:r>
      <w:proofErr w:type="gramEnd"/>
      <w:r w:rsidR="00BE455C">
        <w:rPr>
          <w:rFonts w:ascii="Arial" w:hAnsi="Arial"/>
        </w:rPr>
        <w:t xml:space="preserve"> </w:t>
      </w:r>
      <w:r w:rsidR="009555C2" w:rsidRPr="0063055D">
        <w:rPr>
          <w:rFonts w:ascii="Arial" w:hAnsi="Arial"/>
        </w:rPr>
        <w:t>(</w:t>
      </w:r>
      <w:proofErr w:type="spellStart"/>
      <w:r w:rsidR="009555C2" w:rsidRPr="0063055D">
        <w:rPr>
          <w:rFonts w:ascii="Arial" w:hAnsi="Arial"/>
        </w:rPr>
        <w:t>Karkou</w:t>
      </w:r>
      <w:proofErr w:type="spellEnd"/>
      <w:r w:rsidR="009555C2" w:rsidRPr="0063055D">
        <w:rPr>
          <w:rFonts w:ascii="Arial" w:hAnsi="Arial"/>
        </w:rPr>
        <w:t xml:space="preserve"> et al, 2019). </w:t>
      </w:r>
      <w:r w:rsidR="00AA5A79" w:rsidRPr="0063055D">
        <w:rPr>
          <w:rFonts w:ascii="Arial" w:hAnsi="Arial"/>
        </w:rPr>
        <w:t>A study on the indications and co</w:t>
      </w:r>
      <w:r w:rsidR="00AA5A79" w:rsidRPr="0063055D">
        <w:rPr>
          <w:rFonts w:ascii="Arial" w:hAnsi="Arial"/>
        </w:rPr>
        <w:t>n</w:t>
      </w:r>
      <w:r w:rsidR="00AA5A79" w:rsidRPr="0063055D">
        <w:rPr>
          <w:rFonts w:ascii="Arial" w:hAnsi="Arial"/>
        </w:rPr>
        <w:t>traindications of DMP as e</w:t>
      </w:r>
      <w:r w:rsidR="00F54D67" w:rsidRPr="0063055D">
        <w:rPr>
          <w:rFonts w:ascii="Arial" w:hAnsi="Arial"/>
        </w:rPr>
        <w:t xml:space="preserve">xperienced by </w:t>
      </w:r>
      <w:r w:rsidR="00AE79BE" w:rsidRPr="0063055D">
        <w:rPr>
          <w:rFonts w:ascii="Arial" w:hAnsi="Arial"/>
        </w:rPr>
        <w:t>practitioners</w:t>
      </w:r>
      <w:r w:rsidR="00F54D67" w:rsidRPr="0063055D">
        <w:rPr>
          <w:rFonts w:ascii="Arial" w:hAnsi="Arial"/>
        </w:rPr>
        <w:t xml:space="preserve"> (Koch, </w:t>
      </w:r>
      <w:r w:rsidR="00AA5A79" w:rsidRPr="0063055D">
        <w:rPr>
          <w:rFonts w:ascii="Arial" w:hAnsi="Arial"/>
        </w:rPr>
        <w:t xml:space="preserve">2020), revealed certain contraindications for trauma patients, </w:t>
      </w:r>
      <w:proofErr w:type="spellStart"/>
      <w:r w:rsidR="00AA5A79" w:rsidRPr="0063055D">
        <w:rPr>
          <w:rFonts w:ascii="Arial" w:hAnsi="Arial"/>
        </w:rPr>
        <w:t>ie</w:t>
      </w:r>
      <w:proofErr w:type="spellEnd"/>
      <w:r w:rsidR="00AA5A79" w:rsidRPr="0063055D">
        <w:rPr>
          <w:rFonts w:ascii="Arial" w:hAnsi="Arial"/>
        </w:rPr>
        <w:t>, exercises that involved p</w:t>
      </w:r>
      <w:r w:rsidR="00AA5A79" w:rsidRPr="0063055D">
        <w:rPr>
          <w:rFonts w:ascii="Arial" w:hAnsi="Arial"/>
        </w:rPr>
        <w:t>a</w:t>
      </w:r>
      <w:r w:rsidR="00AA5A79" w:rsidRPr="0063055D">
        <w:rPr>
          <w:rFonts w:ascii="Arial" w:hAnsi="Arial"/>
        </w:rPr>
        <w:t>tients having their eyes closed, working lying down or touching other patients to avoid the risk of re-</w:t>
      </w:r>
      <w:proofErr w:type="spellStart"/>
      <w:r w:rsidR="00AA5A79" w:rsidRPr="0063055D">
        <w:rPr>
          <w:rFonts w:ascii="Arial" w:hAnsi="Arial"/>
        </w:rPr>
        <w:t>traumatisation</w:t>
      </w:r>
      <w:proofErr w:type="spellEnd"/>
      <w:r w:rsidR="00AA5A79" w:rsidRPr="0063055D">
        <w:rPr>
          <w:rFonts w:ascii="Arial" w:hAnsi="Arial"/>
        </w:rPr>
        <w:t>.</w:t>
      </w:r>
      <w:r w:rsidR="00F54D67" w:rsidRPr="0063055D">
        <w:rPr>
          <w:rFonts w:ascii="Arial" w:hAnsi="Arial"/>
        </w:rPr>
        <w:t xml:space="preserve">  The same study revealed indications for techniques</w:t>
      </w:r>
      <w:r w:rsidR="00BD403D" w:rsidRPr="0063055D">
        <w:rPr>
          <w:rFonts w:ascii="Arial" w:hAnsi="Arial"/>
        </w:rPr>
        <w:t xml:space="preserve"> that provide </w:t>
      </w:r>
      <w:r w:rsidR="00CA73F1" w:rsidRPr="0063055D">
        <w:rPr>
          <w:rFonts w:ascii="Arial" w:hAnsi="Arial"/>
        </w:rPr>
        <w:t>a sense of safety</w:t>
      </w:r>
      <w:r w:rsidR="00544255" w:rsidRPr="0063055D">
        <w:rPr>
          <w:rFonts w:ascii="Arial" w:hAnsi="Arial"/>
        </w:rPr>
        <w:t xml:space="preserve"> – these include</w:t>
      </w:r>
      <w:r w:rsidR="00F54D67" w:rsidRPr="0063055D">
        <w:rPr>
          <w:rFonts w:ascii="Arial" w:hAnsi="Arial"/>
        </w:rPr>
        <w:t xml:space="preserve"> </w:t>
      </w:r>
      <w:r w:rsidR="00544255" w:rsidRPr="0063055D">
        <w:rPr>
          <w:rFonts w:ascii="Arial" w:hAnsi="Arial"/>
        </w:rPr>
        <w:t xml:space="preserve">the </w:t>
      </w:r>
      <w:r w:rsidR="00F54D67" w:rsidRPr="0063055D">
        <w:rPr>
          <w:rFonts w:ascii="Arial" w:hAnsi="Arial"/>
        </w:rPr>
        <w:t>circle dance</w:t>
      </w:r>
      <w:r w:rsidR="00544255" w:rsidRPr="0063055D">
        <w:rPr>
          <w:rFonts w:ascii="Arial" w:hAnsi="Arial"/>
        </w:rPr>
        <w:t>, mirroring</w:t>
      </w:r>
      <w:r w:rsidR="00F54D67" w:rsidRPr="0063055D">
        <w:rPr>
          <w:rFonts w:ascii="Arial" w:hAnsi="Arial"/>
        </w:rPr>
        <w:t xml:space="preserve"> or other techniques within the group </w:t>
      </w:r>
      <w:r w:rsidR="00FB5F69" w:rsidRPr="0063055D">
        <w:rPr>
          <w:rFonts w:ascii="Arial" w:hAnsi="Arial"/>
        </w:rPr>
        <w:t>(Koch, 2020)</w:t>
      </w:r>
      <w:r w:rsidR="00F54D67" w:rsidRPr="0063055D">
        <w:rPr>
          <w:rFonts w:ascii="Arial" w:hAnsi="Arial"/>
        </w:rPr>
        <w:t>.</w:t>
      </w:r>
    </w:p>
    <w:p w14:paraId="2F7BDC2C" w14:textId="77777777" w:rsidR="00F81CA3" w:rsidRPr="0063055D" w:rsidRDefault="00F81CA3">
      <w:pPr>
        <w:pStyle w:val="BodyA"/>
        <w:rPr>
          <w:rFonts w:ascii="Arial" w:eastAsia="Avenir Book" w:hAnsi="Arial" w:cs="Avenir Book"/>
        </w:rPr>
      </w:pPr>
    </w:p>
    <w:p w14:paraId="389EF804" w14:textId="7FDBF58D" w:rsidR="004472F4" w:rsidRPr="0063055D" w:rsidRDefault="003F3BA7">
      <w:pPr>
        <w:pStyle w:val="BodyAA"/>
        <w:spacing w:line="360" w:lineRule="auto"/>
        <w:rPr>
          <w:rFonts w:ascii="Arial" w:hAnsi="Arial"/>
          <w:sz w:val="24"/>
          <w:szCs w:val="24"/>
          <w:u w:color="FF40FF"/>
        </w:rPr>
      </w:pPr>
      <w:r w:rsidRPr="0063055D">
        <w:rPr>
          <w:rFonts w:ascii="Arial" w:hAnsi="Arial"/>
          <w:sz w:val="24"/>
          <w:szCs w:val="24"/>
          <w:u w:color="FF40FF"/>
        </w:rPr>
        <w:t>The review</w:t>
      </w:r>
      <w:r w:rsidR="009555C2" w:rsidRPr="0063055D">
        <w:rPr>
          <w:rFonts w:ascii="Arial" w:hAnsi="Arial"/>
          <w:sz w:val="24"/>
          <w:szCs w:val="24"/>
          <w:u w:color="FF40FF"/>
        </w:rPr>
        <w:t xml:space="preserve"> </w:t>
      </w:r>
      <w:r w:rsidRPr="0063055D">
        <w:rPr>
          <w:rFonts w:ascii="Arial" w:hAnsi="Arial"/>
          <w:sz w:val="24"/>
          <w:szCs w:val="24"/>
          <w:u w:color="FF40FF"/>
        </w:rPr>
        <w:t>examines</w:t>
      </w:r>
      <w:r w:rsidR="009555C2" w:rsidRPr="0063055D">
        <w:rPr>
          <w:rFonts w:ascii="Arial" w:hAnsi="Arial"/>
          <w:sz w:val="24"/>
          <w:szCs w:val="24"/>
          <w:u w:color="FF40FF"/>
        </w:rPr>
        <w:t xml:space="preserve"> the interplay between DMP, touch and therapeutic goals </w:t>
      </w:r>
      <w:r w:rsidRPr="0063055D">
        <w:rPr>
          <w:rFonts w:ascii="Arial" w:hAnsi="Arial"/>
          <w:sz w:val="24"/>
          <w:szCs w:val="24"/>
          <w:u w:color="FF40FF"/>
        </w:rPr>
        <w:t>when</w:t>
      </w:r>
      <w:r w:rsidR="009555C2" w:rsidRPr="0063055D">
        <w:rPr>
          <w:rFonts w:ascii="Arial" w:hAnsi="Arial"/>
          <w:sz w:val="24"/>
          <w:szCs w:val="24"/>
          <w:u w:color="FF40FF"/>
        </w:rPr>
        <w:t xml:space="preserve"> working with survivors.  In terms of our relationships, </w:t>
      </w:r>
      <w:proofErr w:type="spellStart"/>
      <w:r w:rsidR="009555C2" w:rsidRPr="0063055D">
        <w:rPr>
          <w:rFonts w:ascii="Arial" w:hAnsi="Arial"/>
          <w:sz w:val="24"/>
          <w:szCs w:val="24"/>
          <w:u w:color="FF40FF"/>
        </w:rPr>
        <w:t>Moenter</w:t>
      </w:r>
      <w:proofErr w:type="spellEnd"/>
      <w:r w:rsidR="009555C2" w:rsidRPr="0063055D">
        <w:rPr>
          <w:rFonts w:ascii="Arial" w:hAnsi="Arial"/>
          <w:sz w:val="24"/>
          <w:szCs w:val="24"/>
          <w:u w:color="FF40FF"/>
        </w:rPr>
        <w:t xml:space="preserve"> (2020) asserts that introducing touch as part of psychotherapy addresses a basic human need that can lead to healing and growth.  Bainbridge Cohen (2021) suggests that movement and touch are pathways to discovering consciou</w:t>
      </w:r>
      <w:r w:rsidR="009555C2" w:rsidRPr="0063055D">
        <w:rPr>
          <w:rFonts w:ascii="Arial" w:hAnsi="Arial"/>
          <w:sz w:val="24"/>
          <w:szCs w:val="24"/>
          <w:u w:color="FF40FF"/>
        </w:rPr>
        <w:t>s</w:t>
      </w:r>
      <w:r w:rsidR="009555C2" w:rsidRPr="0063055D">
        <w:rPr>
          <w:rFonts w:ascii="Arial" w:hAnsi="Arial"/>
          <w:sz w:val="24"/>
          <w:szCs w:val="24"/>
          <w:u w:color="FF40FF"/>
        </w:rPr>
        <w:lastRenderedPageBreak/>
        <w:t xml:space="preserve">ness.  </w:t>
      </w:r>
      <w:proofErr w:type="spellStart"/>
      <w:r w:rsidR="00526228" w:rsidRPr="0063055D">
        <w:rPr>
          <w:rFonts w:ascii="Arial" w:hAnsi="Arial"/>
          <w:sz w:val="24"/>
          <w:szCs w:val="24"/>
          <w:u w:color="FF40FF"/>
        </w:rPr>
        <w:t>Neuroscientific</w:t>
      </w:r>
      <w:proofErr w:type="spellEnd"/>
      <w:r w:rsidR="00526228" w:rsidRPr="0063055D">
        <w:rPr>
          <w:rFonts w:ascii="Arial" w:hAnsi="Arial"/>
          <w:sz w:val="24"/>
          <w:szCs w:val="24"/>
          <w:u w:color="FF40FF"/>
        </w:rPr>
        <w:t xml:space="preserve"> brain imaging </w:t>
      </w:r>
      <w:r w:rsidR="00573353">
        <w:rPr>
          <w:rFonts w:ascii="Arial" w:hAnsi="Arial"/>
          <w:sz w:val="24"/>
          <w:szCs w:val="24"/>
          <w:u w:color="FF40FF"/>
        </w:rPr>
        <w:t>indicates</w:t>
      </w:r>
      <w:r w:rsidR="00526228" w:rsidRPr="0063055D">
        <w:rPr>
          <w:rFonts w:ascii="Arial" w:hAnsi="Arial"/>
          <w:sz w:val="24"/>
          <w:szCs w:val="24"/>
          <w:u w:color="FF40FF"/>
        </w:rPr>
        <w:t xml:space="preserve"> that movement is </w:t>
      </w:r>
      <w:r w:rsidR="00E71E52">
        <w:rPr>
          <w:rFonts w:ascii="Arial" w:hAnsi="Arial"/>
          <w:sz w:val="24"/>
          <w:szCs w:val="24"/>
          <w:u w:color="FF40FF"/>
        </w:rPr>
        <w:t>vital to and may even direct human awareness</w:t>
      </w:r>
      <w:r w:rsidR="00526228" w:rsidRPr="0063055D">
        <w:rPr>
          <w:rFonts w:ascii="Arial" w:hAnsi="Arial"/>
          <w:sz w:val="24"/>
          <w:szCs w:val="24"/>
          <w:u w:color="FF40FF"/>
        </w:rPr>
        <w:t xml:space="preserve"> (</w:t>
      </w:r>
      <w:proofErr w:type="spellStart"/>
      <w:r w:rsidR="00526228" w:rsidRPr="0063055D">
        <w:rPr>
          <w:rFonts w:ascii="Arial" w:hAnsi="Arial"/>
          <w:sz w:val="24"/>
          <w:szCs w:val="24"/>
          <w:u w:color="FF40FF"/>
        </w:rPr>
        <w:t>Cebolla</w:t>
      </w:r>
      <w:proofErr w:type="spellEnd"/>
      <w:r w:rsidR="00526228" w:rsidRPr="0063055D">
        <w:rPr>
          <w:rFonts w:ascii="Arial" w:hAnsi="Arial"/>
          <w:sz w:val="24"/>
          <w:szCs w:val="24"/>
          <w:u w:color="FF40FF"/>
        </w:rPr>
        <w:t xml:space="preserve"> and </w:t>
      </w:r>
      <w:proofErr w:type="spellStart"/>
      <w:r w:rsidR="00526228" w:rsidRPr="0063055D">
        <w:rPr>
          <w:rFonts w:ascii="Arial" w:hAnsi="Arial"/>
          <w:sz w:val="24"/>
          <w:szCs w:val="24"/>
          <w:u w:color="FF40FF"/>
        </w:rPr>
        <w:t>Cheron</w:t>
      </w:r>
      <w:proofErr w:type="spellEnd"/>
      <w:r w:rsidR="00526228" w:rsidRPr="0063055D">
        <w:rPr>
          <w:rFonts w:ascii="Arial" w:hAnsi="Arial"/>
          <w:sz w:val="24"/>
          <w:szCs w:val="24"/>
          <w:u w:color="FF40FF"/>
        </w:rPr>
        <w:t xml:space="preserve">, 2019).  </w:t>
      </w:r>
    </w:p>
    <w:p w14:paraId="440D3AEC" w14:textId="77777777" w:rsidR="004472F4" w:rsidRPr="0063055D" w:rsidRDefault="004472F4">
      <w:pPr>
        <w:pStyle w:val="BodyAA"/>
        <w:spacing w:line="360" w:lineRule="auto"/>
        <w:rPr>
          <w:rFonts w:ascii="Arial" w:hAnsi="Arial"/>
          <w:sz w:val="24"/>
          <w:szCs w:val="24"/>
          <w:u w:color="FF40FF"/>
        </w:rPr>
      </w:pPr>
    </w:p>
    <w:p w14:paraId="3DBA55BB" w14:textId="1D8CCC0F" w:rsidR="00F81CA3" w:rsidRPr="0063055D" w:rsidRDefault="009555C2">
      <w:pPr>
        <w:pStyle w:val="BodyAA"/>
        <w:spacing w:line="360" w:lineRule="auto"/>
        <w:rPr>
          <w:rFonts w:ascii="Arial" w:eastAsia="Avenir Book" w:hAnsi="Arial" w:cs="Avenir Book"/>
          <w:sz w:val="24"/>
          <w:szCs w:val="24"/>
          <w:u w:color="FF40FF"/>
        </w:rPr>
      </w:pPr>
      <w:r w:rsidRPr="0063055D">
        <w:rPr>
          <w:rFonts w:ascii="Arial" w:hAnsi="Arial"/>
          <w:sz w:val="24"/>
          <w:szCs w:val="24"/>
          <w:u w:color="FF40FF"/>
        </w:rPr>
        <w:t>For clients who may only ever have known abusive touch or touch depriv</w:t>
      </w:r>
      <w:r w:rsidRPr="0063055D">
        <w:rPr>
          <w:rFonts w:ascii="Arial" w:hAnsi="Arial"/>
          <w:sz w:val="24"/>
          <w:szCs w:val="24"/>
          <w:u w:color="FF40FF"/>
        </w:rPr>
        <w:t>a</w:t>
      </w:r>
      <w:r w:rsidRPr="0063055D">
        <w:rPr>
          <w:rFonts w:ascii="Arial" w:hAnsi="Arial"/>
          <w:sz w:val="24"/>
          <w:szCs w:val="24"/>
          <w:u w:color="FF40FF"/>
        </w:rPr>
        <w:t>tion, the therapeutic bond may not only help to bridge attachment issues but provide the means for healing early emotional injuries (Novak, 2018).  The r</w:t>
      </w:r>
      <w:r w:rsidRPr="0063055D">
        <w:rPr>
          <w:rFonts w:ascii="Arial" w:hAnsi="Arial"/>
          <w:sz w:val="24"/>
          <w:szCs w:val="24"/>
          <w:u w:color="FF40FF"/>
        </w:rPr>
        <w:t>e</w:t>
      </w:r>
      <w:r w:rsidRPr="0063055D">
        <w:rPr>
          <w:rFonts w:ascii="Arial" w:hAnsi="Arial"/>
          <w:sz w:val="24"/>
          <w:szCs w:val="24"/>
          <w:u w:color="FF40FF"/>
        </w:rPr>
        <w:t>view also looks at the relational, reparative and non-directive nature of the therapeutic dyad within DMP and how this determines the quality of the rel</w:t>
      </w:r>
      <w:r w:rsidRPr="0063055D">
        <w:rPr>
          <w:rFonts w:ascii="Arial" w:hAnsi="Arial"/>
          <w:sz w:val="24"/>
          <w:szCs w:val="24"/>
          <w:u w:color="FF40FF"/>
        </w:rPr>
        <w:t>a</w:t>
      </w:r>
      <w:r w:rsidRPr="0063055D">
        <w:rPr>
          <w:rFonts w:ascii="Arial" w:hAnsi="Arial"/>
          <w:sz w:val="24"/>
          <w:szCs w:val="24"/>
          <w:u w:color="FF40FF"/>
        </w:rPr>
        <w:t xml:space="preserve">tionship rather than the treatment modality. As adults, survivors struggle to form relationships as it may be impossible to trust others. </w:t>
      </w:r>
      <w:r w:rsidR="00225F8B" w:rsidRPr="0063055D">
        <w:rPr>
          <w:rFonts w:ascii="Arial" w:hAnsi="Arial"/>
          <w:sz w:val="24"/>
          <w:szCs w:val="24"/>
          <w:u w:color="FF40FF"/>
        </w:rPr>
        <w:t xml:space="preserve"> Sanderson (2021), Payne (2017), and </w:t>
      </w:r>
      <w:r w:rsidR="00146E4B" w:rsidRPr="0063055D">
        <w:rPr>
          <w:rFonts w:ascii="Arial" w:hAnsi="Arial"/>
          <w:sz w:val="24"/>
          <w:szCs w:val="24"/>
          <w:u w:color="FF40FF"/>
        </w:rPr>
        <w:t xml:space="preserve">Levine and Land (2016) </w:t>
      </w:r>
      <w:r w:rsidRPr="0063055D">
        <w:rPr>
          <w:rFonts w:ascii="Arial" w:hAnsi="Arial"/>
          <w:sz w:val="24"/>
          <w:szCs w:val="24"/>
          <w:u w:color="FF40FF"/>
        </w:rPr>
        <w:t xml:space="preserve">concur that </w:t>
      </w:r>
      <w:r w:rsidR="003A701F">
        <w:rPr>
          <w:rFonts w:ascii="Arial" w:hAnsi="Arial"/>
          <w:sz w:val="24"/>
          <w:szCs w:val="24"/>
          <w:u w:color="FF40FF"/>
        </w:rPr>
        <w:t>this</w:t>
      </w:r>
      <w:r w:rsidRPr="0063055D">
        <w:rPr>
          <w:rFonts w:ascii="Arial" w:hAnsi="Arial"/>
          <w:sz w:val="24"/>
          <w:szCs w:val="24"/>
          <w:u w:color="FF40FF"/>
        </w:rPr>
        <w:t xml:space="preserve"> reparative </w:t>
      </w:r>
      <w:r w:rsidR="005E24D2">
        <w:rPr>
          <w:rFonts w:ascii="Arial" w:hAnsi="Arial"/>
          <w:sz w:val="24"/>
          <w:szCs w:val="24"/>
          <w:u w:color="FF40FF"/>
        </w:rPr>
        <w:t>alliance</w:t>
      </w:r>
      <w:r w:rsidRPr="0063055D">
        <w:rPr>
          <w:rFonts w:ascii="Arial" w:hAnsi="Arial"/>
          <w:sz w:val="24"/>
          <w:szCs w:val="24"/>
          <w:u w:color="FF40FF"/>
        </w:rPr>
        <w:t xml:space="preserve"> between </w:t>
      </w:r>
      <w:r w:rsidR="003A701F">
        <w:rPr>
          <w:rFonts w:ascii="Arial" w:hAnsi="Arial"/>
          <w:sz w:val="24"/>
          <w:szCs w:val="24"/>
          <w:u w:color="FF40FF"/>
        </w:rPr>
        <w:t>survivor</w:t>
      </w:r>
      <w:r w:rsidRPr="0063055D">
        <w:rPr>
          <w:rFonts w:ascii="Arial" w:hAnsi="Arial"/>
          <w:sz w:val="24"/>
          <w:szCs w:val="24"/>
          <w:u w:color="FF40FF"/>
        </w:rPr>
        <w:t xml:space="preserve"> and </w:t>
      </w:r>
      <w:r w:rsidR="003A701F">
        <w:rPr>
          <w:rFonts w:ascii="Arial" w:hAnsi="Arial"/>
          <w:sz w:val="24"/>
          <w:szCs w:val="24"/>
          <w:u w:color="FF40FF"/>
        </w:rPr>
        <w:t>practitioner</w:t>
      </w:r>
      <w:r w:rsidR="00160507" w:rsidRPr="0063055D">
        <w:rPr>
          <w:rFonts w:ascii="Arial" w:hAnsi="Arial"/>
          <w:sz w:val="24"/>
          <w:szCs w:val="24"/>
          <w:u w:color="FF40FF"/>
        </w:rPr>
        <w:t xml:space="preserve"> </w:t>
      </w:r>
      <w:r w:rsidRPr="0063055D">
        <w:rPr>
          <w:rFonts w:ascii="Arial" w:hAnsi="Arial"/>
          <w:sz w:val="24"/>
          <w:szCs w:val="24"/>
          <w:u w:color="FF40FF"/>
        </w:rPr>
        <w:t>offers safety and leads to healing and r</w:t>
      </w:r>
      <w:r w:rsidRPr="0063055D">
        <w:rPr>
          <w:rFonts w:ascii="Arial" w:hAnsi="Arial"/>
          <w:sz w:val="24"/>
          <w:szCs w:val="24"/>
          <w:u w:color="FF40FF"/>
        </w:rPr>
        <w:t>e</w:t>
      </w:r>
      <w:r w:rsidRPr="0063055D">
        <w:rPr>
          <w:rFonts w:ascii="Arial" w:hAnsi="Arial"/>
          <w:sz w:val="24"/>
          <w:szCs w:val="24"/>
          <w:u w:color="FF40FF"/>
        </w:rPr>
        <w:t xml:space="preserve">covery.  </w:t>
      </w:r>
      <w:proofErr w:type="spellStart"/>
      <w:r w:rsidRPr="0063055D">
        <w:rPr>
          <w:rFonts w:ascii="Arial" w:hAnsi="Arial"/>
          <w:sz w:val="24"/>
          <w:szCs w:val="24"/>
          <w:u w:color="FF40FF"/>
        </w:rPr>
        <w:t>Paivio</w:t>
      </w:r>
      <w:proofErr w:type="spellEnd"/>
      <w:r w:rsidRPr="0063055D">
        <w:rPr>
          <w:rFonts w:ascii="Arial" w:hAnsi="Arial"/>
          <w:sz w:val="24"/>
          <w:szCs w:val="24"/>
          <w:u w:color="FF40FF"/>
        </w:rPr>
        <w:t xml:space="preserve"> and </w:t>
      </w:r>
      <w:proofErr w:type="spellStart"/>
      <w:r w:rsidRPr="0063055D">
        <w:rPr>
          <w:rFonts w:ascii="Arial" w:hAnsi="Arial"/>
          <w:sz w:val="24"/>
          <w:szCs w:val="24"/>
          <w:u w:color="FF40FF"/>
        </w:rPr>
        <w:t>Pascual</w:t>
      </w:r>
      <w:proofErr w:type="spellEnd"/>
      <w:r w:rsidRPr="0063055D">
        <w:rPr>
          <w:rFonts w:ascii="Arial" w:hAnsi="Arial"/>
          <w:sz w:val="24"/>
          <w:szCs w:val="24"/>
          <w:u w:color="FF40FF"/>
        </w:rPr>
        <w:t>-Leone (2010) suggest that the use of touch pr</w:t>
      </w:r>
      <w:r w:rsidRPr="0063055D">
        <w:rPr>
          <w:rFonts w:ascii="Arial" w:hAnsi="Arial"/>
          <w:sz w:val="24"/>
          <w:szCs w:val="24"/>
          <w:u w:color="FF40FF"/>
        </w:rPr>
        <w:t>o</w:t>
      </w:r>
      <w:r w:rsidRPr="0063055D">
        <w:rPr>
          <w:rFonts w:ascii="Arial" w:hAnsi="Arial"/>
          <w:sz w:val="24"/>
          <w:szCs w:val="24"/>
          <w:u w:color="FF40FF"/>
        </w:rPr>
        <w:t xml:space="preserve">vides support, comfort, affect regulation and validation.  </w:t>
      </w:r>
      <w:proofErr w:type="spellStart"/>
      <w:r w:rsidRPr="0063055D">
        <w:rPr>
          <w:rFonts w:ascii="Arial" w:hAnsi="Arial"/>
          <w:sz w:val="24"/>
          <w:szCs w:val="24"/>
          <w:u w:color="FF40FF"/>
        </w:rPr>
        <w:t>Moenter</w:t>
      </w:r>
      <w:proofErr w:type="spellEnd"/>
      <w:r w:rsidRPr="0063055D">
        <w:rPr>
          <w:rFonts w:ascii="Arial" w:hAnsi="Arial"/>
          <w:sz w:val="24"/>
          <w:szCs w:val="24"/>
          <w:u w:color="FF40FF"/>
        </w:rPr>
        <w:t xml:space="preserve"> (2020) a</w:t>
      </w:r>
      <w:r w:rsidRPr="0063055D">
        <w:rPr>
          <w:rFonts w:ascii="Arial" w:hAnsi="Arial"/>
          <w:sz w:val="24"/>
          <w:szCs w:val="24"/>
          <w:u w:color="FF40FF"/>
        </w:rPr>
        <w:t>r</w:t>
      </w:r>
      <w:r w:rsidRPr="0063055D">
        <w:rPr>
          <w:rFonts w:ascii="Arial" w:hAnsi="Arial"/>
          <w:sz w:val="24"/>
          <w:szCs w:val="24"/>
          <w:u w:color="FF40FF"/>
        </w:rPr>
        <w:t xml:space="preserve">gues that attuned touch, by enhancing the therapeutic movement dyad, </w:t>
      </w:r>
      <w:r w:rsidR="00727D7F">
        <w:rPr>
          <w:rFonts w:ascii="Arial" w:hAnsi="Arial"/>
          <w:sz w:val="24"/>
          <w:szCs w:val="24"/>
          <w:u w:color="FF40FF"/>
        </w:rPr>
        <w:t>help</w:t>
      </w:r>
      <w:r w:rsidR="00DC5F61">
        <w:rPr>
          <w:rFonts w:ascii="Arial" w:hAnsi="Arial"/>
          <w:sz w:val="24"/>
          <w:szCs w:val="24"/>
          <w:u w:color="FF40FF"/>
        </w:rPr>
        <w:t>s</w:t>
      </w:r>
      <w:r w:rsidR="00CE7A5B">
        <w:rPr>
          <w:rFonts w:ascii="Arial" w:hAnsi="Arial"/>
          <w:sz w:val="24"/>
          <w:szCs w:val="24"/>
          <w:u w:color="FF40FF"/>
        </w:rPr>
        <w:t xml:space="preserve"> </w:t>
      </w:r>
      <w:r w:rsidRPr="0063055D">
        <w:rPr>
          <w:rFonts w:ascii="Arial" w:hAnsi="Arial"/>
          <w:sz w:val="24"/>
          <w:szCs w:val="24"/>
          <w:u w:color="FF40FF"/>
        </w:rPr>
        <w:t xml:space="preserve">to reinforce the </w:t>
      </w:r>
      <w:r w:rsidR="00DC5F61">
        <w:rPr>
          <w:rFonts w:ascii="Arial" w:hAnsi="Arial"/>
          <w:sz w:val="24"/>
          <w:szCs w:val="24"/>
          <w:u w:color="FF40FF"/>
        </w:rPr>
        <w:t>survivor’s</w:t>
      </w:r>
      <w:r w:rsidRPr="0063055D">
        <w:rPr>
          <w:rFonts w:ascii="Arial" w:hAnsi="Arial"/>
          <w:sz w:val="24"/>
          <w:szCs w:val="24"/>
          <w:u w:color="FF40FF"/>
        </w:rPr>
        <w:t xml:space="preserve"> </w:t>
      </w:r>
      <w:r w:rsidR="00925EFD">
        <w:rPr>
          <w:rFonts w:ascii="Arial" w:hAnsi="Arial"/>
          <w:sz w:val="24"/>
          <w:szCs w:val="24"/>
          <w:u w:color="FF40FF"/>
        </w:rPr>
        <w:t>degree</w:t>
      </w:r>
      <w:r w:rsidRPr="0063055D">
        <w:rPr>
          <w:rFonts w:ascii="Arial" w:hAnsi="Arial"/>
          <w:sz w:val="24"/>
          <w:szCs w:val="24"/>
          <w:u w:color="FF40FF"/>
        </w:rPr>
        <w:t xml:space="preserve"> of trust and safety. </w:t>
      </w:r>
    </w:p>
    <w:p w14:paraId="3077C74B" w14:textId="77777777" w:rsidR="00F81CA3" w:rsidRPr="0063055D" w:rsidRDefault="00F81CA3">
      <w:pPr>
        <w:pStyle w:val="BodyAA"/>
        <w:rPr>
          <w:rFonts w:ascii="Arial" w:eastAsia="Avenir Book" w:hAnsi="Arial" w:cs="Avenir Book"/>
          <w:sz w:val="24"/>
          <w:szCs w:val="24"/>
          <w:u w:color="FF40FF"/>
        </w:rPr>
      </w:pPr>
    </w:p>
    <w:p w14:paraId="7E255259" w14:textId="7C163100" w:rsidR="00F81CA3" w:rsidRPr="00FD1A1A" w:rsidRDefault="004F25BF">
      <w:pPr>
        <w:pStyle w:val="BodyAAA"/>
        <w:spacing w:line="360" w:lineRule="auto"/>
        <w:rPr>
          <w:rFonts w:ascii="Arial" w:hAnsi="Arial"/>
          <w:sz w:val="24"/>
          <w:szCs w:val="24"/>
        </w:rPr>
      </w:pPr>
      <w:r>
        <w:rPr>
          <w:rFonts w:ascii="Arial" w:hAnsi="Arial"/>
          <w:sz w:val="24"/>
          <w:szCs w:val="24"/>
        </w:rPr>
        <w:t xml:space="preserve">The acknowledgment in neuroscience of the integration of mind, body and emotions suggests </w:t>
      </w:r>
      <w:r w:rsidR="001B604F">
        <w:rPr>
          <w:rFonts w:ascii="Arial" w:hAnsi="Arial"/>
          <w:sz w:val="24"/>
          <w:szCs w:val="24"/>
        </w:rPr>
        <w:t xml:space="preserve">a more positive </w:t>
      </w:r>
      <w:r w:rsidR="00FD1A1A">
        <w:rPr>
          <w:rFonts w:ascii="Arial" w:hAnsi="Arial"/>
          <w:sz w:val="24"/>
          <w:szCs w:val="24"/>
        </w:rPr>
        <w:t>perspective towards touch</w:t>
      </w:r>
      <w:r w:rsidR="001B604F">
        <w:rPr>
          <w:rFonts w:ascii="Arial" w:hAnsi="Arial"/>
          <w:sz w:val="24"/>
          <w:szCs w:val="24"/>
        </w:rPr>
        <w:t xml:space="preserve"> </w:t>
      </w:r>
      <w:r w:rsidR="00BD403D" w:rsidRPr="0063055D">
        <w:rPr>
          <w:rFonts w:ascii="Arial" w:hAnsi="Arial"/>
          <w:sz w:val="24"/>
          <w:szCs w:val="24"/>
        </w:rPr>
        <w:t>(</w:t>
      </w:r>
      <w:proofErr w:type="spellStart"/>
      <w:r w:rsidR="00BD403D" w:rsidRPr="0063055D">
        <w:rPr>
          <w:rFonts w:ascii="Arial" w:hAnsi="Arial"/>
          <w:sz w:val="24"/>
          <w:szCs w:val="24"/>
        </w:rPr>
        <w:t>Berendson</w:t>
      </w:r>
      <w:proofErr w:type="spellEnd"/>
      <w:r w:rsidR="00B43F47" w:rsidRPr="0063055D">
        <w:rPr>
          <w:rFonts w:ascii="Arial" w:hAnsi="Arial"/>
          <w:sz w:val="24"/>
          <w:szCs w:val="24"/>
        </w:rPr>
        <w:t>, 2017</w:t>
      </w:r>
      <w:r w:rsidR="00BD403D" w:rsidRPr="0063055D">
        <w:rPr>
          <w:rFonts w:ascii="Arial" w:hAnsi="Arial"/>
          <w:sz w:val="24"/>
          <w:szCs w:val="24"/>
        </w:rPr>
        <w:t>)</w:t>
      </w:r>
      <w:r w:rsidR="009555C2" w:rsidRPr="0063055D">
        <w:rPr>
          <w:rFonts w:ascii="Arial" w:hAnsi="Arial"/>
          <w:sz w:val="24"/>
          <w:szCs w:val="24"/>
        </w:rPr>
        <w:t xml:space="preserve">.  </w:t>
      </w:r>
      <w:proofErr w:type="spellStart"/>
      <w:r w:rsidR="00FD1A1A">
        <w:rPr>
          <w:rFonts w:ascii="Arial" w:hAnsi="Arial"/>
          <w:sz w:val="24"/>
          <w:szCs w:val="24"/>
        </w:rPr>
        <w:t>Berendson</w:t>
      </w:r>
      <w:proofErr w:type="spellEnd"/>
      <w:r w:rsidR="00FD1A1A">
        <w:rPr>
          <w:rFonts w:ascii="Arial" w:hAnsi="Arial"/>
          <w:sz w:val="24"/>
          <w:szCs w:val="24"/>
        </w:rPr>
        <w:t xml:space="preserve"> (2017)</w:t>
      </w:r>
      <w:r w:rsidR="009555C2" w:rsidRPr="0063055D">
        <w:rPr>
          <w:rFonts w:ascii="Arial" w:hAnsi="Arial"/>
          <w:sz w:val="24"/>
          <w:szCs w:val="24"/>
        </w:rPr>
        <w:t xml:space="preserve"> </w:t>
      </w:r>
      <w:r w:rsidR="00FD1A1A">
        <w:rPr>
          <w:rFonts w:ascii="Arial" w:hAnsi="Arial"/>
          <w:sz w:val="24"/>
          <w:szCs w:val="24"/>
        </w:rPr>
        <w:t>advocates for greater</w:t>
      </w:r>
      <w:r w:rsidR="009555C2" w:rsidRPr="0063055D">
        <w:rPr>
          <w:rFonts w:ascii="Arial" w:hAnsi="Arial"/>
          <w:sz w:val="24"/>
          <w:szCs w:val="24"/>
        </w:rPr>
        <w:t xml:space="preserve"> research into the </w:t>
      </w:r>
      <w:r w:rsidR="00FD1A1A">
        <w:rPr>
          <w:rFonts w:ascii="Arial" w:hAnsi="Arial"/>
          <w:sz w:val="24"/>
          <w:szCs w:val="24"/>
        </w:rPr>
        <w:t>helpful</w:t>
      </w:r>
      <w:r w:rsidR="009555C2" w:rsidRPr="0063055D">
        <w:rPr>
          <w:rFonts w:ascii="Arial" w:hAnsi="Arial"/>
          <w:sz w:val="24"/>
          <w:szCs w:val="24"/>
        </w:rPr>
        <w:t xml:space="preserve"> and </w:t>
      </w:r>
      <w:r w:rsidR="00FD1A1A">
        <w:rPr>
          <w:rFonts w:ascii="Arial" w:hAnsi="Arial"/>
          <w:sz w:val="24"/>
          <w:szCs w:val="24"/>
        </w:rPr>
        <w:t>unhelpful</w:t>
      </w:r>
      <w:r w:rsidR="009555C2" w:rsidRPr="0063055D">
        <w:rPr>
          <w:rFonts w:ascii="Arial" w:hAnsi="Arial"/>
          <w:sz w:val="24"/>
          <w:szCs w:val="24"/>
        </w:rPr>
        <w:t xml:space="preserve"> aspects of touch in </w:t>
      </w:r>
      <w:r w:rsidR="00FD1A1A">
        <w:rPr>
          <w:rFonts w:ascii="Arial" w:hAnsi="Arial"/>
          <w:sz w:val="24"/>
          <w:szCs w:val="24"/>
        </w:rPr>
        <w:t>DMP</w:t>
      </w:r>
      <w:r w:rsidR="009555C2" w:rsidRPr="0063055D">
        <w:rPr>
          <w:rFonts w:ascii="Arial" w:hAnsi="Arial"/>
          <w:sz w:val="24"/>
          <w:szCs w:val="24"/>
        </w:rPr>
        <w:t xml:space="preserve">, </w:t>
      </w:r>
      <w:r w:rsidR="00027C77">
        <w:rPr>
          <w:rFonts w:ascii="Arial" w:hAnsi="Arial"/>
          <w:sz w:val="24"/>
          <w:szCs w:val="24"/>
        </w:rPr>
        <w:t xml:space="preserve">together with </w:t>
      </w:r>
      <w:r w:rsidR="00FD1A1A">
        <w:rPr>
          <w:rFonts w:ascii="Arial" w:hAnsi="Arial"/>
          <w:sz w:val="24"/>
          <w:szCs w:val="24"/>
        </w:rPr>
        <w:t>the need for</w:t>
      </w:r>
      <w:r w:rsidR="009555C2" w:rsidRPr="0063055D">
        <w:rPr>
          <w:rFonts w:ascii="Arial" w:hAnsi="Arial"/>
          <w:sz w:val="24"/>
          <w:szCs w:val="24"/>
        </w:rPr>
        <w:t xml:space="preserve"> codes of ethics in regulatory </w:t>
      </w:r>
      <w:proofErr w:type="spellStart"/>
      <w:r w:rsidR="009555C2" w:rsidRPr="0063055D">
        <w:rPr>
          <w:rFonts w:ascii="Arial" w:hAnsi="Arial"/>
          <w:sz w:val="24"/>
          <w:szCs w:val="24"/>
        </w:rPr>
        <w:t>organisations</w:t>
      </w:r>
      <w:proofErr w:type="spellEnd"/>
      <w:r w:rsidR="009555C2" w:rsidRPr="0063055D">
        <w:rPr>
          <w:rFonts w:ascii="Arial" w:hAnsi="Arial"/>
          <w:sz w:val="24"/>
          <w:szCs w:val="24"/>
        </w:rPr>
        <w:t xml:space="preserve"> to state </w:t>
      </w:r>
      <w:r w:rsidR="00027C77">
        <w:rPr>
          <w:rFonts w:ascii="Arial" w:hAnsi="Arial"/>
          <w:sz w:val="24"/>
          <w:szCs w:val="24"/>
        </w:rPr>
        <w:t>unequivocally</w:t>
      </w:r>
      <w:r w:rsidR="009555C2" w:rsidRPr="0063055D">
        <w:rPr>
          <w:rFonts w:ascii="Arial" w:hAnsi="Arial"/>
          <w:sz w:val="24"/>
          <w:szCs w:val="24"/>
        </w:rPr>
        <w:t xml:space="preserve"> the </w:t>
      </w:r>
      <w:r w:rsidR="00CC03A8">
        <w:rPr>
          <w:rFonts w:ascii="Arial" w:hAnsi="Arial"/>
          <w:sz w:val="24"/>
          <w:szCs w:val="24"/>
        </w:rPr>
        <w:t xml:space="preserve">implications </w:t>
      </w:r>
      <w:r w:rsidR="009555C2" w:rsidRPr="0063055D">
        <w:rPr>
          <w:rFonts w:ascii="Arial" w:hAnsi="Arial"/>
          <w:sz w:val="24"/>
          <w:szCs w:val="24"/>
        </w:rPr>
        <w:t xml:space="preserve">of </w:t>
      </w:r>
      <w:r w:rsidR="00027C77">
        <w:rPr>
          <w:rFonts w:ascii="Arial" w:hAnsi="Arial"/>
          <w:sz w:val="24"/>
          <w:szCs w:val="24"/>
        </w:rPr>
        <w:t xml:space="preserve">questions </w:t>
      </w:r>
      <w:r w:rsidR="00DC1A94">
        <w:rPr>
          <w:rFonts w:ascii="Arial" w:hAnsi="Arial"/>
          <w:sz w:val="24"/>
          <w:szCs w:val="24"/>
        </w:rPr>
        <w:t>around</w:t>
      </w:r>
      <w:r w:rsidR="00027C77">
        <w:rPr>
          <w:rFonts w:ascii="Arial" w:hAnsi="Arial"/>
          <w:sz w:val="24"/>
          <w:szCs w:val="24"/>
        </w:rPr>
        <w:t xml:space="preserve"> </w:t>
      </w:r>
      <w:r w:rsidR="009555C2" w:rsidRPr="0063055D">
        <w:rPr>
          <w:rFonts w:ascii="Arial" w:hAnsi="Arial"/>
          <w:sz w:val="24"/>
          <w:szCs w:val="24"/>
        </w:rPr>
        <w:t xml:space="preserve">power differentials, </w:t>
      </w:r>
      <w:r w:rsidR="00027C77">
        <w:rPr>
          <w:rFonts w:ascii="Arial" w:hAnsi="Arial"/>
          <w:sz w:val="24"/>
          <w:szCs w:val="24"/>
        </w:rPr>
        <w:t xml:space="preserve">culture and gender </w:t>
      </w:r>
      <w:r w:rsidR="009555C2" w:rsidRPr="0063055D">
        <w:rPr>
          <w:rFonts w:ascii="Arial" w:hAnsi="Arial"/>
          <w:sz w:val="24"/>
          <w:szCs w:val="24"/>
        </w:rPr>
        <w:t xml:space="preserve">(Kelly et al, 2018; </w:t>
      </w:r>
      <w:proofErr w:type="spellStart"/>
      <w:r w:rsidR="009555C2" w:rsidRPr="0063055D">
        <w:rPr>
          <w:rFonts w:ascii="Arial" w:hAnsi="Arial"/>
          <w:sz w:val="24"/>
          <w:szCs w:val="24"/>
        </w:rPr>
        <w:t>Matherly</w:t>
      </w:r>
      <w:proofErr w:type="spellEnd"/>
      <w:r w:rsidR="009555C2" w:rsidRPr="0063055D">
        <w:rPr>
          <w:rFonts w:ascii="Arial" w:hAnsi="Arial"/>
          <w:sz w:val="24"/>
          <w:szCs w:val="24"/>
        </w:rPr>
        <w:t xml:space="preserve">, 2013; </w:t>
      </w:r>
      <w:proofErr w:type="spellStart"/>
      <w:r w:rsidR="009555C2" w:rsidRPr="0063055D">
        <w:rPr>
          <w:rFonts w:ascii="Arial" w:hAnsi="Arial"/>
          <w:sz w:val="24"/>
          <w:szCs w:val="24"/>
        </w:rPr>
        <w:t>Popa</w:t>
      </w:r>
      <w:proofErr w:type="spellEnd"/>
      <w:r w:rsidR="009555C2" w:rsidRPr="0063055D">
        <w:rPr>
          <w:rFonts w:ascii="Arial" w:hAnsi="Arial"/>
          <w:sz w:val="24"/>
          <w:szCs w:val="24"/>
        </w:rPr>
        <w:t xml:space="preserve"> and Best, 2010).</w:t>
      </w:r>
    </w:p>
    <w:p w14:paraId="78D512D2" w14:textId="77777777" w:rsidR="00F81CA3" w:rsidRPr="0063055D" w:rsidRDefault="00F81CA3">
      <w:pPr>
        <w:pStyle w:val="BodyAA"/>
        <w:rPr>
          <w:rFonts w:ascii="Arial" w:eastAsia="Avenir Book" w:hAnsi="Arial" w:cs="Avenir Book"/>
          <w:sz w:val="24"/>
          <w:szCs w:val="24"/>
          <w:u w:color="FF40FF"/>
        </w:rPr>
      </w:pPr>
    </w:p>
    <w:p w14:paraId="315A14F1" w14:textId="0D18EEA4" w:rsidR="00474AA7" w:rsidRPr="00C90574" w:rsidRDefault="009555C2">
      <w:pPr>
        <w:pStyle w:val="Default"/>
        <w:spacing w:before="0" w:after="222" w:line="360" w:lineRule="auto"/>
        <w:jc w:val="both"/>
        <w:rPr>
          <w:rFonts w:ascii="Arial" w:hAnsi="Arial"/>
        </w:rPr>
      </w:pPr>
      <w:r w:rsidRPr="0063055D">
        <w:rPr>
          <w:rFonts w:ascii="Arial" w:hAnsi="Arial"/>
          <w:shd w:val="clear" w:color="auto" w:fill="FFFFFF"/>
        </w:rPr>
        <w:t xml:space="preserve">In their systematic review </w:t>
      </w:r>
      <w:r w:rsidR="00262C59">
        <w:rPr>
          <w:rFonts w:ascii="Arial" w:hAnsi="Arial"/>
          <w:shd w:val="clear" w:color="auto" w:fill="FFFFFF"/>
        </w:rPr>
        <w:t xml:space="preserve">of dance movement therapy from a </w:t>
      </w:r>
      <w:r w:rsidRPr="0063055D">
        <w:rPr>
          <w:rFonts w:ascii="Arial" w:hAnsi="Arial"/>
          <w:shd w:val="clear" w:color="auto" w:fill="FFFFFF"/>
        </w:rPr>
        <w:t xml:space="preserve">neurocognitive </w:t>
      </w:r>
      <w:r w:rsidR="00262C59">
        <w:rPr>
          <w:rFonts w:ascii="Arial" w:hAnsi="Arial"/>
          <w:shd w:val="clear" w:color="auto" w:fill="FFFFFF"/>
        </w:rPr>
        <w:t>perspective</w:t>
      </w:r>
      <w:r w:rsidRPr="0063055D">
        <w:rPr>
          <w:rFonts w:ascii="Arial" w:hAnsi="Arial"/>
          <w:shd w:val="clear" w:color="auto" w:fill="FFFFFF"/>
        </w:rPr>
        <w:t xml:space="preserve">, Merritt </w:t>
      </w:r>
      <w:proofErr w:type="spellStart"/>
      <w:r w:rsidRPr="0063055D">
        <w:rPr>
          <w:rFonts w:ascii="Arial" w:hAnsi="Arial"/>
          <w:shd w:val="clear" w:color="auto" w:fill="FFFFFF"/>
        </w:rPr>
        <w:t>Millman</w:t>
      </w:r>
      <w:proofErr w:type="spellEnd"/>
      <w:r w:rsidRPr="0063055D">
        <w:rPr>
          <w:rFonts w:ascii="Arial" w:hAnsi="Arial"/>
          <w:shd w:val="clear" w:color="auto" w:fill="FFFFFF"/>
        </w:rPr>
        <w:t xml:space="preserve"> et al (2020) advocate the </w:t>
      </w:r>
      <w:proofErr w:type="spellStart"/>
      <w:r w:rsidRPr="0063055D">
        <w:rPr>
          <w:rFonts w:ascii="Arial" w:hAnsi="Arial"/>
          <w:shd w:val="clear" w:color="auto" w:fill="FFFFFF"/>
        </w:rPr>
        <w:t>standardisation</w:t>
      </w:r>
      <w:proofErr w:type="spellEnd"/>
      <w:r w:rsidRPr="0063055D">
        <w:rPr>
          <w:rFonts w:ascii="Arial" w:hAnsi="Arial"/>
          <w:shd w:val="clear" w:color="auto" w:fill="FFFFFF"/>
        </w:rPr>
        <w:t xml:space="preserve"> and </w:t>
      </w:r>
      <w:proofErr w:type="spellStart"/>
      <w:r w:rsidRPr="0063055D">
        <w:rPr>
          <w:rFonts w:ascii="Arial" w:hAnsi="Arial"/>
          <w:shd w:val="clear" w:color="auto" w:fill="FFFFFF"/>
        </w:rPr>
        <w:t>manualisation</w:t>
      </w:r>
      <w:proofErr w:type="spellEnd"/>
      <w:r w:rsidRPr="0063055D">
        <w:rPr>
          <w:rFonts w:ascii="Arial" w:hAnsi="Arial"/>
          <w:shd w:val="clear" w:color="auto" w:fill="FFFFFF"/>
        </w:rPr>
        <w:t xml:space="preserve"> of DMP-based treatments for specific symptoms, psychological or bodily disorders. What is certain is that obtaining identifiab</w:t>
      </w:r>
      <w:r w:rsidR="000A2CFB" w:rsidRPr="0063055D">
        <w:rPr>
          <w:rFonts w:ascii="Arial" w:hAnsi="Arial"/>
          <w:shd w:val="clear" w:color="auto" w:fill="FFFFFF"/>
        </w:rPr>
        <w:t>le, measureable outcomes and an</w:t>
      </w:r>
      <w:r w:rsidR="00743AEC" w:rsidRPr="0063055D">
        <w:rPr>
          <w:rFonts w:ascii="Arial" w:hAnsi="Arial"/>
          <w:shd w:val="clear" w:color="auto" w:fill="FFFFFF"/>
        </w:rPr>
        <w:t xml:space="preserve"> </w:t>
      </w:r>
      <w:r w:rsidRPr="0063055D">
        <w:rPr>
          <w:rFonts w:ascii="Arial" w:hAnsi="Arial"/>
          <w:shd w:val="clear" w:color="auto" w:fill="FFFFFF"/>
        </w:rPr>
        <w:t xml:space="preserve">empirical research evidence base for </w:t>
      </w:r>
      <w:r w:rsidR="00DF7D0D">
        <w:rPr>
          <w:rFonts w:ascii="Arial" w:hAnsi="Arial"/>
          <w:shd w:val="clear" w:color="auto" w:fill="FFFFFF"/>
        </w:rPr>
        <w:t>DMP’s</w:t>
      </w:r>
      <w:r w:rsidRPr="0063055D">
        <w:rPr>
          <w:rFonts w:ascii="Arial" w:hAnsi="Arial"/>
          <w:shd w:val="clear" w:color="auto" w:fill="FFFFFF"/>
        </w:rPr>
        <w:t xml:space="preserve"> efficacy for this vulnerable client group is challenging. </w:t>
      </w:r>
      <w:r w:rsidR="00C90574">
        <w:rPr>
          <w:rFonts w:ascii="Arial" w:hAnsi="Arial"/>
          <w:shd w:val="clear" w:color="auto" w:fill="FFFFFF"/>
        </w:rPr>
        <w:t xml:space="preserve"> </w:t>
      </w:r>
      <w:r w:rsidR="000E4128">
        <w:rPr>
          <w:rFonts w:ascii="Arial" w:hAnsi="Arial"/>
        </w:rPr>
        <w:t>Koch et al (2019)</w:t>
      </w:r>
      <w:r w:rsidRPr="0063055D">
        <w:rPr>
          <w:rFonts w:ascii="Arial" w:hAnsi="Arial"/>
        </w:rPr>
        <w:t xml:space="preserve"> </w:t>
      </w:r>
      <w:r w:rsidR="000E4128">
        <w:rPr>
          <w:rFonts w:ascii="Arial" w:hAnsi="Arial"/>
        </w:rPr>
        <w:t xml:space="preserve">maintain that </w:t>
      </w:r>
      <w:r w:rsidR="00C90574">
        <w:rPr>
          <w:rFonts w:ascii="Arial" w:hAnsi="Arial"/>
        </w:rPr>
        <w:t>empir</w:t>
      </w:r>
      <w:r w:rsidR="00C90574">
        <w:rPr>
          <w:rFonts w:ascii="Arial" w:hAnsi="Arial"/>
        </w:rPr>
        <w:t>i</w:t>
      </w:r>
      <w:r w:rsidR="00C90574">
        <w:rPr>
          <w:rFonts w:ascii="Arial" w:hAnsi="Arial"/>
        </w:rPr>
        <w:t xml:space="preserve">cal research involving large-scale trials of </w:t>
      </w:r>
      <w:proofErr w:type="gramStart"/>
      <w:r w:rsidR="00C90574">
        <w:rPr>
          <w:rFonts w:ascii="Arial" w:hAnsi="Arial"/>
        </w:rPr>
        <w:t>clearly-defined</w:t>
      </w:r>
      <w:proofErr w:type="gramEnd"/>
      <w:r w:rsidR="00C90574">
        <w:rPr>
          <w:rFonts w:ascii="Arial" w:hAnsi="Arial"/>
        </w:rPr>
        <w:t xml:space="preserve"> DMP interventions are essential for the survival of the profession and will enhance the conside</w:t>
      </w:r>
      <w:r w:rsidR="00C90574">
        <w:rPr>
          <w:rFonts w:ascii="Arial" w:hAnsi="Arial"/>
        </w:rPr>
        <w:t>r</w:t>
      </w:r>
      <w:r w:rsidR="00C90574">
        <w:rPr>
          <w:rFonts w:ascii="Arial" w:hAnsi="Arial"/>
        </w:rPr>
        <w:t xml:space="preserve">able qualitative research available.  </w:t>
      </w:r>
      <w:r w:rsidR="00A36D31">
        <w:rPr>
          <w:rFonts w:ascii="Arial" w:hAnsi="Arial"/>
          <w:shd w:val="clear" w:color="auto" w:fill="FFFFFF"/>
        </w:rPr>
        <w:t xml:space="preserve">In their systematic review of DMP as a </w:t>
      </w:r>
      <w:r w:rsidR="00C14BD3">
        <w:rPr>
          <w:rFonts w:ascii="Arial" w:hAnsi="Arial"/>
          <w:shd w:val="clear" w:color="auto" w:fill="FFFFFF"/>
        </w:rPr>
        <w:lastRenderedPageBreak/>
        <w:t xml:space="preserve">mind-body </w:t>
      </w:r>
      <w:r w:rsidR="00A36D31">
        <w:rPr>
          <w:rFonts w:ascii="Arial" w:hAnsi="Arial"/>
          <w:shd w:val="clear" w:color="auto" w:fill="FFFFFF"/>
        </w:rPr>
        <w:t>healing modality for sexual trauma, Lee et al (2022) concur that although benefits are indicated for ou</w:t>
      </w:r>
      <w:r w:rsidR="006B6917">
        <w:rPr>
          <w:rFonts w:ascii="Arial" w:hAnsi="Arial"/>
          <w:shd w:val="clear" w:color="auto" w:fill="FFFFFF"/>
        </w:rPr>
        <w:t>t</w:t>
      </w:r>
      <w:r w:rsidR="00A36D31">
        <w:rPr>
          <w:rFonts w:ascii="Arial" w:hAnsi="Arial"/>
          <w:shd w:val="clear" w:color="auto" w:fill="FFFFFF"/>
        </w:rPr>
        <w:t>comes in respect of self, affect and i</w:t>
      </w:r>
      <w:r w:rsidR="00A36D31">
        <w:rPr>
          <w:rFonts w:ascii="Arial" w:hAnsi="Arial"/>
          <w:shd w:val="clear" w:color="auto" w:fill="FFFFFF"/>
        </w:rPr>
        <w:t>n</w:t>
      </w:r>
      <w:r w:rsidR="00A36D31">
        <w:rPr>
          <w:rFonts w:ascii="Arial" w:hAnsi="Arial"/>
          <w:shd w:val="clear" w:color="auto" w:fill="FFFFFF"/>
        </w:rPr>
        <w:t xml:space="preserve">terpersonal relations, </w:t>
      </w:r>
      <w:r w:rsidR="00071FAF">
        <w:rPr>
          <w:rFonts w:ascii="Arial" w:hAnsi="Arial"/>
          <w:shd w:val="clear" w:color="auto" w:fill="FFFFFF"/>
        </w:rPr>
        <w:t xml:space="preserve">DMP interventions currently lack a </w:t>
      </w:r>
      <w:r w:rsidR="00A36D31">
        <w:rPr>
          <w:rFonts w:ascii="Arial" w:hAnsi="Arial"/>
          <w:shd w:val="clear" w:color="auto" w:fill="FFFFFF"/>
        </w:rPr>
        <w:t xml:space="preserve">robust </w:t>
      </w:r>
      <w:r w:rsidR="00FE72B2">
        <w:rPr>
          <w:rFonts w:ascii="Arial" w:hAnsi="Arial"/>
          <w:shd w:val="clear" w:color="auto" w:fill="FFFFFF"/>
        </w:rPr>
        <w:t>empirical</w:t>
      </w:r>
      <w:r w:rsidR="00A36D31">
        <w:rPr>
          <w:rFonts w:ascii="Arial" w:hAnsi="Arial"/>
          <w:shd w:val="clear" w:color="auto" w:fill="FFFFFF"/>
        </w:rPr>
        <w:t xml:space="preserve"> </w:t>
      </w:r>
      <w:r w:rsidR="00071FAF">
        <w:rPr>
          <w:rFonts w:ascii="Arial" w:hAnsi="Arial"/>
          <w:shd w:val="clear" w:color="auto" w:fill="FFFFFF"/>
        </w:rPr>
        <w:t>ev</w:t>
      </w:r>
      <w:r w:rsidR="00071FAF">
        <w:rPr>
          <w:rFonts w:ascii="Arial" w:hAnsi="Arial"/>
          <w:shd w:val="clear" w:color="auto" w:fill="FFFFFF"/>
        </w:rPr>
        <w:t>i</w:t>
      </w:r>
      <w:r w:rsidR="00071FAF">
        <w:rPr>
          <w:rFonts w:ascii="Arial" w:hAnsi="Arial"/>
          <w:shd w:val="clear" w:color="auto" w:fill="FFFFFF"/>
        </w:rPr>
        <w:t>dence base.</w:t>
      </w:r>
    </w:p>
    <w:p w14:paraId="5F685609" w14:textId="1E428960" w:rsidR="00C76020" w:rsidRPr="0063055D" w:rsidRDefault="00F14438">
      <w:pPr>
        <w:pStyle w:val="BodyAA"/>
        <w:spacing w:line="360" w:lineRule="auto"/>
        <w:rPr>
          <w:rFonts w:ascii="Arial" w:hAnsi="Arial"/>
          <w:sz w:val="24"/>
          <w:szCs w:val="24"/>
          <w:u w:color="0433FF"/>
        </w:rPr>
      </w:pPr>
      <w:r w:rsidRPr="0063055D">
        <w:rPr>
          <w:rFonts w:ascii="Arial" w:hAnsi="Arial"/>
          <w:sz w:val="24"/>
          <w:szCs w:val="24"/>
          <w:u w:color="0433FF"/>
        </w:rPr>
        <w:t xml:space="preserve">The current </w:t>
      </w:r>
      <w:proofErr w:type="spellStart"/>
      <w:r w:rsidR="004E242B" w:rsidRPr="0063055D">
        <w:rPr>
          <w:rFonts w:ascii="Arial" w:hAnsi="Arial"/>
          <w:sz w:val="24"/>
          <w:szCs w:val="24"/>
          <w:u w:color="0433FF"/>
        </w:rPr>
        <w:t>neuroscientific</w:t>
      </w:r>
      <w:proofErr w:type="spellEnd"/>
      <w:r w:rsidR="004E242B" w:rsidRPr="0063055D">
        <w:rPr>
          <w:rFonts w:ascii="Arial" w:hAnsi="Arial"/>
          <w:sz w:val="24"/>
          <w:szCs w:val="24"/>
          <w:u w:color="0433FF"/>
        </w:rPr>
        <w:t xml:space="preserve"> </w:t>
      </w:r>
      <w:r w:rsidRPr="0063055D">
        <w:rPr>
          <w:rFonts w:ascii="Arial" w:hAnsi="Arial"/>
          <w:sz w:val="24"/>
          <w:szCs w:val="24"/>
          <w:u w:color="0433FF"/>
        </w:rPr>
        <w:t xml:space="preserve">debates around </w:t>
      </w:r>
      <w:r w:rsidR="009555C2" w:rsidRPr="0063055D">
        <w:rPr>
          <w:rFonts w:ascii="Arial" w:hAnsi="Arial"/>
          <w:sz w:val="24"/>
          <w:szCs w:val="24"/>
          <w:u w:color="0433FF"/>
        </w:rPr>
        <w:t xml:space="preserve">theories of embodiment, trauma and dissociation in Chapter 2 </w:t>
      </w:r>
      <w:r w:rsidR="009555C2" w:rsidRPr="0063055D">
        <w:rPr>
          <w:rFonts w:ascii="Arial" w:hAnsi="Arial"/>
          <w:sz w:val="24"/>
          <w:szCs w:val="24"/>
        </w:rPr>
        <w:t xml:space="preserve">highlight </w:t>
      </w:r>
      <w:r w:rsidR="004E242B" w:rsidRPr="0063055D">
        <w:rPr>
          <w:rFonts w:ascii="Arial" w:hAnsi="Arial"/>
          <w:sz w:val="24"/>
          <w:szCs w:val="24"/>
        </w:rPr>
        <w:t>how</w:t>
      </w:r>
      <w:r w:rsidR="009555C2" w:rsidRPr="0063055D">
        <w:rPr>
          <w:rFonts w:ascii="Arial" w:hAnsi="Arial"/>
          <w:sz w:val="24"/>
          <w:szCs w:val="24"/>
        </w:rPr>
        <w:t xml:space="preserve"> DMP is underpinned by our knowledge of the neurobiological impact of this type of trauma on the brain and the body</w:t>
      </w:r>
      <w:r w:rsidR="008B0BEA" w:rsidRPr="0063055D">
        <w:rPr>
          <w:rFonts w:ascii="Arial" w:hAnsi="Arial"/>
          <w:sz w:val="24"/>
          <w:szCs w:val="24"/>
        </w:rPr>
        <w:t xml:space="preserve"> (</w:t>
      </w:r>
      <w:proofErr w:type="spellStart"/>
      <w:r w:rsidR="00A4083D" w:rsidRPr="0063055D">
        <w:rPr>
          <w:rFonts w:ascii="Arial" w:hAnsi="Arial"/>
          <w:sz w:val="24"/>
          <w:szCs w:val="24"/>
        </w:rPr>
        <w:t>Dieterich</w:t>
      </w:r>
      <w:proofErr w:type="spellEnd"/>
      <w:r w:rsidR="00A4083D" w:rsidRPr="0063055D">
        <w:rPr>
          <w:rFonts w:ascii="Arial" w:hAnsi="Arial"/>
          <w:sz w:val="24"/>
          <w:szCs w:val="24"/>
        </w:rPr>
        <w:t xml:space="preserve">-Hartwell, 2017a; </w:t>
      </w:r>
      <w:r w:rsidR="008B0BEA" w:rsidRPr="0063055D">
        <w:rPr>
          <w:rFonts w:ascii="Arial" w:hAnsi="Arial"/>
          <w:sz w:val="24"/>
          <w:szCs w:val="24"/>
        </w:rPr>
        <w:t xml:space="preserve">van der </w:t>
      </w:r>
      <w:proofErr w:type="spellStart"/>
      <w:r w:rsidR="008B0BEA" w:rsidRPr="0063055D">
        <w:rPr>
          <w:rFonts w:ascii="Arial" w:hAnsi="Arial"/>
          <w:sz w:val="24"/>
          <w:szCs w:val="24"/>
        </w:rPr>
        <w:t>Kolk</w:t>
      </w:r>
      <w:proofErr w:type="spellEnd"/>
      <w:r w:rsidR="008B0BEA" w:rsidRPr="0063055D">
        <w:rPr>
          <w:rFonts w:ascii="Arial" w:hAnsi="Arial"/>
          <w:sz w:val="24"/>
          <w:szCs w:val="24"/>
        </w:rPr>
        <w:t>, 2015</w:t>
      </w:r>
      <w:r w:rsidR="00A4083D" w:rsidRPr="0063055D">
        <w:rPr>
          <w:rFonts w:ascii="Arial" w:hAnsi="Arial"/>
          <w:sz w:val="24"/>
          <w:szCs w:val="24"/>
        </w:rPr>
        <w:t>; Levine, 2010</w:t>
      </w:r>
      <w:r w:rsidR="004E242B" w:rsidRPr="0063055D">
        <w:rPr>
          <w:rFonts w:ascii="Arial" w:hAnsi="Arial"/>
          <w:sz w:val="24"/>
          <w:szCs w:val="24"/>
        </w:rPr>
        <w:t>)</w:t>
      </w:r>
      <w:r w:rsidR="009555C2" w:rsidRPr="0063055D">
        <w:rPr>
          <w:rFonts w:ascii="Arial" w:hAnsi="Arial"/>
          <w:sz w:val="24"/>
          <w:szCs w:val="24"/>
        </w:rPr>
        <w:t xml:space="preserve">. </w:t>
      </w:r>
      <w:r w:rsidRPr="0063055D">
        <w:rPr>
          <w:rFonts w:ascii="Arial" w:hAnsi="Arial"/>
          <w:sz w:val="24"/>
          <w:szCs w:val="24"/>
        </w:rPr>
        <w:t xml:space="preserve">  </w:t>
      </w:r>
      <w:r w:rsidR="007A4ED2" w:rsidRPr="0063055D">
        <w:rPr>
          <w:rFonts w:ascii="Arial" w:hAnsi="Arial"/>
          <w:sz w:val="24"/>
          <w:szCs w:val="24"/>
        </w:rPr>
        <w:t>Contemporary debate</w:t>
      </w:r>
      <w:r w:rsidRPr="0063055D">
        <w:rPr>
          <w:rFonts w:ascii="Arial" w:hAnsi="Arial"/>
          <w:sz w:val="24"/>
          <w:szCs w:val="24"/>
        </w:rPr>
        <w:t xml:space="preserve"> aroun</w:t>
      </w:r>
      <w:r w:rsidR="00F11431" w:rsidRPr="0063055D">
        <w:rPr>
          <w:rFonts w:ascii="Arial" w:hAnsi="Arial"/>
          <w:sz w:val="24"/>
          <w:szCs w:val="24"/>
        </w:rPr>
        <w:t xml:space="preserve">d the concept of </w:t>
      </w:r>
      <w:proofErr w:type="spellStart"/>
      <w:r w:rsidR="00BD3200" w:rsidRPr="0063055D">
        <w:rPr>
          <w:rFonts w:ascii="Arial" w:hAnsi="Arial"/>
          <w:sz w:val="24"/>
          <w:szCs w:val="24"/>
        </w:rPr>
        <w:t>interocep</w:t>
      </w:r>
      <w:r w:rsidR="00F11431" w:rsidRPr="0063055D">
        <w:rPr>
          <w:rFonts w:ascii="Arial" w:hAnsi="Arial"/>
          <w:sz w:val="24"/>
          <w:szCs w:val="24"/>
        </w:rPr>
        <w:t>tion</w:t>
      </w:r>
      <w:proofErr w:type="spellEnd"/>
      <w:r w:rsidR="00F11431" w:rsidRPr="0063055D">
        <w:rPr>
          <w:rFonts w:ascii="Arial" w:hAnsi="Arial"/>
          <w:sz w:val="24"/>
          <w:szCs w:val="24"/>
        </w:rPr>
        <w:t xml:space="preserve"> (</w:t>
      </w:r>
      <w:r w:rsidR="00BD3200" w:rsidRPr="0063055D">
        <w:rPr>
          <w:rFonts w:ascii="Arial" w:hAnsi="Arial"/>
          <w:sz w:val="24"/>
          <w:szCs w:val="24"/>
        </w:rPr>
        <w:t>awareness or sensing of</w:t>
      </w:r>
      <w:r w:rsidRPr="0063055D">
        <w:rPr>
          <w:rFonts w:ascii="Arial" w:hAnsi="Arial"/>
          <w:sz w:val="24"/>
          <w:szCs w:val="24"/>
        </w:rPr>
        <w:t xml:space="preserve"> </w:t>
      </w:r>
      <w:r w:rsidR="001B36D1" w:rsidRPr="0063055D">
        <w:rPr>
          <w:rFonts w:ascii="Arial" w:hAnsi="Arial"/>
          <w:sz w:val="24"/>
          <w:szCs w:val="24"/>
        </w:rPr>
        <w:t>inner bodily states</w:t>
      </w:r>
      <w:r w:rsidR="00BD3200" w:rsidRPr="0063055D">
        <w:rPr>
          <w:rFonts w:ascii="Arial" w:hAnsi="Arial"/>
          <w:sz w:val="24"/>
          <w:szCs w:val="24"/>
        </w:rPr>
        <w:t xml:space="preserve"> or signals</w:t>
      </w:r>
      <w:r w:rsidR="00F11431" w:rsidRPr="0063055D">
        <w:rPr>
          <w:rFonts w:ascii="Arial" w:hAnsi="Arial"/>
          <w:sz w:val="24"/>
          <w:szCs w:val="24"/>
        </w:rPr>
        <w:t>) as a source of emotional regulation</w:t>
      </w:r>
      <w:r w:rsidR="007A4ED2" w:rsidRPr="0063055D">
        <w:rPr>
          <w:rFonts w:ascii="Arial" w:hAnsi="Arial"/>
          <w:sz w:val="24"/>
          <w:szCs w:val="24"/>
        </w:rPr>
        <w:t xml:space="preserve"> is explored</w:t>
      </w:r>
      <w:r w:rsidR="00F11431" w:rsidRPr="0063055D">
        <w:rPr>
          <w:rFonts w:ascii="Arial" w:hAnsi="Arial"/>
          <w:sz w:val="24"/>
          <w:szCs w:val="24"/>
        </w:rPr>
        <w:t xml:space="preserve">, </w:t>
      </w:r>
      <w:r w:rsidR="00AB165B" w:rsidRPr="0063055D">
        <w:rPr>
          <w:rFonts w:ascii="Arial" w:hAnsi="Arial"/>
          <w:sz w:val="24"/>
          <w:szCs w:val="24"/>
        </w:rPr>
        <w:t xml:space="preserve">a </w:t>
      </w:r>
      <w:r w:rsidR="0018472B" w:rsidRPr="0063055D">
        <w:rPr>
          <w:rFonts w:ascii="Arial" w:hAnsi="Arial"/>
          <w:sz w:val="24"/>
          <w:szCs w:val="24"/>
        </w:rPr>
        <w:t>feature</w:t>
      </w:r>
      <w:r w:rsidR="00F11431" w:rsidRPr="0063055D">
        <w:rPr>
          <w:rFonts w:ascii="Arial" w:hAnsi="Arial"/>
          <w:sz w:val="24"/>
          <w:szCs w:val="24"/>
        </w:rPr>
        <w:t xml:space="preserve"> that is pivotal for clients experiencing hyper- or </w:t>
      </w:r>
      <w:proofErr w:type="spellStart"/>
      <w:r w:rsidR="00F11431" w:rsidRPr="0063055D">
        <w:rPr>
          <w:rFonts w:ascii="Arial" w:hAnsi="Arial"/>
          <w:sz w:val="24"/>
          <w:szCs w:val="24"/>
        </w:rPr>
        <w:t>hypovig</w:t>
      </w:r>
      <w:r w:rsidR="00F11431" w:rsidRPr="0063055D">
        <w:rPr>
          <w:rFonts w:ascii="Arial" w:hAnsi="Arial"/>
          <w:sz w:val="24"/>
          <w:szCs w:val="24"/>
        </w:rPr>
        <w:t>i</w:t>
      </w:r>
      <w:r w:rsidR="00F11431" w:rsidRPr="0063055D">
        <w:rPr>
          <w:rFonts w:ascii="Arial" w:hAnsi="Arial"/>
          <w:sz w:val="24"/>
          <w:szCs w:val="24"/>
        </w:rPr>
        <w:t>lance</w:t>
      </w:r>
      <w:proofErr w:type="spellEnd"/>
      <w:r w:rsidR="007A4ED2" w:rsidRPr="0063055D">
        <w:rPr>
          <w:rFonts w:ascii="Arial" w:hAnsi="Arial"/>
          <w:sz w:val="24"/>
          <w:szCs w:val="24"/>
        </w:rPr>
        <w:t xml:space="preserve"> (</w:t>
      </w:r>
      <w:proofErr w:type="spellStart"/>
      <w:r w:rsidR="00A4083D" w:rsidRPr="0063055D">
        <w:rPr>
          <w:rFonts w:ascii="Arial" w:hAnsi="Arial"/>
          <w:sz w:val="24"/>
          <w:szCs w:val="24"/>
        </w:rPr>
        <w:t>Talmon</w:t>
      </w:r>
      <w:proofErr w:type="spellEnd"/>
      <w:r w:rsidR="00A4083D" w:rsidRPr="0063055D">
        <w:rPr>
          <w:rFonts w:ascii="Arial" w:hAnsi="Arial"/>
          <w:sz w:val="24"/>
          <w:szCs w:val="24"/>
        </w:rPr>
        <w:t xml:space="preserve"> and </w:t>
      </w:r>
      <w:proofErr w:type="spellStart"/>
      <w:r w:rsidR="00A4083D" w:rsidRPr="0063055D">
        <w:rPr>
          <w:rFonts w:ascii="Arial" w:hAnsi="Arial"/>
          <w:sz w:val="24"/>
          <w:szCs w:val="24"/>
        </w:rPr>
        <w:t>Ginzberg</w:t>
      </w:r>
      <w:proofErr w:type="spellEnd"/>
      <w:r w:rsidR="00A4083D" w:rsidRPr="0063055D">
        <w:rPr>
          <w:rFonts w:ascii="Arial" w:hAnsi="Arial"/>
          <w:sz w:val="24"/>
          <w:szCs w:val="24"/>
        </w:rPr>
        <w:t xml:space="preserve">, 2018; </w:t>
      </w:r>
      <w:r w:rsidR="007A4ED2" w:rsidRPr="0063055D">
        <w:rPr>
          <w:rFonts w:ascii="Arial" w:hAnsi="Arial"/>
          <w:sz w:val="24"/>
          <w:szCs w:val="24"/>
        </w:rPr>
        <w:t>Payne, Lev</w:t>
      </w:r>
      <w:r w:rsidR="00A4083D" w:rsidRPr="0063055D">
        <w:rPr>
          <w:rFonts w:ascii="Arial" w:hAnsi="Arial"/>
          <w:sz w:val="24"/>
          <w:szCs w:val="24"/>
        </w:rPr>
        <w:t>ine and Crane-</w:t>
      </w:r>
      <w:proofErr w:type="spellStart"/>
      <w:r w:rsidR="00A4083D" w:rsidRPr="0063055D">
        <w:rPr>
          <w:rFonts w:ascii="Arial" w:hAnsi="Arial"/>
          <w:sz w:val="24"/>
          <w:szCs w:val="24"/>
        </w:rPr>
        <w:t>Godreau</w:t>
      </w:r>
      <w:proofErr w:type="spellEnd"/>
      <w:r w:rsidR="00A4083D" w:rsidRPr="0063055D">
        <w:rPr>
          <w:rFonts w:ascii="Arial" w:hAnsi="Arial"/>
          <w:sz w:val="24"/>
          <w:szCs w:val="24"/>
        </w:rPr>
        <w:t>, 2015</w:t>
      </w:r>
      <w:r w:rsidR="007A4ED2" w:rsidRPr="0063055D">
        <w:rPr>
          <w:rFonts w:ascii="Arial" w:hAnsi="Arial"/>
          <w:sz w:val="24"/>
          <w:szCs w:val="24"/>
        </w:rPr>
        <w:t>)</w:t>
      </w:r>
      <w:r w:rsidR="000B0501" w:rsidRPr="0063055D">
        <w:rPr>
          <w:rFonts w:ascii="Arial" w:hAnsi="Arial"/>
          <w:sz w:val="24"/>
          <w:szCs w:val="24"/>
        </w:rPr>
        <w:t>.</w:t>
      </w:r>
      <w:r w:rsidR="007A4ED2" w:rsidRPr="0063055D">
        <w:rPr>
          <w:rFonts w:ascii="Arial" w:hAnsi="Arial"/>
          <w:sz w:val="24"/>
          <w:szCs w:val="24"/>
        </w:rPr>
        <w:t xml:space="preserve"> </w:t>
      </w:r>
      <w:r w:rsidR="009B37C8" w:rsidRPr="0063055D">
        <w:rPr>
          <w:rFonts w:ascii="Arial" w:hAnsi="Arial"/>
          <w:sz w:val="24"/>
          <w:szCs w:val="24"/>
        </w:rPr>
        <w:t>Chapter 3</w:t>
      </w:r>
      <w:r w:rsidR="009555C2" w:rsidRPr="0063055D">
        <w:rPr>
          <w:rFonts w:ascii="Arial" w:hAnsi="Arial"/>
          <w:sz w:val="24"/>
          <w:szCs w:val="24"/>
        </w:rPr>
        <w:t xml:space="preserve"> focuses on qualitative and quantitative </w:t>
      </w:r>
      <w:r w:rsidR="005A413B" w:rsidRPr="0063055D">
        <w:rPr>
          <w:rFonts w:ascii="Arial" w:hAnsi="Arial"/>
          <w:sz w:val="24"/>
          <w:szCs w:val="24"/>
        </w:rPr>
        <w:t xml:space="preserve">studies of </w:t>
      </w:r>
      <w:r w:rsidR="009555C2" w:rsidRPr="0063055D">
        <w:rPr>
          <w:rFonts w:ascii="Arial" w:hAnsi="Arial"/>
          <w:sz w:val="24"/>
          <w:szCs w:val="24"/>
        </w:rPr>
        <w:t xml:space="preserve">the </w:t>
      </w:r>
      <w:r w:rsidR="00217958" w:rsidRPr="0063055D">
        <w:rPr>
          <w:rFonts w:ascii="Arial" w:hAnsi="Arial"/>
          <w:sz w:val="24"/>
          <w:szCs w:val="24"/>
        </w:rPr>
        <w:t>ph</w:t>
      </w:r>
      <w:r w:rsidR="00217958" w:rsidRPr="0063055D">
        <w:rPr>
          <w:rFonts w:ascii="Arial" w:hAnsi="Arial"/>
          <w:sz w:val="24"/>
          <w:szCs w:val="24"/>
        </w:rPr>
        <w:t>e</w:t>
      </w:r>
      <w:r w:rsidR="00217958" w:rsidRPr="0063055D">
        <w:rPr>
          <w:rFonts w:ascii="Arial" w:hAnsi="Arial"/>
          <w:sz w:val="24"/>
          <w:szCs w:val="24"/>
        </w:rPr>
        <w:t>nomenological</w:t>
      </w:r>
      <w:r w:rsidR="009555C2" w:rsidRPr="0063055D">
        <w:rPr>
          <w:rFonts w:ascii="Arial" w:hAnsi="Arial"/>
          <w:sz w:val="24"/>
          <w:szCs w:val="24"/>
        </w:rPr>
        <w:t xml:space="preserve"> experiences of client</w:t>
      </w:r>
      <w:r w:rsidR="008A4AAE" w:rsidRPr="0063055D">
        <w:rPr>
          <w:rFonts w:ascii="Arial" w:hAnsi="Arial"/>
          <w:sz w:val="24"/>
          <w:szCs w:val="24"/>
        </w:rPr>
        <w:t xml:space="preserve">s who have participated in DMP.  </w:t>
      </w:r>
      <w:r w:rsidR="00217958" w:rsidRPr="0063055D">
        <w:rPr>
          <w:rFonts w:ascii="Arial" w:hAnsi="Arial"/>
          <w:sz w:val="24"/>
          <w:szCs w:val="24"/>
        </w:rPr>
        <w:t>T</w:t>
      </w:r>
      <w:r w:rsidR="009555C2" w:rsidRPr="0063055D">
        <w:rPr>
          <w:rFonts w:ascii="Arial" w:hAnsi="Arial"/>
          <w:sz w:val="24"/>
          <w:szCs w:val="24"/>
        </w:rPr>
        <w:t>he therapeutic, ethical and informed use of touch in DMP</w:t>
      </w:r>
      <w:r w:rsidR="00217958" w:rsidRPr="0063055D">
        <w:rPr>
          <w:rFonts w:ascii="Arial" w:hAnsi="Arial"/>
          <w:sz w:val="24"/>
          <w:szCs w:val="24"/>
        </w:rPr>
        <w:t xml:space="preserve"> </w:t>
      </w:r>
      <w:r w:rsidR="00DF5710" w:rsidRPr="0063055D">
        <w:rPr>
          <w:rFonts w:ascii="Arial" w:hAnsi="Arial"/>
          <w:sz w:val="24"/>
          <w:szCs w:val="24"/>
        </w:rPr>
        <w:t xml:space="preserve">is discussed in Chapter 4. </w:t>
      </w:r>
      <w:r w:rsidR="00AC0D28" w:rsidRPr="0063055D">
        <w:rPr>
          <w:rFonts w:ascii="Arial" w:hAnsi="Arial"/>
          <w:sz w:val="24"/>
          <w:szCs w:val="24"/>
        </w:rPr>
        <w:t xml:space="preserve"> This </w:t>
      </w:r>
      <w:r w:rsidR="0088121D">
        <w:rPr>
          <w:rFonts w:ascii="Arial" w:hAnsi="Arial"/>
          <w:sz w:val="24"/>
          <w:szCs w:val="24"/>
        </w:rPr>
        <w:t xml:space="preserve">final </w:t>
      </w:r>
      <w:r w:rsidR="00AC0D28" w:rsidRPr="0063055D">
        <w:rPr>
          <w:rFonts w:ascii="Arial" w:hAnsi="Arial"/>
          <w:sz w:val="24"/>
          <w:szCs w:val="24"/>
        </w:rPr>
        <w:t>chapter explores e</w:t>
      </w:r>
      <w:r w:rsidR="009555C2" w:rsidRPr="0063055D">
        <w:rPr>
          <w:rFonts w:ascii="Arial" w:hAnsi="Arial"/>
          <w:sz w:val="24"/>
          <w:szCs w:val="24"/>
        </w:rPr>
        <w:t xml:space="preserve">vidence for the beneficial aspects of </w:t>
      </w:r>
      <w:r w:rsidR="0018472B" w:rsidRPr="0063055D">
        <w:rPr>
          <w:rFonts w:ascii="Arial" w:hAnsi="Arial"/>
          <w:sz w:val="24"/>
          <w:szCs w:val="24"/>
        </w:rPr>
        <w:t>touch</w:t>
      </w:r>
      <w:r w:rsidR="009555C2" w:rsidRPr="0063055D">
        <w:rPr>
          <w:rFonts w:ascii="Arial" w:hAnsi="Arial"/>
          <w:sz w:val="24"/>
          <w:szCs w:val="24"/>
        </w:rPr>
        <w:t xml:space="preserve"> in relation to survivors of embodied trauma</w:t>
      </w:r>
      <w:r w:rsidR="00AC0D28" w:rsidRPr="0063055D">
        <w:rPr>
          <w:rFonts w:ascii="Arial" w:hAnsi="Arial"/>
          <w:sz w:val="24"/>
          <w:szCs w:val="24"/>
        </w:rPr>
        <w:t xml:space="preserve"> </w:t>
      </w:r>
      <w:r w:rsidR="009555C2" w:rsidRPr="0063055D">
        <w:rPr>
          <w:rFonts w:ascii="Arial" w:hAnsi="Arial"/>
          <w:sz w:val="24"/>
          <w:szCs w:val="24"/>
        </w:rPr>
        <w:t>together with its limitations</w:t>
      </w:r>
      <w:r w:rsidR="004807B7" w:rsidRPr="0063055D">
        <w:rPr>
          <w:rFonts w:ascii="Arial" w:hAnsi="Arial"/>
          <w:sz w:val="24"/>
          <w:szCs w:val="24"/>
        </w:rPr>
        <w:t xml:space="preserve">, </w:t>
      </w:r>
      <w:r w:rsidR="00AC0D28" w:rsidRPr="0063055D">
        <w:rPr>
          <w:rFonts w:ascii="Arial" w:hAnsi="Arial"/>
          <w:sz w:val="24"/>
          <w:szCs w:val="24"/>
        </w:rPr>
        <w:t xml:space="preserve">the </w:t>
      </w:r>
      <w:r w:rsidR="009555C2" w:rsidRPr="0063055D">
        <w:rPr>
          <w:rFonts w:ascii="Arial" w:hAnsi="Arial"/>
          <w:sz w:val="24"/>
          <w:szCs w:val="24"/>
        </w:rPr>
        <w:t>cu</w:t>
      </w:r>
      <w:r w:rsidR="009555C2" w:rsidRPr="0063055D">
        <w:rPr>
          <w:rFonts w:ascii="Arial" w:hAnsi="Arial"/>
          <w:sz w:val="24"/>
          <w:szCs w:val="24"/>
        </w:rPr>
        <w:t>r</w:t>
      </w:r>
      <w:r w:rsidR="009555C2" w:rsidRPr="0063055D">
        <w:rPr>
          <w:rFonts w:ascii="Arial" w:hAnsi="Arial"/>
          <w:sz w:val="24"/>
          <w:szCs w:val="24"/>
        </w:rPr>
        <w:t xml:space="preserve">rent lack of a unified, ethical </w:t>
      </w:r>
      <w:r w:rsidR="00D31493" w:rsidRPr="0063055D">
        <w:rPr>
          <w:rFonts w:ascii="Arial" w:hAnsi="Arial"/>
          <w:sz w:val="24"/>
          <w:szCs w:val="24"/>
        </w:rPr>
        <w:t xml:space="preserve">touch </w:t>
      </w:r>
      <w:r w:rsidR="009555C2" w:rsidRPr="0063055D">
        <w:rPr>
          <w:rFonts w:ascii="Arial" w:hAnsi="Arial"/>
          <w:sz w:val="24"/>
          <w:szCs w:val="24"/>
        </w:rPr>
        <w:t>framework for dance movement psych</w:t>
      </w:r>
      <w:r w:rsidR="009555C2" w:rsidRPr="0063055D">
        <w:rPr>
          <w:rFonts w:ascii="Arial" w:hAnsi="Arial"/>
          <w:sz w:val="24"/>
          <w:szCs w:val="24"/>
        </w:rPr>
        <w:t>o</w:t>
      </w:r>
      <w:r w:rsidR="009555C2" w:rsidRPr="0063055D">
        <w:rPr>
          <w:rFonts w:ascii="Arial" w:hAnsi="Arial"/>
          <w:sz w:val="24"/>
          <w:szCs w:val="24"/>
        </w:rPr>
        <w:t>therapists</w:t>
      </w:r>
      <w:r w:rsidR="004807B7" w:rsidRPr="0063055D">
        <w:rPr>
          <w:rFonts w:ascii="Arial" w:hAnsi="Arial"/>
          <w:sz w:val="24"/>
          <w:szCs w:val="24"/>
        </w:rPr>
        <w:t xml:space="preserve"> and a single case of touch in DMP for a non-verbal client</w:t>
      </w:r>
      <w:r w:rsidR="009555C2" w:rsidRPr="0063055D">
        <w:rPr>
          <w:rFonts w:ascii="Arial" w:hAnsi="Arial"/>
          <w:sz w:val="24"/>
          <w:szCs w:val="24"/>
        </w:rPr>
        <w:t xml:space="preserve">.  </w:t>
      </w:r>
      <w:r w:rsidR="009A2089" w:rsidRPr="0063055D">
        <w:rPr>
          <w:rFonts w:ascii="Arial" w:hAnsi="Arial"/>
          <w:sz w:val="24"/>
          <w:szCs w:val="24"/>
          <w:u w:color="0433FF"/>
        </w:rPr>
        <w:t>Chapter 1 of the review highlights the historical, cultural and social context of DMP, treatments currently availa</w:t>
      </w:r>
      <w:r w:rsidR="00CD01EB" w:rsidRPr="0063055D">
        <w:rPr>
          <w:rFonts w:ascii="Arial" w:hAnsi="Arial"/>
          <w:sz w:val="24"/>
          <w:szCs w:val="24"/>
          <w:u w:color="0433FF"/>
        </w:rPr>
        <w:t>ble to survivors</w:t>
      </w:r>
      <w:r w:rsidR="009A2089" w:rsidRPr="0063055D">
        <w:rPr>
          <w:rFonts w:ascii="Arial" w:hAnsi="Arial"/>
          <w:sz w:val="24"/>
          <w:szCs w:val="24"/>
          <w:u w:color="0433FF"/>
        </w:rPr>
        <w:t xml:space="preserve"> and the rationale for this research </w:t>
      </w:r>
      <w:r w:rsidR="00D31493" w:rsidRPr="0063055D">
        <w:rPr>
          <w:rFonts w:ascii="Arial" w:hAnsi="Arial"/>
          <w:sz w:val="24"/>
          <w:szCs w:val="24"/>
          <w:u w:color="0433FF"/>
        </w:rPr>
        <w:t>in relation to</w:t>
      </w:r>
      <w:r w:rsidR="009A2089" w:rsidRPr="0063055D">
        <w:rPr>
          <w:rFonts w:ascii="Arial" w:hAnsi="Arial"/>
          <w:sz w:val="24"/>
          <w:szCs w:val="24"/>
          <w:u w:color="0433FF"/>
        </w:rPr>
        <w:t xml:space="preserve"> this particular client group</w:t>
      </w:r>
      <w:r w:rsidR="00BD22A5" w:rsidRPr="0063055D">
        <w:rPr>
          <w:rFonts w:ascii="Arial" w:hAnsi="Arial"/>
          <w:sz w:val="24"/>
          <w:szCs w:val="24"/>
          <w:u w:color="0433FF"/>
        </w:rPr>
        <w:t xml:space="preserve">. </w:t>
      </w:r>
    </w:p>
    <w:p w14:paraId="4CF016D6" w14:textId="77777777" w:rsidR="005A413B" w:rsidRPr="0063055D" w:rsidRDefault="005A413B" w:rsidP="00BD22A5">
      <w:pPr>
        <w:pStyle w:val="BodyA"/>
        <w:jc w:val="center"/>
        <w:outlineLvl w:val="0"/>
        <w:rPr>
          <w:rFonts w:ascii="Arial" w:hAnsi="Arial"/>
        </w:rPr>
      </w:pPr>
    </w:p>
    <w:p w14:paraId="31A8E72F" w14:textId="77777777" w:rsidR="005A413B" w:rsidRPr="0063055D" w:rsidRDefault="005A413B" w:rsidP="00BD22A5">
      <w:pPr>
        <w:pStyle w:val="BodyA"/>
        <w:jc w:val="center"/>
        <w:outlineLvl w:val="0"/>
        <w:rPr>
          <w:rFonts w:ascii="Arial" w:hAnsi="Arial"/>
        </w:rPr>
      </w:pPr>
    </w:p>
    <w:p w14:paraId="37B9CEF1" w14:textId="77777777" w:rsidR="005A413B" w:rsidRPr="0063055D" w:rsidRDefault="005A413B" w:rsidP="00BD22A5">
      <w:pPr>
        <w:pStyle w:val="BodyA"/>
        <w:jc w:val="center"/>
        <w:outlineLvl w:val="0"/>
        <w:rPr>
          <w:rFonts w:ascii="Arial" w:hAnsi="Arial"/>
        </w:rPr>
      </w:pPr>
    </w:p>
    <w:p w14:paraId="6E44B75C" w14:textId="77777777" w:rsidR="005A413B" w:rsidRDefault="005A413B" w:rsidP="00BD22A5">
      <w:pPr>
        <w:pStyle w:val="BodyA"/>
        <w:jc w:val="center"/>
        <w:outlineLvl w:val="0"/>
        <w:rPr>
          <w:rFonts w:ascii="Arial" w:hAnsi="Arial"/>
        </w:rPr>
      </w:pPr>
    </w:p>
    <w:p w14:paraId="6EB21AC0" w14:textId="77777777" w:rsidR="0063055D" w:rsidRDefault="0063055D" w:rsidP="00BD22A5">
      <w:pPr>
        <w:pStyle w:val="BodyA"/>
        <w:jc w:val="center"/>
        <w:outlineLvl w:val="0"/>
        <w:rPr>
          <w:rFonts w:ascii="Arial" w:hAnsi="Arial"/>
        </w:rPr>
      </w:pPr>
    </w:p>
    <w:p w14:paraId="41B92452" w14:textId="77777777" w:rsidR="0063055D" w:rsidRDefault="0063055D" w:rsidP="00BD22A5">
      <w:pPr>
        <w:pStyle w:val="BodyA"/>
        <w:jc w:val="center"/>
        <w:outlineLvl w:val="0"/>
        <w:rPr>
          <w:rFonts w:ascii="Arial" w:hAnsi="Arial"/>
        </w:rPr>
      </w:pPr>
    </w:p>
    <w:p w14:paraId="76B33F45" w14:textId="77777777" w:rsidR="0063055D" w:rsidRDefault="0063055D" w:rsidP="00BD22A5">
      <w:pPr>
        <w:pStyle w:val="BodyA"/>
        <w:jc w:val="center"/>
        <w:outlineLvl w:val="0"/>
        <w:rPr>
          <w:rFonts w:ascii="Arial" w:hAnsi="Arial"/>
        </w:rPr>
      </w:pPr>
    </w:p>
    <w:p w14:paraId="558F1FF8" w14:textId="77777777" w:rsidR="0063055D" w:rsidRDefault="0063055D" w:rsidP="00BD22A5">
      <w:pPr>
        <w:pStyle w:val="BodyA"/>
        <w:jc w:val="center"/>
        <w:outlineLvl w:val="0"/>
        <w:rPr>
          <w:rFonts w:ascii="Arial" w:hAnsi="Arial"/>
        </w:rPr>
      </w:pPr>
    </w:p>
    <w:p w14:paraId="6ECA4821" w14:textId="77777777" w:rsidR="0063055D" w:rsidRDefault="0063055D" w:rsidP="00BD22A5">
      <w:pPr>
        <w:pStyle w:val="BodyA"/>
        <w:jc w:val="center"/>
        <w:outlineLvl w:val="0"/>
        <w:rPr>
          <w:rFonts w:ascii="Arial" w:hAnsi="Arial"/>
        </w:rPr>
      </w:pPr>
    </w:p>
    <w:p w14:paraId="57DD53C5" w14:textId="77777777" w:rsidR="00336462" w:rsidRDefault="00336462" w:rsidP="00483690">
      <w:pPr>
        <w:pStyle w:val="BodyA"/>
        <w:jc w:val="center"/>
        <w:outlineLvl w:val="0"/>
        <w:rPr>
          <w:rFonts w:ascii="Arial" w:hAnsi="Arial"/>
          <w:b/>
        </w:rPr>
      </w:pPr>
    </w:p>
    <w:p w14:paraId="60E39EE8" w14:textId="77777777" w:rsidR="00336462" w:rsidRDefault="00336462" w:rsidP="00483690">
      <w:pPr>
        <w:pStyle w:val="BodyA"/>
        <w:jc w:val="center"/>
        <w:outlineLvl w:val="0"/>
        <w:rPr>
          <w:rFonts w:ascii="Arial" w:hAnsi="Arial"/>
          <w:b/>
        </w:rPr>
      </w:pPr>
    </w:p>
    <w:p w14:paraId="17540B2B" w14:textId="77777777" w:rsidR="00336462" w:rsidRDefault="00336462" w:rsidP="00483690">
      <w:pPr>
        <w:pStyle w:val="BodyA"/>
        <w:jc w:val="center"/>
        <w:outlineLvl w:val="0"/>
        <w:rPr>
          <w:rFonts w:ascii="Arial" w:hAnsi="Arial"/>
          <w:b/>
        </w:rPr>
      </w:pPr>
    </w:p>
    <w:p w14:paraId="0E3D1EC8" w14:textId="77777777" w:rsidR="00336462" w:rsidRDefault="00336462" w:rsidP="00483690">
      <w:pPr>
        <w:pStyle w:val="BodyA"/>
        <w:jc w:val="center"/>
        <w:outlineLvl w:val="0"/>
        <w:rPr>
          <w:rFonts w:ascii="Arial" w:hAnsi="Arial"/>
          <w:b/>
        </w:rPr>
      </w:pPr>
    </w:p>
    <w:p w14:paraId="59D28DEF" w14:textId="77777777" w:rsidR="00336462" w:rsidRDefault="00336462" w:rsidP="00483690">
      <w:pPr>
        <w:pStyle w:val="BodyA"/>
        <w:jc w:val="center"/>
        <w:outlineLvl w:val="0"/>
        <w:rPr>
          <w:rFonts w:ascii="Arial" w:hAnsi="Arial"/>
          <w:b/>
        </w:rPr>
      </w:pPr>
    </w:p>
    <w:p w14:paraId="640339B1" w14:textId="77777777" w:rsidR="00336462" w:rsidRDefault="00336462" w:rsidP="00830F3E">
      <w:pPr>
        <w:pStyle w:val="BodyA"/>
        <w:outlineLvl w:val="0"/>
        <w:rPr>
          <w:rFonts w:ascii="Arial" w:hAnsi="Arial"/>
          <w:b/>
        </w:rPr>
      </w:pPr>
    </w:p>
    <w:p w14:paraId="030172CF" w14:textId="77777777" w:rsidR="004C34E5" w:rsidRDefault="004C34E5" w:rsidP="00483690">
      <w:pPr>
        <w:pStyle w:val="BodyA"/>
        <w:jc w:val="center"/>
        <w:outlineLvl w:val="0"/>
        <w:rPr>
          <w:rFonts w:ascii="Arial" w:hAnsi="Arial"/>
          <w:b/>
        </w:rPr>
      </w:pPr>
    </w:p>
    <w:p w14:paraId="40C18B2D" w14:textId="77777777" w:rsidR="00C76020" w:rsidRPr="00924B58" w:rsidRDefault="00C76020" w:rsidP="00483690">
      <w:pPr>
        <w:pStyle w:val="BodyA"/>
        <w:jc w:val="center"/>
        <w:outlineLvl w:val="0"/>
        <w:rPr>
          <w:rFonts w:ascii="Arial" w:hAnsi="Arial"/>
          <w:b/>
        </w:rPr>
      </w:pPr>
      <w:r w:rsidRPr="00924B58">
        <w:rPr>
          <w:rFonts w:ascii="Arial" w:hAnsi="Arial"/>
          <w:b/>
        </w:rPr>
        <w:lastRenderedPageBreak/>
        <w:t>Chapter 1</w:t>
      </w:r>
    </w:p>
    <w:p w14:paraId="5C05019B" w14:textId="77777777" w:rsidR="00C76020" w:rsidRPr="0063055D" w:rsidRDefault="00C76020" w:rsidP="00C76020">
      <w:pPr>
        <w:pStyle w:val="BodyA"/>
        <w:jc w:val="center"/>
        <w:outlineLvl w:val="0"/>
        <w:rPr>
          <w:rFonts w:ascii="Arial" w:eastAsia="Avenir Heavy" w:hAnsi="Arial" w:cs="Avenir Heavy"/>
        </w:rPr>
      </w:pPr>
    </w:p>
    <w:p w14:paraId="471B835B" w14:textId="77777777" w:rsidR="00C76020" w:rsidRPr="00753A8C" w:rsidRDefault="00C76020" w:rsidP="00C76020">
      <w:pPr>
        <w:pStyle w:val="BodyA"/>
        <w:jc w:val="center"/>
        <w:outlineLvl w:val="0"/>
        <w:rPr>
          <w:rFonts w:ascii="Arial" w:eastAsia="Avenir Heavy" w:hAnsi="Arial" w:cs="Avenir Heavy"/>
          <w:b/>
        </w:rPr>
      </w:pPr>
      <w:r w:rsidRPr="00753A8C">
        <w:rPr>
          <w:rFonts w:ascii="Arial" w:hAnsi="Arial"/>
          <w:b/>
        </w:rPr>
        <w:t>Historical, cultural and social context, and rationale</w:t>
      </w:r>
    </w:p>
    <w:p w14:paraId="058B110E" w14:textId="77777777" w:rsidR="00C76020" w:rsidRPr="0063055D" w:rsidRDefault="00C76020" w:rsidP="00C76020">
      <w:pPr>
        <w:pStyle w:val="BodyAA"/>
        <w:rPr>
          <w:rFonts w:ascii="Arial" w:hAnsi="Arial"/>
          <w:sz w:val="24"/>
          <w:szCs w:val="24"/>
          <w:u w:color="0433FF"/>
        </w:rPr>
      </w:pPr>
    </w:p>
    <w:p w14:paraId="55DE429D" w14:textId="215A467E" w:rsidR="00C76020" w:rsidRPr="0063055D" w:rsidRDefault="00C76020" w:rsidP="00C04EDF">
      <w:pPr>
        <w:pStyle w:val="BodyAA"/>
        <w:spacing w:line="360" w:lineRule="auto"/>
        <w:rPr>
          <w:rFonts w:ascii="Arial" w:hAnsi="Arial"/>
          <w:sz w:val="24"/>
          <w:szCs w:val="24"/>
          <w:u w:color="0433FF"/>
        </w:rPr>
      </w:pPr>
      <w:r w:rsidRPr="0063055D">
        <w:rPr>
          <w:rFonts w:ascii="Arial" w:hAnsi="Arial"/>
          <w:sz w:val="24"/>
          <w:szCs w:val="24"/>
          <w:u w:color="0433FF"/>
        </w:rPr>
        <w:t xml:space="preserve">Movement and dance have been used for ritual, storytelling, expression, </w:t>
      </w:r>
      <w:proofErr w:type="gramStart"/>
      <w:r w:rsidRPr="0063055D">
        <w:rPr>
          <w:rFonts w:ascii="Arial" w:hAnsi="Arial"/>
          <w:sz w:val="24"/>
          <w:szCs w:val="24"/>
          <w:u w:color="0433FF"/>
        </w:rPr>
        <w:t>hea</w:t>
      </w:r>
      <w:r w:rsidRPr="0063055D">
        <w:rPr>
          <w:rFonts w:ascii="Arial" w:hAnsi="Arial"/>
          <w:sz w:val="24"/>
          <w:szCs w:val="24"/>
          <w:u w:color="0433FF"/>
        </w:rPr>
        <w:t>l</w:t>
      </w:r>
      <w:r w:rsidRPr="0063055D">
        <w:rPr>
          <w:rFonts w:ascii="Arial" w:hAnsi="Arial"/>
          <w:sz w:val="24"/>
          <w:szCs w:val="24"/>
          <w:u w:color="0433FF"/>
        </w:rPr>
        <w:t>ing</w:t>
      </w:r>
      <w:proofErr w:type="gramEnd"/>
      <w:r w:rsidRPr="0063055D">
        <w:rPr>
          <w:rFonts w:ascii="Arial" w:hAnsi="Arial"/>
          <w:sz w:val="24"/>
          <w:szCs w:val="24"/>
          <w:u w:color="0433FF"/>
        </w:rPr>
        <w:t xml:space="preserve"> and managing trauma by indigenous cultures for millennia (</w:t>
      </w:r>
      <w:proofErr w:type="spellStart"/>
      <w:r w:rsidRPr="0063055D">
        <w:rPr>
          <w:rFonts w:ascii="Arial" w:hAnsi="Arial"/>
          <w:sz w:val="24"/>
          <w:szCs w:val="24"/>
          <w:u w:color="0433FF"/>
        </w:rPr>
        <w:t>Lauffenburger</w:t>
      </w:r>
      <w:proofErr w:type="spellEnd"/>
      <w:r w:rsidRPr="0063055D">
        <w:rPr>
          <w:rFonts w:ascii="Arial" w:hAnsi="Arial"/>
          <w:sz w:val="24"/>
          <w:szCs w:val="24"/>
          <w:u w:color="0433FF"/>
        </w:rPr>
        <w:t>, 2020).  Using the body, rhythm and dance as part of transformation and hea</w:t>
      </w:r>
      <w:r w:rsidRPr="0063055D">
        <w:rPr>
          <w:rFonts w:ascii="Arial" w:hAnsi="Arial"/>
          <w:sz w:val="24"/>
          <w:szCs w:val="24"/>
          <w:u w:color="0433FF"/>
        </w:rPr>
        <w:t>l</w:t>
      </w:r>
      <w:r w:rsidRPr="0063055D">
        <w:rPr>
          <w:rFonts w:ascii="Arial" w:hAnsi="Arial"/>
          <w:sz w:val="24"/>
          <w:szCs w:val="24"/>
          <w:u w:color="0433FF"/>
        </w:rPr>
        <w:t>ing establishes dance movement psychotherapy as a therapeutic medium that precedes verbal psychotherapies (</w:t>
      </w:r>
      <w:proofErr w:type="spellStart"/>
      <w:r w:rsidRPr="0063055D">
        <w:rPr>
          <w:rFonts w:ascii="Arial" w:hAnsi="Arial"/>
          <w:sz w:val="24"/>
          <w:szCs w:val="24"/>
          <w:u w:color="0433FF"/>
        </w:rPr>
        <w:t>Lauffenburger</w:t>
      </w:r>
      <w:proofErr w:type="spellEnd"/>
      <w:r w:rsidRPr="0063055D">
        <w:rPr>
          <w:rFonts w:ascii="Arial" w:hAnsi="Arial"/>
          <w:sz w:val="24"/>
          <w:szCs w:val="24"/>
          <w:u w:color="0433FF"/>
        </w:rPr>
        <w:t xml:space="preserve">, 2020).  Dance/movement therapy was developed </w:t>
      </w:r>
      <w:r w:rsidR="00E85A6A">
        <w:rPr>
          <w:rFonts w:ascii="Arial" w:hAnsi="Arial"/>
          <w:sz w:val="24"/>
          <w:szCs w:val="24"/>
          <w:u w:color="0433FF"/>
        </w:rPr>
        <w:t xml:space="preserve">in America in the 1940’s </w:t>
      </w:r>
      <w:r w:rsidRPr="0063055D">
        <w:rPr>
          <w:rFonts w:ascii="Arial" w:hAnsi="Arial"/>
          <w:sz w:val="24"/>
          <w:szCs w:val="24"/>
          <w:u w:color="0433FF"/>
        </w:rPr>
        <w:t xml:space="preserve">as a </w:t>
      </w:r>
      <w:r w:rsidR="0047528F">
        <w:rPr>
          <w:rFonts w:ascii="Arial" w:hAnsi="Arial"/>
          <w:sz w:val="24"/>
          <w:szCs w:val="24"/>
          <w:u w:color="0433FF"/>
        </w:rPr>
        <w:t xml:space="preserve">distinct type of </w:t>
      </w:r>
      <w:r w:rsidRPr="0063055D">
        <w:rPr>
          <w:rFonts w:ascii="Arial" w:hAnsi="Arial"/>
          <w:sz w:val="24"/>
          <w:szCs w:val="24"/>
          <w:u w:color="0433FF"/>
        </w:rPr>
        <w:t>psych</w:t>
      </w:r>
      <w:r w:rsidRPr="0063055D">
        <w:rPr>
          <w:rFonts w:ascii="Arial" w:hAnsi="Arial"/>
          <w:sz w:val="24"/>
          <w:szCs w:val="24"/>
          <w:u w:color="0433FF"/>
        </w:rPr>
        <w:t>o</w:t>
      </w:r>
      <w:r w:rsidRPr="0063055D">
        <w:rPr>
          <w:rFonts w:ascii="Arial" w:hAnsi="Arial"/>
          <w:sz w:val="24"/>
          <w:szCs w:val="24"/>
          <w:u w:color="0433FF"/>
        </w:rPr>
        <w:t xml:space="preserve">therapy (American Dance Therapy Association, 2020) and from its foundation has always been associated with individuals suffering from trauma. </w:t>
      </w:r>
      <w:r w:rsidR="000824D3">
        <w:rPr>
          <w:rFonts w:ascii="Arial" w:hAnsi="Arial"/>
          <w:sz w:val="24"/>
          <w:szCs w:val="24"/>
          <w:u w:color="0433FF"/>
        </w:rPr>
        <w:t>Today its practitioners</w:t>
      </w:r>
      <w:r w:rsidRPr="0063055D">
        <w:rPr>
          <w:rFonts w:ascii="Arial" w:hAnsi="Arial"/>
          <w:sz w:val="24"/>
          <w:szCs w:val="24"/>
          <w:u w:color="0433FF"/>
        </w:rPr>
        <w:t xml:space="preserve"> </w:t>
      </w:r>
      <w:r w:rsidR="0025672B">
        <w:rPr>
          <w:rFonts w:ascii="Arial" w:hAnsi="Arial"/>
          <w:sz w:val="24"/>
          <w:szCs w:val="24"/>
          <w:u w:color="0433FF"/>
        </w:rPr>
        <w:t xml:space="preserve">can be trained in the traditions of </w:t>
      </w:r>
      <w:r w:rsidRPr="0063055D">
        <w:rPr>
          <w:rFonts w:ascii="Arial" w:hAnsi="Arial"/>
          <w:sz w:val="24"/>
          <w:szCs w:val="24"/>
          <w:u w:color="0433FF"/>
        </w:rPr>
        <w:t xml:space="preserve">psychodynamic, Gestalt </w:t>
      </w:r>
      <w:r w:rsidR="0025672B">
        <w:rPr>
          <w:rFonts w:ascii="Arial" w:hAnsi="Arial"/>
          <w:sz w:val="24"/>
          <w:szCs w:val="24"/>
          <w:u w:color="0433FF"/>
        </w:rPr>
        <w:t>or</w:t>
      </w:r>
      <w:r w:rsidRPr="0063055D">
        <w:rPr>
          <w:rFonts w:ascii="Arial" w:hAnsi="Arial"/>
          <w:sz w:val="24"/>
          <w:szCs w:val="24"/>
          <w:u w:color="0433FF"/>
        </w:rPr>
        <w:t xml:space="preserve"> h</w:t>
      </w:r>
      <w:r w:rsidRPr="0063055D">
        <w:rPr>
          <w:rFonts w:ascii="Arial" w:hAnsi="Arial"/>
          <w:sz w:val="24"/>
          <w:szCs w:val="24"/>
          <w:u w:color="0433FF"/>
        </w:rPr>
        <w:t>u</w:t>
      </w:r>
      <w:r w:rsidRPr="0063055D">
        <w:rPr>
          <w:rFonts w:ascii="Arial" w:hAnsi="Arial"/>
          <w:sz w:val="24"/>
          <w:szCs w:val="24"/>
          <w:u w:color="0433FF"/>
        </w:rPr>
        <w:t xml:space="preserve">manistic </w:t>
      </w:r>
      <w:r w:rsidR="0025672B">
        <w:rPr>
          <w:rFonts w:ascii="Arial" w:hAnsi="Arial"/>
          <w:sz w:val="24"/>
          <w:szCs w:val="24"/>
          <w:u w:color="0433FF"/>
        </w:rPr>
        <w:t>modalities</w:t>
      </w:r>
      <w:r w:rsidR="00336462">
        <w:rPr>
          <w:rFonts w:ascii="Arial" w:hAnsi="Arial"/>
          <w:sz w:val="24"/>
          <w:szCs w:val="24"/>
          <w:u w:color="0433FF"/>
        </w:rPr>
        <w:t xml:space="preserve"> </w:t>
      </w:r>
      <w:r w:rsidRPr="0063055D">
        <w:rPr>
          <w:rFonts w:ascii="Arial" w:hAnsi="Arial"/>
          <w:sz w:val="24"/>
          <w:szCs w:val="24"/>
          <w:u w:color="0433FF"/>
        </w:rPr>
        <w:t xml:space="preserve">(American Dance Therapy Association, 2020). </w:t>
      </w:r>
    </w:p>
    <w:p w14:paraId="219941EB" w14:textId="77777777" w:rsidR="00C04EDF" w:rsidRPr="0063055D" w:rsidRDefault="00C04EDF" w:rsidP="00C04EDF">
      <w:pPr>
        <w:pStyle w:val="BodyAA"/>
        <w:spacing w:line="360" w:lineRule="auto"/>
        <w:rPr>
          <w:rFonts w:ascii="Arial" w:eastAsia="Avenir Book" w:hAnsi="Arial" w:cs="Avenir Book"/>
          <w:sz w:val="24"/>
          <w:szCs w:val="24"/>
          <w:u w:color="0433FF"/>
        </w:rPr>
      </w:pPr>
    </w:p>
    <w:p w14:paraId="5D4B4F0D" w14:textId="200A00EC" w:rsidR="00636C4F" w:rsidRPr="0063055D" w:rsidRDefault="00160C14" w:rsidP="00636C4F">
      <w:pPr>
        <w:pStyle w:val="Default"/>
        <w:spacing w:before="0" w:line="360" w:lineRule="auto"/>
        <w:rPr>
          <w:rFonts w:ascii="Arial" w:hAnsi="Arial"/>
          <w:u w:color="0433FF"/>
        </w:rPr>
      </w:pPr>
      <w:r>
        <w:rPr>
          <w:rFonts w:ascii="Arial" w:hAnsi="Arial"/>
          <w:u w:color="0433FF"/>
        </w:rPr>
        <w:t>Within the United Kingdom the history of dance movement psychotherapy</w:t>
      </w:r>
      <w:r w:rsidR="00C76020" w:rsidRPr="0063055D">
        <w:rPr>
          <w:rFonts w:ascii="Arial" w:hAnsi="Arial"/>
          <w:u w:color="0433FF"/>
        </w:rPr>
        <w:t xml:space="preserve"> </w:t>
      </w:r>
      <w:r>
        <w:rPr>
          <w:rFonts w:ascii="Arial" w:hAnsi="Arial"/>
          <w:u w:color="0433FF"/>
        </w:rPr>
        <w:t xml:space="preserve">and its philosophical </w:t>
      </w:r>
      <w:r w:rsidR="005D1A40">
        <w:rPr>
          <w:rFonts w:ascii="Arial" w:hAnsi="Arial"/>
          <w:u w:color="0433FF"/>
        </w:rPr>
        <w:t>approach</w:t>
      </w:r>
      <w:r>
        <w:rPr>
          <w:rFonts w:ascii="Arial" w:hAnsi="Arial"/>
          <w:u w:color="0433FF"/>
        </w:rPr>
        <w:t xml:space="preserve"> has always </w:t>
      </w:r>
      <w:r w:rsidR="004C34E5">
        <w:rPr>
          <w:rFonts w:ascii="Arial" w:hAnsi="Arial"/>
          <w:u w:color="0433FF"/>
        </w:rPr>
        <w:t xml:space="preserve">been </w:t>
      </w:r>
      <w:r>
        <w:rPr>
          <w:rFonts w:ascii="Arial" w:hAnsi="Arial"/>
          <w:u w:color="0433FF"/>
        </w:rPr>
        <w:t xml:space="preserve">linked to </w:t>
      </w:r>
      <w:r w:rsidR="004A366B">
        <w:rPr>
          <w:rFonts w:ascii="Arial" w:hAnsi="Arial"/>
          <w:u w:color="0433FF"/>
        </w:rPr>
        <w:t xml:space="preserve">the </w:t>
      </w:r>
      <w:r w:rsidR="00C76020" w:rsidRPr="0063055D">
        <w:rPr>
          <w:rFonts w:ascii="Arial" w:hAnsi="Arial"/>
          <w:u w:color="0433FF"/>
        </w:rPr>
        <w:t>crea</w:t>
      </w:r>
      <w:r w:rsidR="008176AA">
        <w:rPr>
          <w:rFonts w:ascii="Arial" w:hAnsi="Arial"/>
          <w:u w:color="0433FF"/>
        </w:rPr>
        <w:t xml:space="preserve">tive arts </w:t>
      </w:r>
      <w:r w:rsidR="007243C2">
        <w:rPr>
          <w:rFonts w:ascii="Arial" w:hAnsi="Arial"/>
          <w:u w:color="0433FF"/>
        </w:rPr>
        <w:t xml:space="preserve">- </w:t>
      </w:r>
      <w:r w:rsidR="008176AA">
        <w:rPr>
          <w:rFonts w:ascii="Arial" w:hAnsi="Arial"/>
          <w:u w:color="0433FF"/>
        </w:rPr>
        <w:t>ther</w:t>
      </w:r>
      <w:r w:rsidR="008176AA">
        <w:rPr>
          <w:rFonts w:ascii="Arial" w:hAnsi="Arial"/>
          <w:u w:color="0433FF"/>
        </w:rPr>
        <w:t>a</w:t>
      </w:r>
      <w:r w:rsidR="008176AA">
        <w:rPr>
          <w:rFonts w:ascii="Arial" w:hAnsi="Arial"/>
          <w:u w:color="0433FF"/>
        </w:rPr>
        <w:t>pies</w:t>
      </w:r>
      <w:r>
        <w:rPr>
          <w:rFonts w:ascii="Arial" w:hAnsi="Arial"/>
          <w:u w:color="0433FF"/>
        </w:rPr>
        <w:t xml:space="preserve"> </w:t>
      </w:r>
      <w:r w:rsidR="007243C2">
        <w:rPr>
          <w:rFonts w:ascii="Arial" w:hAnsi="Arial"/>
          <w:u w:color="0433FF"/>
        </w:rPr>
        <w:t xml:space="preserve">that also include </w:t>
      </w:r>
      <w:r w:rsidR="00C76020" w:rsidRPr="0063055D">
        <w:rPr>
          <w:rFonts w:ascii="Arial" w:hAnsi="Arial"/>
          <w:u w:color="0433FF"/>
        </w:rPr>
        <w:t xml:space="preserve">art, </w:t>
      </w:r>
      <w:r w:rsidR="007243C2">
        <w:rPr>
          <w:rFonts w:ascii="Arial" w:hAnsi="Arial"/>
          <w:u w:color="0433FF"/>
        </w:rPr>
        <w:t xml:space="preserve">drama, music, </w:t>
      </w:r>
      <w:r w:rsidR="005A7265">
        <w:rPr>
          <w:rFonts w:ascii="Arial" w:hAnsi="Arial"/>
          <w:u w:color="0433FF"/>
        </w:rPr>
        <w:t xml:space="preserve">poetry and </w:t>
      </w:r>
      <w:r w:rsidR="00C76020" w:rsidRPr="0063055D">
        <w:rPr>
          <w:rFonts w:ascii="Arial" w:hAnsi="Arial"/>
          <w:u w:color="0433FF"/>
        </w:rPr>
        <w:t>crea</w:t>
      </w:r>
      <w:r w:rsidR="005A7265">
        <w:rPr>
          <w:rFonts w:ascii="Arial" w:hAnsi="Arial"/>
          <w:u w:color="0433FF"/>
        </w:rPr>
        <w:t xml:space="preserve">tive writing.  </w:t>
      </w:r>
      <w:r w:rsidR="00C76020" w:rsidRPr="0063055D">
        <w:rPr>
          <w:rFonts w:ascii="Arial" w:hAnsi="Arial"/>
          <w:u w:color="0433FF"/>
        </w:rPr>
        <w:t>The A</w:t>
      </w:r>
      <w:r w:rsidR="00C76020" w:rsidRPr="0063055D">
        <w:rPr>
          <w:rFonts w:ascii="Arial" w:hAnsi="Arial"/>
          <w:u w:color="0433FF"/>
        </w:rPr>
        <w:t>s</w:t>
      </w:r>
      <w:r w:rsidR="00C76020" w:rsidRPr="0063055D">
        <w:rPr>
          <w:rFonts w:ascii="Arial" w:hAnsi="Arial"/>
          <w:u w:color="0433FF"/>
        </w:rPr>
        <w:t>sociation for Dance Movement Psychotherapy UK, founded in 1982, is co</w:t>
      </w:r>
      <w:r w:rsidR="00C76020" w:rsidRPr="0063055D">
        <w:rPr>
          <w:rFonts w:ascii="Arial" w:hAnsi="Arial"/>
          <w:u w:color="0433FF"/>
        </w:rPr>
        <w:t>m</w:t>
      </w:r>
      <w:r w:rsidR="00C76020" w:rsidRPr="0063055D">
        <w:rPr>
          <w:rFonts w:ascii="Arial" w:hAnsi="Arial"/>
          <w:u w:color="0433FF"/>
        </w:rPr>
        <w:t>pliant with the UK Council for Psychotherapy (UKCP)’s standards and regul</w:t>
      </w:r>
      <w:r w:rsidR="00C76020" w:rsidRPr="0063055D">
        <w:rPr>
          <w:rFonts w:ascii="Arial" w:hAnsi="Arial"/>
          <w:u w:color="0433FF"/>
        </w:rPr>
        <w:t>a</w:t>
      </w:r>
      <w:r w:rsidR="00C76020" w:rsidRPr="0063055D">
        <w:rPr>
          <w:rFonts w:ascii="Arial" w:hAnsi="Arial"/>
          <w:u w:color="0433FF"/>
        </w:rPr>
        <w:t xml:space="preserve">tions for practice. Qualified members of the ADMP UK can now be registered as UKCP psychotherapists.   </w:t>
      </w:r>
      <w:proofErr w:type="spellStart"/>
      <w:r w:rsidR="00C76020" w:rsidRPr="0063055D">
        <w:rPr>
          <w:rFonts w:ascii="Arial" w:hAnsi="Arial"/>
          <w:u w:color="0433FF"/>
        </w:rPr>
        <w:t>Karkou</w:t>
      </w:r>
      <w:proofErr w:type="spellEnd"/>
      <w:r w:rsidR="00C76020" w:rsidRPr="0063055D">
        <w:rPr>
          <w:rFonts w:ascii="Arial" w:hAnsi="Arial"/>
          <w:u w:color="0433FF"/>
        </w:rPr>
        <w:t xml:space="preserve"> et al (2019) and Payne (2017) inform that the significance of the therapeutic relationship led to </w:t>
      </w:r>
      <w:r w:rsidR="0010526F">
        <w:rPr>
          <w:rFonts w:ascii="Arial" w:hAnsi="Arial"/>
          <w:u w:color="0433FF"/>
        </w:rPr>
        <w:t>a</w:t>
      </w:r>
      <w:r w:rsidR="00C76020" w:rsidRPr="0063055D">
        <w:rPr>
          <w:rFonts w:ascii="Arial" w:hAnsi="Arial"/>
          <w:u w:color="0433FF"/>
        </w:rPr>
        <w:t xml:space="preserve"> change </w:t>
      </w:r>
      <w:r w:rsidR="0010526F">
        <w:rPr>
          <w:rFonts w:ascii="Arial" w:hAnsi="Arial"/>
          <w:u w:color="0433FF"/>
        </w:rPr>
        <w:t>in</w:t>
      </w:r>
      <w:r w:rsidR="00C76020" w:rsidRPr="0063055D">
        <w:rPr>
          <w:rFonts w:ascii="Arial" w:hAnsi="Arial"/>
          <w:u w:color="0433FF"/>
        </w:rPr>
        <w:t xml:space="preserve"> the </w:t>
      </w:r>
      <w:r w:rsidR="0010526F">
        <w:rPr>
          <w:rFonts w:ascii="Arial" w:hAnsi="Arial"/>
          <w:u w:color="0433FF"/>
        </w:rPr>
        <w:t>name</w:t>
      </w:r>
      <w:r w:rsidR="00C76020" w:rsidRPr="0063055D">
        <w:rPr>
          <w:rFonts w:ascii="Arial" w:hAnsi="Arial"/>
          <w:u w:color="0433FF"/>
        </w:rPr>
        <w:t xml:space="preserve"> ‘dance movement therapy’ to ‘dance movement psychotherapy’</w:t>
      </w:r>
      <w:r w:rsidR="0010526F">
        <w:rPr>
          <w:rFonts w:ascii="Arial" w:hAnsi="Arial"/>
          <w:u w:color="0433FF"/>
        </w:rPr>
        <w:t xml:space="preserve"> within the UK.</w:t>
      </w:r>
      <w:r w:rsidR="00C76020" w:rsidRPr="0063055D">
        <w:rPr>
          <w:rFonts w:ascii="Arial" w:hAnsi="Arial"/>
          <w:u w:color="0433FF"/>
        </w:rPr>
        <w:t xml:space="preserve"> </w:t>
      </w:r>
    </w:p>
    <w:p w14:paraId="2D249DFC" w14:textId="77777777" w:rsidR="00636C4F" w:rsidRPr="0063055D" w:rsidRDefault="00636C4F" w:rsidP="00636C4F">
      <w:pPr>
        <w:pStyle w:val="Default"/>
        <w:spacing w:before="0" w:line="360" w:lineRule="auto"/>
        <w:rPr>
          <w:rFonts w:ascii="Arial" w:eastAsia="Avenir Book" w:hAnsi="Arial" w:cs="Avenir Book"/>
          <w:u w:color="0433FF"/>
        </w:rPr>
      </w:pPr>
    </w:p>
    <w:p w14:paraId="70CD947A" w14:textId="4A305C21" w:rsidR="00636C4F" w:rsidRPr="0063055D" w:rsidRDefault="008C0065" w:rsidP="00636C4F">
      <w:pPr>
        <w:pStyle w:val="BodyAA"/>
        <w:spacing w:line="360" w:lineRule="auto"/>
        <w:rPr>
          <w:rStyle w:val="None"/>
          <w:rFonts w:ascii="Arial" w:eastAsia="Avenir Book" w:hAnsi="Arial" w:cs="Avenir Book"/>
          <w:sz w:val="24"/>
          <w:szCs w:val="24"/>
        </w:rPr>
      </w:pPr>
      <w:r>
        <w:rPr>
          <w:rFonts w:ascii="Arial" w:hAnsi="Arial"/>
          <w:sz w:val="24"/>
          <w:szCs w:val="24"/>
          <w:u w:color="0433FF"/>
        </w:rPr>
        <w:t>Childhood sexual abuse remains</w:t>
      </w:r>
      <w:r w:rsidR="00636C4F" w:rsidRPr="0063055D">
        <w:rPr>
          <w:rFonts w:ascii="Arial" w:hAnsi="Arial"/>
          <w:sz w:val="24"/>
          <w:szCs w:val="24"/>
          <w:u w:color="0433FF"/>
        </w:rPr>
        <w:t xml:space="preserve"> a global problem that can have severe and long-term somatic, psychological and mental health consequences.  A sem</w:t>
      </w:r>
      <w:r w:rsidR="00636C4F" w:rsidRPr="0063055D">
        <w:rPr>
          <w:rFonts w:ascii="Arial" w:hAnsi="Arial"/>
          <w:sz w:val="24"/>
          <w:szCs w:val="24"/>
          <w:u w:color="0433FF"/>
        </w:rPr>
        <w:t>i</w:t>
      </w:r>
      <w:r w:rsidR="00636C4F" w:rsidRPr="0063055D">
        <w:rPr>
          <w:rFonts w:ascii="Arial" w:hAnsi="Arial"/>
          <w:sz w:val="24"/>
          <w:szCs w:val="24"/>
          <w:u w:color="0433FF"/>
        </w:rPr>
        <w:t xml:space="preserve">nal study in 1998 - </w:t>
      </w:r>
      <w:r w:rsidR="00636C4F" w:rsidRPr="0063055D">
        <w:rPr>
          <w:rFonts w:ascii="Arial" w:hAnsi="Arial"/>
          <w:i/>
          <w:sz w:val="24"/>
          <w:szCs w:val="24"/>
          <w:u w:color="0433FF"/>
        </w:rPr>
        <w:t>Adverse Childhood Experiences and the Lifelong Cons</w:t>
      </w:r>
      <w:r w:rsidR="00636C4F" w:rsidRPr="0063055D">
        <w:rPr>
          <w:rFonts w:ascii="Arial" w:hAnsi="Arial"/>
          <w:i/>
          <w:sz w:val="24"/>
          <w:szCs w:val="24"/>
          <w:u w:color="0433FF"/>
        </w:rPr>
        <w:t>e</w:t>
      </w:r>
      <w:r w:rsidR="00636C4F" w:rsidRPr="0063055D">
        <w:rPr>
          <w:rFonts w:ascii="Arial" w:hAnsi="Arial"/>
          <w:i/>
          <w:sz w:val="24"/>
          <w:szCs w:val="24"/>
          <w:u w:color="0433FF"/>
        </w:rPr>
        <w:t>quences of Trauma</w:t>
      </w:r>
      <w:r w:rsidR="00636C4F" w:rsidRPr="0063055D">
        <w:rPr>
          <w:rFonts w:ascii="Arial" w:hAnsi="Arial"/>
          <w:sz w:val="24"/>
          <w:szCs w:val="24"/>
          <w:u w:color="0433FF"/>
        </w:rPr>
        <w:t xml:space="preserve"> - by the American Academy of Pediatrics (2020) </w:t>
      </w:r>
      <w:r w:rsidR="00636C4F" w:rsidRPr="0063055D">
        <w:rPr>
          <w:rStyle w:val="None"/>
          <w:rFonts w:ascii="Arial" w:hAnsi="Arial"/>
          <w:sz w:val="24"/>
          <w:szCs w:val="24"/>
          <w:u w:color="0433FF"/>
        </w:rPr>
        <w:t xml:space="preserve">brought to light clear evidence </w:t>
      </w:r>
      <w:r w:rsidR="00EF5CCB">
        <w:rPr>
          <w:rStyle w:val="None"/>
          <w:rFonts w:ascii="Arial" w:hAnsi="Arial"/>
          <w:sz w:val="24"/>
          <w:szCs w:val="24"/>
          <w:u w:color="0433FF"/>
        </w:rPr>
        <w:t>associating childhood sexual abuse with</w:t>
      </w:r>
      <w:r w:rsidR="00636C4F" w:rsidRPr="0063055D">
        <w:rPr>
          <w:rStyle w:val="None"/>
          <w:rFonts w:ascii="Arial" w:hAnsi="Arial"/>
          <w:sz w:val="24"/>
          <w:szCs w:val="24"/>
          <w:u w:color="0433FF"/>
        </w:rPr>
        <w:t xml:space="preserve"> a wide range of long-term health and wellbeing issues.  A commonly experienced long-term health condition experienced by survivors is post-traumatic stress disorder or PTSD.  For survivors with a diagnosis of PTSD, the National Health Service currently offers limited psychological therapy that includes trauma-informed </w:t>
      </w:r>
      <w:r w:rsidR="00636C4F" w:rsidRPr="0063055D">
        <w:rPr>
          <w:rStyle w:val="None"/>
          <w:rFonts w:ascii="Arial" w:hAnsi="Arial"/>
          <w:sz w:val="24"/>
          <w:szCs w:val="24"/>
          <w:u w:color="0433FF"/>
        </w:rPr>
        <w:lastRenderedPageBreak/>
        <w:t xml:space="preserve">cognitive </w:t>
      </w:r>
      <w:proofErr w:type="spellStart"/>
      <w:r w:rsidR="00636C4F" w:rsidRPr="0063055D">
        <w:rPr>
          <w:rStyle w:val="None"/>
          <w:rFonts w:ascii="Arial" w:hAnsi="Arial"/>
          <w:sz w:val="24"/>
          <w:szCs w:val="24"/>
          <w:u w:color="0433FF"/>
        </w:rPr>
        <w:t>behaviour</w:t>
      </w:r>
      <w:proofErr w:type="spellEnd"/>
      <w:r w:rsidR="00636C4F" w:rsidRPr="0063055D">
        <w:rPr>
          <w:rStyle w:val="None"/>
          <w:rFonts w:ascii="Arial" w:hAnsi="Arial"/>
          <w:sz w:val="24"/>
          <w:szCs w:val="24"/>
          <w:u w:color="0433FF"/>
        </w:rPr>
        <w:t xml:space="preserve"> therapy (TI-CBT), and eye movement </w:t>
      </w:r>
      <w:proofErr w:type="spellStart"/>
      <w:r w:rsidR="00636C4F" w:rsidRPr="0063055D">
        <w:rPr>
          <w:rStyle w:val="None"/>
          <w:rFonts w:ascii="Arial" w:hAnsi="Arial"/>
          <w:sz w:val="24"/>
          <w:szCs w:val="24"/>
          <w:u w:color="0433FF"/>
        </w:rPr>
        <w:t>desensitisation</w:t>
      </w:r>
      <w:proofErr w:type="spellEnd"/>
      <w:r w:rsidR="00636C4F" w:rsidRPr="0063055D">
        <w:rPr>
          <w:rStyle w:val="None"/>
          <w:rFonts w:ascii="Arial" w:hAnsi="Arial"/>
          <w:sz w:val="24"/>
          <w:szCs w:val="24"/>
          <w:u w:color="0433FF"/>
        </w:rPr>
        <w:t xml:space="preserve"> and reprocessing (EMDR) (National Health Service, 2021).  Although </w:t>
      </w:r>
      <w:r w:rsidR="00636C4F" w:rsidRPr="0063055D">
        <w:rPr>
          <w:rStyle w:val="None"/>
          <w:rFonts w:ascii="Arial" w:hAnsi="Arial"/>
          <w:sz w:val="24"/>
          <w:szCs w:val="24"/>
        </w:rPr>
        <w:t xml:space="preserve">EMDR has been evidenced in some measure to be effective at reducing symptoms of PTSD, it does not necessarily address or </w:t>
      </w:r>
      <w:r w:rsidR="006C2365">
        <w:rPr>
          <w:rStyle w:val="None"/>
          <w:rFonts w:ascii="Arial" w:hAnsi="Arial"/>
          <w:sz w:val="24"/>
          <w:szCs w:val="24"/>
        </w:rPr>
        <w:t>rectify</w:t>
      </w:r>
      <w:r w:rsidR="00636C4F" w:rsidRPr="0063055D">
        <w:rPr>
          <w:rStyle w:val="None"/>
          <w:rFonts w:ascii="Arial" w:hAnsi="Arial"/>
          <w:sz w:val="24"/>
          <w:szCs w:val="24"/>
        </w:rPr>
        <w:t xml:space="preserve"> the underlying </w:t>
      </w:r>
      <w:r w:rsidR="00EF02A6">
        <w:rPr>
          <w:rStyle w:val="None"/>
          <w:rFonts w:ascii="Arial" w:hAnsi="Arial"/>
          <w:sz w:val="24"/>
          <w:szCs w:val="24"/>
        </w:rPr>
        <w:t>impact</w:t>
      </w:r>
      <w:r w:rsidR="00636C4F" w:rsidRPr="0063055D">
        <w:rPr>
          <w:rStyle w:val="None"/>
          <w:rFonts w:ascii="Arial" w:hAnsi="Arial"/>
          <w:sz w:val="24"/>
          <w:szCs w:val="24"/>
        </w:rPr>
        <w:t xml:space="preserve"> of trauma</w:t>
      </w:r>
      <w:r w:rsidR="00505AD1">
        <w:rPr>
          <w:rStyle w:val="None"/>
          <w:rFonts w:ascii="Arial" w:hAnsi="Arial"/>
          <w:sz w:val="24"/>
          <w:szCs w:val="24"/>
        </w:rPr>
        <w:t xml:space="preserve"> on the body</w:t>
      </w:r>
      <w:r w:rsidR="00636C4F" w:rsidRPr="0063055D">
        <w:rPr>
          <w:rStyle w:val="None"/>
          <w:rFonts w:ascii="Arial" w:hAnsi="Arial"/>
          <w:sz w:val="24"/>
          <w:szCs w:val="24"/>
        </w:rPr>
        <w:t xml:space="preserve"> (</w:t>
      </w:r>
      <w:proofErr w:type="spellStart"/>
      <w:r w:rsidR="00636C4F" w:rsidRPr="0063055D">
        <w:rPr>
          <w:rStyle w:val="None"/>
          <w:rFonts w:ascii="Arial" w:hAnsi="Arial"/>
          <w:sz w:val="24"/>
          <w:szCs w:val="24"/>
        </w:rPr>
        <w:t>Holtzhausen</w:t>
      </w:r>
      <w:proofErr w:type="spellEnd"/>
      <w:r w:rsidR="00636C4F" w:rsidRPr="0063055D">
        <w:rPr>
          <w:rStyle w:val="None"/>
          <w:rFonts w:ascii="Arial" w:hAnsi="Arial"/>
          <w:sz w:val="24"/>
          <w:szCs w:val="24"/>
        </w:rPr>
        <w:t>, Ross and Perry, 2016).</w:t>
      </w:r>
      <w:r w:rsidR="00636C4F" w:rsidRPr="0063055D">
        <w:rPr>
          <w:rStyle w:val="None"/>
          <w:rFonts w:ascii="Arial" w:eastAsia="Avenir Book" w:hAnsi="Arial" w:cs="Avenir Book"/>
          <w:sz w:val="24"/>
          <w:szCs w:val="24"/>
          <w:u w:color="0433FF"/>
        </w:rPr>
        <w:t xml:space="preserve"> </w:t>
      </w:r>
      <w:r w:rsidR="00254575" w:rsidRPr="0063055D">
        <w:rPr>
          <w:rStyle w:val="None"/>
          <w:rFonts w:ascii="Arial" w:eastAsia="Avenir Book" w:hAnsi="Arial" w:cs="Avenir Book"/>
          <w:sz w:val="24"/>
          <w:szCs w:val="24"/>
          <w:u w:color="0433FF"/>
        </w:rPr>
        <w:t xml:space="preserve"> </w:t>
      </w:r>
      <w:r w:rsidR="00FC1E9E">
        <w:rPr>
          <w:rStyle w:val="None"/>
          <w:rFonts w:ascii="Arial" w:eastAsia="Avenir Book" w:hAnsi="Arial" w:cs="Avenir Book"/>
          <w:sz w:val="24"/>
          <w:szCs w:val="24"/>
          <w:u w:color="0433FF"/>
        </w:rPr>
        <w:t>Although it is o</w:t>
      </w:r>
      <w:r w:rsidR="00FC1E9E">
        <w:rPr>
          <w:rStyle w:val="None"/>
          <w:rFonts w:ascii="Arial" w:eastAsia="Avenir Book" w:hAnsi="Arial" w:cs="Avenir Book"/>
          <w:sz w:val="24"/>
          <w:szCs w:val="24"/>
          <w:u w:color="0433FF"/>
        </w:rPr>
        <w:t>f</w:t>
      </w:r>
      <w:r w:rsidR="00FC1E9E">
        <w:rPr>
          <w:rStyle w:val="None"/>
          <w:rFonts w:ascii="Arial" w:eastAsia="Avenir Book" w:hAnsi="Arial" w:cs="Avenir Book"/>
          <w:sz w:val="24"/>
          <w:szCs w:val="24"/>
          <w:u w:color="0433FF"/>
        </w:rPr>
        <w:t xml:space="preserve">fered infrequently, </w:t>
      </w:r>
      <w:r w:rsidR="00636C4F" w:rsidRPr="0063055D">
        <w:rPr>
          <w:rStyle w:val="None"/>
          <w:rFonts w:ascii="Arial" w:hAnsi="Arial"/>
          <w:sz w:val="24"/>
          <w:szCs w:val="24"/>
          <w:u w:color="0433FF"/>
        </w:rPr>
        <w:t>DMP is included in the range of treatment options</w:t>
      </w:r>
      <w:r w:rsidR="00C74981">
        <w:rPr>
          <w:rStyle w:val="None"/>
          <w:rFonts w:ascii="Arial" w:hAnsi="Arial"/>
          <w:sz w:val="24"/>
          <w:szCs w:val="24"/>
          <w:u w:color="0433FF"/>
        </w:rPr>
        <w:t xml:space="preserve"> available within the NHS</w:t>
      </w:r>
      <w:r w:rsidR="00636C4F" w:rsidRPr="0063055D">
        <w:rPr>
          <w:rStyle w:val="None"/>
          <w:rFonts w:ascii="Arial" w:hAnsi="Arial"/>
          <w:sz w:val="24"/>
          <w:szCs w:val="24"/>
          <w:u w:color="0433FF"/>
        </w:rPr>
        <w:t xml:space="preserve">.  Currently there are two NHS Foundation Trusts in the North of England that offer </w:t>
      </w:r>
      <w:r w:rsidR="00C74981">
        <w:rPr>
          <w:rStyle w:val="None"/>
          <w:rFonts w:ascii="Arial" w:hAnsi="Arial"/>
          <w:sz w:val="24"/>
          <w:szCs w:val="24"/>
          <w:u w:color="0433FF"/>
        </w:rPr>
        <w:t>DMP</w:t>
      </w:r>
      <w:r w:rsidR="00636C4F" w:rsidRPr="0063055D">
        <w:rPr>
          <w:rStyle w:val="None"/>
          <w:rFonts w:ascii="Arial" w:hAnsi="Arial"/>
          <w:sz w:val="24"/>
          <w:szCs w:val="24"/>
          <w:u w:color="0433FF"/>
        </w:rPr>
        <w:t xml:space="preserve"> to patients with PTSD or schizophrenia  </w:t>
      </w:r>
      <w:r w:rsidR="00636C4F" w:rsidRPr="0063055D">
        <w:rPr>
          <w:rStyle w:val="None"/>
          <w:rFonts w:ascii="Arial" w:hAnsi="Arial"/>
          <w:sz w:val="24"/>
          <w:szCs w:val="24"/>
        </w:rPr>
        <w:t>(</w:t>
      </w:r>
      <w:r w:rsidR="00636C4F" w:rsidRPr="0063055D">
        <w:rPr>
          <w:rStyle w:val="Hyperlink2"/>
          <w:rFonts w:ascii="Arial" w:hAnsi="Arial"/>
        </w:rPr>
        <w:t>National Institute for Health and Care Excellence, 2016</w:t>
      </w:r>
      <w:r w:rsidR="00636C4F" w:rsidRPr="0063055D">
        <w:rPr>
          <w:rStyle w:val="None"/>
          <w:rFonts w:ascii="Arial" w:hAnsi="Arial"/>
          <w:sz w:val="24"/>
          <w:szCs w:val="24"/>
        </w:rPr>
        <w:t xml:space="preserve">). </w:t>
      </w:r>
    </w:p>
    <w:p w14:paraId="19C5F48C" w14:textId="77777777" w:rsidR="00636C4F" w:rsidRPr="0063055D" w:rsidRDefault="00636C4F" w:rsidP="00636C4F">
      <w:pPr>
        <w:pStyle w:val="BodyAA"/>
        <w:rPr>
          <w:rStyle w:val="None"/>
          <w:rFonts w:ascii="Arial" w:eastAsia="Avenir Book" w:hAnsi="Arial" w:cs="Avenir Book"/>
          <w:sz w:val="24"/>
          <w:szCs w:val="24"/>
        </w:rPr>
      </w:pPr>
    </w:p>
    <w:p w14:paraId="51C6615B" w14:textId="5A436BCF" w:rsidR="00C76020" w:rsidRPr="0063055D" w:rsidRDefault="00636C4F" w:rsidP="00636C4F">
      <w:pPr>
        <w:pStyle w:val="BodyAA"/>
        <w:spacing w:line="360" w:lineRule="auto"/>
        <w:rPr>
          <w:rStyle w:val="None"/>
          <w:rFonts w:ascii="Arial" w:hAnsi="Arial"/>
          <w:sz w:val="24"/>
          <w:szCs w:val="24"/>
        </w:rPr>
      </w:pPr>
      <w:r w:rsidRPr="0063055D">
        <w:rPr>
          <w:rStyle w:val="None"/>
          <w:rFonts w:ascii="Arial" w:hAnsi="Arial"/>
          <w:sz w:val="24"/>
          <w:szCs w:val="24"/>
        </w:rPr>
        <w:t>The Crime Survey for England and Wales for the year ending March 2019 e</w:t>
      </w:r>
      <w:r w:rsidRPr="0063055D">
        <w:rPr>
          <w:rStyle w:val="None"/>
          <w:rFonts w:ascii="Arial" w:hAnsi="Arial"/>
          <w:sz w:val="24"/>
          <w:szCs w:val="24"/>
        </w:rPr>
        <w:t>s</w:t>
      </w:r>
      <w:r w:rsidRPr="0063055D">
        <w:rPr>
          <w:rStyle w:val="None"/>
          <w:rFonts w:ascii="Arial" w:hAnsi="Arial"/>
          <w:sz w:val="24"/>
          <w:szCs w:val="24"/>
        </w:rPr>
        <w:t>timates that 3.1 million adults aged 18 to 74 have experienced sexual abuse</w:t>
      </w:r>
    </w:p>
    <w:p w14:paraId="35F01244" w14:textId="20BACB55" w:rsidR="0004402F" w:rsidRPr="0063055D" w:rsidRDefault="00552D9E" w:rsidP="00552D9E">
      <w:pPr>
        <w:pStyle w:val="BodyAA"/>
        <w:spacing w:line="360" w:lineRule="auto"/>
        <w:rPr>
          <w:rStyle w:val="None"/>
          <w:rFonts w:ascii="Arial" w:eastAsia="Avenir Book" w:hAnsi="Arial" w:cs="Avenir Book"/>
          <w:color w:val="FF0000"/>
          <w:sz w:val="24"/>
          <w:szCs w:val="24"/>
        </w:rPr>
      </w:pPr>
      <w:proofErr w:type="gramStart"/>
      <w:r w:rsidRPr="0063055D">
        <w:rPr>
          <w:rStyle w:val="None"/>
          <w:rFonts w:ascii="Arial" w:hAnsi="Arial"/>
          <w:sz w:val="24"/>
          <w:szCs w:val="24"/>
        </w:rPr>
        <w:t>before</w:t>
      </w:r>
      <w:proofErr w:type="gramEnd"/>
      <w:r w:rsidRPr="0063055D">
        <w:rPr>
          <w:rStyle w:val="None"/>
          <w:rFonts w:ascii="Arial" w:hAnsi="Arial"/>
          <w:sz w:val="24"/>
          <w:szCs w:val="24"/>
        </w:rPr>
        <w:t xml:space="preserve"> the age of 16.  Together with the unknown long-term personal, societal and economic cost of childhood sexual abuse, the exact scale of the abuse also remains unknown due to the lack of disclosure (Office of National Stati</w:t>
      </w:r>
      <w:r w:rsidRPr="0063055D">
        <w:rPr>
          <w:rStyle w:val="None"/>
          <w:rFonts w:ascii="Arial" w:hAnsi="Arial"/>
          <w:sz w:val="24"/>
          <w:szCs w:val="24"/>
        </w:rPr>
        <w:t>s</w:t>
      </w:r>
      <w:r w:rsidRPr="0063055D">
        <w:rPr>
          <w:rStyle w:val="None"/>
          <w:rFonts w:ascii="Arial" w:hAnsi="Arial"/>
          <w:sz w:val="24"/>
          <w:szCs w:val="24"/>
        </w:rPr>
        <w:t xml:space="preserve">tics, 2019). </w:t>
      </w:r>
      <w:r w:rsidRPr="0063055D">
        <w:rPr>
          <w:rStyle w:val="None"/>
          <w:rFonts w:ascii="Arial" w:hAnsi="Arial"/>
          <w:sz w:val="24"/>
          <w:szCs w:val="24"/>
          <w:u w:color="0433FF"/>
        </w:rPr>
        <w:t xml:space="preserve">Interestingly, Sanderson (2021) posits that survivors of childhood sexual abuse may have PTSD or Complex PTSD (C-PTSD) </w:t>
      </w:r>
      <w:r w:rsidR="00C96CCA" w:rsidRPr="0063055D">
        <w:rPr>
          <w:rStyle w:val="None"/>
          <w:rFonts w:ascii="Arial" w:hAnsi="Arial"/>
          <w:sz w:val="24"/>
          <w:szCs w:val="24"/>
          <w:u w:color="0433FF"/>
        </w:rPr>
        <w:t>that</w:t>
      </w:r>
      <w:r w:rsidRPr="0063055D">
        <w:rPr>
          <w:rStyle w:val="None"/>
          <w:rFonts w:ascii="Arial" w:hAnsi="Arial"/>
          <w:sz w:val="24"/>
          <w:szCs w:val="24"/>
          <w:u w:color="0433FF"/>
        </w:rPr>
        <w:t xml:space="preserve"> is often mi</w:t>
      </w:r>
      <w:r w:rsidRPr="0063055D">
        <w:rPr>
          <w:rStyle w:val="None"/>
          <w:rFonts w:ascii="Arial" w:hAnsi="Arial"/>
          <w:sz w:val="24"/>
          <w:szCs w:val="24"/>
          <w:u w:color="0433FF"/>
        </w:rPr>
        <w:t>s</w:t>
      </w:r>
      <w:r w:rsidRPr="0063055D">
        <w:rPr>
          <w:rStyle w:val="None"/>
          <w:rFonts w:ascii="Arial" w:hAnsi="Arial"/>
          <w:sz w:val="24"/>
          <w:szCs w:val="24"/>
          <w:u w:color="0433FF"/>
        </w:rPr>
        <w:t>diagnosed as Emotionally Unstable Personality Disorder (EUPD) or Dissoci</w:t>
      </w:r>
      <w:r w:rsidRPr="0063055D">
        <w:rPr>
          <w:rStyle w:val="None"/>
          <w:rFonts w:ascii="Arial" w:hAnsi="Arial"/>
          <w:sz w:val="24"/>
          <w:szCs w:val="24"/>
          <w:u w:color="0433FF"/>
        </w:rPr>
        <w:t>a</w:t>
      </w:r>
      <w:r w:rsidRPr="0063055D">
        <w:rPr>
          <w:rStyle w:val="None"/>
          <w:rFonts w:ascii="Arial" w:hAnsi="Arial"/>
          <w:sz w:val="24"/>
          <w:szCs w:val="24"/>
          <w:u w:color="0433FF"/>
        </w:rPr>
        <w:t xml:space="preserve">tive Identity Disorder (DID).  In a neurocognitive study on DMP and mental health, Merritt </w:t>
      </w:r>
      <w:proofErr w:type="spellStart"/>
      <w:r w:rsidRPr="0063055D">
        <w:rPr>
          <w:rStyle w:val="None"/>
          <w:rFonts w:ascii="Arial" w:hAnsi="Arial"/>
          <w:sz w:val="24"/>
          <w:szCs w:val="24"/>
          <w:u w:color="0433FF"/>
        </w:rPr>
        <w:t>Millman</w:t>
      </w:r>
      <w:proofErr w:type="spellEnd"/>
      <w:r w:rsidRPr="0063055D">
        <w:rPr>
          <w:rStyle w:val="None"/>
          <w:rFonts w:ascii="Arial" w:hAnsi="Arial"/>
          <w:sz w:val="24"/>
          <w:szCs w:val="24"/>
          <w:u w:color="0433FF"/>
        </w:rPr>
        <w:t xml:space="preserve"> et al (2020) refer to dissociation as a psychiatric diso</w:t>
      </w:r>
      <w:r w:rsidRPr="0063055D">
        <w:rPr>
          <w:rStyle w:val="None"/>
          <w:rFonts w:ascii="Arial" w:hAnsi="Arial"/>
          <w:sz w:val="24"/>
          <w:szCs w:val="24"/>
          <w:u w:color="0433FF"/>
        </w:rPr>
        <w:t>r</w:t>
      </w:r>
      <w:r w:rsidRPr="0063055D">
        <w:rPr>
          <w:rStyle w:val="None"/>
          <w:rFonts w:ascii="Arial" w:hAnsi="Arial"/>
          <w:sz w:val="24"/>
          <w:szCs w:val="24"/>
          <w:u w:color="0433FF"/>
        </w:rPr>
        <w:t xml:space="preserve">der.   Harris (2009), Sanderson (2021), </w:t>
      </w:r>
      <w:proofErr w:type="spellStart"/>
      <w:r w:rsidRPr="0063055D">
        <w:rPr>
          <w:rStyle w:val="None"/>
          <w:rFonts w:ascii="Arial" w:hAnsi="Arial"/>
          <w:sz w:val="24"/>
          <w:szCs w:val="24"/>
          <w:u w:color="0433FF"/>
        </w:rPr>
        <w:t>Homann</w:t>
      </w:r>
      <w:proofErr w:type="spellEnd"/>
      <w:r w:rsidRPr="0063055D">
        <w:rPr>
          <w:rStyle w:val="None"/>
          <w:rFonts w:ascii="Arial" w:hAnsi="Arial"/>
          <w:sz w:val="24"/>
          <w:szCs w:val="24"/>
          <w:u w:color="0433FF"/>
        </w:rPr>
        <w:t xml:space="preserve"> (2020) and Levine (2010) posit that dissociation is a protective coping strategy to survive the trauma r</w:t>
      </w:r>
      <w:r w:rsidRPr="0063055D">
        <w:rPr>
          <w:rStyle w:val="None"/>
          <w:rFonts w:ascii="Arial" w:hAnsi="Arial"/>
          <w:sz w:val="24"/>
          <w:szCs w:val="24"/>
          <w:u w:color="0433FF"/>
        </w:rPr>
        <w:t>a</w:t>
      </w:r>
      <w:r w:rsidRPr="0063055D">
        <w:rPr>
          <w:rStyle w:val="None"/>
          <w:rFonts w:ascii="Arial" w:hAnsi="Arial"/>
          <w:sz w:val="24"/>
          <w:szCs w:val="24"/>
          <w:u w:color="0433FF"/>
        </w:rPr>
        <w:t xml:space="preserve">ther than </w:t>
      </w:r>
      <w:proofErr w:type="gramStart"/>
      <w:r w:rsidRPr="0063055D">
        <w:rPr>
          <w:rStyle w:val="None"/>
          <w:rFonts w:ascii="Arial" w:hAnsi="Arial"/>
          <w:sz w:val="24"/>
          <w:szCs w:val="24"/>
          <w:u w:color="0433FF"/>
        </w:rPr>
        <w:t>a pathology</w:t>
      </w:r>
      <w:proofErr w:type="gramEnd"/>
      <w:r w:rsidRPr="0063055D">
        <w:rPr>
          <w:rStyle w:val="None"/>
          <w:rFonts w:ascii="Arial" w:hAnsi="Arial"/>
          <w:sz w:val="24"/>
          <w:szCs w:val="24"/>
          <w:u w:color="0433FF"/>
        </w:rPr>
        <w:t xml:space="preserve">.  Sanderson (2021) argues that personality change, with reference to survivors of childhood sexual </w:t>
      </w:r>
      <w:r w:rsidR="00605990">
        <w:rPr>
          <w:rStyle w:val="None"/>
          <w:rFonts w:ascii="Arial" w:hAnsi="Arial"/>
          <w:sz w:val="24"/>
          <w:szCs w:val="24"/>
          <w:u w:color="0433FF"/>
        </w:rPr>
        <w:t>trauma</w:t>
      </w:r>
      <w:r w:rsidRPr="0063055D">
        <w:rPr>
          <w:rStyle w:val="None"/>
          <w:rFonts w:ascii="Arial" w:hAnsi="Arial"/>
          <w:sz w:val="24"/>
          <w:szCs w:val="24"/>
          <w:u w:color="0433FF"/>
        </w:rPr>
        <w:t>, is the result of impaired a</w:t>
      </w:r>
      <w:r w:rsidRPr="0063055D">
        <w:rPr>
          <w:rStyle w:val="None"/>
          <w:rFonts w:ascii="Arial" w:hAnsi="Arial"/>
          <w:sz w:val="24"/>
          <w:szCs w:val="24"/>
          <w:u w:color="0433FF"/>
        </w:rPr>
        <w:t>t</w:t>
      </w:r>
      <w:r w:rsidRPr="0063055D">
        <w:rPr>
          <w:rStyle w:val="None"/>
          <w:rFonts w:ascii="Arial" w:hAnsi="Arial"/>
          <w:sz w:val="24"/>
          <w:szCs w:val="24"/>
          <w:u w:color="0433FF"/>
        </w:rPr>
        <w:t xml:space="preserve">tachment, abuse and misuse of power, rather than a disorder.  In 2018 the World Health </w:t>
      </w:r>
      <w:proofErr w:type="spellStart"/>
      <w:r w:rsidRPr="0063055D">
        <w:rPr>
          <w:rStyle w:val="None"/>
          <w:rFonts w:ascii="Arial" w:hAnsi="Arial"/>
          <w:sz w:val="24"/>
          <w:szCs w:val="24"/>
          <w:u w:color="0433FF"/>
        </w:rPr>
        <w:t>Organisation</w:t>
      </w:r>
      <w:proofErr w:type="spellEnd"/>
      <w:r w:rsidRPr="0063055D">
        <w:rPr>
          <w:rStyle w:val="None"/>
          <w:rFonts w:ascii="Arial" w:hAnsi="Arial"/>
          <w:sz w:val="24"/>
          <w:szCs w:val="24"/>
          <w:u w:color="0433FF"/>
        </w:rPr>
        <w:t xml:space="preserve"> devised a new category in its manual, the Intern</w:t>
      </w:r>
      <w:r w:rsidRPr="0063055D">
        <w:rPr>
          <w:rStyle w:val="None"/>
          <w:rFonts w:ascii="Arial" w:hAnsi="Arial"/>
          <w:sz w:val="24"/>
          <w:szCs w:val="24"/>
          <w:u w:color="0433FF"/>
        </w:rPr>
        <w:t>a</w:t>
      </w:r>
      <w:r w:rsidRPr="0063055D">
        <w:rPr>
          <w:rStyle w:val="None"/>
          <w:rFonts w:ascii="Arial" w:hAnsi="Arial"/>
          <w:sz w:val="24"/>
          <w:szCs w:val="24"/>
          <w:u w:color="0433FF"/>
        </w:rPr>
        <w:t xml:space="preserve">tional Classification of Diseases (ICD-11), having belatedly </w:t>
      </w:r>
      <w:proofErr w:type="spellStart"/>
      <w:r w:rsidRPr="0063055D">
        <w:rPr>
          <w:rStyle w:val="None"/>
          <w:rFonts w:ascii="Arial" w:hAnsi="Arial"/>
          <w:sz w:val="24"/>
          <w:szCs w:val="24"/>
          <w:u w:color="0433FF"/>
        </w:rPr>
        <w:t>recognised</w:t>
      </w:r>
      <w:proofErr w:type="spellEnd"/>
      <w:r w:rsidRPr="0063055D">
        <w:rPr>
          <w:rStyle w:val="None"/>
          <w:rFonts w:ascii="Arial" w:hAnsi="Arial"/>
          <w:sz w:val="24"/>
          <w:szCs w:val="24"/>
          <w:u w:color="0433FF"/>
        </w:rPr>
        <w:t xml:space="preserve"> that personality disturbances that are a direct consequence of trauma and abuse would be better classified as complex PTSD (</w:t>
      </w:r>
      <w:proofErr w:type="spellStart"/>
      <w:r w:rsidRPr="0063055D">
        <w:rPr>
          <w:rStyle w:val="None"/>
          <w:rFonts w:ascii="Arial" w:hAnsi="Arial"/>
          <w:sz w:val="24"/>
          <w:szCs w:val="24"/>
          <w:u w:color="0433FF"/>
        </w:rPr>
        <w:t>Tyrer</w:t>
      </w:r>
      <w:proofErr w:type="spellEnd"/>
      <w:r w:rsidRPr="0063055D">
        <w:rPr>
          <w:rStyle w:val="None"/>
          <w:rFonts w:ascii="Arial" w:hAnsi="Arial"/>
          <w:sz w:val="24"/>
          <w:szCs w:val="24"/>
          <w:u w:color="0433FF"/>
        </w:rPr>
        <w:t xml:space="preserve">, 2020).  </w:t>
      </w:r>
      <w:r w:rsidR="004B27F7" w:rsidRPr="0063055D">
        <w:rPr>
          <w:rStyle w:val="None"/>
          <w:rFonts w:ascii="Arial" w:hAnsi="Arial"/>
          <w:sz w:val="24"/>
          <w:szCs w:val="24"/>
          <w:u w:color="0433FF"/>
        </w:rPr>
        <w:t xml:space="preserve">Conversely, </w:t>
      </w:r>
      <w:r w:rsidRPr="0063055D">
        <w:rPr>
          <w:rStyle w:val="None"/>
          <w:rFonts w:ascii="Arial" w:hAnsi="Arial"/>
          <w:sz w:val="24"/>
          <w:szCs w:val="24"/>
          <w:u w:color="0433FF"/>
        </w:rPr>
        <w:t>Exi</w:t>
      </w:r>
      <w:r w:rsidRPr="0063055D">
        <w:rPr>
          <w:rStyle w:val="None"/>
          <w:rFonts w:ascii="Arial" w:hAnsi="Arial"/>
          <w:sz w:val="24"/>
          <w:szCs w:val="24"/>
          <w:u w:color="0433FF"/>
        </w:rPr>
        <w:t>s</w:t>
      </w:r>
      <w:r w:rsidRPr="0063055D">
        <w:rPr>
          <w:rStyle w:val="None"/>
          <w:rFonts w:ascii="Arial" w:hAnsi="Arial"/>
          <w:sz w:val="24"/>
          <w:szCs w:val="24"/>
          <w:u w:color="0433FF"/>
        </w:rPr>
        <w:t xml:space="preserve">tential Analyst, </w:t>
      </w:r>
      <w:proofErr w:type="spellStart"/>
      <w:r w:rsidRPr="0063055D">
        <w:rPr>
          <w:rStyle w:val="None"/>
          <w:rFonts w:ascii="Arial" w:hAnsi="Arial"/>
          <w:sz w:val="24"/>
          <w:szCs w:val="24"/>
          <w:u w:color="0433FF"/>
        </w:rPr>
        <w:t>Stolorow</w:t>
      </w:r>
      <w:proofErr w:type="spellEnd"/>
      <w:r w:rsidRPr="0063055D">
        <w:rPr>
          <w:rStyle w:val="None"/>
          <w:rFonts w:ascii="Arial" w:hAnsi="Arial"/>
          <w:sz w:val="24"/>
          <w:szCs w:val="24"/>
          <w:u w:color="0433FF"/>
        </w:rPr>
        <w:t xml:space="preserve"> (2016), argues that emotional pain is not a disease or illness, that emotional difficulties are created in the context of human relatio</w:t>
      </w:r>
      <w:r w:rsidRPr="0063055D">
        <w:rPr>
          <w:rStyle w:val="None"/>
          <w:rFonts w:ascii="Arial" w:hAnsi="Arial"/>
          <w:sz w:val="24"/>
          <w:szCs w:val="24"/>
          <w:u w:color="0433FF"/>
        </w:rPr>
        <w:t>n</w:t>
      </w:r>
      <w:r w:rsidRPr="0063055D">
        <w:rPr>
          <w:rStyle w:val="None"/>
          <w:rFonts w:ascii="Arial" w:hAnsi="Arial"/>
          <w:sz w:val="24"/>
          <w:szCs w:val="24"/>
          <w:u w:color="0433FF"/>
        </w:rPr>
        <w:t>ships and advocates a non-</w:t>
      </w:r>
      <w:proofErr w:type="spellStart"/>
      <w:r w:rsidRPr="0063055D">
        <w:rPr>
          <w:rStyle w:val="None"/>
          <w:rFonts w:ascii="Arial" w:hAnsi="Arial"/>
          <w:sz w:val="24"/>
          <w:szCs w:val="24"/>
          <w:u w:color="0433FF"/>
        </w:rPr>
        <w:t>pathologising</w:t>
      </w:r>
      <w:proofErr w:type="spellEnd"/>
      <w:r w:rsidRPr="0063055D">
        <w:rPr>
          <w:rStyle w:val="None"/>
          <w:rFonts w:ascii="Arial" w:hAnsi="Arial"/>
          <w:sz w:val="24"/>
          <w:szCs w:val="24"/>
          <w:u w:color="0433FF"/>
        </w:rPr>
        <w:t xml:space="preserve"> approach to emotional trauma.</w:t>
      </w:r>
    </w:p>
    <w:p w14:paraId="62FDE794" w14:textId="77777777" w:rsidR="0004402F" w:rsidRPr="0063055D" w:rsidRDefault="0004402F" w:rsidP="00552D9E">
      <w:pPr>
        <w:pStyle w:val="BodyAA"/>
        <w:spacing w:line="360" w:lineRule="auto"/>
        <w:rPr>
          <w:rStyle w:val="None"/>
          <w:rFonts w:ascii="Arial" w:eastAsia="Avenir Book" w:hAnsi="Arial" w:cs="Avenir Book"/>
          <w:color w:val="FF0000"/>
          <w:sz w:val="24"/>
          <w:szCs w:val="24"/>
        </w:rPr>
      </w:pPr>
    </w:p>
    <w:p w14:paraId="0C8B90C5" w14:textId="77777777" w:rsidR="00F53030" w:rsidRDefault="00F53030" w:rsidP="00552D9E">
      <w:pPr>
        <w:pStyle w:val="BodyAA"/>
        <w:outlineLvl w:val="0"/>
        <w:rPr>
          <w:rStyle w:val="None"/>
          <w:rFonts w:ascii="Arial" w:hAnsi="Arial"/>
          <w:b/>
          <w:sz w:val="24"/>
          <w:szCs w:val="24"/>
          <w:u w:color="0433FF"/>
        </w:rPr>
      </w:pPr>
    </w:p>
    <w:p w14:paraId="3A7A6843" w14:textId="77777777" w:rsidR="00552D9E" w:rsidRPr="00924B58" w:rsidRDefault="00552D9E" w:rsidP="00552D9E">
      <w:pPr>
        <w:pStyle w:val="BodyAA"/>
        <w:outlineLvl w:val="0"/>
        <w:rPr>
          <w:rStyle w:val="None"/>
          <w:rFonts w:ascii="Arial" w:eastAsia="Avenir Heavy" w:hAnsi="Arial" w:cs="Avenir Heavy"/>
          <w:b/>
          <w:sz w:val="24"/>
          <w:szCs w:val="24"/>
          <w:u w:color="0433FF"/>
        </w:rPr>
      </w:pPr>
      <w:r w:rsidRPr="00924B58">
        <w:rPr>
          <w:rStyle w:val="None"/>
          <w:rFonts w:ascii="Arial" w:hAnsi="Arial"/>
          <w:b/>
          <w:sz w:val="24"/>
          <w:szCs w:val="24"/>
          <w:u w:color="0433FF"/>
        </w:rPr>
        <w:lastRenderedPageBreak/>
        <w:t>Why is this research significant and important?</w:t>
      </w:r>
    </w:p>
    <w:p w14:paraId="04FE9C86" w14:textId="77777777" w:rsidR="00552D9E" w:rsidRPr="0063055D" w:rsidRDefault="00552D9E" w:rsidP="00552D9E">
      <w:pPr>
        <w:pStyle w:val="BodyAA"/>
        <w:rPr>
          <w:rStyle w:val="None"/>
          <w:rFonts w:ascii="Arial" w:hAnsi="Arial"/>
          <w:sz w:val="24"/>
          <w:szCs w:val="24"/>
          <w:u w:color="0433FF"/>
        </w:rPr>
      </w:pPr>
    </w:p>
    <w:p w14:paraId="6F697C8F" w14:textId="1077226B" w:rsidR="00F51D5A" w:rsidRPr="0063055D" w:rsidRDefault="00377960" w:rsidP="00F51D5A">
      <w:pPr>
        <w:pStyle w:val="BodyAA"/>
        <w:spacing w:line="360" w:lineRule="auto"/>
        <w:rPr>
          <w:rStyle w:val="None"/>
          <w:rFonts w:ascii="Arial" w:hAnsi="Arial"/>
          <w:sz w:val="24"/>
          <w:szCs w:val="24"/>
          <w:u w:color="0433FF"/>
        </w:rPr>
      </w:pPr>
      <w:r>
        <w:rPr>
          <w:rStyle w:val="None"/>
          <w:rFonts w:ascii="Arial" w:hAnsi="Arial"/>
          <w:sz w:val="24"/>
          <w:szCs w:val="24"/>
          <w:u w:color="0433FF"/>
        </w:rPr>
        <w:t>Enabling survivors to restore</w:t>
      </w:r>
      <w:r w:rsidR="00552D9E" w:rsidRPr="0063055D">
        <w:rPr>
          <w:rStyle w:val="None"/>
          <w:rFonts w:ascii="Arial" w:hAnsi="Arial"/>
          <w:sz w:val="24"/>
          <w:szCs w:val="24"/>
          <w:u w:color="0433FF"/>
        </w:rPr>
        <w:t xml:space="preserve"> a healthy relationship with the</w:t>
      </w:r>
      <w:r>
        <w:rPr>
          <w:rStyle w:val="None"/>
          <w:rFonts w:ascii="Arial" w:hAnsi="Arial"/>
          <w:sz w:val="24"/>
          <w:szCs w:val="24"/>
          <w:u w:color="0433FF"/>
        </w:rPr>
        <w:t>ir bodies</w:t>
      </w:r>
      <w:r w:rsidR="00552D9E" w:rsidRPr="0063055D">
        <w:rPr>
          <w:rStyle w:val="None"/>
          <w:rFonts w:ascii="Arial" w:hAnsi="Arial"/>
          <w:sz w:val="24"/>
          <w:szCs w:val="24"/>
          <w:u w:color="0433FF"/>
        </w:rPr>
        <w:t xml:space="preserve"> is signif</w:t>
      </w:r>
      <w:r w:rsidR="00552D9E" w:rsidRPr="0063055D">
        <w:rPr>
          <w:rStyle w:val="None"/>
          <w:rFonts w:ascii="Arial" w:hAnsi="Arial"/>
          <w:sz w:val="24"/>
          <w:szCs w:val="24"/>
          <w:u w:color="0433FF"/>
        </w:rPr>
        <w:t>i</w:t>
      </w:r>
      <w:r w:rsidR="00552D9E" w:rsidRPr="0063055D">
        <w:rPr>
          <w:rStyle w:val="None"/>
          <w:rFonts w:ascii="Arial" w:hAnsi="Arial"/>
          <w:sz w:val="24"/>
          <w:szCs w:val="24"/>
          <w:u w:color="0433FF"/>
        </w:rPr>
        <w:t xml:space="preserve">cant </w:t>
      </w:r>
      <w:r>
        <w:rPr>
          <w:rStyle w:val="None"/>
          <w:rFonts w:ascii="Arial" w:hAnsi="Arial"/>
          <w:sz w:val="24"/>
          <w:szCs w:val="24"/>
          <w:u w:color="0433FF"/>
        </w:rPr>
        <w:t xml:space="preserve">as </w:t>
      </w:r>
      <w:r w:rsidR="009848AB">
        <w:rPr>
          <w:rStyle w:val="None"/>
          <w:rFonts w:ascii="Arial" w:hAnsi="Arial"/>
          <w:sz w:val="24"/>
          <w:szCs w:val="24"/>
          <w:u w:color="0433FF"/>
        </w:rPr>
        <w:t>physically embedded trauma</w:t>
      </w:r>
      <w:r w:rsidR="00552D9E" w:rsidRPr="0063055D">
        <w:rPr>
          <w:rStyle w:val="None"/>
          <w:rFonts w:ascii="Arial" w:hAnsi="Arial"/>
          <w:sz w:val="24"/>
          <w:szCs w:val="24"/>
          <w:u w:color="0433FF"/>
        </w:rPr>
        <w:t xml:space="preserve"> can </w:t>
      </w:r>
      <w:r w:rsidR="00EC785A">
        <w:rPr>
          <w:rStyle w:val="None"/>
          <w:rFonts w:ascii="Arial" w:hAnsi="Arial"/>
          <w:sz w:val="24"/>
          <w:szCs w:val="24"/>
          <w:u w:color="0433FF"/>
        </w:rPr>
        <w:t xml:space="preserve">limit </w:t>
      </w:r>
      <w:r>
        <w:rPr>
          <w:rStyle w:val="None"/>
          <w:rFonts w:ascii="Arial" w:hAnsi="Arial"/>
          <w:sz w:val="24"/>
          <w:szCs w:val="24"/>
          <w:u w:color="0433FF"/>
        </w:rPr>
        <w:t>survivors’ range of physical movement</w:t>
      </w:r>
      <w:r w:rsidR="00552D9E" w:rsidRPr="0063055D">
        <w:rPr>
          <w:rStyle w:val="None"/>
          <w:rFonts w:ascii="Arial" w:hAnsi="Arial"/>
          <w:sz w:val="24"/>
          <w:szCs w:val="24"/>
          <w:u w:color="0433FF"/>
        </w:rPr>
        <w:t xml:space="preserve"> (Ogden et al, 2006). Unresolved PTSD in</w:t>
      </w:r>
      <w:r w:rsidR="0092278B" w:rsidRPr="0063055D">
        <w:rPr>
          <w:rStyle w:val="None"/>
          <w:rFonts w:ascii="Arial" w:hAnsi="Arial"/>
          <w:sz w:val="24"/>
          <w:szCs w:val="24"/>
          <w:u w:color="0433FF"/>
        </w:rPr>
        <w:t xml:space="preserve"> </w:t>
      </w:r>
      <w:r w:rsidR="00F51D5A" w:rsidRPr="0063055D">
        <w:rPr>
          <w:rStyle w:val="None"/>
          <w:rFonts w:ascii="Arial" w:hAnsi="Arial"/>
          <w:sz w:val="24"/>
          <w:szCs w:val="24"/>
          <w:u w:color="0433FF"/>
        </w:rPr>
        <w:t>survivors can develop into co-morbidities that affect the following systems: affective, cognitive, i</w:t>
      </w:r>
      <w:r w:rsidR="00F51D5A" w:rsidRPr="0063055D">
        <w:rPr>
          <w:rStyle w:val="None"/>
          <w:rFonts w:ascii="Arial" w:hAnsi="Arial"/>
          <w:sz w:val="24"/>
          <w:szCs w:val="24"/>
          <w:u w:color="0433FF"/>
        </w:rPr>
        <w:t>m</w:t>
      </w:r>
      <w:r w:rsidR="00F51D5A" w:rsidRPr="0063055D">
        <w:rPr>
          <w:rStyle w:val="None"/>
          <w:rFonts w:ascii="Arial" w:hAnsi="Arial"/>
          <w:sz w:val="24"/>
          <w:szCs w:val="24"/>
          <w:u w:color="0433FF"/>
        </w:rPr>
        <w:t>mune, muscular, visceral (autonomic) and endocrine (Payne, Levine and Crane-</w:t>
      </w:r>
      <w:proofErr w:type="spellStart"/>
      <w:r w:rsidR="00F51D5A" w:rsidRPr="0063055D">
        <w:rPr>
          <w:rStyle w:val="None"/>
          <w:rFonts w:ascii="Arial" w:hAnsi="Arial"/>
          <w:sz w:val="24"/>
          <w:szCs w:val="24"/>
          <w:u w:color="0433FF"/>
        </w:rPr>
        <w:t>Godreau</w:t>
      </w:r>
      <w:proofErr w:type="spellEnd"/>
      <w:r w:rsidR="00F51D5A" w:rsidRPr="0063055D">
        <w:rPr>
          <w:rStyle w:val="None"/>
          <w:rFonts w:ascii="Arial" w:hAnsi="Arial"/>
          <w:sz w:val="24"/>
          <w:szCs w:val="24"/>
          <w:u w:color="0433FF"/>
        </w:rPr>
        <w:t xml:space="preserve">, 2015).  </w:t>
      </w:r>
      <w:r w:rsidR="00AA20D1">
        <w:rPr>
          <w:rStyle w:val="None"/>
          <w:rFonts w:ascii="Arial" w:hAnsi="Arial"/>
          <w:sz w:val="24"/>
          <w:szCs w:val="24"/>
          <w:u w:color="0433FF"/>
        </w:rPr>
        <w:t>The</w:t>
      </w:r>
      <w:r w:rsidR="00F51D5A" w:rsidRPr="0063055D">
        <w:rPr>
          <w:rStyle w:val="None"/>
          <w:rFonts w:ascii="Arial" w:hAnsi="Arial"/>
          <w:sz w:val="24"/>
          <w:szCs w:val="24"/>
          <w:u w:color="0433FF"/>
        </w:rPr>
        <w:t xml:space="preserve"> experience of trauma in the body </w:t>
      </w:r>
      <w:r w:rsidR="002C5886">
        <w:rPr>
          <w:rStyle w:val="None"/>
          <w:rFonts w:ascii="Arial" w:hAnsi="Arial"/>
          <w:sz w:val="24"/>
          <w:szCs w:val="24"/>
          <w:u w:color="0433FF"/>
        </w:rPr>
        <w:t>can</w:t>
      </w:r>
      <w:r w:rsidR="00AA20D1">
        <w:rPr>
          <w:rStyle w:val="None"/>
          <w:rFonts w:ascii="Arial" w:hAnsi="Arial"/>
          <w:sz w:val="24"/>
          <w:szCs w:val="24"/>
          <w:u w:color="0433FF"/>
        </w:rPr>
        <w:t xml:space="preserve"> </w:t>
      </w:r>
      <w:r w:rsidR="00F51D5A" w:rsidRPr="0063055D">
        <w:rPr>
          <w:rStyle w:val="None"/>
          <w:rFonts w:ascii="Arial" w:hAnsi="Arial"/>
          <w:sz w:val="24"/>
          <w:szCs w:val="24"/>
          <w:u w:color="0433FF"/>
        </w:rPr>
        <w:t>le</w:t>
      </w:r>
      <w:r w:rsidR="002C5886">
        <w:rPr>
          <w:rStyle w:val="None"/>
          <w:rFonts w:ascii="Arial" w:hAnsi="Arial"/>
          <w:sz w:val="24"/>
          <w:szCs w:val="24"/>
          <w:u w:color="0433FF"/>
        </w:rPr>
        <w:t>ad to h</w:t>
      </w:r>
      <w:r w:rsidR="002C5886">
        <w:rPr>
          <w:rStyle w:val="None"/>
          <w:rFonts w:ascii="Arial" w:hAnsi="Arial"/>
          <w:sz w:val="24"/>
          <w:szCs w:val="24"/>
          <w:u w:color="0433FF"/>
        </w:rPr>
        <w:t>y</w:t>
      </w:r>
      <w:r w:rsidR="002C5886">
        <w:rPr>
          <w:rStyle w:val="None"/>
          <w:rFonts w:ascii="Arial" w:hAnsi="Arial"/>
          <w:sz w:val="24"/>
          <w:szCs w:val="24"/>
          <w:u w:color="0433FF"/>
        </w:rPr>
        <w:t>per or hypo-vigilance which may not allow survivors</w:t>
      </w:r>
      <w:r w:rsidR="00F51D5A" w:rsidRPr="0063055D">
        <w:rPr>
          <w:rStyle w:val="None"/>
          <w:rFonts w:ascii="Arial" w:hAnsi="Arial"/>
          <w:sz w:val="24"/>
          <w:szCs w:val="24"/>
          <w:u w:color="0433FF"/>
        </w:rPr>
        <w:t xml:space="preserve"> to </w:t>
      </w:r>
      <w:proofErr w:type="spellStart"/>
      <w:r w:rsidR="00F51D5A" w:rsidRPr="0063055D">
        <w:rPr>
          <w:rStyle w:val="None"/>
          <w:rFonts w:ascii="Arial" w:hAnsi="Arial"/>
          <w:sz w:val="24"/>
          <w:szCs w:val="24"/>
          <w:u w:color="0433FF"/>
        </w:rPr>
        <w:t>verbalise</w:t>
      </w:r>
      <w:proofErr w:type="spellEnd"/>
      <w:r w:rsidR="00F51D5A" w:rsidRPr="0063055D">
        <w:rPr>
          <w:rStyle w:val="None"/>
          <w:rFonts w:ascii="Arial" w:hAnsi="Arial"/>
          <w:sz w:val="24"/>
          <w:szCs w:val="24"/>
          <w:u w:color="0433FF"/>
        </w:rPr>
        <w:t xml:space="preserve"> their feelings and emotions.  Contemporary </w:t>
      </w:r>
      <w:proofErr w:type="spellStart"/>
      <w:r w:rsidR="00F51D5A" w:rsidRPr="0063055D">
        <w:rPr>
          <w:rStyle w:val="None"/>
          <w:rFonts w:ascii="Arial" w:hAnsi="Arial"/>
          <w:sz w:val="24"/>
          <w:szCs w:val="24"/>
          <w:u w:color="0433FF"/>
        </w:rPr>
        <w:t>neuroscientific</w:t>
      </w:r>
      <w:proofErr w:type="spellEnd"/>
      <w:r w:rsidR="00F51D5A" w:rsidRPr="0063055D">
        <w:rPr>
          <w:rStyle w:val="None"/>
          <w:rFonts w:ascii="Arial" w:hAnsi="Arial"/>
          <w:sz w:val="24"/>
          <w:szCs w:val="24"/>
          <w:u w:color="0433FF"/>
        </w:rPr>
        <w:t xml:space="preserve"> research into the theory of tra</w:t>
      </w:r>
      <w:r w:rsidR="00F51D5A" w:rsidRPr="0063055D">
        <w:rPr>
          <w:rStyle w:val="None"/>
          <w:rFonts w:ascii="Arial" w:hAnsi="Arial"/>
          <w:sz w:val="24"/>
          <w:szCs w:val="24"/>
          <w:u w:color="0433FF"/>
        </w:rPr>
        <w:t>u</w:t>
      </w:r>
      <w:r w:rsidR="00F51D5A" w:rsidRPr="0063055D">
        <w:rPr>
          <w:rStyle w:val="None"/>
          <w:rFonts w:ascii="Arial" w:hAnsi="Arial"/>
          <w:sz w:val="24"/>
          <w:szCs w:val="24"/>
          <w:u w:color="0433FF"/>
        </w:rPr>
        <w:t xml:space="preserve">ma demonstrates that the rationale for creative, non-verbal interventions that do not rely on left-brain verbal processing is growing increasingly stronger (Merritt </w:t>
      </w:r>
      <w:proofErr w:type="spellStart"/>
      <w:r w:rsidR="00F51D5A" w:rsidRPr="0063055D">
        <w:rPr>
          <w:rStyle w:val="None"/>
          <w:rFonts w:ascii="Arial" w:hAnsi="Arial"/>
          <w:sz w:val="24"/>
          <w:szCs w:val="24"/>
          <w:u w:color="0433FF"/>
        </w:rPr>
        <w:t>Millman</w:t>
      </w:r>
      <w:proofErr w:type="spellEnd"/>
      <w:r w:rsidR="00F51D5A" w:rsidRPr="0063055D">
        <w:rPr>
          <w:rStyle w:val="None"/>
          <w:rFonts w:ascii="Arial" w:hAnsi="Arial"/>
          <w:sz w:val="24"/>
          <w:szCs w:val="24"/>
          <w:u w:color="0433FF"/>
        </w:rPr>
        <w:t xml:space="preserve"> et al, 2020; </w:t>
      </w:r>
      <w:proofErr w:type="spellStart"/>
      <w:r w:rsidR="00F51D5A" w:rsidRPr="0063055D">
        <w:rPr>
          <w:rStyle w:val="None"/>
          <w:rFonts w:ascii="Arial" w:hAnsi="Arial"/>
          <w:sz w:val="24"/>
          <w:szCs w:val="24"/>
          <w:u w:color="0433FF"/>
        </w:rPr>
        <w:t>Marmeleira</w:t>
      </w:r>
      <w:proofErr w:type="spellEnd"/>
      <w:r w:rsidR="00F51D5A" w:rsidRPr="0063055D">
        <w:rPr>
          <w:rStyle w:val="None"/>
          <w:rFonts w:ascii="Arial" w:hAnsi="Arial"/>
          <w:sz w:val="24"/>
          <w:szCs w:val="24"/>
          <w:u w:color="0433FF"/>
        </w:rPr>
        <w:t xml:space="preserve"> and Santos, 2020; </w:t>
      </w:r>
      <w:proofErr w:type="spellStart"/>
      <w:r w:rsidR="00F51D5A" w:rsidRPr="0063055D">
        <w:rPr>
          <w:rStyle w:val="None"/>
          <w:rFonts w:ascii="Arial" w:hAnsi="Arial"/>
          <w:sz w:val="24"/>
          <w:szCs w:val="24"/>
          <w:u w:color="0433FF"/>
        </w:rPr>
        <w:t>Margolin</w:t>
      </w:r>
      <w:proofErr w:type="spellEnd"/>
      <w:r w:rsidR="00F51D5A" w:rsidRPr="0063055D">
        <w:rPr>
          <w:rStyle w:val="None"/>
          <w:rFonts w:ascii="Arial" w:hAnsi="Arial"/>
          <w:sz w:val="24"/>
          <w:szCs w:val="24"/>
          <w:u w:color="0433FF"/>
        </w:rPr>
        <w:t xml:space="preserve">, 2019).  </w:t>
      </w:r>
    </w:p>
    <w:p w14:paraId="3CDC6878" w14:textId="77777777" w:rsidR="00F51D5A" w:rsidRPr="0063055D" w:rsidRDefault="00F51D5A" w:rsidP="00F51D5A">
      <w:pPr>
        <w:pStyle w:val="BodyAA"/>
        <w:spacing w:line="360" w:lineRule="auto"/>
        <w:rPr>
          <w:rStyle w:val="None"/>
          <w:rFonts w:ascii="Arial" w:hAnsi="Arial"/>
          <w:sz w:val="24"/>
          <w:szCs w:val="24"/>
          <w:u w:color="0433FF"/>
        </w:rPr>
      </w:pPr>
    </w:p>
    <w:p w14:paraId="4FE585CF" w14:textId="7014B700" w:rsidR="006B2072" w:rsidRPr="0063055D" w:rsidRDefault="00F51D5A" w:rsidP="006B2072">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 xml:space="preserve">Harris (2009; 2019), van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and Ogden et al (2006), highlight that </w:t>
      </w:r>
      <w:r w:rsidR="00586BAF">
        <w:rPr>
          <w:rStyle w:val="None"/>
          <w:rFonts w:ascii="Arial" w:hAnsi="Arial"/>
          <w:sz w:val="24"/>
          <w:szCs w:val="24"/>
          <w:u w:color="0433FF"/>
        </w:rPr>
        <w:t>talking therapies are often recommended to trauma survivors</w:t>
      </w:r>
      <w:r w:rsidRPr="0063055D">
        <w:rPr>
          <w:rStyle w:val="None"/>
          <w:rFonts w:ascii="Arial" w:hAnsi="Arial"/>
          <w:sz w:val="24"/>
          <w:szCs w:val="24"/>
          <w:u w:color="0433FF"/>
        </w:rPr>
        <w:t xml:space="preserve"> despite ev</w:t>
      </w:r>
      <w:r w:rsidRPr="0063055D">
        <w:rPr>
          <w:rStyle w:val="None"/>
          <w:rFonts w:ascii="Arial" w:hAnsi="Arial"/>
          <w:sz w:val="24"/>
          <w:szCs w:val="24"/>
          <w:u w:color="0433FF"/>
        </w:rPr>
        <w:t>i</w:t>
      </w:r>
      <w:r w:rsidRPr="0063055D">
        <w:rPr>
          <w:rStyle w:val="None"/>
          <w:rFonts w:ascii="Arial" w:hAnsi="Arial"/>
          <w:sz w:val="24"/>
          <w:szCs w:val="24"/>
          <w:u w:color="0433FF"/>
        </w:rPr>
        <w:t xml:space="preserve">dence that the way </w:t>
      </w:r>
      <w:r w:rsidR="00AA25DF">
        <w:rPr>
          <w:rStyle w:val="None"/>
          <w:rFonts w:ascii="Arial" w:hAnsi="Arial"/>
          <w:sz w:val="24"/>
          <w:szCs w:val="24"/>
          <w:u w:color="0433FF"/>
        </w:rPr>
        <w:t>in which trauma</w:t>
      </w:r>
      <w:r w:rsidRPr="0063055D">
        <w:rPr>
          <w:rStyle w:val="None"/>
          <w:rFonts w:ascii="Arial" w:hAnsi="Arial"/>
          <w:sz w:val="24"/>
          <w:szCs w:val="24"/>
          <w:u w:color="0433FF"/>
        </w:rPr>
        <w:t xml:space="preserve"> memories </w:t>
      </w:r>
      <w:r w:rsidR="00C53C9B">
        <w:rPr>
          <w:rStyle w:val="None"/>
          <w:rFonts w:ascii="Arial" w:hAnsi="Arial"/>
          <w:sz w:val="24"/>
          <w:szCs w:val="24"/>
          <w:u w:color="0433FF"/>
        </w:rPr>
        <w:t xml:space="preserve">are stored in the human brain </w:t>
      </w:r>
      <w:r w:rsidRPr="0063055D">
        <w:rPr>
          <w:rStyle w:val="None"/>
          <w:rFonts w:ascii="Arial" w:hAnsi="Arial"/>
          <w:sz w:val="24"/>
          <w:szCs w:val="24"/>
          <w:u w:color="0433FF"/>
        </w:rPr>
        <w:t xml:space="preserve">undermines attempts </w:t>
      </w:r>
      <w:r w:rsidR="00C53C9B">
        <w:rPr>
          <w:rStyle w:val="None"/>
          <w:rFonts w:ascii="Arial" w:hAnsi="Arial"/>
          <w:sz w:val="24"/>
          <w:szCs w:val="24"/>
          <w:u w:color="0433FF"/>
        </w:rPr>
        <w:t xml:space="preserve">to </w:t>
      </w:r>
      <w:r w:rsidR="00AD6DB5">
        <w:rPr>
          <w:rStyle w:val="None"/>
          <w:rFonts w:ascii="Arial" w:hAnsi="Arial"/>
          <w:sz w:val="24"/>
          <w:szCs w:val="24"/>
          <w:u w:color="0433FF"/>
        </w:rPr>
        <w:t>express</w:t>
      </w:r>
      <w:r w:rsidR="00C53C9B">
        <w:rPr>
          <w:rStyle w:val="None"/>
          <w:rFonts w:ascii="Arial" w:hAnsi="Arial"/>
          <w:sz w:val="24"/>
          <w:szCs w:val="24"/>
          <w:u w:color="0433FF"/>
        </w:rPr>
        <w:t xml:space="preserve"> them verbally</w:t>
      </w:r>
      <w:r w:rsidRPr="0063055D">
        <w:rPr>
          <w:rStyle w:val="None"/>
          <w:rFonts w:ascii="Arial" w:hAnsi="Arial"/>
          <w:sz w:val="24"/>
          <w:szCs w:val="24"/>
          <w:u w:color="0433FF"/>
        </w:rPr>
        <w:t xml:space="preserve">.  </w:t>
      </w:r>
      <w:proofErr w:type="spellStart"/>
      <w:r w:rsidRPr="0063055D">
        <w:rPr>
          <w:rStyle w:val="None"/>
          <w:rFonts w:ascii="Arial" w:hAnsi="Arial"/>
          <w:sz w:val="24"/>
          <w:szCs w:val="24"/>
          <w:u w:color="0433FF"/>
        </w:rPr>
        <w:t>Grabbe</w:t>
      </w:r>
      <w:proofErr w:type="spellEnd"/>
      <w:r w:rsidRPr="0063055D">
        <w:rPr>
          <w:rStyle w:val="None"/>
          <w:rFonts w:ascii="Arial" w:hAnsi="Arial"/>
          <w:sz w:val="24"/>
          <w:szCs w:val="24"/>
          <w:u w:color="0433FF"/>
        </w:rPr>
        <w:t xml:space="preserve"> and Miller-</w:t>
      </w:r>
      <w:proofErr w:type="spellStart"/>
      <w:r w:rsidRPr="0063055D">
        <w:rPr>
          <w:rStyle w:val="None"/>
          <w:rFonts w:ascii="Arial" w:hAnsi="Arial"/>
          <w:sz w:val="24"/>
          <w:szCs w:val="24"/>
          <w:u w:color="0433FF"/>
        </w:rPr>
        <w:t>Karas</w:t>
      </w:r>
      <w:proofErr w:type="spellEnd"/>
      <w:r w:rsidRPr="0063055D">
        <w:rPr>
          <w:rStyle w:val="None"/>
          <w:rFonts w:ascii="Arial" w:hAnsi="Arial"/>
          <w:sz w:val="24"/>
          <w:szCs w:val="24"/>
          <w:u w:color="0433FF"/>
        </w:rPr>
        <w:t xml:space="preserve"> (2017) and Payne (2017) concur with this view, and posit that as evidenced in advances in attachment research and neuroscience, we are increasingly aware of the role emotion plays in the general regulation of the body and the way that the experience of trauma can compromise our capacity for self-regulation.  Payne (2017) asserts that trauma is imprinted in our bodies and </w:t>
      </w:r>
      <w:proofErr w:type="gramStart"/>
      <w:r w:rsidRPr="0063055D">
        <w:rPr>
          <w:rStyle w:val="None"/>
          <w:rFonts w:ascii="Arial" w:hAnsi="Arial"/>
          <w:sz w:val="24"/>
          <w:szCs w:val="24"/>
          <w:u w:color="0433FF"/>
        </w:rPr>
        <w:t>such unspeakable, intolerable emotional injuries are rarely affected by words or intellectual understanding</w:t>
      </w:r>
      <w:proofErr w:type="gramEnd"/>
      <w:r w:rsidRPr="0063055D">
        <w:rPr>
          <w:rStyle w:val="None"/>
          <w:rFonts w:ascii="Arial" w:hAnsi="Arial"/>
          <w:sz w:val="24"/>
          <w:szCs w:val="24"/>
          <w:u w:color="0433FF"/>
        </w:rPr>
        <w:t>.  The defensive coping mechanisms a person adopts to survive trauma, such as dissociation, need to be addressed, accor</w:t>
      </w:r>
      <w:r w:rsidRPr="0063055D">
        <w:rPr>
          <w:rStyle w:val="None"/>
          <w:rFonts w:ascii="Arial" w:hAnsi="Arial"/>
          <w:sz w:val="24"/>
          <w:szCs w:val="24"/>
          <w:u w:color="0433FF"/>
        </w:rPr>
        <w:t>d</w:t>
      </w:r>
      <w:r w:rsidRPr="0063055D">
        <w:rPr>
          <w:rStyle w:val="None"/>
          <w:rFonts w:ascii="Arial" w:hAnsi="Arial"/>
          <w:sz w:val="24"/>
          <w:szCs w:val="24"/>
          <w:u w:color="0433FF"/>
        </w:rPr>
        <w:t xml:space="preserve">ing to Payne (2017), through the physical body.  </w:t>
      </w:r>
      <w:proofErr w:type="spellStart"/>
      <w:r w:rsidRPr="0063055D">
        <w:rPr>
          <w:rStyle w:val="None"/>
          <w:rFonts w:ascii="Arial" w:hAnsi="Arial"/>
          <w:sz w:val="24"/>
          <w:szCs w:val="24"/>
          <w:u w:color="0433FF"/>
        </w:rPr>
        <w:t>Grabbe</w:t>
      </w:r>
      <w:proofErr w:type="spellEnd"/>
      <w:r w:rsidRPr="0063055D">
        <w:rPr>
          <w:rStyle w:val="None"/>
          <w:rFonts w:ascii="Arial" w:hAnsi="Arial"/>
          <w:sz w:val="24"/>
          <w:szCs w:val="24"/>
          <w:u w:color="0433FF"/>
        </w:rPr>
        <w:t xml:space="preserve"> and Miller-</w:t>
      </w:r>
      <w:proofErr w:type="spellStart"/>
      <w:r w:rsidRPr="0063055D">
        <w:rPr>
          <w:rStyle w:val="None"/>
          <w:rFonts w:ascii="Arial" w:hAnsi="Arial"/>
          <w:sz w:val="24"/>
          <w:szCs w:val="24"/>
          <w:u w:color="0433FF"/>
        </w:rPr>
        <w:t>Karas</w:t>
      </w:r>
      <w:proofErr w:type="spellEnd"/>
      <w:r w:rsidRPr="0063055D">
        <w:rPr>
          <w:rStyle w:val="None"/>
          <w:rFonts w:ascii="Arial" w:hAnsi="Arial"/>
          <w:sz w:val="24"/>
          <w:szCs w:val="24"/>
          <w:u w:color="0433FF"/>
        </w:rPr>
        <w:t xml:space="preserve"> (2017), van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and Levine (2010) concur that in spite of intelle</w:t>
      </w:r>
      <w:r w:rsidRPr="0063055D">
        <w:rPr>
          <w:rStyle w:val="None"/>
          <w:rFonts w:ascii="Arial" w:hAnsi="Arial"/>
          <w:sz w:val="24"/>
          <w:szCs w:val="24"/>
          <w:u w:color="0433FF"/>
        </w:rPr>
        <w:t>c</w:t>
      </w:r>
      <w:r w:rsidRPr="0063055D">
        <w:rPr>
          <w:rStyle w:val="None"/>
          <w:rFonts w:ascii="Arial" w:hAnsi="Arial"/>
          <w:sz w:val="24"/>
          <w:szCs w:val="24"/>
          <w:u w:color="0433FF"/>
        </w:rPr>
        <w:t>tual insight of their experiences of trauma, survivors are still left with a range of sensory reminders held in implicit or unconscious memory such as smells, sounds, noises, tone of voice, fra</w:t>
      </w:r>
      <w:r w:rsidR="0088060E">
        <w:rPr>
          <w:rStyle w:val="None"/>
          <w:rFonts w:ascii="Arial" w:hAnsi="Arial"/>
          <w:sz w:val="24"/>
          <w:szCs w:val="24"/>
          <w:u w:color="0433FF"/>
        </w:rPr>
        <w:t>gmentary or intrusive images.  A</w:t>
      </w:r>
      <w:r w:rsidR="0088060E" w:rsidRPr="0063055D">
        <w:rPr>
          <w:rStyle w:val="None"/>
          <w:rFonts w:ascii="Arial" w:hAnsi="Arial"/>
          <w:sz w:val="24"/>
          <w:szCs w:val="24"/>
          <w:u w:color="0433FF"/>
        </w:rPr>
        <w:t>s they are beyond the cli</w:t>
      </w:r>
      <w:r w:rsidR="0088060E">
        <w:rPr>
          <w:rStyle w:val="None"/>
          <w:rFonts w:ascii="Arial" w:hAnsi="Arial"/>
          <w:sz w:val="24"/>
          <w:szCs w:val="24"/>
          <w:u w:color="0433FF"/>
        </w:rPr>
        <w:t>ent’s conscious control, t</w:t>
      </w:r>
      <w:r w:rsidRPr="0063055D">
        <w:rPr>
          <w:rStyle w:val="None"/>
          <w:rFonts w:ascii="Arial" w:hAnsi="Arial"/>
          <w:sz w:val="24"/>
          <w:szCs w:val="24"/>
          <w:u w:color="0433FF"/>
        </w:rPr>
        <w:t>hese triggers can elicit</w:t>
      </w:r>
      <w:r w:rsidR="0088060E">
        <w:rPr>
          <w:rStyle w:val="None"/>
          <w:rFonts w:ascii="Arial" w:hAnsi="Arial"/>
          <w:sz w:val="24"/>
          <w:szCs w:val="24"/>
          <w:u w:color="0433FF"/>
        </w:rPr>
        <w:t xml:space="preserve"> </w:t>
      </w:r>
      <w:r w:rsidR="006B2072" w:rsidRPr="0063055D">
        <w:rPr>
          <w:rStyle w:val="None"/>
          <w:rFonts w:ascii="Arial" w:hAnsi="Arial"/>
          <w:sz w:val="24"/>
          <w:szCs w:val="24"/>
          <w:u w:color="0433FF"/>
        </w:rPr>
        <w:t xml:space="preserve">emotional </w:t>
      </w:r>
      <w:proofErr w:type="spellStart"/>
      <w:r w:rsidR="006B2072" w:rsidRPr="0063055D">
        <w:rPr>
          <w:rStyle w:val="None"/>
          <w:rFonts w:ascii="Arial" w:hAnsi="Arial"/>
          <w:sz w:val="24"/>
          <w:szCs w:val="24"/>
          <w:u w:color="0433FF"/>
        </w:rPr>
        <w:t>dysregulation</w:t>
      </w:r>
      <w:proofErr w:type="spellEnd"/>
      <w:r w:rsidR="006B2072" w:rsidRPr="0063055D">
        <w:rPr>
          <w:rStyle w:val="None"/>
          <w:rFonts w:ascii="Arial" w:hAnsi="Arial"/>
          <w:sz w:val="24"/>
          <w:szCs w:val="24"/>
          <w:u w:color="0433FF"/>
        </w:rPr>
        <w:t xml:space="preserve"> and distress in the client at any time</w:t>
      </w:r>
      <w:r w:rsidR="0088060E">
        <w:rPr>
          <w:rStyle w:val="None"/>
          <w:rFonts w:ascii="Arial" w:hAnsi="Arial"/>
          <w:sz w:val="24"/>
          <w:szCs w:val="24"/>
          <w:u w:color="0433FF"/>
        </w:rPr>
        <w:t>.</w:t>
      </w:r>
      <w:r w:rsidR="006B2072" w:rsidRPr="0063055D">
        <w:rPr>
          <w:rStyle w:val="None"/>
          <w:rFonts w:ascii="Arial" w:hAnsi="Arial"/>
          <w:sz w:val="24"/>
          <w:szCs w:val="24"/>
          <w:u w:color="0433FF"/>
        </w:rPr>
        <w:t xml:space="preserve"> </w:t>
      </w:r>
    </w:p>
    <w:p w14:paraId="20594543" w14:textId="284ABE81" w:rsidR="004A5FA5" w:rsidRPr="0063055D" w:rsidRDefault="006B2072" w:rsidP="006B2072">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lastRenderedPageBreak/>
        <w:t>In terms of verbal psychotherapies, Emotion-Focused Therapy (EFT) and G</w:t>
      </w:r>
      <w:r w:rsidRPr="0063055D">
        <w:rPr>
          <w:rStyle w:val="None"/>
          <w:rFonts w:ascii="Arial" w:hAnsi="Arial"/>
          <w:sz w:val="24"/>
          <w:szCs w:val="24"/>
          <w:u w:color="0433FF"/>
        </w:rPr>
        <w:t>e</w:t>
      </w:r>
      <w:r w:rsidRPr="0063055D">
        <w:rPr>
          <w:rStyle w:val="None"/>
          <w:rFonts w:ascii="Arial" w:hAnsi="Arial"/>
          <w:sz w:val="24"/>
          <w:szCs w:val="24"/>
          <w:u w:color="0433FF"/>
        </w:rPr>
        <w:t xml:space="preserve">stalt are two therapeutic modalities that combine both verbal and somatic (body) interventions to treat trauma.  EFT, with its emphasis on exploring and adapting emotions, is </w:t>
      </w:r>
      <w:r w:rsidR="00404446">
        <w:rPr>
          <w:rStyle w:val="None"/>
          <w:rFonts w:ascii="Arial" w:hAnsi="Arial"/>
          <w:sz w:val="24"/>
          <w:szCs w:val="24"/>
          <w:u w:color="0433FF"/>
        </w:rPr>
        <w:t>a practice with a proven evidence base that has been shown</w:t>
      </w:r>
      <w:r w:rsidRPr="0063055D">
        <w:rPr>
          <w:rStyle w:val="None"/>
          <w:rFonts w:ascii="Arial" w:hAnsi="Arial"/>
          <w:sz w:val="24"/>
          <w:szCs w:val="24"/>
          <w:u w:color="0433FF"/>
        </w:rPr>
        <w:t xml:space="preserve"> to be effective with individuals experiencing PTSD resulting from chil</w:t>
      </w:r>
      <w:r w:rsidRPr="0063055D">
        <w:rPr>
          <w:rStyle w:val="None"/>
          <w:rFonts w:ascii="Arial" w:hAnsi="Arial"/>
          <w:sz w:val="24"/>
          <w:szCs w:val="24"/>
          <w:u w:color="0433FF"/>
        </w:rPr>
        <w:t>d</w:t>
      </w:r>
      <w:r w:rsidRPr="0063055D">
        <w:rPr>
          <w:rStyle w:val="None"/>
          <w:rFonts w:ascii="Arial" w:hAnsi="Arial"/>
          <w:sz w:val="24"/>
          <w:szCs w:val="24"/>
          <w:u w:color="0433FF"/>
        </w:rPr>
        <w:t>hood sexual abuse (</w:t>
      </w:r>
      <w:proofErr w:type="spellStart"/>
      <w:r w:rsidRPr="0063055D">
        <w:rPr>
          <w:rStyle w:val="None"/>
          <w:rFonts w:ascii="Arial" w:hAnsi="Arial"/>
          <w:sz w:val="24"/>
          <w:szCs w:val="24"/>
          <w:u w:color="0433FF"/>
        </w:rPr>
        <w:t>Khayyat-Abuaita</w:t>
      </w:r>
      <w:proofErr w:type="spellEnd"/>
      <w:r w:rsidRPr="0063055D">
        <w:rPr>
          <w:rStyle w:val="None"/>
          <w:rFonts w:ascii="Arial" w:hAnsi="Arial"/>
          <w:sz w:val="24"/>
          <w:szCs w:val="24"/>
          <w:u w:color="0433FF"/>
        </w:rPr>
        <w:t xml:space="preserve"> et al, 2019; </w:t>
      </w:r>
      <w:proofErr w:type="spellStart"/>
      <w:r w:rsidRPr="0063055D">
        <w:rPr>
          <w:rStyle w:val="None"/>
          <w:rFonts w:ascii="Arial" w:hAnsi="Arial"/>
          <w:sz w:val="24"/>
          <w:szCs w:val="24"/>
          <w:u w:color="0433FF"/>
        </w:rPr>
        <w:t>Mlotek</w:t>
      </w:r>
      <w:proofErr w:type="spellEnd"/>
      <w:r w:rsidRPr="0063055D">
        <w:rPr>
          <w:rStyle w:val="None"/>
          <w:rFonts w:ascii="Arial" w:hAnsi="Arial"/>
          <w:sz w:val="24"/>
          <w:szCs w:val="24"/>
          <w:u w:color="0433FF"/>
        </w:rPr>
        <w:t xml:space="preserve">, A and </w:t>
      </w:r>
      <w:proofErr w:type="spellStart"/>
      <w:r w:rsidRPr="0063055D">
        <w:rPr>
          <w:rStyle w:val="None"/>
          <w:rFonts w:ascii="Arial" w:hAnsi="Arial"/>
          <w:sz w:val="24"/>
          <w:szCs w:val="24"/>
          <w:u w:color="0433FF"/>
        </w:rPr>
        <w:t>Paivio</w:t>
      </w:r>
      <w:proofErr w:type="spellEnd"/>
      <w:r w:rsidRPr="0063055D">
        <w:rPr>
          <w:rStyle w:val="None"/>
          <w:rFonts w:ascii="Arial" w:hAnsi="Arial"/>
          <w:sz w:val="24"/>
          <w:szCs w:val="24"/>
          <w:u w:color="0433FF"/>
        </w:rPr>
        <w:t xml:space="preserve">, 2017; </w:t>
      </w:r>
      <w:proofErr w:type="spellStart"/>
      <w:r w:rsidRPr="0063055D">
        <w:rPr>
          <w:rStyle w:val="None"/>
          <w:rFonts w:ascii="Arial" w:hAnsi="Arial"/>
          <w:sz w:val="24"/>
          <w:szCs w:val="24"/>
          <w:u w:color="0433FF"/>
        </w:rPr>
        <w:t>Paivio</w:t>
      </w:r>
      <w:proofErr w:type="spellEnd"/>
      <w:r w:rsidRPr="0063055D">
        <w:rPr>
          <w:rStyle w:val="None"/>
          <w:rFonts w:ascii="Arial" w:hAnsi="Arial"/>
          <w:sz w:val="24"/>
          <w:szCs w:val="24"/>
          <w:u w:color="0433FF"/>
        </w:rPr>
        <w:t xml:space="preserve"> and </w:t>
      </w:r>
      <w:proofErr w:type="spellStart"/>
      <w:r w:rsidRPr="0063055D">
        <w:rPr>
          <w:rStyle w:val="None"/>
          <w:rFonts w:ascii="Arial" w:hAnsi="Arial"/>
          <w:sz w:val="24"/>
          <w:szCs w:val="24"/>
          <w:u w:color="0433FF"/>
        </w:rPr>
        <w:t>Pascuale</w:t>
      </w:r>
      <w:proofErr w:type="spellEnd"/>
      <w:r w:rsidRPr="0063055D">
        <w:rPr>
          <w:rStyle w:val="None"/>
          <w:rFonts w:ascii="Arial" w:hAnsi="Arial"/>
          <w:sz w:val="24"/>
          <w:szCs w:val="24"/>
          <w:u w:color="0433FF"/>
        </w:rPr>
        <w:t>-Leone, 2010).  Psychodynamic therapy traditionally f</w:t>
      </w:r>
      <w:r w:rsidRPr="0063055D">
        <w:rPr>
          <w:rStyle w:val="None"/>
          <w:rFonts w:ascii="Arial" w:hAnsi="Arial"/>
          <w:sz w:val="24"/>
          <w:szCs w:val="24"/>
          <w:u w:color="0433FF"/>
        </w:rPr>
        <w:t>o</w:t>
      </w:r>
      <w:r w:rsidRPr="0063055D">
        <w:rPr>
          <w:rStyle w:val="None"/>
          <w:rFonts w:ascii="Arial" w:hAnsi="Arial"/>
          <w:sz w:val="24"/>
          <w:szCs w:val="24"/>
          <w:u w:color="0433FF"/>
        </w:rPr>
        <w:t>cuses on gaining insight from the interpretation of the client’s thought</w:t>
      </w:r>
      <w:r w:rsidR="00F9758C">
        <w:rPr>
          <w:rStyle w:val="None"/>
          <w:rFonts w:ascii="Arial" w:hAnsi="Arial"/>
          <w:sz w:val="24"/>
          <w:szCs w:val="24"/>
          <w:u w:color="0433FF"/>
        </w:rPr>
        <w:t>s</w:t>
      </w:r>
      <w:r w:rsidRPr="0063055D">
        <w:rPr>
          <w:rStyle w:val="None"/>
          <w:rFonts w:ascii="Arial" w:hAnsi="Arial"/>
          <w:sz w:val="24"/>
          <w:szCs w:val="24"/>
          <w:u w:color="0433FF"/>
        </w:rPr>
        <w:t xml:space="preserve"> and feelings. However there appears to be greater emphasis by some practitio</w:t>
      </w:r>
      <w:r w:rsidRPr="0063055D">
        <w:rPr>
          <w:rStyle w:val="None"/>
          <w:rFonts w:ascii="Arial" w:hAnsi="Arial"/>
          <w:sz w:val="24"/>
          <w:szCs w:val="24"/>
          <w:u w:color="0433FF"/>
        </w:rPr>
        <w:t>n</w:t>
      </w:r>
      <w:r w:rsidRPr="0063055D">
        <w:rPr>
          <w:rStyle w:val="None"/>
          <w:rFonts w:ascii="Arial" w:hAnsi="Arial"/>
          <w:sz w:val="24"/>
          <w:szCs w:val="24"/>
          <w:u w:color="0433FF"/>
        </w:rPr>
        <w:t>ers on accessing the client’s emotions in the here-and-now and experiential learning as the key therapeutic agent for change (</w:t>
      </w:r>
      <w:proofErr w:type="spellStart"/>
      <w:r w:rsidRPr="0063055D">
        <w:rPr>
          <w:rStyle w:val="None"/>
          <w:rFonts w:ascii="Arial" w:hAnsi="Arial"/>
          <w:sz w:val="24"/>
          <w:szCs w:val="24"/>
          <w:u w:color="0433FF"/>
        </w:rPr>
        <w:t>Levenson</w:t>
      </w:r>
      <w:proofErr w:type="spellEnd"/>
      <w:r w:rsidRPr="0063055D">
        <w:rPr>
          <w:rStyle w:val="None"/>
          <w:rFonts w:ascii="Arial" w:hAnsi="Arial"/>
          <w:sz w:val="24"/>
          <w:szCs w:val="24"/>
          <w:u w:color="0433FF"/>
        </w:rPr>
        <w:t xml:space="preserve">, 2020).  Lane (2020) </w:t>
      </w:r>
      <w:r w:rsidR="00D24801" w:rsidRPr="0063055D">
        <w:rPr>
          <w:rStyle w:val="None"/>
          <w:rFonts w:ascii="Arial" w:hAnsi="Arial"/>
          <w:sz w:val="24"/>
          <w:szCs w:val="24"/>
          <w:u w:color="0433FF"/>
        </w:rPr>
        <w:t>advocates integrating EFT interventions in</w:t>
      </w:r>
      <w:r w:rsidRPr="0063055D">
        <w:rPr>
          <w:rStyle w:val="None"/>
          <w:rFonts w:ascii="Arial" w:hAnsi="Arial"/>
          <w:sz w:val="24"/>
          <w:szCs w:val="24"/>
          <w:u w:color="0433FF"/>
        </w:rPr>
        <w:t xml:space="preserve"> psychodynamic therapy</w:t>
      </w:r>
      <w:r w:rsidR="00D21204" w:rsidRPr="0063055D">
        <w:rPr>
          <w:rStyle w:val="None"/>
          <w:rFonts w:ascii="Arial" w:hAnsi="Arial"/>
          <w:sz w:val="24"/>
          <w:szCs w:val="24"/>
          <w:u w:color="0433FF"/>
        </w:rPr>
        <w:t xml:space="preserve"> </w:t>
      </w:r>
      <w:r w:rsidR="00D24801" w:rsidRPr="0063055D">
        <w:rPr>
          <w:rStyle w:val="None"/>
          <w:rFonts w:ascii="Arial" w:hAnsi="Arial"/>
          <w:sz w:val="24"/>
          <w:szCs w:val="24"/>
          <w:u w:color="0433FF"/>
        </w:rPr>
        <w:t xml:space="preserve">that highlight the importance of emotional experiencing and observable </w:t>
      </w:r>
      <w:proofErr w:type="spellStart"/>
      <w:r w:rsidR="00D24801" w:rsidRPr="0063055D">
        <w:rPr>
          <w:rStyle w:val="None"/>
          <w:rFonts w:ascii="Arial" w:hAnsi="Arial"/>
          <w:sz w:val="24"/>
          <w:szCs w:val="24"/>
          <w:u w:color="0433FF"/>
        </w:rPr>
        <w:t>behaviour</w:t>
      </w:r>
      <w:proofErr w:type="spellEnd"/>
      <w:r w:rsidR="00D24801" w:rsidRPr="0063055D">
        <w:rPr>
          <w:rStyle w:val="None"/>
          <w:rFonts w:ascii="Arial" w:hAnsi="Arial"/>
          <w:sz w:val="24"/>
          <w:szCs w:val="24"/>
          <w:u w:color="0433FF"/>
        </w:rPr>
        <w:t>.</w:t>
      </w:r>
      <w:r w:rsidR="00D21204" w:rsidRPr="0063055D">
        <w:rPr>
          <w:rStyle w:val="None"/>
          <w:rFonts w:ascii="Arial" w:hAnsi="Arial"/>
          <w:sz w:val="24"/>
          <w:szCs w:val="24"/>
          <w:u w:color="0433FF"/>
        </w:rPr>
        <w:t xml:space="preserve">  He maintains that this addresses neurobiological rather than simply psych</w:t>
      </w:r>
      <w:r w:rsidR="00D21204" w:rsidRPr="0063055D">
        <w:rPr>
          <w:rStyle w:val="None"/>
          <w:rFonts w:ascii="Arial" w:hAnsi="Arial"/>
          <w:sz w:val="24"/>
          <w:szCs w:val="24"/>
          <w:u w:color="0433FF"/>
        </w:rPr>
        <w:t>o</w:t>
      </w:r>
      <w:r w:rsidR="00D21204" w:rsidRPr="0063055D">
        <w:rPr>
          <w:rStyle w:val="None"/>
          <w:rFonts w:ascii="Arial" w:hAnsi="Arial"/>
          <w:sz w:val="24"/>
          <w:szCs w:val="24"/>
          <w:u w:color="0433FF"/>
        </w:rPr>
        <w:t xml:space="preserve">logical factors within the therapy (Lane, 2020).  </w:t>
      </w:r>
      <w:r w:rsidRPr="0063055D">
        <w:rPr>
          <w:rStyle w:val="None"/>
          <w:rFonts w:ascii="Arial" w:hAnsi="Arial"/>
          <w:sz w:val="24"/>
          <w:szCs w:val="24"/>
          <w:u w:color="0433FF"/>
        </w:rPr>
        <w:t>As an evidence-based modal</w:t>
      </w:r>
      <w:r w:rsidRPr="0063055D">
        <w:rPr>
          <w:rStyle w:val="None"/>
          <w:rFonts w:ascii="Arial" w:hAnsi="Arial"/>
          <w:sz w:val="24"/>
          <w:szCs w:val="24"/>
          <w:u w:color="0433FF"/>
        </w:rPr>
        <w:t>i</w:t>
      </w:r>
      <w:r w:rsidRPr="0063055D">
        <w:rPr>
          <w:rStyle w:val="None"/>
          <w:rFonts w:ascii="Arial" w:hAnsi="Arial"/>
          <w:sz w:val="24"/>
          <w:szCs w:val="24"/>
          <w:u w:color="0433FF"/>
        </w:rPr>
        <w:t xml:space="preserve">ty, Trauma-Informed Cognitive </w:t>
      </w:r>
      <w:proofErr w:type="spellStart"/>
      <w:r w:rsidRPr="0063055D">
        <w:rPr>
          <w:rStyle w:val="None"/>
          <w:rFonts w:ascii="Arial" w:hAnsi="Arial"/>
          <w:sz w:val="24"/>
          <w:szCs w:val="24"/>
          <w:u w:color="0433FF"/>
        </w:rPr>
        <w:t>Behaviour</w:t>
      </w:r>
      <w:proofErr w:type="spellEnd"/>
      <w:r w:rsidRPr="0063055D">
        <w:rPr>
          <w:rStyle w:val="None"/>
          <w:rFonts w:ascii="Arial" w:hAnsi="Arial"/>
          <w:sz w:val="24"/>
          <w:szCs w:val="24"/>
          <w:u w:color="0433FF"/>
        </w:rPr>
        <w:t xml:space="preserve"> Therapy, (TI-CBT), has proven e</w:t>
      </w:r>
      <w:r w:rsidRPr="0063055D">
        <w:rPr>
          <w:rStyle w:val="None"/>
          <w:rFonts w:ascii="Arial" w:hAnsi="Arial"/>
          <w:sz w:val="24"/>
          <w:szCs w:val="24"/>
          <w:u w:color="0433FF"/>
        </w:rPr>
        <w:t>f</w:t>
      </w:r>
      <w:r w:rsidRPr="0063055D">
        <w:rPr>
          <w:rStyle w:val="None"/>
          <w:rFonts w:ascii="Arial" w:hAnsi="Arial"/>
          <w:sz w:val="24"/>
          <w:szCs w:val="24"/>
          <w:u w:color="0433FF"/>
        </w:rPr>
        <w:t>fective particularly with children and young people experiencing complex trauma (</w:t>
      </w:r>
      <w:proofErr w:type="spellStart"/>
      <w:r w:rsidRPr="0063055D">
        <w:rPr>
          <w:rStyle w:val="None"/>
          <w:rFonts w:ascii="Arial" w:hAnsi="Arial"/>
          <w:sz w:val="24"/>
          <w:szCs w:val="24"/>
          <w:u w:color="0433FF"/>
        </w:rPr>
        <w:t>Pleines</w:t>
      </w:r>
      <w:proofErr w:type="spellEnd"/>
      <w:r w:rsidRPr="0063055D">
        <w:rPr>
          <w:rStyle w:val="None"/>
          <w:rFonts w:ascii="Arial" w:hAnsi="Arial"/>
          <w:sz w:val="24"/>
          <w:szCs w:val="24"/>
          <w:u w:color="0433FF"/>
        </w:rPr>
        <w:t xml:space="preserve">, K, 2019; </w:t>
      </w:r>
      <w:proofErr w:type="spellStart"/>
      <w:r w:rsidRPr="0063055D">
        <w:rPr>
          <w:rStyle w:val="None"/>
          <w:rFonts w:ascii="Arial" w:hAnsi="Arial"/>
          <w:sz w:val="24"/>
          <w:szCs w:val="24"/>
          <w:u w:color="0433FF"/>
        </w:rPr>
        <w:t>Neelakantan</w:t>
      </w:r>
      <w:proofErr w:type="spellEnd"/>
      <w:r w:rsidRPr="0063055D">
        <w:rPr>
          <w:rStyle w:val="None"/>
          <w:rFonts w:ascii="Arial" w:hAnsi="Arial"/>
          <w:sz w:val="24"/>
          <w:szCs w:val="24"/>
          <w:u w:color="0433FF"/>
        </w:rPr>
        <w:t xml:space="preserve"> et al, 2018). One of the components of TI-CBT involves emotion regulation. </w:t>
      </w:r>
    </w:p>
    <w:p w14:paraId="1CCF8ABA" w14:textId="77777777" w:rsidR="004A5FA5" w:rsidRPr="0063055D" w:rsidRDefault="004A5FA5" w:rsidP="006B2072">
      <w:pPr>
        <w:pStyle w:val="BodyAA"/>
        <w:spacing w:line="360" w:lineRule="auto"/>
        <w:rPr>
          <w:rStyle w:val="None"/>
          <w:rFonts w:ascii="Arial" w:hAnsi="Arial"/>
          <w:sz w:val="24"/>
          <w:szCs w:val="24"/>
          <w:u w:color="0433FF"/>
        </w:rPr>
      </w:pPr>
    </w:p>
    <w:p w14:paraId="334B2C11" w14:textId="1BC2D76F" w:rsidR="006B2072" w:rsidRPr="0063055D" w:rsidRDefault="006B2072" w:rsidP="006B2072">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 xml:space="preserve">These findings would seem to suggest that across verbal psychotherapeutic modalities there is increasing emphasis on the body and its emotions as the mechanism for change in the treatment of </w:t>
      </w:r>
      <w:proofErr w:type="spellStart"/>
      <w:r w:rsidRPr="0063055D">
        <w:rPr>
          <w:rStyle w:val="None"/>
          <w:rFonts w:ascii="Arial" w:hAnsi="Arial"/>
          <w:sz w:val="24"/>
          <w:szCs w:val="24"/>
          <w:u w:color="0433FF"/>
        </w:rPr>
        <w:t>traumatised</w:t>
      </w:r>
      <w:proofErr w:type="spellEnd"/>
      <w:r w:rsidRPr="0063055D">
        <w:rPr>
          <w:rStyle w:val="None"/>
          <w:rFonts w:ascii="Arial" w:hAnsi="Arial"/>
          <w:sz w:val="24"/>
          <w:szCs w:val="24"/>
          <w:u w:color="0433FF"/>
        </w:rPr>
        <w:t xml:space="preserve"> clients.  Body psych</w:t>
      </w:r>
      <w:r w:rsidRPr="0063055D">
        <w:rPr>
          <w:rStyle w:val="None"/>
          <w:rFonts w:ascii="Arial" w:hAnsi="Arial"/>
          <w:sz w:val="24"/>
          <w:szCs w:val="24"/>
          <w:u w:color="0433FF"/>
        </w:rPr>
        <w:t>o</w:t>
      </w:r>
      <w:r w:rsidRPr="0063055D">
        <w:rPr>
          <w:rStyle w:val="None"/>
          <w:rFonts w:ascii="Arial" w:hAnsi="Arial"/>
          <w:sz w:val="24"/>
          <w:szCs w:val="24"/>
          <w:u w:color="0433FF"/>
        </w:rPr>
        <w:t>therapist Ogden (2020) posits that working on three levels – cognitive, em</w:t>
      </w:r>
      <w:r w:rsidRPr="0063055D">
        <w:rPr>
          <w:rStyle w:val="None"/>
          <w:rFonts w:ascii="Arial" w:hAnsi="Arial"/>
          <w:sz w:val="24"/>
          <w:szCs w:val="24"/>
          <w:u w:color="0433FF"/>
        </w:rPr>
        <w:t>o</w:t>
      </w:r>
      <w:r w:rsidRPr="0063055D">
        <w:rPr>
          <w:rStyle w:val="None"/>
          <w:rFonts w:ascii="Arial" w:hAnsi="Arial"/>
          <w:sz w:val="24"/>
          <w:szCs w:val="24"/>
          <w:u w:color="0433FF"/>
        </w:rPr>
        <w:t>tional and sensorimotor (bodily) - helps the client to make new neural conne</w:t>
      </w:r>
      <w:r w:rsidRPr="0063055D">
        <w:rPr>
          <w:rStyle w:val="None"/>
          <w:rFonts w:ascii="Arial" w:hAnsi="Arial"/>
          <w:sz w:val="24"/>
          <w:szCs w:val="24"/>
          <w:u w:color="0433FF"/>
        </w:rPr>
        <w:t>c</w:t>
      </w:r>
      <w:r w:rsidRPr="0063055D">
        <w:rPr>
          <w:rStyle w:val="None"/>
          <w:rFonts w:ascii="Arial" w:hAnsi="Arial"/>
          <w:sz w:val="24"/>
          <w:szCs w:val="24"/>
          <w:u w:color="0433FF"/>
        </w:rPr>
        <w:t xml:space="preserve">tions and integrate their traumatic experiences. </w:t>
      </w:r>
      <w:proofErr w:type="spellStart"/>
      <w:r w:rsidRPr="0063055D">
        <w:rPr>
          <w:rStyle w:val="None"/>
          <w:rFonts w:ascii="Arial" w:hAnsi="Arial"/>
          <w:sz w:val="24"/>
          <w:szCs w:val="24"/>
          <w:u w:color="0433FF"/>
        </w:rPr>
        <w:t>Odgen</w:t>
      </w:r>
      <w:proofErr w:type="spellEnd"/>
      <w:r w:rsidRPr="0063055D">
        <w:rPr>
          <w:rStyle w:val="None"/>
          <w:rFonts w:ascii="Arial" w:hAnsi="Arial"/>
          <w:sz w:val="24"/>
          <w:szCs w:val="24"/>
          <w:u w:color="0433FF"/>
        </w:rPr>
        <w:t xml:space="preserve"> (2020) maintains that this integration cannot be achieved through intellectual insight alone.  </w:t>
      </w:r>
    </w:p>
    <w:p w14:paraId="2251822C" w14:textId="77777777" w:rsidR="00F51D5A" w:rsidRPr="0063055D" w:rsidRDefault="00F51D5A" w:rsidP="00F51D5A">
      <w:pPr>
        <w:pStyle w:val="BodyAA"/>
        <w:spacing w:line="360" w:lineRule="auto"/>
        <w:rPr>
          <w:rFonts w:ascii="Arial" w:hAnsi="Arial"/>
          <w:sz w:val="24"/>
          <w:szCs w:val="24"/>
          <w:u w:color="0433FF"/>
        </w:rPr>
      </w:pPr>
    </w:p>
    <w:p w14:paraId="51091319" w14:textId="1C831744" w:rsidR="009D57FD" w:rsidRPr="00394C8E" w:rsidRDefault="009D57FD" w:rsidP="009D57FD">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The physical and emotional trauma experienced by survivors of sexual explo</w:t>
      </w:r>
      <w:r w:rsidRPr="0063055D">
        <w:rPr>
          <w:rStyle w:val="None"/>
          <w:rFonts w:ascii="Arial" w:hAnsi="Arial"/>
          <w:sz w:val="24"/>
          <w:szCs w:val="24"/>
          <w:u w:color="0433FF"/>
        </w:rPr>
        <w:t>i</w:t>
      </w:r>
      <w:r w:rsidRPr="0063055D">
        <w:rPr>
          <w:rStyle w:val="None"/>
          <w:rFonts w:ascii="Arial" w:hAnsi="Arial"/>
          <w:sz w:val="24"/>
          <w:szCs w:val="24"/>
          <w:u w:color="0433FF"/>
        </w:rPr>
        <w:t>tation means that the body becomes a source of danger and shame.  Dissoc</w:t>
      </w:r>
      <w:r w:rsidRPr="0063055D">
        <w:rPr>
          <w:rStyle w:val="None"/>
          <w:rFonts w:ascii="Arial" w:hAnsi="Arial"/>
          <w:sz w:val="24"/>
          <w:szCs w:val="24"/>
          <w:u w:color="0433FF"/>
        </w:rPr>
        <w:t>i</w:t>
      </w:r>
      <w:r w:rsidRPr="0063055D">
        <w:rPr>
          <w:rStyle w:val="None"/>
          <w:rFonts w:ascii="Arial" w:hAnsi="Arial"/>
          <w:sz w:val="24"/>
          <w:szCs w:val="24"/>
          <w:u w:color="0433FF"/>
        </w:rPr>
        <w:t xml:space="preserve">ation between mind and body is a </w:t>
      </w:r>
      <w:r w:rsidR="00AD6DB5">
        <w:rPr>
          <w:rStyle w:val="None"/>
          <w:rFonts w:ascii="Arial" w:hAnsi="Arial"/>
          <w:sz w:val="24"/>
          <w:szCs w:val="24"/>
          <w:u w:color="0433FF"/>
        </w:rPr>
        <w:t>central feature</w:t>
      </w:r>
      <w:r w:rsidRPr="0063055D">
        <w:rPr>
          <w:rStyle w:val="None"/>
          <w:rFonts w:ascii="Arial" w:hAnsi="Arial"/>
          <w:sz w:val="24"/>
          <w:szCs w:val="24"/>
          <w:u w:color="0433FF"/>
        </w:rPr>
        <w:t xml:space="preserve"> of the trauma </w:t>
      </w:r>
      <w:r w:rsidR="00D039DF">
        <w:rPr>
          <w:rStyle w:val="None"/>
          <w:rFonts w:ascii="Arial" w:hAnsi="Arial"/>
          <w:sz w:val="24"/>
          <w:szCs w:val="24"/>
          <w:u w:color="0433FF"/>
        </w:rPr>
        <w:t xml:space="preserve">experienced by </w:t>
      </w:r>
      <w:r w:rsidRPr="0063055D">
        <w:rPr>
          <w:rStyle w:val="None"/>
          <w:rFonts w:ascii="Arial" w:hAnsi="Arial"/>
          <w:sz w:val="24"/>
          <w:szCs w:val="24"/>
          <w:u w:color="0433FF"/>
        </w:rPr>
        <w:t xml:space="preserve">survivors and </w:t>
      </w:r>
      <w:r w:rsidR="00D039DF">
        <w:rPr>
          <w:rStyle w:val="None"/>
          <w:rFonts w:ascii="Arial" w:hAnsi="Arial"/>
          <w:sz w:val="24"/>
          <w:szCs w:val="24"/>
          <w:u w:color="0433FF"/>
        </w:rPr>
        <w:t>acts as</w:t>
      </w:r>
      <w:r w:rsidRPr="0063055D">
        <w:rPr>
          <w:rStyle w:val="None"/>
          <w:rFonts w:ascii="Arial" w:hAnsi="Arial"/>
          <w:sz w:val="24"/>
          <w:szCs w:val="24"/>
          <w:u w:color="0433FF"/>
        </w:rPr>
        <w:t xml:space="preserve"> a coping mechanism to </w:t>
      </w:r>
      <w:r w:rsidR="00D039DF">
        <w:rPr>
          <w:rStyle w:val="None"/>
          <w:rFonts w:ascii="Arial" w:hAnsi="Arial"/>
          <w:sz w:val="24"/>
          <w:szCs w:val="24"/>
          <w:u w:color="0433FF"/>
        </w:rPr>
        <w:t>manage</w:t>
      </w:r>
      <w:r w:rsidRPr="0063055D">
        <w:rPr>
          <w:rStyle w:val="None"/>
          <w:rFonts w:ascii="Arial" w:hAnsi="Arial"/>
          <w:sz w:val="24"/>
          <w:szCs w:val="24"/>
          <w:u w:color="0433FF"/>
        </w:rPr>
        <w:t xml:space="preserve"> the trauma. </w:t>
      </w:r>
      <w:r w:rsidR="00D039DF">
        <w:rPr>
          <w:rStyle w:val="None"/>
          <w:rFonts w:ascii="Arial" w:hAnsi="Arial"/>
          <w:sz w:val="24"/>
          <w:szCs w:val="24"/>
          <w:u w:color="0433FF"/>
        </w:rPr>
        <w:t xml:space="preserve"> As trauma is stored in the body, Ho (2015) argues that making sense of somatic experiences can only be achieved through </w:t>
      </w:r>
      <w:r w:rsidR="00394C8E">
        <w:rPr>
          <w:rStyle w:val="None"/>
          <w:rFonts w:ascii="Arial" w:hAnsi="Arial"/>
          <w:sz w:val="24"/>
          <w:szCs w:val="24"/>
          <w:u w:color="0433FF"/>
        </w:rPr>
        <w:t>working at a bodily level that pr</w:t>
      </w:r>
      <w:r w:rsidR="00394C8E">
        <w:rPr>
          <w:rStyle w:val="None"/>
          <w:rFonts w:ascii="Arial" w:hAnsi="Arial"/>
          <w:sz w:val="24"/>
          <w:szCs w:val="24"/>
          <w:u w:color="0433FF"/>
        </w:rPr>
        <w:t>o</w:t>
      </w:r>
      <w:r w:rsidR="00394C8E">
        <w:rPr>
          <w:rStyle w:val="None"/>
          <w:rFonts w:ascii="Arial" w:hAnsi="Arial"/>
          <w:sz w:val="24"/>
          <w:szCs w:val="24"/>
          <w:u w:color="0433FF"/>
        </w:rPr>
        <w:lastRenderedPageBreak/>
        <w:t xml:space="preserve">vides </w:t>
      </w:r>
      <w:r w:rsidR="00D039DF">
        <w:rPr>
          <w:rStyle w:val="None"/>
          <w:rFonts w:ascii="Arial" w:hAnsi="Arial"/>
          <w:sz w:val="24"/>
          <w:szCs w:val="24"/>
          <w:u w:color="0433FF"/>
        </w:rPr>
        <w:t>survivors</w:t>
      </w:r>
      <w:r w:rsidR="00394C8E">
        <w:rPr>
          <w:rStyle w:val="None"/>
          <w:rFonts w:ascii="Arial" w:hAnsi="Arial"/>
          <w:sz w:val="24"/>
          <w:szCs w:val="24"/>
          <w:u w:color="0433FF"/>
        </w:rPr>
        <w:t xml:space="preserve"> with</w:t>
      </w:r>
      <w:r w:rsidRPr="0063055D">
        <w:rPr>
          <w:rStyle w:val="None"/>
          <w:rFonts w:ascii="Arial" w:hAnsi="Arial"/>
          <w:sz w:val="24"/>
          <w:szCs w:val="24"/>
          <w:u w:color="0433FF"/>
        </w:rPr>
        <w:t xml:space="preserve"> direct access to unconscious emotions.  </w:t>
      </w:r>
      <w:r w:rsidR="009D4480">
        <w:rPr>
          <w:rStyle w:val="None"/>
          <w:rFonts w:ascii="Arial" w:hAnsi="Arial"/>
          <w:sz w:val="24"/>
          <w:szCs w:val="24"/>
          <w:u w:color="0433FF"/>
        </w:rPr>
        <w:t>The use of v</w:t>
      </w:r>
      <w:r w:rsidR="00847562">
        <w:rPr>
          <w:rStyle w:val="None"/>
          <w:rFonts w:ascii="Arial" w:hAnsi="Arial"/>
          <w:sz w:val="24"/>
          <w:szCs w:val="24"/>
          <w:u w:color="0433FF"/>
        </w:rPr>
        <w:t>e</w:t>
      </w:r>
      <w:r w:rsidR="00847562">
        <w:rPr>
          <w:rStyle w:val="None"/>
          <w:rFonts w:ascii="Arial" w:hAnsi="Arial"/>
          <w:sz w:val="24"/>
          <w:szCs w:val="24"/>
          <w:u w:color="0433FF"/>
        </w:rPr>
        <w:t>r</w:t>
      </w:r>
      <w:r w:rsidR="00847562">
        <w:rPr>
          <w:rStyle w:val="None"/>
          <w:rFonts w:ascii="Arial" w:hAnsi="Arial"/>
          <w:sz w:val="24"/>
          <w:szCs w:val="24"/>
          <w:u w:color="0433FF"/>
        </w:rPr>
        <w:t>bal or cognitive therapies only may not allow a survivor to heal fully from trauma</w:t>
      </w:r>
      <w:r w:rsidRPr="0063055D">
        <w:rPr>
          <w:rStyle w:val="None"/>
          <w:rFonts w:ascii="Arial" w:hAnsi="Arial"/>
          <w:sz w:val="24"/>
          <w:szCs w:val="24"/>
          <w:u w:color="0433FF"/>
        </w:rPr>
        <w:t xml:space="preserve">, and this has particular significance for non-verbal clients who have experienced sexual abuse.  In his book, The Body Keeps the Score, van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cites a brain-imaging study by </w:t>
      </w:r>
      <w:proofErr w:type="spellStart"/>
      <w:r w:rsidRPr="0063055D">
        <w:rPr>
          <w:rStyle w:val="None"/>
          <w:rFonts w:ascii="Arial" w:hAnsi="Arial"/>
          <w:sz w:val="24"/>
          <w:szCs w:val="24"/>
          <w:u w:color="0433FF"/>
        </w:rPr>
        <w:t>Steuwe</w:t>
      </w:r>
      <w:proofErr w:type="spellEnd"/>
      <w:r w:rsidRPr="0063055D">
        <w:rPr>
          <w:rStyle w:val="None"/>
          <w:rFonts w:ascii="Arial" w:hAnsi="Arial"/>
          <w:sz w:val="24"/>
          <w:szCs w:val="24"/>
          <w:u w:color="0433FF"/>
        </w:rPr>
        <w:t xml:space="preserve"> et al (2012) on the effect of direct eye contact in PTSD relating to </w:t>
      </w:r>
      <w:r w:rsidR="00F61240">
        <w:rPr>
          <w:rStyle w:val="None"/>
          <w:rFonts w:ascii="Arial" w:hAnsi="Arial"/>
          <w:sz w:val="24"/>
          <w:szCs w:val="24"/>
          <w:u w:color="0433FF"/>
        </w:rPr>
        <w:t xml:space="preserve">trauma from childhood abuse </w:t>
      </w:r>
      <w:r w:rsidRPr="0063055D">
        <w:rPr>
          <w:rStyle w:val="None"/>
          <w:rFonts w:ascii="Arial" w:hAnsi="Arial"/>
          <w:sz w:val="24"/>
          <w:szCs w:val="24"/>
          <w:u w:color="0433FF"/>
        </w:rPr>
        <w:t>that ind</w:t>
      </w:r>
      <w:r w:rsidRPr="0063055D">
        <w:rPr>
          <w:rStyle w:val="None"/>
          <w:rFonts w:ascii="Arial" w:hAnsi="Arial"/>
          <w:sz w:val="24"/>
          <w:szCs w:val="24"/>
          <w:u w:color="0433FF"/>
        </w:rPr>
        <w:t>i</w:t>
      </w:r>
      <w:r w:rsidRPr="0063055D">
        <w:rPr>
          <w:rStyle w:val="None"/>
          <w:rFonts w:ascii="Arial" w:hAnsi="Arial"/>
          <w:sz w:val="24"/>
          <w:szCs w:val="24"/>
          <w:u w:color="0433FF"/>
        </w:rPr>
        <w:t xml:space="preserve">cated intense feelings of shame were reflected in abnormal brain functioning. Findings of this study indicated that part of the brain (pre-frontal cortex) that would normally assess a person coming towards you with mirror neurons helping to appraise their intentions, was not activated in individuals with PTSD.  Instead, a more primitive area of the brain was activated connected to </w:t>
      </w:r>
      <w:proofErr w:type="spellStart"/>
      <w:r w:rsidRPr="0063055D">
        <w:rPr>
          <w:rStyle w:val="None"/>
          <w:rFonts w:ascii="Arial" w:hAnsi="Arial"/>
          <w:sz w:val="24"/>
          <w:szCs w:val="24"/>
          <w:u w:color="0433FF"/>
        </w:rPr>
        <w:t>hypervigilance</w:t>
      </w:r>
      <w:proofErr w:type="spellEnd"/>
      <w:r w:rsidRPr="0063055D">
        <w:rPr>
          <w:rStyle w:val="None"/>
          <w:rFonts w:ascii="Arial" w:hAnsi="Arial"/>
          <w:sz w:val="24"/>
          <w:szCs w:val="24"/>
          <w:u w:color="0433FF"/>
        </w:rPr>
        <w:t xml:space="preserve"> and other self-protective </w:t>
      </w:r>
      <w:proofErr w:type="spellStart"/>
      <w:r w:rsidRPr="0063055D">
        <w:rPr>
          <w:rStyle w:val="None"/>
          <w:rFonts w:ascii="Arial" w:hAnsi="Arial"/>
          <w:sz w:val="24"/>
          <w:szCs w:val="24"/>
          <w:u w:color="0433FF"/>
        </w:rPr>
        <w:t>behaviours</w:t>
      </w:r>
      <w:proofErr w:type="spellEnd"/>
      <w:r w:rsidRPr="0063055D">
        <w:rPr>
          <w:rStyle w:val="None"/>
          <w:rFonts w:ascii="Arial" w:hAnsi="Arial"/>
          <w:sz w:val="24"/>
          <w:szCs w:val="24"/>
          <w:u w:color="0433FF"/>
        </w:rPr>
        <w:t xml:space="preserve">.  </w:t>
      </w:r>
      <w:proofErr w:type="gramStart"/>
      <w:r w:rsidRPr="0063055D">
        <w:rPr>
          <w:rStyle w:val="None"/>
          <w:rFonts w:ascii="Arial" w:hAnsi="Arial"/>
          <w:sz w:val="24"/>
          <w:szCs w:val="24"/>
          <w:u w:color="0433FF"/>
        </w:rPr>
        <w:t>van</w:t>
      </w:r>
      <w:proofErr w:type="gramEnd"/>
      <w:r w:rsidRPr="0063055D">
        <w:rPr>
          <w:rStyle w:val="None"/>
          <w:rFonts w:ascii="Arial" w:hAnsi="Arial"/>
          <w:sz w:val="24"/>
          <w:szCs w:val="24"/>
          <w:u w:color="0433FF"/>
        </w:rPr>
        <w:t xml:space="preserve"> der </w:t>
      </w:r>
      <w:proofErr w:type="spellStart"/>
      <w:r w:rsidRPr="0063055D">
        <w:rPr>
          <w:rStyle w:val="None"/>
          <w:rFonts w:ascii="Arial" w:hAnsi="Arial"/>
          <w:sz w:val="24"/>
          <w:szCs w:val="24"/>
          <w:u w:color="0433FF"/>
        </w:rPr>
        <w:t>Kolk</w:t>
      </w:r>
      <w:proofErr w:type="spellEnd"/>
      <w:r w:rsidRPr="0063055D">
        <w:rPr>
          <w:rStyle w:val="None"/>
          <w:rFonts w:ascii="Arial" w:hAnsi="Arial"/>
          <w:sz w:val="24"/>
          <w:szCs w:val="24"/>
          <w:u w:color="0433FF"/>
        </w:rPr>
        <w:t xml:space="preserve"> (2015) su</w:t>
      </w:r>
      <w:r w:rsidRPr="0063055D">
        <w:rPr>
          <w:rStyle w:val="None"/>
          <w:rFonts w:ascii="Arial" w:hAnsi="Arial"/>
          <w:sz w:val="24"/>
          <w:szCs w:val="24"/>
          <w:u w:color="0433FF"/>
        </w:rPr>
        <w:t>g</w:t>
      </w:r>
      <w:r w:rsidRPr="0063055D">
        <w:rPr>
          <w:rStyle w:val="None"/>
          <w:rFonts w:ascii="Arial" w:hAnsi="Arial"/>
          <w:sz w:val="24"/>
          <w:szCs w:val="24"/>
          <w:u w:color="0433FF"/>
        </w:rPr>
        <w:t>gests that this has implications for a person’s ability to trust and to experience others as separate individuals.</w:t>
      </w:r>
    </w:p>
    <w:p w14:paraId="642E956C" w14:textId="77777777" w:rsidR="009D57FD" w:rsidRPr="0063055D" w:rsidRDefault="009D57FD" w:rsidP="009D57FD">
      <w:pPr>
        <w:pStyle w:val="BodyAA"/>
        <w:rPr>
          <w:rStyle w:val="None"/>
          <w:rFonts w:ascii="Arial" w:hAnsi="Arial"/>
          <w:sz w:val="24"/>
          <w:szCs w:val="24"/>
          <w:u w:color="0433FF"/>
        </w:rPr>
      </w:pPr>
    </w:p>
    <w:p w14:paraId="31F22F03" w14:textId="3302664D" w:rsidR="005B2975" w:rsidRDefault="005B2975" w:rsidP="004A3460">
      <w:pPr>
        <w:pStyle w:val="BodyAA"/>
        <w:spacing w:line="360" w:lineRule="auto"/>
        <w:rPr>
          <w:rStyle w:val="None"/>
          <w:rFonts w:ascii="Arial" w:hAnsi="Arial"/>
          <w:sz w:val="24"/>
          <w:szCs w:val="24"/>
          <w:u w:color="0433FF"/>
        </w:rPr>
      </w:pPr>
      <w:r>
        <w:rPr>
          <w:rStyle w:val="None"/>
          <w:rFonts w:ascii="Arial" w:hAnsi="Arial"/>
          <w:sz w:val="24"/>
          <w:szCs w:val="24"/>
          <w:u w:color="0433FF"/>
        </w:rPr>
        <w:t>With its emphasis on embodiment and creativity and relational aspect, DMP</w:t>
      </w:r>
    </w:p>
    <w:p w14:paraId="2B97E19D" w14:textId="61550BAB" w:rsidR="00934B66" w:rsidRPr="0063055D" w:rsidRDefault="009D57FD" w:rsidP="004A3460">
      <w:pPr>
        <w:pStyle w:val="BodyAA"/>
        <w:spacing w:line="360" w:lineRule="auto"/>
        <w:rPr>
          <w:rStyle w:val="None"/>
          <w:rFonts w:ascii="Arial" w:hAnsi="Arial"/>
          <w:sz w:val="24"/>
          <w:szCs w:val="24"/>
          <w:u w:color="0433FF"/>
        </w:rPr>
      </w:pPr>
      <w:proofErr w:type="gramStart"/>
      <w:r w:rsidRPr="0063055D">
        <w:rPr>
          <w:rStyle w:val="None"/>
          <w:rFonts w:ascii="Arial" w:hAnsi="Arial"/>
          <w:sz w:val="24"/>
          <w:szCs w:val="24"/>
          <w:u w:color="0433FF"/>
        </w:rPr>
        <w:t>may</w:t>
      </w:r>
      <w:proofErr w:type="gramEnd"/>
      <w:r w:rsidRPr="0063055D">
        <w:rPr>
          <w:rStyle w:val="None"/>
          <w:rFonts w:ascii="Arial" w:hAnsi="Arial"/>
          <w:sz w:val="24"/>
          <w:szCs w:val="24"/>
          <w:u w:color="0433FF"/>
        </w:rPr>
        <w:t xml:space="preserve"> be </w:t>
      </w:r>
      <w:r w:rsidR="005B2975">
        <w:rPr>
          <w:rStyle w:val="None"/>
          <w:rFonts w:ascii="Arial" w:hAnsi="Arial"/>
          <w:sz w:val="24"/>
          <w:szCs w:val="24"/>
          <w:u w:color="0433FF"/>
        </w:rPr>
        <w:t xml:space="preserve">particularly </w:t>
      </w:r>
      <w:r w:rsidRPr="0063055D">
        <w:rPr>
          <w:rStyle w:val="None"/>
          <w:rFonts w:ascii="Arial" w:hAnsi="Arial"/>
          <w:sz w:val="24"/>
          <w:szCs w:val="24"/>
          <w:u w:color="0433FF"/>
        </w:rPr>
        <w:t>useful as a treatment modality for survivors</w:t>
      </w:r>
      <w:r w:rsidR="005B2975">
        <w:rPr>
          <w:rStyle w:val="None"/>
          <w:rFonts w:ascii="Arial" w:hAnsi="Arial"/>
          <w:sz w:val="24"/>
          <w:szCs w:val="24"/>
          <w:u w:color="0433FF"/>
        </w:rPr>
        <w:t>.</w:t>
      </w:r>
      <w:r w:rsidRPr="0063055D">
        <w:rPr>
          <w:rStyle w:val="None"/>
          <w:rFonts w:ascii="Arial" w:hAnsi="Arial"/>
          <w:sz w:val="24"/>
          <w:szCs w:val="24"/>
          <w:u w:color="0433FF"/>
        </w:rPr>
        <w:t xml:space="preserve">  Working within a DMP framework, </w:t>
      </w:r>
      <w:r w:rsidR="000E1728">
        <w:rPr>
          <w:rStyle w:val="None"/>
          <w:rFonts w:ascii="Arial" w:hAnsi="Arial"/>
          <w:sz w:val="24"/>
          <w:szCs w:val="24"/>
          <w:u w:color="0433FF"/>
        </w:rPr>
        <w:t xml:space="preserve">sessions are survivor-led.  </w:t>
      </w:r>
      <w:r w:rsidR="00F83F00">
        <w:rPr>
          <w:rStyle w:val="None"/>
          <w:rFonts w:ascii="Arial" w:hAnsi="Arial"/>
          <w:sz w:val="24"/>
          <w:szCs w:val="24"/>
          <w:u w:color="0433FF"/>
        </w:rPr>
        <w:t xml:space="preserve">Practitioners are trained to be aware and responsive to a survivor’s level of arousal – a crucial </w:t>
      </w:r>
      <w:r w:rsidR="005618DD">
        <w:rPr>
          <w:rStyle w:val="None"/>
          <w:rFonts w:ascii="Arial" w:hAnsi="Arial"/>
          <w:sz w:val="24"/>
          <w:szCs w:val="24"/>
          <w:u w:color="0433FF"/>
        </w:rPr>
        <w:t>aspect of trauma</w:t>
      </w:r>
      <w:r w:rsidR="007300F5">
        <w:rPr>
          <w:rStyle w:val="None"/>
          <w:rFonts w:ascii="Arial" w:hAnsi="Arial"/>
          <w:sz w:val="24"/>
          <w:szCs w:val="24"/>
          <w:u w:color="0433FF"/>
        </w:rPr>
        <w:t xml:space="preserve"> work – whilst supporting </w:t>
      </w:r>
      <w:r w:rsidR="00F83F00">
        <w:rPr>
          <w:rStyle w:val="None"/>
          <w:rFonts w:ascii="Arial" w:hAnsi="Arial"/>
          <w:sz w:val="24"/>
          <w:szCs w:val="24"/>
          <w:u w:color="0433FF"/>
        </w:rPr>
        <w:t xml:space="preserve">survivors </w:t>
      </w:r>
      <w:r w:rsidR="007300F5">
        <w:rPr>
          <w:rStyle w:val="None"/>
          <w:rFonts w:ascii="Arial" w:hAnsi="Arial"/>
          <w:sz w:val="24"/>
          <w:szCs w:val="24"/>
          <w:u w:color="0433FF"/>
        </w:rPr>
        <w:t xml:space="preserve">to </w:t>
      </w:r>
      <w:r w:rsidR="0004291E">
        <w:rPr>
          <w:rStyle w:val="None"/>
          <w:rFonts w:ascii="Arial" w:hAnsi="Arial"/>
          <w:sz w:val="24"/>
          <w:szCs w:val="24"/>
          <w:u w:color="0433FF"/>
        </w:rPr>
        <w:t xml:space="preserve">explore their </w:t>
      </w:r>
      <w:r w:rsidR="000E1728">
        <w:rPr>
          <w:rStyle w:val="None"/>
          <w:rFonts w:ascii="Arial" w:hAnsi="Arial"/>
          <w:sz w:val="24"/>
          <w:szCs w:val="24"/>
          <w:u w:color="0433FF"/>
        </w:rPr>
        <w:t>trauma exper</w:t>
      </w:r>
      <w:r w:rsidR="000E1728">
        <w:rPr>
          <w:rStyle w:val="None"/>
          <w:rFonts w:ascii="Arial" w:hAnsi="Arial"/>
          <w:sz w:val="24"/>
          <w:szCs w:val="24"/>
          <w:u w:color="0433FF"/>
        </w:rPr>
        <w:t>i</w:t>
      </w:r>
      <w:r w:rsidR="007300F5">
        <w:rPr>
          <w:rStyle w:val="None"/>
          <w:rFonts w:ascii="Arial" w:hAnsi="Arial"/>
          <w:sz w:val="24"/>
          <w:szCs w:val="24"/>
          <w:u w:color="0433FF"/>
        </w:rPr>
        <w:t>ences at their own pace</w:t>
      </w:r>
      <w:r w:rsidRPr="0063055D">
        <w:rPr>
          <w:rStyle w:val="None"/>
          <w:rFonts w:ascii="Arial" w:hAnsi="Arial"/>
          <w:sz w:val="24"/>
          <w:szCs w:val="24"/>
          <w:u w:color="0433FF"/>
        </w:rPr>
        <w:t xml:space="preserve"> (Cristobal, 2018).  </w:t>
      </w:r>
      <w:r w:rsidR="000A21A9">
        <w:rPr>
          <w:rStyle w:val="None"/>
          <w:rFonts w:ascii="Arial" w:hAnsi="Arial"/>
          <w:sz w:val="24"/>
          <w:szCs w:val="24"/>
          <w:u w:color="0433FF"/>
        </w:rPr>
        <w:t>The experiential nature of DMP that incorporates touch pro</w:t>
      </w:r>
      <w:r w:rsidR="00072B87">
        <w:rPr>
          <w:rStyle w:val="None"/>
          <w:rFonts w:ascii="Arial" w:hAnsi="Arial"/>
          <w:sz w:val="24"/>
          <w:szCs w:val="24"/>
          <w:u w:color="0433FF"/>
        </w:rPr>
        <w:t xml:space="preserve">vides direct access to the body.  The experience of non-abusive, nurturing touch affords survivors the opportunity to </w:t>
      </w:r>
      <w:r w:rsidR="00614FD3">
        <w:rPr>
          <w:rStyle w:val="None"/>
          <w:rFonts w:ascii="Arial" w:hAnsi="Arial"/>
          <w:sz w:val="24"/>
          <w:szCs w:val="24"/>
          <w:u w:color="0433FF"/>
        </w:rPr>
        <w:t xml:space="preserve">rediscover a sense of bodily safety </w:t>
      </w:r>
      <w:r w:rsidRPr="0063055D">
        <w:rPr>
          <w:rStyle w:val="None"/>
          <w:rFonts w:ascii="Arial" w:hAnsi="Arial"/>
          <w:sz w:val="24"/>
          <w:szCs w:val="24"/>
          <w:u w:color="0433FF"/>
        </w:rPr>
        <w:t>and to</w:t>
      </w:r>
      <w:r w:rsidR="004A3460" w:rsidRPr="0063055D">
        <w:rPr>
          <w:rStyle w:val="None"/>
          <w:rFonts w:ascii="Arial" w:hAnsi="Arial"/>
          <w:sz w:val="24"/>
          <w:szCs w:val="24"/>
          <w:u w:color="0433FF"/>
        </w:rPr>
        <w:t xml:space="preserve"> </w:t>
      </w:r>
      <w:r w:rsidR="00934B66" w:rsidRPr="0063055D">
        <w:rPr>
          <w:rStyle w:val="None"/>
          <w:rFonts w:ascii="Arial" w:hAnsi="Arial"/>
          <w:sz w:val="24"/>
          <w:szCs w:val="24"/>
          <w:u w:color="0433FF"/>
        </w:rPr>
        <w:t>repair the mind-body connection (Cristobal,</w:t>
      </w:r>
      <w:r w:rsidR="00541AE0">
        <w:rPr>
          <w:rStyle w:val="None"/>
          <w:rFonts w:ascii="Arial" w:hAnsi="Arial"/>
          <w:sz w:val="24"/>
          <w:szCs w:val="24"/>
          <w:u w:color="0433FF"/>
        </w:rPr>
        <w:t xml:space="preserve"> 2018). T</w:t>
      </w:r>
      <w:r w:rsidR="006B29EF">
        <w:rPr>
          <w:rStyle w:val="None"/>
          <w:rFonts w:ascii="Arial" w:hAnsi="Arial"/>
          <w:sz w:val="24"/>
          <w:szCs w:val="24"/>
          <w:u w:color="0433FF"/>
        </w:rPr>
        <w:t xml:space="preserve">he belief that feeling and movement </w:t>
      </w:r>
      <w:r w:rsidR="00934B66" w:rsidRPr="0063055D">
        <w:rPr>
          <w:rStyle w:val="None"/>
          <w:rFonts w:ascii="Arial" w:hAnsi="Arial"/>
          <w:sz w:val="24"/>
          <w:szCs w:val="24"/>
          <w:u w:color="0433FF"/>
        </w:rPr>
        <w:t xml:space="preserve">are </w:t>
      </w:r>
      <w:r w:rsidR="00541AE0">
        <w:rPr>
          <w:rStyle w:val="None"/>
          <w:rFonts w:ascii="Arial" w:hAnsi="Arial"/>
          <w:sz w:val="24"/>
          <w:szCs w:val="24"/>
          <w:u w:color="0433FF"/>
        </w:rPr>
        <w:t>inextricably linked lies at the core of DMP</w:t>
      </w:r>
      <w:r w:rsidR="00934B66" w:rsidRPr="0063055D">
        <w:rPr>
          <w:rStyle w:val="None"/>
          <w:rFonts w:ascii="Arial" w:hAnsi="Arial"/>
          <w:sz w:val="24"/>
          <w:szCs w:val="24"/>
          <w:u w:color="0433FF"/>
        </w:rPr>
        <w:t xml:space="preserve">. </w:t>
      </w:r>
      <w:r w:rsidR="006335F9" w:rsidRPr="0063055D">
        <w:rPr>
          <w:rStyle w:val="None"/>
          <w:rFonts w:ascii="Arial" w:hAnsi="Arial"/>
          <w:sz w:val="24"/>
          <w:szCs w:val="24"/>
          <w:u w:color="0433FF"/>
        </w:rPr>
        <w:t xml:space="preserve"> </w:t>
      </w:r>
      <w:proofErr w:type="spellStart"/>
      <w:r w:rsidR="00934B66" w:rsidRPr="0063055D">
        <w:rPr>
          <w:rStyle w:val="None"/>
          <w:rFonts w:ascii="Arial" w:hAnsi="Arial"/>
          <w:sz w:val="24"/>
          <w:szCs w:val="24"/>
          <w:u w:color="0433FF"/>
        </w:rPr>
        <w:t>Acolin</w:t>
      </w:r>
      <w:proofErr w:type="spellEnd"/>
      <w:r w:rsidR="00934B66" w:rsidRPr="0063055D">
        <w:rPr>
          <w:rStyle w:val="None"/>
          <w:rFonts w:ascii="Arial" w:hAnsi="Arial"/>
          <w:sz w:val="24"/>
          <w:szCs w:val="24"/>
          <w:u w:color="0433FF"/>
        </w:rPr>
        <w:t xml:space="preserve"> (2016) discusses </w:t>
      </w:r>
      <w:r w:rsidR="000B50D1" w:rsidRPr="0063055D">
        <w:rPr>
          <w:rStyle w:val="None"/>
          <w:rFonts w:ascii="Arial" w:hAnsi="Arial"/>
          <w:sz w:val="24"/>
          <w:szCs w:val="24"/>
          <w:u w:color="0433FF"/>
        </w:rPr>
        <w:t xml:space="preserve">empirical </w:t>
      </w:r>
      <w:r w:rsidR="00934B66" w:rsidRPr="0063055D">
        <w:rPr>
          <w:rStyle w:val="None"/>
          <w:rFonts w:ascii="Arial" w:hAnsi="Arial"/>
          <w:sz w:val="24"/>
          <w:szCs w:val="24"/>
          <w:u w:color="0433FF"/>
        </w:rPr>
        <w:t xml:space="preserve">evidence </w:t>
      </w:r>
      <w:r w:rsidR="000B50D1" w:rsidRPr="0063055D">
        <w:rPr>
          <w:rStyle w:val="None"/>
          <w:rFonts w:ascii="Arial" w:hAnsi="Arial"/>
          <w:sz w:val="24"/>
          <w:szCs w:val="24"/>
          <w:u w:color="0433FF"/>
        </w:rPr>
        <w:t>to</w:t>
      </w:r>
      <w:r w:rsidR="00934B66" w:rsidRPr="0063055D">
        <w:rPr>
          <w:rStyle w:val="None"/>
          <w:rFonts w:ascii="Arial" w:hAnsi="Arial"/>
          <w:sz w:val="24"/>
          <w:szCs w:val="24"/>
          <w:u w:color="0433FF"/>
        </w:rPr>
        <w:t xml:space="preserve"> support the statement that information about a client is revealed in movement in respect of clients with a diagnosis for, amongst others, schizophrenia, personality di</w:t>
      </w:r>
      <w:r w:rsidR="00934B66" w:rsidRPr="0063055D">
        <w:rPr>
          <w:rStyle w:val="None"/>
          <w:rFonts w:ascii="Arial" w:hAnsi="Arial"/>
          <w:sz w:val="24"/>
          <w:szCs w:val="24"/>
          <w:u w:color="0433FF"/>
        </w:rPr>
        <w:t>s</w:t>
      </w:r>
      <w:r w:rsidR="00934B66" w:rsidRPr="0063055D">
        <w:rPr>
          <w:rStyle w:val="None"/>
          <w:rFonts w:ascii="Arial" w:hAnsi="Arial"/>
          <w:sz w:val="24"/>
          <w:szCs w:val="24"/>
          <w:u w:color="0433FF"/>
        </w:rPr>
        <w:t xml:space="preserve">orders, depression, bulimia.  According to Bernstein (2019), movement helps </w:t>
      </w:r>
      <w:r w:rsidR="00527B1D">
        <w:rPr>
          <w:rStyle w:val="None"/>
          <w:rFonts w:ascii="Arial" w:hAnsi="Arial"/>
          <w:sz w:val="24"/>
          <w:szCs w:val="24"/>
          <w:u w:color="0433FF"/>
        </w:rPr>
        <w:t xml:space="preserve">release </w:t>
      </w:r>
      <w:r w:rsidR="00934B66" w:rsidRPr="0063055D">
        <w:rPr>
          <w:rStyle w:val="None"/>
          <w:rFonts w:ascii="Arial" w:hAnsi="Arial"/>
          <w:sz w:val="24"/>
          <w:szCs w:val="24"/>
          <w:u w:color="0433FF"/>
        </w:rPr>
        <w:t xml:space="preserve">emotional energy that is </w:t>
      </w:r>
      <w:r w:rsidR="00527B1D">
        <w:rPr>
          <w:rStyle w:val="None"/>
          <w:rFonts w:ascii="Arial" w:hAnsi="Arial"/>
          <w:sz w:val="24"/>
          <w:szCs w:val="24"/>
          <w:u w:color="0433FF"/>
        </w:rPr>
        <w:t>stored in the body</w:t>
      </w:r>
      <w:r w:rsidR="006335F9" w:rsidRPr="0063055D">
        <w:rPr>
          <w:rStyle w:val="None"/>
          <w:rFonts w:ascii="Arial" w:hAnsi="Arial"/>
          <w:sz w:val="24"/>
          <w:szCs w:val="24"/>
          <w:u w:color="0433FF"/>
        </w:rPr>
        <w:t xml:space="preserve"> revealing</w:t>
      </w:r>
      <w:r w:rsidR="00934B66" w:rsidRPr="0063055D">
        <w:rPr>
          <w:rStyle w:val="None"/>
          <w:rFonts w:ascii="Arial" w:hAnsi="Arial"/>
          <w:sz w:val="24"/>
          <w:szCs w:val="24"/>
          <w:u w:color="0433FF"/>
        </w:rPr>
        <w:t xml:space="preserve"> sensations, </w:t>
      </w:r>
      <w:r w:rsidR="00766898">
        <w:rPr>
          <w:rStyle w:val="None"/>
          <w:rFonts w:ascii="Arial" w:hAnsi="Arial"/>
          <w:sz w:val="24"/>
          <w:szCs w:val="24"/>
          <w:u w:color="0433FF"/>
        </w:rPr>
        <w:t>i</w:t>
      </w:r>
      <w:r w:rsidR="00766898">
        <w:rPr>
          <w:rStyle w:val="None"/>
          <w:rFonts w:ascii="Arial" w:hAnsi="Arial"/>
          <w:sz w:val="24"/>
          <w:szCs w:val="24"/>
          <w:u w:color="0433FF"/>
        </w:rPr>
        <w:t>m</w:t>
      </w:r>
      <w:r w:rsidR="00766898">
        <w:rPr>
          <w:rStyle w:val="None"/>
          <w:rFonts w:ascii="Arial" w:hAnsi="Arial"/>
          <w:sz w:val="24"/>
          <w:szCs w:val="24"/>
          <w:u w:color="0433FF"/>
        </w:rPr>
        <w:t xml:space="preserve">ages, </w:t>
      </w:r>
      <w:r w:rsidR="00934B66" w:rsidRPr="0063055D">
        <w:rPr>
          <w:rStyle w:val="None"/>
          <w:rFonts w:ascii="Arial" w:hAnsi="Arial"/>
          <w:sz w:val="24"/>
          <w:szCs w:val="24"/>
          <w:u w:color="0433FF"/>
        </w:rPr>
        <w:t xml:space="preserve">feelings </w:t>
      </w:r>
      <w:r w:rsidR="00766898">
        <w:rPr>
          <w:rStyle w:val="None"/>
          <w:rFonts w:ascii="Arial" w:hAnsi="Arial"/>
          <w:sz w:val="24"/>
          <w:szCs w:val="24"/>
          <w:u w:color="0433FF"/>
        </w:rPr>
        <w:t xml:space="preserve">and </w:t>
      </w:r>
      <w:r w:rsidR="00934B66" w:rsidRPr="0063055D">
        <w:rPr>
          <w:rStyle w:val="None"/>
          <w:rFonts w:ascii="Arial" w:hAnsi="Arial"/>
          <w:sz w:val="24"/>
          <w:szCs w:val="24"/>
          <w:u w:color="0433FF"/>
        </w:rPr>
        <w:t xml:space="preserve">emotions that </w:t>
      </w:r>
      <w:r w:rsidR="00766898">
        <w:rPr>
          <w:rStyle w:val="None"/>
          <w:rFonts w:ascii="Arial" w:hAnsi="Arial"/>
          <w:sz w:val="24"/>
          <w:szCs w:val="24"/>
          <w:u w:color="0433FF"/>
        </w:rPr>
        <w:t>may have long been hidden</w:t>
      </w:r>
      <w:r w:rsidR="00934B66" w:rsidRPr="0063055D">
        <w:rPr>
          <w:rStyle w:val="None"/>
          <w:rFonts w:ascii="Arial" w:hAnsi="Arial"/>
          <w:sz w:val="24"/>
          <w:szCs w:val="24"/>
          <w:u w:color="0433FF"/>
        </w:rPr>
        <w:t xml:space="preserve"> in </w:t>
      </w:r>
      <w:r w:rsidR="00766898">
        <w:rPr>
          <w:rStyle w:val="None"/>
          <w:rFonts w:ascii="Arial" w:hAnsi="Arial"/>
          <w:sz w:val="24"/>
          <w:szCs w:val="24"/>
          <w:u w:color="0433FF"/>
        </w:rPr>
        <w:t>the body</w:t>
      </w:r>
      <w:r w:rsidR="00934B66" w:rsidRPr="0063055D">
        <w:rPr>
          <w:rStyle w:val="None"/>
          <w:rFonts w:ascii="Arial" w:hAnsi="Arial"/>
          <w:sz w:val="24"/>
          <w:szCs w:val="24"/>
          <w:u w:color="0433FF"/>
        </w:rPr>
        <w:t xml:space="preserve">.  </w:t>
      </w:r>
      <w:r w:rsidR="0095719E" w:rsidRPr="0063055D">
        <w:rPr>
          <w:rStyle w:val="None"/>
          <w:rFonts w:ascii="Arial" w:hAnsi="Arial"/>
          <w:sz w:val="24"/>
          <w:szCs w:val="24"/>
          <w:u w:color="0433FF"/>
        </w:rPr>
        <w:t>In contras</w:t>
      </w:r>
      <w:r w:rsidR="004334C3" w:rsidRPr="0063055D">
        <w:rPr>
          <w:rStyle w:val="None"/>
          <w:rFonts w:ascii="Arial" w:hAnsi="Arial"/>
          <w:sz w:val="24"/>
          <w:szCs w:val="24"/>
          <w:u w:color="0433FF"/>
        </w:rPr>
        <w:t xml:space="preserve">t, </w:t>
      </w:r>
      <w:r w:rsidR="0091217A" w:rsidRPr="0063055D">
        <w:rPr>
          <w:rStyle w:val="None"/>
          <w:rFonts w:ascii="Arial" w:hAnsi="Arial"/>
          <w:sz w:val="24"/>
          <w:szCs w:val="24"/>
          <w:u w:color="0433FF"/>
        </w:rPr>
        <w:t>clinicians in psychology and psychiatry</w:t>
      </w:r>
      <w:r w:rsidR="00754994" w:rsidRPr="0063055D">
        <w:rPr>
          <w:rStyle w:val="None"/>
          <w:rFonts w:ascii="Arial" w:hAnsi="Arial"/>
          <w:sz w:val="24"/>
          <w:szCs w:val="24"/>
          <w:u w:color="0433FF"/>
        </w:rPr>
        <w:t xml:space="preserve"> </w:t>
      </w:r>
      <w:r w:rsidR="0095719E" w:rsidRPr="0063055D">
        <w:rPr>
          <w:rStyle w:val="None"/>
          <w:rFonts w:ascii="Arial" w:hAnsi="Arial"/>
          <w:sz w:val="24"/>
          <w:szCs w:val="24"/>
          <w:u w:color="0433FF"/>
        </w:rPr>
        <w:t xml:space="preserve">attribute affective or mood disorders to </w:t>
      </w:r>
      <w:r w:rsidR="00002BF3" w:rsidRPr="0063055D">
        <w:rPr>
          <w:rStyle w:val="None"/>
          <w:rFonts w:ascii="Arial" w:hAnsi="Arial"/>
          <w:sz w:val="24"/>
          <w:szCs w:val="24"/>
          <w:u w:color="0433FF"/>
        </w:rPr>
        <w:t xml:space="preserve">an imbalance in neurotransmitters or chemicals in the </w:t>
      </w:r>
      <w:r w:rsidR="001A3DC0" w:rsidRPr="0063055D">
        <w:rPr>
          <w:rStyle w:val="None"/>
          <w:rFonts w:ascii="Arial" w:hAnsi="Arial"/>
          <w:sz w:val="24"/>
          <w:szCs w:val="24"/>
          <w:u w:color="0433FF"/>
        </w:rPr>
        <w:t xml:space="preserve">brain that </w:t>
      </w:r>
      <w:r w:rsidR="001A3DC0" w:rsidRPr="0063055D">
        <w:rPr>
          <w:rStyle w:val="None"/>
          <w:rFonts w:ascii="Arial" w:hAnsi="Arial"/>
          <w:sz w:val="24"/>
          <w:szCs w:val="24"/>
          <w:u w:color="0433FF"/>
        </w:rPr>
        <w:lastRenderedPageBreak/>
        <w:t>can best be managed by m</w:t>
      </w:r>
      <w:r w:rsidR="007B4F06" w:rsidRPr="0063055D">
        <w:rPr>
          <w:rStyle w:val="None"/>
          <w:rFonts w:ascii="Arial" w:hAnsi="Arial"/>
          <w:sz w:val="24"/>
          <w:szCs w:val="24"/>
          <w:u w:color="0433FF"/>
        </w:rPr>
        <w:t>edication and talking therapies (</w:t>
      </w:r>
      <w:r w:rsidR="005E6B6B" w:rsidRPr="0063055D">
        <w:rPr>
          <w:rStyle w:val="None"/>
          <w:rFonts w:ascii="Arial" w:hAnsi="Arial"/>
          <w:sz w:val="24"/>
          <w:szCs w:val="24"/>
          <w:u w:color="0433FF"/>
        </w:rPr>
        <w:t xml:space="preserve">Liang et al, 2021; Wilkinson and </w:t>
      </w:r>
      <w:proofErr w:type="spellStart"/>
      <w:r w:rsidR="005E6B6B" w:rsidRPr="0063055D">
        <w:rPr>
          <w:rStyle w:val="None"/>
          <w:rFonts w:ascii="Arial" w:hAnsi="Arial"/>
          <w:sz w:val="24"/>
          <w:szCs w:val="24"/>
          <w:u w:color="0433FF"/>
        </w:rPr>
        <w:t>Sanacora</w:t>
      </w:r>
      <w:proofErr w:type="spellEnd"/>
      <w:r w:rsidR="005E6B6B" w:rsidRPr="0063055D">
        <w:rPr>
          <w:rStyle w:val="None"/>
          <w:rFonts w:ascii="Arial" w:hAnsi="Arial"/>
          <w:sz w:val="24"/>
          <w:szCs w:val="24"/>
          <w:u w:color="0433FF"/>
        </w:rPr>
        <w:t>, 2019).</w:t>
      </w:r>
    </w:p>
    <w:p w14:paraId="7CB711BB" w14:textId="77777777" w:rsidR="00934B66" w:rsidRPr="0063055D" w:rsidRDefault="00934B66" w:rsidP="00934B66">
      <w:pPr>
        <w:pStyle w:val="BodyA"/>
        <w:spacing w:line="360" w:lineRule="auto"/>
        <w:rPr>
          <w:rStyle w:val="None"/>
          <w:rFonts w:ascii="Arial" w:hAnsi="Arial"/>
          <w:u w:color="0433FF"/>
        </w:rPr>
      </w:pPr>
    </w:p>
    <w:p w14:paraId="3FE47ED6" w14:textId="0CF98DEA" w:rsidR="00934B66" w:rsidRPr="0063055D" w:rsidRDefault="00934B66" w:rsidP="00934B66">
      <w:pPr>
        <w:pStyle w:val="BodyAA"/>
        <w:spacing w:line="360" w:lineRule="auto"/>
        <w:rPr>
          <w:rStyle w:val="None"/>
          <w:rFonts w:ascii="Arial" w:hAnsi="Arial"/>
          <w:sz w:val="24"/>
          <w:szCs w:val="24"/>
          <w:u w:color="0433FF"/>
        </w:rPr>
      </w:pPr>
      <w:r w:rsidRPr="0063055D">
        <w:rPr>
          <w:rStyle w:val="None"/>
          <w:rFonts w:ascii="Arial" w:hAnsi="Arial"/>
          <w:sz w:val="24"/>
          <w:szCs w:val="24"/>
          <w:u w:color="0433FF"/>
        </w:rPr>
        <w:t>DMP adopts an embodied or bottom-up (somatic) as opposed to a predom</w:t>
      </w:r>
      <w:r w:rsidRPr="0063055D">
        <w:rPr>
          <w:rStyle w:val="None"/>
          <w:rFonts w:ascii="Arial" w:hAnsi="Arial"/>
          <w:sz w:val="24"/>
          <w:szCs w:val="24"/>
          <w:u w:color="0433FF"/>
        </w:rPr>
        <w:t>i</w:t>
      </w:r>
      <w:r w:rsidRPr="0063055D">
        <w:rPr>
          <w:rStyle w:val="None"/>
          <w:rFonts w:ascii="Arial" w:hAnsi="Arial"/>
          <w:sz w:val="24"/>
          <w:szCs w:val="24"/>
          <w:u w:color="0433FF"/>
        </w:rPr>
        <w:t xml:space="preserve">nantly top-down (cognitive) approach. </w:t>
      </w:r>
      <w:r w:rsidR="00AE052E">
        <w:rPr>
          <w:rStyle w:val="None"/>
          <w:rFonts w:ascii="Arial" w:hAnsi="Arial"/>
          <w:sz w:val="24"/>
          <w:szCs w:val="24"/>
          <w:u w:color="0433FF"/>
        </w:rPr>
        <w:t xml:space="preserve"> Perry (2009) asserts that </w:t>
      </w:r>
      <w:r w:rsidRPr="0063055D">
        <w:rPr>
          <w:rStyle w:val="None"/>
          <w:rFonts w:ascii="Arial" w:hAnsi="Arial"/>
          <w:sz w:val="24"/>
          <w:szCs w:val="24"/>
          <w:u w:color="0433FF"/>
        </w:rPr>
        <w:t>bodily movement and touch help</w:t>
      </w:r>
      <w:r w:rsidR="00CB3B59">
        <w:rPr>
          <w:rStyle w:val="None"/>
          <w:rFonts w:ascii="Arial" w:hAnsi="Arial"/>
          <w:sz w:val="24"/>
          <w:szCs w:val="24"/>
          <w:u w:color="0433FF"/>
        </w:rPr>
        <w:t>s</w:t>
      </w:r>
      <w:r w:rsidRPr="0063055D">
        <w:rPr>
          <w:rStyle w:val="None"/>
          <w:rFonts w:ascii="Arial" w:hAnsi="Arial"/>
          <w:sz w:val="24"/>
          <w:szCs w:val="24"/>
          <w:u w:color="0433FF"/>
        </w:rPr>
        <w:t xml:space="preserve"> </w:t>
      </w:r>
      <w:r w:rsidR="00CB3B59">
        <w:rPr>
          <w:rStyle w:val="None"/>
          <w:rFonts w:ascii="Arial" w:hAnsi="Arial"/>
          <w:sz w:val="24"/>
          <w:szCs w:val="24"/>
          <w:u w:color="0433FF"/>
        </w:rPr>
        <w:t xml:space="preserve">to </w:t>
      </w:r>
      <w:r w:rsidR="00E72604">
        <w:rPr>
          <w:rStyle w:val="None"/>
          <w:rFonts w:ascii="Arial" w:hAnsi="Arial"/>
          <w:sz w:val="24"/>
          <w:szCs w:val="24"/>
          <w:u w:color="0433FF"/>
        </w:rPr>
        <w:t>control</w:t>
      </w:r>
      <w:r w:rsidRPr="0063055D">
        <w:rPr>
          <w:rStyle w:val="None"/>
          <w:rFonts w:ascii="Arial" w:hAnsi="Arial"/>
          <w:sz w:val="24"/>
          <w:szCs w:val="24"/>
          <w:u w:color="0433FF"/>
        </w:rPr>
        <w:t xml:space="preserve"> the brain stem area </w:t>
      </w:r>
      <w:r w:rsidR="00AE052E">
        <w:rPr>
          <w:rStyle w:val="None"/>
          <w:rFonts w:ascii="Arial" w:hAnsi="Arial"/>
          <w:sz w:val="24"/>
          <w:szCs w:val="24"/>
          <w:u w:color="0433FF"/>
        </w:rPr>
        <w:t>leading</w:t>
      </w:r>
      <w:r w:rsidRPr="0063055D">
        <w:rPr>
          <w:rStyle w:val="None"/>
          <w:rFonts w:ascii="Arial" w:hAnsi="Arial"/>
          <w:sz w:val="24"/>
          <w:szCs w:val="24"/>
          <w:u w:color="0433FF"/>
        </w:rPr>
        <w:t xml:space="preserve"> to develo</w:t>
      </w:r>
      <w:r w:rsidRPr="0063055D">
        <w:rPr>
          <w:rStyle w:val="None"/>
          <w:rFonts w:ascii="Arial" w:hAnsi="Arial"/>
          <w:sz w:val="24"/>
          <w:szCs w:val="24"/>
          <w:u w:color="0433FF"/>
        </w:rPr>
        <w:t>p</w:t>
      </w:r>
      <w:r w:rsidRPr="0063055D">
        <w:rPr>
          <w:rStyle w:val="None"/>
          <w:rFonts w:ascii="Arial" w:hAnsi="Arial"/>
          <w:sz w:val="24"/>
          <w:szCs w:val="24"/>
          <w:u w:color="0433FF"/>
        </w:rPr>
        <w:t xml:space="preserve">mental growth within the brain.  In psychiatry, </w:t>
      </w:r>
      <w:r w:rsidRPr="0063055D">
        <w:rPr>
          <w:rFonts w:ascii="Arial" w:hAnsi="Arial"/>
          <w:sz w:val="24"/>
          <w:szCs w:val="24"/>
        </w:rPr>
        <w:t>as dissociation disorders resul</w:t>
      </w:r>
      <w:r w:rsidRPr="0063055D">
        <w:rPr>
          <w:rFonts w:ascii="Arial" w:hAnsi="Arial"/>
          <w:sz w:val="24"/>
          <w:szCs w:val="24"/>
        </w:rPr>
        <w:t>t</w:t>
      </w:r>
      <w:r w:rsidRPr="0063055D">
        <w:rPr>
          <w:rFonts w:ascii="Arial" w:hAnsi="Arial"/>
          <w:sz w:val="24"/>
          <w:szCs w:val="24"/>
        </w:rPr>
        <w:t xml:space="preserve">ing from trauma are not directly treatable with psychiatric drugs, best practices currently include </w:t>
      </w:r>
      <w:r w:rsidRPr="0063055D">
        <w:rPr>
          <w:rFonts w:ascii="Arial" w:hAnsi="Arial"/>
          <w:sz w:val="24"/>
          <w:szCs w:val="24"/>
          <w:rtl/>
          <w:lang w:val="ar-SA"/>
        </w:rPr>
        <w:t>t</w:t>
      </w:r>
      <w:r w:rsidRPr="0063055D">
        <w:rPr>
          <w:rFonts w:ascii="Arial" w:hAnsi="Arial"/>
          <w:sz w:val="24"/>
          <w:szCs w:val="24"/>
        </w:rPr>
        <w:t xml:space="preserve">op-down cognitive-behavior therapy, dialectical </w:t>
      </w:r>
      <w:proofErr w:type="spellStart"/>
      <w:r w:rsidRPr="0063055D">
        <w:rPr>
          <w:rFonts w:ascii="Arial" w:hAnsi="Arial"/>
          <w:sz w:val="24"/>
          <w:szCs w:val="24"/>
        </w:rPr>
        <w:t>behaviour</w:t>
      </w:r>
      <w:proofErr w:type="spellEnd"/>
      <w:r w:rsidRPr="0063055D">
        <w:rPr>
          <w:rFonts w:ascii="Arial" w:hAnsi="Arial"/>
          <w:sz w:val="24"/>
          <w:szCs w:val="24"/>
        </w:rPr>
        <w:t xml:space="preserve"> therapy, psychodynamic approaches and </w:t>
      </w:r>
      <w:r w:rsidRPr="0063055D">
        <w:rPr>
          <w:rFonts w:ascii="Arial" w:hAnsi="Arial"/>
          <w:sz w:val="24"/>
          <w:szCs w:val="24"/>
          <w:lang w:val="da-DK"/>
        </w:rPr>
        <w:t>EMDR (Grabbe and Miller-Karas, 2018)</w:t>
      </w:r>
      <w:r w:rsidRPr="0063055D">
        <w:rPr>
          <w:rFonts w:ascii="Arial" w:hAnsi="Arial"/>
          <w:sz w:val="24"/>
          <w:szCs w:val="24"/>
        </w:rPr>
        <w:t xml:space="preserve">.  However in psychiatric nursing there appears to be a shift towards adding a </w:t>
      </w:r>
      <w:r w:rsidRPr="0063055D">
        <w:rPr>
          <w:rFonts w:ascii="Arial" w:hAnsi="Arial"/>
          <w:sz w:val="24"/>
          <w:szCs w:val="24"/>
          <w:lang w:val="it-IT"/>
        </w:rPr>
        <w:t>bottom-up</w:t>
      </w:r>
      <w:r w:rsidRPr="0063055D">
        <w:rPr>
          <w:rFonts w:ascii="Arial" w:hAnsi="Arial"/>
          <w:sz w:val="24"/>
          <w:szCs w:val="24"/>
        </w:rPr>
        <w:t xml:space="preserve"> or somatic intervention to treating trauma using sensory awareness </w:t>
      </w:r>
      <w:r w:rsidR="00541AE0">
        <w:rPr>
          <w:rFonts w:ascii="Arial" w:hAnsi="Arial"/>
          <w:sz w:val="24"/>
          <w:szCs w:val="24"/>
        </w:rPr>
        <w:t xml:space="preserve">to help with regulating and integrating emotion </w:t>
      </w:r>
      <w:r w:rsidRPr="0063055D">
        <w:rPr>
          <w:rFonts w:ascii="Arial" w:hAnsi="Arial"/>
          <w:sz w:val="24"/>
          <w:szCs w:val="24"/>
        </w:rPr>
        <w:t>(</w:t>
      </w:r>
      <w:proofErr w:type="spellStart"/>
      <w:r w:rsidRPr="0063055D">
        <w:rPr>
          <w:rFonts w:ascii="Arial" w:hAnsi="Arial"/>
          <w:sz w:val="24"/>
          <w:szCs w:val="24"/>
        </w:rPr>
        <w:t>Grabbe</w:t>
      </w:r>
      <w:proofErr w:type="spellEnd"/>
      <w:r w:rsidRPr="0063055D">
        <w:rPr>
          <w:rFonts w:ascii="Arial" w:hAnsi="Arial"/>
          <w:sz w:val="24"/>
          <w:szCs w:val="24"/>
        </w:rPr>
        <w:t xml:space="preserve"> and Miller-</w:t>
      </w:r>
      <w:proofErr w:type="spellStart"/>
      <w:r w:rsidRPr="0063055D">
        <w:rPr>
          <w:rFonts w:ascii="Arial" w:hAnsi="Arial"/>
          <w:sz w:val="24"/>
          <w:szCs w:val="24"/>
        </w:rPr>
        <w:t>Karas</w:t>
      </w:r>
      <w:proofErr w:type="spellEnd"/>
      <w:r w:rsidRPr="0063055D">
        <w:rPr>
          <w:rFonts w:ascii="Arial" w:hAnsi="Arial"/>
          <w:sz w:val="24"/>
          <w:szCs w:val="24"/>
        </w:rPr>
        <w:t>, 2018)</w:t>
      </w:r>
      <w:r w:rsidR="005C4438" w:rsidRPr="0063055D">
        <w:rPr>
          <w:rStyle w:val="None"/>
          <w:rFonts w:ascii="Arial" w:hAnsi="Arial"/>
          <w:sz w:val="24"/>
          <w:szCs w:val="24"/>
          <w:u w:color="0433FF"/>
        </w:rPr>
        <w:t>.</w:t>
      </w:r>
    </w:p>
    <w:p w14:paraId="45E247B7" w14:textId="77777777" w:rsidR="001E6C84" w:rsidRPr="0063055D" w:rsidRDefault="001E6C84" w:rsidP="005E7387">
      <w:pPr>
        <w:pStyle w:val="BodyA"/>
        <w:spacing w:line="360" w:lineRule="auto"/>
        <w:rPr>
          <w:rStyle w:val="None"/>
          <w:rFonts w:ascii="Arial" w:eastAsia="Avenir Book" w:hAnsi="Arial" w:cs="Avenir Book"/>
          <w:u w:color="0433FF"/>
        </w:rPr>
      </w:pPr>
    </w:p>
    <w:p w14:paraId="4E8AAA20" w14:textId="7AA5F90D" w:rsidR="005E7387" w:rsidRPr="00071200" w:rsidRDefault="001F05F8" w:rsidP="005E7387">
      <w:pPr>
        <w:pStyle w:val="BodyA"/>
        <w:spacing w:line="360" w:lineRule="auto"/>
        <w:rPr>
          <w:rStyle w:val="None"/>
          <w:rFonts w:ascii="Arial" w:hAnsi="Arial"/>
          <w:u w:color="0433FF"/>
        </w:rPr>
      </w:pPr>
      <w:r>
        <w:rPr>
          <w:rStyle w:val="None"/>
          <w:rFonts w:ascii="Arial" w:eastAsia="Avenir Book" w:hAnsi="Arial" w:cs="Avenir Book"/>
          <w:u w:color="0433FF"/>
        </w:rPr>
        <w:t>P</w:t>
      </w:r>
      <w:r w:rsidR="00B370CA">
        <w:rPr>
          <w:rStyle w:val="None"/>
          <w:rFonts w:ascii="Arial" w:eastAsia="Avenir Book" w:hAnsi="Arial" w:cs="Avenir Book"/>
          <w:u w:color="0433FF"/>
        </w:rPr>
        <w:t>ractitioners’ training involves attuning to their own somatic cues and r</w:t>
      </w:r>
      <w:r w:rsidR="00B370CA">
        <w:rPr>
          <w:rStyle w:val="None"/>
          <w:rFonts w:ascii="Arial" w:eastAsia="Avenir Book" w:hAnsi="Arial" w:cs="Avenir Book"/>
          <w:u w:color="0433FF"/>
        </w:rPr>
        <w:t>e</w:t>
      </w:r>
      <w:r w:rsidR="00B370CA">
        <w:rPr>
          <w:rStyle w:val="None"/>
          <w:rFonts w:ascii="Arial" w:eastAsia="Avenir Book" w:hAnsi="Arial" w:cs="Avenir Book"/>
          <w:u w:color="0433FF"/>
        </w:rPr>
        <w:t>sponses whilst keenly observing those of the survi</w:t>
      </w:r>
      <w:r>
        <w:rPr>
          <w:rStyle w:val="None"/>
          <w:rFonts w:ascii="Arial" w:eastAsia="Avenir Book" w:hAnsi="Arial" w:cs="Avenir Book"/>
          <w:u w:color="0433FF"/>
        </w:rPr>
        <w:t>vor when working within the therapeutic dyad.</w:t>
      </w:r>
      <w:r w:rsidR="00B370CA">
        <w:rPr>
          <w:rStyle w:val="None"/>
          <w:rFonts w:ascii="Arial" w:eastAsia="Avenir Book" w:hAnsi="Arial" w:cs="Avenir Book"/>
          <w:u w:color="0433FF"/>
        </w:rPr>
        <w:t xml:space="preserve">  An awareness of transference and countertransference i</w:t>
      </w:r>
      <w:r w:rsidR="00B370CA">
        <w:rPr>
          <w:rStyle w:val="None"/>
          <w:rFonts w:ascii="Arial" w:eastAsia="Avenir Book" w:hAnsi="Arial" w:cs="Avenir Book"/>
          <w:u w:color="0433FF"/>
        </w:rPr>
        <w:t>s</w:t>
      </w:r>
      <w:r w:rsidR="00B370CA">
        <w:rPr>
          <w:rStyle w:val="None"/>
          <w:rFonts w:ascii="Arial" w:eastAsia="Avenir Book" w:hAnsi="Arial" w:cs="Avenir Book"/>
          <w:u w:color="0433FF"/>
        </w:rPr>
        <w:t>sues, their own movements and use of the space are essential</w:t>
      </w:r>
      <w:r w:rsidR="00AB0086">
        <w:rPr>
          <w:rStyle w:val="None"/>
          <w:rFonts w:ascii="Arial" w:eastAsia="Avenir Book" w:hAnsi="Arial" w:cs="Avenir Book"/>
          <w:u w:color="0433FF"/>
        </w:rPr>
        <w:t xml:space="preserve">. </w:t>
      </w:r>
      <w:r w:rsidR="005E7387" w:rsidRPr="0063055D">
        <w:rPr>
          <w:rStyle w:val="None"/>
          <w:rFonts w:ascii="Arial" w:hAnsi="Arial"/>
          <w:u w:color="0433FF"/>
        </w:rPr>
        <w:t>The theoret</w:t>
      </w:r>
      <w:r w:rsidR="005E7387" w:rsidRPr="0063055D">
        <w:rPr>
          <w:rStyle w:val="None"/>
          <w:rFonts w:ascii="Arial" w:hAnsi="Arial"/>
          <w:u w:color="0433FF"/>
        </w:rPr>
        <w:t>i</w:t>
      </w:r>
      <w:r w:rsidR="005E7387" w:rsidRPr="0063055D">
        <w:rPr>
          <w:rStyle w:val="None"/>
          <w:rFonts w:ascii="Arial" w:hAnsi="Arial"/>
          <w:u w:color="0433FF"/>
        </w:rPr>
        <w:t>cal foundations of the profession have been subject to scientific research, t</w:t>
      </w:r>
      <w:r w:rsidR="005E7387" w:rsidRPr="0063055D">
        <w:rPr>
          <w:rStyle w:val="None"/>
          <w:rFonts w:ascii="Arial" w:hAnsi="Arial"/>
          <w:u w:color="0433FF"/>
        </w:rPr>
        <w:t>o</w:t>
      </w:r>
      <w:r w:rsidR="005E7387" w:rsidRPr="0063055D">
        <w:rPr>
          <w:rStyle w:val="None"/>
          <w:rFonts w:ascii="Arial" w:hAnsi="Arial"/>
          <w:u w:color="0433FF"/>
        </w:rPr>
        <w:t xml:space="preserve">gether with attunement, </w:t>
      </w:r>
      <w:proofErr w:type="spellStart"/>
      <w:r w:rsidR="005E7387" w:rsidRPr="0063055D">
        <w:rPr>
          <w:rStyle w:val="None"/>
          <w:rFonts w:ascii="Arial" w:hAnsi="Arial"/>
          <w:u w:color="0433FF"/>
        </w:rPr>
        <w:t>kinaesthetic</w:t>
      </w:r>
      <w:proofErr w:type="spellEnd"/>
      <w:r w:rsidR="005E7387" w:rsidRPr="0063055D">
        <w:rPr>
          <w:rStyle w:val="None"/>
          <w:rFonts w:ascii="Arial" w:hAnsi="Arial"/>
          <w:u w:color="0433FF"/>
        </w:rPr>
        <w:t xml:space="preserve"> empathy, mirroring, implicit (unco</w:t>
      </w:r>
      <w:r w:rsidR="005E7387" w:rsidRPr="0063055D">
        <w:rPr>
          <w:rStyle w:val="None"/>
          <w:rFonts w:ascii="Arial" w:hAnsi="Arial"/>
          <w:u w:color="0433FF"/>
        </w:rPr>
        <w:t>n</w:t>
      </w:r>
      <w:r w:rsidR="005E7387" w:rsidRPr="0063055D">
        <w:rPr>
          <w:rStyle w:val="None"/>
          <w:rFonts w:ascii="Arial" w:hAnsi="Arial"/>
          <w:u w:color="0433FF"/>
        </w:rPr>
        <w:t>scious) memory processing and the therapeutic movement relationship that form the essence of DMP (</w:t>
      </w:r>
      <w:proofErr w:type="spellStart"/>
      <w:r w:rsidR="005E7387" w:rsidRPr="0063055D">
        <w:rPr>
          <w:rStyle w:val="None"/>
          <w:rFonts w:ascii="Arial" w:hAnsi="Arial"/>
          <w:u w:color="0433FF"/>
        </w:rPr>
        <w:t>Lauffenburger</w:t>
      </w:r>
      <w:proofErr w:type="spellEnd"/>
      <w:r w:rsidR="005E7387" w:rsidRPr="0063055D">
        <w:rPr>
          <w:rStyle w:val="None"/>
          <w:rFonts w:ascii="Arial" w:hAnsi="Arial"/>
          <w:u w:color="0433FF"/>
        </w:rPr>
        <w:t xml:space="preserve">, 2020).  Whilst maintaining the </w:t>
      </w:r>
      <w:r w:rsidR="00D2638B" w:rsidRPr="0063055D">
        <w:rPr>
          <w:rStyle w:val="None"/>
          <w:rFonts w:ascii="Arial" w:hAnsi="Arial"/>
          <w:u w:color="0433FF"/>
        </w:rPr>
        <w:t>su</w:t>
      </w:r>
      <w:r w:rsidR="00D2638B" w:rsidRPr="0063055D">
        <w:rPr>
          <w:rStyle w:val="None"/>
          <w:rFonts w:ascii="Arial" w:hAnsi="Arial"/>
          <w:u w:color="0433FF"/>
        </w:rPr>
        <w:t>r</w:t>
      </w:r>
      <w:r w:rsidR="00D2638B" w:rsidRPr="0063055D">
        <w:rPr>
          <w:rStyle w:val="None"/>
          <w:rFonts w:ascii="Arial" w:hAnsi="Arial"/>
          <w:u w:color="0433FF"/>
        </w:rPr>
        <w:t>vivor’s</w:t>
      </w:r>
      <w:r w:rsidR="005E7387" w:rsidRPr="0063055D">
        <w:rPr>
          <w:rStyle w:val="None"/>
          <w:rFonts w:ascii="Arial" w:hAnsi="Arial"/>
          <w:u w:color="0433FF"/>
        </w:rPr>
        <w:t xml:space="preserve"> boundaries, </w:t>
      </w:r>
      <w:r w:rsidR="00D2638B" w:rsidRPr="0063055D">
        <w:rPr>
          <w:rStyle w:val="None"/>
          <w:rFonts w:ascii="Arial" w:hAnsi="Arial"/>
          <w:u w:color="0433FF"/>
        </w:rPr>
        <w:t>practitioners</w:t>
      </w:r>
      <w:r w:rsidR="005E7387" w:rsidRPr="0063055D">
        <w:rPr>
          <w:rStyle w:val="None"/>
          <w:rFonts w:ascii="Arial" w:hAnsi="Arial"/>
          <w:u w:color="0433FF"/>
        </w:rPr>
        <w:t xml:space="preserve"> use </w:t>
      </w:r>
      <w:r w:rsidR="00071200">
        <w:rPr>
          <w:rStyle w:val="None"/>
          <w:rFonts w:ascii="Arial" w:hAnsi="Arial"/>
          <w:u w:color="0433FF"/>
        </w:rPr>
        <w:t xml:space="preserve">attunement, </w:t>
      </w:r>
      <w:proofErr w:type="spellStart"/>
      <w:r w:rsidR="00071200">
        <w:rPr>
          <w:rStyle w:val="None"/>
          <w:rFonts w:ascii="Arial" w:hAnsi="Arial"/>
          <w:u w:color="0433FF"/>
        </w:rPr>
        <w:t>kinaesthetic</w:t>
      </w:r>
      <w:proofErr w:type="spellEnd"/>
      <w:r w:rsidR="00071200">
        <w:rPr>
          <w:rStyle w:val="None"/>
          <w:rFonts w:ascii="Arial" w:hAnsi="Arial"/>
          <w:u w:color="0433FF"/>
        </w:rPr>
        <w:t xml:space="preserve"> empathy and</w:t>
      </w:r>
      <w:r w:rsidR="005E7387" w:rsidRPr="0063055D">
        <w:rPr>
          <w:rStyle w:val="None"/>
          <w:rFonts w:ascii="Arial" w:hAnsi="Arial"/>
          <w:u w:color="0433FF"/>
        </w:rPr>
        <w:t xml:space="preserve"> moment-by-moment awareness </w:t>
      </w:r>
      <w:r w:rsidR="00702454">
        <w:rPr>
          <w:rStyle w:val="None"/>
          <w:rFonts w:ascii="Arial" w:hAnsi="Arial"/>
          <w:u w:color="0433FF"/>
        </w:rPr>
        <w:t xml:space="preserve">to provide </w:t>
      </w:r>
      <w:r w:rsidR="00D2638B" w:rsidRPr="0063055D">
        <w:rPr>
          <w:rStyle w:val="None"/>
          <w:rFonts w:ascii="Arial" w:hAnsi="Arial"/>
          <w:u w:color="0433FF"/>
        </w:rPr>
        <w:t>survivors</w:t>
      </w:r>
      <w:r w:rsidR="005E7387" w:rsidRPr="0063055D">
        <w:rPr>
          <w:rStyle w:val="None"/>
          <w:rFonts w:ascii="Arial" w:hAnsi="Arial"/>
          <w:u w:color="0433FF"/>
        </w:rPr>
        <w:t xml:space="preserve"> </w:t>
      </w:r>
      <w:r w:rsidR="00702454">
        <w:rPr>
          <w:rStyle w:val="None"/>
          <w:rFonts w:ascii="Arial" w:hAnsi="Arial"/>
          <w:u w:color="0433FF"/>
        </w:rPr>
        <w:t xml:space="preserve">with </w:t>
      </w:r>
      <w:r w:rsidR="005E7387" w:rsidRPr="0063055D">
        <w:rPr>
          <w:rStyle w:val="None"/>
          <w:rFonts w:ascii="Arial" w:hAnsi="Arial"/>
          <w:u w:color="0433FF"/>
        </w:rPr>
        <w:t xml:space="preserve">a reflection of their </w:t>
      </w:r>
      <w:r w:rsidR="002D4A62">
        <w:rPr>
          <w:rStyle w:val="None"/>
          <w:rFonts w:ascii="Arial" w:hAnsi="Arial"/>
          <w:u w:color="0433FF"/>
        </w:rPr>
        <w:t>inner</w:t>
      </w:r>
      <w:r w:rsidR="005E7387" w:rsidRPr="0063055D">
        <w:rPr>
          <w:rStyle w:val="None"/>
          <w:rFonts w:ascii="Arial" w:hAnsi="Arial"/>
          <w:u w:color="0433FF"/>
        </w:rPr>
        <w:t xml:space="preserve"> responses in a </w:t>
      </w:r>
      <w:r w:rsidR="0030358E">
        <w:rPr>
          <w:rStyle w:val="None"/>
          <w:rFonts w:ascii="Arial" w:hAnsi="Arial"/>
          <w:u w:color="0433FF"/>
        </w:rPr>
        <w:t>way that is safe and unthreatening.</w:t>
      </w:r>
      <w:r w:rsidR="00071200">
        <w:rPr>
          <w:rStyle w:val="None"/>
          <w:rFonts w:ascii="Arial" w:hAnsi="Arial"/>
          <w:u w:color="0433FF"/>
        </w:rPr>
        <w:t xml:space="preserve"> </w:t>
      </w:r>
      <w:r w:rsidR="00702454">
        <w:rPr>
          <w:rStyle w:val="None"/>
          <w:rFonts w:ascii="Arial" w:hAnsi="Arial"/>
          <w:u w:color="0433FF"/>
        </w:rPr>
        <w:t>T</w:t>
      </w:r>
      <w:r w:rsidR="005E7387" w:rsidRPr="0063055D">
        <w:rPr>
          <w:rStyle w:val="None"/>
          <w:rFonts w:ascii="Arial" w:hAnsi="Arial"/>
          <w:u w:color="0433FF"/>
        </w:rPr>
        <w:t>o illustrate emp</w:t>
      </w:r>
      <w:r w:rsidR="005E7387" w:rsidRPr="0063055D">
        <w:rPr>
          <w:rStyle w:val="None"/>
          <w:rFonts w:ascii="Arial" w:hAnsi="Arial"/>
          <w:u w:color="0433FF"/>
        </w:rPr>
        <w:t>a</w:t>
      </w:r>
      <w:r w:rsidR="005E7387" w:rsidRPr="0063055D">
        <w:rPr>
          <w:rStyle w:val="None"/>
          <w:rFonts w:ascii="Arial" w:hAnsi="Arial"/>
          <w:u w:color="0433FF"/>
        </w:rPr>
        <w:t>thy, mirroring</w:t>
      </w:r>
      <w:r w:rsidR="0030358E">
        <w:rPr>
          <w:rStyle w:val="None"/>
          <w:rFonts w:ascii="Arial" w:hAnsi="Arial"/>
          <w:u w:color="0433FF"/>
        </w:rPr>
        <w:t xml:space="preserve"> or echoing</w:t>
      </w:r>
      <w:r w:rsidR="005E7387" w:rsidRPr="0063055D">
        <w:rPr>
          <w:rStyle w:val="None"/>
          <w:rFonts w:ascii="Arial" w:hAnsi="Arial"/>
          <w:u w:color="0433FF"/>
        </w:rPr>
        <w:t xml:space="preserve"> </w:t>
      </w:r>
      <w:r w:rsidR="00A33DB6">
        <w:rPr>
          <w:rStyle w:val="None"/>
          <w:rFonts w:ascii="Arial" w:hAnsi="Arial"/>
          <w:u w:color="0433FF"/>
        </w:rPr>
        <w:t>survivor</w:t>
      </w:r>
      <w:r w:rsidR="00D2638B" w:rsidRPr="0063055D">
        <w:rPr>
          <w:rStyle w:val="None"/>
          <w:rFonts w:ascii="Arial" w:hAnsi="Arial"/>
          <w:u w:color="0433FF"/>
        </w:rPr>
        <w:t>s</w:t>
      </w:r>
      <w:r w:rsidR="00A33DB6">
        <w:rPr>
          <w:rStyle w:val="None"/>
          <w:rFonts w:ascii="Arial" w:hAnsi="Arial"/>
          <w:u w:color="0433FF"/>
        </w:rPr>
        <w:t>’</w:t>
      </w:r>
      <w:r w:rsidR="008A69E1">
        <w:rPr>
          <w:rStyle w:val="None"/>
          <w:rFonts w:ascii="Arial" w:hAnsi="Arial"/>
          <w:u w:color="0433FF"/>
        </w:rPr>
        <w:t xml:space="preserve"> movements</w:t>
      </w:r>
      <w:r w:rsidR="00375AE7">
        <w:rPr>
          <w:rStyle w:val="None"/>
          <w:rFonts w:ascii="Arial" w:hAnsi="Arial"/>
          <w:u w:color="0433FF"/>
        </w:rPr>
        <w:t xml:space="preserve"> validates</w:t>
      </w:r>
      <w:r w:rsidR="005E7387" w:rsidRPr="0063055D">
        <w:rPr>
          <w:rStyle w:val="None"/>
          <w:rFonts w:ascii="Arial" w:hAnsi="Arial"/>
          <w:u w:color="0433FF"/>
        </w:rPr>
        <w:t xml:space="preserve"> </w:t>
      </w:r>
      <w:r w:rsidR="00A33DB6">
        <w:rPr>
          <w:rStyle w:val="None"/>
          <w:rFonts w:ascii="Arial" w:hAnsi="Arial"/>
          <w:u w:color="0433FF"/>
        </w:rPr>
        <w:t>their</w:t>
      </w:r>
      <w:r w:rsidR="005E7387" w:rsidRPr="0063055D">
        <w:rPr>
          <w:rStyle w:val="None"/>
          <w:rFonts w:ascii="Arial" w:hAnsi="Arial"/>
          <w:u w:color="0433FF"/>
        </w:rPr>
        <w:t xml:space="preserve"> experience</w:t>
      </w:r>
      <w:r w:rsidR="00D2638B" w:rsidRPr="0063055D">
        <w:rPr>
          <w:rStyle w:val="None"/>
          <w:rFonts w:ascii="Arial" w:hAnsi="Arial"/>
          <w:u w:color="0433FF"/>
        </w:rPr>
        <w:t>s</w:t>
      </w:r>
      <w:r w:rsidR="005E7387" w:rsidRPr="0063055D">
        <w:rPr>
          <w:rStyle w:val="None"/>
          <w:rFonts w:ascii="Arial" w:hAnsi="Arial"/>
          <w:u w:color="0433FF"/>
        </w:rPr>
        <w:t xml:space="preserve"> by making </w:t>
      </w:r>
      <w:r w:rsidR="00D2638B" w:rsidRPr="0063055D">
        <w:rPr>
          <w:rStyle w:val="None"/>
          <w:rFonts w:ascii="Arial" w:hAnsi="Arial"/>
          <w:u w:color="0433FF"/>
        </w:rPr>
        <w:t>them</w:t>
      </w:r>
      <w:r w:rsidR="005E7387" w:rsidRPr="0063055D">
        <w:rPr>
          <w:rStyle w:val="None"/>
          <w:rFonts w:ascii="Arial" w:hAnsi="Arial"/>
          <w:u w:color="0433FF"/>
        </w:rPr>
        <w:t xml:space="preserve"> feel noticed and accepted.  The language of metaphor, symbo</w:t>
      </w:r>
      <w:r w:rsidR="005E7387" w:rsidRPr="0063055D">
        <w:rPr>
          <w:rStyle w:val="None"/>
          <w:rFonts w:ascii="Arial" w:hAnsi="Arial"/>
          <w:u w:color="0433FF"/>
        </w:rPr>
        <w:t>l</w:t>
      </w:r>
      <w:r w:rsidR="005E7387" w:rsidRPr="0063055D">
        <w:rPr>
          <w:rStyle w:val="None"/>
          <w:rFonts w:ascii="Arial" w:hAnsi="Arial"/>
          <w:u w:color="0433FF"/>
        </w:rPr>
        <w:t>ism and myth appears to embody images that more powerfully convey co</w:t>
      </w:r>
      <w:r w:rsidR="005E7387" w:rsidRPr="0063055D">
        <w:rPr>
          <w:rStyle w:val="None"/>
          <w:rFonts w:ascii="Arial" w:hAnsi="Arial"/>
          <w:u w:color="0433FF"/>
        </w:rPr>
        <w:t>n</w:t>
      </w:r>
      <w:r w:rsidR="005E7387" w:rsidRPr="0063055D">
        <w:rPr>
          <w:rStyle w:val="None"/>
          <w:rFonts w:ascii="Arial" w:hAnsi="Arial"/>
          <w:u w:color="0433FF"/>
        </w:rPr>
        <w:t>fused and inarticulate feelings</w:t>
      </w:r>
      <w:r w:rsidR="00040E8A">
        <w:rPr>
          <w:rStyle w:val="None"/>
          <w:rFonts w:ascii="Arial" w:hAnsi="Arial"/>
          <w:u w:color="0433FF"/>
        </w:rPr>
        <w:t xml:space="preserve"> </w:t>
      </w:r>
      <w:r w:rsidR="00040E8A" w:rsidRPr="0063055D">
        <w:rPr>
          <w:rStyle w:val="None"/>
          <w:rFonts w:ascii="Arial" w:hAnsi="Arial"/>
          <w:u w:color="0433FF"/>
        </w:rPr>
        <w:t>(Bernstein 2019; Levine and Land 2016)</w:t>
      </w:r>
      <w:r w:rsidR="00040E8A">
        <w:rPr>
          <w:rStyle w:val="None"/>
          <w:rFonts w:ascii="Arial" w:hAnsi="Arial"/>
          <w:u w:color="0433FF"/>
        </w:rPr>
        <w:t xml:space="preserve">. </w:t>
      </w:r>
      <w:r w:rsidR="005E7387" w:rsidRPr="0063055D">
        <w:rPr>
          <w:rStyle w:val="None"/>
          <w:rFonts w:ascii="Arial" w:hAnsi="Arial"/>
          <w:u w:color="0433FF"/>
        </w:rPr>
        <w:t xml:space="preserve"> DMP offers a safe way for the </w:t>
      </w:r>
      <w:r w:rsidR="00D2638B" w:rsidRPr="0063055D">
        <w:rPr>
          <w:rStyle w:val="None"/>
          <w:rFonts w:ascii="Arial" w:hAnsi="Arial"/>
          <w:u w:color="0433FF"/>
        </w:rPr>
        <w:t>survivor</w:t>
      </w:r>
      <w:r w:rsidR="005E7387" w:rsidRPr="0063055D">
        <w:rPr>
          <w:rStyle w:val="None"/>
          <w:rFonts w:ascii="Arial" w:hAnsi="Arial"/>
          <w:u w:color="0433FF"/>
        </w:rPr>
        <w:t xml:space="preserve"> to tell the hidden story of their body as a way of meaning making.  The dance movement psychotherapist bears witness to the client’s story so that they are seen and can see others (Payne, 2017).  </w:t>
      </w:r>
      <w:r w:rsidR="005E7387" w:rsidRPr="0063055D">
        <w:rPr>
          <w:rStyle w:val="None"/>
          <w:rFonts w:ascii="Arial" w:hAnsi="Arial"/>
          <w:u w:color="0433FF"/>
        </w:rPr>
        <w:lastRenderedPageBreak/>
        <w:t>This is significant in that trauma involves the individual not being mirrored or seen</w:t>
      </w:r>
      <w:r w:rsidR="00F40430">
        <w:rPr>
          <w:rStyle w:val="None"/>
          <w:rFonts w:ascii="Arial" w:hAnsi="Arial"/>
          <w:u w:color="0433FF"/>
        </w:rPr>
        <w:t>,</w:t>
      </w:r>
      <w:r w:rsidR="005E7387" w:rsidRPr="0063055D">
        <w:rPr>
          <w:rStyle w:val="None"/>
          <w:rFonts w:ascii="Arial" w:hAnsi="Arial"/>
          <w:u w:color="0433FF"/>
        </w:rPr>
        <w:t xml:space="preserve"> </w:t>
      </w:r>
      <w:r w:rsidR="00F40430">
        <w:rPr>
          <w:rStyle w:val="None"/>
          <w:rFonts w:ascii="Arial" w:hAnsi="Arial"/>
          <w:u w:color="0433FF"/>
        </w:rPr>
        <w:t>or</w:t>
      </w:r>
      <w:r w:rsidR="005E7387" w:rsidRPr="0063055D">
        <w:rPr>
          <w:rStyle w:val="None"/>
          <w:rFonts w:ascii="Arial" w:hAnsi="Arial"/>
          <w:u w:color="0433FF"/>
        </w:rPr>
        <w:t xml:space="preserve"> being disregarded (van der </w:t>
      </w:r>
      <w:proofErr w:type="spellStart"/>
      <w:r w:rsidR="005E7387" w:rsidRPr="0063055D">
        <w:rPr>
          <w:rStyle w:val="None"/>
          <w:rFonts w:ascii="Arial" w:hAnsi="Arial"/>
          <w:u w:color="0433FF"/>
        </w:rPr>
        <w:t>Kolk</w:t>
      </w:r>
      <w:proofErr w:type="spellEnd"/>
      <w:r w:rsidR="005E7387" w:rsidRPr="0063055D">
        <w:rPr>
          <w:rStyle w:val="None"/>
          <w:rFonts w:ascii="Arial" w:hAnsi="Arial"/>
          <w:u w:color="0433FF"/>
        </w:rPr>
        <w:t>, 2015).</w:t>
      </w:r>
      <w:r w:rsidR="005E7387" w:rsidRPr="0063055D">
        <w:rPr>
          <w:rStyle w:val="None"/>
          <w:rFonts w:ascii="Arial" w:eastAsia="Avenir Book" w:hAnsi="Arial" w:cs="Avenir Book"/>
          <w:u w:color="0433FF"/>
        </w:rPr>
        <w:t xml:space="preserve">  </w:t>
      </w:r>
    </w:p>
    <w:p w14:paraId="38AD715B" w14:textId="77777777" w:rsidR="005E7387" w:rsidRPr="0063055D" w:rsidRDefault="005E7387" w:rsidP="005E7387">
      <w:pPr>
        <w:pStyle w:val="BodyA"/>
        <w:rPr>
          <w:rStyle w:val="None"/>
          <w:rFonts w:ascii="Arial" w:eastAsia="Avenir Book" w:hAnsi="Arial" w:cs="Avenir Book"/>
          <w:u w:color="0433FF"/>
        </w:rPr>
      </w:pPr>
    </w:p>
    <w:p w14:paraId="084D648A" w14:textId="3CA40854" w:rsidR="005E7387" w:rsidRPr="0063055D" w:rsidRDefault="005E7387" w:rsidP="005E7387">
      <w:pPr>
        <w:pStyle w:val="BodyA"/>
        <w:spacing w:line="360" w:lineRule="auto"/>
        <w:rPr>
          <w:rStyle w:val="None"/>
          <w:rFonts w:ascii="Arial" w:hAnsi="Arial"/>
          <w:u w:color="0433FF"/>
        </w:rPr>
      </w:pPr>
      <w:r w:rsidRPr="0063055D">
        <w:rPr>
          <w:rStyle w:val="None"/>
          <w:rFonts w:ascii="Arial" w:hAnsi="Arial"/>
          <w:u w:color="0433FF"/>
        </w:rPr>
        <w:t xml:space="preserve">Regarded as </w:t>
      </w:r>
      <w:r w:rsidR="00F40430">
        <w:rPr>
          <w:rStyle w:val="None"/>
          <w:rFonts w:ascii="Arial" w:hAnsi="Arial"/>
          <w:u w:color="0433FF"/>
        </w:rPr>
        <w:t>a</w:t>
      </w:r>
      <w:r w:rsidRPr="0063055D">
        <w:rPr>
          <w:rStyle w:val="None"/>
          <w:rFonts w:ascii="Arial" w:hAnsi="Arial"/>
          <w:u w:color="0433FF"/>
        </w:rPr>
        <w:t xml:space="preserve"> </w:t>
      </w:r>
      <w:r w:rsidR="00F40430">
        <w:rPr>
          <w:rStyle w:val="None"/>
          <w:rFonts w:ascii="Arial" w:hAnsi="Arial"/>
          <w:u w:color="0433FF"/>
        </w:rPr>
        <w:t>core tenet</w:t>
      </w:r>
      <w:r w:rsidRPr="0063055D">
        <w:rPr>
          <w:rStyle w:val="None"/>
          <w:rFonts w:ascii="Arial" w:hAnsi="Arial"/>
          <w:u w:color="0433FF"/>
        </w:rPr>
        <w:t xml:space="preserve"> in DMP, a dance movement psychotherapist mirrors the individual’s movements in order to feel what the individual is expressing and feeling and to </w:t>
      </w:r>
      <w:proofErr w:type="spellStart"/>
      <w:r w:rsidRPr="0063055D">
        <w:rPr>
          <w:rStyle w:val="None"/>
          <w:rFonts w:ascii="Arial" w:hAnsi="Arial"/>
          <w:u w:color="0433FF"/>
        </w:rPr>
        <w:t>empathise</w:t>
      </w:r>
      <w:proofErr w:type="spellEnd"/>
      <w:r w:rsidRPr="0063055D">
        <w:rPr>
          <w:rStyle w:val="None"/>
          <w:rFonts w:ascii="Arial" w:hAnsi="Arial"/>
          <w:u w:color="0433FF"/>
        </w:rPr>
        <w:t xml:space="preserve"> with them, thereby enabling the individual to regulate their emotions.  </w:t>
      </w:r>
      <w:proofErr w:type="spellStart"/>
      <w:r w:rsidRPr="0063055D">
        <w:rPr>
          <w:rStyle w:val="None"/>
          <w:rFonts w:ascii="Arial" w:hAnsi="Arial"/>
          <w:u w:color="0433FF"/>
        </w:rPr>
        <w:t>Shafir</w:t>
      </w:r>
      <w:proofErr w:type="spellEnd"/>
      <w:r w:rsidRPr="0063055D">
        <w:rPr>
          <w:rStyle w:val="None"/>
          <w:rFonts w:ascii="Arial" w:hAnsi="Arial"/>
          <w:u w:color="0433FF"/>
        </w:rPr>
        <w:t xml:space="preserve"> (2016) argues that changes in movement and posture help to regulate emotion.  By practicing mirroring the dance mov</w:t>
      </w:r>
      <w:r w:rsidRPr="0063055D">
        <w:rPr>
          <w:rStyle w:val="None"/>
          <w:rFonts w:ascii="Arial" w:hAnsi="Arial"/>
          <w:u w:color="0433FF"/>
        </w:rPr>
        <w:t>e</w:t>
      </w:r>
      <w:r w:rsidRPr="0063055D">
        <w:rPr>
          <w:rStyle w:val="None"/>
          <w:rFonts w:ascii="Arial" w:hAnsi="Arial"/>
          <w:u w:color="0433FF"/>
        </w:rPr>
        <w:t xml:space="preserve">ment psychotherapist activates mirror neurons in the individual.  </w:t>
      </w:r>
      <w:proofErr w:type="spellStart"/>
      <w:r w:rsidRPr="0063055D">
        <w:rPr>
          <w:rStyle w:val="None"/>
          <w:rFonts w:ascii="Arial" w:hAnsi="Arial"/>
          <w:u w:color="0433FF"/>
        </w:rPr>
        <w:t>Shafir</w:t>
      </w:r>
      <w:proofErr w:type="spellEnd"/>
      <w:r w:rsidRPr="0063055D">
        <w:rPr>
          <w:rStyle w:val="None"/>
          <w:rFonts w:ascii="Arial" w:hAnsi="Arial"/>
          <w:u w:color="0433FF"/>
        </w:rPr>
        <w:t xml:space="preserve"> (2016) does caution that </w:t>
      </w:r>
      <w:r w:rsidR="0050252D" w:rsidRPr="0063055D">
        <w:rPr>
          <w:rStyle w:val="None"/>
          <w:rFonts w:ascii="Arial" w:hAnsi="Arial"/>
          <w:u w:color="0433FF"/>
        </w:rPr>
        <w:t>practitioner</w:t>
      </w:r>
      <w:r w:rsidRPr="0063055D">
        <w:rPr>
          <w:rStyle w:val="None"/>
          <w:rFonts w:ascii="Arial" w:hAnsi="Arial"/>
          <w:u w:color="0433FF"/>
        </w:rPr>
        <w:t>s should be aware that the process is bidire</w:t>
      </w:r>
      <w:r w:rsidRPr="0063055D">
        <w:rPr>
          <w:rStyle w:val="None"/>
          <w:rFonts w:ascii="Arial" w:hAnsi="Arial"/>
          <w:u w:color="0433FF"/>
        </w:rPr>
        <w:t>c</w:t>
      </w:r>
      <w:r w:rsidRPr="0063055D">
        <w:rPr>
          <w:rStyle w:val="None"/>
          <w:rFonts w:ascii="Arial" w:hAnsi="Arial"/>
          <w:u w:color="0433FF"/>
        </w:rPr>
        <w:t xml:space="preserve">tional and cites an example whereby a dance movement </w:t>
      </w:r>
      <w:r w:rsidR="0050252D" w:rsidRPr="0063055D">
        <w:rPr>
          <w:rStyle w:val="None"/>
          <w:rFonts w:ascii="Arial" w:hAnsi="Arial"/>
          <w:u w:color="0433FF"/>
        </w:rPr>
        <w:t>psycho</w:t>
      </w:r>
      <w:r w:rsidRPr="0063055D">
        <w:rPr>
          <w:rStyle w:val="None"/>
          <w:rFonts w:ascii="Arial" w:hAnsi="Arial"/>
          <w:u w:color="0433FF"/>
        </w:rPr>
        <w:t xml:space="preserve">therapist might adopt a similar position to that of a </w:t>
      </w:r>
      <w:r w:rsidR="0050252D" w:rsidRPr="0063055D">
        <w:rPr>
          <w:rStyle w:val="None"/>
          <w:rFonts w:ascii="Arial" w:hAnsi="Arial"/>
          <w:u w:color="0433FF"/>
        </w:rPr>
        <w:t>survivor</w:t>
      </w:r>
      <w:r w:rsidRPr="0063055D">
        <w:rPr>
          <w:rStyle w:val="None"/>
          <w:rFonts w:ascii="Arial" w:hAnsi="Arial"/>
          <w:u w:color="0433FF"/>
        </w:rPr>
        <w:t xml:space="preserve"> who is slumped and ap</w:t>
      </w:r>
      <w:r w:rsidRPr="0063055D">
        <w:rPr>
          <w:rStyle w:val="None"/>
          <w:rFonts w:ascii="Arial" w:hAnsi="Arial"/>
          <w:u w:color="0433FF"/>
        </w:rPr>
        <w:t>a</w:t>
      </w:r>
      <w:r w:rsidRPr="0063055D">
        <w:rPr>
          <w:rStyle w:val="None"/>
          <w:rFonts w:ascii="Arial" w:hAnsi="Arial"/>
          <w:u w:color="0433FF"/>
        </w:rPr>
        <w:t xml:space="preserve">thetic to convey empathy.  However this may, at the same time, convey a sense of hopelessness and the dance movement psychotherapist’s inability to help the </w:t>
      </w:r>
      <w:r w:rsidR="0050252D" w:rsidRPr="0063055D">
        <w:rPr>
          <w:rStyle w:val="None"/>
          <w:rFonts w:ascii="Arial" w:hAnsi="Arial"/>
          <w:u w:color="0433FF"/>
        </w:rPr>
        <w:t>survivor</w:t>
      </w:r>
      <w:r w:rsidRPr="0063055D">
        <w:rPr>
          <w:rStyle w:val="None"/>
          <w:rFonts w:ascii="Arial" w:hAnsi="Arial"/>
          <w:u w:color="0433FF"/>
        </w:rPr>
        <w:t xml:space="preserve">.  More explicit examples would be the conscious avoidance of a physical or facial expression of anger or disgust that the client elicits in the </w:t>
      </w:r>
      <w:r w:rsidR="00CD4753" w:rsidRPr="0063055D">
        <w:rPr>
          <w:rStyle w:val="None"/>
          <w:rFonts w:ascii="Arial" w:hAnsi="Arial"/>
          <w:u w:color="0433FF"/>
        </w:rPr>
        <w:t xml:space="preserve">practitioner.  </w:t>
      </w:r>
      <w:r w:rsidRPr="0063055D">
        <w:rPr>
          <w:rStyle w:val="None"/>
          <w:rFonts w:ascii="Arial" w:hAnsi="Arial"/>
          <w:u w:color="0433FF"/>
        </w:rPr>
        <w:t xml:space="preserve">Alternatively, rather than physical mirroring, the </w:t>
      </w:r>
      <w:r w:rsidR="0050252D" w:rsidRPr="0063055D">
        <w:rPr>
          <w:rStyle w:val="None"/>
          <w:rFonts w:ascii="Arial" w:hAnsi="Arial"/>
          <w:u w:color="0433FF"/>
        </w:rPr>
        <w:t>survivor’s</w:t>
      </w:r>
      <w:r w:rsidRPr="0063055D">
        <w:rPr>
          <w:rStyle w:val="None"/>
          <w:rFonts w:ascii="Arial" w:hAnsi="Arial"/>
          <w:u w:color="0433FF"/>
        </w:rPr>
        <w:t xml:space="preserve"> slumped posture can be pointed out verbally and the </w:t>
      </w:r>
      <w:r w:rsidR="0050252D" w:rsidRPr="0063055D">
        <w:rPr>
          <w:rStyle w:val="None"/>
          <w:rFonts w:ascii="Arial" w:hAnsi="Arial"/>
          <w:u w:color="0433FF"/>
        </w:rPr>
        <w:t>survivor</w:t>
      </w:r>
      <w:r w:rsidRPr="0063055D">
        <w:rPr>
          <w:rStyle w:val="None"/>
          <w:rFonts w:ascii="Arial" w:hAnsi="Arial"/>
          <w:u w:color="0433FF"/>
        </w:rPr>
        <w:t xml:space="preserve"> can be invited to explore what they can learn from this (Ogden, 2020).   Mirror neuron theory (</w:t>
      </w:r>
      <w:proofErr w:type="spellStart"/>
      <w:r w:rsidRPr="0063055D">
        <w:rPr>
          <w:rStyle w:val="None"/>
          <w:rFonts w:ascii="Arial" w:hAnsi="Arial"/>
          <w:u w:color="0433FF"/>
        </w:rPr>
        <w:t>Gallese</w:t>
      </w:r>
      <w:proofErr w:type="spellEnd"/>
      <w:r w:rsidRPr="0063055D">
        <w:rPr>
          <w:rStyle w:val="None"/>
          <w:rFonts w:ascii="Arial" w:hAnsi="Arial"/>
          <w:u w:color="0433FF"/>
        </w:rPr>
        <w:t xml:space="preserve"> et al, 1996) or mirroring is not without its critics.  Existentialist </w:t>
      </w:r>
      <w:r w:rsidRPr="0063055D">
        <w:rPr>
          <w:rStyle w:val="None"/>
          <w:rFonts w:ascii="Arial" w:hAnsi="Arial"/>
        </w:rPr>
        <w:t>Ioa</w:t>
      </w:r>
      <w:r w:rsidRPr="0063055D">
        <w:rPr>
          <w:rStyle w:val="None"/>
          <w:rFonts w:ascii="Arial" w:hAnsi="Arial"/>
        </w:rPr>
        <w:t>n</w:t>
      </w:r>
      <w:r w:rsidRPr="0063055D">
        <w:rPr>
          <w:rStyle w:val="None"/>
          <w:rFonts w:ascii="Arial" w:hAnsi="Arial"/>
        </w:rPr>
        <w:t>nidis</w:t>
      </w:r>
      <w:r w:rsidRPr="0063055D">
        <w:rPr>
          <w:rStyle w:val="None"/>
          <w:rFonts w:ascii="Arial" w:hAnsi="Arial"/>
          <w:u w:color="0433FF"/>
        </w:rPr>
        <w:t xml:space="preserve"> (2019) posits that even if the biological or neural connection of mirroring is a fact, we cannot claim to </w:t>
      </w:r>
      <w:proofErr w:type="spellStart"/>
      <w:r w:rsidRPr="0063055D">
        <w:rPr>
          <w:rStyle w:val="None"/>
          <w:rFonts w:ascii="Arial" w:hAnsi="Arial"/>
          <w:u w:color="0433FF"/>
        </w:rPr>
        <w:t>empathise</w:t>
      </w:r>
      <w:proofErr w:type="spellEnd"/>
      <w:r w:rsidRPr="0063055D">
        <w:rPr>
          <w:rStyle w:val="None"/>
          <w:rFonts w:ascii="Arial" w:hAnsi="Arial"/>
          <w:u w:color="0433FF"/>
        </w:rPr>
        <w:t xml:space="preserve"> with a person as if we know what they think and feel.  He maintains that the only way to know another person is by creating a community with them, </w:t>
      </w:r>
      <w:proofErr w:type="spellStart"/>
      <w:r w:rsidRPr="0063055D">
        <w:rPr>
          <w:rStyle w:val="None"/>
          <w:rFonts w:ascii="Arial" w:hAnsi="Arial"/>
          <w:u w:color="0433FF"/>
        </w:rPr>
        <w:t>ie</w:t>
      </w:r>
      <w:proofErr w:type="spellEnd"/>
      <w:r w:rsidRPr="0063055D">
        <w:rPr>
          <w:rStyle w:val="None"/>
          <w:rFonts w:ascii="Arial" w:hAnsi="Arial"/>
          <w:u w:color="0433FF"/>
        </w:rPr>
        <w:t xml:space="preserve">, creating something together.  According to </w:t>
      </w:r>
      <w:r w:rsidRPr="0063055D">
        <w:rPr>
          <w:rStyle w:val="None"/>
          <w:rFonts w:ascii="Arial" w:hAnsi="Arial"/>
        </w:rPr>
        <w:t>Ioannidis</w:t>
      </w:r>
      <w:r w:rsidRPr="0063055D">
        <w:rPr>
          <w:rStyle w:val="None"/>
          <w:rFonts w:ascii="Arial" w:hAnsi="Arial"/>
          <w:u w:color="0433FF"/>
        </w:rPr>
        <w:t xml:space="preserve"> (2019)</w:t>
      </w:r>
      <w:r w:rsidR="00F54B59">
        <w:rPr>
          <w:rStyle w:val="None"/>
          <w:rFonts w:ascii="Arial" w:hAnsi="Arial"/>
          <w:u w:color="0433FF"/>
        </w:rPr>
        <w:t>, the fact that we share the same brain formation that a</w:t>
      </w:r>
      <w:r w:rsidR="00F54B59">
        <w:rPr>
          <w:rStyle w:val="None"/>
          <w:rFonts w:ascii="Arial" w:hAnsi="Arial"/>
          <w:u w:color="0433FF"/>
        </w:rPr>
        <w:t>l</w:t>
      </w:r>
      <w:r w:rsidR="00F54B59">
        <w:rPr>
          <w:rStyle w:val="None"/>
          <w:rFonts w:ascii="Arial" w:hAnsi="Arial"/>
          <w:u w:color="0433FF"/>
        </w:rPr>
        <w:t>lows us to mirror another person’s feelings,</w:t>
      </w:r>
      <w:r w:rsidRPr="0063055D">
        <w:rPr>
          <w:rStyle w:val="None"/>
          <w:rFonts w:ascii="Arial" w:hAnsi="Arial"/>
          <w:u w:color="0433FF"/>
        </w:rPr>
        <w:t xml:space="preserve"> does not allow us to know that person.  Cognitive neuroscientists have also challenged this controversial theory by claiming other parts of the brain have functional roles in the perce</w:t>
      </w:r>
      <w:r w:rsidRPr="0063055D">
        <w:rPr>
          <w:rStyle w:val="None"/>
          <w:rFonts w:ascii="Arial" w:hAnsi="Arial"/>
          <w:u w:color="0433FF"/>
        </w:rPr>
        <w:t>p</w:t>
      </w:r>
      <w:r w:rsidRPr="0063055D">
        <w:rPr>
          <w:rStyle w:val="None"/>
          <w:rFonts w:ascii="Arial" w:hAnsi="Arial"/>
          <w:u w:color="0433FF"/>
        </w:rPr>
        <w:t xml:space="preserve">tion and understanding of actions that merit further research, and although mirror neurons may function in action selection, they have little to do with goals, intention or any from of social information processing (Hickok, 2015; </w:t>
      </w:r>
      <w:proofErr w:type="spellStart"/>
      <w:r w:rsidRPr="0063055D">
        <w:rPr>
          <w:rStyle w:val="None"/>
          <w:rFonts w:ascii="Arial" w:hAnsi="Arial"/>
          <w:u w:color="0433FF"/>
        </w:rPr>
        <w:t>Steinhorst</w:t>
      </w:r>
      <w:proofErr w:type="spellEnd"/>
      <w:r w:rsidRPr="0063055D">
        <w:rPr>
          <w:rStyle w:val="None"/>
          <w:rFonts w:ascii="Arial" w:hAnsi="Arial"/>
          <w:u w:color="0433FF"/>
        </w:rPr>
        <w:t xml:space="preserve"> and </w:t>
      </w:r>
      <w:proofErr w:type="spellStart"/>
      <w:r w:rsidRPr="0063055D">
        <w:rPr>
          <w:rStyle w:val="None"/>
          <w:rFonts w:ascii="Arial" w:hAnsi="Arial"/>
          <w:u w:color="0433FF"/>
        </w:rPr>
        <w:t>Funke</w:t>
      </w:r>
      <w:proofErr w:type="spellEnd"/>
      <w:r w:rsidRPr="0063055D">
        <w:rPr>
          <w:rStyle w:val="None"/>
          <w:rFonts w:ascii="Arial" w:hAnsi="Arial"/>
          <w:u w:color="0433FF"/>
        </w:rPr>
        <w:t>, 2014).</w:t>
      </w:r>
    </w:p>
    <w:p w14:paraId="1C16BE3A" w14:textId="77777777" w:rsidR="005E7387" w:rsidRPr="0063055D" w:rsidRDefault="005E7387" w:rsidP="005E7387">
      <w:pPr>
        <w:pStyle w:val="BodyA"/>
        <w:spacing w:line="360" w:lineRule="auto"/>
        <w:rPr>
          <w:rStyle w:val="None"/>
          <w:rFonts w:ascii="Arial" w:hAnsi="Arial"/>
          <w:u w:color="0433FF"/>
        </w:rPr>
      </w:pPr>
    </w:p>
    <w:p w14:paraId="6507D786" w14:textId="58E6381A" w:rsidR="00B01DB8" w:rsidRPr="0063055D" w:rsidRDefault="005E7387" w:rsidP="00B01DB8">
      <w:pPr>
        <w:pStyle w:val="BodyA"/>
        <w:spacing w:line="360" w:lineRule="auto"/>
        <w:rPr>
          <w:rStyle w:val="None"/>
          <w:rFonts w:ascii="Arial" w:hAnsi="Arial"/>
          <w:u w:color="0433FF"/>
        </w:rPr>
      </w:pPr>
      <w:r w:rsidRPr="0063055D">
        <w:rPr>
          <w:rStyle w:val="None"/>
          <w:rFonts w:ascii="Arial" w:hAnsi="Arial"/>
          <w:u w:color="0433FF"/>
        </w:rPr>
        <w:lastRenderedPageBreak/>
        <w:t>When and how to use metaphor, imagery and the decision to witness or mi</w:t>
      </w:r>
      <w:r w:rsidRPr="0063055D">
        <w:rPr>
          <w:rStyle w:val="None"/>
          <w:rFonts w:ascii="Arial" w:hAnsi="Arial"/>
          <w:u w:color="0433FF"/>
        </w:rPr>
        <w:t>r</w:t>
      </w:r>
      <w:r w:rsidRPr="0063055D">
        <w:rPr>
          <w:rStyle w:val="None"/>
          <w:rFonts w:ascii="Arial" w:hAnsi="Arial"/>
          <w:u w:color="0433FF"/>
        </w:rPr>
        <w:t xml:space="preserve">ror the client’s movements is entirely at </w:t>
      </w:r>
      <w:r w:rsidR="00AC6EBA" w:rsidRPr="0063055D">
        <w:rPr>
          <w:rStyle w:val="None"/>
          <w:rFonts w:ascii="Arial" w:hAnsi="Arial"/>
          <w:u w:color="0433FF"/>
        </w:rPr>
        <w:t>practitioner</w:t>
      </w:r>
      <w:r w:rsidR="0087347B">
        <w:rPr>
          <w:rStyle w:val="None"/>
          <w:rFonts w:ascii="Arial" w:hAnsi="Arial"/>
          <w:u w:color="0433FF"/>
        </w:rPr>
        <w:t>s’ discretion.</w:t>
      </w:r>
      <w:r w:rsidRPr="0063055D">
        <w:rPr>
          <w:rStyle w:val="None"/>
          <w:rFonts w:ascii="Arial" w:hAnsi="Arial"/>
          <w:u w:color="0433FF"/>
        </w:rPr>
        <w:t xml:space="preserve"> </w:t>
      </w:r>
      <w:proofErr w:type="spellStart"/>
      <w:r w:rsidRPr="0063055D">
        <w:rPr>
          <w:rStyle w:val="None"/>
          <w:rFonts w:ascii="Arial" w:hAnsi="Arial"/>
          <w:u w:color="0433FF"/>
        </w:rPr>
        <w:t>Dieterich</w:t>
      </w:r>
      <w:proofErr w:type="spellEnd"/>
      <w:r w:rsidRPr="0063055D">
        <w:rPr>
          <w:rStyle w:val="None"/>
          <w:rFonts w:ascii="Arial" w:hAnsi="Arial"/>
          <w:u w:color="0433FF"/>
        </w:rPr>
        <w:t>-</w:t>
      </w:r>
      <w:r w:rsidR="00B01DB8" w:rsidRPr="0063055D">
        <w:rPr>
          <w:rStyle w:val="None"/>
          <w:rFonts w:ascii="Arial" w:hAnsi="Arial"/>
          <w:u w:color="0433FF"/>
        </w:rPr>
        <w:t xml:space="preserve"> Hartwell (2017a) makes the point that the </w:t>
      </w:r>
      <w:r w:rsidR="00AC6EBA" w:rsidRPr="0063055D">
        <w:rPr>
          <w:rStyle w:val="None"/>
          <w:rFonts w:ascii="Arial" w:hAnsi="Arial"/>
          <w:u w:color="0433FF"/>
        </w:rPr>
        <w:t>survivor’s</w:t>
      </w:r>
      <w:r w:rsidR="00B01DB8" w:rsidRPr="0063055D">
        <w:rPr>
          <w:rStyle w:val="None"/>
          <w:rFonts w:ascii="Arial" w:hAnsi="Arial"/>
          <w:u w:color="0433FF"/>
        </w:rPr>
        <w:t xml:space="preserve"> emotional growth is d</w:t>
      </w:r>
      <w:r w:rsidR="00B01DB8" w:rsidRPr="0063055D">
        <w:rPr>
          <w:rStyle w:val="None"/>
          <w:rFonts w:ascii="Arial" w:hAnsi="Arial"/>
          <w:u w:color="0433FF"/>
        </w:rPr>
        <w:t>e</w:t>
      </w:r>
      <w:r w:rsidR="00B01DB8" w:rsidRPr="0063055D">
        <w:rPr>
          <w:rStyle w:val="None"/>
          <w:rFonts w:ascii="Arial" w:hAnsi="Arial"/>
          <w:u w:color="0433FF"/>
        </w:rPr>
        <w:t>pendent on the practitioner’s skill, sensitivity and awareness of bodily counte</w:t>
      </w:r>
      <w:r w:rsidR="00B01DB8" w:rsidRPr="0063055D">
        <w:rPr>
          <w:rStyle w:val="None"/>
          <w:rFonts w:ascii="Arial" w:hAnsi="Arial"/>
          <w:u w:color="0433FF"/>
        </w:rPr>
        <w:t>r</w:t>
      </w:r>
      <w:r w:rsidR="00B01DB8" w:rsidRPr="0063055D">
        <w:rPr>
          <w:rStyle w:val="None"/>
          <w:rFonts w:ascii="Arial" w:hAnsi="Arial"/>
          <w:u w:color="0433FF"/>
        </w:rPr>
        <w:t>transference within the therapeutic dyad.  Perhaps the most obvious limit</w:t>
      </w:r>
      <w:r w:rsidR="00B01DB8" w:rsidRPr="0063055D">
        <w:rPr>
          <w:rStyle w:val="None"/>
          <w:rFonts w:ascii="Arial" w:hAnsi="Arial"/>
          <w:u w:color="0433FF"/>
        </w:rPr>
        <w:t>a</w:t>
      </w:r>
      <w:r w:rsidR="00B01DB8" w:rsidRPr="0063055D">
        <w:rPr>
          <w:rStyle w:val="None"/>
          <w:rFonts w:ascii="Arial" w:hAnsi="Arial"/>
          <w:u w:color="0433FF"/>
        </w:rPr>
        <w:t xml:space="preserve">tions would be the tendency of </w:t>
      </w:r>
      <w:r w:rsidR="009B2258" w:rsidRPr="0063055D">
        <w:rPr>
          <w:rStyle w:val="None"/>
          <w:rFonts w:ascii="Arial" w:hAnsi="Arial"/>
          <w:u w:color="0433FF"/>
        </w:rPr>
        <w:t>practitioners</w:t>
      </w:r>
      <w:r w:rsidR="00B01DB8" w:rsidRPr="0063055D">
        <w:rPr>
          <w:rStyle w:val="None"/>
          <w:rFonts w:ascii="Arial" w:hAnsi="Arial"/>
          <w:u w:color="0433FF"/>
        </w:rPr>
        <w:t xml:space="preserve"> to </w:t>
      </w:r>
      <w:proofErr w:type="spellStart"/>
      <w:r w:rsidR="00B01DB8" w:rsidRPr="0063055D">
        <w:rPr>
          <w:rStyle w:val="None"/>
          <w:rFonts w:ascii="Arial" w:hAnsi="Arial"/>
          <w:u w:color="0433FF"/>
        </w:rPr>
        <w:t>misattune</w:t>
      </w:r>
      <w:proofErr w:type="spellEnd"/>
      <w:r w:rsidR="00B01DB8" w:rsidRPr="0063055D">
        <w:rPr>
          <w:rStyle w:val="None"/>
          <w:rFonts w:ascii="Arial" w:hAnsi="Arial"/>
          <w:u w:color="0433FF"/>
        </w:rPr>
        <w:t>, misinterpret or d</w:t>
      </w:r>
      <w:r w:rsidR="00B01DB8" w:rsidRPr="0063055D">
        <w:rPr>
          <w:rStyle w:val="None"/>
          <w:rFonts w:ascii="Arial" w:hAnsi="Arial"/>
          <w:u w:color="0433FF"/>
        </w:rPr>
        <w:t>i</w:t>
      </w:r>
      <w:r w:rsidR="00B01DB8" w:rsidRPr="0063055D">
        <w:rPr>
          <w:rStyle w:val="None"/>
          <w:rFonts w:ascii="Arial" w:hAnsi="Arial"/>
          <w:u w:color="0433FF"/>
        </w:rPr>
        <w:t xml:space="preserve">rect the </w:t>
      </w:r>
      <w:r w:rsidR="009B2258" w:rsidRPr="0063055D">
        <w:rPr>
          <w:rStyle w:val="None"/>
          <w:rFonts w:ascii="Arial" w:hAnsi="Arial"/>
          <w:u w:color="0433FF"/>
        </w:rPr>
        <w:t>survivor’s</w:t>
      </w:r>
      <w:r w:rsidR="00B01DB8" w:rsidRPr="0063055D">
        <w:rPr>
          <w:rStyle w:val="None"/>
          <w:rFonts w:ascii="Arial" w:hAnsi="Arial"/>
          <w:u w:color="0433FF"/>
        </w:rPr>
        <w:t xml:space="preserve"> movements (</w:t>
      </w:r>
      <w:proofErr w:type="spellStart"/>
      <w:r w:rsidR="00B01DB8" w:rsidRPr="0063055D">
        <w:rPr>
          <w:rStyle w:val="None"/>
          <w:rFonts w:ascii="Arial" w:hAnsi="Arial"/>
          <w:u w:color="0433FF"/>
        </w:rPr>
        <w:t>Grabbe</w:t>
      </w:r>
      <w:proofErr w:type="spellEnd"/>
      <w:r w:rsidR="00B01DB8" w:rsidRPr="0063055D">
        <w:rPr>
          <w:rStyle w:val="None"/>
          <w:rFonts w:ascii="Arial" w:hAnsi="Arial"/>
          <w:u w:color="0433FF"/>
        </w:rPr>
        <w:t xml:space="preserve"> and Miller-</w:t>
      </w:r>
      <w:proofErr w:type="spellStart"/>
      <w:r w:rsidR="00B01DB8" w:rsidRPr="0063055D">
        <w:rPr>
          <w:rStyle w:val="None"/>
          <w:rFonts w:ascii="Arial" w:hAnsi="Arial"/>
          <w:u w:color="0433FF"/>
        </w:rPr>
        <w:t>Karas</w:t>
      </w:r>
      <w:proofErr w:type="spellEnd"/>
      <w:r w:rsidR="00B01DB8" w:rsidRPr="0063055D">
        <w:rPr>
          <w:rStyle w:val="None"/>
          <w:rFonts w:ascii="Arial" w:hAnsi="Arial"/>
          <w:u w:color="0433FF"/>
        </w:rPr>
        <w:t xml:space="preserve">, 2017).  </w:t>
      </w:r>
      <w:r w:rsidR="009B2258" w:rsidRPr="0063055D">
        <w:rPr>
          <w:rStyle w:val="None"/>
          <w:rFonts w:ascii="Arial" w:hAnsi="Arial"/>
          <w:u w:color="0433FF"/>
        </w:rPr>
        <w:t>Therapists</w:t>
      </w:r>
      <w:r w:rsidR="00B01DB8" w:rsidRPr="0063055D">
        <w:rPr>
          <w:rStyle w:val="None"/>
          <w:rFonts w:ascii="Arial" w:hAnsi="Arial"/>
          <w:u w:color="0433FF"/>
        </w:rPr>
        <w:t xml:space="preserve"> in the psychodynamic tradition, </w:t>
      </w:r>
      <w:proofErr w:type="spellStart"/>
      <w:r w:rsidR="00B01DB8" w:rsidRPr="0063055D">
        <w:rPr>
          <w:rStyle w:val="None"/>
          <w:rFonts w:ascii="Arial" w:hAnsi="Arial"/>
          <w:u w:color="0433FF"/>
        </w:rPr>
        <w:t>Gelso</w:t>
      </w:r>
      <w:proofErr w:type="spellEnd"/>
      <w:r w:rsidR="00B01DB8" w:rsidRPr="0063055D">
        <w:rPr>
          <w:rStyle w:val="None"/>
          <w:rFonts w:ascii="Arial" w:hAnsi="Arial"/>
          <w:u w:color="0433FF"/>
        </w:rPr>
        <w:t xml:space="preserve"> and </w:t>
      </w:r>
      <w:proofErr w:type="spellStart"/>
      <w:r w:rsidR="00B01DB8" w:rsidRPr="0063055D">
        <w:rPr>
          <w:rStyle w:val="None"/>
          <w:rFonts w:ascii="Arial" w:hAnsi="Arial"/>
          <w:u w:color="0433FF"/>
        </w:rPr>
        <w:t>Kanninen</w:t>
      </w:r>
      <w:proofErr w:type="spellEnd"/>
      <w:r w:rsidR="00B01DB8" w:rsidRPr="0063055D">
        <w:rPr>
          <w:rStyle w:val="None"/>
          <w:rFonts w:ascii="Arial" w:hAnsi="Arial"/>
          <w:u w:color="0433FF"/>
        </w:rPr>
        <w:t xml:space="preserve"> (2017), advocate for grea</w:t>
      </w:r>
      <w:r w:rsidR="00B01DB8" w:rsidRPr="0063055D">
        <w:rPr>
          <w:rStyle w:val="None"/>
          <w:rFonts w:ascii="Arial" w:hAnsi="Arial"/>
          <w:u w:color="0433FF"/>
        </w:rPr>
        <w:t>t</w:t>
      </w:r>
      <w:r w:rsidR="00B01DB8" w:rsidRPr="0063055D">
        <w:rPr>
          <w:rStyle w:val="None"/>
          <w:rFonts w:ascii="Arial" w:hAnsi="Arial"/>
          <w:u w:color="0433FF"/>
        </w:rPr>
        <w:t>er focus on neutrality and abstinence from the therapist within the therapeutic dyad whilst still maintaining empathy and caring.  The authors advocate not participating in the client’s relational struggles or manipulating the client into emotional expression.  Emotion-focused therapy specialist, Goldman (2017), argues that an attitude of analytic neutrality creates an imbalance of power in the relationship, and that authenticity</w:t>
      </w:r>
      <w:r w:rsidR="00B01DB8" w:rsidRPr="0063055D">
        <w:rPr>
          <w:rFonts w:ascii="Arial" w:hAnsi="Arial"/>
        </w:rPr>
        <w:t>, warmth, and acceptance on the part of the therapist in EFT cannot be neutral.</w:t>
      </w:r>
      <w:r w:rsidR="00B01DB8" w:rsidRPr="0063055D">
        <w:rPr>
          <w:rStyle w:val="None"/>
          <w:rFonts w:ascii="Arial" w:hAnsi="Arial"/>
          <w:u w:color="0433FF"/>
        </w:rPr>
        <w:t xml:space="preserve"> </w:t>
      </w:r>
      <w:r w:rsidR="00EC4C3F" w:rsidRPr="0063055D">
        <w:rPr>
          <w:rStyle w:val="None"/>
          <w:rFonts w:ascii="Arial" w:hAnsi="Arial"/>
          <w:u w:color="0433FF"/>
        </w:rPr>
        <w:t xml:space="preserve"> </w:t>
      </w:r>
      <w:proofErr w:type="spellStart"/>
      <w:r w:rsidR="00B01DB8" w:rsidRPr="0063055D">
        <w:rPr>
          <w:rStyle w:val="None"/>
          <w:rFonts w:ascii="Arial" w:hAnsi="Arial"/>
          <w:u w:color="0433FF"/>
        </w:rPr>
        <w:t>Tovey</w:t>
      </w:r>
      <w:proofErr w:type="spellEnd"/>
      <w:r w:rsidR="00B01DB8" w:rsidRPr="0063055D">
        <w:rPr>
          <w:rStyle w:val="None"/>
          <w:rFonts w:ascii="Arial" w:hAnsi="Arial"/>
          <w:u w:color="0433FF"/>
        </w:rPr>
        <w:t xml:space="preserve"> (2017), a person-</w:t>
      </w:r>
      <w:proofErr w:type="spellStart"/>
      <w:r w:rsidR="00B01DB8" w:rsidRPr="0063055D">
        <w:rPr>
          <w:rStyle w:val="None"/>
          <w:rFonts w:ascii="Arial" w:hAnsi="Arial"/>
          <w:u w:color="0433FF"/>
        </w:rPr>
        <w:t>centred</w:t>
      </w:r>
      <w:proofErr w:type="spellEnd"/>
      <w:r w:rsidR="00B01DB8" w:rsidRPr="0063055D">
        <w:rPr>
          <w:rStyle w:val="None"/>
          <w:rFonts w:ascii="Arial" w:hAnsi="Arial"/>
          <w:u w:color="0433FF"/>
        </w:rPr>
        <w:t xml:space="preserve"> ps</w:t>
      </w:r>
      <w:r w:rsidR="00B01DB8" w:rsidRPr="0063055D">
        <w:rPr>
          <w:rStyle w:val="None"/>
          <w:rFonts w:ascii="Arial" w:hAnsi="Arial"/>
          <w:u w:color="0433FF"/>
        </w:rPr>
        <w:t>y</w:t>
      </w:r>
      <w:r w:rsidR="00B01DB8" w:rsidRPr="0063055D">
        <w:rPr>
          <w:rStyle w:val="None"/>
          <w:rFonts w:ascii="Arial" w:hAnsi="Arial"/>
          <w:u w:color="0433FF"/>
        </w:rPr>
        <w:t xml:space="preserve">chotherapist, </w:t>
      </w:r>
      <w:r w:rsidR="00B24193">
        <w:rPr>
          <w:rStyle w:val="None"/>
          <w:rFonts w:ascii="Arial" w:hAnsi="Arial"/>
          <w:u w:color="0433FF"/>
        </w:rPr>
        <w:t>argues</w:t>
      </w:r>
      <w:r w:rsidR="00B01DB8" w:rsidRPr="0063055D">
        <w:rPr>
          <w:rStyle w:val="None"/>
          <w:rFonts w:ascii="Arial" w:hAnsi="Arial"/>
          <w:u w:color="0433FF"/>
        </w:rPr>
        <w:t xml:space="preserve"> that </w:t>
      </w:r>
      <w:r w:rsidR="00241E28">
        <w:rPr>
          <w:rStyle w:val="None"/>
          <w:rFonts w:ascii="Arial" w:hAnsi="Arial"/>
          <w:u w:color="0433FF"/>
        </w:rPr>
        <w:t xml:space="preserve">many survivors who experience childhood sexual abuse appear to struggle with fundamental issues of </w:t>
      </w:r>
      <w:r w:rsidR="00B01DB8" w:rsidRPr="0063055D">
        <w:rPr>
          <w:rStyle w:val="None"/>
          <w:rFonts w:ascii="Arial" w:hAnsi="Arial"/>
          <w:u w:color="0433FF"/>
        </w:rPr>
        <w:t>trust and self-worth</w:t>
      </w:r>
      <w:r w:rsidR="00241E28">
        <w:rPr>
          <w:rStyle w:val="None"/>
          <w:rFonts w:ascii="Arial" w:hAnsi="Arial"/>
          <w:u w:color="0433FF"/>
        </w:rPr>
        <w:t xml:space="preserve">. </w:t>
      </w:r>
      <w:r w:rsidR="00B01DB8" w:rsidRPr="0063055D">
        <w:rPr>
          <w:rStyle w:val="None"/>
          <w:rFonts w:ascii="Arial" w:hAnsi="Arial"/>
          <w:u w:color="0433FF"/>
        </w:rPr>
        <w:t>This would suggest that the relational impact of the therapeutic dyad between cl</w:t>
      </w:r>
      <w:r w:rsidR="00B01DB8" w:rsidRPr="0063055D">
        <w:rPr>
          <w:rStyle w:val="None"/>
          <w:rFonts w:ascii="Arial" w:hAnsi="Arial"/>
          <w:u w:color="0433FF"/>
        </w:rPr>
        <w:t>i</w:t>
      </w:r>
      <w:r w:rsidR="00B01DB8" w:rsidRPr="0063055D">
        <w:rPr>
          <w:rStyle w:val="None"/>
          <w:rFonts w:ascii="Arial" w:hAnsi="Arial"/>
          <w:u w:color="0433FF"/>
        </w:rPr>
        <w:t>ent and dance movement psychotherapist has even greater significance for this client population in terms of the repair of attachment and trust issues.</w:t>
      </w:r>
    </w:p>
    <w:p w14:paraId="78E42E61" w14:textId="77777777" w:rsidR="00B01DB8" w:rsidRPr="0063055D" w:rsidRDefault="00B01DB8" w:rsidP="00B01DB8">
      <w:pPr>
        <w:pStyle w:val="BodyA"/>
        <w:rPr>
          <w:rStyle w:val="None"/>
          <w:rFonts w:ascii="Arial" w:eastAsia="Avenir Book" w:hAnsi="Arial" w:cs="Avenir Book"/>
          <w:u w:color="0433FF"/>
        </w:rPr>
      </w:pPr>
    </w:p>
    <w:p w14:paraId="3929832B" w14:textId="3068C587" w:rsidR="00FD490F" w:rsidRPr="0063055D" w:rsidRDefault="00B24193" w:rsidP="00210AFB">
      <w:pPr>
        <w:pStyle w:val="BodyAA"/>
        <w:spacing w:line="360" w:lineRule="auto"/>
        <w:rPr>
          <w:rFonts w:ascii="Arial" w:hAnsi="Arial"/>
          <w:sz w:val="24"/>
          <w:szCs w:val="24"/>
          <w:u w:color="0433FF"/>
        </w:rPr>
      </w:pPr>
      <w:r>
        <w:rPr>
          <w:rStyle w:val="None"/>
          <w:rFonts w:ascii="Arial" w:hAnsi="Arial"/>
          <w:sz w:val="24"/>
          <w:szCs w:val="24"/>
          <w:u w:color="0433FF"/>
        </w:rPr>
        <w:t xml:space="preserve">Therapeutic goals in DMP </w:t>
      </w:r>
      <w:r w:rsidR="00183421">
        <w:rPr>
          <w:rStyle w:val="None"/>
          <w:rFonts w:ascii="Arial" w:hAnsi="Arial"/>
          <w:sz w:val="24"/>
          <w:szCs w:val="24"/>
          <w:u w:color="0433FF"/>
        </w:rPr>
        <w:t xml:space="preserve">include </w:t>
      </w:r>
      <w:r w:rsidR="00EB0CF4">
        <w:rPr>
          <w:rStyle w:val="None"/>
          <w:rFonts w:ascii="Arial" w:hAnsi="Arial"/>
          <w:sz w:val="24"/>
          <w:szCs w:val="24"/>
          <w:u w:color="0433FF"/>
        </w:rPr>
        <w:t>promoting understanding of the survivor’s psychological state by firstly establishing somatic safety, boundaries and st</w:t>
      </w:r>
      <w:r w:rsidR="00EB0CF4">
        <w:rPr>
          <w:rStyle w:val="None"/>
          <w:rFonts w:ascii="Arial" w:hAnsi="Arial"/>
          <w:sz w:val="24"/>
          <w:szCs w:val="24"/>
          <w:u w:color="0433FF"/>
        </w:rPr>
        <w:t>a</w:t>
      </w:r>
      <w:r w:rsidR="001B4179">
        <w:rPr>
          <w:rStyle w:val="None"/>
          <w:rFonts w:ascii="Arial" w:hAnsi="Arial"/>
          <w:sz w:val="24"/>
          <w:szCs w:val="24"/>
          <w:u w:color="0433FF"/>
        </w:rPr>
        <w:t xml:space="preserve">bility through </w:t>
      </w:r>
      <w:proofErr w:type="spellStart"/>
      <w:r w:rsidR="00B01DB8" w:rsidRPr="0063055D">
        <w:rPr>
          <w:rStyle w:val="None"/>
          <w:rFonts w:ascii="Arial" w:hAnsi="Arial"/>
          <w:sz w:val="24"/>
          <w:szCs w:val="24"/>
          <w:u w:color="0433FF"/>
        </w:rPr>
        <w:t>interoception</w:t>
      </w:r>
      <w:proofErr w:type="spellEnd"/>
      <w:r w:rsidR="00B01DB8" w:rsidRPr="0063055D">
        <w:rPr>
          <w:rStyle w:val="None"/>
          <w:rFonts w:ascii="Arial" w:hAnsi="Arial"/>
          <w:sz w:val="24"/>
          <w:szCs w:val="24"/>
          <w:u w:color="0433FF"/>
        </w:rPr>
        <w:t xml:space="preserve">, </w:t>
      </w:r>
      <w:proofErr w:type="spellStart"/>
      <w:r w:rsidR="00B01DB8" w:rsidRPr="0063055D">
        <w:rPr>
          <w:rStyle w:val="None"/>
          <w:rFonts w:ascii="Arial" w:hAnsi="Arial"/>
          <w:sz w:val="24"/>
          <w:szCs w:val="24"/>
          <w:u w:color="0433FF"/>
        </w:rPr>
        <w:t>ie</w:t>
      </w:r>
      <w:proofErr w:type="spellEnd"/>
      <w:r w:rsidR="00B01DB8" w:rsidRPr="0063055D">
        <w:rPr>
          <w:rStyle w:val="None"/>
          <w:rFonts w:ascii="Arial" w:hAnsi="Arial"/>
          <w:sz w:val="24"/>
          <w:szCs w:val="24"/>
          <w:u w:color="0433FF"/>
        </w:rPr>
        <w:t xml:space="preserve">, somatic </w:t>
      </w:r>
      <w:proofErr w:type="gramStart"/>
      <w:r w:rsidR="00B01DB8" w:rsidRPr="0063055D">
        <w:rPr>
          <w:rStyle w:val="None"/>
          <w:rFonts w:ascii="Arial" w:hAnsi="Arial"/>
          <w:sz w:val="24"/>
          <w:szCs w:val="24"/>
          <w:u w:color="0433FF"/>
        </w:rPr>
        <w:t>self awareness</w:t>
      </w:r>
      <w:proofErr w:type="gramEnd"/>
      <w:r w:rsidR="00B01DB8" w:rsidRPr="0063055D">
        <w:rPr>
          <w:rStyle w:val="None"/>
          <w:rFonts w:ascii="Arial" w:hAnsi="Arial"/>
          <w:sz w:val="24"/>
          <w:szCs w:val="24"/>
          <w:u w:color="0433FF"/>
        </w:rPr>
        <w:t xml:space="preserve"> and an increase in sensa</w:t>
      </w:r>
      <w:r w:rsidR="001B4179">
        <w:rPr>
          <w:rStyle w:val="None"/>
          <w:rFonts w:ascii="Arial" w:hAnsi="Arial"/>
          <w:sz w:val="24"/>
          <w:szCs w:val="24"/>
          <w:u w:color="0433FF"/>
        </w:rPr>
        <w:t>tion and feeling. I</w:t>
      </w:r>
      <w:r w:rsidR="00B01DB8" w:rsidRPr="0063055D">
        <w:rPr>
          <w:rStyle w:val="None"/>
          <w:rFonts w:ascii="Arial" w:hAnsi="Arial"/>
          <w:sz w:val="24"/>
          <w:szCs w:val="24"/>
          <w:u w:color="0433FF"/>
        </w:rPr>
        <w:t>nte</w:t>
      </w:r>
      <w:r w:rsidR="00EB0CF4">
        <w:rPr>
          <w:rStyle w:val="None"/>
          <w:rFonts w:ascii="Arial" w:hAnsi="Arial"/>
          <w:sz w:val="24"/>
          <w:szCs w:val="24"/>
          <w:u w:color="0433FF"/>
        </w:rPr>
        <w:t>grating</w:t>
      </w:r>
      <w:r w:rsidR="00B01DB8" w:rsidRPr="0063055D">
        <w:rPr>
          <w:rStyle w:val="None"/>
          <w:rFonts w:ascii="Arial" w:hAnsi="Arial"/>
          <w:sz w:val="24"/>
          <w:szCs w:val="24"/>
          <w:u w:color="0433FF"/>
        </w:rPr>
        <w:t xml:space="preserve"> thoughts and feelings</w:t>
      </w:r>
      <w:r w:rsidR="00EB0CF4">
        <w:rPr>
          <w:rStyle w:val="None"/>
          <w:rFonts w:ascii="Arial" w:hAnsi="Arial"/>
          <w:sz w:val="24"/>
          <w:szCs w:val="24"/>
          <w:u w:color="0433FF"/>
        </w:rPr>
        <w:t xml:space="preserve"> with the body</w:t>
      </w:r>
      <w:r w:rsidR="001B4179">
        <w:rPr>
          <w:rStyle w:val="None"/>
          <w:rFonts w:ascii="Arial" w:hAnsi="Arial"/>
          <w:sz w:val="24"/>
          <w:szCs w:val="24"/>
          <w:u w:color="0433FF"/>
        </w:rPr>
        <w:t xml:space="preserve"> can help to re-build a healthy relationship with the self and with others</w:t>
      </w:r>
      <w:r w:rsidR="00B01DB8" w:rsidRPr="0063055D">
        <w:rPr>
          <w:rStyle w:val="None"/>
          <w:rFonts w:ascii="Arial" w:hAnsi="Arial"/>
          <w:sz w:val="24"/>
          <w:szCs w:val="24"/>
          <w:u w:color="0433FF"/>
        </w:rPr>
        <w:t xml:space="preserve"> (</w:t>
      </w:r>
      <w:proofErr w:type="spellStart"/>
      <w:r w:rsidR="00B01DB8" w:rsidRPr="0063055D">
        <w:rPr>
          <w:rStyle w:val="None"/>
          <w:rFonts w:ascii="Arial" w:hAnsi="Arial"/>
          <w:sz w:val="24"/>
          <w:szCs w:val="24"/>
          <w:u w:color="0433FF"/>
        </w:rPr>
        <w:t>Homann</w:t>
      </w:r>
      <w:proofErr w:type="spellEnd"/>
      <w:r w:rsidR="00B01DB8" w:rsidRPr="0063055D">
        <w:rPr>
          <w:rStyle w:val="None"/>
          <w:rFonts w:ascii="Arial" w:hAnsi="Arial"/>
          <w:sz w:val="24"/>
          <w:szCs w:val="24"/>
          <w:u w:color="0433FF"/>
        </w:rPr>
        <w:t xml:space="preserve">, 2020; </w:t>
      </w:r>
      <w:proofErr w:type="spellStart"/>
      <w:r w:rsidR="00B01DB8" w:rsidRPr="0063055D">
        <w:rPr>
          <w:rStyle w:val="None"/>
          <w:rFonts w:ascii="Arial" w:hAnsi="Arial"/>
          <w:sz w:val="24"/>
          <w:szCs w:val="24"/>
          <w:u w:color="0433FF"/>
        </w:rPr>
        <w:t>Meritt</w:t>
      </w:r>
      <w:proofErr w:type="spellEnd"/>
      <w:r w:rsidR="00B01DB8" w:rsidRPr="0063055D">
        <w:rPr>
          <w:rStyle w:val="None"/>
          <w:rFonts w:ascii="Arial" w:hAnsi="Arial"/>
          <w:sz w:val="24"/>
          <w:szCs w:val="24"/>
          <w:u w:color="0433FF"/>
        </w:rPr>
        <w:t xml:space="preserve"> </w:t>
      </w:r>
      <w:proofErr w:type="spellStart"/>
      <w:r w:rsidR="00B01DB8" w:rsidRPr="0063055D">
        <w:rPr>
          <w:rStyle w:val="None"/>
          <w:rFonts w:ascii="Arial" w:hAnsi="Arial"/>
          <w:sz w:val="24"/>
          <w:szCs w:val="24"/>
          <w:u w:color="0433FF"/>
        </w:rPr>
        <w:t>Millman</w:t>
      </w:r>
      <w:proofErr w:type="spellEnd"/>
      <w:r w:rsidR="00B01DB8" w:rsidRPr="0063055D">
        <w:rPr>
          <w:rStyle w:val="None"/>
          <w:rFonts w:ascii="Arial" w:hAnsi="Arial"/>
          <w:sz w:val="24"/>
          <w:szCs w:val="24"/>
          <w:u w:color="0433FF"/>
        </w:rPr>
        <w:t xml:space="preserve"> et al, 2020).   </w:t>
      </w:r>
      <w:r w:rsidR="001B4179">
        <w:rPr>
          <w:rStyle w:val="None"/>
          <w:rFonts w:ascii="Arial" w:hAnsi="Arial"/>
          <w:sz w:val="24"/>
          <w:szCs w:val="24"/>
          <w:u w:color="0433FF"/>
        </w:rPr>
        <w:t>Theories that support the use of DMP i</w:t>
      </w:r>
      <w:r w:rsidR="001B4179">
        <w:rPr>
          <w:rStyle w:val="None"/>
          <w:rFonts w:ascii="Arial" w:hAnsi="Arial"/>
          <w:sz w:val="24"/>
          <w:szCs w:val="24"/>
          <w:u w:color="0433FF"/>
        </w:rPr>
        <w:t>n</w:t>
      </w:r>
      <w:r w:rsidR="001B4179">
        <w:rPr>
          <w:rStyle w:val="None"/>
          <w:rFonts w:ascii="Arial" w:hAnsi="Arial"/>
          <w:sz w:val="24"/>
          <w:szCs w:val="24"/>
          <w:u w:color="0433FF"/>
        </w:rPr>
        <w:t xml:space="preserve">cluding </w:t>
      </w:r>
      <w:proofErr w:type="spellStart"/>
      <w:r w:rsidR="001B4179">
        <w:rPr>
          <w:rStyle w:val="None"/>
          <w:rFonts w:ascii="Arial" w:hAnsi="Arial"/>
          <w:sz w:val="24"/>
          <w:szCs w:val="24"/>
          <w:u w:color="0433FF"/>
        </w:rPr>
        <w:t>interoception</w:t>
      </w:r>
      <w:proofErr w:type="spellEnd"/>
      <w:r w:rsidR="001B4179">
        <w:rPr>
          <w:rStyle w:val="None"/>
          <w:rFonts w:ascii="Arial" w:hAnsi="Arial"/>
          <w:sz w:val="24"/>
          <w:szCs w:val="24"/>
          <w:u w:color="0433FF"/>
        </w:rPr>
        <w:t xml:space="preserve"> and integration </w:t>
      </w:r>
      <w:r w:rsidR="00BE4CB6">
        <w:rPr>
          <w:rStyle w:val="None"/>
          <w:rFonts w:ascii="Arial" w:hAnsi="Arial"/>
          <w:sz w:val="24"/>
          <w:szCs w:val="24"/>
          <w:u w:color="0433FF"/>
        </w:rPr>
        <w:t>and t</w:t>
      </w:r>
      <w:r w:rsidR="00FD490F" w:rsidRPr="0063055D">
        <w:rPr>
          <w:rStyle w:val="None"/>
          <w:rFonts w:ascii="Arial" w:hAnsi="Arial"/>
          <w:sz w:val="24"/>
          <w:szCs w:val="24"/>
          <w:u w:color="0433FF"/>
        </w:rPr>
        <w:t>he extent to which neuroscience informs our understanding of the tra</w:t>
      </w:r>
      <w:r w:rsidR="00DB75E0">
        <w:rPr>
          <w:rStyle w:val="None"/>
          <w:rFonts w:ascii="Arial" w:hAnsi="Arial"/>
          <w:sz w:val="24"/>
          <w:szCs w:val="24"/>
          <w:u w:color="0433FF"/>
        </w:rPr>
        <w:t>uma experienced by survivors, are</w:t>
      </w:r>
      <w:r w:rsidR="00FD490F" w:rsidRPr="0063055D">
        <w:rPr>
          <w:rStyle w:val="None"/>
          <w:rFonts w:ascii="Arial" w:hAnsi="Arial"/>
          <w:sz w:val="24"/>
          <w:szCs w:val="24"/>
          <w:u w:color="0433FF"/>
        </w:rPr>
        <w:t xml:space="preserve"> di</w:t>
      </w:r>
      <w:r w:rsidR="00FD490F" w:rsidRPr="0063055D">
        <w:rPr>
          <w:rStyle w:val="None"/>
          <w:rFonts w:ascii="Arial" w:hAnsi="Arial"/>
          <w:sz w:val="24"/>
          <w:szCs w:val="24"/>
          <w:u w:color="0433FF"/>
        </w:rPr>
        <w:t>s</w:t>
      </w:r>
      <w:r w:rsidR="00FD490F" w:rsidRPr="0063055D">
        <w:rPr>
          <w:rStyle w:val="None"/>
          <w:rFonts w:ascii="Arial" w:hAnsi="Arial"/>
          <w:sz w:val="24"/>
          <w:szCs w:val="24"/>
          <w:u w:color="0433FF"/>
        </w:rPr>
        <w:t>cussed in Chapter 2.</w:t>
      </w:r>
    </w:p>
    <w:p w14:paraId="67082F57" w14:textId="77777777" w:rsidR="00FD490F" w:rsidRPr="0063055D" w:rsidRDefault="00FD490F" w:rsidP="00B01DB8">
      <w:pPr>
        <w:pStyle w:val="BodyAA"/>
        <w:spacing w:line="360" w:lineRule="auto"/>
        <w:rPr>
          <w:rFonts w:ascii="Arial" w:hAnsi="Arial"/>
          <w:sz w:val="24"/>
          <w:szCs w:val="24"/>
          <w:u w:color="0433FF"/>
        </w:rPr>
      </w:pPr>
    </w:p>
    <w:p w14:paraId="3D0EC71F" w14:textId="77777777" w:rsidR="003011E7" w:rsidRPr="0063055D" w:rsidRDefault="003011E7" w:rsidP="00B01DB8">
      <w:pPr>
        <w:pStyle w:val="BodyAA"/>
        <w:spacing w:line="360" w:lineRule="auto"/>
        <w:rPr>
          <w:rFonts w:ascii="Arial" w:hAnsi="Arial"/>
          <w:sz w:val="24"/>
          <w:szCs w:val="24"/>
          <w:u w:color="0433FF"/>
        </w:rPr>
      </w:pPr>
    </w:p>
    <w:p w14:paraId="583A99CD" w14:textId="77777777" w:rsidR="00700A21" w:rsidRDefault="00700A21" w:rsidP="00753A8C">
      <w:pPr>
        <w:pStyle w:val="BodyA"/>
        <w:jc w:val="center"/>
        <w:rPr>
          <w:rFonts w:ascii="Arial" w:hAnsi="Arial"/>
          <w:b/>
        </w:rPr>
      </w:pPr>
    </w:p>
    <w:p w14:paraId="5B2B2E6E" w14:textId="77777777" w:rsidR="00700A21" w:rsidRDefault="00700A21" w:rsidP="00753A8C">
      <w:pPr>
        <w:pStyle w:val="BodyA"/>
        <w:jc w:val="center"/>
        <w:rPr>
          <w:rFonts w:ascii="Arial" w:hAnsi="Arial"/>
          <w:b/>
        </w:rPr>
      </w:pPr>
    </w:p>
    <w:p w14:paraId="178DC64D" w14:textId="77777777" w:rsidR="00700A21" w:rsidRDefault="00700A21" w:rsidP="00C93229">
      <w:pPr>
        <w:pStyle w:val="BodyA"/>
        <w:rPr>
          <w:rFonts w:ascii="Arial" w:hAnsi="Arial"/>
          <w:b/>
        </w:rPr>
      </w:pPr>
    </w:p>
    <w:p w14:paraId="06DC6F18" w14:textId="77777777" w:rsidR="003011E7" w:rsidRPr="00753A8C" w:rsidRDefault="003011E7" w:rsidP="00753A8C">
      <w:pPr>
        <w:pStyle w:val="BodyA"/>
        <w:jc w:val="center"/>
        <w:rPr>
          <w:rFonts w:ascii="Arial" w:hAnsi="Arial"/>
          <w:b/>
        </w:rPr>
      </w:pPr>
      <w:r w:rsidRPr="00753A8C">
        <w:rPr>
          <w:rFonts w:ascii="Arial" w:hAnsi="Arial"/>
          <w:b/>
        </w:rPr>
        <w:lastRenderedPageBreak/>
        <w:t>Chapter 2</w:t>
      </w:r>
    </w:p>
    <w:p w14:paraId="519E929B" w14:textId="77777777" w:rsidR="003011E7" w:rsidRPr="0063055D" w:rsidRDefault="003011E7" w:rsidP="003011E7">
      <w:pPr>
        <w:pStyle w:val="BodyA"/>
        <w:jc w:val="center"/>
        <w:rPr>
          <w:rFonts w:ascii="Arial" w:hAnsi="Arial"/>
        </w:rPr>
      </w:pPr>
    </w:p>
    <w:p w14:paraId="4B6B2890" w14:textId="77777777" w:rsidR="003011E7" w:rsidRPr="00753A8C" w:rsidRDefault="003011E7" w:rsidP="003011E7">
      <w:pPr>
        <w:pStyle w:val="BodyA"/>
        <w:jc w:val="center"/>
        <w:rPr>
          <w:rFonts w:ascii="Arial" w:hAnsi="Arial"/>
          <w:b/>
        </w:rPr>
      </w:pPr>
      <w:r w:rsidRPr="00753A8C">
        <w:rPr>
          <w:rFonts w:ascii="Arial" w:hAnsi="Arial"/>
          <w:b/>
        </w:rPr>
        <w:t>Theoretical underpinnings of dance movement psychotherapy</w:t>
      </w:r>
    </w:p>
    <w:p w14:paraId="68FFF780" w14:textId="77777777" w:rsidR="003011E7" w:rsidRPr="0063055D" w:rsidRDefault="003011E7" w:rsidP="003011E7">
      <w:pPr>
        <w:pStyle w:val="BodyA"/>
        <w:rPr>
          <w:rFonts w:ascii="Arial" w:hAnsi="Arial"/>
        </w:rPr>
      </w:pPr>
    </w:p>
    <w:p w14:paraId="3EC6C583" w14:textId="77777777" w:rsidR="003011E7" w:rsidRPr="0063055D" w:rsidRDefault="003011E7" w:rsidP="003011E7">
      <w:pPr>
        <w:pStyle w:val="BodyA"/>
        <w:spacing w:line="360" w:lineRule="auto"/>
        <w:rPr>
          <w:rFonts w:ascii="Arial" w:eastAsia="Avenir Heavy" w:hAnsi="Arial" w:cs="Avenir Heavy"/>
        </w:rPr>
      </w:pPr>
      <w:r w:rsidRPr="0063055D">
        <w:rPr>
          <w:rFonts w:ascii="Arial" w:hAnsi="Arial"/>
        </w:rPr>
        <w:t xml:space="preserve">This chapter examines the </w:t>
      </w:r>
      <w:proofErr w:type="spellStart"/>
      <w:r w:rsidRPr="0063055D">
        <w:rPr>
          <w:rFonts w:ascii="Arial" w:hAnsi="Arial"/>
        </w:rPr>
        <w:t>neuroscientific</w:t>
      </w:r>
      <w:proofErr w:type="spellEnd"/>
      <w:r w:rsidRPr="0063055D">
        <w:rPr>
          <w:rFonts w:ascii="Arial" w:hAnsi="Arial"/>
        </w:rPr>
        <w:t xml:space="preserve"> debates around the theories that support Dance Movement Psychotherapy or DMP, together with its strengths and weaknesses in relation to embodiment, </w:t>
      </w:r>
      <w:proofErr w:type="spellStart"/>
      <w:r w:rsidRPr="0063055D">
        <w:rPr>
          <w:rFonts w:ascii="Arial" w:hAnsi="Arial"/>
        </w:rPr>
        <w:t>interoception</w:t>
      </w:r>
      <w:proofErr w:type="spellEnd"/>
      <w:r w:rsidRPr="0063055D">
        <w:rPr>
          <w:rFonts w:ascii="Arial" w:hAnsi="Arial"/>
        </w:rPr>
        <w:t>, trauma, integration and dissociation.</w:t>
      </w:r>
    </w:p>
    <w:p w14:paraId="6A940E86" w14:textId="77777777" w:rsidR="003011E7" w:rsidRPr="0063055D" w:rsidRDefault="003011E7" w:rsidP="003011E7">
      <w:pPr>
        <w:rPr>
          <w:rFonts w:ascii="Arial" w:hAnsi="Arial"/>
        </w:rPr>
      </w:pPr>
    </w:p>
    <w:p w14:paraId="4CFE2603" w14:textId="77777777" w:rsidR="003011E7" w:rsidRPr="00753A8C" w:rsidRDefault="003011E7" w:rsidP="003011E7">
      <w:pPr>
        <w:rPr>
          <w:rFonts w:ascii="Arial" w:hAnsi="Arial"/>
          <w:b/>
        </w:rPr>
      </w:pPr>
      <w:r w:rsidRPr="00753A8C">
        <w:rPr>
          <w:rFonts w:ascii="Arial" w:hAnsi="Arial"/>
          <w:b/>
        </w:rPr>
        <w:t>Embodiment</w:t>
      </w:r>
    </w:p>
    <w:p w14:paraId="4D051A2E" w14:textId="77777777" w:rsidR="003011E7" w:rsidRPr="0063055D" w:rsidRDefault="003011E7" w:rsidP="003011E7">
      <w:pPr>
        <w:rPr>
          <w:rFonts w:ascii="Arial" w:hAnsi="Arial"/>
        </w:rPr>
      </w:pPr>
    </w:p>
    <w:p w14:paraId="57CA2F6D" w14:textId="3E0B706F" w:rsidR="003011E7" w:rsidRPr="0063055D" w:rsidRDefault="003011E7" w:rsidP="003011E7">
      <w:pPr>
        <w:spacing w:line="360" w:lineRule="auto"/>
        <w:rPr>
          <w:rFonts w:ascii="Arial" w:hAnsi="Arial"/>
        </w:rPr>
      </w:pPr>
      <w:r w:rsidRPr="0063055D">
        <w:rPr>
          <w:rFonts w:ascii="Arial" w:hAnsi="Arial"/>
        </w:rPr>
        <w:t xml:space="preserve">From the moment we are born our relationships are embodied in reciprocated gestures, faces and touch, our bodies are essential to our growth and learning and to our relationships with others (van der </w:t>
      </w:r>
      <w:proofErr w:type="spellStart"/>
      <w:r w:rsidRPr="0063055D">
        <w:rPr>
          <w:rFonts w:ascii="Arial" w:hAnsi="Arial"/>
        </w:rPr>
        <w:t>Kolk</w:t>
      </w:r>
      <w:proofErr w:type="spellEnd"/>
      <w:r w:rsidRPr="0063055D">
        <w:rPr>
          <w:rFonts w:ascii="Arial" w:hAnsi="Arial"/>
        </w:rPr>
        <w:t xml:space="preserve">, 2015).  Koch et al (2019), Payne (2017) and van der </w:t>
      </w:r>
      <w:proofErr w:type="spellStart"/>
      <w:r w:rsidRPr="0063055D">
        <w:rPr>
          <w:rFonts w:ascii="Arial" w:hAnsi="Arial"/>
        </w:rPr>
        <w:t>Kolk</w:t>
      </w:r>
      <w:proofErr w:type="spellEnd"/>
      <w:r w:rsidRPr="0063055D">
        <w:rPr>
          <w:rFonts w:ascii="Arial" w:hAnsi="Arial"/>
        </w:rPr>
        <w:t xml:space="preserve"> (2015) suggest that with the complexity of rhythm, creativity, movement and sensory experience, DMP provides added elements of psychological healing and growth through embodiment.  There appears to be growing interest in creative embodied interventions, such as DMP, and acceptance of the role </w:t>
      </w:r>
      <w:r w:rsidR="008753B2">
        <w:rPr>
          <w:rFonts w:ascii="Arial" w:hAnsi="Arial"/>
        </w:rPr>
        <w:t xml:space="preserve">the </w:t>
      </w:r>
      <w:r w:rsidRPr="0063055D">
        <w:rPr>
          <w:rFonts w:ascii="Arial" w:hAnsi="Arial"/>
        </w:rPr>
        <w:t xml:space="preserve">body </w:t>
      </w:r>
      <w:r w:rsidR="008753B2">
        <w:rPr>
          <w:rFonts w:ascii="Arial" w:hAnsi="Arial"/>
        </w:rPr>
        <w:t xml:space="preserve">plays </w:t>
      </w:r>
      <w:r w:rsidRPr="0063055D">
        <w:rPr>
          <w:rFonts w:ascii="Arial" w:hAnsi="Arial"/>
        </w:rPr>
        <w:t>in the integration and reco</w:t>
      </w:r>
      <w:r w:rsidRPr="0063055D">
        <w:rPr>
          <w:rFonts w:ascii="Arial" w:hAnsi="Arial"/>
        </w:rPr>
        <w:t>v</w:t>
      </w:r>
      <w:r w:rsidRPr="0063055D">
        <w:rPr>
          <w:rFonts w:ascii="Arial" w:hAnsi="Arial"/>
        </w:rPr>
        <w:t>ery of trauma survivors (</w:t>
      </w:r>
      <w:proofErr w:type="spellStart"/>
      <w:r w:rsidRPr="0063055D">
        <w:rPr>
          <w:rFonts w:ascii="Arial" w:hAnsi="Arial"/>
        </w:rPr>
        <w:t>Margolin</w:t>
      </w:r>
      <w:proofErr w:type="spellEnd"/>
      <w:r w:rsidRPr="0063055D">
        <w:rPr>
          <w:rFonts w:ascii="Arial" w:hAnsi="Arial"/>
        </w:rPr>
        <w:t xml:space="preserve">, 2019; </w:t>
      </w:r>
      <w:proofErr w:type="spellStart"/>
      <w:r w:rsidRPr="0063055D">
        <w:rPr>
          <w:rFonts w:ascii="Arial" w:hAnsi="Arial"/>
        </w:rPr>
        <w:t>Marmeleira</w:t>
      </w:r>
      <w:proofErr w:type="spellEnd"/>
      <w:r w:rsidRPr="0063055D">
        <w:rPr>
          <w:rFonts w:ascii="Arial" w:hAnsi="Arial"/>
        </w:rPr>
        <w:t xml:space="preserve"> and Santos, 2019; </w:t>
      </w:r>
      <w:proofErr w:type="spellStart"/>
      <w:r w:rsidRPr="0063055D">
        <w:rPr>
          <w:rFonts w:ascii="Arial" w:hAnsi="Arial"/>
        </w:rPr>
        <w:t>Berrol</w:t>
      </w:r>
      <w:proofErr w:type="spellEnd"/>
      <w:r w:rsidRPr="0063055D">
        <w:rPr>
          <w:rFonts w:ascii="Arial" w:hAnsi="Arial"/>
        </w:rPr>
        <w:t xml:space="preserve"> 2016). Research indicates that </w:t>
      </w:r>
      <w:proofErr w:type="spellStart"/>
      <w:r w:rsidRPr="0063055D">
        <w:rPr>
          <w:rFonts w:ascii="Arial" w:hAnsi="Arial"/>
        </w:rPr>
        <w:t>traumatisation</w:t>
      </w:r>
      <w:proofErr w:type="spellEnd"/>
      <w:r w:rsidRPr="0063055D">
        <w:rPr>
          <w:rFonts w:ascii="Arial" w:hAnsi="Arial"/>
        </w:rPr>
        <w:t xml:space="preserve"> occurs in both mind and body and affects unconscious </w:t>
      </w:r>
      <w:proofErr w:type="spellStart"/>
      <w:r w:rsidRPr="0063055D">
        <w:rPr>
          <w:rFonts w:ascii="Arial" w:hAnsi="Arial"/>
        </w:rPr>
        <w:t>behaviours</w:t>
      </w:r>
      <w:proofErr w:type="spellEnd"/>
      <w:r w:rsidRPr="0063055D">
        <w:rPr>
          <w:rFonts w:ascii="Arial" w:hAnsi="Arial"/>
        </w:rPr>
        <w:t xml:space="preserve"> and </w:t>
      </w:r>
      <w:proofErr w:type="gramStart"/>
      <w:r w:rsidRPr="0063055D">
        <w:rPr>
          <w:rFonts w:ascii="Arial" w:hAnsi="Arial"/>
        </w:rPr>
        <w:t>interaction,</w:t>
      </w:r>
      <w:proofErr w:type="gramEnd"/>
      <w:r w:rsidRPr="0063055D">
        <w:rPr>
          <w:rFonts w:ascii="Arial" w:hAnsi="Arial"/>
        </w:rPr>
        <w:t xml:space="preserve"> therefore any treatment approach needs to include the body to recover health (</w:t>
      </w:r>
      <w:proofErr w:type="spellStart"/>
      <w:r w:rsidRPr="0063055D">
        <w:rPr>
          <w:rFonts w:ascii="Arial" w:hAnsi="Arial"/>
        </w:rPr>
        <w:t>Lauffenburger</w:t>
      </w:r>
      <w:proofErr w:type="spellEnd"/>
      <w:r w:rsidRPr="0063055D">
        <w:rPr>
          <w:rFonts w:ascii="Arial" w:hAnsi="Arial"/>
        </w:rPr>
        <w:t xml:space="preserve">, 2020, Merritt </w:t>
      </w:r>
      <w:proofErr w:type="spellStart"/>
      <w:r w:rsidRPr="0063055D">
        <w:rPr>
          <w:rFonts w:ascii="Arial" w:hAnsi="Arial"/>
        </w:rPr>
        <w:t>Millman</w:t>
      </w:r>
      <w:proofErr w:type="spellEnd"/>
      <w:r w:rsidRPr="0063055D">
        <w:rPr>
          <w:rFonts w:ascii="Arial" w:hAnsi="Arial"/>
        </w:rPr>
        <w:t xml:space="preserve"> et al, 2020; Forde and </w:t>
      </w:r>
      <w:proofErr w:type="spellStart"/>
      <w:r w:rsidRPr="0063055D">
        <w:rPr>
          <w:rFonts w:ascii="Arial" w:hAnsi="Arial"/>
        </w:rPr>
        <w:t>Duvvury</w:t>
      </w:r>
      <w:proofErr w:type="spellEnd"/>
      <w:r w:rsidRPr="0063055D">
        <w:rPr>
          <w:rFonts w:ascii="Arial" w:hAnsi="Arial"/>
        </w:rPr>
        <w:t xml:space="preserve">, 2020; Cruz, 2016).  </w:t>
      </w:r>
    </w:p>
    <w:p w14:paraId="028A44D7" w14:textId="77777777" w:rsidR="003011E7" w:rsidRPr="0063055D" w:rsidRDefault="003011E7" w:rsidP="003011E7">
      <w:pPr>
        <w:spacing w:line="360" w:lineRule="auto"/>
        <w:rPr>
          <w:rFonts w:ascii="Arial" w:hAnsi="Arial"/>
        </w:rPr>
      </w:pPr>
    </w:p>
    <w:p w14:paraId="6C47289F" w14:textId="74A0B372" w:rsidR="007C2381" w:rsidRPr="0063055D" w:rsidRDefault="003011E7" w:rsidP="00EC11E0">
      <w:pPr>
        <w:pStyle w:val="BodyAA"/>
        <w:spacing w:line="360" w:lineRule="auto"/>
        <w:rPr>
          <w:rFonts w:ascii="Arial" w:hAnsi="Arial"/>
          <w:sz w:val="24"/>
          <w:szCs w:val="24"/>
        </w:rPr>
      </w:pPr>
      <w:r w:rsidRPr="0063055D">
        <w:rPr>
          <w:rFonts w:ascii="Arial" w:hAnsi="Arial"/>
          <w:sz w:val="24"/>
          <w:szCs w:val="24"/>
        </w:rPr>
        <w:t>Embodiment theory is founded on the work of phenomenologists such as E</w:t>
      </w:r>
      <w:r w:rsidRPr="0063055D">
        <w:rPr>
          <w:rFonts w:ascii="Arial" w:hAnsi="Arial"/>
          <w:sz w:val="24"/>
          <w:szCs w:val="24"/>
        </w:rPr>
        <w:t>d</w:t>
      </w:r>
      <w:r w:rsidRPr="0063055D">
        <w:rPr>
          <w:rFonts w:ascii="Arial" w:hAnsi="Arial"/>
          <w:sz w:val="24"/>
          <w:szCs w:val="24"/>
        </w:rPr>
        <w:t xml:space="preserve">mund Husserl and Maurice </w:t>
      </w:r>
      <w:proofErr w:type="spellStart"/>
      <w:r w:rsidRPr="0063055D">
        <w:rPr>
          <w:rFonts w:ascii="Arial" w:hAnsi="Arial"/>
          <w:sz w:val="24"/>
          <w:szCs w:val="24"/>
        </w:rPr>
        <w:t>Merleau-Ponty</w:t>
      </w:r>
      <w:proofErr w:type="spellEnd"/>
      <w:r w:rsidRPr="0063055D">
        <w:rPr>
          <w:rFonts w:ascii="Arial" w:hAnsi="Arial"/>
          <w:sz w:val="24"/>
          <w:szCs w:val="24"/>
        </w:rPr>
        <w:t xml:space="preserve"> who posited that a</w:t>
      </w:r>
      <w:r w:rsidR="00A74486">
        <w:rPr>
          <w:rFonts w:ascii="Arial" w:hAnsi="Arial"/>
          <w:sz w:val="24"/>
          <w:szCs w:val="24"/>
        </w:rPr>
        <w:t>n individual</w:t>
      </w:r>
      <w:r w:rsidRPr="0063055D">
        <w:rPr>
          <w:rFonts w:ascii="Arial" w:hAnsi="Arial"/>
          <w:sz w:val="24"/>
          <w:szCs w:val="24"/>
        </w:rPr>
        <w:t xml:space="preserve"> uses their own </w:t>
      </w:r>
      <w:proofErr w:type="spellStart"/>
      <w:r w:rsidRPr="0063055D">
        <w:rPr>
          <w:rFonts w:ascii="Arial" w:hAnsi="Arial"/>
          <w:sz w:val="24"/>
          <w:szCs w:val="24"/>
        </w:rPr>
        <w:t>somantic</w:t>
      </w:r>
      <w:proofErr w:type="spellEnd"/>
      <w:r w:rsidRPr="0063055D">
        <w:rPr>
          <w:rFonts w:ascii="Arial" w:hAnsi="Arial"/>
          <w:sz w:val="24"/>
          <w:szCs w:val="24"/>
        </w:rPr>
        <w:t xml:space="preserve"> (bodily) experience and processes to understand their own and others’ emotional experiences.  Phenomenology explores the nature of our conscious, lived experiences.  By</w:t>
      </w:r>
      <w:r w:rsidR="00EC11E0" w:rsidRPr="0063055D">
        <w:rPr>
          <w:rFonts w:ascii="Arial" w:hAnsi="Arial"/>
          <w:sz w:val="24"/>
          <w:szCs w:val="24"/>
        </w:rPr>
        <w:t xml:space="preserve"> </w:t>
      </w:r>
      <w:r w:rsidR="007C2381" w:rsidRPr="0063055D">
        <w:rPr>
          <w:rFonts w:ascii="Arial" w:hAnsi="Arial"/>
          <w:sz w:val="24"/>
          <w:szCs w:val="24"/>
        </w:rPr>
        <w:t xml:space="preserve">being open to our lived experiences, </w:t>
      </w:r>
      <w:proofErr w:type="spellStart"/>
      <w:r w:rsidR="007C2381" w:rsidRPr="0063055D">
        <w:rPr>
          <w:rFonts w:ascii="Arial" w:hAnsi="Arial"/>
          <w:sz w:val="24"/>
          <w:szCs w:val="24"/>
        </w:rPr>
        <w:t>Moustakas</w:t>
      </w:r>
      <w:proofErr w:type="spellEnd"/>
      <w:r w:rsidR="007C2381" w:rsidRPr="0063055D">
        <w:rPr>
          <w:rFonts w:ascii="Arial" w:hAnsi="Arial"/>
          <w:sz w:val="24"/>
          <w:szCs w:val="24"/>
        </w:rPr>
        <w:t xml:space="preserve"> (1990) asserts that we can learn to trust in our self-awareness and understanding and to extend that understanding through relating to others.  </w:t>
      </w:r>
      <w:r w:rsidR="00B35554">
        <w:rPr>
          <w:rFonts w:ascii="Arial" w:hAnsi="Arial"/>
          <w:sz w:val="24"/>
          <w:szCs w:val="24"/>
        </w:rPr>
        <w:t xml:space="preserve">Embodiment </w:t>
      </w:r>
      <w:r w:rsidR="007C2381" w:rsidRPr="0063055D">
        <w:rPr>
          <w:rFonts w:ascii="Arial" w:hAnsi="Arial"/>
          <w:sz w:val="24"/>
          <w:szCs w:val="24"/>
        </w:rPr>
        <w:t>t</w:t>
      </w:r>
      <w:r w:rsidR="00B35554">
        <w:rPr>
          <w:rFonts w:ascii="Arial" w:hAnsi="Arial"/>
          <w:sz w:val="24"/>
          <w:szCs w:val="24"/>
        </w:rPr>
        <w:t>heorists</w:t>
      </w:r>
      <w:r w:rsidR="007C2381" w:rsidRPr="0063055D">
        <w:rPr>
          <w:rFonts w:ascii="Arial" w:hAnsi="Arial"/>
          <w:sz w:val="24"/>
          <w:szCs w:val="24"/>
        </w:rPr>
        <w:t xml:space="preserve"> </w:t>
      </w:r>
      <w:r w:rsidR="00B35554">
        <w:rPr>
          <w:rFonts w:ascii="Arial" w:hAnsi="Arial"/>
          <w:sz w:val="24"/>
          <w:szCs w:val="24"/>
        </w:rPr>
        <w:t>claim</w:t>
      </w:r>
      <w:r w:rsidR="007C2381" w:rsidRPr="0063055D">
        <w:rPr>
          <w:rFonts w:ascii="Arial" w:hAnsi="Arial"/>
          <w:sz w:val="24"/>
          <w:szCs w:val="24"/>
        </w:rPr>
        <w:t xml:space="preserve"> that </w:t>
      </w:r>
      <w:r w:rsidR="00B35554">
        <w:rPr>
          <w:rFonts w:ascii="Arial" w:hAnsi="Arial"/>
          <w:sz w:val="24"/>
          <w:szCs w:val="24"/>
        </w:rPr>
        <w:t xml:space="preserve">the body influences </w:t>
      </w:r>
      <w:r w:rsidR="007C2381" w:rsidRPr="0063055D">
        <w:rPr>
          <w:rFonts w:ascii="Arial" w:hAnsi="Arial"/>
          <w:sz w:val="24"/>
          <w:szCs w:val="24"/>
        </w:rPr>
        <w:t xml:space="preserve">all our psychological processes including </w:t>
      </w:r>
      <w:r w:rsidR="00B35554">
        <w:rPr>
          <w:rFonts w:ascii="Arial" w:hAnsi="Arial"/>
          <w:sz w:val="24"/>
          <w:szCs w:val="24"/>
        </w:rPr>
        <w:t xml:space="preserve">our </w:t>
      </w:r>
      <w:r w:rsidR="007C2381" w:rsidRPr="0063055D">
        <w:rPr>
          <w:rFonts w:ascii="Arial" w:hAnsi="Arial"/>
          <w:sz w:val="24"/>
          <w:szCs w:val="24"/>
        </w:rPr>
        <w:t>emotions, motor systems (part of the nervous system that supports movement) and sensory systems (</w:t>
      </w:r>
      <w:proofErr w:type="spellStart"/>
      <w:r w:rsidR="007C2381" w:rsidRPr="0063055D">
        <w:rPr>
          <w:rFonts w:ascii="Arial" w:hAnsi="Arial"/>
          <w:sz w:val="24"/>
          <w:szCs w:val="24"/>
        </w:rPr>
        <w:t>Glenberg</w:t>
      </w:r>
      <w:proofErr w:type="spellEnd"/>
      <w:r w:rsidR="007C2381" w:rsidRPr="0063055D">
        <w:rPr>
          <w:rFonts w:ascii="Arial" w:hAnsi="Arial"/>
          <w:sz w:val="24"/>
          <w:szCs w:val="24"/>
        </w:rPr>
        <w:t>, 2015).  Embod</w:t>
      </w:r>
      <w:r w:rsidR="007C2381" w:rsidRPr="0063055D">
        <w:rPr>
          <w:rFonts w:ascii="Arial" w:hAnsi="Arial"/>
          <w:sz w:val="24"/>
          <w:szCs w:val="24"/>
        </w:rPr>
        <w:t>i</w:t>
      </w:r>
      <w:r w:rsidR="007C2381" w:rsidRPr="0063055D">
        <w:rPr>
          <w:rFonts w:ascii="Arial" w:hAnsi="Arial"/>
          <w:sz w:val="24"/>
          <w:szCs w:val="24"/>
        </w:rPr>
        <w:t>ment therapies use the body as a tool for healing through connection, self-</w:t>
      </w:r>
      <w:r w:rsidR="007C2381" w:rsidRPr="0063055D">
        <w:rPr>
          <w:rFonts w:ascii="Arial" w:hAnsi="Arial"/>
          <w:sz w:val="24"/>
          <w:szCs w:val="24"/>
        </w:rPr>
        <w:lastRenderedPageBreak/>
        <w:t>awareness, self-regulation, and self-acceptance (</w:t>
      </w:r>
      <w:proofErr w:type="spellStart"/>
      <w:r w:rsidR="007C2381" w:rsidRPr="0063055D">
        <w:rPr>
          <w:rFonts w:ascii="Arial" w:hAnsi="Arial"/>
          <w:sz w:val="24"/>
          <w:szCs w:val="24"/>
        </w:rPr>
        <w:t>Homann</w:t>
      </w:r>
      <w:proofErr w:type="spellEnd"/>
      <w:r w:rsidR="007C2381" w:rsidRPr="0063055D">
        <w:rPr>
          <w:rFonts w:ascii="Arial" w:hAnsi="Arial"/>
          <w:sz w:val="24"/>
          <w:szCs w:val="24"/>
        </w:rPr>
        <w:t xml:space="preserve">, 2020). According to </w:t>
      </w:r>
      <w:proofErr w:type="spellStart"/>
      <w:r w:rsidR="007C2381" w:rsidRPr="0063055D">
        <w:rPr>
          <w:rFonts w:ascii="Arial" w:hAnsi="Arial"/>
          <w:sz w:val="24"/>
          <w:szCs w:val="24"/>
        </w:rPr>
        <w:t>Homann</w:t>
      </w:r>
      <w:proofErr w:type="spellEnd"/>
      <w:r w:rsidR="007C2381" w:rsidRPr="0063055D">
        <w:rPr>
          <w:rFonts w:ascii="Arial" w:hAnsi="Arial"/>
          <w:sz w:val="24"/>
          <w:szCs w:val="24"/>
        </w:rPr>
        <w:t xml:space="preserve"> (2020) embodiment explores the relationship between our phys</w:t>
      </w:r>
      <w:r w:rsidR="007C2381" w:rsidRPr="0063055D">
        <w:rPr>
          <w:rFonts w:ascii="Arial" w:hAnsi="Arial"/>
          <w:sz w:val="24"/>
          <w:szCs w:val="24"/>
        </w:rPr>
        <w:t>i</w:t>
      </w:r>
      <w:r w:rsidR="007C2381" w:rsidRPr="0063055D">
        <w:rPr>
          <w:rFonts w:ascii="Arial" w:hAnsi="Arial"/>
          <w:sz w:val="24"/>
          <w:szCs w:val="24"/>
        </w:rPr>
        <w:t>cal bodies and our energy and involves the interaction of our body, actions and thoughts.  However, in contemporary neurocognitive thinking, the hypot</w:t>
      </w:r>
      <w:r w:rsidR="007C2381" w:rsidRPr="0063055D">
        <w:rPr>
          <w:rFonts w:ascii="Arial" w:hAnsi="Arial"/>
          <w:sz w:val="24"/>
          <w:szCs w:val="24"/>
        </w:rPr>
        <w:t>h</w:t>
      </w:r>
      <w:r w:rsidR="007C2381" w:rsidRPr="0063055D">
        <w:rPr>
          <w:rFonts w:ascii="Arial" w:hAnsi="Arial"/>
          <w:sz w:val="24"/>
          <w:szCs w:val="24"/>
        </w:rPr>
        <w:t>esis that the body can play a role in cognition continues to be controversial.</w:t>
      </w:r>
    </w:p>
    <w:p w14:paraId="00EE4078" w14:textId="77777777" w:rsidR="007C2381" w:rsidRPr="0063055D" w:rsidRDefault="007C2381" w:rsidP="007C2381">
      <w:pPr>
        <w:spacing w:line="360" w:lineRule="auto"/>
        <w:rPr>
          <w:rFonts w:ascii="Arial" w:hAnsi="Arial"/>
        </w:rPr>
      </w:pPr>
    </w:p>
    <w:p w14:paraId="2615B5BC" w14:textId="29488715" w:rsidR="00322D75" w:rsidRPr="0063055D" w:rsidRDefault="007C2381" w:rsidP="00322D75">
      <w:pPr>
        <w:spacing w:line="360" w:lineRule="auto"/>
        <w:rPr>
          <w:rFonts w:ascii="Arial" w:hAnsi="Arial"/>
        </w:rPr>
      </w:pPr>
      <w:r w:rsidRPr="0063055D">
        <w:rPr>
          <w:rFonts w:ascii="Arial" w:hAnsi="Arial"/>
        </w:rPr>
        <w:t>Opinion among neuroscientists continues to be divided as Dove (2016) e</w:t>
      </w:r>
      <w:r w:rsidRPr="0063055D">
        <w:rPr>
          <w:rFonts w:ascii="Arial" w:hAnsi="Arial"/>
        </w:rPr>
        <w:t>x</w:t>
      </w:r>
      <w:r w:rsidRPr="0063055D">
        <w:rPr>
          <w:rFonts w:ascii="Arial" w:hAnsi="Arial"/>
        </w:rPr>
        <w:t xml:space="preserve">plains that cognitive scientists view cognition (knowledge and understanding) as functionally independent of perception and action.  In contrast, supporters of embodied cognition (knowledge that has its roots in motor </w:t>
      </w:r>
      <w:proofErr w:type="spellStart"/>
      <w:r w:rsidRPr="0063055D">
        <w:rPr>
          <w:rFonts w:ascii="Arial" w:hAnsi="Arial"/>
        </w:rPr>
        <w:t>behaviour</w:t>
      </w:r>
      <w:proofErr w:type="spellEnd"/>
      <w:r w:rsidRPr="0063055D">
        <w:rPr>
          <w:rFonts w:ascii="Arial" w:hAnsi="Arial"/>
        </w:rPr>
        <w:t>) offer an alternative framework whereby cognition is viewed as fundamentally grounded in motor and sensory systems (</w:t>
      </w:r>
      <w:proofErr w:type="spellStart"/>
      <w:r w:rsidRPr="0063055D">
        <w:rPr>
          <w:rFonts w:ascii="Arial" w:hAnsi="Arial"/>
        </w:rPr>
        <w:t>Glenberg</w:t>
      </w:r>
      <w:proofErr w:type="spellEnd"/>
      <w:r w:rsidRPr="0063055D">
        <w:rPr>
          <w:rFonts w:ascii="Arial" w:hAnsi="Arial"/>
        </w:rPr>
        <w:t>, 2015). Embodiment the</w:t>
      </w:r>
      <w:r w:rsidRPr="0063055D">
        <w:rPr>
          <w:rFonts w:ascii="Arial" w:hAnsi="Arial"/>
        </w:rPr>
        <w:t>o</w:t>
      </w:r>
      <w:r w:rsidRPr="0063055D">
        <w:rPr>
          <w:rFonts w:ascii="Arial" w:hAnsi="Arial"/>
        </w:rPr>
        <w:t>rists refer to studies that point to sensorimotor and affective systems in cogn</w:t>
      </w:r>
      <w:r w:rsidRPr="0063055D">
        <w:rPr>
          <w:rFonts w:ascii="Arial" w:hAnsi="Arial"/>
        </w:rPr>
        <w:t>i</w:t>
      </w:r>
      <w:r w:rsidRPr="0063055D">
        <w:rPr>
          <w:rFonts w:ascii="Arial" w:hAnsi="Arial"/>
        </w:rPr>
        <w:t>tive tasks (</w:t>
      </w:r>
      <w:proofErr w:type="spellStart"/>
      <w:r w:rsidRPr="0063055D">
        <w:rPr>
          <w:rFonts w:ascii="Arial" w:hAnsi="Arial"/>
        </w:rPr>
        <w:t>Glenberg</w:t>
      </w:r>
      <w:proofErr w:type="spellEnd"/>
      <w:r w:rsidRPr="0063055D">
        <w:rPr>
          <w:rFonts w:ascii="Arial" w:hAnsi="Arial"/>
        </w:rPr>
        <w:t xml:space="preserve">, 2015), whereas critics of embodiment theory offer non-embodied explanations of these findings that involve </w:t>
      </w:r>
      <w:proofErr w:type="spellStart"/>
      <w:r w:rsidRPr="0063055D">
        <w:rPr>
          <w:rFonts w:ascii="Arial" w:hAnsi="Arial"/>
        </w:rPr>
        <w:t>amodal</w:t>
      </w:r>
      <w:proofErr w:type="spellEnd"/>
      <w:r w:rsidRPr="0063055D">
        <w:rPr>
          <w:rFonts w:ascii="Arial" w:hAnsi="Arial"/>
        </w:rPr>
        <w:t xml:space="preserve"> (whole perce</w:t>
      </w:r>
      <w:r w:rsidRPr="0063055D">
        <w:rPr>
          <w:rFonts w:ascii="Arial" w:hAnsi="Arial"/>
        </w:rPr>
        <w:t>p</w:t>
      </w:r>
      <w:r w:rsidRPr="0063055D">
        <w:rPr>
          <w:rFonts w:ascii="Arial" w:hAnsi="Arial"/>
        </w:rPr>
        <w:t>tion) systems (</w:t>
      </w:r>
      <w:proofErr w:type="spellStart"/>
      <w:r w:rsidRPr="0063055D">
        <w:rPr>
          <w:rFonts w:ascii="Arial" w:hAnsi="Arial"/>
        </w:rPr>
        <w:t>Machery</w:t>
      </w:r>
      <w:proofErr w:type="spellEnd"/>
      <w:r w:rsidRPr="0063055D">
        <w:rPr>
          <w:rFonts w:ascii="Arial" w:hAnsi="Arial"/>
        </w:rPr>
        <w:t>, 2016).  Michel (2020) suggests that the empirical e</w:t>
      </w:r>
      <w:r w:rsidRPr="0063055D">
        <w:rPr>
          <w:rFonts w:ascii="Arial" w:hAnsi="Arial"/>
        </w:rPr>
        <w:t>v</w:t>
      </w:r>
      <w:r w:rsidRPr="0063055D">
        <w:rPr>
          <w:rFonts w:ascii="Arial" w:hAnsi="Arial"/>
        </w:rPr>
        <w:t xml:space="preserve">idence for both the embodied approach, and the </w:t>
      </w:r>
      <w:proofErr w:type="spellStart"/>
      <w:r w:rsidRPr="0063055D">
        <w:rPr>
          <w:rFonts w:ascii="Arial" w:hAnsi="Arial"/>
        </w:rPr>
        <w:t>amodal</w:t>
      </w:r>
      <w:proofErr w:type="spellEnd"/>
      <w:r w:rsidRPr="0063055D">
        <w:rPr>
          <w:rFonts w:ascii="Arial" w:hAnsi="Arial"/>
        </w:rPr>
        <w:t xml:space="preserve"> approach to cogn</w:t>
      </w:r>
      <w:r w:rsidRPr="0063055D">
        <w:rPr>
          <w:rFonts w:ascii="Arial" w:hAnsi="Arial"/>
        </w:rPr>
        <w:t>i</w:t>
      </w:r>
      <w:r w:rsidRPr="0063055D">
        <w:rPr>
          <w:rFonts w:ascii="Arial" w:hAnsi="Arial"/>
        </w:rPr>
        <w:t>tion in terms of concepts, is inconclusive. He argues that it would be better to approach these distinctions (modal/</w:t>
      </w:r>
      <w:proofErr w:type="spellStart"/>
      <w:r w:rsidRPr="0063055D">
        <w:rPr>
          <w:rFonts w:ascii="Arial" w:hAnsi="Arial"/>
        </w:rPr>
        <w:t>amodal</w:t>
      </w:r>
      <w:proofErr w:type="spellEnd"/>
      <w:r w:rsidRPr="0063055D">
        <w:rPr>
          <w:rFonts w:ascii="Arial" w:hAnsi="Arial"/>
        </w:rPr>
        <w:t xml:space="preserve"> and embodied/non-embodied) as phenomena that happen in stages rather </w:t>
      </w:r>
      <w:r w:rsidR="00322D75" w:rsidRPr="0063055D">
        <w:rPr>
          <w:rFonts w:ascii="Arial" w:hAnsi="Arial"/>
        </w:rPr>
        <w:t>than dichotomies or hybrid el</w:t>
      </w:r>
      <w:r w:rsidR="00322D75" w:rsidRPr="0063055D">
        <w:rPr>
          <w:rFonts w:ascii="Arial" w:hAnsi="Arial"/>
        </w:rPr>
        <w:t>e</w:t>
      </w:r>
      <w:r w:rsidR="00322D75" w:rsidRPr="0063055D">
        <w:rPr>
          <w:rFonts w:ascii="Arial" w:hAnsi="Arial"/>
        </w:rPr>
        <w:t xml:space="preserve">ments.  </w:t>
      </w:r>
      <w:proofErr w:type="spellStart"/>
      <w:r w:rsidR="00322D75" w:rsidRPr="0063055D">
        <w:rPr>
          <w:rFonts w:ascii="Arial" w:hAnsi="Arial"/>
        </w:rPr>
        <w:t>Marmeleira</w:t>
      </w:r>
      <w:proofErr w:type="spellEnd"/>
      <w:r w:rsidR="00322D75" w:rsidRPr="0063055D">
        <w:rPr>
          <w:rFonts w:ascii="Arial" w:hAnsi="Arial"/>
        </w:rPr>
        <w:t xml:space="preserve"> and Santos (2019) suggest that embodied cognition offers an alternative to </w:t>
      </w:r>
      <w:proofErr w:type="spellStart"/>
      <w:r w:rsidR="00322D75" w:rsidRPr="0063055D">
        <w:rPr>
          <w:rFonts w:ascii="Arial" w:hAnsi="Arial"/>
        </w:rPr>
        <w:t>amodal</w:t>
      </w:r>
      <w:proofErr w:type="spellEnd"/>
      <w:r w:rsidR="00322D75" w:rsidRPr="0063055D">
        <w:rPr>
          <w:rFonts w:ascii="Arial" w:hAnsi="Arial"/>
        </w:rPr>
        <w:t xml:space="preserve"> accounts of human cognition and cite </w:t>
      </w:r>
      <w:proofErr w:type="spellStart"/>
      <w:r w:rsidR="00322D75" w:rsidRPr="0063055D">
        <w:rPr>
          <w:rFonts w:ascii="Arial" w:hAnsi="Arial"/>
        </w:rPr>
        <w:t>Woloszyn</w:t>
      </w:r>
      <w:proofErr w:type="spellEnd"/>
      <w:r w:rsidR="00322D75" w:rsidRPr="0063055D">
        <w:rPr>
          <w:rFonts w:ascii="Arial" w:hAnsi="Arial"/>
        </w:rPr>
        <w:t xml:space="preserve"> and </w:t>
      </w:r>
      <w:proofErr w:type="spellStart"/>
      <w:r w:rsidR="00322D75" w:rsidRPr="0063055D">
        <w:rPr>
          <w:rFonts w:ascii="Arial" w:hAnsi="Arial"/>
        </w:rPr>
        <w:t>Holol</w:t>
      </w:r>
      <w:proofErr w:type="spellEnd"/>
      <w:r w:rsidR="00322D75" w:rsidRPr="0063055D">
        <w:rPr>
          <w:rFonts w:ascii="Arial" w:hAnsi="Arial"/>
        </w:rPr>
        <w:t xml:space="preserve"> (2017) who posited that embodiment should not be regarded as a stand-alone theory, but rather a continuously evolving research </w:t>
      </w:r>
      <w:proofErr w:type="spellStart"/>
      <w:r w:rsidR="00322D75" w:rsidRPr="0063055D">
        <w:rPr>
          <w:rFonts w:ascii="Arial" w:hAnsi="Arial"/>
        </w:rPr>
        <w:t>programme</w:t>
      </w:r>
      <w:proofErr w:type="spellEnd"/>
      <w:r w:rsidR="00322D75" w:rsidRPr="005D0F31">
        <w:rPr>
          <w:rFonts w:ascii="Arial" w:hAnsi="Arial"/>
        </w:rPr>
        <w:t>.  E</w:t>
      </w:r>
      <w:r w:rsidR="00322D75" w:rsidRPr="005D0F31">
        <w:rPr>
          <w:rFonts w:ascii="Arial" w:hAnsi="Arial"/>
        </w:rPr>
        <w:t>m</w:t>
      </w:r>
      <w:r w:rsidR="00322D75" w:rsidRPr="005D0F31">
        <w:rPr>
          <w:rFonts w:ascii="Arial" w:hAnsi="Arial"/>
        </w:rPr>
        <w:t xml:space="preserve">bodiment, according to </w:t>
      </w:r>
      <w:proofErr w:type="spellStart"/>
      <w:r w:rsidR="00322D75" w:rsidRPr="005D0F31">
        <w:rPr>
          <w:rFonts w:ascii="Arial" w:hAnsi="Arial"/>
        </w:rPr>
        <w:t>Marmeleira</w:t>
      </w:r>
      <w:proofErr w:type="spellEnd"/>
      <w:r w:rsidR="00322D75" w:rsidRPr="005D0F31">
        <w:rPr>
          <w:rFonts w:ascii="Arial" w:hAnsi="Arial"/>
        </w:rPr>
        <w:t xml:space="preserve"> and Santos (2019), is primarily about how our psychological life (emotion, cognition, relationships) is </w:t>
      </w:r>
      <w:r w:rsidR="00C93229">
        <w:rPr>
          <w:rFonts w:ascii="Arial" w:hAnsi="Arial"/>
        </w:rPr>
        <w:t>an embodied exp</w:t>
      </w:r>
      <w:r w:rsidR="00C93229">
        <w:rPr>
          <w:rFonts w:ascii="Arial" w:hAnsi="Arial"/>
        </w:rPr>
        <w:t>e</w:t>
      </w:r>
      <w:r w:rsidR="00C93229">
        <w:rPr>
          <w:rFonts w:ascii="Arial" w:hAnsi="Arial"/>
        </w:rPr>
        <w:t>rience.</w:t>
      </w:r>
    </w:p>
    <w:p w14:paraId="29E9B4DB" w14:textId="77777777" w:rsidR="00322D75" w:rsidRPr="0063055D" w:rsidRDefault="00322D75" w:rsidP="00322D75">
      <w:pPr>
        <w:spacing w:line="360" w:lineRule="auto"/>
        <w:rPr>
          <w:rFonts w:ascii="Arial" w:hAnsi="Arial"/>
        </w:rPr>
      </w:pPr>
    </w:p>
    <w:p w14:paraId="05CBFAF2" w14:textId="77777777" w:rsidR="00322D75" w:rsidRPr="0063055D" w:rsidRDefault="00322D75" w:rsidP="00322D75">
      <w:pPr>
        <w:spacing w:line="360" w:lineRule="auto"/>
        <w:rPr>
          <w:rFonts w:ascii="Arial" w:hAnsi="Arial"/>
        </w:rPr>
      </w:pPr>
      <w:r w:rsidRPr="0063055D">
        <w:rPr>
          <w:rFonts w:ascii="Arial" w:hAnsi="Arial"/>
        </w:rPr>
        <w:t xml:space="preserve">The therapeutic effectiveness of DMP as an embodied approach may warrant </w:t>
      </w:r>
    </w:p>
    <w:p w14:paraId="6C6E05CE" w14:textId="1E3FED5C" w:rsidR="00322D75" w:rsidRDefault="00322D75" w:rsidP="00E679EC">
      <w:pPr>
        <w:spacing w:line="360" w:lineRule="auto"/>
        <w:rPr>
          <w:rFonts w:ascii="Arial" w:hAnsi="Arial"/>
        </w:rPr>
      </w:pPr>
      <w:proofErr w:type="gramStart"/>
      <w:r w:rsidRPr="0063055D">
        <w:rPr>
          <w:rFonts w:ascii="Arial" w:hAnsi="Arial"/>
        </w:rPr>
        <w:t>further</w:t>
      </w:r>
      <w:proofErr w:type="gramEnd"/>
      <w:r w:rsidRPr="0063055D">
        <w:rPr>
          <w:rFonts w:ascii="Arial" w:hAnsi="Arial"/>
        </w:rPr>
        <w:t xml:space="preserve"> empirical research and control groups to measure treatment outcomes such as self-awareness, self-regulation and self-acceptance as claimed by </w:t>
      </w:r>
      <w:proofErr w:type="spellStart"/>
      <w:r w:rsidRPr="0063055D">
        <w:rPr>
          <w:rFonts w:ascii="Arial" w:hAnsi="Arial"/>
        </w:rPr>
        <w:t>Homann</w:t>
      </w:r>
      <w:proofErr w:type="spellEnd"/>
      <w:r w:rsidRPr="0063055D">
        <w:rPr>
          <w:rFonts w:ascii="Arial" w:hAnsi="Arial"/>
        </w:rPr>
        <w:t xml:space="preserve"> (2020).  As an embodied therapy, the way in which DMP can affect our bodily senses or </w:t>
      </w:r>
      <w:proofErr w:type="spellStart"/>
      <w:r w:rsidRPr="0063055D">
        <w:rPr>
          <w:rFonts w:ascii="Arial" w:hAnsi="Arial"/>
        </w:rPr>
        <w:t>interoceptive</w:t>
      </w:r>
      <w:proofErr w:type="spellEnd"/>
      <w:r w:rsidRPr="0063055D">
        <w:rPr>
          <w:rFonts w:ascii="Arial" w:hAnsi="Arial"/>
        </w:rPr>
        <w:t xml:space="preserve"> functioning is discussed below.</w:t>
      </w:r>
    </w:p>
    <w:p w14:paraId="1681DE56" w14:textId="77777777" w:rsidR="00AD77B9" w:rsidRPr="0063055D" w:rsidRDefault="00AD77B9" w:rsidP="00E679EC">
      <w:pPr>
        <w:spacing w:line="360" w:lineRule="auto"/>
        <w:rPr>
          <w:rFonts w:ascii="Arial" w:hAnsi="Arial"/>
        </w:rPr>
      </w:pPr>
    </w:p>
    <w:p w14:paraId="53E1B13C" w14:textId="77777777" w:rsidR="00322D75" w:rsidRPr="00753A8C" w:rsidRDefault="00322D75" w:rsidP="00322D75">
      <w:pPr>
        <w:rPr>
          <w:rFonts w:ascii="Arial" w:hAnsi="Arial"/>
          <w:b/>
        </w:rPr>
      </w:pPr>
      <w:proofErr w:type="spellStart"/>
      <w:r w:rsidRPr="00753A8C">
        <w:rPr>
          <w:rFonts w:ascii="Arial" w:hAnsi="Arial"/>
          <w:b/>
        </w:rPr>
        <w:lastRenderedPageBreak/>
        <w:t>Interoception</w:t>
      </w:r>
      <w:proofErr w:type="spellEnd"/>
    </w:p>
    <w:p w14:paraId="14593F50" w14:textId="77777777" w:rsidR="00322D75" w:rsidRPr="0063055D" w:rsidRDefault="00322D75" w:rsidP="00322D75">
      <w:pPr>
        <w:rPr>
          <w:rFonts w:ascii="Arial" w:hAnsi="Arial"/>
        </w:rPr>
      </w:pPr>
    </w:p>
    <w:p w14:paraId="3EDEA4D9" w14:textId="338DB245" w:rsidR="00322D75" w:rsidRPr="0063055D" w:rsidRDefault="00322D75" w:rsidP="00322D75">
      <w:pPr>
        <w:spacing w:line="360" w:lineRule="auto"/>
        <w:rPr>
          <w:rFonts w:ascii="Arial" w:hAnsi="Arial"/>
        </w:rPr>
      </w:pPr>
      <w:proofErr w:type="spellStart"/>
      <w:r w:rsidRPr="0063055D">
        <w:rPr>
          <w:rFonts w:ascii="Arial" w:hAnsi="Arial"/>
        </w:rPr>
        <w:t>Interoception</w:t>
      </w:r>
      <w:proofErr w:type="spellEnd"/>
      <w:r w:rsidRPr="0063055D">
        <w:rPr>
          <w:rFonts w:ascii="Arial" w:hAnsi="Arial"/>
        </w:rPr>
        <w:t xml:space="preserve"> (sensory awareness of internal bodily states including emotions and feelings) has been the subject of a large amount of research over the last twenty years, and clear evidence has been found between </w:t>
      </w:r>
      <w:proofErr w:type="spellStart"/>
      <w:r w:rsidRPr="0063055D">
        <w:rPr>
          <w:rFonts w:ascii="Arial" w:hAnsi="Arial"/>
        </w:rPr>
        <w:t>interoceptive</w:t>
      </w:r>
      <w:proofErr w:type="spellEnd"/>
      <w:r w:rsidRPr="0063055D">
        <w:rPr>
          <w:rFonts w:ascii="Arial" w:hAnsi="Arial"/>
        </w:rPr>
        <w:t xml:space="preserve"> dy</w:t>
      </w:r>
      <w:r w:rsidRPr="0063055D">
        <w:rPr>
          <w:rFonts w:ascii="Arial" w:hAnsi="Arial"/>
        </w:rPr>
        <w:t>s</w:t>
      </w:r>
      <w:r w:rsidRPr="0063055D">
        <w:rPr>
          <w:rFonts w:ascii="Arial" w:hAnsi="Arial"/>
        </w:rPr>
        <w:t>function a</w:t>
      </w:r>
      <w:r w:rsidR="00270BEA" w:rsidRPr="0063055D">
        <w:rPr>
          <w:rFonts w:ascii="Arial" w:hAnsi="Arial"/>
        </w:rPr>
        <w:t xml:space="preserve">nd psychiatric and dissociative </w:t>
      </w:r>
      <w:r w:rsidRPr="0063055D">
        <w:rPr>
          <w:rFonts w:ascii="Arial" w:hAnsi="Arial"/>
        </w:rPr>
        <w:t>disorders (</w:t>
      </w:r>
      <w:proofErr w:type="spellStart"/>
      <w:r w:rsidRPr="0063055D">
        <w:rPr>
          <w:rFonts w:ascii="Arial" w:hAnsi="Arial"/>
        </w:rPr>
        <w:t>Tsakiris</w:t>
      </w:r>
      <w:proofErr w:type="spellEnd"/>
      <w:r w:rsidRPr="0063055D">
        <w:rPr>
          <w:rFonts w:ascii="Arial" w:hAnsi="Arial"/>
        </w:rPr>
        <w:t xml:space="preserve"> and De </w:t>
      </w:r>
      <w:proofErr w:type="spellStart"/>
      <w:r w:rsidRPr="0063055D">
        <w:rPr>
          <w:rFonts w:ascii="Arial" w:hAnsi="Arial"/>
        </w:rPr>
        <w:t>Preester</w:t>
      </w:r>
      <w:proofErr w:type="spellEnd"/>
      <w:r w:rsidRPr="0063055D">
        <w:rPr>
          <w:rFonts w:ascii="Arial" w:hAnsi="Arial"/>
        </w:rPr>
        <w:t xml:space="preserve">, 2018; </w:t>
      </w:r>
      <w:proofErr w:type="spellStart"/>
      <w:r w:rsidRPr="0063055D">
        <w:rPr>
          <w:rFonts w:ascii="Arial" w:hAnsi="Arial"/>
        </w:rPr>
        <w:t>Dieterich</w:t>
      </w:r>
      <w:proofErr w:type="spellEnd"/>
      <w:r w:rsidRPr="0063055D">
        <w:rPr>
          <w:rFonts w:ascii="Arial" w:hAnsi="Arial"/>
        </w:rPr>
        <w:t xml:space="preserve">-Hartwell, 2017a; Levine and Land, 2016).  </w:t>
      </w:r>
      <w:proofErr w:type="spellStart"/>
      <w:r w:rsidRPr="0063055D">
        <w:rPr>
          <w:rFonts w:ascii="Arial" w:hAnsi="Arial"/>
        </w:rPr>
        <w:t>Dieterich</w:t>
      </w:r>
      <w:proofErr w:type="spellEnd"/>
      <w:r w:rsidRPr="0063055D">
        <w:rPr>
          <w:rFonts w:ascii="Arial" w:hAnsi="Arial"/>
        </w:rPr>
        <w:t xml:space="preserve">-Hartwell (2017a) cites </w:t>
      </w:r>
      <w:proofErr w:type="spellStart"/>
      <w:r w:rsidRPr="0063055D">
        <w:rPr>
          <w:rFonts w:ascii="Arial" w:hAnsi="Arial"/>
        </w:rPr>
        <w:t>Damasio</w:t>
      </w:r>
      <w:proofErr w:type="spellEnd"/>
      <w:r w:rsidRPr="0063055D">
        <w:rPr>
          <w:rFonts w:ascii="Arial" w:hAnsi="Arial"/>
        </w:rPr>
        <w:t xml:space="preserve"> (1999) who posited that </w:t>
      </w:r>
      <w:proofErr w:type="spellStart"/>
      <w:r w:rsidRPr="0063055D">
        <w:rPr>
          <w:rFonts w:ascii="Arial" w:hAnsi="Arial"/>
        </w:rPr>
        <w:t>interoception</w:t>
      </w:r>
      <w:proofErr w:type="spellEnd"/>
      <w:r w:rsidRPr="0063055D">
        <w:rPr>
          <w:rFonts w:ascii="Arial" w:hAnsi="Arial"/>
        </w:rPr>
        <w:t xml:space="preserve"> is built on the premise that our emotions originate in our physical bodies.  </w:t>
      </w:r>
    </w:p>
    <w:p w14:paraId="7E66E8ED" w14:textId="77777777" w:rsidR="00322D75" w:rsidRPr="0063055D" w:rsidRDefault="00322D75" w:rsidP="00322D75">
      <w:pPr>
        <w:spacing w:line="360" w:lineRule="auto"/>
        <w:rPr>
          <w:rFonts w:ascii="Arial" w:hAnsi="Arial"/>
        </w:rPr>
      </w:pPr>
    </w:p>
    <w:p w14:paraId="521EA683" w14:textId="5652D749" w:rsidR="00D555DA" w:rsidRPr="0063055D" w:rsidRDefault="00322D75" w:rsidP="00D555DA">
      <w:pPr>
        <w:spacing w:line="360" w:lineRule="auto"/>
        <w:rPr>
          <w:rFonts w:ascii="Arial" w:hAnsi="Arial"/>
        </w:rPr>
      </w:pPr>
      <w:r w:rsidRPr="0063055D">
        <w:rPr>
          <w:rFonts w:ascii="Arial" w:hAnsi="Arial"/>
        </w:rPr>
        <w:t xml:space="preserve">The basic tenet of </w:t>
      </w:r>
      <w:proofErr w:type="spellStart"/>
      <w:r w:rsidRPr="0063055D">
        <w:rPr>
          <w:rFonts w:ascii="Arial" w:hAnsi="Arial"/>
        </w:rPr>
        <w:t>interoception</w:t>
      </w:r>
      <w:proofErr w:type="spellEnd"/>
      <w:r w:rsidRPr="0063055D">
        <w:rPr>
          <w:rFonts w:ascii="Arial" w:hAnsi="Arial"/>
        </w:rPr>
        <w:t xml:space="preserve"> is that new, adaptive </w:t>
      </w:r>
      <w:proofErr w:type="spellStart"/>
      <w:r w:rsidRPr="0063055D">
        <w:rPr>
          <w:rFonts w:ascii="Arial" w:hAnsi="Arial"/>
        </w:rPr>
        <w:t>interoceptive</w:t>
      </w:r>
      <w:proofErr w:type="spellEnd"/>
      <w:r w:rsidRPr="0063055D">
        <w:rPr>
          <w:rFonts w:ascii="Arial" w:hAnsi="Arial"/>
        </w:rPr>
        <w:t xml:space="preserve"> experien</w:t>
      </w:r>
      <w:r w:rsidRPr="0063055D">
        <w:rPr>
          <w:rFonts w:ascii="Arial" w:hAnsi="Arial"/>
        </w:rPr>
        <w:t>c</w:t>
      </w:r>
      <w:r w:rsidRPr="0063055D">
        <w:rPr>
          <w:rFonts w:ascii="Arial" w:hAnsi="Arial"/>
        </w:rPr>
        <w:t>es can act as an antidote to feelings of helplessness and overwhelm created by trauma, to be superseded by feelings of empowerment and agency (Payne, Levine and Crane-</w:t>
      </w:r>
      <w:proofErr w:type="spellStart"/>
      <w:r w:rsidRPr="0063055D">
        <w:rPr>
          <w:rFonts w:ascii="Arial" w:hAnsi="Arial"/>
        </w:rPr>
        <w:t>Godreau</w:t>
      </w:r>
      <w:proofErr w:type="spellEnd"/>
      <w:r w:rsidRPr="0063055D">
        <w:rPr>
          <w:rFonts w:ascii="Arial" w:hAnsi="Arial"/>
        </w:rPr>
        <w:t>, 2015).  A key feature of DMP is</w:t>
      </w:r>
      <w:r w:rsidR="00D555DA" w:rsidRPr="0063055D">
        <w:rPr>
          <w:rFonts w:ascii="Arial" w:hAnsi="Arial"/>
        </w:rPr>
        <w:t xml:space="preserve"> directing attention and awareness to the body, its physical and psychological emotions and boundaries (</w:t>
      </w:r>
      <w:proofErr w:type="spellStart"/>
      <w:r w:rsidR="00D555DA" w:rsidRPr="0063055D">
        <w:rPr>
          <w:rFonts w:ascii="Arial" w:hAnsi="Arial"/>
        </w:rPr>
        <w:t>Homann</w:t>
      </w:r>
      <w:proofErr w:type="spellEnd"/>
      <w:r w:rsidR="00D555DA" w:rsidRPr="0063055D">
        <w:rPr>
          <w:rFonts w:ascii="Arial" w:hAnsi="Arial"/>
        </w:rPr>
        <w:t xml:space="preserve">, 2020).  Merritt </w:t>
      </w:r>
      <w:proofErr w:type="spellStart"/>
      <w:r w:rsidR="00D555DA" w:rsidRPr="0063055D">
        <w:rPr>
          <w:rFonts w:ascii="Arial" w:hAnsi="Arial"/>
        </w:rPr>
        <w:t>Millman</w:t>
      </w:r>
      <w:proofErr w:type="spellEnd"/>
      <w:r w:rsidR="00D555DA" w:rsidRPr="0063055D">
        <w:rPr>
          <w:rFonts w:ascii="Arial" w:hAnsi="Arial"/>
        </w:rPr>
        <w:t xml:space="preserve"> et al (2020) suggest that measuring levels of </w:t>
      </w:r>
      <w:proofErr w:type="spellStart"/>
      <w:r w:rsidR="00D555DA" w:rsidRPr="0063055D">
        <w:rPr>
          <w:rFonts w:ascii="Arial" w:hAnsi="Arial"/>
        </w:rPr>
        <w:t>interoception</w:t>
      </w:r>
      <w:proofErr w:type="spellEnd"/>
      <w:r w:rsidR="00D555DA" w:rsidRPr="0063055D">
        <w:rPr>
          <w:rFonts w:ascii="Arial" w:hAnsi="Arial"/>
        </w:rPr>
        <w:t xml:space="preserve"> in survivors both before and following DMP may help to give DMP a greater neurocognitive foundation.  The authors pr</w:t>
      </w:r>
      <w:r w:rsidR="00D555DA" w:rsidRPr="0063055D">
        <w:rPr>
          <w:rFonts w:ascii="Arial" w:hAnsi="Arial"/>
        </w:rPr>
        <w:t>o</w:t>
      </w:r>
      <w:r w:rsidR="00D555DA" w:rsidRPr="0063055D">
        <w:rPr>
          <w:rFonts w:ascii="Arial" w:hAnsi="Arial"/>
        </w:rPr>
        <w:t xml:space="preserve">pose that although there is evidence that DMP improves embodiment and </w:t>
      </w:r>
      <w:proofErr w:type="spellStart"/>
      <w:r w:rsidR="00D555DA" w:rsidRPr="0063055D">
        <w:rPr>
          <w:rFonts w:ascii="Arial" w:hAnsi="Arial"/>
        </w:rPr>
        <w:t>i</w:t>
      </w:r>
      <w:r w:rsidR="00D555DA" w:rsidRPr="0063055D">
        <w:rPr>
          <w:rFonts w:ascii="Arial" w:hAnsi="Arial"/>
        </w:rPr>
        <w:t>n</w:t>
      </w:r>
      <w:r w:rsidR="00D555DA" w:rsidRPr="0063055D">
        <w:rPr>
          <w:rFonts w:ascii="Arial" w:hAnsi="Arial"/>
        </w:rPr>
        <w:t>teroception</w:t>
      </w:r>
      <w:proofErr w:type="spellEnd"/>
      <w:r w:rsidR="00D555DA" w:rsidRPr="0063055D">
        <w:rPr>
          <w:rFonts w:ascii="Arial" w:hAnsi="Arial"/>
        </w:rPr>
        <w:t>, it is not clear how the mechanisms that underpin DMP achieve this.  They suggest that integrating DMP methods with neurocognitive r</w:t>
      </w:r>
      <w:r w:rsidR="00D555DA" w:rsidRPr="0063055D">
        <w:rPr>
          <w:rFonts w:ascii="Arial" w:hAnsi="Arial"/>
        </w:rPr>
        <w:t>e</w:t>
      </w:r>
      <w:r w:rsidR="00D555DA" w:rsidRPr="0063055D">
        <w:rPr>
          <w:rFonts w:ascii="Arial" w:hAnsi="Arial"/>
        </w:rPr>
        <w:t xml:space="preserve">search on </w:t>
      </w:r>
      <w:proofErr w:type="spellStart"/>
      <w:r w:rsidR="00D555DA" w:rsidRPr="0063055D">
        <w:rPr>
          <w:rFonts w:ascii="Arial" w:hAnsi="Arial"/>
        </w:rPr>
        <w:t>interoception</w:t>
      </w:r>
      <w:proofErr w:type="spellEnd"/>
      <w:r w:rsidR="00D555DA" w:rsidRPr="0063055D">
        <w:rPr>
          <w:rFonts w:ascii="Arial" w:hAnsi="Arial"/>
        </w:rPr>
        <w:t xml:space="preserve"> and embodiment may </w:t>
      </w:r>
      <w:r w:rsidR="00DF4A44">
        <w:rPr>
          <w:rFonts w:ascii="Arial" w:hAnsi="Arial"/>
        </w:rPr>
        <w:t xml:space="preserve">help to develop an evidence base for DMP interventions </w:t>
      </w:r>
      <w:r w:rsidR="00D555DA" w:rsidRPr="0063055D">
        <w:rPr>
          <w:rFonts w:ascii="Arial" w:hAnsi="Arial"/>
        </w:rPr>
        <w:t xml:space="preserve">to treat mental health </w:t>
      </w:r>
      <w:r w:rsidR="00EA32C8">
        <w:rPr>
          <w:rFonts w:ascii="Arial" w:hAnsi="Arial"/>
        </w:rPr>
        <w:t>disorders</w:t>
      </w:r>
      <w:r w:rsidR="00D555DA" w:rsidRPr="0063055D">
        <w:rPr>
          <w:rFonts w:ascii="Arial" w:hAnsi="Arial"/>
        </w:rPr>
        <w:t xml:space="preserve">.  </w:t>
      </w:r>
    </w:p>
    <w:p w14:paraId="7CE6C827" w14:textId="77777777" w:rsidR="00D555DA" w:rsidRPr="0063055D" w:rsidRDefault="00D555DA" w:rsidP="00D555DA">
      <w:pPr>
        <w:spacing w:line="360" w:lineRule="auto"/>
        <w:rPr>
          <w:rFonts w:ascii="Arial" w:hAnsi="Arial"/>
        </w:rPr>
      </w:pPr>
    </w:p>
    <w:p w14:paraId="36833648" w14:textId="19DB2FC0" w:rsidR="0065436C" w:rsidRPr="0063055D" w:rsidRDefault="00D555DA" w:rsidP="00D555DA">
      <w:pPr>
        <w:spacing w:line="360" w:lineRule="auto"/>
        <w:rPr>
          <w:rFonts w:ascii="Arial" w:hAnsi="Arial"/>
        </w:rPr>
      </w:pPr>
      <w:r w:rsidRPr="0063055D">
        <w:rPr>
          <w:rFonts w:ascii="Arial" w:hAnsi="Arial"/>
        </w:rPr>
        <w:t xml:space="preserve">In a qualitative review of the </w:t>
      </w:r>
      <w:r w:rsidR="00E06D79">
        <w:rPr>
          <w:rFonts w:ascii="Arial" w:hAnsi="Arial"/>
        </w:rPr>
        <w:t>enduring</w:t>
      </w:r>
      <w:r w:rsidRPr="0063055D">
        <w:rPr>
          <w:rFonts w:ascii="Arial" w:hAnsi="Arial"/>
        </w:rPr>
        <w:t xml:space="preserve"> impact of childhood sexual abuse on female </w:t>
      </w:r>
      <w:r w:rsidR="00E679EC">
        <w:rPr>
          <w:rFonts w:ascii="Arial" w:hAnsi="Arial"/>
        </w:rPr>
        <w:t xml:space="preserve">and male </w:t>
      </w:r>
      <w:r w:rsidRPr="0063055D">
        <w:rPr>
          <w:rFonts w:ascii="Arial" w:hAnsi="Arial"/>
        </w:rPr>
        <w:t xml:space="preserve">survivors, </w:t>
      </w:r>
      <w:proofErr w:type="spellStart"/>
      <w:r w:rsidRPr="0063055D">
        <w:rPr>
          <w:rFonts w:ascii="Arial" w:hAnsi="Arial"/>
        </w:rPr>
        <w:t>Talmon</w:t>
      </w:r>
      <w:proofErr w:type="spellEnd"/>
      <w:r w:rsidRPr="0063055D">
        <w:rPr>
          <w:rFonts w:ascii="Arial" w:hAnsi="Arial"/>
        </w:rPr>
        <w:t xml:space="preserve"> and </w:t>
      </w:r>
      <w:proofErr w:type="spellStart"/>
      <w:r w:rsidRPr="0063055D">
        <w:rPr>
          <w:rFonts w:ascii="Arial" w:hAnsi="Arial"/>
        </w:rPr>
        <w:t>Ginzberg</w:t>
      </w:r>
      <w:proofErr w:type="spellEnd"/>
      <w:r w:rsidRPr="0063055D">
        <w:rPr>
          <w:rFonts w:ascii="Arial" w:hAnsi="Arial"/>
        </w:rPr>
        <w:t xml:space="preserve"> (2018) suggest that as this type of trauma is not often processed verbally, interventions that </w:t>
      </w:r>
      <w:proofErr w:type="spellStart"/>
      <w:r w:rsidRPr="0063055D">
        <w:rPr>
          <w:rFonts w:ascii="Arial" w:hAnsi="Arial"/>
        </w:rPr>
        <w:t>emphasise</w:t>
      </w:r>
      <w:proofErr w:type="spellEnd"/>
      <w:r w:rsidRPr="0063055D">
        <w:rPr>
          <w:rFonts w:ascii="Arial" w:hAnsi="Arial"/>
        </w:rPr>
        <w:t xml:space="preserve"> the significance of the body with attention on </w:t>
      </w:r>
      <w:proofErr w:type="spellStart"/>
      <w:r w:rsidRPr="0063055D">
        <w:rPr>
          <w:rFonts w:ascii="Arial" w:hAnsi="Arial"/>
        </w:rPr>
        <w:t>interoceptive</w:t>
      </w:r>
      <w:proofErr w:type="spellEnd"/>
      <w:r w:rsidRPr="0063055D">
        <w:rPr>
          <w:rFonts w:ascii="Arial" w:hAnsi="Arial"/>
        </w:rPr>
        <w:t xml:space="preserve"> experiences may be particularly relevant for this client population.  </w:t>
      </w:r>
      <w:proofErr w:type="spellStart"/>
      <w:r w:rsidRPr="0063055D">
        <w:rPr>
          <w:rFonts w:ascii="Arial" w:hAnsi="Arial"/>
        </w:rPr>
        <w:t>Dieterich</w:t>
      </w:r>
      <w:proofErr w:type="spellEnd"/>
      <w:r w:rsidRPr="0063055D">
        <w:rPr>
          <w:rFonts w:ascii="Arial" w:hAnsi="Arial"/>
        </w:rPr>
        <w:t xml:space="preserve">-Hartwell (2017a) indicates that whereas studies have been undertaken on </w:t>
      </w:r>
      <w:proofErr w:type="spellStart"/>
      <w:r w:rsidRPr="0063055D">
        <w:rPr>
          <w:rFonts w:ascii="Arial" w:hAnsi="Arial"/>
        </w:rPr>
        <w:t>interoception</w:t>
      </w:r>
      <w:proofErr w:type="spellEnd"/>
      <w:r w:rsidRPr="0063055D">
        <w:rPr>
          <w:rFonts w:ascii="Arial" w:hAnsi="Arial"/>
        </w:rPr>
        <w:t xml:space="preserve"> in yoga and meditation there is a lack of research into movement-based studies. Both </w:t>
      </w:r>
      <w:proofErr w:type="spellStart"/>
      <w:r w:rsidRPr="0063055D">
        <w:rPr>
          <w:rFonts w:ascii="Arial" w:hAnsi="Arial"/>
        </w:rPr>
        <w:t>Dieterich</w:t>
      </w:r>
      <w:proofErr w:type="spellEnd"/>
      <w:r w:rsidRPr="0063055D">
        <w:rPr>
          <w:rFonts w:ascii="Arial" w:hAnsi="Arial"/>
        </w:rPr>
        <w:t xml:space="preserve">-Hartwell (2017a) and Pierce (2014) concur that </w:t>
      </w:r>
      <w:proofErr w:type="spellStart"/>
      <w:r w:rsidRPr="0063055D">
        <w:rPr>
          <w:rFonts w:ascii="Arial" w:hAnsi="Arial"/>
        </w:rPr>
        <w:t>manualised</w:t>
      </w:r>
      <w:proofErr w:type="spellEnd"/>
      <w:r w:rsidRPr="0063055D">
        <w:rPr>
          <w:rFonts w:ascii="Arial" w:hAnsi="Arial"/>
        </w:rPr>
        <w:t xml:space="preserve"> DMP interventions such as attunement, and </w:t>
      </w:r>
      <w:proofErr w:type="spellStart"/>
      <w:r w:rsidRPr="0063055D">
        <w:rPr>
          <w:rFonts w:ascii="Arial" w:hAnsi="Arial"/>
        </w:rPr>
        <w:t>kinaesthetic</w:t>
      </w:r>
      <w:proofErr w:type="spellEnd"/>
      <w:r w:rsidRPr="0063055D">
        <w:rPr>
          <w:rFonts w:ascii="Arial" w:hAnsi="Arial"/>
        </w:rPr>
        <w:t xml:space="preserve"> mirroring would help t</w:t>
      </w:r>
      <w:r w:rsidRPr="0063055D">
        <w:rPr>
          <w:rFonts w:ascii="Arial" w:hAnsi="Arial"/>
        </w:rPr>
        <w:t>o</w:t>
      </w:r>
      <w:r w:rsidRPr="0063055D">
        <w:rPr>
          <w:rFonts w:ascii="Arial" w:hAnsi="Arial"/>
        </w:rPr>
        <w:t xml:space="preserve">wards obtaining evidence-based research in the field of DMP.  </w:t>
      </w:r>
    </w:p>
    <w:p w14:paraId="21EFF92B" w14:textId="77777777" w:rsidR="00210637" w:rsidRPr="00753A8C" w:rsidRDefault="00210637" w:rsidP="00210637">
      <w:pPr>
        <w:spacing w:line="360" w:lineRule="auto"/>
        <w:rPr>
          <w:rFonts w:ascii="Arial" w:hAnsi="Arial"/>
          <w:b/>
        </w:rPr>
      </w:pPr>
      <w:r w:rsidRPr="00753A8C">
        <w:rPr>
          <w:rFonts w:ascii="Arial" w:hAnsi="Arial"/>
          <w:b/>
        </w:rPr>
        <w:lastRenderedPageBreak/>
        <w:t xml:space="preserve">Trauma </w:t>
      </w:r>
    </w:p>
    <w:p w14:paraId="0E36BCDE" w14:textId="256C6466" w:rsidR="00210637" w:rsidRPr="0063055D" w:rsidRDefault="00210637" w:rsidP="00210637">
      <w:pPr>
        <w:spacing w:line="360" w:lineRule="auto"/>
        <w:rPr>
          <w:rFonts w:ascii="Arial" w:hAnsi="Arial"/>
        </w:rPr>
      </w:pPr>
      <w:r w:rsidRPr="0063055D">
        <w:rPr>
          <w:rFonts w:ascii="Arial" w:hAnsi="Arial"/>
        </w:rPr>
        <w:t>Psychological responses to traumatic and overwhelming experiences can r</w:t>
      </w:r>
      <w:r w:rsidRPr="0063055D">
        <w:rPr>
          <w:rFonts w:ascii="Arial" w:hAnsi="Arial"/>
        </w:rPr>
        <w:t>e</w:t>
      </w:r>
      <w:r w:rsidRPr="0063055D">
        <w:rPr>
          <w:rFonts w:ascii="Arial" w:hAnsi="Arial"/>
        </w:rPr>
        <w:t xml:space="preserve">sult in </w:t>
      </w:r>
      <w:r w:rsidR="001953BF">
        <w:rPr>
          <w:rFonts w:ascii="Arial" w:hAnsi="Arial"/>
        </w:rPr>
        <w:t>a range</w:t>
      </w:r>
      <w:r w:rsidRPr="0063055D">
        <w:rPr>
          <w:rFonts w:ascii="Arial" w:hAnsi="Arial"/>
        </w:rPr>
        <w:t xml:space="preserve"> of chronic conditions </w:t>
      </w:r>
      <w:r w:rsidR="001953BF">
        <w:rPr>
          <w:rFonts w:ascii="Arial" w:hAnsi="Arial"/>
        </w:rPr>
        <w:t>that may include PTSD, anxiety,</w:t>
      </w:r>
      <w:r w:rsidRPr="0063055D">
        <w:rPr>
          <w:rFonts w:ascii="Arial" w:hAnsi="Arial"/>
        </w:rPr>
        <w:t xml:space="preserve"> depre</w:t>
      </w:r>
      <w:r w:rsidRPr="0063055D">
        <w:rPr>
          <w:rFonts w:ascii="Arial" w:hAnsi="Arial"/>
        </w:rPr>
        <w:t>s</w:t>
      </w:r>
      <w:r w:rsidR="001953BF">
        <w:rPr>
          <w:rFonts w:ascii="Arial" w:hAnsi="Arial"/>
        </w:rPr>
        <w:t>sion,</w:t>
      </w:r>
      <w:r w:rsidRPr="0063055D">
        <w:rPr>
          <w:rFonts w:ascii="Arial" w:hAnsi="Arial"/>
        </w:rPr>
        <w:t xml:space="preserve"> withdraw</w:t>
      </w:r>
      <w:r w:rsidR="001953BF">
        <w:rPr>
          <w:rFonts w:ascii="Arial" w:hAnsi="Arial"/>
        </w:rPr>
        <w:t>al and</w:t>
      </w:r>
      <w:r w:rsidRPr="0063055D">
        <w:rPr>
          <w:rFonts w:ascii="Arial" w:hAnsi="Arial"/>
        </w:rPr>
        <w:t xml:space="preserve"> aggression</w:t>
      </w:r>
      <w:r w:rsidR="001953BF">
        <w:rPr>
          <w:rFonts w:ascii="Arial" w:hAnsi="Arial"/>
        </w:rPr>
        <w:t>.</w:t>
      </w:r>
      <w:r w:rsidRPr="0063055D">
        <w:rPr>
          <w:rFonts w:ascii="Arial" w:hAnsi="Arial"/>
        </w:rPr>
        <w:t xml:space="preserve"> </w:t>
      </w:r>
      <w:r w:rsidR="001953BF">
        <w:rPr>
          <w:rFonts w:ascii="Arial" w:hAnsi="Arial"/>
        </w:rPr>
        <w:t>Complex PTSD may also result in</w:t>
      </w:r>
      <w:r w:rsidRPr="0063055D">
        <w:rPr>
          <w:rFonts w:ascii="Arial" w:hAnsi="Arial"/>
        </w:rPr>
        <w:t xml:space="preserve"> self-harming or addiction (Sanderson, 2021; </w:t>
      </w:r>
      <w:proofErr w:type="spellStart"/>
      <w:r w:rsidRPr="0063055D">
        <w:rPr>
          <w:rFonts w:ascii="Arial" w:hAnsi="Arial"/>
        </w:rPr>
        <w:t>Stirling</w:t>
      </w:r>
      <w:proofErr w:type="spellEnd"/>
      <w:r w:rsidRPr="0063055D">
        <w:rPr>
          <w:rFonts w:ascii="Arial" w:hAnsi="Arial"/>
        </w:rPr>
        <w:t xml:space="preserve"> and Andrews, 2021; Payne, Levine and Crane-</w:t>
      </w:r>
      <w:proofErr w:type="spellStart"/>
      <w:r w:rsidRPr="0063055D">
        <w:rPr>
          <w:rFonts w:ascii="Arial" w:hAnsi="Arial"/>
        </w:rPr>
        <w:t>Godreau</w:t>
      </w:r>
      <w:proofErr w:type="spellEnd"/>
      <w:r w:rsidRPr="0063055D">
        <w:rPr>
          <w:rFonts w:ascii="Arial" w:hAnsi="Arial"/>
        </w:rPr>
        <w:t xml:space="preserve">, 2015). </w:t>
      </w:r>
      <w:r w:rsidR="00241443">
        <w:rPr>
          <w:rFonts w:ascii="Arial" w:hAnsi="Arial"/>
        </w:rPr>
        <w:t xml:space="preserve"> The smallest suggestion or sign of da</w:t>
      </w:r>
      <w:r w:rsidR="00241443">
        <w:rPr>
          <w:rFonts w:ascii="Arial" w:hAnsi="Arial"/>
        </w:rPr>
        <w:t>n</w:t>
      </w:r>
      <w:r w:rsidR="00241443">
        <w:rPr>
          <w:rFonts w:ascii="Arial" w:hAnsi="Arial"/>
        </w:rPr>
        <w:t>ger can lead to the reactivation of a traumatic experience that may have o</w:t>
      </w:r>
      <w:r w:rsidR="00241443">
        <w:rPr>
          <w:rFonts w:ascii="Arial" w:hAnsi="Arial"/>
        </w:rPr>
        <w:t>c</w:t>
      </w:r>
      <w:r w:rsidR="00241443">
        <w:rPr>
          <w:rFonts w:ascii="Arial" w:hAnsi="Arial"/>
        </w:rPr>
        <w:t xml:space="preserve">curred </w:t>
      </w:r>
      <w:r w:rsidR="005D6C41">
        <w:rPr>
          <w:rFonts w:ascii="Arial" w:hAnsi="Arial"/>
        </w:rPr>
        <w:t>a long time in the past triggering the brain to release a large surge of stress hormones</w:t>
      </w:r>
      <w:r w:rsidRPr="0063055D">
        <w:rPr>
          <w:rFonts w:ascii="Arial" w:hAnsi="Arial"/>
        </w:rPr>
        <w:t xml:space="preserve"> (van der </w:t>
      </w:r>
      <w:proofErr w:type="spellStart"/>
      <w:r w:rsidRPr="0063055D">
        <w:rPr>
          <w:rFonts w:ascii="Arial" w:hAnsi="Arial"/>
        </w:rPr>
        <w:t>Kolk</w:t>
      </w:r>
      <w:proofErr w:type="spellEnd"/>
      <w:r w:rsidRPr="0063055D">
        <w:rPr>
          <w:rFonts w:ascii="Arial" w:hAnsi="Arial"/>
        </w:rPr>
        <w:t xml:space="preserve">, 2015).  </w:t>
      </w:r>
    </w:p>
    <w:p w14:paraId="64F846BF" w14:textId="77777777" w:rsidR="00210637" w:rsidRPr="0063055D" w:rsidRDefault="00210637" w:rsidP="00210637">
      <w:pPr>
        <w:spacing w:line="360" w:lineRule="auto"/>
        <w:rPr>
          <w:rFonts w:ascii="Arial" w:hAnsi="Arial"/>
        </w:rPr>
      </w:pPr>
    </w:p>
    <w:p w14:paraId="1BF6A2D0" w14:textId="4FAAB550" w:rsidR="00E456C8" w:rsidRDefault="00210637" w:rsidP="00210637">
      <w:pPr>
        <w:spacing w:line="360" w:lineRule="auto"/>
        <w:rPr>
          <w:rFonts w:ascii="Arial" w:hAnsi="Arial"/>
        </w:rPr>
      </w:pPr>
      <w:r w:rsidRPr="0063055D">
        <w:rPr>
          <w:rFonts w:ascii="Arial" w:hAnsi="Arial"/>
        </w:rPr>
        <w:t xml:space="preserve">Current thinking about trauma treatment </w:t>
      </w:r>
      <w:proofErr w:type="spellStart"/>
      <w:r w:rsidRPr="0063055D">
        <w:rPr>
          <w:rFonts w:ascii="Arial" w:hAnsi="Arial"/>
        </w:rPr>
        <w:t>emphasises</w:t>
      </w:r>
      <w:proofErr w:type="spellEnd"/>
      <w:r w:rsidRPr="0063055D">
        <w:rPr>
          <w:rFonts w:ascii="Arial" w:hAnsi="Arial"/>
        </w:rPr>
        <w:t xml:space="preserve"> the need to cope with triggers and stressors by learning grounding and self-soothing techniques i</w:t>
      </w:r>
      <w:r w:rsidRPr="0063055D">
        <w:rPr>
          <w:rFonts w:ascii="Arial" w:hAnsi="Arial"/>
        </w:rPr>
        <w:t>n</w:t>
      </w:r>
      <w:r w:rsidRPr="0063055D">
        <w:rPr>
          <w:rFonts w:ascii="Arial" w:hAnsi="Arial"/>
        </w:rPr>
        <w:t xml:space="preserve">cluding self-touch to help clients return to an optimum level of tolerance to avoid disorientation or </w:t>
      </w:r>
      <w:proofErr w:type="spellStart"/>
      <w:r w:rsidRPr="0063055D">
        <w:rPr>
          <w:rFonts w:ascii="Arial" w:hAnsi="Arial"/>
        </w:rPr>
        <w:t>dysregulation</w:t>
      </w:r>
      <w:proofErr w:type="spellEnd"/>
      <w:r w:rsidRPr="0063055D">
        <w:rPr>
          <w:rFonts w:ascii="Arial" w:hAnsi="Arial"/>
        </w:rPr>
        <w:t xml:space="preserve"> (Rothschild 2021; </w:t>
      </w:r>
      <w:proofErr w:type="spellStart"/>
      <w:r w:rsidRPr="0063055D">
        <w:rPr>
          <w:rFonts w:ascii="Arial" w:hAnsi="Arial"/>
        </w:rPr>
        <w:t>Moenter</w:t>
      </w:r>
      <w:proofErr w:type="spellEnd"/>
      <w:r w:rsidRPr="0063055D">
        <w:rPr>
          <w:rFonts w:ascii="Arial" w:hAnsi="Arial"/>
        </w:rPr>
        <w:t>, 2020; Crist</w:t>
      </w:r>
      <w:r w:rsidRPr="0063055D">
        <w:rPr>
          <w:rFonts w:ascii="Arial" w:hAnsi="Arial"/>
        </w:rPr>
        <w:t>o</w:t>
      </w:r>
      <w:r w:rsidRPr="0063055D">
        <w:rPr>
          <w:rFonts w:ascii="Arial" w:hAnsi="Arial"/>
        </w:rPr>
        <w:t xml:space="preserve">bal, 2018); Ogden et al, 2006).  </w:t>
      </w:r>
      <w:r w:rsidR="00E71125">
        <w:rPr>
          <w:rFonts w:ascii="Arial" w:hAnsi="Arial"/>
        </w:rPr>
        <w:t xml:space="preserve">A central aspect of trauma is </w:t>
      </w:r>
      <w:r w:rsidR="00030E23">
        <w:rPr>
          <w:rFonts w:ascii="Arial" w:hAnsi="Arial"/>
        </w:rPr>
        <w:t xml:space="preserve">the </w:t>
      </w:r>
      <w:r w:rsidR="00E71125">
        <w:rPr>
          <w:rFonts w:ascii="Arial" w:hAnsi="Arial"/>
        </w:rPr>
        <w:t xml:space="preserve">loss of </w:t>
      </w:r>
      <w:proofErr w:type="gramStart"/>
      <w:r w:rsidR="00E71125">
        <w:rPr>
          <w:rFonts w:ascii="Arial" w:hAnsi="Arial"/>
        </w:rPr>
        <w:t>safety</w:t>
      </w:r>
      <w:r w:rsidR="00E456C8">
        <w:rPr>
          <w:rFonts w:ascii="Arial" w:hAnsi="Arial"/>
        </w:rPr>
        <w:t xml:space="preserve"> which</w:t>
      </w:r>
      <w:proofErr w:type="gramEnd"/>
      <w:r w:rsidR="00E456C8">
        <w:rPr>
          <w:rFonts w:ascii="Arial" w:hAnsi="Arial"/>
        </w:rPr>
        <w:t xml:space="preserve"> plays a crucial role in a survivor’s recovery.  B</w:t>
      </w:r>
      <w:r w:rsidRPr="0063055D">
        <w:rPr>
          <w:rFonts w:ascii="Arial" w:hAnsi="Arial"/>
        </w:rPr>
        <w:t>ringing attention to the body in DMP has to be done in a safe, non-threatening way (</w:t>
      </w:r>
      <w:proofErr w:type="spellStart"/>
      <w:r w:rsidRPr="0063055D">
        <w:rPr>
          <w:rFonts w:ascii="Arial" w:hAnsi="Arial"/>
        </w:rPr>
        <w:t>Kleinlooh</w:t>
      </w:r>
      <w:proofErr w:type="spellEnd"/>
      <w:r w:rsidRPr="0063055D">
        <w:rPr>
          <w:rFonts w:ascii="Arial" w:hAnsi="Arial"/>
        </w:rPr>
        <w:t xml:space="preserve"> et al, 2021; </w:t>
      </w:r>
      <w:proofErr w:type="spellStart"/>
      <w:r w:rsidRPr="0063055D">
        <w:rPr>
          <w:rFonts w:ascii="Arial" w:hAnsi="Arial"/>
        </w:rPr>
        <w:t>Porges</w:t>
      </w:r>
      <w:proofErr w:type="spellEnd"/>
      <w:r w:rsidRPr="0063055D">
        <w:rPr>
          <w:rFonts w:ascii="Arial" w:hAnsi="Arial"/>
        </w:rPr>
        <w:t xml:space="preserve">, 2017; Levine, 2015).  It is suggested that activities that promote movement, including dance and music, support a decrease in </w:t>
      </w:r>
      <w:proofErr w:type="spellStart"/>
      <w:r w:rsidRPr="0063055D">
        <w:rPr>
          <w:rFonts w:ascii="Arial" w:hAnsi="Arial"/>
        </w:rPr>
        <w:t>hyperarousal</w:t>
      </w:r>
      <w:proofErr w:type="spellEnd"/>
      <w:r w:rsidR="00526047">
        <w:rPr>
          <w:rFonts w:ascii="Arial" w:hAnsi="Arial"/>
        </w:rPr>
        <w:t xml:space="preserve"> as their impact </w:t>
      </w:r>
      <w:r w:rsidR="00613ED0">
        <w:rPr>
          <w:rFonts w:ascii="Arial" w:hAnsi="Arial"/>
        </w:rPr>
        <w:t>facilitates</w:t>
      </w:r>
      <w:r w:rsidR="00752A3E">
        <w:rPr>
          <w:rFonts w:ascii="Arial" w:hAnsi="Arial"/>
        </w:rPr>
        <w:t xml:space="preserve"> </w:t>
      </w:r>
      <w:r w:rsidR="00725B9E">
        <w:rPr>
          <w:rFonts w:ascii="Arial" w:hAnsi="Arial"/>
        </w:rPr>
        <w:t xml:space="preserve">feelings of safety and protection in </w:t>
      </w:r>
      <w:r w:rsidR="00752A3E">
        <w:rPr>
          <w:rFonts w:ascii="Arial" w:hAnsi="Arial"/>
        </w:rPr>
        <w:t xml:space="preserve">the survivor </w:t>
      </w:r>
      <w:r w:rsidR="008F5B09">
        <w:rPr>
          <w:rFonts w:ascii="Arial" w:hAnsi="Arial"/>
        </w:rPr>
        <w:t>by hel</w:t>
      </w:r>
      <w:r w:rsidR="008F5B09">
        <w:rPr>
          <w:rFonts w:ascii="Arial" w:hAnsi="Arial"/>
        </w:rPr>
        <w:t>p</w:t>
      </w:r>
      <w:r w:rsidR="008F5B09">
        <w:rPr>
          <w:rFonts w:ascii="Arial" w:hAnsi="Arial"/>
        </w:rPr>
        <w:t>ing</w:t>
      </w:r>
      <w:r w:rsidR="00526047">
        <w:rPr>
          <w:rFonts w:ascii="Arial" w:hAnsi="Arial"/>
        </w:rPr>
        <w:t xml:space="preserve"> to </w:t>
      </w:r>
      <w:r w:rsidR="00030E23">
        <w:rPr>
          <w:rFonts w:ascii="Arial" w:hAnsi="Arial"/>
        </w:rPr>
        <w:t>calm</w:t>
      </w:r>
      <w:r w:rsidR="00526047">
        <w:rPr>
          <w:rFonts w:ascii="Arial" w:hAnsi="Arial"/>
        </w:rPr>
        <w:t xml:space="preserve"> the autonomic nervous system</w:t>
      </w:r>
      <w:r w:rsidR="008F5B09">
        <w:rPr>
          <w:rFonts w:ascii="Arial" w:hAnsi="Arial"/>
        </w:rPr>
        <w:t xml:space="preserve"> and increase </w:t>
      </w:r>
      <w:proofErr w:type="gramStart"/>
      <w:r w:rsidR="008F5B09">
        <w:rPr>
          <w:rFonts w:ascii="Arial" w:hAnsi="Arial"/>
        </w:rPr>
        <w:t>self regulation</w:t>
      </w:r>
      <w:proofErr w:type="gramEnd"/>
    </w:p>
    <w:p w14:paraId="23BEECC6" w14:textId="7495DAE8" w:rsidR="00210637" w:rsidRPr="0063055D" w:rsidRDefault="00210637" w:rsidP="00210637">
      <w:pPr>
        <w:spacing w:line="360" w:lineRule="auto"/>
        <w:rPr>
          <w:rFonts w:ascii="Arial" w:hAnsi="Arial"/>
        </w:rPr>
      </w:pPr>
      <w:r w:rsidRPr="0063055D">
        <w:rPr>
          <w:rFonts w:ascii="Arial" w:hAnsi="Arial"/>
        </w:rPr>
        <w:t xml:space="preserve"> (Gray and </w:t>
      </w:r>
      <w:proofErr w:type="spellStart"/>
      <w:r w:rsidRPr="0063055D">
        <w:rPr>
          <w:rFonts w:ascii="Arial" w:hAnsi="Arial"/>
        </w:rPr>
        <w:t>Porges</w:t>
      </w:r>
      <w:proofErr w:type="spellEnd"/>
      <w:r w:rsidRPr="0063055D">
        <w:rPr>
          <w:rFonts w:ascii="Arial" w:hAnsi="Arial"/>
        </w:rPr>
        <w:t xml:space="preserve">, 2017; van der </w:t>
      </w:r>
      <w:proofErr w:type="spellStart"/>
      <w:r w:rsidRPr="0063055D">
        <w:rPr>
          <w:rFonts w:ascii="Arial" w:hAnsi="Arial"/>
        </w:rPr>
        <w:t>Kolk</w:t>
      </w:r>
      <w:proofErr w:type="spellEnd"/>
      <w:r w:rsidRPr="0063055D">
        <w:rPr>
          <w:rFonts w:ascii="Arial" w:hAnsi="Arial"/>
        </w:rPr>
        <w:t>, 2015; Ogden and Fisher, 2014).</w:t>
      </w:r>
    </w:p>
    <w:p w14:paraId="6E8E242B" w14:textId="77777777" w:rsidR="00210637" w:rsidRPr="0063055D" w:rsidRDefault="00210637" w:rsidP="00210637">
      <w:pPr>
        <w:spacing w:line="360" w:lineRule="auto"/>
        <w:rPr>
          <w:rFonts w:ascii="Arial" w:hAnsi="Arial"/>
        </w:rPr>
      </w:pPr>
    </w:p>
    <w:p w14:paraId="005B6EC6" w14:textId="48DD859D" w:rsidR="00F94627" w:rsidRPr="0063055D" w:rsidRDefault="00210637" w:rsidP="005B3E5E">
      <w:pPr>
        <w:spacing w:line="360" w:lineRule="auto"/>
        <w:rPr>
          <w:rFonts w:ascii="Arial" w:hAnsi="Arial"/>
        </w:rPr>
      </w:pPr>
      <w:r w:rsidRPr="0063055D">
        <w:rPr>
          <w:rFonts w:ascii="Arial" w:hAnsi="Arial"/>
        </w:rPr>
        <w:t xml:space="preserve">Research on the neurobiological impact of trauma on the brain and the body by </w:t>
      </w:r>
      <w:proofErr w:type="spellStart"/>
      <w:r w:rsidRPr="0063055D">
        <w:rPr>
          <w:rFonts w:ascii="Arial" w:hAnsi="Arial"/>
        </w:rPr>
        <w:t>Schore</w:t>
      </w:r>
      <w:proofErr w:type="spellEnd"/>
      <w:r w:rsidRPr="0063055D">
        <w:rPr>
          <w:rFonts w:ascii="Arial" w:hAnsi="Arial"/>
        </w:rPr>
        <w:t xml:space="preserve"> (2003; 2019), </w:t>
      </w:r>
      <w:proofErr w:type="spellStart"/>
      <w:r w:rsidRPr="0063055D">
        <w:rPr>
          <w:rFonts w:ascii="Arial" w:hAnsi="Arial"/>
        </w:rPr>
        <w:t>Porges</w:t>
      </w:r>
      <w:proofErr w:type="spellEnd"/>
      <w:r w:rsidRPr="0063055D">
        <w:rPr>
          <w:rFonts w:ascii="Arial" w:hAnsi="Arial"/>
        </w:rPr>
        <w:t xml:space="preserve"> (2017), van der </w:t>
      </w:r>
      <w:proofErr w:type="spellStart"/>
      <w:r w:rsidRPr="0063055D">
        <w:rPr>
          <w:rFonts w:ascii="Arial" w:hAnsi="Arial"/>
        </w:rPr>
        <w:t>Kolk</w:t>
      </w:r>
      <w:proofErr w:type="spellEnd"/>
      <w:r w:rsidRPr="0063055D">
        <w:rPr>
          <w:rFonts w:ascii="Arial" w:hAnsi="Arial"/>
        </w:rPr>
        <w:t xml:space="preserve"> (2002; 2014), and Le</w:t>
      </w:r>
      <w:r w:rsidRPr="0063055D">
        <w:rPr>
          <w:rFonts w:ascii="Arial" w:hAnsi="Arial"/>
        </w:rPr>
        <w:t>v</w:t>
      </w:r>
      <w:r w:rsidRPr="0063055D">
        <w:rPr>
          <w:rFonts w:ascii="Arial" w:hAnsi="Arial"/>
        </w:rPr>
        <w:t xml:space="preserve">ine (2010) has been directed on areas including the brain stem, an area that deals with perception, and the limbic system that deals with </w:t>
      </w:r>
      <w:r w:rsidR="00F94627" w:rsidRPr="0063055D">
        <w:rPr>
          <w:rFonts w:ascii="Arial" w:hAnsi="Arial"/>
        </w:rPr>
        <w:t xml:space="preserve">motivation and emotions and houses traumatic memories over which the individual has no conscious control.  Their findings revealed that </w:t>
      </w:r>
      <w:r w:rsidR="008B2BEE">
        <w:rPr>
          <w:rFonts w:ascii="Arial" w:hAnsi="Arial"/>
        </w:rPr>
        <w:t>verbal cognition and unde</w:t>
      </w:r>
      <w:r w:rsidR="008B2BEE">
        <w:rPr>
          <w:rFonts w:ascii="Arial" w:hAnsi="Arial"/>
        </w:rPr>
        <w:t>r</w:t>
      </w:r>
      <w:r w:rsidR="008B2BEE">
        <w:rPr>
          <w:rFonts w:ascii="Arial" w:hAnsi="Arial"/>
        </w:rPr>
        <w:t>standing</w:t>
      </w:r>
      <w:r w:rsidR="00F94627" w:rsidRPr="0063055D">
        <w:rPr>
          <w:rFonts w:ascii="Arial" w:hAnsi="Arial"/>
        </w:rPr>
        <w:t xml:space="preserve"> </w:t>
      </w:r>
      <w:r w:rsidR="008B2BEE">
        <w:rPr>
          <w:rFonts w:ascii="Arial" w:hAnsi="Arial"/>
        </w:rPr>
        <w:t>that is centered</w:t>
      </w:r>
      <w:r w:rsidR="00F94627" w:rsidRPr="0063055D">
        <w:rPr>
          <w:rFonts w:ascii="Arial" w:hAnsi="Arial"/>
        </w:rPr>
        <w:t xml:space="preserve"> in </w:t>
      </w:r>
      <w:r w:rsidR="008B2BEE">
        <w:rPr>
          <w:rFonts w:ascii="Arial" w:hAnsi="Arial"/>
        </w:rPr>
        <w:t xml:space="preserve">the area of the brain called </w:t>
      </w:r>
      <w:r w:rsidR="00F94627" w:rsidRPr="0063055D">
        <w:rPr>
          <w:rFonts w:ascii="Arial" w:hAnsi="Arial"/>
        </w:rPr>
        <w:t xml:space="preserve">the pre-frontal </w:t>
      </w:r>
      <w:r w:rsidR="008B2BEE">
        <w:rPr>
          <w:rFonts w:ascii="Arial" w:hAnsi="Arial"/>
        </w:rPr>
        <w:t xml:space="preserve">lobe </w:t>
      </w:r>
      <w:r w:rsidR="00F94627" w:rsidRPr="0063055D">
        <w:rPr>
          <w:rFonts w:ascii="Arial" w:hAnsi="Arial"/>
        </w:rPr>
        <w:t xml:space="preserve">does not tend to </w:t>
      </w:r>
      <w:r w:rsidR="00655250">
        <w:rPr>
          <w:rFonts w:ascii="Arial" w:hAnsi="Arial"/>
        </w:rPr>
        <w:t>heal</w:t>
      </w:r>
      <w:r w:rsidR="00F94627" w:rsidRPr="0063055D">
        <w:rPr>
          <w:rFonts w:ascii="Arial" w:hAnsi="Arial"/>
        </w:rPr>
        <w:t xml:space="preserve"> trauma.  In their view, experiential psychotherapies i</w:t>
      </w:r>
      <w:r w:rsidR="00F94627" w:rsidRPr="0063055D">
        <w:rPr>
          <w:rFonts w:ascii="Arial" w:hAnsi="Arial"/>
        </w:rPr>
        <w:t>n</w:t>
      </w:r>
      <w:r w:rsidR="00F94627" w:rsidRPr="0063055D">
        <w:rPr>
          <w:rFonts w:ascii="Arial" w:hAnsi="Arial"/>
        </w:rPr>
        <w:t xml:space="preserve">cluding DMP appear to be more effective as they work with areas of the brain that verbal psychotherapies alone cannot reach. </w:t>
      </w:r>
    </w:p>
    <w:p w14:paraId="4EB5551B" w14:textId="4A76C111" w:rsidR="00F94627" w:rsidRPr="0063055D" w:rsidRDefault="00F94627" w:rsidP="00F94627">
      <w:pPr>
        <w:pStyle w:val="Default"/>
        <w:spacing w:before="0" w:after="240" w:line="360" w:lineRule="auto"/>
        <w:rPr>
          <w:rFonts w:ascii="Arial" w:hAnsi="Arial"/>
        </w:rPr>
      </w:pPr>
      <w:r w:rsidRPr="0063055D">
        <w:rPr>
          <w:rFonts w:ascii="Arial" w:hAnsi="Arial"/>
        </w:rPr>
        <w:lastRenderedPageBreak/>
        <w:t>The use of words alone to express traumatic events does not appear to r</w:t>
      </w:r>
      <w:r w:rsidRPr="0063055D">
        <w:rPr>
          <w:rFonts w:ascii="Arial" w:hAnsi="Arial"/>
        </w:rPr>
        <w:t>e</w:t>
      </w:r>
      <w:r w:rsidRPr="0063055D">
        <w:rPr>
          <w:rFonts w:ascii="Arial" w:hAnsi="Arial"/>
        </w:rPr>
        <w:t>solve a client’s issues.   Payne, Levine and Crane-</w:t>
      </w:r>
      <w:proofErr w:type="spellStart"/>
      <w:r w:rsidRPr="0063055D">
        <w:rPr>
          <w:rFonts w:ascii="Arial" w:hAnsi="Arial"/>
        </w:rPr>
        <w:t>Godreau</w:t>
      </w:r>
      <w:proofErr w:type="spellEnd"/>
      <w:r w:rsidRPr="0063055D">
        <w:rPr>
          <w:rFonts w:ascii="Arial" w:hAnsi="Arial"/>
        </w:rPr>
        <w:t xml:space="preserve"> (2015), van der </w:t>
      </w:r>
      <w:proofErr w:type="spellStart"/>
      <w:r w:rsidRPr="0063055D">
        <w:rPr>
          <w:rFonts w:ascii="Arial" w:hAnsi="Arial"/>
        </w:rPr>
        <w:t>Kolk</w:t>
      </w:r>
      <w:proofErr w:type="spellEnd"/>
      <w:r w:rsidRPr="0063055D">
        <w:rPr>
          <w:rFonts w:ascii="Arial" w:hAnsi="Arial"/>
        </w:rPr>
        <w:t xml:space="preserve"> (2002; 2015) and Ogden et al (2006) propose that performing actions that allow the individual to overcome their sense of helplessness experi</w:t>
      </w:r>
      <w:r w:rsidR="00AE1033">
        <w:rPr>
          <w:rFonts w:ascii="Arial" w:hAnsi="Arial"/>
        </w:rPr>
        <w:t>enced during the trauma</w:t>
      </w:r>
      <w:r w:rsidRPr="0063055D">
        <w:rPr>
          <w:rFonts w:ascii="Arial" w:hAnsi="Arial"/>
        </w:rPr>
        <w:t xml:space="preserve">, and having the chance to express the emotional and </w:t>
      </w:r>
      <w:r w:rsidR="00AE1033">
        <w:rPr>
          <w:rFonts w:ascii="Arial" w:hAnsi="Arial"/>
        </w:rPr>
        <w:t>s</w:t>
      </w:r>
      <w:r w:rsidR="00AE1033">
        <w:rPr>
          <w:rFonts w:ascii="Arial" w:hAnsi="Arial"/>
        </w:rPr>
        <w:t>o</w:t>
      </w:r>
      <w:r w:rsidR="00AE1033">
        <w:rPr>
          <w:rFonts w:ascii="Arial" w:hAnsi="Arial"/>
        </w:rPr>
        <w:t>matic</w:t>
      </w:r>
      <w:r w:rsidRPr="0063055D">
        <w:rPr>
          <w:rFonts w:ascii="Arial" w:hAnsi="Arial"/>
        </w:rPr>
        <w:t xml:space="preserve"> sensations associated with the traumatic memory may be more effe</w:t>
      </w:r>
      <w:r w:rsidRPr="0063055D">
        <w:rPr>
          <w:rFonts w:ascii="Arial" w:hAnsi="Arial"/>
        </w:rPr>
        <w:t>c</w:t>
      </w:r>
      <w:r w:rsidRPr="0063055D">
        <w:rPr>
          <w:rFonts w:ascii="Arial" w:hAnsi="Arial"/>
        </w:rPr>
        <w:t>tive in helping them overcome the trauma.</w:t>
      </w:r>
    </w:p>
    <w:p w14:paraId="1D8EC8F9" w14:textId="77777777" w:rsidR="00F94627" w:rsidRPr="0063055D" w:rsidRDefault="00F94627" w:rsidP="00F94627">
      <w:pPr>
        <w:spacing w:line="360" w:lineRule="auto"/>
        <w:rPr>
          <w:rFonts w:ascii="Arial" w:hAnsi="Arial"/>
        </w:rPr>
      </w:pPr>
      <w:r w:rsidRPr="0063055D">
        <w:rPr>
          <w:rFonts w:ascii="Arial" w:hAnsi="Arial"/>
        </w:rPr>
        <w:t xml:space="preserve">According to </w:t>
      </w:r>
      <w:proofErr w:type="spellStart"/>
      <w:r w:rsidRPr="0063055D">
        <w:rPr>
          <w:rFonts w:ascii="Arial" w:hAnsi="Arial"/>
        </w:rPr>
        <w:t>Federman</w:t>
      </w:r>
      <w:proofErr w:type="spellEnd"/>
      <w:r w:rsidRPr="0063055D">
        <w:rPr>
          <w:rFonts w:ascii="Arial" w:hAnsi="Arial"/>
        </w:rPr>
        <w:t xml:space="preserve"> and </w:t>
      </w:r>
      <w:proofErr w:type="spellStart"/>
      <w:r w:rsidRPr="0063055D">
        <w:rPr>
          <w:rFonts w:ascii="Arial" w:hAnsi="Arial"/>
        </w:rPr>
        <w:t>Sterenfeld</w:t>
      </w:r>
      <w:proofErr w:type="spellEnd"/>
      <w:r w:rsidRPr="0063055D">
        <w:rPr>
          <w:rFonts w:ascii="Arial" w:hAnsi="Arial"/>
        </w:rPr>
        <w:t xml:space="preserve"> (2017), the embedded physical stress responses to trauma – release of hormones, fight/flight/freeze/faint reactions - indicate the central role of the body both during and following the traumatic experience.  Payne, Levine and Crane-</w:t>
      </w:r>
      <w:proofErr w:type="spellStart"/>
      <w:r w:rsidRPr="0063055D">
        <w:rPr>
          <w:rFonts w:ascii="Arial" w:hAnsi="Arial"/>
        </w:rPr>
        <w:t>Godreau</w:t>
      </w:r>
      <w:proofErr w:type="spellEnd"/>
      <w:r w:rsidRPr="0063055D">
        <w:rPr>
          <w:rFonts w:ascii="Arial" w:hAnsi="Arial"/>
        </w:rPr>
        <w:t xml:space="preserve"> (2015) and </w:t>
      </w:r>
      <w:proofErr w:type="spellStart"/>
      <w:r w:rsidRPr="0063055D">
        <w:rPr>
          <w:rFonts w:ascii="Arial" w:hAnsi="Arial"/>
        </w:rPr>
        <w:t>Stanek</w:t>
      </w:r>
      <w:proofErr w:type="spellEnd"/>
      <w:r w:rsidRPr="0063055D">
        <w:rPr>
          <w:rFonts w:ascii="Arial" w:hAnsi="Arial"/>
        </w:rPr>
        <w:t xml:space="preserve"> (2014) maintain that when a traumatic event occurs, intense emotions and sens</w:t>
      </w:r>
      <w:r w:rsidRPr="0063055D">
        <w:rPr>
          <w:rFonts w:ascii="Arial" w:hAnsi="Arial"/>
        </w:rPr>
        <w:t>a</w:t>
      </w:r>
      <w:r w:rsidRPr="0063055D">
        <w:rPr>
          <w:rFonts w:ascii="Arial" w:hAnsi="Arial"/>
        </w:rPr>
        <w:t xml:space="preserve">tions become stuck in the body as the experience does not get processed at the time of the event, and being stuck in either a </w:t>
      </w:r>
      <w:proofErr w:type="spellStart"/>
      <w:r w:rsidRPr="0063055D">
        <w:rPr>
          <w:rFonts w:ascii="Arial" w:hAnsi="Arial"/>
        </w:rPr>
        <w:t>hyperaroused</w:t>
      </w:r>
      <w:proofErr w:type="spellEnd"/>
      <w:r w:rsidRPr="0063055D">
        <w:rPr>
          <w:rFonts w:ascii="Arial" w:hAnsi="Arial"/>
        </w:rPr>
        <w:t xml:space="preserve"> or dissociated state makes it very difficult for survivors to function normally.  </w:t>
      </w:r>
    </w:p>
    <w:p w14:paraId="09C0CA5B" w14:textId="77777777" w:rsidR="00F94627" w:rsidRPr="0063055D" w:rsidRDefault="00F94627" w:rsidP="00F94627">
      <w:pPr>
        <w:spacing w:line="360" w:lineRule="auto"/>
        <w:rPr>
          <w:rFonts w:ascii="Arial" w:hAnsi="Arial"/>
        </w:rPr>
      </w:pPr>
    </w:p>
    <w:p w14:paraId="10EA6705" w14:textId="3915E970" w:rsidR="00F94627" w:rsidRPr="0063055D" w:rsidRDefault="0065436C" w:rsidP="00F94627">
      <w:pPr>
        <w:spacing w:line="360" w:lineRule="auto"/>
        <w:rPr>
          <w:rFonts w:ascii="Arial" w:hAnsi="Arial"/>
        </w:rPr>
      </w:pPr>
      <w:r>
        <w:rPr>
          <w:rFonts w:ascii="Arial" w:hAnsi="Arial"/>
        </w:rPr>
        <w:t xml:space="preserve">Memories </w:t>
      </w:r>
      <w:r w:rsidR="00F94627" w:rsidRPr="0063055D">
        <w:rPr>
          <w:rFonts w:ascii="Arial" w:hAnsi="Arial"/>
        </w:rPr>
        <w:t xml:space="preserve">and bodily sensations </w:t>
      </w:r>
      <w:r>
        <w:rPr>
          <w:rFonts w:ascii="Arial" w:hAnsi="Arial"/>
        </w:rPr>
        <w:t xml:space="preserve">associated with </w:t>
      </w:r>
      <w:r w:rsidR="00F94627" w:rsidRPr="0063055D">
        <w:rPr>
          <w:rFonts w:ascii="Arial" w:hAnsi="Arial"/>
        </w:rPr>
        <w:t>the trauma are trapped in the body and mind and can e</w:t>
      </w:r>
      <w:r w:rsidR="005A5CAE">
        <w:rPr>
          <w:rFonts w:ascii="Arial" w:hAnsi="Arial"/>
        </w:rPr>
        <w:t>merge in the form of flashbacks and</w:t>
      </w:r>
      <w:r w:rsidR="00F94627" w:rsidRPr="0063055D">
        <w:rPr>
          <w:rFonts w:ascii="Arial" w:hAnsi="Arial"/>
        </w:rPr>
        <w:t xml:space="preserve"> nightmares – these traumatic memories are embodied and easily re-triggered, thus it may be therapeutic to use the body to explore these traumatic memories both on a conscious and unconscious level (</w:t>
      </w:r>
      <w:proofErr w:type="spellStart"/>
      <w:r w:rsidR="00F94627" w:rsidRPr="0063055D">
        <w:rPr>
          <w:rFonts w:ascii="Arial" w:hAnsi="Arial"/>
        </w:rPr>
        <w:t>Stanek</w:t>
      </w:r>
      <w:proofErr w:type="spellEnd"/>
      <w:r w:rsidR="00F94627" w:rsidRPr="0063055D">
        <w:rPr>
          <w:rFonts w:ascii="Arial" w:hAnsi="Arial"/>
        </w:rPr>
        <w:t>, 2014).  Stress-related implicit memories can constantly ‘hijack’ survivors back into the past.   Only when these traumatic memories can be processed and integrated into the hipp</w:t>
      </w:r>
      <w:r w:rsidR="00F94627" w:rsidRPr="0063055D">
        <w:rPr>
          <w:rFonts w:ascii="Arial" w:hAnsi="Arial"/>
        </w:rPr>
        <w:t>o</w:t>
      </w:r>
      <w:r w:rsidR="00F94627" w:rsidRPr="0063055D">
        <w:rPr>
          <w:rFonts w:ascii="Arial" w:hAnsi="Arial"/>
        </w:rPr>
        <w:t>campus area of the brain can they be experienced as past memories and su</w:t>
      </w:r>
      <w:r w:rsidR="00F94627" w:rsidRPr="0063055D">
        <w:rPr>
          <w:rFonts w:ascii="Arial" w:hAnsi="Arial"/>
        </w:rPr>
        <w:t>r</w:t>
      </w:r>
      <w:r w:rsidR="00F94627" w:rsidRPr="0063055D">
        <w:rPr>
          <w:rFonts w:ascii="Arial" w:hAnsi="Arial"/>
        </w:rPr>
        <w:t>vivors can experience themselves as fully present (Payne, Levine and Crane-</w:t>
      </w:r>
      <w:proofErr w:type="spellStart"/>
      <w:r w:rsidR="00F94627" w:rsidRPr="0063055D">
        <w:rPr>
          <w:rFonts w:ascii="Arial" w:hAnsi="Arial"/>
        </w:rPr>
        <w:t>Godreau</w:t>
      </w:r>
      <w:proofErr w:type="spellEnd"/>
      <w:r w:rsidR="00F94627" w:rsidRPr="0063055D">
        <w:rPr>
          <w:rFonts w:ascii="Arial" w:hAnsi="Arial"/>
        </w:rPr>
        <w:t xml:space="preserve">, 2015; van der </w:t>
      </w:r>
      <w:proofErr w:type="spellStart"/>
      <w:r w:rsidR="00F94627" w:rsidRPr="0063055D">
        <w:rPr>
          <w:rFonts w:ascii="Arial" w:hAnsi="Arial"/>
        </w:rPr>
        <w:t>Kolk</w:t>
      </w:r>
      <w:proofErr w:type="spellEnd"/>
      <w:r w:rsidR="00F94627" w:rsidRPr="0063055D">
        <w:rPr>
          <w:rFonts w:ascii="Arial" w:hAnsi="Arial"/>
        </w:rPr>
        <w:t>, 2015).</w:t>
      </w:r>
    </w:p>
    <w:p w14:paraId="0B7EE3FD" w14:textId="77777777" w:rsidR="00F94627" w:rsidRPr="0063055D" w:rsidRDefault="00F94627" w:rsidP="00F94627">
      <w:pPr>
        <w:spacing w:line="360" w:lineRule="auto"/>
        <w:rPr>
          <w:rFonts w:ascii="Arial" w:hAnsi="Arial"/>
        </w:rPr>
      </w:pPr>
    </w:p>
    <w:p w14:paraId="1DFD2B17" w14:textId="28460A9F" w:rsidR="00F94627" w:rsidRPr="0063055D" w:rsidRDefault="00F94627" w:rsidP="00F94627">
      <w:pPr>
        <w:spacing w:line="360" w:lineRule="auto"/>
        <w:rPr>
          <w:rFonts w:ascii="Arial" w:hAnsi="Arial"/>
        </w:rPr>
      </w:pPr>
      <w:r w:rsidRPr="0063055D">
        <w:rPr>
          <w:rFonts w:ascii="Arial" w:hAnsi="Arial"/>
        </w:rPr>
        <w:t xml:space="preserve">Payne, Levine and </w:t>
      </w:r>
      <w:r w:rsidR="001D5233">
        <w:rPr>
          <w:rFonts w:ascii="Arial" w:hAnsi="Arial"/>
        </w:rPr>
        <w:t>Crane-</w:t>
      </w:r>
      <w:proofErr w:type="spellStart"/>
      <w:r w:rsidR="001D5233">
        <w:rPr>
          <w:rFonts w:ascii="Arial" w:hAnsi="Arial"/>
        </w:rPr>
        <w:t>Godreau</w:t>
      </w:r>
      <w:proofErr w:type="spellEnd"/>
      <w:r w:rsidR="001D5233">
        <w:rPr>
          <w:rFonts w:ascii="Arial" w:hAnsi="Arial"/>
        </w:rPr>
        <w:t xml:space="preserve"> (2015) posit that making survivors’ aware of</w:t>
      </w:r>
      <w:r w:rsidRPr="0063055D">
        <w:rPr>
          <w:rFonts w:ascii="Arial" w:hAnsi="Arial"/>
        </w:rPr>
        <w:t xml:space="preserve"> </w:t>
      </w:r>
      <w:proofErr w:type="spellStart"/>
      <w:r w:rsidRPr="0063055D">
        <w:rPr>
          <w:rFonts w:ascii="Arial" w:hAnsi="Arial"/>
        </w:rPr>
        <w:t>kinaesthetic</w:t>
      </w:r>
      <w:proofErr w:type="spellEnd"/>
      <w:r w:rsidRPr="0063055D">
        <w:rPr>
          <w:rFonts w:ascii="Arial" w:hAnsi="Arial"/>
        </w:rPr>
        <w:t xml:space="preserve">, </w:t>
      </w:r>
      <w:proofErr w:type="spellStart"/>
      <w:r w:rsidRPr="0063055D">
        <w:rPr>
          <w:rFonts w:ascii="Arial" w:hAnsi="Arial"/>
        </w:rPr>
        <w:t>interoceptive</w:t>
      </w:r>
      <w:proofErr w:type="spellEnd"/>
      <w:r w:rsidRPr="0063055D">
        <w:rPr>
          <w:rFonts w:ascii="Arial" w:hAnsi="Arial"/>
        </w:rPr>
        <w:t xml:space="preserve"> and proprioceptive experiences is central to the process of trauma therapy.  The authors posit that the client’s emotional </w:t>
      </w:r>
      <w:proofErr w:type="gramStart"/>
      <w:r w:rsidRPr="0063055D">
        <w:rPr>
          <w:rFonts w:ascii="Arial" w:hAnsi="Arial"/>
        </w:rPr>
        <w:t>ou</w:t>
      </w:r>
      <w:r w:rsidRPr="0063055D">
        <w:rPr>
          <w:rFonts w:ascii="Arial" w:hAnsi="Arial"/>
        </w:rPr>
        <w:t>t</w:t>
      </w:r>
      <w:r w:rsidRPr="0063055D">
        <w:rPr>
          <w:rFonts w:ascii="Arial" w:hAnsi="Arial"/>
        </w:rPr>
        <w:t>look,</w:t>
      </w:r>
      <w:proofErr w:type="gramEnd"/>
      <w:r w:rsidRPr="0063055D">
        <w:rPr>
          <w:rFonts w:ascii="Arial" w:hAnsi="Arial"/>
        </w:rPr>
        <w:t xml:space="preserve"> bodily posture and cognitive thinking are fundamentally connected and mutually responsive.  For example, changing body position may shift the cl</w:t>
      </w:r>
      <w:r w:rsidRPr="0063055D">
        <w:rPr>
          <w:rFonts w:ascii="Arial" w:hAnsi="Arial"/>
        </w:rPr>
        <w:t>i</w:t>
      </w:r>
      <w:r w:rsidRPr="0063055D">
        <w:rPr>
          <w:rFonts w:ascii="Arial" w:hAnsi="Arial"/>
        </w:rPr>
        <w:lastRenderedPageBreak/>
        <w:t>ents’ emotional state or changing the clients’ attention may shift their aut</w:t>
      </w:r>
      <w:r w:rsidRPr="0063055D">
        <w:rPr>
          <w:rFonts w:ascii="Arial" w:hAnsi="Arial"/>
        </w:rPr>
        <w:t>o</w:t>
      </w:r>
      <w:r w:rsidRPr="0063055D">
        <w:rPr>
          <w:rFonts w:ascii="Arial" w:hAnsi="Arial"/>
        </w:rPr>
        <w:t>nomic nervous system.</w:t>
      </w:r>
    </w:p>
    <w:p w14:paraId="146AE474" w14:textId="77777777" w:rsidR="00F94627" w:rsidRPr="0063055D" w:rsidRDefault="00F94627" w:rsidP="00F94627">
      <w:pPr>
        <w:spacing w:line="360" w:lineRule="auto"/>
        <w:rPr>
          <w:rFonts w:ascii="Arial" w:hAnsi="Arial"/>
        </w:rPr>
      </w:pPr>
    </w:p>
    <w:p w14:paraId="63CAFA79" w14:textId="77777777" w:rsidR="00F94627" w:rsidRPr="0063055D" w:rsidRDefault="00F94627" w:rsidP="00F94627">
      <w:pPr>
        <w:spacing w:line="360" w:lineRule="auto"/>
        <w:rPr>
          <w:rFonts w:ascii="Arial" w:hAnsi="Arial"/>
        </w:rPr>
      </w:pPr>
      <w:proofErr w:type="spellStart"/>
      <w:r w:rsidRPr="0063055D">
        <w:rPr>
          <w:rFonts w:ascii="Arial" w:hAnsi="Arial"/>
        </w:rPr>
        <w:t>Homann</w:t>
      </w:r>
      <w:proofErr w:type="spellEnd"/>
      <w:r w:rsidRPr="0063055D">
        <w:rPr>
          <w:rFonts w:ascii="Arial" w:hAnsi="Arial"/>
        </w:rPr>
        <w:t xml:space="preserve"> (2020) considers that DMP interventions support the integration of the autonomic nervous system.  By generating state shifts in a client’s neur</w:t>
      </w:r>
      <w:r w:rsidRPr="0063055D">
        <w:rPr>
          <w:rFonts w:ascii="Arial" w:hAnsi="Arial"/>
        </w:rPr>
        <w:t>o</w:t>
      </w:r>
      <w:r w:rsidRPr="0063055D">
        <w:rPr>
          <w:rFonts w:ascii="Arial" w:hAnsi="Arial"/>
        </w:rPr>
        <w:t>physiology, DMP promotes psychological healing (Caldwell, 2018).  Mov</w:t>
      </w:r>
      <w:r w:rsidRPr="0063055D">
        <w:rPr>
          <w:rFonts w:ascii="Arial" w:hAnsi="Arial"/>
        </w:rPr>
        <w:t>e</w:t>
      </w:r>
      <w:r w:rsidRPr="0063055D">
        <w:rPr>
          <w:rFonts w:ascii="Arial" w:hAnsi="Arial"/>
        </w:rPr>
        <w:t xml:space="preserve">ment in DMP involves the client’s full, embodied engagement in the here and now which, according to </w:t>
      </w:r>
      <w:proofErr w:type="spellStart"/>
      <w:r w:rsidRPr="0063055D">
        <w:rPr>
          <w:rFonts w:ascii="Arial" w:hAnsi="Arial"/>
        </w:rPr>
        <w:t>Homann</w:t>
      </w:r>
      <w:proofErr w:type="spellEnd"/>
      <w:r w:rsidRPr="0063055D">
        <w:rPr>
          <w:rFonts w:ascii="Arial" w:hAnsi="Arial"/>
        </w:rPr>
        <w:t xml:space="preserve"> (2020) and </w:t>
      </w:r>
      <w:proofErr w:type="spellStart"/>
      <w:r w:rsidRPr="0063055D">
        <w:rPr>
          <w:rFonts w:ascii="Arial" w:hAnsi="Arial"/>
        </w:rPr>
        <w:t>Bläsing</w:t>
      </w:r>
      <w:proofErr w:type="spellEnd"/>
      <w:r w:rsidRPr="0063055D">
        <w:rPr>
          <w:rFonts w:ascii="Arial" w:hAnsi="Arial"/>
        </w:rPr>
        <w:t xml:space="preserve"> (2017), activates both right and whole hemispheres of the brain, disrupting chronic neural sequen</w:t>
      </w:r>
      <w:r w:rsidRPr="0063055D">
        <w:rPr>
          <w:rFonts w:ascii="Arial" w:hAnsi="Arial"/>
        </w:rPr>
        <w:t>c</w:t>
      </w:r>
      <w:r w:rsidRPr="0063055D">
        <w:rPr>
          <w:rFonts w:ascii="Arial" w:hAnsi="Arial"/>
        </w:rPr>
        <w:t xml:space="preserve">es and creating new responses to present circumstances. </w:t>
      </w:r>
    </w:p>
    <w:p w14:paraId="7CF7E6F8" w14:textId="77777777" w:rsidR="00F94627" w:rsidRPr="0063055D" w:rsidRDefault="00F94627" w:rsidP="00F94627">
      <w:pPr>
        <w:spacing w:line="360" w:lineRule="auto"/>
        <w:rPr>
          <w:rFonts w:ascii="Arial" w:hAnsi="Arial"/>
        </w:rPr>
      </w:pPr>
    </w:p>
    <w:p w14:paraId="4D64B154" w14:textId="77777777" w:rsidR="00F94627" w:rsidRPr="0063055D" w:rsidRDefault="00F94627" w:rsidP="00F94627">
      <w:pPr>
        <w:spacing w:line="360" w:lineRule="auto"/>
        <w:rPr>
          <w:rFonts w:ascii="Arial" w:hAnsi="Arial"/>
          <w:b/>
        </w:rPr>
      </w:pPr>
    </w:p>
    <w:p w14:paraId="2AF3B976" w14:textId="77777777" w:rsidR="00F94627" w:rsidRPr="00753A8C" w:rsidRDefault="00F94627" w:rsidP="00F94627">
      <w:pPr>
        <w:spacing w:line="360" w:lineRule="auto"/>
        <w:rPr>
          <w:rFonts w:ascii="Arial" w:hAnsi="Arial"/>
          <w:b/>
        </w:rPr>
      </w:pPr>
      <w:r w:rsidRPr="00753A8C">
        <w:rPr>
          <w:rFonts w:ascii="Arial" w:hAnsi="Arial"/>
          <w:b/>
        </w:rPr>
        <w:t>Integration</w:t>
      </w:r>
    </w:p>
    <w:p w14:paraId="09390E47" w14:textId="77777777" w:rsidR="0026538A" w:rsidRPr="0063055D" w:rsidRDefault="00F94627" w:rsidP="0026538A">
      <w:pPr>
        <w:spacing w:line="360" w:lineRule="auto"/>
        <w:rPr>
          <w:rFonts w:ascii="Arial" w:hAnsi="Arial"/>
        </w:rPr>
      </w:pPr>
      <w:r w:rsidRPr="0063055D">
        <w:rPr>
          <w:rFonts w:ascii="Arial" w:hAnsi="Arial"/>
        </w:rPr>
        <w:t xml:space="preserve">According to </w:t>
      </w:r>
      <w:proofErr w:type="spellStart"/>
      <w:r w:rsidRPr="0063055D">
        <w:rPr>
          <w:rFonts w:ascii="Arial" w:hAnsi="Arial"/>
        </w:rPr>
        <w:t>Dieterich</w:t>
      </w:r>
      <w:proofErr w:type="spellEnd"/>
      <w:r w:rsidRPr="0063055D">
        <w:rPr>
          <w:rFonts w:ascii="Arial" w:hAnsi="Arial"/>
        </w:rPr>
        <w:t>-Hartwell (2017a) survivors’ trauma can be integrated by enabling them to be as present as possible in relation to their emotions, perceptions, thoughts and feelings experienced in the past.  When the diss</w:t>
      </w:r>
      <w:r w:rsidRPr="0063055D">
        <w:rPr>
          <w:rFonts w:ascii="Arial" w:hAnsi="Arial"/>
        </w:rPr>
        <w:t>o</w:t>
      </w:r>
      <w:r w:rsidRPr="0063055D">
        <w:rPr>
          <w:rFonts w:ascii="Arial" w:hAnsi="Arial"/>
        </w:rPr>
        <w:t xml:space="preserve">ciated or ruptured parts of the self are brought into awareness or </w:t>
      </w:r>
      <w:r w:rsidR="0026538A" w:rsidRPr="0063055D">
        <w:rPr>
          <w:rFonts w:ascii="Arial" w:hAnsi="Arial"/>
        </w:rPr>
        <w:t>consciou</w:t>
      </w:r>
      <w:r w:rsidR="0026538A" w:rsidRPr="0063055D">
        <w:rPr>
          <w:rFonts w:ascii="Arial" w:hAnsi="Arial"/>
        </w:rPr>
        <w:t>s</w:t>
      </w:r>
      <w:r w:rsidR="0026538A" w:rsidRPr="0063055D">
        <w:rPr>
          <w:rFonts w:ascii="Arial" w:hAnsi="Arial"/>
        </w:rPr>
        <w:t xml:space="preserve">ness in the here and now, this allows an integrated, autobiographical narrative of the self to emerge (Solomon and Siegel, 2003). </w:t>
      </w:r>
    </w:p>
    <w:p w14:paraId="6CE56300" w14:textId="77777777" w:rsidR="0026538A" w:rsidRPr="0063055D" w:rsidRDefault="0026538A" w:rsidP="0026538A">
      <w:pPr>
        <w:spacing w:line="360" w:lineRule="auto"/>
        <w:rPr>
          <w:rFonts w:ascii="Arial" w:hAnsi="Arial"/>
        </w:rPr>
      </w:pPr>
    </w:p>
    <w:p w14:paraId="3713F375" w14:textId="423E8910" w:rsidR="0026538A" w:rsidRPr="0063055D" w:rsidRDefault="0026538A" w:rsidP="0026538A">
      <w:pPr>
        <w:spacing w:line="360" w:lineRule="auto"/>
        <w:rPr>
          <w:rFonts w:ascii="Arial" w:hAnsi="Arial"/>
        </w:rPr>
      </w:pPr>
      <w:proofErr w:type="spellStart"/>
      <w:r w:rsidRPr="0063055D">
        <w:rPr>
          <w:rFonts w:ascii="Arial" w:hAnsi="Arial"/>
        </w:rPr>
        <w:t>Federman</w:t>
      </w:r>
      <w:proofErr w:type="spellEnd"/>
      <w:r w:rsidRPr="0063055D">
        <w:rPr>
          <w:rFonts w:ascii="Arial" w:hAnsi="Arial"/>
        </w:rPr>
        <w:t xml:space="preserve"> and </w:t>
      </w:r>
      <w:proofErr w:type="spellStart"/>
      <w:r w:rsidRPr="0063055D">
        <w:rPr>
          <w:rFonts w:ascii="Arial" w:hAnsi="Arial"/>
        </w:rPr>
        <w:t>Sterenfeld</w:t>
      </w:r>
      <w:proofErr w:type="spellEnd"/>
      <w:r w:rsidRPr="0063055D">
        <w:rPr>
          <w:rFonts w:ascii="Arial" w:hAnsi="Arial"/>
        </w:rPr>
        <w:t xml:space="preserve"> (2017) cite van der </w:t>
      </w:r>
      <w:proofErr w:type="spellStart"/>
      <w:r w:rsidRPr="0063055D">
        <w:rPr>
          <w:rFonts w:ascii="Arial" w:hAnsi="Arial"/>
        </w:rPr>
        <w:t>Kolk’s</w:t>
      </w:r>
      <w:proofErr w:type="spellEnd"/>
      <w:r w:rsidRPr="0063055D">
        <w:rPr>
          <w:rFonts w:ascii="Arial" w:hAnsi="Arial"/>
        </w:rPr>
        <w:t xml:space="preserve"> (2002) emotional and sensory imprints (belief systems or deeply embedded memories) that are left with the survivor following the experience of trauma, and</w:t>
      </w:r>
      <w:r w:rsidR="00F5379D">
        <w:rPr>
          <w:rFonts w:ascii="Arial" w:hAnsi="Arial"/>
        </w:rPr>
        <w:t>,</w:t>
      </w:r>
      <w:r w:rsidRPr="0063055D">
        <w:rPr>
          <w:rFonts w:ascii="Arial" w:hAnsi="Arial"/>
        </w:rPr>
        <w:t xml:space="preserve"> how, in order to change these belief systems, the need to experience embodied coping in the present is required.  This research has implications for the treatment of surv</w:t>
      </w:r>
      <w:r w:rsidRPr="0063055D">
        <w:rPr>
          <w:rFonts w:ascii="Arial" w:hAnsi="Arial"/>
        </w:rPr>
        <w:t>i</w:t>
      </w:r>
      <w:r w:rsidR="00BF1947" w:rsidRPr="0063055D">
        <w:rPr>
          <w:rFonts w:ascii="Arial" w:hAnsi="Arial"/>
        </w:rPr>
        <w:t xml:space="preserve">vors </w:t>
      </w:r>
      <w:r w:rsidRPr="0063055D">
        <w:rPr>
          <w:rFonts w:ascii="Arial" w:hAnsi="Arial"/>
        </w:rPr>
        <w:t>w</w:t>
      </w:r>
      <w:r w:rsidR="00E12305" w:rsidRPr="0063055D">
        <w:rPr>
          <w:rFonts w:ascii="Arial" w:hAnsi="Arial"/>
        </w:rPr>
        <w:t xml:space="preserve">ithin DMP in that the practitioner </w:t>
      </w:r>
      <w:r w:rsidRPr="0063055D">
        <w:rPr>
          <w:rFonts w:ascii="Arial" w:hAnsi="Arial"/>
        </w:rPr>
        <w:t xml:space="preserve">needs to focus a consistent level of attention to the </w:t>
      </w:r>
      <w:r w:rsidR="00E12305" w:rsidRPr="0063055D">
        <w:rPr>
          <w:rFonts w:ascii="Arial" w:hAnsi="Arial"/>
        </w:rPr>
        <w:t>survivor’s</w:t>
      </w:r>
      <w:r w:rsidRPr="0063055D">
        <w:rPr>
          <w:rFonts w:ascii="Arial" w:hAnsi="Arial"/>
        </w:rPr>
        <w:t xml:space="preserve"> sensory and </w:t>
      </w:r>
      <w:proofErr w:type="spellStart"/>
      <w:r w:rsidRPr="0063055D">
        <w:rPr>
          <w:rFonts w:ascii="Arial" w:hAnsi="Arial"/>
        </w:rPr>
        <w:t>kinaesthetic</w:t>
      </w:r>
      <w:proofErr w:type="spellEnd"/>
      <w:r w:rsidRPr="0063055D">
        <w:rPr>
          <w:rFonts w:ascii="Arial" w:hAnsi="Arial"/>
        </w:rPr>
        <w:t xml:space="preserve"> signals in the here and now.  In a qualitative review </w:t>
      </w:r>
      <w:r w:rsidR="008A07DF" w:rsidRPr="0063055D">
        <w:rPr>
          <w:rFonts w:ascii="Arial" w:hAnsi="Arial"/>
        </w:rPr>
        <w:t xml:space="preserve">based on a grounded theory approach, </w:t>
      </w:r>
      <w:proofErr w:type="spellStart"/>
      <w:r w:rsidRPr="0063055D">
        <w:rPr>
          <w:rFonts w:ascii="Arial" w:hAnsi="Arial"/>
        </w:rPr>
        <w:t>Acolin</w:t>
      </w:r>
      <w:proofErr w:type="spellEnd"/>
      <w:r w:rsidRPr="0063055D">
        <w:rPr>
          <w:rFonts w:ascii="Arial" w:hAnsi="Arial"/>
        </w:rPr>
        <w:t xml:space="preserve"> (2016) examines DMP theory against empirical evidence from behavioural and cognitive sci</w:t>
      </w:r>
      <w:r w:rsidR="001456BF" w:rsidRPr="0063055D">
        <w:rPr>
          <w:rFonts w:ascii="Arial" w:hAnsi="Arial"/>
        </w:rPr>
        <w:t>ences.  Existing DMP theory</w:t>
      </w:r>
      <w:r w:rsidR="008737C1" w:rsidRPr="0063055D">
        <w:rPr>
          <w:rFonts w:ascii="Arial" w:hAnsi="Arial"/>
        </w:rPr>
        <w:t xml:space="preserve"> was refined to generate grounded descriptive statements.  The author then </w:t>
      </w:r>
      <w:proofErr w:type="spellStart"/>
      <w:r w:rsidR="008737C1" w:rsidRPr="0063055D">
        <w:rPr>
          <w:rFonts w:ascii="Arial" w:hAnsi="Arial"/>
        </w:rPr>
        <w:t>summarised</w:t>
      </w:r>
      <w:proofErr w:type="spellEnd"/>
      <w:r w:rsidR="008737C1" w:rsidRPr="0063055D">
        <w:rPr>
          <w:rFonts w:ascii="Arial" w:hAnsi="Arial"/>
        </w:rPr>
        <w:t xml:space="preserve"> extant empir</w:t>
      </w:r>
      <w:r w:rsidR="008737C1" w:rsidRPr="0063055D">
        <w:rPr>
          <w:rFonts w:ascii="Arial" w:hAnsi="Arial"/>
        </w:rPr>
        <w:t>i</w:t>
      </w:r>
      <w:r w:rsidR="008737C1" w:rsidRPr="0063055D">
        <w:rPr>
          <w:rFonts w:ascii="Arial" w:hAnsi="Arial"/>
        </w:rPr>
        <w:t>cal data from be</w:t>
      </w:r>
      <w:r w:rsidR="002C55F6" w:rsidRPr="0063055D">
        <w:rPr>
          <w:rFonts w:ascii="Arial" w:hAnsi="Arial"/>
        </w:rPr>
        <w:t>havioural</w:t>
      </w:r>
      <w:r w:rsidR="008737C1" w:rsidRPr="0063055D">
        <w:rPr>
          <w:rFonts w:ascii="Arial" w:hAnsi="Arial"/>
        </w:rPr>
        <w:t xml:space="preserve"> and cognitive neurosciences that substantiated th</w:t>
      </w:r>
      <w:r w:rsidR="008737C1" w:rsidRPr="0063055D">
        <w:rPr>
          <w:rFonts w:ascii="Arial" w:hAnsi="Arial"/>
        </w:rPr>
        <w:t>e</w:t>
      </w:r>
      <w:r w:rsidR="008737C1" w:rsidRPr="0063055D">
        <w:rPr>
          <w:rFonts w:ascii="Arial" w:hAnsi="Arial"/>
        </w:rPr>
        <w:t>se statements or otherwise.  I</w:t>
      </w:r>
      <w:r w:rsidRPr="0063055D">
        <w:rPr>
          <w:rFonts w:ascii="Arial" w:hAnsi="Arial"/>
        </w:rPr>
        <w:t>n considering the statement that movement in DMP is integrative, the author found that there was indirect evidence to su</w:t>
      </w:r>
      <w:r w:rsidRPr="0063055D">
        <w:rPr>
          <w:rFonts w:ascii="Arial" w:hAnsi="Arial"/>
        </w:rPr>
        <w:t>p</w:t>
      </w:r>
      <w:r w:rsidRPr="0063055D">
        <w:rPr>
          <w:rFonts w:ascii="Arial" w:hAnsi="Arial"/>
        </w:rPr>
        <w:lastRenderedPageBreak/>
        <w:t xml:space="preserve">port integration, but no evidence that related directly to the DMP concept of integration.  </w:t>
      </w:r>
      <w:proofErr w:type="spellStart"/>
      <w:r w:rsidRPr="0063055D">
        <w:rPr>
          <w:rFonts w:ascii="Arial" w:hAnsi="Arial"/>
        </w:rPr>
        <w:t>Acolin</w:t>
      </w:r>
      <w:proofErr w:type="spellEnd"/>
      <w:r w:rsidRPr="0063055D">
        <w:rPr>
          <w:rFonts w:ascii="Arial" w:hAnsi="Arial"/>
        </w:rPr>
        <w:t xml:space="preserve"> (2016) concluded that further research and empirical ev</w:t>
      </w:r>
      <w:r w:rsidRPr="0063055D">
        <w:rPr>
          <w:rFonts w:ascii="Arial" w:hAnsi="Arial"/>
        </w:rPr>
        <w:t>i</w:t>
      </w:r>
      <w:r w:rsidRPr="0063055D">
        <w:rPr>
          <w:rFonts w:ascii="Arial" w:hAnsi="Arial"/>
        </w:rPr>
        <w:t>dence for assertions made in DMP theory (including integration, movement and expression) would be merited.</w:t>
      </w:r>
    </w:p>
    <w:p w14:paraId="136F9E1B" w14:textId="77777777" w:rsidR="0026538A" w:rsidRPr="0063055D" w:rsidRDefault="0026538A" w:rsidP="0026538A">
      <w:pPr>
        <w:rPr>
          <w:rFonts w:ascii="Arial" w:hAnsi="Arial"/>
        </w:rPr>
      </w:pPr>
    </w:p>
    <w:p w14:paraId="3C113A0A" w14:textId="77777777" w:rsidR="0026538A" w:rsidRPr="00F40D59" w:rsidRDefault="0026538A" w:rsidP="0026538A">
      <w:pPr>
        <w:rPr>
          <w:rFonts w:ascii="Arial" w:hAnsi="Arial"/>
          <w:b/>
        </w:rPr>
      </w:pPr>
      <w:r w:rsidRPr="00F40D59">
        <w:rPr>
          <w:rFonts w:ascii="Arial" w:hAnsi="Arial"/>
          <w:b/>
        </w:rPr>
        <w:t>Dissociation</w:t>
      </w:r>
    </w:p>
    <w:p w14:paraId="7BEC6F5D" w14:textId="77777777" w:rsidR="0026538A" w:rsidRPr="0063055D" w:rsidRDefault="0026538A" w:rsidP="0026538A">
      <w:pPr>
        <w:rPr>
          <w:rFonts w:ascii="Arial" w:hAnsi="Arial"/>
          <w:b/>
        </w:rPr>
      </w:pPr>
    </w:p>
    <w:p w14:paraId="66FAFB25" w14:textId="6719E699" w:rsidR="0026538A" w:rsidRPr="0063055D" w:rsidRDefault="0026538A" w:rsidP="0026538A">
      <w:pPr>
        <w:spacing w:line="360" w:lineRule="auto"/>
        <w:rPr>
          <w:rFonts w:ascii="Arial" w:hAnsi="Arial"/>
        </w:rPr>
      </w:pPr>
      <w:r w:rsidRPr="0063055D">
        <w:rPr>
          <w:rFonts w:ascii="Arial" w:hAnsi="Arial"/>
        </w:rPr>
        <w:t xml:space="preserve">One of the therapeutic goals of DMP is to support the integration of the self to help mitigate the dissociation related to traumatic experiences (Pierce, 2014; </w:t>
      </w:r>
      <w:proofErr w:type="spellStart"/>
      <w:r w:rsidRPr="0063055D">
        <w:rPr>
          <w:rFonts w:ascii="Arial" w:hAnsi="Arial"/>
        </w:rPr>
        <w:t>Bowlby</w:t>
      </w:r>
      <w:proofErr w:type="spellEnd"/>
      <w:r w:rsidRPr="0063055D">
        <w:rPr>
          <w:rFonts w:ascii="Arial" w:hAnsi="Arial"/>
        </w:rPr>
        <w:t>, 1988).  In a trauma-related qualitative review, Pierce (2014) exa</w:t>
      </w:r>
      <w:r w:rsidRPr="0063055D">
        <w:rPr>
          <w:rFonts w:ascii="Arial" w:hAnsi="Arial"/>
        </w:rPr>
        <w:t>m</w:t>
      </w:r>
      <w:r w:rsidRPr="0063055D">
        <w:rPr>
          <w:rFonts w:ascii="Arial" w:hAnsi="Arial"/>
        </w:rPr>
        <w:t>ines the potential of DMP as a bottom-up approach to integrate the self.  Pierce (2014) suggests that, as a bottom-up intervention</w:t>
      </w:r>
      <w:r w:rsidR="00E4582E">
        <w:rPr>
          <w:rFonts w:ascii="Arial" w:hAnsi="Arial"/>
        </w:rPr>
        <w:t xml:space="preserve"> </w:t>
      </w:r>
      <w:r w:rsidRPr="0063055D">
        <w:rPr>
          <w:rFonts w:ascii="Arial" w:hAnsi="Arial"/>
        </w:rPr>
        <w:t>DMP</w:t>
      </w:r>
      <w:r w:rsidR="00210A7B">
        <w:rPr>
          <w:rFonts w:ascii="Arial" w:hAnsi="Arial"/>
        </w:rPr>
        <w:t xml:space="preserve"> may help to directly integrate unconscious memories </w:t>
      </w:r>
      <w:r w:rsidR="00903E11">
        <w:rPr>
          <w:rFonts w:ascii="Arial" w:hAnsi="Arial"/>
        </w:rPr>
        <w:t xml:space="preserve">stored </w:t>
      </w:r>
      <w:r w:rsidR="00210A7B">
        <w:rPr>
          <w:rFonts w:ascii="Arial" w:hAnsi="Arial"/>
        </w:rPr>
        <w:t>in the right hemisphere</w:t>
      </w:r>
      <w:r w:rsidR="00E4582E">
        <w:rPr>
          <w:rFonts w:ascii="Arial" w:hAnsi="Arial"/>
        </w:rPr>
        <w:t xml:space="preserve"> of the brain.</w:t>
      </w:r>
      <w:r w:rsidR="00903E11">
        <w:rPr>
          <w:rFonts w:ascii="Arial" w:hAnsi="Arial"/>
        </w:rPr>
        <w:t xml:space="preserve">  </w:t>
      </w:r>
      <w:r w:rsidRPr="0063055D">
        <w:rPr>
          <w:rFonts w:ascii="Arial" w:hAnsi="Arial"/>
        </w:rPr>
        <w:t xml:space="preserve">As discussed earlier, the way in which the right brain dominates in traumatic memory recall is supported by affective </w:t>
      </w:r>
      <w:proofErr w:type="spellStart"/>
      <w:r w:rsidRPr="0063055D">
        <w:rPr>
          <w:rFonts w:ascii="Arial" w:hAnsi="Arial"/>
        </w:rPr>
        <w:t>neuroscientific</w:t>
      </w:r>
      <w:proofErr w:type="spellEnd"/>
      <w:r w:rsidRPr="0063055D">
        <w:rPr>
          <w:rFonts w:ascii="Arial" w:hAnsi="Arial"/>
        </w:rPr>
        <w:t xml:space="preserve"> research (</w:t>
      </w:r>
      <w:proofErr w:type="spellStart"/>
      <w:r w:rsidRPr="0063055D">
        <w:rPr>
          <w:rFonts w:ascii="Arial" w:hAnsi="Arial"/>
        </w:rPr>
        <w:t>Schore</w:t>
      </w:r>
      <w:proofErr w:type="spellEnd"/>
      <w:r w:rsidRPr="0063055D">
        <w:rPr>
          <w:rFonts w:ascii="Arial" w:hAnsi="Arial"/>
        </w:rPr>
        <w:t xml:space="preserve">, 2009, 2019; </w:t>
      </w:r>
      <w:proofErr w:type="spellStart"/>
      <w:r w:rsidRPr="0063055D">
        <w:rPr>
          <w:rFonts w:ascii="Arial" w:hAnsi="Arial"/>
        </w:rPr>
        <w:t>Dieterich</w:t>
      </w:r>
      <w:proofErr w:type="spellEnd"/>
      <w:r w:rsidRPr="0063055D">
        <w:rPr>
          <w:rFonts w:ascii="Arial" w:hAnsi="Arial"/>
        </w:rPr>
        <w:t xml:space="preserve">-Hartwell, 2017a; van der </w:t>
      </w:r>
      <w:proofErr w:type="spellStart"/>
      <w:r w:rsidRPr="0063055D">
        <w:rPr>
          <w:rFonts w:ascii="Arial" w:hAnsi="Arial"/>
        </w:rPr>
        <w:t>Kolk</w:t>
      </w:r>
      <w:proofErr w:type="spellEnd"/>
      <w:r w:rsidRPr="0063055D">
        <w:rPr>
          <w:rFonts w:ascii="Arial" w:hAnsi="Arial"/>
        </w:rPr>
        <w:t xml:space="preserve">, 2015; Siegel, 2009; Ogden et al 2006).  Pierce (2014) </w:t>
      </w:r>
      <w:proofErr w:type="spellStart"/>
      <w:r w:rsidRPr="0063055D">
        <w:rPr>
          <w:rFonts w:ascii="Arial" w:hAnsi="Arial"/>
        </w:rPr>
        <w:t>hypothesises</w:t>
      </w:r>
      <w:proofErr w:type="spellEnd"/>
      <w:r w:rsidRPr="0063055D">
        <w:rPr>
          <w:rFonts w:ascii="Arial" w:hAnsi="Arial"/>
        </w:rPr>
        <w:t xml:space="preserve"> that dissociation could be viewed as the cessation of </w:t>
      </w:r>
      <w:proofErr w:type="spellStart"/>
      <w:r w:rsidRPr="0063055D">
        <w:rPr>
          <w:rFonts w:ascii="Arial" w:hAnsi="Arial"/>
        </w:rPr>
        <w:t>interoceptive</w:t>
      </w:r>
      <w:proofErr w:type="spellEnd"/>
      <w:r w:rsidRPr="0063055D">
        <w:rPr>
          <w:rFonts w:ascii="Arial" w:hAnsi="Arial"/>
        </w:rPr>
        <w:t xml:space="preserve"> awareness as its original purpose was to provide a defense for the client against inner sensations too horrific to tolerate at the time of the trauma.  This disintegration of </w:t>
      </w:r>
      <w:proofErr w:type="gramStart"/>
      <w:r w:rsidRPr="0063055D">
        <w:rPr>
          <w:rFonts w:ascii="Arial" w:hAnsi="Arial"/>
        </w:rPr>
        <w:t>right-brain</w:t>
      </w:r>
      <w:proofErr w:type="gramEnd"/>
      <w:r w:rsidRPr="0063055D">
        <w:rPr>
          <w:rFonts w:ascii="Arial" w:hAnsi="Arial"/>
        </w:rPr>
        <w:t xml:space="preserve"> functioning results in a less cohesive </w:t>
      </w:r>
      <w:r w:rsidR="009553A3">
        <w:rPr>
          <w:rFonts w:ascii="Arial" w:hAnsi="Arial"/>
        </w:rPr>
        <w:t xml:space="preserve">or dissociated </w:t>
      </w:r>
      <w:r w:rsidRPr="0063055D">
        <w:rPr>
          <w:rFonts w:ascii="Arial" w:hAnsi="Arial"/>
        </w:rPr>
        <w:t>self (</w:t>
      </w:r>
      <w:proofErr w:type="spellStart"/>
      <w:r w:rsidRPr="0063055D">
        <w:rPr>
          <w:rFonts w:ascii="Arial" w:hAnsi="Arial"/>
        </w:rPr>
        <w:t>Kleinlooh</w:t>
      </w:r>
      <w:proofErr w:type="spellEnd"/>
      <w:r w:rsidRPr="0063055D">
        <w:rPr>
          <w:rFonts w:ascii="Arial" w:hAnsi="Arial"/>
        </w:rPr>
        <w:t xml:space="preserve"> et al, 2021).  As prev</w:t>
      </w:r>
      <w:r w:rsidRPr="0063055D">
        <w:rPr>
          <w:rFonts w:ascii="Arial" w:hAnsi="Arial"/>
        </w:rPr>
        <w:t>i</w:t>
      </w:r>
      <w:r w:rsidRPr="0063055D">
        <w:rPr>
          <w:rFonts w:ascii="Arial" w:hAnsi="Arial"/>
        </w:rPr>
        <w:t xml:space="preserve">ously discussed, experiential activities such as DMP activate </w:t>
      </w:r>
      <w:proofErr w:type="gramStart"/>
      <w:r w:rsidRPr="0063055D">
        <w:rPr>
          <w:rFonts w:ascii="Arial" w:hAnsi="Arial"/>
        </w:rPr>
        <w:t>right-brain</w:t>
      </w:r>
      <w:proofErr w:type="gramEnd"/>
      <w:r w:rsidRPr="0063055D">
        <w:rPr>
          <w:rFonts w:ascii="Arial" w:hAnsi="Arial"/>
        </w:rPr>
        <w:t xml:space="preserve"> pr</w:t>
      </w:r>
      <w:r w:rsidRPr="0063055D">
        <w:rPr>
          <w:rFonts w:ascii="Arial" w:hAnsi="Arial"/>
        </w:rPr>
        <w:t>o</w:t>
      </w:r>
      <w:r w:rsidRPr="0063055D">
        <w:rPr>
          <w:rFonts w:ascii="Arial" w:hAnsi="Arial"/>
        </w:rPr>
        <w:t>cessing that help to mitigate the effect of dissociation.</w:t>
      </w:r>
    </w:p>
    <w:p w14:paraId="4581A151" w14:textId="77777777" w:rsidR="0026538A" w:rsidRPr="0063055D" w:rsidRDefault="0026538A" w:rsidP="0026538A">
      <w:pPr>
        <w:spacing w:line="360" w:lineRule="auto"/>
        <w:rPr>
          <w:rFonts w:ascii="Arial" w:hAnsi="Arial"/>
        </w:rPr>
      </w:pPr>
    </w:p>
    <w:p w14:paraId="6BCD1F8F" w14:textId="6875E85B" w:rsidR="00F40D59" w:rsidRDefault="0026538A" w:rsidP="00F16036">
      <w:pPr>
        <w:spacing w:line="360" w:lineRule="auto"/>
        <w:rPr>
          <w:rFonts w:ascii="Arial" w:hAnsi="Arial"/>
        </w:rPr>
      </w:pPr>
      <w:r w:rsidRPr="0063055D">
        <w:rPr>
          <w:rFonts w:ascii="Arial" w:hAnsi="Arial"/>
        </w:rPr>
        <w:t xml:space="preserve">The use of metaphors and symbols in DMP, as suggested by </w:t>
      </w:r>
      <w:proofErr w:type="spellStart"/>
      <w:r w:rsidRPr="0063055D">
        <w:rPr>
          <w:rFonts w:ascii="Arial" w:hAnsi="Arial"/>
        </w:rPr>
        <w:t>Malchiodi</w:t>
      </w:r>
      <w:proofErr w:type="spellEnd"/>
      <w:r w:rsidRPr="0063055D">
        <w:rPr>
          <w:rFonts w:ascii="Arial" w:hAnsi="Arial"/>
        </w:rPr>
        <w:t xml:space="preserve"> (2021) and Pierce (2014), leads to right-brain functioning at a pre-conscious, non-verbal level that stimulates new neural pathways that then contribute to a more integrated, secure sense of self.  </w:t>
      </w:r>
      <w:proofErr w:type="spellStart"/>
      <w:r w:rsidRPr="0063055D">
        <w:rPr>
          <w:rFonts w:ascii="Arial" w:hAnsi="Arial"/>
        </w:rPr>
        <w:t>Kleinlooh</w:t>
      </w:r>
      <w:proofErr w:type="spellEnd"/>
      <w:r w:rsidRPr="0063055D">
        <w:rPr>
          <w:rFonts w:ascii="Arial" w:hAnsi="Arial"/>
        </w:rPr>
        <w:t xml:space="preserve"> et al (2021) cite </w:t>
      </w:r>
      <w:proofErr w:type="spellStart"/>
      <w:r w:rsidRPr="0063055D">
        <w:rPr>
          <w:rFonts w:ascii="Arial" w:hAnsi="Arial"/>
        </w:rPr>
        <w:t>Batcup</w:t>
      </w:r>
      <w:proofErr w:type="spellEnd"/>
      <w:r w:rsidRPr="0063055D">
        <w:rPr>
          <w:rFonts w:ascii="Arial" w:hAnsi="Arial"/>
        </w:rPr>
        <w:t xml:space="preserve"> (2013) who suggests that creating safe distancing using symbols, metaphor, images and sound, provides containment for the disclosure of traumatic exp</w:t>
      </w:r>
      <w:r w:rsidRPr="0063055D">
        <w:rPr>
          <w:rFonts w:ascii="Arial" w:hAnsi="Arial"/>
        </w:rPr>
        <w:t>e</w:t>
      </w:r>
      <w:r w:rsidRPr="0063055D">
        <w:rPr>
          <w:rFonts w:ascii="Arial" w:hAnsi="Arial"/>
        </w:rPr>
        <w:t>riences.  The creative use of metaphor and symbolism together with the the</w:t>
      </w:r>
      <w:r w:rsidRPr="0063055D">
        <w:rPr>
          <w:rFonts w:ascii="Arial" w:hAnsi="Arial"/>
        </w:rPr>
        <w:t>r</w:t>
      </w:r>
      <w:r w:rsidRPr="0063055D">
        <w:rPr>
          <w:rFonts w:ascii="Arial" w:hAnsi="Arial"/>
        </w:rPr>
        <w:t xml:space="preserve">apeutic use of </w:t>
      </w:r>
      <w:proofErr w:type="spellStart"/>
      <w:r w:rsidRPr="0063055D">
        <w:rPr>
          <w:rFonts w:ascii="Arial" w:hAnsi="Arial"/>
        </w:rPr>
        <w:t>kinaesthetic</w:t>
      </w:r>
      <w:proofErr w:type="spellEnd"/>
      <w:r w:rsidRPr="0063055D">
        <w:rPr>
          <w:rFonts w:ascii="Arial" w:hAnsi="Arial"/>
        </w:rPr>
        <w:t xml:space="preserve"> empathy and attunement are discussed in Chapter 3, which also explores the lived experiences of DMP from the perspectives of both DMP practitioners and </w:t>
      </w:r>
      <w:r w:rsidR="00F16036">
        <w:rPr>
          <w:rFonts w:ascii="Arial" w:hAnsi="Arial"/>
        </w:rPr>
        <w:t>survivors</w:t>
      </w:r>
      <w:r w:rsidR="00B66DCF">
        <w:rPr>
          <w:rFonts w:ascii="Arial" w:hAnsi="Arial"/>
        </w:rPr>
        <w:t>.</w:t>
      </w:r>
    </w:p>
    <w:p w14:paraId="374093B5" w14:textId="77777777" w:rsidR="00F40D59" w:rsidRDefault="00F40D59" w:rsidP="00567331">
      <w:pPr>
        <w:pStyle w:val="BodyA"/>
        <w:jc w:val="center"/>
        <w:rPr>
          <w:rFonts w:ascii="Arial" w:hAnsi="Arial"/>
        </w:rPr>
      </w:pPr>
    </w:p>
    <w:p w14:paraId="1F43FF6C" w14:textId="77777777" w:rsidR="005D42C0" w:rsidRPr="00F40D59" w:rsidRDefault="005D42C0" w:rsidP="00B66DCF">
      <w:pPr>
        <w:pStyle w:val="BodyA"/>
        <w:jc w:val="center"/>
        <w:rPr>
          <w:rFonts w:ascii="Arial" w:hAnsi="Arial"/>
          <w:b/>
        </w:rPr>
      </w:pPr>
      <w:r w:rsidRPr="00F40D59">
        <w:rPr>
          <w:rFonts w:ascii="Arial" w:hAnsi="Arial"/>
          <w:b/>
        </w:rPr>
        <w:lastRenderedPageBreak/>
        <w:t>Chapter 3</w:t>
      </w:r>
    </w:p>
    <w:p w14:paraId="0EAAA1E3" w14:textId="77777777" w:rsidR="005D42C0" w:rsidRPr="0063055D" w:rsidRDefault="005D42C0" w:rsidP="005D42C0">
      <w:pPr>
        <w:pStyle w:val="BodyA"/>
        <w:jc w:val="center"/>
        <w:rPr>
          <w:rFonts w:ascii="Arial" w:hAnsi="Arial"/>
        </w:rPr>
      </w:pPr>
    </w:p>
    <w:p w14:paraId="4311382A" w14:textId="77777777" w:rsidR="005D42C0" w:rsidRPr="00F40D59" w:rsidRDefault="005D42C0" w:rsidP="005D42C0">
      <w:pPr>
        <w:pStyle w:val="BodyA"/>
        <w:jc w:val="center"/>
        <w:rPr>
          <w:rFonts w:ascii="Arial" w:hAnsi="Arial"/>
          <w:b/>
        </w:rPr>
      </w:pPr>
      <w:r w:rsidRPr="00F40D59">
        <w:rPr>
          <w:rFonts w:ascii="Arial" w:hAnsi="Arial"/>
          <w:b/>
        </w:rPr>
        <w:t>The phenomenological experiences of practitioners and survivors</w:t>
      </w:r>
    </w:p>
    <w:p w14:paraId="06A46DAA" w14:textId="77777777" w:rsidR="005D42C0" w:rsidRPr="0063055D" w:rsidRDefault="005D42C0" w:rsidP="005D42C0">
      <w:pPr>
        <w:pStyle w:val="BodyA"/>
        <w:rPr>
          <w:rFonts w:ascii="Arial" w:hAnsi="Arial"/>
        </w:rPr>
      </w:pPr>
    </w:p>
    <w:p w14:paraId="6D0FD464" w14:textId="622EC491" w:rsidR="005D42C0" w:rsidRPr="0063055D" w:rsidRDefault="005D42C0" w:rsidP="005D42C0">
      <w:pPr>
        <w:pStyle w:val="BodyA"/>
        <w:spacing w:line="360" w:lineRule="auto"/>
        <w:rPr>
          <w:rFonts w:ascii="Arial" w:hAnsi="Arial"/>
        </w:rPr>
      </w:pPr>
      <w:r w:rsidRPr="0063055D">
        <w:rPr>
          <w:rFonts w:ascii="Arial" w:hAnsi="Arial"/>
        </w:rPr>
        <w:t>As stated in the introduction, the initial aim of this review was to provide a cri</w:t>
      </w:r>
      <w:r w:rsidRPr="0063055D">
        <w:rPr>
          <w:rFonts w:ascii="Arial" w:hAnsi="Arial"/>
        </w:rPr>
        <w:t>t</w:t>
      </w:r>
      <w:r w:rsidRPr="0063055D">
        <w:rPr>
          <w:rFonts w:ascii="Arial" w:hAnsi="Arial"/>
        </w:rPr>
        <w:t xml:space="preserve">ical analysis of evidence that supports the potential benefits of </w:t>
      </w:r>
      <w:r w:rsidR="008E4F62" w:rsidRPr="0063055D">
        <w:rPr>
          <w:rFonts w:ascii="Arial" w:hAnsi="Arial"/>
        </w:rPr>
        <w:t>DMP in the r</w:t>
      </w:r>
      <w:r w:rsidR="008E4F62" w:rsidRPr="0063055D">
        <w:rPr>
          <w:rFonts w:ascii="Arial" w:hAnsi="Arial"/>
        </w:rPr>
        <w:t>e</w:t>
      </w:r>
      <w:r w:rsidR="008E4F62" w:rsidRPr="0063055D">
        <w:rPr>
          <w:rFonts w:ascii="Arial" w:hAnsi="Arial"/>
        </w:rPr>
        <w:t>covery of sur</w:t>
      </w:r>
      <w:r w:rsidR="00A76A19" w:rsidRPr="0063055D">
        <w:rPr>
          <w:rFonts w:ascii="Arial" w:hAnsi="Arial"/>
        </w:rPr>
        <w:t>v</w:t>
      </w:r>
      <w:r w:rsidR="008E4F62" w:rsidRPr="0063055D">
        <w:rPr>
          <w:rFonts w:ascii="Arial" w:hAnsi="Arial"/>
        </w:rPr>
        <w:t>ivors</w:t>
      </w:r>
      <w:r w:rsidRPr="0063055D">
        <w:rPr>
          <w:rFonts w:ascii="Arial" w:hAnsi="Arial"/>
        </w:rPr>
        <w:t xml:space="preserve">.  Benefits that </w:t>
      </w:r>
      <w:proofErr w:type="spellStart"/>
      <w:r w:rsidRPr="0063055D">
        <w:rPr>
          <w:rFonts w:ascii="Arial" w:hAnsi="Arial"/>
        </w:rPr>
        <w:t>Homann</w:t>
      </w:r>
      <w:proofErr w:type="spellEnd"/>
      <w:r w:rsidRPr="0063055D">
        <w:rPr>
          <w:rFonts w:ascii="Arial" w:hAnsi="Arial"/>
        </w:rPr>
        <w:t xml:space="preserve"> (2020) and Ogden et al (2006) suggest </w:t>
      </w:r>
      <w:r w:rsidR="00D5675E">
        <w:rPr>
          <w:rFonts w:ascii="Arial" w:hAnsi="Arial"/>
        </w:rPr>
        <w:t>lead to</w:t>
      </w:r>
      <w:r w:rsidRPr="0063055D">
        <w:rPr>
          <w:rFonts w:ascii="Arial" w:hAnsi="Arial"/>
        </w:rPr>
        <w:t xml:space="preserve"> </w:t>
      </w:r>
      <w:r w:rsidR="00D5675E">
        <w:rPr>
          <w:rFonts w:ascii="Arial" w:hAnsi="Arial"/>
        </w:rPr>
        <w:t>shifts</w:t>
      </w:r>
      <w:r w:rsidRPr="0063055D">
        <w:rPr>
          <w:rFonts w:ascii="Arial" w:hAnsi="Arial"/>
        </w:rPr>
        <w:t xml:space="preserve"> in sensorimotor experiences </w:t>
      </w:r>
      <w:r w:rsidR="00AB5D67">
        <w:rPr>
          <w:rFonts w:ascii="Arial" w:hAnsi="Arial"/>
        </w:rPr>
        <w:t>that aid</w:t>
      </w:r>
      <w:r w:rsidRPr="0063055D">
        <w:rPr>
          <w:rFonts w:ascii="Arial" w:hAnsi="Arial"/>
        </w:rPr>
        <w:t xml:space="preserve"> emotional self-regulation, </w:t>
      </w:r>
      <w:r w:rsidR="00F90865">
        <w:rPr>
          <w:rFonts w:ascii="Arial" w:hAnsi="Arial"/>
        </w:rPr>
        <w:t>memory processing,</w:t>
      </w:r>
      <w:r w:rsidR="00AB5D67">
        <w:rPr>
          <w:rFonts w:ascii="Arial" w:hAnsi="Arial"/>
        </w:rPr>
        <w:t xml:space="preserve"> and </w:t>
      </w:r>
      <w:r w:rsidR="00F90865">
        <w:rPr>
          <w:rFonts w:ascii="Arial" w:hAnsi="Arial"/>
        </w:rPr>
        <w:t>generate</w:t>
      </w:r>
      <w:r w:rsidR="00AB5D67">
        <w:rPr>
          <w:rFonts w:ascii="Arial" w:hAnsi="Arial"/>
        </w:rPr>
        <w:t xml:space="preserve"> </w:t>
      </w:r>
      <w:r w:rsidRPr="0063055D">
        <w:rPr>
          <w:rFonts w:ascii="Arial" w:hAnsi="Arial"/>
        </w:rPr>
        <w:t>restored vitality and re-connection to life.</w:t>
      </w:r>
    </w:p>
    <w:p w14:paraId="13540507" w14:textId="77777777" w:rsidR="005D42C0" w:rsidRPr="0063055D" w:rsidRDefault="005D42C0" w:rsidP="005D42C0">
      <w:pPr>
        <w:pStyle w:val="BodyA"/>
        <w:spacing w:line="360" w:lineRule="auto"/>
        <w:rPr>
          <w:rFonts w:ascii="Arial" w:hAnsi="Arial"/>
        </w:rPr>
      </w:pPr>
    </w:p>
    <w:p w14:paraId="1951AB65" w14:textId="088A84A2" w:rsidR="005D42C0" w:rsidRPr="0063055D" w:rsidRDefault="004E6B73" w:rsidP="005D42C0">
      <w:pPr>
        <w:pStyle w:val="BodyA"/>
        <w:spacing w:line="360" w:lineRule="auto"/>
        <w:rPr>
          <w:rStyle w:val="None"/>
          <w:rFonts w:ascii="Arial" w:hAnsi="Arial"/>
        </w:rPr>
      </w:pPr>
      <w:r w:rsidRPr="0063055D">
        <w:rPr>
          <w:rFonts w:ascii="Arial" w:hAnsi="Arial"/>
        </w:rPr>
        <w:t xml:space="preserve">Phenomenological qualitative studies of </w:t>
      </w:r>
      <w:r w:rsidR="000F34A8" w:rsidRPr="0063055D">
        <w:rPr>
          <w:rFonts w:ascii="Arial" w:hAnsi="Arial"/>
        </w:rPr>
        <w:t xml:space="preserve">lived experiences of survivors </w:t>
      </w:r>
      <w:proofErr w:type="spellStart"/>
      <w:r w:rsidR="001C170E">
        <w:rPr>
          <w:rFonts w:ascii="Arial" w:hAnsi="Arial"/>
        </w:rPr>
        <w:t>utilised</w:t>
      </w:r>
      <w:proofErr w:type="spellEnd"/>
      <w:r w:rsidR="000F34A8" w:rsidRPr="0063055D">
        <w:rPr>
          <w:rFonts w:ascii="Arial" w:hAnsi="Arial"/>
        </w:rPr>
        <w:t xml:space="preserve"> both thematic analysis of data (</w:t>
      </w:r>
      <w:proofErr w:type="spellStart"/>
      <w:r w:rsidR="000F34A8" w:rsidRPr="0063055D">
        <w:rPr>
          <w:rFonts w:ascii="Arial" w:hAnsi="Arial"/>
        </w:rPr>
        <w:t>Leseho</w:t>
      </w:r>
      <w:proofErr w:type="spellEnd"/>
      <w:r w:rsidR="000F34A8" w:rsidRPr="0063055D">
        <w:rPr>
          <w:rFonts w:ascii="Arial" w:hAnsi="Arial"/>
        </w:rPr>
        <w:t xml:space="preserve"> and Maxwell, 2010) and interpretative phenomenological analysis (Mills and </w:t>
      </w:r>
      <w:proofErr w:type="spellStart"/>
      <w:r w:rsidR="000F34A8" w:rsidRPr="0063055D">
        <w:rPr>
          <w:rFonts w:ascii="Arial" w:hAnsi="Arial"/>
        </w:rPr>
        <w:t>Daniluk</w:t>
      </w:r>
      <w:proofErr w:type="spellEnd"/>
      <w:r w:rsidR="000F34A8" w:rsidRPr="0063055D">
        <w:rPr>
          <w:rFonts w:ascii="Arial" w:hAnsi="Arial"/>
        </w:rPr>
        <w:t xml:space="preserve">, 2002).  </w:t>
      </w:r>
      <w:r w:rsidR="00C23236" w:rsidRPr="0063055D">
        <w:rPr>
          <w:rFonts w:ascii="Arial" w:hAnsi="Arial"/>
        </w:rPr>
        <w:t xml:space="preserve">In a </w:t>
      </w:r>
      <w:r w:rsidR="000F34A8" w:rsidRPr="0063055D">
        <w:rPr>
          <w:rFonts w:ascii="Arial" w:hAnsi="Arial"/>
        </w:rPr>
        <w:t>mixed-methods controlled trial</w:t>
      </w:r>
      <w:r w:rsidR="005C467D" w:rsidRPr="0063055D">
        <w:rPr>
          <w:rFonts w:ascii="Arial" w:hAnsi="Arial"/>
        </w:rPr>
        <w:t>,</w:t>
      </w:r>
      <w:r w:rsidR="000F34A8" w:rsidRPr="0063055D">
        <w:rPr>
          <w:rFonts w:ascii="Arial" w:hAnsi="Arial"/>
        </w:rPr>
        <w:t xml:space="preserve"> </w:t>
      </w:r>
      <w:r w:rsidR="005C467D" w:rsidRPr="0063055D">
        <w:rPr>
          <w:rFonts w:ascii="Arial" w:hAnsi="Arial"/>
        </w:rPr>
        <w:t>questionnaires</w:t>
      </w:r>
      <w:r w:rsidR="00C6461A" w:rsidRPr="0063055D">
        <w:rPr>
          <w:rFonts w:ascii="Arial" w:hAnsi="Arial"/>
        </w:rPr>
        <w:t>,</w:t>
      </w:r>
      <w:r w:rsidR="005C467D" w:rsidRPr="0063055D">
        <w:rPr>
          <w:rFonts w:ascii="Arial" w:hAnsi="Arial"/>
        </w:rPr>
        <w:t xml:space="preserve"> including the </w:t>
      </w:r>
      <w:proofErr w:type="spellStart"/>
      <w:r w:rsidR="005C467D" w:rsidRPr="0063055D">
        <w:rPr>
          <w:rFonts w:ascii="Arial" w:hAnsi="Arial"/>
        </w:rPr>
        <w:t>Courtauld</w:t>
      </w:r>
      <w:proofErr w:type="spellEnd"/>
      <w:r w:rsidR="005C467D" w:rsidRPr="0063055D">
        <w:rPr>
          <w:rFonts w:ascii="Arial" w:hAnsi="Arial"/>
        </w:rPr>
        <w:t xml:space="preserve"> Emotional Control Scale and Rosenberg Self-Esteem Scale</w:t>
      </w:r>
      <w:r w:rsidR="00C6461A" w:rsidRPr="0063055D">
        <w:rPr>
          <w:rFonts w:ascii="Arial" w:hAnsi="Arial"/>
        </w:rPr>
        <w:t>,</w:t>
      </w:r>
      <w:r w:rsidR="005C467D" w:rsidRPr="0063055D">
        <w:rPr>
          <w:rFonts w:ascii="Arial" w:hAnsi="Arial"/>
        </w:rPr>
        <w:t xml:space="preserve"> were used </w:t>
      </w:r>
      <w:r w:rsidR="00DE23B9" w:rsidRPr="0063055D">
        <w:rPr>
          <w:rFonts w:ascii="Arial" w:hAnsi="Arial"/>
        </w:rPr>
        <w:t>for</w:t>
      </w:r>
      <w:r w:rsidR="005C467D" w:rsidRPr="0063055D">
        <w:rPr>
          <w:rFonts w:ascii="Arial" w:hAnsi="Arial"/>
        </w:rPr>
        <w:t xml:space="preserve"> </w:t>
      </w:r>
      <w:r w:rsidR="004F1AA9" w:rsidRPr="0063055D">
        <w:rPr>
          <w:rFonts w:ascii="Arial" w:hAnsi="Arial"/>
        </w:rPr>
        <w:t xml:space="preserve">quantitative data </w:t>
      </w:r>
      <w:r w:rsidR="005C467D" w:rsidRPr="0063055D">
        <w:rPr>
          <w:rFonts w:ascii="Arial" w:hAnsi="Arial"/>
        </w:rPr>
        <w:t>co</w:t>
      </w:r>
      <w:r w:rsidR="005C467D" w:rsidRPr="0063055D">
        <w:rPr>
          <w:rFonts w:ascii="Arial" w:hAnsi="Arial"/>
        </w:rPr>
        <w:t>l</w:t>
      </w:r>
      <w:r w:rsidR="005C467D" w:rsidRPr="0063055D">
        <w:rPr>
          <w:rFonts w:ascii="Arial" w:hAnsi="Arial"/>
        </w:rPr>
        <w:t>lection and analy</w:t>
      </w:r>
      <w:r w:rsidR="00AF41F1">
        <w:rPr>
          <w:rFonts w:ascii="Arial" w:hAnsi="Arial"/>
        </w:rPr>
        <w:t xml:space="preserve">sis, and </w:t>
      </w:r>
      <w:r w:rsidR="00B27C57" w:rsidRPr="0063055D">
        <w:rPr>
          <w:rFonts w:ascii="Arial" w:hAnsi="Arial"/>
        </w:rPr>
        <w:t>a</w:t>
      </w:r>
      <w:r w:rsidR="005C467D" w:rsidRPr="0063055D">
        <w:rPr>
          <w:rFonts w:ascii="Arial" w:hAnsi="Arial"/>
        </w:rPr>
        <w:t xml:space="preserve"> thematic analysis method was used for qualitative data collection (Ho, 2015). </w:t>
      </w:r>
      <w:r w:rsidR="00DE23B9" w:rsidRPr="0063055D">
        <w:rPr>
          <w:rFonts w:ascii="Arial" w:hAnsi="Arial"/>
        </w:rPr>
        <w:t xml:space="preserve">  </w:t>
      </w:r>
      <w:r w:rsidR="00FC4583" w:rsidRPr="0063055D">
        <w:rPr>
          <w:rFonts w:ascii="Arial" w:hAnsi="Arial"/>
        </w:rPr>
        <w:t>Of these</w:t>
      </w:r>
      <w:r w:rsidR="005D42C0" w:rsidRPr="0063055D">
        <w:rPr>
          <w:rFonts w:ascii="Arial" w:hAnsi="Arial"/>
        </w:rPr>
        <w:t xml:space="preserve"> phenomenological exper</w:t>
      </w:r>
      <w:r w:rsidR="005D42C0" w:rsidRPr="0063055D">
        <w:rPr>
          <w:rFonts w:ascii="Arial" w:hAnsi="Arial"/>
        </w:rPr>
        <w:t>i</w:t>
      </w:r>
      <w:r w:rsidR="005D42C0" w:rsidRPr="0063055D">
        <w:rPr>
          <w:rFonts w:ascii="Arial" w:hAnsi="Arial"/>
        </w:rPr>
        <w:t xml:space="preserve">ences </w:t>
      </w:r>
      <w:r w:rsidR="007B6289" w:rsidRPr="0063055D">
        <w:rPr>
          <w:rFonts w:ascii="Arial" w:hAnsi="Arial"/>
        </w:rPr>
        <w:t xml:space="preserve">of DMP by survivors </w:t>
      </w:r>
      <w:r w:rsidR="005D42C0" w:rsidRPr="0063055D">
        <w:rPr>
          <w:rFonts w:ascii="Arial" w:hAnsi="Arial"/>
        </w:rPr>
        <w:t>the following overarching themes</w:t>
      </w:r>
      <w:r w:rsidR="00FC4583" w:rsidRPr="0063055D">
        <w:rPr>
          <w:rFonts w:ascii="Arial" w:hAnsi="Arial"/>
        </w:rPr>
        <w:t xml:space="preserve"> were identified</w:t>
      </w:r>
      <w:r w:rsidR="005D42C0" w:rsidRPr="0063055D">
        <w:rPr>
          <w:rFonts w:ascii="Arial" w:hAnsi="Arial"/>
        </w:rPr>
        <w:t>: the therapeutic r</w:t>
      </w:r>
      <w:r w:rsidR="005D42C0" w:rsidRPr="0063055D">
        <w:rPr>
          <w:rFonts w:ascii="Arial" w:hAnsi="Arial"/>
        </w:rPr>
        <w:t>e</w:t>
      </w:r>
      <w:r w:rsidR="005D42C0" w:rsidRPr="0063055D">
        <w:rPr>
          <w:rFonts w:ascii="Arial" w:hAnsi="Arial"/>
        </w:rPr>
        <w:t>lationship; establishing safety; learning to be present</w:t>
      </w:r>
      <w:proofErr w:type="gramStart"/>
      <w:r w:rsidR="005D42C0" w:rsidRPr="0063055D">
        <w:rPr>
          <w:rFonts w:ascii="Arial" w:hAnsi="Arial"/>
        </w:rPr>
        <w:t>;</w:t>
      </w:r>
      <w:proofErr w:type="gramEnd"/>
      <w:r w:rsidR="005D42C0" w:rsidRPr="0063055D">
        <w:rPr>
          <w:rFonts w:ascii="Arial" w:hAnsi="Arial"/>
        </w:rPr>
        <w:t xml:space="preserve"> from </w:t>
      </w:r>
      <w:r w:rsidR="005D42C0" w:rsidRPr="0063055D">
        <w:rPr>
          <w:rStyle w:val="None"/>
          <w:rFonts w:ascii="Arial" w:hAnsi="Arial"/>
          <w:u w:color="0433FF"/>
        </w:rPr>
        <w:t xml:space="preserve">powerlessness to empowerment through movement.  </w:t>
      </w:r>
    </w:p>
    <w:p w14:paraId="6D2910F7" w14:textId="77777777" w:rsidR="005D42C0" w:rsidRPr="0063055D" w:rsidRDefault="005D42C0" w:rsidP="005D42C0">
      <w:pPr>
        <w:pStyle w:val="BodyA"/>
        <w:spacing w:line="360" w:lineRule="auto"/>
        <w:rPr>
          <w:rFonts w:ascii="Arial" w:hAnsi="Arial"/>
        </w:rPr>
      </w:pPr>
    </w:p>
    <w:p w14:paraId="5B7CB450" w14:textId="77777777" w:rsidR="005D42C0" w:rsidRPr="00F40D59" w:rsidRDefault="005D42C0" w:rsidP="005D42C0">
      <w:pPr>
        <w:rPr>
          <w:rFonts w:ascii="Arial" w:hAnsi="Arial"/>
          <w:b/>
        </w:rPr>
      </w:pPr>
      <w:r w:rsidRPr="00F40D59">
        <w:rPr>
          <w:rFonts w:ascii="Arial" w:hAnsi="Arial"/>
          <w:b/>
        </w:rPr>
        <w:t>The therapeutic relationship</w:t>
      </w:r>
    </w:p>
    <w:p w14:paraId="5A1E4025" w14:textId="77777777" w:rsidR="005D42C0" w:rsidRPr="0063055D" w:rsidRDefault="005D42C0" w:rsidP="005D42C0">
      <w:pPr>
        <w:rPr>
          <w:rFonts w:ascii="Arial" w:hAnsi="Arial"/>
        </w:rPr>
      </w:pPr>
    </w:p>
    <w:p w14:paraId="558FB889" w14:textId="361F4632" w:rsidR="005D42C0" w:rsidRPr="0063055D" w:rsidRDefault="005D42C0" w:rsidP="005D42C0">
      <w:pPr>
        <w:spacing w:line="360" w:lineRule="auto"/>
        <w:rPr>
          <w:rFonts w:ascii="Arial" w:hAnsi="Arial"/>
        </w:rPr>
      </w:pPr>
      <w:r w:rsidRPr="0063055D">
        <w:rPr>
          <w:rFonts w:ascii="Arial" w:hAnsi="Arial"/>
        </w:rPr>
        <w:t xml:space="preserve">One of the themes that </w:t>
      </w:r>
      <w:proofErr w:type="gramStart"/>
      <w:r w:rsidRPr="0063055D">
        <w:rPr>
          <w:rFonts w:ascii="Arial" w:hAnsi="Arial"/>
        </w:rPr>
        <w:t>emerges</w:t>
      </w:r>
      <w:proofErr w:type="gramEnd"/>
      <w:r w:rsidRPr="0063055D">
        <w:rPr>
          <w:rFonts w:ascii="Arial" w:hAnsi="Arial"/>
        </w:rPr>
        <w:t xml:space="preserve"> from the phenomenological experiences of practitioners an</w:t>
      </w:r>
      <w:r w:rsidR="00D172EF">
        <w:rPr>
          <w:rFonts w:ascii="Arial" w:hAnsi="Arial"/>
        </w:rPr>
        <w:t>d survivors in DMP that include</w:t>
      </w:r>
      <w:r w:rsidRPr="0063055D">
        <w:rPr>
          <w:rFonts w:ascii="Arial" w:hAnsi="Arial"/>
        </w:rPr>
        <w:t xml:space="preserve"> the use of touch is the signif</w:t>
      </w:r>
      <w:r w:rsidRPr="0063055D">
        <w:rPr>
          <w:rFonts w:ascii="Arial" w:hAnsi="Arial"/>
        </w:rPr>
        <w:t>i</w:t>
      </w:r>
      <w:r w:rsidRPr="0063055D">
        <w:rPr>
          <w:rFonts w:ascii="Arial" w:hAnsi="Arial"/>
        </w:rPr>
        <w:t>cance of the therapeutic alliance (</w:t>
      </w:r>
      <w:proofErr w:type="spellStart"/>
      <w:r w:rsidRPr="0063055D">
        <w:rPr>
          <w:rFonts w:ascii="Arial" w:hAnsi="Arial"/>
        </w:rPr>
        <w:t>Moenter</w:t>
      </w:r>
      <w:proofErr w:type="spellEnd"/>
      <w:r w:rsidRPr="0063055D">
        <w:rPr>
          <w:rFonts w:ascii="Arial" w:hAnsi="Arial"/>
        </w:rPr>
        <w:t xml:space="preserve">, 2020; </w:t>
      </w:r>
      <w:proofErr w:type="spellStart"/>
      <w:r w:rsidRPr="0063055D">
        <w:rPr>
          <w:rFonts w:ascii="Arial" w:hAnsi="Arial"/>
        </w:rPr>
        <w:t>Cauna</w:t>
      </w:r>
      <w:proofErr w:type="spellEnd"/>
      <w:r w:rsidRPr="0063055D">
        <w:rPr>
          <w:rFonts w:ascii="Arial" w:hAnsi="Arial"/>
        </w:rPr>
        <w:t xml:space="preserve"> and </w:t>
      </w:r>
      <w:proofErr w:type="spellStart"/>
      <w:r w:rsidRPr="0063055D">
        <w:rPr>
          <w:rFonts w:ascii="Arial" w:hAnsi="Arial"/>
        </w:rPr>
        <w:t>Vende-Kotova</w:t>
      </w:r>
      <w:proofErr w:type="spellEnd"/>
      <w:r w:rsidRPr="0063055D">
        <w:rPr>
          <w:rFonts w:ascii="Arial" w:hAnsi="Arial"/>
        </w:rPr>
        <w:t xml:space="preserve">, 2017).  In </w:t>
      </w:r>
      <w:proofErr w:type="spellStart"/>
      <w:r w:rsidRPr="0063055D">
        <w:rPr>
          <w:rFonts w:ascii="Arial" w:hAnsi="Arial"/>
        </w:rPr>
        <w:t>Maté’s</w:t>
      </w:r>
      <w:proofErr w:type="spellEnd"/>
      <w:r w:rsidRPr="0063055D">
        <w:rPr>
          <w:rFonts w:ascii="Arial" w:hAnsi="Arial"/>
        </w:rPr>
        <w:t xml:space="preserve"> (2017) view, the success of any treatment modality has to be the quality of the therapeutic dyad.  It </w:t>
      </w:r>
      <w:r w:rsidR="00264263">
        <w:rPr>
          <w:rFonts w:ascii="Arial" w:hAnsi="Arial"/>
        </w:rPr>
        <w:t>i</w:t>
      </w:r>
      <w:r w:rsidRPr="0063055D">
        <w:rPr>
          <w:rFonts w:ascii="Arial" w:hAnsi="Arial"/>
        </w:rPr>
        <w:t>s widely accepted that this relatio</w:t>
      </w:r>
      <w:r w:rsidRPr="0063055D">
        <w:rPr>
          <w:rFonts w:ascii="Arial" w:hAnsi="Arial"/>
        </w:rPr>
        <w:t>n</w:t>
      </w:r>
      <w:r w:rsidRPr="0063055D">
        <w:rPr>
          <w:rFonts w:ascii="Arial" w:hAnsi="Arial"/>
        </w:rPr>
        <w:t>ship is one of the main agents of change within psychotherapy and is linked directly to positive therapeutic outcomes (</w:t>
      </w:r>
      <w:proofErr w:type="spellStart"/>
      <w:r w:rsidRPr="0063055D">
        <w:rPr>
          <w:rFonts w:ascii="Arial" w:hAnsi="Arial"/>
        </w:rPr>
        <w:t>Stam</w:t>
      </w:r>
      <w:r w:rsidR="002C5B7B">
        <w:rPr>
          <w:rFonts w:ascii="Arial" w:hAnsi="Arial"/>
        </w:rPr>
        <w:t>oulos</w:t>
      </w:r>
      <w:proofErr w:type="spellEnd"/>
      <w:r w:rsidR="002C5B7B">
        <w:rPr>
          <w:rFonts w:ascii="Arial" w:hAnsi="Arial"/>
        </w:rPr>
        <w:t xml:space="preserve"> et al, 2016; Rogers, 1995</w:t>
      </w:r>
      <w:r w:rsidRPr="0063055D">
        <w:rPr>
          <w:rFonts w:ascii="Arial" w:hAnsi="Arial"/>
        </w:rPr>
        <w:t>).</w:t>
      </w:r>
    </w:p>
    <w:p w14:paraId="5CCC4A40" w14:textId="77777777" w:rsidR="00073F5A" w:rsidRPr="0063055D" w:rsidRDefault="00073F5A" w:rsidP="005D42C0">
      <w:pPr>
        <w:spacing w:line="360" w:lineRule="auto"/>
        <w:rPr>
          <w:rFonts w:ascii="Arial" w:hAnsi="Arial"/>
        </w:rPr>
      </w:pPr>
    </w:p>
    <w:p w14:paraId="05A74B98" w14:textId="23CE5157" w:rsidR="005D42C0" w:rsidRPr="0063055D" w:rsidRDefault="005D42C0" w:rsidP="005D42C0">
      <w:pPr>
        <w:spacing w:line="360" w:lineRule="auto"/>
        <w:rPr>
          <w:rFonts w:ascii="Arial" w:hAnsi="Arial"/>
        </w:rPr>
      </w:pPr>
      <w:r w:rsidRPr="0063055D">
        <w:rPr>
          <w:rFonts w:ascii="Arial" w:hAnsi="Arial"/>
        </w:rPr>
        <w:t xml:space="preserve">The necessity of non-hierarchical, collaborative dyadic co-regulation for this client group is </w:t>
      </w:r>
      <w:proofErr w:type="spellStart"/>
      <w:r w:rsidRPr="0063055D">
        <w:rPr>
          <w:rFonts w:ascii="Arial" w:hAnsi="Arial"/>
        </w:rPr>
        <w:t>emphasised</w:t>
      </w:r>
      <w:proofErr w:type="spellEnd"/>
      <w:r w:rsidRPr="0063055D">
        <w:rPr>
          <w:rFonts w:ascii="Arial" w:hAnsi="Arial"/>
        </w:rPr>
        <w:t xml:space="preserve"> due to experiences of </w:t>
      </w:r>
      <w:r w:rsidR="0088582C" w:rsidRPr="0063055D">
        <w:rPr>
          <w:rFonts w:ascii="Arial" w:hAnsi="Arial"/>
        </w:rPr>
        <w:t xml:space="preserve">the </w:t>
      </w:r>
      <w:r w:rsidRPr="0063055D">
        <w:rPr>
          <w:rFonts w:ascii="Arial" w:hAnsi="Arial"/>
        </w:rPr>
        <w:t>abuse of power (San</w:t>
      </w:r>
      <w:r w:rsidRPr="0063055D">
        <w:rPr>
          <w:rFonts w:ascii="Arial" w:hAnsi="Arial"/>
        </w:rPr>
        <w:t>d</w:t>
      </w:r>
      <w:r w:rsidRPr="0063055D">
        <w:rPr>
          <w:rFonts w:ascii="Arial" w:hAnsi="Arial"/>
        </w:rPr>
        <w:t xml:space="preserve">erson, 2021; Forde and </w:t>
      </w:r>
      <w:proofErr w:type="spellStart"/>
      <w:r w:rsidRPr="0063055D">
        <w:rPr>
          <w:rFonts w:ascii="Arial" w:hAnsi="Arial"/>
        </w:rPr>
        <w:t>Duvvary</w:t>
      </w:r>
      <w:proofErr w:type="spellEnd"/>
      <w:r w:rsidRPr="0063055D">
        <w:rPr>
          <w:rFonts w:ascii="Arial" w:hAnsi="Arial"/>
        </w:rPr>
        <w:t xml:space="preserve">, 2020).   In a case illustration using body </w:t>
      </w:r>
      <w:r w:rsidRPr="0063055D">
        <w:rPr>
          <w:rFonts w:ascii="Arial" w:hAnsi="Arial"/>
        </w:rPr>
        <w:lastRenderedPageBreak/>
        <w:t xml:space="preserve">psychotherapy with a survivor </w:t>
      </w:r>
      <w:r w:rsidR="00AD73A5">
        <w:rPr>
          <w:rFonts w:ascii="Arial" w:hAnsi="Arial"/>
        </w:rPr>
        <w:t>whose narrative included</w:t>
      </w:r>
      <w:r w:rsidRPr="0063055D">
        <w:rPr>
          <w:rFonts w:ascii="Arial" w:hAnsi="Arial"/>
        </w:rPr>
        <w:t xml:space="preserve"> sexual trauma and dissociation, Novak (2018) </w:t>
      </w:r>
      <w:proofErr w:type="spellStart"/>
      <w:r w:rsidRPr="0063055D">
        <w:rPr>
          <w:rFonts w:ascii="Arial" w:hAnsi="Arial"/>
        </w:rPr>
        <w:t>emphasises</w:t>
      </w:r>
      <w:proofErr w:type="spellEnd"/>
      <w:r w:rsidRPr="0063055D">
        <w:rPr>
          <w:rFonts w:ascii="Arial" w:hAnsi="Arial"/>
        </w:rPr>
        <w:t xml:space="preserve"> the need to build trust in the therape</w:t>
      </w:r>
      <w:r w:rsidRPr="0063055D">
        <w:rPr>
          <w:rFonts w:ascii="Arial" w:hAnsi="Arial"/>
        </w:rPr>
        <w:t>u</w:t>
      </w:r>
      <w:r w:rsidRPr="0063055D">
        <w:rPr>
          <w:rFonts w:ascii="Arial" w:hAnsi="Arial"/>
        </w:rPr>
        <w:t>tic alliance over a period of a year with verbal psychotherapy only before a</w:t>
      </w:r>
      <w:r w:rsidRPr="0063055D">
        <w:rPr>
          <w:rFonts w:ascii="Arial" w:hAnsi="Arial"/>
        </w:rPr>
        <w:t>p</w:t>
      </w:r>
      <w:r w:rsidRPr="0063055D">
        <w:rPr>
          <w:rFonts w:ascii="Arial" w:hAnsi="Arial"/>
        </w:rPr>
        <w:t xml:space="preserve">proaching any use of touch.  He describes </w:t>
      </w:r>
      <w:r w:rsidR="000169E8">
        <w:rPr>
          <w:rFonts w:ascii="Arial" w:hAnsi="Arial"/>
        </w:rPr>
        <w:t>the</w:t>
      </w:r>
      <w:r w:rsidRPr="0063055D">
        <w:rPr>
          <w:rFonts w:ascii="Arial" w:hAnsi="Arial"/>
        </w:rPr>
        <w:t xml:space="preserve"> survivor </w:t>
      </w:r>
      <w:r w:rsidR="000169E8">
        <w:rPr>
          <w:rFonts w:ascii="Arial" w:hAnsi="Arial"/>
        </w:rPr>
        <w:t xml:space="preserve">touching him </w:t>
      </w:r>
      <w:r w:rsidRPr="0063055D">
        <w:rPr>
          <w:rFonts w:ascii="Arial" w:hAnsi="Arial"/>
        </w:rPr>
        <w:t>with her arms and shoulders</w:t>
      </w:r>
      <w:r w:rsidR="000169E8">
        <w:rPr>
          <w:rFonts w:ascii="Arial" w:hAnsi="Arial"/>
        </w:rPr>
        <w:t xml:space="preserve">. </w:t>
      </w:r>
      <w:proofErr w:type="gramStart"/>
      <w:r w:rsidR="000169E8">
        <w:rPr>
          <w:rFonts w:ascii="Arial" w:hAnsi="Arial"/>
        </w:rPr>
        <w:t>This type of comfort touch</w:t>
      </w:r>
      <w:r w:rsidRPr="0063055D">
        <w:rPr>
          <w:rFonts w:ascii="Arial" w:hAnsi="Arial"/>
        </w:rPr>
        <w:t xml:space="preserve"> </w:t>
      </w:r>
      <w:r w:rsidR="000169E8">
        <w:rPr>
          <w:rFonts w:ascii="Arial" w:hAnsi="Arial"/>
        </w:rPr>
        <w:t xml:space="preserve">initiated by the survivor was </w:t>
      </w:r>
      <w:r w:rsidR="00F83F03">
        <w:rPr>
          <w:rFonts w:ascii="Arial" w:hAnsi="Arial"/>
        </w:rPr>
        <w:t xml:space="preserve">never experienced by </w:t>
      </w:r>
      <w:r w:rsidR="000169E8">
        <w:rPr>
          <w:rFonts w:ascii="Arial" w:hAnsi="Arial"/>
        </w:rPr>
        <w:t>her</w:t>
      </w:r>
      <w:proofErr w:type="gramEnd"/>
      <w:r w:rsidRPr="0063055D">
        <w:rPr>
          <w:rFonts w:ascii="Arial" w:hAnsi="Arial"/>
        </w:rPr>
        <w:t xml:space="preserve"> as a </w:t>
      </w:r>
      <w:r w:rsidR="000169E8">
        <w:rPr>
          <w:rFonts w:ascii="Arial" w:hAnsi="Arial"/>
        </w:rPr>
        <w:t xml:space="preserve">young </w:t>
      </w:r>
      <w:r w:rsidR="00E13D71">
        <w:rPr>
          <w:rFonts w:ascii="Arial" w:hAnsi="Arial"/>
        </w:rPr>
        <w:t xml:space="preserve">child.  </w:t>
      </w:r>
      <w:r w:rsidRPr="0063055D">
        <w:rPr>
          <w:rFonts w:ascii="Arial" w:hAnsi="Arial"/>
        </w:rPr>
        <w:t xml:space="preserve"> </w:t>
      </w:r>
      <w:r w:rsidR="00E13D71">
        <w:rPr>
          <w:rFonts w:ascii="Arial" w:hAnsi="Arial"/>
        </w:rPr>
        <w:t xml:space="preserve">In relation to touch, </w:t>
      </w:r>
      <w:r w:rsidRPr="0063055D">
        <w:rPr>
          <w:rFonts w:ascii="Arial" w:hAnsi="Arial"/>
        </w:rPr>
        <w:t xml:space="preserve">Novak (2018) asserts that the survivor </w:t>
      </w:r>
      <w:r w:rsidR="00E13D71">
        <w:rPr>
          <w:rFonts w:ascii="Arial" w:hAnsi="Arial"/>
        </w:rPr>
        <w:t>not only learned to trust the therapeutic boundaries created by him but also to trust in her own ability to hold these boundaries in respect of touching others.</w:t>
      </w:r>
      <w:r w:rsidR="005750A5">
        <w:rPr>
          <w:rFonts w:ascii="Arial" w:hAnsi="Arial"/>
        </w:rPr>
        <w:t xml:space="preserve">  </w:t>
      </w:r>
      <w:proofErr w:type="spellStart"/>
      <w:r w:rsidRPr="0063055D">
        <w:rPr>
          <w:rFonts w:ascii="Arial" w:hAnsi="Arial"/>
        </w:rPr>
        <w:t>Dieterich</w:t>
      </w:r>
      <w:proofErr w:type="spellEnd"/>
      <w:r w:rsidRPr="0063055D">
        <w:rPr>
          <w:rFonts w:ascii="Arial" w:hAnsi="Arial"/>
        </w:rPr>
        <w:t>-Hartwell (2017b) mai</w:t>
      </w:r>
      <w:r w:rsidRPr="0063055D">
        <w:rPr>
          <w:rFonts w:ascii="Arial" w:hAnsi="Arial"/>
        </w:rPr>
        <w:t>n</w:t>
      </w:r>
      <w:r w:rsidRPr="0063055D">
        <w:rPr>
          <w:rFonts w:ascii="Arial" w:hAnsi="Arial"/>
        </w:rPr>
        <w:t>tains that boundaries both define our unique identity and the way in which we distinguish ourselves from others.  The physical body provides important cues and signals that indicate when boundaries are overreached or transgressed: a sense of discomfort, greater rigidity or agitation; instinctive physical shying away or flinching from the experience of fear, shock or disgust (</w:t>
      </w:r>
      <w:proofErr w:type="spellStart"/>
      <w:r w:rsidRPr="0063055D">
        <w:rPr>
          <w:rFonts w:ascii="Arial" w:hAnsi="Arial"/>
        </w:rPr>
        <w:t>Dieterich</w:t>
      </w:r>
      <w:proofErr w:type="spellEnd"/>
      <w:r w:rsidRPr="0063055D">
        <w:rPr>
          <w:rFonts w:ascii="Arial" w:hAnsi="Arial"/>
        </w:rPr>
        <w:t xml:space="preserve">-Hartwell, 2017b).   With the emphasis on the relationship between the survivor and practitioner, or between the survivor and group members, DMP plays a </w:t>
      </w:r>
      <w:r w:rsidR="00E0167C">
        <w:rPr>
          <w:rFonts w:ascii="Arial" w:hAnsi="Arial"/>
        </w:rPr>
        <w:t>central</w:t>
      </w:r>
      <w:r w:rsidRPr="0063055D">
        <w:rPr>
          <w:rFonts w:ascii="Arial" w:hAnsi="Arial"/>
        </w:rPr>
        <w:t xml:space="preserve"> role in the restoration of trust, social engagement and self worth that are often annihilated as a result of relational trauma (Levine and Land, 2016; Pierce, 2014).</w:t>
      </w:r>
    </w:p>
    <w:p w14:paraId="7E0BC84D" w14:textId="77777777" w:rsidR="005D42C0" w:rsidRPr="0063055D" w:rsidRDefault="005D42C0" w:rsidP="005D42C0">
      <w:pPr>
        <w:spacing w:line="360" w:lineRule="auto"/>
        <w:rPr>
          <w:rFonts w:ascii="Arial" w:hAnsi="Arial"/>
        </w:rPr>
      </w:pPr>
    </w:p>
    <w:p w14:paraId="25103A1F" w14:textId="77777777" w:rsidR="005D42C0" w:rsidRPr="00F40D59" w:rsidRDefault="005D42C0" w:rsidP="005D42C0">
      <w:pPr>
        <w:spacing w:line="360" w:lineRule="auto"/>
        <w:rPr>
          <w:rFonts w:ascii="Arial" w:hAnsi="Arial"/>
          <w:b/>
        </w:rPr>
      </w:pPr>
      <w:r w:rsidRPr="00F40D59">
        <w:rPr>
          <w:rFonts w:ascii="Arial" w:hAnsi="Arial"/>
          <w:b/>
        </w:rPr>
        <w:t>Establishing safety</w:t>
      </w:r>
    </w:p>
    <w:p w14:paraId="7A926C62" w14:textId="1420A553" w:rsidR="005D42C0" w:rsidRPr="0063055D" w:rsidRDefault="005D42C0" w:rsidP="005D42C0">
      <w:pPr>
        <w:spacing w:line="360" w:lineRule="auto"/>
        <w:rPr>
          <w:rStyle w:val="None"/>
          <w:rFonts w:ascii="Arial" w:hAnsi="Arial"/>
          <w:u w:color="0433FF"/>
        </w:rPr>
      </w:pPr>
      <w:r w:rsidRPr="0063055D">
        <w:rPr>
          <w:rFonts w:ascii="Arial" w:hAnsi="Arial"/>
        </w:rPr>
        <w:t xml:space="preserve">It is a universally accepted within DMP and psychotherapy that </w:t>
      </w:r>
      <w:r w:rsidRPr="0063055D">
        <w:rPr>
          <w:rStyle w:val="None"/>
          <w:rFonts w:ascii="Arial" w:hAnsi="Arial"/>
          <w:u w:color="0433FF"/>
        </w:rPr>
        <w:t>supporting change in the survivor’s understanding of their psychological state can only be achieved by first promoting safety and stability in the body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Cristobal, 2018; Levine, 2015; van der </w:t>
      </w:r>
      <w:proofErr w:type="spellStart"/>
      <w:r w:rsidRPr="0063055D">
        <w:rPr>
          <w:rStyle w:val="None"/>
          <w:rFonts w:ascii="Arial" w:hAnsi="Arial"/>
          <w:u w:color="0433FF"/>
        </w:rPr>
        <w:t>Kolk</w:t>
      </w:r>
      <w:proofErr w:type="spellEnd"/>
      <w:r w:rsidRPr="0063055D">
        <w:rPr>
          <w:rStyle w:val="None"/>
          <w:rFonts w:ascii="Arial" w:hAnsi="Arial"/>
          <w:u w:color="0433FF"/>
        </w:rPr>
        <w:t>, 2015; Ogden et al, 2006).  The survivor needs to experience a fundamental sense of safety before any int</w:t>
      </w:r>
      <w:r w:rsidRPr="0063055D">
        <w:rPr>
          <w:rStyle w:val="None"/>
          <w:rFonts w:ascii="Arial" w:hAnsi="Arial"/>
          <w:u w:color="0433FF"/>
        </w:rPr>
        <w:t>e</w:t>
      </w:r>
      <w:r w:rsidRPr="0063055D">
        <w:rPr>
          <w:rStyle w:val="None"/>
          <w:rFonts w:ascii="Arial" w:hAnsi="Arial"/>
          <w:u w:color="0433FF"/>
        </w:rPr>
        <w:t>gration and higher-order learning can take place (</w:t>
      </w:r>
      <w:proofErr w:type="spellStart"/>
      <w:r w:rsidRPr="0063055D">
        <w:rPr>
          <w:rStyle w:val="None"/>
          <w:rFonts w:ascii="Arial" w:hAnsi="Arial"/>
          <w:u w:color="0433FF"/>
        </w:rPr>
        <w:t>Cozolino</w:t>
      </w:r>
      <w:proofErr w:type="spellEnd"/>
      <w:r w:rsidRPr="0063055D">
        <w:rPr>
          <w:rStyle w:val="None"/>
          <w:rFonts w:ascii="Arial" w:hAnsi="Arial"/>
          <w:u w:color="0433FF"/>
        </w:rPr>
        <w:t xml:space="preserve">, 2017). Failure to create a safe and protective environment has proven to impact negatively on </w:t>
      </w:r>
      <w:r w:rsidR="00D87F3E">
        <w:rPr>
          <w:rStyle w:val="None"/>
          <w:rFonts w:ascii="Arial" w:hAnsi="Arial"/>
          <w:u w:color="0433FF"/>
        </w:rPr>
        <w:t xml:space="preserve">human </w:t>
      </w:r>
      <w:r w:rsidRPr="0063055D">
        <w:rPr>
          <w:rStyle w:val="None"/>
          <w:rFonts w:ascii="Arial" w:hAnsi="Arial"/>
          <w:u w:color="0433FF"/>
        </w:rPr>
        <w:t xml:space="preserve">development and </w:t>
      </w:r>
      <w:r w:rsidR="00D87F3E">
        <w:rPr>
          <w:rStyle w:val="None"/>
          <w:rFonts w:ascii="Arial" w:hAnsi="Arial"/>
          <w:u w:color="0433FF"/>
        </w:rPr>
        <w:t xml:space="preserve">capacity for </w:t>
      </w:r>
      <w:r w:rsidRPr="0063055D">
        <w:rPr>
          <w:rStyle w:val="None"/>
          <w:rFonts w:ascii="Arial" w:hAnsi="Arial"/>
          <w:u w:color="0433FF"/>
        </w:rPr>
        <w:t>social engagement (</w:t>
      </w:r>
      <w:proofErr w:type="spellStart"/>
      <w:r w:rsidRPr="0063055D">
        <w:rPr>
          <w:rStyle w:val="None"/>
          <w:rFonts w:ascii="Arial" w:hAnsi="Arial"/>
          <w:u w:color="0433FF"/>
        </w:rPr>
        <w:t>Ledoux</w:t>
      </w:r>
      <w:proofErr w:type="spellEnd"/>
      <w:r w:rsidRPr="0063055D">
        <w:rPr>
          <w:rStyle w:val="None"/>
          <w:rFonts w:ascii="Arial" w:hAnsi="Arial"/>
          <w:u w:color="0433FF"/>
        </w:rPr>
        <w:t xml:space="preserve">, 2015; </w:t>
      </w:r>
      <w:proofErr w:type="spellStart"/>
      <w:r w:rsidRPr="0063055D">
        <w:rPr>
          <w:rStyle w:val="None"/>
          <w:rFonts w:ascii="Arial" w:hAnsi="Arial"/>
          <w:u w:color="0433FF"/>
        </w:rPr>
        <w:t>Porges</w:t>
      </w:r>
      <w:proofErr w:type="spellEnd"/>
      <w:r w:rsidRPr="0063055D">
        <w:rPr>
          <w:rStyle w:val="None"/>
          <w:rFonts w:ascii="Arial" w:hAnsi="Arial"/>
          <w:u w:color="0433FF"/>
        </w:rPr>
        <w:t>, 2011).</w:t>
      </w:r>
    </w:p>
    <w:p w14:paraId="5E54E37C" w14:textId="77777777" w:rsidR="005D42C0" w:rsidRPr="0063055D" w:rsidRDefault="005D42C0" w:rsidP="005D42C0">
      <w:pPr>
        <w:spacing w:line="360" w:lineRule="auto"/>
        <w:rPr>
          <w:rStyle w:val="None"/>
          <w:rFonts w:ascii="Arial" w:hAnsi="Arial"/>
          <w:u w:color="0433FF"/>
        </w:rPr>
      </w:pPr>
    </w:p>
    <w:p w14:paraId="79A7FDDC" w14:textId="670D6A07"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Breathing techniques, grounding exercises and imagery are some of the ways used to help survivors regulate their autonomic nervous system (Cristobal, 2018;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2017a; Pierce, 2014).  Extending Siegel’s (1999) </w:t>
      </w:r>
      <w:r w:rsidRPr="0063055D">
        <w:rPr>
          <w:rStyle w:val="None"/>
          <w:rFonts w:ascii="Arial" w:hAnsi="Arial"/>
          <w:u w:color="0433FF"/>
        </w:rPr>
        <w:lastRenderedPageBreak/>
        <w:t xml:space="preserve">window of tolerance or optimal zone of </w:t>
      </w:r>
      <w:proofErr w:type="gramStart"/>
      <w:r w:rsidRPr="0063055D">
        <w:rPr>
          <w:rStyle w:val="None"/>
          <w:rFonts w:ascii="Arial" w:hAnsi="Arial"/>
          <w:u w:color="0433FF"/>
        </w:rPr>
        <w:t>arousal,</w:t>
      </w:r>
      <w:proofErr w:type="gramEnd"/>
      <w:r w:rsidRPr="0063055D">
        <w:rPr>
          <w:rStyle w:val="None"/>
          <w:rFonts w:ascii="Arial" w:hAnsi="Arial"/>
          <w:u w:color="0433FF"/>
        </w:rPr>
        <w:t xml:space="preserve"> not only helps survivors to tolerate distress but also allows them to feel joy and pleasure (Sanderson, 2021; Rothschild, 2017).  Once survivors learn self-regulation techniques, </w:t>
      </w:r>
      <w:proofErr w:type="spellStart"/>
      <w:r w:rsidRPr="0063055D">
        <w:rPr>
          <w:rStyle w:val="None"/>
          <w:rFonts w:ascii="Arial" w:hAnsi="Arial"/>
          <w:u w:color="0433FF"/>
        </w:rPr>
        <w:t>i</w:t>
      </w:r>
      <w:r w:rsidRPr="0063055D">
        <w:rPr>
          <w:rStyle w:val="None"/>
          <w:rFonts w:ascii="Arial" w:hAnsi="Arial"/>
          <w:u w:color="0433FF"/>
        </w:rPr>
        <w:t>n</w:t>
      </w:r>
      <w:r w:rsidRPr="0063055D">
        <w:rPr>
          <w:rStyle w:val="None"/>
          <w:rFonts w:ascii="Arial" w:hAnsi="Arial"/>
          <w:u w:color="0433FF"/>
        </w:rPr>
        <w:t>teroceptive</w:t>
      </w:r>
      <w:proofErr w:type="spellEnd"/>
      <w:r w:rsidRPr="0063055D">
        <w:rPr>
          <w:rStyle w:val="None"/>
          <w:rFonts w:ascii="Arial" w:hAnsi="Arial"/>
          <w:u w:color="0433FF"/>
        </w:rPr>
        <w:t xml:space="preserve"> and self-awareness methods can then be introduced that can link unconscious bodily sensations with cognition and emotion (</w:t>
      </w:r>
      <w:proofErr w:type="spellStart"/>
      <w:r w:rsidRPr="0063055D">
        <w:rPr>
          <w:rStyle w:val="None"/>
          <w:rFonts w:ascii="Arial" w:hAnsi="Arial"/>
          <w:u w:color="0433FF"/>
        </w:rPr>
        <w:t>Dieterich</w:t>
      </w:r>
      <w:proofErr w:type="spellEnd"/>
      <w:r w:rsidRPr="0063055D">
        <w:rPr>
          <w:rStyle w:val="None"/>
          <w:rFonts w:ascii="Arial" w:hAnsi="Arial"/>
          <w:u w:color="0433FF"/>
        </w:rPr>
        <w:t>-Hartwell, 2017a; Pierce, 2014).  Evidence that a survivor feels safe in DMP is indicated by the experiences of survivors who report a sense of spontaneity, joy, pla</w:t>
      </w:r>
      <w:r w:rsidRPr="0063055D">
        <w:rPr>
          <w:rStyle w:val="None"/>
          <w:rFonts w:ascii="Arial" w:hAnsi="Arial"/>
          <w:u w:color="0433FF"/>
        </w:rPr>
        <w:t>y</w:t>
      </w:r>
      <w:r w:rsidRPr="0063055D">
        <w:rPr>
          <w:rStyle w:val="None"/>
          <w:rFonts w:ascii="Arial" w:hAnsi="Arial"/>
          <w:u w:color="0433FF"/>
        </w:rPr>
        <w:t xml:space="preserve">fulness and freedom (Ho, 2015; Mills and </w:t>
      </w:r>
      <w:proofErr w:type="spellStart"/>
      <w:r w:rsidRPr="0063055D">
        <w:rPr>
          <w:rStyle w:val="None"/>
          <w:rFonts w:ascii="Arial" w:hAnsi="Arial"/>
          <w:u w:color="0433FF"/>
        </w:rPr>
        <w:t>Daniluk</w:t>
      </w:r>
      <w:proofErr w:type="spellEnd"/>
      <w:r w:rsidRPr="0063055D">
        <w:rPr>
          <w:rStyle w:val="None"/>
          <w:rFonts w:ascii="Arial" w:hAnsi="Arial"/>
          <w:u w:color="0433FF"/>
        </w:rPr>
        <w:t>, 2002).</w:t>
      </w:r>
    </w:p>
    <w:p w14:paraId="3CC2DDC1" w14:textId="77777777" w:rsidR="005D42C0" w:rsidRPr="0063055D" w:rsidRDefault="005D42C0" w:rsidP="005D42C0">
      <w:pPr>
        <w:spacing w:line="360" w:lineRule="auto"/>
        <w:rPr>
          <w:rStyle w:val="None"/>
          <w:rFonts w:ascii="Arial" w:hAnsi="Arial"/>
          <w:u w:color="0433FF"/>
        </w:rPr>
      </w:pPr>
    </w:p>
    <w:p w14:paraId="1AC20045"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t>Core skills of the DMP practitioner</w:t>
      </w:r>
    </w:p>
    <w:p w14:paraId="1F9111AA" w14:textId="0DD959BF"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Building the therapeutic alliance within DMP takes the form of an embodied relationship that relies on the core skills of mirroring, attunement, non-verbal reflection and </w:t>
      </w:r>
      <w:proofErr w:type="spellStart"/>
      <w:r w:rsidRPr="0063055D">
        <w:rPr>
          <w:rStyle w:val="None"/>
          <w:rFonts w:ascii="Arial" w:hAnsi="Arial"/>
          <w:u w:color="0433FF"/>
        </w:rPr>
        <w:t>kinaesthetic</w:t>
      </w:r>
      <w:proofErr w:type="spellEnd"/>
      <w:r w:rsidRPr="0063055D">
        <w:rPr>
          <w:rStyle w:val="None"/>
          <w:rFonts w:ascii="Arial" w:hAnsi="Arial"/>
          <w:u w:color="0433FF"/>
        </w:rPr>
        <w:t xml:space="preserve"> empathy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2017a; Levine and Land, 2016; Pierce, 2014). Of these core skills, mirroring is regarded as one of the most important therapeutic goals in DMP in that it allows the survivor to be seen, heard and witnessed without </w:t>
      </w:r>
      <w:proofErr w:type="spellStart"/>
      <w:r w:rsidRPr="0063055D">
        <w:rPr>
          <w:rStyle w:val="None"/>
          <w:rFonts w:ascii="Arial" w:hAnsi="Arial"/>
          <w:u w:color="0433FF"/>
        </w:rPr>
        <w:t>judgement</w:t>
      </w:r>
      <w:proofErr w:type="spellEnd"/>
      <w:r w:rsidRPr="0063055D">
        <w:rPr>
          <w:rStyle w:val="None"/>
          <w:rFonts w:ascii="Arial" w:hAnsi="Arial"/>
          <w:u w:color="0433FF"/>
        </w:rPr>
        <w:t>.  Bearing witness to the su</w:t>
      </w:r>
      <w:r w:rsidRPr="0063055D">
        <w:rPr>
          <w:rStyle w:val="None"/>
          <w:rFonts w:ascii="Arial" w:hAnsi="Arial"/>
          <w:u w:color="0433FF"/>
        </w:rPr>
        <w:t>r</w:t>
      </w:r>
      <w:r w:rsidRPr="0063055D">
        <w:rPr>
          <w:rStyle w:val="None"/>
          <w:rFonts w:ascii="Arial" w:hAnsi="Arial"/>
          <w:u w:color="0433FF"/>
        </w:rPr>
        <w:t xml:space="preserve">vivor’s narrative, just as in verbal psychotherapy, is a significant part of the therapeutic process – physical mirroring tells the survivor’s story and helps to demonstrate </w:t>
      </w:r>
      <w:proofErr w:type="gramStart"/>
      <w:r w:rsidRPr="0063055D">
        <w:rPr>
          <w:rStyle w:val="None"/>
          <w:rFonts w:ascii="Arial" w:hAnsi="Arial"/>
          <w:u w:color="0433FF"/>
        </w:rPr>
        <w:t xml:space="preserve">that their story is being heard by the </w:t>
      </w:r>
      <w:r w:rsidR="00E12305" w:rsidRPr="0063055D">
        <w:rPr>
          <w:rStyle w:val="None"/>
          <w:rFonts w:ascii="Arial" w:hAnsi="Arial"/>
          <w:u w:color="0433FF"/>
        </w:rPr>
        <w:t>practitioner</w:t>
      </w:r>
      <w:proofErr w:type="gramEnd"/>
      <w:r w:rsidR="00E12305" w:rsidRPr="0063055D">
        <w:rPr>
          <w:rStyle w:val="None"/>
          <w:rFonts w:ascii="Arial" w:hAnsi="Arial"/>
          <w:u w:color="0433FF"/>
        </w:rPr>
        <w:t xml:space="preserve"> </w:t>
      </w:r>
      <w:r w:rsidRPr="0063055D">
        <w:rPr>
          <w:rStyle w:val="None"/>
          <w:rFonts w:ascii="Arial" w:hAnsi="Arial"/>
          <w:u w:color="0433FF"/>
        </w:rPr>
        <w:t>(Land and Le</w:t>
      </w:r>
      <w:r w:rsidRPr="0063055D">
        <w:rPr>
          <w:rStyle w:val="None"/>
          <w:rFonts w:ascii="Arial" w:hAnsi="Arial"/>
          <w:u w:color="0433FF"/>
        </w:rPr>
        <w:t>v</w:t>
      </w:r>
      <w:r w:rsidRPr="0063055D">
        <w:rPr>
          <w:rStyle w:val="None"/>
          <w:rFonts w:ascii="Arial" w:hAnsi="Arial"/>
          <w:u w:color="0433FF"/>
        </w:rPr>
        <w:t>ine, 2016).  Working within a DMP group setting, survivors also spoke about the therapeutic power of bearing witness to the experiences of members wit</w:t>
      </w:r>
      <w:r w:rsidRPr="0063055D">
        <w:rPr>
          <w:rStyle w:val="None"/>
          <w:rFonts w:ascii="Arial" w:hAnsi="Arial"/>
          <w:u w:color="0433FF"/>
        </w:rPr>
        <w:t>h</w:t>
      </w:r>
      <w:r w:rsidRPr="0063055D">
        <w:rPr>
          <w:rStyle w:val="None"/>
          <w:rFonts w:ascii="Arial" w:hAnsi="Arial"/>
          <w:u w:color="0433FF"/>
        </w:rPr>
        <w:t xml:space="preserve">in the group (Mills and </w:t>
      </w:r>
      <w:proofErr w:type="spellStart"/>
      <w:r w:rsidRPr="0063055D">
        <w:rPr>
          <w:rStyle w:val="None"/>
          <w:rFonts w:ascii="Arial" w:hAnsi="Arial"/>
          <w:u w:color="0433FF"/>
        </w:rPr>
        <w:t>Daniluk</w:t>
      </w:r>
      <w:proofErr w:type="spellEnd"/>
      <w:r w:rsidRPr="0063055D">
        <w:rPr>
          <w:rStyle w:val="None"/>
          <w:rFonts w:ascii="Arial" w:hAnsi="Arial"/>
          <w:u w:color="0433FF"/>
        </w:rPr>
        <w:t>, 2002).</w:t>
      </w:r>
    </w:p>
    <w:p w14:paraId="1B5F5BE2" w14:textId="77777777" w:rsidR="005D42C0" w:rsidRPr="0063055D" w:rsidRDefault="005D42C0" w:rsidP="005D42C0">
      <w:pPr>
        <w:spacing w:line="360" w:lineRule="auto"/>
        <w:rPr>
          <w:rStyle w:val="None"/>
          <w:rFonts w:ascii="Arial" w:hAnsi="Arial"/>
          <w:u w:color="0433FF"/>
        </w:rPr>
      </w:pPr>
    </w:p>
    <w:p w14:paraId="3454BEA0"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t>The use of creative tools in DMP to establish safety</w:t>
      </w:r>
    </w:p>
    <w:p w14:paraId="3221CB94" w14:textId="6FA499D3"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As discussed previously, the tools of symbolism, metaphor and imagery used in DMP may be effective at accessing implicit or taboo feelings and emotions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w:t>
      </w:r>
      <w:r w:rsidR="00A4131D">
        <w:rPr>
          <w:rStyle w:val="None"/>
          <w:rFonts w:ascii="Arial" w:hAnsi="Arial"/>
          <w:u w:color="0433FF"/>
        </w:rPr>
        <w:t xml:space="preserve"> </w:t>
      </w:r>
      <w:r w:rsidRPr="0063055D">
        <w:rPr>
          <w:rStyle w:val="None"/>
          <w:rFonts w:ascii="Arial" w:hAnsi="Arial"/>
          <w:u w:color="0433FF"/>
        </w:rPr>
        <w:t xml:space="preserve">A concept originated by Jung in 1916, who first proposed dance/movement as a psychotherapeutic modality,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su</w:t>
      </w:r>
      <w:r w:rsidRPr="0063055D">
        <w:rPr>
          <w:rStyle w:val="None"/>
          <w:rFonts w:ascii="Arial" w:hAnsi="Arial"/>
          <w:u w:color="0433FF"/>
        </w:rPr>
        <w:t>g</w:t>
      </w:r>
      <w:r w:rsidRPr="0063055D">
        <w:rPr>
          <w:rStyle w:val="None"/>
          <w:rFonts w:ascii="Arial" w:hAnsi="Arial"/>
          <w:u w:color="0433FF"/>
        </w:rPr>
        <w:t>gest that active imagination may serve as an additional vehicle to access diff</w:t>
      </w:r>
      <w:r w:rsidRPr="0063055D">
        <w:rPr>
          <w:rStyle w:val="None"/>
          <w:rFonts w:ascii="Arial" w:hAnsi="Arial"/>
          <w:u w:color="0433FF"/>
        </w:rPr>
        <w:t>i</w:t>
      </w:r>
      <w:r w:rsidRPr="0063055D">
        <w:rPr>
          <w:rStyle w:val="None"/>
          <w:rFonts w:ascii="Arial" w:hAnsi="Arial"/>
          <w:u w:color="0433FF"/>
        </w:rPr>
        <w:t xml:space="preserve">cult emotions such as anger, with creative metaphors and symbols allowing the survivor to process these feelings in a safe way.  This is significant for survivors as PTSD characteristically numbs the frontal lobe of the brain that deals with imagination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2014).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assert that creativity, reflection and movement narratives within DMP help to create int</w:t>
      </w:r>
      <w:r w:rsidRPr="0063055D">
        <w:rPr>
          <w:rStyle w:val="None"/>
          <w:rFonts w:ascii="Arial" w:hAnsi="Arial"/>
          <w:u w:color="0433FF"/>
        </w:rPr>
        <w:t>e</w:t>
      </w:r>
      <w:r w:rsidRPr="0063055D">
        <w:rPr>
          <w:rStyle w:val="None"/>
          <w:rFonts w:ascii="Arial" w:hAnsi="Arial"/>
          <w:u w:color="0433FF"/>
        </w:rPr>
        <w:lastRenderedPageBreak/>
        <w:t xml:space="preserve">gration for the survivor, and that movement (posture, gesture or movement sequence) acts as a means of embodied storytelling of significant moments in the survivor’s therapeutic journey.  Survivors have identified freedom to create and control their own therapeutic experiences as important elements of DMP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r w:rsidR="00324321">
        <w:rPr>
          <w:rStyle w:val="None"/>
          <w:rFonts w:ascii="Arial" w:hAnsi="Arial"/>
          <w:u w:color="0433FF"/>
        </w:rPr>
        <w:t>Similarly</w:t>
      </w:r>
      <w:r w:rsidRPr="0063055D">
        <w:rPr>
          <w:rStyle w:val="None"/>
          <w:rFonts w:ascii="Arial" w:hAnsi="Arial"/>
          <w:u w:color="0433FF"/>
        </w:rPr>
        <w:t>, in relation to the power of imagery and symbolic expression in DMP, the element of control is restored as the survivor sets the boundaries (Bernstein, 2019).</w:t>
      </w:r>
    </w:p>
    <w:p w14:paraId="558BC33B" w14:textId="77777777" w:rsidR="005D42C0" w:rsidRPr="0063055D" w:rsidRDefault="005D42C0" w:rsidP="005D42C0">
      <w:pPr>
        <w:spacing w:line="360" w:lineRule="auto"/>
        <w:rPr>
          <w:rStyle w:val="None"/>
          <w:rFonts w:ascii="Arial" w:hAnsi="Arial"/>
          <w:u w:color="0433FF"/>
        </w:rPr>
      </w:pPr>
    </w:p>
    <w:p w14:paraId="04784E7F" w14:textId="313FA909" w:rsidR="005D42C0" w:rsidRPr="00745A5B" w:rsidRDefault="005D42C0" w:rsidP="005D42C0">
      <w:pPr>
        <w:spacing w:line="360" w:lineRule="auto"/>
        <w:rPr>
          <w:rStyle w:val="None"/>
          <w:rFonts w:ascii="Arial" w:hAnsi="Arial"/>
          <w:u w:color="0433FF"/>
        </w:rPr>
      </w:pPr>
      <w:r w:rsidRPr="0063055D">
        <w:rPr>
          <w:rStyle w:val="None"/>
          <w:rFonts w:ascii="Arial" w:hAnsi="Arial"/>
          <w:u w:color="0433FF"/>
        </w:rPr>
        <w:t>A qualitative meta-synthesis of DMP for trauma clients, by Levine and Land (2016) revealed certain themes that emerged as integral to DMP interve</w:t>
      </w:r>
      <w:r w:rsidRPr="0063055D">
        <w:rPr>
          <w:rStyle w:val="None"/>
          <w:rFonts w:ascii="Arial" w:hAnsi="Arial"/>
          <w:u w:color="0433FF"/>
        </w:rPr>
        <w:t>n</w:t>
      </w:r>
      <w:r w:rsidRPr="0063055D">
        <w:rPr>
          <w:rStyle w:val="None"/>
          <w:rFonts w:ascii="Arial" w:hAnsi="Arial"/>
          <w:u w:color="0433FF"/>
        </w:rPr>
        <w:t>tions: developing awareness of the mind-body connection through awareness and meaning making; extending the survivor’s movement repertoire to deve</w:t>
      </w:r>
      <w:r w:rsidRPr="0063055D">
        <w:rPr>
          <w:rStyle w:val="None"/>
          <w:rFonts w:ascii="Arial" w:hAnsi="Arial"/>
          <w:u w:color="0433FF"/>
        </w:rPr>
        <w:t>l</w:t>
      </w:r>
      <w:r w:rsidRPr="0063055D">
        <w:rPr>
          <w:rStyle w:val="None"/>
          <w:rFonts w:ascii="Arial" w:hAnsi="Arial"/>
          <w:u w:color="0433FF"/>
        </w:rPr>
        <w:t>op empowerment and the ability to reclaim the body; developing a new rel</w:t>
      </w:r>
      <w:r w:rsidRPr="0063055D">
        <w:rPr>
          <w:rStyle w:val="None"/>
          <w:rFonts w:ascii="Arial" w:hAnsi="Arial"/>
          <w:u w:color="0433FF"/>
        </w:rPr>
        <w:t>a</w:t>
      </w:r>
      <w:r w:rsidRPr="0063055D">
        <w:rPr>
          <w:rStyle w:val="None"/>
          <w:rFonts w:ascii="Arial" w:hAnsi="Arial"/>
          <w:u w:color="0433FF"/>
        </w:rPr>
        <w:t>tionship with the self, practitioner and others in the group.   The authors co</w:t>
      </w:r>
      <w:r w:rsidRPr="0063055D">
        <w:rPr>
          <w:rStyle w:val="None"/>
          <w:rFonts w:ascii="Arial" w:hAnsi="Arial"/>
          <w:u w:color="0433FF"/>
        </w:rPr>
        <w:t>n</w:t>
      </w:r>
      <w:r w:rsidRPr="0063055D">
        <w:rPr>
          <w:rStyle w:val="None"/>
          <w:rFonts w:ascii="Arial" w:hAnsi="Arial"/>
          <w:u w:color="0433FF"/>
        </w:rPr>
        <w:t>clude that greater evidence-based practice research is required to</w:t>
      </w:r>
      <w:r w:rsidR="005169E9">
        <w:rPr>
          <w:rStyle w:val="None"/>
          <w:rFonts w:ascii="Arial" w:hAnsi="Arial"/>
          <w:u w:color="0433FF"/>
        </w:rPr>
        <w:t xml:space="preserve"> </w:t>
      </w:r>
      <w:r w:rsidR="00EF0086">
        <w:rPr>
          <w:rStyle w:val="None"/>
          <w:rFonts w:ascii="Arial" w:hAnsi="Arial"/>
          <w:u w:color="0433FF"/>
        </w:rPr>
        <w:t>endorse</w:t>
      </w:r>
      <w:r w:rsidR="005169E9">
        <w:rPr>
          <w:rStyle w:val="None"/>
          <w:rFonts w:ascii="Arial" w:hAnsi="Arial"/>
          <w:u w:color="0433FF"/>
        </w:rPr>
        <w:t xml:space="preserve"> DMP as a trauma</w:t>
      </w:r>
      <w:r w:rsidRPr="0063055D">
        <w:rPr>
          <w:rStyle w:val="None"/>
          <w:rFonts w:ascii="Arial" w:hAnsi="Arial"/>
          <w:u w:color="0433FF"/>
        </w:rPr>
        <w:t xml:space="preserve"> intervention in the form of a manual that incorporates the themes identified above.  Several experienced DMP practitioners and specia</w:t>
      </w:r>
      <w:r w:rsidRPr="0063055D">
        <w:rPr>
          <w:rStyle w:val="None"/>
          <w:rFonts w:ascii="Arial" w:hAnsi="Arial"/>
          <w:u w:color="0433FF"/>
        </w:rPr>
        <w:t>l</w:t>
      </w:r>
      <w:r w:rsidRPr="0063055D">
        <w:rPr>
          <w:rStyle w:val="None"/>
          <w:rFonts w:ascii="Arial" w:hAnsi="Arial"/>
          <w:u w:color="0433FF"/>
        </w:rPr>
        <w:t>ists have recognized the contribution of DMP and its creative process to: su</w:t>
      </w:r>
      <w:r w:rsidRPr="0063055D">
        <w:rPr>
          <w:rStyle w:val="None"/>
          <w:rFonts w:ascii="Arial" w:hAnsi="Arial"/>
          <w:u w:color="0433FF"/>
        </w:rPr>
        <w:t>r</w:t>
      </w:r>
      <w:r w:rsidRPr="0063055D">
        <w:rPr>
          <w:rStyle w:val="None"/>
          <w:rFonts w:ascii="Arial" w:hAnsi="Arial"/>
          <w:u w:color="0433FF"/>
        </w:rPr>
        <w:t xml:space="preserve">vivors’ </w:t>
      </w:r>
      <w:r w:rsidR="00EF0086" w:rsidRPr="0063055D">
        <w:rPr>
          <w:rStyle w:val="None"/>
          <w:rFonts w:ascii="Arial" w:hAnsi="Arial"/>
          <w:u w:color="0433FF"/>
        </w:rPr>
        <w:t>sense of safety</w:t>
      </w:r>
      <w:r w:rsidR="00EF0086">
        <w:rPr>
          <w:rStyle w:val="None"/>
          <w:rFonts w:ascii="Arial" w:hAnsi="Arial"/>
          <w:u w:color="0433FF"/>
        </w:rPr>
        <w:t xml:space="preserve">; </w:t>
      </w:r>
      <w:r w:rsidRPr="0063055D">
        <w:rPr>
          <w:rStyle w:val="None"/>
          <w:rFonts w:ascii="Arial" w:hAnsi="Arial"/>
          <w:u w:color="0433FF"/>
        </w:rPr>
        <w:t xml:space="preserve">self-awareness; their ability to </w:t>
      </w:r>
      <w:r w:rsidR="00886B43">
        <w:rPr>
          <w:rStyle w:val="None"/>
          <w:rFonts w:ascii="Arial" w:hAnsi="Arial"/>
          <w:u w:color="0433FF"/>
        </w:rPr>
        <w:t>connect with</w:t>
      </w:r>
      <w:r w:rsidRPr="0063055D">
        <w:rPr>
          <w:rStyle w:val="None"/>
          <w:rFonts w:ascii="Arial" w:hAnsi="Arial"/>
          <w:u w:color="0433FF"/>
        </w:rPr>
        <w:t xml:space="preserve"> embodied </w:t>
      </w:r>
      <w:r w:rsidR="00886B43">
        <w:rPr>
          <w:rStyle w:val="None"/>
          <w:rFonts w:ascii="Arial" w:hAnsi="Arial"/>
          <w:u w:color="0433FF"/>
        </w:rPr>
        <w:t xml:space="preserve">and unconscious </w:t>
      </w:r>
      <w:r w:rsidRPr="0063055D">
        <w:rPr>
          <w:rStyle w:val="None"/>
          <w:rFonts w:ascii="Arial" w:hAnsi="Arial"/>
          <w:u w:color="0433FF"/>
        </w:rPr>
        <w:t xml:space="preserve">memories; the re-establishment of </w:t>
      </w:r>
      <w:r w:rsidR="00886B43">
        <w:rPr>
          <w:rStyle w:val="None"/>
          <w:rFonts w:ascii="Arial" w:hAnsi="Arial"/>
          <w:u w:color="0433FF"/>
        </w:rPr>
        <w:t>relationships with self and with others</w:t>
      </w:r>
      <w:r w:rsidRPr="0063055D">
        <w:rPr>
          <w:rStyle w:val="None"/>
          <w:rFonts w:ascii="Arial" w:hAnsi="Arial"/>
          <w:u w:color="0433FF"/>
        </w:rPr>
        <w:t xml:space="preserve">; </w:t>
      </w:r>
      <w:r w:rsidR="00AB1177">
        <w:rPr>
          <w:rStyle w:val="None"/>
          <w:rFonts w:ascii="Arial" w:hAnsi="Arial"/>
          <w:u w:color="0433FF"/>
        </w:rPr>
        <w:t xml:space="preserve">the </w:t>
      </w:r>
      <w:r w:rsidRPr="0063055D">
        <w:rPr>
          <w:rStyle w:val="None"/>
          <w:rFonts w:ascii="Arial" w:hAnsi="Arial"/>
          <w:u w:color="0433FF"/>
        </w:rPr>
        <w:t>re-</w:t>
      </w:r>
      <w:r w:rsidR="00AB1177">
        <w:rPr>
          <w:rStyle w:val="None"/>
          <w:rFonts w:ascii="Arial" w:hAnsi="Arial"/>
          <w:u w:color="0433FF"/>
        </w:rPr>
        <w:t>connection</w:t>
      </w:r>
      <w:r w:rsidRPr="0063055D">
        <w:rPr>
          <w:rStyle w:val="None"/>
          <w:rFonts w:ascii="Arial" w:hAnsi="Arial"/>
          <w:u w:color="0433FF"/>
        </w:rPr>
        <w:t xml:space="preserve"> of mind/body (Pierce 2014; Valentine, 2007; </w:t>
      </w:r>
      <w:proofErr w:type="spellStart"/>
      <w:r w:rsidRPr="0063055D">
        <w:rPr>
          <w:rStyle w:val="None"/>
          <w:rFonts w:ascii="Arial" w:hAnsi="Arial"/>
          <w:u w:color="0433FF"/>
        </w:rPr>
        <w:t>Meekums</w:t>
      </w:r>
      <w:proofErr w:type="spellEnd"/>
      <w:r w:rsidRPr="0063055D">
        <w:rPr>
          <w:rStyle w:val="None"/>
          <w:rFonts w:ascii="Arial" w:hAnsi="Arial"/>
          <w:u w:color="0433FF"/>
        </w:rPr>
        <w:t xml:space="preserve">, 2000).  Their findings highlight the potential benefits of DMP as a treatment modality for this client group but lack empirical evidence in the form of large-scale qualitative and quantitative studies.  </w:t>
      </w:r>
      <w:proofErr w:type="gramStart"/>
      <w:r w:rsidRPr="0063055D">
        <w:rPr>
          <w:rStyle w:val="None"/>
          <w:rFonts w:ascii="Arial" w:hAnsi="Arial"/>
          <w:u w:color="0433FF"/>
        </w:rPr>
        <w:t>A mixed-methods</w:t>
      </w:r>
      <w:proofErr w:type="gramEnd"/>
      <w:r w:rsidRPr="0063055D">
        <w:rPr>
          <w:rStyle w:val="None"/>
          <w:rFonts w:ascii="Arial" w:hAnsi="Arial"/>
          <w:u w:color="0433FF"/>
        </w:rPr>
        <w:t xml:space="preserve">, clinical trial of twenty five </w:t>
      </w:r>
      <w:r w:rsidR="00E65A4F" w:rsidRPr="0063055D">
        <w:rPr>
          <w:rStyle w:val="None"/>
          <w:rFonts w:ascii="Arial" w:hAnsi="Arial"/>
          <w:u w:color="0433FF"/>
        </w:rPr>
        <w:t xml:space="preserve">Chinese </w:t>
      </w:r>
      <w:r w:rsidRPr="0063055D">
        <w:rPr>
          <w:rStyle w:val="None"/>
          <w:rFonts w:ascii="Arial" w:hAnsi="Arial"/>
          <w:u w:color="0433FF"/>
        </w:rPr>
        <w:t xml:space="preserve">female survivors participated in a DMP </w:t>
      </w:r>
      <w:proofErr w:type="spellStart"/>
      <w:r w:rsidRPr="0063055D">
        <w:rPr>
          <w:rStyle w:val="None"/>
          <w:rFonts w:ascii="Arial" w:hAnsi="Arial"/>
          <w:u w:color="0433FF"/>
        </w:rPr>
        <w:t>programme</w:t>
      </w:r>
      <w:proofErr w:type="spellEnd"/>
      <w:r w:rsidRPr="0063055D">
        <w:rPr>
          <w:rStyle w:val="None"/>
          <w:rFonts w:ascii="Arial" w:hAnsi="Arial"/>
          <w:u w:color="0433FF"/>
        </w:rPr>
        <w:t xml:space="preserve"> aimed at developing healthy relationships with self and others (Ho, 2015).  No quantitative changes of significant effect in this study were found in relation to self-esteem and mental distress.  Qualitatively, however, survivors’ responses indicated positive, subjective effects of DMP related to its therapeutic aspects</w:t>
      </w:r>
      <w:r w:rsidR="008165DB" w:rsidRPr="0063055D">
        <w:rPr>
          <w:rStyle w:val="None"/>
          <w:rFonts w:ascii="Arial" w:hAnsi="Arial"/>
          <w:u w:color="0433FF"/>
        </w:rPr>
        <w:t xml:space="preserve"> based on thematic analysis of the data</w:t>
      </w:r>
      <w:r w:rsidRPr="0063055D">
        <w:rPr>
          <w:rStyle w:val="None"/>
          <w:rFonts w:ascii="Arial" w:hAnsi="Arial"/>
          <w:u w:color="0433FF"/>
        </w:rPr>
        <w:t xml:space="preserve">.  The study concluded that embodiment and movement afforded survivors the opportunity to express unconscious feelings and learn </w:t>
      </w:r>
      <w:proofErr w:type="gramStart"/>
      <w:r w:rsidRPr="0063055D">
        <w:rPr>
          <w:rStyle w:val="None"/>
          <w:rFonts w:ascii="Arial" w:hAnsi="Arial"/>
          <w:u w:color="0433FF"/>
        </w:rPr>
        <w:t>self acceptance</w:t>
      </w:r>
      <w:proofErr w:type="gramEnd"/>
      <w:r w:rsidRPr="0063055D">
        <w:rPr>
          <w:rStyle w:val="None"/>
          <w:rFonts w:ascii="Arial" w:hAnsi="Arial"/>
          <w:u w:color="0433FF"/>
        </w:rPr>
        <w:t xml:space="preserve"> (Ho, 2015).</w:t>
      </w:r>
      <w:r w:rsidR="007806AC" w:rsidRPr="0063055D">
        <w:rPr>
          <w:rStyle w:val="None"/>
          <w:rFonts w:ascii="Arial" w:hAnsi="Arial"/>
          <w:u w:color="0433FF"/>
        </w:rPr>
        <w:t xml:space="preserve">  The author acknowledges that a control group and larger sample size would </w:t>
      </w:r>
      <w:r w:rsidR="00A03F84" w:rsidRPr="0063055D">
        <w:rPr>
          <w:rStyle w:val="None"/>
          <w:rFonts w:ascii="Arial" w:hAnsi="Arial"/>
          <w:u w:color="0433FF"/>
        </w:rPr>
        <w:t xml:space="preserve">help to make the study more objective and </w:t>
      </w:r>
      <w:r w:rsidR="00064277" w:rsidRPr="0063055D">
        <w:rPr>
          <w:rStyle w:val="None"/>
          <w:rFonts w:ascii="Arial" w:hAnsi="Arial"/>
          <w:u w:color="0433FF"/>
        </w:rPr>
        <w:t xml:space="preserve">make it </w:t>
      </w:r>
      <w:r w:rsidR="00A03F84" w:rsidRPr="0063055D">
        <w:rPr>
          <w:rStyle w:val="None"/>
          <w:rFonts w:ascii="Arial" w:hAnsi="Arial"/>
          <w:u w:color="0433FF"/>
        </w:rPr>
        <w:t xml:space="preserve">easier to </w:t>
      </w:r>
      <w:proofErr w:type="spellStart"/>
      <w:r w:rsidR="00A03F84" w:rsidRPr="0063055D">
        <w:rPr>
          <w:rStyle w:val="None"/>
          <w:rFonts w:ascii="Arial" w:hAnsi="Arial"/>
          <w:u w:color="0433FF"/>
        </w:rPr>
        <w:t>generalise</w:t>
      </w:r>
      <w:proofErr w:type="spellEnd"/>
      <w:r w:rsidR="00A03F84" w:rsidRPr="0063055D">
        <w:rPr>
          <w:rStyle w:val="None"/>
          <w:rFonts w:ascii="Arial" w:hAnsi="Arial"/>
          <w:u w:color="0433FF"/>
        </w:rPr>
        <w:t xml:space="preserve"> the results.</w:t>
      </w:r>
    </w:p>
    <w:p w14:paraId="16681B81"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lastRenderedPageBreak/>
        <w:t>Learning to be present</w:t>
      </w:r>
    </w:p>
    <w:p w14:paraId="32F3F4A3" w14:textId="77777777" w:rsidR="005D42C0" w:rsidRPr="0063055D" w:rsidRDefault="005D42C0" w:rsidP="005D42C0">
      <w:pPr>
        <w:spacing w:line="360" w:lineRule="auto"/>
        <w:rPr>
          <w:rFonts w:ascii="Arial" w:hAnsi="Arial"/>
        </w:rPr>
      </w:pPr>
      <w:r w:rsidRPr="0063055D">
        <w:rPr>
          <w:rFonts w:ascii="Arial" w:hAnsi="Arial"/>
        </w:rPr>
        <w:t xml:space="preserve">Trauma has been defined by </w:t>
      </w:r>
      <w:proofErr w:type="spellStart"/>
      <w:r w:rsidRPr="0063055D">
        <w:rPr>
          <w:rFonts w:ascii="Arial" w:hAnsi="Arial"/>
        </w:rPr>
        <w:t>Maté</w:t>
      </w:r>
      <w:proofErr w:type="spellEnd"/>
      <w:r w:rsidRPr="0063055D">
        <w:rPr>
          <w:rFonts w:ascii="Arial" w:hAnsi="Arial"/>
        </w:rPr>
        <w:t xml:space="preserve"> (2017) as a disconnection from the self, from the body and from visceral feelings, there is discomfort and an inability to be in the present moment due to feelings too painful to tolerate. </w:t>
      </w:r>
      <w:proofErr w:type="spellStart"/>
      <w:r w:rsidRPr="0063055D">
        <w:rPr>
          <w:rFonts w:ascii="Arial" w:hAnsi="Arial"/>
        </w:rPr>
        <w:t>Maté</w:t>
      </w:r>
      <w:proofErr w:type="spellEnd"/>
      <w:r w:rsidRPr="0063055D">
        <w:rPr>
          <w:rFonts w:ascii="Arial" w:hAnsi="Arial"/>
        </w:rPr>
        <w:t xml:space="preserve"> (2017) maintains that the therapeutic goal of any treatment modality has to be orien</w:t>
      </w:r>
      <w:r w:rsidRPr="0063055D">
        <w:rPr>
          <w:rFonts w:ascii="Arial" w:hAnsi="Arial"/>
        </w:rPr>
        <w:t>t</w:t>
      </w:r>
      <w:r w:rsidRPr="0063055D">
        <w:rPr>
          <w:rFonts w:ascii="Arial" w:hAnsi="Arial"/>
        </w:rPr>
        <w:t>ed to the rehabilitation of the survivor and his or her capacity to be in the pr</w:t>
      </w:r>
      <w:r w:rsidRPr="0063055D">
        <w:rPr>
          <w:rFonts w:ascii="Arial" w:hAnsi="Arial"/>
        </w:rPr>
        <w:t>e</w:t>
      </w:r>
      <w:r w:rsidRPr="0063055D">
        <w:rPr>
          <w:rFonts w:ascii="Arial" w:hAnsi="Arial"/>
        </w:rPr>
        <w:t>sent moment, whether the present moment is comfortable or not.  For surv</w:t>
      </w:r>
      <w:r w:rsidRPr="0063055D">
        <w:rPr>
          <w:rFonts w:ascii="Arial" w:hAnsi="Arial"/>
        </w:rPr>
        <w:t>i</w:t>
      </w:r>
      <w:r w:rsidRPr="0063055D">
        <w:rPr>
          <w:rFonts w:ascii="Arial" w:hAnsi="Arial"/>
        </w:rPr>
        <w:t>vors who are not receptive to support in DMP, just sitting with the survivor in their discomfort may be enough to offer acceptance and support (</w:t>
      </w:r>
      <w:proofErr w:type="spellStart"/>
      <w:r w:rsidRPr="0063055D">
        <w:rPr>
          <w:rFonts w:ascii="Arial" w:hAnsi="Arial"/>
        </w:rPr>
        <w:t>Dieterich</w:t>
      </w:r>
      <w:proofErr w:type="spellEnd"/>
      <w:r w:rsidRPr="0063055D">
        <w:rPr>
          <w:rFonts w:ascii="Arial" w:hAnsi="Arial"/>
        </w:rPr>
        <w:t xml:space="preserve">-Hartwell, 2017b).  </w:t>
      </w:r>
    </w:p>
    <w:p w14:paraId="53FCE3B6" w14:textId="77777777" w:rsidR="005D42C0" w:rsidRPr="0063055D" w:rsidRDefault="005D42C0" w:rsidP="005D42C0">
      <w:pPr>
        <w:spacing w:line="360" w:lineRule="auto"/>
        <w:rPr>
          <w:rStyle w:val="None"/>
          <w:rFonts w:ascii="Arial" w:hAnsi="Arial"/>
          <w:u w:color="0433FF"/>
        </w:rPr>
      </w:pPr>
    </w:p>
    <w:p w14:paraId="27B8966F" w14:textId="02D68A43"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Learning to be present is a pivotal motif to emerge from survivors’ experien</w:t>
      </w:r>
      <w:r w:rsidRPr="0063055D">
        <w:rPr>
          <w:rStyle w:val="None"/>
          <w:rFonts w:ascii="Arial" w:hAnsi="Arial"/>
          <w:u w:color="0433FF"/>
        </w:rPr>
        <w:t>c</w:t>
      </w:r>
      <w:r w:rsidRPr="0063055D">
        <w:rPr>
          <w:rStyle w:val="None"/>
          <w:rFonts w:ascii="Arial" w:hAnsi="Arial"/>
          <w:u w:color="0433FF"/>
        </w:rPr>
        <w:t>es of DMP and within psychotherapy (B</w:t>
      </w:r>
      <w:r w:rsidR="00476AE9" w:rsidRPr="0063055D">
        <w:rPr>
          <w:rStyle w:val="None"/>
          <w:rFonts w:ascii="Arial" w:hAnsi="Arial"/>
          <w:u w:color="0433FF"/>
        </w:rPr>
        <w:t xml:space="preserve">ernstein, 2019; Cristobal, 2018; Greenberg, 2017;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w:t>
      </w:r>
      <w:r w:rsidR="00476AE9" w:rsidRPr="0063055D">
        <w:rPr>
          <w:rStyle w:val="None"/>
          <w:rFonts w:ascii="Arial" w:hAnsi="Arial"/>
          <w:u w:color="0433FF"/>
        </w:rPr>
        <w:t xml:space="preserve">Mills and </w:t>
      </w:r>
      <w:proofErr w:type="spellStart"/>
      <w:r w:rsidR="00476AE9" w:rsidRPr="0063055D">
        <w:rPr>
          <w:rStyle w:val="None"/>
          <w:rFonts w:ascii="Arial" w:hAnsi="Arial"/>
          <w:u w:color="0433FF"/>
        </w:rPr>
        <w:t>Daniluk</w:t>
      </w:r>
      <w:proofErr w:type="spellEnd"/>
      <w:r w:rsidR="00476AE9" w:rsidRPr="0063055D">
        <w:rPr>
          <w:rStyle w:val="None"/>
          <w:rFonts w:ascii="Arial" w:hAnsi="Arial"/>
          <w:u w:color="0433FF"/>
        </w:rPr>
        <w:t>, 2002</w:t>
      </w:r>
      <w:r w:rsidRPr="0063055D">
        <w:rPr>
          <w:rStyle w:val="None"/>
          <w:rFonts w:ascii="Arial" w:hAnsi="Arial"/>
          <w:u w:color="0433FF"/>
        </w:rPr>
        <w:t>).  Learning to become more connected to one’s inner emotional world and pr</w:t>
      </w:r>
      <w:r w:rsidRPr="0063055D">
        <w:rPr>
          <w:rStyle w:val="None"/>
          <w:rFonts w:ascii="Arial" w:hAnsi="Arial"/>
          <w:u w:color="0433FF"/>
        </w:rPr>
        <w:t>e</w:t>
      </w:r>
      <w:r w:rsidRPr="0063055D">
        <w:rPr>
          <w:rStyle w:val="None"/>
          <w:rFonts w:ascii="Arial" w:hAnsi="Arial"/>
          <w:u w:color="0433FF"/>
        </w:rPr>
        <w:t>viously unknown or disowned parts of the self leads to mind-body integration (</w:t>
      </w:r>
      <w:proofErr w:type="spellStart"/>
      <w:r w:rsidRPr="0063055D">
        <w:rPr>
          <w:rStyle w:val="None"/>
          <w:rFonts w:ascii="Arial" w:hAnsi="Arial"/>
          <w:u w:color="0433FF"/>
        </w:rPr>
        <w:t>Yalom</w:t>
      </w:r>
      <w:proofErr w:type="spellEnd"/>
      <w:r w:rsidRPr="0063055D">
        <w:rPr>
          <w:rStyle w:val="None"/>
          <w:rFonts w:ascii="Arial" w:hAnsi="Arial"/>
          <w:u w:color="0433FF"/>
        </w:rPr>
        <w:t xml:space="preserve"> and </w:t>
      </w:r>
      <w:proofErr w:type="spellStart"/>
      <w:r w:rsidRPr="0063055D">
        <w:rPr>
          <w:rStyle w:val="None"/>
          <w:rFonts w:ascii="Arial" w:hAnsi="Arial"/>
          <w:u w:color="0433FF"/>
        </w:rPr>
        <w:t>Leszcz</w:t>
      </w:r>
      <w:proofErr w:type="spellEnd"/>
      <w:r w:rsidRPr="0063055D">
        <w:rPr>
          <w:rStyle w:val="None"/>
          <w:rFonts w:ascii="Arial" w:hAnsi="Arial"/>
          <w:u w:color="0433FF"/>
        </w:rPr>
        <w:t>, 2021).  Through the creative medium of DMP, imagery and metaphor encourage the embodiment of feeling states that reflect prev</w:t>
      </w:r>
      <w:r w:rsidRPr="0063055D">
        <w:rPr>
          <w:rStyle w:val="None"/>
          <w:rFonts w:ascii="Arial" w:hAnsi="Arial"/>
          <w:u w:color="0433FF"/>
        </w:rPr>
        <w:t>i</w:t>
      </w:r>
      <w:r w:rsidRPr="0063055D">
        <w:rPr>
          <w:rStyle w:val="None"/>
          <w:rFonts w:ascii="Arial" w:hAnsi="Arial"/>
          <w:u w:color="0433FF"/>
        </w:rPr>
        <w:t xml:space="preserve">ously </w:t>
      </w:r>
      <w:proofErr w:type="spellStart"/>
      <w:r w:rsidRPr="0063055D">
        <w:rPr>
          <w:rStyle w:val="None"/>
          <w:rFonts w:ascii="Arial" w:hAnsi="Arial"/>
          <w:u w:color="0433FF"/>
        </w:rPr>
        <w:t>unrecognised</w:t>
      </w:r>
      <w:proofErr w:type="spellEnd"/>
      <w:r w:rsidRPr="0063055D">
        <w:rPr>
          <w:rStyle w:val="None"/>
          <w:rFonts w:ascii="Arial" w:hAnsi="Arial"/>
          <w:u w:color="0433FF"/>
        </w:rPr>
        <w:t xml:space="preserve"> or unexplored aspects of the self (Bernstein, 2019).  </w:t>
      </w:r>
    </w:p>
    <w:p w14:paraId="6F6FE794" w14:textId="77777777" w:rsidR="005D42C0" w:rsidRPr="0063055D" w:rsidRDefault="005D42C0" w:rsidP="005D42C0">
      <w:pPr>
        <w:spacing w:line="360" w:lineRule="auto"/>
        <w:rPr>
          <w:rStyle w:val="None"/>
          <w:rFonts w:ascii="Arial" w:hAnsi="Arial"/>
          <w:u w:color="0433FF"/>
        </w:rPr>
      </w:pPr>
    </w:p>
    <w:p w14:paraId="33140F01" w14:textId="2F215C25"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As part of this process, in a qualitative, phenomenological study by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survivors spoke not only of getting in touch with painful a</w:t>
      </w:r>
      <w:r w:rsidRPr="0063055D">
        <w:rPr>
          <w:rStyle w:val="None"/>
          <w:rFonts w:ascii="Arial" w:hAnsi="Arial"/>
          <w:u w:color="0433FF"/>
        </w:rPr>
        <w:t>s</w:t>
      </w:r>
      <w:r w:rsidRPr="0063055D">
        <w:rPr>
          <w:rStyle w:val="None"/>
          <w:rFonts w:ascii="Arial" w:hAnsi="Arial"/>
          <w:u w:color="0433FF"/>
        </w:rPr>
        <w:t xml:space="preserve">pects of their traumatic experiences but also reported the therapeutic value of </w:t>
      </w:r>
      <w:proofErr w:type="spellStart"/>
      <w:r w:rsidRPr="0063055D">
        <w:rPr>
          <w:rStyle w:val="None"/>
          <w:rFonts w:ascii="Arial" w:hAnsi="Arial"/>
          <w:u w:color="0433FF"/>
        </w:rPr>
        <w:t>recognising</w:t>
      </w:r>
      <w:proofErr w:type="spellEnd"/>
      <w:r w:rsidRPr="0063055D">
        <w:rPr>
          <w:rStyle w:val="None"/>
          <w:rFonts w:ascii="Arial" w:hAnsi="Arial"/>
          <w:u w:color="0433FF"/>
        </w:rPr>
        <w:t xml:space="preserve"> their inner strengths to build self esteem.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explains (with reference to </w:t>
      </w:r>
      <w:proofErr w:type="spellStart"/>
      <w:r w:rsidRPr="0063055D">
        <w:rPr>
          <w:rStyle w:val="None"/>
          <w:rFonts w:ascii="Arial" w:hAnsi="Arial"/>
          <w:u w:color="0433FF"/>
        </w:rPr>
        <w:t>Lanius</w:t>
      </w:r>
      <w:proofErr w:type="spellEnd"/>
      <w:r w:rsidRPr="0063055D">
        <w:rPr>
          <w:rStyle w:val="None"/>
          <w:rFonts w:ascii="Arial" w:hAnsi="Arial"/>
          <w:u w:color="0433FF"/>
        </w:rPr>
        <w:t xml:space="preserve"> et al, 2005) that when </w:t>
      </w:r>
      <w:r w:rsidR="006339ED" w:rsidRPr="0063055D">
        <w:rPr>
          <w:rStyle w:val="None"/>
          <w:rFonts w:ascii="Arial" w:hAnsi="Arial"/>
          <w:u w:color="0433FF"/>
        </w:rPr>
        <w:t>survivors</w:t>
      </w:r>
      <w:r w:rsidRPr="0063055D">
        <w:rPr>
          <w:rStyle w:val="None"/>
          <w:rFonts w:ascii="Arial" w:hAnsi="Arial"/>
          <w:u w:color="0433FF"/>
        </w:rPr>
        <w:t xml:space="preserve"> experience trauma dissociation, areas of the brain that transmit gut feelings and emotions learn to shut down.  The disconnection or numbing of emotions and sens</w:t>
      </w:r>
      <w:r w:rsidRPr="0063055D">
        <w:rPr>
          <w:rStyle w:val="None"/>
          <w:rFonts w:ascii="Arial" w:hAnsi="Arial"/>
          <w:u w:color="0433FF"/>
        </w:rPr>
        <w:t>a</w:t>
      </w:r>
      <w:r w:rsidRPr="0063055D">
        <w:rPr>
          <w:rStyle w:val="None"/>
          <w:rFonts w:ascii="Arial" w:hAnsi="Arial"/>
          <w:u w:color="0433FF"/>
        </w:rPr>
        <w:t>tions disrupts the survivor’s fundamental sense of self-awareness and identity - sensing and feeling, notably pleasurable feelings, becomes difficult in ever</w:t>
      </w:r>
      <w:r w:rsidRPr="0063055D">
        <w:rPr>
          <w:rStyle w:val="None"/>
          <w:rFonts w:ascii="Arial" w:hAnsi="Arial"/>
          <w:u w:color="0433FF"/>
        </w:rPr>
        <w:t>y</w:t>
      </w:r>
      <w:r w:rsidRPr="0063055D">
        <w:rPr>
          <w:rStyle w:val="None"/>
          <w:rFonts w:ascii="Arial" w:hAnsi="Arial"/>
          <w:u w:color="0433FF"/>
        </w:rPr>
        <w:t xml:space="preserve">day </w:t>
      </w:r>
      <w:r w:rsidR="00C77219" w:rsidRPr="0063055D">
        <w:rPr>
          <w:rStyle w:val="None"/>
          <w:rFonts w:ascii="Arial" w:hAnsi="Arial"/>
          <w:u w:color="0433FF"/>
        </w:rPr>
        <w:t>life (</w:t>
      </w:r>
      <w:proofErr w:type="spellStart"/>
      <w:r w:rsidR="00C77219" w:rsidRPr="0063055D">
        <w:rPr>
          <w:rStyle w:val="None"/>
          <w:rFonts w:ascii="Arial" w:hAnsi="Arial"/>
          <w:u w:color="0433FF"/>
        </w:rPr>
        <w:t>Margolin</w:t>
      </w:r>
      <w:proofErr w:type="spellEnd"/>
      <w:r w:rsidR="00C77219" w:rsidRPr="0063055D">
        <w:rPr>
          <w:rStyle w:val="None"/>
          <w:rFonts w:ascii="Arial" w:hAnsi="Arial"/>
          <w:u w:color="0433FF"/>
        </w:rPr>
        <w:t>, 2019).  S</w:t>
      </w:r>
      <w:r w:rsidRPr="0063055D">
        <w:rPr>
          <w:rStyle w:val="None"/>
          <w:rFonts w:ascii="Arial" w:hAnsi="Arial"/>
          <w:u w:color="0433FF"/>
        </w:rPr>
        <w:t xml:space="preserve">urvivors </w:t>
      </w:r>
      <w:r w:rsidR="00A10FFB" w:rsidRPr="0063055D">
        <w:rPr>
          <w:rStyle w:val="None"/>
          <w:rFonts w:ascii="Arial" w:hAnsi="Arial"/>
          <w:u w:color="0433FF"/>
        </w:rPr>
        <w:t xml:space="preserve">of childhood sexual abuse </w:t>
      </w:r>
      <w:r w:rsidRPr="0063055D">
        <w:rPr>
          <w:rStyle w:val="None"/>
          <w:rFonts w:ascii="Arial" w:hAnsi="Arial"/>
          <w:u w:color="0433FF"/>
        </w:rPr>
        <w:t xml:space="preserve">expressed both a disconnection from their bodies to different degrees, and what they learned through their experience of DMP: to pay attention to, and feel safe and more grounded in their bodies; to be present in their bodies as adults and to explore the trauma from an adult’s understanding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r w:rsidR="008D1BE3" w:rsidRPr="0063055D">
        <w:rPr>
          <w:rStyle w:val="None"/>
          <w:rFonts w:ascii="Arial" w:hAnsi="Arial"/>
          <w:u w:color="0433FF"/>
        </w:rPr>
        <w:t xml:space="preserve"> </w:t>
      </w:r>
      <w:r w:rsidR="008D1BE3" w:rsidRPr="0063055D">
        <w:rPr>
          <w:rStyle w:val="None"/>
          <w:rFonts w:ascii="Arial" w:hAnsi="Arial"/>
          <w:u w:color="0433FF"/>
        </w:rPr>
        <w:lastRenderedPageBreak/>
        <w:t xml:space="preserve">In their qualitative, phenomenological study of five, female survivors (aged 25 – 48) </w:t>
      </w:r>
      <w:r w:rsidR="00E62552" w:rsidRPr="0063055D">
        <w:rPr>
          <w:rStyle w:val="None"/>
          <w:rFonts w:ascii="Arial" w:hAnsi="Arial"/>
          <w:u w:color="0433FF"/>
        </w:rPr>
        <w:t>of</w:t>
      </w:r>
      <w:r w:rsidR="008D1BE3" w:rsidRPr="0063055D">
        <w:rPr>
          <w:rStyle w:val="None"/>
          <w:rFonts w:ascii="Arial" w:hAnsi="Arial"/>
          <w:u w:color="0433FF"/>
        </w:rPr>
        <w:t xml:space="preserve"> the same ethnic group, Mills and </w:t>
      </w:r>
      <w:proofErr w:type="spellStart"/>
      <w:r w:rsidR="008D1BE3" w:rsidRPr="0063055D">
        <w:rPr>
          <w:rStyle w:val="None"/>
          <w:rFonts w:ascii="Arial" w:hAnsi="Arial"/>
          <w:u w:color="0433FF"/>
        </w:rPr>
        <w:t>Daniluk</w:t>
      </w:r>
      <w:proofErr w:type="spellEnd"/>
      <w:r w:rsidR="008D1BE3" w:rsidRPr="0063055D">
        <w:rPr>
          <w:rStyle w:val="None"/>
          <w:rFonts w:ascii="Arial" w:hAnsi="Arial"/>
          <w:u w:color="0433FF"/>
        </w:rPr>
        <w:t xml:space="preserve"> (2002) </w:t>
      </w:r>
      <w:r w:rsidR="00E62552" w:rsidRPr="0063055D">
        <w:rPr>
          <w:rStyle w:val="None"/>
          <w:rFonts w:ascii="Arial" w:hAnsi="Arial"/>
          <w:u w:color="0433FF"/>
        </w:rPr>
        <w:t>examined survivors’ lived experience</w:t>
      </w:r>
      <w:r w:rsidR="00D86640" w:rsidRPr="0063055D">
        <w:rPr>
          <w:rStyle w:val="None"/>
          <w:rFonts w:ascii="Arial" w:hAnsi="Arial"/>
          <w:u w:color="0433FF"/>
        </w:rPr>
        <w:t xml:space="preserve"> of DMP.  Interpretative phenom</w:t>
      </w:r>
      <w:r w:rsidR="00E62552" w:rsidRPr="0063055D">
        <w:rPr>
          <w:rStyle w:val="None"/>
          <w:rFonts w:ascii="Arial" w:hAnsi="Arial"/>
          <w:u w:color="0433FF"/>
        </w:rPr>
        <w:t>enological analysis of the d</w:t>
      </w:r>
      <w:r w:rsidR="00E62552" w:rsidRPr="0063055D">
        <w:rPr>
          <w:rStyle w:val="None"/>
          <w:rFonts w:ascii="Arial" w:hAnsi="Arial"/>
          <w:u w:color="0433FF"/>
        </w:rPr>
        <w:t>a</w:t>
      </w:r>
      <w:r w:rsidR="00E62552" w:rsidRPr="0063055D">
        <w:rPr>
          <w:rStyle w:val="None"/>
          <w:rFonts w:ascii="Arial" w:hAnsi="Arial"/>
          <w:u w:color="0433FF"/>
        </w:rPr>
        <w:t>ta revealed six major themes that included a reconnec</w:t>
      </w:r>
      <w:r w:rsidR="00710F63" w:rsidRPr="0063055D">
        <w:rPr>
          <w:rStyle w:val="None"/>
          <w:rFonts w:ascii="Arial" w:hAnsi="Arial"/>
          <w:u w:color="0433FF"/>
        </w:rPr>
        <w:t>tion to the body. A</w:t>
      </w:r>
      <w:r w:rsidR="00CF50D1" w:rsidRPr="0063055D">
        <w:rPr>
          <w:rStyle w:val="None"/>
          <w:rFonts w:ascii="Arial" w:hAnsi="Arial"/>
          <w:u w:color="0433FF"/>
        </w:rPr>
        <w:t>ll pa</w:t>
      </w:r>
      <w:r w:rsidR="00CF50D1" w:rsidRPr="0063055D">
        <w:rPr>
          <w:rStyle w:val="None"/>
          <w:rFonts w:ascii="Arial" w:hAnsi="Arial"/>
          <w:u w:color="0433FF"/>
        </w:rPr>
        <w:t>r</w:t>
      </w:r>
      <w:r w:rsidR="00CF50D1" w:rsidRPr="0063055D">
        <w:rPr>
          <w:rStyle w:val="None"/>
          <w:rFonts w:ascii="Arial" w:hAnsi="Arial"/>
          <w:u w:color="0433FF"/>
        </w:rPr>
        <w:t xml:space="preserve">ticipants were required to have </w:t>
      </w:r>
      <w:r w:rsidR="00710F63" w:rsidRPr="0063055D">
        <w:rPr>
          <w:rStyle w:val="None"/>
          <w:rFonts w:ascii="Arial" w:hAnsi="Arial"/>
          <w:u w:color="0433FF"/>
        </w:rPr>
        <w:t xml:space="preserve">previous </w:t>
      </w:r>
      <w:r w:rsidR="00CF50D1" w:rsidRPr="0063055D">
        <w:rPr>
          <w:rStyle w:val="None"/>
          <w:rFonts w:ascii="Arial" w:hAnsi="Arial"/>
          <w:u w:color="0433FF"/>
        </w:rPr>
        <w:t xml:space="preserve">experience of </w:t>
      </w:r>
      <w:r w:rsidR="00710F63" w:rsidRPr="0063055D">
        <w:rPr>
          <w:rStyle w:val="None"/>
          <w:rFonts w:ascii="Arial" w:hAnsi="Arial"/>
          <w:u w:color="0433FF"/>
        </w:rPr>
        <w:t xml:space="preserve">a minimum of </w:t>
      </w:r>
      <w:r w:rsidR="00CF50D1" w:rsidRPr="0063055D">
        <w:rPr>
          <w:rStyle w:val="None"/>
          <w:rFonts w:ascii="Arial" w:hAnsi="Arial"/>
          <w:u w:color="0433FF"/>
        </w:rPr>
        <w:t>six DMP session</w:t>
      </w:r>
      <w:r w:rsidR="00710F63" w:rsidRPr="0063055D">
        <w:rPr>
          <w:rStyle w:val="None"/>
          <w:rFonts w:ascii="Arial" w:hAnsi="Arial"/>
          <w:u w:color="0433FF"/>
        </w:rPr>
        <w:t>s</w:t>
      </w:r>
      <w:r w:rsidR="00E62552" w:rsidRPr="0063055D">
        <w:rPr>
          <w:rStyle w:val="None"/>
          <w:rFonts w:ascii="Arial" w:hAnsi="Arial"/>
          <w:u w:color="0433FF"/>
        </w:rPr>
        <w:t xml:space="preserve">.  </w:t>
      </w:r>
      <w:r w:rsidR="00CF50D1" w:rsidRPr="0063055D">
        <w:rPr>
          <w:rStyle w:val="None"/>
          <w:rFonts w:ascii="Arial" w:hAnsi="Arial"/>
          <w:u w:color="0433FF"/>
        </w:rPr>
        <w:t>Nevertheless</w:t>
      </w:r>
      <w:r w:rsidR="00D56C80">
        <w:rPr>
          <w:rStyle w:val="None"/>
          <w:rFonts w:ascii="Arial" w:hAnsi="Arial"/>
          <w:u w:color="0433FF"/>
        </w:rPr>
        <w:t>, as the authors are aware, due the study’s</w:t>
      </w:r>
      <w:r w:rsidR="00641873">
        <w:rPr>
          <w:rStyle w:val="None"/>
          <w:rFonts w:ascii="Arial" w:hAnsi="Arial"/>
          <w:u w:color="0433FF"/>
        </w:rPr>
        <w:t xml:space="preserve"> typically small size, </w:t>
      </w:r>
      <w:r w:rsidR="008F2645">
        <w:rPr>
          <w:rStyle w:val="None"/>
          <w:rFonts w:ascii="Arial" w:hAnsi="Arial"/>
          <w:u w:color="0433FF"/>
        </w:rPr>
        <w:t xml:space="preserve">any </w:t>
      </w:r>
      <w:proofErr w:type="spellStart"/>
      <w:r w:rsidR="008F2645">
        <w:rPr>
          <w:rStyle w:val="None"/>
          <w:rFonts w:ascii="Arial" w:hAnsi="Arial"/>
          <w:u w:color="0433FF"/>
        </w:rPr>
        <w:t>generalisation</w:t>
      </w:r>
      <w:proofErr w:type="spellEnd"/>
      <w:r w:rsidR="008F2645">
        <w:rPr>
          <w:rStyle w:val="None"/>
          <w:rFonts w:ascii="Arial" w:hAnsi="Arial"/>
          <w:u w:color="0433FF"/>
        </w:rPr>
        <w:t xml:space="preserve"> of </w:t>
      </w:r>
      <w:r w:rsidR="00D56C80">
        <w:rPr>
          <w:rStyle w:val="None"/>
          <w:rFonts w:ascii="Arial" w:hAnsi="Arial"/>
          <w:u w:color="0433FF"/>
        </w:rPr>
        <w:t>the</w:t>
      </w:r>
      <w:r w:rsidR="008120B5">
        <w:rPr>
          <w:rStyle w:val="None"/>
          <w:rFonts w:ascii="Arial" w:hAnsi="Arial"/>
          <w:u w:color="0433FF"/>
        </w:rPr>
        <w:t xml:space="preserve"> findings</w:t>
      </w:r>
      <w:r w:rsidR="008F2645">
        <w:rPr>
          <w:rStyle w:val="None"/>
          <w:rFonts w:ascii="Arial" w:hAnsi="Arial"/>
          <w:u w:color="0433FF"/>
        </w:rPr>
        <w:t xml:space="preserve"> cannot be made.</w:t>
      </w:r>
    </w:p>
    <w:p w14:paraId="2390651E" w14:textId="77777777" w:rsidR="005D42C0" w:rsidRPr="0063055D" w:rsidRDefault="005D42C0" w:rsidP="005D42C0">
      <w:pPr>
        <w:spacing w:line="360" w:lineRule="auto"/>
        <w:rPr>
          <w:rStyle w:val="None"/>
          <w:rFonts w:ascii="Arial" w:hAnsi="Arial"/>
          <w:b/>
          <w:u w:color="0433FF"/>
        </w:rPr>
      </w:pPr>
    </w:p>
    <w:p w14:paraId="7583FBDF" w14:textId="77777777" w:rsidR="005D42C0" w:rsidRPr="00DD3D2D" w:rsidRDefault="005D42C0" w:rsidP="005D42C0">
      <w:pPr>
        <w:spacing w:line="360" w:lineRule="auto"/>
        <w:rPr>
          <w:rStyle w:val="None"/>
          <w:rFonts w:ascii="Arial" w:hAnsi="Arial"/>
          <w:b/>
          <w:u w:color="0433FF"/>
        </w:rPr>
      </w:pPr>
      <w:r w:rsidRPr="00DD3D2D">
        <w:rPr>
          <w:rStyle w:val="None"/>
          <w:rFonts w:ascii="Arial" w:hAnsi="Arial"/>
          <w:b/>
          <w:u w:color="0433FF"/>
        </w:rPr>
        <w:t>Learning to take up space in the world, to feel alive again</w:t>
      </w:r>
    </w:p>
    <w:p w14:paraId="6362A141" w14:textId="26D4DED1"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Taking up space in the world is a further, significant phenomenological discl</w:t>
      </w:r>
      <w:r w:rsidRPr="0063055D">
        <w:rPr>
          <w:rStyle w:val="None"/>
          <w:rFonts w:ascii="Arial" w:hAnsi="Arial"/>
          <w:u w:color="0433FF"/>
        </w:rPr>
        <w:t>o</w:t>
      </w:r>
      <w:r w:rsidRPr="0063055D">
        <w:rPr>
          <w:rStyle w:val="None"/>
          <w:rFonts w:ascii="Arial" w:hAnsi="Arial"/>
          <w:u w:color="0433FF"/>
        </w:rPr>
        <w:t xml:space="preserve">sure by survivors and a crucial factor in developing healthy relationships as the survivor is able to own the space in which they had previously shielded or protected the body (Levine and Land, 2016).  This response may protect the individual but, most significantly, limits their capacity for connection to others (Levine and Land, 2016;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w:t>
      </w:r>
      <w:proofErr w:type="gramStart"/>
      <w:r w:rsidRPr="0063055D">
        <w:rPr>
          <w:rStyle w:val="None"/>
          <w:rFonts w:ascii="Arial" w:hAnsi="Arial"/>
          <w:u w:color="0433FF"/>
        </w:rPr>
        <w:t>This is illustrated by a survivor</w:t>
      </w:r>
      <w:r w:rsidR="00C70823" w:rsidRPr="0063055D">
        <w:rPr>
          <w:rStyle w:val="None"/>
          <w:rFonts w:ascii="Arial" w:hAnsi="Arial"/>
          <w:u w:color="0433FF"/>
        </w:rPr>
        <w:t xml:space="preserve"> participating in DMP who </w:t>
      </w:r>
      <w:r w:rsidR="005D330D">
        <w:rPr>
          <w:rStyle w:val="None"/>
          <w:rFonts w:ascii="Arial" w:hAnsi="Arial"/>
          <w:u w:color="0433FF"/>
        </w:rPr>
        <w:t>expresses</w:t>
      </w:r>
      <w:r w:rsidRPr="0063055D">
        <w:rPr>
          <w:rStyle w:val="None"/>
          <w:rFonts w:ascii="Arial" w:hAnsi="Arial"/>
          <w:u w:color="0433FF"/>
        </w:rPr>
        <w:t xml:space="preserve"> that she deserves to take up space for herself</w:t>
      </w:r>
      <w:proofErr w:type="gramEnd"/>
      <w:r w:rsidRPr="0063055D">
        <w:rPr>
          <w:rStyle w:val="None"/>
          <w:rFonts w:ascii="Arial" w:hAnsi="Arial"/>
          <w:u w:color="0433FF"/>
        </w:rPr>
        <w:t xml:space="preserve"> (Bernstein, 2019).  Similarly, in a </w:t>
      </w:r>
      <w:r w:rsidR="00965909" w:rsidRPr="0063055D">
        <w:rPr>
          <w:rStyle w:val="None"/>
          <w:rFonts w:ascii="Arial" w:hAnsi="Arial"/>
          <w:u w:color="0433FF"/>
        </w:rPr>
        <w:t xml:space="preserve">phenomenological </w:t>
      </w:r>
      <w:r w:rsidRPr="0063055D">
        <w:rPr>
          <w:rStyle w:val="None"/>
          <w:rFonts w:ascii="Arial" w:hAnsi="Arial"/>
          <w:u w:color="0433FF"/>
        </w:rPr>
        <w:t xml:space="preserve">qualitative study by </w:t>
      </w:r>
      <w:proofErr w:type="spellStart"/>
      <w:r w:rsidRPr="0063055D">
        <w:rPr>
          <w:rStyle w:val="None"/>
          <w:rFonts w:ascii="Arial" w:hAnsi="Arial"/>
          <w:u w:color="0433FF"/>
        </w:rPr>
        <w:t>Lese</w:t>
      </w:r>
      <w:r w:rsidR="00254FBC" w:rsidRPr="0063055D">
        <w:rPr>
          <w:rStyle w:val="None"/>
          <w:rFonts w:ascii="Arial" w:hAnsi="Arial"/>
          <w:u w:color="0433FF"/>
        </w:rPr>
        <w:t>ho</w:t>
      </w:r>
      <w:proofErr w:type="spellEnd"/>
      <w:r w:rsidR="00254FBC" w:rsidRPr="0063055D">
        <w:rPr>
          <w:rStyle w:val="None"/>
          <w:rFonts w:ascii="Arial" w:hAnsi="Arial"/>
          <w:u w:color="0433FF"/>
        </w:rPr>
        <w:t xml:space="preserve"> and Maxwell (2010), a </w:t>
      </w:r>
      <w:r w:rsidRPr="0063055D">
        <w:rPr>
          <w:rStyle w:val="None"/>
          <w:rFonts w:ascii="Arial" w:hAnsi="Arial"/>
          <w:u w:color="0433FF"/>
        </w:rPr>
        <w:t>survivor describes how, having spent a lif</w:t>
      </w:r>
      <w:r w:rsidRPr="0063055D">
        <w:rPr>
          <w:rStyle w:val="None"/>
          <w:rFonts w:ascii="Arial" w:hAnsi="Arial"/>
          <w:u w:color="0433FF"/>
        </w:rPr>
        <w:t>e</w:t>
      </w:r>
      <w:r w:rsidRPr="0063055D">
        <w:rPr>
          <w:rStyle w:val="None"/>
          <w:rFonts w:ascii="Arial" w:hAnsi="Arial"/>
          <w:u w:color="0433FF"/>
        </w:rPr>
        <w:t xml:space="preserve">time physically and psychologically folded in on her herself and hiding from the world, she learned in DMP to take up space for herself without feeling guilty.  DMP appears to afford survivors an authentic space in which to learn to be present in the world (Bernstein, 2019; Cristobal,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This has particular significance where cultural and traumatic experiences informed many survivors that taking up too much space in the world was unacceptable (</w:t>
      </w:r>
      <w:proofErr w:type="spellStart"/>
      <w:r w:rsidRPr="0063055D">
        <w:rPr>
          <w:rStyle w:val="None"/>
          <w:rFonts w:ascii="Arial" w:hAnsi="Arial"/>
          <w:u w:color="0433FF"/>
        </w:rPr>
        <w:t>Portokaloglou</w:t>
      </w:r>
      <w:proofErr w:type="spellEnd"/>
      <w:r w:rsidRPr="0063055D">
        <w:rPr>
          <w:rStyle w:val="None"/>
          <w:rFonts w:ascii="Arial" w:hAnsi="Arial"/>
          <w:u w:color="0433FF"/>
        </w:rPr>
        <w:t xml:space="preserve">,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w:t>
      </w:r>
    </w:p>
    <w:p w14:paraId="59D13592" w14:textId="77777777" w:rsidR="005D42C0" w:rsidRPr="0063055D" w:rsidRDefault="005D42C0" w:rsidP="005D42C0">
      <w:pPr>
        <w:spacing w:line="360" w:lineRule="auto"/>
        <w:rPr>
          <w:rStyle w:val="None"/>
          <w:rFonts w:ascii="Arial" w:hAnsi="Arial"/>
          <w:u w:color="0433FF"/>
        </w:rPr>
      </w:pPr>
    </w:p>
    <w:p w14:paraId="4A00FEA6" w14:textId="28B9155E"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In a case study of a Jungian-based movement approach involving touch and sound, one female refugee and survivor expressed how moving her body in the group mitigated her sense of hopelessness affiliated with fear and death by reminding her she was alive (</w:t>
      </w:r>
      <w:proofErr w:type="spellStart"/>
      <w:r w:rsidRPr="0063055D">
        <w:rPr>
          <w:rStyle w:val="None"/>
          <w:rFonts w:ascii="Arial" w:hAnsi="Arial"/>
          <w:u w:color="0433FF"/>
        </w:rPr>
        <w:t>Portokaloglou</w:t>
      </w:r>
      <w:proofErr w:type="spellEnd"/>
      <w:r w:rsidRPr="0063055D">
        <w:rPr>
          <w:rStyle w:val="None"/>
          <w:rFonts w:ascii="Arial" w:hAnsi="Arial"/>
          <w:u w:color="0433FF"/>
        </w:rPr>
        <w:t>, 2018).  A qualitative, single case study of a survivor experiencing body psychotherapy described mov</w:t>
      </w:r>
      <w:r w:rsidRPr="0063055D">
        <w:rPr>
          <w:rStyle w:val="None"/>
          <w:rFonts w:ascii="Arial" w:hAnsi="Arial"/>
          <w:u w:color="0433FF"/>
        </w:rPr>
        <w:t>e</w:t>
      </w:r>
      <w:r w:rsidRPr="0063055D">
        <w:rPr>
          <w:rStyle w:val="None"/>
          <w:rFonts w:ascii="Arial" w:hAnsi="Arial"/>
          <w:u w:color="0433FF"/>
        </w:rPr>
        <w:t xml:space="preserve">ment as </w:t>
      </w:r>
      <w:proofErr w:type="gramStart"/>
      <w:r w:rsidRPr="0063055D">
        <w:rPr>
          <w:rStyle w:val="None"/>
          <w:rFonts w:ascii="Arial" w:hAnsi="Arial"/>
          <w:u w:color="0433FF"/>
        </w:rPr>
        <w:t>life-affirming</w:t>
      </w:r>
      <w:proofErr w:type="gramEnd"/>
      <w:r w:rsidRPr="0063055D">
        <w:rPr>
          <w:rStyle w:val="None"/>
          <w:rFonts w:ascii="Arial" w:hAnsi="Arial"/>
          <w:u w:color="0433FF"/>
        </w:rPr>
        <w:t xml:space="preserve"> (</w:t>
      </w:r>
      <w:proofErr w:type="spellStart"/>
      <w:r w:rsidRPr="0063055D">
        <w:rPr>
          <w:rStyle w:val="None"/>
          <w:rFonts w:ascii="Arial" w:hAnsi="Arial"/>
          <w:u w:color="0433FF"/>
        </w:rPr>
        <w:t>Stirling</w:t>
      </w:r>
      <w:proofErr w:type="spellEnd"/>
      <w:r w:rsidRPr="0063055D">
        <w:rPr>
          <w:rStyle w:val="None"/>
          <w:rFonts w:ascii="Arial" w:hAnsi="Arial"/>
          <w:u w:color="0433FF"/>
        </w:rPr>
        <w:t xml:space="preserve"> and Andrews, 2021).  A survivor participating in DMP described a space within her that made her feel alive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w:t>
      </w:r>
      <w:r w:rsidRPr="0063055D">
        <w:rPr>
          <w:rStyle w:val="None"/>
          <w:rFonts w:ascii="Arial" w:hAnsi="Arial"/>
          <w:u w:color="0433FF"/>
        </w:rPr>
        <w:t>x</w:t>
      </w:r>
      <w:r w:rsidRPr="0063055D">
        <w:rPr>
          <w:rStyle w:val="None"/>
          <w:rFonts w:ascii="Arial" w:hAnsi="Arial"/>
          <w:u w:color="0433FF"/>
        </w:rPr>
        <w:t xml:space="preserve">well, 2010).  Awareness of an inner space has also been described variously </w:t>
      </w:r>
      <w:r w:rsidRPr="0063055D">
        <w:rPr>
          <w:rStyle w:val="None"/>
          <w:rFonts w:ascii="Arial" w:hAnsi="Arial"/>
          <w:u w:color="0433FF"/>
        </w:rPr>
        <w:lastRenderedPageBreak/>
        <w:t>by other survivors in DMP as: a space that does not think, but feels; an e</w:t>
      </w:r>
      <w:r w:rsidRPr="0063055D">
        <w:rPr>
          <w:rStyle w:val="None"/>
          <w:rFonts w:ascii="Arial" w:hAnsi="Arial"/>
          <w:u w:color="0433FF"/>
        </w:rPr>
        <w:t>n</w:t>
      </w:r>
      <w:r w:rsidRPr="0063055D">
        <w:rPr>
          <w:rStyle w:val="None"/>
          <w:rFonts w:ascii="Arial" w:hAnsi="Arial"/>
          <w:u w:color="0433FF"/>
        </w:rPr>
        <w:t xml:space="preserve">riched sense of self; discovering a discomfort and learning to listen to inner feelings of insecurity; freedom to be more self-accepting (Ho, 2015). </w:t>
      </w:r>
    </w:p>
    <w:p w14:paraId="233613A1" w14:textId="77777777" w:rsidR="005D42C0" w:rsidRPr="0063055D" w:rsidRDefault="005D42C0" w:rsidP="005D42C0">
      <w:pPr>
        <w:spacing w:line="360" w:lineRule="auto"/>
        <w:rPr>
          <w:rStyle w:val="None"/>
          <w:rFonts w:ascii="Arial" w:hAnsi="Arial"/>
          <w:u w:color="0433FF"/>
        </w:rPr>
      </w:pPr>
    </w:p>
    <w:p w14:paraId="6C9BBB7C" w14:textId="77777777"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Working within a DMP group setting, some survivors struggled initially with feelings of vulnerability and fears of emotional disclosure (Mills and </w:t>
      </w:r>
      <w:proofErr w:type="spellStart"/>
      <w:r w:rsidRPr="0063055D">
        <w:rPr>
          <w:rStyle w:val="None"/>
          <w:rFonts w:ascii="Arial" w:hAnsi="Arial"/>
          <w:u w:color="0433FF"/>
        </w:rPr>
        <w:t>Daniluk</w:t>
      </w:r>
      <w:proofErr w:type="spellEnd"/>
      <w:r w:rsidRPr="0063055D">
        <w:rPr>
          <w:rStyle w:val="None"/>
          <w:rFonts w:ascii="Arial" w:hAnsi="Arial"/>
          <w:u w:color="0433FF"/>
        </w:rPr>
        <w:t>, 2002). However the overriding benefits that appear to emerge from group work include: strong emotional connection with others, rebuilding of attac</w:t>
      </w:r>
      <w:r w:rsidRPr="0063055D">
        <w:rPr>
          <w:rStyle w:val="None"/>
          <w:rFonts w:ascii="Arial" w:hAnsi="Arial"/>
          <w:u w:color="0433FF"/>
        </w:rPr>
        <w:t>h</w:t>
      </w:r>
      <w:r w:rsidRPr="0063055D">
        <w:rPr>
          <w:rStyle w:val="None"/>
          <w:rFonts w:ascii="Arial" w:hAnsi="Arial"/>
          <w:u w:color="0433FF"/>
        </w:rPr>
        <w:t>ment; reduced social isolation and improved social engagement; a sense of belonging (</w:t>
      </w:r>
      <w:proofErr w:type="spellStart"/>
      <w:r w:rsidRPr="0063055D">
        <w:rPr>
          <w:rStyle w:val="None"/>
          <w:rFonts w:ascii="Arial" w:hAnsi="Arial"/>
          <w:u w:color="0433FF"/>
        </w:rPr>
        <w:t>Margolin</w:t>
      </w:r>
      <w:proofErr w:type="spellEnd"/>
      <w:r w:rsidRPr="0063055D">
        <w:rPr>
          <w:rStyle w:val="None"/>
          <w:rFonts w:ascii="Arial" w:hAnsi="Arial"/>
          <w:u w:color="0433FF"/>
        </w:rPr>
        <w:t xml:space="preserve">, 2019; </w:t>
      </w:r>
      <w:proofErr w:type="spellStart"/>
      <w:r w:rsidRPr="0063055D">
        <w:rPr>
          <w:rStyle w:val="None"/>
          <w:rFonts w:ascii="Arial" w:hAnsi="Arial"/>
          <w:u w:color="0433FF"/>
        </w:rPr>
        <w:t>Karampoula</w:t>
      </w:r>
      <w:proofErr w:type="spellEnd"/>
      <w:r w:rsidRPr="0063055D">
        <w:rPr>
          <w:rStyle w:val="None"/>
          <w:rFonts w:ascii="Arial" w:hAnsi="Arial"/>
          <w:u w:color="0433FF"/>
        </w:rPr>
        <w:t xml:space="preserve"> and </w:t>
      </w:r>
      <w:proofErr w:type="spellStart"/>
      <w:r w:rsidRPr="0063055D">
        <w:rPr>
          <w:rStyle w:val="None"/>
          <w:rFonts w:ascii="Arial" w:hAnsi="Arial"/>
          <w:u w:color="0433FF"/>
        </w:rPr>
        <w:t>Panhofer</w:t>
      </w:r>
      <w:proofErr w:type="spellEnd"/>
      <w:r w:rsidRPr="0063055D">
        <w:rPr>
          <w:rStyle w:val="None"/>
          <w:rFonts w:ascii="Arial" w:hAnsi="Arial"/>
          <w:u w:color="0433FF"/>
        </w:rPr>
        <w:t xml:space="preserve">, 2018; Ho, 2015;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p>
    <w:p w14:paraId="2D748680" w14:textId="77777777" w:rsidR="005D42C0" w:rsidRPr="0063055D" w:rsidRDefault="005D42C0" w:rsidP="005D42C0">
      <w:pPr>
        <w:spacing w:line="360" w:lineRule="auto"/>
        <w:rPr>
          <w:rStyle w:val="None"/>
          <w:rFonts w:ascii="Arial" w:hAnsi="Arial"/>
          <w:u w:color="0433FF"/>
        </w:rPr>
      </w:pPr>
    </w:p>
    <w:p w14:paraId="6A58991D" w14:textId="77777777" w:rsidR="005D42C0" w:rsidRPr="00640AC4" w:rsidRDefault="005D42C0" w:rsidP="005D42C0">
      <w:pPr>
        <w:spacing w:line="360" w:lineRule="auto"/>
        <w:rPr>
          <w:rStyle w:val="None"/>
          <w:rFonts w:ascii="Arial" w:hAnsi="Arial"/>
          <w:b/>
          <w:u w:color="0433FF"/>
        </w:rPr>
      </w:pPr>
      <w:r w:rsidRPr="00640AC4">
        <w:rPr>
          <w:rStyle w:val="None"/>
          <w:rFonts w:ascii="Arial" w:hAnsi="Arial"/>
          <w:b/>
          <w:u w:color="0433FF"/>
        </w:rPr>
        <w:t>From powerlessness to empowerment through movement</w:t>
      </w:r>
    </w:p>
    <w:p w14:paraId="63F6EBB6" w14:textId="77777777"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Arguably, the most important theme to emerge from survivors’ experiences of DMP is a move away from seeing the body as a source of shame and danger, to an ally for power, recovery and comfort.  DMP appears to have the ability to transform survivors’ experiences of their bodies as a result of new experien</w:t>
      </w:r>
      <w:r w:rsidRPr="0063055D">
        <w:rPr>
          <w:rStyle w:val="None"/>
          <w:rFonts w:ascii="Arial" w:hAnsi="Arial"/>
          <w:u w:color="0433FF"/>
        </w:rPr>
        <w:t>c</w:t>
      </w:r>
      <w:r w:rsidRPr="0063055D">
        <w:rPr>
          <w:rStyle w:val="None"/>
          <w:rFonts w:ascii="Arial" w:hAnsi="Arial"/>
          <w:u w:color="0433FF"/>
        </w:rPr>
        <w:t xml:space="preserve">es in the present (Bernstein, 2019; Cristobal,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New experiences act as an antidote to past trauma to promote fee</w:t>
      </w:r>
      <w:r w:rsidRPr="0063055D">
        <w:rPr>
          <w:rStyle w:val="None"/>
          <w:rFonts w:ascii="Arial" w:hAnsi="Arial"/>
          <w:u w:color="0433FF"/>
        </w:rPr>
        <w:t>l</w:t>
      </w:r>
      <w:r w:rsidRPr="0063055D">
        <w:rPr>
          <w:rStyle w:val="None"/>
          <w:rFonts w:ascii="Arial" w:hAnsi="Arial"/>
          <w:u w:color="0433FF"/>
        </w:rPr>
        <w:t>ings of self-acceptance, empowerment and agency rather than shame, powe</w:t>
      </w:r>
      <w:r w:rsidRPr="0063055D">
        <w:rPr>
          <w:rStyle w:val="None"/>
          <w:rFonts w:ascii="Arial" w:hAnsi="Arial"/>
          <w:u w:color="0433FF"/>
        </w:rPr>
        <w:t>r</w:t>
      </w:r>
      <w:r w:rsidRPr="0063055D">
        <w:rPr>
          <w:rStyle w:val="None"/>
          <w:rFonts w:ascii="Arial" w:hAnsi="Arial"/>
          <w:u w:color="0433FF"/>
        </w:rPr>
        <w:t xml:space="preserve">lessness and victimization (Sanderson, 2021; Forde and </w:t>
      </w:r>
      <w:proofErr w:type="spellStart"/>
      <w:r w:rsidRPr="0063055D">
        <w:rPr>
          <w:rStyle w:val="None"/>
          <w:rFonts w:ascii="Arial" w:hAnsi="Arial"/>
          <w:u w:color="0433FF"/>
        </w:rPr>
        <w:t>Duvvary</w:t>
      </w:r>
      <w:proofErr w:type="spellEnd"/>
      <w:r w:rsidRPr="0063055D">
        <w:rPr>
          <w:rStyle w:val="None"/>
          <w:rFonts w:ascii="Arial" w:hAnsi="Arial"/>
          <w:u w:color="0433FF"/>
        </w:rPr>
        <w:t xml:space="preserve">, 2020; Bernstein, 2019; </w:t>
      </w:r>
      <w:proofErr w:type="spellStart"/>
      <w:r w:rsidRPr="0063055D">
        <w:rPr>
          <w:rStyle w:val="None"/>
          <w:rFonts w:ascii="Arial" w:hAnsi="Arial"/>
          <w:u w:color="0433FF"/>
        </w:rPr>
        <w:t>Margolin</w:t>
      </w:r>
      <w:proofErr w:type="spellEnd"/>
      <w:r w:rsidRPr="0063055D">
        <w:rPr>
          <w:rStyle w:val="None"/>
          <w:rFonts w:ascii="Arial" w:hAnsi="Arial"/>
          <w:u w:color="0433FF"/>
        </w:rPr>
        <w:t xml:space="preserve"> 2019, </w:t>
      </w:r>
      <w:proofErr w:type="spellStart"/>
      <w:r w:rsidRPr="0063055D">
        <w:rPr>
          <w:rStyle w:val="None"/>
          <w:rFonts w:ascii="Arial" w:hAnsi="Arial"/>
          <w:u w:color="0433FF"/>
        </w:rPr>
        <w:t>Federman</w:t>
      </w:r>
      <w:proofErr w:type="spellEnd"/>
      <w:r w:rsidRPr="0063055D">
        <w:rPr>
          <w:rStyle w:val="None"/>
          <w:rFonts w:ascii="Arial" w:hAnsi="Arial"/>
          <w:u w:color="0433FF"/>
        </w:rPr>
        <w:t xml:space="preserve"> and </w:t>
      </w:r>
      <w:proofErr w:type="spellStart"/>
      <w:r w:rsidRPr="0063055D">
        <w:rPr>
          <w:rStyle w:val="None"/>
          <w:rFonts w:ascii="Arial" w:hAnsi="Arial"/>
          <w:u w:color="0433FF"/>
        </w:rPr>
        <w:t>Sterenfeld</w:t>
      </w:r>
      <w:proofErr w:type="spellEnd"/>
      <w:r w:rsidRPr="0063055D">
        <w:rPr>
          <w:rStyle w:val="None"/>
          <w:rFonts w:ascii="Arial" w:hAnsi="Arial"/>
          <w:u w:color="0433FF"/>
        </w:rPr>
        <w:t>, 2017).</w:t>
      </w:r>
    </w:p>
    <w:p w14:paraId="12BDA0D4" w14:textId="77777777" w:rsidR="005D42C0" w:rsidRPr="0063055D" w:rsidRDefault="005D42C0" w:rsidP="005D42C0">
      <w:pPr>
        <w:spacing w:line="360" w:lineRule="auto"/>
        <w:rPr>
          <w:rStyle w:val="None"/>
          <w:rFonts w:ascii="Arial" w:hAnsi="Arial"/>
          <w:u w:color="0433FF"/>
        </w:rPr>
      </w:pPr>
    </w:p>
    <w:p w14:paraId="0FCF9439" w14:textId="051683C6"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 xml:space="preserve">For survivors who may have previously </w:t>
      </w:r>
      <w:r w:rsidR="000D19A9">
        <w:rPr>
          <w:rStyle w:val="None"/>
          <w:rFonts w:ascii="Arial" w:hAnsi="Arial"/>
          <w:u w:color="0433FF"/>
        </w:rPr>
        <w:t>been disconnected from</w:t>
      </w:r>
      <w:r w:rsidRPr="0063055D">
        <w:rPr>
          <w:rStyle w:val="None"/>
          <w:rFonts w:ascii="Arial" w:hAnsi="Arial"/>
          <w:u w:color="0433FF"/>
        </w:rPr>
        <w:t xml:space="preserve"> their bodies and </w:t>
      </w:r>
      <w:r w:rsidR="00463A7A">
        <w:rPr>
          <w:rStyle w:val="None"/>
          <w:rFonts w:ascii="Arial" w:hAnsi="Arial"/>
          <w:u w:color="0433FF"/>
        </w:rPr>
        <w:t>ignored</w:t>
      </w:r>
      <w:r w:rsidRPr="0063055D">
        <w:rPr>
          <w:rStyle w:val="None"/>
          <w:rFonts w:ascii="Arial" w:hAnsi="Arial"/>
          <w:u w:color="0433FF"/>
        </w:rPr>
        <w:t xml:space="preserve"> their own inner strengths, DMP provides an avenue of renewal and reclamation of the body that can now be viewed as a source of wisdom (Bernstein 2019;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The expression of healthy a</w:t>
      </w:r>
      <w:r w:rsidRPr="0063055D">
        <w:rPr>
          <w:rStyle w:val="None"/>
          <w:rFonts w:ascii="Arial" w:hAnsi="Arial"/>
          <w:u w:color="0433FF"/>
        </w:rPr>
        <w:t>g</w:t>
      </w:r>
      <w:r w:rsidRPr="0063055D">
        <w:rPr>
          <w:rStyle w:val="None"/>
          <w:rFonts w:ascii="Arial" w:hAnsi="Arial"/>
          <w:u w:color="0433FF"/>
        </w:rPr>
        <w:t>gression in DMP, for example, can help to mitigate a long-standing psych</w:t>
      </w:r>
      <w:r w:rsidRPr="0063055D">
        <w:rPr>
          <w:rStyle w:val="None"/>
          <w:rFonts w:ascii="Arial" w:hAnsi="Arial"/>
          <w:u w:color="0433FF"/>
        </w:rPr>
        <w:t>o</w:t>
      </w:r>
      <w:r w:rsidRPr="0063055D">
        <w:rPr>
          <w:rStyle w:val="None"/>
          <w:rFonts w:ascii="Arial" w:hAnsi="Arial"/>
          <w:u w:color="0433FF"/>
        </w:rPr>
        <w:t>physical (sensory, perceptual and cognitive) attitude of powerlessness (Ber</w:t>
      </w:r>
      <w:r w:rsidRPr="0063055D">
        <w:rPr>
          <w:rStyle w:val="None"/>
          <w:rFonts w:ascii="Arial" w:hAnsi="Arial"/>
          <w:u w:color="0433FF"/>
        </w:rPr>
        <w:t>n</w:t>
      </w:r>
      <w:r w:rsidRPr="0063055D">
        <w:rPr>
          <w:rStyle w:val="None"/>
          <w:rFonts w:ascii="Arial" w:hAnsi="Arial"/>
          <w:u w:color="0433FF"/>
        </w:rPr>
        <w:t xml:space="preserve">stein, 2019).  Learning new rhythms, intensities and dynamics within DMP can extend </w:t>
      </w:r>
      <w:r w:rsidR="00E17239">
        <w:rPr>
          <w:rStyle w:val="None"/>
          <w:rFonts w:ascii="Arial" w:hAnsi="Arial"/>
          <w:u w:color="0433FF"/>
        </w:rPr>
        <w:t xml:space="preserve">and transform </w:t>
      </w:r>
      <w:r w:rsidRPr="0063055D">
        <w:rPr>
          <w:rStyle w:val="None"/>
          <w:rFonts w:ascii="Arial" w:hAnsi="Arial"/>
          <w:u w:color="0433FF"/>
        </w:rPr>
        <w:t xml:space="preserve">the survivor’s range </w:t>
      </w:r>
      <w:r w:rsidR="00E17239">
        <w:rPr>
          <w:rStyle w:val="None"/>
          <w:rFonts w:ascii="Arial" w:hAnsi="Arial"/>
          <w:u w:color="0433FF"/>
        </w:rPr>
        <w:t xml:space="preserve">of emotions </w:t>
      </w:r>
      <w:r w:rsidRPr="0063055D">
        <w:rPr>
          <w:rStyle w:val="None"/>
          <w:rFonts w:ascii="Arial" w:hAnsi="Arial"/>
          <w:u w:color="0433FF"/>
        </w:rPr>
        <w:t>– dancing symbolic i</w:t>
      </w:r>
      <w:r w:rsidRPr="0063055D">
        <w:rPr>
          <w:rStyle w:val="None"/>
          <w:rFonts w:ascii="Arial" w:hAnsi="Arial"/>
          <w:u w:color="0433FF"/>
        </w:rPr>
        <w:t>m</w:t>
      </w:r>
      <w:r w:rsidRPr="0063055D">
        <w:rPr>
          <w:rStyle w:val="None"/>
          <w:rFonts w:ascii="Arial" w:hAnsi="Arial"/>
          <w:u w:color="0433FF"/>
        </w:rPr>
        <w:t>ages of playfulness, freedom, kindness, courage, power or gentleness can free previously unknown aspects of the self (</w:t>
      </w:r>
      <w:proofErr w:type="spellStart"/>
      <w:r w:rsidRPr="0063055D">
        <w:rPr>
          <w:rStyle w:val="None"/>
          <w:rFonts w:ascii="Arial" w:hAnsi="Arial"/>
          <w:u w:color="0433FF"/>
        </w:rPr>
        <w:t>Homann</w:t>
      </w:r>
      <w:proofErr w:type="spellEnd"/>
      <w:r w:rsidRPr="0063055D">
        <w:rPr>
          <w:rStyle w:val="None"/>
          <w:rFonts w:ascii="Arial" w:hAnsi="Arial"/>
          <w:u w:color="0433FF"/>
        </w:rPr>
        <w:t>, 2020; Bernstein, 2019).</w:t>
      </w:r>
    </w:p>
    <w:p w14:paraId="10B6C5D1" w14:textId="77777777" w:rsidR="006D63E8" w:rsidRPr="0063055D" w:rsidRDefault="006D63E8" w:rsidP="005D42C0">
      <w:pPr>
        <w:spacing w:line="360" w:lineRule="auto"/>
        <w:rPr>
          <w:rStyle w:val="None"/>
          <w:rFonts w:ascii="Arial" w:hAnsi="Arial"/>
          <w:u w:color="0433FF"/>
        </w:rPr>
      </w:pPr>
    </w:p>
    <w:p w14:paraId="297612D2" w14:textId="7BA96FB3"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lastRenderedPageBreak/>
        <w:t>Following their experiences of DMP, survivors have reported improved em</w:t>
      </w:r>
      <w:r w:rsidRPr="0063055D">
        <w:rPr>
          <w:rStyle w:val="None"/>
          <w:rFonts w:ascii="Arial" w:hAnsi="Arial"/>
          <w:u w:color="0433FF"/>
        </w:rPr>
        <w:t>o</w:t>
      </w:r>
      <w:r w:rsidRPr="0063055D">
        <w:rPr>
          <w:rStyle w:val="None"/>
          <w:rFonts w:ascii="Arial" w:hAnsi="Arial"/>
          <w:u w:color="0433FF"/>
        </w:rPr>
        <w:t>tion regulation: becoming more stable emotionally and better at problem sol</w:t>
      </w:r>
      <w:r w:rsidRPr="0063055D">
        <w:rPr>
          <w:rStyle w:val="None"/>
          <w:rFonts w:ascii="Arial" w:hAnsi="Arial"/>
          <w:u w:color="0433FF"/>
        </w:rPr>
        <w:t>v</w:t>
      </w:r>
      <w:r w:rsidRPr="0063055D">
        <w:rPr>
          <w:rStyle w:val="None"/>
          <w:rFonts w:ascii="Arial" w:hAnsi="Arial"/>
          <w:u w:color="0433FF"/>
        </w:rPr>
        <w:t>ing (Ho, 2015); actively using the energy shift from DMP as a way of coping better with daily stresses; being able to be more objective about difficult em</w:t>
      </w:r>
      <w:r w:rsidRPr="0063055D">
        <w:rPr>
          <w:rStyle w:val="None"/>
          <w:rFonts w:ascii="Arial" w:hAnsi="Arial"/>
          <w:u w:color="0433FF"/>
        </w:rPr>
        <w:t>o</w:t>
      </w:r>
      <w:r w:rsidRPr="0063055D">
        <w:rPr>
          <w:rStyle w:val="None"/>
          <w:rFonts w:ascii="Arial" w:hAnsi="Arial"/>
          <w:u w:color="0433FF"/>
        </w:rPr>
        <w:t>tional states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w:t>
      </w:r>
      <w:r w:rsidR="009B3FA5" w:rsidRPr="0063055D">
        <w:rPr>
          <w:rStyle w:val="None"/>
          <w:rFonts w:ascii="Arial" w:hAnsi="Arial"/>
          <w:u w:color="0433FF"/>
        </w:rPr>
        <w:t xml:space="preserve">  Empowerment and healing are two of the major motifs identified in a thematic analysis of </w:t>
      </w:r>
      <w:proofErr w:type="spellStart"/>
      <w:r w:rsidR="009B3FA5" w:rsidRPr="0063055D">
        <w:rPr>
          <w:rStyle w:val="None"/>
          <w:rFonts w:ascii="Arial" w:hAnsi="Arial"/>
          <w:u w:color="0433FF"/>
        </w:rPr>
        <w:t>Leseho</w:t>
      </w:r>
      <w:proofErr w:type="spellEnd"/>
      <w:r w:rsidR="009B3FA5" w:rsidRPr="0063055D">
        <w:rPr>
          <w:rStyle w:val="None"/>
          <w:rFonts w:ascii="Arial" w:hAnsi="Arial"/>
          <w:u w:color="0433FF"/>
        </w:rPr>
        <w:t xml:space="preserve"> and Maxwell’s (2010) </w:t>
      </w:r>
      <w:r w:rsidR="001C153E" w:rsidRPr="0063055D">
        <w:rPr>
          <w:rStyle w:val="None"/>
          <w:rFonts w:ascii="Arial" w:hAnsi="Arial"/>
          <w:u w:color="0433FF"/>
        </w:rPr>
        <w:t xml:space="preserve">phenomenological </w:t>
      </w:r>
      <w:r w:rsidR="009B3FA5" w:rsidRPr="0063055D">
        <w:rPr>
          <w:rStyle w:val="None"/>
          <w:rFonts w:ascii="Arial" w:hAnsi="Arial"/>
          <w:u w:color="0433FF"/>
        </w:rPr>
        <w:t>qualitative study on the meaning 29 female surv</w:t>
      </w:r>
      <w:r w:rsidR="009B3FA5" w:rsidRPr="0063055D">
        <w:rPr>
          <w:rStyle w:val="None"/>
          <w:rFonts w:ascii="Arial" w:hAnsi="Arial"/>
          <w:u w:color="0433FF"/>
        </w:rPr>
        <w:t>i</w:t>
      </w:r>
      <w:r w:rsidR="009B3FA5" w:rsidRPr="0063055D">
        <w:rPr>
          <w:rStyle w:val="None"/>
          <w:rFonts w:ascii="Arial" w:hAnsi="Arial"/>
          <w:u w:color="0433FF"/>
        </w:rPr>
        <w:t>vors attributed to DMP in their recovery.  The authors maintain that both the consistency of themes uncovered in the data and the wide-r</w:t>
      </w:r>
      <w:r w:rsidR="006D63E8" w:rsidRPr="0063055D">
        <w:rPr>
          <w:rStyle w:val="None"/>
          <w:rFonts w:ascii="Arial" w:hAnsi="Arial"/>
          <w:u w:color="0433FF"/>
        </w:rPr>
        <w:t>anging dem</w:t>
      </w:r>
      <w:r w:rsidR="006D63E8" w:rsidRPr="0063055D">
        <w:rPr>
          <w:rStyle w:val="None"/>
          <w:rFonts w:ascii="Arial" w:hAnsi="Arial"/>
          <w:u w:color="0433FF"/>
        </w:rPr>
        <w:t>o</w:t>
      </w:r>
      <w:r w:rsidR="005D330D">
        <w:rPr>
          <w:rStyle w:val="None"/>
          <w:rFonts w:ascii="Arial" w:hAnsi="Arial"/>
          <w:u w:color="0433FF"/>
        </w:rPr>
        <w:t xml:space="preserve">graphic </w:t>
      </w:r>
      <w:r w:rsidR="009B3FA5" w:rsidRPr="0063055D">
        <w:rPr>
          <w:rStyle w:val="None"/>
          <w:rFonts w:ascii="Arial" w:hAnsi="Arial"/>
          <w:u w:color="0433FF"/>
        </w:rPr>
        <w:t xml:space="preserve"> </w:t>
      </w:r>
      <w:r w:rsidR="005D330D">
        <w:rPr>
          <w:rStyle w:val="None"/>
          <w:rFonts w:ascii="Arial" w:hAnsi="Arial"/>
          <w:u w:color="0433FF"/>
        </w:rPr>
        <w:t>(</w:t>
      </w:r>
      <w:r w:rsidR="009B3FA5" w:rsidRPr="0063055D">
        <w:rPr>
          <w:rStyle w:val="None"/>
          <w:rFonts w:ascii="Arial" w:hAnsi="Arial"/>
          <w:u w:color="0433FF"/>
        </w:rPr>
        <w:t>participants from 12 countries</w:t>
      </w:r>
      <w:r w:rsidR="005D330D">
        <w:rPr>
          <w:rStyle w:val="None"/>
          <w:rFonts w:ascii="Arial" w:hAnsi="Arial"/>
          <w:u w:color="0433FF"/>
        </w:rPr>
        <w:t xml:space="preserve"> aged 16 - 67</w:t>
      </w:r>
      <w:r w:rsidR="009B3FA5" w:rsidRPr="0063055D">
        <w:rPr>
          <w:rStyle w:val="None"/>
          <w:rFonts w:ascii="Arial" w:hAnsi="Arial"/>
          <w:u w:color="0433FF"/>
        </w:rPr>
        <w:t>), evidence that DMP can provide healing across cultures, age, soc</w:t>
      </w:r>
      <w:r w:rsidR="001C153E" w:rsidRPr="0063055D">
        <w:rPr>
          <w:rStyle w:val="None"/>
          <w:rFonts w:ascii="Arial" w:hAnsi="Arial"/>
          <w:u w:color="0433FF"/>
        </w:rPr>
        <w:t>io-economic status and religion</w:t>
      </w:r>
      <w:r w:rsidR="009B3FA5" w:rsidRPr="0063055D">
        <w:rPr>
          <w:rStyle w:val="None"/>
          <w:rFonts w:ascii="Arial" w:hAnsi="Arial"/>
          <w:u w:color="0433FF"/>
        </w:rPr>
        <w:t>.</w:t>
      </w:r>
    </w:p>
    <w:p w14:paraId="31BCBA09" w14:textId="77777777" w:rsidR="005D42C0" w:rsidRPr="0063055D" w:rsidRDefault="005D42C0" w:rsidP="005D42C0">
      <w:pPr>
        <w:spacing w:line="360" w:lineRule="auto"/>
        <w:rPr>
          <w:rStyle w:val="None"/>
          <w:rFonts w:ascii="Arial" w:hAnsi="Arial"/>
          <w:u w:color="0433FF"/>
        </w:rPr>
      </w:pPr>
    </w:p>
    <w:p w14:paraId="3039CA81" w14:textId="300EEA8F" w:rsidR="005D42C0" w:rsidRPr="0063055D" w:rsidRDefault="005D42C0" w:rsidP="005D42C0">
      <w:pPr>
        <w:spacing w:line="360" w:lineRule="auto"/>
        <w:rPr>
          <w:rStyle w:val="None"/>
          <w:rFonts w:ascii="Arial" w:hAnsi="Arial"/>
          <w:u w:color="0433FF"/>
        </w:rPr>
      </w:pPr>
      <w:r w:rsidRPr="0063055D">
        <w:rPr>
          <w:rStyle w:val="None"/>
          <w:rFonts w:ascii="Arial" w:hAnsi="Arial"/>
          <w:u w:color="0433FF"/>
        </w:rPr>
        <w:t>In summary, from the phenomenol</w:t>
      </w:r>
      <w:r w:rsidR="00D10FC1" w:rsidRPr="0063055D">
        <w:rPr>
          <w:rStyle w:val="None"/>
          <w:rFonts w:ascii="Arial" w:hAnsi="Arial"/>
          <w:u w:color="0433FF"/>
        </w:rPr>
        <w:t xml:space="preserve">ogical experiences of survivors </w:t>
      </w:r>
      <w:r w:rsidRPr="0063055D">
        <w:rPr>
          <w:rStyle w:val="None"/>
          <w:rFonts w:ascii="Arial" w:hAnsi="Arial"/>
          <w:u w:color="0433FF"/>
        </w:rPr>
        <w:t>and pract</w:t>
      </w:r>
      <w:r w:rsidRPr="0063055D">
        <w:rPr>
          <w:rStyle w:val="None"/>
          <w:rFonts w:ascii="Arial" w:hAnsi="Arial"/>
          <w:u w:color="0433FF"/>
        </w:rPr>
        <w:t>i</w:t>
      </w:r>
      <w:r w:rsidRPr="0063055D">
        <w:rPr>
          <w:rStyle w:val="None"/>
          <w:rFonts w:ascii="Arial" w:hAnsi="Arial"/>
          <w:u w:color="0433FF"/>
        </w:rPr>
        <w:t>tioners, DMP and other movement-based interventions appear to lead to a reconnection to the physical body, emotional connection to self and powerful emotional and social bonds to others (</w:t>
      </w:r>
      <w:proofErr w:type="spellStart"/>
      <w:r w:rsidRPr="0063055D">
        <w:rPr>
          <w:rStyle w:val="None"/>
          <w:rFonts w:ascii="Arial" w:hAnsi="Arial"/>
          <w:u w:color="0433FF"/>
        </w:rPr>
        <w:t>Portokaloglou</w:t>
      </w:r>
      <w:proofErr w:type="spellEnd"/>
      <w:r w:rsidRPr="0063055D">
        <w:rPr>
          <w:rStyle w:val="None"/>
          <w:rFonts w:ascii="Arial" w:hAnsi="Arial"/>
          <w:u w:color="0433FF"/>
        </w:rPr>
        <w:t xml:space="preserve">, 2018; </w:t>
      </w:r>
      <w:proofErr w:type="spellStart"/>
      <w:r w:rsidRPr="0063055D">
        <w:rPr>
          <w:rStyle w:val="None"/>
          <w:rFonts w:ascii="Arial" w:hAnsi="Arial"/>
          <w:u w:color="0433FF"/>
        </w:rPr>
        <w:t>Federman</w:t>
      </w:r>
      <w:proofErr w:type="spellEnd"/>
      <w:r w:rsidRPr="0063055D">
        <w:rPr>
          <w:rStyle w:val="None"/>
          <w:rFonts w:ascii="Arial" w:hAnsi="Arial"/>
          <w:u w:color="0433FF"/>
        </w:rPr>
        <w:t xml:space="preserve"> and </w:t>
      </w:r>
      <w:proofErr w:type="spellStart"/>
      <w:r w:rsidRPr="0063055D">
        <w:rPr>
          <w:rStyle w:val="None"/>
          <w:rFonts w:ascii="Arial" w:hAnsi="Arial"/>
          <w:u w:color="0433FF"/>
        </w:rPr>
        <w:t>Sterenfeld</w:t>
      </w:r>
      <w:proofErr w:type="spellEnd"/>
      <w:r w:rsidRPr="0063055D">
        <w:rPr>
          <w:rStyle w:val="None"/>
          <w:rFonts w:ascii="Arial" w:hAnsi="Arial"/>
          <w:u w:color="0433FF"/>
        </w:rPr>
        <w:t xml:space="preserve">, 2017;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2017b).  From previous feelings of </w:t>
      </w:r>
      <w:r w:rsidR="00D52C11">
        <w:rPr>
          <w:rStyle w:val="None"/>
          <w:rFonts w:ascii="Arial" w:hAnsi="Arial"/>
          <w:u w:color="0433FF"/>
        </w:rPr>
        <w:t>reje</w:t>
      </w:r>
      <w:r w:rsidR="00D52C11">
        <w:rPr>
          <w:rStyle w:val="None"/>
          <w:rFonts w:ascii="Arial" w:hAnsi="Arial"/>
          <w:u w:color="0433FF"/>
        </w:rPr>
        <w:t>c</w:t>
      </w:r>
      <w:r w:rsidR="00D52C11">
        <w:rPr>
          <w:rStyle w:val="None"/>
          <w:rFonts w:ascii="Arial" w:hAnsi="Arial"/>
          <w:u w:color="0433FF"/>
        </w:rPr>
        <w:t>tion</w:t>
      </w:r>
      <w:r w:rsidRPr="0063055D">
        <w:rPr>
          <w:rStyle w:val="None"/>
          <w:rFonts w:ascii="Arial" w:hAnsi="Arial"/>
          <w:u w:color="0433FF"/>
        </w:rPr>
        <w:t xml:space="preserve">, with imagery and metaphor helping to restore a sense of agency and control, survivors begin to learn to </w:t>
      </w:r>
      <w:r w:rsidR="002B155A">
        <w:rPr>
          <w:rStyle w:val="None"/>
          <w:rFonts w:ascii="Arial" w:hAnsi="Arial"/>
          <w:u w:color="0433FF"/>
        </w:rPr>
        <w:t xml:space="preserve">see </w:t>
      </w:r>
      <w:r w:rsidRPr="0063055D">
        <w:rPr>
          <w:rStyle w:val="None"/>
          <w:rFonts w:ascii="Arial" w:hAnsi="Arial"/>
          <w:u w:color="0433FF"/>
        </w:rPr>
        <w:t xml:space="preserve">the body as </w:t>
      </w:r>
      <w:r w:rsidR="00902EC7">
        <w:rPr>
          <w:rStyle w:val="None"/>
          <w:rFonts w:ascii="Arial" w:hAnsi="Arial"/>
          <w:u w:color="0433FF"/>
        </w:rPr>
        <w:t xml:space="preserve">a </w:t>
      </w:r>
      <w:r w:rsidR="00325263">
        <w:rPr>
          <w:rStyle w:val="None"/>
          <w:rFonts w:ascii="Arial" w:hAnsi="Arial"/>
          <w:u w:color="0433FF"/>
        </w:rPr>
        <w:t>wellspring</w:t>
      </w:r>
      <w:r w:rsidRPr="0063055D">
        <w:rPr>
          <w:rStyle w:val="None"/>
          <w:rFonts w:ascii="Arial" w:hAnsi="Arial"/>
          <w:u w:color="0433FF"/>
        </w:rPr>
        <w:t xml:space="preserve"> of power, comfort and joy (Bernstein, 2018;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w:t>
      </w:r>
      <w:r w:rsidR="00325263">
        <w:rPr>
          <w:rStyle w:val="None"/>
          <w:rFonts w:ascii="Arial" w:hAnsi="Arial"/>
          <w:u w:color="0433FF"/>
        </w:rPr>
        <w:t>When a sense of safety is created</w:t>
      </w:r>
      <w:r w:rsidRPr="0063055D">
        <w:rPr>
          <w:rStyle w:val="None"/>
          <w:rFonts w:ascii="Arial" w:hAnsi="Arial"/>
          <w:u w:color="0433FF"/>
        </w:rPr>
        <w:t xml:space="preserve"> both in the survivor’s own body and in the therapeutic space, DMP appears to be able to harness the survivor’s </w:t>
      </w:r>
      <w:r w:rsidR="00325263">
        <w:rPr>
          <w:rStyle w:val="None"/>
          <w:rFonts w:ascii="Arial" w:hAnsi="Arial"/>
          <w:u w:color="0433FF"/>
        </w:rPr>
        <w:t>emotions</w:t>
      </w:r>
      <w:r w:rsidRPr="0063055D">
        <w:rPr>
          <w:rStyle w:val="None"/>
          <w:rFonts w:ascii="Arial" w:hAnsi="Arial"/>
          <w:u w:color="0433FF"/>
        </w:rPr>
        <w:t xml:space="preserve"> and </w:t>
      </w:r>
      <w:r w:rsidR="00325263">
        <w:rPr>
          <w:rStyle w:val="None"/>
          <w:rFonts w:ascii="Arial" w:hAnsi="Arial"/>
          <w:u w:color="0433FF"/>
        </w:rPr>
        <w:t>phys</w:t>
      </w:r>
      <w:r w:rsidR="00325263">
        <w:rPr>
          <w:rStyle w:val="None"/>
          <w:rFonts w:ascii="Arial" w:hAnsi="Arial"/>
          <w:u w:color="0433FF"/>
        </w:rPr>
        <w:t>i</w:t>
      </w:r>
      <w:r w:rsidR="00325263">
        <w:rPr>
          <w:rStyle w:val="None"/>
          <w:rFonts w:ascii="Arial" w:hAnsi="Arial"/>
          <w:u w:color="0433FF"/>
        </w:rPr>
        <w:t>cal</w:t>
      </w:r>
      <w:r w:rsidRPr="0063055D">
        <w:rPr>
          <w:rStyle w:val="None"/>
          <w:rFonts w:ascii="Arial" w:hAnsi="Arial"/>
          <w:u w:color="0433FF"/>
        </w:rPr>
        <w:t xml:space="preserve"> resources, and a sense of joy, playfulness and meaning help to counte</w:t>
      </w:r>
      <w:r w:rsidRPr="0063055D">
        <w:rPr>
          <w:rStyle w:val="None"/>
          <w:rFonts w:ascii="Arial" w:hAnsi="Arial"/>
          <w:u w:color="0433FF"/>
        </w:rPr>
        <w:t>r</w:t>
      </w:r>
      <w:r w:rsidRPr="0063055D">
        <w:rPr>
          <w:rStyle w:val="None"/>
          <w:rFonts w:ascii="Arial" w:hAnsi="Arial"/>
          <w:u w:color="0433FF"/>
        </w:rPr>
        <w:t>balance difficult and painful aspects of their traumatic experiences (</w:t>
      </w:r>
      <w:proofErr w:type="spellStart"/>
      <w:r w:rsidRPr="0063055D">
        <w:rPr>
          <w:rStyle w:val="None"/>
          <w:rFonts w:ascii="Arial" w:hAnsi="Arial"/>
          <w:u w:color="0433FF"/>
        </w:rPr>
        <w:t>Yalom</w:t>
      </w:r>
      <w:proofErr w:type="spellEnd"/>
      <w:r w:rsidRPr="0063055D">
        <w:rPr>
          <w:rStyle w:val="None"/>
          <w:rFonts w:ascii="Arial" w:hAnsi="Arial"/>
          <w:u w:color="0433FF"/>
        </w:rPr>
        <w:t xml:space="preserve"> and </w:t>
      </w:r>
      <w:proofErr w:type="spellStart"/>
      <w:r w:rsidRPr="0063055D">
        <w:rPr>
          <w:rStyle w:val="None"/>
          <w:rFonts w:ascii="Arial" w:hAnsi="Arial"/>
          <w:u w:color="0433FF"/>
        </w:rPr>
        <w:t>Leszcz</w:t>
      </w:r>
      <w:proofErr w:type="spellEnd"/>
      <w:r w:rsidRPr="0063055D">
        <w:rPr>
          <w:rStyle w:val="None"/>
          <w:rFonts w:ascii="Arial" w:hAnsi="Arial"/>
          <w:u w:color="0433FF"/>
        </w:rPr>
        <w:t xml:space="preserve">, 2021; Mills and </w:t>
      </w:r>
      <w:proofErr w:type="spellStart"/>
      <w:r w:rsidRPr="0063055D">
        <w:rPr>
          <w:rStyle w:val="None"/>
          <w:rFonts w:ascii="Arial" w:hAnsi="Arial"/>
          <w:u w:color="0433FF"/>
        </w:rPr>
        <w:t>Daniluk</w:t>
      </w:r>
      <w:proofErr w:type="spellEnd"/>
      <w:r w:rsidRPr="0063055D">
        <w:rPr>
          <w:rStyle w:val="None"/>
          <w:rFonts w:ascii="Arial" w:hAnsi="Arial"/>
          <w:u w:color="0433FF"/>
        </w:rPr>
        <w:t xml:space="preserve">, 2002). </w:t>
      </w:r>
    </w:p>
    <w:p w14:paraId="341A8B89" w14:textId="77777777" w:rsidR="005D42C0" w:rsidRPr="0063055D" w:rsidRDefault="005D42C0" w:rsidP="005D42C0">
      <w:pPr>
        <w:spacing w:line="360" w:lineRule="auto"/>
        <w:rPr>
          <w:rStyle w:val="None"/>
          <w:rFonts w:ascii="Arial" w:hAnsi="Arial"/>
          <w:u w:color="0433FF"/>
        </w:rPr>
      </w:pPr>
    </w:p>
    <w:p w14:paraId="7967C3FC" w14:textId="04FE38E7" w:rsidR="005D42C0" w:rsidRPr="0063055D" w:rsidRDefault="00475100" w:rsidP="005D42C0">
      <w:pPr>
        <w:spacing w:line="360" w:lineRule="auto"/>
        <w:rPr>
          <w:rStyle w:val="None"/>
          <w:rFonts w:ascii="Arial" w:hAnsi="Arial"/>
          <w:u w:color="0433FF"/>
        </w:rPr>
      </w:pPr>
      <w:r>
        <w:rPr>
          <w:rStyle w:val="None"/>
          <w:rFonts w:ascii="Arial" w:hAnsi="Arial"/>
          <w:u w:color="0433FF"/>
        </w:rPr>
        <w:t>Formulated from</w:t>
      </w:r>
      <w:r w:rsidR="005D42C0" w:rsidRPr="0063055D">
        <w:rPr>
          <w:rStyle w:val="None"/>
          <w:rFonts w:ascii="Arial" w:hAnsi="Arial"/>
          <w:u w:color="0433FF"/>
        </w:rPr>
        <w:t xml:space="preserve"> </w:t>
      </w:r>
      <w:r>
        <w:rPr>
          <w:rStyle w:val="None"/>
          <w:rFonts w:ascii="Arial" w:hAnsi="Arial"/>
          <w:u w:color="0433FF"/>
        </w:rPr>
        <w:t>clinical experience and theory</w:t>
      </w:r>
      <w:r w:rsidR="005D42C0" w:rsidRPr="0063055D">
        <w:rPr>
          <w:rStyle w:val="None"/>
          <w:rFonts w:ascii="Arial" w:hAnsi="Arial"/>
          <w:u w:color="0433FF"/>
        </w:rPr>
        <w:t>, DMP practitioners have pr</w:t>
      </w:r>
      <w:r w:rsidR="005D42C0" w:rsidRPr="0063055D">
        <w:rPr>
          <w:rStyle w:val="None"/>
          <w:rFonts w:ascii="Arial" w:hAnsi="Arial"/>
          <w:u w:color="0433FF"/>
        </w:rPr>
        <w:t>o</w:t>
      </w:r>
      <w:r w:rsidR="005D42C0" w:rsidRPr="0063055D">
        <w:rPr>
          <w:rStyle w:val="None"/>
          <w:rFonts w:ascii="Arial" w:hAnsi="Arial"/>
          <w:u w:color="0433FF"/>
        </w:rPr>
        <w:t xml:space="preserve">posed treatment models and theoretical </w:t>
      </w:r>
      <w:r w:rsidR="00955D2E">
        <w:rPr>
          <w:rStyle w:val="None"/>
          <w:rFonts w:ascii="Arial" w:hAnsi="Arial"/>
          <w:u w:color="0433FF"/>
        </w:rPr>
        <w:t>guidelines</w:t>
      </w:r>
      <w:r w:rsidR="005D42C0" w:rsidRPr="0063055D">
        <w:rPr>
          <w:rStyle w:val="None"/>
          <w:rFonts w:ascii="Arial" w:hAnsi="Arial"/>
          <w:u w:color="0433FF"/>
        </w:rPr>
        <w:t xml:space="preserve"> within DMP for survivors (Pierce, 2014; Valentine, 2007; </w:t>
      </w:r>
      <w:proofErr w:type="spellStart"/>
      <w:r w:rsidR="005D42C0" w:rsidRPr="0063055D">
        <w:rPr>
          <w:rStyle w:val="None"/>
          <w:rFonts w:ascii="Arial" w:hAnsi="Arial"/>
          <w:u w:color="0433FF"/>
        </w:rPr>
        <w:t>Meekums</w:t>
      </w:r>
      <w:proofErr w:type="spellEnd"/>
      <w:r w:rsidR="005D42C0" w:rsidRPr="0063055D">
        <w:rPr>
          <w:rStyle w:val="None"/>
          <w:rFonts w:ascii="Arial" w:hAnsi="Arial"/>
          <w:u w:color="0433FF"/>
        </w:rPr>
        <w:t xml:space="preserve">, 2000).  However, </w:t>
      </w:r>
      <w:r w:rsidR="001A64E2">
        <w:rPr>
          <w:rStyle w:val="None"/>
          <w:rFonts w:ascii="Arial" w:hAnsi="Arial"/>
          <w:u w:color="0433FF"/>
        </w:rPr>
        <w:t xml:space="preserve">there is a lack of </w:t>
      </w:r>
      <w:r w:rsidR="005D42C0" w:rsidRPr="0063055D">
        <w:rPr>
          <w:rStyle w:val="None"/>
          <w:rFonts w:ascii="Arial" w:hAnsi="Arial"/>
          <w:u w:color="0433FF"/>
        </w:rPr>
        <w:t>empirical evidence based on large-scale quantitative and qualitative studies (Merritt-</w:t>
      </w:r>
      <w:proofErr w:type="spellStart"/>
      <w:r w:rsidR="005D42C0" w:rsidRPr="0063055D">
        <w:rPr>
          <w:rStyle w:val="None"/>
          <w:rFonts w:ascii="Arial" w:hAnsi="Arial"/>
          <w:u w:color="0433FF"/>
        </w:rPr>
        <w:t>Millman</w:t>
      </w:r>
      <w:proofErr w:type="spellEnd"/>
      <w:r w:rsidR="005D42C0" w:rsidRPr="0063055D">
        <w:rPr>
          <w:rStyle w:val="None"/>
          <w:rFonts w:ascii="Arial" w:hAnsi="Arial"/>
          <w:u w:color="0433FF"/>
        </w:rPr>
        <w:t xml:space="preserve"> et al, 2020; Ho, 2015).  Forde and </w:t>
      </w:r>
      <w:proofErr w:type="spellStart"/>
      <w:r w:rsidR="005D42C0" w:rsidRPr="0063055D">
        <w:rPr>
          <w:rStyle w:val="None"/>
          <w:rFonts w:ascii="Arial" w:hAnsi="Arial"/>
          <w:u w:color="0433FF"/>
        </w:rPr>
        <w:t>Duvvary</w:t>
      </w:r>
      <w:proofErr w:type="spellEnd"/>
      <w:r w:rsidR="005D42C0" w:rsidRPr="0063055D">
        <w:rPr>
          <w:rStyle w:val="None"/>
          <w:rFonts w:ascii="Arial" w:hAnsi="Arial"/>
          <w:u w:color="0433FF"/>
        </w:rPr>
        <w:t xml:space="preserve"> (2020) and Merritt </w:t>
      </w:r>
      <w:proofErr w:type="spellStart"/>
      <w:r w:rsidR="005D42C0" w:rsidRPr="0063055D">
        <w:rPr>
          <w:rStyle w:val="None"/>
          <w:rFonts w:ascii="Arial" w:hAnsi="Arial"/>
          <w:u w:color="0433FF"/>
        </w:rPr>
        <w:t>Millman</w:t>
      </w:r>
      <w:proofErr w:type="spellEnd"/>
      <w:r w:rsidR="005D42C0" w:rsidRPr="0063055D">
        <w:rPr>
          <w:rStyle w:val="None"/>
          <w:rFonts w:ascii="Arial" w:hAnsi="Arial"/>
          <w:u w:color="0433FF"/>
        </w:rPr>
        <w:t xml:space="preserve"> et al (2020) highlight the lack of data from survivors’ experiences, and from the correlation between the </w:t>
      </w:r>
      <w:r w:rsidR="00CF6F38">
        <w:rPr>
          <w:rStyle w:val="None"/>
          <w:rFonts w:ascii="Arial" w:hAnsi="Arial"/>
          <w:u w:color="0433FF"/>
        </w:rPr>
        <w:t>basic</w:t>
      </w:r>
      <w:r w:rsidR="005D42C0" w:rsidRPr="0063055D">
        <w:rPr>
          <w:rStyle w:val="None"/>
          <w:rFonts w:ascii="Arial" w:hAnsi="Arial"/>
          <w:u w:color="0433FF"/>
        </w:rPr>
        <w:t xml:space="preserve"> mechanisms of DMP and the recovery process.  </w:t>
      </w:r>
      <w:r w:rsidR="00791FAD" w:rsidRPr="0063055D">
        <w:rPr>
          <w:rStyle w:val="None"/>
          <w:rFonts w:ascii="Arial" w:hAnsi="Arial"/>
          <w:u w:color="0433FF"/>
        </w:rPr>
        <w:t xml:space="preserve">As already discussed, the neurological impact on the brain of this </w:t>
      </w:r>
      <w:r w:rsidR="00791FAD" w:rsidRPr="0063055D">
        <w:rPr>
          <w:rStyle w:val="None"/>
          <w:rFonts w:ascii="Arial" w:hAnsi="Arial"/>
          <w:u w:color="0433FF"/>
        </w:rPr>
        <w:lastRenderedPageBreak/>
        <w:t>type of trauma often leaves survivors speechless.  DMP offers a creative, e</w:t>
      </w:r>
      <w:r w:rsidR="00791FAD" w:rsidRPr="0063055D">
        <w:rPr>
          <w:rStyle w:val="None"/>
          <w:rFonts w:ascii="Arial" w:hAnsi="Arial"/>
          <w:u w:color="0433FF"/>
        </w:rPr>
        <w:t>m</w:t>
      </w:r>
      <w:r w:rsidR="00791FAD" w:rsidRPr="0063055D">
        <w:rPr>
          <w:rStyle w:val="None"/>
          <w:rFonts w:ascii="Arial" w:hAnsi="Arial"/>
          <w:u w:color="0433FF"/>
        </w:rPr>
        <w:t xml:space="preserve">bodied and safe intervention </w:t>
      </w:r>
      <w:r w:rsidR="001864F2" w:rsidRPr="0063055D">
        <w:rPr>
          <w:rStyle w:val="None"/>
          <w:rFonts w:ascii="Arial" w:hAnsi="Arial"/>
          <w:u w:color="0433FF"/>
        </w:rPr>
        <w:t>to</w:t>
      </w:r>
      <w:r w:rsidR="00791FAD" w:rsidRPr="0063055D">
        <w:rPr>
          <w:rStyle w:val="None"/>
          <w:rFonts w:ascii="Arial" w:hAnsi="Arial"/>
          <w:u w:color="0433FF"/>
        </w:rPr>
        <w:t xml:space="preserve"> address trauma </w:t>
      </w:r>
      <w:r w:rsidR="00791FAD" w:rsidRPr="0063055D">
        <w:rPr>
          <w:rFonts w:ascii="Arial" w:hAnsi="Arial"/>
        </w:rPr>
        <w:t>as it involves right-brain int</w:t>
      </w:r>
      <w:r w:rsidR="00791FAD" w:rsidRPr="0063055D">
        <w:rPr>
          <w:rFonts w:ascii="Arial" w:hAnsi="Arial"/>
        </w:rPr>
        <w:t>e</w:t>
      </w:r>
      <w:r w:rsidR="00791FAD" w:rsidRPr="0063055D">
        <w:rPr>
          <w:rFonts w:ascii="Arial" w:hAnsi="Arial"/>
        </w:rPr>
        <w:t>grative activity.  Further research i</w:t>
      </w:r>
      <w:r w:rsidR="001864F2" w:rsidRPr="0063055D">
        <w:rPr>
          <w:rFonts w:ascii="Arial" w:hAnsi="Arial"/>
        </w:rPr>
        <w:t xml:space="preserve">n all the areas outlined above </w:t>
      </w:r>
      <w:r w:rsidR="00791FAD" w:rsidRPr="0063055D">
        <w:rPr>
          <w:rFonts w:ascii="Arial" w:hAnsi="Arial"/>
        </w:rPr>
        <w:t>would help consolidate DMP as an important non-verbal means of communication</w:t>
      </w:r>
      <w:r w:rsidR="001864F2" w:rsidRPr="0063055D">
        <w:rPr>
          <w:rFonts w:ascii="Arial" w:hAnsi="Arial"/>
        </w:rPr>
        <w:t xml:space="preserve"> and therapy</w:t>
      </w:r>
      <w:r w:rsidR="00791FAD" w:rsidRPr="0063055D">
        <w:rPr>
          <w:rFonts w:ascii="Arial" w:hAnsi="Arial"/>
        </w:rPr>
        <w:t xml:space="preserve"> in the recovery of this vulnerable client group.</w:t>
      </w:r>
    </w:p>
    <w:p w14:paraId="1CD683C0" w14:textId="77777777" w:rsidR="005D42C0" w:rsidRPr="0063055D" w:rsidRDefault="005D42C0" w:rsidP="005D42C0">
      <w:pPr>
        <w:spacing w:line="360" w:lineRule="auto"/>
        <w:rPr>
          <w:rStyle w:val="None"/>
          <w:rFonts w:ascii="Arial" w:hAnsi="Arial"/>
          <w:sz w:val="20"/>
          <w:szCs w:val="20"/>
          <w:u w:color="0433FF"/>
        </w:rPr>
      </w:pPr>
    </w:p>
    <w:p w14:paraId="48F51DEA" w14:textId="63CBF4C9" w:rsidR="00FB66AA" w:rsidRPr="0063055D" w:rsidRDefault="005D42C0" w:rsidP="005D42C0">
      <w:pPr>
        <w:spacing w:line="360" w:lineRule="auto"/>
        <w:rPr>
          <w:rStyle w:val="None"/>
          <w:rFonts w:ascii="Arial" w:hAnsi="Arial"/>
          <w:u w:color="0433FF"/>
        </w:rPr>
      </w:pPr>
      <w:r w:rsidRPr="0063055D">
        <w:rPr>
          <w:rStyle w:val="None"/>
          <w:rFonts w:ascii="Arial" w:hAnsi="Arial"/>
          <w:u w:color="0433FF"/>
        </w:rPr>
        <w:t>In light of the implicit acceptance of touch within the field of DMP, curiously there has been little dialogue or research literature published on the interve</w:t>
      </w:r>
      <w:r w:rsidRPr="0063055D">
        <w:rPr>
          <w:rStyle w:val="None"/>
          <w:rFonts w:ascii="Arial" w:hAnsi="Arial"/>
          <w:u w:color="0433FF"/>
        </w:rPr>
        <w:t>n</w:t>
      </w:r>
      <w:r w:rsidRPr="0063055D">
        <w:rPr>
          <w:rStyle w:val="None"/>
          <w:rFonts w:ascii="Arial" w:hAnsi="Arial"/>
          <w:u w:color="0433FF"/>
        </w:rPr>
        <w:t xml:space="preserve">tion of touch within DMP (Cristobal, 2018; </w:t>
      </w:r>
      <w:proofErr w:type="spellStart"/>
      <w:r w:rsidRPr="0063055D">
        <w:rPr>
          <w:rStyle w:val="None"/>
          <w:rFonts w:ascii="Arial" w:hAnsi="Arial"/>
          <w:u w:color="0433FF"/>
        </w:rPr>
        <w:t>Matherly</w:t>
      </w:r>
      <w:proofErr w:type="spellEnd"/>
      <w:r w:rsidRPr="0063055D">
        <w:rPr>
          <w:rStyle w:val="None"/>
          <w:rFonts w:ascii="Arial" w:hAnsi="Arial"/>
          <w:u w:color="0433FF"/>
        </w:rPr>
        <w:t xml:space="preserve">, 2013).  </w:t>
      </w:r>
      <w:r w:rsidR="00462B3B" w:rsidRPr="0063055D">
        <w:rPr>
          <w:rStyle w:val="None"/>
          <w:rFonts w:ascii="Arial" w:hAnsi="Arial"/>
          <w:u w:color="0433FF"/>
        </w:rPr>
        <w:t>The integration of therapeutic touch within DMP is important for survivors who may only ever have experienced abusive touch.  Moreover it has particular significance for non-verbal survivors as it allows them to reclaim their relationship to their bo</w:t>
      </w:r>
      <w:r w:rsidR="00462B3B" w:rsidRPr="0063055D">
        <w:rPr>
          <w:rStyle w:val="None"/>
          <w:rFonts w:ascii="Arial" w:hAnsi="Arial"/>
          <w:u w:color="0433FF"/>
        </w:rPr>
        <w:t>d</w:t>
      </w:r>
      <w:r w:rsidR="00462B3B" w:rsidRPr="0063055D">
        <w:rPr>
          <w:rStyle w:val="None"/>
          <w:rFonts w:ascii="Arial" w:hAnsi="Arial"/>
          <w:u w:color="0433FF"/>
        </w:rPr>
        <w:t xml:space="preserve">ies as illustrated with the case study in Chapter 4.  </w:t>
      </w:r>
      <w:r w:rsidR="00FE4305" w:rsidRPr="0063055D">
        <w:rPr>
          <w:rStyle w:val="None"/>
          <w:rFonts w:ascii="Arial" w:hAnsi="Arial"/>
          <w:u w:color="0433FF"/>
        </w:rPr>
        <w:t>The extensive gap in the literature around the intervention of touch and its under-valued</w:t>
      </w:r>
      <w:r w:rsidR="004C531B">
        <w:rPr>
          <w:rStyle w:val="None"/>
          <w:rFonts w:ascii="Arial" w:hAnsi="Arial"/>
          <w:u w:color="0433FF"/>
        </w:rPr>
        <w:t xml:space="preserve"> and</w:t>
      </w:r>
      <w:r w:rsidR="00FE4305" w:rsidRPr="0063055D">
        <w:rPr>
          <w:rStyle w:val="None"/>
          <w:rFonts w:ascii="Arial" w:hAnsi="Arial"/>
          <w:u w:color="0433FF"/>
        </w:rPr>
        <w:t xml:space="preserve"> </w:t>
      </w:r>
      <w:proofErr w:type="spellStart"/>
      <w:r w:rsidR="00FE4305" w:rsidRPr="0063055D">
        <w:rPr>
          <w:rStyle w:val="None"/>
          <w:rFonts w:ascii="Arial" w:hAnsi="Arial"/>
          <w:u w:color="0433FF"/>
        </w:rPr>
        <w:t>under-utilised</w:t>
      </w:r>
      <w:proofErr w:type="spellEnd"/>
      <w:r w:rsidR="00FE4305" w:rsidRPr="0063055D">
        <w:rPr>
          <w:rStyle w:val="None"/>
          <w:rFonts w:ascii="Arial" w:hAnsi="Arial"/>
          <w:u w:color="0433FF"/>
        </w:rPr>
        <w:t xml:space="preserve"> relevance as a tool to access the emotional and physical trauma of survivors and non-verbal </w:t>
      </w:r>
      <w:proofErr w:type="gramStart"/>
      <w:r w:rsidR="00FE4305" w:rsidRPr="0063055D">
        <w:rPr>
          <w:rStyle w:val="None"/>
          <w:rFonts w:ascii="Arial" w:hAnsi="Arial"/>
          <w:u w:color="0433FF"/>
        </w:rPr>
        <w:t>survivors</w:t>
      </w:r>
      <w:r w:rsidR="003E2369" w:rsidRPr="0063055D">
        <w:rPr>
          <w:rStyle w:val="None"/>
          <w:rFonts w:ascii="Arial" w:hAnsi="Arial"/>
          <w:u w:color="0433FF"/>
        </w:rPr>
        <w:t>,</w:t>
      </w:r>
      <w:proofErr w:type="gramEnd"/>
      <w:r w:rsidR="00FE4305" w:rsidRPr="0063055D">
        <w:rPr>
          <w:rStyle w:val="None"/>
          <w:rFonts w:ascii="Arial" w:hAnsi="Arial"/>
          <w:u w:color="0433FF"/>
        </w:rPr>
        <w:t xml:space="preserve"> certainly merits much greater research.</w:t>
      </w:r>
    </w:p>
    <w:p w14:paraId="7AE8F518" w14:textId="77777777" w:rsidR="00FB66AA" w:rsidRPr="0063055D" w:rsidRDefault="00FB66AA" w:rsidP="005D42C0">
      <w:pPr>
        <w:spacing w:line="360" w:lineRule="auto"/>
        <w:rPr>
          <w:rStyle w:val="None"/>
          <w:rFonts w:ascii="Arial" w:hAnsi="Arial"/>
          <w:u w:color="0433FF"/>
        </w:rPr>
      </w:pPr>
    </w:p>
    <w:p w14:paraId="6C89111F" w14:textId="7011FC82" w:rsidR="005D42C0" w:rsidRPr="0063055D" w:rsidRDefault="005D42C0" w:rsidP="005D42C0">
      <w:pPr>
        <w:spacing w:line="360" w:lineRule="auto"/>
        <w:rPr>
          <w:rFonts w:ascii="Arial" w:hAnsi="Arial"/>
          <w:u w:color="0433FF"/>
        </w:rPr>
      </w:pPr>
      <w:r w:rsidRPr="0063055D">
        <w:rPr>
          <w:rStyle w:val="None"/>
          <w:rFonts w:ascii="Arial" w:hAnsi="Arial"/>
          <w:u w:color="0433FF"/>
        </w:rPr>
        <w:t>Although ethical principles and models for the use of touch in psychotherapy can be found (</w:t>
      </w:r>
      <w:proofErr w:type="spellStart"/>
      <w:r w:rsidRPr="0063055D">
        <w:rPr>
          <w:rStyle w:val="None"/>
          <w:rFonts w:ascii="Arial" w:hAnsi="Arial"/>
          <w:u w:color="0433FF"/>
        </w:rPr>
        <w:t>Calmes</w:t>
      </w:r>
      <w:proofErr w:type="spellEnd"/>
      <w:r w:rsidRPr="0063055D">
        <w:rPr>
          <w:rStyle w:val="None"/>
          <w:rFonts w:ascii="Arial" w:hAnsi="Arial"/>
          <w:u w:color="0433FF"/>
        </w:rPr>
        <w:t>, et al, 2013), a theoretical or clinical set of guidelines for the use o</w:t>
      </w:r>
      <w:r w:rsidR="00F05BA8">
        <w:rPr>
          <w:rStyle w:val="None"/>
          <w:rFonts w:ascii="Arial" w:hAnsi="Arial"/>
          <w:u w:color="0433FF"/>
        </w:rPr>
        <w:t>f touch in DMP has not been found</w:t>
      </w:r>
      <w:r w:rsidRPr="0063055D">
        <w:rPr>
          <w:rStyle w:val="None"/>
          <w:rFonts w:ascii="Arial" w:hAnsi="Arial"/>
          <w:u w:color="0433FF"/>
        </w:rPr>
        <w:t xml:space="preserve"> to date.  Chapter 4 explores the impact and ethical considerations of the use of touch within contemporary DMP, together with a case illustration involving a non-verbal client.</w:t>
      </w:r>
    </w:p>
    <w:p w14:paraId="686863F3" w14:textId="77777777" w:rsidR="001825A8" w:rsidRPr="0063055D" w:rsidRDefault="001825A8" w:rsidP="0026538A">
      <w:pPr>
        <w:spacing w:line="360" w:lineRule="auto"/>
        <w:rPr>
          <w:rFonts w:ascii="Arial" w:hAnsi="Arial"/>
        </w:rPr>
      </w:pPr>
    </w:p>
    <w:p w14:paraId="597EFDEC" w14:textId="77777777" w:rsidR="006F5886" w:rsidRPr="0063055D" w:rsidRDefault="006F5886" w:rsidP="0026538A">
      <w:pPr>
        <w:spacing w:line="360" w:lineRule="auto"/>
        <w:rPr>
          <w:rFonts w:ascii="Arial" w:hAnsi="Arial"/>
        </w:rPr>
      </w:pPr>
    </w:p>
    <w:p w14:paraId="77E03254" w14:textId="77777777" w:rsidR="006F5886" w:rsidRPr="0063055D" w:rsidRDefault="006F5886" w:rsidP="0026538A">
      <w:pPr>
        <w:spacing w:line="360" w:lineRule="auto"/>
        <w:rPr>
          <w:rFonts w:ascii="Arial" w:hAnsi="Arial"/>
        </w:rPr>
      </w:pPr>
    </w:p>
    <w:p w14:paraId="6EF7BA6C" w14:textId="77777777" w:rsidR="006F5886" w:rsidRPr="0063055D" w:rsidRDefault="006F5886" w:rsidP="0026538A">
      <w:pPr>
        <w:spacing w:line="360" w:lineRule="auto"/>
        <w:rPr>
          <w:rFonts w:ascii="Arial" w:hAnsi="Arial"/>
        </w:rPr>
      </w:pPr>
    </w:p>
    <w:p w14:paraId="7BE82DEB" w14:textId="77777777" w:rsidR="00E13696" w:rsidRPr="0063055D" w:rsidRDefault="00E13696" w:rsidP="00E97D16">
      <w:pPr>
        <w:pStyle w:val="BodyA"/>
        <w:jc w:val="center"/>
        <w:rPr>
          <w:rFonts w:ascii="Arial" w:hAnsi="Arial"/>
        </w:rPr>
      </w:pPr>
    </w:p>
    <w:p w14:paraId="15367A66" w14:textId="77777777" w:rsidR="00E13696" w:rsidRPr="0063055D" w:rsidRDefault="00E13696" w:rsidP="00E97D16">
      <w:pPr>
        <w:pStyle w:val="BodyA"/>
        <w:jc w:val="center"/>
        <w:rPr>
          <w:rFonts w:ascii="Arial" w:hAnsi="Arial"/>
        </w:rPr>
      </w:pPr>
    </w:p>
    <w:p w14:paraId="66024F6D" w14:textId="77777777" w:rsidR="00E13696" w:rsidRPr="0063055D" w:rsidRDefault="00E13696" w:rsidP="00E97D16">
      <w:pPr>
        <w:pStyle w:val="BodyA"/>
        <w:jc w:val="center"/>
        <w:rPr>
          <w:rFonts w:ascii="Arial" w:hAnsi="Arial"/>
        </w:rPr>
      </w:pPr>
    </w:p>
    <w:p w14:paraId="01AE0788" w14:textId="77777777" w:rsidR="00E13696" w:rsidRPr="0063055D" w:rsidRDefault="00E13696" w:rsidP="00E97D16">
      <w:pPr>
        <w:pStyle w:val="BodyA"/>
        <w:jc w:val="center"/>
        <w:rPr>
          <w:rFonts w:ascii="Arial" w:hAnsi="Arial"/>
        </w:rPr>
      </w:pPr>
    </w:p>
    <w:p w14:paraId="0C639459" w14:textId="77777777" w:rsidR="00E13696" w:rsidRPr="0063055D" w:rsidRDefault="00E13696" w:rsidP="00E97D16">
      <w:pPr>
        <w:pStyle w:val="BodyA"/>
        <w:jc w:val="center"/>
        <w:rPr>
          <w:rFonts w:ascii="Arial" w:hAnsi="Arial"/>
        </w:rPr>
      </w:pPr>
    </w:p>
    <w:p w14:paraId="034DC952" w14:textId="77777777" w:rsidR="00F05BA8" w:rsidRDefault="00F05BA8" w:rsidP="00E97D16">
      <w:pPr>
        <w:pStyle w:val="BodyA"/>
        <w:jc w:val="center"/>
        <w:rPr>
          <w:rFonts w:ascii="Arial" w:hAnsi="Arial"/>
          <w:b/>
        </w:rPr>
      </w:pPr>
    </w:p>
    <w:p w14:paraId="5A30FD18" w14:textId="77777777" w:rsidR="00F05BA8" w:rsidRDefault="00F05BA8" w:rsidP="00E97D16">
      <w:pPr>
        <w:pStyle w:val="BodyA"/>
        <w:jc w:val="center"/>
        <w:rPr>
          <w:rFonts w:ascii="Arial" w:hAnsi="Arial"/>
          <w:b/>
        </w:rPr>
      </w:pPr>
    </w:p>
    <w:p w14:paraId="246A654E" w14:textId="77777777" w:rsidR="00F05BA8" w:rsidRDefault="00F05BA8" w:rsidP="00E97D16">
      <w:pPr>
        <w:pStyle w:val="BodyA"/>
        <w:jc w:val="center"/>
        <w:rPr>
          <w:rFonts w:ascii="Arial" w:hAnsi="Arial"/>
          <w:b/>
        </w:rPr>
      </w:pPr>
    </w:p>
    <w:p w14:paraId="20BD14D0" w14:textId="77777777" w:rsidR="00F05BA8" w:rsidRDefault="00F05BA8" w:rsidP="00E97D16">
      <w:pPr>
        <w:pStyle w:val="BodyA"/>
        <w:jc w:val="center"/>
        <w:rPr>
          <w:rFonts w:ascii="Arial" w:hAnsi="Arial"/>
          <w:b/>
        </w:rPr>
      </w:pPr>
    </w:p>
    <w:p w14:paraId="6E495E4F" w14:textId="77777777" w:rsidR="003844B1" w:rsidRDefault="003844B1" w:rsidP="00585F69">
      <w:pPr>
        <w:pStyle w:val="BodyA"/>
        <w:rPr>
          <w:rFonts w:ascii="Arial" w:hAnsi="Arial"/>
          <w:b/>
        </w:rPr>
      </w:pPr>
    </w:p>
    <w:p w14:paraId="227ABFA1" w14:textId="77777777" w:rsidR="004C531B" w:rsidRDefault="004C531B" w:rsidP="00E97D16">
      <w:pPr>
        <w:pStyle w:val="BodyA"/>
        <w:jc w:val="center"/>
        <w:rPr>
          <w:rFonts w:ascii="Arial" w:hAnsi="Arial"/>
          <w:b/>
        </w:rPr>
      </w:pPr>
    </w:p>
    <w:p w14:paraId="3D5C4FD8" w14:textId="77777777" w:rsidR="001660BF" w:rsidRPr="00640AC4" w:rsidRDefault="001660BF" w:rsidP="00E97D16">
      <w:pPr>
        <w:pStyle w:val="BodyA"/>
        <w:jc w:val="center"/>
        <w:rPr>
          <w:rFonts w:ascii="Arial" w:hAnsi="Arial"/>
          <w:b/>
        </w:rPr>
      </w:pPr>
      <w:r w:rsidRPr="00640AC4">
        <w:rPr>
          <w:rFonts w:ascii="Arial" w:hAnsi="Arial"/>
          <w:b/>
        </w:rPr>
        <w:lastRenderedPageBreak/>
        <w:t>Chapter 4</w:t>
      </w:r>
    </w:p>
    <w:p w14:paraId="196FED2F" w14:textId="77777777" w:rsidR="001660BF" w:rsidRPr="0063055D" w:rsidRDefault="001660BF" w:rsidP="001660BF">
      <w:pPr>
        <w:pStyle w:val="BodyA"/>
        <w:rPr>
          <w:rFonts w:ascii="Arial" w:hAnsi="Arial"/>
        </w:rPr>
      </w:pPr>
    </w:p>
    <w:p w14:paraId="4F3EF82B" w14:textId="3B52BA2A" w:rsidR="001660BF" w:rsidRPr="00640AC4" w:rsidRDefault="001660BF" w:rsidP="00C6461A">
      <w:pPr>
        <w:pStyle w:val="BodyA"/>
        <w:jc w:val="center"/>
        <w:rPr>
          <w:rFonts w:ascii="Arial" w:hAnsi="Arial"/>
          <w:b/>
        </w:rPr>
      </w:pPr>
      <w:r w:rsidRPr="00640AC4">
        <w:rPr>
          <w:rFonts w:ascii="Arial" w:hAnsi="Arial"/>
          <w:b/>
        </w:rPr>
        <w:t xml:space="preserve">The use of touch in Dance Movement Psychotherapy </w:t>
      </w:r>
    </w:p>
    <w:p w14:paraId="3DC3615D" w14:textId="77777777" w:rsidR="001660BF" w:rsidRPr="0063055D" w:rsidRDefault="001660BF" w:rsidP="001660BF">
      <w:pPr>
        <w:rPr>
          <w:rFonts w:ascii="Arial" w:hAnsi="Arial"/>
        </w:rPr>
      </w:pPr>
    </w:p>
    <w:p w14:paraId="0B7AFB2A" w14:textId="6AB432C6" w:rsidR="001660BF" w:rsidRPr="0063055D" w:rsidRDefault="001660BF" w:rsidP="001660BF">
      <w:pPr>
        <w:pStyle w:val="BodyA"/>
        <w:spacing w:line="360" w:lineRule="auto"/>
        <w:rPr>
          <w:rFonts w:ascii="Arial" w:hAnsi="Arial"/>
        </w:rPr>
      </w:pPr>
      <w:r w:rsidRPr="0063055D">
        <w:rPr>
          <w:rFonts w:ascii="Arial" w:hAnsi="Arial"/>
        </w:rPr>
        <w:t>This chapter explores the debate surrounding the ethical concerns around tou</w:t>
      </w:r>
      <w:r w:rsidR="000B0285" w:rsidRPr="0063055D">
        <w:rPr>
          <w:rFonts w:ascii="Arial" w:hAnsi="Arial"/>
        </w:rPr>
        <w:t xml:space="preserve">ch in DMP and in psychotherapy.  It also </w:t>
      </w:r>
      <w:r w:rsidRPr="0063055D">
        <w:rPr>
          <w:rFonts w:ascii="Arial" w:hAnsi="Arial"/>
        </w:rPr>
        <w:t xml:space="preserve">examines the current state of touch research within the </w:t>
      </w:r>
      <w:r w:rsidR="001A64E2">
        <w:rPr>
          <w:rFonts w:ascii="Arial" w:hAnsi="Arial"/>
        </w:rPr>
        <w:t>area</w:t>
      </w:r>
      <w:r w:rsidR="000B0285" w:rsidRPr="0063055D">
        <w:rPr>
          <w:rFonts w:ascii="Arial" w:hAnsi="Arial"/>
        </w:rPr>
        <w:t xml:space="preserve"> of mental health;</w:t>
      </w:r>
      <w:r w:rsidRPr="0063055D">
        <w:rPr>
          <w:rFonts w:ascii="Arial" w:hAnsi="Arial"/>
        </w:rPr>
        <w:t xml:space="preserve"> considers the phenomenolo</w:t>
      </w:r>
      <w:r w:rsidRPr="0063055D">
        <w:rPr>
          <w:rFonts w:ascii="Arial" w:hAnsi="Arial"/>
        </w:rPr>
        <w:t>g</w:t>
      </w:r>
      <w:r w:rsidRPr="0063055D">
        <w:rPr>
          <w:rFonts w:ascii="Arial" w:hAnsi="Arial"/>
        </w:rPr>
        <w:t>ical experiences of touch in DMP from the perspectives of practitioners and survivors</w:t>
      </w:r>
      <w:r w:rsidR="000B0285" w:rsidRPr="0063055D">
        <w:rPr>
          <w:rFonts w:ascii="Arial" w:hAnsi="Arial"/>
        </w:rPr>
        <w:t>; explores</w:t>
      </w:r>
      <w:r w:rsidRPr="0063055D">
        <w:rPr>
          <w:rFonts w:ascii="Arial" w:hAnsi="Arial"/>
        </w:rPr>
        <w:t xml:space="preserve"> </w:t>
      </w:r>
      <w:r w:rsidR="000B0285" w:rsidRPr="0063055D">
        <w:rPr>
          <w:rFonts w:ascii="Arial" w:hAnsi="Arial"/>
        </w:rPr>
        <w:t xml:space="preserve">the current practice of </w:t>
      </w:r>
      <w:r w:rsidRPr="0063055D">
        <w:rPr>
          <w:rFonts w:ascii="Arial" w:hAnsi="Arial"/>
        </w:rPr>
        <w:t>ethical touch in DMP together with its limitations.  It concludes with a single case study of therapeutic touch and DMP for a non-verbal client.</w:t>
      </w:r>
    </w:p>
    <w:p w14:paraId="08022D96" w14:textId="77777777" w:rsidR="001660BF" w:rsidRPr="0063055D" w:rsidRDefault="001660BF" w:rsidP="001660BF">
      <w:pPr>
        <w:spacing w:line="360" w:lineRule="auto"/>
        <w:rPr>
          <w:rFonts w:ascii="Arial" w:hAnsi="Arial"/>
        </w:rPr>
      </w:pPr>
    </w:p>
    <w:p w14:paraId="569B973A" w14:textId="77777777" w:rsidR="001660BF" w:rsidRPr="00640AC4" w:rsidRDefault="001660BF" w:rsidP="001660BF">
      <w:pPr>
        <w:spacing w:line="360" w:lineRule="auto"/>
        <w:rPr>
          <w:rStyle w:val="None"/>
          <w:rFonts w:ascii="Arial" w:hAnsi="Arial"/>
          <w:b/>
        </w:rPr>
      </w:pPr>
      <w:r w:rsidRPr="00640AC4">
        <w:rPr>
          <w:rFonts w:ascii="Arial" w:hAnsi="Arial"/>
          <w:b/>
        </w:rPr>
        <w:t>Ethical concerns around the use of touch</w:t>
      </w:r>
    </w:p>
    <w:p w14:paraId="2A056DB4" w14:textId="3D0EDACA" w:rsidR="001660BF" w:rsidRPr="00F51AA7" w:rsidRDefault="00F51AA7" w:rsidP="001660BF">
      <w:pPr>
        <w:pStyle w:val="BodyA"/>
        <w:spacing w:line="360" w:lineRule="auto"/>
        <w:rPr>
          <w:rStyle w:val="None"/>
          <w:rFonts w:ascii="Arial" w:hAnsi="Arial"/>
          <w:u w:color="0433FF"/>
        </w:rPr>
      </w:pPr>
      <w:r>
        <w:rPr>
          <w:rStyle w:val="None"/>
          <w:rFonts w:ascii="Arial" w:hAnsi="Arial"/>
          <w:u w:color="0433FF"/>
        </w:rPr>
        <w:t xml:space="preserve">As the </w:t>
      </w:r>
      <w:r w:rsidR="00585F69">
        <w:rPr>
          <w:rStyle w:val="None"/>
          <w:rFonts w:ascii="Arial" w:hAnsi="Arial"/>
          <w:u w:color="0433FF"/>
        </w:rPr>
        <w:t>earliest</w:t>
      </w:r>
      <w:r w:rsidRPr="0063055D">
        <w:rPr>
          <w:rStyle w:val="None"/>
          <w:rFonts w:ascii="Arial" w:hAnsi="Arial"/>
          <w:u w:color="0433FF"/>
        </w:rPr>
        <w:t xml:space="preserve"> </w:t>
      </w:r>
      <w:r w:rsidR="005405C9">
        <w:rPr>
          <w:rStyle w:val="None"/>
          <w:rFonts w:ascii="Arial" w:hAnsi="Arial"/>
          <w:u w:color="0433FF"/>
        </w:rPr>
        <w:t xml:space="preserve">of our </w:t>
      </w:r>
      <w:r w:rsidRPr="0063055D">
        <w:rPr>
          <w:rStyle w:val="None"/>
          <w:rFonts w:ascii="Arial" w:hAnsi="Arial"/>
          <w:u w:color="0433FF"/>
        </w:rPr>
        <w:t>sense</w:t>
      </w:r>
      <w:r w:rsidR="005405C9">
        <w:rPr>
          <w:rStyle w:val="None"/>
          <w:rFonts w:ascii="Arial" w:hAnsi="Arial"/>
          <w:u w:color="0433FF"/>
        </w:rPr>
        <w:t>s</w:t>
      </w:r>
      <w:r w:rsidRPr="0063055D">
        <w:rPr>
          <w:rStyle w:val="None"/>
          <w:rFonts w:ascii="Arial" w:hAnsi="Arial"/>
          <w:u w:color="0433FF"/>
        </w:rPr>
        <w:t xml:space="preserve"> </w:t>
      </w:r>
      <w:r w:rsidR="005405C9">
        <w:rPr>
          <w:rStyle w:val="None"/>
          <w:rFonts w:ascii="Arial" w:hAnsi="Arial"/>
          <w:u w:color="0433FF"/>
        </w:rPr>
        <w:t>to develop in the</w:t>
      </w:r>
      <w:r>
        <w:rPr>
          <w:rStyle w:val="None"/>
          <w:rFonts w:ascii="Arial" w:hAnsi="Arial"/>
          <w:u w:color="0433FF"/>
        </w:rPr>
        <w:t xml:space="preserve"> womb</w:t>
      </w:r>
      <w:r w:rsidR="005405C9">
        <w:rPr>
          <w:rStyle w:val="None"/>
          <w:rFonts w:ascii="Arial" w:hAnsi="Arial"/>
          <w:u w:color="0433FF"/>
        </w:rPr>
        <w:t xml:space="preserve"> as we begin our lives</w:t>
      </w:r>
      <w:r>
        <w:rPr>
          <w:rStyle w:val="None"/>
          <w:rFonts w:ascii="Arial" w:hAnsi="Arial"/>
          <w:u w:color="0433FF"/>
        </w:rPr>
        <w:t xml:space="preserve">, and </w:t>
      </w:r>
      <w:r w:rsidRPr="0063055D">
        <w:rPr>
          <w:rStyle w:val="None"/>
          <w:rFonts w:ascii="Arial" w:hAnsi="Arial"/>
          <w:u w:color="0433FF"/>
        </w:rPr>
        <w:t xml:space="preserve">often the last to survive </w:t>
      </w:r>
      <w:r w:rsidR="005405C9">
        <w:rPr>
          <w:rStyle w:val="None"/>
          <w:rFonts w:ascii="Arial" w:hAnsi="Arial"/>
          <w:u w:color="0433FF"/>
        </w:rPr>
        <w:t>as we come to the end of our</w:t>
      </w:r>
      <w:r w:rsidRPr="0063055D">
        <w:rPr>
          <w:rStyle w:val="None"/>
          <w:rFonts w:ascii="Arial" w:hAnsi="Arial"/>
          <w:u w:color="0433FF"/>
        </w:rPr>
        <w:t xml:space="preserve"> lives</w:t>
      </w:r>
      <w:r>
        <w:rPr>
          <w:rStyle w:val="None"/>
          <w:rFonts w:ascii="Arial" w:hAnsi="Arial"/>
          <w:u w:color="0433FF"/>
        </w:rPr>
        <w:t xml:space="preserve">, touch </w:t>
      </w:r>
      <w:r w:rsidR="000F5312">
        <w:rPr>
          <w:rStyle w:val="None"/>
          <w:rFonts w:ascii="Arial" w:hAnsi="Arial"/>
          <w:u w:color="0433FF"/>
        </w:rPr>
        <w:t>lies at</w:t>
      </w:r>
      <w:r w:rsidR="00413D40">
        <w:rPr>
          <w:rStyle w:val="None"/>
          <w:rFonts w:ascii="Arial" w:hAnsi="Arial"/>
          <w:u w:color="0433FF"/>
        </w:rPr>
        <w:t xml:space="preserve"> the core of relationships with the self and with others and </w:t>
      </w:r>
      <w:r w:rsidR="0038021D">
        <w:rPr>
          <w:rStyle w:val="None"/>
          <w:rFonts w:ascii="Arial" w:hAnsi="Arial"/>
          <w:u w:color="0433FF"/>
        </w:rPr>
        <w:t>is fundamental to</w:t>
      </w:r>
      <w:r w:rsidR="00413D40">
        <w:rPr>
          <w:rStyle w:val="None"/>
          <w:rFonts w:ascii="Arial" w:hAnsi="Arial"/>
          <w:u w:color="0433FF"/>
        </w:rPr>
        <w:t xml:space="preserve"> human development and learning </w:t>
      </w:r>
      <w:r w:rsidR="001660BF" w:rsidRPr="0063055D">
        <w:rPr>
          <w:rStyle w:val="None"/>
          <w:rFonts w:ascii="Arial" w:hAnsi="Arial"/>
          <w:u w:color="0433FF"/>
        </w:rPr>
        <w:t>(Montagu, 2018).</w:t>
      </w:r>
      <w:r w:rsidR="001660BF" w:rsidRPr="0063055D">
        <w:rPr>
          <w:rStyle w:val="None"/>
          <w:rFonts w:ascii="Arial" w:eastAsia="Avenir Book" w:hAnsi="Arial" w:cs="Avenir Book"/>
          <w:u w:color="0433FF"/>
        </w:rPr>
        <w:t xml:space="preserve">  Touch, skin, attachment and human development are closely interwoven and create the essential co</w:t>
      </w:r>
      <w:r w:rsidR="001660BF" w:rsidRPr="0063055D">
        <w:rPr>
          <w:rStyle w:val="None"/>
          <w:rFonts w:ascii="Arial" w:eastAsia="Avenir Book" w:hAnsi="Arial" w:cs="Avenir Book"/>
          <w:u w:color="0433FF"/>
        </w:rPr>
        <w:t>n</w:t>
      </w:r>
      <w:r w:rsidR="001660BF" w:rsidRPr="0063055D">
        <w:rPr>
          <w:rStyle w:val="None"/>
          <w:rFonts w:ascii="Arial" w:eastAsia="Avenir Book" w:hAnsi="Arial" w:cs="Avenir Book"/>
          <w:u w:color="0433FF"/>
        </w:rPr>
        <w:t>nection between attachment and affect regulation (</w:t>
      </w:r>
      <w:proofErr w:type="spellStart"/>
      <w:r w:rsidR="001660BF" w:rsidRPr="0063055D">
        <w:rPr>
          <w:rStyle w:val="None"/>
          <w:rFonts w:ascii="Arial" w:eastAsia="Avenir Book" w:hAnsi="Arial" w:cs="Avenir Book"/>
          <w:u w:color="0433FF"/>
        </w:rPr>
        <w:t>Schore</w:t>
      </w:r>
      <w:proofErr w:type="spellEnd"/>
      <w:r w:rsidR="001660BF" w:rsidRPr="0063055D">
        <w:rPr>
          <w:rStyle w:val="None"/>
          <w:rFonts w:ascii="Arial" w:eastAsia="Avenir Book" w:hAnsi="Arial" w:cs="Avenir Book"/>
          <w:u w:color="0433FF"/>
        </w:rPr>
        <w:t xml:space="preserve">, 2019). </w:t>
      </w:r>
      <w:r>
        <w:rPr>
          <w:rStyle w:val="None"/>
          <w:rFonts w:ascii="Arial" w:hAnsi="Arial"/>
          <w:u w:color="0433FF"/>
        </w:rPr>
        <w:t xml:space="preserve"> As an i</w:t>
      </w:r>
      <w:r>
        <w:rPr>
          <w:rStyle w:val="None"/>
          <w:rFonts w:ascii="Arial" w:hAnsi="Arial"/>
          <w:u w:color="0433FF"/>
        </w:rPr>
        <w:t>m</w:t>
      </w:r>
      <w:r>
        <w:rPr>
          <w:rStyle w:val="None"/>
          <w:rFonts w:ascii="Arial" w:hAnsi="Arial"/>
          <w:u w:color="0433FF"/>
        </w:rPr>
        <w:t xml:space="preserve">portant form of communication throughout human life, touch has </w:t>
      </w:r>
      <w:r w:rsidR="00A515CE">
        <w:rPr>
          <w:rStyle w:val="None"/>
          <w:rFonts w:ascii="Arial" w:hAnsi="Arial"/>
          <w:u w:color="0433FF"/>
        </w:rPr>
        <w:t>enormous</w:t>
      </w:r>
      <w:r>
        <w:rPr>
          <w:rStyle w:val="None"/>
          <w:rFonts w:ascii="Arial" w:hAnsi="Arial"/>
          <w:u w:color="0433FF"/>
        </w:rPr>
        <w:t xml:space="preserve"> potential for healing and for harm</w:t>
      </w:r>
      <w:r w:rsidR="00063EEC">
        <w:rPr>
          <w:rStyle w:val="None"/>
          <w:rFonts w:ascii="Arial" w:hAnsi="Arial"/>
          <w:u w:color="0433FF"/>
        </w:rPr>
        <w:t>ing survivors</w:t>
      </w:r>
      <w:r w:rsidR="001660BF" w:rsidRPr="0063055D">
        <w:rPr>
          <w:rStyle w:val="None"/>
          <w:rFonts w:ascii="Arial" w:hAnsi="Arial"/>
          <w:u w:color="0433FF"/>
        </w:rPr>
        <w:t xml:space="preserve"> (Cristobal, 2018).  </w:t>
      </w:r>
      <w:r w:rsidR="005C499E">
        <w:rPr>
          <w:rStyle w:val="None"/>
          <w:rFonts w:ascii="Arial" w:hAnsi="Arial"/>
          <w:u w:color="0433FF"/>
        </w:rPr>
        <w:t xml:space="preserve">The potential </w:t>
      </w:r>
      <w:r w:rsidR="009718A5" w:rsidRPr="00C24890">
        <w:rPr>
          <w:rStyle w:val="None"/>
          <w:rFonts w:ascii="Arial" w:hAnsi="Arial"/>
          <w:u w:color="0433FF"/>
        </w:rPr>
        <w:t>misuse</w:t>
      </w:r>
      <w:r w:rsidR="005C499E">
        <w:rPr>
          <w:rStyle w:val="None"/>
          <w:rFonts w:ascii="Arial" w:hAnsi="Arial"/>
          <w:u w:color="0433FF"/>
        </w:rPr>
        <w:t xml:space="preserve"> of </w:t>
      </w:r>
      <w:r w:rsidR="009718A5">
        <w:rPr>
          <w:rStyle w:val="None"/>
          <w:rFonts w:ascii="Arial" w:hAnsi="Arial"/>
          <w:u w:color="0433FF"/>
        </w:rPr>
        <w:t xml:space="preserve">power inherent in touch has meant </w:t>
      </w:r>
      <w:r w:rsidR="009A21A0">
        <w:rPr>
          <w:rStyle w:val="None"/>
          <w:rFonts w:ascii="Arial" w:hAnsi="Arial"/>
          <w:u w:color="0433FF"/>
        </w:rPr>
        <w:t>that verbal psychotherapists</w:t>
      </w:r>
      <w:r w:rsidR="001660BF" w:rsidRPr="0063055D">
        <w:rPr>
          <w:rStyle w:val="None"/>
          <w:rFonts w:ascii="Arial" w:hAnsi="Arial"/>
          <w:u w:color="0433FF"/>
        </w:rPr>
        <w:t xml:space="preserve">, primarily </w:t>
      </w:r>
      <w:r w:rsidR="009A21A0">
        <w:rPr>
          <w:rStyle w:val="None"/>
          <w:rFonts w:ascii="Arial" w:hAnsi="Arial"/>
          <w:u w:color="0433FF"/>
        </w:rPr>
        <w:t xml:space="preserve">in </w:t>
      </w:r>
      <w:r w:rsidR="001660BF" w:rsidRPr="0063055D">
        <w:rPr>
          <w:rStyle w:val="None"/>
          <w:rFonts w:ascii="Arial" w:hAnsi="Arial"/>
          <w:u w:color="0433FF"/>
        </w:rPr>
        <w:t xml:space="preserve">psychoanalysis, </w:t>
      </w:r>
      <w:r w:rsidR="009A21A0">
        <w:rPr>
          <w:rStyle w:val="None"/>
          <w:rFonts w:ascii="Arial" w:hAnsi="Arial"/>
          <w:u w:color="0433FF"/>
        </w:rPr>
        <w:t xml:space="preserve">have considered </w:t>
      </w:r>
      <w:r w:rsidR="009718A5">
        <w:rPr>
          <w:rStyle w:val="None"/>
          <w:rFonts w:ascii="Arial" w:hAnsi="Arial"/>
          <w:u w:color="0433FF"/>
        </w:rPr>
        <w:t xml:space="preserve">it </w:t>
      </w:r>
      <w:r w:rsidR="00A74708">
        <w:rPr>
          <w:rStyle w:val="None"/>
          <w:rFonts w:ascii="Arial" w:hAnsi="Arial"/>
          <w:u w:color="0433FF"/>
        </w:rPr>
        <w:t>too great a</w:t>
      </w:r>
      <w:r w:rsidR="005405C9">
        <w:rPr>
          <w:rStyle w:val="None"/>
          <w:rFonts w:ascii="Arial" w:hAnsi="Arial"/>
          <w:u w:color="0433FF"/>
        </w:rPr>
        <w:t xml:space="preserve"> risk, </w:t>
      </w:r>
      <w:r w:rsidR="001660BF" w:rsidRPr="0063055D">
        <w:rPr>
          <w:rStyle w:val="None"/>
          <w:rFonts w:ascii="Arial" w:hAnsi="Arial"/>
          <w:u w:color="0433FF"/>
        </w:rPr>
        <w:t xml:space="preserve">firstly, in terms of the potential abuse of clients, and secondly, in terms of power differentials (Wright, 2020).  </w:t>
      </w:r>
    </w:p>
    <w:p w14:paraId="2D4E5FDE" w14:textId="77777777" w:rsidR="001660BF" w:rsidRPr="0063055D" w:rsidRDefault="001660BF" w:rsidP="001660BF">
      <w:pPr>
        <w:pStyle w:val="BodyA"/>
        <w:spacing w:line="360" w:lineRule="auto"/>
        <w:rPr>
          <w:rStyle w:val="None"/>
          <w:rFonts w:ascii="Arial" w:hAnsi="Arial"/>
          <w:u w:color="0433FF"/>
        </w:rPr>
      </w:pPr>
    </w:p>
    <w:p w14:paraId="32C09A72" w14:textId="192B0B82"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Firstly, although the human need for touch is acknowledged, the risk of sexual exploitation of the client and fear of boundary violations has led to the co</w:t>
      </w:r>
      <w:r w:rsidRPr="0063055D">
        <w:rPr>
          <w:rStyle w:val="None"/>
          <w:rFonts w:ascii="Arial" w:hAnsi="Arial"/>
          <w:u w:color="0433FF"/>
        </w:rPr>
        <w:t>m</w:t>
      </w:r>
      <w:r w:rsidRPr="0063055D">
        <w:rPr>
          <w:rStyle w:val="None"/>
          <w:rFonts w:ascii="Arial" w:hAnsi="Arial"/>
          <w:u w:color="0433FF"/>
        </w:rPr>
        <w:t xml:space="preserve">plete avoidance of touch in practice for some talking therapies (Wright, 2020; </w:t>
      </w:r>
      <w:proofErr w:type="spellStart"/>
      <w:r w:rsidRPr="0063055D">
        <w:rPr>
          <w:rStyle w:val="None"/>
          <w:rFonts w:ascii="Arial" w:hAnsi="Arial"/>
          <w:u w:color="0433FF"/>
        </w:rPr>
        <w:t>Zur</w:t>
      </w:r>
      <w:proofErr w:type="spellEnd"/>
      <w:r w:rsidRPr="0063055D">
        <w:rPr>
          <w:rStyle w:val="None"/>
          <w:rFonts w:ascii="Arial" w:hAnsi="Arial"/>
          <w:u w:color="0433FF"/>
        </w:rPr>
        <w:t>, 2007).  The perception of touch within psychotherapy has been negative, critics state that it interferes with the client’s ability to work through transfe</w:t>
      </w:r>
      <w:r w:rsidRPr="0063055D">
        <w:rPr>
          <w:rStyle w:val="None"/>
          <w:rFonts w:ascii="Arial" w:hAnsi="Arial"/>
          <w:u w:color="0433FF"/>
        </w:rPr>
        <w:t>r</w:t>
      </w:r>
      <w:r w:rsidRPr="0063055D">
        <w:rPr>
          <w:rStyle w:val="None"/>
          <w:rFonts w:ascii="Arial" w:hAnsi="Arial"/>
          <w:u w:color="0433FF"/>
        </w:rPr>
        <w:t>ence, gives in to the client’s gratification, crosses boundaries and may pote</w:t>
      </w:r>
      <w:r w:rsidRPr="0063055D">
        <w:rPr>
          <w:rStyle w:val="None"/>
          <w:rFonts w:ascii="Arial" w:hAnsi="Arial"/>
          <w:u w:color="0433FF"/>
        </w:rPr>
        <w:t>n</w:t>
      </w:r>
      <w:r w:rsidRPr="0063055D">
        <w:rPr>
          <w:rStyle w:val="None"/>
          <w:rFonts w:ascii="Arial" w:hAnsi="Arial"/>
          <w:u w:color="0433FF"/>
        </w:rPr>
        <w:t xml:space="preserve">tially give rise to allegations of </w:t>
      </w:r>
      <w:r w:rsidR="0009664F">
        <w:rPr>
          <w:rStyle w:val="None"/>
          <w:rFonts w:ascii="Arial" w:hAnsi="Arial"/>
          <w:u w:color="0433FF"/>
        </w:rPr>
        <w:t xml:space="preserve">professional </w:t>
      </w:r>
      <w:r w:rsidRPr="0063055D">
        <w:rPr>
          <w:rStyle w:val="None"/>
          <w:rFonts w:ascii="Arial" w:hAnsi="Arial"/>
          <w:u w:color="0433FF"/>
        </w:rPr>
        <w:t xml:space="preserve">misconduct </w:t>
      </w:r>
      <w:r w:rsidR="0009664F">
        <w:rPr>
          <w:rStyle w:val="None"/>
          <w:rFonts w:ascii="Arial" w:hAnsi="Arial"/>
          <w:u w:color="0433FF"/>
        </w:rPr>
        <w:t xml:space="preserve">and malpractice </w:t>
      </w:r>
      <w:r w:rsidR="003844B1">
        <w:rPr>
          <w:rStyle w:val="None"/>
          <w:rFonts w:ascii="Arial" w:hAnsi="Arial"/>
          <w:u w:color="0433FF"/>
        </w:rPr>
        <w:t xml:space="preserve">by the </w:t>
      </w:r>
      <w:r w:rsidRPr="0063055D">
        <w:rPr>
          <w:rStyle w:val="None"/>
          <w:rFonts w:ascii="Arial" w:hAnsi="Arial"/>
          <w:u w:color="0433FF"/>
        </w:rPr>
        <w:t>therapist (</w:t>
      </w:r>
      <w:proofErr w:type="spellStart"/>
      <w:r w:rsidRPr="0063055D">
        <w:rPr>
          <w:rStyle w:val="None"/>
          <w:rFonts w:ascii="Arial" w:hAnsi="Arial"/>
          <w:u w:color="0433FF"/>
        </w:rPr>
        <w:t>Bonitz</w:t>
      </w:r>
      <w:proofErr w:type="spellEnd"/>
      <w:r w:rsidRPr="0063055D">
        <w:rPr>
          <w:rStyle w:val="None"/>
          <w:rFonts w:ascii="Arial" w:hAnsi="Arial"/>
          <w:u w:color="0433FF"/>
        </w:rPr>
        <w:t xml:space="preserve">, 2008). </w:t>
      </w:r>
      <w:r w:rsidR="00E53949">
        <w:rPr>
          <w:rStyle w:val="None"/>
          <w:rFonts w:ascii="Arial" w:hAnsi="Arial"/>
          <w:u w:color="0433FF"/>
        </w:rPr>
        <w:t xml:space="preserve">  Limited discussion around touch and lack of </w:t>
      </w:r>
      <w:r w:rsidR="00E53949">
        <w:rPr>
          <w:rStyle w:val="None"/>
          <w:rFonts w:ascii="Arial" w:hAnsi="Arial"/>
          <w:u w:color="0433FF"/>
        </w:rPr>
        <w:lastRenderedPageBreak/>
        <w:t xml:space="preserve">training </w:t>
      </w:r>
      <w:r w:rsidR="0076742B">
        <w:rPr>
          <w:rStyle w:val="None"/>
          <w:rFonts w:ascii="Arial" w:hAnsi="Arial"/>
          <w:u w:color="0433FF"/>
        </w:rPr>
        <w:t>have led psychotherapeutic practitioners to</w:t>
      </w:r>
      <w:r w:rsidRPr="0063055D">
        <w:rPr>
          <w:rStyle w:val="None"/>
          <w:rFonts w:ascii="Arial" w:hAnsi="Arial"/>
          <w:u w:color="0433FF"/>
        </w:rPr>
        <w:t xml:space="preserve"> believe that touch is ou</w:t>
      </w:r>
      <w:r w:rsidRPr="0063055D">
        <w:rPr>
          <w:rStyle w:val="None"/>
          <w:rFonts w:ascii="Arial" w:hAnsi="Arial"/>
          <w:u w:color="0433FF"/>
        </w:rPr>
        <w:t>t</w:t>
      </w:r>
      <w:r w:rsidRPr="0063055D">
        <w:rPr>
          <w:rStyle w:val="None"/>
          <w:rFonts w:ascii="Arial" w:hAnsi="Arial"/>
          <w:u w:color="0433FF"/>
        </w:rPr>
        <w:t xml:space="preserve">side of their </w:t>
      </w:r>
      <w:r w:rsidR="0076742B">
        <w:rPr>
          <w:rStyle w:val="None"/>
          <w:rFonts w:ascii="Arial" w:hAnsi="Arial"/>
          <w:u w:color="0433FF"/>
        </w:rPr>
        <w:t>area of responsibility</w:t>
      </w:r>
      <w:r w:rsidR="00E53949">
        <w:rPr>
          <w:rStyle w:val="None"/>
          <w:rFonts w:ascii="Arial" w:hAnsi="Arial"/>
          <w:u w:color="0433FF"/>
        </w:rPr>
        <w:t xml:space="preserve"> (</w:t>
      </w:r>
      <w:r w:rsidR="00E53949" w:rsidRPr="0063055D">
        <w:rPr>
          <w:rStyle w:val="None"/>
          <w:rFonts w:ascii="Arial" w:hAnsi="Arial"/>
          <w:u w:color="0433FF"/>
        </w:rPr>
        <w:t>Harri</w:t>
      </w:r>
      <w:r w:rsidR="00E53949">
        <w:rPr>
          <w:rStyle w:val="None"/>
          <w:rFonts w:ascii="Arial" w:hAnsi="Arial"/>
          <w:u w:color="0433FF"/>
        </w:rPr>
        <w:t xml:space="preserve">son, Jones and </w:t>
      </w:r>
      <w:proofErr w:type="spellStart"/>
      <w:r w:rsidR="00E53949">
        <w:rPr>
          <w:rStyle w:val="None"/>
          <w:rFonts w:ascii="Arial" w:hAnsi="Arial"/>
          <w:u w:color="0433FF"/>
        </w:rPr>
        <w:t>Huws</w:t>
      </w:r>
      <w:proofErr w:type="spellEnd"/>
      <w:r w:rsidR="00E53949">
        <w:rPr>
          <w:rStyle w:val="None"/>
          <w:rFonts w:ascii="Arial" w:hAnsi="Arial"/>
          <w:u w:color="0433FF"/>
        </w:rPr>
        <w:t xml:space="preserve"> (2012).</w:t>
      </w:r>
      <w:r w:rsidRPr="0063055D">
        <w:rPr>
          <w:rStyle w:val="None"/>
          <w:rFonts w:ascii="Arial" w:hAnsi="Arial"/>
          <w:u w:color="0433FF"/>
        </w:rPr>
        <w:t xml:space="preserve">  </w:t>
      </w:r>
    </w:p>
    <w:p w14:paraId="21F1D63E" w14:textId="77777777" w:rsidR="001660BF" w:rsidRPr="0063055D" w:rsidRDefault="001660BF" w:rsidP="001660BF">
      <w:pPr>
        <w:pStyle w:val="BodyA"/>
        <w:spacing w:line="360" w:lineRule="auto"/>
        <w:rPr>
          <w:rStyle w:val="None"/>
          <w:rFonts w:ascii="Arial" w:hAnsi="Arial"/>
          <w:u w:color="0433FF"/>
        </w:rPr>
      </w:pPr>
    </w:p>
    <w:p w14:paraId="55B4BF4C" w14:textId="597E85B9" w:rsidR="001660BF" w:rsidRPr="0063055D" w:rsidRDefault="0009664F" w:rsidP="001660BF">
      <w:pPr>
        <w:pStyle w:val="BodyA"/>
        <w:spacing w:line="360" w:lineRule="auto"/>
        <w:rPr>
          <w:rStyle w:val="None"/>
          <w:rFonts w:ascii="Arial" w:hAnsi="Arial"/>
          <w:u w:color="0433FF"/>
        </w:rPr>
      </w:pPr>
      <w:r>
        <w:rPr>
          <w:rStyle w:val="None"/>
          <w:rFonts w:ascii="Arial" w:hAnsi="Arial"/>
          <w:u w:color="0433FF"/>
        </w:rPr>
        <w:t>Seco</w:t>
      </w:r>
      <w:r w:rsidR="001660BF" w:rsidRPr="0063055D">
        <w:rPr>
          <w:rStyle w:val="None"/>
          <w:rFonts w:ascii="Arial" w:hAnsi="Arial"/>
          <w:u w:color="0433FF"/>
        </w:rPr>
        <w:t>ndly, power differentials in terms of replicating power and control in the therapeutic dyad, may lead to re-</w:t>
      </w:r>
      <w:proofErr w:type="spellStart"/>
      <w:r w:rsidR="001660BF" w:rsidRPr="0063055D">
        <w:rPr>
          <w:rStyle w:val="None"/>
          <w:rFonts w:ascii="Arial" w:hAnsi="Arial"/>
          <w:u w:color="0433FF"/>
        </w:rPr>
        <w:t>traumatisati</w:t>
      </w:r>
      <w:r w:rsidR="007D005F" w:rsidRPr="0063055D">
        <w:rPr>
          <w:rStyle w:val="None"/>
          <w:rFonts w:ascii="Arial" w:hAnsi="Arial"/>
          <w:u w:color="0433FF"/>
        </w:rPr>
        <w:t>on</w:t>
      </w:r>
      <w:proofErr w:type="spellEnd"/>
      <w:r w:rsidR="007D005F" w:rsidRPr="0063055D">
        <w:rPr>
          <w:rStyle w:val="None"/>
          <w:rFonts w:ascii="Arial" w:hAnsi="Arial"/>
          <w:u w:color="0433FF"/>
        </w:rPr>
        <w:t xml:space="preserve"> in survivors </w:t>
      </w:r>
      <w:r w:rsidR="001660BF" w:rsidRPr="0063055D">
        <w:rPr>
          <w:rStyle w:val="None"/>
          <w:rFonts w:ascii="Arial" w:hAnsi="Arial"/>
          <w:u w:color="0433FF"/>
        </w:rPr>
        <w:t>(Sand</w:t>
      </w:r>
      <w:r w:rsidR="007D005F" w:rsidRPr="0063055D">
        <w:rPr>
          <w:rStyle w:val="None"/>
          <w:rFonts w:ascii="Arial" w:hAnsi="Arial"/>
          <w:u w:color="0433FF"/>
        </w:rPr>
        <w:t xml:space="preserve">erson, </w:t>
      </w:r>
      <w:r w:rsidR="001660BF" w:rsidRPr="0063055D">
        <w:rPr>
          <w:rStyle w:val="None"/>
          <w:rFonts w:ascii="Arial" w:hAnsi="Arial"/>
          <w:u w:color="0433FF"/>
        </w:rPr>
        <w:t xml:space="preserve">2021).  Yet the training of dance movement psychotherapists that </w:t>
      </w:r>
      <w:proofErr w:type="spellStart"/>
      <w:r w:rsidR="001660BF" w:rsidRPr="0063055D">
        <w:rPr>
          <w:rStyle w:val="None"/>
          <w:rFonts w:ascii="Arial" w:hAnsi="Arial"/>
          <w:u w:color="0433FF"/>
        </w:rPr>
        <w:t>emphasises</w:t>
      </w:r>
      <w:proofErr w:type="spellEnd"/>
      <w:r w:rsidR="001660BF" w:rsidRPr="0063055D">
        <w:rPr>
          <w:rStyle w:val="None"/>
          <w:rFonts w:ascii="Arial" w:hAnsi="Arial"/>
          <w:u w:color="0433FF"/>
        </w:rPr>
        <w:t xml:space="preserve"> collaborative, non-hierarchical dyadic co-regulation would appear to mitigate this risk (</w:t>
      </w:r>
      <w:proofErr w:type="spellStart"/>
      <w:r w:rsidR="001660BF" w:rsidRPr="0063055D">
        <w:rPr>
          <w:rStyle w:val="None"/>
          <w:rFonts w:ascii="Arial" w:hAnsi="Arial"/>
          <w:u w:color="0433FF"/>
        </w:rPr>
        <w:t>Homann</w:t>
      </w:r>
      <w:proofErr w:type="spellEnd"/>
      <w:r w:rsidR="001660BF" w:rsidRPr="0063055D">
        <w:rPr>
          <w:rStyle w:val="None"/>
          <w:rFonts w:ascii="Arial" w:hAnsi="Arial"/>
          <w:u w:color="0433FF"/>
        </w:rPr>
        <w:t xml:space="preserve">, 2020; </w:t>
      </w:r>
      <w:proofErr w:type="spellStart"/>
      <w:r w:rsidR="001660BF" w:rsidRPr="0063055D">
        <w:rPr>
          <w:rStyle w:val="None"/>
          <w:rFonts w:ascii="Arial" w:hAnsi="Arial"/>
          <w:u w:color="0433FF"/>
        </w:rPr>
        <w:t>Dieterich</w:t>
      </w:r>
      <w:proofErr w:type="spellEnd"/>
      <w:r w:rsidR="001660BF" w:rsidRPr="0063055D">
        <w:rPr>
          <w:rStyle w:val="None"/>
          <w:rFonts w:ascii="Arial" w:hAnsi="Arial"/>
          <w:u w:color="0433FF"/>
        </w:rPr>
        <w:t xml:space="preserve">-Hartwell, 2017a; Forde and </w:t>
      </w:r>
      <w:proofErr w:type="spellStart"/>
      <w:r w:rsidR="001660BF" w:rsidRPr="0063055D">
        <w:rPr>
          <w:rStyle w:val="None"/>
          <w:rFonts w:ascii="Arial" w:hAnsi="Arial"/>
          <w:u w:color="0433FF"/>
        </w:rPr>
        <w:t>Duvvary</w:t>
      </w:r>
      <w:proofErr w:type="spellEnd"/>
      <w:r w:rsidR="001660BF" w:rsidRPr="0063055D">
        <w:rPr>
          <w:rStyle w:val="None"/>
          <w:rFonts w:ascii="Arial" w:hAnsi="Arial"/>
          <w:u w:color="0433FF"/>
        </w:rPr>
        <w:t>, 2020).  Moreover, the circle formation widely used in DMP may help to make the therapeutic relationship more egalitarian, as both DMP practitioner and group members are positioned equally in the circle (</w:t>
      </w:r>
      <w:proofErr w:type="spellStart"/>
      <w:r w:rsidR="001660BF" w:rsidRPr="0063055D">
        <w:rPr>
          <w:rStyle w:val="None"/>
          <w:rFonts w:ascii="Arial" w:hAnsi="Arial"/>
          <w:u w:color="0433FF"/>
        </w:rPr>
        <w:t>Bräuniger</w:t>
      </w:r>
      <w:proofErr w:type="spellEnd"/>
      <w:r w:rsidR="001660BF" w:rsidRPr="0063055D">
        <w:rPr>
          <w:rStyle w:val="None"/>
          <w:rFonts w:ascii="Arial" w:hAnsi="Arial"/>
          <w:u w:color="0433FF"/>
        </w:rPr>
        <w:t xml:space="preserve">, 2014).  It could also be argued that the client’s consent to touch and ability to revoke it any point during the therapeutic process helps to </w:t>
      </w:r>
      <w:proofErr w:type="spellStart"/>
      <w:r w:rsidR="001660BF" w:rsidRPr="0063055D">
        <w:rPr>
          <w:rStyle w:val="None"/>
          <w:rFonts w:ascii="Arial" w:hAnsi="Arial"/>
          <w:u w:color="0433FF"/>
        </w:rPr>
        <w:t>democratise</w:t>
      </w:r>
      <w:proofErr w:type="spellEnd"/>
      <w:r w:rsidR="001660BF" w:rsidRPr="0063055D">
        <w:rPr>
          <w:rStyle w:val="None"/>
          <w:rFonts w:ascii="Arial" w:hAnsi="Arial"/>
          <w:u w:color="0433FF"/>
        </w:rPr>
        <w:t xml:space="preserve"> the power dynamic between practitioner and survivor (Association of Dance Movement Psych</w:t>
      </w:r>
      <w:r w:rsidR="001660BF" w:rsidRPr="0063055D">
        <w:rPr>
          <w:rStyle w:val="None"/>
          <w:rFonts w:ascii="Arial" w:hAnsi="Arial"/>
          <w:u w:color="0433FF"/>
        </w:rPr>
        <w:t>o</w:t>
      </w:r>
      <w:r w:rsidR="00657CB9">
        <w:rPr>
          <w:rStyle w:val="None"/>
          <w:rFonts w:ascii="Arial" w:hAnsi="Arial"/>
          <w:u w:color="0433FF"/>
        </w:rPr>
        <w:t>therapy UK, 2021</w:t>
      </w:r>
      <w:r w:rsidR="001660BF" w:rsidRPr="0063055D">
        <w:rPr>
          <w:rStyle w:val="None"/>
          <w:rFonts w:ascii="Arial" w:hAnsi="Arial"/>
          <w:u w:color="0433FF"/>
        </w:rPr>
        <w:t>).  A meta-ethnographic synthesis of touch in health care professions including psychotherapy concluded that touch conveys comfort, demands a safe setting and exercises power (Kelly et al, 2018).  Power, ge</w:t>
      </w:r>
      <w:r w:rsidR="001660BF" w:rsidRPr="0063055D">
        <w:rPr>
          <w:rStyle w:val="None"/>
          <w:rFonts w:ascii="Arial" w:hAnsi="Arial"/>
          <w:u w:color="0433FF"/>
        </w:rPr>
        <w:t>n</w:t>
      </w:r>
      <w:r w:rsidR="001660BF" w:rsidRPr="0063055D">
        <w:rPr>
          <w:rStyle w:val="None"/>
          <w:rFonts w:ascii="Arial" w:hAnsi="Arial"/>
          <w:u w:color="0433FF"/>
        </w:rPr>
        <w:t>der, race, privilege, oppression and culture are all issues that may interfere with survivors feeling safe and understood.  Greater research into how these power differentials can be implemented through the use of touch from surv</w:t>
      </w:r>
      <w:r w:rsidR="001660BF" w:rsidRPr="0063055D">
        <w:rPr>
          <w:rStyle w:val="None"/>
          <w:rFonts w:ascii="Arial" w:hAnsi="Arial"/>
          <w:u w:color="0433FF"/>
        </w:rPr>
        <w:t>i</w:t>
      </w:r>
      <w:r w:rsidR="001660BF" w:rsidRPr="0063055D">
        <w:rPr>
          <w:rStyle w:val="None"/>
          <w:rFonts w:ascii="Arial" w:hAnsi="Arial"/>
          <w:u w:color="0433FF"/>
        </w:rPr>
        <w:t>vors’ perspectives would be valuable (Cristobal, 2018).</w:t>
      </w:r>
    </w:p>
    <w:p w14:paraId="121B97FC" w14:textId="77777777" w:rsidR="001660BF" w:rsidRPr="0063055D" w:rsidRDefault="001660BF" w:rsidP="001660BF">
      <w:pPr>
        <w:pStyle w:val="BodyA"/>
        <w:spacing w:line="360" w:lineRule="auto"/>
        <w:rPr>
          <w:rStyle w:val="None"/>
          <w:rFonts w:ascii="Arial" w:hAnsi="Arial"/>
          <w:u w:color="0433FF"/>
        </w:rPr>
      </w:pPr>
    </w:p>
    <w:p w14:paraId="47A25C10" w14:textId="008C132F"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 xml:space="preserve">Nevertheless, it has been proposed that the potential risk of abuse </w:t>
      </w:r>
      <w:r w:rsidR="003F6552">
        <w:rPr>
          <w:rStyle w:val="None"/>
          <w:rFonts w:ascii="Arial" w:hAnsi="Arial"/>
          <w:u w:color="0433FF"/>
        </w:rPr>
        <w:t>can’t b</w:t>
      </w:r>
      <w:r w:rsidR="00E512CB">
        <w:rPr>
          <w:rStyle w:val="None"/>
          <w:rFonts w:ascii="Arial" w:hAnsi="Arial"/>
          <w:u w:color="0433FF"/>
        </w:rPr>
        <w:t xml:space="preserve">e deemed an adequate </w:t>
      </w:r>
      <w:r w:rsidR="003F6552">
        <w:rPr>
          <w:rStyle w:val="None"/>
          <w:rFonts w:ascii="Arial" w:hAnsi="Arial"/>
          <w:u w:color="0433FF"/>
        </w:rPr>
        <w:t>reason</w:t>
      </w:r>
      <w:r w:rsidRPr="0063055D">
        <w:rPr>
          <w:rStyle w:val="None"/>
          <w:rFonts w:ascii="Arial" w:hAnsi="Arial"/>
          <w:u w:color="0433FF"/>
        </w:rPr>
        <w:t xml:space="preserve"> to </w:t>
      </w:r>
      <w:r w:rsidR="00E512CB">
        <w:rPr>
          <w:rStyle w:val="None"/>
          <w:rFonts w:ascii="Arial" w:hAnsi="Arial"/>
          <w:u w:color="0433FF"/>
        </w:rPr>
        <w:t>reject</w:t>
      </w:r>
      <w:r w:rsidRPr="0063055D">
        <w:rPr>
          <w:rStyle w:val="None"/>
          <w:rFonts w:ascii="Arial" w:hAnsi="Arial"/>
          <w:u w:color="0433FF"/>
        </w:rPr>
        <w:t xml:space="preserve"> touch as an important therapeutic inte</w:t>
      </w:r>
      <w:r w:rsidRPr="0063055D">
        <w:rPr>
          <w:rStyle w:val="None"/>
          <w:rFonts w:ascii="Arial" w:hAnsi="Arial"/>
          <w:u w:color="0433FF"/>
        </w:rPr>
        <w:t>r</w:t>
      </w:r>
      <w:r w:rsidRPr="0063055D">
        <w:rPr>
          <w:rStyle w:val="None"/>
          <w:rFonts w:ascii="Arial" w:hAnsi="Arial"/>
          <w:u w:color="0433FF"/>
        </w:rPr>
        <w:t>vention as it addresses a basic human need, specifically in terms of human relationships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w:t>
      </w:r>
      <w:proofErr w:type="spellStart"/>
      <w:r w:rsidRPr="0063055D">
        <w:rPr>
          <w:rStyle w:val="None"/>
          <w:rFonts w:ascii="Arial" w:hAnsi="Arial"/>
          <w:u w:color="0433FF"/>
        </w:rPr>
        <w:t>Cozolino</w:t>
      </w:r>
      <w:proofErr w:type="spellEnd"/>
      <w:r w:rsidRPr="0063055D">
        <w:rPr>
          <w:rStyle w:val="None"/>
          <w:rFonts w:ascii="Arial" w:hAnsi="Arial"/>
          <w:u w:color="0433FF"/>
        </w:rPr>
        <w:t xml:space="preserve">, 2017; </w:t>
      </w:r>
      <w:proofErr w:type="spellStart"/>
      <w:r w:rsidRPr="0063055D">
        <w:rPr>
          <w:rStyle w:val="None"/>
          <w:rFonts w:ascii="Arial" w:hAnsi="Arial"/>
          <w:u w:color="0433FF"/>
        </w:rPr>
        <w:t>Berendsen</w:t>
      </w:r>
      <w:proofErr w:type="spellEnd"/>
      <w:r w:rsidRPr="0063055D">
        <w:rPr>
          <w:rStyle w:val="None"/>
          <w:rFonts w:ascii="Arial" w:hAnsi="Arial"/>
          <w:u w:color="0433FF"/>
        </w:rPr>
        <w:t xml:space="preserve">, 2017;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w:t>
      </w:r>
      <w:proofErr w:type="spellStart"/>
      <w:r w:rsidRPr="0063055D">
        <w:rPr>
          <w:rStyle w:val="None"/>
          <w:rFonts w:ascii="Arial" w:hAnsi="Arial"/>
          <w:u w:color="0433FF"/>
        </w:rPr>
        <w:t>Zur</w:t>
      </w:r>
      <w:proofErr w:type="spellEnd"/>
      <w:r w:rsidRPr="0063055D">
        <w:rPr>
          <w:rStyle w:val="None"/>
          <w:rFonts w:ascii="Arial" w:hAnsi="Arial"/>
          <w:u w:color="0433FF"/>
        </w:rPr>
        <w:t xml:space="preserve">, 2007).  Psychological and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research has demo</w:t>
      </w:r>
      <w:r w:rsidRPr="0063055D">
        <w:rPr>
          <w:rStyle w:val="None"/>
          <w:rFonts w:ascii="Arial" w:hAnsi="Arial"/>
          <w:u w:color="0433FF"/>
        </w:rPr>
        <w:t>n</w:t>
      </w:r>
      <w:r w:rsidRPr="0063055D">
        <w:rPr>
          <w:rStyle w:val="None"/>
          <w:rFonts w:ascii="Arial" w:hAnsi="Arial"/>
          <w:u w:color="0433FF"/>
        </w:rPr>
        <w:t xml:space="preserve">strated the </w:t>
      </w:r>
      <w:r w:rsidR="00C15214">
        <w:rPr>
          <w:rStyle w:val="None"/>
          <w:rFonts w:ascii="Arial" w:hAnsi="Arial"/>
          <w:u w:color="0433FF"/>
        </w:rPr>
        <w:t xml:space="preserve">necessity of touch as a crucial factor </w:t>
      </w:r>
      <w:r w:rsidRPr="0063055D">
        <w:rPr>
          <w:rStyle w:val="None"/>
          <w:rFonts w:ascii="Arial" w:hAnsi="Arial"/>
          <w:u w:color="0433FF"/>
        </w:rPr>
        <w:t>for human survival and wel</w:t>
      </w:r>
      <w:r w:rsidRPr="0063055D">
        <w:rPr>
          <w:rStyle w:val="None"/>
          <w:rFonts w:ascii="Arial" w:hAnsi="Arial"/>
          <w:u w:color="0433FF"/>
        </w:rPr>
        <w:t>l</w:t>
      </w:r>
      <w:r w:rsidRPr="0063055D">
        <w:rPr>
          <w:rStyle w:val="None"/>
          <w:rFonts w:ascii="Arial" w:hAnsi="Arial"/>
          <w:u w:color="0433FF"/>
        </w:rPr>
        <w:t xml:space="preserve">being on an emotional, physical and psychological level across all ages (Wright, 2020; Field, 2010; 2014; Westland, 2011; </w:t>
      </w:r>
      <w:proofErr w:type="spellStart"/>
      <w:r w:rsidRPr="0063055D">
        <w:rPr>
          <w:rStyle w:val="None"/>
          <w:rFonts w:ascii="Arial" w:hAnsi="Arial"/>
          <w:u w:color="0433FF"/>
        </w:rPr>
        <w:t>Gallace</w:t>
      </w:r>
      <w:proofErr w:type="spellEnd"/>
      <w:r w:rsidRPr="0063055D">
        <w:rPr>
          <w:rStyle w:val="None"/>
          <w:rFonts w:ascii="Arial" w:hAnsi="Arial"/>
          <w:u w:color="0433FF"/>
        </w:rPr>
        <w:t xml:space="preserve"> and Spence, 2010; </w:t>
      </w:r>
      <w:proofErr w:type="spellStart"/>
      <w:r w:rsidRPr="0063055D">
        <w:rPr>
          <w:rStyle w:val="None"/>
          <w:rFonts w:ascii="Arial" w:hAnsi="Arial"/>
          <w:u w:color="0433FF"/>
        </w:rPr>
        <w:t>Bonitz</w:t>
      </w:r>
      <w:proofErr w:type="spellEnd"/>
      <w:r w:rsidRPr="0063055D">
        <w:rPr>
          <w:rStyle w:val="None"/>
          <w:rFonts w:ascii="Arial" w:hAnsi="Arial"/>
          <w:u w:color="0433FF"/>
        </w:rPr>
        <w:t xml:space="preserve">, 2008; Harlow, 1958).  Touch has the power to elicit feelings of security and, with particular reference to this client group who </w:t>
      </w:r>
      <w:proofErr w:type="gramStart"/>
      <w:r w:rsidRPr="0063055D">
        <w:rPr>
          <w:rStyle w:val="None"/>
          <w:rFonts w:ascii="Arial" w:hAnsi="Arial"/>
          <w:u w:color="0433FF"/>
        </w:rPr>
        <w:t>have</w:t>
      </w:r>
      <w:proofErr w:type="gramEnd"/>
      <w:r w:rsidRPr="0063055D">
        <w:rPr>
          <w:rStyle w:val="None"/>
          <w:rFonts w:ascii="Arial" w:hAnsi="Arial"/>
          <w:u w:color="0433FF"/>
        </w:rPr>
        <w:t xml:space="preserve"> experienced di</w:t>
      </w:r>
      <w:r w:rsidRPr="0063055D">
        <w:rPr>
          <w:rStyle w:val="None"/>
          <w:rFonts w:ascii="Arial" w:hAnsi="Arial"/>
          <w:u w:color="0433FF"/>
        </w:rPr>
        <w:t>s</w:t>
      </w:r>
      <w:r w:rsidRPr="0063055D">
        <w:rPr>
          <w:rStyle w:val="None"/>
          <w:rFonts w:ascii="Arial" w:hAnsi="Arial"/>
          <w:u w:color="0433FF"/>
        </w:rPr>
        <w:t xml:space="preserve">empowerment, can prove both transformative and empowering by allowing survivors to take control and agency of their own bodies (Wright, 2020).   In </w:t>
      </w:r>
      <w:r w:rsidRPr="0063055D">
        <w:rPr>
          <w:rStyle w:val="None"/>
          <w:rFonts w:ascii="Arial" w:hAnsi="Arial"/>
          <w:u w:color="0433FF"/>
        </w:rPr>
        <w:lastRenderedPageBreak/>
        <w:t xml:space="preserve">view of the lack of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research on touch in DMP and a cohesive set of theoretical or clinical guidelines for interpersonal touch, DMP has to rely on ethical principles and models.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evidence for the therapeutic benefits of touch in psychotherapy </w:t>
      </w:r>
      <w:proofErr w:type="gramStart"/>
      <w:r w:rsidRPr="0063055D">
        <w:rPr>
          <w:rStyle w:val="None"/>
          <w:rFonts w:ascii="Arial" w:hAnsi="Arial"/>
          <w:u w:color="0433FF"/>
        </w:rPr>
        <w:t>are</w:t>
      </w:r>
      <w:proofErr w:type="gramEnd"/>
      <w:r w:rsidRPr="0063055D">
        <w:rPr>
          <w:rStyle w:val="None"/>
          <w:rFonts w:ascii="Arial" w:hAnsi="Arial"/>
          <w:u w:color="0433FF"/>
        </w:rPr>
        <w:t xml:space="preserve"> discussed below.</w:t>
      </w:r>
    </w:p>
    <w:p w14:paraId="3AB2B086" w14:textId="77777777" w:rsidR="001660BF" w:rsidRPr="0063055D" w:rsidRDefault="001660BF" w:rsidP="001660BF">
      <w:pPr>
        <w:pStyle w:val="BodyA"/>
        <w:spacing w:line="360" w:lineRule="auto"/>
        <w:rPr>
          <w:rStyle w:val="None"/>
          <w:rFonts w:ascii="Arial" w:hAnsi="Arial"/>
          <w:u w:color="0433FF"/>
        </w:rPr>
      </w:pPr>
    </w:p>
    <w:p w14:paraId="742ACEEE" w14:textId="77777777" w:rsidR="001660BF" w:rsidRPr="00640AC4" w:rsidRDefault="001660BF" w:rsidP="001660BF">
      <w:pPr>
        <w:pStyle w:val="BodyA"/>
        <w:spacing w:line="360" w:lineRule="auto"/>
        <w:rPr>
          <w:rStyle w:val="None"/>
          <w:rFonts w:ascii="Arial" w:hAnsi="Arial"/>
          <w:b/>
          <w:u w:color="0433FF"/>
        </w:rPr>
      </w:pPr>
      <w:r w:rsidRPr="00640AC4">
        <w:rPr>
          <w:rStyle w:val="None"/>
          <w:rFonts w:ascii="Arial" w:hAnsi="Arial"/>
          <w:b/>
          <w:u w:color="0433FF"/>
        </w:rPr>
        <w:t>The current state of touch research</w:t>
      </w:r>
    </w:p>
    <w:p w14:paraId="295180E4" w14:textId="77777777"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 xml:space="preserve">Although no </w:t>
      </w:r>
      <w:proofErr w:type="spellStart"/>
      <w:r w:rsidRPr="0063055D">
        <w:rPr>
          <w:rStyle w:val="None"/>
          <w:rFonts w:ascii="Arial" w:hAnsi="Arial"/>
          <w:u w:color="0433FF"/>
        </w:rPr>
        <w:t>neuroscientific</w:t>
      </w:r>
      <w:proofErr w:type="spellEnd"/>
      <w:r w:rsidRPr="0063055D">
        <w:rPr>
          <w:rStyle w:val="None"/>
          <w:rFonts w:ascii="Arial" w:hAnsi="Arial"/>
          <w:u w:color="0433FF"/>
        </w:rPr>
        <w:t xml:space="preserve"> touch research was found to date on the effects of touch within DMP, the neurological findings of studies relating to touch as an adjunct to psychotherapy and clinical psychology have proved revealing.</w:t>
      </w:r>
    </w:p>
    <w:p w14:paraId="36CA6B31" w14:textId="77777777" w:rsidR="001660BF" w:rsidRPr="0063055D" w:rsidRDefault="001660BF" w:rsidP="001660BF">
      <w:pPr>
        <w:pStyle w:val="BodyA"/>
        <w:spacing w:line="360" w:lineRule="auto"/>
        <w:rPr>
          <w:rFonts w:ascii="Arial" w:hAnsi="Arial"/>
          <w:u w:color="0433FF"/>
        </w:rPr>
      </w:pPr>
    </w:p>
    <w:p w14:paraId="0E7F11C4" w14:textId="1F07B2BE" w:rsidR="001660BF" w:rsidRPr="0063055D" w:rsidRDefault="002256FF" w:rsidP="001660BF">
      <w:pPr>
        <w:pStyle w:val="BodyA"/>
        <w:spacing w:line="360" w:lineRule="auto"/>
        <w:rPr>
          <w:rFonts w:ascii="Arial" w:hAnsi="Arial"/>
        </w:rPr>
      </w:pPr>
      <w:r>
        <w:rPr>
          <w:rFonts w:ascii="Arial" w:hAnsi="Arial"/>
        </w:rPr>
        <w:t xml:space="preserve">In a </w:t>
      </w:r>
      <w:r w:rsidR="001660BF" w:rsidRPr="0063055D">
        <w:rPr>
          <w:rFonts w:ascii="Arial" w:hAnsi="Arial"/>
        </w:rPr>
        <w:t>neuroimaging study</w:t>
      </w:r>
      <w:r>
        <w:rPr>
          <w:rFonts w:ascii="Arial" w:hAnsi="Arial"/>
        </w:rPr>
        <w:t xml:space="preserve"> involving </w:t>
      </w:r>
      <w:proofErr w:type="spellStart"/>
      <w:r>
        <w:rPr>
          <w:rFonts w:ascii="Arial" w:hAnsi="Arial"/>
        </w:rPr>
        <w:t>fNIRS</w:t>
      </w:r>
      <w:proofErr w:type="spellEnd"/>
      <w:r>
        <w:rPr>
          <w:rFonts w:ascii="Arial" w:hAnsi="Arial"/>
        </w:rPr>
        <w:t xml:space="preserve"> (functional Near-Infrared Spectro</w:t>
      </w:r>
      <w:r>
        <w:rPr>
          <w:rFonts w:ascii="Arial" w:hAnsi="Arial"/>
        </w:rPr>
        <w:t>s</w:t>
      </w:r>
      <w:r>
        <w:rPr>
          <w:rFonts w:ascii="Arial" w:hAnsi="Arial"/>
        </w:rPr>
        <w:t>copy)</w:t>
      </w:r>
      <w:r w:rsidR="001660BF" w:rsidRPr="0063055D">
        <w:rPr>
          <w:rFonts w:ascii="Arial" w:hAnsi="Arial"/>
        </w:rPr>
        <w:t xml:space="preserve">, the touch of a hand to the </w:t>
      </w:r>
      <w:proofErr w:type="spellStart"/>
      <w:r w:rsidR="001660BF" w:rsidRPr="0063055D">
        <w:rPr>
          <w:rFonts w:ascii="Arial" w:hAnsi="Arial"/>
        </w:rPr>
        <w:t>centre</w:t>
      </w:r>
      <w:proofErr w:type="spellEnd"/>
      <w:r w:rsidR="001660BF" w:rsidRPr="0063055D">
        <w:rPr>
          <w:rFonts w:ascii="Arial" w:hAnsi="Arial"/>
        </w:rPr>
        <w:t xml:space="preserve"> of the back of 19 volunteer nursing students was shown to enhance neural activity (Morita et al, 2018).  The </w:t>
      </w:r>
      <w:r>
        <w:rPr>
          <w:rFonts w:ascii="Arial" w:hAnsi="Arial"/>
        </w:rPr>
        <w:t>study was designed to</w:t>
      </w:r>
      <w:r w:rsidR="001660BF" w:rsidRPr="0063055D">
        <w:rPr>
          <w:rFonts w:ascii="Arial" w:hAnsi="Arial"/>
        </w:rPr>
        <w:t xml:space="preserve"> measure changes in increased blood flow to certain parts of the brain in response to touch.  The authors suggest that changes in cerebral blood flow may vary with different types of touch.  Studies on light touch ma</w:t>
      </w:r>
      <w:r w:rsidR="001660BF" w:rsidRPr="0063055D">
        <w:rPr>
          <w:rFonts w:ascii="Arial" w:hAnsi="Arial"/>
        </w:rPr>
        <w:t>s</w:t>
      </w:r>
      <w:r w:rsidR="001660BF" w:rsidRPr="0063055D">
        <w:rPr>
          <w:rFonts w:ascii="Arial" w:hAnsi="Arial"/>
        </w:rPr>
        <w:t xml:space="preserve">sage involving nerve </w:t>
      </w:r>
      <w:proofErr w:type="spellStart"/>
      <w:r w:rsidR="001660BF" w:rsidRPr="0063055D">
        <w:rPr>
          <w:rFonts w:ascii="Arial" w:hAnsi="Arial"/>
        </w:rPr>
        <w:t>fibres</w:t>
      </w:r>
      <w:proofErr w:type="spellEnd"/>
      <w:r w:rsidR="001660BF" w:rsidRPr="0063055D">
        <w:rPr>
          <w:rFonts w:ascii="Arial" w:hAnsi="Arial"/>
        </w:rPr>
        <w:t xml:space="preserve"> in non-glabrous (non-hairy) skin called C tactile (CT) afferents have been researched over the last twenty years – this type of touch has been shown to affect </w:t>
      </w:r>
      <w:r w:rsidR="00583AA9">
        <w:rPr>
          <w:rFonts w:ascii="Arial" w:hAnsi="Arial"/>
        </w:rPr>
        <w:t xml:space="preserve">parts of the brain that are </w:t>
      </w:r>
      <w:r w:rsidR="001660BF" w:rsidRPr="0063055D">
        <w:rPr>
          <w:rFonts w:ascii="Arial" w:hAnsi="Arial"/>
        </w:rPr>
        <w:t xml:space="preserve">linked to </w:t>
      </w:r>
      <w:proofErr w:type="spellStart"/>
      <w:r w:rsidR="001660BF" w:rsidRPr="0063055D">
        <w:rPr>
          <w:rFonts w:ascii="Arial" w:hAnsi="Arial"/>
        </w:rPr>
        <w:t>interoce</w:t>
      </w:r>
      <w:r w:rsidR="001660BF" w:rsidRPr="0063055D">
        <w:rPr>
          <w:rFonts w:ascii="Arial" w:hAnsi="Arial"/>
        </w:rPr>
        <w:t>p</w:t>
      </w:r>
      <w:r w:rsidR="001660BF" w:rsidRPr="0063055D">
        <w:rPr>
          <w:rFonts w:ascii="Arial" w:hAnsi="Arial"/>
        </w:rPr>
        <w:t>tion</w:t>
      </w:r>
      <w:proofErr w:type="spellEnd"/>
      <w:r w:rsidR="001660BF" w:rsidRPr="0063055D">
        <w:rPr>
          <w:rFonts w:ascii="Arial" w:hAnsi="Arial"/>
        </w:rPr>
        <w:t xml:space="preserve"> and social reward (Müller-</w:t>
      </w:r>
      <w:proofErr w:type="spellStart"/>
      <w:r w:rsidR="001660BF" w:rsidRPr="0063055D">
        <w:rPr>
          <w:rFonts w:ascii="Arial" w:hAnsi="Arial"/>
        </w:rPr>
        <w:t>Oerlinghausen</w:t>
      </w:r>
      <w:proofErr w:type="spellEnd"/>
      <w:r w:rsidR="001660BF" w:rsidRPr="0063055D">
        <w:rPr>
          <w:rFonts w:ascii="Arial" w:hAnsi="Arial"/>
        </w:rPr>
        <w:t xml:space="preserve"> and </w:t>
      </w:r>
      <w:proofErr w:type="spellStart"/>
      <w:r w:rsidR="001660BF" w:rsidRPr="0063055D">
        <w:rPr>
          <w:rFonts w:ascii="Arial" w:hAnsi="Arial"/>
        </w:rPr>
        <w:t>Eggart</w:t>
      </w:r>
      <w:proofErr w:type="spellEnd"/>
      <w:r w:rsidR="001660BF" w:rsidRPr="0063055D">
        <w:rPr>
          <w:rFonts w:ascii="Arial" w:hAnsi="Arial"/>
        </w:rPr>
        <w:t>, 2020; Blanchard and Comfort, 2020).  In spite of these scientific discoveries, Müller-</w:t>
      </w:r>
      <w:proofErr w:type="spellStart"/>
      <w:r w:rsidR="001660BF" w:rsidRPr="0063055D">
        <w:rPr>
          <w:rFonts w:ascii="Arial" w:hAnsi="Arial"/>
        </w:rPr>
        <w:t>Oerlinghausen</w:t>
      </w:r>
      <w:proofErr w:type="spellEnd"/>
      <w:r w:rsidR="001660BF" w:rsidRPr="0063055D">
        <w:rPr>
          <w:rFonts w:ascii="Arial" w:hAnsi="Arial"/>
        </w:rPr>
        <w:t xml:space="preserve"> and </w:t>
      </w:r>
      <w:proofErr w:type="spellStart"/>
      <w:r w:rsidR="001660BF" w:rsidRPr="0063055D">
        <w:rPr>
          <w:rFonts w:ascii="Arial" w:hAnsi="Arial"/>
        </w:rPr>
        <w:t>Eggart</w:t>
      </w:r>
      <w:proofErr w:type="spellEnd"/>
      <w:r w:rsidR="001660BF" w:rsidRPr="0063055D">
        <w:rPr>
          <w:rFonts w:ascii="Arial" w:hAnsi="Arial"/>
        </w:rPr>
        <w:t xml:space="preserve"> (2020) suggest that </w:t>
      </w:r>
      <w:r w:rsidR="00CF665C">
        <w:rPr>
          <w:rFonts w:ascii="Arial" w:hAnsi="Arial"/>
        </w:rPr>
        <w:t>there continues to a</w:t>
      </w:r>
      <w:r w:rsidR="00583AA9">
        <w:rPr>
          <w:rFonts w:ascii="Arial" w:hAnsi="Arial"/>
        </w:rPr>
        <w:t xml:space="preserve"> gap </w:t>
      </w:r>
      <w:r w:rsidR="00AE5F43">
        <w:rPr>
          <w:rFonts w:ascii="Arial" w:hAnsi="Arial"/>
        </w:rPr>
        <w:t xml:space="preserve">in </w:t>
      </w:r>
      <w:r w:rsidR="001660BF" w:rsidRPr="0063055D">
        <w:rPr>
          <w:rFonts w:ascii="Arial" w:hAnsi="Arial"/>
        </w:rPr>
        <w:t xml:space="preserve">empirical research </w:t>
      </w:r>
      <w:r w:rsidR="00AE5F43">
        <w:rPr>
          <w:rFonts w:ascii="Arial" w:hAnsi="Arial"/>
        </w:rPr>
        <w:t>of</w:t>
      </w:r>
      <w:r w:rsidR="001660BF" w:rsidRPr="0063055D">
        <w:rPr>
          <w:rFonts w:ascii="Arial" w:hAnsi="Arial"/>
        </w:rPr>
        <w:t xml:space="preserve"> the therapeutic value of touch particularly in regard to affective disorders such as anxiety, depression, chronic pain and psychos</w:t>
      </w:r>
      <w:r w:rsidR="001660BF" w:rsidRPr="0063055D">
        <w:rPr>
          <w:rFonts w:ascii="Arial" w:hAnsi="Arial"/>
        </w:rPr>
        <w:t>o</w:t>
      </w:r>
      <w:r w:rsidR="001660BF" w:rsidRPr="0063055D">
        <w:rPr>
          <w:rFonts w:ascii="Arial" w:hAnsi="Arial"/>
        </w:rPr>
        <w:t xml:space="preserve">matic issues.  The authors argue that as the skin offers safe, easy access to the </w:t>
      </w:r>
      <w:proofErr w:type="spellStart"/>
      <w:r w:rsidR="001660BF" w:rsidRPr="0063055D">
        <w:rPr>
          <w:rFonts w:ascii="Arial" w:hAnsi="Arial"/>
        </w:rPr>
        <w:t>interoceptive</w:t>
      </w:r>
      <w:proofErr w:type="spellEnd"/>
      <w:r w:rsidR="001660BF" w:rsidRPr="0063055D">
        <w:rPr>
          <w:rFonts w:ascii="Arial" w:hAnsi="Arial"/>
        </w:rPr>
        <w:t xml:space="preserve"> system, much greater emphasis should be directed towards research on the skin as a regulator of </w:t>
      </w:r>
      <w:proofErr w:type="spellStart"/>
      <w:r w:rsidR="001660BF" w:rsidRPr="0063055D">
        <w:rPr>
          <w:rFonts w:ascii="Arial" w:hAnsi="Arial"/>
        </w:rPr>
        <w:t>interoceptive</w:t>
      </w:r>
      <w:proofErr w:type="spellEnd"/>
      <w:r w:rsidR="001660BF" w:rsidRPr="0063055D">
        <w:rPr>
          <w:rFonts w:ascii="Arial" w:hAnsi="Arial"/>
        </w:rPr>
        <w:t xml:space="preserve"> conditions, and advocate for further </w:t>
      </w:r>
      <w:r w:rsidR="00ED7576">
        <w:rPr>
          <w:rFonts w:ascii="Arial" w:hAnsi="Arial"/>
        </w:rPr>
        <w:t>quantitative</w:t>
      </w:r>
      <w:r w:rsidR="00FC0B84">
        <w:rPr>
          <w:rFonts w:ascii="Arial" w:hAnsi="Arial"/>
        </w:rPr>
        <w:t xml:space="preserve"> research by means of </w:t>
      </w:r>
      <w:r w:rsidR="001660BF" w:rsidRPr="0063055D">
        <w:rPr>
          <w:rFonts w:ascii="Arial" w:hAnsi="Arial"/>
        </w:rPr>
        <w:t>clinical trials. (Müller-</w:t>
      </w:r>
      <w:proofErr w:type="spellStart"/>
      <w:r w:rsidR="001660BF" w:rsidRPr="0063055D">
        <w:rPr>
          <w:rFonts w:ascii="Arial" w:hAnsi="Arial"/>
        </w:rPr>
        <w:t>Oerlinghausen</w:t>
      </w:r>
      <w:proofErr w:type="spellEnd"/>
      <w:r w:rsidR="001660BF" w:rsidRPr="0063055D">
        <w:rPr>
          <w:rFonts w:ascii="Arial" w:hAnsi="Arial"/>
        </w:rPr>
        <w:t xml:space="preserve"> and </w:t>
      </w:r>
      <w:proofErr w:type="spellStart"/>
      <w:r w:rsidR="001660BF" w:rsidRPr="0063055D">
        <w:rPr>
          <w:rFonts w:ascii="Arial" w:hAnsi="Arial"/>
        </w:rPr>
        <w:t>Eggart</w:t>
      </w:r>
      <w:proofErr w:type="spellEnd"/>
      <w:r w:rsidR="001660BF" w:rsidRPr="0063055D">
        <w:rPr>
          <w:rFonts w:ascii="Arial" w:hAnsi="Arial"/>
        </w:rPr>
        <w:t>, 2020).</w:t>
      </w:r>
    </w:p>
    <w:p w14:paraId="3BD95350" w14:textId="77777777" w:rsidR="001660BF" w:rsidRPr="0063055D" w:rsidRDefault="001660BF" w:rsidP="001660BF">
      <w:pPr>
        <w:pStyle w:val="BodyA"/>
        <w:spacing w:line="360" w:lineRule="auto"/>
        <w:rPr>
          <w:rFonts w:ascii="Arial" w:hAnsi="Arial"/>
        </w:rPr>
      </w:pPr>
    </w:p>
    <w:p w14:paraId="1B5DE601" w14:textId="63C09AB4" w:rsidR="001660BF" w:rsidRPr="0063055D" w:rsidRDefault="001660BF" w:rsidP="001660BF">
      <w:pPr>
        <w:pStyle w:val="BodyA"/>
        <w:spacing w:line="360" w:lineRule="auto"/>
        <w:rPr>
          <w:rFonts w:ascii="Arial" w:hAnsi="Arial"/>
        </w:rPr>
      </w:pPr>
      <w:r w:rsidRPr="0063055D">
        <w:rPr>
          <w:rFonts w:ascii="Arial" w:hAnsi="Arial"/>
        </w:rPr>
        <w:t xml:space="preserve">The authors of a subtle touch technique known as </w:t>
      </w:r>
      <w:proofErr w:type="spellStart"/>
      <w:r w:rsidRPr="0063055D">
        <w:rPr>
          <w:rFonts w:ascii="Arial" w:hAnsi="Arial"/>
        </w:rPr>
        <w:t>Calatonia</w:t>
      </w:r>
      <w:proofErr w:type="spellEnd"/>
      <w:r w:rsidRPr="0063055D">
        <w:rPr>
          <w:rFonts w:ascii="Arial" w:hAnsi="Arial"/>
        </w:rPr>
        <w:t xml:space="preserve"> designed as an adjunct therapy for patients </w:t>
      </w:r>
      <w:r w:rsidR="00D37F03">
        <w:rPr>
          <w:rFonts w:ascii="Arial" w:hAnsi="Arial"/>
        </w:rPr>
        <w:t>that d</w:t>
      </w:r>
      <w:r w:rsidR="006C6568">
        <w:rPr>
          <w:rFonts w:ascii="Arial" w:hAnsi="Arial"/>
        </w:rPr>
        <w:t xml:space="preserve">o not respond </w:t>
      </w:r>
      <w:r w:rsidR="00D37F03">
        <w:rPr>
          <w:rFonts w:ascii="Arial" w:hAnsi="Arial"/>
        </w:rPr>
        <w:t xml:space="preserve">fully </w:t>
      </w:r>
      <w:r w:rsidRPr="0063055D">
        <w:rPr>
          <w:rFonts w:ascii="Arial" w:hAnsi="Arial"/>
        </w:rPr>
        <w:t>to verbal psychothera</w:t>
      </w:r>
      <w:r w:rsidR="00D37F03">
        <w:rPr>
          <w:rFonts w:ascii="Arial" w:hAnsi="Arial"/>
        </w:rPr>
        <w:t>py alone (</w:t>
      </w:r>
      <w:r w:rsidRPr="0063055D">
        <w:rPr>
          <w:rFonts w:ascii="Arial" w:hAnsi="Arial"/>
        </w:rPr>
        <w:t>patients with PTSD symptoms or other trauma</w:t>
      </w:r>
      <w:r w:rsidR="00D37F03">
        <w:rPr>
          <w:rFonts w:ascii="Arial" w:hAnsi="Arial"/>
        </w:rPr>
        <w:t>)</w:t>
      </w:r>
      <w:r w:rsidRPr="0063055D">
        <w:rPr>
          <w:rFonts w:ascii="Arial" w:hAnsi="Arial"/>
        </w:rPr>
        <w:t>, claim that this touch therap</w:t>
      </w:r>
      <w:r w:rsidR="006C6568">
        <w:rPr>
          <w:rFonts w:ascii="Arial" w:hAnsi="Arial"/>
        </w:rPr>
        <w:t>y restores mind-body regulation and</w:t>
      </w:r>
      <w:r w:rsidRPr="0063055D">
        <w:rPr>
          <w:rFonts w:ascii="Arial" w:hAnsi="Arial"/>
        </w:rPr>
        <w:t xml:space="preserve"> </w:t>
      </w:r>
      <w:r w:rsidR="006C6568">
        <w:rPr>
          <w:rFonts w:ascii="Arial" w:hAnsi="Arial"/>
        </w:rPr>
        <w:t>creates</w:t>
      </w:r>
      <w:r w:rsidRPr="0063055D">
        <w:rPr>
          <w:rFonts w:ascii="Arial" w:hAnsi="Arial"/>
        </w:rPr>
        <w:t xml:space="preserve"> feelings of well-being </w:t>
      </w:r>
      <w:r w:rsidR="006C6568">
        <w:rPr>
          <w:rFonts w:ascii="Arial" w:hAnsi="Arial"/>
        </w:rPr>
        <w:t xml:space="preserve">and </w:t>
      </w:r>
      <w:r w:rsidR="006C6568">
        <w:rPr>
          <w:rFonts w:ascii="Arial" w:hAnsi="Arial"/>
        </w:rPr>
        <w:lastRenderedPageBreak/>
        <w:t xml:space="preserve">relaxation </w:t>
      </w:r>
      <w:r w:rsidRPr="0063055D">
        <w:rPr>
          <w:rFonts w:ascii="Arial" w:hAnsi="Arial"/>
        </w:rPr>
        <w:t>within patients (Blanchard and Comfort, 2020).  A research study is currently in preparation using (</w:t>
      </w:r>
      <w:proofErr w:type="spellStart"/>
      <w:r w:rsidRPr="0063055D">
        <w:rPr>
          <w:rFonts w:ascii="Arial" w:hAnsi="Arial"/>
        </w:rPr>
        <w:t>fNIRS</w:t>
      </w:r>
      <w:proofErr w:type="spellEnd"/>
      <w:r w:rsidRPr="0063055D">
        <w:rPr>
          <w:rFonts w:ascii="Arial" w:hAnsi="Arial"/>
        </w:rPr>
        <w:t xml:space="preserve">) imaging to measure differences in </w:t>
      </w:r>
      <w:r w:rsidR="00D37F03">
        <w:rPr>
          <w:rFonts w:ascii="Arial" w:hAnsi="Arial"/>
        </w:rPr>
        <w:t>brain</w:t>
      </w:r>
      <w:r w:rsidRPr="0063055D">
        <w:rPr>
          <w:rFonts w:ascii="Arial" w:hAnsi="Arial"/>
        </w:rPr>
        <w:t xml:space="preserve"> markers of anxiety following </w:t>
      </w:r>
      <w:r w:rsidR="00D37F03">
        <w:rPr>
          <w:rFonts w:ascii="Arial" w:hAnsi="Arial"/>
        </w:rPr>
        <w:t>treatment</w:t>
      </w:r>
      <w:r w:rsidRPr="0063055D">
        <w:rPr>
          <w:rFonts w:ascii="Arial" w:hAnsi="Arial"/>
        </w:rPr>
        <w:t xml:space="preserve"> (Blanchard and Comfort, 2020).</w:t>
      </w:r>
    </w:p>
    <w:p w14:paraId="7C4D61D7" w14:textId="77777777" w:rsidR="001660BF" w:rsidRPr="0063055D" w:rsidRDefault="001660BF" w:rsidP="001660BF">
      <w:pPr>
        <w:pStyle w:val="BodyA"/>
        <w:spacing w:line="360" w:lineRule="auto"/>
        <w:rPr>
          <w:rFonts w:ascii="Arial" w:hAnsi="Arial"/>
        </w:rPr>
      </w:pPr>
    </w:p>
    <w:p w14:paraId="3FAF7F20" w14:textId="349E0032" w:rsidR="001660BF" w:rsidRPr="0063055D" w:rsidRDefault="001660BF" w:rsidP="001660BF">
      <w:pPr>
        <w:pStyle w:val="BodyA"/>
        <w:spacing w:line="360" w:lineRule="auto"/>
        <w:rPr>
          <w:rFonts w:ascii="Arial" w:hAnsi="Arial"/>
        </w:rPr>
      </w:pPr>
      <w:r w:rsidRPr="0063055D">
        <w:rPr>
          <w:rFonts w:ascii="Arial" w:hAnsi="Arial"/>
        </w:rPr>
        <w:t xml:space="preserve">Similarly, in a qualitative study on </w:t>
      </w:r>
      <w:proofErr w:type="spellStart"/>
      <w:r w:rsidRPr="0063055D">
        <w:rPr>
          <w:rFonts w:ascii="Arial" w:hAnsi="Arial"/>
        </w:rPr>
        <w:t>cranio</w:t>
      </w:r>
      <w:proofErr w:type="spellEnd"/>
      <w:r w:rsidRPr="0063055D">
        <w:rPr>
          <w:rFonts w:ascii="Arial" w:hAnsi="Arial"/>
        </w:rPr>
        <w:t xml:space="preserve">-sacral therapy (CST), Stub et al (2020) assert that </w:t>
      </w:r>
      <w:r w:rsidR="00D86E31">
        <w:rPr>
          <w:rFonts w:ascii="Arial" w:hAnsi="Arial"/>
        </w:rPr>
        <w:t xml:space="preserve">for </w:t>
      </w:r>
      <w:r w:rsidR="00D86E31" w:rsidRPr="0063055D">
        <w:rPr>
          <w:rFonts w:ascii="Arial" w:hAnsi="Arial"/>
        </w:rPr>
        <w:t xml:space="preserve">severely </w:t>
      </w:r>
      <w:proofErr w:type="spellStart"/>
      <w:r w:rsidR="00D86E31" w:rsidRPr="0063055D">
        <w:rPr>
          <w:rFonts w:ascii="Arial" w:hAnsi="Arial"/>
        </w:rPr>
        <w:t>traumatised</w:t>
      </w:r>
      <w:proofErr w:type="spellEnd"/>
      <w:r w:rsidR="00D86E31" w:rsidRPr="0063055D">
        <w:rPr>
          <w:rFonts w:ascii="Arial" w:hAnsi="Arial"/>
        </w:rPr>
        <w:t xml:space="preserve"> patients </w:t>
      </w:r>
      <w:r w:rsidRPr="0063055D">
        <w:rPr>
          <w:rFonts w:ascii="Arial" w:hAnsi="Arial"/>
        </w:rPr>
        <w:t>talking psychotherapi</w:t>
      </w:r>
      <w:r w:rsidR="00D86E31">
        <w:rPr>
          <w:rFonts w:ascii="Arial" w:hAnsi="Arial"/>
        </w:rPr>
        <w:t>es alone are not always effective.  For patients with limited verbal communic</w:t>
      </w:r>
      <w:r w:rsidR="00D86E31">
        <w:rPr>
          <w:rFonts w:ascii="Arial" w:hAnsi="Arial"/>
        </w:rPr>
        <w:t>a</w:t>
      </w:r>
      <w:r w:rsidR="00D86E31">
        <w:rPr>
          <w:rFonts w:ascii="Arial" w:hAnsi="Arial"/>
        </w:rPr>
        <w:t>tion, t</w:t>
      </w:r>
      <w:r w:rsidRPr="0063055D">
        <w:rPr>
          <w:rFonts w:ascii="Arial" w:hAnsi="Arial"/>
        </w:rPr>
        <w:t xml:space="preserve">ouch in the form of CST can help to </w:t>
      </w:r>
      <w:r w:rsidR="00D86E31">
        <w:rPr>
          <w:rFonts w:ascii="Arial" w:hAnsi="Arial"/>
        </w:rPr>
        <w:t>promote</w:t>
      </w:r>
      <w:r w:rsidRPr="0063055D">
        <w:rPr>
          <w:rFonts w:ascii="Arial" w:hAnsi="Arial"/>
        </w:rPr>
        <w:t xml:space="preserve"> change</w:t>
      </w:r>
      <w:r w:rsidR="00D86E31">
        <w:rPr>
          <w:rFonts w:ascii="Arial" w:hAnsi="Arial"/>
        </w:rPr>
        <w:t xml:space="preserve">.  </w:t>
      </w:r>
      <w:r w:rsidRPr="0063055D">
        <w:rPr>
          <w:rFonts w:ascii="Arial" w:hAnsi="Arial"/>
        </w:rPr>
        <w:t>Improvements in patients were interpreted as a reduction in substance misuse as a coping mechanism (</w:t>
      </w:r>
      <w:proofErr w:type="spellStart"/>
      <w:r w:rsidRPr="0063055D">
        <w:rPr>
          <w:rFonts w:ascii="Arial" w:hAnsi="Arial"/>
        </w:rPr>
        <w:t>eg</w:t>
      </w:r>
      <w:proofErr w:type="spellEnd"/>
      <w:r w:rsidRPr="0063055D">
        <w:rPr>
          <w:rFonts w:ascii="Arial" w:hAnsi="Arial"/>
        </w:rPr>
        <w:t xml:space="preserve">, choosing to visit a friend instead), greater self-acceptance, better social engagement and improved sleep quality with fewer flashbacks.  The authors suggest that </w:t>
      </w:r>
      <w:proofErr w:type="spellStart"/>
      <w:r w:rsidRPr="0063055D">
        <w:rPr>
          <w:rFonts w:ascii="Arial" w:hAnsi="Arial"/>
        </w:rPr>
        <w:t>randomised</w:t>
      </w:r>
      <w:proofErr w:type="spellEnd"/>
      <w:r w:rsidRPr="0063055D">
        <w:rPr>
          <w:rFonts w:ascii="Arial" w:hAnsi="Arial"/>
        </w:rPr>
        <w:t xml:space="preserve"> control trials on groups of patients with highly complex trauma or PTSD may encounter ethical challenges and adv</w:t>
      </w:r>
      <w:r w:rsidRPr="0063055D">
        <w:rPr>
          <w:rFonts w:ascii="Arial" w:hAnsi="Arial"/>
        </w:rPr>
        <w:t>o</w:t>
      </w:r>
      <w:r w:rsidRPr="0063055D">
        <w:rPr>
          <w:rFonts w:ascii="Arial" w:hAnsi="Arial"/>
        </w:rPr>
        <w:t xml:space="preserve">cate patient questionnaires based on qualitative data and </w:t>
      </w:r>
      <w:proofErr w:type="spellStart"/>
      <w:r w:rsidRPr="0063055D">
        <w:rPr>
          <w:rFonts w:ascii="Arial" w:hAnsi="Arial"/>
        </w:rPr>
        <w:t>longitudonal</w:t>
      </w:r>
      <w:proofErr w:type="spellEnd"/>
      <w:r w:rsidRPr="0063055D">
        <w:rPr>
          <w:rFonts w:ascii="Arial" w:hAnsi="Arial"/>
        </w:rPr>
        <w:t xml:space="preserve"> stu</w:t>
      </w:r>
      <w:r w:rsidRPr="0063055D">
        <w:rPr>
          <w:rFonts w:ascii="Arial" w:hAnsi="Arial"/>
        </w:rPr>
        <w:t>d</w:t>
      </w:r>
      <w:r w:rsidRPr="0063055D">
        <w:rPr>
          <w:rFonts w:ascii="Arial" w:hAnsi="Arial"/>
        </w:rPr>
        <w:t>ies.  Further research of the efficacy of CST and other subtle touch interve</w:t>
      </w:r>
      <w:r w:rsidRPr="0063055D">
        <w:rPr>
          <w:rFonts w:ascii="Arial" w:hAnsi="Arial"/>
        </w:rPr>
        <w:t>n</w:t>
      </w:r>
      <w:r w:rsidRPr="0063055D">
        <w:rPr>
          <w:rFonts w:ascii="Arial" w:hAnsi="Arial"/>
        </w:rPr>
        <w:t xml:space="preserve">tions that activate the CT system are recommended (Stub et al, 2020).  </w:t>
      </w:r>
    </w:p>
    <w:p w14:paraId="191CDC15" w14:textId="77777777" w:rsidR="00E97D16" w:rsidRPr="0063055D" w:rsidRDefault="00E97D16" w:rsidP="001660BF">
      <w:pPr>
        <w:pStyle w:val="BodyA"/>
        <w:spacing w:line="360" w:lineRule="auto"/>
        <w:rPr>
          <w:rFonts w:ascii="Arial" w:hAnsi="Arial"/>
        </w:rPr>
      </w:pPr>
    </w:p>
    <w:p w14:paraId="4AACB894" w14:textId="2F63494A" w:rsidR="001660BF" w:rsidRPr="0063055D" w:rsidRDefault="001660BF" w:rsidP="001660BF">
      <w:pPr>
        <w:pStyle w:val="BodyA"/>
        <w:spacing w:line="360" w:lineRule="auto"/>
        <w:rPr>
          <w:rFonts w:ascii="Arial" w:hAnsi="Arial"/>
        </w:rPr>
      </w:pPr>
      <w:r w:rsidRPr="0063055D">
        <w:rPr>
          <w:rFonts w:ascii="Arial" w:hAnsi="Arial"/>
        </w:rPr>
        <w:t>Despite the fact that no studies of brain imaging of touch interventions in DMP have been found to date, ways to investigate measuring brain activity for su</w:t>
      </w:r>
      <w:r w:rsidRPr="0063055D">
        <w:rPr>
          <w:rFonts w:ascii="Arial" w:hAnsi="Arial"/>
        </w:rPr>
        <w:t>r</w:t>
      </w:r>
      <w:r w:rsidRPr="0063055D">
        <w:rPr>
          <w:rFonts w:ascii="Arial" w:hAnsi="Arial"/>
        </w:rPr>
        <w:t xml:space="preserve">vivors during touch interventions should not be excluded as a possibility.  At present the field of DMP has to rely on qualitative, phenomenological studies of the benefits of touch. </w:t>
      </w:r>
    </w:p>
    <w:p w14:paraId="5F31EA51" w14:textId="77777777" w:rsidR="001660BF" w:rsidRPr="0063055D" w:rsidRDefault="001660BF" w:rsidP="001660BF">
      <w:pPr>
        <w:pStyle w:val="BodyA"/>
        <w:spacing w:line="360" w:lineRule="auto"/>
        <w:rPr>
          <w:rFonts w:ascii="Arial" w:hAnsi="Arial"/>
          <w:b/>
        </w:rPr>
      </w:pPr>
    </w:p>
    <w:p w14:paraId="18F71C7D" w14:textId="77777777" w:rsidR="001660BF" w:rsidRPr="00437EF4" w:rsidRDefault="001660BF" w:rsidP="001660BF">
      <w:pPr>
        <w:pStyle w:val="BodyA"/>
        <w:spacing w:line="360" w:lineRule="auto"/>
        <w:rPr>
          <w:rFonts w:ascii="Arial" w:hAnsi="Arial"/>
          <w:b/>
        </w:rPr>
      </w:pPr>
      <w:r w:rsidRPr="00437EF4">
        <w:rPr>
          <w:rFonts w:ascii="Arial" w:hAnsi="Arial"/>
          <w:b/>
        </w:rPr>
        <w:t xml:space="preserve">Phenomenological experiences of touch in DMP </w:t>
      </w:r>
    </w:p>
    <w:p w14:paraId="5B0CB2F0" w14:textId="58C5941A" w:rsidR="001660BF" w:rsidRPr="0063055D" w:rsidRDefault="001660BF" w:rsidP="001660BF">
      <w:pPr>
        <w:pStyle w:val="BodyA"/>
        <w:spacing w:line="360" w:lineRule="auto"/>
        <w:rPr>
          <w:rFonts w:ascii="Arial" w:hAnsi="Arial"/>
        </w:rPr>
      </w:pPr>
      <w:r w:rsidRPr="0063055D">
        <w:rPr>
          <w:rFonts w:ascii="Arial" w:hAnsi="Arial"/>
        </w:rPr>
        <w:t>The codes of ethics for the Association of Dance Movement Psychotherapy</w:t>
      </w:r>
      <w:r w:rsidR="00B67305">
        <w:rPr>
          <w:rFonts w:ascii="Arial" w:hAnsi="Arial"/>
        </w:rPr>
        <w:t xml:space="preserve"> UK (2021</w:t>
      </w:r>
      <w:r w:rsidRPr="0063055D">
        <w:rPr>
          <w:rFonts w:ascii="Arial" w:hAnsi="Arial"/>
        </w:rPr>
        <w:t xml:space="preserve">), the American Dance Therapy Association (2020) and the British Association of </w:t>
      </w:r>
      <w:proofErr w:type="spellStart"/>
      <w:r w:rsidRPr="0063055D">
        <w:rPr>
          <w:rFonts w:ascii="Arial" w:hAnsi="Arial"/>
        </w:rPr>
        <w:t>Counselling</w:t>
      </w:r>
      <w:proofErr w:type="spellEnd"/>
      <w:r w:rsidRPr="0063055D">
        <w:rPr>
          <w:rFonts w:ascii="Arial" w:hAnsi="Arial"/>
        </w:rPr>
        <w:t xml:space="preserve"> and Psychotherapy </w:t>
      </w:r>
      <w:r w:rsidR="00D1744B">
        <w:rPr>
          <w:rFonts w:ascii="Arial" w:hAnsi="Arial"/>
        </w:rPr>
        <w:t xml:space="preserve">(2018) </w:t>
      </w:r>
      <w:r w:rsidRPr="0063055D">
        <w:rPr>
          <w:rFonts w:ascii="Arial" w:hAnsi="Arial"/>
        </w:rPr>
        <w:t>state that any sexual touch, exploitation, violent or punishing touch or emotional abuse of the client is prohibited.  However they provide no recognition of the powerful effect of therapeutic or supportive touch within DMP, nor any clinical guidelines for beneficial touch (</w:t>
      </w:r>
      <w:proofErr w:type="spellStart"/>
      <w:r w:rsidRPr="0063055D">
        <w:rPr>
          <w:rFonts w:ascii="Arial" w:hAnsi="Arial"/>
        </w:rPr>
        <w:t>Popa</w:t>
      </w:r>
      <w:proofErr w:type="spellEnd"/>
      <w:r w:rsidRPr="0063055D">
        <w:rPr>
          <w:rFonts w:ascii="Arial" w:hAnsi="Arial"/>
        </w:rPr>
        <w:t xml:space="preserve"> and Best, 2010).</w:t>
      </w:r>
    </w:p>
    <w:p w14:paraId="11397EA0" w14:textId="77777777" w:rsidR="001660BF" w:rsidRPr="0063055D" w:rsidRDefault="001660BF" w:rsidP="001660BF">
      <w:pPr>
        <w:pStyle w:val="BodyA"/>
        <w:spacing w:line="360" w:lineRule="auto"/>
        <w:rPr>
          <w:rFonts w:ascii="Arial" w:hAnsi="Arial"/>
        </w:rPr>
      </w:pPr>
    </w:p>
    <w:p w14:paraId="65BB8701" w14:textId="6A1486DA" w:rsidR="001660BF" w:rsidRPr="0063055D" w:rsidRDefault="001660BF" w:rsidP="001660BF">
      <w:pPr>
        <w:pStyle w:val="BodyA"/>
        <w:spacing w:line="360" w:lineRule="auto"/>
        <w:rPr>
          <w:rStyle w:val="None"/>
          <w:rFonts w:ascii="Arial" w:hAnsi="Arial"/>
          <w:u w:color="0433FF"/>
        </w:rPr>
      </w:pPr>
      <w:r w:rsidRPr="0063055D">
        <w:rPr>
          <w:rStyle w:val="None"/>
          <w:rFonts w:ascii="Arial" w:hAnsi="Arial"/>
          <w:u w:color="0433FF"/>
        </w:rPr>
        <w:t>The use of touch in talking therapies may not necessarily be contraindicated for this client group.  In an exploratory qualitative stud</w:t>
      </w:r>
      <w:r w:rsidR="00E4675C" w:rsidRPr="0063055D">
        <w:rPr>
          <w:rStyle w:val="None"/>
          <w:rFonts w:ascii="Arial" w:hAnsi="Arial"/>
          <w:u w:color="0433FF"/>
        </w:rPr>
        <w:t xml:space="preserve">y of three survivors </w:t>
      </w:r>
      <w:r w:rsidRPr="0063055D">
        <w:rPr>
          <w:rStyle w:val="None"/>
          <w:rFonts w:ascii="Arial" w:hAnsi="Arial"/>
          <w:u w:color="0433FF"/>
        </w:rPr>
        <w:t>e</w:t>
      </w:r>
      <w:r w:rsidRPr="0063055D">
        <w:rPr>
          <w:rStyle w:val="None"/>
          <w:rFonts w:ascii="Arial" w:hAnsi="Arial"/>
          <w:u w:color="0433FF"/>
        </w:rPr>
        <w:t>x</w:t>
      </w:r>
      <w:r w:rsidRPr="0063055D">
        <w:rPr>
          <w:rStyle w:val="None"/>
          <w:rFonts w:ascii="Arial" w:hAnsi="Arial"/>
          <w:u w:color="0433FF"/>
        </w:rPr>
        <w:lastRenderedPageBreak/>
        <w:t xml:space="preserve">periencing touch within psychoanalysis, survivors disclosed </w:t>
      </w:r>
      <w:r w:rsidR="005B03F4">
        <w:rPr>
          <w:rStyle w:val="None"/>
          <w:rFonts w:ascii="Arial" w:hAnsi="Arial"/>
          <w:u w:color="0433FF"/>
        </w:rPr>
        <w:t>experiencing fee</w:t>
      </w:r>
      <w:r w:rsidR="005B03F4">
        <w:rPr>
          <w:rStyle w:val="None"/>
          <w:rFonts w:ascii="Arial" w:hAnsi="Arial"/>
          <w:u w:color="0433FF"/>
        </w:rPr>
        <w:t>l</w:t>
      </w:r>
      <w:r w:rsidR="005B03F4">
        <w:rPr>
          <w:rStyle w:val="None"/>
          <w:rFonts w:ascii="Arial" w:hAnsi="Arial"/>
          <w:u w:color="0433FF"/>
        </w:rPr>
        <w:t>ing safe and accepted</w:t>
      </w:r>
      <w:r w:rsidRPr="0063055D">
        <w:rPr>
          <w:rStyle w:val="None"/>
          <w:rFonts w:ascii="Arial" w:hAnsi="Arial"/>
          <w:u w:color="0433FF"/>
        </w:rPr>
        <w:t xml:space="preserve">, touch </w:t>
      </w:r>
      <w:r w:rsidR="0099564A">
        <w:rPr>
          <w:rStyle w:val="None"/>
          <w:rFonts w:ascii="Arial" w:hAnsi="Arial"/>
          <w:u w:color="0433FF"/>
        </w:rPr>
        <w:t>appeared to ground</w:t>
      </w:r>
      <w:r w:rsidRPr="0063055D">
        <w:rPr>
          <w:rStyle w:val="None"/>
          <w:rFonts w:ascii="Arial" w:hAnsi="Arial"/>
          <w:u w:color="0433FF"/>
        </w:rPr>
        <w:t xml:space="preserve"> them in the prese</w:t>
      </w:r>
      <w:r w:rsidR="00C65492" w:rsidRPr="0063055D">
        <w:rPr>
          <w:rStyle w:val="None"/>
          <w:rFonts w:ascii="Arial" w:hAnsi="Arial"/>
          <w:u w:color="0433FF"/>
        </w:rPr>
        <w:t>nt.  From the practitioners</w:t>
      </w:r>
      <w:r w:rsidRPr="0063055D">
        <w:rPr>
          <w:rStyle w:val="None"/>
          <w:rFonts w:ascii="Arial" w:hAnsi="Arial"/>
          <w:u w:color="0433FF"/>
        </w:rPr>
        <w:t>’ observations, touch appeared to strengthen boundaries b</w:t>
      </w:r>
      <w:r w:rsidRPr="0063055D">
        <w:rPr>
          <w:rStyle w:val="None"/>
          <w:rFonts w:ascii="Arial" w:hAnsi="Arial"/>
          <w:u w:color="0433FF"/>
        </w:rPr>
        <w:t>e</w:t>
      </w:r>
      <w:r w:rsidRPr="0063055D">
        <w:rPr>
          <w:rStyle w:val="None"/>
          <w:rFonts w:ascii="Arial" w:hAnsi="Arial"/>
          <w:u w:color="0433FF"/>
        </w:rPr>
        <w:t xml:space="preserve">tween self and others and promoted growth and integration (Pinson, 2002).  The author suggests that touch may have the power to </w:t>
      </w:r>
      <w:r w:rsidR="004A00F4">
        <w:rPr>
          <w:rStyle w:val="None"/>
          <w:rFonts w:ascii="Arial" w:hAnsi="Arial"/>
          <w:u w:color="0433FF"/>
        </w:rPr>
        <w:t>liberate</w:t>
      </w:r>
      <w:r w:rsidRPr="0063055D">
        <w:rPr>
          <w:rStyle w:val="None"/>
          <w:rFonts w:ascii="Arial" w:hAnsi="Arial"/>
          <w:u w:color="0433FF"/>
        </w:rPr>
        <w:t xml:space="preserve"> survivors from </w:t>
      </w:r>
      <w:r w:rsidR="004A00F4">
        <w:rPr>
          <w:rStyle w:val="None"/>
          <w:rFonts w:ascii="Arial" w:hAnsi="Arial"/>
          <w:u w:color="0433FF"/>
        </w:rPr>
        <w:t>feeling fearful or shameful,</w:t>
      </w:r>
      <w:r w:rsidRPr="0063055D">
        <w:rPr>
          <w:rStyle w:val="None"/>
          <w:rFonts w:ascii="Arial" w:hAnsi="Arial"/>
          <w:u w:color="0433FF"/>
        </w:rPr>
        <w:t xml:space="preserve"> </w:t>
      </w:r>
      <w:r w:rsidR="004A00F4">
        <w:rPr>
          <w:rStyle w:val="None"/>
          <w:rFonts w:ascii="Arial" w:hAnsi="Arial"/>
          <w:u w:color="0433FF"/>
        </w:rPr>
        <w:t xml:space="preserve">helping them to </w:t>
      </w:r>
      <w:r w:rsidR="00DE3B94">
        <w:rPr>
          <w:rStyle w:val="None"/>
          <w:rFonts w:ascii="Arial" w:hAnsi="Arial"/>
          <w:u w:color="0433FF"/>
        </w:rPr>
        <w:t>feel worthy</w:t>
      </w:r>
      <w:r w:rsidR="004A00F4">
        <w:rPr>
          <w:rStyle w:val="None"/>
          <w:rFonts w:ascii="Arial" w:hAnsi="Arial"/>
          <w:u w:color="0433FF"/>
        </w:rPr>
        <w:t xml:space="preserve"> of </w:t>
      </w:r>
      <w:r w:rsidR="00DE3B94">
        <w:rPr>
          <w:rStyle w:val="None"/>
          <w:rFonts w:ascii="Arial" w:hAnsi="Arial"/>
          <w:u w:color="0433FF"/>
        </w:rPr>
        <w:t xml:space="preserve">care and nurturing.  However the author </w:t>
      </w:r>
      <w:r w:rsidRPr="0063055D">
        <w:rPr>
          <w:rStyle w:val="None"/>
          <w:rFonts w:ascii="Arial" w:hAnsi="Arial"/>
          <w:u w:color="0433FF"/>
        </w:rPr>
        <w:t>acknowledges the limited size of the sample precludes the ability to draw conclusions without further research (Pinson, 2002).  Du</w:t>
      </w:r>
      <w:r w:rsidRPr="0063055D">
        <w:rPr>
          <w:rStyle w:val="None"/>
          <w:rFonts w:ascii="Arial" w:hAnsi="Arial"/>
          <w:u w:color="0433FF"/>
        </w:rPr>
        <w:t>r</w:t>
      </w:r>
      <w:r w:rsidRPr="0063055D">
        <w:rPr>
          <w:rStyle w:val="None"/>
          <w:rFonts w:ascii="Arial" w:hAnsi="Arial"/>
          <w:u w:color="0433FF"/>
        </w:rPr>
        <w:t>ing instances in qualitative studies where either practitioner or survivor exp</w:t>
      </w:r>
      <w:r w:rsidRPr="0063055D">
        <w:rPr>
          <w:rStyle w:val="None"/>
          <w:rFonts w:ascii="Arial" w:hAnsi="Arial"/>
          <w:u w:color="0433FF"/>
        </w:rPr>
        <w:t>e</w:t>
      </w:r>
      <w:r w:rsidRPr="0063055D">
        <w:rPr>
          <w:rStyle w:val="None"/>
          <w:rFonts w:ascii="Arial" w:hAnsi="Arial"/>
          <w:u w:color="0433FF"/>
        </w:rPr>
        <w:t>rienced touch as sexual or seductive, the practitioner ceased physical contact and brought the survivor’s attention back to issues of boundary a</w:t>
      </w:r>
      <w:r w:rsidR="00514581" w:rsidRPr="0063055D">
        <w:rPr>
          <w:rStyle w:val="None"/>
          <w:rFonts w:ascii="Arial" w:hAnsi="Arial"/>
          <w:u w:color="0433FF"/>
        </w:rPr>
        <w:t>nd safety (</w:t>
      </w:r>
      <w:proofErr w:type="spellStart"/>
      <w:r w:rsidR="00514581" w:rsidRPr="0063055D">
        <w:rPr>
          <w:rStyle w:val="None"/>
          <w:rFonts w:ascii="Arial" w:hAnsi="Arial"/>
          <w:u w:color="0433FF"/>
        </w:rPr>
        <w:t>Popa</w:t>
      </w:r>
      <w:proofErr w:type="spellEnd"/>
      <w:r w:rsidR="00514581" w:rsidRPr="0063055D">
        <w:rPr>
          <w:rStyle w:val="None"/>
          <w:rFonts w:ascii="Arial" w:hAnsi="Arial"/>
          <w:u w:color="0433FF"/>
        </w:rPr>
        <w:t xml:space="preserve"> and Best, 2010; </w:t>
      </w:r>
      <w:r w:rsidRPr="0063055D">
        <w:rPr>
          <w:rStyle w:val="None"/>
          <w:rFonts w:ascii="Arial" w:hAnsi="Arial"/>
          <w:u w:color="0433FF"/>
        </w:rPr>
        <w:t>Pinson, 2002).</w:t>
      </w:r>
    </w:p>
    <w:p w14:paraId="66372B1F" w14:textId="77777777" w:rsidR="001660BF" w:rsidRPr="0063055D" w:rsidRDefault="001660BF" w:rsidP="001660BF">
      <w:pPr>
        <w:pStyle w:val="BodyA"/>
        <w:spacing w:line="360" w:lineRule="auto"/>
        <w:rPr>
          <w:rStyle w:val="None"/>
          <w:rFonts w:ascii="Arial" w:hAnsi="Arial"/>
          <w:u w:color="0433FF"/>
        </w:rPr>
      </w:pPr>
    </w:p>
    <w:p w14:paraId="6D7E2478" w14:textId="11F23F35" w:rsidR="001660BF" w:rsidRPr="0063055D" w:rsidRDefault="001660BF" w:rsidP="001660BF">
      <w:pPr>
        <w:pStyle w:val="BodyA"/>
        <w:spacing w:line="360" w:lineRule="auto"/>
        <w:rPr>
          <w:rFonts w:ascii="Arial" w:hAnsi="Arial"/>
          <w:u w:color="0433FF"/>
        </w:rPr>
      </w:pPr>
      <w:r w:rsidRPr="0063055D">
        <w:rPr>
          <w:rStyle w:val="None"/>
          <w:rFonts w:ascii="Arial" w:hAnsi="Arial"/>
          <w:u w:color="0433FF"/>
        </w:rPr>
        <w:t xml:space="preserve">In qualitative phenomenological studies, survivors and DMP practitioners have described touch in DMP as empowering, relational and reparative for survivors of trauma and abuse (Cristobal, 2018, </w:t>
      </w:r>
      <w:proofErr w:type="spellStart"/>
      <w:r w:rsidRPr="0063055D">
        <w:rPr>
          <w:rStyle w:val="None"/>
          <w:rFonts w:ascii="Arial" w:hAnsi="Arial"/>
          <w:u w:color="0433FF"/>
        </w:rPr>
        <w:t>Cauna</w:t>
      </w:r>
      <w:proofErr w:type="spellEnd"/>
      <w:r w:rsidRPr="0063055D">
        <w:rPr>
          <w:rStyle w:val="None"/>
          <w:rFonts w:ascii="Arial" w:hAnsi="Arial"/>
          <w:u w:color="0433FF"/>
        </w:rPr>
        <w:t xml:space="preserve"> and </w:t>
      </w:r>
      <w:proofErr w:type="spellStart"/>
      <w:r w:rsidRPr="0063055D">
        <w:rPr>
          <w:rStyle w:val="None"/>
          <w:rFonts w:ascii="Arial" w:hAnsi="Arial"/>
          <w:u w:color="0433FF"/>
        </w:rPr>
        <w:t>Vende-Kotova</w:t>
      </w:r>
      <w:proofErr w:type="spellEnd"/>
      <w:r w:rsidRPr="0063055D">
        <w:rPr>
          <w:rStyle w:val="None"/>
          <w:rFonts w:ascii="Arial" w:hAnsi="Arial"/>
          <w:u w:color="0433FF"/>
        </w:rPr>
        <w:t xml:space="preserve">, 2017; </w:t>
      </w:r>
      <w:proofErr w:type="spellStart"/>
      <w:r w:rsidRPr="0063055D">
        <w:rPr>
          <w:rStyle w:val="None"/>
          <w:rFonts w:ascii="Arial" w:hAnsi="Arial"/>
          <w:u w:color="0433FF"/>
        </w:rPr>
        <w:t>Dieterich</w:t>
      </w:r>
      <w:proofErr w:type="spellEnd"/>
      <w:r w:rsidRPr="0063055D">
        <w:rPr>
          <w:rStyle w:val="None"/>
          <w:rFonts w:ascii="Arial" w:hAnsi="Arial"/>
          <w:u w:color="0433FF"/>
        </w:rPr>
        <w:t xml:space="preserve">-Hartwell, 2017b; </w:t>
      </w:r>
      <w:proofErr w:type="spellStart"/>
      <w:r w:rsidRPr="0063055D">
        <w:rPr>
          <w:rStyle w:val="None"/>
          <w:rFonts w:ascii="Arial" w:hAnsi="Arial"/>
          <w:u w:color="0433FF"/>
        </w:rPr>
        <w:t>Seoane</w:t>
      </w:r>
      <w:proofErr w:type="spellEnd"/>
      <w:r w:rsidRPr="0063055D">
        <w:rPr>
          <w:rStyle w:val="None"/>
          <w:rFonts w:ascii="Arial" w:hAnsi="Arial"/>
          <w:u w:color="0433FF"/>
        </w:rPr>
        <w:t xml:space="preserve">, 2016; </w:t>
      </w:r>
      <w:proofErr w:type="spellStart"/>
      <w:r w:rsidRPr="0063055D">
        <w:rPr>
          <w:rStyle w:val="None"/>
          <w:rFonts w:ascii="Arial" w:hAnsi="Arial"/>
        </w:rPr>
        <w:t>Karampoula</w:t>
      </w:r>
      <w:proofErr w:type="spellEnd"/>
      <w:r w:rsidRPr="0063055D">
        <w:rPr>
          <w:rStyle w:val="None"/>
          <w:rFonts w:ascii="Arial" w:hAnsi="Arial"/>
        </w:rPr>
        <w:t xml:space="preserve"> and </w:t>
      </w:r>
      <w:proofErr w:type="spellStart"/>
      <w:r w:rsidRPr="0063055D">
        <w:rPr>
          <w:rStyle w:val="None"/>
          <w:rFonts w:ascii="Arial" w:hAnsi="Arial"/>
        </w:rPr>
        <w:t>Panhofer</w:t>
      </w:r>
      <w:proofErr w:type="spellEnd"/>
      <w:r w:rsidRPr="0063055D">
        <w:rPr>
          <w:rStyle w:val="None"/>
          <w:rFonts w:ascii="Arial" w:hAnsi="Arial"/>
        </w:rPr>
        <w:t xml:space="preserve">, 2018; </w:t>
      </w:r>
      <w:proofErr w:type="spellStart"/>
      <w:r w:rsidRPr="0063055D">
        <w:rPr>
          <w:rStyle w:val="None"/>
          <w:rFonts w:ascii="Arial" w:hAnsi="Arial"/>
        </w:rPr>
        <w:t>Dymoke</w:t>
      </w:r>
      <w:proofErr w:type="spellEnd"/>
      <w:r w:rsidRPr="0063055D">
        <w:rPr>
          <w:rStyle w:val="None"/>
          <w:rFonts w:ascii="Arial" w:hAnsi="Arial"/>
        </w:rPr>
        <w:t xml:space="preserve">, 2019; Bernstein, 2019). </w:t>
      </w:r>
      <w:r w:rsidRPr="0063055D">
        <w:rPr>
          <w:rStyle w:val="None"/>
          <w:rFonts w:ascii="Arial" w:hAnsi="Arial"/>
          <w:u w:color="0433FF"/>
        </w:rPr>
        <w:t xml:space="preserve">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asserts that touch in therapy leads to growth and healing for trauma survivors.  It has been su</w:t>
      </w:r>
      <w:r w:rsidRPr="0063055D">
        <w:rPr>
          <w:rStyle w:val="None"/>
          <w:rFonts w:ascii="Arial" w:hAnsi="Arial"/>
          <w:u w:color="0433FF"/>
        </w:rPr>
        <w:t>g</w:t>
      </w:r>
      <w:r w:rsidRPr="0063055D">
        <w:rPr>
          <w:rStyle w:val="None"/>
          <w:rFonts w:ascii="Arial" w:hAnsi="Arial"/>
          <w:u w:color="0433FF"/>
        </w:rPr>
        <w:t xml:space="preserve">gested that touch promotes improved </w:t>
      </w:r>
      <w:proofErr w:type="spellStart"/>
      <w:r w:rsidRPr="0063055D">
        <w:rPr>
          <w:rStyle w:val="None"/>
          <w:rFonts w:ascii="Arial" w:hAnsi="Arial"/>
          <w:u w:color="0433FF"/>
        </w:rPr>
        <w:t>interoception</w:t>
      </w:r>
      <w:proofErr w:type="spellEnd"/>
      <w:r w:rsidRPr="0063055D">
        <w:rPr>
          <w:rStyle w:val="None"/>
          <w:rFonts w:ascii="Arial" w:hAnsi="Arial"/>
          <w:u w:color="0433FF"/>
        </w:rPr>
        <w:t xml:space="preserve"> or sensory awareness which may lead to better self regulation in terms of the survivor’s emotional and physical states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Pierce 2014).  Given that dissociative survivors often </w:t>
      </w:r>
      <w:r w:rsidR="007D1EA0">
        <w:rPr>
          <w:rStyle w:val="None"/>
          <w:rFonts w:ascii="Arial" w:hAnsi="Arial"/>
          <w:u w:color="0433FF"/>
        </w:rPr>
        <w:t>lack a</w:t>
      </w:r>
      <w:r w:rsidRPr="0063055D">
        <w:rPr>
          <w:rStyle w:val="None"/>
          <w:rFonts w:ascii="Arial" w:hAnsi="Arial"/>
          <w:u w:color="0433FF"/>
        </w:rPr>
        <w:t xml:space="preserve"> sense of their </w:t>
      </w:r>
      <w:r w:rsidR="007D1EA0">
        <w:rPr>
          <w:rStyle w:val="None"/>
          <w:rFonts w:ascii="Arial" w:hAnsi="Arial"/>
          <w:u w:color="0433FF"/>
        </w:rPr>
        <w:t>physical</w:t>
      </w:r>
      <w:r w:rsidRPr="0063055D">
        <w:rPr>
          <w:rStyle w:val="None"/>
          <w:rFonts w:ascii="Arial" w:hAnsi="Arial"/>
          <w:u w:color="0433FF"/>
        </w:rPr>
        <w:t xml:space="preserve"> boundaries and the ability to di</w:t>
      </w:r>
      <w:r w:rsidRPr="0063055D">
        <w:rPr>
          <w:rStyle w:val="None"/>
          <w:rFonts w:ascii="Arial" w:hAnsi="Arial"/>
          <w:u w:color="0433FF"/>
        </w:rPr>
        <w:t>f</w:t>
      </w:r>
      <w:r w:rsidRPr="0063055D">
        <w:rPr>
          <w:rStyle w:val="None"/>
          <w:rFonts w:ascii="Arial" w:hAnsi="Arial"/>
          <w:u w:color="0433FF"/>
        </w:rPr>
        <w:t>ferentiate between self and others, by creating boundaries, such as in the ci</w:t>
      </w:r>
      <w:r w:rsidRPr="0063055D">
        <w:rPr>
          <w:rStyle w:val="None"/>
          <w:rFonts w:ascii="Arial" w:hAnsi="Arial"/>
          <w:u w:color="0433FF"/>
        </w:rPr>
        <w:t>r</w:t>
      </w:r>
      <w:r w:rsidRPr="0063055D">
        <w:rPr>
          <w:rStyle w:val="None"/>
          <w:rFonts w:ascii="Arial" w:hAnsi="Arial"/>
          <w:u w:color="0433FF"/>
        </w:rPr>
        <w:t>cle formation used in DMP, touch may help survivors to define self (</w:t>
      </w:r>
      <w:proofErr w:type="spellStart"/>
      <w:r w:rsidRPr="0063055D">
        <w:rPr>
          <w:rStyle w:val="None"/>
          <w:rFonts w:ascii="Arial" w:hAnsi="Arial"/>
          <w:u w:color="0433FF"/>
        </w:rPr>
        <w:t>Kara</w:t>
      </w:r>
      <w:r w:rsidRPr="0063055D">
        <w:rPr>
          <w:rStyle w:val="None"/>
          <w:rFonts w:ascii="Arial" w:hAnsi="Arial"/>
          <w:u w:color="0433FF"/>
        </w:rPr>
        <w:t>m</w:t>
      </w:r>
      <w:r w:rsidRPr="0063055D">
        <w:rPr>
          <w:rStyle w:val="None"/>
          <w:rFonts w:ascii="Arial" w:hAnsi="Arial"/>
          <w:u w:color="0433FF"/>
        </w:rPr>
        <w:t>poula</w:t>
      </w:r>
      <w:proofErr w:type="spellEnd"/>
      <w:r w:rsidRPr="0063055D">
        <w:rPr>
          <w:rStyle w:val="None"/>
          <w:rFonts w:ascii="Arial" w:hAnsi="Arial"/>
          <w:u w:color="0433FF"/>
        </w:rPr>
        <w:t xml:space="preserve"> and </w:t>
      </w:r>
      <w:proofErr w:type="spellStart"/>
      <w:r w:rsidRPr="0063055D">
        <w:rPr>
          <w:rStyle w:val="None"/>
          <w:rFonts w:ascii="Arial" w:hAnsi="Arial"/>
          <w:u w:color="0433FF"/>
        </w:rPr>
        <w:t>Panhofer</w:t>
      </w:r>
      <w:proofErr w:type="spellEnd"/>
      <w:r w:rsidRPr="0063055D">
        <w:rPr>
          <w:rStyle w:val="None"/>
          <w:rFonts w:ascii="Arial" w:hAnsi="Arial"/>
          <w:u w:color="0433FF"/>
        </w:rPr>
        <w:t>, 2018).  In contrast, a phenomenological study of DMP practitioners’ lived experiences indicated contraindications of tou</w:t>
      </w:r>
      <w:r w:rsidR="008F7E6A" w:rsidRPr="0063055D">
        <w:rPr>
          <w:rStyle w:val="None"/>
          <w:rFonts w:ascii="Arial" w:hAnsi="Arial"/>
          <w:u w:color="0433FF"/>
        </w:rPr>
        <w:t>ch for surv</w:t>
      </w:r>
      <w:r w:rsidR="008F7E6A" w:rsidRPr="0063055D">
        <w:rPr>
          <w:rStyle w:val="None"/>
          <w:rFonts w:ascii="Arial" w:hAnsi="Arial"/>
          <w:u w:color="0433FF"/>
        </w:rPr>
        <w:t>i</w:t>
      </w:r>
      <w:r w:rsidR="00D1744B">
        <w:rPr>
          <w:rStyle w:val="None"/>
          <w:rFonts w:ascii="Arial" w:hAnsi="Arial"/>
          <w:u w:color="0433FF"/>
        </w:rPr>
        <w:t>vors</w:t>
      </w:r>
      <w:r w:rsidRPr="0063055D">
        <w:rPr>
          <w:rStyle w:val="None"/>
          <w:rFonts w:ascii="Arial" w:hAnsi="Arial"/>
          <w:u w:color="0433FF"/>
        </w:rPr>
        <w:t>, with some participants avoiding or blocking touch as they struggled with ruptured boundaries of self and other (</w:t>
      </w:r>
      <w:proofErr w:type="spellStart"/>
      <w:r w:rsidRPr="0063055D">
        <w:rPr>
          <w:rStyle w:val="None"/>
          <w:rFonts w:ascii="Arial" w:hAnsi="Arial"/>
          <w:u w:color="0433FF"/>
        </w:rPr>
        <w:t>Cauna</w:t>
      </w:r>
      <w:proofErr w:type="spellEnd"/>
      <w:r w:rsidRPr="0063055D">
        <w:rPr>
          <w:rStyle w:val="None"/>
          <w:rFonts w:ascii="Arial" w:hAnsi="Arial"/>
          <w:u w:color="0433FF"/>
        </w:rPr>
        <w:t xml:space="preserve"> and </w:t>
      </w:r>
      <w:proofErr w:type="spellStart"/>
      <w:r w:rsidRPr="0063055D">
        <w:rPr>
          <w:rStyle w:val="None"/>
          <w:rFonts w:ascii="Arial" w:hAnsi="Arial"/>
          <w:u w:color="0433FF"/>
        </w:rPr>
        <w:t>Vende-Kotova</w:t>
      </w:r>
      <w:proofErr w:type="spellEnd"/>
      <w:r w:rsidRPr="0063055D">
        <w:rPr>
          <w:rStyle w:val="None"/>
          <w:rFonts w:ascii="Arial" w:hAnsi="Arial"/>
          <w:u w:color="0433FF"/>
        </w:rPr>
        <w:t>, 2017).</w:t>
      </w:r>
    </w:p>
    <w:p w14:paraId="1B49F221" w14:textId="77777777" w:rsidR="001660BF" w:rsidRPr="0063055D" w:rsidRDefault="001660BF" w:rsidP="001660BF">
      <w:pPr>
        <w:pStyle w:val="BodyA"/>
        <w:spacing w:line="360" w:lineRule="auto"/>
        <w:rPr>
          <w:rFonts w:ascii="Arial" w:hAnsi="Arial"/>
        </w:rPr>
      </w:pPr>
    </w:p>
    <w:p w14:paraId="7EDA8A11" w14:textId="1338CC12" w:rsidR="001660BF" w:rsidRPr="0063055D" w:rsidRDefault="001660BF" w:rsidP="001660BF">
      <w:pPr>
        <w:pStyle w:val="BodyA"/>
        <w:spacing w:line="360" w:lineRule="auto"/>
        <w:rPr>
          <w:rFonts w:ascii="Arial" w:hAnsi="Arial"/>
        </w:rPr>
      </w:pPr>
      <w:r w:rsidRPr="0063055D">
        <w:rPr>
          <w:rFonts w:ascii="Arial" w:hAnsi="Arial"/>
        </w:rPr>
        <w:t>Similar to Pinson’s (2002) findings of survivors feeling deserving of nurturing, in a qualitative study by Smith et al (2001), receiving touch left survivors fee</w:t>
      </w:r>
      <w:r w:rsidRPr="0063055D">
        <w:rPr>
          <w:rFonts w:ascii="Arial" w:hAnsi="Arial"/>
        </w:rPr>
        <w:t>l</w:t>
      </w:r>
      <w:r w:rsidRPr="0063055D">
        <w:rPr>
          <w:rFonts w:ascii="Arial" w:hAnsi="Arial"/>
        </w:rPr>
        <w:t xml:space="preserve">ing deserving of non-erotic touch and of nurturing with enhanced self-esteem and trust.  The supportive use of touch in body psychotherapy was found to </w:t>
      </w:r>
      <w:r w:rsidRPr="0063055D">
        <w:rPr>
          <w:rFonts w:ascii="Arial" w:hAnsi="Arial"/>
        </w:rPr>
        <w:lastRenderedPageBreak/>
        <w:t>enhance survivors’ self-esteem and their ability to develop trust and attac</w:t>
      </w:r>
      <w:r w:rsidRPr="0063055D">
        <w:rPr>
          <w:rFonts w:ascii="Arial" w:hAnsi="Arial"/>
        </w:rPr>
        <w:t>h</w:t>
      </w:r>
      <w:r w:rsidRPr="0063055D">
        <w:rPr>
          <w:rFonts w:ascii="Arial" w:hAnsi="Arial"/>
        </w:rPr>
        <w:t>ment in a study whe</w:t>
      </w:r>
      <w:r w:rsidR="00EE78B1">
        <w:rPr>
          <w:rFonts w:ascii="Arial" w:hAnsi="Arial"/>
        </w:rPr>
        <w:t xml:space="preserve">re 69% of survivors reported their experience of touch as positive </w:t>
      </w:r>
      <w:r w:rsidRPr="0063055D">
        <w:rPr>
          <w:rFonts w:ascii="Arial" w:hAnsi="Arial"/>
        </w:rPr>
        <w:t>(Caldwell, 2002).</w:t>
      </w:r>
    </w:p>
    <w:p w14:paraId="20EFA337" w14:textId="77777777" w:rsidR="001660BF" w:rsidRPr="0063055D" w:rsidRDefault="001660BF" w:rsidP="001660BF">
      <w:pPr>
        <w:pStyle w:val="BodyA"/>
        <w:spacing w:line="360" w:lineRule="auto"/>
        <w:rPr>
          <w:rFonts w:ascii="Arial" w:hAnsi="Arial"/>
          <w:sz w:val="20"/>
          <w:szCs w:val="20"/>
        </w:rPr>
      </w:pPr>
    </w:p>
    <w:p w14:paraId="24554455" w14:textId="77777777" w:rsidR="001660BF" w:rsidRPr="00437EF4" w:rsidRDefault="001660BF" w:rsidP="001660BF">
      <w:pPr>
        <w:pStyle w:val="BodyA"/>
        <w:spacing w:line="360" w:lineRule="auto"/>
        <w:rPr>
          <w:rFonts w:ascii="Arial" w:hAnsi="Arial"/>
          <w:b/>
        </w:rPr>
      </w:pPr>
      <w:r w:rsidRPr="00437EF4">
        <w:rPr>
          <w:rFonts w:ascii="Arial" w:hAnsi="Arial"/>
          <w:b/>
        </w:rPr>
        <w:t>Touch continuum</w:t>
      </w:r>
    </w:p>
    <w:p w14:paraId="762B3210" w14:textId="4CA524A0" w:rsidR="001660BF" w:rsidRPr="0063055D" w:rsidRDefault="001660BF" w:rsidP="001660BF">
      <w:pPr>
        <w:pStyle w:val="BodyA"/>
        <w:spacing w:line="360" w:lineRule="auto"/>
        <w:rPr>
          <w:rFonts w:ascii="Arial" w:hAnsi="Arial"/>
        </w:rPr>
      </w:pPr>
      <w:r w:rsidRPr="0063055D">
        <w:rPr>
          <w:rFonts w:ascii="Arial" w:hAnsi="Arial"/>
        </w:rPr>
        <w:t xml:space="preserve">In terms of healthy human needs - touch can provide support, comfort, </w:t>
      </w:r>
      <w:proofErr w:type="gramStart"/>
      <w:r w:rsidRPr="0063055D">
        <w:rPr>
          <w:rFonts w:ascii="Arial" w:hAnsi="Arial"/>
        </w:rPr>
        <w:t>valid</w:t>
      </w:r>
      <w:r w:rsidRPr="0063055D">
        <w:rPr>
          <w:rFonts w:ascii="Arial" w:hAnsi="Arial"/>
        </w:rPr>
        <w:t>a</w:t>
      </w:r>
      <w:r w:rsidRPr="0063055D">
        <w:rPr>
          <w:rFonts w:ascii="Arial" w:hAnsi="Arial"/>
        </w:rPr>
        <w:t>tion</w:t>
      </w:r>
      <w:proofErr w:type="gramEnd"/>
      <w:r w:rsidRPr="0063055D">
        <w:rPr>
          <w:rFonts w:ascii="Arial" w:hAnsi="Arial"/>
        </w:rPr>
        <w:t xml:space="preserve"> and affect regulation (</w:t>
      </w:r>
      <w:proofErr w:type="spellStart"/>
      <w:r w:rsidRPr="0063055D">
        <w:rPr>
          <w:rFonts w:ascii="Arial" w:hAnsi="Arial"/>
        </w:rPr>
        <w:t>Paivio</w:t>
      </w:r>
      <w:proofErr w:type="spellEnd"/>
      <w:r w:rsidRPr="0063055D">
        <w:rPr>
          <w:rFonts w:ascii="Arial" w:hAnsi="Arial"/>
        </w:rPr>
        <w:t xml:space="preserve"> and </w:t>
      </w:r>
      <w:proofErr w:type="spellStart"/>
      <w:r w:rsidRPr="0063055D">
        <w:rPr>
          <w:rStyle w:val="None"/>
          <w:rFonts w:ascii="Arial" w:hAnsi="Arial"/>
        </w:rPr>
        <w:t>Pascual</w:t>
      </w:r>
      <w:proofErr w:type="spellEnd"/>
      <w:r w:rsidRPr="0063055D">
        <w:rPr>
          <w:rStyle w:val="None"/>
          <w:rFonts w:ascii="Arial" w:hAnsi="Arial"/>
        </w:rPr>
        <w:t>-Leone</w:t>
      </w:r>
      <w:r w:rsidRPr="0063055D">
        <w:rPr>
          <w:rFonts w:ascii="Arial" w:hAnsi="Arial"/>
        </w:rPr>
        <w:t xml:space="preserve">, 2010).  Within a DMP framework, Cristobal (2018) describes touch </w:t>
      </w:r>
      <w:r w:rsidR="00134C88" w:rsidRPr="0063055D">
        <w:rPr>
          <w:rFonts w:ascii="Arial" w:hAnsi="Arial"/>
        </w:rPr>
        <w:t>occupying</w:t>
      </w:r>
      <w:r w:rsidRPr="0063055D">
        <w:rPr>
          <w:rFonts w:ascii="Arial" w:hAnsi="Arial"/>
        </w:rPr>
        <w:t xml:space="preserve"> a continuum, starting with metaphor, to</w:t>
      </w:r>
      <w:r w:rsidR="001226DE">
        <w:rPr>
          <w:rFonts w:ascii="Arial" w:hAnsi="Arial"/>
        </w:rPr>
        <w:t>uch by proxy (objects or props)</w:t>
      </w:r>
      <w:r w:rsidRPr="0063055D">
        <w:rPr>
          <w:rFonts w:ascii="Arial" w:hAnsi="Arial"/>
        </w:rPr>
        <w:t xml:space="preserve"> and self touch at one end of the continuum, extending to physical or nurturing touch at the other.  </w:t>
      </w:r>
    </w:p>
    <w:p w14:paraId="722C9110" w14:textId="77777777" w:rsidR="001660BF" w:rsidRPr="0063055D" w:rsidRDefault="001660BF" w:rsidP="001660BF">
      <w:pPr>
        <w:pStyle w:val="BodyA"/>
        <w:spacing w:line="360" w:lineRule="auto"/>
        <w:rPr>
          <w:rFonts w:ascii="Arial" w:hAnsi="Arial"/>
        </w:rPr>
      </w:pPr>
    </w:p>
    <w:p w14:paraId="32C5F964" w14:textId="77777777" w:rsidR="001660BF" w:rsidRPr="0063055D" w:rsidRDefault="001660BF" w:rsidP="001660BF">
      <w:pPr>
        <w:pStyle w:val="BodyA"/>
        <w:spacing w:line="360" w:lineRule="auto"/>
        <w:rPr>
          <w:rFonts w:ascii="Arial" w:hAnsi="Arial"/>
        </w:rPr>
      </w:pPr>
      <w:r w:rsidRPr="0063055D">
        <w:rPr>
          <w:rFonts w:ascii="Arial" w:hAnsi="Arial"/>
        </w:rPr>
        <w:t xml:space="preserve">When a survivor is observed to be hyper- or </w:t>
      </w:r>
      <w:proofErr w:type="spellStart"/>
      <w:r w:rsidRPr="0063055D">
        <w:rPr>
          <w:rFonts w:ascii="Arial" w:hAnsi="Arial"/>
        </w:rPr>
        <w:t>hypoaroused</w:t>
      </w:r>
      <w:proofErr w:type="spellEnd"/>
      <w:r w:rsidRPr="0063055D">
        <w:rPr>
          <w:rFonts w:ascii="Arial" w:hAnsi="Arial"/>
        </w:rPr>
        <w:t xml:space="preserve"> by the practitioner, </w:t>
      </w:r>
      <w:proofErr w:type="gramStart"/>
      <w:r w:rsidRPr="0063055D">
        <w:rPr>
          <w:rFonts w:ascii="Arial" w:hAnsi="Arial"/>
        </w:rPr>
        <w:t>self touch</w:t>
      </w:r>
      <w:proofErr w:type="gramEnd"/>
      <w:r w:rsidRPr="0063055D">
        <w:rPr>
          <w:rFonts w:ascii="Arial" w:hAnsi="Arial"/>
        </w:rPr>
        <w:t xml:space="preserve"> can be used as a bodily resource for self soothing, </w:t>
      </w:r>
      <w:proofErr w:type="spellStart"/>
      <w:r w:rsidRPr="0063055D">
        <w:rPr>
          <w:rFonts w:ascii="Arial" w:hAnsi="Arial"/>
        </w:rPr>
        <w:t>ie</w:t>
      </w:r>
      <w:proofErr w:type="spellEnd"/>
      <w:r w:rsidRPr="0063055D">
        <w:rPr>
          <w:rFonts w:ascii="Arial" w:hAnsi="Arial"/>
        </w:rPr>
        <w:t>, to self reg</w:t>
      </w:r>
      <w:r w:rsidRPr="0063055D">
        <w:rPr>
          <w:rFonts w:ascii="Arial" w:hAnsi="Arial"/>
        </w:rPr>
        <w:t>u</w:t>
      </w:r>
      <w:r w:rsidRPr="0063055D">
        <w:rPr>
          <w:rFonts w:ascii="Arial" w:hAnsi="Arial"/>
        </w:rPr>
        <w:t>late and ground the survivor (</w:t>
      </w:r>
      <w:proofErr w:type="spellStart"/>
      <w:r w:rsidRPr="0063055D">
        <w:rPr>
          <w:rFonts w:ascii="Arial" w:hAnsi="Arial"/>
        </w:rPr>
        <w:t>Moenter</w:t>
      </w:r>
      <w:proofErr w:type="spellEnd"/>
      <w:r w:rsidRPr="0063055D">
        <w:rPr>
          <w:rFonts w:ascii="Arial" w:hAnsi="Arial"/>
        </w:rPr>
        <w:t xml:space="preserve">, 2020).  As a result of trauma, survivors often lack awareness and direct experience of the body (Mills and </w:t>
      </w:r>
      <w:proofErr w:type="spellStart"/>
      <w:r w:rsidRPr="0063055D">
        <w:rPr>
          <w:rFonts w:ascii="Arial" w:hAnsi="Arial"/>
        </w:rPr>
        <w:t>Daniluk</w:t>
      </w:r>
      <w:proofErr w:type="spellEnd"/>
      <w:r w:rsidRPr="0063055D">
        <w:rPr>
          <w:rFonts w:ascii="Arial" w:hAnsi="Arial"/>
        </w:rPr>
        <w:t xml:space="preserve">, 2002).  Through direct experience of the body in DMP and the use of </w:t>
      </w:r>
      <w:proofErr w:type="gramStart"/>
      <w:r w:rsidRPr="0063055D">
        <w:rPr>
          <w:rFonts w:ascii="Arial" w:hAnsi="Arial"/>
        </w:rPr>
        <w:t>self touch</w:t>
      </w:r>
      <w:proofErr w:type="gramEnd"/>
      <w:r w:rsidRPr="0063055D">
        <w:rPr>
          <w:rFonts w:ascii="Arial" w:hAnsi="Arial"/>
        </w:rPr>
        <w:t xml:space="preserve"> survivors can reconnect with their bodies, start to feel again and exper</w:t>
      </w:r>
      <w:r w:rsidRPr="0063055D">
        <w:rPr>
          <w:rFonts w:ascii="Arial" w:hAnsi="Arial"/>
        </w:rPr>
        <w:t>i</w:t>
      </w:r>
      <w:r w:rsidRPr="0063055D">
        <w:rPr>
          <w:rFonts w:ascii="Arial" w:hAnsi="Arial"/>
        </w:rPr>
        <w:t xml:space="preserve">ence emotion.  One of the primary therapeutic goals of DMP and other body-based psychotherapies is to restore </w:t>
      </w:r>
      <w:proofErr w:type="gramStart"/>
      <w:r w:rsidRPr="0063055D">
        <w:rPr>
          <w:rFonts w:ascii="Arial" w:hAnsi="Arial"/>
        </w:rPr>
        <w:t>self regulation</w:t>
      </w:r>
      <w:proofErr w:type="gramEnd"/>
      <w:r w:rsidRPr="0063055D">
        <w:rPr>
          <w:rFonts w:ascii="Arial" w:hAnsi="Arial"/>
        </w:rPr>
        <w:t xml:space="preserve"> (</w:t>
      </w:r>
      <w:proofErr w:type="spellStart"/>
      <w:r w:rsidRPr="0063055D">
        <w:rPr>
          <w:rFonts w:ascii="Arial" w:hAnsi="Arial"/>
        </w:rPr>
        <w:t>Cauna</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2017).  Cristobal (2018) makes the point that affect regulation with its direct connection to the central nervous system also involves the skin that plays an essential role in the healing process of trauma.</w:t>
      </w:r>
    </w:p>
    <w:p w14:paraId="6FFD3E6D" w14:textId="77777777" w:rsidR="001660BF" w:rsidRPr="0063055D" w:rsidRDefault="001660BF" w:rsidP="001660BF">
      <w:pPr>
        <w:pStyle w:val="BodyA"/>
        <w:spacing w:line="360" w:lineRule="auto"/>
        <w:rPr>
          <w:rFonts w:ascii="Arial" w:hAnsi="Arial"/>
        </w:rPr>
      </w:pPr>
    </w:p>
    <w:p w14:paraId="6150D847" w14:textId="6A5DE584" w:rsidR="001660BF" w:rsidRPr="0063055D" w:rsidRDefault="000D7A1D" w:rsidP="001660BF">
      <w:pPr>
        <w:pStyle w:val="BodyA"/>
        <w:spacing w:line="360" w:lineRule="auto"/>
        <w:rPr>
          <w:rFonts w:ascii="Arial" w:hAnsi="Arial"/>
        </w:rPr>
      </w:pPr>
      <w:r>
        <w:rPr>
          <w:rFonts w:ascii="Arial" w:hAnsi="Arial"/>
        </w:rPr>
        <w:t>Touch by proxy (object or</w:t>
      </w:r>
      <w:r w:rsidR="001660BF" w:rsidRPr="0063055D">
        <w:rPr>
          <w:rFonts w:ascii="Arial" w:hAnsi="Arial"/>
        </w:rPr>
        <w:t xml:space="preserve"> props) does not have to involve any direct physical contact with the practitioner and can be explored using imagination  (</w:t>
      </w:r>
      <w:proofErr w:type="spellStart"/>
      <w:r w:rsidR="001660BF" w:rsidRPr="0063055D">
        <w:rPr>
          <w:rFonts w:ascii="Arial" w:hAnsi="Arial"/>
        </w:rPr>
        <w:t>Cauna</w:t>
      </w:r>
      <w:proofErr w:type="spellEnd"/>
      <w:r w:rsidR="001660BF" w:rsidRPr="0063055D">
        <w:rPr>
          <w:rFonts w:ascii="Arial" w:hAnsi="Arial"/>
        </w:rPr>
        <w:t xml:space="preserve"> and Verde-</w:t>
      </w:r>
      <w:proofErr w:type="spellStart"/>
      <w:r w:rsidR="001660BF" w:rsidRPr="0063055D">
        <w:rPr>
          <w:rFonts w:ascii="Arial" w:hAnsi="Arial"/>
        </w:rPr>
        <w:t>Kotova</w:t>
      </w:r>
      <w:proofErr w:type="spellEnd"/>
      <w:r w:rsidR="001660BF" w:rsidRPr="0063055D">
        <w:rPr>
          <w:rFonts w:ascii="Arial" w:hAnsi="Arial"/>
        </w:rPr>
        <w:t>, 2017).  Touch of objects or props can elicit feelings of b</w:t>
      </w:r>
      <w:r w:rsidR="001660BF" w:rsidRPr="0063055D">
        <w:rPr>
          <w:rFonts w:ascii="Arial" w:hAnsi="Arial"/>
        </w:rPr>
        <w:t>e</w:t>
      </w:r>
      <w:r w:rsidR="001660BF" w:rsidRPr="0063055D">
        <w:rPr>
          <w:rFonts w:ascii="Arial" w:hAnsi="Arial"/>
        </w:rPr>
        <w:t>ing supported and contained and facilitate both somatic awareness and ground the survivor in his or her environment (Levine and Land, 2016).  It brings survivors into the present in a safe way allowing them to engage phys</w:t>
      </w:r>
      <w:r w:rsidR="001660BF" w:rsidRPr="0063055D">
        <w:rPr>
          <w:rFonts w:ascii="Arial" w:hAnsi="Arial"/>
        </w:rPr>
        <w:t>i</w:t>
      </w:r>
      <w:r w:rsidR="001660BF" w:rsidRPr="0063055D">
        <w:rPr>
          <w:rFonts w:ascii="Arial" w:hAnsi="Arial"/>
        </w:rPr>
        <w:t xml:space="preserve">cally and explore the world (Cristobal, 2018; </w:t>
      </w:r>
      <w:proofErr w:type="spellStart"/>
      <w:r w:rsidR="001660BF" w:rsidRPr="0063055D">
        <w:rPr>
          <w:rFonts w:ascii="Arial" w:hAnsi="Arial"/>
        </w:rPr>
        <w:t>Cauna</w:t>
      </w:r>
      <w:proofErr w:type="spellEnd"/>
      <w:r w:rsidR="001660BF" w:rsidRPr="0063055D">
        <w:rPr>
          <w:rFonts w:ascii="Arial" w:hAnsi="Arial"/>
        </w:rPr>
        <w:t xml:space="preserve"> and Verde-</w:t>
      </w:r>
      <w:proofErr w:type="spellStart"/>
      <w:r w:rsidR="001660BF" w:rsidRPr="0063055D">
        <w:rPr>
          <w:rFonts w:ascii="Arial" w:hAnsi="Arial"/>
        </w:rPr>
        <w:t>Kotova</w:t>
      </w:r>
      <w:proofErr w:type="spellEnd"/>
      <w:r w:rsidR="001660BF" w:rsidRPr="0063055D">
        <w:rPr>
          <w:rFonts w:ascii="Arial" w:hAnsi="Arial"/>
        </w:rPr>
        <w:t>, 2017).</w:t>
      </w:r>
    </w:p>
    <w:p w14:paraId="7585FF38" w14:textId="77777777" w:rsidR="001660BF" w:rsidRPr="0063055D" w:rsidRDefault="001660BF" w:rsidP="001660BF">
      <w:pPr>
        <w:pStyle w:val="BodyA"/>
        <w:spacing w:line="360" w:lineRule="auto"/>
        <w:rPr>
          <w:rFonts w:ascii="Arial" w:hAnsi="Arial"/>
        </w:rPr>
      </w:pPr>
    </w:p>
    <w:p w14:paraId="309D08F9" w14:textId="77777777" w:rsidR="001660BF" w:rsidRPr="0063055D" w:rsidRDefault="001660BF" w:rsidP="001660BF">
      <w:pPr>
        <w:pStyle w:val="BodyA"/>
        <w:spacing w:line="360" w:lineRule="auto"/>
        <w:rPr>
          <w:rFonts w:ascii="Arial" w:hAnsi="Arial"/>
        </w:rPr>
      </w:pPr>
      <w:r w:rsidRPr="0063055D">
        <w:rPr>
          <w:rFonts w:ascii="Arial" w:hAnsi="Arial"/>
        </w:rPr>
        <w:t xml:space="preserve">One example of physical touch – holding hands within the circle in DMP – is meaningful as a form of non-verbal interaction as it can help even the most reticent of group members to feel accepted and included.  They can touch </w:t>
      </w:r>
      <w:r w:rsidRPr="0063055D">
        <w:rPr>
          <w:rFonts w:ascii="Arial" w:hAnsi="Arial"/>
        </w:rPr>
        <w:lastRenderedPageBreak/>
        <w:t>others and be touched by others safely whilst having their own personal boundaries protected (</w:t>
      </w:r>
      <w:proofErr w:type="spellStart"/>
      <w:r w:rsidRPr="0063055D">
        <w:rPr>
          <w:rFonts w:ascii="Arial" w:hAnsi="Arial"/>
        </w:rPr>
        <w:t>Karampoula</w:t>
      </w:r>
      <w:proofErr w:type="spellEnd"/>
      <w:r w:rsidRPr="0063055D">
        <w:rPr>
          <w:rFonts w:ascii="Arial" w:hAnsi="Arial"/>
        </w:rPr>
        <w:t xml:space="preserve"> and </w:t>
      </w:r>
      <w:proofErr w:type="spellStart"/>
      <w:r w:rsidRPr="0063055D">
        <w:rPr>
          <w:rFonts w:ascii="Arial" w:hAnsi="Arial"/>
        </w:rPr>
        <w:t>Panhofer</w:t>
      </w:r>
      <w:proofErr w:type="spellEnd"/>
      <w:r w:rsidRPr="0063055D">
        <w:rPr>
          <w:rFonts w:ascii="Arial" w:hAnsi="Arial"/>
        </w:rPr>
        <w:t>, 2018).  Comforting and r</w:t>
      </w:r>
      <w:r w:rsidRPr="0063055D">
        <w:rPr>
          <w:rFonts w:ascii="Arial" w:hAnsi="Arial"/>
        </w:rPr>
        <w:t>e</w:t>
      </w:r>
      <w:r w:rsidRPr="0063055D">
        <w:rPr>
          <w:rFonts w:ascii="Arial" w:hAnsi="Arial"/>
        </w:rPr>
        <w:t>spectful touch helps to support survivors to work through painful, frightening memories and to feel safe enough to explore them further (Smith et al, 2001).  According to Cristobal (2018), touch constitutes a physical dialogue with the survivor, dialogue that is supported by the specific training of a DMP pract</w:t>
      </w:r>
      <w:r w:rsidRPr="0063055D">
        <w:rPr>
          <w:rFonts w:ascii="Arial" w:hAnsi="Arial"/>
        </w:rPr>
        <w:t>i</w:t>
      </w:r>
      <w:r w:rsidRPr="0063055D">
        <w:rPr>
          <w:rFonts w:ascii="Arial" w:hAnsi="Arial"/>
        </w:rPr>
        <w:t>tioner.</w:t>
      </w:r>
    </w:p>
    <w:p w14:paraId="136DF53A" w14:textId="77777777" w:rsidR="001660BF" w:rsidRPr="0063055D" w:rsidRDefault="001660BF" w:rsidP="001660BF">
      <w:pPr>
        <w:pStyle w:val="BodyA"/>
        <w:spacing w:line="360" w:lineRule="auto"/>
        <w:rPr>
          <w:rFonts w:ascii="Arial" w:hAnsi="Arial"/>
        </w:rPr>
      </w:pPr>
    </w:p>
    <w:p w14:paraId="7C657175" w14:textId="77777777" w:rsidR="001660BF" w:rsidRPr="00437EF4" w:rsidRDefault="001660BF" w:rsidP="001660BF">
      <w:pPr>
        <w:pStyle w:val="BodyA"/>
        <w:spacing w:line="360" w:lineRule="auto"/>
        <w:rPr>
          <w:rFonts w:ascii="Arial" w:hAnsi="Arial"/>
          <w:b/>
        </w:rPr>
      </w:pPr>
      <w:r w:rsidRPr="00437EF4">
        <w:rPr>
          <w:rFonts w:ascii="Arial" w:hAnsi="Arial"/>
          <w:b/>
        </w:rPr>
        <w:t>Ethical touch principles</w:t>
      </w:r>
    </w:p>
    <w:p w14:paraId="5ABE88F8" w14:textId="3B71A7D5" w:rsidR="001660BF" w:rsidRPr="0063055D" w:rsidRDefault="001660BF" w:rsidP="001660BF">
      <w:pPr>
        <w:pStyle w:val="BodyA"/>
        <w:spacing w:line="360" w:lineRule="auto"/>
        <w:rPr>
          <w:rStyle w:val="None"/>
          <w:rFonts w:ascii="Arial" w:hAnsi="Arial"/>
          <w:u w:color="0433FF"/>
        </w:rPr>
      </w:pPr>
      <w:r w:rsidRPr="0063055D">
        <w:rPr>
          <w:rFonts w:ascii="Arial" w:hAnsi="Arial"/>
        </w:rPr>
        <w:t xml:space="preserve">In the absence of empirical data in existing research literature on touch, DMP practitioners have to rely </w:t>
      </w:r>
      <w:r w:rsidRPr="0063055D">
        <w:rPr>
          <w:rStyle w:val="None"/>
          <w:rFonts w:ascii="Arial" w:hAnsi="Arial"/>
          <w:u w:color="0433FF"/>
        </w:rPr>
        <w:t xml:space="preserve">on ethical touch principles or models (Wright, 2020; </w:t>
      </w:r>
      <w:proofErr w:type="spellStart"/>
      <w:r w:rsidRPr="0063055D">
        <w:rPr>
          <w:rStyle w:val="None"/>
          <w:rFonts w:ascii="Arial" w:hAnsi="Arial"/>
          <w:u w:color="0433FF"/>
        </w:rPr>
        <w:t>Cauna</w:t>
      </w:r>
      <w:proofErr w:type="spellEnd"/>
      <w:r w:rsidRPr="0063055D">
        <w:rPr>
          <w:rStyle w:val="None"/>
          <w:rFonts w:ascii="Arial" w:hAnsi="Arial"/>
          <w:u w:color="0433FF"/>
        </w:rPr>
        <w:t xml:space="preserve"> and </w:t>
      </w:r>
      <w:proofErr w:type="spellStart"/>
      <w:r w:rsidRPr="0063055D">
        <w:rPr>
          <w:rStyle w:val="None"/>
          <w:rFonts w:ascii="Arial" w:hAnsi="Arial"/>
          <w:u w:color="0433FF"/>
        </w:rPr>
        <w:t>Vende-Kotova</w:t>
      </w:r>
      <w:proofErr w:type="spellEnd"/>
      <w:r w:rsidRPr="0063055D">
        <w:rPr>
          <w:rStyle w:val="None"/>
          <w:rFonts w:ascii="Arial" w:hAnsi="Arial"/>
          <w:u w:color="0433FF"/>
        </w:rPr>
        <w:t xml:space="preserve">, 2017).   </w:t>
      </w:r>
      <w:proofErr w:type="spellStart"/>
      <w:r w:rsidRPr="0063055D">
        <w:rPr>
          <w:rStyle w:val="None"/>
          <w:rFonts w:ascii="Arial" w:hAnsi="Arial"/>
          <w:u w:color="0433FF"/>
        </w:rPr>
        <w:t>Calmes</w:t>
      </w:r>
      <w:proofErr w:type="spellEnd"/>
      <w:r w:rsidRPr="0063055D">
        <w:rPr>
          <w:rStyle w:val="None"/>
          <w:rFonts w:ascii="Arial" w:hAnsi="Arial"/>
          <w:u w:color="0433FF"/>
        </w:rPr>
        <w:t xml:space="preserve"> et al (2013) proposed several h</w:t>
      </w:r>
      <w:r w:rsidRPr="0063055D">
        <w:rPr>
          <w:rStyle w:val="None"/>
          <w:rFonts w:ascii="Arial" w:hAnsi="Arial"/>
          <w:u w:color="0433FF"/>
        </w:rPr>
        <w:t>i</w:t>
      </w:r>
      <w:r w:rsidRPr="0063055D">
        <w:rPr>
          <w:rStyle w:val="None"/>
          <w:rFonts w:ascii="Arial" w:hAnsi="Arial"/>
          <w:u w:color="0433FF"/>
        </w:rPr>
        <w:t xml:space="preserve">erarchical principles to consider in the use of ethical touch in psychotherapy: </w:t>
      </w:r>
      <w:r w:rsidRPr="0063055D">
        <w:rPr>
          <w:rStyle w:val="None"/>
          <w:rFonts w:ascii="Arial" w:hAnsi="Arial"/>
          <w:i/>
          <w:u w:color="0433FF"/>
        </w:rPr>
        <w:t>non-maleficence (to do no harm); b</w:t>
      </w:r>
      <w:r w:rsidR="00115939" w:rsidRPr="0063055D">
        <w:rPr>
          <w:rStyle w:val="None"/>
          <w:rFonts w:ascii="Arial" w:hAnsi="Arial"/>
          <w:i/>
          <w:u w:color="0433FF"/>
        </w:rPr>
        <w:t xml:space="preserve">eneficence (to do good); </w:t>
      </w:r>
      <w:proofErr w:type="spellStart"/>
      <w:r w:rsidR="00115939" w:rsidRPr="0063055D">
        <w:rPr>
          <w:rStyle w:val="None"/>
          <w:rFonts w:ascii="Arial" w:hAnsi="Arial"/>
          <w:i/>
          <w:u w:color="0433FF"/>
        </w:rPr>
        <w:t>automom</w:t>
      </w:r>
      <w:r w:rsidRPr="0063055D">
        <w:rPr>
          <w:rStyle w:val="None"/>
          <w:rFonts w:ascii="Arial" w:hAnsi="Arial"/>
          <w:i/>
          <w:u w:color="0433FF"/>
        </w:rPr>
        <w:t>y</w:t>
      </w:r>
      <w:proofErr w:type="spellEnd"/>
      <w:r w:rsidRPr="0063055D">
        <w:rPr>
          <w:rStyle w:val="None"/>
          <w:rFonts w:ascii="Arial" w:hAnsi="Arial"/>
          <w:i/>
          <w:u w:color="0433FF"/>
        </w:rPr>
        <w:t>; fidel</w:t>
      </w:r>
      <w:r w:rsidRPr="0063055D">
        <w:rPr>
          <w:rStyle w:val="None"/>
          <w:rFonts w:ascii="Arial" w:hAnsi="Arial"/>
          <w:i/>
          <w:u w:color="0433FF"/>
        </w:rPr>
        <w:t>i</w:t>
      </w:r>
      <w:r w:rsidRPr="0063055D">
        <w:rPr>
          <w:rStyle w:val="None"/>
          <w:rFonts w:ascii="Arial" w:hAnsi="Arial"/>
          <w:i/>
          <w:u w:color="0433FF"/>
        </w:rPr>
        <w:t>ty</w:t>
      </w:r>
      <w:proofErr w:type="gramStart"/>
      <w:r w:rsidR="007468E0" w:rsidRPr="0063055D">
        <w:rPr>
          <w:rStyle w:val="None"/>
          <w:rFonts w:ascii="Arial" w:hAnsi="Arial"/>
          <w:i/>
          <w:u w:color="0433FF"/>
        </w:rPr>
        <w:t>;</w:t>
      </w:r>
      <w:proofErr w:type="gramEnd"/>
      <w:r w:rsidRPr="0063055D">
        <w:rPr>
          <w:rStyle w:val="None"/>
          <w:rFonts w:ascii="Arial" w:hAnsi="Arial"/>
          <w:i/>
          <w:u w:color="0433FF"/>
        </w:rPr>
        <w:t xml:space="preserve"> fairness</w:t>
      </w:r>
      <w:r w:rsidRPr="0063055D">
        <w:rPr>
          <w:rStyle w:val="None"/>
          <w:rFonts w:ascii="Arial" w:hAnsi="Arial"/>
          <w:u w:color="0433FF"/>
        </w:rPr>
        <w:t xml:space="preserve">. </w:t>
      </w:r>
    </w:p>
    <w:p w14:paraId="5A99687C" w14:textId="77777777" w:rsidR="001660BF" w:rsidRPr="0063055D" w:rsidRDefault="001660BF" w:rsidP="001660BF">
      <w:pPr>
        <w:pStyle w:val="BodyA"/>
        <w:spacing w:line="360" w:lineRule="auto"/>
        <w:rPr>
          <w:rStyle w:val="None"/>
          <w:rFonts w:ascii="Arial" w:hAnsi="Arial"/>
          <w:u w:color="0433FF"/>
        </w:rPr>
      </w:pPr>
    </w:p>
    <w:p w14:paraId="4A4A4772" w14:textId="55F31321" w:rsidR="001660BF" w:rsidRPr="0063055D" w:rsidRDefault="001660BF" w:rsidP="001660BF">
      <w:pPr>
        <w:pStyle w:val="BodyA"/>
        <w:spacing w:line="360" w:lineRule="auto"/>
        <w:rPr>
          <w:rFonts w:ascii="Arial" w:hAnsi="Arial"/>
          <w:u w:color="0433FF"/>
        </w:rPr>
      </w:pPr>
      <w:r w:rsidRPr="0063055D">
        <w:rPr>
          <w:rStyle w:val="None"/>
          <w:rFonts w:ascii="Arial" w:hAnsi="Arial"/>
          <w:u w:color="0433FF"/>
        </w:rPr>
        <w:t>Considered a guiding principle in the field of DMP and psychotherapy, med</w:t>
      </w:r>
      <w:r w:rsidRPr="0063055D">
        <w:rPr>
          <w:rStyle w:val="None"/>
          <w:rFonts w:ascii="Arial" w:hAnsi="Arial"/>
          <w:u w:color="0433FF"/>
        </w:rPr>
        <w:t>i</w:t>
      </w:r>
      <w:r w:rsidRPr="0063055D">
        <w:rPr>
          <w:rStyle w:val="None"/>
          <w:rFonts w:ascii="Arial" w:hAnsi="Arial"/>
          <w:u w:color="0433FF"/>
        </w:rPr>
        <w:t xml:space="preserve">cal and related fields, </w:t>
      </w:r>
      <w:r w:rsidRPr="0063055D">
        <w:rPr>
          <w:rStyle w:val="None"/>
          <w:rFonts w:ascii="Arial" w:hAnsi="Arial"/>
          <w:i/>
          <w:u w:color="0433FF"/>
        </w:rPr>
        <w:t>non-maleficence</w:t>
      </w:r>
      <w:r w:rsidRPr="0063055D">
        <w:rPr>
          <w:rStyle w:val="None"/>
          <w:rFonts w:ascii="Arial" w:hAnsi="Arial"/>
          <w:u w:color="0433FF"/>
        </w:rPr>
        <w:t xml:space="preserve"> requires a thorough exploration of the survivor’s touch history, their current psychological state and cultural values. This helps to ensure that any touch interventions are not likely to cause harm (Cristobal, 2018; </w:t>
      </w:r>
      <w:proofErr w:type="spellStart"/>
      <w:r w:rsidRPr="0063055D">
        <w:rPr>
          <w:rStyle w:val="None"/>
          <w:rFonts w:ascii="Arial" w:hAnsi="Arial"/>
          <w:u w:color="0433FF"/>
        </w:rPr>
        <w:t>Matherly</w:t>
      </w:r>
      <w:proofErr w:type="spellEnd"/>
      <w:r w:rsidRPr="0063055D">
        <w:rPr>
          <w:rStyle w:val="None"/>
          <w:rFonts w:ascii="Arial" w:hAnsi="Arial"/>
          <w:u w:color="0433FF"/>
        </w:rPr>
        <w:t>, 2013).  Within DMP and psychotherapy the ther</w:t>
      </w:r>
      <w:r w:rsidRPr="0063055D">
        <w:rPr>
          <w:rStyle w:val="None"/>
          <w:rFonts w:ascii="Arial" w:hAnsi="Arial"/>
          <w:u w:color="0433FF"/>
        </w:rPr>
        <w:t>a</w:t>
      </w:r>
      <w:r w:rsidRPr="0063055D">
        <w:rPr>
          <w:rStyle w:val="None"/>
          <w:rFonts w:ascii="Arial" w:hAnsi="Arial"/>
          <w:u w:color="0433FF"/>
        </w:rPr>
        <w:t xml:space="preserve">peutic goal of promoting the survivor’s wellbeing to support their growth and healing is informed by the principle of </w:t>
      </w:r>
      <w:r w:rsidRPr="0063055D">
        <w:rPr>
          <w:rStyle w:val="None"/>
          <w:rFonts w:ascii="Arial" w:hAnsi="Arial"/>
          <w:i/>
          <w:u w:color="0433FF"/>
        </w:rPr>
        <w:t>beneficence</w:t>
      </w:r>
      <w:r w:rsidRPr="0063055D">
        <w:rPr>
          <w:rStyle w:val="None"/>
          <w:rFonts w:ascii="Arial" w:hAnsi="Arial"/>
          <w:u w:color="0433FF"/>
        </w:rPr>
        <w:t xml:space="preserve"> (Association of Dance</w:t>
      </w:r>
      <w:r w:rsidR="00173E49">
        <w:rPr>
          <w:rStyle w:val="None"/>
          <w:rFonts w:ascii="Arial" w:hAnsi="Arial"/>
          <w:u w:color="0433FF"/>
        </w:rPr>
        <w:t xml:space="preserve"> Movement Psychotherapy UK, 2021</w:t>
      </w:r>
      <w:r w:rsidRPr="0063055D">
        <w:rPr>
          <w:rStyle w:val="None"/>
          <w:rFonts w:ascii="Arial" w:hAnsi="Arial"/>
          <w:u w:color="0433FF"/>
        </w:rPr>
        <w:t xml:space="preserve">; Dance Movement Association, 2020; British Association of </w:t>
      </w:r>
      <w:proofErr w:type="spellStart"/>
      <w:r w:rsidRPr="0063055D">
        <w:rPr>
          <w:rStyle w:val="None"/>
          <w:rFonts w:ascii="Arial" w:hAnsi="Arial"/>
          <w:u w:color="0433FF"/>
        </w:rPr>
        <w:t>Counselling</w:t>
      </w:r>
      <w:proofErr w:type="spellEnd"/>
      <w:r w:rsidRPr="0063055D">
        <w:rPr>
          <w:rStyle w:val="None"/>
          <w:rFonts w:ascii="Arial" w:hAnsi="Arial"/>
          <w:u w:color="0433FF"/>
        </w:rPr>
        <w:t xml:space="preserve"> and Psychotherapy, 2018). The right to i</w:t>
      </w:r>
      <w:r w:rsidRPr="0063055D">
        <w:rPr>
          <w:rStyle w:val="None"/>
          <w:rFonts w:ascii="Arial" w:hAnsi="Arial"/>
          <w:u w:color="0433FF"/>
        </w:rPr>
        <w:t>n</w:t>
      </w:r>
      <w:r w:rsidRPr="0063055D">
        <w:rPr>
          <w:rStyle w:val="None"/>
          <w:rFonts w:ascii="Arial" w:hAnsi="Arial"/>
          <w:u w:color="0433FF"/>
        </w:rPr>
        <w:t>formed consent to touch and the ability to revoke it during the therapeutic pr</w:t>
      </w:r>
      <w:r w:rsidRPr="0063055D">
        <w:rPr>
          <w:rStyle w:val="None"/>
          <w:rFonts w:ascii="Arial" w:hAnsi="Arial"/>
          <w:u w:color="0433FF"/>
        </w:rPr>
        <w:t>o</w:t>
      </w:r>
      <w:r w:rsidRPr="0063055D">
        <w:rPr>
          <w:rStyle w:val="None"/>
          <w:rFonts w:ascii="Arial" w:hAnsi="Arial"/>
          <w:u w:color="0433FF"/>
        </w:rPr>
        <w:t xml:space="preserve">cess ensures the survivor’s </w:t>
      </w:r>
      <w:r w:rsidRPr="0063055D">
        <w:rPr>
          <w:rStyle w:val="None"/>
          <w:rFonts w:ascii="Arial" w:hAnsi="Arial"/>
          <w:i/>
          <w:u w:color="0433FF"/>
        </w:rPr>
        <w:t>autonomy</w:t>
      </w:r>
      <w:r w:rsidRPr="0063055D">
        <w:rPr>
          <w:rStyle w:val="None"/>
          <w:rFonts w:ascii="Arial" w:hAnsi="Arial"/>
          <w:u w:color="0433FF"/>
        </w:rPr>
        <w:t xml:space="preserve"> (Cristobal, 2018).  The purpose of </w:t>
      </w:r>
      <w:r w:rsidRPr="0063055D">
        <w:rPr>
          <w:rStyle w:val="None"/>
          <w:rFonts w:ascii="Arial" w:hAnsi="Arial"/>
          <w:i/>
          <w:u w:color="0433FF"/>
        </w:rPr>
        <w:t>f</w:t>
      </w:r>
      <w:r w:rsidRPr="0063055D">
        <w:rPr>
          <w:rStyle w:val="None"/>
          <w:rFonts w:ascii="Arial" w:hAnsi="Arial"/>
          <w:i/>
          <w:u w:color="0433FF"/>
        </w:rPr>
        <w:t>i</w:t>
      </w:r>
      <w:r w:rsidRPr="0063055D">
        <w:rPr>
          <w:rStyle w:val="None"/>
          <w:rFonts w:ascii="Arial" w:hAnsi="Arial"/>
          <w:i/>
          <w:u w:color="0433FF"/>
        </w:rPr>
        <w:t>delity</w:t>
      </w:r>
      <w:r w:rsidRPr="0063055D">
        <w:rPr>
          <w:rStyle w:val="None"/>
          <w:rFonts w:ascii="Arial" w:hAnsi="Arial"/>
          <w:u w:color="0433FF"/>
        </w:rPr>
        <w:t>, as</w:t>
      </w:r>
      <w:r w:rsidRPr="0063055D">
        <w:rPr>
          <w:rStyle w:val="None"/>
          <w:rFonts w:ascii="Arial" w:hAnsi="Arial"/>
          <w:i/>
          <w:u w:color="0433FF"/>
        </w:rPr>
        <w:t xml:space="preserve"> </w:t>
      </w:r>
      <w:r w:rsidRPr="0063055D">
        <w:rPr>
          <w:rStyle w:val="None"/>
          <w:rFonts w:ascii="Arial" w:hAnsi="Arial"/>
          <w:u w:color="0433FF"/>
        </w:rPr>
        <w:t xml:space="preserve">proposed by </w:t>
      </w:r>
      <w:proofErr w:type="spellStart"/>
      <w:r w:rsidRPr="0063055D">
        <w:rPr>
          <w:rStyle w:val="None"/>
          <w:rFonts w:ascii="Arial" w:hAnsi="Arial"/>
          <w:u w:color="0433FF"/>
        </w:rPr>
        <w:t>Calmes</w:t>
      </w:r>
      <w:proofErr w:type="spellEnd"/>
      <w:r w:rsidRPr="0063055D">
        <w:rPr>
          <w:rStyle w:val="None"/>
          <w:rFonts w:ascii="Arial" w:hAnsi="Arial"/>
          <w:u w:color="0433FF"/>
        </w:rPr>
        <w:t xml:space="preserve"> et al (2013), reflects the practitioner’s respo</w:t>
      </w:r>
      <w:r w:rsidRPr="0063055D">
        <w:rPr>
          <w:rStyle w:val="None"/>
          <w:rFonts w:ascii="Arial" w:hAnsi="Arial"/>
          <w:u w:color="0433FF"/>
        </w:rPr>
        <w:t>n</w:t>
      </w:r>
      <w:r w:rsidRPr="0063055D">
        <w:rPr>
          <w:rStyle w:val="None"/>
          <w:rFonts w:ascii="Arial" w:hAnsi="Arial"/>
          <w:u w:color="0433FF"/>
        </w:rPr>
        <w:t xml:space="preserve">sibility.  Having explained the risks and benefits of touch to the survivor, it is the practitioner’s duty to </w:t>
      </w:r>
      <w:r w:rsidR="00733A36">
        <w:rPr>
          <w:rStyle w:val="None"/>
          <w:rFonts w:ascii="Arial" w:hAnsi="Arial"/>
          <w:u w:color="0433FF"/>
        </w:rPr>
        <w:t>adhere to</w:t>
      </w:r>
      <w:r w:rsidRPr="0063055D">
        <w:rPr>
          <w:rStyle w:val="None"/>
          <w:rFonts w:ascii="Arial" w:hAnsi="Arial"/>
          <w:u w:color="0433FF"/>
        </w:rPr>
        <w:t xml:space="preserve"> the agreed boundaries.  Lastly, </w:t>
      </w:r>
      <w:r w:rsidR="0077592F">
        <w:rPr>
          <w:rStyle w:val="None"/>
          <w:rFonts w:ascii="Arial" w:hAnsi="Arial"/>
          <w:u w:color="0433FF"/>
        </w:rPr>
        <w:t xml:space="preserve">in order to practice </w:t>
      </w:r>
      <w:r w:rsidR="0077592F" w:rsidRPr="0077592F">
        <w:rPr>
          <w:rStyle w:val="None"/>
          <w:rFonts w:ascii="Arial" w:hAnsi="Arial"/>
          <w:i/>
          <w:u w:color="0433FF"/>
        </w:rPr>
        <w:t>fairness</w:t>
      </w:r>
      <w:r w:rsidR="0077592F">
        <w:rPr>
          <w:rStyle w:val="None"/>
          <w:rFonts w:ascii="Arial" w:hAnsi="Arial"/>
          <w:u w:color="0433FF"/>
        </w:rPr>
        <w:t xml:space="preserve"> </w:t>
      </w:r>
      <w:r w:rsidRPr="0063055D">
        <w:rPr>
          <w:rStyle w:val="None"/>
          <w:rFonts w:ascii="Arial" w:hAnsi="Arial"/>
          <w:u w:color="0433FF"/>
        </w:rPr>
        <w:t>practitioner</w:t>
      </w:r>
      <w:r w:rsidR="00794626">
        <w:rPr>
          <w:rStyle w:val="None"/>
          <w:rFonts w:ascii="Arial" w:hAnsi="Arial"/>
          <w:u w:color="0433FF"/>
        </w:rPr>
        <w:t>s</w:t>
      </w:r>
      <w:r w:rsidRPr="0063055D">
        <w:rPr>
          <w:rStyle w:val="None"/>
          <w:rFonts w:ascii="Arial" w:hAnsi="Arial"/>
          <w:u w:color="0433FF"/>
        </w:rPr>
        <w:t xml:space="preserve"> </w:t>
      </w:r>
      <w:r w:rsidR="00794626">
        <w:rPr>
          <w:rStyle w:val="None"/>
          <w:rFonts w:ascii="Arial" w:hAnsi="Arial"/>
          <w:u w:color="0433FF"/>
        </w:rPr>
        <w:t>need</w:t>
      </w:r>
      <w:r w:rsidR="0077592F">
        <w:rPr>
          <w:rStyle w:val="None"/>
          <w:rFonts w:ascii="Arial" w:hAnsi="Arial"/>
          <w:u w:color="0433FF"/>
        </w:rPr>
        <w:t xml:space="preserve"> </w:t>
      </w:r>
      <w:r w:rsidRPr="0063055D">
        <w:rPr>
          <w:rStyle w:val="None"/>
          <w:rFonts w:ascii="Arial" w:hAnsi="Arial"/>
          <w:u w:color="0433FF"/>
        </w:rPr>
        <w:t xml:space="preserve">to </w:t>
      </w:r>
      <w:r w:rsidR="0077592F">
        <w:rPr>
          <w:rStyle w:val="None"/>
          <w:rFonts w:ascii="Arial" w:hAnsi="Arial"/>
          <w:u w:color="0433FF"/>
        </w:rPr>
        <w:t>observe</w:t>
      </w:r>
      <w:r w:rsidRPr="0063055D">
        <w:rPr>
          <w:rStyle w:val="None"/>
          <w:rFonts w:ascii="Arial" w:hAnsi="Arial"/>
          <w:u w:color="0433FF"/>
        </w:rPr>
        <w:t xml:space="preserve"> </w:t>
      </w:r>
      <w:r w:rsidR="00794626">
        <w:rPr>
          <w:rStyle w:val="None"/>
          <w:rFonts w:ascii="Arial" w:hAnsi="Arial"/>
          <w:u w:color="0433FF"/>
        </w:rPr>
        <w:t>their</w:t>
      </w:r>
      <w:r w:rsidRPr="0063055D">
        <w:rPr>
          <w:rStyle w:val="None"/>
          <w:rFonts w:ascii="Arial" w:hAnsi="Arial"/>
          <w:u w:color="0433FF"/>
        </w:rPr>
        <w:t xml:space="preserve"> own internal psy</w:t>
      </w:r>
      <w:r w:rsidR="00794626">
        <w:rPr>
          <w:rStyle w:val="None"/>
          <w:rFonts w:ascii="Arial" w:hAnsi="Arial"/>
          <w:u w:color="0433FF"/>
        </w:rPr>
        <w:t>cholog</w:t>
      </w:r>
      <w:r w:rsidR="00794626">
        <w:rPr>
          <w:rStyle w:val="None"/>
          <w:rFonts w:ascii="Arial" w:hAnsi="Arial"/>
          <w:u w:color="0433FF"/>
        </w:rPr>
        <w:t>i</w:t>
      </w:r>
      <w:r w:rsidR="00794626">
        <w:rPr>
          <w:rStyle w:val="None"/>
          <w:rFonts w:ascii="Arial" w:hAnsi="Arial"/>
          <w:u w:color="0433FF"/>
        </w:rPr>
        <w:t xml:space="preserve">cal state and </w:t>
      </w:r>
      <w:proofErr w:type="spellStart"/>
      <w:r w:rsidR="00794626">
        <w:rPr>
          <w:rStyle w:val="None"/>
          <w:rFonts w:ascii="Arial" w:hAnsi="Arial"/>
          <w:u w:color="0433FF"/>
        </w:rPr>
        <w:t>scrutinise</w:t>
      </w:r>
      <w:proofErr w:type="spellEnd"/>
      <w:r w:rsidR="00794626">
        <w:rPr>
          <w:rStyle w:val="None"/>
          <w:rFonts w:ascii="Arial" w:hAnsi="Arial"/>
          <w:u w:color="0433FF"/>
        </w:rPr>
        <w:t xml:space="preserve"> their personal touch histories</w:t>
      </w:r>
      <w:r w:rsidRPr="0063055D">
        <w:rPr>
          <w:rStyle w:val="None"/>
          <w:rFonts w:ascii="Arial" w:hAnsi="Arial"/>
          <w:u w:color="0433FF"/>
        </w:rPr>
        <w:t xml:space="preserve"> and biases.  The five guiding principles of touch proposed by </w:t>
      </w:r>
      <w:proofErr w:type="spellStart"/>
      <w:r w:rsidRPr="0063055D">
        <w:rPr>
          <w:rStyle w:val="None"/>
          <w:rFonts w:ascii="Arial" w:hAnsi="Arial"/>
          <w:u w:color="0433FF"/>
        </w:rPr>
        <w:t>Calmes</w:t>
      </w:r>
      <w:proofErr w:type="spellEnd"/>
      <w:r w:rsidRPr="0063055D">
        <w:rPr>
          <w:rStyle w:val="None"/>
          <w:rFonts w:ascii="Arial" w:hAnsi="Arial"/>
          <w:u w:color="0433FF"/>
        </w:rPr>
        <w:t xml:space="preserve"> et al (2013) is one example of </w:t>
      </w:r>
      <w:r w:rsidRPr="0063055D">
        <w:rPr>
          <w:rStyle w:val="None"/>
          <w:rFonts w:ascii="Arial" w:hAnsi="Arial"/>
          <w:u w:color="0433FF"/>
        </w:rPr>
        <w:lastRenderedPageBreak/>
        <w:t>a decision-making model that could potentially contribute to the basis for a dedicated theory of touch and pedagogy in relation to DMP.</w:t>
      </w:r>
    </w:p>
    <w:p w14:paraId="1EA3B78F" w14:textId="77777777" w:rsidR="001660BF" w:rsidRPr="0063055D" w:rsidRDefault="001660BF" w:rsidP="001660BF">
      <w:pPr>
        <w:pStyle w:val="BodyA"/>
        <w:spacing w:line="360" w:lineRule="auto"/>
        <w:rPr>
          <w:rFonts w:ascii="Arial" w:hAnsi="Arial"/>
        </w:rPr>
      </w:pPr>
    </w:p>
    <w:p w14:paraId="09C5A5F2" w14:textId="77777777" w:rsidR="001660BF" w:rsidRPr="00437EF4" w:rsidRDefault="001660BF" w:rsidP="001660BF">
      <w:pPr>
        <w:pStyle w:val="BodyA"/>
        <w:spacing w:line="360" w:lineRule="auto"/>
        <w:rPr>
          <w:rFonts w:ascii="Arial" w:hAnsi="Arial"/>
          <w:b/>
        </w:rPr>
      </w:pPr>
      <w:r w:rsidRPr="00437EF4">
        <w:rPr>
          <w:rFonts w:ascii="Arial" w:hAnsi="Arial"/>
          <w:b/>
        </w:rPr>
        <w:t>How touch is made safe in current practice</w:t>
      </w:r>
    </w:p>
    <w:p w14:paraId="7E7BE2D7" w14:textId="77777777" w:rsidR="001660BF" w:rsidRPr="0063055D" w:rsidRDefault="001660BF" w:rsidP="001660BF">
      <w:pPr>
        <w:pStyle w:val="BodyA"/>
        <w:spacing w:line="360" w:lineRule="auto"/>
        <w:rPr>
          <w:rFonts w:ascii="Arial" w:hAnsi="Arial"/>
        </w:rPr>
      </w:pPr>
      <w:r w:rsidRPr="0063055D">
        <w:rPr>
          <w:rFonts w:ascii="Arial" w:hAnsi="Arial"/>
        </w:rPr>
        <w:t>An analysis of qualitative data from the phenomenological experiences of touch from the perspective of practitioners and survivors revealed several cr</w:t>
      </w:r>
      <w:r w:rsidRPr="0063055D">
        <w:rPr>
          <w:rFonts w:ascii="Arial" w:hAnsi="Arial"/>
        </w:rPr>
        <w:t>i</w:t>
      </w:r>
      <w:r w:rsidRPr="0063055D">
        <w:rPr>
          <w:rFonts w:ascii="Arial" w:hAnsi="Arial"/>
        </w:rPr>
        <w:t xml:space="preserve">teria applied to the contemporary practice of safe and ethical touch within DMP, specifically: </w:t>
      </w:r>
      <w:r w:rsidRPr="0063055D">
        <w:rPr>
          <w:rFonts w:ascii="Arial" w:hAnsi="Arial"/>
          <w:i/>
        </w:rPr>
        <w:t>the therapeutic alliance; informed consent and verbal u</w:t>
      </w:r>
      <w:r w:rsidRPr="0063055D">
        <w:rPr>
          <w:rFonts w:ascii="Arial" w:hAnsi="Arial"/>
          <w:i/>
        </w:rPr>
        <w:t>n</w:t>
      </w:r>
      <w:r w:rsidRPr="0063055D">
        <w:rPr>
          <w:rFonts w:ascii="Arial" w:hAnsi="Arial"/>
          <w:i/>
        </w:rPr>
        <w:t>derstanding; intentionality; trauma and touch history</w:t>
      </w:r>
      <w:r w:rsidRPr="0063055D">
        <w:rPr>
          <w:rFonts w:ascii="Arial" w:hAnsi="Arial"/>
        </w:rPr>
        <w:t xml:space="preserve"> (</w:t>
      </w:r>
      <w:proofErr w:type="spellStart"/>
      <w:r w:rsidRPr="0063055D">
        <w:rPr>
          <w:rFonts w:ascii="Arial" w:hAnsi="Arial"/>
        </w:rPr>
        <w:t>Caune</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xml:space="preserve">, 2017; </w:t>
      </w:r>
      <w:proofErr w:type="spellStart"/>
      <w:r w:rsidRPr="0063055D">
        <w:rPr>
          <w:rFonts w:ascii="Arial" w:hAnsi="Arial"/>
        </w:rPr>
        <w:t>Popa</w:t>
      </w:r>
      <w:proofErr w:type="spellEnd"/>
      <w:r w:rsidRPr="0063055D">
        <w:rPr>
          <w:rFonts w:ascii="Arial" w:hAnsi="Arial"/>
        </w:rPr>
        <w:t xml:space="preserve"> and Best, 2010; Westland, 2010).</w:t>
      </w:r>
    </w:p>
    <w:p w14:paraId="71BA5F91" w14:textId="77777777" w:rsidR="001660BF" w:rsidRPr="0063055D" w:rsidRDefault="001660BF" w:rsidP="001660BF">
      <w:pPr>
        <w:pStyle w:val="BodyA"/>
        <w:spacing w:line="360" w:lineRule="auto"/>
        <w:rPr>
          <w:rFonts w:ascii="Arial" w:hAnsi="Arial"/>
        </w:rPr>
      </w:pPr>
    </w:p>
    <w:p w14:paraId="15F13B7C" w14:textId="3307FC4B" w:rsidR="001660BF" w:rsidRPr="0063055D" w:rsidRDefault="001660BF" w:rsidP="001660BF">
      <w:pPr>
        <w:pStyle w:val="BodyA"/>
        <w:spacing w:line="360" w:lineRule="auto"/>
        <w:rPr>
          <w:rFonts w:ascii="Arial" w:hAnsi="Arial"/>
        </w:rPr>
      </w:pPr>
      <w:r w:rsidRPr="0063055D">
        <w:rPr>
          <w:rFonts w:ascii="Arial" w:hAnsi="Arial"/>
        </w:rPr>
        <w:t xml:space="preserve">It is widely accepted in DMP and psychotherapy that </w:t>
      </w:r>
      <w:r w:rsidR="005258E4">
        <w:rPr>
          <w:rFonts w:ascii="Arial" w:hAnsi="Arial"/>
        </w:rPr>
        <w:t xml:space="preserve">a level of </w:t>
      </w:r>
      <w:r w:rsidRPr="0063055D">
        <w:rPr>
          <w:rFonts w:ascii="Arial" w:hAnsi="Arial"/>
        </w:rPr>
        <w:t xml:space="preserve">safety and trust </w:t>
      </w:r>
      <w:r w:rsidR="00E544EB">
        <w:rPr>
          <w:rFonts w:ascii="Arial" w:hAnsi="Arial"/>
        </w:rPr>
        <w:t xml:space="preserve">has to be </w:t>
      </w:r>
      <w:proofErr w:type="gramStart"/>
      <w:r w:rsidR="00E544EB">
        <w:rPr>
          <w:rFonts w:ascii="Arial" w:hAnsi="Arial"/>
        </w:rPr>
        <w:t>well-</w:t>
      </w:r>
      <w:r w:rsidR="00D458A5">
        <w:rPr>
          <w:rFonts w:ascii="Arial" w:hAnsi="Arial"/>
        </w:rPr>
        <w:t>grounded</w:t>
      </w:r>
      <w:proofErr w:type="gramEnd"/>
      <w:r w:rsidR="00B7543A">
        <w:rPr>
          <w:rFonts w:ascii="Arial" w:hAnsi="Arial"/>
        </w:rPr>
        <w:t xml:space="preserve"> </w:t>
      </w:r>
      <w:r w:rsidRPr="0063055D">
        <w:rPr>
          <w:rFonts w:ascii="Arial" w:hAnsi="Arial"/>
        </w:rPr>
        <w:t xml:space="preserve">in the </w:t>
      </w:r>
      <w:r w:rsidRPr="0063055D">
        <w:rPr>
          <w:rFonts w:ascii="Arial" w:hAnsi="Arial"/>
          <w:i/>
        </w:rPr>
        <w:t>therapeutic alliance</w:t>
      </w:r>
      <w:r w:rsidRPr="0063055D">
        <w:rPr>
          <w:rFonts w:ascii="Arial" w:hAnsi="Arial"/>
        </w:rPr>
        <w:t xml:space="preserve"> </w:t>
      </w:r>
      <w:r w:rsidR="00B7543A">
        <w:rPr>
          <w:rFonts w:ascii="Arial" w:hAnsi="Arial"/>
        </w:rPr>
        <w:t>before employing any use of touch</w:t>
      </w:r>
      <w:r w:rsidRPr="0063055D">
        <w:rPr>
          <w:rFonts w:ascii="Arial" w:hAnsi="Arial"/>
        </w:rPr>
        <w:t xml:space="preserve"> (</w:t>
      </w:r>
      <w:proofErr w:type="spellStart"/>
      <w:r w:rsidRPr="0063055D">
        <w:rPr>
          <w:rFonts w:ascii="Arial" w:hAnsi="Arial"/>
        </w:rPr>
        <w:t>Moenter</w:t>
      </w:r>
      <w:proofErr w:type="spellEnd"/>
      <w:r w:rsidRPr="0063055D">
        <w:rPr>
          <w:rFonts w:ascii="Arial" w:hAnsi="Arial"/>
        </w:rPr>
        <w:t xml:space="preserve">, 2020; Novak, 2018; </w:t>
      </w:r>
      <w:proofErr w:type="spellStart"/>
      <w:r w:rsidRPr="0063055D">
        <w:rPr>
          <w:rFonts w:ascii="Arial" w:hAnsi="Arial"/>
        </w:rPr>
        <w:t>Dieterich</w:t>
      </w:r>
      <w:proofErr w:type="spellEnd"/>
      <w:r w:rsidRPr="0063055D">
        <w:rPr>
          <w:rFonts w:ascii="Arial" w:hAnsi="Arial"/>
        </w:rPr>
        <w:t xml:space="preserve">-Hartwell, 2017b; </w:t>
      </w:r>
      <w:proofErr w:type="spellStart"/>
      <w:r w:rsidRPr="0063055D">
        <w:rPr>
          <w:rFonts w:ascii="Arial" w:hAnsi="Arial"/>
        </w:rPr>
        <w:t>Cauna</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xml:space="preserve">, 2017).  The quality of the alliance informs both the use of touch and </w:t>
      </w:r>
      <w:proofErr w:type="gramStart"/>
      <w:r w:rsidRPr="0063055D">
        <w:rPr>
          <w:rFonts w:ascii="Arial" w:hAnsi="Arial"/>
        </w:rPr>
        <w:t>how touch is received by the survivor</w:t>
      </w:r>
      <w:proofErr w:type="gramEnd"/>
      <w:r w:rsidRPr="0063055D">
        <w:rPr>
          <w:rFonts w:ascii="Arial" w:hAnsi="Arial"/>
        </w:rPr>
        <w:t xml:space="preserve"> (</w:t>
      </w:r>
      <w:proofErr w:type="spellStart"/>
      <w:r w:rsidRPr="0063055D">
        <w:rPr>
          <w:rFonts w:ascii="Arial" w:hAnsi="Arial"/>
        </w:rPr>
        <w:t>Matherly</w:t>
      </w:r>
      <w:proofErr w:type="spellEnd"/>
      <w:r w:rsidRPr="0063055D">
        <w:rPr>
          <w:rFonts w:ascii="Arial" w:hAnsi="Arial"/>
        </w:rPr>
        <w:t xml:space="preserve">, 2013; Westland, 2010). </w:t>
      </w:r>
      <w:r w:rsidRPr="0063055D">
        <w:rPr>
          <w:rFonts w:ascii="Arial" w:hAnsi="Arial"/>
          <w:i/>
        </w:rPr>
        <w:t>Informed</w:t>
      </w:r>
      <w:r w:rsidRPr="0063055D">
        <w:rPr>
          <w:rFonts w:ascii="Arial" w:hAnsi="Arial"/>
        </w:rPr>
        <w:t xml:space="preserve"> </w:t>
      </w:r>
      <w:r w:rsidRPr="0063055D">
        <w:rPr>
          <w:rFonts w:ascii="Arial" w:hAnsi="Arial"/>
          <w:i/>
        </w:rPr>
        <w:t>consent</w:t>
      </w:r>
      <w:r w:rsidRPr="0063055D">
        <w:rPr>
          <w:rFonts w:ascii="Arial" w:hAnsi="Arial"/>
        </w:rPr>
        <w:t xml:space="preserve"> has to involve transparency in the form of an on-going di</w:t>
      </w:r>
      <w:r w:rsidRPr="0063055D">
        <w:rPr>
          <w:rFonts w:ascii="Arial" w:hAnsi="Arial"/>
        </w:rPr>
        <w:t>a</w:t>
      </w:r>
      <w:r w:rsidRPr="0063055D">
        <w:rPr>
          <w:rFonts w:ascii="Arial" w:hAnsi="Arial"/>
        </w:rPr>
        <w:t>logue between practitioner and survivor, with the knowledge that consent can be revoked at any point in the therapeutic process by the survivor (</w:t>
      </w:r>
      <w:proofErr w:type="spellStart"/>
      <w:r w:rsidRPr="0063055D">
        <w:rPr>
          <w:rFonts w:ascii="Arial" w:hAnsi="Arial"/>
        </w:rPr>
        <w:t>Matherly</w:t>
      </w:r>
      <w:proofErr w:type="spellEnd"/>
      <w:r w:rsidRPr="0063055D">
        <w:rPr>
          <w:rFonts w:ascii="Arial" w:hAnsi="Arial"/>
        </w:rPr>
        <w:t xml:space="preserve">, 2013; Westland, 2010).  Despite the fact that non-verbal communication is the core of DMP, </w:t>
      </w:r>
      <w:r w:rsidRPr="0063055D">
        <w:rPr>
          <w:rFonts w:ascii="Arial" w:hAnsi="Arial"/>
          <w:i/>
        </w:rPr>
        <w:t>verbal understanding</w:t>
      </w:r>
      <w:r w:rsidRPr="0063055D">
        <w:rPr>
          <w:rFonts w:ascii="Arial" w:hAnsi="Arial"/>
        </w:rPr>
        <w:t xml:space="preserve"> is essential to ensure the practitioner is listening carefully to the survivor and to validate the relevance and purpose of any touch intervention (</w:t>
      </w:r>
      <w:proofErr w:type="spellStart"/>
      <w:r w:rsidRPr="0063055D">
        <w:rPr>
          <w:rFonts w:ascii="Arial" w:hAnsi="Arial"/>
        </w:rPr>
        <w:t>Cauna</w:t>
      </w:r>
      <w:proofErr w:type="spellEnd"/>
      <w:r w:rsidRPr="0063055D">
        <w:rPr>
          <w:rFonts w:ascii="Arial" w:hAnsi="Arial"/>
        </w:rPr>
        <w:t xml:space="preserve"> and Verde-</w:t>
      </w:r>
      <w:proofErr w:type="spellStart"/>
      <w:r w:rsidRPr="0063055D">
        <w:rPr>
          <w:rFonts w:ascii="Arial" w:hAnsi="Arial"/>
        </w:rPr>
        <w:t>Kotova</w:t>
      </w:r>
      <w:proofErr w:type="spellEnd"/>
      <w:r w:rsidRPr="0063055D">
        <w:rPr>
          <w:rFonts w:ascii="Arial" w:hAnsi="Arial"/>
        </w:rPr>
        <w:t xml:space="preserve">, 2017).  </w:t>
      </w:r>
      <w:r w:rsidRPr="0063055D">
        <w:rPr>
          <w:rFonts w:ascii="Arial" w:hAnsi="Arial"/>
          <w:i/>
        </w:rPr>
        <w:t>Intentionality</w:t>
      </w:r>
      <w:r w:rsidRPr="0063055D">
        <w:rPr>
          <w:rFonts w:ascii="Arial" w:hAnsi="Arial"/>
        </w:rPr>
        <w:t xml:space="preserve"> is a crucial factor in any touch intervention – the decision to use touch must be made explicit to the survivor and be employed for their therapeutic benefit o</w:t>
      </w:r>
      <w:r w:rsidRPr="0063055D">
        <w:rPr>
          <w:rFonts w:ascii="Arial" w:hAnsi="Arial"/>
        </w:rPr>
        <w:t>n</w:t>
      </w:r>
      <w:r w:rsidRPr="0063055D">
        <w:rPr>
          <w:rFonts w:ascii="Arial" w:hAnsi="Arial"/>
        </w:rPr>
        <w:t>ly (Association of Dance</w:t>
      </w:r>
      <w:r w:rsidR="00173E49">
        <w:rPr>
          <w:rFonts w:ascii="Arial" w:hAnsi="Arial"/>
        </w:rPr>
        <w:t xml:space="preserve"> Movement Psychotherapy UK, 2021</w:t>
      </w:r>
      <w:r w:rsidRPr="0063055D">
        <w:rPr>
          <w:rFonts w:ascii="Arial" w:hAnsi="Arial"/>
        </w:rPr>
        <w:t xml:space="preserve">; </w:t>
      </w:r>
      <w:proofErr w:type="spellStart"/>
      <w:r w:rsidRPr="0063055D">
        <w:rPr>
          <w:rFonts w:ascii="Arial" w:hAnsi="Arial"/>
        </w:rPr>
        <w:t>Matherly</w:t>
      </w:r>
      <w:proofErr w:type="spellEnd"/>
      <w:r w:rsidRPr="0063055D">
        <w:rPr>
          <w:rFonts w:ascii="Arial" w:hAnsi="Arial"/>
        </w:rPr>
        <w:t xml:space="preserve">, 2013).  And, finally, an awareness of the </w:t>
      </w:r>
      <w:r w:rsidRPr="0063055D">
        <w:rPr>
          <w:rFonts w:ascii="Arial" w:hAnsi="Arial"/>
          <w:i/>
        </w:rPr>
        <w:t>trauma and</w:t>
      </w:r>
      <w:r w:rsidRPr="0063055D">
        <w:rPr>
          <w:rFonts w:ascii="Arial" w:hAnsi="Arial"/>
        </w:rPr>
        <w:t xml:space="preserve"> </w:t>
      </w:r>
      <w:r w:rsidRPr="0063055D">
        <w:rPr>
          <w:rFonts w:ascii="Arial" w:hAnsi="Arial"/>
          <w:i/>
        </w:rPr>
        <w:t xml:space="preserve">touch history </w:t>
      </w:r>
      <w:r w:rsidRPr="0063055D">
        <w:rPr>
          <w:rFonts w:ascii="Arial" w:hAnsi="Arial"/>
        </w:rPr>
        <w:t>of the su</w:t>
      </w:r>
      <w:r w:rsidRPr="0063055D">
        <w:rPr>
          <w:rFonts w:ascii="Arial" w:hAnsi="Arial"/>
        </w:rPr>
        <w:t>r</w:t>
      </w:r>
      <w:r w:rsidRPr="0063055D">
        <w:rPr>
          <w:rFonts w:ascii="Arial" w:hAnsi="Arial"/>
        </w:rPr>
        <w:t>vivor to ensure somatic safety should also consider cultural and religious a</w:t>
      </w:r>
      <w:r w:rsidRPr="0063055D">
        <w:rPr>
          <w:rFonts w:ascii="Arial" w:hAnsi="Arial"/>
        </w:rPr>
        <w:t>s</w:t>
      </w:r>
      <w:r w:rsidRPr="0063055D">
        <w:rPr>
          <w:rFonts w:ascii="Arial" w:hAnsi="Arial"/>
        </w:rPr>
        <w:t xml:space="preserve">pects (Sanderson, 2021, </w:t>
      </w:r>
      <w:proofErr w:type="spellStart"/>
      <w:r w:rsidRPr="0063055D">
        <w:rPr>
          <w:rFonts w:ascii="Arial" w:hAnsi="Arial"/>
        </w:rPr>
        <w:t>Portokaloglou</w:t>
      </w:r>
      <w:proofErr w:type="spellEnd"/>
      <w:r w:rsidRPr="0063055D">
        <w:rPr>
          <w:rFonts w:ascii="Arial" w:hAnsi="Arial"/>
        </w:rPr>
        <w:t>, 2018).</w:t>
      </w:r>
    </w:p>
    <w:p w14:paraId="6283B69F" w14:textId="77777777" w:rsidR="001660BF" w:rsidRPr="0063055D" w:rsidRDefault="001660BF" w:rsidP="001660BF">
      <w:pPr>
        <w:pStyle w:val="BodyA"/>
        <w:spacing w:line="360" w:lineRule="auto"/>
        <w:rPr>
          <w:rFonts w:ascii="Arial" w:hAnsi="Arial"/>
        </w:rPr>
      </w:pPr>
    </w:p>
    <w:p w14:paraId="7201E2E7" w14:textId="5EDA6E6E" w:rsidR="001660BF" w:rsidRPr="0063055D" w:rsidRDefault="001660BF" w:rsidP="001660BF">
      <w:pPr>
        <w:pStyle w:val="BodyA"/>
        <w:spacing w:line="360" w:lineRule="auto"/>
        <w:rPr>
          <w:rFonts w:ascii="Arial" w:hAnsi="Arial"/>
        </w:rPr>
      </w:pPr>
      <w:r w:rsidRPr="0063055D">
        <w:rPr>
          <w:rFonts w:ascii="Arial" w:hAnsi="Arial"/>
        </w:rPr>
        <w:t xml:space="preserve">However, obtaining a trauma and touch history, together with </w:t>
      </w:r>
      <w:r w:rsidR="003A03DA">
        <w:rPr>
          <w:rFonts w:ascii="Arial" w:hAnsi="Arial"/>
        </w:rPr>
        <w:t xml:space="preserve">verbal </w:t>
      </w:r>
      <w:r w:rsidRPr="0063055D">
        <w:rPr>
          <w:rFonts w:ascii="Arial" w:hAnsi="Arial"/>
        </w:rPr>
        <w:t>consent and affirmation of any use of touch in DMP may not be possible with individ</w:t>
      </w:r>
      <w:r w:rsidRPr="0063055D">
        <w:rPr>
          <w:rFonts w:ascii="Arial" w:hAnsi="Arial"/>
        </w:rPr>
        <w:t>u</w:t>
      </w:r>
      <w:r w:rsidRPr="0063055D">
        <w:rPr>
          <w:rFonts w:ascii="Arial" w:hAnsi="Arial"/>
        </w:rPr>
        <w:t>als with profound learning difficulties (Müller-</w:t>
      </w:r>
      <w:proofErr w:type="spellStart"/>
      <w:r w:rsidRPr="0063055D">
        <w:rPr>
          <w:rFonts w:ascii="Arial" w:hAnsi="Arial"/>
        </w:rPr>
        <w:t>Oerlinghausen</w:t>
      </w:r>
      <w:proofErr w:type="spellEnd"/>
      <w:r w:rsidRPr="0063055D">
        <w:rPr>
          <w:rFonts w:ascii="Arial" w:hAnsi="Arial"/>
        </w:rPr>
        <w:t xml:space="preserve"> and </w:t>
      </w:r>
      <w:proofErr w:type="spellStart"/>
      <w:r w:rsidRPr="0063055D">
        <w:rPr>
          <w:rFonts w:ascii="Arial" w:hAnsi="Arial"/>
        </w:rPr>
        <w:t>Eggart</w:t>
      </w:r>
      <w:proofErr w:type="spellEnd"/>
      <w:r w:rsidRPr="0063055D">
        <w:rPr>
          <w:rFonts w:ascii="Arial" w:hAnsi="Arial"/>
        </w:rPr>
        <w:t xml:space="preserve">, </w:t>
      </w:r>
      <w:r w:rsidRPr="0063055D">
        <w:rPr>
          <w:rFonts w:ascii="Arial" w:hAnsi="Arial"/>
        </w:rPr>
        <w:lastRenderedPageBreak/>
        <w:t>2020).  The single case study below explores the use of touch and movement with a non-verbal client.</w:t>
      </w:r>
    </w:p>
    <w:p w14:paraId="735DAF54" w14:textId="77777777" w:rsidR="003C1E21" w:rsidRDefault="003C1E21" w:rsidP="003C1E21">
      <w:pPr>
        <w:spacing w:line="360" w:lineRule="auto"/>
        <w:rPr>
          <w:rFonts w:ascii="Arial" w:hAnsi="Arial" w:cs="Arial Unicode MS"/>
          <w:color w:val="000000"/>
          <w:u w:color="000000"/>
          <w14:textOutline w14:w="12700" w14:cap="flat" w14:cmpd="sng" w14:algn="ctr">
            <w14:noFill/>
            <w14:prstDash w14:val="solid"/>
            <w14:miter w14:lim="400000"/>
          </w14:textOutline>
        </w:rPr>
      </w:pPr>
    </w:p>
    <w:p w14:paraId="63871E1C" w14:textId="77777777" w:rsidR="00ED4AE8" w:rsidRDefault="00ED4AE8" w:rsidP="003C1E21">
      <w:pPr>
        <w:spacing w:line="360" w:lineRule="auto"/>
        <w:jc w:val="center"/>
        <w:rPr>
          <w:rFonts w:ascii="Arial" w:hAnsi="Arial"/>
          <w:b/>
        </w:rPr>
      </w:pPr>
    </w:p>
    <w:p w14:paraId="519AF156" w14:textId="77777777" w:rsidR="00ED4AE8" w:rsidRDefault="00ED4AE8" w:rsidP="003C1E21">
      <w:pPr>
        <w:spacing w:line="360" w:lineRule="auto"/>
        <w:jc w:val="center"/>
        <w:rPr>
          <w:rFonts w:ascii="Arial" w:hAnsi="Arial"/>
          <w:b/>
        </w:rPr>
      </w:pPr>
    </w:p>
    <w:p w14:paraId="40294FED" w14:textId="77777777" w:rsidR="00ED4AE8" w:rsidRDefault="00ED4AE8" w:rsidP="003C1E21">
      <w:pPr>
        <w:spacing w:line="360" w:lineRule="auto"/>
        <w:jc w:val="center"/>
        <w:rPr>
          <w:rFonts w:ascii="Arial" w:hAnsi="Arial"/>
          <w:b/>
        </w:rPr>
      </w:pPr>
    </w:p>
    <w:p w14:paraId="0BEC0F38" w14:textId="77777777" w:rsidR="00ED4AE8" w:rsidRDefault="00ED4AE8" w:rsidP="003C1E21">
      <w:pPr>
        <w:spacing w:line="360" w:lineRule="auto"/>
        <w:jc w:val="center"/>
        <w:rPr>
          <w:rFonts w:ascii="Arial" w:hAnsi="Arial"/>
          <w:b/>
        </w:rPr>
      </w:pPr>
    </w:p>
    <w:p w14:paraId="7A107BD5" w14:textId="77777777" w:rsidR="00ED4AE8" w:rsidRDefault="00ED4AE8" w:rsidP="003C1E21">
      <w:pPr>
        <w:spacing w:line="360" w:lineRule="auto"/>
        <w:jc w:val="center"/>
        <w:rPr>
          <w:rFonts w:ascii="Arial" w:hAnsi="Arial"/>
          <w:b/>
        </w:rPr>
      </w:pPr>
    </w:p>
    <w:p w14:paraId="656B85D3" w14:textId="77777777" w:rsidR="00ED4AE8" w:rsidRDefault="00ED4AE8" w:rsidP="003C1E21">
      <w:pPr>
        <w:spacing w:line="360" w:lineRule="auto"/>
        <w:jc w:val="center"/>
        <w:rPr>
          <w:rFonts w:ascii="Arial" w:hAnsi="Arial"/>
          <w:b/>
        </w:rPr>
      </w:pPr>
    </w:p>
    <w:p w14:paraId="68F9DBC6" w14:textId="77777777" w:rsidR="00ED4AE8" w:rsidRDefault="00ED4AE8" w:rsidP="003C1E21">
      <w:pPr>
        <w:spacing w:line="360" w:lineRule="auto"/>
        <w:jc w:val="center"/>
        <w:rPr>
          <w:rFonts w:ascii="Arial" w:hAnsi="Arial"/>
          <w:b/>
        </w:rPr>
      </w:pPr>
    </w:p>
    <w:p w14:paraId="547118E4" w14:textId="77777777" w:rsidR="00ED4AE8" w:rsidRDefault="00ED4AE8" w:rsidP="003C1E21">
      <w:pPr>
        <w:spacing w:line="360" w:lineRule="auto"/>
        <w:jc w:val="center"/>
        <w:rPr>
          <w:rFonts w:ascii="Arial" w:hAnsi="Arial"/>
          <w:b/>
        </w:rPr>
      </w:pPr>
    </w:p>
    <w:p w14:paraId="11D4B421" w14:textId="77777777" w:rsidR="00ED4AE8" w:rsidRDefault="00ED4AE8" w:rsidP="003C1E21">
      <w:pPr>
        <w:spacing w:line="360" w:lineRule="auto"/>
        <w:jc w:val="center"/>
        <w:rPr>
          <w:rFonts w:ascii="Arial" w:hAnsi="Arial"/>
          <w:b/>
        </w:rPr>
      </w:pPr>
    </w:p>
    <w:p w14:paraId="280F0C8A" w14:textId="77777777" w:rsidR="00ED4AE8" w:rsidRDefault="00ED4AE8" w:rsidP="003C1E21">
      <w:pPr>
        <w:spacing w:line="360" w:lineRule="auto"/>
        <w:jc w:val="center"/>
        <w:rPr>
          <w:rFonts w:ascii="Arial" w:hAnsi="Arial"/>
          <w:b/>
        </w:rPr>
      </w:pPr>
    </w:p>
    <w:p w14:paraId="6460C699" w14:textId="77777777" w:rsidR="00ED4AE8" w:rsidRDefault="00ED4AE8" w:rsidP="003C1E21">
      <w:pPr>
        <w:spacing w:line="360" w:lineRule="auto"/>
        <w:jc w:val="center"/>
        <w:rPr>
          <w:rFonts w:ascii="Arial" w:hAnsi="Arial"/>
          <w:b/>
        </w:rPr>
      </w:pPr>
    </w:p>
    <w:p w14:paraId="6FAFCBD2" w14:textId="77777777" w:rsidR="00ED4AE8" w:rsidRDefault="00ED4AE8" w:rsidP="003C1E21">
      <w:pPr>
        <w:spacing w:line="360" w:lineRule="auto"/>
        <w:jc w:val="center"/>
        <w:rPr>
          <w:rFonts w:ascii="Arial" w:hAnsi="Arial"/>
          <w:b/>
        </w:rPr>
      </w:pPr>
    </w:p>
    <w:p w14:paraId="462B3B3D" w14:textId="77777777" w:rsidR="00ED4AE8" w:rsidRDefault="00ED4AE8" w:rsidP="003C1E21">
      <w:pPr>
        <w:spacing w:line="360" w:lineRule="auto"/>
        <w:jc w:val="center"/>
        <w:rPr>
          <w:rFonts w:ascii="Arial" w:hAnsi="Arial"/>
          <w:b/>
        </w:rPr>
      </w:pPr>
    </w:p>
    <w:p w14:paraId="038C680F" w14:textId="77777777" w:rsidR="00ED4AE8" w:rsidRDefault="00ED4AE8" w:rsidP="003C1E21">
      <w:pPr>
        <w:spacing w:line="360" w:lineRule="auto"/>
        <w:jc w:val="center"/>
        <w:rPr>
          <w:rFonts w:ascii="Arial" w:hAnsi="Arial"/>
          <w:b/>
        </w:rPr>
      </w:pPr>
    </w:p>
    <w:p w14:paraId="3C80B335" w14:textId="77777777" w:rsidR="00ED4AE8" w:rsidRDefault="00ED4AE8" w:rsidP="003C1E21">
      <w:pPr>
        <w:spacing w:line="360" w:lineRule="auto"/>
        <w:jc w:val="center"/>
        <w:rPr>
          <w:rFonts w:ascii="Arial" w:hAnsi="Arial"/>
          <w:b/>
        </w:rPr>
      </w:pPr>
    </w:p>
    <w:p w14:paraId="3067D517" w14:textId="77777777" w:rsidR="00ED4AE8" w:rsidRDefault="00ED4AE8" w:rsidP="003C1E21">
      <w:pPr>
        <w:spacing w:line="360" w:lineRule="auto"/>
        <w:jc w:val="center"/>
        <w:rPr>
          <w:rFonts w:ascii="Arial" w:hAnsi="Arial"/>
          <w:b/>
        </w:rPr>
      </w:pPr>
    </w:p>
    <w:p w14:paraId="1A66AF38" w14:textId="77777777" w:rsidR="00ED4AE8" w:rsidRDefault="00ED4AE8" w:rsidP="003C1E21">
      <w:pPr>
        <w:spacing w:line="360" w:lineRule="auto"/>
        <w:jc w:val="center"/>
        <w:rPr>
          <w:rFonts w:ascii="Arial" w:hAnsi="Arial"/>
          <w:b/>
        </w:rPr>
      </w:pPr>
    </w:p>
    <w:p w14:paraId="705CC557" w14:textId="77777777" w:rsidR="00ED4AE8" w:rsidRDefault="00ED4AE8" w:rsidP="003C1E21">
      <w:pPr>
        <w:spacing w:line="360" w:lineRule="auto"/>
        <w:jc w:val="center"/>
        <w:rPr>
          <w:rFonts w:ascii="Arial" w:hAnsi="Arial"/>
          <w:b/>
        </w:rPr>
      </w:pPr>
    </w:p>
    <w:p w14:paraId="320B9E2E" w14:textId="77777777" w:rsidR="00ED4AE8" w:rsidRDefault="00ED4AE8" w:rsidP="003C1E21">
      <w:pPr>
        <w:spacing w:line="360" w:lineRule="auto"/>
        <w:jc w:val="center"/>
        <w:rPr>
          <w:rFonts w:ascii="Arial" w:hAnsi="Arial"/>
          <w:b/>
        </w:rPr>
      </w:pPr>
    </w:p>
    <w:p w14:paraId="02C0230E" w14:textId="77777777" w:rsidR="00ED4AE8" w:rsidRDefault="00ED4AE8" w:rsidP="003C1E21">
      <w:pPr>
        <w:spacing w:line="360" w:lineRule="auto"/>
        <w:jc w:val="center"/>
        <w:rPr>
          <w:rFonts w:ascii="Arial" w:hAnsi="Arial"/>
          <w:b/>
        </w:rPr>
      </w:pPr>
    </w:p>
    <w:p w14:paraId="200D897C" w14:textId="77777777" w:rsidR="00ED4AE8" w:rsidRDefault="00ED4AE8" w:rsidP="003C1E21">
      <w:pPr>
        <w:spacing w:line="360" w:lineRule="auto"/>
        <w:jc w:val="center"/>
        <w:rPr>
          <w:rFonts w:ascii="Arial" w:hAnsi="Arial"/>
          <w:b/>
        </w:rPr>
      </w:pPr>
    </w:p>
    <w:p w14:paraId="426012C5" w14:textId="77777777" w:rsidR="00ED4AE8" w:rsidRDefault="00ED4AE8" w:rsidP="003C1E21">
      <w:pPr>
        <w:spacing w:line="360" w:lineRule="auto"/>
        <w:jc w:val="center"/>
        <w:rPr>
          <w:rFonts w:ascii="Arial" w:hAnsi="Arial"/>
          <w:b/>
        </w:rPr>
      </w:pPr>
    </w:p>
    <w:p w14:paraId="7ABCED4C" w14:textId="77777777" w:rsidR="00ED4AE8" w:rsidRDefault="00ED4AE8" w:rsidP="003C1E21">
      <w:pPr>
        <w:spacing w:line="360" w:lineRule="auto"/>
        <w:jc w:val="center"/>
        <w:rPr>
          <w:rFonts w:ascii="Arial" w:hAnsi="Arial"/>
          <w:b/>
        </w:rPr>
      </w:pPr>
    </w:p>
    <w:p w14:paraId="3CE885BB" w14:textId="77777777" w:rsidR="00ED4AE8" w:rsidRDefault="00ED4AE8" w:rsidP="003C1E21">
      <w:pPr>
        <w:spacing w:line="360" w:lineRule="auto"/>
        <w:jc w:val="center"/>
        <w:rPr>
          <w:rFonts w:ascii="Arial" w:hAnsi="Arial"/>
          <w:b/>
        </w:rPr>
      </w:pPr>
    </w:p>
    <w:p w14:paraId="3F5F19FF" w14:textId="77777777" w:rsidR="00ED4AE8" w:rsidRDefault="00ED4AE8" w:rsidP="003C1E21">
      <w:pPr>
        <w:spacing w:line="360" w:lineRule="auto"/>
        <w:jc w:val="center"/>
        <w:rPr>
          <w:rFonts w:ascii="Arial" w:hAnsi="Arial"/>
          <w:b/>
        </w:rPr>
      </w:pPr>
    </w:p>
    <w:p w14:paraId="3E7514EB" w14:textId="77777777" w:rsidR="00ED4AE8" w:rsidRDefault="00ED4AE8" w:rsidP="003C1E21">
      <w:pPr>
        <w:spacing w:line="360" w:lineRule="auto"/>
        <w:jc w:val="center"/>
        <w:rPr>
          <w:rFonts w:ascii="Arial" w:hAnsi="Arial"/>
          <w:b/>
        </w:rPr>
      </w:pPr>
    </w:p>
    <w:p w14:paraId="2CB04793" w14:textId="77777777" w:rsidR="00ED4AE8" w:rsidRDefault="00ED4AE8" w:rsidP="003C1E21">
      <w:pPr>
        <w:spacing w:line="360" w:lineRule="auto"/>
        <w:jc w:val="center"/>
        <w:rPr>
          <w:rFonts w:ascii="Arial" w:hAnsi="Arial"/>
          <w:b/>
        </w:rPr>
      </w:pPr>
    </w:p>
    <w:p w14:paraId="01B6A1D5" w14:textId="77777777" w:rsidR="00ED4AE8" w:rsidRDefault="00ED4AE8" w:rsidP="003C1E21">
      <w:pPr>
        <w:spacing w:line="360" w:lineRule="auto"/>
        <w:jc w:val="center"/>
        <w:rPr>
          <w:rFonts w:ascii="Arial" w:hAnsi="Arial"/>
          <w:b/>
        </w:rPr>
      </w:pPr>
    </w:p>
    <w:p w14:paraId="566B0A2C" w14:textId="77777777" w:rsidR="00ED4AE8" w:rsidRDefault="00ED4AE8" w:rsidP="003C1E21">
      <w:pPr>
        <w:spacing w:line="360" w:lineRule="auto"/>
        <w:jc w:val="center"/>
        <w:rPr>
          <w:rFonts w:ascii="Arial" w:hAnsi="Arial"/>
          <w:b/>
        </w:rPr>
      </w:pPr>
    </w:p>
    <w:p w14:paraId="637210C0" w14:textId="77777777" w:rsidR="00ED4AE8" w:rsidRDefault="00ED4AE8" w:rsidP="003C1E21">
      <w:pPr>
        <w:spacing w:line="360" w:lineRule="auto"/>
        <w:jc w:val="center"/>
        <w:rPr>
          <w:rFonts w:ascii="Arial" w:hAnsi="Arial"/>
          <w:b/>
        </w:rPr>
      </w:pPr>
    </w:p>
    <w:p w14:paraId="29F993A2" w14:textId="77777777" w:rsidR="00ED4AE8" w:rsidRDefault="00ED4AE8" w:rsidP="003C1E21">
      <w:pPr>
        <w:spacing w:line="360" w:lineRule="auto"/>
        <w:jc w:val="center"/>
        <w:rPr>
          <w:rFonts w:ascii="Arial" w:hAnsi="Arial"/>
          <w:b/>
        </w:rPr>
      </w:pPr>
    </w:p>
    <w:p w14:paraId="00ECD48B" w14:textId="77777777" w:rsidR="001660BF" w:rsidRDefault="001660BF" w:rsidP="003C1E21">
      <w:pPr>
        <w:spacing w:line="360" w:lineRule="auto"/>
        <w:jc w:val="center"/>
        <w:rPr>
          <w:rFonts w:ascii="Arial" w:hAnsi="Arial"/>
          <w:b/>
        </w:rPr>
      </w:pPr>
      <w:r w:rsidRPr="00887B1A">
        <w:rPr>
          <w:rFonts w:ascii="Arial" w:hAnsi="Arial"/>
          <w:b/>
        </w:rPr>
        <w:lastRenderedPageBreak/>
        <w:t>Single case study of touch in DMP for a non-verbal client</w:t>
      </w:r>
    </w:p>
    <w:p w14:paraId="15773B2A" w14:textId="77777777" w:rsidR="00776C8D" w:rsidRPr="00887B1A" w:rsidRDefault="00776C8D" w:rsidP="00776C8D">
      <w:pPr>
        <w:spacing w:line="360" w:lineRule="auto"/>
        <w:jc w:val="center"/>
        <w:rPr>
          <w:rFonts w:ascii="Arial" w:hAnsi="Arial"/>
          <w:b/>
        </w:rPr>
      </w:pPr>
    </w:p>
    <w:p w14:paraId="18A28B13" w14:textId="0362489B"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A case illustration for the therapeutic value of touch by a person-</w:t>
      </w:r>
      <w:proofErr w:type="spellStart"/>
      <w:r w:rsidRPr="0063055D">
        <w:rPr>
          <w:rStyle w:val="None"/>
          <w:rFonts w:ascii="Arial" w:hAnsi="Arial"/>
          <w:u w:color="0433FF"/>
        </w:rPr>
        <w:t>centred</w:t>
      </w:r>
      <w:proofErr w:type="spellEnd"/>
      <w:r w:rsidRPr="0063055D">
        <w:rPr>
          <w:rStyle w:val="None"/>
          <w:rFonts w:ascii="Arial" w:hAnsi="Arial"/>
          <w:u w:color="0433FF"/>
        </w:rPr>
        <w:t xml:space="preserve"> DMP practitioner working with a female, adult client with profound, multiple learning difficulties and complex needs is presented below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The client was referred for DMP due to staff struggling to manage her </w:t>
      </w:r>
      <w:proofErr w:type="spellStart"/>
      <w:r w:rsidRPr="0063055D">
        <w:rPr>
          <w:rStyle w:val="None"/>
          <w:rFonts w:ascii="Arial" w:hAnsi="Arial"/>
          <w:u w:color="0433FF"/>
        </w:rPr>
        <w:t>behaviours</w:t>
      </w:r>
      <w:proofErr w:type="spellEnd"/>
      <w:r w:rsidRPr="0063055D">
        <w:rPr>
          <w:rStyle w:val="None"/>
          <w:rFonts w:ascii="Arial" w:hAnsi="Arial"/>
          <w:u w:color="0433FF"/>
        </w:rPr>
        <w:t>.  Co</w:t>
      </w:r>
      <w:r w:rsidRPr="0063055D">
        <w:rPr>
          <w:rStyle w:val="None"/>
          <w:rFonts w:ascii="Arial" w:hAnsi="Arial"/>
          <w:u w:color="0433FF"/>
        </w:rPr>
        <w:t>n</w:t>
      </w:r>
      <w:r w:rsidRPr="0063055D">
        <w:rPr>
          <w:rStyle w:val="None"/>
          <w:rFonts w:ascii="Arial" w:hAnsi="Arial"/>
          <w:u w:color="0433FF"/>
        </w:rPr>
        <w:t xml:space="preserve">cerns around her wellbeing that included self harming (pulling her hair out) and compulsive masturbation, led to care staff using arm braces and a helmet on the client who presented as very withdrawn and </w:t>
      </w:r>
      <w:r w:rsidR="00252B98">
        <w:rPr>
          <w:rStyle w:val="None"/>
          <w:rFonts w:ascii="Arial" w:hAnsi="Arial"/>
          <w:u w:color="0433FF"/>
        </w:rPr>
        <w:t>had difficulty walking.</w:t>
      </w:r>
      <w:r w:rsidRPr="0063055D">
        <w:rPr>
          <w:rStyle w:val="None"/>
          <w:rFonts w:ascii="Arial" w:hAnsi="Arial"/>
          <w:u w:color="0433FF"/>
        </w:rPr>
        <w:t xml:space="preserve"> The author argues that touch is </w:t>
      </w:r>
      <w:r w:rsidR="00252B98">
        <w:rPr>
          <w:rStyle w:val="None"/>
          <w:rFonts w:ascii="Arial" w:hAnsi="Arial"/>
          <w:u w:color="0433FF"/>
        </w:rPr>
        <w:t>fundamental</w:t>
      </w:r>
      <w:r w:rsidRPr="0063055D">
        <w:rPr>
          <w:rStyle w:val="None"/>
          <w:rFonts w:ascii="Arial" w:hAnsi="Arial"/>
          <w:u w:color="0433FF"/>
        </w:rPr>
        <w:t xml:space="preserve"> to communication and incorporates capacity and consent for non-verbal clients living in a touch-averse culture within a statutory services setting (</w:t>
      </w:r>
      <w:proofErr w:type="spellStart"/>
      <w:r w:rsidRPr="0063055D">
        <w:rPr>
          <w:rStyle w:val="None"/>
          <w:rFonts w:ascii="Arial" w:hAnsi="Arial"/>
          <w:u w:color="0433FF"/>
        </w:rPr>
        <w:t>Dymoke</w:t>
      </w:r>
      <w:proofErr w:type="spellEnd"/>
      <w:r w:rsidRPr="0063055D">
        <w:rPr>
          <w:rStyle w:val="None"/>
          <w:rFonts w:ascii="Arial" w:hAnsi="Arial"/>
          <w:u w:color="0433FF"/>
        </w:rPr>
        <w:t>, 2019).</w:t>
      </w:r>
    </w:p>
    <w:p w14:paraId="2EBE22AF" w14:textId="77777777" w:rsidR="001660BF" w:rsidRPr="0063055D" w:rsidRDefault="001660BF" w:rsidP="001660BF">
      <w:pPr>
        <w:spacing w:line="360" w:lineRule="auto"/>
        <w:rPr>
          <w:rStyle w:val="None"/>
          <w:rFonts w:ascii="Arial" w:hAnsi="Arial"/>
          <w:u w:color="0433FF"/>
        </w:rPr>
      </w:pPr>
    </w:p>
    <w:p w14:paraId="4F455D31" w14:textId="24489A85"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At the end of six months of weekly sessions, arm braces and helmet were no longer needed, the client’s hair grew back and the intensity of masturbation was reduced due to increased, appropriate and sensitive touch training pr</w:t>
      </w:r>
      <w:r w:rsidRPr="0063055D">
        <w:rPr>
          <w:rStyle w:val="None"/>
          <w:rFonts w:ascii="Arial" w:hAnsi="Arial"/>
          <w:u w:color="0433FF"/>
        </w:rPr>
        <w:t>o</w:t>
      </w:r>
      <w:r w:rsidRPr="0063055D">
        <w:rPr>
          <w:rStyle w:val="None"/>
          <w:rFonts w:ascii="Arial" w:hAnsi="Arial"/>
          <w:u w:color="0433FF"/>
        </w:rPr>
        <w:t xml:space="preserve">vided to staff caring for her.  In her first session the client did not engage with the DMP practitioner, the sensory items including a fabric ball, music or </w:t>
      </w:r>
      <w:r w:rsidR="00F00286" w:rsidRPr="0063055D">
        <w:rPr>
          <w:rStyle w:val="None"/>
          <w:rFonts w:ascii="Arial" w:hAnsi="Arial"/>
          <w:u w:color="0433FF"/>
        </w:rPr>
        <w:t xml:space="preserve">with </w:t>
      </w:r>
      <w:r w:rsidRPr="0063055D">
        <w:rPr>
          <w:rStyle w:val="None"/>
          <w:rFonts w:ascii="Arial" w:hAnsi="Arial"/>
          <w:u w:color="0433FF"/>
        </w:rPr>
        <w:t xml:space="preserve">the therapeutic space.  The client went to the </w:t>
      </w:r>
      <w:proofErr w:type="gramStart"/>
      <w:r w:rsidRPr="0063055D">
        <w:rPr>
          <w:rStyle w:val="None"/>
          <w:rFonts w:ascii="Arial" w:hAnsi="Arial"/>
          <w:u w:color="0433FF"/>
        </w:rPr>
        <w:t xml:space="preserve">door </w:t>
      </w:r>
      <w:r w:rsidR="0077519C">
        <w:rPr>
          <w:rStyle w:val="None"/>
          <w:rFonts w:ascii="Arial" w:hAnsi="Arial"/>
          <w:u w:color="0433FF"/>
        </w:rPr>
        <w:t xml:space="preserve"> </w:t>
      </w:r>
      <w:r w:rsidRPr="0063055D">
        <w:rPr>
          <w:rStyle w:val="None"/>
          <w:rFonts w:ascii="Arial" w:hAnsi="Arial"/>
          <w:u w:color="0433FF"/>
        </w:rPr>
        <w:t>which</w:t>
      </w:r>
      <w:proofErr w:type="gramEnd"/>
      <w:r w:rsidRPr="0063055D">
        <w:rPr>
          <w:rStyle w:val="None"/>
          <w:rFonts w:ascii="Arial" w:hAnsi="Arial"/>
          <w:u w:color="0433FF"/>
        </w:rPr>
        <w:t xml:space="preserve"> the practitioner opened, she then linked her arm with the practitioner and walked slowly ou</w:t>
      </w:r>
      <w:r w:rsidRPr="0063055D">
        <w:rPr>
          <w:rStyle w:val="None"/>
          <w:rFonts w:ascii="Arial" w:hAnsi="Arial"/>
          <w:u w:color="0433FF"/>
        </w:rPr>
        <w:t>t</w:t>
      </w:r>
      <w:r w:rsidRPr="0063055D">
        <w:rPr>
          <w:rStyle w:val="None"/>
          <w:rFonts w:ascii="Arial" w:hAnsi="Arial"/>
          <w:u w:color="0433FF"/>
        </w:rPr>
        <w:t>side.  As they walked arm in arm the practitioner was aware of the rhythm of the client’s walking pace, the tension in her body and restricted breathing.  The practitioner’s arm supported the client and became the focus of their rel</w:t>
      </w:r>
      <w:r w:rsidRPr="0063055D">
        <w:rPr>
          <w:rStyle w:val="None"/>
          <w:rFonts w:ascii="Arial" w:hAnsi="Arial"/>
          <w:u w:color="0433FF"/>
        </w:rPr>
        <w:t>a</w:t>
      </w:r>
      <w:r w:rsidRPr="0063055D">
        <w:rPr>
          <w:rStyle w:val="None"/>
          <w:rFonts w:ascii="Arial" w:hAnsi="Arial"/>
          <w:u w:color="0433FF"/>
        </w:rPr>
        <w:t>tionship from which the client could then self direct and move forwards.  Through this bodily transference and conscious embodied dialogue the client expressed her wish to move into the world and through their embodied unde</w:t>
      </w:r>
      <w:r w:rsidRPr="0063055D">
        <w:rPr>
          <w:rStyle w:val="None"/>
          <w:rFonts w:ascii="Arial" w:hAnsi="Arial"/>
          <w:u w:color="0433FF"/>
        </w:rPr>
        <w:t>r</w:t>
      </w:r>
      <w:r w:rsidRPr="0063055D">
        <w:rPr>
          <w:rStyle w:val="None"/>
          <w:rFonts w:ascii="Arial" w:hAnsi="Arial"/>
          <w:u w:color="0433FF"/>
        </w:rPr>
        <w:t>standing, client and practitioner accomplished this literally one step at a time (</w:t>
      </w:r>
      <w:proofErr w:type="spellStart"/>
      <w:r w:rsidRPr="0063055D">
        <w:rPr>
          <w:rStyle w:val="None"/>
          <w:rFonts w:ascii="Arial" w:hAnsi="Arial"/>
          <w:u w:color="0433FF"/>
        </w:rPr>
        <w:t>Dymoke</w:t>
      </w:r>
      <w:proofErr w:type="spellEnd"/>
      <w:r w:rsidRPr="0063055D">
        <w:rPr>
          <w:rStyle w:val="None"/>
          <w:rFonts w:ascii="Arial" w:hAnsi="Arial"/>
          <w:u w:color="0433FF"/>
        </w:rPr>
        <w:t>, 2019).  Research indicates that a key element in building the ther</w:t>
      </w:r>
      <w:r w:rsidRPr="0063055D">
        <w:rPr>
          <w:rStyle w:val="None"/>
          <w:rFonts w:ascii="Arial" w:hAnsi="Arial"/>
          <w:u w:color="0433FF"/>
        </w:rPr>
        <w:t>a</w:t>
      </w:r>
      <w:r w:rsidRPr="0063055D">
        <w:rPr>
          <w:rStyle w:val="None"/>
          <w:rFonts w:ascii="Arial" w:hAnsi="Arial"/>
          <w:u w:color="0433FF"/>
        </w:rPr>
        <w:t>peutic bond is the practitioner’s ability to meet clients at their individual deve</w:t>
      </w:r>
      <w:r w:rsidRPr="0063055D">
        <w:rPr>
          <w:rStyle w:val="None"/>
          <w:rFonts w:ascii="Arial" w:hAnsi="Arial"/>
          <w:u w:color="0433FF"/>
        </w:rPr>
        <w:t>l</w:t>
      </w:r>
      <w:r w:rsidRPr="0063055D">
        <w:rPr>
          <w:rStyle w:val="None"/>
          <w:rFonts w:ascii="Arial" w:hAnsi="Arial"/>
          <w:u w:color="0433FF"/>
        </w:rPr>
        <w:t>opmental stage and invite them into a process of creativity and exploration (</w:t>
      </w:r>
      <w:proofErr w:type="spellStart"/>
      <w:r w:rsidRPr="0063055D">
        <w:rPr>
          <w:rStyle w:val="None"/>
          <w:rFonts w:ascii="Arial" w:hAnsi="Arial"/>
          <w:u w:color="0433FF"/>
        </w:rPr>
        <w:t>Bentzen</w:t>
      </w:r>
      <w:proofErr w:type="spellEnd"/>
      <w:r w:rsidRPr="0063055D">
        <w:rPr>
          <w:rStyle w:val="None"/>
          <w:rFonts w:ascii="Arial" w:hAnsi="Arial"/>
          <w:u w:color="0433FF"/>
        </w:rPr>
        <w:t>, 2015; Herman, 2015; Ogden et al, 2006).</w:t>
      </w:r>
    </w:p>
    <w:p w14:paraId="3314F92E" w14:textId="77777777" w:rsidR="001660BF" w:rsidRPr="0063055D" w:rsidRDefault="001660BF" w:rsidP="001660BF">
      <w:pPr>
        <w:spacing w:line="360" w:lineRule="auto"/>
        <w:rPr>
          <w:rStyle w:val="None"/>
          <w:rFonts w:ascii="Arial" w:hAnsi="Arial"/>
          <w:u w:color="0433FF"/>
        </w:rPr>
      </w:pPr>
    </w:p>
    <w:p w14:paraId="46A829BC" w14:textId="6B675B76"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 xml:space="preserve">In the second session the client held the practitioner’s hands shifting her body slightly </w:t>
      </w:r>
      <w:proofErr w:type="gramStart"/>
      <w:r w:rsidRPr="0063055D">
        <w:rPr>
          <w:rStyle w:val="None"/>
          <w:rFonts w:ascii="Arial" w:hAnsi="Arial"/>
          <w:u w:color="0433FF"/>
        </w:rPr>
        <w:t>side to side</w:t>
      </w:r>
      <w:proofErr w:type="gramEnd"/>
      <w:r w:rsidRPr="0063055D">
        <w:rPr>
          <w:rStyle w:val="None"/>
          <w:rFonts w:ascii="Arial" w:hAnsi="Arial"/>
          <w:u w:color="0433FF"/>
        </w:rPr>
        <w:t xml:space="preserve"> listening to her </w:t>
      </w:r>
      <w:proofErr w:type="spellStart"/>
      <w:r w:rsidRPr="0063055D">
        <w:rPr>
          <w:rStyle w:val="None"/>
          <w:rFonts w:ascii="Arial" w:hAnsi="Arial"/>
          <w:u w:color="0433FF"/>
        </w:rPr>
        <w:t>favourite</w:t>
      </w:r>
      <w:proofErr w:type="spellEnd"/>
      <w:r w:rsidRPr="0063055D">
        <w:rPr>
          <w:rStyle w:val="None"/>
          <w:rFonts w:ascii="Arial" w:hAnsi="Arial"/>
          <w:u w:color="0433FF"/>
        </w:rPr>
        <w:t xml:space="preserve"> music with no direct eye contact.  </w:t>
      </w:r>
      <w:r w:rsidRPr="0063055D">
        <w:rPr>
          <w:rStyle w:val="None"/>
          <w:rFonts w:ascii="Arial" w:hAnsi="Arial"/>
          <w:u w:color="0433FF"/>
        </w:rPr>
        <w:lastRenderedPageBreak/>
        <w:t xml:space="preserve">Away from the noise and stresses of the busy household where </w:t>
      </w:r>
      <w:r w:rsidR="00685521">
        <w:rPr>
          <w:rStyle w:val="None"/>
          <w:rFonts w:ascii="Arial" w:hAnsi="Arial"/>
          <w:u w:color="0433FF"/>
        </w:rPr>
        <w:t>she</w:t>
      </w:r>
      <w:r w:rsidRPr="0063055D">
        <w:rPr>
          <w:rStyle w:val="None"/>
          <w:rFonts w:ascii="Arial" w:hAnsi="Arial"/>
          <w:u w:color="0433FF"/>
        </w:rPr>
        <w:t xml:space="preserve"> lived, </w:t>
      </w:r>
      <w:r w:rsidR="004F6506">
        <w:rPr>
          <w:rStyle w:val="None"/>
          <w:rFonts w:ascii="Arial" w:hAnsi="Arial"/>
          <w:u w:color="0433FF"/>
        </w:rPr>
        <w:t>li</w:t>
      </w:r>
      <w:r w:rsidR="004F6506">
        <w:rPr>
          <w:rStyle w:val="None"/>
          <w:rFonts w:ascii="Arial" w:hAnsi="Arial"/>
          <w:u w:color="0433FF"/>
        </w:rPr>
        <w:t>m</w:t>
      </w:r>
      <w:r w:rsidR="004F6506">
        <w:rPr>
          <w:rStyle w:val="None"/>
          <w:rFonts w:ascii="Arial" w:hAnsi="Arial"/>
          <w:u w:color="0433FF"/>
        </w:rPr>
        <w:t>ited moments</w:t>
      </w:r>
      <w:r w:rsidRPr="0063055D">
        <w:rPr>
          <w:rStyle w:val="None"/>
          <w:rFonts w:ascii="Arial" w:hAnsi="Arial"/>
          <w:u w:color="0433FF"/>
        </w:rPr>
        <w:t xml:space="preserve"> of eye contact indicated </w:t>
      </w:r>
      <w:r w:rsidR="00313A30">
        <w:rPr>
          <w:rStyle w:val="None"/>
          <w:rFonts w:ascii="Arial" w:hAnsi="Arial"/>
          <w:u w:color="0433FF"/>
        </w:rPr>
        <w:t>the client becoming aware</w:t>
      </w:r>
      <w:r w:rsidR="006C7BE0">
        <w:rPr>
          <w:rStyle w:val="None"/>
          <w:rFonts w:ascii="Arial" w:hAnsi="Arial"/>
          <w:u w:color="0433FF"/>
        </w:rPr>
        <w:t xml:space="preserve"> of and e</w:t>
      </w:r>
      <w:r w:rsidR="006C7BE0">
        <w:rPr>
          <w:rStyle w:val="None"/>
          <w:rFonts w:ascii="Arial" w:hAnsi="Arial"/>
          <w:u w:color="0433FF"/>
        </w:rPr>
        <w:t>n</w:t>
      </w:r>
      <w:r w:rsidR="006C7BE0">
        <w:rPr>
          <w:rStyle w:val="None"/>
          <w:rFonts w:ascii="Arial" w:hAnsi="Arial"/>
          <w:u w:color="0433FF"/>
        </w:rPr>
        <w:t>gaging</w:t>
      </w:r>
      <w:r w:rsidRPr="0063055D">
        <w:rPr>
          <w:rStyle w:val="None"/>
          <w:rFonts w:ascii="Arial" w:hAnsi="Arial"/>
          <w:u w:color="0433FF"/>
        </w:rPr>
        <w:t xml:space="preserve"> with the practitioner who perceived the self-calming effect on the client during these moments</w:t>
      </w:r>
      <w:r w:rsidR="006339ED" w:rsidRPr="0063055D">
        <w:rPr>
          <w:rStyle w:val="None"/>
          <w:rFonts w:ascii="Arial" w:hAnsi="Arial"/>
          <w:u w:color="0433FF"/>
        </w:rPr>
        <w:t xml:space="preserve"> (</w:t>
      </w:r>
      <w:proofErr w:type="spellStart"/>
      <w:r w:rsidR="006339ED" w:rsidRPr="0063055D">
        <w:rPr>
          <w:rStyle w:val="None"/>
          <w:rFonts w:ascii="Arial" w:hAnsi="Arial"/>
          <w:u w:color="0433FF"/>
        </w:rPr>
        <w:t>Dymoke</w:t>
      </w:r>
      <w:proofErr w:type="spellEnd"/>
      <w:r w:rsidR="006339ED" w:rsidRPr="0063055D">
        <w:rPr>
          <w:rStyle w:val="None"/>
          <w:rFonts w:ascii="Arial" w:hAnsi="Arial"/>
          <w:u w:color="0433FF"/>
        </w:rPr>
        <w:t>, 2019)</w:t>
      </w:r>
      <w:r w:rsidRPr="0063055D">
        <w:rPr>
          <w:rStyle w:val="None"/>
          <w:rFonts w:ascii="Arial" w:hAnsi="Arial"/>
          <w:u w:color="0433FF"/>
        </w:rPr>
        <w:t>.</w:t>
      </w:r>
    </w:p>
    <w:p w14:paraId="3C55EAD6" w14:textId="77777777" w:rsidR="001660BF" w:rsidRPr="0063055D" w:rsidRDefault="001660BF" w:rsidP="001660BF">
      <w:pPr>
        <w:spacing w:line="360" w:lineRule="auto"/>
        <w:rPr>
          <w:rStyle w:val="None"/>
          <w:rFonts w:ascii="Arial" w:hAnsi="Arial"/>
          <w:u w:color="0433FF"/>
        </w:rPr>
      </w:pPr>
    </w:p>
    <w:p w14:paraId="471EEFE7" w14:textId="105CB211"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The remaining sessions took place in a small, quiet garden.  Gradually the cl</w:t>
      </w:r>
      <w:r w:rsidRPr="0063055D">
        <w:rPr>
          <w:rStyle w:val="None"/>
          <w:rFonts w:ascii="Arial" w:hAnsi="Arial"/>
          <w:u w:color="0433FF"/>
        </w:rPr>
        <w:t>i</w:t>
      </w:r>
      <w:r w:rsidRPr="0063055D">
        <w:rPr>
          <w:rStyle w:val="None"/>
          <w:rFonts w:ascii="Arial" w:hAnsi="Arial"/>
          <w:u w:color="0433FF"/>
        </w:rPr>
        <w:t>ent’s grip on the practitioner’s arm became less, with the client always taking the lead.  The practitioner matched her walking pace and rhythm to the cl</w:t>
      </w:r>
      <w:r w:rsidRPr="0063055D">
        <w:rPr>
          <w:rStyle w:val="None"/>
          <w:rFonts w:ascii="Arial" w:hAnsi="Arial"/>
          <w:u w:color="0433FF"/>
        </w:rPr>
        <w:t>i</w:t>
      </w:r>
      <w:r w:rsidRPr="0063055D">
        <w:rPr>
          <w:rStyle w:val="None"/>
          <w:rFonts w:ascii="Arial" w:hAnsi="Arial"/>
          <w:u w:color="0433FF"/>
        </w:rPr>
        <w:t>ent’s.  To regulate the client’s emotions the practitioner used gentle dabbing touches along the length of the client’s arm that made her smile.  Holding the client with both hands facing her and walking backwards made the client laugh.  Through somatic attunement the practitioner can introduce new movements that elicit new emotional responses in the client (</w:t>
      </w:r>
      <w:proofErr w:type="spellStart"/>
      <w:r w:rsidRPr="0063055D">
        <w:rPr>
          <w:rStyle w:val="None"/>
          <w:rFonts w:ascii="Arial" w:hAnsi="Arial"/>
          <w:u w:color="0433FF"/>
        </w:rPr>
        <w:t>Bentzen</w:t>
      </w:r>
      <w:proofErr w:type="spellEnd"/>
      <w:r w:rsidRPr="0063055D">
        <w:rPr>
          <w:rStyle w:val="None"/>
          <w:rFonts w:ascii="Arial" w:hAnsi="Arial"/>
          <w:u w:color="0433FF"/>
        </w:rPr>
        <w:t xml:space="preserve">, 2015; </w:t>
      </w:r>
      <w:proofErr w:type="spellStart"/>
      <w:r w:rsidRPr="0063055D">
        <w:rPr>
          <w:rStyle w:val="None"/>
          <w:rFonts w:ascii="Arial" w:hAnsi="Arial"/>
          <w:u w:color="0433FF"/>
        </w:rPr>
        <w:t>Chaiklin</w:t>
      </w:r>
      <w:proofErr w:type="spellEnd"/>
      <w:r w:rsidRPr="0063055D">
        <w:rPr>
          <w:rStyle w:val="None"/>
          <w:rFonts w:ascii="Arial" w:hAnsi="Arial"/>
          <w:u w:color="0433FF"/>
        </w:rPr>
        <w:t xml:space="preserve"> and </w:t>
      </w:r>
      <w:proofErr w:type="spellStart"/>
      <w:r w:rsidRPr="0063055D">
        <w:rPr>
          <w:rStyle w:val="None"/>
          <w:rFonts w:ascii="Arial" w:hAnsi="Arial"/>
          <w:u w:color="0433FF"/>
        </w:rPr>
        <w:t>Wengrower</w:t>
      </w:r>
      <w:proofErr w:type="spellEnd"/>
      <w:r w:rsidRPr="0063055D">
        <w:rPr>
          <w:rStyle w:val="None"/>
          <w:rFonts w:ascii="Arial" w:hAnsi="Arial"/>
          <w:u w:color="0433FF"/>
        </w:rPr>
        <w:t>, 2015). Through touch and movement the non-verbal client explored her relationship with the practitioner who attuned to the client to maintain appropriate, relational closeness and safety and establish a clear boundary (</w:t>
      </w:r>
      <w:proofErr w:type="spellStart"/>
      <w:r w:rsidRPr="0063055D">
        <w:rPr>
          <w:rStyle w:val="None"/>
          <w:rFonts w:ascii="Arial" w:hAnsi="Arial"/>
          <w:u w:color="0433FF"/>
        </w:rPr>
        <w:t>Dymoke</w:t>
      </w:r>
      <w:proofErr w:type="spellEnd"/>
      <w:r w:rsidRPr="0063055D">
        <w:rPr>
          <w:rStyle w:val="None"/>
          <w:rFonts w:ascii="Arial" w:hAnsi="Arial"/>
          <w:u w:color="0433FF"/>
        </w:rPr>
        <w:t>, 2019).  Through touch the client experienced herself d</w:t>
      </w:r>
      <w:r w:rsidRPr="0063055D">
        <w:rPr>
          <w:rStyle w:val="None"/>
          <w:rFonts w:ascii="Arial" w:hAnsi="Arial"/>
          <w:u w:color="0433FF"/>
        </w:rPr>
        <w:t>i</w:t>
      </w:r>
      <w:r w:rsidRPr="0063055D">
        <w:rPr>
          <w:rStyle w:val="None"/>
          <w:rFonts w:ascii="Arial" w:hAnsi="Arial"/>
          <w:u w:color="0433FF"/>
        </w:rPr>
        <w:t>rectly and her emotional stress lessened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Initially focused on the practitioner, the client eventually began looking at plants in the garden and the birds singing in the trees.  The client gradually learnt to reconnect to her senses, felt her inner resources and </w:t>
      </w:r>
      <w:r w:rsidR="0077519C">
        <w:rPr>
          <w:rStyle w:val="None"/>
          <w:rFonts w:ascii="Arial" w:hAnsi="Arial"/>
          <w:u w:color="0433FF"/>
        </w:rPr>
        <w:t xml:space="preserve">regained her </w:t>
      </w:r>
      <w:r w:rsidRPr="0063055D">
        <w:rPr>
          <w:rStyle w:val="None"/>
          <w:rFonts w:ascii="Arial" w:hAnsi="Arial"/>
          <w:u w:color="0433FF"/>
        </w:rPr>
        <w:t>ability to self regulate.</w:t>
      </w:r>
    </w:p>
    <w:p w14:paraId="08E65ACC" w14:textId="77777777" w:rsidR="001660BF" w:rsidRPr="0063055D" w:rsidRDefault="001660BF" w:rsidP="001660BF">
      <w:pPr>
        <w:spacing w:line="360" w:lineRule="auto"/>
        <w:rPr>
          <w:rStyle w:val="None"/>
          <w:rFonts w:ascii="Arial" w:hAnsi="Arial"/>
          <w:u w:color="0433FF"/>
        </w:rPr>
      </w:pPr>
    </w:p>
    <w:p w14:paraId="0835EA7A" w14:textId="7B9414BC"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From an initial point of non-engagement with others and self harming, the cl</w:t>
      </w:r>
      <w:r w:rsidRPr="0063055D">
        <w:rPr>
          <w:rStyle w:val="None"/>
          <w:rFonts w:ascii="Arial" w:hAnsi="Arial"/>
          <w:u w:color="0433FF"/>
        </w:rPr>
        <w:t>i</w:t>
      </w:r>
      <w:r w:rsidRPr="0063055D">
        <w:rPr>
          <w:rStyle w:val="None"/>
          <w:rFonts w:ascii="Arial" w:hAnsi="Arial"/>
          <w:u w:color="0433FF"/>
        </w:rPr>
        <w:t xml:space="preserve">ent developed a sense of calm and engagement generated from </w:t>
      </w:r>
      <w:r w:rsidR="00B36AB8">
        <w:rPr>
          <w:rStyle w:val="None"/>
          <w:rFonts w:ascii="Arial" w:hAnsi="Arial"/>
          <w:u w:color="0433FF"/>
        </w:rPr>
        <w:t>being affor</w:t>
      </w:r>
      <w:r w:rsidR="00B36AB8">
        <w:rPr>
          <w:rStyle w:val="None"/>
          <w:rFonts w:ascii="Arial" w:hAnsi="Arial"/>
          <w:u w:color="0433FF"/>
        </w:rPr>
        <w:t>d</w:t>
      </w:r>
      <w:r w:rsidR="00B36AB8">
        <w:rPr>
          <w:rStyle w:val="None"/>
          <w:rFonts w:ascii="Arial" w:hAnsi="Arial"/>
          <w:u w:color="0433FF"/>
        </w:rPr>
        <w:t>ed the time and space</w:t>
      </w:r>
      <w:r w:rsidRPr="0063055D">
        <w:rPr>
          <w:rStyle w:val="None"/>
          <w:rFonts w:ascii="Arial" w:hAnsi="Arial"/>
          <w:u w:color="0433FF"/>
        </w:rPr>
        <w:t xml:space="preserve"> to feel her responses were valid and </w:t>
      </w:r>
      <w:r w:rsidR="00F72C46">
        <w:rPr>
          <w:rStyle w:val="None"/>
          <w:rFonts w:ascii="Arial" w:hAnsi="Arial"/>
          <w:u w:color="0433FF"/>
        </w:rPr>
        <w:t>accepted</w:t>
      </w:r>
      <w:r w:rsidRPr="0063055D">
        <w:rPr>
          <w:rStyle w:val="None"/>
          <w:rFonts w:ascii="Arial" w:hAnsi="Arial"/>
          <w:u w:color="0433FF"/>
        </w:rPr>
        <w:t xml:space="preserve"> by the practitioner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In </w:t>
      </w:r>
      <w:proofErr w:type="spellStart"/>
      <w:r w:rsidRPr="0063055D">
        <w:rPr>
          <w:rStyle w:val="None"/>
          <w:rFonts w:ascii="Arial" w:hAnsi="Arial"/>
          <w:u w:color="0433FF"/>
        </w:rPr>
        <w:t>Dymoke’s</w:t>
      </w:r>
      <w:proofErr w:type="spellEnd"/>
      <w:r w:rsidRPr="0063055D">
        <w:rPr>
          <w:rStyle w:val="None"/>
          <w:rFonts w:ascii="Arial" w:hAnsi="Arial"/>
          <w:u w:color="0433FF"/>
        </w:rPr>
        <w:t xml:space="preserve"> (2019) view, touch was the means by which the client learned to feel and sense herself in relationship to the practitioner.  Pierce (2014) maintains that paying attention to </w:t>
      </w:r>
      <w:proofErr w:type="spellStart"/>
      <w:r w:rsidRPr="0063055D">
        <w:rPr>
          <w:rStyle w:val="None"/>
          <w:rFonts w:ascii="Arial" w:hAnsi="Arial"/>
          <w:u w:color="0433FF"/>
        </w:rPr>
        <w:t>interoceptive</w:t>
      </w:r>
      <w:proofErr w:type="spellEnd"/>
      <w:r w:rsidRPr="0063055D">
        <w:rPr>
          <w:rStyle w:val="None"/>
          <w:rFonts w:ascii="Arial" w:hAnsi="Arial"/>
          <w:u w:color="0433FF"/>
        </w:rPr>
        <w:t xml:space="preserve"> awareness helps clients to learn to attune to the self, the present and to their surroundings.  As the client’s sense of self emerged, her autonomy and ability to relate to others were equally enhanced (</w:t>
      </w:r>
      <w:proofErr w:type="spellStart"/>
      <w:r w:rsidRPr="0063055D">
        <w:rPr>
          <w:rStyle w:val="None"/>
          <w:rFonts w:ascii="Arial" w:hAnsi="Arial"/>
          <w:u w:color="0433FF"/>
        </w:rPr>
        <w:t>Totton</w:t>
      </w:r>
      <w:proofErr w:type="spellEnd"/>
      <w:r w:rsidRPr="0063055D">
        <w:rPr>
          <w:rStyle w:val="None"/>
          <w:rFonts w:ascii="Arial" w:hAnsi="Arial"/>
          <w:u w:color="0433FF"/>
        </w:rPr>
        <w:t xml:space="preserve">, 2015; van der </w:t>
      </w:r>
      <w:proofErr w:type="spellStart"/>
      <w:r w:rsidRPr="0063055D">
        <w:rPr>
          <w:rStyle w:val="None"/>
          <w:rFonts w:ascii="Arial" w:hAnsi="Arial"/>
          <w:u w:color="0433FF"/>
        </w:rPr>
        <w:t>Kolk</w:t>
      </w:r>
      <w:proofErr w:type="spellEnd"/>
      <w:r w:rsidRPr="0063055D">
        <w:rPr>
          <w:rStyle w:val="None"/>
          <w:rFonts w:ascii="Arial" w:hAnsi="Arial"/>
          <w:u w:color="0433FF"/>
        </w:rPr>
        <w:t>, 2015).</w:t>
      </w:r>
    </w:p>
    <w:p w14:paraId="1770FDCD" w14:textId="77777777" w:rsidR="001660BF" w:rsidRPr="0063055D" w:rsidRDefault="001660BF" w:rsidP="001660BF">
      <w:pPr>
        <w:spacing w:line="360" w:lineRule="auto"/>
        <w:rPr>
          <w:rStyle w:val="None"/>
          <w:rFonts w:ascii="Arial" w:hAnsi="Arial"/>
          <w:u w:color="0433FF"/>
        </w:rPr>
      </w:pPr>
    </w:p>
    <w:p w14:paraId="64C54CC7" w14:textId="4818663E" w:rsidR="001660BF" w:rsidRPr="0063055D" w:rsidRDefault="001660BF" w:rsidP="001660BF">
      <w:pPr>
        <w:spacing w:line="360" w:lineRule="auto"/>
        <w:rPr>
          <w:rStyle w:val="None"/>
          <w:rFonts w:ascii="Arial" w:hAnsi="Arial"/>
          <w:u w:color="0433FF"/>
        </w:rPr>
      </w:pPr>
      <w:r w:rsidRPr="0063055D">
        <w:rPr>
          <w:rStyle w:val="None"/>
          <w:rFonts w:ascii="Arial" w:hAnsi="Arial"/>
          <w:u w:color="0433FF"/>
        </w:rPr>
        <w:t xml:space="preserve">As the client’s body responded to touch, she found a way of </w:t>
      </w:r>
      <w:r w:rsidR="00895E6E">
        <w:rPr>
          <w:rStyle w:val="None"/>
          <w:rFonts w:ascii="Arial" w:hAnsi="Arial"/>
          <w:u w:color="0433FF"/>
        </w:rPr>
        <w:t>engaging</w:t>
      </w:r>
      <w:r w:rsidRPr="0063055D">
        <w:rPr>
          <w:rStyle w:val="None"/>
          <w:rFonts w:ascii="Arial" w:hAnsi="Arial"/>
          <w:u w:color="0433FF"/>
        </w:rPr>
        <w:t xml:space="preserve"> that supported her </w:t>
      </w:r>
      <w:r w:rsidR="00895E6E">
        <w:rPr>
          <w:rStyle w:val="None"/>
          <w:rFonts w:ascii="Arial" w:hAnsi="Arial"/>
          <w:u w:color="0433FF"/>
        </w:rPr>
        <w:t>to accept her body</w:t>
      </w:r>
      <w:r w:rsidRPr="0063055D">
        <w:rPr>
          <w:rStyle w:val="None"/>
          <w:rFonts w:ascii="Arial" w:hAnsi="Arial"/>
          <w:u w:color="0433FF"/>
        </w:rPr>
        <w:t xml:space="preserve"> as a </w:t>
      </w:r>
      <w:r w:rsidR="00895E6E">
        <w:rPr>
          <w:rStyle w:val="None"/>
          <w:rFonts w:ascii="Arial" w:hAnsi="Arial"/>
          <w:u w:color="0433FF"/>
        </w:rPr>
        <w:t>locus</w:t>
      </w:r>
      <w:r w:rsidRPr="0063055D">
        <w:rPr>
          <w:rStyle w:val="None"/>
          <w:rFonts w:ascii="Arial" w:hAnsi="Arial"/>
          <w:u w:color="0433FF"/>
        </w:rPr>
        <w:t xml:space="preserve"> of wellbeing and safety, and not </w:t>
      </w:r>
      <w:r w:rsidRPr="0063055D">
        <w:rPr>
          <w:rStyle w:val="None"/>
          <w:rFonts w:ascii="Arial" w:hAnsi="Arial"/>
          <w:u w:color="0433FF"/>
        </w:rPr>
        <w:lastRenderedPageBreak/>
        <w:t xml:space="preserve">as a source of </w:t>
      </w:r>
      <w:proofErr w:type="gramStart"/>
      <w:r w:rsidRPr="0063055D">
        <w:rPr>
          <w:rStyle w:val="None"/>
          <w:rFonts w:ascii="Arial" w:hAnsi="Arial"/>
          <w:u w:color="0433FF"/>
        </w:rPr>
        <w:t>self abuse</w:t>
      </w:r>
      <w:proofErr w:type="gramEnd"/>
      <w:r w:rsidRPr="0063055D">
        <w:rPr>
          <w:rStyle w:val="None"/>
          <w:rFonts w:ascii="Arial" w:hAnsi="Arial"/>
          <w:u w:color="0433FF"/>
        </w:rPr>
        <w:t xml:space="preserve"> (</w:t>
      </w:r>
      <w:proofErr w:type="spellStart"/>
      <w:r w:rsidRPr="0063055D">
        <w:rPr>
          <w:rStyle w:val="None"/>
          <w:rFonts w:ascii="Arial" w:hAnsi="Arial"/>
          <w:u w:color="0433FF"/>
        </w:rPr>
        <w:t>Dymoke</w:t>
      </w:r>
      <w:proofErr w:type="spellEnd"/>
      <w:r w:rsidRPr="0063055D">
        <w:rPr>
          <w:rStyle w:val="None"/>
          <w:rFonts w:ascii="Arial" w:hAnsi="Arial"/>
          <w:u w:color="0433FF"/>
        </w:rPr>
        <w:t>, 2019; Bernstein, 2019).  Touch and movement communicated the client’s somatic tension, resistance, hesitation and physical tone. Dynamic change and shifts in the client’s movements made the unconscious conscious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Working with non-verbal clients, touch becomes the language of communication that creates therapeutic understanding (Cristobal, 2018, </w:t>
      </w:r>
      <w:proofErr w:type="spellStart"/>
      <w:r w:rsidRPr="0063055D">
        <w:rPr>
          <w:rStyle w:val="None"/>
          <w:rFonts w:ascii="Arial" w:hAnsi="Arial"/>
          <w:u w:color="0433FF"/>
        </w:rPr>
        <w:t>Dymoke</w:t>
      </w:r>
      <w:proofErr w:type="spellEnd"/>
      <w:r w:rsidRPr="0063055D">
        <w:rPr>
          <w:rStyle w:val="None"/>
          <w:rFonts w:ascii="Arial" w:hAnsi="Arial"/>
          <w:u w:color="0433FF"/>
        </w:rPr>
        <w:t>, 2019).</w:t>
      </w:r>
    </w:p>
    <w:p w14:paraId="7930963E" w14:textId="77777777" w:rsidR="001660BF" w:rsidRPr="0063055D" w:rsidRDefault="001660BF" w:rsidP="001660BF">
      <w:pPr>
        <w:spacing w:line="360" w:lineRule="auto"/>
        <w:rPr>
          <w:rStyle w:val="None"/>
          <w:rFonts w:ascii="Arial" w:hAnsi="Arial"/>
          <w:u w:color="0433FF"/>
        </w:rPr>
      </w:pPr>
    </w:p>
    <w:p w14:paraId="4D643F70" w14:textId="77777777" w:rsidR="00F22F38" w:rsidRPr="0063055D" w:rsidRDefault="00F22F38" w:rsidP="007B4F06">
      <w:pPr>
        <w:spacing w:line="360" w:lineRule="auto"/>
        <w:jc w:val="center"/>
        <w:rPr>
          <w:rStyle w:val="None"/>
          <w:rFonts w:ascii="Arial" w:hAnsi="Arial"/>
          <w:u w:color="0433FF"/>
        </w:rPr>
      </w:pPr>
    </w:p>
    <w:p w14:paraId="19E29987" w14:textId="77777777" w:rsidR="00F22F38" w:rsidRPr="0063055D" w:rsidRDefault="00F22F38" w:rsidP="007B4F06">
      <w:pPr>
        <w:spacing w:line="360" w:lineRule="auto"/>
        <w:jc w:val="center"/>
        <w:rPr>
          <w:rStyle w:val="None"/>
          <w:rFonts w:ascii="Arial" w:hAnsi="Arial"/>
          <w:u w:color="0433FF"/>
        </w:rPr>
      </w:pPr>
    </w:p>
    <w:p w14:paraId="2528A1B7" w14:textId="77777777" w:rsidR="00F22F38" w:rsidRPr="0063055D" w:rsidRDefault="00F22F38" w:rsidP="007B4F06">
      <w:pPr>
        <w:spacing w:line="360" w:lineRule="auto"/>
        <w:jc w:val="center"/>
        <w:rPr>
          <w:rStyle w:val="None"/>
          <w:rFonts w:ascii="Arial" w:hAnsi="Arial"/>
          <w:u w:color="0433FF"/>
        </w:rPr>
      </w:pPr>
    </w:p>
    <w:p w14:paraId="22D0C2DF" w14:textId="77777777" w:rsidR="00F22F38" w:rsidRPr="0063055D" w:rsidRDefault="00F22F38" w:rsidP="007B4F06">
      <w:pPr>
        <w:spacing w:line="360" w:lineRule="auto"/>
        <w:jc w:val="center"/>
        <w:rPr>
          <w:rStyle w:val="None"/>
          <w:rFonts w:ascii="Arial" w:hAnsi="Arial"/>
          <w:u w:color="0433FF"/>
        </w:rPr>
      </w:pPr>
    </w:p>
    <w:p w14:paraId="3DD0B33D" w14:textId="77777777" w:rsidR="00F22F38" w:rsidRPr="0063055D" w:rsidRDefault="00F22F38" w:rsidP="007B4F06">
      <w:pPr>
        <w:spacing w:line="360" w:lineRule="auto"/>
        <w:jc w:val="center"/>
        <w:rPr>
          <w:rStyle w:val="None"/>
          <w:rFonts w:ascii="Arial" w:hAnsi="Arial"/>
          <w:u w:color="0433FF"/>
        </w:rPr>
      </w:pPr>
    </w:p>
    <w:p w14:paraId="0A78F6EB" w14:textId="77777777" w:rsidR="00F22F38" w:rsidRPr="0063055D" w:rsidRDefault="00F22F38" w:rsidP="007B4F06">
      <w:pPr>
        <w:spacing w:line="360" w:lineRule="auto"/>
        <w:jc w:val="center"/>
        <w:rPr>
          <w:rStyle w:val="None"/>
          <w:rFonts w:ascii="Arial" w:hAnsi="Arial"/>
          <w:u w:color="0433FF"/>
        </w:rPr>
      </w:pPr>
    </w:p>
    <w:p w14:paraId="5DA53AFC" w14:textId="77777777" w:rsidR="00F22F38" w:rsidRPr="0063055D" w:rsidRDefault="00F22F38" w:rsidP="007B4F06">
      <w:pPr>
        <w:spacing w:line="360" w:lineRule="auto"/>
        <w:jc w:val="center"/>
        <w:rPr>
          <w:rStyle w:val="None"/>
          <w:rFonts w:ascii="Arial" w:hAnsi="Arial"/>
          <w:u w:color="0433FF"/>
        </w:rPr>
      </w:pPr>
    </w:p>
    <w:p w14:paraId="26D4B66E" w14:textId="77777777" w:rsidR="00F22F38" w:rsidRPr="0063055D" w:rsidRDefault="00F22F38" w:rsidP="007B4F06">
      <w:pPr>
        <w:spacing w:line="360" w:lineRule="auto"/>
        <w:jc w:val="center"/>
        <w:rPr>
          <w:rStyle w:val="None"/>
          <w:rFonts w:ascii="Arial" w:hAnsi="Arial"/>
          <w:u w:color="0433FF"/>
        </w:rPr>
      </w:pPr>
    </w:p>
    <w:p w14:paraId="7FAADAAF" w14:textId="77777777" w:rsidR="00685521" w:rsidRDefault="00685521" w:rsidP="007B4F06">
      <w:pPr>
        <w:spacing w:line="360" w:lineRule="auto"/>
        <w:jc w:val="center"/>
        <w:rPr>
          <w:rStyle w:val="None"/>
          <w:rFonts w:ascii="Arial" w:hAnsi="Arial"/>
          <w:u w:color="0433FF"/>
        </w:rPr>
      </w:pPr>
    </w:p>
    <w:p w14:paraId="58945B24" w14:textId="77777777" w:rsidR="00685521" w:rsidRDefault="00685521" w:rsidP="007B4F06">
      <w:pPr>
        <w:spacing w:line="360" w:lineRule="auto"/>
        <w:jc w:val="center"/>
        <w:rPr>
          <w:rStyle w:val="None"/>
          <w:rFonts w:ascii="Arial" w:hAnsi="Arial"/>
          <w:u w:color="0433FF"/>
        </w:rPr>
      </w:pPr>
    </w:p>
    <w:p w14:paraId="4E795FC0" w14:textId="77777777" w:rsidR="00685521" w:rsidRDefault="00685521" w:rsidP="007B4F06">
      <w:pPr>
        <w:spacing w:line="360" w:lineRule="auto"/>
        <w:jc w:val="center"/>
        <w:rPr>
          <w:rStyle w:val="None"/>
          <w:rFonts w:ascii="Arial" w:hAnsi="Arial"/>
          <w:u w:color="0433FF"/>
        </w:rPr>
      </w:pPr>
    </w:p>
    <w:p w14:paraId="215B2344" w14:textId="77777777" w:rsidR="00685521" w:rsidRDefault="00685521" w:rsidP="007B4F06">
      <w:pPr>
        <w:spacing w:line="360" w:lineRule="auto"/>
        <w:jc w:val="center"/>
        <w:rPr>
          <w:rStyle w:val="None"/>
          <w:rFonts w:ascii="Arial" w:hAnsi="Arial"/>
          <w:u w:color="0433FF"/>
        </w:rPr>
      </w:pPr>
    </w:p>
    <w:p w14:paraId="4064AB5D" w14:textId="77777777" w:rsidR="00685521" w:rsidRDefault="00685521" w:rsidP="007B4F06">
      <w:pPr>
        <w:spacing w:line="360" w:lineRule="auto"/>
        <w:jc w:val="center"/>
        <w:rPr>
          <w:rStyle w:val="None"/>
          <w:rFonts w:ascii="Arial" w:hAnsi="Arial"/>
          <w:u w:color="0433FF"/>
        </w:rPr>
      </w:pPr>
    </w:p>
    <w:p w14:paraId="710EE972" w14:textId="77777777" w:rsidR="00685521" w:rsidRDefault="00685521" w:rsidP="007B4F06">
      <w:pPr>
        <w:spacing w:line="360" w:lineRule="auto"/>
        <w:jc w:val="center"/>
        <w:rPr>
          <w:rStyle w:val="None"/>
          <w:rFonts w:ascii="Arial" w:hAnsi="Arial"/>
          <w:u w:color="0433FF"/>
        </w:rPr>
      </w:pPr>
    </w:p>
    <w:p w14:paraId="641EB25F" w14:textId="77777777" w:rsidR="00685521" w:rsidRDefault="00685521" w:rsidP="007B4F06">
      <w:pPr>
        <w:spacing w:line="360" w:lineRule="auto"/>
        <w:jc w:val="center"/>
        <w:rPr>
          <w:rStyle w:val="None"/>
          <w:rFonts w:ascii="Arial" w:hAnsi="Arial"/>
          <w:u w:color="0433FF"/>
        </w:rPr>
      </w:pPr>
    </w:p>
    <w:p w14:paraId="08ADDF60" w14:textId="77777777" w:rsidR="00685521" w:rsidRDefault="00685521" w:rsidP="007B4F06">
      <w:pPr>
        <w:spacing w:line="360" w:lineRule="auto"/>
        <w:jc w:val="center"/>
        <w:rPr>
          <w:rStyle w:val="None"/>
          <w:rFonts w:ascii="Arial" w:hAnsi="Arial"/>
          <w:u w:color="0433FF"/>
        </w:rPr>
      </w:pPr>
    </w:p>
    <w:p w14:paraId="115F18D4" w14:textId="77777777" w:rsidR="00685521" w:rsidRDefault="00685521" w:rsidP="007B4F06">
      <w:pPr>
        <w:spacing w:line="360" w:lineRule="auto"/>
        <w:jc w:val="center"/>
        <w:rPr>
          <w:rStyle w:val="None"/>
          <w:rFonts w:ascii="Arial" w:hAnsi="Arial"/>
          <w:u w:color="0433FF"/>
        </w:rPr>
      </w:pPr>
    </w:p>
    <w:p w14:paraId="08484447" w14:textId="77777777" w:rsidR="00685521" w:rsidRDefault="00685521" w:rsidP="007B4F06">
      <w:pPr>
        <w:spacing w:line="360" w:lineRule="auto"/>
        <w:jc w:val="center"/>
        <w:rPr>
          <w:rStyle w:val="None"/>
          <w:rFonts w:ascii="Arial" w:hAnsi="Arial"/>
          <w:u w:color="0433FF"/>
        </w:rPr>
      </w:pPr>
    </w:p>
    <w:p w14:paraId="5770014D" w14:textId="77777777" w:rsidR="00685521" w:rsidRDefault="00685521" w:rsidP="007B4F06">
      <w:pPr>
        <w:spacing w:line="360" w:lineRule="auto"/>
        <w:jc w:val="center"/>
        <w:rPr>
          <w:rStyle w:val="None"/>
          <w:rFonts w:ascii="Arial" w:hAnsi="Arial"/>
          <w:u w:color="0433FF"/>
        </w:rPr>
      </w:pPr>
    </w:p>
    <w:p w14:paraId="7EEED8EF" w14:textId="77777777" w:rsidR="00685521" w:rsidRDefault="00685521" w:rsidP="007B4F06">
      <w:pPr>
        <w:spacing w:line="360" w:lineRule="auto"/>
        <w:jc w:val="center"/>
        <w:rPr>
          <w:rStyle w:val="None"/>
          <w:rFonts w:ascii="Arial" w:hAnsi="Arial"/>
          <w:u w:color="0433FF"/>
        </w:rPr>
      </w:pPr>
    </w:p>
    <w:p w14:paraId="2C055398" w14:textId="77777777" w:rsidR="00685521" w:rsidRDefault="00685521" w:rsidP="007B4F06">
      <w:pPr>
        <w:spacing w:line="360" w:lineRule="auto"/>
        <w:jc w:val="center"/>
        <w:rPr>
          <w:rStyle w:val="None"/>
          <w:rFonts w:ascii="Arial" w:hAnsi="Arial"/>
          <w:u w:color="0433FF"/>
        </w:rPr>
      </w:pPr>
    </w:p>
    <w:p w14:paraId="6364B0FA" w14:textId="77777777" w:rsidR="00685521" w:rsidRDefault="00685521" w:rsidP="007B4F06">
      <w:pPr>
        <w:spacing w:line="360" w:lineRule="auto"/>
        <w:jc w:val="center"/>
        <w:rPr>
          <w:rStyle w:val="None"/>
          <w:rFonts w:ascii="Arial" w:hAnsi="Arial"/>
          <w:u w:color="0433FF"/>
        </w:rPr>
      </w:pPr>
    </w:p>
    <w:p w14:paraId="28E660F5" w14:textId="77777777" w:rsidR="00685521" w:rsidRDefault="00685521" w:rsidP="007B4F06">
      <w:pPr>
        <w:spacing w:line="360" w:lineRule="auto"/>
        <w:jc w:val="center"/>
        <w:rPr>
          <w:rStyle w:val="None"/>
          <w:rFonts w:ascii="Arial" w:hAnsi="Arial"/>
          <w:u w:color="0433FF"/>
        </w:rPr>
      </w:pPr>
    </w:p>
    <w:p w14:paraId="29224D54" w14:textId="77777777" w:rsidR="00685521" w:rsidRDefault="00685521" w:rsidP="007B4F06">
      <w:pPr>
        <w:spacing w:line="360" w:lineRule="auto"/>
        <w:jc w:val="center"/>
        <w:rPr>
          <w:rStyle w:val="None"/>
          <w:rFonts w:ascii="Arial" w:hAnsi="Arial"/>
          <w:u w:color="0433FF"/>
        </w:rPr>
      </w:pPr>
    </w:p>
    <w:p w14:paraId="23FD5D71" w14:textId="77777777" w:rsidR="00685521" w:rsidRDefault="00685521" w:rsidP="007B4F06">
      <w:pPr>
        <w:spacing w:line="360" w:lineRule="auto"/>
        <w:jc w:val="center"/>
        <w:rPr>
          <w:rStyle w:val="None"/>
          <w:rFonts w:ascii="Arial" w:hAnsi="Arial"/>
          <w:u w:color="0433FF"/>
        </w:rPr>
      </w:pPr>
    </w:p>
    <w:p w14:paraId="49F68E4B" w14:textId="77777777" w:rsidR="00685521" w:rsidRDefault="00685521" w:rsidP="007B4F06">
      <w:pPr>
        <w:spacing w:line="360" w:lineRule="auto"/>
        <w:jc w:val="center"/>
        <w:rPr>
          <w:rStyle w:val="None"/>
          <w:rFonts w:ascii="Arial" w:hAnsi="Arial"/>
          <w:u w:color="0433FF"/>
        </w:rPr>
      </w:pPr>
    </w:p>
    <w:p w14:paraId="120A9224" w14:textId="77777777" w:rsidR="00685521" w:rsidRDefault="00685521" w:rsidP="008679EC">
      <w:pPr>
        <w:spacing w:line="360" w:lineRule="auto"/>
        <w:rPr>
          <w:rStyle w:val="None"/>
          <w:rFonts w:ascii="Arial" w:hAnsi="Arial"/>
          <w:u w:color="0433FF"/>
        </w:rPr>
      </w:pPr>
    </w:p>
    <w:p w14:paraId="3E2A5CE3" w14:textId="77777777" w:rsidR="00E363CB" w:rsidRPr="00685521" w:rsidRDefault="00E363CB" w:rsidP="007B4F06">
      <w:pPr>
        <w:spacing w:line="360" w:lineRule="auto"/>
        <w:jc w:val="center"/>
        <w:rPr>
          <w:rStyle w:val="None"/>
          <w:rFonts w:ascii="Arial" w:hAnsi="Arial"/>
          <w:b/>
          <w:u w:color="0433FF"/>
        </w:rPr>
      </w:pPr>
      <w:r w:rsidRPr="00685521">
        <w:rPr>
          <w:rStyle w:val="None"/>
          <w:rFonts w:ascii="Arial" w:hAnsi="Arial"/>
          <w:b/>
          <w:u w:color="0433FF"/>
        </w:rPr>
        <w:lastRenderedPageBreak/>
        <w:t>Conclusion</w:t>
      </w:r>
    </w:p>
    <w:p w14:paraId="7A3A4EA5" w14:textId="77777777" w:rsidR="00E363CB" w:rsidRPr="0063055D" w:rsidRDefault="00E363CB" w:rsidP="00E363CB">
      <w:pPr>
        <w:pStyle w:val="BodyAA"/>
        <w:spacing w:line="360" w:lineRule="auto"/>
        <w:rPr>
          <w:rStyle w:val="None"/>
          <w:rFonts w:ascii="Arial" w:hAnsi="Arial"/>
          <w:sz w:val="24"/>
          <w:szCs w:val="24"/>
          <w:u w:color="0433FF"/>
        </w:rPr>
      </w:pPr>
    </w:p>
    <w:p w14:paraId="29E81C82" w14:textId="793FADE8" w:rsidR="00E363CB" w:rsidRPr="0063055D" w:rsidRDefault="00E363CB" w:rsidP="00E363CB">
      <w:pPr>
        <w:pStyle w:val="BodyAA"/>
        <w:spacing w:line="360" w:lineRule="auto"/>
        <w:rPr>
          <w:rFonts w:ascii="Arial" w:hAnsi="Arial"/>
          <w:sz w:val="24"/>
          <w:szCs w:val="24"/>
        </w:rPr>
      </w:pPr>
      <w:r w:rsidRPr="0063055D">
        <w:rPr>
          <w:rStyle w:val="None"/>
          <w:rFonts w:ascii="Arial" w:hAnsi="Arial"/>
          <w:sz w:val="24"/>
          <w:szCs w:val="24"/>
          <w:u w:color="0433FF"/>
        </w:rPr>
        <w:t xml:space="preserve">According to Kelly et al (2018) and </w:t>
      </w:r>
      <w:proofErr w:type="spellStart"/>
      <w:r w:rsidRPr="0063055D">
        <w:rPr>
          <w:rStyle w:val="None"/>
          <w:rFonts w:ascii="Arial" w:hAnsi="Arial"/>
          <w:sz w:val="24"/>
          <w:szCs w:val="24"/>
        </w:rPr>
        <w:t>Grabbe</w:t>
      </w:r>
      <w:proofErr w:type="spellEnd"/>
      <w:r w:rsidRPr="0063055D">
        <w:rPr>
          <w:rStyle w:val="None"/>
          <w:rFonts w:ascii="Arial" w:hAnsi="Arial"/>
          <w:sz w:val="24"/>
          <w:szCs w:val="24"/>
        </w:rPr>
        <w:t xml:space="preserve"> and Miller-</w:t>
      </w:r>
      <w:proofErr w:type="spellStart"/>
      <w:r w:rsidRPr="0063055D">
        <w:rPr>
          <w:rStyle w:val="None"/>
          <w:rFonts w:ascii="Arial" w:hAnsi="Arial"/>
          <w:sz w:val="24"/>
          <w:szCs w:val="24"/>
        </w:rPr>
        <w:t>Karas</w:t>
      </w:r>
      <w:proofErr w:type="spellEnd"/>
      <w:r w:rsidRPr="0063055D">
        <w:rPr>
          <w:rStyle w:val="None"/>
          <w:rFonts w:ascii="Arial" w:hAnsi="Arial"/>
          <w:sz w:val="24"/>
          <w:szCs w:val="24"/>
        </w:rPr>
        <w:t xml:space="preserve"> (2017), </w:t>
      </w:r>
      <w:r w:rsidRPr="0063055D">
        <w:rPr>
          <w:rStyle w:val="None"/>
          <w:rFonts w:ascii="Arial" w:hAnsi="Arial"/>
          <w:sz w:val="24"/>
          <w:szCs w:val="24"/>
          <w:u w:color="0433FF"/>
        </w:rPr>
        <w:t xml:space="preserve">within the mental health care professions there has long been an awareness of the </w:t>
      </w:r>
      <w:r w:rsidR="00111B72">
        <w:rPr>
          <w:rStyle w:val="None"/>
          <w:rFonts w:ascii="Arial" w:hAnsi="Arial"/>
          <w:sz w:val="24"/>
          <w:szCs w:val="24"/>
          <w:u w:color="0433FF"/>
        </w:rPr>
        <w:t>i</w:t>
      </w:r>
      <w:r w:rsidR="00111B72">
        <w:rPr>
          <w:rStyle w:val="None"/>
          <w:rFonts w:ascii="Arial" w:hAnsi="Arial"/>
          <w:sz w:val="24"/>
          <w:szCs w:val="24"/>
          <w:u w:color="0433FF"/>
        </w:rPr>
        <w:t>m</w:t>
      </w:r>
      <w:r w:rsidR="00111B72">
        <w:rPr>
          <w:rStyle w:val="None"/>
          <w:rFonts w:ascii="Arial" w:hAnsi="Arial"/>
          <w:sz w:val="24"/>
          <w:szCs w:val="24"/>
          <w:u w:color="0433FF"/>
        </w:rPr>
        <w:t xml:space="preserve">portance of </w:t>
      </w:r>
      <w:r w:rsidR="0037295F">
        <w:rPr>
          <w:rStyle w:val="None"/>
          <w:rFonts w:ascii="Arial" w:hAnsi="Arial"/>
          <w:sz w:val="24"/>
          <w:szCs w:val="24"/>
          <w:u w:color="0433FF"/>
        </w:rPr>
        <w:t>introducing</w:t>
      </w:r>
      <w:r w:rsidRPr="0063055D">
        <w:rPr>
          <w:rStyle w:val="None"/>
          <w:rFonts w:ascii="Arial" w:hAnsi="Arial"/>
          <w:sz w:val="24"/>
          <w:szCs w:val="24"/>
          <w:u w:color="0433FF"/>
        </w:rPr>
        <w:t xml:space="preserve"> the body and therapeutic touch </w:t>
      </w:r>
      <w:r w:rsidR="0037295F">
        <w:rPr>
          <w:rStyle w:val="None"/>
          <w:rFonts w:ascii="Arial" w:hAnsi="Arial"/>
          <w:sz w:val="24"/>
          <w:szCs w:val="24"/>
          <w:u w:color="0433FF"/>
        </w:rPr>
        <w:t>to treat trauma.</w:t>
      </w:r>
      <w:r w:rsidRPr="0063055D">
        <w:rPr>
          <w:rStyle w:val="None"/>
          <w:rFonts w:ascii="Arial" w:hAnsi="Arial"/>
          <w:sz w:val="24"/>
          <w:szCs w:val="24"/>
          <w:u w:color="0433FF"/>
        </w:rPr>
        <w:t xml:space="preserve">  Ce</w:t>
      </w:r>
      <w:r w:rsidRPr="0063055D">
        <w:rPr>
          <w:rStyle w:val="None"/>
          <w:rFonts w:ascii="Arial" w:hAnsi="Arial"/>
          <w:sz w:val="24"/>
          <w:szCs w:val="24"/>
          <w:u w:color="0433FF"/>
        </w:rPr>
        <w:t>r</w:t>
      </w:r>
      <w:r w:rsidRPr="0063055D">
        <w:rPr>
          <w:rStyle w:val="None"/>
          <w:rFonts w:ascii="Arial" w:hAnsi="Arial"/>
          <w:sz w:val="24"/>
          <w:szCs w:val="24"/>
          <w:u w:color="0433FF"/>
        </w:rPr>
        <w:t xml:space="preserve">tainly, findings in the literature appear to confirm </w:t>
      </w:r>
      <w:r w:rsidR="0037295F">
        <w:rPr>
          <w:rStyle w:val="None"/>
          <w:rFonts w:ascii="Arial" w:hAnsi="Arial"/>
          <w:sz w:val="24"/>
          <w:szCs w:val="24"/>
          <w:u w:color="0433FF"/>
        </w:rPr>
        <w:t>that</w:t>
      </w:r>
      <w:r w:rsidRPr="0063055D">
        <w:rPr>
          <w:rStyle w:val="None"/>
          <w:rFonts w:ascii="Arial" w:hAnsi="Arial"/>
          <w:sz w:val="24"/>
          <w:szCs w:val="24"/>
          <w:u w:color="0433FF"/>
        </w:rPr>
        <w:t xml:space="preserve"> a fundamental comp</w:t>
      </w:r>
      <w:r w:rsidRPr="0063055D">
        <w:rPr>
          <w:rStyle w:val="None"/>
          <w:rFonts w:ascii="Arial" w:hAnsi="Arial"/>
          <w:sz w:val="24"/>
          <w:szCs w:val="24"/>
          <w:u w:color="0433FF"/>
        </w:rPr>
        <w:t>o</w:t>
      </w:r>
      <w:r w:rsidRPr="0063055D">
        <w:rPr>
          <w:rStyle w:val="None"/>
          <w:rFonts w:ascii="Arial" w:hAnsi="Arial"/>
          <w:sz w:val="24"/>
          <w:szCs w:val="24"/>
          <w:u w:color="0433FF"/>
        </w:rPr>
        <w:t xml:space="preserve">nent of </w:t>
      </w:r>
      <w:r w:rsidR="000C0ED1">
        <w:rPr>
          <w:rStyle w:val="None"/>
          <w:rFonts w:ascii="Arial" w:hAnsi="Arial"/>
          <w:sz w:val="24"/>
          <w:szCs w:val="24"/>
          <w:u w:color="0433FF"/>
        </w:rPr>
        <w:t>healing</w:t>
      </w:r>
      <w:r w:rsidRPr="0063055D">
        <w:rPr>
          <w:rStyle w:val="None"/>
          <w:rFonts w:ascii="Arial" w:hAnsi="Arial"/>
          <w:sz w:val="24"/>
          <w:szCs w:val="24"/>
          <w:u w:color="0433FF"/>
        </w:rPr>
        <w:t xml:space="preserve"> </w:t>
      </w:r>
      <w:r w:rsidR="0037295F">
        <w:rPr>
          <w:rStyle w:val="None"/>
          <w:rFonts w:ascii="Arial" w:hAnsi="Arial"/>
          <w:sz w:val="24"/>
          <w:szCs w:val="24"/>
          <w:u w:color="0433FF"/>
        </w:rPr>
        <w:t>involves working</w:t>
      </w:r>
      <w:r w:rsidR="0037295F" w:rsidRPr="0063055D">
        <w:rPr>
          <w:rStyle w:val="None"/>
          <w:rFonts w:ascii="Arial" w:hAnsi="Arial"/>
          <w:sz w:val="24"/>
          <w:szCs w:val="24"/>
          <w:u w:color="0433FF"/>
        </w:rPr>
        <w:t xml:space="preserve"> with embodied trauma </w:t>
      </w:r>
      <w:r w:rsidRPr="0063055D">
        <w:rPr>
          <w:rStyle w:val="None"/>
          <w:rFonts w:ascii="Arial" w:hAnsi="Arial"/>
          <w:sz w:val="24"/>
          <w:szCs w:val="24"/>
          <w:u w:color="0433FF"/>
        </w:rPr>
        <w:t>(</w:t>
      </w:r>
      <w:proofErr w:type="spellStart"/>
      <w:r w:rsidRPr="0063055D">
        <w:rPr>
          <w:rStyle w:val="None"/>
          <w:rFonts w:ascii="Arial" w:hAnsi="Arial"/>
          <w:sz w:val="24"/>
          <w:szCs w:val="24"/>
        </w:rPr>
        <w:t>Stirling</w:t>
      </w:r>
      <w:proofErr w:type="spellEnd"/>
      <w:r w:rsidRPr="0063055D">
        <w:rPr>
          <w:rStyle w:val="None"/>
          <w:rFonts w:ascii="Arial" w:hAnsi="Arial"/>
          <w:sz w:val="24"/>
          <w:szCs w:val="24"/>
        </w:rPr>
        <w:t xml:space="preserve"> and Andrews, 2021; </w:t>
      </w:r>
      <w:r w:rsidRPr="0063055D">
        <w:rPr>
          <w:rStyle w:val="None"/>
          <w:rFonts w:ascii="Arial" w:hAnsi="Arial"/>
          <w:sz w:val="24"/>
          <w:szCs w:val="24"/>
          <w:u w:color="0433FF"/>
        </w:rPr>
        <w:t xml:space="preserve">Merritt </w:t>
      </w:r>
      <w:proofErr w:type="spellStart"/>
      <w:r w:rsidRPr="0063055D">
        <w:rPr>
          <w:rStyle w:val="None"/>
          <w:rFonts w:ascii="Arial" w:hAnsi="Arial"/>
          <w:sz w:val="24"/>
          <w:szCs w:val="24"/>
          <w:u w:color="0433FF"/>
        </w:rPr>
        <w:t>Millman</w:t>
      </w:r>
      <w:proofErr w:type="spellEnd"/>
      <w:r w:rsidRPr="0063055D">
        <w:rPr>
          <w:rStyle w:val="None"/>
          <w:rFonts w:ascii="Arial" w:hAnsi="Arial"/>
          <w:sz w:val="24"/>
          <w:szCs w:val="24"/>
          <w:u w:color="0433FF"/>
        </w:rPr>
        <w:t xml:space="preserve"> et al, 2020; </w:t>
      </w:r>
      <w:proofErr w:type="spellStart"/>
      <w:r w:rsidRPr="0063055D">
        <w:rPr>
          <w:rStyle w:val="None"/>
          <w:rFonts w:ascii="Arial" w:hAnsi="Arial"/>
          <w:sz w:val="24"/>
          <w:szCs w:val="24"/>
        </w:rPr>
        <w:t>Talman</w:t>
      </w:r>
      <w:proofErr w:type="spellEnd"/>
      <w:r w:rsidRPr="0063055D">
        <w:rPr>
          <w:rStyle w:val="None"/>
          <w:rFonts w:ascii="Arial" w:hAnsi="Arial"/>
          <w:sz w:val="24"/>
          <w:szCs w:val="24"/>
        </w:rPr>
        <w:t xml:space="preserve"> and </w:t>
      </w:r>
      <w:proofErr w:type="spellStart"/>
      <w:r w:rsidRPr="0063055D">
        <w:rPr>
          <w:rStyle w:val="None"/>
          <w:rFonts w:ascii="Arial" w:hAnsi="Arial"/>
          <w:sz w:val="24"/>
          <w:szCs w:val="24"/>
        </w:rPr>
        <w:t>Ginzberg</w:t>
      </w:r>
      <w:proofErr w:type="spellEnd"/>
      <w:r w:rsidRPr="0063055D">
        <w:rPr>
          <w:rStyle w:val="None"/>
          <w:rFonts w:ascii="Arial" w:hAnsi="Arial"/>
          <w:sz w:val="24"/>
          <w:szCs w:val="24"/>
        </w:rPr>
        <w:t>, 2018; Rothschild, 2017; Payne, 2017, Herman, 2015; Payne, Levine and Crane-</w:t>
      </w:r>
      <w:proofErr w:type="spellStart"/>
      <w:r w:rsidRPr="0063055D">
        <w:rPr>
          <w:rStyle w:val="None"/>
          <w:rFonts w:ascii="Arial" w:hAnsi="Arial"/>
          <w:sz w:val="24"/>
          <w:szCs w:val="24"/>
        </w:rPr>
        <w:t>Godreau</w:t>
      </w:r>
      <w:proofErr w:type="spellEnd"/>
      <w:r w:rsidRPr="0063055D">
        <w:rPr>
          <w:rStyle w:val="None"/>
          <w:rFonts w:ascii="Arial" w:hAnsi="Arial"/>
          <w:sz w:val="24"/>
          <w:szCs w:val="24"/>
        </w:rPr>
        <w:t>, 2015).</w:t>
      </w:r>
      <w:r w:rsidRPr="0063055D">
        <w:rPr>
          <w:rStyle w:val="None"/>
          <w:rFonts w:ascii="Arial" w:hAnsi="Arial"/>
          <w:sz w:val="24"/>
          <w:szCs w:val="24"/>
          <w:u w:color="0433FF"/>
        </w:rPr>
        <w:t xml:space="preserve">  Although this review discovered positive findings of qualitative, exper</w:t>
      </w:r>
      <w:r w:rsidRPr="0063055D">
        <w:rPr>
          <w:rStyle w:val="None"/>
          <w:rFonts w:ascii="Arial" w:hAnsi="Arial"/>
          <w:sz w:val="24"/>
          <w:szCs w:val="24"/>
          <w:u w:color="0433FF"/>
        </w:rPr>
        <w:t>i</w:t>
      </w:r>
      <w:r w:rsidRPr="0063055D">
        <w:rPr>
          <w:rStyle w:val="None"/>
          <w:rFonts w:ascii="Arial" w:hAnsi="Arial"/>
          <w:sz w:val="24"/>
          <w:szCs w:val="24"/>
          <w:u w:color="0433FF"/>
        </w:rPr>
        <w:t xml:space="preserve">ential DMP studies in the treatment of trauma, evidence-based research to support this intervention is limited.  </w:t>
      </w:r>
      <w:r w:rsidRPr="0063055D">
        <w:rPr>
          <w:rFonts w:ascii="Arial" w:hAnsi="Arial"/>
          <w:sz w:val="24"/>
          <w:szCs w:val="24"/>
        </w:rPr>
        <w:t xml:space="preserve">Future empirical-based research should focus on the mechanisms that </w:t>
      </w:r>
      <w:r w:rsidR="00F44628">
        <w:rPr>
          <w:rFonts w:ascii="Arial" w:hAnsi="Arial"/>
          <w:sz w:val="24"/>
          <w:szCs w:val="24"/>
        </w:rPr>
        <w:t>identify</w:t>
      </w:r>
      <w:r w:rsidRPr="0063055D">
        <w:rPr>
          <w:rFonts w:ascii="Arial" w:hAnsi="Arial"/>
          <w:sz w:val="24"/>
          <w:szCs w:val="24"/>
        </w:rPr>
        <w:t xml:space="preserve"> DMP and touch interventions </w:t>
      </w:r>
      <w:r w:rsidR="00F44628">
        <w:rPr>
          <w:rFonts w:ascii="Arial" w:hAnsi="Arial"/>
          <w:sz w:val="24"/>
          <w:szCs w:val="24"/>
        </w:rPr>
        <w:t xml:space="preserve">as </w:t>
      </w:r>
      <w:r w:rsidR="00814BDE">
        <w:rPr>
          <w:rFonts w:ascii="Arial" w:hAnsi="Arial"/>
          <w:sz w:val="24"/>
          <w:szCs w:val="24"/>
        </w:rPr>
        <w:t>helpful</w:t>
      </w:r>
      <w:r w:rsidRPr="0063055D">
        <w:rPr>
          <w:rFonts w:ascii="Arial" w:hAnsi="Arial"/>
          <w:sz w:val="24"/>
          <w:szCs w:val="24"/>
        </w:rPr>
        <w:t xml:space="preserve"> or </w:t>
      </w:r>
      <w:r w:rsidR="00814BDE">
        <w:rPr>
          <w:rFonts w:ascii="Arial" w:hAnsi="Arial"/>
          <w:sz w:val="24"/>
          <w:szCs w:val="24"/>
        </w:rPr>
        <w:t>unhelpful</w:t>
      </w:r>
      <w:r w:rsidRPr="0063055D">
        <w:rPr>
          <w:rFonts w:ascii="Arial" w:hAnsi="Arial"/>
          <w:sz w:val="24"/>
          <w:szCs w:val="24"/>
        </w:rPr>
        <w:t xml:space="preserve">, </w:t>
      </w:r>
      <w:r w:rsidR="00AA2C34">
        <w:rPr>
          <w:rFonts w:ascii="Arial" w:hAnsi="Arial"/>
          <w:sz w:val="24"/>
          <w:szCs w:val="24"/>
        </w:rPr>
        <w:t xml:space="preserve">and </w:t>
      </w:r>
      <w:r w:rsidRPr="0063055D">
        <w:rPr>
          <w:rFonts w:ascii="Arial" w:hAnsi="Arial"/>
          <w:sz w:val="24"/>
          <w:szCs w:val="24"/>
        </w:rPr>
        <w:t xml:space="preserve">how such mechanisms and interventions affect outcome and lead to therapeutic change (Merritt </w:t>
      </w:r>
      <w:proofErr w:type="spellStart"/>
      <w:r w:rsidRPr="0063055D">
        <w:rPr>
          <w:rFonts w:ascii="Arial" w:hAnsi="Arial"/>
          <w:sz w:val="24"/>
          <w:szCs w:val="24"/>
        </w:rPr>
        <w:t>Millman</w:t>
      </w:r>
      <w:proofErr w:type="spellEnd"/>
      <w:r w:rsidRPr="0063055D">
        <w:rPr>
          <w:rFonts w:ascii="Arial" w:hAnsi="Arial"/>
          <w:sz w:val="24"/>
          <w:szCs w:val="24"/>
        </w:rPr>
        <w:t xml:space="preserve"> et al, 2020).</w:t>
      </w:r>
    </w:p>
    <w:p w14:paraId="489A77C6" w14:textId="77777777" w:rsidR="00E363CB" w:rsidRPr="0063055D" w:rsidRDefault="00E363CB" w:rsidP="00E363CB">
      <w:pPr>
        <w:spacing w:line="360" w:lineRule="auto"/>
        <w:rPr>
          <w:rStyle w:val="None"/>
          <w:rFonts w:ascii="Arial" w:hAnsi="Arial"/>
          <w:u w:color="0433FF"/>
        </w:rPr>
      </w:pPr>
    </w:p>
    <w:p w14:paraId="68F1CAE2" w14:textId="322AFB8E" w:rsidR="00E363CB" w:rsidRPr="0063055D" w:rsidRDefault="00E363CB" w:rsidP="00E363CB">
      <w:pPr>
        <w:spacing w:line="360" w:lineRule="auto"/>
        <w:rPr>
          <w:rFonts w:ascii="Arial" w:hAnsi="Arial"/>
        </w:rPr>
      </w:pPr>
      <w:r w:rsidRPr="0063055D">
        <w:rPr>
          <w:rStyle w:val="None"/>
          <w:rFonts w:ascii="Arial" w:hAnsi="Arial"/>
          <w:u w:color="0433FF"/>
        </w:rPr>
        <w:t>Evidence of the neurological impa</w:t>
      </w:r>
      <w:r w:rsidR="004E658C" w:rsidRPr="0063055D">
        <w:rPr>
          <w:rStyle w:val="None"/>
          <w:rFonts w:ascii="Arial" w:hAnsi="Arial"/>
          <w:u w:color="0433FF"/>
        </w:rPr>
        <w:t>ct of trauma</w:t>
      </w:r>
      <w:r w:rsidRPr="0063055D">
        <w:rPr>
          <w:rStyle w:val="None"/>
          <w:rFonts w:ascii="Arial" w:hAnsi="Arial"/>
          <w:u w:color="0433FF"/>
        </w:rPr>
        <w:t xml:space="preserve"> on the brain confirms that it makes it difficult for survivors to </w:t>
      </w:r>
      <w:proofErr w:type="spellStart"/>
      <w:r w:rsidRPr="0063055D">
        <w:rPr>
          <w:rStyle w:val="None"/>
          <w:rFonts w:ascii="Arial" w:hAnsi="Arial"/>
          <w:u w:color="0433FF"/>
        </w:rPr>
        <w:t>verbalise</w:t>
      </w:r>
      <w:proofErr w:type="spellEnd"/>
      <w:r w:rsidRPr="0063055D">
        <w:rPr>
          <w:rStyle w:val="None"/>
          <w:rFonts w:ascii="Arial" w:hAnsi="Arial"/>
          <w:u w:color="0433FF"/>
        </w:rPr>
        <w:t xml:space="preserve"> their experiences of trauma (</w:t>
      </w:r>
      <w:proofErr w:type="spellStart"/>
      <w:r w:rsidRPr="0063055D">
        <w:rPr>
          <w:rStyle w:val="None"/>
          <w:rFonts w:ascii="Arial" w:hAnsi="Arial"/>
          <w:u w:color="0433FF"/>
        </w:rPr>
        <w:t>Schore</w:t>
      </w:r>
      <w:proofErr w:type="spellEnd"/>
      <w:r w:rsidRPr="0063055D">
        <w:rPr>
          <w:rStyle w:val="None"/>
          <w:rFonts w:ascii="Arial" w:hAnsi="Arial"/>
          <w:u w:color="0433FF"/>
        </w:rPr>
        <w:t xml:space="preserve">, 2019; Payne, 2017; van der </w:t>
      </w:r>
      <w:proofErr w:type="spellStart"/>
      <w:r w:rsidRPr="0063055D">
        <w:rPr>
          <w:rStyle w:val="None"/>
          <w:rFonts w:ascii="Arial" w:hAnsi="Arial"/>
          <w:u w:color="0433FF"/>
        </w:rPr>
        <w:t>Kolk</w:t>
      </w:r>
      <w:proofErr w:type="spellEnd"/>
      <w:r w:rsidRPr="0063055D">
        <w:rPr>
          <w:rStyle w:val="None"/>
          <w:rFonts w:ascii="Arial" w:hAnsi="Arial"/>
          <w:u w:color="0433FF"/>
        </w:rPr>
        <w:t>, 2015</w:t>
      </w:r>
      <w:r w:rsidR="003213B8" w:rsidRPr="0063055D">
        <w:rPr>
          <w:rStyle w:val="None"/>
          <w:rFonts w:ascii="Arial" w:hAnsi="Arial"/>
          <w:u w:color="0433FF"/>
        </w:rPr>
        <w:t xml:space="preserve">; van der </w:t>
      </w:r>
      <w:proofErr w:type="spellStart"/>
      <w:r w:rsidR="003213B8" w:rsidRPr="0063055D">
        <w:rPr>
          <w:rStyle w:val="None"/>
          <w:rFonts w:ascii="Arial" w:hAnsi="Arial"/>
          <w:u w:color="0433FF"/>
        </w:rPr>
        <w:t>Kolk</w:t>
      </w:r>
      <w:proofErr w:type="spellEnd"/>
      <w:r w:rsidR="003213B8" w:rsidRPr="0063055D">
        <w:rPr>
          <w:rStyle w:val="None"/>
          <w:rFonts w:ascii="Arial" w:hAnsi="Arial"/>
          <w:u w:color="0433FF"/>
        </w:rPr>
        <w:t xml:space="preserve"> and </w:t>
      </w:r>
      <w:proofErr w:type="spellStart"/>
      <w:r w:rsidR="003213B8" w:rsidRPr="0063055D">
        <w:rPr>
          <w:rStyle w:val="None"/>
          <w:rFonts w:ascii="Arial" w:hAnsi="Arial"/>
          <w:u w:color="0433FF"/>
        </w:rPr>
        <w:t>Fisler</w:t>
      </w:r>
      <w:proofErr w:type="spellEnd"/>
      <w:r w:rsidR="003213B8" w:rsidRPr="0063055D">
        <w:rPr>
          <w:rStyle w:val="None"/>
          <w:rFonts w:ascii="Arial" w:hAnsi="Arial"/>
          <w:u w:color="0433FF"/>
        </w:rPr>
        <w:t>, 1995</w:t>
      </w:r>
      <w:r w:rsidRPr="0063055D">
        <w:rPr>
          <w:rStyle w:val="None"/>
          <w:rFonts w:ascii="Arial" w:hAnsi="Arial"/>
          <w:u w:color="0433FF"/>
        </w:rPr>
        <w:t xml:space="preserve">).  The shame and terror of the experience often leaves a survivor speechless and a survivor may not fully recover is only verbal or cognitive therapies are used (Fisher, 2017; van der </w:t>
      </w:r>
      <w:proofErr w:type="spellStart"/>
      <w:r w:rsidRPr="0063055D">
        <w:rPr>
          <w:rStyle w:val="None"/>
          <w:rFonts w:ascii="Arial" w:hAnsi="Arial"/>
          <w:u w:color="0433FF"/>
        </w:rPr>
        <w:t>Kolk</w:t>
      </w:r>
      <w:proofErr w:type="spellEnd"/>
      <w:r w:rsidRPr="0063055D">
        <w:rPr>
          <w:rStyle w:val="None"/>
          <w:rFonts w:ascii="Arial" w:hAnsi="Arial"/>
          <w:u w:color="0433FF"/>
        </w:rPr>
        <w:t xml:space="preserve">, 2015).  What is evident from the scientific findings explored in this review is the relevance of DMP as a creative, embodied and safe intervention to address trauma </w:t>
      </w:r>
      <w:r w:rsidRPr="0063055D">
        <w:rPr>
          <w:rFonts w:ascii="Arial" w:hAnsi="Arial"/>
        </w:rPr>
        <w:t>as it involves right-brain integrative activity and sensorimotor, non-verbal techniques that allow clients to reclaim and reconnect to their bodies (</w:t>
      </w:r>
      <w:proofErr w:type="spellStart"/>
      <w:r w:rsidRPr="0063055D">
        <w:rPr>
          <w:rFonts w:ascii="Arial" w:hAnsi="Arial"/>
        </w:rPr>
        <w:t>Schore</w:t>
      </w:r>
      <w:proofErr w:type="spellEnd"/>
      <w:r w:rsidRPr="0063055D">
        <w:rPr>
          <w:rFonts w:ascii="Arial" w:hAnsi="Arial"/>
        </w:rPr>
        <w:t xml:space="preserve">, 2009, 2019; </w:t>
      </w:r>
      <w:proofErr w:type="spellStart"/>
      <w:r w:rsidRPr="0063055D">
        <w:rPr>
          <w:rFonts w:ascii="Arial" w:hAnsi="Arial"/>
        </w:rPr>
        <w:t>D</w:t>
      </w:r>
      <w:r w:rsidRPr="0063055D">
        <w:rPr>
          <w:rFonts w:ascii="Arial" w:hAnsi="Arial"/>
        </w:rPr>
        <w:t>i</w:t>
      </w:r>
      <w:r w:rsidRPr="0063055D">
        <w:rPr>
          <w:rFonts w:ascii="Arial" w:hAnsi="Arial"/>
        </w:rPr>
        <w:t>eterich</w:t>
      </w:r>
      <w:proofErr w:type="spellEnd"/>
      <w:r w:rsidRPr="0063055D">
        <w:rPr>
          <w:rFonts w:ascii="Arial" w:hAnsi="Arial"/>
        </w:rPr>
        <w:t xml:space="preserve">-Hartwell, 2017a; van der </w:t>
      </w:r>
      <w:proofErr w:type="spellStart"/>
      <w:r w:rsidRPr="0063055D">
        <w:rPr>
          <w:rFonts w:ascii="Arial" w:hAnsi="Arial"/>
        </w:rPr>
        <w:t>Kolk</w:t>
      </w:r>
      <w:proofErr w:type="spellEnd"/>
      <w:r w:rsidRPr="0063055D">
        <w:rPr>
          <w:rFonts w:ascii="Arial" w:hAnsi="Arial"/>
        </w:rPr>
        <w:t>, 2015; Siegel, 2009; Ogden et al, 2006).</w:t>
      </w:r>
    </w:p>
    <w:p w14:paraId="1F0125C8" w14:textId="77777777" w:rsidR="00E363CB" w:rsidRPr="0063055D" w:rsidRDefault="00E363CB" w:rsidP="00E363CB">
      <w:pPr>
        <w:spacing w:line="360" w:lineRule="auto"/>
        <w:rPr>
          <w:rFonts w:ascii="Arial" w:hAnsi="Arial"/>
        </w:rPr>
      </w:pPr>
    </w:p>
    <w:p w14:paraId="0A132FCB" w14:textId="18DE91B6" w:rsidR="00E363CB" w:rsidRPr="0063055D" w:rsidRDefault="00E363CB" w:rsidP="00E363CB">
      <w:pPr>
        <w:spacing w:line="360" w:lineRule="auto"/>
        <w:rPr>
          <w:rFonts w:ascii="Arial" w:hAnsi="Arial"/>
        </w:rPr>
      </w:pPr>
      <w:r w:rsidRPr="0063055D">
        <w:rPr>
          <w:rFonts w:ascii="Arial" w:hAnsi="Arial"/>
        </w:rPr>
        <w:t xml:space="preserve">In terms of treatment outcome research, it is clear that there is an under-representation of </w:t>
      </w:r>
      <w:r w:rsidR="009A7EA8" w:rsidRPr="0063055D">
        <w:rPr>
          <w:rFonts w:ascii="Arial" w:hAnsi="Arial"/>
        </w:rPr>
        <w:t xml:space="preserve">adult </w:t>
      </w:r>
      <w:r w:rsidRPr="0063055D">
        <w:rPr>
          <w:rFonts w:ascii="Arial" w:hAnsi="Arial"/>
        </w:rPr>
        <w:t xml:space="preserve">survivors who have experienced sexual abuse and their associated mental health issues (Forde and </w:t>
      </w:r>
      <w:proofErr w:type="spellStart"/>
      <w:r w:rsidRPr="0063055D">
        <w:rPr>
          <w:rFonts w:ascii="Arial" w:hAnsi="Arial"/>
        </w:rPr>
        <w:t>Duvvary</w:t>
      </w:r>
      <w:proofErr w:type="spellEnd"/>
      <w:r w:rsidRPr="0063055D">
        <w:rPr>
          <w:rFonts w:ascii="Arial" w:hAnsi="Arial"/>
        </w:rPr>
        <w:t xml:space="preserve">, 2020).  </w:t>
      </w:r>
      <w:proofErr w:type="spellStart"/>
      <w:r w:rsidRPr="0063055D">
        <w:rPr>
          <w:rFonts w:ascii="Arial" w:hAnsi="Arial"/>
        </w:rPr>
        <w:t>Stirling</w:t>
      </w:r>
      <w:proofErr w:type="spellEnd"/>
      <w:r w:rsidRPr="0063055D">
        <w:rPr>
          <w:rFonts w:ascii="Arial" w:hAnsi="Arial"/>
        </w:rPr>
        <w:t xml:space="preserve"> and Andrews (2021) maintain that </w:t>
      </w:r>
      <w:r w:rsidR="008C55B2">
        <w:rPr>
          <w:rFonts w:ascii="Arial" w:hAnsi="Arial"/>
        </w:rPr>
        <w:t xml:space="preserve">the </w:t>
      </w:r>
      <w:r w:rsidR="00722C89">
        <w:rPr>
          <w:rFonts w:ascii="Arial" w:hAnsi="Arial"/>
        </w:rPr>
        <w:t xml:space="preserve">current </w:t>
      </w:r>
      <w:r w:rsidR="008C55B2">
        <w:rPr>
          <w:rFonts w:ascii="Arial" w:hAnsi="Arial"/>
        </w:rPr>
        <w:t xml:space="preserve">lack of </w:t>
      </w:r>
      <w:r w:rsidR="00722C89">
        <w:rPr>
          <w:rFonts w:ascii="Arial" w:hAnsi="Arial"/>
        </w:rPr>
        <w:t xml:space="preserve">available </w:t>
      </w:r>
      <w:r w:rsidR="008C55B2">
        <w:rPr>
          <w:rFonts w:ascii="Arial" w:hAnsi="Arial"/>
        </w:rPr>
        <w:t>research</w:t>
      </w:r>
      <w:r w:rsidRPr="0063055D">
        <w:rPr>
          <w:rFonts w:ascii="Arial" w:hAnsi="Arial"/>
        </w:rPr>
        <w:t xml:space="preserve"> </w:t>
      </w:r>
      <w:r w:rsidR="00722C89">
        <w:rPr>
          <w:rFonts w:ascii="Arial" w:hAnsi="Arial"/>
        </w:rPr>
        <w:t xml:space="preserve">leaves </w:t>
      </w:r>
      <w:r w:rsidRPr="0063055D">
        <w:rPr>
          <w:rFonts w:ascii="Arial" w:hAnsi="Arial"/>
        </w:rPr>
        <w:t xml:space="preserve">practitioners </w:t>
      </w:r>
      <w:r w:rsidR="00722C89">
        <w:rPr>
          <w:rFonts w:ascii="Arial" w:hAnsi="Arial"/>
        </w:rPr>
        <w:t>uninformed as to the best way</w:t>
      </w:r>
      <w:r w:rsidR="009F6626">
        <w:rPr>
          <w:rFonts w:ascii="Arial" w:hAnsi="Arial"/>
        </w:rPr>
        <w:t xml:space="preserve"> to</w:t>
      </w:r>
      <w:r w:rsidRPr="0063055D">
        <w:rPr>
          <w:rFonts w:ascii="Arial" w:hAnsi="Arial"/>
        </w:rPr>
        <w:t xml:space="preserve"> treat survivors.  Given the long-term psychological and health implications linked to sexual abuse, significan</w:t>
      </w:r>
      <w:r w:rsidRPr="0063055D">
        <w:rPr>
          <w:rFonts w:ascii="Arial" w:hAnsi="Arial"/>
        </w:rPr>
        <w:t>t</w:t>
      </w:r>
      <w:r w:rsidRPr="0063055D">
        <w:rPr>
          <w:rFonts w:ascii="Arial" w:hAnsi="Arial"/>
        </w:rPr>
        <w:lastRenderedPageBreak/>
        <w:t>ly greater research is required to support the one in four women and one in six men in the UK who have experienced this trauma (One in Four, 2019).</w:t>
      </w:r>
    </w:p>
    <w:p w14:paraId="1D1D32D3" w14:textId="77777777" w:rsidR="00E363CB" w:rsidRPr="0063055D" w:rsidRDefault="00E363CB" w:rsidP="00E363CB">
      <w:pPr>
        <w:spacing w:line="360" w:lineRule="auto"/>
        <w:rPr>
          <w:rFonts w:ascii="Arial" w:hAnsi="Arial"/>
        </w:rPr>
      </w:pPr>
    </w:p>
    <w:p w14:paraId="04338559" w14:textId="77777777"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 xml:space="preserve">American psychiatrist, Richard </w:t>
      </w:r>
      <w:proofErr w:type="spellStart"/>
      <w:r w:rsidRPr="0063055D">
        <w:rPr>
          <w:rStyle w:val="None"/>
          <w:rFonts w:ascii="Arial" w:hAnsi="Arial"/>
          <w:u w:color="0433FF"/>
        </w:rPr>
        <w:t>Loewenstein</w:t>
      </w:r>
      <w:proofErr w:type="spellEnd"/>
      <w:r w:rsidRPr="0063055D">
        <w:rPr>
          <w:rStyle w:val="None"/>
          <w:rFonts w:ascii="Arial" w:hAnsi="Arial"/>
          <w:u w:color="0433FF"/>
        </w:rPr>
        <w:t xml:space="preserve"> (2018), suggests that failure to diagnose PTSD and other dissociative disorders experienced by survivors of prolonged childhood sexual abuse leads to high societal and human costs, </w:t>
      </w:r>
      <w:proofErr w:type="spellStart"/>
      <w:r w:rsidRPr="0063055D">
        <w:rPr>
          <w:rStyle w:val="None"/>
          <w:rFonts w:ascii="Arial" w:hAnsi="Arial"/>
          <w:u w:color="0433FF"/>
        </w:rPr>
        <w:t>ie</w:t>
      </w:r>
      <w:proofErr w:type="spellEnd"/>
      <w:r w:rsidRPr="0063055D">
        <w:rPr>
          <w:rStyle w:val="None"/>
          <w:rFonts w:ascii="Arial" w:hAnsi="Arial"/>
          <w:u w:color="0433FF"/>
        </w:rPr>
        <w:t xml:space="preserve">, self-destructive </w:t>
      </w:r>
      <w:proofErr w:type="spellStart"/>
      <w:r w:rsidRPr="0063055D">
        <w:rPr>
          <w:rStyle w:val="None"/>
          <w:rFonts w:ascii="Arial" w:hAnsi="Arial"/>
          <w:u w:color="0433FF"/>
        </w:rPr>
        <w:t>behaviours</w:t>
      </w:r>
      <w:proofErr w:type="spellEnd"/>
      <w:r w:rsidRPr="0063055D">
        <w:rPr>
          <w:rStyle w:val="None"/>
          <w:rFonts w:ascii="Arial" w:hAnsi="Arial"/>
          <w:u w:color="0433FF"/>
        </w:rPr>
        <w:t xml:space="preserve"> and high suicide rates particularly among male survivors. Given the scale of the debilitating psychological and physiological effects of this trauma worldwide and across cultures, and the limitations of traditional psychotherapies for this client group, the investigation of altern</w:t>
      </w:r>
      <w:r w:rsidRPr="0063055D">
        <w:rPr>
          <w:rStyle w:val="None"/>
          <w:rFonts w:ascii="Arial" w:hAnsi="Arial"/>
          <w:u w:color="0433FF"/>
        </w:rPr>
        <w:t>a</w:t>
      </w:r>
      <w:r w:rsidRPr="0063055D">
        <w:rPr>
          <w:rStyle w:val="None"/>
          <w:rFonts w:ascii="Arial" w:hAnsi="Arial"/>
          <w:u w:color="0433FF"/>
        </w:rPr>
        <w:t xml:space="preserve">tive, effective treatments seems critical (Koch et al, 2019; Dietrich-Hartwell, 2017a).  </w:t>
      </w:r>
    </w:p>
    <w:p w14:paraId="478F5FC1" w14:textId="77777777" w:rsidR="00E363CB" w:rsidRPr="0063055D" w:rsidRDefault="00E363CB" w:rsidP="00E363CB">
      <w:pPr>
        <w:spacing w:line="360" w:lineRule="auto"/>
        <w:rPr>
          <w:rStyle w:val="None"/>
          <w:rFonts w:ascii="Arial" w:hAnsi="Arial"/>
          <w:u w:color="0433FF"/>
        </w:rPr>
      </w:pPr>
    </w:p>
    <w:p w14:paraId="62594055" w14:textId="77777777"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 xml:space="preserve">The impact of PTSD and Complex-PTSD experienced by survivors as a result of the trauma is to split the mind and body (Sanderson, 2021; Rothschild, 2017; van der </w:t>
      </w:r>
      <w:proofErr w:type="spellStart"/>
      <w:r w:rsidRPr="0063055D">
        <w:rPr>
          <w:rStyle w:val="None"/>
          <w:rFonts w:ascii="Arial" w:hAnsi="Arial"/>
          <w:u w:color="0433FF"/>
        </w:rPr>
        <w:t>Kolk</w:t>
      </w:r>
      <w:proofErr w:type="spellEnd"/>
      <w:r w:rsidRPr="0063055D">
        <w:rPr>
          <w:rStyle w:val="None"/>
          <w:rFonts w:ascii="Arial" w:hAnsi="Arial"/>
          <w:u w:color="0433FF"/>
        </w:rPr>
        <w:t>, 2015).  As an embodied modality DMP and therapeutic touch can act as a bridge and help to rebuild that mind-body connection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w:t>
      </w:r>
      <w:proofErr w:type="spellStart"/>
      <w:r w:rsidRPr="0063055D">
        <w:rPr>
          <w:rFonts w:ascii="Arial" w:hAnsi="Arial"/>
        </w:rPr>
        <w:t>Cauna</w:t>
      </w:r>
      <w:proofErr w:type="spellEnd"/>
      <w:r w:rsidRPr="0063055D">
        <w:rPr>
          <w:rFonts w:ascii="Arial" w:hAnsi="Arial"/>
        </w:rPr>
        <w:t xml:space="preserve"> and </w:t>
      </w:r>
      <w:proofErr w:type="spellStart"/>
      <w:r w:rsidRPr="0063055D">
        <w:rPr>
          <w:rFonts w:ascii="Arial" w:hAnsi="Arial"/>
        </w:rPr>
        <w:t>Vende-Kotova</w:t>
      </w:r>
      <w:proofErr w:type="spellEnd"/>
      <w:r w:rsidRPr="0063055D">
        <w:rPr>
          <w:rFonts w:ascii="Arial" w:hAnsi="Arial"/>
        </w:rPr>
        <w:t xml:space="preserve">, 2017; </w:t>
      </w:r>
      <w:r w:rsidRPr="0063055D">
        <w:rPr>
          <w:rStyle w:val="None"/>
          <w:rFonts w:ascii="Arial" w:hAnsi="Arial"/>
          <w:u w:color="0433FF"/>
        </w:rPr>
        <w:t>Cruz, 2016).  The potential for emotional and sensory integration when working with the mind-body inte</w:t>
      </w:r>
      <w:r w:rsidRPr="0063055D">
        <w:rPr>
          <w:rStyle w:val="None"/>
          <w:rFonts w:ascii="Arial" w:hAnsi="Arial"/>
          <w:u w:color="0433FF"/>
        </w:rPr>
        <w:t>r</w:t>
      </w:r>
      <w:r w:rsidRPr="0063055D">
        <w:rPr>
          <w:rStyle w:val="None"/>
          <w:rFonts w:ascii="Arial" w:hAnsi="Arial"/>
          <w:u w:color="0433FF"/>
        </w:rPr>
        <w:t>connection is well documented by both DMP practitioners and trauma specia</w:t>
      </w:r>
      <w:r w:rsidRPr="0063055D">
        <w:rPr>
          <w:rStyle w:val="None"/>
          <w:rFonts w:ascii="Arial" w:hAnsi="Arial"/>
          <w:u w:color="0433FF"/>
        </w:rPr>
        <w:t>l</w:t>
      </w:r>
      <w:r w:rsidRPr="0063055D">
        <w:rPr>
          <w:rStyle w:val="None"/>
          <w:rFonts w:ascii="Arial" w:hAnsi="Arial"/>
          <w:u w:color="0433FF"/>
        </w:rPr>
        <w:t>ists (</w:t>
      </w:r>
      <w:proofErr w:type="spellStart"/>
      <w:r w:rsidRPr="0063055D">
        <w:rPr>
          <w:rStyle w:val="None"/>
          <w:rFonts w:ascii="Arial" w:hAnsi="Arial"/>
          <w:u w:color="0433FF"/>
        </w:rPr>
        <w:t>Homann</w:t>
      </w:r>
      <w:proofErr w:type="spellEnd"/>
      <w:r w:rsidRPr="0063055D">
        <w:rPr>
          <w:rStyle w:val="None"/>
          <w:rFonts w:ascii="Arial" w:hAnsi="Arial"/>
          <w:u w:color="0433FF"/>
        </w:rPr>
        <w:t xml:space="preserve">, 2020; Siegel, 2020; Koch et al, 2019; Payne 2017; Gray, 2015; van der </w:t>
      </w:r>
      <w:proofErr w:type="spellStart"/>
      <w:r w:rsidRPr="0063055D">
        <w:rPr>
          <w:rStyle w:val="None"/>
          <w:rFonts w:ascii="Arial" w:hAnsi="Arial"/>
          <w:u w:color="0433FF"/>
        </w:rPr>
        <w:t>Kolk</w:t>
      </w:r>
      <w:proofErr w:type="spellEnd"/>
      <w:r w:rsidRPr="0063055D">
        <w:rPr>
          <w:rStyle w:val="None"/>
          <w:rFonts w:ascii="Arial" w:hAnsi="Arial"/>
          <w:u w:color="0433FF"/>
        </w:rPr>
        <w:t>, 2015; Levine, 2015).  In addition, creative movement in DMP appears to lead to the expression and release of emotions in the body with imagery, metaphor and symbols acting as emotionally safe conduits to pe</w:t>
      </w:r>
      <w:r w:rsidRPr="0063055D">
        <w:rPr>
          <w:rStyle w:val="None"/>
          <w:rFonts w:ascii="Arial" w:hAnsi="Arial"/>
          <w:u w:color="0433FF"/>
        </w:rPr>
        <w:t>r</w:t>
      </w:r>
      <w:r w:rsidRPr="0063055D">
        <w:rPr>
          <w:rStyle w:val="None"/>
          <w:rFonts w:ascii="Arial" w:hAnsi="Arial"/>
          <w:u w:color="0433FF"/>
        </w:rPr>
        <w:t xml:space="preserve">sonal discovery (Bernstein, 2019).  According to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DMP a</w:t>
      </w:r>
      <w:r w:rsidRPr="0063055D">
        <w:rPr>
          <w:rStyle w:val="None"/>
          <w:rFonts w:ascii="Arial" w:hAnsi="Arial"/>
          <w:u w:color="0433FF"/>
        </w:rPr>
        <w:t>l</w:t>
      </w:r>
      <w:r w:rsidRPr="0063055D">
        <w:rPr>
          <w:rStyle w:val="None"/>
          <w:rFonts w:ascii="Arial" w:hAnsi="Arial"/>
          <w:u w:color="0433FF"/>
        </w:rPr>
        <w:t xml:space="preserve">lows clients to work at both a non-verbal and pre-verbal level.  DMP and movement-based interventions appear to be able to circumvent the protective mechanism of the mind that can often keep a survivor stuck in maladaptive </w:t>
      </w:r>
      <w:proofErr w:type="spellStart"/>
      <w:r w:rsidRPr="0063055D">
        <w:rPr>
          <w:rStyle w:val="None"/>
          <w:rFonts w:ascii="Arial" w:hAnsi="Arial"/>
          <w:u w:color="0433FF"/>
        </w:rPr>
        <w:t>behaviours</w:t>
      </w:r>
      <w:proofErr w:type="spellEnd"/>
      <w:r w:rsidRPr="0063055D">
        <w:rPr>
          <w:rStyle w:val="None"/>
          <w:rFonts w:ascii="Arial" w:hAnsi="Arial"/>
          <w:u w:color="0433FF"/>
        </w:rPr>
        <w:t xml:space="preserve"> and feelings, and inhibit access to the emotions stored in the body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w:t>
      </w:r>
    </w:p>
    <w:p w14:paraId="1505F930" w14:textId="77777777" w:rsidR="00E363CB" w:rsidRPr="0063055D" w:rsidRDefault="00E363CB" w:rsidP="00E363CB">
      <w:pPr>
        <w:spacing w:line="360" w:lineRule="auto"/>
        <w:rPr>
          <w:rStyle w:val="None"/>
          <w:rFonts w:ascii="Arial" w:hAnsi="Arial"/>
          <w:u w:color="0433FF"/>
        </w:rPr>
      </w:pPr>
    </w:p>
    <w:p w14:paraId="21356707" w14:textId="43157B38"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 xml:space="preserve">As previously discussed, trauma compromises emotion regulation in survivors </w:t>
      </w:r>
      <w:r w:rsidR="00DE2583">
        <w:rPr>
          <w:rStyle w:val="None"/>
          <w:rFonts w:ascii="Arial" w:hAnsi="Arial"/>
          <w:u w:color="0433FF"/>
        </w:rPr>
        <w:t xml:space="preserve">and can potentially lead </w:t>
      </w:r>
      <w:r w:rsidRPr="0063055D">
        <w:rPr>
          <w:rStyle w:val="None"/>
          <w:rFonts w:ascii="Arial" w:hAnsi="Arial"/>
          <w:u w:color="0433FF"/>
        </w:rPr>
        <w:t xml:space="preserve">to serious mental health conditions such as PTSD, depressive and dissociative disorders (Payne, 2017; </w:t>
      </w:r>
      <w:proofErr w:type="spellStart"/>
      <w:r w:rsidRPr="0063055D">
        <w:rPr>
          <w:rStyle w:val="None"/>
          <w:rFonts w:ascii="Arial" w:hAnsi="Arial"/>
          <w:u w:color="0433FF"/>
        </w:rPr>
        <w:t>Grabbe</w:t>
      </w:r>
      <w:proofErr w:type="spellEnd"/>
      <w:r w:rsidRPr="0063055D">
        <w:rPr>
          <w:rStyle w:val="None"/>
          <w:rFonts w:ascii="Arial" w:hAnsi="Arial"/>
          <w:u w:color="0433FF"/>
        </w:rPr>
        <w:t xml:space="preserve"> and Miller-</w:t>
      </w:r>
      <w:proofErr w:type="spellStart"/>
      <w:r w:rsidRPr="0063055D">
        <w:rPr>
          <w:rStyle w:val="None"/>
          <w:rFonts w:ascii="Arial" w:hAnsi="Arial"/>
          <w:u w:color="0433FF"/>
        </w:rPr>
        <w:t>Karas</w:t>
      </w:r>
      <w:proofErr w:type="spellEnd"/>
      <w:r w:rsidRPr="0063055D">
        <w:rPr>
          <w:rStyle w:val="None"/>
          <w:rFonts w:ascii="Arial" w:hAnsi="Arial"/>
          <w:u w:color="0433FF"/>
        </w:rPr>
        <w:t xml:space="preserve">, </w:t>
      </w:r>
      <w:r w:rsidRPr="0063055D">
        <w:rPr>
          <w:rStyle w:val="None"/>
          <w:rFonts w:ascii="Arial" w:hAnsi="Arial"/>
          <w:u w:color="0433FF"/>
        </w:rPr>
        <w:lastRenderedPageBreak/>
        <w:t xml:space="preserve">2017).  </w:t>
      </w:r>
      <w:proofErr w:type="spellStart"/>
      <w:r w:rsidRPr="0063055D">
        <w:rPr>
          <w:rStyle w:val="None"/>
          <w:rFonts w:ascii="Arial" w:hAnsi="Arial"/>
          <w:u w:color="0433FF"/>
        </w:rPr>
        <w:t>Interoception</w:t>
      </w:r>
      <w:proofErr w:type="spellEnd"/>
      <w:r w:rsidRPr="0063055D">
        <w:rPr>
          <w:rStyle w:val="None"/>
          <w:rFonts w:ascii="Arial" w:hAnsi="Arial"/>
          <w:u w:color="0433FF"/>
        </w:rPr>
        <w:t xml:space="preserve"> or conscious awareness of the body’s internal states and shifts continues to be studied as a source of emotion regulation (</w:t>
      </w:r>
      <w:r w:rsidRPr="0063055D">
        <w:rPr>
          <w:rFonts w:ascii="Arial" w:hAnsi="Arial"/>
        </w:rPr>
        <w:t>Payne, Le</w:t>
      </w:r>
      <w:r w:rsidRPr="0063055D">
        <w:rPr>
          <w:rFonts w:ascii="Arial" w:hAnsi="Arial"/>
        </w:rPr>
        <w:t>v</w:t>
      </w:r>
      <w:r w:rsidRPr="0063055D">
        <w:rPr>
          <w:rFonts w:ascii="Arial" w:hAnsi="Arial"/>
        </w:rPr>
        <w:t>ine and Crane-</w:t>
      </w:r>
      <w:proofErr w:type="spellStart"/>
      <w:r w:rsidRPr="0063055D">
        <w:rPr>
          <w:rFonts w:ascii="Arial" w:hAnsi="Arial"/>
        </w:rPr>
        <w:t>Godreau</w:t>
      </w:r>
      <w:proofErr w:type="spellEnd"/>
      <w:r w:rsidRPr="0063055D">
        <w:rPr>
          <w:rFonts w:ascii="Arial" w:hAnsi="Arial"/>
        </w:rPr>
        <w:t xml:space="preserve"> 2015, </w:t>
      </w:r>
      <w:r w:rsidRPr="0063055D">
        <w:rPr>
          <w:rStyle w:val="None"/>
          <w:rFonts w:ascii="Arial" w:hAnsi="Arial"/>
          <w:u w:color="0433FF"/>
        </w:rPr>
        <w:t xml:space="preserve">Pierce, 2014).  </w:t>
      </w:r>
      <w:proofErr w:type="spellStart"/>
      <w:r w:rsidRPr="0063055D">
        <w:rPr>
          <w:rStyle w:val="None"/>
          <w:rFonts w:ascii="Arial" w:hAnsi="Arial"/>
          <w:u w:color="0433FF"/>
        </w:rPr>
        <w:t>Moenter</w:t>
      </w:r>
      <w:proofErr w:type="spellEnd"/>
      <w:r w:rsidRPr="0063055D">
        <w:rPr>
          <w:rStyle w:val="None"/>
          <w:rFonts w:ascii="Arial" w:hAnsi="Arial"/>
          <w:u w:color="0433FF"/>
        </w:rPr>
        <w:t xml:space="preserve"> (2020) maintains that the therapeutic use of touch promotes </w:t>
      </w:r>
      <w:proofErr w:type="spellStart"/>
      <w:r w:rsidRPr="0063055D">
        <w:rPr>
          <w:rStyle w:val="None"/>
          <w:rFonts w:ascii="Arial" w:hAnsi="Arial"/>
          <w:u w:color="0433FF"/>
        </w:rPr>
        <w:t>interoception</w:t>
      </w:r>
      <w:proofErr w:type="spellEnd"/>
      <w:r w:rsidRPr="0063055D">
        <w:rPr>
          <w:rStyle w:val="None"/>
          <w:rFonts w:ascii="Arial" w:hAnsi="Arial"/>
          <w:u w:color="0433FF"/>
        </w:rPr>
        <w:t xml:space="preserve">, which in turn promotes better </w:t>
      </w:r>
      <w:proofErr w:type="gramStart"/>
      <w:r w:rsidRPr="0063055D">
        <w:rPr>
          <w:rStyle w:val="None"/>
          <w:rFonts w:ascii="Arial" w:hAnsi="Arial"/>
          <w:u w:color="0433FF"/>
        </w:rPr>
        <w:t>self regulation</w:t>
      </w:r>
      <w:proofErr w:type="gramEnd"/>
      <w:r w:rsidRPr="0063055D">
        <w:rPr>
          <w:rStyle w:val="None"/>
          <w:rFonts w:ascii="Arial" w:hAnsi="Arial"/>
          <w:u w:color="0433FF"/>
        </w:rPr>
        <w:t>.  The dissociation commonly experienced by some su</w:t>
      </w:r>
      <w:r w:rsidRPr="0063055D">
        <w:rPr>
          <w:rStyle w:val="None"/>
          <w:rFonts w:ascii="Arial" w:hAnsi="Arial"/>
          <w:u w:color="0433FF"/>
        </w:rPr>
        <w:t>r</w:t>
      </w:r>
      <w:r w:rsidRPr="0063055D">
        <w:rPr>
          <w:rStyle w:val="None"/>
          <w:rFonts w:ascii="Arial" w:hAnsi="Arial"/>
          <w:u w:color="0433FF"/>
        </w:rPr>
        <w:t xml:space="preserve">vivors’ appears to have been mitigated by their lived experiences in DMP of learning to </w:t>
      </w:r>
      <w:r w:rsidR="00752566">
        <w:rPr>
          <w:rStyle w:val="None"/>
          <w:rFonts w:ascii="Arial" w:hAnsi="Arial"/>
          <w:u w:color="0433FF"/>
        </w:rPr>
        <w:t>be present, to pay attention to and</w:t>
      </w:r>
      <w:r w:rsidRPr="0063055D">
        <w:rPr>
          <w:rStyle w:val="None"/>
          <w:rFonts w:ascii="Arial" w:hAnsi="Arial"/>
          <w:u w:color="0433FF"/>
        </w:rPr>
        <w:t xml:space="preserve"> feel safe and grounded in their bodies (</w:t>
      </w:r>
      <w:proofErr w:type="spellStart"/>
      <w:r w:rsidRPr="0063055D">
        <w:rPr>
          <w:rStyle w:val="None"/>
          <w:rFonts w:ascii="Arial" w:hAnsi="Arial"/>
          <w:u w:color="0433FF"/>
        </w:rPr>
        <w:t>Leseho</w:t>
      </w:r>
      <w:proofErr w:type="spellEnd"/>
      <w:r w:rsidRPr="0063055D">
        <w:rPr>
          <w:rStyle w:val="None"/>
          <w:rFonts w:ascii="Arial" w:hAnsi="Arial"/>
          <w:u w:color="0433FF"/>
        </w:rPr>
        <w:t xml:space="preserve"> and Maxwell, 2010; Mills and </w:t>
      </w:r>
      <w:proofErr w:type="spellStart"/>
      <w:r w:rsidRPr="0063055D">
        <w:rPr>
          <w:rStyle w:val="None"/>
          <w:rFonts w:ascii="Arial" w:hAnsi="Arial"/>
          <w:u w:color="0433FF"/>
        </w:rPr>
        <w:t>Daniluk</w:t>
      </w:r>
      <w:proofErr w:type="spellEnd"/>
      <w:r w:rsidRPr="0063055D">
        <w:rPr>
          <w:rStyle w:val="None"/>
          <w:rFonts w:ascii="Arial" w:hAnsi="Arial"/>
          <w:u w:color="0433FF"/>
        </w:rPr>
        <w:t>, 2002).</w:t>
      </w:r>
    </w:p>
    <w:p w14:paraId="18BE410D" w14:textId="77777777" w:rsidR="00E363CB" w:rsidRPr="0063055D" w:rsidRDefault="00E363CB" w:rsidP="00E363CB">
      <w:pPr>
        <w:spacing w:line="360" w:lineRule="auto"/>
        <w:rPr>
          <w:rStyle w:val="None"/>
          <w:rFonts w:ascii="Arial" w:hAnsi="Arial"/>
          <w:u w:color="0433FF"/>
        </w:rPr>
      </w:pPr>
    </w:p>
    <w:p w14:paraId="55D24A77" w14:textId="77777777" w:rsidR="00E363CB" w:rsidRPr="00685521" w:rsidRDefault="00E363CB" w:rsidP="00E363CB">
      <w:pPr>
        <w:spacing w:line="360" w:lineRule="auto"/>
        <w:rPr>
          <w:rStyle w:val="None"/>
          <w:rFonts w:ascii="Arial" w:hAnsi="Arial"/>
          <w:b/>
          <w:u w:color="0433FF"/>
        </w:rPr>
      </w:pPr>
      <w:r w:rsidRPr="00685521">
        <w:rPr>
          <w:rStyle w:val="None"/>
          <w:rFonts w:ascii="Arial" w:hAnsi="Arial"/>
          <w:b/>
          <w:u w:color="0433FF"/>
        </w:rPr>
        <w:t>Therapeutic touch</w:t>
      </w:r>
    </w:p>
    <w:p w14:paraId="7F7FA0A7" w14:textId="6AD48C2F"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There appears to be a direct correlation between therapeutic t</w:t>
      </w:r>
      <w:r w:rsidR="009B2C01" w:rsidRPr="0063055D">
        <w:rPr>
          <w:rStyle w:val="None"/>
          <w:rFonts w:ascii="Arial" w:hAnsi="Arial"/>
          <w:u w:color="0433FF"/>
        </w:rPr>
        <w:t xml:space="preserve">ouch and the client’s emotions, touch </w:t>
      </w:r>
      <w:r w:rsidRPr="0063055D">
        <w:rPr>
          <w:rStyle w:val="None"/>
          <w:rFonts w:ascii="Arial" w:hAnsi="Arial"/>
          <w:u w:color="0433FF"/>
        </w:rPr>
        <w:t>forms an integral part of emotional regulation and e</w:t>
      </w:r>
      <w:r w:rsidRPr="0063055D">
        <w:rPr>
          <w:rStyle w:val="None"/>
          <w:rFonts w:ascii="Arial" w:hAnsi="Arial"/>
          <w:u w:color="0433FF"/>
        </w:rPr>
        <w:t>x</w:t>
      </w:r>
      <w:r w:rsidRPr="0063055D">
        <w:rPr>
          <w:rStyle w:val="None"/>
          <w:rFonts w:ascii="Arial" w:hAnsi="Arial"/>
          <w:u w:color="0433FF"/>
        </w:rPr>
        <w:t>pression</w:t>
      </w:r>
      <w:r w:rsidR="00B75ACE" w:rsidRPr="0063055D">
        <w:rPr>
          <w:rStyle w:val="None"/>
          <w:rFonts w:ascii="Arial" w:hAnsi="Arial"/>
          <w:u w:color="0433FF"/>
        </w:rPr>
        <w:t xml:space="preserve"> (</w:t>
      </w:r>
      <w:proofErr w:type="spellStart"/>
      <w:r w:rsidR="00B75ACE" w:rsidRPr="0063055D">
        <w:rPr>
          <w:rStyle w:val="None"/>
          <w:rFonts w:ascii="Arial" w:hAnsi="Arial"/>
          <w:u w:color="0433FF"/>
        </w:rPr>
        <w:t>Dymoke</w:t>
      </w:r>
      <w:proofErr w:type="spellEnd"/>
      <w:r w:rsidR="00B75ACE" w:rsidRPr="0063055D">
        <w:rPr>
          <w:rStyle w:val="None"/>
          <w:rFonts w:ascii="Arial" w:hAnsi="Arial"/>
          <w:u w:color="0433FF"/>
        </w:rPr>
        <w:t xml:space="preserve">, 2019). </w:t>
      </w:r>
      <w:r w:rsidRPr="0063055D">
        <w:rPr>
          <w:rStyle w:val="None"/>
          <w:rFonts w:ascii="Arial" w:hAnsi="Arial"/>
          <w:u w:color="0433FF"/>
        </w:rPr>
        <w:t xml:space="preserve"> DMP connects us to our emotions and it is evident how important a role the body plays in creating and transforming emotional distress (Payne, 2017; </w:t>
      </w:r>
      <w:r w:rsidRPr="0063055D">
        <w:rPr>
          <w:rFonts w:ascii="Arial" w:hAnsi="Arial"/>
        </w:rPr>
        <w:t>Payne, Levine and Crane-</w:t>
      </w:r>
      <w:proofErr w:type="spellStart"/>
      <w:r w:rsidRPr="0063055D">
        <w:rPr>
          <w:rFonts w:ascii="Arial" w:hAnsi="Arial"/>
        </w:rPr>
        <w:t>Godreau</w:t>
      </w:r>
      <w:proofErr w:type="spellEnd"/>
      <w:r w:rsidRPr="0063055D">
        <w:rPr>
          <w:rFonts w:ascii="Arial" w:hAnsi="Arial"/>
        </w:rPr>
        <w:t xml:space="preserve"> 2015</w:t>
      </w:r>
      <w:r w:rsidRPr="0063055D">
        <w:rPr>
          <w:rStyle w:val="None"/>
          <w:rFonts w:ascii="Arial" w:hAnsi="Arial"/>
          <w:u w:color="0433FF"/>
        </w:rPr>
        <w:t>).</w:t>
      </w:r>
    </w:p>
    <w:p w14:paraId="5E43164F" w14:textId="77777777" w:rsidR="00E363CB" w:rsidRPr="0063055D" w:rsidRDefault="00E363CB" w:rsidP="00E363CB">
      <w:pPr>
        <w:spacing w:line="360" w:lineRule="auto"/>
        <w:rPr>
          <w:rStyle w:val="None"/>
          <w:rFonts w:ascii="Arial" w:hAnsi="Arial"/>
          <w:u w:color="0433FF"/>
        </w:rPr>
      </w:pPr>
    </w:p>
    <w:p w14:paraId="4EBBC76A" w14:textId="2A24FDAB"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t>Touch, which for survivors may be associated with feelings of powerlessness, has the potential to elicit feelings of safety (Wright, 2020).   From a case illu</w:t>
      </w:r>
      <w:r w:rsidRPr="0063055D">
        <w:rPr>
          <w:rStyle w:val="None"/>
          <w:rFonts w:ascii="Arial" w:hAnsi="Arial"/>
          <w:u w:color="0433FF"/>
        </w:rPr>
        <w:t>s</w:t>
      </w:r>
      <w:r w:rsidRPr="0063055D">
        <w:rPr>
          <w:rStyle w:val="None"/>
          <w:rFonts w:ascii="Arial" w:hAnsi="Arial"/>
          <w:u w:color="0433FF"/>
        </w:rPr>
        <w:t>tration of a non-verbal client</w:t>
      </w:r>
      <w:r w:rsidR="00752566">
        <w:rPr>
          <w:rStyle w:val="None"/>
          <w:rFonts w:ascii="Arial" w:hAnsi="Arial"/>
          <w:u w:color="0433FF"/>
        </w:rPr>
        <w:t>,</w:t>
      </w:r>
      <w:r w:rsidRPr="0063055D">
        <w:rPr>
          <w:rStyle w:val="None"/>
          <w:rFonts w:ascii="Arial" w:hAnsi="Arial"/>
          <w:u w:color="0433FF"/>
        </w:rPr>
        <w:t xml:space="preserve"> the use of touch in DMP appeared to connect the client to her own experience and to the practitioner.  Her improved self-regulation was evidenced as she ceased </w:t>
      </w:r>
      <w:proofErr w:type="gramStart"/>
      <w:r w:rsidRPr="0063055D">
        <w:rPr>
          <w:rStyle w:val="None"/>
          <w:rFonts w:ascii="Arial" w:hAnsi="Arial"/>
          <w:u w:color="0433FF"/>
        </w:rPr>
        <w:t>self harming</w:t>
      </w:r>
      <w:proofErr w:type="gramEnd"/>
      <w:r w:rsidRPr="0063055D">
        <w:rPr>
          <w:rStyle w:val="None"/>
          <w:rFonts w:ascii="Arial" w:hAnsi="Arial"/>
          <w:u w:color="0433FF"/>
        </w:rPr>
        <w:t xml:space="preserve"> and engaged with her </w:t>
      </w:r>
      <w:proofErr w:type="spellStart"/>
      <w:r w:rsidRPr="0063055D">
        <w:rPr>
          <w:rStyle w:val="None"/>
          <w:rFonts w:ascii="Arial" w:hAnsi="Arial"/>
          <w:u w:color="0433FF"/>
        </w:rPr>
        <w:t>carers</w:t>
      </w:r>
      <w:proofErr w:type="spellEnd"/>
      <w:r w:rsidRPr="0063055D">
        <w:rPr>
          <w:rStyle w:val="None"/>
          <w:rFonts w:ascii="Arial" w:hAnsi="Arial"/>
          <w:u w:color="0433FF"/>
        </w:rPr>
        <w:t xml:space="preserve"> (</w:t>
      </w:r>
      <w:proofErr w:type="spellStart"/>
      <w:r w:rsidRPr="0063055D">
        <w:rPr>
          <w:rStyle w:val="None"/>
          <w:rFonts w:ascii="Arial" w:hAnsi="Arial"/>
          <w:u w:color="0433FF"/>
        </w:rPr>
        <w:t>Dymoke</w:t>
      </w:r>
      <w:proofErr w:type="spellEnd"/>
      <w:r w:rsidRPr="0063055D">
        <w:rPr>
          <w:rStyle w:val="None"/>
          <w:rFonts w:ascii="Arial" w:hAnsi="Arial"/>
          <w:u w:color="0433FF"/>
        </w:rPr>
        <w:t xml:space="preserve">, 2019).   Through touch the client </w:t>
      </w:r>
      <w:r w:rsidR="0012067B">
        <w:rPr>
          <w:rStyle w:val="None"/>
          <w:rFonts w:ascii="Arial" w:hAnsi="Arial"/>
          <w:u w:color="0433FF"/>
        </w:rPr>
        <w:t>found a way of engaging that enabled her to see her body as a locus</w:t>
      </w:r>
      <w:r w:rsidR="0012067B" w:rsidRPr="0063055D">
        <w:rPr>
          <w:rStyle w:val="None"/>
          <w:rFonts w:ascii="Arial" w:hAnsi="Arial"/>
          <w:u w:color="0433FF"/>
        </w:rPr>
        <w:t xml:space="preserve"> of wellbeing and safety, and not as a source of </w:t>
      </w:r>
      <w:proofErr w:type="gramStart"/>
      <w:r w:rsidR="0012067B" w:rsidRPr="0063055D">
        <w:rPr>
          <w:rStyle w:val="None"/>
          <w:rFonts w:ascii="Arial" w:hAnsi="Arial"/>
          <w:u w:color="0433FF"/>
        </w:rPr>
        <w:t>self abuse</w:t>
      </w:r>
      <w:proofErr w:type="gramEnd"/>
      <w:r w:rsidR="0012067B">
        <w:rPr>
          <w:rStyle w:val="None"/>
          <w:rFonts w:ascii="Arial" w:hAnsi="Arial"/>
          <w:u w:color="0433FF"/>
        </w:rPr>
        <w:t xml:space="preserve">. </w:t>
      </w:r>
      <w:r w:rsidRPr="0063055D">
        <w:rPr>
          <w:rStyle w:val="None"/>
          <w:rFonts w:ascii="Arial" w:hAnsi="Arial"/>
          <w:u w:color="0433FF"/>
        </w:rPr>
        <w:t xml:space="preserve">Research evidences that survivors can rediscover agency and control of their bodies through DMP, an experience that has been described as transformative and empowering (Bernstein, 2019; </w:t>
      </w:r>
      <w:proofErr w:type="spellStart"/>
      <w:r w:rsidRPr="0063055D">
        <w:rPr>
          <w:rStyle w:val="None"/>
          <w:rFonts w:ascii="Arial" w:hAnsi="Arial"/>
          <w:u w:color="0433FF"/>
        </w:rPr>
        <w:t>Margolin</w:t>
      </w:r>
      <w:proofErr w:type="spellEnd"/>
      <w:r w:rsidRPr="0063055D">
        <w:rPr>
          <w:rStyle w:val="None"/>
          <w:rFonts w:ascii="Arial" w:hAnsi="Arial"/>
          <w:u w:color="0433FF"/>
        </w:rPr>
        <w:t xml:space="preserve">, 2019; </w:t>
      </w:r>
      <w:proofErr w:type="spellStart"/>
      <w:r w:rsidRPr="0063055D">
        <w:rPr>
          <w:rStyle w:val="None"/>
          <w:rFonts w:ascii="Arial" w:hAnsi="Arial"/>
          <w:u w:color="0433FF"/>
        </w:rPr>
        <w:t>Federman</w:t>
      </w:r>
      <w:proofErr w:type="spellEnd"/>
      <w:r w:rsidRPr="0063055D">
        <w:rPr>
          <w:rStyle w:val="None"/>
          <w:rFonts w:ascii="Arial" w:hAnsi="Arial"/>
          <w:u w:color="0433FF"/>
        </w:rPr>
        <w:t xml:space="preserve"> and </w:t>
      </w:r>
      <w:proofErr w:type="spellStart"/>
      <w:r w:rsidRPr="0063055D">
        <w:rPr>
          <w:rStyle w:val="None"/>
          <w:rFonts w:ascii="Arial" w:hAnsi="Arial"/>
          <w:u w:color="0433FF"/>
        </w:rPr>
        <w:t>Sterenfeld</w:t>
      </w:r>
      <w:proofErr w:type="spellEnd"/>
      <w:r w:rsidRPr="0063055D">
        <w:rPr>
          <w:rStyle w:val="None"/>
          <w:rFonts w:ascii="Arial" w:hAnsi="Arial"/>
          <w:u w:color="0433FF"/>
        </w:rPr>
        <w:t xml:space="preserve">, 2017; Mills and </w:t>
      </w:r>
      <w:proofErr w:type="spellStart"/>
      <w:r w:rsidRPr="0063055D">
        <w:rPr>
          <w:rStyle w:val="None"/>
          <w:rFonts w:ascii="Arial" w:hAnsi="Arial"/>
          <w:u w:color="0433FF"/>
        </w:rPr>
        <w:t>Daniluk</w:t>
      </w:r>
      <w:proofErr w:type="spellEnd"/>
      <w:r w:rsidRPr="0063055D">
        <w:rPr>
          <w:rStyle w:val="None"/>
          <w:rFonts w:ascii="Arial" w:hAnsi="Arial"/>
          <w:u w:color="0433FF"/>
        </w:rPr>
        <w:t>, 2002).  DMP a</w:t>
      </w:r>
      <w:r w:rsidRPr="0063055D">
        <w:rPr>
          <w:rStyle w:val="None"/>
          <w:rFonts w:ascii="Arial" w:hAnsi="Arial"/>
          <w:u w:color="0433FF"/>
        </w:rPr>
        <w:t>p</w:t>
      </w:r>
      <w:r w:rsidRPr="0063055D">
        <w:rPr>
          <w:rStyle w:val="None"/>
          <w:rFonts w:ascii="Arial" w:hAnsi="Arial"/>
          <w:u w:color="0433FF"/>
        </w:rPr>
        <w:t>pears to restore power and control to survivors, elements that according to trauma specialist, Herman (2015)</w:t>
      </w:r>
      <w:r w:rsidR="00B40A8B">
        <w:rPr>
          <w:rStyle w:val="None"/>
          <w:rFonts w:ascii="Arial" w:hAnsi="Arial"/>
          <w:u w:color="0433FF"/>
        </w:rPr>
        <w:t>,</w:t>
      </w:r>
      <w:r w:rsidRPr="0063055D">
        <w:rPr>
          <w:rStyle w:val="None"/>
          <w:rFonts w:ascii="Arial" w:hAnsi="Arial"/>
          <w:u w:color="0433FF"/>
        </w:rPr>
        <w:t xml:space="preserve"> are the key tenets of recovery and have particular relevance to this client group given the nature of the abuse. From experiences of trauma and abuse that are literally unspeakable, DMP and touch gives the survivor’s body a voice to tell its story without the risk of re-</w:t>
      </w:r>
      <w:proofErr w:type="spellStart"/>
      <w:r w:rsidRPr="0063055D">
        <w:rPr>
          <w:rStyle w:val="None"/>
          <w:rFonts w:ascii="Arial" w:hAnsi="Arial"/>
          <w:u w:color="0433FF"/>
        </w:rPr>
        <w:t>traumatisation</w:t>
      </w:r>
      <w:proofErr w:type="spellEnd"/>
      <w:r w:rsidRPr="0063055D">
        <w:rPr>
          <w:rStyle w:val="None"/>
          <w:rFonts w:ascii="Arial" w:hAnsi="Arial"/>
          <w:u w:color="0433FF"/>
        </w:rPr>
        <w:t xml:space="preserve">.  </w:t>
      </w:r>
    </w:p>
    <w:p w14:paraId="14DE0ADF" w14:textId="77777777" w:rsidR="00E363CB" w:rsidRPr="0063055D" w:rsidRDefault="00E363CB" w:rsidP="00E363CB">
      <w:pPr>
        <w:spacing w:line="360" w:lineRule="auto"/>
        <w:rPr>
          <w:rStyle w:val="None"/>
          <w:rFonts w:ascii="Arial" w:hAnsi="Arial"/>
          <w:u w:color="0433FF"/>
        </w:rPr>
      </w:pPr>
    </w:p>
    <w:p w14:paraId="2553CCED" w14:textId="2C98C769" w:rsidR="00E363CB" w:rsidRPr="0063055D" w:rsidRDefault="00E363CB" w:rsidP="00E363CB">
      <w:pPr>
        <w:spacing w:line="360" w:lineRule="auto"/>
        <w:rPr>
          <w:rStyle w:val="None"/>
          <w:rFonts w:ascii="Arial" w:hAnsi="Arial"/>
          <w:u w:color="0433FF"/>
        </w:rPr>
      </w:pPr>
      <w:r w:rsidRPr="0063055D">
        <w:rPr>
          <w:rStyle w:val="None"/>
          <w:rFonts w:ascii="Arial" w:hAnsi="Arial"/>
          <w:u w:color="0433FF"/>
        </w:rPr>
        <w:lastRenderedPageBreak/>
        <w:t>The question as to whether DMP and touch is a worthwhile therapeutic m</w:t>
      </w:r>
      <w:r w:rsidRPr="0063055D">
        <w:rPr>
          <w:rStyle w:val="None"/>
          <w:rFonts w:ascii="Arial" w:hAnsi="Arial"/>
          <w:u w:color="0433FF"/>
        </w:rPr>
        <w:t>o</w:t>
      </w:r>
      <w:r w:rsidRPr="0063055D">
        <w:rPr>
          <w:rStyle w:val="None"/>
          <w:rFonts w:ascii="Arial" w:hAnsi="Arial"/>
          <w:u w:color="0433FF"/>
        </w:rPr>
        <w:t>dality is perhaps best answered by survivors’ disclosures of their phenomen</w:t>
      </w:r>
      <w:r w:rsidRPr="0063055D">
        <w:rPr>
          <w:rStyle w:val="None"/>
          <w:rFonts w:ascii="Arial" w:hAnsi="Arial"/>
          <w:u w:color="0433FF"/>
        </w:rPr>
        <w:t>o</w:t>
      </w:r>
      <w:r w:rsidRPr="0063055D">
        <w:rPr>
          <w:rStyle w:val="None"/>
          <w:rFonts w:ascii="Arial" w:hAnsi="Arial"/>
          <w:u w:color="0433FF"/>
        </w:rPr>
        <w:t>logical experiences.  In qualitative studies survivors describe their experien</w:t>
      </w:r>
      <w:r w:rsidRPr="0063055D">
        <w:rPr>
          <w:rStyle w:val="None"/>
          <w:rFonts w:ascii="Arial" w:hAnsi="Arial"/>
          <w:u w:color="0433FF"/>
        </w:rPr>
        <w:t>c</w:t>
      </w:r>
      <w:r w:rsidRPr="0063055D">
        <w:rPr>
          <w:rStyle w:val="None"/>
          <w:rFonts w:ascii="Arial" w:hAnsi="Arial"/>
          <w:u w:color="0433FF"/>
        </w:rPr>
        <w:t xml:space="preserve">es in DMP as restorative and life-affirming, affording them a sense of vitality and self-worth.  However, </w:t>
      </w:r>
      <w:r w:rsidR="00DF1291">
        <w:rPr>
          <w:rStyle w:val="None"/>
          <w:rFonts w:ascii="Arial" w:hAnsi="Arial"/>
          <w:u w:color="0433FF"/>
        </w:rPr>
        <w:t xml:space="preserve">although </w:t>
      </w:r>
      <w:r w:rsidRPr="0063055D">
        <w:rPr>
          <w:rStyle w:val="None"/>
          <w:rFonts w:ascii="Arial" w:hAnsi="Arial"/>
          <w:u w:color="0433FF"/>
        </w:rPr>
        <w:t xml:space="preserve">evidence </w:t>
      </w:r>
      <w:r w:rsidR="00DF1291">
        <w:rPr>
          <w:rStyle w:val="None"/>
          <w:rFonts w:ascii="Arial" w:hAnsi="Arial"/>
          <w:u w:color="0433FF"/>
        </w:rPr>
        <w:t xml:space="preserve">indicates </w:t>
      </w:r>
      <w:r w:rsidRPr="0063055D">
        <w:rPr>
          <w:rStyle w:val="None"/>
          <w:rFonts w:ascii="Arial" w:hAnsi="Arial"/>
          <w:u w:color="0433FF"/>
        </w:rPr>
        <w:t xml:space="preserve">that DMP </w:t>
      </w:r>
      <w:r w:rsidR="009F68CC">
        <w:rPr>
          <w:rStyle w:val="None"/>
          <w:rFonts w:ascii="Arial" w:hAnsi="Arial"/>
          <w:u w:color="0433FF"/>
        </w:rPr>
        <w:t xml:space="preserve">can </w:t>
      </w:r>
      <w:proofErr w:type="spellStart"/>
      <w:r w:rsidR="009F68CC">
        <w:rPr>
          <w:rStyle w:val="None"/>
          <w:rFonts w:ascii="Arial" w:hAnsi="Arial"/>
          <w:u w:color="0433FF"/>
        </w:rPr>
        <w:t>faciliate</w:t>
      </w:r>
      <w:proofErr w:type="spellEnd"/>
      <w:r w:rsidRPr="0063055D">
        <w:rPr>
          <w:rStyle w:val="None"/>
          <w:rFonts w:ascii="Arial" w:hAnsi="Arial"/>
          <w:u w:color="0433FF"/>
        </w:rPr>
        <w:t xml:space="preserve"> improved </w:t>
      </w:r>
      <w:r w:rsidR="00E04FDF" w:rsidRPr="0063055D">
        <w:rPr>
          <w:rStyle w:val="None"/>
          <w:rFonts w:ascii="Arial" w:hAnsi="Arial"/>
          <w:u w:color="0433FF"/>
        </w:rPr>
        <w:t xml:space="preserve">physical and psychological </w:t>
      </w:r>
      <w:r w:rsidRPr="0063055D">
        <w:rPr>
          <w:rStyle w:val="None"/>
          <w:rFonts w:ascii="Arial" w:hAnsi="Arial"/>
          <w:u w:color="0433FF"/>
        </w:rPr>
        <w:t>health</w:t>
      </w:r>
      <w:r w:rsidR="00E04FDF" w:rsidRPr="0063055D">
        <w:rPr>
          <w:rStyle w:val="None"/>
          <w:rFonts w:ascii="Arial" w:hAnsi="Arial"/>
          <w:u w:color="0433FF"/>
        </w:rPr>
        <w:t xml:space="preserve"> (</w:t>
      </w:r>
      <w:proofErr w:type="spellStart"/>
      <w:r w:rsidR="00E04FDF" w:rsidRPr="0063055D">
        <w:rPr>
          <w:rStyle w:val="None"/>
          <w:rFonts w:ascii="Arial" w:hAnsi="Arial"/>
          <w:u w:color="0433FF"/>
        </w:rPr>
        <w:t>Karkou</w:t>
      </w:r>
      <w:proofErr w:type="spellEnd"/>
      <w:r w:rsidR="00E04FDF" w:rsidRPr="0063055D">
        <w:rPr>
          <w:rStyle w:val="None"/>
          <w:rFonts w:ascii="Arial" w:hAnsi="Arial"/>
          <w:u w:color="0433FF"/>
        </w:rPr>
        <w:t xml:space="preserve"> et al, 2019)</w:t>
      </w:r>
      <w:r w:rsidRPr="0063055D">
        <w:rPr>
          <w:rStyle w:val="None"/>
          <w:rFonts w:ascii="Arial" w:hAnsi="Arial"/>
          <w:u w:color="0433FF"/>
        </w:rPr>
        <w:t>, DMP lacks empirical evidence of the definition of the mechanisms or active elements that reflect this vitality in its movement interventions (</w:t>
      </w:r>
      <w:proofErr w:type="spellStart"/>
      <w:r w:rsidRPr="0063055D">
        <w:rPr>
          <w:rStyle w:val="None"/>
          <w:rFonts w:ascii="Arial" w:hAnsi="Arial"/>
          <w:u w:color="0433FF"/>
        </w:rPr>
        <w:t>Karkou</w:t>
      </w:r>
      <w:proofErr w:type="spellEnd"/>
      <w:r w:rsidRPr="0063055D">
        <w:rPr>
          <w:rStyle w:val="None"/>
          <w:rFonts w:ascii="Arial" w:hAnsi="Arial"/>
          <w:u w:color="0433FF"/>
        </w:rPr>
        <w:t xml:space="preserve"> et al, 2019; </w:t>
      </w:r>
      <w:proofErr w:type="spellStart"/>
      <w:r w:rsidRPr="0063055D">
        <w:rPr>
          <w:rStyle w:val="None"/>
          <w:rFonts w:ascii="Arial" w:hAnsi="Arial"/>
          <w:u w:color="0433FF"/>
        </w:rPr>
        <w:t>Acolin</w:t>
      </w:r>
      <w:proofErr w:type="spellEnd"/>
      <w:r w:rsidRPr="0063055D">
        <w:rPr>
          <w:rStyle w:val="None"/>
          <w:rFonts w:ascii="Arial" w:hAnsi="Arial"/>
          <w:u w:color="0433FF"/>
        </w:rPr>
        <w:t>, 2016).</w:t>
      </w:r>
    </w:p>
    <w:p w14:paraId="3A952B52" w14:textId="77777777" w:rsidR="00685521" w:rsidRDefault="00685521" w:rsidP="007F03EC">
      <w:pPr>
        <w:spacing w:line="360" w:lineRule="auto"/>
        <w:rPr>
          <w:rStyle w:val="None"/>
          <w:rFonts w:ascii="Arial" w:hAnsi="Arial"/>
          <w:u w:color="0433FF"/>
        </w:rPr>
      </w:pPr>
    </w:p>
    <w:p w14:paraId="17BC9E7D" w14:textId="77777777" w:rsidR="007F03EC" w:rsidRPr="00685521" w:rsidRDefault="007F03EC" w:rsidP="007F03EC">
      <w:pPr>
        <w:spacing w:line="360" w:lineRule="auto"/>
        <w:rPr>
          <w:rStyle w:val="None"/>
          <w:rFonts w:ascii="Arial" w:hAnsi="Arial"/>
          <w:b/>
          <w:u w:color="0433FF"/>
        </w:rPr>
      </w:pPr>
      <w:r w:rsidRPr="00685521">
        <w:rPr>
          <w:rStyle w:val="None"/>
          <w:rFonts w:ascii="Arial" w:hAnsi="Arial"/>
          <w:b/>
          <w:u w:color="0433FF"/>
        </w:rPr>
        <w:t>Limitations</w:t>
      </w:r>
    </w:p>
    <w:p w14:paraId="32B23F32" w14:textId="558279B9" w:rsidR="007F03EC" w:rsidRPr="0063055D" w:rsidRDefault="007F03EC" w:rsidP="00E363CB">
      <w:pPr>
        <w:pStyle w:val="BodyAA"/>
        <w:spacing w:line="360" w:lineRule="auto"/>
        <w:rPr>
          <w:rFonts w:ascii="Arial" w:hAnsi="Arial"/>
          <w:sz w:val="24"/>
          <w:szCs w:val="24"/>
        </w:rPr>
      </w:pPr>
      <w:r w:rsidRPr="0063055D">
        <w:rPr>
          <w:rFonts w:ascii="Arial" w:hAnsi="Arial"/>
          <w:sz w:val="24"/>
          <w:szCs w:val="24"/>
        </w:rPr>
        <w:t>Reviewing the extant literature revealed several limitations: the ethical difficu</w:t>
      </w:r>
      <w:r w:rsidRPr="0063055D">
        <w:rPr>
          <w:rFonts w:ascii="Arial" w:hAnsi="Arial"/>
          <w:sz w:val="24"/>
          <w:szCs w:val="24"/>
        </w:rPr>
        <w:t>l</w:t>
      </w:r>
      <w:r w:rsidRPr="0063055D">
        <w:rPr>
          <w:rFonts w:ascii="Arial" w:hAnsi="Arial"/>
          <w:sz w:val="24"/>
          <w:szCs w:val="24"/>
        </w:rPr>
        <w:t>ty of obtaining both qualitative and empirical research data, identifiable, measurable outcomes and an evidence base in relation to this vulnerable cl</w:t>
      </w:r>
      <w:r w:rsidRPr="0063055D">
        <w:rPr>
          <w:rFonts w:ascii="Arial" w:hAnsi="Arial"/>
          <w:sz w:val="24"/>
          <w:szCs w:val="24"/>
        </w:rPr>
        <w:t>i</w:t>
      </w:r>
      <w:r w:rsidRPr="0063055D">
        <w:rPr>
          <w:rFonts w:ascii="Arial" w:hAnsi="Arial"/>
          <w:sz w:val="24"/>
          <w:szCs w:val="24"/>
        </w:rPr>
        <w:t>ent population; a demographic that is largely restricted to female survivors; DMP’s limited availability to clients as a treatment modality and which is larg</w:t>
      </w:r>
      <w:r w:rsidRPr="0063055D">
        <w:rPr>
          <w:rFonts w:ascii="Arial" w:hAnsi="Arial"/>
          <w:sz w:val="24"/>
          <w:szCs w:val="24"/>
        </w:rPr>
        <w:t>e</w:t>
      </w:r>
      <w:r w:rsidRPr="0063055D">
        <w:rPr>
          <w:rFonts w:ascii="Arial" w:hAnsi="Arial"/>
          <w:sz w:val="24"/>
          <w:szCs w:val="24"/>
        </w:rPr>
        <w:t xml:space="preserve">ly based on Western-based practices and techniques; cultural factors that may limit the use of DMP, </w:t>
      </w:r>
      <w:proofErr w:type="spellStart"/>
      <w:r w:rsidRPr="0063055D">
        <w:rPr>
          <w:rFonts w:ascii="Arial" w:hAnsi="Arial"/>
          <w:sz w:val="24"/>
          <w:szCs w:val="24"/>
        </w:rPr>
        <w:t>eg</w:t>
      </w:r>
      <w:proofErr w:type="spellEnd"/>
      <w:r w:rsidRPr="0063055D">
        <w:rPr>
          <w:rFonts w:ascii="Arial" w:hAnsi="Arial"/>
          <w:sz w:val="24"/>
          <w:szCs w:val="24"/>
        </w:rPr>
        <w:t>, cultural groups where verbal and emotive the</w:t>
      </w:r>
      <w:r w:rsidRPr="0063055D">
        <w:rPr>
          <w:rFonts w:ascii="Arial" w:hAnsi="Arial"/>
          <w:sz w:val="24"/>
          <w:szCs w:val="24"/>
        </w:rPr>
        <w:t>r</w:t>
      </w:r>
      <w:r w:rsidRPr="0063055D">
        <w:rPr>
          <w:rFonts w:ascii="Arial" w:hAnsi="Arial"/>
          <w:sz w:val="24"/>
          <w:szCs w:val="24"/>
        </w:rPr>
        <w:t>apeutic approaches are not openly encouraged, or where bodily expression is confined to prescribed forms of dance; the need for further dialogue and e</w:t>
      </w:r>
      <w:r w:rsidRPr="0063055D">
        <w:rPr>
          <w:rFonts w:ascii="Arial" w:hAnsi="Arial"/>
          <w:sz w:val="24"/>
          <w:szCs w:val="24"/>
        </w:rPr>
        <w:t>m</w:t>
      </w:r>
      <w:r w:rsidRPr="0063055D">
        <w:rPr>
          <w:rFonts w:ascii="Arial" w:hAnsi="Arial"/>
          <w:sz w:val="24"/>
          <w:szCs w:val="24"/>
        </w:rPr>
        <w:t xml:space="preserve">pirical research in the area of touch and DMP.  The decision to use touch by DMP practitioners </w:t>
      </w:r>
      <w:r w:rsidR="00752566">
        <w:rPr>
          <w:rFonts w:ascii="Arial" w:hAnsi="Arial"/>
          <w:sz w:val="24"/>
          <w:szCs w:val="24"/>
        </w:rPr>
        <w:t>is</w:t>
      </w:r>
      <w:r w:rsidRPr="0063055D">
        <w:rPr>
          <w:rFonts w:ascii="Arial" w:hAnsi="Arial"/>
          <w:sz w:val="24"/>
          <w:szCs w:val="24"/>
        </w:rPr>
        <w:t xml:space="preserve"> influenced by the survivor’s capacity for self-reflection, ability to develop self-awareness and a sense of self (</w:t>
      </w:r>
      <w:proofErr w:type="spellStart"/>
      <w:r w:rsidRPr="0063055D">
        <w:rPr>
          <w:rFonts w:ascii="Arial" w:hAnsi="Arial"/>
          <w:sz w:val="24"/>
          <w:szCs w:val="24"/>
        </w:rPr>
        <w:t>Matherly</w:t>
      </w:r>
      <w:proofErr w:type="spellEnd"/>
      <w:r w:rsidRPr="0063055D">
        <w:rPr>
          <w:rFonts w:ascii="Arial" w:hAnsi="Arial"/>
          <w:sz w:val="24"/>
          <w:szCs w:val="24"/>
        </w:rPr>
        <w:t>, 2013).  Co</w:t>
      </w:r>
      <w:r w:rsidRPr="0063055D">
        <w:rPr>
          <w:rFonts w:ascii="Arial" w:hAnsi="Arial"/>
          <w:sz w:val="24"/>
          <w:szCs w:val="24"/>
        </w:rPr>
        <w:t>n</w:t>
      </w:r>
      <w:r w:rsidRPr="0063055D">
        <w:rPr>
          <w:rFonts w:ascii="Arial" w:hAnsi="Arial"/>
          <w:sz w:val="24"/>
          <w:szCs w:val="24"/>
        </w:rPr>
        <w:t>traindications for the use of touch and movement may include survivors exhi</w:t>
      </w:r>
      <w:r w:rsidRPr="0063055D">
        <w:rPr>
          <w:rFonts w:ascii="Arial" w:hAnsi="Arial"/>
          <w:sz w:val="24"/>
          <w:szCs w:val="24"/>
        </w:rPr>
        <w:t>b</w:t>
      </w:r>
      <w:r w:rsidRPr="0063055D">
        <w:rPr>
          <w:rFonts w:ascii="Arial" w:hAnsi="Arial"/>
          <w:sz w:val="24"/>
          <w:szCs w:val="24"/>
        </w:rPr>
        <w:t>iting psychosis, or acute distress with a distorted sense of reality (</w:t>
      </w:r>
      <w:proofErr w:type="spellStart"/>
      <w:r w:rsidRPr="0063055D">
        <w:rPr>
          <w:rFonts w:ascii="Arial" w:hAnsi="Arial"/>
          <w:sz w:val="24"/>
          <w:szCs w:val="24"/>
        </w:rPr>
        <w:t>Dymoke</w:t>
      </w:r>
      <w:proofErr w:type="spellEnd"/>
      <w:r w:rsidRPr="0063055D">
        <w:rPr>
          <w:rFonts w:ascii="Arial" w:hAnsi="Arial"/>
          <w:sz w:val="24"/>
          <w:szCs w:val="24"/>
        </w:rPr>
        <w:t xml:space="preserve">, 2019; </w:t>
      </w:r>
      <w:proofErr w:type="spellStart"/>
      <w:r w:rsidRPr="0063055D">
        <w:rPr>
          <w:rFonts w:ascii="Arial" w:hAnsi="Arial"/>
          <w:sz w:val="24"/>
          <w:szCs w:val="24"/>
        </w:rPr>
        <w:t>Matherly</w:t>
      </w:r>
      <w:proofErr w:type="spellEnd"/>
      <w:r w:rsidRPr="0063055D">
        <w:rPr>
          <w:rFonts w:ascii="Arial" w:hAnsi="Arial"/>
          <w:sz w:val="24"/>
          <w:szCs w:val="24"/>
        </w:rPr>
        <w:t>, 2013).  Research data into the psychological and emotional impact of the deprivation of touch for this client group was not included in the review.  Although this review did not include participants, ethical consider</w:t>
      </w:r>
      <w:r w:rsidRPr="0063055D">
        <w:rPr>
          <w:rFonts w:ascii="Arial" w:hAnsi="Arial"/>
          <w:sz w:val="24"/>
          <w:szCs w:val="24"/>
        </w:rPr>
        <w:t>a</w:t>
      </w:r>
      <w:r w:rsidRPr="0063055D">
        <w:rPr>
          <w:rFonts w:ascii="Arial" w:hAnsi="Arial"/>
          <w:sz w:val="24"/>
          <w:szCs w:val="24"/>
        </w:rPr>
        <w:t xml:space="preserve">tions for my own emotional wellbeing </w:t>
      </w:r>
      <w:r w:rsidR="00DA6991">
        <w:rPr>
          <w:rFonts w:ascii="Arial" w:hAnsi="Arial"/>
          <w:sz w:val="24"/>
          <w:szCs w:val="24"/>
        </w:rPr>
        <w:t>took the form</w:t>
      </w:r>
      <w:r w:rsidRPr="0063055D">
        <w:rPr>
          <w:rFonts w:ascii="Arial" w:hAnsi="Arial"/>
          <w:sz w:val="24"/>
          <w:szCs w:val="24"/>
        </w:rPr>
        <w:t xml:space="preserve"> of regular reviews with my</w:t>
      </w:r>
      <w:r w:rsidR="0073181C">
        <w:rPr>
          <w:rFonts w:ascii="Arial" w:hAnsi="Arial"/>
          <w:sz w:val="24"/>
          <w:szCs w:val="24"/>
        </w:rPr>
        <w:t xml:space="preserve"> supervisor and personal therapist</w:t>
      </w:r>
      <w:r w:rsidRPr="0063055D">
        <w:rPr>
          <w:rFonts w:ascii="Arial" w:hAnsi="Arial"/>
          <w:sz w:val="24"/>
          <w:szCs w:val="24"/>
        </w:rPr>
        <w:t xml:space="preserve"> to express my emo</w:t>
      </w:r>
      <w:r w:rsidR="00774BE8" w:rsidRPr="0063055D">
        <w:rPr>
          <w:rFonts w:ascii="Arial" w:hAnsi="Arial"/>
          <w:sz w:val="24"/>
          <w:szCs w:val="24"/>
        </w:rPr>
        <w:t>tional and intellectual concerns.</w:t>
      </w:r>
    </w:p>
    <w:p w14:paraId="7B2F377A" w14:textId="77777777" w:rsidR="007F03EC" w:rsidRPr="0063055D" w:rsidRDefault="007F03EC" w:rsidP="00E363CB">
      <w:pPr>
        <w:pStyle w:val="BodyAA"/>
        <w:spacing w:line="360" w:lineRule="auto"/>
        <w:rPr>
          <w:rFonts w:ascii="Arial" w:hAnsi="Arial"/>
          <w:sz w:val="24"/>
          <w:szCs w:val="24"/>
        </w:rPr>
      </w:pPr>
    </w:p>
    <w:p w14:paraId="07ABC421" w14:textId="77777777" w:rsidR="00685521" w:rsidRDefault="00685521" w:rsidP="00E363CB">
      <w:pPr>
        <w:pStyle w:val="BodyAA"/>
        <w:spacing w:line="360" w:lineRule="auto"/>
        <w:rPr>
          <w:rFonts w:ascii="Arial" w:hAnsi="Arial"/>
          <w:sz w:val="24"/>
          <w:szCs w:val="24"/>
        </w:rPr>
      </w:pPr>
    </w:p>
    <w:p w14:paraId="638FE992" w14:textId="77777777" w:rsidR="00685521" w:rsidRDefault="00685521" w:rsidP="00E363CB">
      <w:pPr>
        <w:pStyle w:val="BodyAA"/>
        <w:spacing w:line="360" w:lineRule="auto"/>
        <w:rPr>
          <w:rFonts w:ascii="Arial" w:hAnsi="Arial"/>
          <w:sz w:val="24"/>
          <w:szCs w:val="24"/>
        </w:rPr>
      </w:pPr>
    </w:p>
    <w:p w14:paraId="099EA1DF" w14:textId="77777777" w:rsidR="00E363CB" w:rsidRPr="00685521" w:rsidRDefault="00E363CB" w:rsidP="00E363CB">
      <w:pPr>
        <w:pStyle w:val="BodyAA"/>
        <w:spacing w:line="360" w:lineRule="auto"/>
        <w:rPr>
          <w:rFonts w:ascii="Arial" w:hAnsi="Arial"/>
          <w:b/>
          <w:sz w:val="24"/>
          <w:szCs w:val="24"/>
        </w:rPr>
      </w:pPr>
      <w:r w:rsidRPr="00685521">
        <w:rPr>
          <w:rFonts w:ascii="Arial" w:hAnsi="Arial"/>
          <w:b/>
          <w:sz w:val="24"/>
          <w:szCs w:val="24"/>
        </w:rPr>
        <w:lastRenderedPageBreak/>
        <w:t>Recommendations and implications for practice</w:t>
      </w:r>
    </w:p>
    <w:p w14:paraId="25B4A7B4" w14:textId="77777777" w:rsidR="00E363CB" w:rsidRPr="0063055D" w:rsidRDefault="00E363CB" w:rsidP="00E363CB">
      <w:pPr>
        <w:pStyle w:val="BodyAA"/>
        <w:spacing w:line="360" w:lineRule="auto"/>
        <w:rPr>
          <w:rFonts w:ascii="Arial" w:hAnsi="Arial"/>
          <w:sz w:val="24"/>
          <w:szCs w:val="24"/>
        </w:rPr>
      </w:pPr>
      <w:proofErr w:type="spellStart"/>
      <w:r w:rsidRPr="0063055D">
        <w:rPr>
          <w:rFonts w:ascii="Arial" w:hAnsi="Arial"/>
          <w:sz w:val="24"/>
          <w:szCs w:val="24"/>
        </w:rPr>
        <w:t>Neuroscientific</w:t>
      </w:r>
      <w:proofErr w:type="spellEnd"/>
      <w:r w:rsidRPr="0063055D">
        <w:rPr>
          <w:rFonts w:ascii="Arial" w:hAnsi="Arial"/>
          <w:sz w:val="24"/>
          <w:szCs w:val="24"/>
        </w:rPr>
        <w:t xml:space="preserve"> research into theories of embodiment, dissociation, </w:t>
      </w:r>
      <w:proofErr w:type="spellStart"/>
      <w:r w:rsidRPr="0063055D">
        <w:rPr>
          <w:rFonts w:ascii="Arial" w:hAnsi="Arial"/>
          <w:sz w:val="24"/>
          <w:szCs w:val="24"/>
        </w:rPr>
        <w:t>interoce</w:t>
      </w:r>
      <w:r w:rsidRPr="0063055D">
        <w:rPr>
          <w:rFonts w:ascii="Arial" w:hAnsi="Arial"/>
          <w:sz w:val="24"/>
          <w:szCs w:val="24"/>
        </w:rPr>
        <w:t>p</w:t>
      </w:r>
      <w:r w:rsidRPr="0063055D">
        <w:rPr>
          <w:rFonts w:ascii="Arial" w:hAnsi="Arial"/>
          <w:sz w:val="24"/>
          <w:szCs w:val="24"/>
        </w:rPr>
        <w:t>tion</w:t>
      </w:r>
      <w:proofErr w:type="spellEnd"/>
      <w:r w:rsidRPr="0063055D">
        <w:rPr>
          <w:rFonts w:ascii="Arial" w:hAnsi="Arial"/>
          <w:sz w:val="24"/>
          <w:szCs w:val="24"/>
        </w:rPr>
        <w:t xml:space="preserve"> and integration appear to underpin much of DMP in terms of its effectiv</w:t>
      </w:r>
      <w:r w:rsidRPr="0063055D">
        <w:rPr>
          <w:rFonts w:ascii="Arial" w:hAnsi="Arial"/>
          <w:sz w:val="24"/>
          <w:szCs w:val="24"/>
        </w:rPr>
        <w:t>e</w:t>
      </w:r>
      <w:r w:rsidRPr="0063055D">
        <w:rPr>
          <w:rFonts w:ascii="Arial" w:hAnsi="Arial"/>
          <w:sz w:val="24"/>
          <w:szCs w:val="24"/>
        </w:rPr>
        <w:t>ness as a form of non-verbal communication in relational movement to treat trauma.   The growing interest in the mind-body connection across academic disciplines has resulted in increased empirical research by behavioural and cognitive neurosciences into embodiment (</w:t>
      </w:r>
      <w:proofErr w:type="spellStart"/>
      <w:r w:rsidRPr="0063055D">
        <w:rPr>
          <w:rFonts w:ascii="Arial" w:hAnsi="Arial"/>
          <w:sz w:val="24"/>
          <w:szCs w:val="24"/>
        </w:rPr>
        <w:t>Marmeleira</w:t>
      </w:r>
      <w:proofErr w:type="spellEnd"/>
      <w:r w:rsidRPr="0063055D">
        <w:rPr>
          <w:rFonts w:ascii="Arial" w:hAnsi="Arial"/>
          <w:sz w:val="24"/>
          <w:szCs w:val="24"/>
        </w:rPr>
        <w:t xml:space="preserve"> and Santos, 2019; </w:t>
      </w:r>
      <w:proofErr w:type="spellStart"/>
      <w:r w:rsidRPr="0063055D">
        <w:rPr>
          <w:rFonts w:ascii="Arial" w:hAnsi="Arial"/>
          <w:sz w:val="24"/>
          <w:szCs w:val="24"/>
        </w:rPr>
        <w:t>Be</w:t>
      </w:r>
      <w:r w:rsidRPr="0063055D">
        <w:rPr>
          <w:rFonts w:ascii="Arial" w:hAnsi="Arial"/>
          <w:sz w:val="24"/>
          <w:szCs w:val="24"/>
        </w:rPr>
        <w:t>r</w:t>
      </w:r>
      <w:r w:rsidRPr="0063055D">
        <w:rPr>
          <w:rFonts w:ascii="Arial" w:hAnsi="Arial"/>
          <w:sz w:val="24"/>
          <w:szCs w:val="24"/>
        </w:rPr>
        <w:t>rol</w:t>
      </w:r>
      <w:proofErr w:type="spellEnd"/>
      <w:r w:rsidRPr="0063055D">
        <w:rPr>
          <w:rFonts w:ascii="Arial" w:hAnsi="Arial"/>
          <w:sz w:val="24"/>
          <w:szCs w:val="24"/>
        </w:rPr>
        <w:t xml:space="preserve"> 2016).  DMP practitioners argue that due to the pivotal role of the body in trauma, embodied therapies are both relevant and necessary in the recovery of trauma survivors (</w:t>
      </w:r>
      <w:proofErr w:type="spellStart"/>
      <w:r w:rsidRPr="0063055D">
        <w:rPr>
          <w:rFonts w:ascii="Arial" w:hAnsi="Arial"/>
          <w:sz w:val="24"/>
          <w:szCs w:val="24"/>
        </w:rPr>
        <w:t>Homann</w:t>
      </w:r>
      <w:proofErr w:type="spellEnd"/>
      <w:r w:rsidRPr="0063055D">
        <w:rPr>
          <w:rFonts w:ascii="Arial" w:hAnsi="Arial"/>
          <w:sz w:val="24"/>
          <w:szCs w:val="24"/>
        </w:rPr>
        <w:t xml:space="preserve">, 2020; Koch et al, 2019).  </w:t>
      </w:r>
    </w:p>
    <w:p w14:paraId="1E926701" w14:textId="77777777" w:rsidR="00E363CB" w:rsidRPr="0063055D" w:rsidRDefault="00E363CB" w:rsidP="00E363CB">
      <w:pPr>
        <w:pStyle w:val="BodyAA"/>
        <w:spacing w:line="360" w:lineRule="auto"/>
        <w:rPr>
          <w:rFonts w:ascii="Arial" w:hAnsi="Arial"/>
          <w:sz w:val="24"/>
          <w:szCs w:val="24"/>
        </w:rPr>
      </w:pPr>
    </w:p>
    <w:p w14:paraId="71865732" w14:textId="3D6483D1" w:rsidR="00E363CB" w:rsidRPr="0063055D" w:rsidRDefault="00E363CB" w:rsidP="00E363CB">
      <w:pPr>
        <w:pStyle w:val="BodyAA"/>
        <w:spacing w:line="360" w:lineRule="auto"/>
        <w:rPr>
          <w:rFonts w:ascii="Arial" w:hAnsi="Arial"/>
          <w:sz w:val="24"/>
          <w:szCs w:val="24"/>
        </w:rPr>
      </w:pPr>
      <w:r w:rsidRPr="0063055D">
        <w:rPr>
          <w:rFonts w:ascii="Arial" w:hAnsi="Arial"/>
          <w:sz w:val="24"/>
          <w:szCs w:val="24"/>
        </w:rPr>
        <w:t xml:space="preserve">Nevertheless, </w:t>
      </w:r>
      <w:proofErr w:type="spellStart"/>
      <w:r w:rsidRPr="0063055D">
        <w:rPr>
          <w:rFonts w:ascii="Arial" w:hAnsi="Arial"/>
          <w:sz w:val="24"/>
          <w:szCs w:val="24"/>
        </w:rPr>
        <w:t>Acolin</w:t>
      </w:r>
      <w:proofErr w:type="spellEnd"/>
      <w:r w:rsidRPr="0063055D">
        <w:rPr>
          <w:rFonts w:ascii="Arial" w:hAnsi="Arial"/>
          <w:sz w:val="24"/>
          <w:szCs w:val="24"/>
        </w:rPr>
        <w:t xml:space="preserve"> (2016) maintains that DMP as a profession lacks </w:t>
      </w:r>
      <w:r w:rsidR="00AD7274">
        <w:rPr>
          <w:rFonts w:ascii="Arial" w:hAnsi="Arial"/>
          <w:sz w:val="24"/>
          <w:szCs w:val="24"/>
        </w:rPr>
        <w:t>an i</w:t>
      </w:r>
      <w:r w:rsidR="00AD7274">
        <w:rPr>
          <w:rFonts w:ascii="Arial" w:hAnsi="Arial"/>
          <w:sz w:val="24"/>
          <w:szCs w:val="24"/>
        </w:rPr>
        <w:t>n</w:t>
      </w:r>
      <w:r w:rsidR="00AD7274">
        <w:rPr>
          <w:rFonts w:ascii="Arial" w:hAnsi="Arial"/>
          <w:sz w:val="24"/>
          <w:szCs w:val="24"/>
        </w:rPr>
        <w:t>herent</w:t>
      </w:r>
      <w:r w:rsidRPr="0063055D">
        <w:rPr>
          <w:rFonts w:ascii="Arial" w:hAnsi="Arial"/>
          <w:sz w:val="24"/>
          <w:szCs w:val="24"/>
        </w:rPr>
        <w:t xml:space="preserve"> theory in regard to the mind-body connection.  The experiential skills and kno</w:t>
      </w:r>
      <w:r w:rsidR="00843B80">
        <w:rPr>
          <w:rFonts w:ascii="Arial" w:hAnsi="Arial"/>
          <w:sz w:val="24"/>
          <w:szCs w:val="24"/>
        </w:rPr>
        <w:t xml:space="preserve">wledge of its practitioners have </w:t>
      </w:r>
      <w:r w:rsidRPr="0063055D">
        <w:rPr>
          <w:rFonts w:ascii="Arial" w:hAnsi="Arial"/>
          <w:sz w:val="24"/>
          <w:szCs w:val="24"/>
        </w:rPr>
        <w:t>produced a rich body of literature based on clinical recommendations and case studies, but as a field DMP is still lacking research-based literature linked to evidence-based and scientific data that supports its theory and interventions (</w:t>
      </w:r>
      <w:proofErr w:type="spellStart"/>
      <w:r w:rsidRPr="0063055D">
        <w:rPr>
          <w:rFonts w:ascii="Arial" w:hAnsi="Arial"/>
          <w:sz w:val="24"/>
          <w:szCs w:val="24"/>
        </w:rPr>
        <w:t>Acolin</w:t>
      </w:r>
      <w:proofErr w:type="spellEnd"/>
      <w:r w:rsidRPr="0063055D">
        <w:rPr>
          <w:rFonts w:ascii="Arial" w:hAnsi="Arial"/>
          <w:sz w:val="24"/>
          <w:szCs w:val="24"/>
        </w:rPr>
        <w:t>, 2016).  For this pu</w:t>
      </w:r>
      <w:r w:rsidRPr="0063055D">
        <w:rPr>
          <w:rFonts w:ascii="Arial" w:hAnsi="Arial"/>
          <w:sz w:val="24"/>
          <w:szCs w:val="24"/>
        </w:rPr>
        <w:t>r</w:t>
      </w:r>
      <w:r w:rsidRPr="0063055D">
        <w:rPr>
          <w:rFonts w:ascii="Arial" w:hAnsi="Arial"/>
          <w:sz w:val="24"/>
          <w:szCs w:val="24"/>
        </w:rPr>
        <w:t xml:space="preserve">pose, </w:t>
      </w:r>
      <w:proofErr w:type="spellStart"/>
      <w:r w:rsidRPr="0063055D">
        <w:rPr>
          <w:rFonts w:ascii="Arial" w:hAnsi="Arial"/>
          <w:sz w:val="24"/>
          <w:szCs w:val="24"/>
        </w:rPr>
        <w:t>Acolin</w:t>
      </w:r>
      <w:proofErr w:type="spellEnd"/>
      <w:r w:rsidRPr="0063055D">
        <w:rPr>
          <w:rFonts w:ascii="Arial" w:hAnsi="Arial"/>
          <w:sz w:val="24"/>
          <w:szCs w:val="24"/>
        </w:rPr>
        <w:t xml:space="preserve"> (2016) suggests developing a potential framework for DMP the</w:t>
      </w:r>
      <w:r w:rsidRPr="0063055D">
        <w:rPr>
          <w:rFonts w:ascii="Arial" w:hAnsi="Arial"/>
          <w:sz w:val="24"/>
          <w:szCs w:val="24"/>
        </w:rPr>
        <w:t>o</w:t>
      </w:r>
      <w:r w:rsidRPr="0063055D">
        <w:rPr>
          <w:rFonts w:ascii="Arial" w:hAnsi="Arial"/>
          <w:sz w:val="24"/>
          <w:szCs w:val="24"/>
        </w:rPr>
        <w:t xml:space="preserve">ry based on the way research is classified </w:t>
      </w:r>
      <w:r w:rsidR="00AD7274">
        <w:rPr>
          <w:rFonts w:ascii="Arial" w:hAnsi="Arial"/>
          <w:sz w:val="24"/>
          <w:szCs w:val="24"/>
        </w:rPr>
        <w:t>for</w:t>
      </w:r>
      <w:r w:rsidRPr="0063055D">
        <w:rPr>
          <w:rFonts w:ascii="Arial" w:hAnsi="Arial"/>
          <w:sz w:val="24"/>
          <w:szCs w:val="24"/>
        </w:rPr>
        <w:t xml:space="preserve"> </w:t>
      </w:r>
      <w:r w:rsidR="00AD7274">
        <w:rPr>
          <w:rFonts w:ascii="Arial" w:hAnsi="Arial"/>
          <w:sz w:val="24"/>
          <w:szCs w:val="24"/>
        </w:rPr>
        <w:t xml:space="preserve">medical evidence, </w:t>
      </w:r>
      <w:proofErr w:type="spellStart"/>
      <w:r w:rsidRPr="0063055D">
        <w:rPr>
          <w:rFonts w:ascii="Arial" w:hAnsi="Arial"/>
          <w:sz w:val="24"/>
          <w:szCs w:val="24"/>
        </w:rPr>
        <w:t>ie</w:t>
      </w:r>
      <w:proofErr w:type="spellEnd"/>
      <w:r w:rsidRPr="0063055D">
        <w:rPr>
          <w:rFonts w:ascii="Arial" w:hAnsi="Arial"/>
          <w:sz w:val="24"/>
          <w:szCs w:val="24"/>
        </w:rPr>
        <w:t xml:space="preserve">, </w:t>
      </w:r>
      <w:r w:rsidR="00905E57">
        <w:rPr>
          <w:rFonts w:ascii="Arial" w:hAnsi="Arial"/>
          <w:sz w:val="24"/>
          <w:szCs w:val="24"/>
        </w:rPr>
        <w:t>predicated on</w:t>
      </w:r>
      <w:r w:rsidRPr="0063055D">
        <w:rPr>
          <w:rFonts w:ascii="Arial" w:hAnsi="Arial"/>
          <w:sz w:val="24"/>
          <w:szCs w:val="24"/>
        </w:rPr>
        <w:t xml:space="preserve"> the quality of empirical data ranging from expert views to meta-analyses.</w:t>
      </w:r>
    </w:p>
    <w:p w14:paraId="49CBFE18" w14:textId="77777777" w:rsidR="00E363CB" w:rsidRPr="0063055D" w:rsidRDefault="00E363CB" w:rsidP="00E363CB">
      <w:pPr>
        <w:pStyle w:val="BodyAA"/>
        <w:spacing w:line="360" w:lineRule="auto"/>
        <w:rPr>
          <w:rFonts w:ascii="Arial" w:hAnsi="Arial"/>
          <w:sz w:val="24"/>
          <w:szCs w:val="24"/>
        </w:rPr>
      </w:pPr>
    </w:p>
    <w:p w14:paraId="31DFABF9" w14:textId="6A4CA103" w:rsidR="00E363CB" w:rsidRPr="0063055D" w:rsidRDefault="00E363CB" w:rsidP="00E363CB">
      <w:pPr>
        <w:pStyle w:val="BodyAA"/>
        <w:spacing w:line="360" w:lineRule="auto"/>
        <w:rPr>
          <w:rFonts w:ascii="Arial" w:hAnsi="Arial"/>
          <w:sz w:val="24"/>
          <w:szCs w:val="24"/>
        </w:rPr>
      </w:pPr>
      <w:r w:rsidRPr="0063055D">
        <w:rPr>
          <w:rFonts w:ascii="Arial" w:hAnsi="Arial"/>
          <w:sz w:val="24"/>
          <w:szCs w:val="24"/>
        </w:rPr>
        <w:t xml:space="preserve">In a systematic review of a neurocognitive approach to DMP and mental health, Merritt </w:t>
      </w:r>
      <w:proofErr w:type="spellStart"/>
      <w:r w:rsidRPr="0063055D">
        <w:rPr>
          <w:rFonts w:ascii="Arial" w:hAnsi="Arial"/>
          <w:sz w:val="24"/>
          <w:szCs w:val="24"/>
        </w:rPr>
        <w:t>Millman</w:t>
      </w:r>
      <w:proofErr w:type="spellEnd"/>
      <w:r w:rsidRPr="0063055D">
        <w:rPr>
          <w:rFonts w:ascii="Arial" w:hAnsi="Arial"/>
          <w:sz w:val="24"/>
          <w:szCs w:val="24"/>
        </w:rPr>
        <w:t xml:space="preserve"> et al (2020) conclude that initial evidence indicates the underlying dynamics </w:t>
      </w:r>
      <w:r w:rsidR="00DA6E72" w:rsidRPr="0063055D">
        <w:rPr>
          <w:rFonts w:ascii="Arial" w:hAnsi="Arial"/>
          <w:sz w:val="24"/>
          <w:szCs w:val="24"/>
        </w:rPr>
        <w:t>that</w:t>
      </w:r>
      <w:r w:rsidRPr="0063055D">
        <w:rPr>
          <w:rFonts w:ascii="Arial" w:hAnsi="Arial"/>
          <w:sz w:val="24"/>
          <w:szCs w:val="24"/>
        </w:rPr>
        <w:t xml:space="preserve"> DMP and its interventions generate improvements in embodied cognition and </w:t>
      </w:r>
      <w:proofErr w:type="spellStart"/>
      <w:r w:rsidRPr="0063055D">
        <w:rPr>
          <w:rFonts w:ascii="Arial" w:hAnsi="Arial"/>
          <w:sz w:val="24"/>
          <w:szCs w:val="24"/>
        </w:rPr>
        <w:t>interoception</w:t>
      </w:r>
      <w:proofErr w:type="spellEnd"/>
      <w:r w:rsidRPr="0063055D">
        <w:rPr>
          <w:rFonts w:ascii="Arial" w:hAnsi="Arial"/>
          <w:sz w:val="24"/>
          <w:szCs w:val="24"/>
        </w:rPr>
        <w:t>.  To substantiate this evidence, the a</w:t>
      </w:r>
      <w:r w:rsidRPr="0063055D">
        <w:rPr>
          <w:rFonts w:ascii="Arial" w:hAnsi="Arial"/>
          <w:sz w:val="24"/>
          <w:szCs w:val="24"/>
        </w:rPr>
        <w:t>u</w:t>
      </w:r>
      <w:r w:rsidRPr="0063055D">
        <w:rPr>
          <w:rFonts w:ascii="Arial" w:hAnsi="Arial"/>
          <w:sz w:val="24"/>
          <w:szCs w:val="24"/>
        </w:rPr>
        <w:t>thors advocate evidence-based research of specific DMP interventions int</w:t>
      </w:r>
      <w:r w:rsidRPr="0063055D">
        <w:rPr>
          <w:rFonts w:ascii="Arial" w:hAnsi="Arial"/>
          <w:sz w:val="24"/>
          <w:szCs w:val="24"/>
        </w:rPr>
        <w:t>e</w:t>
      </w:r>
      <w:r w:rsidRPr="0063055D">
        <w:rPr>
          <w:rFonts w:ascii="Arial" w:hAnsi="Arial"/>
          <w:sz w:val="24"/>
          <w:szCs w:val="24"/>
        </w:rPr>
        <w:t xml:space="preserve">grated with neurocognitive research on </w:t>
      </w:r>
      <w:proofErr w:type="spellStart"/>
      <w:r w:rsidRPr="0063055D">
        <w:rPr>
          <w:rFonts w:ascii="Arial" w:hAnsi="Arial"/>
          <w:sz w:val="24"/>
          <w:szCs w:val="24"/>
        </w:rPr>
        <w:t>interoception</w:t>
      </w:r>
      <w:proofErr w:type="spellEnd"/>
      <w:r w:rsidRPr="0063055D">
        <w:rPr>
          <w:rFonts w:ascii="Arial" w:hAnsi="Arial"/>
          <w:sz w:val="24"/>
          <w:szCs w:val="24"/>
        </w:rPr>
        <w:t xml:space="preserve"> and embodiment using brain imaging.  Research data regarding survivors’ phenomenological exper</w:t>
      </w:r>
      <w:r w:rsidRPr="0063055D">
        <w:rPr>
          <w:rFonts w:ascii="Arial" w:hAnsi="Arial"/>
          <w:sz w:val="24"/>
          <w:szCs w:val="24"/>
        </w:rPr>
        <w:t>i</w:t>
      </w:r>
      <w:r w:rsidRPr="0063055D">
        <w:rPr>
          <w:rFonts w:ascii="Arial" w:hAnsi="Arial"/>
          <w:sz w:val="24"/>
          <w:szCs w:val="24"/>
        </w:rPr>
        <w:t>ences and the correlation between the concepts and mechanisms of DMP i</w:t>
      </w:r>
      <w:r w:rsidRPr="0063055D">
        <w:rPr>
          <w:rFonts w:ascii="Arial" w:hAnsi="Arial"/>
          <w:sz w:val="24"/>
          <w:szCs w:val="24"/>
        </w:rPr>
        <w:t>n</w:t>
      </w:r>
      <w:r w:rsidRPr="0063055D">
        <w:rPr>
          <w:rFonts w:ascii="Arial" w:hAnsi="Arial"/>
          <w:sz w:val="24"/>
          <w:szCs w:val="24"/>
        </w:rPr>
        <w:t xml:space="preserve">terventions that contribute to survivors’ recovery are also lacking, and this gap in the available research literature needs to be addressed.  Koch et al (2019) propose the need for control </w:t>
      </w:r>
      <w:proofErr w:type="gramStart"/>
      <w:r w:rsidRPr="0063055D">
        <w:rPr>
          <w:rFonts w:ascii="Arial" w:hAnsi="Arial"/>
          <w:sz w:val="24"/>
          <w:szCs w:val="24"/>
        </w:rPr>
        <w:t>groups</w:t>
      </w:r>
      <w:proofErr w:type="gramEnd"/>
      <w:r w:rsidRPr="0063055D">
        <w:rPr>
          <w:rFonts w:ascii="Arial" w:hAnsi="Arial"/>
          <w:sz w:val="24"/>
          <w:szCs w:val="24"/>
        </w:rPr>
        <w:t xml:space="preserve"> as the biggest limitation of existing qual</w:t>
      </w:r>
      <w:r w:rsidRPr="0063055D">
        <w:rPr>
          <w:rFonts w:ascii="Arial" w:hAnsi="Arial"/>
          <w:sz w:val="24"/>
          <w:szCs w:val="24"/>
        </w:rPr>
        <w:t>i</w:t>
      </w:r>
      <w:r w:rsidRPr="0063055D">
        <w:rPr>
          <w:rFonts w:ascii="Arial" w:hAnsi="Arial"/>
          <w:sz w:val="24"/>
          <w:szCs w:val="24"/>
        </w:rPr>
        <w:t xml:space="preserve">tative studies is small sample sizes. </w:t>
      </w:r>
      <w:r w:rsidRPr="0063055D">
        <w:rPr>
          <w:rFonts w:ascii="Arial" w:hAnsi="Arial"/>
        </w:rPr>
        <w:t xml:space="preserve"> </w:t>
      </w:r>
      <w:r w:rsidRPr="0063055D">
        <w:rPr>
          <w:rFonts w:ascii="Arial" w:hAnsi="Arial"/>
          <w:sz w:val="24"/>
          <w:szCs w:val="24"/>
        </w:rPr>
        <w:t>It may also be useful to measure chan</w:t>
      </w:r>
      <w:r w:rsidRPr="0063055D">
        <w:rPr>
          <w:rFonts w:ascii="Arial" w:hAnsi="Arial"/>
          <w:sz w:val="24"/>
          <w:szCs w:val="24"/>
        </w:rPr>
        <w:t>g</w:t>
      </w:r>
      <w:r w:rsidRPr="0063055D">
        <w:rPr>
          <w:rFonts w:ascii="Arial" w:hAnsi="Arial"/>
          <w:sz w:val="24"/>
          <w:szCs w:val="24"/>
        </w:rPr>
        <w:t xml:space="preserve">es in survivors’ psychological functioning over time using longitudinal studies. </w:t>
      </w:r>
    </w:p>
    <w:p w14:paraId="6CD52D58" w14:textId="77777777" w:rsidR="00E363CB" w:rsidRPr="0063055D" w:rsidRDefault="00E363CB" w:rsidP="00E363CB">
      <w:pPr>
        <w:pStyle w:val="BodyAA"/>
        <w:spacing w:line="360" w:lineRule="auto"/>
        <w:rPr>
          <w:rFonts w:ascii="Arial" w:hAnsi="Arial"/>
          <w:sz w:val="24"/>
          <w:szCs w:val="24"/>
        </w:rPr>
      </w:pPr>
    </w:p>
    <w:p w14:paraId="3F83EC67" w14:textId="77777777" w:rsidR="00E363CB" w:rsidRPr="0063055D" w:rsidRDefault="00E363CB" w:rsidP="00E363CB">
      <w:pPr>
        <w:pStyle w:val="BodyAA"/>
        <w:spacing w:line="360" w:lineRule="auto"/>
        <w:rPr>
          <w:rFonts w:ascii="Arial" w:hAnsi="Arial"/>
          <w:sz w:val="24"/>
          <w:szCs w:val="24"/>
        </w:rPr>
      </w:pPr>
      <w:r w:rsidRPr="0063055D">
        <w:rPr>
          <w:rFonts w:ascii="Arial" w:hAnsi="Arial"/>
          <w:sz w:val="24"/>
          <w:szCs w:val="24"/>
        </w:rPr>
        <w:t>Through their experiential training that incorporates body movement observ</w:t>
      </w:r>
      <w:r w:rsidRPr="0063055D">
        <w:rPr>
          <w:rFonts w:ascii="Arial" w:hAnsi="Arial"/>
          <w:sz w:val="24"/>
          <w:szCs w:val="24"/>
        </w:rPr>
        <w:t>a</w:t>
      </w:r>
      <w:r w:rsidRPr="0063055D">
        <w:rPr>
          <w:rFonts w:ascii="Arial" w:hAnsi="Arial"/>
          <w:sz w:val="24"/>
          <w:szCs w:val="24"/>
        </w:rPr>
        <w:t xml:space="preserve">tional skills and assessment, mirroring, </w:t>
      </w:r>
      <w:proofErr w:type="spellStart"/>
      <w:r w:rsidRPr="0063055D">
        <w:rPr>
          <w:rFonts w:ascii="Arial" w:hAnsi="Arial"/>
          <w:sz w:val="24"/>
          <w:szCs w:val="24"/>
        </w:rPr>
        <w:t>kinaesthetic</w:t>
      </w:r>
      <w:proofErr w:type="spellEnd"/>
      <w:r w:rsidRPr="0063055D">
        <w:rPr>
          <w:rFonts w:ascii="Arial" w:hAnsi="Arial"/>
          <w:sz w:val="24"/>
          <w:szCs w:val="24"/>
        </w:rPr>
        <w:t xml:space="preserve"> empathy and non-verbal creative tools, it is apparent that DMP practitioners are uniquely positioned to promote a survivor’s sense of safety and personal empowerment through their enhanced sensitivity towards touch.  It is this competency in non-verbal co</w:t>
      </w:r>
      <w:r w:rsidRPr="0063055D">
        <w:rPr>
          <w:rFonts w:ascii="Arial" w:hAnsi="Arial"/>
          <w:sz w:val="24"/>
          <w:szCs w:val="24"/>
        </w:rPr>
        <w:t>m</w:t>
      </w:r>
      <w:r w:rsidRPr="0063055D">
        <w:rPr>
          <w:rFonts w:ascii="Arial" w:hAnsi="Arial"/>
          <w:sz w:val="24"/>
          <w:szCs w:val="24"/>
        </w:rPr>
        <w:t>munication that allows them to integrate touch in DMP in nuanced and sens</w:t>
      </w:r>
      <w:r w:rsidRPr="0063055D">
        <w:rPr>
          <w:rFonts w:ascii="Arial" w:hAnsi="Arial"/>
          <w:sz w:val="24"/>
          <w:szCs w:val="24"/>
        </w:rPr>
        <w:t>i</w:t>
      </w:r>
      <w:r w:rsidRPr="0063055D">
        <w:rPr>
          <w:rFonts w:ascii="Arial" w:hAnsi="Arial"/>
          <w:sz w:val="24"/>
          <w:szCs w:val="24"/>
        </w:rPr>
        <w:t xml:space="preserve">tive ways (Cristobal, 2018).  </w:t>
      </w:r>
      <w:proofErr w:type="spellStart"/>
      <w:r w:rsidRPr="0063055D">
        <w:rPr>
          <w:rFonts w:ascii="Arial" w:hAnsi="Arial"/>
          <w:sz w:val="24"/>
          <w:szCs w:val="24"/>
        </w:rPr>
        <w:t>Moenter</w:t>
      </w:r>
      <w:proofErr w:type="spellEnd"/>
      <w:r w:rsidRPr="0063055D">
        <w:rPr>
          <w:rFonts w:ascii="Arial" w:hAnsi="Arial"/>
          <w:sz w:val="24"/>
          <w:szCs w:val="24"/>
        </w:rPr>
        <w:t xml:space="preserve"> (2020) and </w:t>
      </w:r>
      <w:proofErr w:type="spellStart"/>
      <w:r w:rsidRPr="0063055D">
        <w:rPr>
          <w:rFonts w:ascii="Arial" w:hAnsi="Arial"/>
          <w:sz w:val="24"/>
          <w:szCs w:val="24"/>
        </w:rPr>
        <w:t>Cauna</w:t>
      </w:r>
      <w:proofErr w:type="spellEnd"/>
      <w:r w:rsidRPr="0063055D">
        <w:rPr>
          <w:rFonts w:ascii="Arial" w:hAnsi="Arial"/>
          <w:sz w:val="24"/>
          <w:szCs w:val="24"/>
        </w:rPr>
        <w:t xml:space="preserve"> and Verde-</w:t>
      </w:r>
      <w:proofErr w:type="spellStart"/>
      <w:r w:rsidRPr="0063055D">
        <w:rPr>
          <w:rFonts w:ascii="Arial" w:hAnsi="Arial"/>
          <w:sz w:val="24"/>
          <w:szCs w:val="24"/>
        </w:rPr>
        <w:t>Kotova</w:t>
      </w:r>
      <w:proofErr w:type="spellEnd"/>
      <w:r w:rsidRPr="0063055D">
        <w:rPr>
          <w:rFonts w:ascii="Arial" w:hAnsi="Arial"/>
          <w:sz w:val="24"/>
          <w:szCs w:val="24"/>
        </w:rPr>
        <w:t xml:space="preserve"> (2017) concur that the use of touch dictates the need for skilled, moment-by-moment attunement to the survivor’s movements, physical cues, level of arousal and the practitioner’s ability to monitor transference and counter-transference.  </w:t>
      </w:r>
    </w:p>
    <w:p w14:paraId="43110E53" w14:textId="77777777" w:rsidR="00E363CB" w:rsidRPr="0063055D" w:rsidRDefault="00E363CB" w:rsidP="00E363CB">
      <w:pPr>
        <w:pStyle w:val="BodyAA"/>
        <w:spacing w:line="360" w:lineRule="auto"/>
        <w:rPr>
          <w:rFonts w:ascii="Arial" w:hAnsi="Arial"/>
          <w:sz w:val="24"/>
          <w:szCs w:val="24"/>
        </w:rPr>
      </w:pPr>
    </w:p>
    <w:p w14:paraId="005F5701" w14:textId="620BABFA" w:rsidR="00E363CB" w:rsidRPr="00560FC3" w:rsidRDefault="00E363CB" w:rsidP="00E363CB">
      <w:pPr>
        <w:pStyle w:val="BodyAA"/>
        <w:spacing w:line="360" w:lineRule="auto"/>
        <w:rPr>
          <w:rStyle w:val="None"/>
          <w:rFonts w:ascii="Arial" w:hAnsi="Arial"/>
          <w:sz w:val="24"/>
          <w:szCs w:val="24"/>
          <w:u w:color="0433FF"/>
        </w:rPr>
      </w:pPr>
      <w:r w:rsidRPr="0063055D">
        <w:rPr>
          <w:rFonts w:ascii="Arial" w:hAnsi="Arial"/>
          <w:sz w:val="24"/>
          <w:szCs w:val="24"/>
        </w:rPr>
        <w:t xml:space="preserve">The most salient and controversial aspect of therapeutic touch in DMP is how to make it a safe intervention.  In light of the importance of both ethical and legal implications of touch, </w:t>
      </w:r>
      <w:proofErr w:type="spellStart"/>
      <w:r w:rsidRPr="0063055D">
        <w:rPr>
          <w:rFonts w:ascii="Arial" w:hAnsi="Arial"/>
          <w:sz w:val="24"/>
          <w:szCs w:val="24"/>
        </w:rPr>
        <w:t>Kosierb</w:t>
      </w:r>
      <w:proofErr w:type="spellEnd"/>
      <w:r w:rsidRPr="0063055D">
        <w:rPr>
          <w:rFonts w:ascii="Arial" w:hAnsi="Arial"/>
          <w:sz w:val="24"/>
          <w:szCs w:val="24"/>
        </w:rPr>
        <w:t xml:space="preserve"> and </w:t>
      </w:r>
      <w:proofErr w:type="spellStart"/>
      <w:r w:rsidRPr="0063055D">
        <w:rPr>
          <w:rFonts w:ascii="Arial" w:hAnsi="Arial"/>
          <w:sz w:val="24"/>
          <w:szCs w:val="24"/>
        </w:rPr>
        <w:t>Bilodeau</w:t>
      </w:r>
      <w:proofErr w:type="spellEnd"/>
      <w:r w:rsidRPr="0063055D">
        <w:rPr>
          <w:rFonts w:ascii="Arial" w:hAnsi="Arial"/>
          <w:sz w:val="24"/>
          <w:szCs w:val="24"/>
        </w:rPr>
        <w:t xml:space="preserve"> (2020) advocate the esta</w:t>
      </w:r>
      <w:r w:rsidRPr="0063055D">
        <w:rPr>
          <w:rFonts w:ascii="Arial" w:hAnsi="Arial"/>
          <w:sz w:val="24"/>
          <w:szCs w:val="24"/>
        </w:rPr>
        <w:t>b</w:t>
      </w:r>
      <w:r w:rsidRPr="0063055D">
        <w:rPr>
          <w:rFonts w:ascii="Arial" w:hAnsi="Arial"/>
          <w:sz w:val="24"/>
          <w:szCs w:val="24"/>
        </w:rPr>
        <w:t xml:space="preserve">lishment of </w:t>
      </w:r>
      <w:proofErr w:type="gramStart"/>
      <w:r w:rsidRPr="0063055D">
        <w:rPr>
          <w:rFonts w:ascii="Arial" w:hAnsi="Arial"/>
          <w:sz w:val="24"/>
          <w:szCs w:val="24"/>
        </w:rPr>
        <w:t>a pedagogy</w:t>
      </w:r>
      <w:proofErr w:type="gramEnd"/>
      <w:r w:rsidRPr="0063055D">
        <w:rPr>
          <w:rFonts w:ascii="Arial" w:hAnsi="Arial"/>
          <w:sz w:val="24"/>
          <w:szCs w:val="24"/>
        </w:rPr>
        <w:t xml:space="preserve"> of therapeutic touch to inform good practice and help to ensure the safe intervention of touch within DMP.  </w:t>
      </w:r>
      <w:r w:rsidRPr="0063055D">
        <w:rPr>
          <w:rStyle w:val="None"/>
          <w:rFonts w:ascii="Arial" w:hAnsi="Arial"/>
          <w:sz w:val="24"/>
          <w:szCs w:val="24"/>
          <w:u w:color="0433FF"/>
        </w:rPr>
        <w:t xml:space="preserve">Given the </w:t>
      </w:r>
      <w:r w:rsidR="00266755">
        <w:rPr>
          <w:rStyle w:val="None"/>
          <w:rFonts w:ascii="Arial" w:hAnsi="Arial"/>
          <w:sz w:val="24"/>
          <w:szCs w:val="24"/>
          <w:u w:color="0433FF"/>
        </w:rPr>
        <w:t>vital i</w:t>
      </w:r>
      <w:r w:rsidR="00266755">
        <w:rPr>
          <w:rStyle w:val="None"/>
          <w:rFonts w:ascii="Arial" w:hAnsi="Arial"/>
          <w:sz w:val="24"/>
          <w:szCs w:val="24"/>
          <w:u w:color="0433FF"/>
        </w:rPr>
        <w:t>m</w:t>
      </w:r>
      <w:r w:rsidR="00266755">
        <w:rPr>
          <w:rStyle w:val="None"/>
          <w:rFonts w:ascii="Arial" w:hAnsi="Arial"/>
          <w:sz w:val="24"/>
          <w:szCs w:val="24"/>
          <w:u w:color="0433FF"/>
        </w:rPr>
        <w:t>portance</w:t>
      </w:r>
      <w:r w:rsidRPr="0063055D">
        <w:rPr>
          <w:rStyle w:val="None"/>
          <w:rFonts w:ascii="Arial" w:hAnsi="Arial"/>
          <w:sz w:val="24"/>
          <w:szCs w:val="24"/>
          <w:u w:color="0433FF"/>
        </w:rPr>
        <w:t xml:space="preserve"> </w:t>
      </w:r>
      <w:r w:rsidR="00266755">
        <w:rPr>
          <w:rStyle w:val="None"/>
          <w:rFonts w:ascii="Arial" w:hAnsi="Arial"/>
          <w:sz w:val="24"/>
          <w:szCs w:val="24"/>
          <w:u w:color="0433FF"/>
        </w:rPr>
        <w:t xml:space="preserve">of </w:t>
      </w:r>
      <w:r w:rsidRPr="0063055D">
        <w:rPr>
          <w:rStyle w:val="None"/>
          <w:rFonts w:ascii="Arial" w:hAnsi="Arial"/>
          <w:sz w:val="24"/>
          <w:szCs w:val="24"/>
          <w:u w:color="0433FF"/>
        </w:rPr>
        <w:t xml:space="preserve">touch to human development and relationships, there is a clear need for further dialogue, research and the establishment of a new ethical framework of touch within DMP, with specific reference to survivors of sexual abuse. </w:t>
      </w:r>
      <w:r w:rsidR="00560FC3">
        <w:rPr>
          <w:rStyle w:val="None"/>
          <w:rFonts w:ascii="Arial" w:hAnsi="Arial"/>
          <w:sz w:val="24"/>
          <w:szCs w:val="24"/>
          <w:u w:color="0433FF"/>
        </w:rPr>
        <w:t xml:space="preserve"> The focus of future research should be on greater detail of </w:t>
      </w:r>
      <w:r w:rsidRPr="0063055D">
        <w:rPr>
          <w:rStyle w:val="None"/>
          <w:rFonts w:ascii="Arial" w:hAnsi="Arial"/>
          <w:sz w:val="24"/>
          <w:szCs w:val="24"/>
          <w:u w:color="0433FF"/>
        </w:rPr>
        <w:t>the factors that facilitate or inhibit effective and ethical touch interventions.</w:t>
      </w:r>
    </w:p>
    <w:p w14:paraId="64997476" w14:textId="77777777" w:rsidR="00E363CB" w:rsidRPr="0063055D" w:rsidRDefault="00E363CB" w:rsidP="00E363CB">
      <w:pPr>
        <w:spacing w:line="360" w:lineRule="auto"/>
        <w:rPr>
          <w:rFonts w:ascii="Arial" w:hAnsi="Arial"/>
        </w:rPr>
      </w:pPr>
    </w:p>
    <w:p w14:paraId="6E15CE6C" w14:textId="436F983C" w:rsidR="00E363CB" w:rsidRPr="0063055D" w:rsidRDefault="00E363CB" w:rsidP="00E363CB">
      <w:pPr>
        <w:spacing w:line="360" w:lineRule="auto"/>
        <w:rPr>
          <w:rFonts w:ascii="Arial" w:hAnsi="Arial"/>
        </w:rPr>
      </w:pPr>
      <w:r w:rsidRPr="0063055D">
        <w:rPr>
          <w:rFonts w:ascii="Arial" w:hAnsi="Arial"/>
        </w:rPr>
        <w:t>If, as a profession, DMP does not stay open to the possibility of touch, it risks closing down a potentially valuable means of communication for exploration and growth. Certainly touch, as an important aspect of psychological healing, deserves our re-evaluation as an ethically attainable and valuable therapeutic intervention for survivors of sexual abuse.  For client groups for whom verbal psychotherapy is not possible, touch is a powerful tool within DMP offering a universal language of communication</w:t>
      </w:r>
      <w:r w:rsidR="00986591" w:rsidRPr="0063055D">
        <w:rPr>
          <w:rFonts w:ascii="Arial" w:hAnsi="Arial"/>
        </w:rPr>
        <w:t xml:space="preserve"> that enhances reconnection to self, i</w:t>
      </w:r>
      <w:r w:rsidR="00986591" w:rsidRPr="0063055D">
        <w:rPr>
          <w:rFonts w:ascii="Arial" w:hAnsi="Arial"/>
        </w:rPr>
        <w:t>m</w:t>
      </w:r>
      <w:r w:rsidR="00986591" w:rsidRPr="0063055D">
        <w:rPr>
          <w:rFonts w:ascii="Arial" w:hAnsi="Arial"/>
        </w:rPr>
        <w:t>proves self-regulation and rebuilds trust</w:t>
      </w:r>
      <w:r w:rsidRPr="0063055D">
        <w:rPr>
          <w:rFonts w:ascii="Arial" w:hAnsi="Arial"/>
        </w:rPr>
        <w:t xml:space="preserve"> (</w:t>
      </w:r>
      <w:proofErr w:type="spellStart"/>
      <w:r w:rsidRPr="0063055D">
        <w:rPr>
          <w:rFonts w:ascii="Arial" w:hAnsi="Arial"/>
        </w:rPr>
        <w:t>Dymoke</w:t>
      </w:r>
      <w:proofErr w:type="spellEnd"/>
      <w:r w:rsidRPr="0063055D">
        <w:rPr>
          <w:rFonts w:ascii="Arial" w:hAnsi="Arial"/>
        </w:rPr>
        <w:t xml:space="preserve">, 2019; Cristobal, 2018).  To further develop evidence-based DMP models, both greater quantitative and </w:t>
      </w:r>
      <w:r w:rsidRPr="0063055D">
        <w:rPr>
          <w:rFonts w:ascii="Arial" w:hAnsi="Arial"/>
        </w:rPr>
        <w:lastRenderedPageBreak/>
        <w:t>qualitative research data is merited in relation to treatment outcomes, DMP mechanisms, cultural factors and contraindications for this client population.</w:t>
      </w:r>
    </w:p>
    <w:p w14:paraId="559D019D" w14:textId="77777777" w:rsidR="00E363CB" w:rsidRPr="0063055D" w:rsidRDefault="00E363CB" w:rsidP="00E363CB">
      <w:pPr>
        <w:spacing w:line="360" w:lineRule="auto"/>
        <w:rPr>
          <w:rFonts w:ascii="Arial" w:hAnsi="Arial"/>
        </w:rPr>
      </w:pPr>
    </w:p>
    <w:p w14:paraId="0353D1F6" w14:textId="4FF4AD77" w:rsidR="00E363CB" w:rsidRPr="0063055D" w:rsidRDefault="00600958" w:rsidP="00E363CB">
      <w:pPr>
        <w:spacing w:line="360" w:lineRule="auto"/>
        <w:rPr>
          <w:rFonts w:ascii="Arial" w:hAnsi="Arial"/>
        </w:rPr>
      </w:pPr>
      <w:r w:rsidRPr="0063055D">
        <w:rPr>
          <w:rFonts w:ascii="Arial" w:hAnsi="Arial"/>
        </w:rPr>
        <w:t>DMP</w:t>
      </w:r>
      <w:r w:rsidR="00E363CB" w:rsidRPr="0063055D">
        <w:rPr>
          <w:rFonts w:ascii="Arial" w:hAnsi="Arial"/>
        </w:rPr>
        <w:t xml:space="preserve"> that incorporates therapeutic touch appears to offer </w:t>
      </w:r>
      <w:r w:rsidR="00212D8F">
        <w:rPr>
          <w:rFonts w:ascii="Arial" w:hAnsi="Arial"/>
        </w:rPr>
        <w:t>an</w:t>
      </w:r>
      <w:r w:rsidR="00E363CB" w:rsidRPr="0063055D">
        <w:rPr>
          <w:rFonts w:ascii="Arial" w:hAnsi="Arial"/>
        </w:rPr>
        <w:t xml:space="preserve"> important cre</w:t>
      </w:r>
      <w:r w:rsidR="00E363CB" w:rsidRPr="0063055D">
        <w:rPr>
          <w:rFonts w:ascii="Arial" w:hAnsi="Arial"/>
        </w:rPr>
        <w:t>a</w:t>
      </w:r>
      <w:r w:rsidR="00E363CB" w:rsidRPr="0063055D">
        <w:rPr>
          <w:rFonts w:ascii="Arial" w:hAnsi="Arial"/>
        </w:rPr>
        <w:t>tive</w:t>
      </w:r>
      <w:r w:rsidR="00312D11" w:rsidRPr="0063055D">
        <w:rPr>
          <w:rFonts w:ascii="Arial" w:hAnsi="Arial"/>
        </w:rPr>
        <w:t>,</w:t>
      </w:r>
      <w:r w:rsidR="00E363CB" w:rsidRPr="0063055D">
        <w:rPr>
          <w:rFonts w:ascii="Arial" w:hAnsi="Arial"/>
        </w:rPr>
        <w:t xml:space="preserve"> embodied </w:t>
      </w:r>
      <w:r w:rsidR="00312D11" w:rsidRPr="0063055D">
        <w:rPr>
          <w:rFonts w:ascii="Arial" w:hAnsi="Arial"/>
        </w:rPr>
        <w:t xml:space="preserve">and safe </w:t>
      </w:r>
      <w:r w:rsidR="00E363CB" w:rsidRPr="0063055D">
        <w:rPr>
          <w:rFonts w:ascii="Arial" w:hAnsi="Arial"/>
        </w:rPr>
        <w:t>modality for</w:t>
      </w:r>
      <w:r w:rsidR="005F3F4C" w:rsidRPr="0063055D">
        <w:rPr>
          <w:rFonts w:ascii="Arial" w:hAnsi="Arial"/>
        </w:rPr>
        <w:t xml:space="preserve"> those survivors</w:t>
      </w:r>
      <w:r w:rsidR="00E363CB" w:rsidRPr="0063055D">
        <w:rPr>
          <w:rFonts w:ascii="Arial" w:hAnsi="Arial"/>
        </w:rPr>
        <w:t xml:space="preserve"> for whom words alone cannot provide healing, and for non-verbal survivors for whom the body is a</w:t>
      </w:r>
      <w:r w:rsidR="00E363CB" w:rsidRPr="0063055D">
        <w:rPr>
          <w:rFonts w:ascii="Arial" w:hAnsi="Arial"/>
        </w:rPr>
        <w:t>l</w:t>
      </w:r>
      <w:r w:rsidR="00E363CB" w:rsidRPr="0063055D">
        <w:rPr>
          <w:rFonts w:ascii="Arial" w:hAnsi="Arial"/>
        </w:rPr>
        <w:t xml:space="preserve">lowed to tell its story.  </w:t>
      </w:r>
    </w:p>
    <w:p w14:paraId="492E4123" w14:textId="77777777" w:rsidR="006F4553" w:rsidRPr="0063055D" w:rsidRDefault="006F4553" w:rsidP="00E363CB">
      <w:pPr>
        <w:spacing w:line="360" w:lineRule="auto"/>
        <w:rPr>
          <w:rFonts w:ascii="Arial" w:hAnsi="Arial"/>
        </w:rPr>
      </w:pPr>
    </w:p>
    <w:p w14:paraId="41AA6963" w14:textId="60440716" w:rsidR="00E363CB" w:rsidRPr="0063055D" w:rsidRDefault="006F4553" w:rsidP="00E363CB">
      <w:pPr>
        <w:spacing w:line="360" w:lineRule="auto"/>
        <w:rPr>
          <w:rFonts w:ascii="Arial" w:hAnsi="Arial"/>
        </w:rPr>
      </w:pPr>
      <w:r w:rsidRPr="0063055D">
        <w:rPr>
          <w:rFonts w:ascii="Arial" w:hAnsi="Arial"/>
        </w:rPr>
        <w:t xml:space="preserve">The findings of this critical review </w:t>
      </w:r>
      <w:r w:rsidR="00A52E8D" w:rsidRPr="0063055D">
        <w:rPr>
          <w:rFonts w:ascii="Arial" w:hAnsi="Arial"/>
        </w:rPr>
        <w:t>increase our understanding of how</w:t>
      </w:r>
      <w:r w:rsidRPr="0063055D">
        <w:rPr>
          <w:rFonts w:ascii="Arial" w:hAnsi="Arial"/>
        </w:rPr>
        <w:t xml:space="preserve"> DMP </w:t>
      </w:r>
      <w:r w:rsidR="00E13696" w:rsidRPr="0063055D">
        <w:rPr>
          <w:rFonts w:ascii="Arial" w:hAnsi="Arial"/>
        </w:rPr>
        <w:t>and the use of touch support the recovery of survivors of sexual abuse</w:t>
      </w:r>
      <w:r w:rsidR="00B102BB" w:rsidRPr="0063055D">
        <w:rPr>
          <w:rFonts w:ascii="Arial" w:hAnsi="Arial"/>
        </w:rPr>
        <w:t>,</w:t>
      </w:r>
      <w:r w:rsidR="00A3546D" w:rsidRPr="0063055D">
        <w:rPr>
          <w:rFonts w:ascii="Arial" w:hAnsi="Arial"/>
        </w:rPr>
        <w:t xml:space="preserve"> a</w:t>
      </w:r>
      <w:r w:rsidR="00E13696" w:rsidRPr="0063055D">
        <w:rPr>
          <w:rFonts w:ascii="Arial" w:hAnsi="Arial"/>
        </w:rPr>
        <w:t xml:space="preserve">nd </w:t>
      </w:r>
      <w:r w:rsidR="001D3EE0" w:rsidRPr="0063055D">
        <w:rPr>
          <w:rFonts w:ascii="Arial" w:hAnsi="Arial"/>
        </w:rPr>
        <w:t>highlight</w:t>
      </w:r>
      <w:r w:rsidR="00A52E8D" w:rsidRPr="0063055D">
        <w:rPr>
          <w:rFonts w:ascii="Arial" w:hAnsi="Arial"/>
        </w:rPr>
        <w:t xml:space="preserve"> </w:t>
      </w:r>
      <w:r w:rsidR="00E13696" w:rsidRPr="0063055D">
        <w:rPr>
          <w:rFonts w:ascii="Arial" w:hAnsi="Arial"/>
        </w:rPr>
        <w:t>the need for further empirical research into the mechanisms of DMP and their effective</w:t>
      </w:r>
      <w:r w:rsidR="00A3546D" w:rsidRPr="0063055D">
        <w:rPr>
          <w:rFonts w:ascii="Arial" w:hAnsi="Arial"/>
        </w:rPr>
        <w:t xml:space="preserve">ness.  Furthermore, </w:t>
      </w:r>
      <w:r w:rsidR="00E13696" w:rsidRPr="0063055D">
        <w:rPr>
          <w:rFonts w:ascii="Arial" w:hAnsi="Arial"/>
        </w:rPr>
        <w:t xml:space="preserve">the </w:t>
      </w:r>
      <w:r w:rsidR="00A3546D" w:rsidRPr="0063055D">
        <w:rPr>
          <w:rFonts w:ascii="Arial" w:hAnsi="Arial"/>
        </w:rPr>
        <w:t xml:space="preserve">review highlights the </w:t>
      </w:r>
      <w:r w:rsidR="00E13696" w:rsidRPr="0063055D">
        <w:rPr>
          <w:rFonts w:ascii="Arial" w:hAnsi="Arial"/>
        </w:rPr>
        <w:t xml:space="preserve">gap in the </w:t>
      </w:r>
      <w:r w:rsidR="00A3546D" w:rsidRPr="0063055D">
        <w:rPr>
          <w:rFonts w:ascii="Arial" w:hAnsi="Arial"/>
        </w:rPr>
        <w:t>r</w:t>
      </w:r>
      <w:r w:rsidR="00A3546D" w:rsidRPr="0063055D">
        <w:rPr>
          <w:rFonts w:ascii="Arial" w:hAnsi="Arial"/>
        </w:rPr>
        <w:t>e</w:t>
      </w:r>
      <w:r w:rsidR="00A3546D" w:rsidRPr="0063055D">
        <w:rPr>
          <w:rFonts w:ascii="Arial" w:hAnsi="Arial"/>
        </w:rPr>
        <w:t xml:space="preserve">search </w:t>
      </w:r>
      <w:r w:rsidR="00E13696" w:rsidRPr="0063055D">
        <w:rPr>
          <w:rFonts w:ascii="Arial" w:hAnsi="Arial"/>
        </w:rPr>
        <w:t xml:space="preserve">literature in terms of the application of touch </w:t>
      </w:r>
      <w:r w:rsidR="0013455E" w:rsidRPr="0063055D">
        <w:rPr>
          <w:rFonts w:ascii="Arial" w:hAnsi="Arial"/>
        </w:rPr>
        <w:t xml:space="preserve">interventions </w:t>
      </w:r>
      <w:r w:rsidR="00E13696" w:rsidRPr="0063055D">
        <w:rPr>
          <w:rFonts w:ascii="Arial" w:hAnsi="Arial"/>
        </w:rPr>
        <w:t>in DMP</w:t>
      </w:r>
      <w:r w:rsidR="0000126F" w:rsidRPr="0063055D">
        <w:rPr>
          <w:rFonts w:ascii="Arial" w:hAnsi="Arial"/>
        </w:rPr>
        <w:t>,</w:t>
      </w:r>
      <w:r w:rsidR="001D3EE0" w:rsidRPr="0063055D">
        <w:rPr>
          <w:rFonts w:ascii="Arial" w:hAnsi="Arial"/>
        </w:rPr>
        <w:t xml:space="preserve"> </w:t>
      </w:r>
      <w:bookmarkStart w:id="0" w:name="_GoBack"/>
      <w:bookmarkEnd w:id="0"/>
      <w:r w:rsidR="00A3546D" w:rsidRPr="0063055D">
        <w:rPr>
          <w:rFonts w:ascii="Arial" w:hAnsi="Arial"/>
        </w:rPr>
        <w:t>that</w:t>
      </w:r>
      <w:r w:rsidR="00E13696" w:rsidRPr="0063055D">
        <w:rPr>
          <w:rFonts w:ascii="Arial" w:hAnsi="Arial"/>
        </w:rPr>
        <w:t xml:space="preserve"> merits </w:t>
      </w:r>
      <w:r w:rsidR="00A352A2" w:rsidRPr="0063055D">
        <w:rPr>
          <w:rFonts w:ascii="Arial" w:hAnsi="Arial"/>
        </w:rPr>
        <w:t xml:space="preserve">the development of </w:t>
      </w:r>
      <w:r w:rsidR="00E13696" w:rsidRPr="0063055D">
        <w:rPr>
          <w:rFonts w:ascii="Arial" w:hAnsi="Arial"/>
        </w:rPr>
        <w:t>a specific framework of touch for this vulner</w:t>
      </w:r>
      <w:r w:rsidR="00E13696" w:rsidRPr="0063055D">
        <w:rPr>
          <w:rFonts w:ascii="Arial" w:hAnsi="Arial"/>
        </w:rPr>
        <w:t>a</w:t>
      </w:r>
      <w:r w:rsidR="00E13696" w:rsidRPr="0063055D">
        <w:rPr>
          <w:rFonts w:ascii="Arial" w:hAnsi="Arial"/>
        </w:rPr>
        <w:t>ble client group.</w:t>
      </w:r>
    </w:p>
    <w:p w14:paraId="691244BD" w14:textId="77777777" w:rsidR="00E363CB" w:rsidRPr="0063055D" w:rsidRDefault="00E363CB" w:rsidP="00E363CB">
      <w:pPr>
        <w:spacing w:line="360" w:lineRule="auto"/>
        <w:rPr>
          <w:rStyle w:val="None"/>
          <w:rFonts w:ascii="Arial" w:hAnsi="Arial"/>
          <w:u w:color="0433FF"/>
        </w:rPr>
      </w:pPr>
    </w:p>
    <w:p w14:paraId="28EB61C3" w14:textId="77777777" w:rsidR="00E363CB" w:rsidRPr="0063055D" w:rsidRDefault="00E363CB" w:rsidP="00E363CB">
      <w:pPr>
        <w:spacing w:line="360" w:lineRule="auto"/>
        <w:rPr>
          <w:rFonts w:ascii="Arial" w:hAnsi="Arial"/>
        </w:rPr>
      </w:pPr>
    </w:p>
    <w:p w14:paraId="2D24D525" w14:textId="77777777" w:rsidR="001660BF" w:rsidRPr="0063055D" w:rsidRDefault="001660BF" w:rsidP="001660BF">
      <w:pPr>
        <w:spacing w:line="360" w:lineRule="auto"/>
        <w:rPr>
          <w:rStyle w:val="None"/>
          <w:rFonts w:ascii="Arial" w:hAnsi="Arial"/>
          <w:u w:color="0433FF"/>
        </w:rPr>
      </w:pPr>
    </w:p>
    <w:p w14:paraId="001F6E0D" w14:textId="77777777" w:rsidR="001660BF" w:rsidRPr="0063055D" w:rsidRDefault="001660BF" w:rsidP="001660BF">
      <w:pPr>
        <w:spacing w:line="360" w:lineRule="auto"/>
        <w:rPr>
          <w:rStyle w:val="None"/>
          <w:rFonts w:ascii="Arial" w:hAnsi="Arial"/>
          <w:u w:color="0433FF"/>
        </w:rPr>
      </w:pPr>
    </w:p>
    <w:p w14:paraId="50CD9095" w14:textId="77777777" w:rsidR="001660BF" w:rsidRPr="0063055D" w:rsidRDefault="001660BF" w:rsidP="001660BF">
      <w:pPr>
        <w:rPr>
          <w:rFonts w:ascii="Arial" w:hAnsi="Arial"/>
        </w:rPr>
      </w:pPr>
    </w:p>
    <w:p w14:paraId="07AFB2C8" w14:textId="77777777" w:rsidR="006F5886" w:rsidRPr="0063055D" w:rsidRDefault="006F5886" w:rsidP="0026538A">
      <w:pPr>
        <w:spacing w:line="360" w:lineRule="auto"/>
        <w:rPr>
          <w:rFonts w:ascii="Arial" w:hAnsi="Arial"/>
        </w:rPr>
      </w:pPr>
    </w:p>
    <w:p w14:paraId="4AE12244" w14:textId="4E06CE22" w:rsidR="007C2381" w:rsidRPr="0063055D" w:rsidRDefault="007C2381" w:rsidP="00322D75">
      <w:pPr>
        <w:pStyle w:val="BodyAA"/>
        <w:spacing w:line="360" w:lineRule="auto"/>
        <w:rPr>
          <w:rFonts w:ascii="Arial" w:hAnsi="Arial"/>
          <w:sz w:val="24"/>
          <w:szCs w:val="24"/>
          <w:u w:color="0433FF"/>
        </w:rPr>
      </w:pPr>
    </w:p>
    <w:p w14:paraId="490837E3" w14:textId="77777777" w:rsidR="00025C43" w:rsidRPr="0063055D" w:rsidRDefault="00025C43">
      <w:pPr>
        <w:pStyle w:val="BodyAA"/>
        <w:spacing w:line="360" w:lineRule="auto"/>
        <w:rPr>
          <w:rFonts w:ascii="Arial" w:hAnsi="Arial"/>
          <w:sz w:val="24"/>
          <w:szCs w:val="24"/>
          <w:u w:color="0433FF"/>
        </w:rPr>
      </w:pPr>
    </w:p>
    <w:p w14:paraId="5B54EE35" w14:textId="77777777" w:rsidR="00025C43" w:rsidRDefault="00025C43">
      <w:pPr>
        <w:pStyle w:val="BodyAA"/>
        <w:spacing w:line="360" w:lineRule="auto"/>
        <w:rPr>
          <w:rFonts w:ascii="Arial" w:hAnsi="Arial"/>
          <w:sz w:val="24"/>
          <w:szCs w:val="24"/>
          <w:u w:color="0433FF"/>
        </w:rPr>
      </w:pPr>
    </w:p>
    <w:p w14:paraId="57F1D2E2" w14:textId="77777777" w:rsidR="004B6F47" w:rsidRDefault="004B6F47">
      <w:pPr>
        <w:pStyle w:val="BodyAA"/>
        <w:spacing w:line="360" w:lineRule="auto"/>
        <w:rPr>
          <w:rFonts w:ascii="Arial" w:hAnsi="Arial"/>
          <w:sz w:val="24"/>
          <w:szCs w:val="24"/>
          <w:u w:color="0433FF"/>
        </w:rPr>
      </w:pPr>
    </w:p>
    <w:p w14:paraId="73341485" w14:textId="77777777" w:rsidR="004B6F47" w:rsidRDefault="004B6F47">
      <w:pPr>
        <w:pStyle w:val="BodyAA"/>
        <w:spacing w:line="360" w:lineRule="auto"/>
        <w:rPr>
          <w:rFonts w:ascii="Arial" w:hAnsi="Arial"/>
          <w:sz w:val="24"/>
          <w:szCs w:val="24"/>
          <w:u w:color="0433FF"/>
        </w:rPr>
      </w:pPr>
    </w:p>
    <w:p w14:paraId="30042C27" w14:textId="77777777" w:rsidR="004B6F47" w:rsidRDefault="004B6F47">
      <w:pPr>
        <w:pStyle w:val="BodyAA"/>
        <w:spacing w:line="360" w:lineRule="auto"/>
        <w:rPr>
          <w:rFonts w:ascii="Arial" w:hAnsi="Arial"/>
          <w:sz w:val="24"/>
          <w:szCs w:val="24"/>
          <w:u w:color="0433FF"/>
        </w:rPr>
      </w:pPr>
    </w:p>
    <w:p w14:paraId="2B1E9522" w14:textId="77777777" w:rsidR="004B6F47" w:rsidRDefault="004B6F47">
      <w:pPr>
        <w:pStyle w:val="BodyAA"/>
        <w:spacing w:line="360" w:lineRule="auto"/>
        <w:rPr>
          <w:rFonts w:ascii="Arial" w:hAnsi="Arial"/>
          <w:sz w:val="24"/>
          <w:szCs w:val="24"/>
          <w:u w:color="0433FF"/>
        </w:rPr>
      </w:pPr>
    </w:p>
    <w:p w14:paraId="4F4BFF55" w14:textId="77777777" w:rsidR="004B6F47" w:rsidRDefault="004B6F47">
      <w:pPr>
        <w:pStyle w:val="BodyAA"/>
        <w:spacing w:line="360" w:lineRule="auto"/>
        <w:rPr>
          <w:rFonts w:ascii="Arial" w:hAnsi="Arial"/>
          <w:sz w:val="24"/>
          <w:szCs w:val="24"/>
          <w:u w:color="0433FF"/>
        </w:rPr>
      </w:pPr>
    </w:p>
    <w:p w14:paraId="318F52BF" w14:textId="77777777" w:rsidR="004B6F47" w:rsidRDefault="004B6F47">
      <w:pPr>
        <w:pStyle w:val="BodyAA"/>
        <w:spacing w:line="360" w:lineRule="auto"/>
        <w:rPr>
          <w:rFonts w:ascii="Arial" w:hAnsi="Arial"/>
          <w:sz w:val="24"/>
          <w:szCs w:val="24"/>
          <w:u w:color="0433FF"/>
        </w:rPr>
      </w:pPr>
    </w:p>
    <w:p w14:paraId="62662E52" w14:textId="77777777" w:rsidR="004B6F47" w:rsidRDefault="004B6F47">
      <w:pPr>
        <w:pStyle w:val="BodyAA"/>
        <w:spacing w:line="360" w:lineRule="auto"/>
        <w:rPr>
          <w:rFonts w:ascii="Arial" w:hAnsi="Arial"/>
          <w:sz w:val="24"/>
          <w:szCs w:val="24"/>
          <w:u w:color="0433FF"/>
        </w:rPr>
      </w:pPr>
    </w:p>
    <w:p w14:paraId="050BDDD4" w14:textId="77777777" w:rsidR="004B6F47" w:rsidRDefault="004B6F47">
      <w:pPr>
        <w:pStyle w:val="BodyAA"/>
        <w:spacing w:line="360" w:lineRule="auto"/>
        <w:rPr>
          <w:rFonts w:ascii="Arial" w:hAnsi="Arial"/>
          <w:sz w:val="24"/>
          <w:szCs w:val="24"/>
          <w:u w:color="0433FF"/>
        </w:rPr>
      </w:pPr>
    </w:p>
    <w:p w14:paraId="3349BFEB" w14:textId="77777777" w:rsidR="004B6F47" w:rsidRDefault="004B6F47">
      <w:pPr>
        <w:pStyle w:val="BodyAA"/>
        <w:spacing w:line="360" w:lineRule="auto"/>
        <w:rPr>
          <w:rFonts w:ascii="Arial" w:hAnsi="Arial"/>
          <w:sz w:val="24"/>
          <w:szCs w:val="24"/>
          <w:u w:color="0433FF"/>
        </w:rPr>
      </w:pPr>
    </w:p>
    <w:p w14:paraId="60F98FD1" w14:textId="77777777" w:rsidR="004B6F47" w:rsidRDefault="004B6F47" w:rsidP="004B6F47">
      <w:pPr>
        <w:pStyle w:val="BodyA"/>
        <w:rPr>
          <w:rFonts w:ascii="Arial" w:hAnsi="Arial"/>
        </w:rPr>
      </w:pPr>
    </w:p>
    <w:p w14:paraId="610F2428" w14:textId="77777777" w:rsidR="004B6F47" w:rsidRDefault="004B6F47" w:rsidP="004B6F47">
      <w:pPr>
        <w:pStyle w:val="BodyA"/>
        <w:rPr>
          <w:rFonts w:ascii="Arial" w:eastAsia="Arial" w:hAnsi="Arial" w:cs="Arial"/>
          <w:b/>
          <w:bCs/>
        </w:rPr>
      </w:pPr>
      <w:r>
        <w:rPr>
          <w:rFonts w:ascii="Arial" w:hAnsi="Arial"/>
          <w:b/>
          <w:bCs/>
        </w:rPr>
        <w:lastRenderedPageBreak/>
        <w:t>References</w:t>
      </w:r>
    </w:p>
    <w:p w14:paraId="1CEB0D91" w14:textId="77777777" w:rsidR="004B6F47" w:rsidRDefault="004B6F47" w:rsidP="004B6F47">
      <w:pPr>
        <w:pStyle w:val="BodyA"/>
        <w:rPr>
          <w:rFonts w:ascii="Arial" w:eastAsia="Arial" w:hAnsi="Arial" w:cs="Arial"/>
        </w:rPr>
      </w:pPr>
    </w:p>
    <w:p w14:paraId="007430E5" w14:textId="77777777" w:rsidR="004B6F47" w:rsidRDefault="004B6F47" w:rsidP="004B6F47">
      <w:pPr>
        <w:pStyle w:val="BodyA"/>
        <w:rPr>
          <w:rStyle w:val="None"/>
          <w:rFonts w:ascii="Arial" w:eastAsia="Arial" w:hAnsi="Arial" w:cs="Arial"/>
        </w:rPr>
      </w:pPr>
      <w:r>
        <w:rPr>
          <w:rFonts w:ascii="Arial" w:hAnsi="Arial"/>
        </w:rPr>
        <w:t xml:space="preserve">Abraham, A et al (2018) </w:t>
      </w:r>
      <w:r>
        <w:rPr>
          <w:rFonts w:ascii="Arial" w:hAnsi="Arial"/>
          <w:i/>
          <w:iCs/>
        </w:rPr>
        <w:t xml:space="preserve">Dynamic </w:t>
      </w:r>
      <w:proofErr w:type="spellStart"/>
      <w:r>
        <w:rPr>
          <w:rFonts w:ascii="Arial" w:hAnsi="Arial"/>
          <w:i/>
          <w:iCs/>
        </w:rPr>
        <w:t>neuro</w:t>
      </w:r>
      <w:proofErr w:type="spellEnd"/>
      <w:r>
        <w:rPr>
          <w:rFonts w:ascii="Arial" w:hAnsi="Arial"/>
          <w:i/>
          <w:iCs/>
        </w:rPr>
        <w:t xml:space="preserve">-cognitive imagery improves mental imagery ability, disease severity, and motor and cognitive functions in people with Parkinson’s disease </w:t>
      </w:r>
      <w:r>
        <w:rPr>
          <w:rFonts w:ascii="Arial" w:hAnsi="Arial"/>
        </w:rPr>
        <w:t xml:space="preserve">Neural Plasticity, </w:t>
      </w:r>
      <w:proofErr w:type="spellStart"/>
      <w:r>
        <w:rPr>
          <w:rFonts w:ascii="Arial" w:hAnsi="Arial"/>
        </w:rPr>
        <w:t>pp</w:t>
      </w:r>
      <w:proofErr w:type="spellEnd"/>
      <w:r>
        <w:rPr>
          <w:rFonts w:ascii="Arial" w:hAnsi="Arial"/>
        </w:rPr>
        <w:t xml:space="preserve"> 1-15 </w:t>
      </w:r>
      <w:hyperlink r:id="rId8" w:history="1">
        <w:r>
          <w:rPr>
            <w:rStyle w:val="Hyperlink0"/>
          </w:rPr>
          <w:t>https://doi.org/10.1155/2018/6168507</w:t>
        </w:r>
      </w:hyperlink>
    </w:p>
    <w:p w14:paraId="04848408" w14:textId="77777777" w:rsidR="004B6F47" w:rsidRDefault="004B6F47" w:rsidP="004B6F47">
      <w:pPr>
        <w:pStyle w:val="BodyA"/>
        <w:rPr>
          <w:rStyle w:val="None"/>
          <w:rFonts w:ascii="Arial" w:eastAsia="Arial" w:hAnsi="Arial" w:cs="Arial"/>
        </w:rPr>
      </w:pPr>
    </w:p>
    <w:p w14:paraId="6AC9DB48" w14:textId="77777777" w:rsidR="004B6F47" w:rsidRDefault="004B6F47" w:rsidP="004B6F47">
      <w:pPr>
        <w:pStyle w:val="BodyA"/>
        <w:rPr>
          <w:rStyle w:val="None"/>
          <w:rFonts w:ascii="Arial" w:eastAsia="Arial" w:hAnsi="Arial" w:cs="Arial"/>
        </w:rPr>
      </w:pPr>
      <w:proofErr w:type="spellStart"/>
      <w:r>
        <w:rPr>
          <w:rStyle w:val="None"/>
          <w:rFonts w:ascii="Arial" w:hAnsi="Arial"/>
        </w:rPr>
        <w:t>Acolin</w:t>
      </w:r>
      <w:proofErr w:type="spellEnd"/>
      <w:r>
        <w:rPr>
          <w:rStyle w:val="None"/>
          <w:rFonts w:ascii="Arial" w:hAnsi="Arial"/>
        </w:rPr>
        <w:t xml:space="preserve">, J (2016) </w:t>
      </w:r>
      <w:r>
        <w:rPr>
          <w:rStyle w:val="None"/>
          <w:rFonts w:ascii="Arial" w:hAnsi="Arial"/>
          <w:i/>
          <w:iCs/>
        </w:rPr>
        <w:t xml:space="preserve">The Mind-Body Connection in Dance/Movement Therapy: Theory and Empirical Support </w:t>
      </w:r>
      <w:r>
        <w:rPr>
          <w:rStyle w:val="None"/>
          <w:rFonts w:ascii="Arial" w:hAnsi="Arial"/>
        </w:rPr>
        <w:t xml:space="preserve">American Dance Therapy Journal 38: 311-333 </w:t>
      </w:r>
      <w:hyperlink r:id="rId9" w:history="1">
        <w:r>
          <w:rPr>
            <w:rStyle w:val="Hyperlink0"/>
          </w:rPr>
          <w:t>https://link-springer-com.ezproxy.uwtsd.ac.uk/content/pdf/10.1007/s10465-016-9222-4.pdf</w:t>
        </w:r>
      </w:hyperlink>
    </w:p>
    <w:p w14:paraId="5CEE3D38" w14:textId="77777777" w:rsidR="004B6F47" w:rsidRDefault="004B6F47" w:rsidP="004B6F47">
      <w:pPr>
        <w:pStyle w:val="BodyA"/>
        <w:rPr>
          <w:rStyle w:val="None"/>
          <w:rFonts w:ascii="Arial" w:eastAsia="Arial" w:hAnsi="Arial" w:cs="Arial"/>
        </w:rPr>
      </w:pPr>
    </w:p>
    <w:p w14:paraId="3AAF62B0" w14:textId="77777777" w:rsidR="004B6F47" w:rsidRDefault="004B6F47" w:rsidP="004B6F47">
      <w:pPr>
        <w:pStyle w:val="BodyA"/>
        <w:rPr>
          <w:rStyle w:val="None"/>
          <w:rFonts w:ascii="Arial" w:eastAsia="Arial" w:hAnsi="Arial" w:cs="Arial"/>
        </w:rPr>
      </w:pPr>
      <w:r>
        <w:rPr>
          <w:rStyle w:val="None"/>
          <w:rFonts w:ascii="Arial" w:hAnsi="Arial"/>
        </w:rPr>
        <w:t xml:space="preserve">American Dance Therapy Association (2020) </w:t>
      </w:r>
      <w:r>
        <w:rPr>
          <w:rStyle w:val="None"/>
          <w:rFonts w:ascii="Arial" w:hAnsi="Arial"/>
          <w:i/>
          <w:iCs/>
        </w:rPr>
        <w:t>The Code of Ethics and Stan</w:t>
      </w:r>
      <w:r>
        <w:rPr>
          <w:rStyle w:val="None"/>
          <w:rFonts w:ascii="Arial" w:hAnsi="Arial"/>
          <w:i/>
          <w:iCs/>
        </w:rPr>
        <w:t>d</w:t>
      </w:r>
      <w:r>
        <w:rPr>
          <w:rStyle w:val="None"/>
          <w:rFonts w:ascii="Arial" w:hAnsi="Arial"/>
          <w:i/>
          <w:iCs/>
        </w:rPr>
        <w:t>ards</w:t>
      </w:r>
      <w:r>
        <w:rPr>
          <w:rStyle w:val="None"/>
          <w:rFonts w:ascii="Arial" w:hAnsi="Arial"/>
        </w:rPr>
        <w:t xml:space="preserve">, Sections 1.5; 1.5a - 1.5 n, ADTA, 230 Washington Avenue Extension, Suite 101, Albany, New York 12203 - 3539 </w:t>
      </w:r>
      <w:hyperlink r:id="rId10" w:history="1">
        <w:r>
          <w:rPr>
            <w:rStyle w:val="Hyperlink0"/>
          </w:rPr>
          <w:t>https://www.adta.org/</w:t>
        </w:r>
      </w:hyperlink>
    </w:p>
    <w:p w14:paraId="7569CF81" w14:textId="77777777" w:rsidR="004B6F47" w:rsidRDefault="004B6F47" w:rsidP="004B6F47">
      <w:pPr>
        <w:pStyle w:val="BodyA"/>
        <w:rPr>
          <w:rStyle w:val="None"/>
          <w:rFonts w:ascii="Arial" w:eastAsia="Arial" w:hAnsi="Arial" w:cs="Arial"/>
        </w:rPr>
      </w:pPr>
    </w:p>
    <w:p w14:paraId="774A7255" w14:textId="77777777" w:rsidR="004B6F47" w:rsidRDefault="004B6F47" w:rsidP="004B6F47">
      <w:pPr>
        <w:pStyle w:val="BodyA"/>
        <w:rPr>
          <w:rStyle w:val="None"/>
          <w:rFonts w:ascii="Arial" w:eastAsia="Arial" w:hAnsi="Arial" w:cs="Arial"/>
        </w:rPr>
      </w:pPr>
      <w:r>
        <w:rPr>
          <w:rStyle w:val="None"/>
          <w:rFonts w:ascii="Arial" w:hAnsi="Arial"/>
        </w:rPr>
        <w:t xml:space="preserve">Association for Dance Movement Psychotherapy UK (2021) </w:t>
      </w:r>
      <w:r>
        <w:rPr>
          <w:rStyle w:val="None"/>
          <w:rFonts w:ascii="Arial" w:hAnsi="Arial"/>
          <w:i/>
          <w:iCs/>
        </w:rPr>
        <w:t>Code of Ethics and Professional Practice,</w:t>
      </w:r>
      <w:r>
        <w:rPr>
          <w:rStyle w:val="None"/>
          <w:rFonts w:ascii="Arial" w:hAnsi="Arial"/>
        </w:rPr>
        <w:t xml:space="preserve"> Sections 1.2; 5.4.1 - 5.4.5, ADMP UK, </w:t>
      </w:r>
      <w:proofErr w:type="spellStart"/>
      <w:r>
        <w:rPr>
          <w:rStyle w:val="None"/>
          <w:rFonts w:ascii="Arial" w:hAnsi="Arial"/>
        </w:rPr>
        <w:t>Lytchett</w:t>
      </w:r>
      <w:proofErr w:type="spellEnd"/>
      <w:r>
        <w:rPr>
          <w:rStyle w:val="None"/>
          <w:rFonts w:ascii="Arial" w:hAnsi="Arial"/>
        </w:rPr>
        <w:t xml:space="preserve"> House, 13 Freeland Park, Wareham Road, Poole, Dorset, BH16 6FA </w:t>
      </w:r>
      <w:hyperlink r:id="rId11" w:history="1">
        <w:r>
          <w:rPr>
            <w:rStyle w:val="Hyperlink0"/>
          </w:rPr>
          <w:t>https://admp.org.uk/</w:t>
        </w:r>
      </w:hyperlink>
    </w:p>
    <w:p w14:paraId="7E112B6C" w14:textId="77777777" w:rsidR="004B6F47" w:rsidRDefault="004B6F47" w:rsidP="004B6F47">
      <w:pPr>
        <w:pStyle w:val="BodyA"/>
        <w:rPr>
          <w:rStyle w:val="None"/>
          <w:rFonts w:ascii="Arial" w:eastAsia="Arial" w:hAnsi="Arial" w:cs="Arial"/>
        </w:rPr>
      </w:pPr>
    </w:p>
    <w:p w14:paraId="73BBDADF" w14:textId="77777777" w:rsidR="004B6F47" w:rsidRDefault="004B6F47" w:rsidP="004B6F47">
      <w:pPr>
        <w:pStyle w:val="BodyA"/>
        <w:rPr>
          <w:rStyle w:val="None"/>
          <w:rFonts w:ascii="Arial" w:eastAsia="Arial" w:hAnsi="Arial" w:cs="Arial"/>
        </w:rPr>
      </w:pPr>
      <w:r>
        <w:rPr>
          <w:rStyle w:val="None"/>
          <w:rFonts w:ascii="Arial" w:hAnsi="Arial"/>
        </w:rPr>
        <w:t xml:space="preserve">Bainbridge Cohen, B (2021) </w:t>
      </w:r>
      <w:r>
        <w:rPr>
          <w:rStyle w:val="None"/>
          <w:rFonts w:ascii="Arial" w:hAnsi="Arial"/>
          <w:i/>
          <w:iCs/>
        </w:rPr>
        <w:t>Sensing, Feeling, and Action: The Experiential Anatomy of Body-Mind Centering</w:t>
      </w:r>
      <w:r>
        <w:rPr>
          <w:rStyle w:val="None"/>
          <w:rFonts w:ascii="Arial" w:hAnsi="Arial"/>
        </w:rPr>
        <w:t xml:space="preserve">, Wesleyan University Press, </w:t>
      </w:r>
      <w:proofErr w:type="gramStart"/>
      <w:r>
        <w:rPr>
          <w:rStyle w:val="None"/>
          <w:rFonts w:ascii="Arial" w:hAnsi="Arial"/>
        </w:rPr>
        <w:t>3</w:t>
      </w:r>
      <w:r>
        <w:rPr>
          <w:rStyle w:val="None"/>
          <w:rFonts w:ascii="Arial" w:hAnsi="Arial"/>
          <w:vertAlign w:val="superscript"/>
        </w:rPr>
        <w:t>rd</w:t>
      </w:r>
      <w:proofErr w:type="gramEnd"/>
      <w:r>
        <w:rPr>
          <w:rStyle w:val="None"/>
          <w:rFonts w:ascii="Arial" w:hAnsi="Arial"/>
        </w:rPr>
        <w:t xml:space="preserve"> Edition</w:t>
      </w:r>
    </w:p>
    <w:p w14:paraId="08C89AF8" w14:textId="77777777" w:rsidR="004B6F47" w:rsidRDefault="004B6F47" w:rsidP="004B6F47">
      <w:pPr>
        <w:pStyle w:val="BodyA"/>
        <w:rPr>
          <w:rStyle w:val="None"/>
          <w:rFonts w:ascii="Arial" w:eastAsia="Arial" w:hAnsi="Arial" w:cs="Arial"/>
        </w:rPr>
      </w:pPr>
    </w:p>
    <w:p w14:paraId="12EDDC9C" w14:textId="77777777" w:rsidR="004B6F47" w:rsidRDefault="004B6F47" w:rsidP="004B6F47">
      <w:pPr>
        <w:pStyle w:val="BodyA"/>
        <w:rPr>
          <w:rStyle w:val="None"/>
          <w:rFonts w:ascii="Arial" w:eastAsia="Arial" w:hAnsi="Arial" w:cs="Arial"/>
        </w:rPr>
      </w:pPr>
      <w:proofErr w:type="spellStart"/>
      <w:r>
        <w:rPr>
          <w:rStyle w:val="None"/>
          <w:rFonts w:ascii="Arial" w:hAnsi="Arial"/>
        </w:rPr>
        <w:t>Barrero</w:t>
      </w:r>
      <w:proofErr w:type="spellEnd"/>
      <w:r>
        <w:rPr>
          <w:rStyle w:val="None"/>
          <w:rFonts w:ascii="Arial" w:hAnsi="Arial"/>
        </w:rPr>
        <w:t xml:space="preserve"> González, L (2018) </w:t>
      </w:r>
      <w:r>
        <w:rPr>
          <w:rStyle w:val="None"/>
          <w:rFonts w:ascii="Arial" w:hAnsi="Arial"/>
          <w:i/>
          <w:iCs/>
        </w:rPr>
        <w:t>Dance as therapy: embodiment, kinesthetic e</w:t>
      </w:r>
      <w:r>
        <w:rPr>
          <w:rStyle w:val="None"/>
          <w:rFonts w:ascii="Arial" w:hAnsi="Arial"/>
          <w:i/>
          <w:iCs/>
        </w:rPr>
        <w:t>m</w:t>
      </w:r>
      <w:r>
        <w:rPr>
          <w:rStyle w:val="None"/>
          <w:rFonts w:ascii="Arial" w:hAnsi="Arial"/>
          <w:i/>
          <w:iCs/>
        </w:rPr>
        <w:t xml:space="preserve">pathy and the case of contact improvisation </w:t>
      </w:r>
      <w:proofErr w:type="spellStart"/>
      <w:r>
        <w:rPr>
          <w:rStyle w:val="None"/>
          <w:rFonts w:ascii="Arial" w:hAnsi="Arial"/>
        </w:rPr>
        <w:t>Vol</w:t>
      </w:r>
      <w:proofErr w:type="spellEnd"/>
      <w:r>
        <w:rPr>
          <w:rStyle w:val="None"/>
          <w:rFonts w:ascii="Arial" w:hAnsi="Arial"/>
        </w:rPr>
        <w:t xml:space="preserve"> 27(1) 91 – 100, Adaptive </w:t>
      </w:r>
      <w:proofErr w:type="spellStart"/>
      <w:r>
        <w:rPr>
          <w:rStyle w:val="None"/>
          <w:rFonts w:ascii="Arial" w:hAnsi="Arial"/>
        </w:rPr>
        <w:t>B</w:t>
      </w:r>
      <w:r>
        <w:rPr>
          <w:rStyle w:val="None"/>
          <w:rFonts w:ascii="Arial" w:hAnsi="Arial"/>
        </w:rPr>
        <w:t>e</w:t>
      </w:r>
      <w:r>
        <w:rPr>
          <w:rStyle w:val="None"/>
          <w:rFonts w:ascii="Arial" w:hAnsi="Arial"/>
        </w:rPr>
        <w:t>haviour</w:t>
      </w:r>
      <w:proofErr w:type="spellEnd"/>
      <w:r>
        <w:rPr>
          <w:rStyle w:val="None"/>
          <w:rFonts w:ascii="Arial" w:hAnsi="Arial"/>
        </w:rPr>
        <w:t xml:space="preserve">, Special Issue: 4E Cognition research in Colombia, Sage Publications </w:t>
      </w:r>
      <w:hyperlink r:id="rId12" w:history="1">
        <w:r>
          <w:rPr>
            <w:rStyle w:val="Hyperlink0"/>
          </w:rPr>
          <w:t>https://journals.sagepub.com/doi/full/10.1177/1059712318794203</w:t>
        </w:r>
      </w:hyperlink>
    </w:p>
    <w:p w14:paraId="4A350F35" w14:textId="77777777" w:rsidR="004B6F47" w:rsidRDefault="004B6F47" w:rsidP="004B6F47">
      <w:pPr>
        <w:pStyle w:val="BodyA"/>
        <w:rPr>
          <w:rStyle w:val="None"/>
          <w:rFonts w:ascii="Arial" w:eastAsia="Arial" w:hAnsi="Arial" w:cs="Arial"/>
        </w:rPr>
      </w:pPr>
    </w:p>
    <w:p w14:paraId="7095497B" w14:textId="77777777" w:rsidR="004B6F47" w:rsidRDefault="004B6F47" w:rsidP="004B6F47">
      <w:pPr>
        <w:pStyle w:val="BodyA"/>
        <w:rPr>
          <w:rStyle w:val="None"/>
          <w:rFonts w:ascii="Arial" w:eastAsia="Arial" w:hAnsi="Arial" w:cs="Arial"/>
        </w:rPr>
      </w:pPr>
      <w:proofErr w:type="spellStart"/>
      <w:r>
        <w:rPr>
          <w:rStyle w:val="None"/>
          <w:rFonts w:ascii="Arial" w:hAnsi="Arial"/>
        </w:rPr>
        <w:t>Bläsing</w:t>
      </w:r>
      <w:proofErr w:type="spellEnd"/>
      <w:r>
        <w:rPr>
          <w:rStyle w:val="None"/>
          <w:rFonts w:ascii="Arial" w:hAnsi="Arial"/>
        </w:rPr>
        <w:t xml:space="preserve">, B (2017) </w:t>
      </w:r>
      <w:r>
        <w:rPr>
          <w:rStyle w:val="None"/>
          <w:rFonts w:ascii="Arial" w:hAnsi="Arial"/>
          <w:i/>
          <w:iCs/>
        </w:rPr>
        <w:t xml:space="preserve">Dance in the body, the mind and the brain: neurocognitive research inspired by dancers and their audience </w:t>
      </w:r>
      <w:r>
        <w:rPr>
          <w:rStyle w:val="None"/>
          <w:rFonts w:ascii="Arial" w:hAnsi="Arial"/>
        </w:rPr>
        <w:t xml:space="preserve">The Oxford Handbook of Dance and Wellbeing, </w:t>
      </w:r>
      <w:proofErr w:type="spellStart"/>
      <w:r>
        <w:rPr>
          <w:rStyle w:val="None"/>
          <w:rFonts w:ascii="Arial" w:hAnsi="Arial"/>
        </w:rPr>
        <w:t>eds</w:t>
      </w:r>
      <w:proofErr w:type="spellEnd"/>
      <w:r>
        <w:rPr>
          <w:rStyle w:val="None"/>
          <w:rFonts w:ascii="Arial" w:hAnsi="Arial"/>
        </w:rPr>
        <w:t xml:space="preserve"> </w:t>
      </w:r>
      <w:proofErr w:type="spellStart"/>
      <w:r>
        <w:rPr>
          <w:rStyle w:val="None"/>
          <w:rFonts w:ascii="Arial" w:hAnsi="Arial"/>
        </w:rPr>
        <w:t>Karkou</w:t>
      </w:r>
      <w:proofErr w:type="spellEnd"/>
      <w:r>
        <w:rPr>
          <w:rStyle w:val="None"/>
          <w:rFonts w:ascii="Arial" w:hAnsi="Arial"/>
        </w:rPr>
        <w:t xml:space="preserve">, V, Oliver, S and </w:t>
      </w:r>
      <w:proofErr w:type="spellStart"/>
      <w:r>
        <w:rPr>
          <w:rStyle w:val="None"/>
          <w:rFonts w:ascii="Arial" w:hAnsi="Arial"/>
        </w:rPr>
        <w:t>Lycouris</w:t>
      </w:r>
      <w:proofErr w:type="spellEnd"/>
      <w:r>
        <w:rPr>
          <w:rStyle w:val="None"/>
          <w:rFonts w:ascii="Arial" w:hAnsi="Arial"/>
        </w:rPr>
        <w:t>, S, Oxford Un</w:t>
      </w:r>
      <w:r>
        <w:rPr>
          <w:rStyle w:val="None"/>
          <w:rFonts w:ascii="Arial" w:hAnsi="Arial"/>
        </w:rPr>
        <w:t>i</w:t>
      </w:r>
      <w:r>
        <w:rPr>
          <w:rStyle w:val="None"/>
          <w:rFonts w:ascii="Arial" w:hAnsi="Arial"/>
        </w:rPr>
        <w:t>versity Press USA, 1</w:t>
      </w:r>
      <w:r>
        <w:rPr>
          <w:rStyle w:val="None"/>
          <w:rFonts w:ascii="Arial" w:hAnsi="Arial"/>
          <w:vertAlign w:val="superscript"/>
        </w:rPr>
        <w:t>st</w:t>
      </w:r>
      <w:r>
        <w:rPr>
          <w:rStyle w:val="None"/>
          <w:rFonts w:ascii="Arial" w:hAnsi="Arial"/>
        </w:rPr>
        <w:t xml:space="preserve"> Edition, </w:t>
      </w:r>
      <w:proofErr w:type="spellStart"/>
      <w:r>
        <w:rPr>
          <w:rStyle w:val="None"/>
          <w:rFonts w:ascii="Arial" w:hAnsi="Arial"/>
        </w:rPr>
        <w:t>pp</w:t>
      </w:r>
      <w:proofErr w:type="spellEnd"/>
      <w:r>
        <w:rPr>
          <w:rStyle w:val="None"/>
          <w:rFonts w:ascii="Arial" w:hAnsi="Arial"/>
        </w:rPr>
        <w:t xml:space="preserve"> 41-56</w:t>
      </w:r>
    </w:p>
    <w:p w14:paraId="2A30DCBC" w14:textId="77777777" w:rsidR="004B6F47" w:rsidRDefault="004B6F47" w:rsidP="004B6F47">
      <w:pPr>
        <w:pStyle w:val="BodyA"/>
        <w:rPr>
          <w:rStyle w:val="None"/>
          <w:rFonts w:ascii="Arial" w:eastAsia="Arial" w:hAnsi="Arial" w:cs="Arial"/>
        </w:rPr>
      </w:pPr>
    </w:p>
    <w:p w14:paraId="2F90E540" w14:textId="77777777" w:rsidR="004B6F47" w:rsidRDefault="004B6F47" w:rsidP="004B6F47">
      <w:pPr>
        <w:pStyle w:val="BodyA"/>
        <w:rPr>
          <w:rStyle w:val="None"/>
          <w:rFonts w:ascii="Arial" w:eastAsia="Arial" w:hAnsi="Arial" w:cs="Arial"/>
        </w:rPr>
      </w:pPr>
      <w:r>
        <w:rPr>
          <w:rStyle w:val="None"/>
          <w:rFonts w:ascii="Arial" w:hAnsi="Arial"/>
        </w:rPr>
        <w:t>Bartlett, J et al (2019) T</w:t>
      </w:r>
      <w:r>
        <w:rPr>
          <w:rStyle w:val="None"/>
          <w:rFonts w:ascii="Arial" w:hAnsi="Arial"/>
          <w:i/>
          <w:iCs/>
        </w:rPr>
        <w:t>he impact of a state-wide trauma-informed care initi</w:t>
      </w:r>
      <w:r>
        <w:rPr>
          <w:rStyle w:val="None"/>
          <w:rFonts w:ascii="Arial" w:hAnsi="Arial"/>
          <w:i/>
          <w:iCs/>
        </w:rPr>
        <w:t>a</w:t>
      </w:r>
      <w:r>
        <w:rPr>
          <w:rStyle w:val="None"/>
          <w:rFonts w:ascii="Arial" w:hAnsi="Arial"/>
          <w:i/>
          <w:iCs/>
        </w:rPr>
        <w:t>tive in child welfare on the well-being of children and youth with complex trauma</w:t>
      </w:r>
      <w:r>
        <w:rPr>
          <w:rStyle w:val="None"/>
          <w:rFonts w:ascii="Arial" w:hAnsi="Arial"/>
        </w:rPr>
        <w:t xml:space="preserve"> Children and Youth Services Review, 84 110-117, Elsevier Ltd </w:t>
      </w:r>
      <w:hyperlink r:id="rId13" w:history="1">
        <w:r>
          <w:rPr>
            <w:rStyle w:val="Hyperlink0"/>
          </w:rPr>
          <w:t>https://www-sciencedirect-com.ezproxy.uwtsd.ac.uk/science/article/pii/S0190740917306370</w:t>
        </w:r>
      </w:hyperlink>
    </w:p>
    <w:p w14:paraId="64B790A1" w14:textId="77777777" w:rsidR="004B6F47" w:rsidRDefault="004B6F47" w:rsidP="004B6F47">
      <w:pPr>
        <w:pStyle w:val="BodyA"/>
        <w:rPr>
          <w:rStyle w:val="None"/>
          <w:rFonts w:ascii="Arial" w:eastAsia="Arial" w:hAnsi="Arial" w:cs="Arial"/>
        </w:rPr>
      </w:pPr>
    </w:p>
    <w:p w14:paraId="71345C28" w14:textId="77777777" w:rsidR="004B6F47" w:rsidRDefault="004B6F47" w:rsidP="004B6F47">
      <w:pPr>
        <w:pStyle w:val="BodyA"/>
        <w:rPr>
          <w:rStyle w:val="None"/>
          <w:rFonts w:ascii="Arial" w:eastAsia="Arial" w:hAnsi="Arial" w:cs="Arial"/>
        </w:rPr>
      </w:pPr>
      <w:proofErr w:type="spellStart"/>
      <w:r>
        <w:rPr>
          <w:rStyle w:val="None"/>
          <w:rFonts w:ascii="Arial" w:hAnsi="Arial"/>
        </w:rPr>
        <w:t>Bentzen</w:t>
      </w:r>
      <w:proofErr w:type="spellEnd"/>
      <w:r>
        <w:rPr>
          <w:rStyle w:val="None"/>
          <w:rFonts w:ascii="Arial" w:hAnsi="Arial"/>
        </w:rPr>
        <w:t xml:space="preserve">, M (2015) </w:t>
      </w:r>
      <w:r>
        <w:rPr>
          <w:rStyle w:val="None"/>
          <w:rFonts w:ascii="Arial" w:hAnsi="Arial"/>
          <w:i/>
          <w:iCs/>
        </w:rPr>
        <w:t xml:space="preserve">Dances of connection: </w:t>
      </w:r>
      <w:proofErr w:type="spellStart"/>
      <w:r>
        <w:rPr>
          <w:rStyle w:val="None"/>
          <w:rFonts w:ascii="Arial" w:hAnsi="Arial"/>
          <w:i/>
          <w:iCs/>
        </w:rPr>
        <w:t>Neuroaffective</w:t>
      </w:r>
      <w:proofErr w:type="spellEnd"/>
      <w:r>
        <w:rPr>
          <w:rStyle w:val="None"/>
          <w:rFonts w:ascii="Arial" w:hAnsi="Arial"/>
          <w:i/>
          <w:iCs/>
        </w:rPr>
        <w:t xml:space="preserve"> development in cli</w:t>
      </w:r>
      <w:r>
        <w:rPr>
          <w:rStyle w:val="None"/>
          <w:rFonts w:ascii="Arial" w:hAnsi="Arial"/>
          <w:i/>
          <w:iCs/>
        </w:rPr>
        <w:t>n</w:t>
      </w:r>
      <w:r>
        <w:rPr>
          <w:rStyle w:val="None"/>
          <w:rFonts w:ascii="Arial" w:hAnsi="Arial"/>
          <w:i/>
          <w:iCs/>
        </w:rPr>
        <w:t xml:space="preserve">ical work with attachment </w:t>
      </w:r>
      <w:r>
        <w:rPr>
          <w:rStyle w:val="None"/>
          <w:rFonts w:ascii="Arial" w:hAnsi="Arial"/>
        </w:rPr>
        <w:t xml:space="preserve">Body, Movement and Dance in Psychotherapy 10(4): 211-226 </w:t>
      </w:r>
      <w:hyperlink r:id="rId14" w:history="1">
        <w:r>
          <w:rPr>
            <w:rStyle w:val="Hyperlink0"/>
          </w:rPr>
          <w:t>https://www-tandfonline-com.ezproxy.uwtsd.ac.uk/doi/pdf/10.1080/17432979.2015.1064479?needAccess=true&amp;</w:t>
        </w:r>
      </w:hyperlink>
    </w:p>
    <w:p w14:paraId="00C06B69" w14:textId="77777777" w:rsidR="004B6F47" w:rsidRDefault="004B6F47" w:rsidP="004B6F47">
      <w:pPr>
        <w:pStyle w:val="BodyA"/>
        <w:rPr>
          <w:rStyle w:val="None"/>
          <w:rFonts w:ascii="Arial" w:eastAsia="Arial" w:hAnsi="Arial" w:cs="Arial"/>
        </w:rPr>
      </w:pPr>
    </w:p>
    <w:p w14:paraId="70E55ECD" w14:textId="77777777" w:rsidR="004B6F47" w:rsidRDefault="004B6F47" w:rsidP="004B6F47">
      <w:pPr>
        <w:pStyle w:val="BodyA"/>
        <w:rPr>
          <w:rStyle w:val="None"/>
          <w:rFonts w:ascii="Arial" w:eastAsia="Arial" w:hAnsi="Arial" w:cs="Arial"/>
          <w:i/>
          <w:iCs/>
        </w:rPr>
      </w:pPr>
      <w:proofErr w:type="spellStart"/>
      <w:r>
        <w:rPr>
          <w:rStyle w:val="None"/>
          <w:rFonts w:ascii="Arial" w:hAnsi="Arial"/>
        </w:rPr>
        <w:t>Berendsen</w:t>
      </w:r>
      <w:proofErr w:type="spellEnd"/>
      <w:r>
        <w:rPr>
          <w:rStyle w:val="None"/>
          <w:rFonts w:ascii="Arial" w:hAnsi="Arial"/>
        </w:rPr>
        <w:t xml:space="preserve">, P (2017) </w:t>
      </w:r>
      <w:r>
        <w:rPr>
          <w:rStyle w:val="None"/>
          <w:rFonts w:ascii="Arial" w:hAnsi="Arial"/>
          <w:i/>
          <w:iCs/>
        </w:rPr>
        <w:t>The Intervention of Touch in Psychotherapy and Trauma Treatment</w:t>
      </w:r>
    </w:p>
    <w:p w14:paraId="2A72DF81" w14:textId="77777777" w:rsidR="004B6F47" w:rsidRDefault="004B6F47" w:rsidP="004B6F47">
      <w:pPr>
        <w:pStyle w:val="BodyA"/>
        <w:rPr>
          <w:rStyle w:val="None"/>
          <w:rFonts w:ascii="Arial" w:eastAsia="Arial" w:hAnsi="Arial" w:cs="Arial"/>
        </w:rPr>
      </w:pPr>
      <w:r>
        <w:rPr>
          <w:rStyle w:val="None"/>
          <w:rFonts w:ascii="Arial" w:hAnsi="Arial"/>
        </w:rPr>
        <w:lastRenderedPageBreak/>
        <w:t xml:space="preserve">Touch in the Helping Professions: Research, Practice and Ethics [Rovers, M, </w:t>
      </w:r>
      <w:proofErr w:type="spellStart"/>
      <w:r>
        <w:rPr>
          <w:rStyle w:val="None"/>
          <w:rFonts w:ascii="Arial" w:hAnsi="Arial"/>
        </w:rPr>
        <w:t>Malette</w:t>
      </w:r>
      <w:proofErr w:type="spellEnd"/>
      <w:r>
        <w:rPr>
          <w:rStyle w:val="None"/>
          <w:rFonts w:ascii="Arial" w:hAnsi="Arial"/>
        </w:rPr>
        <w:t xml:space="preserve">, J and </w:t>
      </w:r>
      <w:proofErr w:type="spellStart"/>
      <w:r>
        <w:rPr>
          <w:rStyle w:val="None"/>
          <w:rFonts w:ascii="Arial" w:hAnsi="Arial"/>
        </w:rPr>
        <w:t>Guirguis</w:t>
      </w:r>
      <w:proofErr w:type="spellEnd"/>
      <w:r>
        <w:rPr>
          <w:rStyle w:val="None"/>
          <w:rFonts w:ascii="Arial" w:hAnsi="Arial"/>
        </w:rPr>
        <w:t xml:space="preserve">-Younger, M], Chapter V, </w:t>
      </w:r>
      <w:proofErr w:type="spellStart"/>
      <w:r>
        <w:rPr>
          <w:rStyle w:val="None"/>
          <w:rFonts w:ascii="Arial" w:hAnsi="Arial"/>
        </w:rPr>
        <w:t>pp</w:t>
      </w:r>
      <w:proofErr w:type="spellEnd"/>
      <w:r>
        <w:rPr>
          <w:rStyle w:val="None"/>
          <w:rFonts w:ascii="Arial" w:hAnsi="Arial"/>
        </w:rPr>
        <w:t xml:space="preserve"> 85 -106, University of O</w:t>
      </w:r>
      <w:r>
        <w:rPr>
          <w:rStyle w:val="None"/>
          <w:rFonts w:ascii="Arial" w:hAnsi="Arial"/>
        </w:rPr>
        <w:t>t</w:t>
      </w:r>
      <w:r>
        <w:rPr>
          <w:rStyle w:val="None"/>
          <w:rFonts w:ascii="Arial" w:hAnsi="Arial"/>
        </w:rPr>
        <w:t>tawa Press</w:t>
      </w:r>
    </w:p>
    <w:p w14:paraId="13F50EA4" w14:textId="77777777" w:rsidR="004B6F47" w:rsidRDefault="004B6F47" w:rsidP="004B6F47">
      <w:pPr>
        <w:pStyle w:val="BodyA"/>
        <w:rPr>
          <w:rStyle w:val="None"/>
          <w:rFonts w:ascii="Arial" w:eastAsia="Arial" w:hAnsi="Arial" w:cs="Arial"/>
        </w:rPr>
      </w:pPr>
    </w:p>
    <w:p w14:paraId="3B3F5496" w14:textId="77777777" w:rsidR="004B6F47" w:rsidRDefault="004B6F47" w:rsidP="004B6F47">
      <w:pPr>
        <w:pStyle w:val="BodyA"/>
        <w:rPr>
          <w:rStyle w:val="None"/>
          <w:rFonts w:ascii="Arial" w:eastAsia="Arial" w:hAnsi="Arial" w:cs="Arial"/>
        </w:rPr>
      </w:pPr>
      <w:r>
        <w:rPr>
          <w:rStyle w:val="None"/>
          <w:rFonts w:ascii="Arial" w:hAnsi="Arial"/>
        </w:rPr>
        <w:t xml:space="preserve">Bernstein, B (2019) </w:t>
      </w:r>
      <w:r>
        <w:rPr>
          <w:rStyle w:val="None"/>
          <w:rFonts w:ascii="Arial" w:hAnsi="Arial"/>
          <w:i/>
          <w:iCs/>
        </w:rPr>
        <w:t xml:space="preserve">Empowerment-Focused Dance/Movement Therapy for Trauma </w:t>
      </w:r>
      <w:proofErr w:type="gramStart"/>
      <w:r>
        <w:rPr>
          <w:rStyle w:val="None"/>
          <w:rFonts w:ascii="Arial" w:hAnsi="Arial"/>
          <w:i/>
          <w:iCs/>
        </w:rPr>
        <w:t xml:space="preserve">Recovery </w:t>
      </w:r>
      <w:r>
        <w:rPr>
          <w:rStyle w:val="None"/>
          <w:rFonts w:ascii="Arial" w:hAnsi="Arial"/>
        </w:rPr>
        <w:t xml:space="preserve"> American</w:t>
      </w:r>
      <w:proofErr w:type="gramEnd"/>
      <w:r>
        <w:rPr>
          <w:rStyle w:val="None"/>
          <w:rFonts w:ascii="Arial" w:hAnsi="Arial"/>
        </w:rPr>
        <w:t xml:space="preserve"> Dance Therapy Association, American Journal of Dance Therapy 41:193-213 </w:t>
      </w:r>
      <w:hyperlink r:id="rId15" w:history="1">
        <w:r>
          <w:rPr>
            <w:rStyle w:val="Hyperlink0"/>
          </w:rPr>
          <w:t>https://link-springer-com.ezproxy.uwtsd.ac.uk/content/pdf/10.1007/s10465-019-09310-w.pdf</w:t>
        </w:r>
      </w:hyperlink>
    </w:p>
    <w:p w14:paraId="079CE260" w14:textId="77777777" w:rsidR="004B6F47" w:rsidRDefault="004B6F47" w:rsidP="004B6F47">
      <w:pPr>
        <w:pStyle w:val="BodyA"/>
        <w:rPr>
          <w:rStyle w:val="None"/>
          <w:rFonts w:ascii="Arial" w:eastAsia="Arial" w:hAnsi="Arial" w:cs="Arial"/>
        </w:rPr>
      </w:pPr>
    </w:p>
    <w:p w14:paraId="28A53539" w14:textId="77777777" w:rsidR="004B6F47" w:rsidRDefault="004B6F47" w:rsidP="004B6F47">
      <w:pPr>
        <w:pStyle w:val="BodyA"/>
        <w:rPr>
          <w:rStyle w:val="None"/>
          <w:rFonts w:ascii="Arial" w:eastAsia="Arial" w:hAnsi="Arial" w:cs="Arial"/>
        </w:rPr>
      </w:pPr>
      <w:r>
        <w:rPr>
          <w:rStyle w:val="None"/>
          <w:rFonts w:ascii="Arial" w:hAnsi="Arial"/>
        </w:rPr>
        <w:t xml:space="preserve">Blanchard, A and Comfort, W (2020), </w:t>
      </w:r>
      <w:r>
        <w:rPr>
          <w:rStyle w:val="None"/>
          <w:rFonts w:ascii="Arial" w:hAnsi="Arial"/>
          <w:i/>
          <w:iCs/>
        </w:rPr>
        <w:t xml:space="preserve">Keeping in Touch with Mental Health: The Orienting Reflex and Behavioural Outcomes from </w:t>
      </w:r>
      <w:proofErr w:type="spellStart"/>
      <w:r>
        <w:rPr>
          <w:rStyle w:val="None"/>
          <w:rFonts w:ascii="Arial" w:hAnsi="Arial"/>
          <w:i/>
          <w:iCs/>
        </w:rPr>
        <w:t>Calatonia</w:t>
      </w:r>
      <w:proofErr w:type="spellEnd"/>
      <w:r>
        <w:rPr>
          <w:rStyle w:val="None"/>
          <w:rFonts w:ascii="Arial" w:hAnsi="Arial"/>
          <w:i/>
          <w:iCs/>
        </w:rPr>
        <w:t xml:space="preserve"> </w:t>
      </w:r>
      <w:r>
        <w:rPr>
          <w:rStyle w:val="None"/>
          <w:rFonts w:ascii="Arial" w:hAnsi="Arial"/>
        </w:rPr>
        <w:t>Brain Sc</w:t>
      </w:r>
      <w:r>
        <w:rPr>
          <w:rStyle w:val="None"/>
          <w:rFonts w:ascii="Arial" w:hAnsi="Arial"/>
        </w:rPr>
        <w:t>i</w:t>
      </w:r>
      <w:r>
        <w:rPr>
          <w:rStyle w:val="None"/>
          <w:rFonts w:ascii="Arial" w:hAnsi="Arial"/>
        </w:rPr>
        <w:t xml:space="preserve">ences, </w:t>
      </w:r>
      <w:proofErr w:type="spellStart"/>
      <w:r>
        <w:rPr>
          <w:rStyle w:val="None"/>
          <w:rFonts w:ascii="Arial" w:hAnsi="Arial"/>
        </w:rPr>
        <w:t>Vol</w:t>
      </w:r>
      <w:proofErr w:type="spellEnd"/>
      <w:r>
        <w:rPr>
          <w:rStyle w:val="None"/>
          <w:rFonts w:ascii="Arial" w:hAnsi="Arial"/>
        </w:rPr>
        <w:t xml:space="preserve"> 10 </w:t>
      </w:r>
      <w:hyperlink r:id="rId16" w:history="1">
        <w:r>
          <w:rPr>
            <w:rStyle w:val="Hyperlink0"/>
          </w:rPr>
          <w:t>https://doi.org/10.3390/brainsci10030182</w:t>
        </w:r>
      </w:hyperlink>
    </w:p>
    <w:p w14:paraId="64F795F6" w14:textId="77777777" w:rsidR="004B6F47" w:rsidRDefault="004B6F47" w:rsidP="004B6F47">
      <w:pPr>
        <w:pStyle w:val="BodyA"/>
        <w:rPr>
          <w:rStyle w:val="None"/>
          <w:rFonts w:ascii="Arial" w:eastAsia="Arial" w:hAnsi="Arial" w:cs="Arial"/>
        </w:rPr>
      </w:pPr>
    </w:p>
    <w:p w14:paraId="0940D86F" w14:textId="77777777" w:rsidR="004B6F47" w:rsidRDefault="004B6F47" w:rsidP="004B6F47">
      <w:pPr>
        <w:pStyle w:val="BodyA"/>
        <w:rPr>
          <w:rStyle w:val="None"/>
          <w:rFonts w:ascii="Arial" w:eastAsia="Arial" w:hAnsi="Arial" w:cs="Arial"/>
        </w:rPr>
      </w:pPr>
      <w:proofErr w:type="spellStart"/>
      <w:r>
        <w:rPr>
          <w:rStyle w:val="None"/>
          <w:rFonts w:ascii="Arial" w:hAnsi="Arial"/>
        </w:rPr>
        <w:t>Bonitz</w:t>
      </w:r>
      <w:proofErr w:type="spellEnd"/>
      <w:r>
        <w:rPr>
          <w:rStyle w:val="None"/>
          <w:rFonts w:ascii="Arial" w:hAnsi="Arial"/>
        </w:rPr>
        <w:t xml:space="preserve">, V (2008) </w:t>
      </w:r>
      <w:r>
        <w:rPr>
          <w:rStyle w:val="None"/>
          <w:rFonts w:ascii="Arial" w:hAnsi="Arial"/>
          <w:i/>
          <w:iCs/>
        </w:rPr>
        <w:t xml:space="preserve">Use of physical touch in the “talking cure”: A journey to the outskirts of psychotherapy </w:t>
      </w:r>
      <w:proofErr w:type="spellStart"/>
      <w:r>
        <w:rPr>
          <w:rStyle w:val="None"/>
          <w:rFonts w:ascii="Arial" w:hAnsi="Arial"/>
        </w:rPr>
        <w:t>Psychotherapy</w:t>
      </w:r>
      <w:proofErr w:type="spellEnd"/>
      <w:r>
        <w:rPr>
          <w:rStyle w:val="None"/>
          <w:rFonts w:ascii="Arial" w:hAnsi="Arial"/>
        </w:rPr>
        <w:t xml:space="preserve"> Theory, Research, Practice, Trai</w:t>
      </w:r>
      <w:r>
        <w:rPr>
          <w:rStyle w:val="None"/>
          <w:rFonts w:ascii="Arial" w:hAnsi="Arial"/>
        </w:rPr>
        <w:t>n</w:t>
      </w:r>
      <w:r>
        <w:rPr>
          <w:rStyle w:val="None"/>
          <w:rFonts w:ascii="Arial" w:hAnsi="Arial"/>
        </w:rPr>
        <w:t xml:space="preserve">ing 45(3): 391-404 </w:t>
      </w:r>
    </w:p>
    <w:p w14:paraId="17BBDA8A" w14:textId="77777777" w:rsidR="004B6F47" w:rsidRDefault="00F5379D" w:rsidP="004B6F47">
      <w:pPr>
        <w:pStyle w:val="BodyA"/>
        <w:rPr>
          <w:rStyle w:val="None"/>
          <w:rFonts w:ascii="Arial" w:eastAsia="Arial" w:hAnsi="Arial" w:cs="Arial"/>
        </w:rPr>
      </w:pPr>
      <w:hyperlink r:id="rId17" w:history="1">
        <w:r w:rsidR="004B6F47">
          <w:rPr>
            <w:rStyle w:val="Hyperlink0"/>
          </w:rPr>
          <w:t>https://www.scribd.com/document/48292116/Bonitz-2008-Use-of-Physical-touch-1</w:t>
        </w:r>
      </w:hyperlink>
    </w:p>
    <w:p w14:paraId="1CBBAD29" w14:textId="77777777" w:rsidR="004B6F47" w:rsidRDefault="004B6F47" w:rsidP="004B6F47">
      <w:pPr>
        <w:pStyle w:val="BodyA"/>
        <w:rPr>
          <w:rStyle w:val="None"/>
          <w:rFonts w:ascii="Arial" w:eastAsia="Arial" w:hAnsi="Arial" w:cs="Arial"/>
        </w:rPr>
      </w:pPr>
    </w:p>
    <w:p w14:paraId="66EECD3E" w14:textId="77777777" w:rsidR="004B6F47" w:rsidRDefault="004B6F47" w:rsidP="004B6F47">
      <w:pPr>
        <w:pStyle w:val="BodyA"/>
        <w:rPr>
          <w:rStyle w:val="None"/>
          <w:rFonts w:ascii="Arial" w:eastAsia="Arial" w:hAnsi="Arial" w:cs="Arial"/>
        </w:rPr>
      </w:pPr>
      <w:proofErr w:type="spellStart"/>
      <w:r>
        <w:rPr>
          <w:rStyle w:val="None"/>
          <w:rFonts w:ascii="Arial" w:hAnsi="Arial"/>
        </w:rPr>
        <w:t>Bowlby</w:t>
      </w:r>
      <w:proofErr w:type="spellEnd"/>
      <w:r>
        <w:rPr>
          <w:rStyle w:val="None"/>
          <w:rFonts w:ascii="Arial" w:hAnsi="Arial"/>
        </w:rPr>
        <w:t xml:space="preserve">, J (1988) </w:t>
      </w:r>
      <w:r>
        <w:rPr>
          <w:rStyle w:val="None"/>
          <w:rFonts w:ascii="Arial" w:hAnsi="Arial"/>
          <w:i/>
          <w:iCs/>
        </w:rPr>
        <w:t>A secure base: Parent-child attachment and healthy human development</w:t>
      </w:r>
      <w:r>
        <w:rPr>
          <w:rStyle w:val="None"/>
          <w:rFonts w:ascii="Arial" w:hAnsi="Arial"/>
        </w:rPr>
        <w:t xml:space="preserve"> London UK, Basic Books</w:t>
      </w:r>
    </w:p>
    <w:p w14:paraId="7244AB12" w14:textId="77777777" w:rsidR="004B6F47" w:rsidRDefault="004B6F47" w:rsidP="004B6F47">
      <w:pPr>
        <w:pStyle w:val="BodyA"/>
        <w:rPr>
          <w:rStyle w:val="None"/>
          <w:rFonts w:ascii="Arial" w:eastAsia="Arial" w:hAnsi="Arial" w:cs="Arial"/>
        </w:rPr>
      </w:pPr>
    </w:p>
    <w:p w14:paraId="4F63D2CA" w14:textId="77777777" w:rsidR="004B6F47" w:rsidRDefault="004B6F47" w:rsidP="004B6F47">
      <w:pPr>
        <w:pStyle w:val="BodyA"/>
        <w:rPr>
          <w:rStyle w:val="None"/>
          <w:rFonts w:ascii="Arial" w:eastAsia="Arial" w:hAnsi="Arial" w:cs="Arial"/>
        </w:rPr>
      </w:pPr>
      <w:proofErr w:type="spellStart"/>
      <w:r>
        <w:rPr>
          <w:rStyle w:val="None"/>
          <w:rFonts w:ascii="Arial" w:hAnsi="Arial"/>
          <w:u w:color="0433FF"/>
        </w:rPr>
        <w:t>Bräuniger</w:t>
      </w:r>
      <w:proofErr w:type="spellEnd"/>
      <w:r>
        <w:rPr>
          <w:rStyle w:val="None"/>
          <w:rFonts w:ascii="Arial" w:hAnsi="Arial"/>
          <w:u w:color="0433FF"/>
        </w:rPr>
        <w:t xml:space="preserve">, I 2014 </w:t>
      </w:r>
      <w:r>
        <w:rPr>
          <w:rStyle w:val="None"/>
          <w:rFonts w:ascii="Arial" w:hAnsi="Arial"/>
          <w:i/>
          <w:iCs/>
          <w:u w:color="0433FF"/>
        </w:rPr>
        <w:t>Specific dance movement therapy interventions – Which are successful? An intervention and correlation study</w:t>
      </w:r>
      <w:r>
        <w:rPr>
          <w:rStyle w:val="None"/>
          <w:rFonts w:ascii="Arial" w:hAnsi="Arial"/>
          <w:u w:color="0433FF"/>
        </w:rPr>
        <w:t xml:space="preserve"> The Arts in Psychotherapy, 41: 445-457 </w:t>
      </w:r>
    </w:p>
    <w:p w14:paraId="439A75F6" w14:textId="77777777" w:rsidR="004B6F47" w:rsidRDefault="00F5379D" w:rsidP="004B6F47">
      <w:pPr>
        <w:pStyle w:val="BodyA"/>
        <w:rPr>
          <w:rStyle w:val="None"/>
          <w:rFonts w:ascii="Arial" w:eastAsia="Arial" w:hAnsi="Arial" w:cs="Arial"/>
        </w:rPr>
      </w:pPr>
      <w:hyperlink r:id="rId18" w:history="1">
        <w:r w:rsidR="004B6F47">
          <w:rPr>
            <w:rStyle w:val="Hyperlink0"/>
          </w:rPr>
          <w:t>https://www.sciencedirect.com/science/article/abs/pii/S0197455614000781</w:t>
        </w:r>
      </w:hyperlink>
    </w:p>
    <w:p w14:paraId="17AC2B65" w14:textId="77777777" w:rsidR="004B6F47" w:rsidRDefault="004B6F47" w:rsidP="004B6F47">
      <w:pPr>
        <w:pStyle w:val="BodyA"/>
        <w:rPr>
          <w:rStyle w:val="None"/>
          <w:rFonts w:ascii="Arial" w:eastAsia="Arial" w:hAnsi="Arial" w:cs="Arial"/>
        </w:rPr>
      </w:pPr>
    </w:p>
    <w:p w14:paraId="4309910A" w14:textId="77777777" w:rsidR="004B6F47" w:rsidRDefault="004B6F47" w:rsidP="004B6F47">
      <w:pPr>
        <w:pStyle w:val="BodyA"/>
        <w:rPr>
          <w:rStyle w:val="None"/>
          <w:rFonts w:ascii="Arial" w:eastAsia="Arial" w:hAnsi="Arial" w:cs="Arial"/>
        </w:rPr>
      </w:pPr>
      <w:r>
        <w:rPr>
          <w:rStyle w:val="None"/>
          <w:rFonts w:ascii="Arial" w:hAnsi="Arial"/>
        </w:rPr>
        <w:t xml:space="preserve">British Association of </w:t>
      </w:r>
      <w:proofErr w:type="spellStart"/>
      <w:r>
        <w:rPr>
          <w:rStyle w:val="None"/>
          <w:rFonts w:ascii="Arial" w:hAnsi="Arial"/>
        </w:rPr>
        <w:t>Counselling</w:t>
      </w:r>
      <w:proofErr w:type="spellEnd"/>
      <w:r>
        <w:rPr>
          <w:rStyle w:val="None"/>
          <w:rFonts w:ascii="Arial" w:hAnsi="Arial"/>
        </w:rPr>
        <w:t xml:space="preserve"> and Psychotherapy (2018) </w:t>
      </w:r>
      <w:r>
        <w:rPr>
          <w:rStyle w:val="None"/>
          <w:rFonts w:ascii="Arial" w:hAnsi="Arial"/>
          <w:i/>
          <w:iCs/>
        </w:rPr>
        <w:t>Ethical Fram</w:t>
      </w:r>
      <w:r>
        <w:rPr>
          <w:rStyle w:val="None"/>
          <w:rFonts w:ascii="Arial" w:hAnsi="Arial"/>
          <w:i/>
          <w:iCs/>
        </w:rPr>
        <w:t>e</w:t>
      </w:r>
      <w:r>
        <w:rPr>
          <w:rStyle w:val="None"/>
          <w:rFonts w:ascii="Arial" w:hAnsi="Arial"/>
          <w:i/>
          <w:iCs/>
        </w:rPr>
        <w:t xml:space="preserve">work for the </w:t>
      </w:r>
      <w:proofErr w:type="spellStart"/>
      <w:r>
        <w:rPr>
          <w:rStyle w:val="None"/>
          <w:rFonts w:ascii="Arial" w:hAnsi="Arial"/>
          <w:i/>
          <w:iCs/>
        </w:rPr>
        <w:t>Counselling</w:t>
      </w:r>
      <w:proofErr w:type="spellEnd"/>
      <w:r>
        <w:rPr>
          <w:rStyle w:val="None"/>
          <w:rFonts w:ascii="Arial" w:hAnsi="Arial"/>
          <w:i/>
          <w:iCs/>
        </w:rPr>
        <w:t xml:space="preserve"> Professions</w:t>
      </w:r>
      <w:r>
        <w:rPr>
          <w:rStyle w:val="None"/>
          <w:rFonts w:ascii="Arial" w:hAnsi="Arial"/>
        </w:rPr>
        <w:t xml:space="preserve"> Sections 34; 35; 36; 37, BACP, 15 St John’s Business Park, </w:t>
      </w:r>
      <w:proofErr w:type="spellStart"/>
      <w:r>
        <w:rPr>
          <w:rStyle w:val="None"/>
          <w:rFonts w:ascii="Arial" w:hAnsi="Arial"/>
        </w:rPr>
        <w:t>Lutterworth</w:t>
      </w:r>
      <w:proofErr w:type="spellEnd"/>
      <w:r>
        <w:rPr>
          <w:rStyle w:val="None"/>
          <w:rFonts w:ascii="Arial" w:hAnsi="Arial"/>
        </w:rPr>
        <w:t xml:space="preserve">, Leicestershire, LE17 4HB </w:t>
      </w:r>
      <w:hyperlink r:id="rId19" w:history="1">
        <w:r>
          <w:rPr>
            <w:rStyle w:val="Hyperlink0"/>
          </w:rPr>
          <w:t>https://www.bacp.co.uk/</w:t>
        </w:r>
      </w:hyperlink>
    </w:p>
    <w:p w14:paraId="610E142F" w14:textId="77777777" w:rsidR="004B6F47" w:rsidRDefault="004B6F47" w:rsidP="004B6F47">
      <w:pPr>
        <w:pStyle w:val="BodyA"/>
        <w:rPr>
          <w:rStyle w:val="None"/>
          <w:rFonts w:ascii="Arial" w:eastAsia="Arial" w:hAnsi="Arial" w:cs="Arial"/>
        </w:rPr>
      </w:pPr>
    </w:p>
    <w:p w14:paraId="742929F6" w14:textId="77777777" w:rsidR="004B6F47" w:rsidRDefault="004B6F47" w:rsidP="004B6F47">
      <w:pPr>
        <w:pStyle w:val="BodyA"/>
        <w:rPr>
          <w:rStyle w:val="None"/>
          <w:rFonts w:ascii="Arial" w:eastAsia="Arial" w:hAnsi="Arial" w:cs="Arial"/>
        </w:rPr>
      </w:pPr>
      <w:r>
        <w:rPr>
          <w:rStyle w:val="None"/>
          <w:rFonts w:ascii="Arial" w:hAnsi="Arial"/>
        </w:rPr>
        <w:t xml:space="preserve">Brooke, S, L (2007) </w:t>
      </w:r>
      <w:r>
        <w:rPr>
          <w:rStyle w:val="None"/>
          <w:rFonts w:ascii="Arial" w:hAnsi="Arial"/>
          <w:i/>
          <w:iCs/>
        </w:rPr>
        <w:t>The use of the creative therapies with sexual abuse su</w:t>
      </w:r>
      <w:r>
        <w:rPr>
          <w:rStyle w:val="None"/>
          <w:rFonts w:ascii="Arial" w:hAnsi="Arial"/>
          <w:i/>
          <w:iCs/>
        </w:rPr>
        <w:t>r</w:t>
      </w:r>
      <w:r>
        <w:rPr>
          <w:rStyle w:val="None"/>
          <w:rFonts w:ascii="Arial" w:hAnsi="Arial"/>
          <w:i/>
          <w:iCs/>
        </w:rPr>
        <w:t>vivors</w:t>
      </w:r>
      <w:r>
        <w:rPr>
          <w:rStyle w:val="None"/>
          <w:rFonts w:ascii="Arial" w:hAnsi="Arial"/>
        </w:rPr>
        <w:t xml:space="preserve"> Springfield, IL: Charles C Thomas</w:t>
      </w:r>
    </w:p>
    <w:p w14:paraId="6A3BA8DE" w14:textId="77777777" w:rsidR="004B6F47" w:rsidRDefault="004B6F47" w:rsidP="004B6F47">
      <w:pPr>
        <w:pStyle w:val="BodyA"/>
        <w:rPr>
          <w:rStyle w:val="None"/>
          <w:rFonts w:ascii="Arial" w:eastAsia="Arial" w:hAnsi="Arial" w:cs="Arial"/>
        </w:rPr>
      </w:pPr>
    </w:p>
    <w:p w14:paraId="0DCA3913" w14:textId="77777777" w:rsidR="004B6F47" w:rsidRDefault="004B6F47" w:rsidP="004B6F47">
      <w:pPr>
        <w:pStyle w:val="BodyA"/>
        <w:rPr>
          <w:rStyle w:val="None"/>
          <w:rFonts w:ascii="Arial" w:eastAsia="Arial" w:hAnsi="Arial" w:cs="Arial"/>
        </w:rPr>
      </w:pPr>
      <w:r>
        <w:rPr>
          <w:rStyle w:val="None"/>
          <w:rFonts w:ascii="Arial" w:hAnsi="Arial"/>
        </w:rPr>
        <w:t xml:space="preserve">Caldwell, C (2018) </w:t>
      </w:r>
      <w:proofErr w:type="spellStart"/>
      <w:r>
        <w:rPr>
          <w:rStyle w:val="None"/>
          <w:rFonts w:ascii="Arial" w:hAnsi="Arial"/>
          <w:i/>
          <w:iCs/>
        </w:rPr>
        <w:t>Bodyfulness</w:t>
      </w:r>
      <w:proofErr w:type="spellEnd"/>
      <w:r>
        <w:rPr>
          <w:rStyle w:val="None"/>
          <w:rFonts w:ascii="Arial" w:hAnsi="Arial"/>
          <w:i/>
          <w:iCs/>
        </w:rPr>
        <w:t>: Somatic practices for presence, empowe</w:t>
      </w:r>
      <w:r>
        <w:rPr>
          <w:rStyle w:val="None"/>
          <w:rFonts w:ascii="Arial" w:hAnsi="Arial"/>
          <w:i/>
          <w:iCs/>
        </w:rPr>
        <w:t>r</w:t>
      </w:r>
      <w:r>
        <w:rPr>
          <w:rStyle w:val="None"/>
          <w:rFonts w:ascii="Arial" w:hAnsi="Arial"/>
          <w:i/>
          <w:iCs/>
        </w:rPr>
        <w:t xml:space="preserve">ment and waking up in this life </w:t>
      </w:r>
      <w:proofErr w:type="spellStart"/>
      <w:r>
        <w:rPr>
          <w:rStyle w:val="None"/>
          <w:rFonts w:ascii="Arial" w:hAnsi="Arial"/>
        </w:rPr>
        <w:t>Shambhala</w:t>
      </w:r>
      <w:proofErr w:type="spellEnd"/>
      <w:r>
        <w:rPr>
          <w:rStyle w:val="None"/>
          <w:rFonts w:ascii="Arial" w:hAnsi="Arial"/>
        </w:rPr>
        <w:t xml:space="preserve"> Publications </w:t>
      </w:r>
      <w:proofErr w:type="spellStart"/>
      <w:r>
        <w:rPr>
          <w:rStyle w:val="None"/>
          <w:rFonts w:ascii="Arial" w:hAnsi="Arial"/>
        </w:rPr>
        <w:t>Inc</w:t>
      </w:r>
      <w:proofErr w:type="spellEnd"/>
    </w:p>
    <w:p w14:paraId="21FC3B03" w14:textId="77777777" w:rsidR="004B6F47" w:rsidRDefault="004B6F47" w:rsidP="004B6F47">
      <w:pPr>
        <w:pStyle w:val="BodyA"/>
        <w:rPr>
          <w:rStyle w:val="None"/>
          <w:rFonts w:ascii="Arial" w:eastAsia="Arial" w:hAnsi="Arial" w:cs="Arial"/>
        </w:rPr>
      </w:pPr>
    </w:p>
    <w:p w14:paraId="6470A2E7" w14:textId="77777777" w:rsidR="004B6F47" w:rsidRDefault="004B6F47" w:rsidP="004B6F47">
      <w:pPr>
        <w:pStyle w:val="BodyA"/>
        <w:rPr>
          <w:rStyle w:val="None"/>
          <w:rFonts w:ascii="Arial" w:eastAsia="Arial" w:hAnsi="Arial" w:cs="Arial"/>
        </w:rPr>
      </w:pPr>
      <w:r>
        <w:rPr>
          <w:rStyle w:val="None"/>
          <w:rFonts w:ascii="Arial" w:hAnsi="Arial"/>
        </w:rPr>
        <w:t xml:space="preserve">Caldwell, C (2002) </w:t>
      </w:r>
      <w:r>
        <w:rPr>
          <w:rStyle w:val="None"/>
          <w:rFonts w:ascii="Arial" w:hAnsi="Arial"/>
          <w:i/>
          <w:iCs/>
        </w:rPr>
        <w:t xml:space="preserve">Using touch in </w:t>
      </w:r>
      <w:proofErr w:type="gramStart"/>
      <w:r>
        <w:rPr>
          <w:rStyle w:val="None"/>
          <w:rFonts w:ascii="Arial" w:hAnsi="Arial"/>
          <w:i/>
          <w:iCs/>
        </w:rPr>
        <w:t>psychotherapy</w:t>
      </w:r>
      <w:r>
        <w:rPr>
          <w:rStyle w:val="None"/>
          <w:rFonts w:ascii="Arial" w:hAnsi="Arial"/>
        </w:rPr>
        <w:t xml:space="preserve">  Paper</w:t>
      </w:r>
      <w:proofErr w:type="gramEnd"/>
      <w:r>
        <w:rPr>
          <w:rStyle w:val="None"/>
          <w:rFonts w:ascii="Arial" w:hAnsi="Arial"/>
        </w:rPr>
        <w:t xml:space="preserve"> presented at the USA Body Psychotherapy Conference, Baltimore as stated in Phelan, (2009) </w:t>
      </w:r>
      <w:r>
        <w:rPr>
          <w:rStyle w:val="None"/>
          <w:rFonts w:ascii="Arial" w:hAnsi="Arial"/>
          <w:i/>
          <w:iCs/>
        </w:rPr>
        <w:t>Exploring the use of touch in the psychotherapeutic setting: A phenomenolo</w:t>
      </w:r>
      <w:r>
        <w:rPr>
          <w:rStyle w:val="None"/>
          <w:rFonts w:ascii="Arial" w:hAnsi="Arial"/>
          <w:i/>
          <w:iCs/>
        </w:rPr>
        <w:t>g</w:t>
      </w:r>
      <w:r>
        <w:rPr>
          <w:rStyle w:val="None"/>
          <w:rFonts w:ascii="Arial" w:hAnsi="Arial"/>
          <w:i/>
          <w:iCs/>
        </w:rPr>
        <w:t>ical review</w:t>
      </w:r>
      <w:r>
        <w:rPr>
          <w:rStyle w:val="None"/>
          <w:rFonts w:ascii="Arial" w:hAnsi="Arial"/>
        </w:rPr>
        <w:t xml:space="preserve"> Psychotherapy: Theory, Research &amp; Practice, 46: 97-111</w:t>
      </w:r>
    </w:p>
    <w:p w14:paraId="50265654" w14:textId="77777777" w:rsidR="004B6F47" w:rsidRDefault="00F5379D" w:rsidP="004B6F47">
      <w:pPr>
        <w:pStyle w:val="BodyA"/>
        <w:rPr>
          <w:rStyle w:val="None"/>
          <w:rFonts w:ascii="Arial" w:eastAsia="Arial" w:hAnsi="Arial" w:cs="Arial"/>
        </w:rPr>
      </w:pPr>
      <w:hyperlink r:id="rId20" w:history="1">
        <w:r w:rsidR="004B6F47">
          <w:rPr>
            <w:rStyle w:val="Hyperlink0"/>
          </w:rPr>
          <w:t>https://ezproxy.uwtsd.ac.uk/login?url=https://openurl.ebscohost.com/linksvc/linking.aspx?sid=Primo&amp;volume=46&amp;custid=s4793139&amp;date=2009-03&amp;spage=97&amp;issn=0033-3204&amp;issue=1&amp;genre=article&amp;authtype=ip%2Cuid&amp;title=Psychotherapy&amp;epage=111&amp;doi=10.1037%2Fa0014751</w:t>
        </w:r>
      </w:hyperlink>
    </w:p>
    <w:p w14:paraId="69CAA942" w14:textId="77777777" w:rsidR="004B6F47" w:rsidRDefault="004B6F47" w:rsidP="004B6F47">
      <w:pPr>
        <w:pStyle w:val="BodyA"/>
        <w:rPr>
          <w:rStyle w:val="None"/>
          <w:rFonts w:ascii="Arial" w:eastAsia="Arial" w:hAnsi="Arial" w:cs="Arial"/>
        </w:rPr>
      </w:pPr>
    </w:p>
    <w:p w14:paraId="1ECC3387" w14:textId="77777777" w:rsidR="004B6F47" w:rsidRDefault="004B6F47" w:rsidP="004B6F47">
      <w:pPr>
        <w:pStyle w:val="BodyA"/>
        <w:rPr>
          <w:rStyle w:val="None"/>
          <w:rFonts w:ascii="Arial" w:eastAsia="Arial" w:hAnsi="Arial" w:cs="Arial"/>
        </w:rPr>
      </w:pPr>
      <w:proofErr w:type="spellStart"/>
      <w:r>
        <w:rPr>
          <w:rStyle w:val="None"/>
          <w:rFonts w:ascii="Arial" w:hAnsi="Arial"/>
        </w:rPr>
        <w:t>Calmes</w:t>
      </w:r>
      <w:proofErr w:type="spellEnd"/>
      <w:r>
        <w:rPr>
          <w:rStyle w:val="None"/>
          <w:rFonts w:ascii="Arial" w:hAnsi="Arial"/>
        </w:rPr>
        <w:t xml:space="preserve">, S, Piazza, N and </w:t>
      </w:r>
      <w:proofErr w:type="spellStart"/>
      <w:r>
        <w:rPr>
          <w:rStyle w:val="None"/>
          <w:rFonts w:ascii="Arial" w:hAnsi="Arial"/>
        </w:rPr>
        <w:t>Laux</w:t>
      </w:r>
      <w:proofErr w:type="spellEnd"/>
      <w:r>
        <w:rPr>
          <w:rStyle w:val="None"/>
          <w:rFonts w:ascii="Arial" w:hAnsi="Arial"/>
        </w:rPr>
        <w:t xml:space="preserve">, J (2013) </w:t>
      </w:r>
      <w:r>
        <w:rPr>
          <w:rStyle w:val="None"/>
          <w:rFonts w:ascii="Arial" w:hAnsi="Arial"/>
          <w:i/>
          <w:iCs/>
        </w:rPr>
        <w:t xml:space="preserve">The Use of Touch in Counseling: An Ethical Decision-Making Model </w:t>
      </w:r>
      <w:r>
        <w:rPr>
          <w:rStyle w:val="None"/>
          <w:rFonts w:ascii="Arial" w:hAnsi="Arial"/>
        </w:rPr>
        <w:t xml:space="preserve">Counseling and Values, </w:t>
      </w:r>
      <w:proofErr w:type="spellStart"/>
      <w:r>
        <w:rPr>
          <w:rStyle w:val="None"/>
          <w:rFonts w:ascii="Arial" w:hAnsi="Arial"/>
        </w:rPr>
        <w:t>Vol</w:t>
      </w:r>
      <w:proofErr w:type="spellEnd"/>
      <w:r>
        <w:rPr>
          <w:rStyle w:val="None"/>
          <w:rFonts w:ascii="Arial" w:hAnsi="Arial"/>
        </w:rPr>
        <w:t xml:space="preserve"> 58, No 1: 59-</w:t>
      </w:r>
      <w:proofErr w:type="gramStart"/>
      <w:r>
        <w:rPr>
          <w:rStyle w:val="None"/>
          <w:rFonts w:ascii="Arial" w:hAnsi="Arial"/>
        </w:rPr>
        <w:t xml:space="preserve">68   </w:t>
      </w:r>
      <w:proofErr w:type="gramEnd"/>
      <w:r w:rsidR="006D7D15">
        <w:lastRenderedPageBreak/>
        <w:fldChar w:fldCharType="begin"/>
      </w:r>
      <w:r w:rsidR="006D7D15">
        <w:instrText xml:space="preserve"> HYPERLINK "https://onlinelibrary-wiley-com.ezproxy.uwtsd.ac.uk/doi/pdfdirect/10.1002/j.2161-007X.2013.00025.x" </w:instrText>
      </w:r>
      <w:r w:rsidR="006D7D15">
        <w:fldChar w:fldCharType="separate"/>
      </w:r>
      <w:r>
        <w:rPr>
          <w:rStyle w:val="Hyperlink0"/>
        </w:rPr>
        <w:t>https://onlinelibrary-wiley-com.ezproxy.uwtsd.ac.uk/doi/pdfdirect/10.1002/j.2161-007X.2013.00025.x</w:t>
      </w:r>
      <w:r w:rsidR="006D7D15">
        <w:rPr>
          <w:rStyle w:val="Hyperlink0"/>
        </w:rPr>
        <w:fldChar w:fldCharType="end"/>
      </w:r>
    </w:p>
    <w:p w14:paraId="1AE180C3" w14:textId="77777777" w:rsidR="004B6F47" w:rsidRDefault="004B6F47" w:rsidP="004B6F47">
      <w:pPr>
        <w:pStyle w:val="BodyA"/>
        <w:rPr>
          <w:rStyle w:val="None"/>
          <w:rFonts w:ascii="Arial" w:eastAsia="Arial" w:hAnsi="Arial" w:cs="Arial"/>
        </w:rPr>
      </w:pPr>
    </w:p>
    <w:p w14:paraId="58156D97" w14:textId="77777777" w:rsidR="004B6F47" w:rsidRDefault="004B6F47" w:rsidP="004B6F47">
      <w:pPr>
        <w:pStyle w:val="BodyA"/>
        <w:rPr>
          <w:rStyle w:val="None"/>
          <w:rFonts w:ascii="Arial" w:eastAsia="Arial" w:hAnsi="Arial" w:cs="Arial"/>
        </w:rPr>
      </w:pPr>
      <w:proofErr w:type="spellStart"/>
      <w:r>
        <w:rPr>
          <w:rStyle w:val="None"/>
          <w:rFonts w:ascii="Arial" w:hAnsi="Arial"/>
        </w:rPr>
        <w:t>Cauna</w:t>
      </w:r>
      <w:proofErr w:type="spellEnd"/>
      <w:r>
        <w:rPr>
          <w:rStyle w:val="None"/>
          <w:rFonts w:ascii="Arial" w:hAnsi="Arial"/>
        </w:rPr>
        <w:t xml:space="preserve">, E and </w:t>
      </w:r>
      <w:proofErr w:type="spellStart"/>
      <w:r>
        <w:rPr>
          <w:rStyle w:val="None"/>
          <w:rFonts w:ascii="Arial" w:hAnsi="Arial"/>
        </w:rPr>
        <w:t>Vende-Kotova</w:t>
      </w:r>
      <w:proofErr w:type="spellEnd"/>
      <w:r>
        <w:rPr>
          <w:rStyle w:val="None"/>
          <w:rFonts w:ascii="Arial" w:hAnsi="Arial"/>
        </w:rPr>
        <w:t xml:space="preserve">, K (2017) </w:t>
      </w:r>
      <w:r>
        <w:rPr>
          <w:rStyle w:val="None"/>
          <w:rFonts w:ascii="Arial" w:hAnsi="Arial"/>
          <w:i/>
          <w:iCs/>
        </w:rPr>
        <w:t>An exploration of the application of touch in dance movement psychotherapy</w:t>
      </w:r>
      <w:r>
        <w:rPr>
          <w:rStyle w:val="None"/>
          <w:rFonts w:ascii="Arial" w:hAnsi="Arial"/>
        </w:rPr>
        <w:t xml:space="preserve"> Chapter 7, Essentials of Dance Movement Psychotherapy: International Perspectives on Theory, Research and Practice, </w:t>
      </w:r>
      <w:proofErr w:type="spellStart"/>
      <w:r>
        <w:rPr>
          <w:rStyle w:val="None"/>
          <w:rFonts w:ascii="Arial" w:hAnsi="Arial"/>
        </w:rPr>
        <w:t>Routledge</w:t>
      </w:r>
      <w:proofErr w:type="spellEnd"/>
      <w:r>
        <w:rPr>
          <w:rStyle w:val="None"/>
          <w:rFonts w:ascii="Arial" w:hAnsi="Arial"/>
        </w:rPr>
        <w:t>, 1</w:t>
      </w:r>
      <w:r>
        <w:rPr>
          <w:rStyle w:val="None"/>
          <w:rFonts w:ascii="Arial" w:hAnsi="Arial"/>
          <w:vertAlign w:val="superscript"/>
        </w:rPr>
        <w:t>st</w:t>
      </w:r>
      <w:r>
        <w:rPr>
          <w:rStyle w:val="None"/>
          <w:rFonts w:ascii="Arial" w:hAnsi="Arial"/>
        </w:rPr>
        <w:t xml:space="preserve"> Edition</w:t>
      </w:r>
    </w:p>
    <w:p w14:paraId="491A0EE6" w14:textId="77777777" w:rsidR="004B6F47" w:rsidRDefault="004B6F47" w:rsidP="004B6F47">
      <w:pPr>
        <w:pStyle w:val="BodyA"/>
        <w:rPr>
          <w:rStyle w:val="None"/>
          <w:rFonts w:ascii="Arial" w:eastAsia="Arial" w:hAnsi="Arial" w:cs="Arial"/>
        </w:rPr>
      </w:pPr>
    </w:p>
    <w:p w14:paraId="07BA6D9E" w14:textId="77777777" w:rsidR="004B6F47" w:rsidRDefault="004B6F47" w:rsidP="004B6F47">
      <w:pPr>
        <w:pStyle w:val="BodyA"/>
        <w:rPr>
          <w:rStyle w:val="None"/>
          <w:rFonts w:ascii="Arial" w:eastAsia="Arial" w:hAnsi="Arial" w:cs="Arial"/>
        </w:rPr>
      </w:pPr>
    </w:p>
    <w:p w14:paraId="160BF4A2" w14:textId="77777777" w:rsidR="004B6F47" w:rsidRDefault="004B6F47" w:rsidP="004B6F47">
      <w:pPr>
        <w:pStyle w:val="BodyA"/>
        <w:rPr>
          <w:rStyle w:val="None"/>
          <w:rFonts w:ascii="Arial" w:eastAsia="Arial" w:hAnsi="Arial" w:cs="Arial"/>
        </w:rPr>
      </w:pPr>
      <w:proofErr w:type="spellStart"/>
      <w:r>
        <w:rPr>
          <w:rStyle w:val="None"/>
          <w:rFonts w:ascii="Arial" w:hAnsi="Arial"/>
        </w:rPr>
        <w:t>Cazan</w:t>
      </w:r>
      <w:proofErr w:type="spellEnd"/>
      <w:r>
        <w:rPr>
          <w:rStyle w:val="None"/>
          <w:rFonts w:ascii="Arial" w:hAnsi="Arial"/>
        </w:rPr>
        <w:t>, F et al (2020) T</w:t>
      </w:r>
      <w:r>
        <w:rPr>
          <w:rStyle w:val="None"/>
          <w:rFonts w:ascii="Arial" w:hAnsi="Arial"/>
          <w:i/>
          <w:iCs/>
        </w:rPr>
        <w:t xml:space="preserve">he Benefit of Dance-Movement Therapy in a Multiple Sclerosis Patient with Depression </w:t>
      </w:r>
      <w:r>
        <w:rPr>
          <w:rStyle w:val="None"/>
          <w:rFonts w:ascii="Arial" w:hAnsi="Arial"/>
        </w:rPr>
        <w:t xml:space="preserve">Science, Movement and Health, </w:t>
      </w:r>
      <w:proofErr w:type="spellStart"/>
      <w:r>
        <w:rPr>
          <w:rStyle w:val="None"/>
          <w:rFonts w:ascii="Arial" w:hAnsi="Arial"/>
        </w:rPr>
        <w:t>Vol</w:t>
      </w:r>
      <w:proofErr w:type="spellEnd"/>
      <w:r>
        <w:rPr>
          <w:rStyle w:val="None"/>
          <w:rFonts w:ascii="Arial" w:hAnsi="Arial"/>
        </w:rPr>
        <w:t xml:space="preserve"> 20 (2): 87-90</w:t>
      </w:r>
    </w:p>
    <w:p w14:paraId="63B4A119" w14:textId="77777777" w:rsidR="004B6F47" w:rsidRDefault="00F5379D" w:rsidP="004B6F47">
      <w:pPr>
        <w:pStyle w:val="BodyA"/>
        <w:rPr>
          <w:rStyle w:val="None"/>
          <w:rFonts w:ascii="Arial" w:eastAsia="Arial" w:hAnsi="Arial" w:cs="Arial"/>
        </w:rPr>
      </w:pPr>
      <w:hyperlink r:id="rId21" w:history="1">
        <w:r w:rsidR="004B6F47">
          <w:rPr>
            <w:rStyle w:val="Hyperlink0"/>
          </w:rPr>
          <w:t>https://ezproxy.uwtsd.ac.uk/login?url=https://openurl.ebscohost.com/linksvc/linking.aspx?sid=Primo&amp;volume=20&amp;custid=s4793139&amp;date=20200601&amp;spage=87&amp;issn=2285-777X&amp;issue=2&amp;genre=article&amp;authtype=ip%2Cuid&amp;title=Ovidius+University+Annals%2C+Series+P.E.+and+Sport</w:t>
        </w:r>
      </w:hyperlink>
    </w:p>
    <w:p w14:paraId="23952968" w14:textId="77777777" w:rsidR="004B6F47" w:rsidRDefault="004B6F47" w:rsidP="004B6F47">
      <w:pPr>
        <w:pStyle w:val="BodyA"/>
        <w:rPr>
          <w:rStyle w:val="None"/>
          <w:rFonts w:ascii="Arial" w:eastAsia="Arial" w:hAnsi="Arial" w:cs="Arial"/>
        </w:rPr>
      </w:pPr>
    </w:p>
    <w:p w14:paraId="2C622EC8" w14:textId="77777777" w:rsidR="004B6F47" w:rsidRDefault="004B6F47" w:rsidP="004B6F47">
      <w:pPr>
        <w:pStyle w:val="BodyA"/>
        <w:rPr>
          <w:rStyle w:val="None"/>
          <w:rFonts w:ascii="Arial" w:eastAsia="Arial" w:hAnsi="Arial" w:cs="Arial"/>
        </w:rPr>
      </w:pPr>
      <w:proofErr w:type="spellStart"/>
      <w:r>
        <w:rPr>
          <w:rStyle w:val="None"/>
          <w:rFonts w:ascii="Arial" w:hAnsi="Arial"/>
        </w:rPr>
        <w:t>Cebolla</w:t>
      </w:r>
      <w:proofErr w:type="spellEnd"/>
      <w:r>
        <w:rPr>
          <w:rStyle w:val="None"/>
          <w:rFonts w:ascii="Arial" w:hAnsi="Arial"/>
        </w:rPr>
        <w:t xml:space="preserve">, A and </w:t>
      </w:r>
      <w:proofErr w:type="spellStart"/>
      <w:r>
        <w:rPr>
          <w:rStyle w:val="None"/>
          <w:rFonts w:ascii="Arial" w:hAnsi="Arial"/>
        </w:rPr>
        <w:t>Cheron</w:t>
      </w:r>
      <w:proofErr w:type="spellEnd"/>
      <w:r>
        <w:rPr>
          <w:rStyle w:val="None"/>
          <w:rFonts w:ascii="Arial" w:hAnsi="Arial"/>
        </w:rPr>
        <w:t xml:space="preserve">, G (2019) </w:t>
      </w:r>
      <w:r>
        <w:rPr>
          <w:rStyle w:val="None"/>
          <w:rFonts w:ascii="Arial" w:hAnsi="Arial"/>
          <w:i/>
          <w:iCs/>
        </w:rPr>
        <w:t>Understanding neural oscillations in the h</w:t>
      </w:r>
      <w:r>
        <w:rPr>
          <w:rStyle w:val="None"/>
          <w:rFonts w:ascii="Arial" w:hAnsi="Arial"/>
          <w:i/>
          <w:iCs/>
        </w:rPr>
        <w:t>u</w:t>
      </w:r>
      <w:r>
        <w:rPr>
          <w:rStyle w:val="None"/>
          <w:rFonts w:ascii="Arial" w:hAnsi="Arial"/>
          <w:i/>
          <w:iCs/>
        </w:rPr>
        <w:t>man brain: From movement to consciousness and vice versa</w:t>
      </w:r>
      <w:r>
        <w:rPr>
          <w:rStyle w:val="None"/>
          <w:rFonts w:ascii="Arial" w:hAnsi="Arial"/>
        </w:rPr>
        <w:t xml:space="preserve"> Frontiers in Psychology, </w:t>
      </w:r>
      <w:proofErr w:type="spellStart"/>
      <w:r>
        <w:rPr>
          <w:rStyle w:val="None"/>
          <w:rFonts w:ascii="Arial" w:hAnsi="Arial"/>
        </w:rPr>
        <w:t>Vol</w:t>
      </w:r>
      <w:proofErr w:type="spellEnd"/>
      <w:r>
        <w:rPr>
          <w:rStyle w:val="None"/>
          <w:rFonts w:ascii="Arial" w:hAnsi="Arial"/>
        </w:rPr>
        <w:t xml:space="preserve"> 10, Article 1930, </w:t>
      </w:r>
      <w:hyperlink r:id="rId22" w:history="1">
        <w:r>
          <w:rPr>
            <w:rStyle w:val="Hyperlink0"/>
          </w:rPr>
          <w:t>https://doi.org/10.3389/fpsyg.2019.01930</w:t>
        </w:r>
      </w:hyperlink>
    </w:p>
    <w:p w14:paraId="4DA98ABE" w14:textId="77777777" w:rsidR="004B6F47" w:rsidRDefault="004B6F47" w:rsidP="004B6F47">
      <w:pPr>
        <w:pStyle w:val="BodyA"/>
        <w:rPr>
          <w:rStyle w:val="None"/>
          <w:rFonts w:ascii="Arial" w:eastAsia="Arial" w:hAnsi="Arial" w:cs="Arial"/>
        </w:rPr>
      </w:pPr>
    </w:p>
    <w:p w14:paraId="7C3C7DED" w14:textId="77777777" w:rsidR="004B6F47" w:rsidRDefault="004B6F47" w:rsidP="004B6F47">
      <w:pPr>
        <w:pStyle w:val="BodyA"/>
        <w:rPr>
          <w:rStyle w:val="None"/>
          <w:rFonts w:ascii="Arial" w:eastAsia="Arial" w:hAnsi="Arial" w:cs="Arial"/>
        </w:rPr>
      </w:pPr>
      <w:proofErr w:type="spellStart"/>
      <w:r>
        <w:rPr>
          <w:rStyle w:val="None"/>
          <w:rFonts w:ascii="Arial" w:hAnsi="Arial"/>
        </w:rPr>
        <w:t>Chaiklin</w:t>
      </w:r>
      <w:proofErr w:type="spellEnd"/>
      <w:r>
        <w:rPr>
          <w:rStyle w:val="None"/>
          <w:rFonts w:ascii="Arial" w:hAnsi="Arial"/>
        </w:rPr>
        <w:t xml:space="preserve"> S and </w:t>
      </w:r>
      <w:proofErr w:type="spellStart"/>
      <w:r>
        <w:rPr>
          <w:rStyle w:val="None"/>
          <w:rFonts w:ascii="Arial" w:hAnsi="Arial"/>
        </w:rPr>
        <w:t>Wengrower</w:t>
      </w:r>
      <w:proofErr w:type="spellEnd"/>
      <w:r>
        <w:rPr>
          <w:rStyle w:val="None"/>
          <w:rFonts w:ascii="Arial" w:hAnsi="Arial"/>
        </w:rPr>
        <w:t xml:space="preserve">, H (2015) </w:t>
      </w:r>
      <w:r>
        <w:rPr>
          <w:rStyle w:val="None"/>
          <w:rFonts w:ascii="Arial" w:hAnsi="Arial"/>
          <w:i/>
          <w:iCs/>
        </w:rPr>
        <w:t>The Art and Science of Dance/Movement Therapy: Life is Dance</w:t>
      </w:r>
      <w:r>
        <w:rPr>
          <w:rStyle w:val="None"/>
          <w:rFonts w:ascii="Arial" w:hAnsi="Arial"/>
        </w:rPr>
        <w:t xml:space="preserve"> 2</w:t>
      </w:r>
      <w:r>
        <w:rPr>
          <w:rStyle w:val="None"/>
          <w:rFonts w:ascii="Arial" w:hAnsi="Arial"/>
          <w:vertAlign w:val="superscript"/>
        </w:rPr>
        <w:t>nd</w:t>
      </w:r>
      <w:r>
        <w:rPr>
          <w:rStyle w:val="None"/>
          <w:rFonts w:ascii="Arial" w:hAnsi="Arial"/>
        </w:rPr>
        <w:t xml:space="preserve"> Edition, </w:t>
      </w:r>
      <w:proofErr w:type="spellStart"/>
      <w:r>
        <w:rPr>
          <w:rStyle w:val="None"/>
          <w:rFonts w:ascii="Arial" w:hAnsi="Arial"/>
        </w:rPr>
        <w:t>Routledge</w:t>
      </w:r>
      <w:proofErr w:type="spellEnd"/>
    </w:p>
    <w:p w14:paraId="37B7E44F" w14:textId="77777777" w:rsidR="004B6F47" w:rsidRDefault="004B6F47" w:rsidP="004B6F47">
      <w:pPr>
        <w:pStyle w:val="BodyA"/>
        <w:rPr>
          <w:rStyle w:val="None"/>
          <w:rFonts w:ascii="Arial" w:eastAsia="Arial" w:hAnsi="Arial" w:cs="Arial"/>
        </w:rPr>
      </w:pPr>
    </w:p>
    <w:p w14:paraId="24BE843E" w14:textId="77777777" w:rsidR="004B6F47" w:rsidRDefault="004B6F47" w:rsidP="004B6F47">
      <w:pPr>
        <w:pStyle w:val="BodyA"/>
        <w:rPr>
          <w:rStyle w:val="None"/>
          <w:rFonts w:ascii="Arial" w:eastAsia="Arial" w:hAnsi="Arial" w:cs="Arial"/>
        </w:rPr>
      </w:pPr>
      <w:r>
        <w:rPr>
          <w:rStyle w:val="None"/>
          <w:rFonts w:ascii="Arial" w:hAnsi="Arial"/>
        </w:rPr>
        <w:t xml:space="preserve">Childhood Sexual Abuse: </w:t>
      </w:r>
      <w:r>
        <w:rPr>
          <w:rStyle w:val="None"/>
          <w:rFonts w:ascii="Arial" w:hAnsi="Arial"/>
          <w:i/>
          <w:iCs/>
        </w:rPr>
        <w:t xml:space="preserve">Numbing the Pain – Survivors’ Voices of Childhood Sexual Abuse and Addiction </w:t>
      </w:r>
      <w:r>
        <w:rPr>
          <w:rStyle w:val="None"/>
          <w:rFonts w:ascii="Arial" w:hAnsi="Arial"/>
        </w:rPr>
        <w:t>One in Four, 219 Bromley Road, London, SE6 2PG</w:t>
      </w:r>
    </w:p>
    <w:p w14:paraId="3BE3F453" w14:textId="77777777" w:rsidR="004B6F47" w:rsidRDefault="004B6F47" w:rsidP="004B6F47">
      <w:pPr>
        <w:pStyle w:val="BodyA"/>
        <w:rPr>
          <w:rStyle w:val="None"/>
          <w:rFonts w:ascii="Arial" w:eastAsia="Arial" w:hAnsi="Arial" w:cs="Arial"/>
        </w:rPr>
      </w:pPr>
      <w:r>
        <w:rPr>
          <w:rStyle w:val="None"/>
          <w:rFonts w:ascii="Arial" w:hAnsi="Arial"/>
        </w:rPr>
        <w:t xml:space="preserve"> </w:t>
      </w:r>
      <w:hyperlink r:id="rId23" w:history="1">
        <w:r>
          <w:rPr>
            <w:rStyle w:val="Hyperlink0"/>
          </w:rPr>
          <w:t>www.oneinfour.org.uk</w:t>
        </w:r>
      </w:hyperlink>
      <w:r>
        <w:rPr>
          <w:rStyle w:val="None"/>
          <w:rFonts w:ascii="Arial" w:hAnsi="Arial"/>
        </w:rPr>
        <w:t>, 2019</w:t>
      </w:r>
    </w:p>
    <w:p w14:paraId="3320D7AA" w14:textId="77777777" w:rsidR="004B6F47" w:rsidRDefault="004B6F47" w:rsidP="004B6F47">
      <w:pPr>
        <w:pStyle w:val="BodyA"/>
        <w:rPr>
          <w:rStyle w:val="None"/>
          <w:rFonts w:ascii="Arial" w:eastAsia="Arial" w:hAnsi="Arial" w:cs="Arial"/>
        </w:rPr>
      </w:pPr>
    </w:p>
    <w:p w14:paraId="0DFE617D" w14:textId="77777777" w:rsidR="004B6F47" w:rsidRDefault="004B6F47" w:rsidP="004B6F47">
      <w:pPr>
        <w:pStyle w:val="BodyA"/>
        <w:rPr>
          <w:rStyle w:val="None"/>
          <w:rFonts w:ascii="Arial" w:eastAsia="Arial" w:hAnsi="Arial" w:cs="Arial"/>
        </w:rPr>
      </w:pPr>
      <w:proofErr w:type="spellStart"/>
      <w:r>
        <w:rPr>
          <w:rStyle w:val="None"/>
          <w:rFonts w:ascii="Arial" w:hAnsi="Arial"/>
        </w:rPr>
        <w:t>Cozolino</w:t>
      </w:r>
      <w:proofErr w:type="spellEnd"/>
      <w:r>
        <w:rPr>
          <w:rStyle w:val="None"/>
          <w:rFonts w:ascii="Arial" w:hAnsi="Arial"/>
        </w:rPr>
        <w:t xml:space="preserve">, L (2017) </w:t>
      </w:r>
      <w:r>
        <w:rPr>
          <w:rStyle w:val="None"/>
          <w:rFonts w:ascii="Arial" w:hAnsi="Arial"/>
          <w:i/>
          <w:iCs/>
        </w:rPr>
        <w:t>The Neuroscience of Psychotherapy: Healing the Social Brain</w:t>
      </w:r>
      <w:r>
        <w:rPr>
          <w:rStyle w:val="None"/>
          <w:rFonts w:ascii="Arial" w:hAnsi="Arial"/>
        </w:rPr>
        <w:t xml:space="preserve"> 3</w:t>
      </w:r>
      <w:r>
        <w:rPr>
          <w:rStyle w:val="None"/>
          <w:rFonts w:ascii="Arial" w:hAnsi="Arial"/>
          <w:vertAlign w:val="superscript"/>
        </w:rPr>
        <w:t>rd</w:t>
      </w:r>
      <w:r>
        <w:rPr>
          <w:rStyle w:val="None"/>
          <w:rFonts w:ascii="Arial" w:hAnsi="Arial"/>
        </w:rPr>
        <w:t xml:space="preserve"> Ed, W </w:t>
      </w:r>
      <w:proofErr w:type="spellStart"/>
      <w:r>
        <w:rPr>
          <w:rStyle w:val="None"/>
          <w:rFonts w:ascii="Arial" w:hAnsi="Arial"/>
        </w:rPr>
        <w:t>W</w:t>
      </w:r>
      <w:proofErr w:type="spellEnd"/>
      <w:r>
        <w:rPr>
          <w:rStyle w:val="None"/>
          <w:rFonts w:ascii="Arial" w:hAnsi="Arial"/>
        </w:rPr>
        <w:t xml:space="preserve"> Norton &amp; Company</w:t>
      </w:r>
    </w:p>
    <w:p w14:paraId="72EEABE2" w14:textId="77777777" w:rsidR="004B6F47" w:rsidRDefault="004B6F47" w:rsidP="004B6F47">
      <w:pPr>
        <w:pStyle w:val="BodyA"/>
        <w:rPr>
          <w:rStyle w:val="None"/>
          <w:rFonts w:ascii="Arial" w:eastAsia="Arial" w:hAnsi="Arial" w:cs="Arial"/>
        </w:rPr>
      </w:pPr>
    </w:p>
    <w:p w14:paraId="4944F523" w14:textId="77777777" w:rsidR="004B6F47" w:rsidRDefault="004B6F47" w:rsidP="004B6F47">
      <w:pPr>
        <w:pStyle w:val="BodyA"/>
        <w:rPr>
          <w:rStyle w:val="None"/>
          <w:rFonts w:ascii="Arial" w:eastAsia="Arial" w:hAnsi="Arial" w:cs="Arial"/>
        </w:rPr>
      </w:pPr>
      <w:r>
        <w:rPr>
          <w:rStyle w:val="None"/>
          <w:rFonts w:ascii="Arial" w:hAnsi="Arial"/>
          <w:i/>
          <w:iCs/>
        </w:rPr>
        <w:t>Crime Survey for England and Wales: year ending March 2019</w:t>
      </w:r>
      <w:r>
        <w:rPr>
          <w:rStyle w:val="None"/>
          <w:rFonts w:ascii="Arial" w:hAnsi="Arial"/>
        </w:rPr>
        <w:t xml:space="preserve"> Office for N</w:t>
      </w:r>
      <w:r>
        <w:rPr>
          <w:rStyle w:val="None"/>
          <w:rFonts w:ascii="Arial" w:hAnsi="Arial"/>
        </w:rPr>
        <w:t>a</w:t>
      </w:r>
      <w:r>
        <w:rPr>
          <w:rStyle w:val="None"/>
          <w:rFonts w:ascii="Arial" w:hAnsi="Arial"/>
        </w:rPr>
        <w:t xml:space="preserve">tional Statistics </w:t>
      </w:r>
      <w:hyperlink r:id="rId24" w:history="1">
        <w:r>
          <w:rPr>
            <w:rStyle w:val="Hyperlink0"/>
          </w:rPr>
          <w:t>https://www.ons.gov.uk/peoplepopulationandcommunity/crimeandjustice/articles/childsexualabuseinenglandandwales/yearendingmarch2019</w:t>
        </w:r>
      </w:hyperlink>
    </w:p>
    <w:p w14:paraId="757D1940" w14:textId="77777777" w:rsidR="004B6F47" w:rsidRDefault="004B6F47" w:rsidP="004B6F47">
      <w:pPr>
        <w:pStyle w:val="BodyA"/>
        <w:rPr>
          <w:rStyle w:val="None"/>
          <w:rFonts w:ascii="Arial" w:eastAsia="Arial" w:hAnsi="Arial" w:cs="Arial"/>
        </w:rPr>
      </w:pPr>
    </w:p>
    <w:p w14:paraId="5B3EAEC6" w14:textId="77777777" w:rsidR="004B6F47" w:rsidRDefault="004B6F47" w:rsidP="004B6F47">
      <w:pPr>
        <w:pStyle w:val="BodyA"/>
        <w:rPr>
          <w:rStyle w:val="None"/>
          <w:rFonts w:ascii="Arial" w:eastAsia="Arial" w:hAnsi="Arial" w:cs="Arial"/>
        </w:rPr>
      </w:pPr>
      <w:r>
        <w:rPr>
          <w:rStyle w:val="None"/>
          <w:rFonts w:ascii="Arial" w:hAnsi="Arial"/>
        </w:rPr>
        <w:t xml:space="preserve">Cristobal, K (2018) </w:t>
      </w:r>
      <w:r>
        <w:rPr>
          <w:rStyle w:val="None"/>
          <w:rFonts w:ascii="Arial" w:hAnsi="Arial"/>
          <w:i/>
          <w:iCs/>
        </w:rPr>
        <w:t>Power of Touch: Working with Survivors of Sexual Abuse Within Dance/Movement Therapy</w:t>
      </w:r>
      <w:r>
        <w:rPr>
          <w:rStyle w:val="None"/>
          <w:rFonts w:ascii="Arial" w:hAnsi="Arial"/>
        </w:rPr>
        <w:t xml:space="preserve"> American Dance Therapy Association, American Journal of Dance Therapy 40:68-86 </w:t>
      </w:r>
      <w:hyperlink r:id="rId25" w:history="1">
        <w:r>
          <w:rPr>
            <w:rStyle w:val="Hyperlink0"/>
          </w:rPr>
          <w:t>https://ezproxy.uwtsd.ac.uk/login?url=https://link.springer.com/content/pdf/10.1007/s10465-018-9275-7.pdf</w:t>
        </w:r>
      </w:hyperlink>
    </w:p>
    <w:p w14:paraId="0EC3CBF5" w14:textId="77777777" w:rsidR="004B6F47" w:rsidRDefault="004B6F47" w:rsidP="004B6F47">
      <w:pPr>
        <w:pStyle w:val="BodyA"/>
        <w:rPr>
          <w:rStyle w:val="None"/>
          <w:rFonts w:ascii="Arial" w:eastAsia="Arial" w:hAnsi="Arial" w:cs="Arial"/>
        </w:rPr>
      </w:pPr>
      <w:r>
        <w:rPr>
          <w:rStyle w:val="None"/>
          <w:rFonts w:ascii="Arial" w:hAnsi="Arial"/>
        </w:rPr>
        <w:t xml:space="preserve"> </w:t>
      </w:r>
    </w:p>
    <w:p w14:paraId="08742A4F" w14:textId="77777777" w:rsidR="004B6F47" w:rsidRDefault="004B6F47" w:rsidP="004B6F47">
      <w:pPr>
        <w:pStyle w:val="BodyA"/>
        <w:rPr>
          <w:rStyle w:val="None"/>
          <w:rFonts w:ascii="Arial" w:eastAsia="Arial" w:hAnsi="Arial" w:cs="Arial"/>
        </w:rPr>
      </w:pPr>
    </w:p>
    <w:p w14:paraId="6B87C3EE" w14:textId="77777777" w:rsidR="004B6F47" w:rsidRDefault="004B6F47" w:rsidP="004B6F47">
      <w:pPr>
        <w:pStyle w:val="BodyA"/>
        <w:rPr>
          <w:rStyle w:val="None"/>
          <w:rFonts w:ascii="Arial" w:eastAsia="Arial" w:hAnsi="Arial" w:cs="Arial"/>
        </w:rPr>
      </w:pPr>
      <w:r>
        <w:rPr>
          <w:rStyle w:val="None"/>
          <w:rFonts w:ascii="Arial" w:hAnsi="Arial"/>
        </w:rPr>
        <w:t xml:space="preserve">Cruz, R (2016) </w:t>
      </w:r>
      <w:r>
        <w:rPr>
          <w:rStyle w:val="None"/>
          <w:rFonts w:ascii="Arial" w:hAnsi="Arial"/>
          <w:i/>
          <w:iCs/>
        </w:rPr>
        <w:t xml:space="preserve">Dance/Movement Therapy and Developments in Empirical Research: The First 50 Years </w:t>
      </w:r>
      <w:r>
        <w:rPr>
          <w:rStyle w:val="None"/>
          <w:rFonts w:ascii="Arial" w:hAnsi="Arial"/>
        </w:rPr>
        <w:t>American Dance Therapy Association, Amer</w:t>
      </w:r>
      <w:r>
        <w:rPr>
          <w:rStyle w:val="None"/>
          <w:rFonts w:ascii="Arial" w:hAnsi="Arial"/>
        </w:rPr>
        <w:t>i</w:t>
      </w:r>
      <w:r>
        <w:rPr>
          <w:rStyle w:val="None"/>
          <w:rFonts w:ascii="Arial" w:hAnsi="Arial"/>
        </w:rPr>
        <w:t xml:space="preserve">can Journal of Dance Therapy </w:t>
      </w:r>
      <w:proofErr w:type="gramStart"/>
      <w:r>
        <w:rPr>
          <w:rStyle w:val="None"/>
          <w:rFonts w:ascii="Arial" w:hAnsi="Arial"/>
        </w:rPr>
        <w:t xml:space="preserve">38:297-302 </w:t>
      </w:r>
      <w:hyperlink r:id="rId26" w:history="1">
        <w:r>
          <w:rPr>
            <w:rStyle w:val="Hyperlink0"/>
          </w:rPr>
          <w:t>https://link.springer.com/article/10.1007/s10465-016-9224-2</w:t>
        </w:r>
        <w:proofErr w:type="gramEnd"/>
      </w:hyperlink>
    </w:p>
    <w:p w14:paraId="52747A3F" w14:textId="77777777" w:rsidR="004B6F47" w:rsidRDefault="004B6F47" w:rsidP="004B6F47">
      <w:pPr>
        <w:pStyle w:val="BodyA"/>
        <w:rPr>
          <w:rStyle w:val="None"/>
          <w:rFonts w:ascii="Arial" w:eastAsia="Arial" w:hAnsi="Arial" w:cs="Arial"/>
        </w:rPr>
      </w:pPr>
    </w:p>
    <w:p w14:paraId="5982953B"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Dieterich</w:t>
      </w:r>
      <w:proofErr w:type="spellEnd"/>
      <w:r>
        <w:rPr>
          <w:rStyle w:val="None"/>
          <w:rFonts w:ascii="Arial" w:hAnsi="Arial"/>
        </w:rPr>
        <w:t xml:space="preserve">-Hartwell, R (2017a) </w:t>
      </w:r>
      <w:r>
        <w:rPr>
          <w:rStyle w:val="None"/>
          <w:rFonts w:ascii="Arial" w:hAnsi="Arial"/>
          <w:i/>
          <w:iCs/>
        </w:rPr>
        <w:t xml:space="preserve">Dance/movement therapy in the treatment of post-traumatic stress: A reference model </w:t>
      </w:r>
      <w:r>
        <w:rPr>
          <w:rStyle w:val="None"/>
          <w:rFonts w:ascii="Arial" w:hAnsi="Arial"/>
        </w:rPr>
        <w:t xml:space="preserve">The Arts in Psychotherapy, 54 38-46, Elsevier Ltd </w:t>
      </w:r>
      <w:hyperlink r:id="rId27" w:history="1">
        <w:r>
          <w:rPr>
            <w:rStyle w:val="Hyperlink0"/>
          </w:rPr>
          <w:t>https://www.sciencedirect.com/science/article/abs/pii/S0197455616302404?via%3Dihub</w:t>
        </w:r>
      </w:hyperlink>
    </w:p>
    <w:p w14:paraId="01A3EA2E" w14:textId="77777777" w:rsidR="004B6F47" w:rsidRDefault="004B6F47" w:rsidP="004B6F47">
      <w:pPr>
        <w:pStyle w:val="BodyA"/>
        <w:rPr>
          <w:rStyle w:val="None"/>
          <w:rFonts w:ascii="Arial" w:eastAsia="Arial" w:hAnsi="Arial" w:cs="Arial"/>
        </w:rPr>
      </w:pPr>
    </w:p>
    <w:p w14:paraId="085B8FDA" w14:textId="77777777" w:rsidR="004B6F47" w:rsidRDefault="004B6F47" w:rsidP="004B6F47">
      <w:pPr>
        <w:pStyle w:val="BodyA"/>
        <w:rPr>
          <w:rStyle w:val="None"/>
          <w:rFonts w:ascii="Arial" w:eastAsia="Arial" w:hAnsi="Arial" w:cs="Arial"/>
        </w:rPr>
      </w:pPr>
      <w:proofErr w:type="spellStart"/>
      <w:r>
        <w:rPr>
          <w:rStyle w:val="None"/>
          <w:rFonts w:ascii="Arial" w:hAnsi="Arial"/>
        </w:rPr>
        <w:t>Dieterich</w:t>
      </w:r>
      <w:proofErr w:type="spellEnd"/>
      <w:r>
        <w:rPr>
          <w:rStyle w:val="None"/>
          <w:rFonts w:ascii="Arial" w:hAnsi="Arial"/>
        </w:rPr>
        <w:t>-Hartwell, R (2017b) T</w:t>
      </w:r>
      <w:r>
        <w:rPr>
          <w:rStyle w:val="None"/>
          <w:rFonts w:ascii="Arial" w:hAnsi="Arial"/>
          <w:i/>
          <w:iCs/>
        </w:rPr>
        <w:t xml:space="preserve">he Art of Reaching Out </w:t>
      </w:r>
      <w:r>
        <w:rPr>
          <w:rStyle w:val="None"/>
          <w:rFonts w:ascii="Arial" w:hAnsi="Arial"/>
        </w:rPr>
        <w:t xml:space="preserve">American Journal of Dance Therapy 39: 179-188, American Dance Therapy Association </w:t>
      </w:r>
      <w:hyperlink r:id="rId28" w:history="1">
        <w:r>
          <w:rPr>
            <w:rStyle w:val="Hyperlink0"/>
          </w:rPr>
          <w:t>https://www.sciencedirect.com/science/article/abs/pii/S0197455616302404?via%3Dihub</w:t>
        </w:r>
      </w:hyperlink>
    </w:p>
    <w:p w14:paraId="3BAA46F5" w14:textId="77777777" w:rsidR="004B6F47" w:rsidRDefault="004B6F47" w:rsidP="004B6F47">
      <w:pPr>
        <w:pStyle w:val="BodyA"/>
        <w:rPr>
          <w:rStyle w:val="None"/>
          <w:rFonts w:ascii="Arial" w:eastAsia="Arial" w:hAnsi="Arial" w:cs="Arial"/>
        </w:rPr>
      </w:pPr>
    </w:p>
    <w:p w14:paraId="0E710328" w14:textId="77777777" w:rsidR="004B6F47" w:rsidRDefault="004B6F47" w:rsidP="004B6F47">
      <w:pPr>
        <w:pStyle w:val="BodyA"/>
        <w:rPr>
          <w:rStyle w:val="None"/>
          <w:rFonts w:ascii="Arial" w:eastAsia="Arial" w:hAnsi="Arial" w:cs="Arial"/>
        </w:rPr>
      </w:pPr>
      <w:r>
        <w:rPr>
          <w:rStyle w:val="None"/>
          <w:rFonts w:ascii="Arial" w:hAnsi="Arial"/>
        </w:rPr>
        <w:t xml:space="preserve">Dove, G (2016) </w:t>
      </w:r>
      <w:r>
        <w:rPr>
          <w:rStyle w:val="None"/>
          <w:rFonts w:ascii="Arial" w:hAnsi="Arial"/>
          <w:i/>
          <w:iCs/>
        </w:rPr>
        <w:t xml:space="preserve">Three </w:t>
      </w:r>
      <w:proofErr w:type="gramStart"/>
      <w:r>
        <w:rPr>
          <w:rStyle w:val="None"/>
          <w:rFonts w:ascii="Arial" w:hAnsi="Arial"/>
          <w:i/>
          <w:iCs/>
        </w:rPr>
        <w:t>symbol</w:t>
      </w:r>
      <w:proofErr w:type="gramEnd"/>
      <w:r>
        <w:rPr>
          <w:rStyle w:val="None"/>
          <w:rFonts w:ascii="Arial" w:hAnsi="Arial"/>
          <w:i/>
          <w:iCs/>
        </w:rPr>
        <w:t xml:space="preserve"> </w:t>
      </w:r>
      <w:proofErr w:type="spellStart"/>
      <w:r>
        <w:rPr>
          <w:rStyle w:val="None"/>
          <w:rFonts w:ascii="Arial" w:hAnsi="Arial"/>
          <w:i/>
          <w:iCs/>
        </w:rPr>
        <w:t>ungrounding</w:t>
      </w:r>
      <w:proofErr w:type="spellEnd"/>
      <w:r>
        <w:rPr>
          <w:rStyle w:val="None"/>
          <w:rFonts w:ascii="Arial" w:hAnsi="Arial"/>
          <w:i/>
          <w:iCs/>
        </w:rPr>
        <w:t xml:space="preserve"> problems: Abstract concepts and the future of embodied cognition </w:t>
      </w:r>
      <w:proofErr w:type="spellStart"/>
      <w:r>
        <w:rPr>
          <w:rStyle w:val="None"/>
          <w:rFonts w:ascii="Arial" w:hAnsi="Arial"/>
        </w:rPr>
        <w:t>Psychonomic</w:t>
      </w:r>
      <w:proofErr w:type="spellEnd"/>
      <w:r>
        <w:rPr>
          <w:rStyle w:val="None"/>
          <w:rFonts w:ascii="Arial" w:hAnsi="Arial"/>
        </w:rPr>
        <w:t xml:space="preserve"> Bulletin Revue, </w:t>
      </w:r>
      <w:proofErr w:type="spellStart"/>
      <w:r>
        <w:rPr>
          <w:rStyle w:val="None"/>
          <w:rFonts w:ascii="Arial" w:hAnsi="Arial"/>
        </w:rPr>
        <w:t>Vol</w:t>
      </w:r>
      <w:proofErr w:type="spellEnd"/>
      <w:r>
        <w:rPr>
          <w:rStyle w:val="None"/>
          <w:rFonts w:ascii="Arial" w:hAnsi="Arial"/>
        </w:rPr>
        <w:t xml:space="preserve"> 23: 1109-1121, </w:t>
      </w:r>
      <w:proofErr w:type="spellStart"/>
      <w:r>
        <w:rPr>
          <w:rStyle w:val="None"/>
          <w:rFonts w:ascii="Arial" w:hAnsi="Arial"/>
        </w:rPr>
        <w:t>Psychonomic</w:t>
      </w:r>
      <w:proofErr w:type="spellEnd"/>
      <w:r>
        <w:rPr>
          <w:rStyle w:val="None"/>
          <w:rFonts w:ascii="Arial" w:hAnsi="Arial"/>
        </w:rPr>
        <w:t xml:space="preserve"> Society, </w:t>
      </w:r>
      <w:proofErr w:type="spellStart"/>
      <w:r>
        <w:rPr>
          <w:rStyle w:val="None"/>
          <w:rFonts w:ascii="Arial" w:hAnsi="Arial"/>
        </w:rPr>
        <w:t>Inc</w:t>
      </w:r>
      <w:proofErr w:type="spellEnd"/>
      <w:r>
        <w:rPr>
          <w:rStyle w:val="None"/>
          <w:rFonts w:ascii="Arial" w:hAnsi="Arial"/>
        </w:rPr>
        <w:t xml:space="preserve">, Springer </w:t>
      </w:r>
      <w:hyperlink r:id="rId29" w:history="1">
        <w:r>
          <w:rPr>
            <w:rStyle w:val="Hyperlink0"/>
          </w:rPr>
          <w:t>https://link.springer.com/article/10.3758/s13423-015-0825-4</w:t>
        </w:r>
      </w:hyperlink>
    </w:p>
    <w:p w14:paraId="2092BEBE" w14:textId="77777777" w:rsidR="004B6F47" w:rsidRDefault="004B6F47" w:rsidP="004B6F47">
      <w:pPr>
        <w:pStyle w:val="BodyA"/>
        <w:rPr>
          <w:rStyle w:val="None"/>
          <w:rFonts w:ascii="Arial" w:eastAsia="Arial" w:hAnsi="Arial" w:cs="Arial"/>
        </w:rPr>
      </w:pPr>
    </w:p>
    <w:p w14:paraId="38AC551E" w14:textId="77777777" w:rsidR="004B6F47" w:rsidRDefault="004B6F47" w:rsidP="004B6F47">
      <w:pPr>
        <w:pStyle w:val="BodyA"/>
        <w:rPr>
          <w:rStyle w:val="None"/>
          <w:rFonts w:ascii="Arial" w:eastAsia="Arial" w:hAnsi="Arial" w:cs="Arial"/>
        </w:rPr>
      </w:pPr>
      <w:proofErr w:type="spellStart"/>
      <w:r>
        <w:rPr>
          <w:rStyle w:val="None"/>
          <w:rFonts w:ascii="Arial" w:hAnsi="Arial"/>
        </w:rPr>
        <w:t>Federman</w:t>
      </w:r>
      <w:proofErr w:type="spellEnd"/>
      <w:r>
        <w:rPr>
          <w:rStyle w:val="None"/>
          <w:rFonts w:ascii="Arial" w:hAnsi="Arial"/>
        </w:rPr>
        <w:t xml:space="preserve"> D and </w:t>
      </w:r>
      <w:proofErr w:type="spellStart"/>
      <w:r>
        <w:rPr>
          <w:rStyle w:val="None"/>
          <w:rFonts w:ascii="Arial" w:hAnsi="Arial"/>
        </w:rPr>
        <w:t>Zana-Sterenfeld</w:t>
      </w:r>
      <w:proofErr w:type="spellEnd"/>
      <w:r>
        <w:rPr>
          <w:rStyle w:val="None"/>
          <w:rFonts w:ascii="Arial" w:hAnsi="Arial"/>
        </w:rPr>
        <w:t>, G (2017) O</w:t>
      </w:r>
      <w:r>
        <w:rPr>
          <w:rStyle w:val="None"/>
          <w:rFonts w:ascii="Arial" w:hAnsi="Arial"/>
          <w:i/>
          <w:iCs/>
        </w:rPr>
        <w:t>vercoming trauma: When ve</w:t>
      </w:r>
      <w:r>
        <w:rPr>
          <w:rStyle w:val="None"/>
          <w:rFonts w:ascii="Arial" w:hAnsi="Arial"/>
          <w:i/>
          <w:iCs/>
        </w:rPr>
        <w:t>r</w:t>
      </w:r>
      <w:r>
        <w:rPr>
          <w:rStyle w:val="None"/>
          <w:rFonts w:ascii="Arial" w:hAnsi="Arial"/>
          <w:i/>
          <w:iCs/>
        </w:rPr>
        <w:t>bal language is not enough</w:t>
      </w:r>
      <w:r>
        <w:rPr>
          <w:rStyle w:val="None"/>
          <w:rFonts w:ascii="Arial" w:hAnsi="Arial"/>
        </w:rPr>
        <w:t xml:space="preserve"> Chapter 11, Essentials of Dance Movement Ps</w:t>
      </w:r>
      <w:r>
        <w:rPr>
          <w:rStyle w:val="None"/>
          <w:rFonts w:ascii="Arial" w:hAnsi="Arial"/>
        </w:rPr>
        <w:t>y</w:t>
      </w:r>
      <w:r>
        <w:rPr>
          <w:rStyle w:val="None"/>
          <w:rFonts w:ascii="Arial" w:hAnsi="Arial"/>
        </w:rPr>
        <w:t>chotherapy: International Perspectives on Theory, Research and Practice, e</w:t>
      </w:r>
      <w:r>
        <w:rPr>
          <w:rStyle w:val="None"/>
          <w:rFonts w:ascii="Arial" w:hAnsi="Arial"/>
        </w:rPr>
        <w:t>d</w:t>
      </w:r>
      <w:r>
        <w:rPr>
          <w:rStyle w:val="None"/>
          <w:rFonts w:ascii="Arial" w:hAnsi="Arial"/>
        </w:rPr>
        <w:t>ited by Helen Payne, Taylor &amp; Francis Group</w:t>
      </w:r>
    </w:p>
    <w:p w14:paraId="464A2E6C" w14:textId="77777777" w:rsidR="004B6F47" w:rsidRDefault="004B6F47" w:rsidP="004B6F47">
      <w:pPr>
        <w:pStyle w:val="BodyA"/>
        <w:rPr>
          <w:rStyle w:val="None"/>
          <w:rFonts w:ascii="Arial" w:eastAsia="Arial" w:hAnsi="Arial" w:cs="Arial"/>
        </w:rPr>
      </w:pPr>
    </w:p>
    <w:p w14:paraId="26E3CCDD" w14:textId="77777777" w:rsidR="004B6F47" w:rsidRDefault="004B6F47" w:rsidP="004B6F47">
      <w:pPr>
        <w:pStyle w:val="BodyA"/>
        <w:rPr>
          <w:rStyle w:val="None"/>
          <w:rFonts w:ascii="Arial" w:eastAsia="Arial" w:hAnsi="Arial" w:cs="Arial"/>
        </w:rPr>
      </w:pPr>
      <w:proofErr w:type="spellStart"/>
      <w:r>
        <w:rPr>
          <w:rStyle w:val="None"/>
          <w:rFonts w:ascii="Arial" w:hAnsi="Arial"/>
        </w:rPr>
        <w:t>Federman</w:t>
      </w:r>
      <w:proofErr w:type="spellEnd"/>
      <w:r>
        <w:rPr>
          <w:rStyle w:val="None"/>
          <w:rFonts w:ascii="Arial" w:hAnsi="Arial"/>
        </w:rPr>
        <w:t xml:space="preserve">, D, </w:t>
      </w:r>
      <w:proofErr w:type="spellStart"/>
      <w:r>
        <w:rPr>
          <w:rStyle w:val="None"/>
          <w:rFonts w:ascii="Arial" w:hAnsi="Arial"/>
        </w:rPr>
        <w:t>Zana-Sterenfeld</w:t>
      </w:r>
      <w:proofErr w:type="spellEnd"/>
      <w:r>
        <w:rPr>
          <w:rStyle w:val="None"/>
          <w:rFonts w:ascii="Arial" w:hAnsi="Arial"/>
        </w:rPr>
        <w:t xml:space="preserve">, G and Lev-Wiesel, R (2019) </w:t>
      </w:r>
      <w:r>
        <w:rPr>
          <w:rStyle w:val="None"/>
          <w:rFonts w:ascii="Arial" w:hAnsi="Arial"/>
          <w:i/>
          <w:iCs/>
        </w:rPr>
        <w:t>Body Movement Manual for the Assessment and Treatment of Trauma Survivors</w:t>
      </w:r>
      <w:r>
        <w:rPr>
          <w:rStyle w:val="None"/>
          <w:rFonts w:ascii="Arial" w:hAnsi="Arial"/>
        </w:rPr>
        <w:t xml:space="preserve"> American Dance Therapy Association, American Journal of Dance Therapy 41:75 – </w:t>
      </w:r>
      <w:proofErr w:type="gramStart"/>
      <w:r>
        <w:rPr>
          <w:rStyle w:val="None"/>
          <w:rFonts w:ascii="Arial" w:hAnsi="Arial"/>
        </w:rPr>
        <w:t xml:space="preserve">86  </w:t>
      </w:r>
      <w:proofErr w:type="gramEnd"/>
      <w:r w:rsidR="006D7D15">
        <w:fldChar w:fldCharType="begin"/>
      </w:r>
      <w:r w:rsidR="006D7D15">
        <w:instrText xml:space="preserve"> HYPERLINK "https://link-springer-com.ezproxy.uwtsd.ac.uk/content/pdf/10.1007/s10465-019-09298-3.pdf" </w:instrText>
      </w:r>
      <w:r w:rsidR="006D7D15">
        <w:fldChar w:fldCharType="separate"/>
      </w:r>
      <w:r>
        <w:rPr>
          <w:rStyle w:val="Hyperlink0"/>
        </w:rPr>
        <w:t>https://link-springer-com.ezproxy.uwtsd.ac.uk/content/pdf/10.1007/s10465-019-09298-3.pdf</w:t>
      </w:r>
      <w:r w:rsidR="006D7D15">
        <w:rPr>
          <w:rStyle w:val="Hyperlink0"/>
        </w:rPr>
        <w:fldChar w:fldCharType="end"/>
      </w:r>
    </w:p>
    <w:p w14:paraId="0C36F5C8" w14:textId="77777777" w:rsidR="004B6F47" w:rsidRDefault="004B6F47" w:rsidP="004B6F47">
      <w:pPr>
        <w:pStyle w:val="BodyA"/>
        <w:rPr>
          <w:rStyle w:val="None"/>
          <w:rFonts w:ascii="Arial" w:eastAsia="Arial" w:hAnsi="Arial" w:cs="Arial"/>
        </w:rPr>
      </w:pPr>
    </w:p>
    <w:p w14:paraId="337FB5AD" w14:textId="77777777" w:rsidR="004B6F47" w:rsidRDefault="004B6F47" w:rsidP="004B6F47">
      <w:pPr>
        <w:pStyle w:val="BodyA"/>
        <w:rPr>
          <w:rStyle w:val="None"/>
          <w:rFonts w:ascii="Arial" w:eastAsia="Arial" w:hAnsi="Arial" w:cs="Arial"/>
        </w:rPr>
      </w:pPr>
      <w:r>
        <w:rPr>
          <w:rStyle w:val="None"/>
          <w:rFonts w:ascii="Arial" w:hAnsi="Arial"/>
        </w:rPr>
        <w:t xml:space="preserve">Field, T (2010) </w:t>
      </w:r>
      <w:r>
        <w:rPr>
          <w:rStyle w:val="None"/>
          <w:rFonts w:ascii="Arial" w:hAnsi="Arial"/>
          <w:i/>
          <w:iCs/>
        </w:rPr>
        <w:t xml:space="preserve">Touch for </w:t>
      </w:r>
      <w:proofErr w:type="spellStart"/>
      <w:r>
        <w:rPr>
          <w:rStyle w:val="None"/>
          <w:rFonts w:ascii="Arial" w:hAnsi="Arial"/>
          <w:i/>
          <w:iCs/>
        </w:rPr>
        <w:t>socioemotional</w:t>
      </w:r>
      <w:proofErr w:type="spellEnd"/>
      <w:r>
        <w:rPr>
          <w:rStyle w:val="None"/>
          <w:rFonts w:ascii="Arial" w:hAnsi="Arial"/>
          <w:i/>
          <w:iCs/>
        </w:rPr>
        <w:t xml:space="preserve"> and physical </w:t>
      </w:r>
      <w:proofErr w:type="gramStart"/>
      <w:r>
        <w:rPr>
          <w:rStyle w:val="None"/>
          <w:rFonts w:ascii="Arial" w:hAnsi="Arial"/>
          <w:i/>
          <w:iCs/>
        </w:rPr>
        <w:t>well-being</w:t>
      </w:r>
      <w:proofErr w:type="gramEnd"/>
      <w:r>
        <w:rPr>
          <w:rStyle w:val="None"/>
          <w:rFonts w:ascii="Arial" w:hAnsi="Arial"/>
          <w:i/>
          <w:iCs/>
        </w:rPr>
        <w:t xml:space="preserve">: A review </w:t>
      </w:r>
      <w:r>
        <w:rPr>
          <w:rStyle w:val="None"/>
          <w:rFonts w:ascii="Arial" w:hAnsi="Arial"/>
        </w:rPr>
        <w:t xml:space="preserve">Developmental Review, 30: 367-383, Elsevier. </w:t>
      </w:r>
      <w:hyperlink r:id="rId30" w:history="1">
        <w:r>
          <w:rPr>
            <w:rStyle w:val="Hyperlink0"/>
          </w:rPr>
          <w:t>https://www.sciencedirect.com/science/article/abs/pii/S0273229711000025</w:t>
        </w:r>
      </w:hyperlink>
    </w:p>
    <w:p w14:paraId="45697448" w14:textId="77777777" w:rsidR="004B6F47" w:rsidRDefault="004B6F47" w:rsidP="004B6F47">
      <w:pPr>
        <w:pStyle w:val="BodyA"/>
        <w:rPr>
          <w:rStyle w:val="None"/>
          <w:rFonts w:ascii="Arial" w:eastAsia="Arial" w:hAnsi="Arial" w:cs="Arial"/>
        </w:rPr>
      </w:pPr>
    </w:p>
    <w:p w14:paraId="799EBE1A" w14:textId="77777777" w:rsidR="004B6F47" w:rsidRDefault="004B6F47" w:rsidP="004B6F47">
      <w:pPr>
        <w:pStyle w:val="BodyA"/>
        <w:rPr>
          <w:rStyle w:val="None"/>
          <w:rFonts w:ascii="Arial" w:eastAsia="Arial" w:hAnsi="Arial" w:cs="Arial"/>
        </w:rPr>
      </w:pPr>
      <w:r>
        <w:rPr>
          <w:rStyle w:val="None"/>
          <w:rFonts w:ascii="Arial" w:hAnsi="Arial"/>
        </w:rPr>
        <w:t xml:space="preserve">Field, T (2014) </w:t>
      </w:r>
      <w:r>
        <w:rPr>
          <w:rStyle w:val="None"/>
          <w:rFonts w:ascii="Arial" w:hAnsi="Arial"/>
          <w:i/>
          <w:iCs/>
        </w:rPr>
        <w:t>Touch</w:t>
      </w:r>
      <w:r>
        <w:rPr>
          <w:rStyle w:val="None"/>
          <w:rFonts w:ascii="Arial" w:hAnsi="Arial"/>
        </w:rPr>
        <w:t xml:space="preserve"> 2</w:t>
      </w:r>
      <w:r>
        <w:rPr>
          <w:rStyle w:val="None"/>
          <w:rFonts w:ascii="Arial" w:hAnsi="Arial"/>
          <w:vertAlign w:val="superscript"/>
        </w:rPr>
        <w:t>nd</w:t>
      </w:r>
      <w:r>
        <w:rPr>
          <w:rStyle w:val="None"/>
          <w:rFonts w:ascii="Arial" w:hAnsi="Arial"/>
        </w:rPr>
        <w:t xml:space="preserve"> Revised Edition, MIT Press</w:t>
      </w:r>
    </w:p>
    <w:p w14:paraId="59EFE461" w14:textId="77777777" w:rsidR="004B6F47" w:rsidRDefault="004B6F47" w:rsidP="004B6F47">
      <w:pPr>
        <w:pStyle w:val="BodyA"/>
        <w:rPr>
          <w:rStyle w:val="None"/>
          <w:rFonts w:ascii="Arial" w:eastAsia="Arial" w:hAnsi="Arial" w:cs="Arial"/>
        </w:rPr>
      </w:pPr>
    </w:p>
    <w:p w14:paraId="63193DAB" w14:textId="77777777" w:rsidR="004B6F47" w:rsidRDefault="004B6F47" w:rsidP="004B6F47">
      <w:pPr>
        <w:pStyle w:val="BodyA"/>
        <w:rPr>
          <w:rStyle w:val="None"/>
          <w:rFonts w:ascii="Arial" w:eastAsia="Arial" w:hAnsi="Arial" w:cs="Arial"/>
        </w:rPr>
      </w:pPr>
      <w:r>
        <w:rPr>
          <w:rStyle w:val="None"/>
          <w:rFonts w:ascii="Arial" w:hAnsi="Arial"/>
        </w:rPr>
        <w:t xml:space="preserve">Fisher, J (2017) </w:t>
      </w:r>
      <w:r>
        <w:rPr>
          <w:rStyle w:val="None"/>
          <w:rFonts w:ascii="Arial" w:hAnsi="Arial"/>
          <w:i/>
          <w:iCs/>
        </w:rPr>
        <w:t>Healing the Fragmented Selves of Trauma Survivors: Ove</w:t>
      </w:r>
      <w:r>
        <w:rPr>
          <w:rStyle w:val="None"/>
          <w:rFonts w:ascii="Arial" w:hAnsi="Arial"/>
          <w:i/>
          <w:iCs/>
        </w:rPr>
        <w:t>r</w:t>
      </w:r>
      <w:r>
        <w:rPr>
          <w:rStyle w:val="None"/>
          <w:rFonts w:ascii="Arial" w:hAnsi="Arial"/>
          <w:i/>
          <w:iCs/>
        </w:rPr>
        <w:t>coming Internal Self-Alienation</w:t>
      </w:r>
      <w:r>
        <w:rPr>
          <w:rStyle w:val="None"/>
          <w:rFonts w:ascii="Arial" w:hAnsi="Arial"/>
        </w:rPr>
        <w:t xml:space="preserve">, </w:t>
      </w:r>
      <w:proofErr w:type="spellStart"/>
      <w:r>
        <w:rPr>
          <w:rStyle w:val="None"/>
          <w:rFonts w:ascii="Arial" w:hAnsi="Arial"/>
        </w:rPr>
        <w:t>Routledge</w:t>
      </w:r>
      <w:proofErr w:type="spellEnd"/>
      <w:r>
        <w:rPr>
          <w:rStyle w:val="None"/>
          <w:rFonts w:ascii="Arial" w:hAnsi="Arial"/>
        </w:rPr>
        <w:t xml:space="preserve">, </w:t>
      </w:r>
      <w:proofErr w:type="gramStart"/>
      <w:r>
        <w:rPr>
          <w:rStyle w:val="None"/>
          <w:rFonts w:ascii="Arial" w:hAnsi="Arial"/>
        </w:rPr>
        <w:t>London</w:t>
      </w:r>
      <w:proofErr w:type="gramEnd"/>
    </w:p>
    <w:p w14:paraId="5A5FC08E" w14:textId="77777777" w:rsidR="004B6F47" w:rsidRDefault="004B6F47" w:rsidP="004B6F47">
      <w:pPr>
        <w:pStyle w:val="BodyA"/>
        <w:rPr>
          <w:rStyle w:val="None"/>
          <w:rFonts w:ascii="Arial" w:eastAsia="Arial" w:hAnsi="Arial" w:cs="Arial"/>
        </w:rPr>
      </w:pPr>
    </w:p>
    <w:p w14:paraId="266AF5F5" w14:textId="77777777" w:rsidR="004B6F47" w:rsidRDefault="004B6F47" w:rsidP="004B6F47">
      <w:pPr>
        <w:pStyle w:val="BodyA"/>
        <w:rPr>
          <w:rStyle w:val="Hyperlink0"/>
        </w:rPr>
      </w:pPr>
      <w:r>
        <w:rPr>
          <w:rStyle w:val="None"/>
          <w:rFonts w:ascii="Arial" w:hAnsi="Arial"/>
        </w:rPr>
        <w:t xml:space="preserve">Forde, C and </w:t>
      </w:r>
      <w:proofErr w:type="spellStart"/>
      <w:r>
        <w:rPr>
          <w:rStyle w:val="None"/>
          <w:rFonts w:ascii="Arial" w:hAnsi="Arial"/>
        </w:rPr>
        <w:t>Duvvury</w:t>
      </w:r>
      <w:proofErr w:type="spellEnd"/>
      <w:r>
        <w:rPr>
          <w:rStyle w:val="None"/>
          <w:rFonts w:ascii="Arial" w:hAnsi="Arial"/>
        </w:rPr>
        <w:t xml:space="preserve">, N (2020) </w:t>
      </w:r>
      <w:r>
        <w:rPr>
          <w:rStyle w:val="None"/>
          <w:rFonts w:ascii="Arial" w:hAnsi="Arial"/>
          <w:i/>
          <w:iCs/>
        </w:rPr>
        <w:t>Survivor-led relational psychotherapy and embodied trauma: A qualitative inquiry</w:t>
      </w:r>
      <w:r>
        <w:rPr>
          <w:rStyle w:val="None"/>
          <w:rFonts w:ascii="Arial" w:hAnsi="Arial"/>
        </w:rPr>
        <w:t xml:space="preserve"> </w:t>
      </w:r>
      <w:proofErr w:type="spellStart"/>
      <w:r>
        <w:rPr>
          <w:rStyle w:val="None"/>
          <w:rFonts w:ascii="Arial" w:hAnsi="Arial"/>
        </w:rPr>
        <w:t>Couns</w:t>
      </w:r>
      <w:proofErr w:type="spellEnd"/>
      <w:r>
        <w:rPr>
          <w:rStyle w:val="None"/>
          <w:rFonts w:ascii="Arial" w:hAnsi="Arial"/>
        </w:rPr>
        <w:t xml:space="preserve"> </w:t>
      </w:r>
      <w:proofErr w:type="spellStart"/>
      <w:r>
        <w:rPr>
          <w:rStyle w:val="None"/>
          <w:rFonts w:ascii="Arial" w:hAnsi="Arial"/>
        </w:rPr>
        <w:t>Psychother</w:t>
      </w:r>
      <w:proofErr w:type="spellEnd"/>
      <w:r>
        <w:rPr>
          <w:rStyle w:val="None"/>
          <w:rFonts w:ascii="Arial" w:hAnsi="Arial"/>
        </w:rPr>
        <w:t xml:space="preserve"> Res. 2021; 21:633–643, </w:t>
      </w:r>
    </w:p>
    <w:p w14:paraId="706A80D5" w14:textId="77777777" w:rsidR="004B6F47" w:rsidRDefault="00F5379D" w:rsidP="004B6F47">
      <w:pPr>
        <w:pStyle w:val="BodyA"/>
        <w:rPr>
          <w:rStyle w:val="Hyperlink0"/>
        </w:rPr>
      </w:pPr>
      <w:hyperlink r:id="rId31" w:history="1">
        <w:r w:rsidR="004B6F47">
          <w:rPr>
            <w:rStyle w:val="Hyperlink0"/>
          </w:rPr>
          <w:t>https://onlinelibrary-wiley-com.ezproxy.uwtsd.ac.uk/doi/pdfdirect/10.1002/capr.12355</w:t>
        </w:r>
      </w:hyperlink>
    </w:p>
    <w:p w14:paraId="40DD5A7F" w14:textId="77777777" w:rsidR="004B6F47" w:rsidRDefault="004B6F47" w:rsidP="004B6F47">
      <w:pPr>
        <w:pStyle w:val="BodyA"/>
        <w:rPr>
          <w:rStyle w:val="None"/>
          <w:rFonts w:ascii="Arial" w:eastAsia="Arial" w:hAnsi="Arial" w:cs="Arial"/>
        </w:rPr>
      </w:pPr>
    </w:p>
    <w:p w14:paraId="06E5A25E" w14:textId="77777777" w:rsidR="004B6F47" w:rsidRDefault="004B6F47" w:rsidP="004B6F47">
      <w:pPr>
        <w:pStyle w:val="BodyA"/>
        <w:rPr>
          <w:rStyle w:val="None"/>
          <w:rFonts w:ascii="Arial" w:eastAsia="Arial" w:hAnsi="Arial" w:cs="Arial"/>
        </w:rPr>
      </w:pPr>
      <w:proofErr w:type="spellStart"/>
      <w:r>
        <w:rPr>
          <w:rStyle w:val="None"/>
          <w:rFonts w:ascii="Arial" w:hAnsi="Arial"/>
        </w:rPr>
        <w:t>Gallace</w:t>
      </w:r>
      <w:proofErr w:type="spellEnd"/>
      <w:r>
        <w:rPr>
          <w:rStyle w:val="None"/>
          <w:rFonts w:ascii="Arial" w:hAnsi="Arial"/>
        </w:rPr>
        <w:t xml:space="preserve">, A and Spence, C (2010) </w:t>
      </w:r>
      <w:r>
        <w:rPr>
          <w:rStyle w:val="None"/>
          <w:rFonts w:ascii="Arial" w:hAnsi="Arial"/>
          <w:i/>
          <w:iCs/>
        </w:rPr>
        <w:t xml:space="preserve">The Science of interpersonal touch: An overview </w:t>
      </w:r>
      <w:r>
        <w:rPr>
          <w:rStyle w:val="None"/>
          <w:rFonts w:ascii="Arial" w:hAnsi="Arial"/>
        </w:rPr>
        <w:t xml:space="preserve">Neuroscience and </w:t>
      </w:r>
      <w:proofErr w:type="spellStart"/>
      <w:r>
        <w:rPr>
          <w:rStyle w:val="None"/>
          <w:rFonts w:ascii="Arial" w:hAnsi="Arial"/>
        </w:rPr>
        <w:t>Biobehavioural</w:t>
      </w:r>
      <w:proofErr w:type="spellEnd"/>
      <w:r>
        <w:rPr>
          <w:rStyle w:val="None"/>
          <w:rFonts w:ascii="Arial" w:hAnsi="Arial"/>
        </w:rPr>
        <w:t xml:space="preserve"> Reviews, 34:246-259, Elsevier </w:t>
      </w:r>
      <w:hyperlink r:id="rId32" w:history="1">
        <w:r>
          <w:rPr>
            <w:rStyle w:val="Hyperlink0"/>
          </w:rPr>
          <w:t>https://www.sciencedirect.com/science/article/abs/pii/S0149763408001723</w:t>
        </w:r>
      </w:hyperlink>
    </w:p>
    <w:p w14:paraId="329296AA" w14:textId="77777777" w:rsidR="004B6F47" w:rsidRDefault="004B6F47" w:rsidP="004B6F47">
      <w:pPr>
        <w:pStyle w:val="BodyA"/>
        <w:rPr>
          <w:rStyle w:val="None"/>
          <w:rFonts w:ascii="Arial" w:eastAsia="Arial" w:hAnsi="Arial" w:cs="Arial"/>
        </w:rPr>
      </w:pPr>
    </w:p>
    <w:p w14:paraId="3CAAB92C" w14:textId="77777777" w:rsidR="004B6F47" w:rsidRDefault="004B6F47" w:rsidP="004B6F47">
      <w:pPr>
        <w:pStyle w:val="BodyA"/>
        <w:rPr>
          <w:rStyle w:val="None"/>
          <w:rFonts w:ascii="Arial" w:eastAsia="Arial" w:hAnsi="Arial" w:cs="Arial"/>
        </w:rPr>
      </w:pPr>
      <w:proofErr w:type="spellStart"/>
      <w:r>
        <w:rPr>
          <w:rStyle w:val="None"/>
          <w:rFonts w:ascii="Arial" w:hAnsi="Arial"/>
        </w:rPr>
        <w:t>Gallese</w:t>
      </w:r>
      <w:proofErr w:type="spellEnd"/>
      <w:r>
        <w:rPr>
          <w:rStyle w:val="None"/>
          <w:rFonts w:ascii="Arial" w:hAnsi="Arial"/>
        </w:rPr>
        <w:t xml:space="preserve"> et al, (1996) </w:t>
      </w:r>
      <w:r>
        <w:rPr>
          <w:rStyle w:val="None"/>
          <w:rFonts w:ascii="Arial" w:hAnsi="Arial"/>
          <w:i/>
          <w:iCs/>
        </w:rPr>
        <w:t>Action recognition in the premotor cortex</w:t>
      </w:r>
      <w:r>
        <w:rPr>
          <w:rStyle w:val="None"/>
          <w:rFonts w:ascii="Arial" w:hAnsi="Arial"/>
        </w:rPr>
        <w:t xml:space="preserve"> Brain, </w:t>
      </w:r>
      <w:proofErr w:type="spellStart"/>
      <w:r>
        <w:rPr>
          <w:rStyle w:val="None"/>
          <w:rFonts w:ascii="Arial" w:hAnsi="Arial"/>
        </w:rPr>
        <w:t>Vol</w:t>
      </w:r>
      <w:proofErr w:type="spellEnd"/>
      <w:r>
        <w:rPr>
          <w:rStyle w:val="None"/>
          <w:rFonts w:ascii="Arial" w:hAnsi="Arial"/>
        </w:rPr>
        <w:t xml:space="preserve"> 119, Issue 2: 593-609, Oxford Academic. </w:t>
      </w:r>
      <w:hyperlink r:id="rId33" w:history="1">
        <w:r>
          <w:rPr>
            <w:rStyle w:val="Hyperlink0"/>
          </w:rPr>
          <w:t>https://academic.oup.com/brain/article/119/2/593/382476?login=false</w:t>
        </w:r>
      </w:hyperlink>
    </w:p>
    <w:p w14:paraId="7C8E9669" w14:textId="77777777" w:rsidR="004B6F47" w:rsidRDefault="004B6F47" w:rsidP="004B6F47">
      <w:pPr>
        <w:pStyle w:val="BodyA"/>
        <w:rPr>
          <w:rStyle w:val="None"/>
          <w:rFonts w:ascii="Arial" w:eastAsia="Arial" w:hAnsi="Arial" w:cs="Arial"/>
        </w:rPr>
      </w:pPr>
    </w:p>
    <w:p w14:paraId="052D3AA7"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Gelso</w:t>
      </w:r>
      <w:proofErr w:type="spellEnd"/>
      <w:r>
        <w:rPr>
          <w:rStyle w:val="None"/>
          <w:rFonts w:ascii="Arial" w:hAnsi="Arial"/>
        </w:rPr>
        <w:t xml:space="preserve">, C and </w:t>
      </w:r>
      <w:proofErr w:type="spellStart"/>
      <w:r>
        <w:rPr>
          <w:rStyle w:val="None"/>
          <w:rFonts w:ascii="Arial" w:hAnsi="Arial"/>
        </w:rPr>
        <w:t>Kanninen</w:t>
      </w:r>
      <w:proofErr w:type="spellEnd"/>
      <w:r>
        <w:rPr>
          <w:rStyle w:val="None"/>
          <w:rFonts w:ascii="Arial" w:hAnsi="Arial"/>
        </w:rPr>
        <w:t xml:space="preserve">, K (2017) </w:t>
      </w:r>
      <w:r>
        <w:rPr>
          <w:rStyle w:val="None"/>
          <w:rFonts w:ascii="Arial" w:hAnsi="Arial"/>
          <w:i/>
          <w:iCs/>
        </w:rPr>
        <w:t>Neutrality Revisited: On the Value of Being Neutral within an Empathic Atmosphere</w:t>
      </w:r>
      <w:r>
        <w:rPr>
          <w:rStyle w:val="None"/>
          <w:rFonts w:ascii="Arial" w:hAnsi="Arial"/>
        </w:rPr>
        <w:t xml:space="preserve"> Journal of Psychotherapy Integration, </w:t>
      </w:r>
      <w:proofErr w:type="spellStart"/>
      <w:r>
        <w:rPr>
          <w:rStyle w:val="None"/>
          <w:rFonts w:ascii="Arial" w:hAnsi="Arial"/>
        </w:rPr>
        <w:t>Vol</w:t>
      </w:r>
      <w:proofErr w:type="spellEnd"/>
      <w:r>
        <w:rPr>
          <w:rStyle w:val="None"/>
          <w:rFonts w:ascii="Arial" w:hAnsi="Arial"/>
        </w:rPr>
        <w:t xml:space="preserve"> 27(3), 330-341</w:t>
      </w:r>
    </w:p>
    <w:p w14:paraId="332FB990" w14:textId="77777777" w:rsidR="004B6F47" w:rsidRDefault="00F5379D" w:rsidP="004B6F47">
      <w:pPr>
        <w:pStyle w:val="BodyA"/>
        <w:rPr>
          <w:rStyle w:val="None"/>
          <w:rFonts w:ascii="Arial" w:eastAsia="Arial" w:hAnsi="Arial" w:cs="Arial"/>
        </w:rPr>
      </w:pPr>
      <w:hyperlink r:id="rId34" w:history="1">
        <w:r w:rsidR="004B6F47">
          <w:rPr>
            <w:rStyle w:val="Hyperlink1"/>
          </w:rPr>
          <w:t>https://doi.apa.org/doiLanding?doi=10.1037%2Fint0000072</w:t>
        </w:r>
      </w:hyperlink>
    </w:p>
    <w:p w14:paraId="48EE9930" w14:textId="77777777" w:rsidR="004B6F47" w:rsidRDefault="004B6F47" w:rsidP="004B6F47">
      <w:pPr>
        <w:pStyle w:val="BodyA"/>
        <w:rPr>
          <w:rStyle w:val="None"/>
          <w:rFonts w:ascii="Arial" w:eastAsia="Arial" w:hAnsi="Arial" w:cs="Arial"/>
        </w:rPr>
      </w:pPr>
    </w:p>
    <w:p w14:paraId="0477920B" w14:textId="77777777" w:rsidR="004B6F47" w:rsidRDefault="004B6F47" w:rsidP="004B6F47">
      <w:pPr>
        <w:pStyle w:val="BodyA"/>
        <w:rPr>
          <w:rStyle w:val="None"/>
          <w:rFonts w:ascii="Arial" w:eastAsia="Arial" w:hAnsi="Arial" w:cs="Arial"/>
        </w:rPr>
      </w:pPr>
      <w:proofErr w:type="spellStart"/>
      <w:r>
        <w:rPr>
          <w:rStyle w:val="None"/>
          <w:rFonts w:ascii="Arial" w:hAnsi="Arial"/>
        </w:rPr>
        <w:t>Gendlin</w:t>
      </w:r>
      <w:proofErr w:type="spellEnd"/>
      <w:r>
        <w:rPr>
          <w:rStyle w:val="None"/>
          <w:rFonts w:ascii="Arial" w:hAnsi="Arial"/>
        </w:rPr>
        <w:t xml:space="preserve">, E (1998) </w:t>
      </w:r>
      <w:r>
        <w:rPr>
          <w:rStyle w:val="None"/>
          <w:rFonts w:ascii="Arial" w:hAnsi="Arial"/>
          <w:i/>
          <w:iCs/>
        </w:rPr>
        <w:t xml:space="preserve">Focusing-oriented psychology: A manual of the experiential </w:t>
      </w:r>
      <w:proofErr w:type="gramStart"/>
      <w:r>
        <w:rPr>
          <w:rStyle w:val="None"/>
          <w:rFonts w:ascii="Arial" w:hAnsi="Arial"/>
          <w:i/>
          <w:iCs/>
        </w:rPr>
        <w:t>method</w:t>
      </w:r>
      <w:r>
        <w:rPr>
          <w:rStyle w:val="None"/>
          <w:rFonts w:ascii="Arial" w:hAnsi="Arial"/>
        </w:rPr>
        <w:t xml:space="preserve">  1</w:t>
      </w:r>
      <w:r>
        <w:rPr>
          <w:rStyle w:val="None"/>
          <w:rFonts w:ascii="Arial" w:hAnsi="Arial"/>
          <w:vertAlign w:val="superscript"/>
        </w:rPr>
        <w:t>st</w:t>
      </w:r>
      <w:proofErr w:type="gramEnd"/>
      <w:r>
        <w:rPr>
          <w:rStyle w:val="None"/>
          <w:rFonts w:ascii="Arial" w:hAnsi="Arial"/>
        </w:rPr>
        <w:t xml:space="preserve"> Edition, Guilford Press</w:t>
      </w:r>
    </w:p>
    <w:p w14:paraId="7A2A6E09" w14:textId="77777777" w:rsidR="004B6F47" w:rsidRDefault="004B6F47" w:rsidP="004B6F47">
      <w:pPr>
        <w:pStyle w:val="BodyA"/>
        <w:rPr>
          <w:rStyle w:val="None"/>
          <w:rFonts w:ascii="Arial" w:eastAsia="Arial" w:hAnsi="Arial" w:cs="Arial"/>
        </w:rPr>
      </w:pPr>
    </w:p>
    <w:p w14:paraId="48CC3865" w14:textId="77777777" w:rsidR="004B6F47" w:rsidRDefault="004B6F47" w:rsidP="004B6F47">
      <w:pPr>
        <w:pStyle w:val="BodyA"/>
        <w:rPr>
          <w:rStyle w:val="None"/>
          <w:rFonts w:ascii="Arial" w:eastAsia="Arial" w:hAnsi="Arial" w:cs="Arial"/>
        </w:rPr>
      </w:pPr>
      <w:proofErr w:type="spellStart"/>
      <w:r>
        <w:rPr>
          <w:rStyle w:val="None"/>
          <w:rFonts w:ascii="Arial" w:hAnsi="Arial"/>
        </w:rPr>
        <w:t>Glenberg</w:t>
      </w:r>
      <w:proofErr w:type="spellEnd"/>
      <w:r>
        <w:rPr>
          <w:rStyle w:val="None"/>
          <w:rFonts w:ascii="Arial" w:hAnsi="Arial"/>
        </w:rPr>
        <w:t xml:space="preserve">, A (2015) </w:t>
      </w:r>
      <w:r>
        <w:rPr>
          <w:rStyle w:val="None"/>
          <w:rFonts w:ascii="Arial" w:hAnsi="Arial"/>
          <w:i/>
          <w:iCs/>
        </w:rPr>
        <w:t>Few Believe the World is Flat: How Embodiment is Changing the Scientific Understanding of Cognition</w:t>
      </w:r>
      <w:r>
        <w:rPr>
          <w:rStyle w:val="None"/>
          <w:rFonts w:ascii="Arial" w:hAnsi="Arial"/>
        </w:rPr>
        <w:t xml:space="preserve"> Canadian Journal of E</w:t>
      </w:r>
      <w:r>
        <w:rPr>
          <w:rStyle w:val="None"/>
          <w:rFonts w:ascii="Arial" w:hAnsi="Arial"/>
        </w:rPr>
        <w:t>x</w:t>
      </w:r>
      <w:r>
        <w:rPr>
          <w:rStyle w:val="None"/>
          <w:rFonts w:ascii="Arial" w:hAnsi="Arial"/>
        </w:rPr>
        <w:t xml:space="preserve">perimental Psychology, </w:t>
      </w:r>
      <w:proofErr w:type="spellStart"/>
      <w:r>
        <w:rPr>
          <w:rStyle w:val="None"/>
          <w:rFonts w:ascii="Arial" w:hAnsi="Arial"/>
        </w:rPr>
        <w:t>Vol</w:t>
      </w:r>
      <w:proofErr w:type="spellEnd"/>
      <w:r>
        <w:rPr>
          <w:rStyle w:val="None"/>
          <w:rFonts w:ascii="Arial" w:hAnsi="Arial"/>
        </w:rPr>
        <w:t xml:space="preserve"> 69, No 2, 165-171, Canadian Psychological Ass</w:t>
      </w:r>
      <w:r>
        <w:rPr>
          <w:rStyle w:val="None"/>
          <w:rFonts w:ascii="Arial" w:hAnsi="Arial"/>
        </w:rPr>
        <w:t>o</w:t>
      </w:r>
      <w:r>
        <w:rPr>
          <w:rStyle w:val="None"/>
          <w:rFonts w:ascii="Arial" w:hAnsi="Arial"/>
        </w:rPr>
        <w:t>ciation</w:t>
      </w:r>
    </w:p>
    <w:p w14:paraId="5D9C4E89" w14:textId="77777777" w:rsidR="004B6F47" w:rsidRDefault="00F5379D" w:rsidP="004B6F47">
      <w:pPr>
        <w:pStyle w:val="BodyA"/>
        <w:rPr>
          <w:rStyle w:val="None"/>
          <w:rFonts w:ascii="Arial" w:eastAsia="Arial" w:hAnsi="Arial" w:cs="Arial"/>
        </w:rPr>
      </w:pPr>
      <w:hyperlink r:id="rId35" w:history="1">
        <w:r w:rsidR="004B6F47">
          <w:rPr>
            <w:rStyle w:val="Hyperlink0"/>
          </w:rPr>
          <w:t>https://www.proquest.com/docview/1688621712?accountid=130472&amp;parentSe</w:t>
        </w:r>
        <w:r w:rsidR="004B6F47">
          <w:rPr>
            <w:rStyle w:val="Hyperlink0"/>
          </w:rPr>
          <w:t>s</w:t>
        </w:r>
        <w:r w:rsidR="004B6F47">
          <w:rPr>
            <w:rStyle w:val="Hyperlink0"/>
          </w:rPr>
          <w:t>sionId=B4vbB0CjlVywJIcpSEEh%2FicNK4qYfcLDVALiWzaY%2BAE%3D&amp;pq-origsite=primo</w:t>
        </w:r>
      </w:hyperlink>
    </w:p>
    <w:p w14:paraId="507DC16C" w14:textId="77777777" w:rsidR="004B6F47" w:rsidRDefault="004B6F47" w:rsidP="004B6F47">
      <w:pPr>
        <w:pStyle w:val="BodyA"/>
        <w:rPr>
          <w:rStyle w:val="None"/>
          <w:rFonts w:ascii="Arial" w:eastAsia="Arial" w:hAnsi="Arial" w:cs="Arial"/>
        </w:rPr>
      </w:pPr>
    </w:p>
    <w:p w14:paraId="03723C68" w14:textId="77777777" w:rsidR="004B6F47" w:rsidRDefault="004B6F47" w:rsidP="004B6F47">
      <w:pPr>
        <w:pStyle w:val="BodyA"/>
        <w:rPr>
          <w:rStyle w:val="None"/>
          <w:rFonts w:ascii="Arial" w:eastAsia="Arial" w:hAnsi="Arial" w:cs="Arial"/>
          <w:i/>
          <w:iCs/>
        </w:rPr>
      </w:pPr>
      <w:r>
        <w:rPr>
          <w:rStyle w:val="None"/>
          <w:rFonts w:ascii="Arial" w:hAnsi="Arial"/>
        </w:rPr>
        <w:t xml:space="preserve">Goldman, R (2017) </w:t>
      </w:r>
      <w:r>
        <w:rPr>
          <w:rStyle w:val="None"/>
          <w:rFonts w:ascii="Arial" w:hAnsi="Arial"/>
          <w:i/>
          <w:iCs/>
        </w:rPr>
        <w:t>The Emotion-Focused Therapeutic Relationship: Gen</w:t>
      </w:r>
      <w:r>
        <w:rPr>
          <w:rStyle w:val="None"/>
          <w:rFonts w:ascii="Arial" w:hAnsi="Arial"/>
          <w:i/>
          <w:iCs/>
        </w:rPr>
        <w:t>u</w:t>
      </w:r>
      <w:r>
        <w:rPr>
          <w:rStyle w:val="None"/>
          <w:rFonts w:ascii="Arial" w:hAnsi="Arial"/>
          <w:i/>
          <w:iCs/>
        </w:rPr>
        <w:t xml:space="preserve">ineness, Warmth, and Acceptance Are Not Neutral: Comment on </w:t>
      </w:r>
      <w:proofErr w:type="spellStart"/>
      <w:r>
        <w:rPr>
          <w:rStyle w:val="None"/>
          <w:rFonts w:ascii="Arial" w:hAnsi="Arial"/>
          <w:i/>
          <w:iCs/>
        </w:rPr>
        <w:t>Gelso</w:t>
      </w:r>
      <w:proofErr w:type="spellEnd"/>
      <w:r>
        <w:rPr>
          <w:rStyle w:val="None"/>
          <w:rFonts w:ascii="Arial" w:hAnsi="Arial"/>
          <w:i/>
          <w:iCs/>
        </w:rPr>
        <w:t xml:space="preserve"> and </w:t>
      </w:r>
      <w:proofErr w:type="spellStart"/>
      <w:r>
        <w:rPr>
          <w:rStyle w:val="None"/>
          <w:rFonts w:ascii="Arial" w:hAnsi="Arial"/>
          <w:i/>
          <w:iCs/>
        </w:rPr>
        <w:t>Kanninen</w:t>
      </w:r>
      <w:proofErr w:type="spellEnd"/>
      <w:r>
        <w:rPr>
          <w:rStyle w:val="None"/>
          <w:rFonts w:ascii="Arial" w:hAnsi="Arial"/>
          <w:i/>
          <w:iCs/>
        </w:rPr>
        <w:t xml:space="preserve"> (2017)</w:t>
      </w:r>
    </w:p>
    <w:p w14:paraId="50841209" w14:textId="77777777" w:rsidR="004B6F47" w:rsidRDefault="004B6F47" w:rsidP="004B6F47">
      <w:pPr>
        <w:pStyle w:val="BodyA"/>
        <w:rPr>
          <w:rStyle w:val="None"/>
          <w:rFonts w:ascii="Arial" w:eastAsia="Arial" w:hAnsi="Arial" w:cs="Arial"/>
        </w:rPr>
      </w:pPr>
      <w:r>
        <w:rPr>
          <w:rStyle w:val="None"/>
          <w:rFonts w:ascii="Arial" w:hAnsi="Arial"/>
        </w:rPr>
        <w:t xml:space="preserve">Journal of Psychotherapy Integration, </w:t>
      </w:r>
      <w:proofErr w:type="spellStart"/>
      <w:r>
        <w:rPr>
          <w:rStyle w:val="None"/>
          <w:rFonts w:ascii="Arial" w:hAnsi="Arial"/>
        </w:rPr>
        <w:t>Vol</w:t>
      </w:r>
      <w:proofErr w:type="spellEnd"/>
      <w:r>
        <w:rPr>
          <w:rStyle w:val="None"/>
          <w:rFonts w:ascii="Arial" w:hAnsi="Arial"/>
        </w:rPr>
        <w:t xml:space="preserve"> 27, No 3, 350 – 358, American Ps</w:t>
      </w:r>
      <w:r>
        <w:rPr>
          <w:rStyle w:val="None"/>
          <w:rFonts w:ascii="Arial" w:hAnsi="Arial"/>
        </w:rPr>
        <w:t>y</w:t>
      </w:r>
      <w:r>
        <w:rPr>
          <w:rStyle w:val="None"/>
          <w:rFonts w:ascii="Arial" w:hAnsi="Arial"/>
        </w:rPr>
        <w:t xml:space="preserve">chological Association </w:t>
      </w:r>
      <w:hyperlink r:id="rId36" w:history="1">
        <w:r>
          <w:rPr>
            <w:rStyle w:val="Hyperlink1"/>
          </w:rPr>
          <w:t>https://www.semanticscholar.org/paper/The-Emotion-Focused-Therapeutic-Relationship%3A-and-Goldman/135131a56784cde7305219852fd2fe6d6d65540d</w:t>
        </w:r>
      </w:hyperlink>
    </w:p>
    <w:p w14:paraId="75B4BC35" w14:textId="77777777" w:rsidR="004B6F47" w:rsidRDefault="004B6F47" w:rsidP="004B6F47">
      <w:pPr>
        <w:pStyle w:val="BodyA"/>
        <w:rPr>
          <w:rStyle w:val="None"/>
          <w:rFonts w:ascii="Arial" w:eastAsia="Arial" w:hAnsi="Arial" w:cs="Arial"/>
        </w:rPr>
      </w:pPr>
    </w:p>
    <w:p w14:paraId="31A52E66" w14:textId="77777777" w:rsidR="004B6F47" w:rsidRDefault="004B6F47" w:rsidP="004B6F47">
      <w:pPr>
        <w:pStyle w:val="BodyA"/>
        <w:rPr>
          <w:rStyle w:val="None"/>
          <w:rFonts w:ascii="Arial" w:eastAsia="Arial" w:hAnsi="Arial" w:cs="Arial"/>
        </w:rPr>
      </w:pPr>
      <w:proofErr w:type="spellStart"/>
      <w:r>
        <w:rPr>
          <w:rStyle w:val="None"/>
          <w:rFonts w:ascii="Arial" w:hAnsi="Arial"/>
        </w:rPr>
        <w:t>Grabbe</w:t>
      </w:r>
      <w:proofErr w:type="spellEnd"/>
      <w:r>
        <w:rPr>
          <w:rStyle w:val="None"/>
          <w:rFonts w:ascii="Arial" w:hAnsi="Arial"/>
        </w:rPr>
        <w:t>, L and Miller-</w:t>
      </w:r>
      <w:proofErr w:type="spellStart"/>
      <w:r>
        <w:rPr>
          <w:rStyle w:val="None"/>
          <w:rFonts w:ascii="Arial" w:hAnsi="Arial"/>
        </w:rPr>
        <w:t>Karas</w:t>
      </w:r>
      <w:proofErr w:type="spellEnd"/>
      <w:r>
        <w:rPr>
          <w:rStyle w:val="None"/>
          <w:rFonts w:ascii="Arial" w:hAnsi="Arial"/>
        </w:rPr>
        <w:t xml:space="preserve">, E (2017) </w:t>
      </w:r>
      <w:r>
        <w:rPr>
          <w:rStyle w:val="None"/>
          <w:rFonts w:ascii="Arial" w:hAnsi="Arial"/>
          <w:i/>
          <w:iCs/>
        </w:rPr>
        <w:t>The Trauma Resiliency Model: A “Bo</w:t>
      </w:r>
      <w:r>
        <w:rPr>
          <w:rStyle w:val="None"/>
          <w:rFonts w:ascii="Arial" w:hAnsi="Arial"/>
          <w:i/>
          <w:iCs/>
        </w:rPr>
        <w:t>t</w:t>
      </w:r>
      <w:r>
        <w:rPr>
          <w:rStyle w:val="None"/>
          <w:rFonts w:ascii="Arial" w:hAnsi="Arial"/>
          <w:i/>
          <w:iCs/>
        </w:rPr>
        <w:t>tom-Up” Intervention for Trauma Psychotherapy</w:t>
      </w:r>
      <w:r>
        <w:rPr>
          <w:rStyle w:val="None"/>
          <w:rFonts w:ascii="Arial" w:hAnsi="Arial"/>
        </w:rPr>
        <w:t xml:space="preserve"> Journal of the American Ps</w:t>
      </w:r>
      <w:r>
        <w:rPr>
          <w:rStyle w:val="None"/>
          <w:rFonts w:ascii="Arial" w:hAnsi="Arial"/>
        </w:rPr>
        <w:t>y</w:t>
      </w:r>
      <w:r>
        <w:rPr>
          <w:rStyle w:val="None"/>
          <w:rFonts w:ascii="Arial" w:hAnsi="Arial"/>
        </w:rPr>
        <w:t xml:space="preserve">chiatric Nurses Association, </w:t>
      </w:r>
      <w:proofErr w:type="spellStart"/>
      <w:r>
        <w:rPr>
          <w:rStyle w:val="None"/>
          <w:rFonts w:ascii="Arial" w:hAnsi="Arial"/>
        </w:rPr>
        <w:t>Vol</w:t>
      </w:r>
      <w:proofErr w:type="spellEnd"/>
      <w:r>
        <w:rPr>
          <w:rStyle w:val="None"/>
          <w:rFonts w:ascii="Arial" w:hAnsi="Arial"/>
        </w:rPr>
        <w:t xml:space="preserve"> 24 (1): 76-84, Sage Publications </w:t>
      </w:r>
      <w:hyperlink r:id="rId37" w:history="1">
        <w:r>
          <w:rPr>
            <w:rStyle w:val="Hyperlink0"/>
          </w:rPr>
          <w:t>https://journals-sagepub-com.ezproxy.uwtsd.ac.uk/doi/pdf/10.1177/1078390317745133</w:t>
        </w:r>
      </w:hyperlink>
    </w:p>
    <w:p w14:paraId="28F1BD52" w14:textId="77777777" w:rsidR="004B6F47" w:rsidRDefault="004B6F47" w:rsidP="004B6F47">
      <w:pPr>
        <w:pStyle w:val="BodyA"/>
        <w:rPr>
          <w:rStyle w:val="None"/>
          <w:rFonts w:ascii="Arial" w:eastAsia="Arial" w:hAnsi="Arial" w:cs="Arial"/>
        </w:rPr>
      </w:pPr>
    </w:p>
    <w:p w14:paraId="5CF8CA74" w14:textId="77777777" w:rsidR="004B6F47" w:rsidRDefault="004B6F47" w:rsidP="004B6F47">
      <w:pPr>
        <w:pStyle w:val="BodyA"/>
        <w:rPr>
          <w:rStyle w:val="None"/>
          <w:rFonts w:ascii="Arial" w:eastAsia="Arial" w:hAnsi="Arial" w:cs="Arial"/>
        </w:rPr>
      </w:pPr>
      <w:r>
        <w:rPr>
          <w:rStyle w:val="None"/>
          <w:rFonts w:ascii="Arial" w:hAnsi="Arial"/>
        </w:rPr>
        <w:t xml:space="preserve">Gray, A (2015) </w:t>
      </w:r>
      <w:r>
        <w:rPr>
          <w:rStyle w:val="None"/>
          <w:rFonts w:ascii="Arial" w:hAnsi="Arial"/>
          <w:i/>
          <w:iCs/>
        </w:rPr>
        <w:t>Dance/movement therapy with refugee and survivor children: A healing pathway is a creative process</w:t>
      </w:r>
      <w:r>
        <w:rPr>
          <w:rStyle w:val="None"/>
          <w:rFonts w:ascii="Arial" w:hAnsi="Arial"/>
        </w:rPr>
        <w:t xml:space="preserve"> In C A </w:t>
      </w:r>
      <w:proofErr w:type="spellStart"/>
      <w:r>
        <w:rPr>
          <w:rStyle w:val="None"/>
          <w:rFonts w:ascii="Arial" w:hAnsi="Arial"/>
        </w:rPr>
        <w:t>Malchoidy</w:t>
      </w:r>
      <w:proofErr w:type="spellEnd"/>
      <w:r>
        <w:rPr>
          <w:rStyle w:val="None"/>
          <w:rFonts w:ascii="Arial" w:hAnsi="Arial"/>
        </w:rPr>
        <w:t xml:space="preserve"> (</w:t>
      </w:r>
      <w:proofErr w:type="spellStart"/>
      <w:r>
        <w:rPr>
          <w:rStyle w:val="None"/>
          <w:rFonts w:ascii="Arial" w:hAnsi="Arial"/>
        </w:rPr>
        <w:t>ed</w:t>
      </w:r>
      <w:proofErr w:type="spellEnd"/>
      <w:r>
        <w:rPr>
          <w:rStyle w:val="None"/>
          <w:rFonts w:ascii="Arial" w:hAnsi="Arial"/>
        </w:rPr>
        <w:t>), Creative Inte</w:t>
      </w:r>
      <w:r>
        <w:rPr>
          <w:rStyle w:val="None"/>
          <w:rFonts w:ascii="Arial" w:hAnsi="Arial"/>
        </w:rPr>
        <w:t>r</w:t>
      </w:r>
      <w:r>
        <w:rPr>
          <w:rStyle w:val="None"/>
          <w:rFonts w:ascii="Arial" w:hAnsi="Arial"/>
        </w:rPr>
        <w:t>ventions with Traumatized Children, 2</w:t>
      </w:r>
      <w:r>
        <w:rPr>
          <w:rStyle w:val="None"/>
          <w:rFonts w:ascii="Arial" w:hAnsi="Arial"/>
          <w:vertAlign w:val="superscript"/>
        </w:rPr>
        <w:t>nd</w:t>
      </w:r>
      <w:r>
        <w:rPr>
          <w:rStyle w:val="None"/>
          <w:rFonts w:ascii="Arial" w:hAnsi="Arial"/>
        </w:rPr>
        <w:t xml:space="preserve"> </w:t>
      </w:r>
      <w:proofErr w:type="spellStart"/>
      <w:r>
        <w:rPr>
          <w:rStyle w:val="None"/>
          <w:rFonts w:ascii="Arial" w:hAnsi="Arial"/>
        </w:rPr>
        <w:t>ed</w:t>
      </w:r>
      <w:proofErr w:type="spellEnd"/>
      <w:r>
        <w:rPr>
          <w:rStyle w:val="None"/>
          <w:rFonts w:ascii="Arial" w:hAnsi="Arial"/>
        </w:rPr>
        <w:t xml:space="preserve">, </w:t>
      </w:r>
      <w:proofErr w:type="spellStart"/>
      <w:r>
        <w:rPr>
          <w:rStyle w:val="None"/>
          <w:rFonts w:ascii="Arial" w:hAnsi="Arial"/>
        </w:rPr>
        <w:t>pp</w:t>
      </w:r>
      <w:proofErr w:type="spellEnd"/>
      <w:r>
        <w:rPr>
          <w:rStyle w:val="None"/>
          <w:rFonts w:ascii="Arial" w:hAnsi="Arial"/>
        </w:rPr>
        <w:t xml:space="preserve"> 169 – 190, New York: Guilford Press</w:t>
      </w:r>
    </w:p>
    <w:p w14:paraId="4F7BB1E9" w14:textId="77777777" w:rsidR="004B6F47" w:rsidRDefault="004B6F47" w:rsidP="004B6F47">
      <w:pPr>
        <w:pStyle w:val="BodyA"/>
        <w:rPr>
          <w:rStyle w:val="None"/>
          <w:rFonts w:ascii="Arial" w:eastAsia="Arial" w:hAnsi="Arial" w:cs="Arial"/>
        </w:rPr>
      </w:pPr>
    </w:p>
    <w:p w14:paraId="57651574" w14:textId="77777777" w:rsidR="004B6F47" w:rsidRDefault="004B6F47" w:rsidP="004B6F47">
      <w:pPr>
        <w:pStyle w:val="BodyA"/>
        <w:rPr>
          <w:rStyle w:val="None"/>
          <w:rFonts w:ascii="Arial" w:eastAsia="Arial" w:hAnsi="Arial" w:cs="Arial"/>
        </w:rPr>
      </w:pPr>
      <w:r>
        <w:rPr>
          <w:rStyle w:val="None"/>
          <w:rFonts w:ascii="Arial" w:hAnsi="Arial"/>
        </w:rPr>
        <w:t xml:space="preserve">Gray, A, (2017) </w:t>
      </w:r>
      <w:proofErr w:type="spellStart"/>
      <w:r>
        <w:rPr>
          <w:rStyle w:val="None"/>
          <w:rFonts w:ascii="Arial" w:hAnsi="Arial"/>
          <w:i/>
          <w:iCs/>
        </w:rPr>
        <w:t>Polyvagal</w:t>
      </w:r>
      <w:proofErr w:type="spellEnd"/>
      <w:r>
        <w:rPr>
          <w:rStyle w:val="None"/>
          <w:rFonts w:ascii="Arial" w:hAnsi="Arial"/>
          <w:i/>
          <w:iCs/>
        </w:rPr>
        <w:t xml:space="preserve">-Informed Dance/Movement Therapy for Trauma: A Global Perspective </w:t>
      </w:r>
      <w:r>
        <w:rPr>
          <w:rStyle w:val="None"/>
          <w:rFonts w:ascii="Arial" w:hAnsi="Arial"/>
        </w:rPr>
        <w:t xml:space="preserve">American Dance Therapy Association, American Journal of Dance Therapy 39:43 – 46 </w:t>
      </w:r>
      <w:hyperlink r:id="rId38" w:history="1">
        <w:r>
          <w:rPr>
            <w:rStyle w:val="Hyperlink0"/>
          </w:rPr>
          <w:t>https://link-springer-com.ezproxy.uwtsd.ac.uk/content/pdf/10.1007/s10465-017-9254-4.pdf</w:t>
        </w:r>
      </w:hyperlink>
    </w:p>
    <w:p w14:paraId="5BF4ECDD" w14:textId="77777777" w:rsidR="004B6F47" w:rsidRDefault="004B6F47" w:rsidP="004B6F47">
      <w:pPr>
        <w:pStyle w:val="BodyA"/>
        <w:rPr>
          <w:rStyle w:val="None"/>
          <w:rFonts w:ascii="Arial" w:eastAsia="Arial" w:hAnsi="Arial" w:cs="Arial"/>
        </w:rPr>
      </w:pPr>
    </w:p>
    <w:p w14:paraId="5E2FBF70" w14:textId="77777777" w:rsidR="004B6F47" w:rsidRDefault="004B6F47" w:rsidP="004B6F47">
      <w:pPr>
        <w:pStyle w:val="Default"/>
        <w:spacing w:before="0"/>
        <w:rPr>
          <w:rStyle w:val="None"/>
          <w:rFonts w:ascii="Arial" w:eastAsia="Arial" w:hAnsi="Arial" w:cs="Arial"/>
        </w:rPr>
      </w:pPr>
      <w:r>
        <w:rPr>
          <w:rStyle w:val="None"/>
          <w:rFonts w:ascii="Arial" w:hAnsi="Arial"/>
        </w:rPr>
        <w:t xml:space="preserve">Gray, A &amp; </w:t>
      </w:r>
      <w:proofErr w:type="spellStart"/>
      <w:r>
        <w:rPr>
          <w:rStyle w:val="None"/>
          <w:rFonts w:ascii="Arial" w:hAnsi="Arial"/>
        </w:rPr>
        <w:t>Porges</w:t>
      </w:r>
      <w:proofErr w:type="spellEnd"/>
      <w:r>
        <w:rPr>
          <w:rStyle w:val="None"/>
          <w:rFonts w:ascii="Arial" w:hAnsi="Arial"/>
        </w:rPr>
        <w:t xml:space="preserve">, S (2017) </w:t>
      </w:r>
      <w:proofErr w:type="spellStart"/>
      <w:r>
        <w:rPr>
          <w:rStyle w:val="None"/>
          <w:rFonts w:ascii="Arial" w:hAnsi="Arial"/>
          <w:i/>
          <w:iCs/>
        </w:rPr>
        <w:t>Polvagal</w:t>
      </w:r>
      <w:proofErr w:type="spellEnd"/>
      <w:r>
        <w:rPr>
          <w:rStyle w:val="None"/>
          <w:rFonts w:ascii="Arial" w:hAnsi="Arial"/>
          <w:i/>
          <w:iCs/>
        </w:rPr>
        <w:t xml:space="preserve"> informed dance/movement therapy with children who shut down: Restoring core </w:t>
      </w:r>
      <w:proofErr w:type="gramStart"/>
      <w:r>
        <w:rPr>
          <w:rStyle w:val="None"/>
          <w:rFonts w:ascii="Arial" w:hAnsi="Arial"/>
          <w:i/>
          <w:iCs/>
        </w:rPr>
        <w:t xml:space="preserve">rhythmicity </w:t>
      </w:r>
      <w:r>
        <w:rPr>
          <w:rStyle w:val="None"/>
          <w:rFonts w:ascii="Arial" w:hAnsi="Arial"/>
        </w:rPr>
        <w:t xml:space="preserve"> In</w:t>
      </w:r>
      <w:proofErr w:type="gramEnd"/>
      <w:r>
        <w:rPr>
          <w:rStyle w:val="None"/>
          <w:rFonts w:ascii="Arial" w:hAnsi="Arial"/>
        </w:rPr>
        <w:t xml:space="preserve"> CA </w:t>
      </w:r>
      <w:proofErr w:type="spellStart"/>
      <w:r>
        <w:rPr>
          <w:rStyle w:val="None"/>
          <w:rFonts w:ascii="Arial" w:hAnsi="Arial"/>
        </w:rPr>
        <w:t>Malchiodi</w:t>
      </w:r>
      <w:proofErr w:type="spellEnd"/>
      <w:r>
        <w:rPr>
          <w:rStyle w:val="None"/>
          <w:rFonts w:ascii="Arial" w:hAnsi="Arial"/>
        </w:rPr>
        <w:t>, DA Crenshaw (</w:t>
      </w:r>
      <w:proofErr w:type="spellStart"/>
      <w:r>
        <w:rPr>
          <w:rStyle w:val="None"/>
          <w:rFonts w:ascii="Arial" w:hAnsi="Arial"/>
        </w:rPr>
        <w:t>Eds</w:t>
      </w:r>
      <w:proofErr w:type="spellEnd"/>
      <w:r>
        <w:rPr>
          <w:rStyle w:val="None"/>
          <w:rFonts w:ascii="Arial" w:hAnsi="Arial"/>
        </w:rPr>
        <w:t xml:space="preserve">) (2017) What to do when children clam up in psychotherapy: Interventions to </w:t>
      </w:r>
      <w:proofErr w:type="spellStart"/>
      <w:r>
        <w:rPr>
          <w:rStyle w:val="None"/>
          <w:rFonts w:ascii="Arial" w:hAnsi="Arial"/>
        </w:rPr>
        <w:t>facilitiate</w:t>
      </w:r>
      <w:proofErr w:type="spellEnd"/>
      <w:r>
        <w:rPr>
          <w:rStyle w:val="None"/>
          <w:rFonts w:ascii="Arial" w:hAnsi="Arial"/>
        </w:rPr>
        <w:t xml:space="preserve"> communication  NY: Guilford Press, </w:t>
      </w:r>
      <w:proofErr w:type="spellStart"/>
      <w:r>
        <w:rPr>
          <w:rStyle w:val="None"/>
          <w:rFonts w:ascii="Arial" w:hAnsi="Arial"/>
        </w:rPr>
        <w:t>pp</w:t>
      </w:r>
      <w:proofErr w:type="spellEnd"/>
      <w:r>
        <w:rPr>
          <w:rStyle w:val="None"/>
          <w:rFonts w:ascii="Arial" w:hAnsi="Arial"/>
        </w:rPr>
        <w:t xml:space="preserve"> 102 – 136</w:t>
      </w:r>
    </w:p>
    <w:p w14:paraId="68D00DC4" w14:textId="77777777" w:rsidR="004B6F47" w:rsidRDefault="004B6F47" w:rsidP="004B6F47">
      <w:pPr>
        <w:pStyle w:val="BodyA"/>
        <w:rPr>
          <w:rStyle w:val="None"/>
          <w:rFonts w:ascii="Arial" w:eastAsia="Arial" w:hAnsi="Arial" w:cs="Arial"/>
        </w:rPr>
      </w:pPr>
    </w:p>
    <w:p w14:paraId="10AD0F7E" w14:textId="77777777" w:rsidR="004B6F47" w:rsidRDefault="004B6F47" w:rsidP="004B6F47">
      <w:pPr>
        <w:pStyle w:val="BodyA"/>
        <w:rPr>
          <w:rStyle w:val="None"/>
          <w:rFonts w:ascii="Arial" w:eastAsia="Arial" w:hAnsi="Arial" w:cs="Arial"/>
        </w:rPr>
      </w:pPr>
      <w:proofErr w:type="spellStart"/>
      <w:r>
        <w:rPr>
          <w:rStyle w:val="None"/>
          <w:rFonts w:ascii="Arial" w:hAnsi="Arial"/>
        </w:rPr>
        <w:t>Guindon</w:t>
      </w:r>
      <w:proofErr w:type="spellEnd"/>
      <w:r>
        <w:rPr>
          <w:rStyle w:val="None"/>
          <w:rFonts w:ascii="Arial" w:hAnsi="Arial"/>
        </w:rPr>
        <w:t xml:space="preserve">, M, Packard, R and </w:t>
      </w:r>
      <w:proofErr w:type="spellStart"/>
      <w:r>
        <w:rPr>
          <w:rStyle w:val="None"/>
          <w:rFonts w:ascii="Arial" w:hAnsi="Arial"/>
        </w:rPr>
        <w:t>Charron</w:t>
      </w:r>
      <w:proofErr w:type="spellEnd"/>
      <w:r>
        <w:rPr>
          <w:rStyle w:val="None"/>
          <w:rFonts w:ascii="Arial" w:hAnsi="Arial"/>
        </w:rPr>
        <w:t xml:space="preserve">, N (2017) </w:t>
      </w:r>
      <w:r>
        <w:rPr>
          <w:rStyle w:val="None"/>
          <w:rFonts w:ascii="Arial" w:hAnsi="Arial"/>
          <w:i/>
          <w:iCs/>
        </w:rPr>
        <w:t xml:space="preserve">The Ethics of Touch in the Helping Relationships </w:t>
      </w:r>
      <w:r>
        <w:rPr>
          <w:rStyle w:val="None"/>
          <w:rFonts w:ascii="Arial" w:hAnsi="Arial"/>
        </w:rPr>
        <w:t xml:space="preserve">Touch in the Helping Professions: Research, Practice and Ethics [Rovers, M, </w:t>
      </w:r>
      <w:proofErr w:type="spellStart"/>
      <w:r>
        <w:rPr>
          <w:rStyle w:val="None"/>
          <w:rFonts w:ascii="Arial" w:hAnsi="Arial"/>
        </w:rPr>
        <w:t>Malette</w:t>
      </w:r>
      <w:proofErr w:type="spellEnd"/>
      <w:r>
        <w:rPr>
          <w:rStyle w:val="None"/>
          <w:rFonts w:ascii="Arial" w:hAnsi="Arial"/>
        </w:rPr>
        <w:t xml:space="preserve">, J and </w:t>
      </w:r>
      <w:proofErr w:type="spellStart"/>
      <w:r>
        <w:rPr>
          <w:rStyle w:val="None"/>
          <w:rFonts w:ascii="Arial" w:hAnsi="Arial"/>
        </w:rPr>
        <w:t>Guirguis</w:t>
      </w:r>
      <w:proofErr w:type="spellEnd"/>
      <w:r>
        <w:rPr>
          <w:rStyle w:val="None"/>
          <w:rFonts w:ascii="Arial" w:hAnsi="Arial"/>
        </w:rPr>
        <w:t xml:space="preserve">-Younger, M], Chapter XII, </w:t>
      </w:r>
      <w:proofErr w:type="spellStart"/>
      <w:r>
        <w:rPr>
          <w:rStyle w:val="None"/>
          <w:rFonts w:ascii="Arial" w:hAnsi="Arial"/>
        </w:rPr>
        <w:t>pp</w:t>
      </w:r>
      <w:proofErr w:type="spellEnd"/>
      <w:r>
        <w:rPr>
          <w:rStyle w:val="None"/>
          <w:rFonts w:ascii="Arial" w:hAnsi="Arial"/>
        </w:rPr>
        <w:t xml:space="preserve"> 213-236, University of Ottawa Press</w:t>
      </w:r>
    </w:p>
    <w:p w14:paraId="5A380ED7" w14:textId="77777777" w:rsidR="004B6F47" w:rsidRDefault="004B6F47" w:rsidP="004B6F47">
      <w:pPr>
        <w:pStyle w:val="BodyA"/>
        <w:rPr>
          <w:rStyle w:val="None"/>
          <w:rFonts w:ascii="Arial" w:eastAsia="Arial" w:hAnsi="Arial" w:cs="Arial"/>
        </w:rPr>
      </w:pPr>
    </w:p>
    <w:p w14:paraId="339E458B" w14:textId="77777777" w:rsidR="004B6F47" w:rsidRDefault="004B6F47" w:rsidP="004B6F47">
      <w:pPr>
        <w:pStyle w:val="BodyB"/>
        <w:rPr>
          <w:rStyle w:val="None"/>
          <w:rFonts w:ascii="Arial" w:eastAsia="Arial" w:hAnsi="Arial" w:cs="Arial"/>
        </w:rPr>
      </w:pPr>
      <w:r>
        <w:rPr>
          <w:rStyle w:val="None"/>
          <w:rFonts w:ascii="Arial" w:hAnsi="Arial"/>
        </w:rPr>
        <w:t xml:space="preserve">Greenberg, L (2017) </w:t>
      </w:r>
      <w:r>
        <w:rPr>
          <w:rStyle w:val="None"/>
          <w:rFonts w:ascii="Arial" w:hAnsi="Arial"/>
          <w:i/>
          <w:iCs/>
        </w:rPr>
        <w:t>Emotion-Focused Therapy</w:t>
      </w:r>
      <w:r>
        <w:rPr>
          <w:rStyle w:val="None"/>
          <w:rFonts w:ascii="Arial" w:hAnsi="Arial"/>
        </w:rPr>
        <w:t xml:space="preserve"> American Psychological A</w:t>
      </w:r>
      <w:r>
        <w:rPr>
          <w:rStyle w:val="None"/>
          <w:rFonts w:ascii="Arial" w:hAnsi="Arial"/>
        </w:rPr>
        <w:t>s</w:t>
      </w:r>
      <w:r>
        <w:rPr>
          <w:rStyle w:val="None"/>
          <w:rFonts w:ascii="Arial" w:hAnsi="Arial"/>
        </w:rPr>
        <w:t>sociation, Washington DC, Revised Edition</w:t>
      </w:r>
    </w:p>
    <w:p w14:paraId="59DEAD80" w14:textId="77777777" w:rsidR="004B6F47" w:rsidRDefault="004B6F47" w:rsidP="004B6F47">
      <w:pPr>
        <w:pStyle w:val="BodyB"/>
        <w:rPr>
          <w:rStyle w:val="None"/>
          <w:rFonts w:ascii="Arial" w:eastAsia="Arial" w:hAnsi="Arial" w:cs="Arial"/>
          <w:color w:val="606060"/>
          <w:u w:color="606060"/>
        </w:rPr>
      </w:pPr>
    </w:p>
    <w:p w14:paraId="4EB2F6B1" w14:textId="77777777" w:rsidR="004B6F47" w:rsidRDefault="004B6F47" w:rsidP="004B6F47">
      <w:pPr>
        <w:pStyle w:val="BodyA"/>
        <w:rPr>
          <w:rStyle w:val="None"/>
          <w:rFonts w:ascii="Arial" w:eastAsia="Arial" w:hAnsi="Arial" w:cs="Arial"/>
        </w:rPr>
      </w:pPr>
      <w:r>
        <w:rPr>
          <w:rStyle w:val="None"/>
          <w:rFonts w:ascii="Arial" w:hAnsi="Arial"/>
        </w:rPr>
        <w:t xml:space="preserve">Harlow, H (1958) </w:t>
      </w:r>
      <w:r>
        <w:rPr>
          <w:rStyle w:val="None"/>
          <w:rFonts w:ascii="Arial" w:hAnsi="Arial"/>
          <w:i/>
          <w:iCs/>
        </w:rPr>
        <w:t xml:space="preserve">The Nature of Love </w:t>
      </w:r>
      <w:r>
        <w:rPr>
          <w:rStyle w:val="None"/>
          <w:rFonts w:ascii="Arial" w:hAnsi="Arial"/>
        </w:rPr>
        <w:t>American Psychologist, 13: 573-</w:t>
      </w:r>
      <w:proofErr w:type="gramStart"/>
      <w:r>
        <w:rPr>
          <w:rStyle w:val="None"/>
          <w:rFonts w:ascii="Arial" w:hAnsi="Arial"/>
        </w:rPr>
        <w:t xml:space="preserve">685  </w:t>
      </w:r>
      <w:proofErr w:type="gramEnd"/>
      <w:r w:rsidR="006D7D15">
        <w:fldChar w:fldCharType="begin"/>
      </w:r>
      <w:r w:rsidR="006D7D15">
        <w:instrText xml:space="preserve"> HYPERLINK "https://psycnet.apa.org/record/1960-02805-001" </w:instrText>
      </w:r>
      <w:r w:rsidR="006D7D15">
        <w:fldChar w:fldCharType="separate"/>
      </w:r>
      <w:r>
        <w:rPr>
          <w:rStyle w:val="Hyperlink1"/>
        </w:rPr>
        <w:t>https://psycnet.apa.org/record/1960-02805-001</w:t>
      </w:r>
      <w:r w:rsidR="006D7D15">
        <w:rPr>
          <w:rStyle w:val="Hyperlink1"/>
        </w:rPr>
        <w:fldChar w:fldCharType="end"/>
      </w:r>
    </w:p>
    <w:p w14:paraId="42AED36B" w14:textId="77777777" w:rsidR="004B6F47" w:rsidRDefault="004B6F47" w:rsidP="004B6F47">
      <w:pPr>
        <w:pStyle w:val="BodyA"/>
        <w:rPr>
          <w:rStyle w:val="None"/>
          <w:rFonts w:ascii="Arial" w:eastAsia="Arial" w:hAnsi="Arial" w:cs="Arial"/>
        </w:rPr>
      </w:pPr>
    </w:p>
    <w:p w14:paraId="47F19805" w14:textId="77777777" w:rsidR="004B6F47" w:rsidRDefault="004B6F47" w:rsidP="004B6F47">
      <w:pPr>
        <w:pStyle w:val="BodyA"/>
        <w:rPr>
          <w:rStyle w:val="None"/>
          <w:rFonts w:ascii="Arial" w:eastAsia="Arial" w:hAnsi="Arial" w:cs="Arial"/>
        </w:rPr>
      </w:pPr>
      <w:r>
        <w:rPr>
          <w:rStyle w:val="None"/>
          <w:rFonts w:ascii="Arial" w:hAnsi="Arial"/>
        </w:rPr>
        <w:t xml:space="preserve">Hickok, G (2015) </w:t>
      </w:r>
      <w:r>
        <w:rPr>
          <w:rStyle w:val="None"/>
          <w:rFonts w:ascii="Arial" w:hAnsi="Arial"/>
          <w:i/>
          <w:iCs/>
        </w:rPr>
        <w:t>The motor system’s contribution to perception and unde</w:t>
      </w:r>
      <w:r>
        <w:rPr>
          <w:rStyle w:val="None"/>
          <w:rFonts w:ascii="Arial" w:hAnsi="Arial"/>
          <w:i/>
          <w:iCs/>
        </w:rPr>
        <w:t>r</w:t>
      </w:r>
      <w:r>
        <w:rPr>
          <w:rStyle w:val="None"/>
          <w:rFonts w:ascii="Arial" w:hAnsi="Arial"/>
          <w:i/>
          <w:iCs/>
        </w:rPr>
        <w:t xml:space="preserve">standing actions: clarifying mirror neuron myths and misunderstandings </w:t>
      </w:r>
      <w:r>
        <w:rPr>
          <w:rStyle w:val="None"/>
          <w:rFonts w:ascii="Arial" w:hAnsi="Arial"/>
        </w:rPr>
        <w:t>La</w:t>
      </w:r>
      <w:r>
        <w:rPr>
          <w:rStyle w:val="None"/>
          <w:rFonts w:ascii="Arial" w:hAnsi="Arial"/>
        </w:rPr>
        <w:t>n</w:t>
      </w:r>
      <w:r>
        <w:rPr>
          <w:rStyle w:val="None"/>
          <w:rFonts w:ascii="Arial" w:hAnsi="Arial"/>
        </w:rPr>
        <w:t xml:space="preserve">guage and Cognition, 7: 476-484, UK Cognitive Linguistics Association </w:t>
      </w:r>
      <w:hyperlink r:id="rId39" w:history="1">
        <w:r>
          <w:rPr>
            <w:rStyle w:val="Hyperlink0"/>
          </w:rPr>
          <w:t>https://www-cambridge-org.ezproxy.uwtsd.ac.uk/core/journals/language-and-cognition/article/motor-systems-contribution-to-perception-and-understanding-actions-clarifying-mirror-neuron-myths-and-misunderstandings/9A500A311904C35AB302F6A56BB5947C</w:t>
        </w:r>
      </w:hyperlink>
    </w:p>
    <w:p w14:paraId="1A61E417" w14:textId="77777777" w:rsidR="004B6F47" w:rsidRDefault="004B6F47" w:rsidP="004B6F47">
      <w:pPr>
        <w:pStyle w:val="BodyA"/>
        <w:rPr>
          <w:rStyle w:val="None"/>
          <w:rFonts w:ascii="Arial" w:eastAsia="Arial" w:hAnsi="Arial" w:cs="Arial"/>
        </w:rPr>
      </w:pPr>
    </w:p>
    <w:p w14:paraId="38780BE4" w14:textId="77777777" w:rsidR="004B6F47" w:rsidRDefault="004B6F47" w:rsidP="004B6F47">
      <w:pPr>
        <w:pStyle w:val="BodyA"/>
        <w:rPr>
          <w:rStyle w:val="None"/>
          <w:rFonts w:ascii="Arial" w:eastAsia="Arial" w:hAnsi="Arial" w:cs="Arial"/>
        </w:rPr>
      </w:pPr>
      <w:r>
        <w:rPr>
          <w:rStyle w:val="None"/>
          <w:rFonts w:ascii="Arial" w:hAnsi="Arial"/>
        </w:rPr>
        <w:t>Harris, D, A (2009) T</w:t>
      </w:r>
      <w:r>
        <w:rPr>
          <w:rStyle w:val="None"/>
          <w:rFonts w:ascii="Arial" w:hAnsi="Arial"/>
          <w:i/>
          <w:iCs/>
        </w:rPr>
        <w:t xml:space="preserve">he Paradox of expressing speechless terror: Ritual </w:t>
      </w:r>
      <w:proofErr w:type="spellStart"/>
      <w:r>
        <w:rPr>
          <w:rStyle w:val="None"/>
          <w:rFonts w:ascii="Arial" w:hAnsi="Arial"/>
          <w:i/>
          <w:iCs/>
        </w:rPr>
        <w:t>limin</w:t>
      </w:r>
      <w:r>
        <w:rPr>
          <w:rStyle w:val="None"/>
          <w:rFonts w:ascii="Arial" w:hAnsi="Arial"/>
          <w:i/>
          <w:iCs/>
        </w:rPr>
        <w:t>i</w:t>
      </w:r>
      <w:r>
        <w:rPr>
          <w:rStyle w:val="None"/>
          <w:rFonts w:ascii="Arial" w:hAnsi="Arial"/>
          <w:i/>
          <w:iCs/>
        </w:rPr>
        <w:t>ty</w:t>
      </w:r>
      <w:proofErr w:type="spellEnd"/>
      <w:r>
        <w:rPr>
          <w:rStyle w:val="None"/>
          <w:rFonts w:ascii="Arial" w:hAnsi="Arial"/>
          <w:i/>
          <w:iCs/>
        </w:rPr>
        <w:t xml:space="preserve"> in the creative arts therapies’ treatment of post traumatic distress</w:t>
      </w:r>
      <w:r>
        <w:rPr>
          <w:rStyle w:val="None"/>
          <w:rFonts w:ascii="Arial" w:hAnsi="Arial"/>
        </w:rPr>
        <w:t xml:space="preserve"> The Arts in Psychotherapy, </w:t>
      </w:r>
      <w:proofErr w:type="spellStart"/>
      <w:r>
        <w:rPr>
          <w:rStyle w:val="None"/>
          <w:rFonts w:ascii="Arial" w:hAnsi="Arial"/>
        </w:rPr>
        <w:t>Vol</w:t>
      </w:r>
      <w:proofErr w:type="spellEnd"/>
      <w:r>
        <w:rPr>
          <w:rStyle w:val="None"/>
          <w:rFonts w:ascii="Arial" w:hAnsi="Arial"/>
        </w:rPr>
        <w:t xml:space="preserve"> 34, Issue 2, </w:t>
      </w:r>
      <w:proofErr w:type="spellStart"/>
      <w:r>
        <w:rPr>
          <w:rStyle w:val="None"/>
          <w:rFonts w:ascii="Arial" w:hAnsi="Arial"/>
        </w:rPr>
        <w:t>pp</w:t>
      </w:r>
      <w:proofErr w:type="spellEnd"/>
      <w:r>
        <w:rPr>
          <w:rStyle w:val="None"/>
          <w:rFonts w:ascii="Arial" w:hAnsi="Arial"/>
        </w:rPr>
        <w:t xml:space="preserve"> 94 - 104, Elsevier, Ltd </w:t>
      </w:r>
      <w:hyperlink r:id="rId40" w:history="1">
        <w:r>
          <w:rPr>
            <w:rStyle w:val="Hyperlink0"/>
          </w:rPr>
          <w:t>https://www-sciencedirect-com.ezproxy.uwtsd.ac.uk/science/article/pii/S0197455609000215</w:t>
        </w:r>
      </w:hyperlink>
    </w:p>
    <w:p w14:paraId="706CF2E1" w14:textId="77777777" w:rsidR="004B6F47" w:rsidRDefault="004B6F47" w:rsidP="004B6F47">
      <w:pPr>
        <w:pStyle w:val="BodyA"/>
        <w:rPr>
          <w:rStyle w:val="None"/>
          <w:rFonts w:ascii="Arial" w:eastAsia="Arial" w:hAnsi="Arial" w:cs="Arial"/>
        </w:rPr>
      </w:pPr>
    </w:p>
    <w:p w14:paraId="1EAEA5C4" w14:textId="77777777" w:rsidR="004B6F47" w:rsidRDefault="004B6F47" w:rsidP="004B6F47">
      <w:pPr>
        <w:pStyle w:val="BodyA"/>
        <w:rPr>
          <w:rStyle w:val="None"/>
          <w:rFonts w:ascii="Arial" w:eastAsia="Arial" w:hAnsi="Arial" w:cs="Arial"/>
        </w:rPr>
      </w:pPr>
      <w:r>
        <w:rPr>
          <w:rStyle w:val="None"/>
          <w:rFonts w:ascii="Arial" w:hAnsi="Arial"/>
        </w:rPr>
        <w:t xml:space="preserve">Harris, D, </w:t>
      </w:r>
      <w:proofErr w:type="gramStart"/>
      <w:r>
        <w:rPr>
          <w:rStyle w:val="None"/>
          <w:rFonts w:ascii="Arial" w:hAnsi="Arial"/>
        </w:rPr>
        <w:t xml:space="preserve">A (2019) </w:t>
      </w:r>
      <w:r>
        <w:rPr>
          <w:rStyle w:val="None"/>
          <w:rFonts w:ascii="Arial" w:hAnsi="Arial"/>
          <w:i/>
          <w:iCs/>
        </w:rPr>
        <w:t>Dance/movement therapy in cross-cultural practice</w:t>
      </w:r>
      <w:proofErr w:type="gramEnd"/>
      <w:r>
        <w:rPr>
          <w:rStyle w:val="None"/>
          <w:rFonts w:ascii="Arial" w:hAnsi="Arial"/>
          <w:i/>
          <w:iCs/>
        </w:rPr>
        <w:t>: Fo</w:t>
      </w:r>
      <w:r>
        <w:rPr>
          <w:rStyle w:val="None"/>
          <w:rFonts w:ascii="Arial" w:hAnsi="Arial"/>
          <w:i/>
          <w:iCs/>
        </w:rPr>
        <w:t>s</w:t>
      </w:r>
      <w:r>
        <w:rPr>
          <w:rStyle w:val="None"/>
          <w:rFonts w:ascii="Arial" w:hAnsi="Arial"/>
          <w:i/>
          <w:iCs/>
        </w:rPr>
        <w:t xml:space="preserve">tering assertiveness with torture survivors </w:t>
      </w:r>
      <w:r>
        <w:rPr>
          <w:rStyle w:val="None"/>
          <w:rFonts w:ascii="Arial" w:hAnsi="Arial"/>
        </w:rPr>
        <w:t>American Journal of Dance Ther</w:t>
      </w:r>
      <w:r>
        <w:rPr>
          <w:rStyle w:val="None"/>
          <w:rFonts w:ascii="Arial" w:hAnsi="Arial"/>
        </w:rPr>
        <w:t>a</w:t>
      </w:r>
      <w:r>
        <w:rPr>
          <w:rStyle w:val="None"/>
          <w:rFonts w:ascii="Arial" w:hAnsi="Arial"/>
        </w:rPr>
        <w:t>py, 41: 256-272</w:t>
      </w:r>
    </w:p>
    <w:p w14:paraId="2D1A05C7" w14:textId="77777777" w:rsidR="004B6F47" w:rsidRDefault="00F5379D" w:rsidP="004B6F47">
      <w:pPr>
        <w:pStyle w:val="BodyA"/>
        <w:rPr>
          <w:rStyle w:val="None"/>
          <w:rFonts w:ascii="Arial" w:eastAsia="Arial" w:hAnsi="Arial" w:cs="Arial"/>
        </w:rPr>
      </w:pPr>
      <w:hyperlink r:id="rId41" w:history="1">
        <w:r w:rsidR="004B6F47">
          <w:rPr>
            <w:rStyle w:val="Hyperlink0"/>
          </w:rPr>
          <w:t>https://link-springer-com.ezproxy.uwtsd.ac.uk/content/pdf/10.1007/s10465-019-09318-2.pdf</w:t>
        </w:r>
      </w:hyperlink>
    </w:p>
    <w:p w14:paraId="5A5C7843" w14:textId="77777777" w:rsidR="004B6F47" w:rsidRDefault="004B6F47" w:rsidP="004B6F47">
      <w:pPr>
        <w:pStyle w:val="BodyA"/>
        <w:rPr>
          <w:rStyle w:val="None"/>
          <w:rFonts w:ascii="Arial" w:eastAsia="Arial" w:hAnsi="Arial" w:cs="Arial"/>
        </w:rPr>
      </w:pPr>
    </w:p>
    <w:p w14:paraId="287E7B6E" w14:textId="77777777" w:rsidR="004B6F47" w:rsidRDefault="004B6F47" w:rsidP="004B6F47">
      <w:pPr>
        <w:pStyle w:val="BodyA"/>
        <w:rPr>
          <w:rStyle w:val="None"/>
          <w:rFonts w:ascii="Arial" w:eastAsia="Arial" w:hAnsi="Arial" w:cs="Arial"/>
        </w:rPr>
      </w:pPr>
      <w:r>
        <w:rPr>
          <w:rStyle w:val="None"/>
          <w:rFonts w:ascii="Arial" w:hAnsi="Arial"/>
        </w:rPr>
        <w:t xml:space="preserve">Harrison C, Jones, R and </w:t>
      </w:r>
      <w:proofErr w:type="spellStart"/>
      <w:r>
        <w:rPr>
          <w:rStyle w:val="None"/>
          <w:rFonts w:ascii="Arial" w:hAnsi="Arial"/>
        </w:rPr>
        <w:t>Huws</w:t>
      </w:r>
      <w:proofErr w:type="spellEnd"/>
      <w:r>
        <w:rPr>
          <w:rStyle w:val="None"/>
          <w:rFonts w:ascii="Arial" w:hAnsi="Arial"/>
        </w:rPr>
        <w:t xml:space="preserve">, J (2012) </w:t>
      </w:r>
      <w:r>
        <w:rPr>
          <w:rStyle w:val="None"/>
          <w:rFonts w:ascii="Arial" w:hAnsi="Arial"/>
          <w:i/>
          <w:iCs/>
        </w:rPr>
        <w:t>“We’re people who don’t touch”: Exploring clinical psychologists’ perspectives on their use of touch in therapy</w:t>
      </w:r>
      <w:r>
        <w:rPr>
          <w:rStyle w:val="None"/>
          <w:rFonts w:ascii="Arial" w:hAnsi="Arial"/>
        </w:rPr>
        <w:t xml:space="preserve"> </w:t>
      </w:r>
      <w:proofErr w:type="spellStart"/>
      <w:r>
        <w:rPr>
          <w:rStyle w:val="None"/>
          <w:rFonts w:ascii="Arial" w:hAnsi="Arial"/>
        </w:rPr>
        <w:t>Counselling</w:t>
      </w:r>
      <w:proofErr w:type="spellEnd"/>
      <w:r>
        <w:rPr>
          <w:rStyle w:val="None"/>
          <w:rFonts w:ascii="Arial" w:hAnsi="Arial"/>
        </w:rPr>
        <w:t xml:space="preserve"> Psychology Quarterly, </w:t>
      </w:r>
      <w:proofErr w:type="spellStart"/>
      <w:r>
        <w:rPr>
          <w:rStyle w:val="None"/>
          <w:rFonts w:ascii="Arial" w:hAnsi="Arial"/>
        </w:rPr>
        <w:t>Vol</w:t>
      </w:r>
      <w:proofErr w:type="spellEnd"/>
      <w:r>
        <w:rPr>
          <w:rStyle w:val="None"/>
          <w:rFonts w:ascii="Arial" w:hAnsi="Arial"/>
        </w:rPr>
        <w:t xml:space="preserve"> 25, Issue 3 </w:t>
      </w:r>
      <w:proofErr w:type="spellStart"/>
      <w:r>
        <w:rPr>
          <w:rStyle w:val="None"/>
          <w:rFonts w:ascii="Arial" w:hAnsi="Arial"/>
        </w:rPr>
        <w:t>pp</w:t>
      </w:r>
      <w:proofErr w:type="spellEnd"/>
      <w:r>
        <w:rPr>
          <w:rStyle w:val="None"/>
          <w:rFonts w:ascii="Arial" w:hAnsi="Arial"/>
        </w:rPr>
        <w:t xml:space="preserve"> 227 – 287 </w:t>
      </w:r>
      <w:hyperlink r:id="rId42" w:history="1">
        <w:r>
          <w:rPr>
            <w:rStyle w:val="Hyperlink0"/>
          </w:rPr>
          <w:t>https://www-tandfonline-com.ezproxy.uwtsd.ac.uk/doi/pdf/10.1080/09515070.2012.671595?needAccess=true&amp;</w:t>
        </w:r>
      </w:hyperlink>
    </w:p>
    <w:p w14:paraId="175203AE" w14:textId="77777777" w:rsidR="004B6F47" w:rsidRDefault="004B6F47" w:rsidP="004B6F47">
      <w:pPr>
        <w:pStyle w:val="BodyA"/>
        <w:rPr>
          <w:rStyle w:val="None"/>
          <w:rFonts w:ascii="Arial" w:eastAsia="Arial" w:hAnsi="Arial" w:cs="Arial"/>
        </w:rPr>
      </w:pPr>
    </w:p>
    <w:p w14:paraId="4063E016" w14:textId="77777777" w:rsidR="004B6F47" w:rsidRDefault="004B6F47" w:rsidP="004B6F47">
      <w:pPr>
        <w:pStyle w:val="BodyA"/>
        <w:rPr>
          <w:rStyle w:val="None"/>
          <w:rFonts w:ascii="Arial" w:eastAsia="Arial" w:hAnsi="Arial" w:cs="Arial"/>
        </w:rPr>
      </w:pPr>
      <w:r>
        <w:rPr>
          <w:rStyle w:val="None"/>
          <w:rFonts w:ascii="Arial" w:hAnsi="Arial"/>
        </w:rPr>
        <w:t xml:space="preserve">Herman, J (2015) </w:t>
      </w:r>
      <w:r>
        <w:rPr>
          <w:rStyle w:val="None"/>
          <w:rFonts w:ascii="Arial" w:hAnsi="Arial"/>
          <w:i/>
          <w:iCs/>
        </w:rPr>
        <w:t>Trauma and Recovery: The Aftermath of Violence – From Domestic Abuse to Political Terror</w:t>
      </w:r>
      <w:r>
        <w:rPr>
          <w:rStyle w:val="None"/>
          <w:rFonts w:ascii="Arial" w:hAnsi="Arial"/>
        </w:rPr>
        <w:t xml:space="preserve"> Basic Books</w:t>
      </w:r>
    </w:p>
    <w:p w14:paraId="52987678" w14:textId="77777777" w:rsidR="004B6F47" w:rsidRDefault="004B6F47" w:rsidP="004B6F47">
      <w:pPr>
        <w:pStyle w:val="BodyA"/>
        <w:rPr>
          <w:rStyle w:val="None"/>
          <w:rFonts w:ascii="Arial" w:eastAsia="Arial" w:hAnsi="Arial" w:cs="Arial"/>
        </w:rPr>
      </w:pPr>
    </w:p>
    <w:p w14:paraId="3E05C890" w14:textId="77777777" w:rsidR="004B6F47" w:rsidRDefault="004B6F47" w:rsidP="004B6F47">
      <w:pPr>
        <w:pStyle w:val="BodyA"/>
        <w:rPr>
          <w:rStyle w:val="None"/>
          <w:rFonts w:ascii="Arial" w:eastAsia="Arial" w:hAnsi="Arial" w:cs="Arial"/>
        </w:rPr>
      </w:pPr>
      <w:r>
        <w:rPr>
          <w:rStyle w:val="None"/>
          <w:rFonts w:ascii="Arial" w:hAnsi="Arial"/>
        </w:rPr>
        <w:t xml:space="preserve">Ho, R, T, H (2015) </w:t>
      </w:r>
      <w:r>
        <w:rPr>
          <w:rStyle w:val="None"/>
          <w:rFonts w:ascii="Arial" w:hAnsi="Arial"/>
          <w:i/>
          <w:iCs/>
        </w:rPr>
        <w:t xml:space="preserve">A place and space to survive: A dance/movement therapy program for childhood sexual abuse survivors </w:t>
      </w:r>
      <w:r>
        <w:rPr>
          <w:rStyle w:val="None"/>
          <w:rFonts w:ascii="Arial" w:hAnsi="Arial"/>
        </w:rPr>
        <w:t xml:space="preserve">The Arts in Psychotherapy, </w:t>
      </w:r>
      <w:proofErr w:type="spellStart"/>
      <w:r>
        <w:rPr>
          <w:rStyle w:val="None"/>
          <w:rFonts w:ascii="Arial" w:hAnsi="Arial"/>
        </w:rPr>
        <w:t>Vol</w:t>
      </w:r>
      <w:proofErr w:type="spellEnd"/>
      <w:r>
        <w:rPr>
          <w:rStyle w:val="None"/>
          <w:rFonts w:ascii="Arial" w:hAnsi="Arial"/>
        </w:rPr>
        <w:t xml:space="preserve"> 46, 9 – 16</w:t>
      </w:r>
    </w:p>
    <w:p w14:paraId="7EEC1686" w14:textId="77777777" w:rsidR="004B6F47" w:rsidRDefault="00F5379D" w:rsidP="004B6F47">
      <w:pPr>
        <w:pStyle w:val="BodyA"/>
        <w:rPr>
          <w:rStyle w:val="None"/>
          <w:rFonts w:ascii="Arial" w:eastAsia="Arial" w:hAnsi="Arial" w:cs="Arial"/>
        </w:rPr>
      </w:pPr>
      <w:hyperlink r:id="rId43" w:history="1">
        <w:r w:rsidR="004B6F47">
          <w:rPr>
            <w:rStyle w:val="Hyperlink0"/>
          </w:rPr>
          <w:t>https://smartmove.co.in/wp-content/uploads/2020/04/A-Place-and-Space-to-Survive-A-dance-movement-therapy-program-for-childhood-sexual-abuse-survivors.pdf</w:t>
        </w:r>
      </w:hyperlink>
    </w:p>
    <w:p w14:paraId="42290732" w14:textId="77777777" w:rsidR="004B6F47" w:rsidRDefault="004B6F47" w:rsidP="004B6F47">
      <w:pPr>
        <w:pStyle w:val="BodyA"/>
        <w:rPr>
          <w:rStyle w:val="None"/>
          <w:rFonts w:ascii="Arial" w:eastAsia="Arial" w:hAnsi="Arial" w:cs="Arial"/>
        </w:rPr>
      </w:pPr>
    </w:p>
    <w:p w14:paraId="3B05CE06" w14:textId="77777777" w:rsidR="004B6F47" w:rsidRDefault="004B6F47" w:rsidP="004B6F47">
      <w:pPr>
        <w:pStyle w:val="BodyA"/>
        <w:rPr>
          <w:rStyle w:val="None"/>
          <w:rFonts w:ascii="Arial" w:eastAsia="Arial" w:hAnsi="Arial" w:cs="Arial"/>
        </w:rPr>
      </w:pPr>
      <w:r>
        <w:rPr>
          <w:rStyle w:val="None"/>
          <w:rFonts w:ascii="Arial" w:hAnsi="Arial"/>
        </w:rPr>
        <w:t xml:space="preserve">Ho, R T H et al (2018) </w:t>
      </w:r>
      <w:r>
        <w:rPr>
          <w:rStyle w:val="None"/>
          <w:rFonts w:ascii="Arial" w:hAnsi="Arial"/>
          <w:i/>
          <w:iCs/>
        </w:rPr>
        <w:t>Psychophysiological effects of dance movement ther</w:t>
      </w:r>
      <w:r>
        <w:rPr>
          <w:rStyle w:val="None"/>
          <w:rFonts w:ascii="Arial" w:hAnsi="Arial"/>
          <w:i/>
          <w:iCs/>
        </w:rPr>
        <w:t>a</w:t>
      </w:r>
      <w:r>
        <w:rPr>
          <w:rStyle w:val="None"/>
          <w:rFonts w:ascii="Arial" w:hAnsi="Arial"/>
          <w:i/>
          <w:iCs/>
        </w:rPr>
        <w:t xml:space="preserve">py and physical exercise on older adults with mild dementia: A randomized controlled </w:t>
      </w:r>
      <w:proofErr w:type="gramStart"/>
      <w:r>
        <w:rPr>
          <w:rStyle w:val="None"/>
          <w:rFonts w:ascii="Arial" w:hAnsi="Arial"/>
          <w:i/>
          <w:iCs/>
        </w:rPr>
        <w:t xml:space="preserve">trial </w:t>
      </w:r>
      <w:r>
        <w:rPr>
          <w:rStyle w:val="None"/>
          <w:rFonts w:ascii="Arial" w:hAnsi="Arial"/>
        </w:rPr>
        <w:t xml:space="preserve"> The</w:t>
      </w:r>
      <w:proofErr w:type="gramEnd"/>
      <w:r>
        <w:rPr>
          <w:rStyle w:val="None"/>
          <w:rFonts w:ascii="Arial" w:hAnsi="Arial"/>
        </w:rPr>
        <w:t xml:space="preserve"> Journals of Gerontology: Series B </w:t>
      </w:r>
      <w:hyperlink r:id="rId44" w:history="1">
        <w:r>
          <w:rPr>
            <w:rStyle w:val="Hyperlink0"/>
          </w:rPr>
          <w:t>https://academic.oup.com/psychsocgerontology/article/75/3/560/5211555</w:t>
        </w:r>
      </w:hyperlink>
    </w:p>
    <w:p w14:paraId="68BD933F" w14:textId="77777777" w:rsidR="004B6F47" w:rsidRDefault="004B6F47" w:rsidP="004B6F47">
      <w:pPr>
        <w:pStyle w:val="BodyA"/>
        <w:rPr>
          <w:rStyle w:val="None"/>
          <w:rFonts w:ascii="Arial" w:eastAsia="Arial" w:hAnsi="Arial" w:cs="Arial"/>
        </w:rPr>
      </w:pPr>
    </w:p>
    <w:p w14:paraId="4BC6B446"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Holtzhausen</w:t>
      </w:r>
      <w:proofErr w:type="spellEnd"/>
      <w:r>
        <w:rPr>
          <w:rStyle w:val="None"/>
          <w:rFonts w:ascii="Arial" w:hAnsi="Arial"/>
        </w:rPr>
        <w:t xml:space="preserve">, L, Ross, A, Perry, R (2016) </w:t>
      </w:r>
      <w:r>
        <w:rPr>
          <w:rStyle w:val="None"/>
          <w:rFonts w:ascii="Arial" w:hAnsi="Arial"/>
          <w:i/>
          <w:iCs/>
        </w:rPr>
        <w:t>Working on Trauma – A Systematic review of TF-CBT work with child survivors of sexual abuse</w:t>
      </w:r>
      <w:r>
        <w:rPr>
          <w:rStyle w:val="None"/>
          <w:rFonts w:ascii="Arial" w:hAnsi="Arial"/>
        </w:rPr>
        <w:t xml:space="preserve"> Social Work, 52(4), 511 - 524 </w:t>
      </w:r>
      <w:hyperlink r:id="rId45" w:history="1">
        <w:r>
          <w:rPr>
            <w:rStyle w:val="Hyperlink0"/>
          </w:rPr>
          <w:t>https://www.researchgate.net/publication/310482348_Working_on_trauma_-_A_systematic_review_of_TF-CBT_work_with_child_survivors_of_sexual_abuse</w:t>
        </w:r>
      </w:hyperlink>
    </w:p>
    <w:p w14:paraId="20FEB9D9" w14:textId="77777777" w:rsidR="004B6F47" w:rsidRDefault="004B6F47" w:rsidP="004B6F47">
      <w:pPr>
        <w:pStyle w:val="BodyA"/>
        <w:rPr>
          <w:rStyle w:val="None"/>
          <w:rFonts w:ascii="Arial" w:eastAsia="Arial" w:hAnsi="Arial" w:cs="Arial"/>
        </w:rPr>
      </w:pPr>
    </w:p>
    <w:p w14:paraId="672C7A32" w14:textId="77777777" w:rsidR="004B6F47" w:rsidRDefault="004B6F47" w:rsidP="004B6F47">
      <w:pPr>
        <w:pStyle w:val="BodyA"/>
        <w:rPr>
          <w:rStyle w:val="None"/>
          <w:rFonts w:ascii="Arial" w:eastAsia="Arial" w:hAnsi="Arial" w:cs="Arial"/>
        </w:rPr>
      </w:pPr>
      <w:proofErr w:type="spellStart"/>
      <w:r>
        <w:rPr>
          <w:rStyle w:val="None"/>
          <w:rFonts w:ascii="Arial" w:hAnsi="Arial"/>
        </w:rPr>
        <w:t>Homann</w:t>
      </w:r>
      <w:proofErr w:type="spellEnd"/>
      <w:r>
        <w:rPr>
          <w:rStyle w:val="None"/>
          <w:rFonts w:ascii="Arial" w:hAnsi="Arial"/>
        </w:rPr>
        <w:t>, K (2020) D</w:t>
      </w:r>
      <w:r>
        <w:rPr>
          <w:rStyle w:val="None"/>
          <w:rFonts w:ascii="Arial" w:hAnsi="Arial"/>
          <w:i/>
          <w:iCs/>
        </w:rPr>
        <w:t>ynamic Equilibrium: Engaging and Supporting Neur</w:t>
      </w:r>
      <w:r>
        <w:rPr>
          <w:rStyle w:val="None"/>
          <w:rFonts w:ascii="Arial" w:hAnsi="Arial"/>
          <w:i/>
          <w:iCs/>
        </w:rPr>
        <w:t>o</w:t>
      </w:r>
      <w:r>
        <w:rPr>
          <w:rStyle w:val="None"/>
          <w:rFonts w:ascii="Arial" w:hAnsi="Arial"/>
          <w:i/>
          <w:iCs/>
        </w:rPr>
        <w:t xml:space="preserve">physiological Intelligence Through Dance/Movement Therapy </w:t>
      </w:r>
      <w:r>
        <w:rPr>
          <w:rStyle w:val="None"/>
          <w:rFonts w:ascii="Arial" w:hAnsi="Arial"/>
        </w:rPr>
        <w:t xml:space="preserve">42:296-310, American Journal of Dance Therapy, American Dance Therapy Association. </w:t>
      </w:r>
      <w:hyperlink r:id="rId46" w:history="1">
        <w:r>
          <w:rPr>
            <w:rStyle w:val="Hyperlink0"/>
          </w:rPr>
          <w:t>https://link-springer-com.ezproxy.uwtsd.ac.uk/content/pdf/10.1007/s10465-020-09337-4.pdf</w:t>
        </w:r>
      </w:hyperlink>
    </w:p>
    <w:p w14:paraId="3058AB21" w14:textId="77777777" w:rsidR="004B6F47" w:rsidRDefault="004B6F47" w:rsidP="004B6F47">
      <w:pPr>
        <w:pStyle w:val="BodyA"/>
        <w:rPr>
          <w:rStyle w:val="None"/>
          <w:rFonts w:ascii="Arial" w:eastAsia="Arial" w:hAnsi="Arial" w:cs="Arial"/>
        </w:rPr>
      </w:pPr>
    </w:p>
    <w:p w14:paraId="54A9D818" w14:textId="77777777" w:rsidR="004B6F47" w:rsidRDefault="004B6F47" w:rsidP="004B6F47">
      <w:pPr>
        <w:pStyle w:val="BodyA"/>
        <w:rPr>
          <w:rStyle w:val="None"/>
          <w:rFonts w:ascii="Arial" w:eastAsia="Arial" w:hAnsi="Arial" w:cs="Arial"/>
        </w:rPr>
      </w:pPr>
      <w:proofErr w:type="spellStart"/>
      <w:r>
        <w:rPr>
          <w:rStyle w:val="None"/>
          <w:rFonts w:ascii="Arial" w:hAnsi="Arial"/>
        </w:rPr>
        <w:t>Hyvönen</w:t>
      </w:r>
      <w:proofErr w:type="spellEnd"/>
      <w:r>
        <w:rPr>
          <w:rStyle w:val="None"/>
          <w:rFonts w:ascii="Arial" w:hAnsi="Arial"/>
        </w:rPr>
        <w:t xml:space="preserve">, K et al (2020) </w:t>
      </w:r>
      <w:r>
        <w:rPr>
          <w:rStyle w:val="None"/>
          <w:rFonts w:ascii="Arial" w:hAnsi="Arial"/>
          <w:i/>
          <w:iCs/>
        </w:rPr>
        <w:t>The Effects of Dance Movement Therapy in the Treatment of Depression: A Multicenter, Randomized Controlled Trial in Fi</w:t>
      </w:r>
      <w:r>
        <w:rPr>
          <w:rStyle w:val="None"/>
          <w:rFonts w:ascii="Arial" w:hAnsi="Arial"/>
          <w:i/>
          <w:iCs/>
        </w:rPr>
        <w:t>n</w:t>
      </w:r>
      <w:r>
        <w:rPr>
          <w:rStyle w:val="None"/>
          <w:rFonts w:ascii="Arial" w:hAnsi="Arial"/>
          <w:i/>
          <w:iCs/>
        </w:rPr>
        <w:t>land</w:t>
      </w:r>
      <w:r>
        <w:rPr>
          <w:rStyle w:val="None"/>
          <w:rFonts w:ascii="Arial" w:hAnsi="Arial"/>
        </w:rPr>
        <w:t xml:space="preserve"> Frontiers in Psychology, </w:t>
      </w:r>
      <w:proofErr w:type="spellStart"/>
      <w:r>
        <w:rPr>
          <w:rStyle w:val="None"/>
          <w:rFonts w:ascii="Arial" w:hAnsi="Arial"/>
        </w:rPr>
        <w:t>Vol</w:t>
      </w:r>
      <w:proofErr w:type="spellEnd"/>
      <w:r>
        <w:rPr>
          <w:rStyle w:val="None"/>
          <w:rFonts w:ascii="Arial" w:hAnsi="Arial"/>
        </w:rPr>
        <w:t xml:space="preserve"> 11, Article 1687 </w:t>
      </w:r>
      <w:hyperlink r:id="rId47" w:history="1">
        <w:r>
          <w:rPr>
            <w:rStyle w:val="Hyperlink0"/>
          </w:rPr>
          <w:t>https://www.ncbi.nlm.nih.gov/pmc/articles/PMC7434972/</w:t>
        </w:r>
      </w:hyperlink>
    </w:p>
    <w:p w14:paraId="12D3F906" w14:textId="77777777" w:rsidR="004B6F47" w:rsidRDefault="004B6F47" w:rsidP="004B6F47">
      <w:pPr>
        <w:pStyle w:val="BodyA"/>
        <w:rPr>
          <w:rStyle w:val="None"/>
          <w:rFonts w:ascii="Arial" w:eastAsia="Arial" w:hAnsi="Arial" w:cs="Arial"/>
        </w:rPr>
      </w:pPr>
    </w:p>
    <w:p w14:paraId="690508A9" w14:textId="77777777" w:rsidR="004B6F47" w:rsidRDefault="004B6F47" w:rsidP="004B6F47">
      <w:pPr>
        <w:pStyle w:val="BodyA"/>
        <w:rPr>
          <w:rStyle w:val="None"/>
          <w:rFonts w:ascii="Arial" w:eastAsia="Arial" w:hAnsi="Arial" w:cs="Arial"/>
        </w:rPr>
      </w:pPr>
      <w:r>
        <w:rPr>
          <w:rStyle w:val="None"/>
          <w:rFonts w:ascii="Arial" w:hAnsi="Arial"/>
        </w:rPr>
        <w:t xml:space="preserve">Ioannidis, I, (2019) </w:t>
      </w:r>
      <w:r>
        <w:rPr>
          <w:rStyle w:val="None"/>
          <w:rFonts w:ascii="Arial" w:hAnsi="Arial"/>
          <w:i/>
          <w:iCs/>
        </w:rPr>
        <w:t>No Empathy for Empathy: An Existential Reading of Hu</w:t>
      </w:r>
      <w:r>
        <w:rPr>
          <w:rStyle w:val="None"/>
          <w:rFonts w:ascii="Arial" w:hAnsi="Arial"/>
          <w:i/>
          <w:iCs/>
        </w:rPr>
        <w:t>s</w:t>
      </w:r>
      <w:r>
        <w:rPr>
          <w:rStyle w:val="None"/>
          <w:rFonts w:ascii="Arial" w:hAnsi="Arial"/>
          <w:i/>
          <w:iCs/>
        </w:rPr>
        <w:t xml:space="preserve">serl’s Forgotten Question </w:t>
      </w:r>
      <w:r>
        <w:rPr>
          <w:rStyle w:val="None"/>
          <w:rFonts w:ascii="Arial" w:hAnsi="Arial"/>
        </w:rPr>
        <w:t xml:space="preserve">International Journal of Philosophical Studies, </w:t>
      </w:r>
      <w:proofErr w:type="spellStart"/>
      <w:r>
        <w:rPr>
          <w:rStyle w:val="None"/>
          <w:rFonts w:ascii="Arial" w:hAnsi="Arial"/>
        </w:rPr>
        <w:t>Routledge</w:t>
      </w:r>
      <w:proofErr w:type="spellEnd"/>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27, No 2: 201-223 </w:t>
      </w:r>
    </w:p>
    <w:p w14:paraId="012A1F0E" w14:textId="77777777" w:rsidR="004B6F47" w:rsidRDefault="00F5379D" w:rsidP="004B6F47">
      <w:pPr>
        <w:pStyle w:val="BodyA"/>
        <w:rPr>
          <w:rStyle w:val="None"/>
          <w:rFonts w:ascii="Arial" w:eastAsia="Arial" w:hAnsi="Arial" w:cs="Arial"/>
        </w:rPr>
      </w:pPr>
      <w:hyperlink r:id="rId48" w:history="1">
        <w:r w:rsidR="004B6F47">
          <w:rPr>
            <w:rStyle w:val="Hyperlink0"/>
          </w:rPr>
          <w:t>https://www.academia.edu/38892911/No_Empathy_for_Empathy_An_existential_reading_of_Husserls_forgotten_questionKarampoula</w:t>
        </w:r>
      </w:hyperlink>
      <w:r w:rsidR="004B6F47">
        <w:rPr>
          <w:rStyle w:val="None"/>
          <w:rFonts w:ascii="Arial" w:hAnsi="Arial"/>
        </w:rPr>
        <w:t xml:space="preserve">, </w:t>
      </w:r>
    </w:p>
    <w:p w14:paraId="47F5FF87" w14:textId="77777777" w:rsidR="004B6F47" w:rsidRDefault="004B6F47" w:rsidP="004B6F47">
      <w:pPr>
        <w:pStyle w:val="BodyA"/>
        <w:rPr>
          <w:rStyle w:val="None"/>
          <w:rFonts w:ascii="Arial" w:eastAsia="Arial" w:hAnsi="Arial" w:cs="Arial"/>
        </w:rPr>
      </w:pPr>
    </w:p>
    <w:p w14:paraId="4358B4A9" w14:textId="77777777" w:rsidR="004B6F47" w:rsidRDefault="004B6F47" w:rsidP="004B6F47">
      <w:pPr>
        <w:pStyle w:val="BodyA"/>
        <w:rPr>
          <w:rStyle w:val="None"/>
          <w:rFonts w:ascii="Arial" w:eastAsia="Arial" w:hAnsi="Arial" w:cs="Arial"/>
        </w:rPr>
      </w:pPr>
      <w:proofErr w:type="spellStart"/>
      <w:r>
        <w:rPr>
          <w:rStyle w:val="None"/>
          <w:rFonts w:ascii="Arial" w:hAnsi="Arial"/>
        </w:rPr>
        <w:t>Karampoula</w:t>
      </w:r>
      <w:proofErr w:type="spellEnd"/>
      <w:r>
        <w:rPr>
          <w:rStyle w:val="None"/>
          <w:rFonts w:ascii="Arial" w:hAnsi="Arial"/>
        </w:rPr>
        <w:t xml:space="preserve">, E and </w:t>
      </w:r>
      <w:proofErr w:type="spellStart"/>
      <w:r>
        <w:rPr>
          <w:rStyle w:val="None"/>
          <w:rFonts w:ascii="Arial" w:hAnsi="Arial"/>
        </w:rPr>
        <w:t>Panhofer</w:t>
      </w:r>
      <w:proofErr w:type="spellEnd"/>
      <w:r>
        <w:rPr>
          <w:rStyle w:val="None"/>
          <w:rFonts w:ascii="Arial" w:hAnsi="Arial"/>
        </w:rPr>
        <w:t xml:space="preserve">, H (2018) </w:t>
      </w:r>
      <w:r>
        <w:rPr>
          <w:rStyle w:val="None"/>
          <w:rFonts w:ascii="Arial" w:hAnsi="Arial"/>
          <w:i/>
          <w:iCs/>
        </w:rPr>
        <w:t>The circle in dance movement ther</w:t>
      </w:r>
      <w:r>
        <w:rPr>
          <w:rStyle w:val="None"/>
          <w:rFonts w:ascii="Arial" w:hAnsi="Arial"/>
          <w:i/>
          <w:iCs/>
        </w:rPr>
        <w:t>a</w:t>
      </w:r>
      <w:r>
        <w:rPr>
          <w:rStyle w:val="None"/>
          <w:rFonts w:ascii="Arial" w:hAnsi="Arial"/>
          <w:i/>
          <w:iCs/>
        </w:rPr>
        <w:t xml:space="preserve">py: </w:t>
      </w:r>
      <w:proofErr w:type="gramStart"/>
      <w:r>
        <w:rPr>
          <w:rStyle w:val="None"/>
          <w:rFonts w:ascii="Arial" w:hAnsi="Arial"/>
          <w:i/>
          <w:iCs/>
        </w:rPr>
        <w:t>A literature review</w:t>
      </w:r>
      <w:proofErr w:type="gramEnd"/>
      <w:r>
        <w:rPr>
          <w:rStyle w:val="None"/>
          <w:rFonts w:ascii="Arial" w:hAnsi="Arial"/>
          <w:i/>
          <w:iCs/>
        </w:rPr>
        <w:t xml:space="preserve"> </w:t>
      </w:r>
      <w:r>
        <w:rPr>
          <w:rStyle w:val="None"/>
          <w:rFonts w:ascii="Arial" w:hAnsi="Arial"/>
        </w:rPr>
        <w:t xml:space="preserve">The Arts in Psychotherapy, Elsevier, 58: 27-32 </w:t>
      </w:r>
      <w:hyperlink r:id="rId49" w:history="1">
        <w:r>
          <w:rPr>
            <w:rStyle w:val="Hyperlink0"/>
          </w:rPr>
          <w:t>https://www.sciencedirect.com/science/article/abs/pii/S0197455617301521</w:t>
        </w:r>
      </w:hyperlink>
    </w:p>
    <w:p w14:paraId="3D179BCD" w14:textId="77777777" w:rsidR="004B6F47" w:rsidRDefault="004B6F47" w:rsidP="004B6F47">
      <w:pPr>
        <w:pStyle w:val="BodyA"/>
        <w:rPr>
          <w:rStyle w:val="None"/>
          <w:rFonts w:ascii="Arial" w:eastAsia="Arial" w:hAnsi="Arial" w:cs="Arial"/>
        </w:rPr>
      </w:pPr>
    </w:p>
    <w:p w14:paraId="4DC0CA3C" w14:textId="77777777" w:rsidR="004B6F47" w:rsidRDefault="004B6F47" w:rsidP="004B6F47">
      <w:pPr>
        <w:pStyle w:val="BodyA"/>
        <w:rPr>
          <w:rStyle w:val="None"/>
          <w:rFonts w:ascii="Arial" w:eastAsia="Arial" w:hAnsi="Arial" w:cs="Arial"/>
        </w:rPr>
      </w:pPr>
    </w:p>
    <w:p w14:paraId="781B3390" w14:textId="77777777" w:rsidR="004B6F47" w:rsidRDefault="004B6F47" w:rsidP="004B6F47">
      <w:pPr>
        <w:pStyle w:val="BodyA"/>
        <w:rPr>
          <w:rStyle w:val="None"/>
          <w:rFonts w:ascii="Arial" w:eastAsia="Arial" w:hAnsi="Arial" w:cs="Arial"/>
        </w:rPr>
      </w:pPr>
      <w:proofErr w:type="spellStart"/>
      <w:r>
        <w:rPr>
          <w:rStyle w:val="None"/>
          <w:rFonts w:ascii="Arial" w:hAnsi="Arial"/>
        </w:rPr>
        <w:t>Karkou</w:t>
      </w:r>
      <w:proofErr w:type="spellEnd"/>
      <w:r>
        <w:rPr>
          <w:rStyle w:val="None"/>
          <w:rFonts w:ascii="Arial" w:hAnsi="Arial"/>
        </w:rPr>
        <w:t xml:space="preserve">, V and </w:t>
      </w:r>
      <w:proofErr w:type="spellStart"/>
      <w:r>
        <w:rPr>
          <w:rStyle w:val="None"/>
          <w:rFonts w:ascii="Arial" w:hAnsi="Arial"/>
        </w:rPr>
        <w:t>Meekums</w:t>
      </w:r>
      <w:proofErr w:type="spellEnd"/>
      <w:r>
        <w:rPr>
          <w:rStyle w:val="None"/>
          <w:rFonts w:ascii="Arial" w:hAnsi="Arial"/>
        </w:rPr>
        <w:t xml:space="preserve">, B (2017) </w:t>
      </w:r>
      <w:r>
        <w:rPr>
          <w:rStyle w:val="None"/>
          <w:rFonts w:ascii="Arial" w:hAnsi="Arial"/>
          <w:i/>
          <w:iCs/>
        </w:rPr>
        <w:t xml:space="preserve">Dance movement therapy for dementia </w:t>
      </w:r>
      <w:r>
        <w:rPr>
          <w:rStyle w:val="None"/>
          <w:rFonts w:ascii="Arial" w:hAnsi="Arial"/>
        </w:rPr>
        <w:t xml:space="preserve">Cochrane Database of Systematic Reviews, edited by Cochrane Dementia and Cognitive Improvement </w:t>
      </w:r>
      <w:proofErr w:type="gramStart"/>
      <w:r>
        <w:rPr>
          <w:rStyle w:val="None"/>
          <w:rFonts w:ascii="Arial" w:hAnsi="Arial"/>
        </w:rPr>
        <w:t xml:space="preserve">Group  </w:t>
      </w:r>
      <w:proofErr w:type="gramEnd"/>
      <w:r w:rsidR="006D7D15">
        <w:fldChar w:fldCharType="begin"/>
      </w:r>
      <w:r w:rsidR="006D7D15">
        <w:instrText xml:space="preserve"> HYPERLINK "https://www.cochranelibrary.com/cdsr/doi/10.1002/14651858.CD011022.pub2/full" </w:instrText>
      </w:r>
      <w:r w:rsidR="006D7D15">
        <w:fldChar w:fldCharType="separate"/>
      </w:r>
      <w:r>
        <w:rPr>
          <w:rStyle w:val="Hyperlink1"/>
        </w:rPr>
        <w:t>https://www.cochranelibrary.com/cdsr/doi/10.1002/14651858.CD011022.pub2/full</w:t>
      </w:r>
      <w:r w:rsidR="006D7D15">
        <w:rPr>
          <w:rStyle w:val="Hyperlink1"/>
        </w:rPr>
        <w:fldChar w:fldCharType="end"/>
      </w:r>
    </w:p>
    <w:p w14:paraId="46961E5D" w14:textId="77777777" w:rsidR="004B6F47" w:rsidRDefault="004B6F47" w:rsidP="004B6F47">
      <w:pPr>
        <w:pStyle w:val="BodyA"/>
        <w:rPr>
          <w:rStyle w:val="None"/>
          <w:rFonts w:ascii="Arial" w:eastAsia="Arial" w:hAnsi="Arial" w:cs="Arial"/>
        </w:rPr>
      </w:pPr>
    </w:p>
    <w:p w14:paraId="0817A3CA" w14:textId="77777777" w:rsidR="004B6F47" w:rsidRDefault="004B6F47" w:rsidP="004B6F47">
      <w:pPr>
        <w:pStyle w:val="BodyA"/>
        <w:rPr>
          <w:rStyle w:val="None"/>
          <w:rFonts w:ascii="Arial" w:eastAsia="Arial" w:hAnsi="Arial" w:cs="Arial"/>
        </w:rPr>
      </w:pPr>
    </w:p>
    <w:p w14:paraId="0DF3333C" w14:textId="77777777" w:rsidR="004B6F47" w:rsidRDefault="004B6F47" w:rsidP="004B6F47">
      <w:pPr>
        <w:pStyle w:val="BodyA"/>
        <w:rPr>
          <w:rStyle w:val="None"/>
          <w:rFonts w:ascii="Arial" w:eastAsia="Arial" w:hAnsi="Arial" w:cs="Arial"/>
        </w:rPr>
      </w:pPr>
      <w:proofErr w:type="spellStart"/>
      <w:r>
        <w:rPr>
          <w:rStyle w:val="None"/>
          <w:rFonts w:ascii="Arial" w:hAnsi="Arial"/>
        </w:rPr>
        <w:t>Karkou</w:t>
      </w:r>
      <w:proofErr w:type="spellEnd"/>
      <w:r>
        <w:rPr>
          <w:rStyle w:val="None"/>
          <w:rFonts w:ascii="Arial" w:hAnsi="Arial"/>
        </w:rPr>
        <w:t xml:space="preserve">, V et al (2019) </w:t>
      </w:r>
      <w:r>
        <w:rPr>
          <w:rStyle w:val="None"/>
          <w:rFonts w:ascii="Arial" w:hAnsi="Arial"/>
          <w:i/>
          <w:iCs/>
        </w:rPr>
        <w:t xml:space="preserve">Effectiveness of Dance Movement Therapy in the Treatment of Adults with Depression: A Systematic Review with Meta-Analyses </w:t>
      </w:r>
      <w:r>
        <w:rPr>
          <w:rStyle w:val="None"/>
          <w:rFonts w:ascii="Arial" w:hAnsi="Arial"/>
        </w:rPr>
        <w:t xml:space="preserve">Frontiers in Psychology, </w:t>
      </w:r>
      <w:proofErr w:type="spellStart"/>
      <w:r>
        <w:rPr>
          <w:rStyle w:val="None"/>
          <w:rFonts w:ascii="Arial" w:hAnsi="Arial"/>
        </w:rPr>
        <w:t>Vol</w:t>
      </w:r>
      <w:proofErr w:type="spellEnd"/>
      <w:r>
        <w:rPr>
          <w:rStyle w:val="None"/>
          <w:rFonts w:ascii="Arial" w:hAnsi="Arial"/>
        </w:rPr>
        <w:t xml:space="preserve"> 10, Article 936. </w:t>
      </w:r>
      <w:hyperlink r:id="rId50" w:history="1">
        <w:r>
          <w:rPr>
            <w:rStyle w:val="Hyperlink0"/>
          </w:rPr>
          <w:t>https://www.ncbi.nlm.nih.gov/pmc/articles/PMC6509172/</w:t>
        </w:r>
      </w:hyperlink>
    </w:p>
    <w:p w14:paraId="460136C6" w14:textId="77777777" w:rsidR="004B6F47" w:rsidRDefault="004B6F47" w:rsidP="004B6F47">
      <w:pPr>
        <w:pStyle w:val="BodyA"/>
        <w:rPr>
          <w:rStyle w:val="None"/>
          <w:rFonts w:ascii="Arial" w:eastAsia="Arial" w:hAnsi="Arial" w:cs="Arial"/>
        </w:rPr>
      </w:pPr>
    </w:p>
    <w:p w14:paraId="379F29B0" w14:textId="77777777" w:rsidR="004B6F47" w:rsidRDefault="004B6F47" w:rsidP="004B6F47">
      <w:pPr>
        <w:pStyle w:val="BodyA"/>
        <w:rPr>
          <w:rStyle w:val="None"/>
          <w:rFonts w:ascii="Arial" w:eastAsia="Arial" w:hAnsi="Arial" w:cs="Arial"/>
        </w:rPr>
      </w:pPr>
      <w:r>
        <w:rPr>
          <w:rStyle w:val="None"/>
          <w:rFonts w:ascii="Arial" w:hAnsi="Arial"/>
        </w:rPr>
        <w:t xml:space="preserve">Kelly et al, (2018) </w:t>
      </w:r>
      <w:r>
        <w:rPr>
          <w:rStyle w:val="None"/>
          <w:rFonts w:ascii="Arial" w:hAnsi="Arial"/>
          <w:i/>
          <w:iCs/>
        </w:rPr>
        <w:t>Experience of Touch in Health Care: A Meta-Ethnography Across the Health Care Professions</w:t>
      </w:r>
      <w:r>
        <w:rPr>
          <w:rStyle w:val="None"/>
          <w:rFonts w:ascii="Arial" w:hAnsi="Arial"/>
        </w:rPr>
        <w:t xml:space="preserve"> Qualitative Health Research, </w:t>
      </w:r>
      <w:proofErr w:type="spellStart"/>
      <w:r>
        <w:rPr>
          <w:rStyle w:val="None"/>
          <w:rFonts w:ascii="Arial" w:hAnsi="Arial"/>
        </w:rPr>
        <w:t>Vol</w:t>
      </w:r>
      <w:proofErr w:type="spellEnd"/>
      <w:r>
        <w:rPr>
          <w:rStyle w:val="None"/>
          <w:rFonts w:ascii="Arial" w:hAnsi="Arial"/>
        </w:rPr>
        <w:t xml:space="preserve"> 28(2) </w:t>
      </w:r>
      <w:proofErr w:type="spellStart"/>
      <w:r>
        <w:rPr>
          <w:rStyle w:val="None"/>
          <w:rFonts w:ascii="Arial" w:hAnsi="Arial"/>
        </w:rPr>
        <w:t>pp</w:t>
      </w:r>
      <w:proofErr w:type="spellEnd"/>
      <w:r>
        <w:rPr>
          <w:rStyle w:val="None"/>
          <w:rFonts w:ascii="Arial" w:hAnsi="Arial"/>
        </w:rPr>
        <w:t xml:space="preserve"> 200 – 212, Sage Publications. </w:t>
      </w:r>
      <w:hyperlink r:id="rId51" w:history="1">
        <w:r>
          <w:rPr>
            <w:rStyle w:val="Hyperlink0"/>
          </w:rPr>
          <w:t>https://journals-sagepub-com.ezproxy.uwtsd.ac.uk/doi/pdf/10.1177/1049732317707726</w:t>
        </w:r>
      </w:hyperlink>
    </w:p>
    <w:p w14:paraId="700F2405" w14:textId="77777777" w:rsidR="004B6F47" w:rsidRDefault="004B6F47" w:rsidP="004B6F47">
      <w:pPr>
        <w:pStyle w:val="BodyA"/>
        <w:rPr>
          <w:rStyle w:val="None"/>
          <w:rFonts w:ascii="Arial" w:eastAsia="Arial" w:hAnsi="Arial" w:cs="Arial"/>
        </w:rPr>
      </w:pPr>
    </w:p>
    <w:p w14:paraId="0FE5C0EA" w14:textId="77777777" w:rsidR="004B6F47" w:rsidRDefault="004B6F47" w:rsidP="004B6F47">
      <w:pPr>
        <w:pStyle w:val="BodyA"/>
        <w:rPr>
          <w:rStyle w:val="None"/>
          <w:rFonts w:ascii="Arial" w:eastAsia="Arial" w:hAnsi="Arial" w:cs="Arial"/>
        </w:rPr>
      </w:pPr>
      <w:proofErr w:type="spellStart"/>
      <w:r>
        <w:rPr>
          <w:rStyle w:val="None"/>
          <w:rFonts w:ascii="Arial" w:hAnsi="Arial"/>
        </w:rPr>
        <w:t>Khayyat-Abuaita</w:t>
      </w:r>
      <w:proofErr w:type="spellEnd"/>
      <w:r>
        <w:rPr>
          <w:rStyle w:val="None"/>
          <w:rFonts w:ascii="Arial" w:hAnsi="Arial"/>
        </w:rPr>
        <w:t xml:space="preserve">, U et al (2019) </w:t>
      </w:r>
      <w:r>
        <w:rPr>
          <w:rStyle w:val="None"/>
          <w:rFonts w:ascii="Arial" w:hAnsi="Arial"/>
          <w:i/>
          <w:iCs/>
        </w:rPr>
        <w:t>Emotional Processing of Trauma Narratives is a Predictor of Outcome in Emotion-Focused Therapy for Complex Trauma</w:t>
      </w:r>
      <w:r>
        <w:rPr>
          <w:rStyle w:val="None"/>
          <w:rFonts w:ascii="Arial" w:hAnsi="Arial"/>
        </w:rPr>
        <w:t xml:space="preserve"> American Psychological Association, </w:t>
      </w:r>
      <w:proofErr w:type="spellStart"/>
      <w:r>
        <w:rPr>
          <w:rStyle w:val="None"/>
          <w:rFonts w:ascii="Arial" w:hAnsi="Arial"/>
        </w:rPr>
        <w:t>Vol</w:t>
      </w:r>
      <w:proofErr w:type="spellEnd"/>
      <w:r>
        <w:rPr>
          <w:rStyle w:val="None"/>
          <w:rFonts w:ascii="Arial" w:hAnsi="Arial"/>
        </w:rPr>
        <w:t xml:space="preserve"> 56, No 4, 526-536 </w:t>
      </w:r>
      <w:hyperlink r:id="rId52" w:history="1">
        <w:r>
          <w:rPr>
            <w:rStyle w:val="Hyperlink1"/>
          </w:rPr>
          <w:t>https://pubmed.ncbi.nlm.nih.gov/31246057/</w:t>
        </w:r>
      </w:hyperlink>
    </w:p>
    <w:p w14:paraId="7C269677" w14:textId="77777777" w:rsidR="004B6F47" w:rsidRDefault="004B6F47" w:rsidP="004B6F47">
      <w:pPr>
        <w:pStyle w:val="BodyA"/>
        <w:rPr>
          <w:rStyle w:val="None"/>
          <w:rFonts w:ascii="Arial" w:eastAsia="Arial" w:hAnsi="Arial" w:cs="Arial"/>
        </w:rPr>
      </w:pPr>
    </w:p>
    <w:p w14:paraId="6F673BAE" w14:textId="77777777" w:rsidR="004B6F47" w:rsidRDefault="004B6F47" w:rsidP="004B6F47">
      <w:pPr>
        <w:pStyle w:val="BodyA"/>
        <w:rPr>
          <w:rStyle w:val="None"/>
          <w:rFonts w:ascii="Arial" w:eastAsia="Arial" w:hAnsi="Arial" w:cs="Arial"/>
        </w:rPr>
      </w:pPr>
      <w:proofErr w:type="spellStart"/>
      <w:r>
        <w:rPr>
          <w:rStyle w:val="None"/>
          <w:rFonts w:ascii="Arial" w:hAnsi="Arial"/>
        </w:rPr>
        <w:t>Kleinlooh</w:t>
      </w:r>
      <w:proofErr w:type="spellEnd"/>
      <w:r>
        <w:rPr>
          <w:rStyle w:val="None"/>
          <w:rFonts w:ascii="Arial" w:hAnsi="Arial"/>
        </w:rPr>
        <w:t xml:space="preserve">, S et al (2021) </w:t>
      </w:r>
      <w:r>
        <w:rPr>
          <w:rStyle w:val="None"/>
          <w:rFonts w:ascii="Arial" w:hAnsi="Arial"/>
          <w:i/>
          <w:iCs/>
        </w:rPr>
        <w:t>Dance Movement Therapy for Clients with a Perso</w:t>
      </w:r>
      <w:r>
        <w:rPr>
          <w:rStyle w:val="None"/>
          <w:rFonts w:ascii="Arial" w:hAnsi="Arial"/>
          <w:i/>
          <w:iCs/>
        </w:rPr>
        <w:t>n</w:t>
      </w:r>
      <w:r>
        <w:rPr>
          <w:rStyle w:val="None"/>
          <w:rFonts w:ascii="Arial" w:hAnsi="Arial"/>
          <w:i/>
          <w:iCs/>
        </w:rPr>
        <w:t xml:space="preserve">ality Disorder: A Systematic Review and Thematic Synthesis </w:t>
      </w:r>
      <w:r>
        <w:rPr>
          <w:rStyle w:val="None"/>
          <w:rFonts w:ascii="Arial" w:hAnsi="Arial"/>
        </w:rPr>
        <w:t>Frontiers in Ps</w:t>
      </w:r>
      <w:r>
        <w:rPr>
          <w:rStyle w:val="None"/>
          <w:rFonts w:ascii="Arial" w:hAnsi="Arial"/>
        </w:rPr>
        <w:t>y</w:t>
      </w:r>
      <w:r>
        <w:rPr>
          <w:rStyle w:val="None"/>
          <w:rFonts w:ascii="Arial" w:hAnsi="Arial"/>
        </w:rPr>
        <w:t xml:space="preserve">chology, </w:t>
      </w:r>
      <w:proofErr w:type="spellStart"/>
      <w:r>
        <w:rPr>
          <w:rStyle w:val="None"/>
          <w:rFonts w:ascii="Arial" w:hAnsi="Arial"/>
        </w:rPr>
        <w:t>Vol</w:t>
      </w:r>
      <w:proofErr w:type="spellEnd"/>
      <w:r>
        <w:rPr>
          <w:rStyle w:val="None"/>
          <w:rFonts w:ascii="Arial" w:hAnsi="Arial"/>
        </w:rPr>
        <w:t xml:space="preserve"> 12, Article 581578. </w:t>
      </w:r>
      <w:hyperlink r:id="rId53" w:history="1">
        <w:r>
          <w:rPr>
            <w:rStyle w:val="Hyperlink0"/>
          </w:rPr>
          <w:t>https://www.frontiersin.org/articles/10.3389/fpsyg.2021.581578/full</w:t>
        </w:r>
      </w:hyperlink>
    </w:p>
    <w:p w14:paraId="66696424" w14:textId="77777777" w:rsidR="004B6F47" w:rsidRDefault="004B6F47" w:rsidP="004B6F47">
      <w:pPr>
        <w:pStyle w:val="BodyA"/>
        <w:rPr>
          <w:rStyle w:val="None"/>
          <w:rFonts w:ascii="Arial" w:eastAsia="Arial" w:hAnsi="Arial" w:cs="Arial"/>
        </w:rPr>
      </w:pPr>
    </w:p>
    <w:p w14:paraId="7433A280" w14:textId="77777777" w:rsidR="004B6F47" w:rsidRDefault="004B6F47" w:rsidP="004B6F47">
      <w:pPr>
        <w:pStyle w:val="BodyA"/>
        <w:rPr>
          <w:rStyle w:val="None"/>
          <w:rFonts w:ascii="Arial" w:eastAsia="Arial" w:hAnsi="Arial" w:cs="Arial"/>
        </w:rPr>
      </w:pPr>
      <w:r>
        <w:rPr>
          <w:rStyle w:val="None"/>
          <w:rFonts w:ascii="Arial" w:hAnsi="Arial"/>
        </w:rPr>
        <w:t xml:space="preserve">Koch, S et al (2019) </w:t>
      </w:r>
      <w:r>
        <w:rPr>
          <w:rStyle w:val="None"/>
          <w:rFonts w:ascii="Arial" w:hAnsi="Arial"/>
          <w:i/>
          <w:iCs/>
        </w:rPr>
        <w:t>Embodied Self in Trauma and Self-Harm: A Pilot Study of Effects of Flamenco Therapy on Traumatized Patients</w:t>
      </w:r>
      <w:r>
        <w:rPr>
          <w:rStyle w:val="None"/>
          <w:rFonts w:ascii="Arial" w:hAnsi="Arial"/>
        </w:rPr>
        <w:t xml:space="preserve"> Journal of Loss and Trauma, </w:t>
      </w:r>
      <w:proofErr w:type="spellStart"/>
      <w:r>
        <w:rPr>
          <w:rStyle w:val="None"/>
          <w:rFonts w:ascii="Arial" w:hAnsi="Arial"/>
        </w:rPr>
        <w:t>Vol</w:t>
      </w:r>
      <w:proofErr w:type="spellEnd"/>
      <w:r>
        <w:rPr>
          <w:rStyle w:val="None"/>
          <w:rFonts w:ascii="Arial" w:hAnsi="Arial"/>
        </w:rPr>
        <w:t xml:space="preserve"> 24, </w:t>
      </w:r>
      <w:proofErr w:type="spellStart"/>
      <w:r>
        <w:rPr>
          <w:rStyle w:val="None"/>
          <w:rFonts w:ascii="Arial" w:hAnsi="Arial"/>
        </w:rPr>
        <w:t>Nos</w:t>
      </w:r>
      <w:proofErr w:type="spellEnd"/>
      <w:r>
        <w:rPr>
          <w:rStyle w:val="None"/>
          <w:rFonts w:ascii="Arial" w:hAnsi="Arial"/>
        </w:rPr>
        <w:t xml:space="preserve"> 5-6: 441-459, </w:t>
      </w:r>
      <w:proofErr w:type="spellStart"/>
      <w:r>
        <w:rPr>
          <w:rStyle w:val="None"/>
          <w:rFonts w:ascii="Arial" w:hAnsi="Arial"/>
        </w:rPr>
        <w:t>Routledge</w:t>
      </w:r>
      <w:proofErr w:type="spellEnd"/>
      <w:r>
        <w:rPr>
          <w:rStyle w:val="None"/>
          <w:rFonts w:ascii="Arial" w:hAnsi="Arial"/>
        </w:rPr>
        <w:t xml:space="preserve">, Taylor &amp; Francis Group. </w:t>
      </w:r>
      <w:hyperlink r:id="rId54" w:history="1">
        <w:r>
          <w:rPr>
            <w:rStyle w:val="Hyperlink0"/>
          </w:rPr>
          <w:t>https://www-tandfonline-com.ezproxy.uwtsd.ac.uk/doi/pdf/10.1080/15325024.2018.1507472?needAccess=true</w:t>
        </w:r>
      </w:hyperlink>
    </w:p>
    <w:p w14:paraId="7BEDF824" w14:textId="77777777" w:rsidR="004B6F47" w:rsidRDefault="004B6F47" w:rsidP="004B6F47">
      <w:pPr>
        <w:pStyle w:val="BodyA"/>
        <w:rPr>
          <w:rStyle w:val="None"/>
          <w:rFonts w:ascii="Arial" w:eastAsia="Arial" w:hAnsi="Arial" w:cs="Arial"/>
        </w:rPr>
      </w:pPr>
    </w:p>
    <w:p w14:paraId="73556FCA"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Koch, S et al (2019) </w:t>
      </w:r>
      <w:r>
        <w:rPr>
          <w:rStyle w:val="None"/>
          <w:rFonts w:ascii="Arial" w:hAnsi="Arial"/>
          <w:i/>
          <w:iCs/>
        </w:rPr>
        <w:t>Effects of Dance Movement Therapy and Dance on Health-Related Psychological Outcomes.</w:t>
      </w:r>
      <w:proofErr w:type="gramEnd"/>
      <w:r>
        <w:rPr>
          <w:rStyle w:val="None"/>
          <w:rFonts w:ascii="Arial" w:hAnsi="Arial"/>
          <w:i/>
          <w:iCs/>
        </w:rPr>
        <w:t xml:space="preserve"> A Meta-Analysis </w:t>
      </w:r>
      <w:r>
        <w:rPr>
          <w:rStyle w:val="None"/>
          <w:rFonts w:ascii="Arial" w:hAnsi="Arial"/>
        </w:rPr>
        <w:t xml:space="preserve">Update, Frontiers in Psychology, </w:t>
      </w:r>
      <w:proofErr w:type="spellStart"/>
      <w:r>
        <w:rPr>
          <w:rStyle w:val="None"/>
          <w:rFonts w:ascii="Arial" w:hAnsi="Arial"/>
        </w:rPr>
        <w:t>Vol</w:t>
      </w:r>
      <w:proofErr w:type="spellEnd"/>
      <w:r>
        <w:rPr>
          <w:rStyle w:val="None"/>
          <w:rFonts w:ascii="Arial" w:hAnsi="Arial"/>
        </w:rPr>
        <w:t xml:space="preserve"> 10: Article1806. </w:t>
      </w:r>
      <w:hyperlink r:id="rId55" w:history="1">
        <w:r>
          <w:rPr>
            <w:rStyle w:val="Hyperlink0"/>
          </w:rPr>
          <w:t>https://www-sciencedirect-com.ezproxy.uwtsd.ac.uk/science/article/pii/S0197455613001676</w:t>
        </w:r>
      </w:hyperlink>
    </w:p>
    <w:p w14:paraId="2FAE9C2F" w14:textId="77777777" w:rsidR="004B6F47" w:rsidRDefault="004B6F47" w:rsidP="004B6F47">
      <w:pPr>
        <w:pStyle w:val="BodyA"/>
        <w:rPr>
          <w:rStyle w:val="None"/>
          <w:rFonts w:ascii="Arial" w:eastAsia="Arial" w:hAnsi="Arial" w:cs="Arial"/>
        </w:rPr>
      </w:pPr>
    </w:p>
    <w:p w14:paraId="58AA7E08" w14:textId="77777777" w:rsidR="004B6F47" w:rsidRDefault="004B6F47" w:rsidP="004B6F47">
      <w:pPr>
        <w:pStyle w:val="BodyA"/>
        <w:rPr>
          <w:rStyle w:val="None"/>
          <w:rFonts w:ascii="Arial" w:eastAsia="Arial" w:hAnsi="Arial" w:cs="Arial"/>
        </w:rPr>
      </w:pPr>
      <w:r>
        <w:rPr>
          <w:rStyle w:val="None"/>
          <w:rFonts w:ascii="Arial" w:hAnsi="Arial"/>
        </w:rPr>
        <w:t xml:space="preserve">Koch, S (2020) </w:t>
      </w:r>
      <w:r>
        <w:rPr>
          <w:rStyle w:val="None"/>
          <w:rFonts w:ascii="Arial" w:hAnsi="Arial"/>
          <w:i/>
          <w:iCs/>
        </w:rPr>
        <w:t>Indications and contraindications in dance movement therapy: learning from practitioners’ experience</w:t>
      </w:r>
      <w:r>
        <w:rPr>
          <w:rStyle w:val="None"/>
          <w:rFonts w:ascii="Arial" w:hAnsi="Arial"/>
        </w:rPr>
        <w:t xml:space="preserve"> GMS Journal of Arts Therapies, </w:t>
      </w:r>
      <w:proofErr w:type="spellStart"/>
      <w:r>
        <w:rPr>
          <w:rStyle w:val="None"/>
          <w:rFonts w:ascii="Arial" w:hAnsi="Arial"/>
        </w:rPr>
        <w:t>Vol</w:t>
      </w:r>
      <w:proofErr w:type="spellEnd"/>
      <w:r>
        <w:rPr>
          <w:rStyle w:val="None"/>
          <w:rFonts w:ascii="Arial" w:hAnsi="Arial"/>
        </w:rPr>
        <w:t xml:space="preserve"> 1, 1-16. </w:t>
      </w:r>
      <w:hyperlink r:id="rId56" w:history="1">
        <w:r>
          <w:rPr>
            <w:rStyle w:val="Hyperlink0"/>
          </w:rPr>
          <w:t>https://www.researchgate.net/publication/341742218_Indications_and_contraindic</w:t>
        </w:r>
        <w:r>
          <w:rPr>
            <w:rStyle w:val="Hyperlink0"/>
          </w:rPr>
          <w:t>a</w:t>
        </w:r>
        <w:r>
          <w:rPr>
            <w:rStyle w:val="Hyperlink0"/>
          </w:rPr>
          <w:t>tions_in_dance_movement_therapy_learning_from_practitioners'_experience_on_indications_and_contraindications_of_dance_movement_therapy_DMT_cific_patient_populations_Fifty-f</w:t>
        </w:r>
      </w:hyperlink>
    </w:p>
    <w:p w14:paraId="1FB1D346" w14:textId="77777777" w:rsidR="004B6F47" w:rsidRDefault="004B6F47" w:rsidP="004B6F47">
      <w:pPr>
        <w:pStyle w:val="BodyA"/>
        <w:rPr>
          <w:rStyle w:val="None"/>
          <w:rFonts w:ascii="Arial" w:eastAsia="Arial" w:hAnsi="Arial" w:cs="Arial"/>
        </w:rPr>
      </w:pPr>
    </w:p>
    <w:p w14:paraId="0402DA28" w14:textId="77777777" w:rsidR="004B6F47" w:rsidRDefault="004B6F47" w:rsidP="004B6F47">
      <w:pPr>
        <w:pStyle w:val="BodyA"/>
        <w:rPr>
          <w:rStyle w:val="None"/>
          <w:rFonts w:ascii="Arial" w:eastAsia="Arial" w:hAnsi="Arial" w:cs="Arial"/>
        </w:rPr>
      </w:pPr>
      <w:proofErr w:type="spellStart"/>
      <w:r>
        <w:rPr>
          <w:rStyle w:val="None"/>
          <w:rFonts w:ascii="Arial" w:hAnsi="Arial"/>
        </w:rPr>
        <w:t>Kosierb</w:t>
      </w:r>
      <w:proofErr w:type="spellEnd"/>
      <w:r>
        <w:rPr>
          <w:rStyle w:val="None"/>
          <w:rFonts w:ascii="Arial" w:hAnsi="Arial"/>
        </w:rPr>
        <w:t xml:space="preserve">, S and </w:t>
      </w:r>
      <w:proofErr w:type="spellStart"/>
      <w:r>
        <w:rPr>
          <w:rStyle w:val="None"/>
          <w:rFonts w:ascii="Arial" w:hAnsi="Arial"/>
        </w:rPr>
        <w:t>Bilodeau</w:t>
      </w:r>
      <w:proofErr w:type="spellEnd"/>
      <w:r>
        <w:rPr>
          <w:rStyle w:val="None"/>
          <w:rFonts w:ascii="Arial" w:hAnsi="Arial"/>
        </w:rPr>
        <w:t xml:space="preserve">, C (2020) </w:t>
      </w:r>
      <w:r>
        <w:rPr>
          <w:rStyle w:val="None"/>
          <w:rFonts w:ascii="Arial" w:hAnsi="Arial"/>
          <w:i/>
          <w:iCs/>
        </w:rPr>
        <w:t>Supervising the use of touch: a phenom</w:t>
      </w:r>
      <w:r>
        <w:rPr>
          <w:rStyle w:val="None"/>
          <w:rFonts w:ascii="Arial" w:hAnsi="Arial"/>
          <w:i/>
          <w:iCs/>
        </w:rPr>
        <w:t>e</w:t>
      </w:r>
      <w:r>
        <w:rPr>
          <w:rStyle w:val="None"/>
          <w:rFonts w:ascii="Arial" w:hAnsi="Arial"/>
          <w:i/>
          <w:iCs/>
        </w:rPr>
        <w:t xml:space="preserve">nological study </w:t>
      </w:r>
      <w:r>
        <w:rPr>
          <w:rStyle w:val="None"/>
          <w:rFonts w:ascii="Arial" w:hAnsi="Arial"/>
        </w:rPr>
        <w:t>Body, Movement and Dance in Psychotherapy, An Intern</w:t>
      </w:r>
      <w:r>
        <w:rPr>
          <w:rStyle w:val="None"/>
          <w:rFonts w:ascii="Arial" w:hAnsi="Arial"/>
        </w:rPr>
        <w:t>a</w:t>
      </w:r>
      <w:r>
        <w:rPr>
          <w:rStyle w:val="None"/>
          <w:rFonts w:ascii="Arial" w:hAnsi="Arial"/>
        </w:rPr>
        <w:t xml:space="preserve">tional Journal for Theory, Research and Practice, </w:t>
      </w:r>
      <w:proofErr w:type="spellStart"/>
      <w:r>
        <w:rPr>
          <w:rStyle w:val="None"/>
          <w:rFonts w:ascii="Arial" w:hAnsi="Arial"/>
        </w:rPr>
        <w:t>Vol</w:t>
      </w:r>
      <w:proofErr w:type="spellEnd"/>
      <w:r>
        <w:rPr>
          <w:rStyle w:val="None"/>
          <w:rFonts w:ascii="Arial" w:hAnsi="Arial"/>
        </w:rPr>
        <w:t xml:space="preserve"> 15: 280-294, </w:t>
      </w:r>
      <w:proofErr w:type="spellStart"/>
      <w:r>
        <w:rPr>
          <w:rStyle w:val="None"/>
          <w:rFonts w:ascii="Arial" w:hAnsi="Arial"/>
        </w:rPr>
        <w:t>Routledge</w:t>
      </w:r>
      <w:proofErr w:type="spellEnd"/>
      <w:r>
        <w:rPr>
          <w:rStyle w:val="None"/>
          <w:rFonts w:ascii="Arial" w:hAnsi="Arial"/>
        </w:rPr>
        <w:t>, Taylor &amp; Francis</w:t>
      </w:r>
    </w:p>
    <w:p w14:paraId="7C77ED12" w14:textId="77777777" w:rsidR="004B6F47" w:rsidRDefault="00F5379D" w:rsidP="004B6F47">
      <w:pPr>
        <w:pStyle w:val="BodyA"/>
        <w:rPr>
          <w:rStyle w:val="None"/>
          <w:rFonts w:ascii="Arial" w:eastAsia="Arial" w:hAnsi="Arial" w:cs="Arial"/>
        </w:rPr>
      </w:pPr>
      <w:hyperlink r:id="rId57" w:history="1">
        <w:r w:rsidR="004B6F47">
          <w:rPr>
            <w:rStyle w:val="Hyperlink0"/>
          </w:rPr>
          <w:t>https://www-tandfonline-com.ezproxy.uwtsd.ac.uk/doi/pdf/10.1080/17432979.2020.1787517?needAccess=true</w:t>
        </w:r>
      </w:hyperlink>
    </w:p>
    <w:p w14:paraId="1FCEC2C1" w14:textId="77777777" w:rsidR="004B6F47" w:rsidRDefault="004B6F47" w:rsidP="004B6F47">
      <w:pPr>
        <w:pStyle w:val="BodyA"/>
        <w:rPr>
          <w:rStyle w:val="None"/>
          <w:rFonts w:ascii="Arial" w:eastAsia="Arial" w:hAnsi="Arial" w:cs="Arial"/>
        </w:rPr>
      </w:pPr>
    </w:p>
    <w:p w14:paraId="5A12194A" w14:textId="77777777" w:rsidR="004B6F47" w:rsidRDefault="004B6F47" w:rsidP="004B6F47">
      <w:pPr>
        <w:pStyle w:val="BodyA"/>
        <w:rPr>
          <w:rStyle w:val="None"/>
          <w:rFonts w:ascii="Arial" w:eastAsia="Arial" w:hAnsi="Arial" w:cs="Arial"/>
        </w:rPr>
      </w:pPr>
      <w:r>
        <w:rPr>
          <w:rStyle w:val="None"/>
          <w:rFonts w:ascii="Arial" w:hAnsi="Arial"/>
        </w:rPr>
        <w:t xml:space="preserve">Lane, R (2020) </w:t>
      </w:r>
      <w:r>
        <w:rPr>
          <w:rStyle w:val="None"/>
          <w:rFonts w:ascii="Arial" w:hAnsi="Arial"/>
          <w:i/>
          <w:iCs/>
        </w:rPr>
        <w:t>Promoting the Integration of Psychodynamic and Emotion-Focused Psychotherapies Through Advances in Affective Science and Ne</w:t>
      </w:r>
      <w:r>
        <w:rPr>
          <w:rStyle w:val="None"/>
          <w:rFonts w:ascii="Arial" w:hAnsi="Arial"/>
          <w:i/>
          <w:iCs/>
        </w:rPr>
        <w:t>u</w:t>
      </w:r>
      <w:r>
        <w:rPr>
          <w:rStyle w:val="None"/>
          <w:rFonts w:ascii="Arial" w:hAnsi="Arial"/>
          <w:i/>
          <w:iCs/>
        </w:rPr>
        <w:t>roscience</w:t>
      </w:r>
      <w:r>
        <w:rPr>
          <w:rStyle w:val="None"/>
          <w:rFonts w:ascii="Arial" w:hAnsi="Arial"/>
        </w:rPr>
        <w:t xml:space="preserve"> Clinical Social Work Journal, 48:279-286. </w:t>
      </w:r>
      <w:hyperlink r:id="rId58" w:history="1">
        <w:r>
          <w:rPr>
            <w:rStyle w:val="Hyperlink0"/>
          </w:rPr>
          <w:t>https://link-springer-com.ezproxy.uwtsd.ac.uk/content/pdf/10.1007/s10615-020-00759-8.pdf</w:t>
        </w:r>
      </w:hyperlink>
    </w:p>
    <w:p w14:paraId="0361080C" w14:textId="77777777" w:rsidR="004B6F47" w:rsidRDefault="004B6F47" w:rsidP="004B6F47">
      <w:pPr>
        <w:pStyle w:val="BodyA"/>
        <w:rPr>
          <w:rStyle w:val="None"/>
          <w:rFonts w:ascii="Arial" w:eastAsia="Arial" w:hAnsi="Arial" w:cs="Arial"/>
        </w:rPr>
      </w:pPr>
    </w:p>
    <w:p w14:paraId="3C7E77DF" w14:textId="77777777" w:rsidR="004B6F47" w:rsidRDefault="004B6F47" w:rsidP="004B6F47">
      <w:pPr>
        <w:pStyle w:val="BodyA"/>
        <w:rPr>
          <w:rStyle w:val="None"/>
          <w:rFonts w:ascii="Arial" w:eastAsia="Arial" w:hAnsi="Arial" w:cs="Arial"/>
        </w:rPr>
      </w:pPr>
      <w:proofErr w:type="spellStart"/>
      <w:r>
        <w:rPr>
          <w:rStyle w:val="None"/>
          <w:rFonts w:ascii="Arial" w:hAnsi="Arial"/>
        </w:rPr>
        <w:t>Lanius</w:t>
      </w:r>
      <w:proofErr w:type="spellEnd"/>
      <w:r>
        <w:rPr>
          <w:rStyle w:val="None"/>
          <w:rFonts w:ascii="Arial" w:hAnsi="Arial"/>
        </w:rPr>
        <w:t xml:space="preserve">, R et al (2005) </w:t>
      </w:r>
      <w:r>
        <w:rPr>
          <w:rStyle w:val="None"/>
          <w:rFonts w:ascii="Arial" w:hAnsi="Arial"/>
          <w:i/>
          <w:iCs/>
        </w:rPr>
        <w:t>Functional Connectivity of Dissociative Responses in Posttraumatic Stress Disorder: A Functional Magnetic Resonance Imagery Investigation</w:t>
      </w:r>
      <w:r>
        <w:rPr>
          <w:rStyle w:val="None"/>
          <w:rFonts w:ascii="Arial" w:hAnsi="Arial"/>
        </w:rPr>
        <w:t xml:space="preserve"> Biological Psychiatry, 57: 873-884, Society of Biological Psychi</w:t>
      </w:r>
      <w:r>
        <w:rPr>
          <w:rStyle w:val="None"/>
          <w:rFonts w:ascii="Arial" w:hAnsi="Arial"/>
        </w:rPr>
        <w:t>a</w:t>
      </w:r>
      <w:r>
        <w:rPr>
          <w:rStyle w:val="None"/>
          <w:rFonts w:ascii="Arial" w:hAnsi="Arial"/>
        </w:rPr>
        <w:t xml:space="preserve">try. </w:t>
      </w:r>
      <w:hyperlink r:id="rId59" w:history="1">
        <w:r>
          <w:rPr>
            <w:rStyle w:val="Hyperlink0"/>
          </w:rPr>
          <w:t>https://www.sciencedirect.com/science/article/abs/pii/S0006322305000545</w:t>
        </w:r>
      </w:hyperlink>
    </w:p>
    <w:p w14:paraId="5AC972BD" w14:textId="77777777" w:rsidR="004B6F47" w:rsidRDefault="004B6F47" w:rsidP="004B6F47">
      <w:pPr>
        <w:pStyle w:val="BodyA"/>
        <w:rPr>
          <w:rStyle w:val="None"/>
          <w:rFonts w:ascii="Arial" w:eastAsia="Arial" w:hAnsi="Arial" w:cs="Arial"/>
        </w:rPr>
      </w:pPr>
    </w:p>
    <w:p w14:paraId="7D43967F" w14:textId="77777777" w:rsidR="004B6F47" w:rsidRDefault="004B6F47" w:rsidP="004B6F47">
      <w:pPr>
        <w:pStyle w:val="BodyA"/>
        <w:jc w:val="both"/>
        <w:rPr>
          <w:rStyle w:val="None"/>
          <w:rFonts w:ascii="Arial" w:eastAsia="Arial" w:hAnsi="Arial" w:cs="Arial"/>
        </w:rPr>
      </w:pPr>
      <w:proofErr w:type="spellStart"/>
      <w:r>
        <w:rPr>
          <w:rStyle w:val="None"/>
          <w:rFonts w:ascii="Arial" w:hAnsi="Arial"/>
        </w:rPr>
        <w:t>Lauffenburger</w:t>
      </w:r>
      <w:proofErr w:type="spellEnd"/>
      <w:r>
        <w:rPr>
          <w:rStyle w:val="None"/>
          <w:rFonts w:ascii="Arial" w:hAnsi="Arial"/>
        </w:rPr>
        <w:t xml:space="preserve">, S (2020) </w:t>
      </w:r>
      <w:r>
        <w:rPr>
          <w:rStyle w:val="None"/>
          <w:rFonts w:ascii="Arial" w:hAnsi="Arial"/>
          <w:i/>
          <w:iCs/>
        </w:rPr>
        <w:t>‘Something More’: The Unique Features of Dance Movement/Therapy/Psychotherapy</w:t>
      </w:r>
      <w:r>
        <w:rPr>
          <w:rStyle w:val="None"/>
          <w:rFonts w:ascii="Arial" w:hAnsi="Arial"/>
        </w:rPr>
        <w:t xml:space="preserve"> American Journal of Dance Therapy 42:16-32, American Dance Therapy Association. </w:t>
      </w:r>
      <w:hyperlink r:id="rId60" w:history="1">
        <w:r>
          <w:rPr>
            <w:rStyle w:val="Hyperlink0"/>
          </w:rPr>
          <w:t>https://link-springer-com.ezproxy.uwtsd.ac.uk/content/pdf/10.1007/s10465-020-09321-y.pdf</w:t>
        </w:r>
      </w:hyperlink>
    </w:p>
    <w:p w14:paraId="24F17E2D" w14:textId="77777777" w:rsidR="004B6F47" w:rsidRDefault="004B6F47" w:rsidP="004B6F47">
      <w:pPr>
        <w:pStyle w:val="BodyA"/>
        <w:rPr>
          <w:rStyle w:val="None"/>
          <w:rFonts w:ascii="Arial" w:eastAsia="Arial" w:hAnsi="Arial" w:cs="Arial"/>
        </w:rPr>
      </w:pPr>
    </w:p>
    <w:p w14:paraId="5F823786" w14:textId="77777777" w:rsidR="004B6F47" w:rsidRDefault="004B6F47" w:rsidP="004B6F47">
      <w:pPr>
        <w:pStyle w:val="BodyA"/>
        <w:rPr>
          <w:rStyle w:val="None"/>
          <w:rFonts w:ascii="Arial" w:eastAsia="Arial" w:hAnsi="Arial" w:cs="Arial"/>
        </w:rPr>
      </w:pPr>
      <w:proofErr w:type="spellStart"/>
      <w:r>
        <w:rPr>
          <w:rStyle w:val="None"/>
          <w:rFonts w:ascii="Arial" w:hAnsi="Arial"/>
        </w:rPr>
        <w:t>Ledoux</w:t>
      </w:r>
      <w:proofErr w:type="spellEnd"/>
      <w:r>
        <w:rPr>
          <w:rStyle w:val="None"/>
          <w:rFonts w:ascii="Arial" w:hAnsi="Arial"/>
        </w:rPr>
        <w:t xml:space="preserve">, J (2015) </w:t>
      </w:r>
      <w:r>
        <w:rPr>
          <w:rStyle w:val="None"/>
          <w:rFonts w:ascii="Arial" w:hAnsi="Arial"/>
          <w:i/>
          <w:iCs/>
        </w:rPr>
        <w:t>Anxious: The Modern Mind in the Age of Anxiety</w:t>
      </w:r>
      <w:r>
        <w:rPr>
          <w:rStyle w:val="None"/>
          <w:rFonts w:ascii="Arial" w:hAnsi="Arial"/>
        </w:rPr>
        <w:t xml:space="preserve"> London: </w:t>
      </w:r>
      <w:proofErr w:type="spellStart"/>
      <w:r>
        <w:rPr>
          <w:rStyle w:val="None"/>
          <w:rFonts w:ascii="Arial" w:hAnsi="Arial"/>
        </w:rPr>
        <w:t>Oneworld</w:t>
      </w:r>
      <w:proofErr w:type="spellEnd"/>
      <w:r>
        <w:rPr>
          <w:rStyle w:val="None"/>
          <w:rFonts w:ascii="Arial" w:hAnsi="Arial"/>
        </w:rPr>
        <w:t xml:space="preserve"> Publications:</w:t>
      </w:r>
    </w:p>
    <w:p w14:paraId="2198EBD8" w14:textId="77777777" w:rsidR="004B6F47" w:rsidRDefault="004B6F47" w:rsidP="004B6F47">
      <w:pPr>
        <w:pStyle w:val="BodyA"/>
        <w:rPr>
          <w:rStyle w:val="None"/>
          <w:rFonts w:ascii="Arial" w:eastAsia="Arial" w:hAnsi="Arial" w:cs="Arial"/>
        </w:rPr>
      </w:pPr>
    </w:p>
    <w:p w14:paraId="029C80FC" w14:textId="77777777" w:rsidR="004B6F47" w:rsidRDefault="004B6F47" w:rsidP="004B6F47">
      <w:pPr>
        <w:pStyle w:val="BodyA"/>
        <w:rPr>
          <w:rStyle w:val="None"/>
          <w:rFonts w:ascii="Arial" w:eastAsia="Arial" w:hAnsi="Arial" w:cs="Arial"/>
        </w:rPr>
      </w:pPr>
      <w:r>
        <w:rPr>
          <w:rStyle w:val="None"/>
          <w:rFonts w:ascii="Arial" w:hAnsi="Arial"/>
        </w:rPr>
        <w:t xml:space="preserve">Lee et al (2022) </w:t>
      </w:r>
      <w:r>
        <w:rPr>
          <w:rStyle w:val="None"/>
          <w:rFonts w:ascii="Arial" w:hAnsi="Arial"/>
          <w:i/>
          <w:iCs/>
        </w:rPr>
        <w:t>Therapeutic Dance for the Healing of Sexual Trauma: A Sy</w:t>
      </w:r>
      <w:r>
        <w:rPr>
          <w:rStyle w:val="None"/>
          <w:rFonts w:ascii="Arial" w:hAnsi="Arial"/>
          <w:i/>
          <w:iCs/>
        </w:rPr>
        <w:t>s</w:t>
      </w:r>
      <w:r>
        <w:rPr>
          <w:rStyle w:val="None"/>
          <w:rFonts w:ascii="Arial" w:hAnsi="Arial"/>
          <w:i/>
          <w:iCs/>
        </w:rPr>
        <w:t xml:space="preserve">tematic Review </w:t>
      </w:r>
      <w:r>
        <w:rPr>
          <w:rStyle w:val="None"/>
          <w:rFonts w:ascii="Arial" w:hAnsi="Arial"/>
        </w:rPr>
        <w:t xml:space="preserve">TRAUMA, VIOLENCE &amp; ABUSE </w:t>
      </w:r>
      <w:proofErr w:type="spellStart"/>
      <w:r>
        <w:rPr>
          <w:rStyle w:val="None"/>
          <w:rFonts w:ascii="Arial" w:hAnsi="Arial"/>
        </w:rPr>
        <w:t>Vol</w:t>
      </w:r>
      <w:proofErr w:type="spellEnd"/>
      <w:r>
        <w:rPr>
          <w:rStyle w:val="None"/>
          <w:rFonts w:ascii="Arial" w:hAnsi="Arial"/>
        </w:rPr>
        <w:t xml:space="preserve"> 0(0): 1-22 Sage Public</w:t>
      </w:r>
      <w:r>
        <w:rPr>
          <w:rStyle w:val="None"/>
          <w:rFonts w:ascii="Arial" w:hAnsi="Arial"/>
        </w:rPr>
        <w:t>a</w:t>
      </w:r>
      <w:r>
        <w:rPr>
          <w:rStyle w:val="None"/>
          <w:rFonts w:ascii="Arial" w:hAnsi="Arial"/>
        </w:rPr>
        <w:t xml:space="preserve">tions </w:t>
      </w:r>
      <w:hyperlink r:id="rId61" w:history="1">
        <w:r>
          <w:rPr>
            <w:rStyle w:val="Hyperlink0"/>
          </w:rPr>
          <w:t>https://journals-sagepub-com.ezproxy.uwtsd.ac.uk/doi/pdf/10.1177/15248380221086898</w:t>
        </w:r>
      </w:hyperlink>
    </w:p>
    <w:p w14:paraId="490CE9E9" w14:textId="77777777" w:rsidR="004B6F47" w:rsidRDefault="004B6F47" w:rsidP="004B6F47">
      <w:pPr>
        <w:pStyle w:val="BodyA"/>
        <w:rPr>
          <w:rStyle w:val="None"/>
          <w:rFonts w:ascii="Arial" w:eastAsia="Arial" w:hAnsi="Arial" w:cs="Arial"/>
        </w:rPr>
      </w:pPr>
    </w:p>
    <w:p w14:paraId="0F76697D" w14:textId="77777777" w:rsidR="004B6F47" w:rsidRDefault="004B6F47" w:rsidP="004B6F47">
      <w:pPr>
        <w:pStyle w:val="BodyA"/>
        <w:rPr>
          <w:rStyle w:val="None"/>
          <w:rFonts w:ascii="Arial" w:eastAsia="Arial" w:hAnsi="Arial" w:cs="Arial"/>
        </w:rPr>
      </w:pPr>
      <w:proofErr w:type="spellStart"/>
      <w:r>
        <w:rPr>
          <w:rStyle w:val="None"/>
          <w:rFonts w:ascii="Arial" w:hAnsi="Arial"/>
        </w:rPr>
        <w:t>Leseho</w:t>
      </w:r>
      <w:proofErr w:type="spellEnd"/>
      <w:r>
        <w:rPr>
          <w:rStyle w:val="None"/>
          <w:rFonts w:ascii="Arial" w:hAnsi="Arial"/>
        </w:rPr>
        <w:t xml:space="preserve">, J and Maxwell, L (2010) </w:t>
      </w:r>
      <w:r>
        <w:rPr>
          <w:rStyle w:val="None"/>
          <w:rFonts w:ascii="Arial" w:hAnsi="Arial"/>
          <w:i/>
          <w:iCs/>
        </w:rPr>
        <w:t>Coming Alive: creative movement as a pe</w:t>
      </w:r>
      <w:r>
        <w:rPr>
          <w:rStyle w:val="None"/>
          <w:rFonts w:ascii="Arial" w:hAnsi="Arial"/>
          <w:i/>
          <w:iCs/>
        </w:rPr>
        <w:t>r</w:t>
      </w:r>
      <w:r>
        <w:rPr>
          <w:rStyle w:val="None"/>
          <w:rFonts w:ascii="Arial" w:hAnsi="Arial"/>
          <w:i/>
          <w:iCs/>
        </w:rPr>
        <w:t xml:space="preserve">sonal coping strategy on the path to healing and growth </w:t>
      </w:r>
      <w:r>
        <w:rPr>
          <w:rStyle w:val="None"/>
          <w:rFonts w:ascii="Arial" w:hAnsi="Arial"/>
        </w:rPr>
        <w:t xml:space="preserve">British Journal of Guidance and </w:t>
      </w:r>
      <w:proofErr w:type="spellStart"/>
      <w:r>
        <w:rPr>
          <w:rStyle w:val="None"/>
          <w:rFonts w:ascii="Arial" w:hAnsi="Arial"/>
        </w:rPr>
        <w:t>Counselling</w:t>
      </w:r>
      <w:proofErr w:type="spellEnd"/>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38, No 1: 17-30. </w:t>
      </w:r>
      <w:hyperlink r:id="rId62" w:history="1">
        <w:r>
          <w:rPr>
            <w:rStyle w:val="Hyperlink0"/>
          </w:rPr>
          <w:t>https://www-tandfonline-com.ezproxy.uwtsd.ac.uk/doi/pdf/10.1080/03069880903411301?needAccess=true</w:t>
        </w:r>
      </w:hyperlink>
    </w:p>
    <w:p w14:paraId="4CB9A2B9" w14:textId="77777777" w:rsidR="004B6F47" w:rsidRDefault="004B6F47" w:rsidP="004B6F47">
      <w:pPr>
        <w:pStyle w:val="BodyA"/>
        <w:rPr>
          <w:rStyle w:val="None"/>
          <w:rFonts w:ascii="Arial" w:eastAsia="Arial" w:hAnsi="Arial" w:cs="Arial"/>
        </w:rPr>
      </w:pPr>
    </w:p>
    <w:p w14:paraId="08A46389"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Levine, B and Land, H (2016) </w:t>
      </w:r>
      <w:r>
        <w:rPr>
          <w:rStyle w:val="None"/>
          <w:rFonts w:ascii="Arial" w:hAnsi="Arial"/>
          <w:i/>
          <w:iCs/>
        </w:rPr>
        <w:t>A Meta-Synthesis of Qualitative Findings About Dance/Movement Therapy for Individuals with Trauma</w:t>
      </w:r>
      <w:r>
        <w:rPr>
          <w:rStyle w:val="None"/>
          <w:rFonts w:ascii="Arial" w:hAnsi="Arial"/>
        </w:rPr>
        <w:t xml:space="preserve"> Qualitative Health R</w:t>
      </w:r>
      <w:r>
        <w:rPr>
          <w:rStyle w:val="None"/>
          <w:rFonts w:ascii="Arial" w:hAnsi="Arial"/>
        </w:rPr>
        <w:t>e</w:t>
      </w:r>
      <w:r>
        <w:rPr>
          <w:rStyle w:val="None"/>
          <w:rFonts w:ascii="Arial" w:hAnsi="Arial"/>
        </w:rPr>
        <w:t xml:space="preserve">search, </w:t>
      </w:r>
      <w:proofErr w:type="spellStart"/>
      <w:r>
        <w:rPr>
          <w:rStyle w:val="None"/>
          <w:rFonts w:ascii="Arial" w:hAnsi="Arial"/>
        </w:rPr>
        <w:t>Vol</w:t>
      </w:r>
      <w:proofErr w:type="spellEnd"/>
      <w:r>
        <w:rPr>
          <w:rStyle w:val="None"/>
          <w:rFonts w:ascii="Arial" w:hAnsi="Arial"/>
        </w:rPr>
        <w:t xml:space="preserve"> 26(3): 330 - 344, Sage Publications.</w:t>
      </w:r>
      <w:proofErr w:type="gramEnd"/>
      <w:r>
        <w:rPr>
          <w:rStyle w:val="None"/>
          <w:rFonts w:ascii="Arial" w:hAnsi="Arial"/>
        </w:rPr>
        <w:t xml:space="preserve"> </w:t>
      </w:r>
      <w:hyperlink r:id="rId63" w:history="1">
        <w:r>
          <w:rPr>
            <w:rStyle w:val="Hyperlink0"/>
          </w:rPr>
          <w:t>https://journals-sagepub-com.ezproxy.uwtsd.ac.uk/doi/pdf/10.1177/1049732315589920</w:t>
        </w:r>
      </w:hyperlink>
    </w:p>
    <w:p w14:paraId="258B2775" w14:textId="77777777" w:rsidR="004B6F47" w:rsidRDefault="004B6F47" w:rsidP="004B6F47">
      <w:pPr>
        <w:pStyle w:val="BodyA"/>
        <w:rPr>
          <w:rStyle w:val="None"/>
          <w:rFonts w:ascii="Arial" w:eastAsia="Arial" w:hAnsi="Arial" w:cs="Arial"/>
        </w:rPr>
      </w:pPr>
    </w:p>
    <w:p w14:paraId="66757F2E" w14:textId="77777777" w:rsidR="004B6F47" w:rsidRDefault="004B6F47" w:rsidP="004B6F47">
      <w:pPr>
        <w:pStyle w:val="BodyA"/>
        <w:rPr>
          <w:rStyle w:val="None"/>
          <w:rFonts w:ascii="Arial" w:eastAsia="Arial" w:hAnsi="Arial" w:cs="Arial"/>
        </w:rPr>
      </w:pPr>
      <w:r>
        <w:rPr>
          <w:rStyle w:val="None"/>
          <w:rFonts w:ascii="Arial" w:hAnsi="Arial"/>
        </w:rPr>
        <w:t xml:space="preserve">Levine, P (2010) </w:t>
      </w:r>
      <w:r>
        <w:rPr>
          <w:rStyle w:val="None"/>
          <w:rFonts w:ascii="Arial" w:hAnsi="Arial"/>
          <w:i/>
          <w:iCs/>
        </w:rPr>
        <w:t>In an unspoken voice: How the body releases trauma and restores goodness</w:t>
      </w:r>
      <w:r>
        <w:rPr>
          <w:rStyle w:val="None"/>
          <w:rFonts w:ascii="Arial" w:hAnsi="Arial"/>
        </w:rPr>
        <w:t>, North Atlantic Books, US</w:t>
      </w:r>
    </w:p>
    <w:p w14:paraId="449CF315" w14:textId="77777777" w:rsidR="004B6F47" w:rsidRDefault="004B6F47" w:rsidP="004B6F47">
      <w:pPr>
        <w:pStyle w:val="BodyA"/>
        <w:rPr>
          <w:rStyle w:val="None"/>
          <w:rFonts w:ascii="Arial" w:eastAsia="Arial" w:hAnsi="Arial" w:cs="Arial"/>
        </w:rPr>
      </w:pPr>
    </w:p>
    <w:p w14:paraId="542651A2" w14:textId="77777777" w:rsidR="004B6F47" w:rsidRDefault="004B6F47" w:rsidP="004B6F47">
      <w:pPr>
        <w:pStyle w:val="BodyBA"/>
        <w:rPr>
          <w:rStyle w:val="None"/>
          <w:rFonts w:ascii="Arial" w:eastAsia="Arial" w:hAnsi="Arial" w:cs="Arial"/>
          <w:color w:val="111111"/>
          <w:u w:color="111111"/>
          <w:shd w:val="clear" w:color="auto" w:fill="FFFFFF"/>
        </w:rPr>
      </w:pPr>
      <w:r>
        <w:rPr>
          <w:rStyle w:val="None"/>
          <w:rFonts w:ascii="Arial" w:hAnsi="Arial"/>
          <w:color w:val="111111"/>
          <w:u w:color="111111"/>
          <w:shd w:val="clear" w:color="auto" w:fill="FFFFFF"/>
        </w:rPr>
        <w:t>Levine, P (2015) T</w:t>
      </w:r>
      <w:r>
        <w:rPr>
          <w:rStyle w:val="None"/>
          <w:rFonts w:ascii="Arial" w:hAnsi="Arial"/>
          <w:i/>
          <w:iCs/>
          <w:color w:val="111111"/>
          <w:u w:color="111111"/>
          <w:shd w:val="clear" w:color="auto" w:fill="FFFFFF"/>
        </w:rPr>
        <w:t>rauma and Memory: Brain and body in a search for the li</w:t>
      </w:r>
      <w:r>
        <w:rPr>
          <w:rStyle w:val="None"/>
          <w:rFonts w:ascii="Arial" w:hAnsi="Arial"/>
          <w:i/>
          <w:iCs/>
          <w:color w:val="111111"/>
          <w:u w:color="111111"/>
          <w:shd w:val="clear" w:color="auto" w:fill="FFFFFF"/>
        </w:rPr>
        <w:t>v</w:t>
      </w:r>
      <w:r>
        <w:rPr>
          <w:rStyle w:val="None"/>
          <w:rFonts w:ascii="Arial" w:hAnsi="Arial"/>
          <w:i/>
          <w:iCs/>
          <w:color w:val="111111"/>
          <w:u w:color="111111"/>
          <w:shd w:val="clear" w:color="auto" w:fill="FFFFFF"/>
        </w:rPr>
        <w:t>ing past: A practical guide for understanding and working with traumatic memory</w:t>
      </w:r>
      <w:r>
        <w:rPr>
          <w:rStyle w:val="None"/>
          <w:rFonts w:ascii="Arial" w:hAnsi="Arial"/>
          <w:color w:val="111111"/>
          <w:u w:color="111111"/>
          <w:shd w:val="clear" w:color="auto" w:fill="FFFFFF"/>
        </w:rPr>
        <w:t xml:space="preserve"> North Atlantic Books, US</w:t>
      </w:r>
    </w:p>
    <w:p w14:paraId="5D1687FF" w14:textId="77777777" w:rsidR="004B6F47" w:rsidRDefault="004B6F47" w:rsidP="004B6F47">
      <w:pPr>
        <w:pStyle w:val="BodyBA"/>
        <w:rPr>
          <w:rStyle w:val="None"/>
          <w:rFonts w:ascii="Arial" w:eastAsia="Arial" w:hAnsi="Arial" w:cs="Arial"/>
          <w:color w:val="111111"/>
          <w:u w:color="111111"/>
          <w:shd w:val="clear" w:color="auto" w:fill="FFFFFF"/>
        </w:rPr>
      </w:pPr>
    </w:p>
    <w:p w14:paraId="446C1ACD" w14:textId="77777777" w:rsidR="004B6F47" w:rsidRDefault="004B6F47" w:rsidP="004B6F47">
      <w:pPr>
        <w:pStyle w:val="BodyBA"/>
        <w:rPr>
          <w:rStyle w:val="None"/>
          <w:rFonts w:ascii="Arial" w:eastAsia="Arial" w:hAnsi="Arial" w:cs="Arial"/>
          <w:color w:val="111111"/>
          <w:u w:color="111111"/>
          <w:shd w:val="clear" w:color="auto" w:fill="FFFFFF"/>
        </w:rPr>
      </w:pPr>
      <w:proofErr w:type="spellStart"/>
      <w:r>
        <w:rPr>
          <w:rStyle w:val="None"/>
          <w:rFonts w:ascii="Arial" w:hAnsi="Arial"/>
          <w:color w:val="111111"/>
          <w:u w:color="111111"/>
          <w:shd w:val="clear" w:color="auto" w:fill="FFFFFF"/>
        </w:rPr>
        <w:t>Levenson</w:t>
      </w:r>
      <w:proofErr w:type="spellEnd"/>
      <w:r>
        <w:rPr>
          <w:rStyle w:val="None"/>
          <w:rFonts w:ascii="Arial" w:hAnsi="Arial"/>
          <w:color w:val="111111"/>
          <w:u w:color="111111"/>
          <w:shd w:val="clear" w:color="auto" w:fill="FFFFFF"/>
        </w:rPr>
        <w:t xml:space="preserve">, H (2020) </w:t>
      </w:r>
      <w:r>
        <w:rPr>
          <w:rStyle w:val="None"/>
          <w:rFonts w:ascii="Arial" w:hAnsi="Arial"/>
          <w:i/>
          <w:iCs/>
          <w:color w:val="111111"/>
          <w:u w:color="111111"/>
          <w:shd w:val="clear" w:color="auto" w:fill="FFFFFF"/>
        </w:rPr>
        <w:t xml:space="preserve">Enlivening Psychodynamic Brief Therapy with Emotion-Focused Interventions: An Integrative Therapist’s Approach </w:t>
      </w:r>
      <w:r>
        <w:rPr>
          <w:rStyle w:val="None"/>
          <w:rFonts w:ascii="Arial" w:hAnsi="Arial"/>
          <w:color w:val="111111"/>
          <w:u w:color="111111"/>
          <w:shd w:val="clear" w:color="auto" w:fill="FFFFFF"/>
        </w:rPr>
        <w:t xml:space="preserve">Clinical Social Work Journal, 48:267-278. </w:t>
      </w:r>
      <w:hyperlink r:id="rId64" w:history="1">
        <w:r>
          <w:rPr>
            <w:rStyle w:val="Hyperlink2"/>
          </w:rPr>
          <w:t>https://link-springer-com.ezproxy.uwtsd.ac.uk/content/pdf/10.1007/s10615-020-00762-z.pdf</w:t>
        </w:r>
      </w:hyperlink>
    </w:p>
    <w:p w14:paraId="024D0A29" w14:textId="77777777" w:rsidR="004B6F47" w:rsidRDefault="004B6F47" w:rsidP="004B6F47">
      <w:pPr>
        <w:pStyle w:val="BodyBA"/>
        <w:rPr>
          <w:rStyle w:val="None"/>
          <w:rFonts w:ascii="Arial" w:eastAsia="Arial" w:hAnsi="Arial" w:cs="Arial"/>
          <w:color w:val="111111"/>
          <w:u w:color="111111"/>
          <w:shd w:val="clear" w:color="auto" w:fill="FFFFFF"/>
        </w:rPr>
      </w:pPr>
    </w:p>
    <w:p w14:paraId="608B78A5" w14:textId="77777777" w:rsidR="004B6F47" w:rsidRDefault="004B6F47" w:rsidP="004B6F47">
      <w:pPr>
        <w:pStyle w:val="BodyBA"/>
        <w:rPr>
          <w:rStyle w:val="None"/>
          <w:rFonts w:ascii="Arial" w:eastAsia="Arial" w:hAnsi="Arial" w:cs="Arial"/>
          <w:color w:val="111111"/>
          <w:u w:color="111111"/>
          <w:shd w:val="clear" w:color="auto" w:fill="FFFFFF"/>
        </w:rPr>
      </w:pPr>
      <w:proofErr w:type="gramStart"/>
      <w:r>
        <w:rPr>
          <w:rStyle w:val="None"/>
          <w:rFonts w:ascii="Arial" w:hAnsi="Arial"/>
          <w:color w:val="111111"/>
          <w:u w:color="111111"/>
          <w:shd w:val="clear" w:color="auto" w:fill="FFFFFF"/>
        </w:rPr>
        <w:t xml:space="preserve">Liang F et al (2021) </w:t>
      </w:r>
      <w:r>
        <w:rPr>
          <w:rStyle w:val="None"/>
          <w:rFonts w:ascii="Arial" w:hAnsi="Arial"/>
          <w:i/>
          <w:iCs/>
          <w:color w:val="111111"/>
          <w:u w:color="111111"/>
          <w:shd w:val="clear" w:color="auto" w:fill="FFFFFF"/>
        </w:rPr>
        <w:t>Neurotransmitters and Electrophysiological Changes Might Work as Biomarkers for Diagnosing Affective Disorders Disease Mar</w:t>
      </w:r>
      <w:r>
        <w:rPr>
          <w:rStyle w:val="None"/>
          <w:rFonts w:ascii="Arial" w:hAnsi="Arial"/>
          <w:i/>
          <w:iCs/>
          <w:color w:val="111111"/>
          <w:u w:color="111111"/>
          <w:shd w:val="clear" w:color="auto" w:fill="FFFFFF"/>
        </w:rPr>
        <w:t>k</w:t>
      </w:r>
      <w:r>
        <w:rPr>
          <w:rStyle w:val="None"/>
          <w:rFonts w:ascii="Arial" w:hAnsi="Arial"/>
          <w:i/>
          <w:iCs/>
          <w:color w:val="111111"/>
          <w:u w:color="111111"/>
          <w:shd w:val="clear" w:color="auto" w:fill="FFFFFF"/>
        </w:rPr>
        <w:t>ers</w:t>
      </w:r>
      <w:r>
        <w:rPr>
          <w:rStyle w:val="None"/>
          <w:rFonts w:ascii="Arial" w:hAnsi="Arial"/>
          <w:color w:val="111111"/>
          <w:u w:color="111111"/>
          <w:shd w:val="clear" w:color="auto" w:fill="FFFFFF"/>
        </w:rPr>
        <w:t xml:space="preserve"> </w:t>
      </w:r>
      <w:proofErr w:type="spellStart"/>
      <w:r>
        <w:rPr>
          <w:rStyle w:val="None"/>
          <w:rFonts w:ascii="Arial" w:hAnsi="Arial"/>
          <w:color w:val="111111"/>
          <w:u w:color="111111"/>
          <w:shd w:val="clear" w:color="auto" w:fill="FFFFFF"/>
        </w:rPr>
        <w:t>Hindawi</w:t>
      </w:r>
      <w:proofErr w:type="spellEnd"/>
      <w:r>
        <w:rPr>
          <w:rStyle w:val="None"/>
          <w:rFonts w:ascii="Arial" w:hAnsi="Arial"/>
          <w:color w:val="111111"/>
          <w:u w:color="111111"/>
          <w:shd w:val="clear" w:color="auto" w:fill="FFFFFF"/>
        </w:rPr>
        <w:t xml:space="preserve"> Ltd, Article 9116502.</w:t>
      </w:r>
      <w:proofErr w:type="gramEnd"/>
      <w:r>
        <w:rPr>
          <w:rStyle w:val="None"/>
          <w:rFonts w:ascii="Arial" w:hAnsi="Arial"/>
          <w:color w:val="111111"/>
          <w:u w:color="111111"/>
          <w:shd w:val="clear" w:color="auto" w:fill="FFFFFF"/>
        </w:rPr>
        <w:t xml:space="preserve"> </w:t>
      </w:r>
      <w:hyperlink r:id="rId65" w:history="1">
        <w:r>
          <w:rPr>
            <w:rStyle w:val="Hyperlink2"/>
          </w:rPr>
          <w:t>https://downloads.hindawi.com/journals/dm/2021/9116502.pdf</w:t>
        </w:r>
      </w:hyperlink>
    </w:p>
    <w:p w14:paraId="61A04329" w14:textId="77777777" w:rsidR="004B6F47" w:rsidRDefault="004B6F47" w:rsidP="004B6F47">
      <w:pPr>
        <w:pStyle w:val="BodyBA"/>
        <w:rPr>
          <w:rStyle w:val="None"/>
          <w:rFonts w:ascii="Arial" w:eastAsia="Arial" w:hAnsi="Arial" w:cs="Arial"/>
          <w:color w:val="111111"/>
          <w:u w:color="111111"/>
          <w:shd w:val="clear" w:color="auto" w:fill="FFFFFF"/>
        </w:rPr>
      </w:pPr>
    </w:p>
    <w:p w14:paraId="5C3D57FB" w14:textId="77777777" w:rsidR="004B6F47" w:rsidRDefault="004B6F47" w:rsidP="004B6F47">
      <w:pPr>
        <w:pStyle w:val="BodyBA"/>
        <w:rPr>
          <w:rStyle w:val="None"/>
          <w:rFonts w:ascii="Arial" w:eastAsia="Arial" w:hAnsi="Arial" w:cs="Arial"/>
          <w:color w:val="111111"/>
          <w:u w:color="111111"/>
          <w:shd w:val="clear" w:color="auto" w:fill="FFFFFF"/>
        </w:rPr>
      </w:pPr>
      <w:proofErr w:type="spellStart"/>
      <w:r>
        <w:rPr>
          <w:rStyle w:val="None"/>
          <w:rFonts w:ascii="Arial" w:hAnsi="Arial"/>
          <w:color w:val="111111"/>
          <w:u w:color="111111"/>
          <w:shd w:val="clear" w:color="auto" w:fill="FFFFFF"/>
        </w:rPr>
        <w:t>Loewenstein</w:t>
      </w:r>
      <w:proofErr w:type="spellEnd"/>
      <w:r>
        <w:rPr>
          <w:rStyle w:val="None"/>
          <w:rFonts w:ascii="Arial" w:hAnsi="Arial"/>
          <w:color w:val="111111"/>
          <w:u w:color="111111"/>
          <w:shd w:val="clear" w:color="auto" w:fill="FFFFFF"/>
        </w:rPr>
        <w:t xml:space="preserve">, R (2018) </w:t>
      </w:r>
      <w:r>
        <w:rPr>
          <w:rStyle w:val="None"/>
          <w:rFonts w:ascii="Arial" w:hAnsi="Arial"/>
          <w:i/>
          <w:iCs/>
          <w:color w:val="111111"/>
          <w:u w:color="111111"/>
          <w:shd w:val="clear" w:color="auto" w:fill="FFFFFF"/>
        </w:rPr>
        <w:t>Dissociation disorders: everything you know is wrong</w:t>
      </w:r>
      <w:r>
        <w:rPr>
          <w:rStyle w:val="None"/>
          <w:rFonts w:ascii="Arial" w:hAnsi="Arial"/>
          <w:color w:val="111111"/>
          <w:u w:color="111111"/>
          <w:shd w:val="clear" w:color="auto" w:fill="FFFFFF"/>
        </w:rPr>
        <w:t xml:space="preserve"> Dialogues in Clinical Neuroscience, </w:t>
      </w:r>
      <w:proofErr w:type="spellStart"/>
      <w:r>
        <w:rPr>
          <w:rStyle w:val="None"/>
          <w:rFonts w:ascii="Arial" w:hAnsi="Arial"/>
          <w:color w:val="111111"/>
          <w:u w:color="111111"/>
          <w:shd w:val="clear" w:color="auto" w:fill="FFFFFF"/>
        </w:rPr>
        <w:t>Vol</w:t>
      </w:r>
      <w:proofErr w:type="spellEnd"/>
      <w:r>
        <w:rPr>
          <w:rStyle w:val="None"/>
          <w:rFonts w:ascii="Arial" w:hAnsi="Arial"/>
          <w:color w:val="111111"/>
          <w:u w:color="111111"/>
          <w:shd w:val="clear" w:color="auto" w:fill="FFFFFF"/>
        </w:rPr>
        <w:t xml:space="preserve"> 20, </w:t>
      </w:r>
      <w:proofErr w:type="gramStart"/>
      <w:r>
        <w:rPr>
          <w:rStyle w:val="None"/>
          <w:rFonts w:ascii="Arial" w:hAnsi="Arial"/>
          <w:color w:val="111111"/>
          <w:u w:color="111111"/>
          <w:shd w:val="clear" w:color="auto" w:fill="FFFFFF"/>
        </w:rPr>
        <w:t>3:229</w:t>
      </w:r>
      <w:proofErr w:type="gramEnd"/>
      <w:r>
        <w:rPr>
          <w:rStyle w:val="None"/>
          <w:rFonts w:ascii="Arial" w:hAnsi="Arial"/>
          <w:color w:val="111111"/>
          <w:u w:color="111111"/>
          <w:shd w:val="clear" w:color="auto" w:fill="FFFFFF"/>
        </w:rPr>
        <w:t>-242</w:t>
      </w:r>
    </w:p>
    <w:p w14:paraId="38651B17" w14:textId="77777777" w:rsidR="004B6F47" w:rsidRDefault="00F5379D" w:rsidP="004B6F47">
      <w:pPr>
        <w:pStyle w:val="BodyBA"/>
        <w:rPr>
          <w:rStyle w:val="None"/>
          <w:rFonts w:ascii="Arial" w:eastAsia="Arial" w:hAnsi="Arial" w:cs="Arial"/>
          <w:color w:val="111111"/>
          <w:u w:color="111111"/>
          <w:shd w:val="clear" w:color="auto" w:fill="FFFFFF"/>
        </w:rPr>
      </w:pPr>
      <w:hyperlink r:id="rId66" w:history="1">
        <w:r w:rsidR="004B6F47">
          <w:rPr>
            <w:rStyle w:val="Hyperlink2"/>
          </w:rPr>
          <w:t>https://www.ncbi.nlm.nih.gov/pmc/articles/PMC6296396/</w:t>
        </w:r>
      </w:hyperlink>
    </w:p>
    <w:p w14:paraId="19CD1235" w14:textId="77777777" w:rsidR="004B6F47" w:rsidRDefault="004B6F47" w:rsidP="004B6F47">
      <w:pPr>
        <w:pStyle w:val="BodyBA"/>
        <w:rPr>
          <w:rStyle w:val="None"/>
          <w:rFonts w:ascii="Arial" w:eastAsia="Arial" w:hAnsi="Arial" w:cs="Arial"/>
          <w:color w:val="111111"/>
          <w:u w:color="111111"/>
          <w:shd w:val="clear" w:color="auto" w:fill="FFFFFF"/>
        </w:rPr>
      </w:pPr>
    </w:p>
    <w:p w14:paraId="6B402E5A" w14:textId="77777777" w:rsidR="004B6F47" w:rsidRDefault="004B6F47" w:rsidP="004B6F47">
      <w:pPr>
        <w:pStyle w:val="BodyBA"/>
        <w:rPr>
          <w:rStyle w:val="None"/>
          <w:rFonts w:ascii="Arial" w:eastAsia="Arial" w:hAnsi="Arial" w:cs="Arial"/>
          <w:color w:val="111111"/>
          <w:u w:color="111111"/>
          <w:shd w:val="clear" w:color="auto" w:fill="FFFFFF"/>
        </w:rPr>
      </w:pPr>
      <w:proofErr w:type="spellStart"/>
      <w:proofErr w:type="gramStart"/>
      <w:r>
        <w:rPr>
          <w:rStyle w:val="None"/>
          <w:rFonts w:ascii="Arial" w:hAnsi="Arial"/>
          <w:color w:val="111111"/>
          <w:u w:color="111111"/>
          <w:shd w:val="clear" w:color="auto" w:fill="FFFFFF"/>
        </w:rPr>
        <w:t>Machery</w:t>
      </w:r>
      <w:proofErr w:type="spellEnd"/>
      <w:r>
        <w:rPr>
          <w:rStyle w:val="None"/>
          <w:rFonts w:ascii="Arial" w:hAnsi="Arial"/>
          <w:color w:val="111111"/>
          <w:u w:color="111111"/>
          <w:shd w:val="clear" w:color="auto" w:fill="FFFFFF"/>
        </w:rPr>
        <w:t xml:space="preserve">, E (2016) </w:t>
      </w:r>
      <w:r>
        <w:rPr>
          <w:rStyle w:val="None"/>
          <w:rFonts w:ascii="Arial" w:hAnsi="Arial"/>
          <w:i/>
          <w:iCs/>
          <w:color w:val="111111"/>
          <w:u w:color="111111"/>
          <w:shd w:val="clear" w:color="auto" w:fill="FFFFFF"/>
        </w:rPr>
        <w:t xml:space="preserve">The </w:t>
      </w:r>
      <w:proofErr w:type="spellStart"/>
      <w:r>
        <w:rPr>
          <w:rStyle w:val="None"/>
          <w:rFonts w:ascii="Arial" w:hAnsi="Arial"/>
          <w:i/>
          <w:iCs/>
          <w:color w:val="111111"/>
          <w:u w:color="111111"/>
          <w:shd w:val="clear" w:color="auto" w:fill="FFFFFF"/>
        </w:rPr>
        <w:t>amodal</w:t>
      </w:r>
      <w:proofErr w:type="spellEnd"/>
      <w:r>
        <w:rPr>
          <w:rStyle w:val="None"/>
          <w:rFonts w:ascii="Arial" w:hAnsi="Arial"/>
          <w:i/>
          <w:iCs/>
          <w:color w:val="111111"/>
          <w:u w:color="111111"/>
          <w:shd w:val="clear" w:color="auto" w:fill="FFFFFF"/>
        </w:rPr>
        <w:t xml:space="preserve"> brain and the offloading hypothesis</w:t>
      </w:r>
      <w:r>
        <w:rPr>
          <w:rStyle w:val="None"/>
          <w:rFonts w:ascii="Arial" w:hAnsi="Arial"/>
          <w:color w:val="111111"/>
          <w:u w:color="111111"/>
          <w:shd w:val="clear" w:color="auto" w:fill="FFFFFF"/>
        </w:rPr>
        <w:t xml:space="preserve"> </w:t>
      </w:r>
      <w:proofErr w:type="spellStart"/>
      <w:r>
        <w:rPr>
          <w:rStyle w:val="None"/>
          <w:rFonts w:ascii="Arial" w:hAnsi="Arial"/>
          <w:color w:val="111111"/>
          <w:u w:color="111111"/>
          <w:shd w:val="clear" w:color="auto" w:fill="FFFFFF"/>
        </w:rPr>
        <w:t>Psych</w:t>
      </w:r>
      <w:r>
        <w:rPr>
          <w:rStyle w:val="None"/>
          <w:rFonts w:ascii="Arial" w:hAnsi="Arial"/>
          <w:color w:val="111111"/>
          <w:u w:color="111111"/>
          <w:shd w:val="clear" w:color="auto" w:fill="FFFFFF"/>
        </w:rPr>
        <w:t>o</w:t>
      </w:r>
      <w:r>
        <w:rPr>
          <w:rStyle w:val="None"/>
          <w:rFonts w:ascii="Arial" w:hAnsi="Arial"/>
          <w:color w:val="111111"/>
          <w:u w:color="111111"/>
          <w:shd w:val="clear" w:color="auto" w:fill="FFFFFF"/>
        </w:rPr>
        <w:t>nomic</w:t>
      </w:r>
      <w:proofErr w:type="spellEnd"/>
      <w:r>
        <w:rPr>
          <w:rStyle w:val="None"/>
          <w:rFonts w:ascii="Arial" w:hAnsi="Arial"/>
          <w:color w:val="111111"/>
          <w:u w:color="111111"/>
          <w:shd w:val="clear" w:color="auto" w:fill="FFFFFF"/>
        </w:rPr>
        <w:t xml:space="preserve"> Bulletin Revue, </w:t>
      </w:r>
      <w:proofErr w:type="spellStart"/>
      <w:r>
        <w:rPr>
          <w:rStyle w:val="None"/>
          <w:rFonts w:ascii="Arial" w:hAnsi="Arial"/>
          <w:color w:val="111111"/>
          <w:u w:color="111111"/>
          <w:shd w:val="clear" w:color="auto" w:fill="FFFFFF"/>
        </w:rPr>
        <w:t>Vol</w:t>
      </w:r>
      <w:proofErr w:type="spellEnd"/>
      <w:r>
        <w:rPr>
          <w:rStyle w:val="None"/>
          <w:rFonts w:ascii="Arial" w:hAnsi="Arial"/>
          <w:color w:val="111111"/>
          <w:u w:color="111111"/>
          <w:shd w:val="clear" w:color="auto" w:fill="FFFFFF"/>
        </w:rPr>
        <w:t xml:space="preserve"> 23: 1090-1095, </w:t>
      </w:r>
      <w:proofErr w:type="spellStart"/>
      <w:r>
        <w:rPr>
          <w:rStyle w:val="None"/>
          <w:rFonts w:ascii="Arial" w:hAnsi="Arial"/>
          <w:color w:val="111111"/>
          <w:u w:color="111111"/>
          <w:shd w:val="clear" w:color="auto" w:fill="FFFFFF"/>
        </w:rPr>
        <w:t>Psychonomic</w:t>
      </w:r>
      <w:proofErr w:type="spellEnd"/>
      <w:r>
        <w:rPr>
          <w:rStyle w:val="None"/>
          <w:rFonts w:ascii="Arial" w:hAnsi="Arial"/>
          <w:color w:val="111111"/>
          <w:u w:color="111111"/>
          <w:shd w:val="clear" w:color="auto" w:fill="FFFFFF"/>
        </w:rPr>
        <w:t xml:space="preserve"> Society, </w:t>
      </w:r>
      <w:proofErr w:type="spellStart"/>
      <w:r>
        <w:rPr>
          <w:rStyle w:val="None"/>
          <w:rFonts w:ascii="Arial" w:hAnsi="Arial"/>
          <w:color w:val="111111"/>
          <w:u w:color="111111"/>
          <w:shd w:val="clear" w:color="auto" w:fill="FFFFFF"/>
        </w:rPr>
        <w:t>Inc</w:t>
      </w:r>
      <w:proofErr w:type="spellEnd"/>
      <w:r>
        <w:rPr>
          <w:rStyle w:val="None"/>
          <w:rFonts w:ascii="Arial" w:hAnsi="Arial"/>
          <w:color w:val="111111"/>
          <w:u w:color="111111"/>
          <w:shd w:val="clear" w:color="auto" w:fill="FFFFFF"/>
        </w:rPr>
        <w:t>, Sprin</w:t>
      </w:r>
      <w:r>
        <w:rPr>
          <w:rStyle w:val="None"/>
          <w:rFonts w:ascii="Arial" w:hAnsi="Arial"/>
          <w:color w:val="111111"/>
          <w:u w:color="111111"/>
          <w:shd w:val="clear" w:color="auto" w:fill="FFFFFF"/>
        </w:rPr>
        <w:t>g</w:t>
      </w:r>
      <w:r>
        <w:rPr>
          <w:rStyle w:val="None"/>
          <w:rFonts w:ascii="Arial" w:hAnsi="Arial"/>
          <w:color w:val="111111"/>
          <w:u w:color="111111"/>
          <w:shd w:val="clear" w:color="auto" w:fill="FFFFFF"/>
        </w:rPr>
        <w:t>er.</w:t>
      </w:r>
      <w:proofErr w:type="gramEnd"/>
      <w:r>
        <w:rPr>
          <w:rStyle w:val="None"/>
          <w:rFonts w:ascii="Arial" w:hAnsi="Arial"/>
          <w:color w:val="111111"/>
          <w:u w:color="111111"/>
          <w:shd w:val="clear" w:color="auto" w:fill="FFFFFF"/>
        </w:rPr>
        <w:t xml:space="preserve"> </w:t>
      </w:r>
      <w:hyperlink r:id="rId67" w:history="1">
        <w:r>
          <w:rPr>
            <w:rStyle w:val="Hyperlink3"/>
          </w:rPr>
          <w:t>https://link.springer.com/content/pdf/10.3758/s13423-015-0878-4.pdf</w:t>
        </w:r>
      </w:hyperlink>
    </w:p>
    <w:p w14:paraId="183F2E41" w14:textId="77777777" w:rsidR="004B6F47" w:rsidRDefault="004B6F47" w:rsidP="004B6F47">
      <w:pPr>
        <w:pStyle w:val="BodyA"/>
        <w:rPr>
          <w:rStyle w:val="None"/>
          <w:rFonts w:ascii="Arial" w:eastAsia="Arial" w:hAnsi="Arial" w:cs="Arial"/>
        </w:rPr>
      </w:pPr>
    </w:p>
    <w:p w14:paraId="4ADE3B52" w14:textId="77777777" w:rsidR="004B6F47" w:rsidRDefault="004B6F47" w:rsidP="004B6F47">
      <w:pPr>
        <w:pStyle w:val="BodyA"/>
        <w:rPr>
          <w:rStyle w:val="None"/>
          <w:rFonts w:ascii="Arial" w:eastAsia="Arial" w:hAnsi="Arial" w:cs="Arial"/>
        </w:rPr>
      </w:pPr>
      <w:proofErr w:type="spellStart"/>
      <w:r>
        <w:rPr>
          <w:rStyle w:val="None"/>
          <w:rFonts w:ascii="Arial" w:hAnsi="Arial"/>
        </w:rPr>
        <w:t>Malchiodi</w:t>
      </w:r>
      <w:proofErr w:type="spellEnd"/>
      <w:r>
        <w:rPr>
          <w:rStyle w:val="None"/>
          <w:rFonts w:ascii="Arial" w:hAnsi="Arial"/>
        </w:rPr>
        <w:t xml:space="preserve">, C (2021) </w:t>
      </w:r>
      <w:r>
        <w:rPr>
          <w:rStyle w:val="None"/>
          <w:rFonts w:ascii="Arial" w:hAnsi="Arial"/>
          <w:i/>
          <w:iCs/>
        </w:rPr>
        <w:t>Neurobiology creative interventions, and childhood tra</w:t>
      </w:r>
      <w:r>
        <w:rPr>
          <w:rStyle w:val="None"/>
          <w:rFonts w:ascii="Arial" w:hAnsi="Arial"/>
          <w:i/>
          <w:iCs/>
        </w:rPr>
        <w:t>u</w:t>
      </w:r>
      <w:r>
        <w:rPr>
          <w:rStyle w:val="None"/>
          <w:rFonts w:ascii="Arial" w:hAnsi="Arial"/>
          <w:i/>
          <w:iCs/>
        </w:rPr>
        <w:t>ma</w:t>
      </w:r>
      <w:r>
        <w:rPr>
          <w:rStyle w:val="None"/>
          <w:rFonts w:ascii="Arial" w:hAnsi="Arial"/>
        </w:rPr>
        <w:t xml:space="preserve"> In C A </w:t>
      </w:r>
      <w:proofErr w:type="spellStart"/>
      <w:r>
        <w:rPr>
          <w:rStyle w:val="None"/>
          <w:rFonts w:ascii="Arial" w:hAnsi="Arial"/>
        </w:rPr>
        <w:t>Malchiodi</w:t>
      </w:r>
      <w:proofErr w:type="spellEnd"/>
      <w:r>
        <w:rPr>
          <w:rStyle w:val="None"/>
          <w:rFonts w:ascii="Arial" w:hAnsi="Arial"/>
        </w:rPr>
        <w:t xml:space="preserve"> (Ed), Creative interventions with traumatized children, Guilford Press, 2</w:t>
      </w:r>
      <w:r>
        <w:rPr>
          <w:rStyle w:val="None"/>
          <w:rFonts w:ascii="Arial" w:hAnsi="Arial"/>
          <w:vertAlign w:val="superscript"/>
        </w:rPr>
        <w:t>nd</w:t>
      </w:r>
      <w:r>
        <w:rPr>
          <w:rStyle w:val="None"/>
          <w:rFonts w:ascii="Arial" w:hAnsi="Arial"/>
        </w:rPr>
        <w:t xml:space="preserve"> Edition</w:t>
      </w:r>
    </w:p>
    <w:p w14:paraId="4A968C1C" w14:textId="77777777" w:rsidR="004B6F47" w:rsidRDefault="004B6F47" w:rsidP="004B6F47">
      <w:pPr>
        <w:pStyle w:val="BodyBA"/>
        <w:rPr>
          <w:rStyle w:val="None"/>
          <w:rFonts w:ascii="Arial" w:eastAsia="Arial" w:hAnsi="Arial" w:cs="Arial"/>
          <w:color w:val="111111"/>
          <w:u w:color="111111"/>
          <w:shd w:val="clear" w:color="auto" w:fill="FFFFFF"/>
        </w:rPr>
      </w:pPr>
    </w:p>
    <w:p w14:paraId="0C89E76A" w14:textId="77777777" w:rsidR="004B6F47" w:rsidRDefault="004B6F47" w:rsidP="004B6F47">
      <w:pPr>
        <w:pStyle w:val="BodyBA"/>
        <w:rPr>
          <w:rStyle w:val="None"/>
          <w:rFonts w:ascii="Arial" w:eastAsia="Arial" w:hAnsi="Arial" w:cs="Arial"/>
        </w:rPr>
      </w:pPr>
      <w:proofErr w:type="spellStart"/>
      <w:r>
        <w:rPr>
          <w:rStyle w:val="None"/>
          <w:rFonts w:ascii="Arial" w:hAnsi="Arial"/>
          <w:color w:val="111111"/>
          <w:u w:color="111111"/>
          <w:shd w:val="clear" w:color="auto" w:fill="FFFFFF"/>
        </w:rPr>
        <w:lastRenderedPageBreak/>
        <w:t>Margolin</w:t>
      </w:r>
      <w:proofErr w:type="spellEnd"/>
      <w:r>
        <w:rPr>
          <w:rStyle w:val="None"/>
          <w:rFonts w:ascii="Arial" w:hAnsi="Arial"/>
          <w:color w:val="111111"/>
          <w:u w:color="111111"/>
          <w:shd w:val="clear" w:color="auto" w:fill="FFFFFF"/>
        </w:rPr>
        <w:t xml:space="preserve">, I (2019) </w:t>
      </w:r>
      <w:r>
        <w:rPr>
          <w:rStyle w:val="None"/>
          <w:rFonts w:ascii="Arial" w:hAnsi="Arial"/>
          <w:i/>
          <w:iCs/>
          <w:color w:val="111111"/>
          <w:u w:color="111111"/>
          <w:shd w:val="clear" w:color="auto" w:fill="FFFFFF"/>
        </w:rPr>
        <w:t xml:space="preserve">Breaking Free: One Adolescent Woman’s Recovery from Dating Violence Through Creative Dance </w:t>
      </w:r>
      <w:r>
        <w:rPr>
          <w:rStyle w:val="None"/>
          <w:rFonts w:ascii="Arial" w:hAnsi="Arial"/>
          <w:color w:val="111111"/>
          <w:u w:color="111111"/>
          <w:shd w:val="clear" w:color="auto" w:fill="FFFFFF"/>
        </w:rPr>
        <w:t xml:space="preserve">American Journal of Dance Therapy 41:170-192, American Dance Therapy Association. </w:t>
      </w:r>
      <w:hyperlink r:id="rId68" w:history="1">
        <w:r>
          <w:rPr>
            <w:rStyle w:val="Hyperlink2"/>
          </w:rPr>
          <w:t>https://link.springer.com/content/pdf/10.1007/s10465-019-09311-9.pdf</w:t>
        </w:r>
      </w:hyperlink>
    </w:p>
    <w:p w14:paraId="217F8DCC" w14:textId="77777777" w:rsidR="004B6F47" w:rsidRDefault="004B6F47" w:rsidP="004B6F47">
      <w:pPr>
        <w:pStyle w:val="BodyA"/>
        <w:rPr>
          <w:rStyle w:val="None"/>
          <w:rFonts w:ascii="Arial" w:eastAsia="Arial" w:hAnsi="Arial" w:cs="Arial"/>
        </w:rPr>
      </w:pPr>
    </w:p>
    <w:p w14:paraId="356F9F1B" w14:textId="77777777" w:rsidR="004B6F47" w:rsidRDefault="004B6F47" w:rsidP="004B6F47">
      <w:pPr>
        <w:pStyle w:val="BodyA"/>
        <w:rPr>
          <w:rStyle w:val="None"/>
          <w:rFonts w:ascii="Arial" w:eastAsia="Arial" w:hAnsi="Arial" w:cs="Arial"/>
        </w:rPr>
      </w:pPr>
      <w:proofErr w:type="spellStart"/>
      <w:r>
        <w:rPr>
          <w:rStyle w:val="None"/>
          <w:rFonts w:ascii="Arial" w:hAnsi="Arial"/>
        </w:rPr>
        <w:t>Marmeleira</w:t>
      </w:r>
      <w:proofErr w:type="spellEnd"/>
      <w:r>
        <w:rPr>
          <w:rStyle w:val="None"/>
          <w:rFonts w:ascii="Arial" w:hAnsi="Arial"/>
        </w:rPr>
        <w:t xml:space="preserve"> J and Santos, G (2019) </w:t>
      </w:r>
      <w:r>
        <w:rPr>
          <w:rStyle w:val="None"/>
          <w:rFonts w:ascii="Arial" w:hAnsi="Arial"/>
          <w:i/>
          <w:iCs/>
        </w:rPr>
        <w:t>Do Not Neglect the Body and Action: The Emergence of Embodiment Approaches to Understanding Human Develo</w:t>
      </w:r>
      <w:r>
        <w:rPr>
          <w:rStyle w:val="None"/>
          <w:rFonts w:ascii="Arial" w:hAnsi="Arial"/>
          <w:i/>
          <w:iCs/>
        </w:rPr>
        <w:t>p</w:t>
      </w:r>
      <w:r>
        <w:rPr>
          <w:rStyle w:val="None"/>
          <w:rFonts w:ascii="Arial" w:hAnsi="Arial"/>
          <w:i/>
          <w:iCs/>
        </w:rPr>
        <w:t xml:space="preserve">ment, Perceptual and Motor </w:t>
      </w:r>
      <w:proofErr w:type="spellStart"/>
      <w:r>
        <w:rPr>
          <w:rStyle w:val="None"/>
          <w:rFonts w:ascii="Arial" w:hAnsi="Arial"/>
          <w:i/>
          <w:iCs/>
        </w:rPr>
        <w:t>Skills</w:t>
      </w:r>
      <w:proofErr w:type="gramStart"/>
      <w:r>
        <w:rPr>
          <w:rStyle w:val="None"/>
          <w:rFonts w:ascii="Arial" w:hAnsi="Arial"/>
        </w:rPr>
        <w:t>,Vol</w:t>
      </w:r>
      <w:proofErr w:type="spellEnd"/>
      <w:proofErr w:type="gramEnd"/>
      <w:r>
        <w:rPr>
          <w:rStyle w:val="None"/>
          <w:rFonts w:ascii="Arial" w:hAnsi="Arial"/>
        </w:rPr>
        <w:t xml:space="preserve"> 126(3) </w:t>
      </w:r>
      <w:proofErr w:type="spellStart"/>
      <w:r>
        <w:rPr>
          <w:rStyle w:val="None"/>
          <w:rFonts w:ascii="Arial" w:hAnsi="Arial"/>
        </w:rPr>
        <w:t>pp</w:t>
      </w:r>
      <w:proofErr w:type="spellEnd"/>
      <w:r>
        <w:rPr>
          <w:rStyle w:val="None"/>
          <w:rFonts w:ascii="Arial" w:hAnsi="Arial"/>
        </w:rPr>
        <w:t xml:space="preserve"> 410 – 445, Sage Public</w:t>
      </w:r>
      <w:r>
        <w:rPr>
          <w:rStyle w:val="None"/>
          <w:rFonts w:ascii="Arial" w:hAnsi="Arial"/>
        </w:rPr>
        <w:t>a</w:t>
      </w:r>
      <w:r>
        <w:rPr>
          <w:rStyle w:val="None"/>
          <w:rFonts w:ascii="Arial" w:hAnsi="Arial"/>
        </w:rPr>
        <w:t xml:space="preserve">tions. </w:t>
      </w:r>
      <w:hyperlink r:id="rId69" w:history="1">
        <w:r>
          <w:rPr>
            <w:rStyle w:val="Hyperlink0"/>
          </w:rPr>
          <w:t>https://journals-sagepub-com.ezproxy.uwtsd.ac.uk/doi/pdf/10.1177/0031512519834389</w:t>
        </w:r>
      </w:hyperlink>
    </w:p>
    <w:p w14:paraId="16379A0A" w14:textId="77777777" w:rsidR="004B6F47" w:rsidRDefault="004B6F47" w:rsidP="004B6F47">
      <w:pPr>
        <w:pStyle w:val="BodyA"/>
        <w:rPr>
          <w:rStyle w:val="None"/>
          <w:rFonts w:ascii="Arial" w:eastAsia="Arial" w:hAnsi="Arial" w:cs="Arial"/>
        </w:rPr>
      </w:pPr>
    </w:p>
    <w:p w14:paraId="6E1D3331" w14:textId="77777777" w:rsidR="004B6F47" w:rsidRDefault="004B6F47" w:rsidP="004B6F47">
      <w:pPr>
        <w:pStyle w:val="BodyA"/>
        <w:rPr>
          <w:rStyle w:val="None"/>
          <w:rFonts w:ascii="Arial" w:eastAsia="Arial" w:hAnsi="Arial" w:cs="Arial"/>
        </w:rPr>
      </w:pPr>
      <w:proofErr w:type="spellStart"/>
      <w:proofErr w:type="gramStart"/>
      <w:r>
        <w:rPr>
          <w:rStyle w:val="None"/>
          <w:rFonts w:ascii="Arial" w:hAnsi="Arial"/>
        </w:rPr>
        <w:t>Maté</w:t>
      </w:r>
      <w:proofErr w:type="spellEnd"/>
      <w:r>
        <w:rPr>
          <w:rStyle w:val="None"/>
          <w:rFonts w:ascii="Arial" w:hAnsi="Arial"/>
        </w:rPr>
        <w:t xml:space="preserve">, G (2017) </w:t>
      </w:r>
      <w:r>
        <w:rPr>
          <w:rStyle w:val="None"/>
          <w:rFonts w:ascii="Arial" w:hAnsi="Arial"/>
          <w:i/>
          <w:iCs/>
        </w:rPr>
        <w:t xml:space="preserve">The Addict in All of Us </w:t>
      </w:r>
      <w:r>
        <w:rPr>
          <w:rStyle w:val="None"/>
          <w:rFonts w:ascii="Arial" w:hAnsi="Arial"/>
        </w:rPr>
        <w:t>Psychotherapy Networker, July/August 2017.</w:t>
      </w:r>
      <w:proofErr w:type="gramEnd"/>
      <w:r>
        <w:rPr>
          <w:rStyle w:val="None"/>
          <w:rFonts w:ascii="Arial" w:hAnsi="Arial"/>
        </w:rPr>
        <w:t xml:space="preserve"> </w:t>
      </w:r>
      <w:hyperlink r:id="rId70" w:history="1">
        <w:r>
          <w:rPr>
            <w:rStyle w:val="Hyperlink0"/>
          </w:rPr>
          <w:t>https://www.psychotherapynetworker.org/magazine/article/1102/the-addict-in-all-of-us</w:t>
        </w:r>
      </w:hyperlink>
    </w:p>
    <w:p w14:paraId="7141DC87" w14:textId="77777777" w:rsidR="004B6F47" w:rsidRDefault="004B6F47" w:rsidP="004B6F47">
      <w:pPr>
        <w:pStyle w:val="BodyA"/>
        <w:rPr>
          <w:rStyle w:val="None"/>
          <w:rFonts w:ascii="Arial" w:eastAsia="Arial" w:hAnsi="Arial" w:cs="Arial"/>
        </w:rPr>
      </w:pPr>
    </w:p>
    <w:p w14:paraId="06B61F75" w14:textId="77777777" w:rsidR="004B6F47" w:rsidRDefault="004B6F47" w:rsidP="004B6F47">
      <w:pPr>
        <w:pStyle w:val="BodyA"/>
        <w:rPr>
          <w:rStyle w:val="None"/>
          <w:rFonts w:ascii="Arial" w:eastAsia="Arial" w:hAnsi="Arial" w:cs="Arial"/>
        </w:rPr>
      </w:pPr>
      <w:proofErr w:type="spellStart"/>
      <w:r>
        <w:rPr>
          <w:rStyle w:val="None"/>
          <w:rFonts w:ascii="Arial" w:hAnsi="Arial"/>
        </w:rPr>
        <w:t>Matherly</w:t>
      </w:r>
      <w:proofErr w:type="spellEnd"/>
      <w:r>
        <w:rPr>
          <w:rStyle w:val="None"/>
          <w:rFonts w:ascii="Arial" w:hAnsi="Arial"/>
        </w:rPr>
        <w:t>, N (2013) Navigating the Dance of Touch: An Exploration into the use of Touch in Dance/Movement Therapy, American Journal of Dance The</w:t>
      </w:r>
      <w:r>
        <w:rPr>
          <w:rStyle w:val="None"/>
          <w:rFonts w:ascii="Arial" w:hAnsi="Arial"/>
        </w:rPr>
        <w:t>r</w:t>
      </w:r>
      <w:r>
        <w:rPr>
          <w:rStyle w:val="None"/>
          <w:rFonts w:ascii="Arial" w:hAnsi="Arial"/>
        </w:rPr>
        <w:t xml:space="preserve">apy 36:77-91, American Dance Therapy Association </w:t>
      </w:r>
      <w:hyperlink r:id="rId71" w:history="1">
        <w:r>
          <w:rPr>
            <w:rStyle w:val="Hyperlink0"/>
          </w:rPr>
          <w:t>https://link-springer-com.ezproxy.uwtsd.ac.uk/content/pdf/10.1007/s10465-013-9161-2.pdf</w:t>
        </w:r>
      </w:hyperlink>
    </w:p>
    <w:p w14:paraId="13E17B16" w14:textId="77777777" w:rsidR="004B6F47" w:rsidRDefault="004B6F47" w:rsidP="004B6F47">
      <w:pPr>
        <w:pStyle w:val="BodyA"/>
        <w:rPr>
          <w:rStyle w:val="None"/>
          <w:rFonts w:ascii="Arial" w:eastAsia="Arial" w:hAnsi="Arial" w:cs="Arial"/>
        </w:rPr>
      </w:pPr>
    </w:p>
    <w:p w14:paraId="4C3BBB94" w14:textId="77777777" w:rsidR="004B6F47" w:rsidRDefault="004B6F47" w:rsidP="004B6F47">
      <w:pPr>
        <w:pStyle w:val="BodyA"/>
        <w:rPr>
          <w:rStyle w:val="None"/>
          <w:rFonts w:ascii="Arial" w:eastAsia="Arial" w:hAnsi="Arial" w:cs="Arial"/>
        </w:rPr>
      </w:pPr>
      <w:proofErr w:type="spellStart"/>
      <w:r>
        <w:rPr>
          <w:rStyle w:val="None"/>
          <w:rFonts w:ascii="Arial" w:hAnsi="Arial"/>
        </w:rPr>
        <w:t>Meekums</w:t>
      </w:r>
      <w:proofErr w:type="spellEnd"/>
      <w:r>
        <w:rPr>
          <w:rStyle w:val="None"/>
          <w:rFonts w:ascii="Arial" w:hAnsi="Arial"/>
        </w:rPr>
        <w:t xml:space="preserve">, B (2000) </w:t>
      </w:r>
      <w:r>
        <w:rPr>
          <w:rStyle w:val="None"/>
          <w:rFonts w:ascii="Arial" w:hAnsi="Arial"/>
          <w:i/>
          <w:iCs/>
        </w:rPr>
        <w:t xml:space="preserve">Creative group therapy for women survivors of child sex </w:t>
      </w:r>
      <w:proofErr w:type="gramStart"/>
      <w:r>
        <w:rPr>
          <w:rStyle w:val="None"/>
          <w:rFonts w:ascii="Arial" w:hAnsi="Arial"/>
          <w:i/>
          <w:iCs/>
        </w:rPr>
        <w:t>abuse</w:t>
      </w:r>
      <w:proofErr w:type="gramEnd"/>
      <w:r>
        <w:rPr>
          <w:rStyle w:val="None"/>
          <w:rFonts w:ascii="Arial" w:hAnsi="Arial"/>
        </w:rPr>
        <w:t xml:space="preserve"> London: Jessica Kingsley</w:t>
      </w:r>
    </w:p>
    <w:p w14:paraId="2A980CA3" w14:textId="77777777" w:rsidR="004B6F47" w:rsidRDefault="004B6F47" w:rsidP="004B6F47">
      <w:pPr>
        <w:pStyle w:val="BodyA"/>
        <w:rPr>
          <w:rStyle w:val="None"/>
          <w:rFonts w:ascii="Arial" w:eastAsia="Arial" w:hAnsi="Arial" w:cs="Arial"/>
        </w:rPr>
      </w:pPr>
    </w:p>
    <w:p w14:paraId="262983F6" w14:textId="77777777" w:rsidR="004B6F47" w:rsidRDefault="004B6F47" w:rsidP="004B6F47">
      <w:pPr>
        <w:pStyle w:val="BodyA"/>
        <w:rPr>
          <w:rStyle w:val="None"/>
          <w:rFonts w:ascii="Arial" w:eastAsia="Arial" w:hAnsi="Arial" w:cs="Arial"/>
        </w:rPr>
      </w:pPr>
      <w:r>
        <w:rPr>
          <w:rStyle w:val="None"/>
          <w:rFonts w:ascii="Arial" w:hAnsi="Arial"/>
        </w:rPr>
        <w:t xml:space="preserve">Merritt </w:t>
      </w:r>
      <w:proofErr w:type="spellStart"/>
      <w:r>
        <w:rPr>
          <w:rStyle w:val="None"/>
          <w:rFonts w:ascii="Arial" w:hAnsi="Arial"/>
        </w:rPr>
        <w:t>Millman</w:t>
      </w:r>
      <w:proofErr w:type="spellEnd"/>
      <w:r>
        <w:rPr>
          <w:rStyle w:val="None"/>
          <w:rFonts w:ascii="Arial" w:hAnsi="Arial"/>
        </w:rPr>
        <w:t xml:space="preserve">, L et al (2020) </w:t>
      </w:r>
      <w:r>
        <w:rPr>
          <w:rStyle w:val="None"/>
          <w:rFonts w:ascii="Arial" w:hAnsi="Arial"/>
          <w:i/>
          <w:iCs/>
        </w:rPr>
        <w:t xml:space="preserve">Towards a neurocognitive approach to dance movement therapy for mental health: A systematic </w:t>
      </w:r>
      <w:proofErr w:type="gramStart"/>
      <w:r>
        <w:rPr>
          <w:rStyle w:val="None"/>
          <w:rFonts w:ascii="Arial" w:hAnsi="Arial"/>
          <w:i/>
          <w:iCs/>
        </w:rPr>
        <w:t>review</w:t>
      </w:r>
      <w:proofErr w:type="gramEnd"/>
      <w:r>
        <w:rPr>
          <w:rStyle w:val="None"/>
          <w:rFonts w:ascii="Arial" w:hAnsi="Arial"/>
          <w:i/>
          <w:iCs/>
        </w:rPr>
        <w:t xml:space="preserve"> </w:t>
      </w:r>
      <w:proofErr w:type="spellStart"/>
      <w:r>
        <w:rPr>
          <w:rStyle w:val="None"/>
          <w:rFonts w:ascii="Arial" w:hAnsi="Arial"/>
        </w:rPr>
        <w:t>Clin</w:t>
      </w:r>
      <w:proofErr w:type="spellEnd"/>
      <w:r>
        <w:rPr>
          <w:rStyle w:val="None"/>
          <w:rFonts w:ascii="Arial" w:hAnsi="Arial"/>
        </w:rPr>
        <w:t xml:space="preserve"> </w:t>
      </w:r>
      <w:proofErr w:type="spellStart"/>
      <w:r>
        <w:rPr>
          <w:rStyle w:val="None"/>
          <w:rFonts w:ascii="Arial" w:hAnsi="Arial"/>
        </w:rPr>
        <w:t>Psychol</w:t>
      </w:r>
      <w:proofErr w:type="spellEnd"/>
      <w:r>
        <w:rPr>
          <w:rStyle w:val="None"/>
          <w:rFonts w:ascii="Arial" w:hAnsi="Arial"/>
        </w:rPr>
        <w:t xml:space="preserve"> </w:t>
      </w:r>
      <w:proofErr w:type="spellStart"/>
      <w:r>
        <w:rPr>
          <w:rStyle w:val="None"/>
          <w:rFonts w:ascii="Arial" w:hAnsi="Arial"/>
        </w:rPr>
        <w:t>Ps</w:t>
      </w:r>
      <w:r>
        <w:rPr>
          <w:rStyle w:val="None"/>
          <w:rFonts w:ascii="Arial" w:hAnsi="Arial"/>
        </w:rPr>
        <w:t>y</w:t>
      </w:r>
      <w:r>
        <w:rPr>
          <w:rStyle w:val="None"/>
          <w:rFonts w:ascii="Arial" w:hAnsi="Arial"/>
        </w:rPr>
        <w:t>chother</w:t>
      </w:r>
      <w:proofErr w:type="spellEnd"/>
      <w:r>
        <w:rPr>
          <w:rStyle w:val="None"/>
          <w:rFonts w:ascii="Arial" w:hAnsi="Arial"/>
        </w:rPr>
        <w:t xml:space="preserve">. 28:24 – 38, Wiley </w:t>
      </w:r>
      <w:hyperlink r:id="rId72" w:history="1">
        <w:r>
          <w:rPr>
            <w:rStyle w:val="Hyperlink0"/>
          </w:rPr>
          <w:t>https://onlinelibrary-wiley-com.ezproxy.uwtsd.ac.uk/doi/pdfdirect/10.1002/cpp.2490</w:t>
        </w:r>
      </w:hyperlink>
    </w:p>
    <w:p w14:paraId="21B8376E" w14:textId="77777777" w:rsidR="004B6F47" w:rsidRDefault="004B6F47" w:rsidP="004B6F47">
      <w:pPr>
        <w:pStyle w:val="BodyA"/>
        <w:rPr>
          <w:rStyle w:val="None"/>
          <w:rFonts w:ascii="Arial" w:eastAsia="Arial" w:hAnsi="Arial" w:cs="Arial"/>
        </w:rPr>
      </w:pPr>
    </w:p>
    <w:p w14:paraId="3333403E"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Michel, C (2020) </w:t>
      </w:r>
      <w:r>
        <w:rPr>
          <w:rStyle w:val="None"/>
          <w:rFonts w:ascii="Arial" w:hAnsi="Arial"/>
          <w:i/>
          <w:iCs/>
        </w:rPr>
        <w:t>Overcoming the modal/</w:t>
      </w:r>
      <w:proofErr w:type="spellStart"/>
      <w:r>
        <w:rPr>
          <w:rStyle w:val="None"/>
          <w:rFonts w:ascii="Arial" w:hAnsi="Arial"/>
          <w:i/>
          <w:iCs/>
        </w:rPr>
        <w:t>amodal</w:t>
      </w:r>
      <w:proofErr w:type="spellEnd"/>
      <w:r>
        <w:rPr>
          <w:rStyle w:val="None"/>
          <w:rFonts w:ascii="Arial" w:hAnsi="Arial"/>
          <w:i/>
          <w:iCs/>
        </w:rPr>
        <w:t xml:space="preserve"> dichotomy of concepts</w:t>
      </w:r>
      <w:r>
        <w:rPr>
          <w:rStyle w:val="None"/>
          <w:rFonts w:ascii="Arial" w:hAnsi="Arial"/>
        </w:rPr>
        <w:t xml:space="preserve"> Ph</w:t>
      </w:r>
      <w:r>
        <w:rPr>
          <w:rStyle w:val="None"/>
          <w:rFonts w:ascii="Arial" w:hAnsi="Arial"/>
        </w:rPr>
        <w:t>e</w:t>
      </w:r>
      <w:r>
        <w:rPr>
          <w:rStyle w:val="None"/>
          <w:rFonts w:ascii="Arial" w:hAnsi="Arial"/>
        </w:rPr>
        <w:t xml:space="preserve">nomenology and the Cognitive Sciences, </w:t>
      </w:r>
      <w:proofErr w:type="spellStart"/>
      <w:r>
        <w:rPr>
          <w:rStyle w:val="None"/>
          <w:rFonts w:ascii="Arial" w:hAnsi="Arial"/>
        </w:rPr>
        <w:t>Vol</w:t>
      </w:r>
      <w:proofErr w:type="spellEnd"/>
      <w:r>
        <w:rPr>
          <w:rStyle w:val="None"/>
          <w:rFonts w:ascii="Arial" w:hAnsi="Arial"/>
        </w:rPr>
        <w:t xml:space="preserve"> 20: 655-677.</w:t>
      </w:r>
      <w:proofErr w:type="gramEnd"/>
      <w:r>
        <w:rPr>
          <w:rStyle w:val="None"/>
          <w:rFonts w:ascii="Arial" w:hAnsi="Arial"/>
        </w:rPr>
        <w:t xml:space="preserve"> </w:t>
      </w:r>
      <w:hyperlink r:id="rId73" w:history="1">
        <w:r>
          <w:rPr>
            <w:rStyle w:val="Hyperlink0"/>
          </w:rPr>
          <w:t>https://link.springer.com/content/pdf/10.1007/s11097-020-09678-y.pdf</w:t>
        </w:r>
      </w:hyperlink>
    </w:p>
    <w:p w14:paraId="503456BA" w14:textId="77777777" w:rsidR="004B6F47" w:rsidRDefault="004B6F47" w:rsidP="004B6F47">
      <w:pPr>
        <w:pStyle w:val="BodyA"/>
        <w:rPr>
          <w:rStyle w:val="None"/>
          <w:rFonts w:ascii="Arial" w:eastAsia="Arial" w:hAnsi="Arial" w:cs="Arial"/>
        </w:rPr>
      </w:pPr>
    </w:p>
    <w:p w14:paraId="02EFED00" w14:textId="77777777" w:rsidR="004B6F47" w:rsidRDefault="004B6F47" w:rsidP="004B6F47">
      <w:pPr>
        <w:pStyle w:val="BodyA"/>
        <w:rPr>
          <w:rStyle w:val="None"/>
          <w:rFonts w:ascii="Arial" w:eastAsia="Arial" w:hAnsi="Arial" w:cs="Arial"/>
        </w:rPr>
      </w:pPr>
      <w:r>
        <w:rPr>
          <w:rStyle w:val="None"/>
          <w:rFonts w:ascii="Arial" w:hAnsi="Arial"/>
        </w:rPr>
        <w:t xml:space="preserve">Mills, L and </w:t>
      </w:r>
      <w:proofErr w:type="spellStart"/>
      <w:r>
        <w:rPr>
          <w:rStyle w:val="None"/>
          <w:rFonts w:ascii="Arial" w:hAnsi="Arial"/>
        </w:rPr>
        <w:t>Daniluk</w:t>
      </w:r>
      <w:proofErr w:type="spellEnd"/>
      <w:r>
        <w:rPr>
          <w:rStyle w:val="None"/>
          <w:rFonts w:ascii="Arial" w:hAnsi="Arial"/>
        </w:rPr>
        <w:t xml:space="preserve">, J (2002) </w:t>
      </w:r>
      <w:r>
        <w:rPr>
          <w:rStyle w:val="None"/>
          <w:rFonts w:ascii="Arial" w:hAnsi="Arial"/>
          <w:i/>
          <w:iCs/>
        </w:rPr>
        <w:t>Her Body Speaks: The Experience of Dance Therapy for Women Survivors of Child Sexual Abuse</w:t>
      </w:r>
      <w:r>
        <w:rPr>
          <w:rStyle w:val="None"/>
          <w:rFonts w:ascii="Arial" w:hAnsi="Arial"/>
        </w:rPr>
        <w:t xml:space="preserve"> Journal of Counseling &amp; Development, </w:t>
      </w:r>
      <w:proofErr w:type="spellStart"/>
      <w:r>
        <w:rPr>
          <w:rStyle w:val="None"/>
          <w:rFonts w:ascii="Arial" w:hAnsi="Arial"/>
        </w:rPr>
        <w:t>Vol</w:t>
      </w:r>
      <w:proofErr w:type="spellEnd"/>
      <w:r>
        <w:rPr>
          <w:rStyle w:val="None"/>
          <w:rFonts w:ascii="Arial" w:hAnsi="Arial"/>
        </w:rPr>
        <w:t xml:space="preserve"> 80, </w:t>
      </w:r>
      <w:proofErr w:type="spellStart"/>
      <w:proofErr w:type="gramStart"/>
      <w:r>
        <w:rPr>
          <w:rStyle w:val="None"/>
          <w:rFonts w:ascii="Arial" w:hAnsi="Arial"/>
        </w:rPr>
        <w:t>pp</w:t>
      </w:r>
      <w:proofErr w:type="spellEnd"/>
      <w:proofErr w:type="gramEnd"/>
      <w:r>
        <w:rPr>
          <w:rStyle w:val="None"/>
          <w:rFonts w:ascii="Arial" w:hAnsi="Arial"/>
        </w:rPr>
        <w:t xml:space="preserve"> 77-85, American Counseling Association. </w:t>
      </w:r>
      <w:hyperlink r:id="rId74" w:history="1">
        <w:r>
          <w:rPr>
            <w:rStyle w:val="Hyperlink0"/>
          </w:rPr>
          <w:t>https://onlinelibrary-wiley-com.ezproxy.uwtsd.ac.uk/doi/pdfdirect/10.1002/j.1556-6678.2002.tb00169.x</w:t>
        </w:r>
      </w:hyperlink>
    </w:p>
    <w:p w14:paraId="4963BACB" w14:textId="77777777" w:rsidR="004B6F47" w:rsidRDefault="004B6F47" w:rsidP="004B6F47">
      <w:pPr>
        <w:pStyle w:val="BodyA"/>
        <w:rPr>
          <w:rStyle w:val="None"/>
          <w:rFonts w:ascii="Arial" w:eastAsia="Arial" w:hAnsi="Arial" w:cs="Arial"/>
        </w:rPr>
      </w:pPr>
    </w:p>
    <w:p w14:paraId="1201D485" w14:textId="77777777" w:rsidR="004B6F47" w:rsidRDefault="004B6F47" w:rsidP="004B6F47">
      <w:pPr>
        <w:pStyle w:val="BodyA"/>
        <w:rPr>
          <w:rStyle w:val="None"/>
          <w:rFonts w:ascii="Arial" w:eastAsia="Arial" w:hAnsi="Arial" w:cs="Arial"/>
        </w:rPr>
      </w:pPr>
      <w:proofErr w:type="spellStart"/>
      <w:r>
        <w:rPr>
          <w:rStyle w:val="None"/>
          <w:rFonts w:ascii="Arial" w:hAnsi="Arial"/>
        </w:rPr>
        <w:t>Mlotek</w:t>
      </w:r>
      <w:proofErr w:type="spellEnd"/>
      <w:r>
        <w:rPr>
          <w:rStyle w:val="None"/>
          <w:rFonts w:ascii="Arial" w:hAnsi="Arial"/>
        </w:rPr>
        <w:t xml:space="preserve">, A and </w:t>
      </w:r>
      <w:proofErr w:type="spellStart"/>
      <w:r>
        <w:rPr>
          <w:rStyle w:val="None"/>
          <w:rFonts w:ascii="Arial" w:hAnsi="Arial"/>
        </w:rPr>
        <w:t>Paivio</w:t>
      </w:r>
      <w:proofErr w:type="spellEnd"/>
      <w:r>
        <w:rPr>
          <w:rStyle w:val="None"/>
          <w:rFonts w:ascii="Arial" w:hAnsi="Arial"/>
        </w:rPr>
        <w:t xml:space="preserve">, S (2017) </w:t>
      </w:r>
      <w:r>
        <w:rPr>
          <w:rStyle w:val="None"/>
          <w:rFonts w:ascii="Arial" w:hAnsi="Arial"/>
          <w:i/>
          <w:iCs/>
        </w:rPr>
        <w:t xml:space="preserve">Emotion-focused therapy for complex trauma </w:t>
      </w:r>
      <w:r>
        <w:rPr>
          <w:rStyle w:val="None"/>
          <w:rFonts w:ascii="Arial" w:hAnsi="Arial"/>
        </w:rPr>
        <w:t xml:space="preserve">Person-Centered &amp; Experiential Psychotherapies, 16:3, 198-214 </w:t>
      </w:r>
      <w:hyperlink r:id="rId75" w:history="1">
        <w:r>
          <w:rPr>
            <w:rStyle w:val="Hyperlink0"/>
          </w:rPr>
          <w:t>https://www-tandfonline-com.ezproxy.uwtsd.ac.uk/doi/pdf/10.1080/14779757.2017.1330704?needAccess=true</w:t>
        </w:r>
      </w:hyperlink>
    </w:p>
    <w:p w14:paraId="6B42A378" w14:textId="77777777" w:rsidR="004B6F47" w:rsidRDefault="004B6F47" w:rsidP="004B6F47">
      <w:pPr>
        <w:pStyle w:val="BodyA"/>
        <w:rPr>
          <w:rStyle w:val="None"/>
          <w:rFonts w:ascii="Arial" w:eastAsia="Arial" w:hAnsi="Arial" w:cs="Arial"/>
        </w:rPr>
      </w:pPr>
    </w:p>
    <w:p w14:paraId="7686126D" w14:textId="77777777" w:rsidR="004B6F47" w:rsidRDefault="004B6F47" w:rsidP="004B6F47">
      <w:pPr>
        <w:pStyle w:val="BodyA"/>
        <w:jc w:val="both"/>
        <w:rPr>
          <w:rStyle w:val="None"/>
          <w:rFonts w:ascii="Arial" w:eastAsia="Arial" w:hAnsi="Arial" w:cs="Arial"/>
        </w:rPr>
      </w:pPr>
      <w:proofErr w:type="spellStart"/>
      <w:r>
        <w:rPr>
          <w:rStyle w:val="None"/>
          <w:rFonts w:ascii="Arial" w:hAnsi="Arial"/>
        </w:rPr>
        <w:t>Moenter</w:t>
      </w:r>
      <w:proofErr w:type="spellEnd"/>
      <w:r>
        <w:rPr>
          <w:rStyle w:val="None"/>
          <w:rFonts w:ascii="Arial" w:hAnsi="Arial"/>
        </w:rPr>
        <w:t xml:space="preserve">, A (2020) </w:t>
      </w:r>
      <w:r>
        <w:rPr>
          <w:rStyle w:val="None"/>
          <w:rFonts w:ascii="Arial" w:hAnsi="Arial"/>
          <w:i/>
          <w:iCs/>
        </w:rPr>
        <w:t>Being in touch: The potential benefits and the use of a</w:t>
      </w:r>
      <w:r>
        <w:rPr>
          <w:rStyle w:val="None"/>
          <w:rFonts w:ascii="Arial" w:hAnsi="Arial"/>
          <w:i/>
          <w:iCs/>
        </w:rPr>
        <w:t>t</w:t>
      </w:r>
      <w:r>
        <w:rPr>
          <w:rStyle w:val="None"/>
          <w:rFonts w:ascii="Arial" w:hAnsi="Arial"/>
          <w:i/>
          <w:iCs/>
        </w:rPr>
        <w:t>tuned touch in psychotherapy for functional neurological symptoms (FNS)</w:t>
      </w:r>
      <w:r>
        <w:rPr>
          <w:rStyle w:val="None"/>
          <w:rFonts w:ascii="Arial" w:hAnsi="Arial"/>
        </w:rPr>
        <w:t xml:space="preserve"> E</w:t>
      </w:r>
      <w:r>
        <w:rPr>
          <w:rStyle w:val="None"/>
          <w:rFonts w:ascii="Arial" w:hAnsi="Arial"/>
        </w:rPr>
        <w:t>u</w:t>
      </w:r>
      <w:r>
        <w:rPr>
          <w:rStyle w:val="None"/>
          <w:rFonts w:ascii="Arial" w:hAnsi="Arial"/>
        </w:rPr>
        <w:t>ropean Journal of Trauma and Dissociation 4 (2020) 100161, Elsevier Ma</w:t>
      </w:r>
      <w:r>
        <w:rPr>
          <w:rStyle w:val="None"/>
          <w:rFonts w:ascii="Arial" w:hAnsi="Arial"/>
        </w:rPr>
        <w:t>s</w:t>
      </w:r>
      <w:r>
        <w:rPr>
          <w:rStyle w:val="None"/>
          <w:rFonts w:ascii="Arial" w:hAnsi="Arial"/>
        </w:rPr>
        <w:t xml:space="preserve">son SAS. </w:t>
      </w:r>
      <w:hyperlink r:id="rId76" w:history="1">
        <w:r>
          <w:rPr>
            <w:rStyle w:val="Hyperlink0"/>
          </w:rPr>
          <w:t>https://www.sciencedirect.com/science/article/abs/pii/S2468749920300314</w:t>
        </w:r>
      </w:hyperlink>
    </w:p>
    <w:p w14:paraId="107DC5BA" w14:textId="77777777" w:rsidR="004B6F47" w:rsidRDefault="004B6F47" w:rsidP="004B6F47">
      <w:pPr>
        <w:pStyle w:val="BodyA"/>
        <w:jc w:val="both"/>
        <w:rPr>
          <w:rStyle w:val="None"/>
          <w:rFonts w:ascii="Arial" w:eastAsia="Arial" w:hAnsi="Arial" w:cs="Arial"/>
        </w:rPr>
      </w:pPr>
    </w:p>
    <w:p w14:paraId="44173A3A" w14:textId="77777777" w:rsidR="004B6F47" w:rsidRDefault="004B6F47" w:rsidP="004B6F47">
      <w:pPr>
        <w:pStyle w:val="BodyA"/>
        <w:rPr>
          <w:rStyle w:val="None"/>
          <w:rFonts w:ascii="Arial" w:eastAsia="Arial" w:hAnsi="Arial" w:cs="Arial"/>
        </w:rPr>
      </w:pPr>
      <w:r>
        <w:rPr>
          <w:rStyle w:val="None"/>
          <w:rFonts w:ascii="Arial" w:hAnsi="Arial"/>
        </w:rPr>
        <w:lastRenderedPageBreak/>
        <w:t xml:space="preserve">Montagu, A (2018) </w:t>
      </w:r>
      <w:r>
        <w:rPr>
          <w:rStyle w:val="None"/>
          <w:rFonts w:ascii="Arial" w:hAnsi="Arial"/>
          <w:i/>
          <w:iCs/>
        </w:rPr>
        <w:t>Touching: The human significance of the skin</w:t>
      </w:r>
      <w:r>
        <w:rPr>
          <w:rStyle w:val="None"/>
          <w:rFonts w:ascii="Arial" w:hAnsi="Arial"/>
        </w:rPr>
        <w:t xml:space="preserve"> 3</w:t>
      </w:r>
      <w:r>
        <w:rPr>
          <w:rStyle w:val="None"/>
          <w:rFonts w:ascii="Arial" w:hAnsi="Arial"/>
          <w:vertAlign w:val="superscript"/>
        </w:rPr>
        <w:t>rd</w:t>
      </w:r>
      <w:r>
        <w:rPr>
          <w:rStyle w:val="None"/>
          <w:rFonts w:ascii="Arial" w:hAnsi="Arial"/>
        </w:rPr>
        <w:t xml:space="preserve"> Ed, New York: Harper &amp; Row</w:t>
      </w:r>
    </w:p>
    <w:p w14:paraId="4A218BC0" w14:textId="77777777" w:rsidR="004B6F47" w:rsidRDefault="004B6F47" w:rsidP="004B6F47">
      <w:pPr>
        <w:pStyle w:val="BodyA"/>
        <w:rPr>
          <w:rStyle w:val="None"/>
          <w:rFonts w:ascii="Arial" w:eastAsia="Arial" w:hAnsi="Arial" w:cs="Arial"/>
        </w:rPr>
      </w:pPr>
    </w:p>
    <w:p w14:paraId="03FB25F0" w14:textId="77777777" w:rsidR="004B6F47" w:rsidRDefault="004B6F47" w:rsidP="004B6F47">
      <w:pPr>
        <w:pStyle w:val="BodyA"/>
        <w:rPr>
          <w:rStyle w:val="None"/>
          <w:rFonts w:ascii="Arial" w:eastAsia="Arial" w:hAnsi="Arial" w:cs="Arial"/>
        </w:rPr>
      </w:pPr>
      <w:r>
        <w:rPr>
          <w:rStyle w:val="None"/>
          <w:rFonts w:ascii="Arial" w:hAnsi="Arial"/>
        </w:rPr>
        <w:t xml:space="preserve">Morita, I et al (2018) </w:t>
      </w:r>
      <w:r>
        <w:rPr>
          <w:rStyle w:val="None"/>
          <w:rFonts w:ascii="Arial" w:hAnsi="Arial"/>
          <w:i/>
          <w:iCs/>
        </w:rPr>
        <w:t xml:space="preserve">Brain activity in response to the touch of a hand on the center of the back </w:t>
      </w:r>
      <w:r>
        <w:rPr>
          <w:rStyle w:val="None"/>
          <w:rFonts w:ascii="Arial" w:hAnsi="Arial"/>
        </w:rPr>
        <w:t xml:space="preserve">PLOS </w:t>
      </w:r>
      <w:proofErr w:type="gramStart"/>
      <w:r>
        <w:rPr>
          <w:rStyle w:val="None"/>
          <w:rFonts w:ascii="Arial" w:hAnsi="Arial"/>
        </w:rPr>
        <w:t xml:space="preserve">ONE  </w:t>
      </w:r>
      <w:proofErr w:type="gramEnd"/>
      <w:r w:rsidR="006D7D15">
        <w:fldChar w:fldCharType="begin"/>
      </w:r>
      <w:r w:rsidR="006D7D15">
        <w:instrText xml:space="preserve"> HYPERLINK "https://journals.plos.org/plosone/article?id=10.1371/journal.pone.0206451" </w:instrText>
      </w:r>
      <w:r w:rsidR="006D7D15">
        <w:fldChar w:fldCharType="separate"/>
      </w:r>
      <w:r>
        <w:rPr>
          <w:rStyle w:val="Hyperlink0"/>
        </w:rPr>
        <w:t>https://journals.plos.org/plosone/article?id=10.1371/journal.pone.0206451</w:t>
      </w:r>
      <w:r w:rsidR="006D7D15">
        <w:rPr>
          <w:rStyle w:val="Hyperlink0"/>
        </w:rPr>
        <w:fldChar w:fldCharType="end"/>
      </w:r>
    </w:p>
    <w:p w14:paraId="54EB0BDA" w14:textId="77777777" w:rsidR="004B6F47" w:rsidRDefault="004B6F47" w:rsidP="004B6F47">
      <w:pPr>
        <w:pStyle w:val="BodyA"/>
        <w:rPr>
          <w:rStyle w:val="None"/>
          <w:rFonts w:ascii="Arial" w:eastAsia="Arial" w:hAnsi="Arial" w:cs="Arial"/>
        </w:rPr>
      </w:pPr>
    </w:p>
    <w:p w14:paraId="583295B7" w14:textId="77777777" w:rsidR="004B6F47" w:rsidRDefault="004B6F47" w:rsidP="004B6F47">
      <w:pPr>
        <w:pStyle w:val="BodyA"/>
        <w:rPr>
          <w:rStyle w:val="None"/>
          <w:rFonts w:ascii="Arial" w:eastAsia="Arial" w:hAnsi="Arial" w:cs="Arial"/>
        </w:rPr>
      </w:pPr>
      <w:proofErr w:type="spellStart"/>
      <w:r>
        <w:rPr>
          <w:rStyle w:val="None"/>
          <w:rFonts w:ascii="Arial" w:hAnsi="Arial"/>
        </w:rPr>
        <w:t>Moustakas</w:t>
      </w:r>
      <w:proofErr w:type="spellEnd"/>
      <w:r>
        <w:rPr>
          <w:rStyle w:val="None"/>
          <w:rFonts w:ascii="Arial" w:hAnsi="Arial"/>
        </w:rPr>
        <w:t>, C (1990) H</w:t>
      </w:r>
      <w:r>
        <w:rPr>
          <w:rStyle w:val="None"/>
          <w:rFonts w:ascii="Arial" w:hAnsi="Arial"/>
          <w:i/>
          <w:iCs/>
        </w:rPr>
        <w:t>euristic Research: Design, Methodology and Applic</w:t>
      </w:r>
      <w:r>
        <w:rPr>
          <w:rStyle w:val="None"/>
          <w:rFonts w:ascii="Arial" w:hAnsi="Arial"/>
          <w:i/>
          <w:iCs/>
        </w:rPr>
        <w:t>a</w:t>
      </w:r>
      <w:r>
        <w:rPr>
          <w:rStyle w:val="None"/>
          <w:rFonts w:ascii="Arial" w:hAnsi="Arial"/>
          <w:i/>
          <w:iCs/>
        </w:rPr>
        <w:t xml:space="preserve">tions </w:t>
      </w:r>
      <w:r>
        <w:rPr>
          <w:rStyle w:val="None"/>
          <w:rFonts w:ascii="Arial" w:hAnsi="Arial"/>
        </w:rPr>
        <w:t>Sage Publications</w:t>
      </w:r>
    </w:p>
    <w:p w14:paraId="27A6806C" w14:textId="77777777" w:rsidR="004B6F47" w:rsidRDefault="004B6F47" w:rsidP="004B6F47">
      <w:pPr>
        <w:pStyle w:val="BodyA"/>
        <w:rPr>
          <w:rStyle w:val="None"/>
          <w:rFonts w:ascii="Arial" w:eastAsia="Arial" w:hAnsi="Arial" w:cs="Arial"/>
        </w:rPr>
      </w:pPr>
    </w:p>
    <w:p w14:paraId="39997B23" w14:textId="77777777" w:rsidR="004B6F47" w:rsidRDefault="004B6F47" w:rsidP="004B6F47">
      <w:pPr>
        <w:pStyle w:val="BodyA"/>
        <w:rPr>
          <w:rStyle w:val="None"/>
          <w:rFonts w:ascii="Arial" w:eastAsia="Arial" w:hAnsi="Arial" w:cs="Arial"/>
        </w:rPr>
      </w:pPr>
      <w:proofErr w:type="gramStart"/>
      <w:r>
        <w:rPr>
          <w:rStyle w:val="None"/>
          <w:rFonts w:ascii="Arial" w:hAnsi="Arial"/>
        </w:rPr>
        <w:t>Müller-</w:t>
      </w:r>
      <w:proofErr w:type="spellStart"/>
      <w:r>
        <w:rPr>
          <w:rStyle w:val="None"/>
          <w:rFonts w:ascii="Arial" w:hAnsi="Arial"/>
        </w:rPr>
        <w:t>Oerlinghausen</w:t>
      </w:r>
      <w:proofErr w:type="spellEnd"/>
      <w:r>
        <w:rPr>
          <w:rStyle w:val="None"/>
          <w:rFonts w:ascii="Arial" w:hAnsi="Arial"/>
        </w:rPr>
        <w:t xml:space="preserve">, B and </w:t>
      </w:r>
      <w:proofErr w:type="spellStart"/>
      <w:r>
        <w:rPr>
          <w:rStyle w:val="None"/>
          <w:rFonts w:ascii="Arial" w:hAnsi="Arial"/>
        </w:rPr>
        <w:t>Eggart</w:t>
      </w:r>
      <w:proofErr w:type="spellEnd"/>
      <w:r>
        <w:rPr>
          <w:rStyle w:val="None"/>
          <w:rFonts w:ascii="Arial" w:hAnsi="Arial"/>
        </w:rPr>
        <w:t xml:space="preserve">, M (2020) </w:t>
      </w:r>
      <w:r>
        <w:rPr>
          <w:rStyle w:val="None"/>
          <w:rFonts w:ascii="Arial" w:hAnsi="Arial"/>
          <w:i/>
          <w:iCs/>
        </w:rPr>
        <w:t>Touch Research-Quo Vadis?</w:t>
      </w:r>
      <w:proofErr w:type="gramEnd"/>
      <w:r>
        <w:rPr>
          <w:rStyle w:val="None"/>
          <w:rFonts w:ascii="Arial" w:hAnsi="Arial"/>
          <w:i/>
          <w:iCs/>
        </w:rPr>
        <w:t xml:space="preserve"> A Plea for High-Quality Clinical Trials</w:t>
      </w:r>
      <w:r>
        <w:rPr>
          <w:rStyle w:val="None"/>
          <w:rFonts w:ascii="Arial" w:hAnsi="Arial"/>
        </w:rPr>
        <w:t xml:space="preserve"> Brain Sciences, MDPI, </w:t>
      </w:r>
      <w:hyperlink r:id="rId77" w:history="1">
        <w:r>
          <w:rPr>
            <w:rStyle w:val="Hyperlink0"/>
          </w:rPr>
          <w:t>https://mdpi-res.com/brainsci/brainsci-11-00025/article_deploy/brainsci-11-00025.pdf?version=1609130813</w:t>
        </w:r>
      </w:hyperlink>
    </w:p>
    <w:p w14:paraId="5015C7A1" w14:textId="77777777" w:rsidR="004B6F47" w:rsidRDefault="004B6F47" w:rsidP="004B6F47">
      <w:pPr>
        <w:pStyle w:val="BodyA"/>
        <w:jc w:val="both"/>
        <w:rPr>
          <w:rStyle w:val="None"/>
          <w:rFonts w:ascii="Arial" w:eastAsia="Arial" w:hAnsi="Arial" w:cs="Arial"/>
        </w:rPr>
      </w:pPr>
    </w:p>
    <w:p w14:paraId="6E984420" w14:textId="77777777" w:rsidR="004B6F47" w:rsidRDefault="004B6F47" w:rsidP="004B6F47">
      <w:pPr>
        <w:pStyle w:val="BodyA"/>
        <w:jc w:val="both"/>
        <w:rPr>
          <w:rStyle w:val="None"/>
          <w:rFonts w:ascii="Arial" w:eastAsia="Arial" w:hAnsi="Arial" w:cs="Arial"/>
        </w:rPr>
      </w:pPr>
      <w:r>
        <w:rPr>
          <w:rStyle w:val="None"/>
          <w:rFonts w:ascii="Arial" w:hAnsi="Arial"/>
        </w:rPr>
        <w:t xml:space="preserve">National Health Service: </w:t>
      </w:r>
      <w:r>
        <w:rPr>
          <w:rStyle w:val="None"/>
          <w:rFonts w:ascii="Arial" w:hAnsi="Arial"/>
          <w:i/>
          <w:iCs/>
        </w:rPr>
        <w:t>Treatment for Post-Traumatic Stress Disorder (PTSD)</w:t>
      </w:r>
      <w:r>
        <w:rPr>
          <w:rStyle w:val="None"/>
          <w:rFonts w:ascii="Arial" w:hAnsi="Arial"/>
        </w:rPr>
        <w:t>, 13 May</w:t>
      </w:r>
      <w:proofErr w:type="gramStart"/>
      <w:r>
        <w:rPr>
          <w:rStyle w:val="None"/>
          <w:rFonts w:ascii="Arial" w:hAnsi="Arial"/>
        </w:rPr>
        <w:t>,  2022</w:t>
      </w:r>
      <w:proofErr w:type="gramEnd"/>
      <w:r>
        <w:rPr>
          <w:rStyle w:val="None"/>
          <w:rFonts w:ascii="Arial" w:hAnsi="Arial"/>
        </w:rPr>
        <w:t xml:space="preserve"> </w:t>
      </w:r>
      <w:hyperlink r:id="rId78" w:history="1">
        <w:r>
          <w:rPr>
            <w:rStyle w:val="Hyperlink0"/>
          </w:rPr>
          <w:t>https://www.nhs.uk/mental-health/conditions/post-traumatic-stress-disorder-ptsd/treatment/</w:t>
        </w:r>
      </w:hyperlink>
    </w:p>
    <w:p w14:paraId="627A7B41" w14:textId="77777777" w:rsidR="004B6F47" w:rsidRDefault="004B6F47" w:rsidP="004B6F47">
      <w:pPr>
        <w:pStyle w:val="BodyA"/>
        <w:jc w:val="both"/>
        <w:rPr>
          <w:rStyle w:val="None"/>
          <w:rFonts w:ascii="Arial" w:eastAsia="Arial" w:hAnsi="Arial" w:cs="Arial"/>
        </w:rPr>
      </w:pPr>
    </w:p>
    <w:p w14:paraId="0FD761BB" w14:textId="77777777" w:rsidR="004B6F47" w:rsidRDefault="004B6F47" w:rsidP="004B6F47">
      <w:pPr>
        <w:pStyle w:val="BodyA"/>
        <w:jc w:val="both"/>
        <w:rPr>
          <w:rStyle w:val="None"/>
          <w:rFonts w:ascii="Arial" w:eastAsia="Arial" w:hAnsi="Arial" w:cs="Arial"/>
        </w:rPr>
      </w:pPr>
      <w:proofErr w:type="spellStart"/>
      <w:r>
        <w:rPr>
          <w:rStyle w:val="None"/>
          <w:rFonts w:ascii="Arial" w:hAnsi="Arial"/>
        </w:rPr>
        <w:t>Neelakantan</w:t>
      </w:r>
      <w:proofErr w:type="spellEnd"/>
      <w:r>
        <w:rPr>
          <w:rStyle w:val="None"/>
          <w:rFonts w:ascii="Arial" w:hAnsi="Arial"/>
        </w:rPr>
        <w:t xml:space="preserve">, L et al (2018) </w:t>
      </w:r>
      <w:r>
        <w:rPr>
          <w:rStyle w:val="None"/>
          <w:rFonts w:ascii="Arial" w:hAnsi="Arial"/>
          <w:i/>
          <w:iCs/>
        </w:rPr>
        <w:t xml:space="preserve">Users’ experience of trauma-focused cognitive behavioural therapy for children and adolescents: a systematic review and </w:t>
      </w:r>
      <w:proofErr w:type="spellStart"/>
      <w:r>
        <w:rPr>
          <w:rStyle w:val="None"/>
          <w:rFonts w:ascii="Arial" w:hAnsi="Arial"/>
          <w:i/>
          <w:iCs/>
        </w:rPr>
        <w:t>metasynthesis</w:t>
      </w:r>
      <w:proofErr w:type="spellEnd"/>
      <w:r>
        <w:rPr>
          <w:rStyle w:val="None"/>
          <w:rFonts w:ascii="Arial" w:hAnsi="Arial"/>
          <w:i/>
          <w:iCs/>
        </w:rPr>
        <w:t xml:space="preserve"> of qualitative research </w:t>
      </w:r>
      <w:r>
        <w:rPr>
          <w:rStyle w:val="None"/>
          <w:rFonts w:ascii="Arial" w:hAnsi="Arial"/>
        </w:rPr>
        <w:t>European Child and Adolescent Psych</w:t>
      </w:r>
      <w:r>
        <w:rPr>
          <w:rStyle w:val="None"/>
          <w:rFonts w:ascii="Arial" w:hAnsi="Arial"/>
        </w:rPr>
        <w:t>i</w:t>
      </w:r>
      <w:r>
        <w:rPr>
          <w:rStyle w:val="None"/>
          <w:rFonts w:ascii="Arial" w:hAnsi="Arial"/>
        </w:rPr>
        <w:t xml:space="preserve">atry, </w:t>
      </w:r>
      <w:proofErr w:type="spellStart"/>
      <w:r>
        <w:rPr>
          <w:rStyle w:val="None"/>
          <w:rFonts w:ascii="Arial" w:hAnsi="Arial"/>
        </w:rPr>
        <w:t>Vol</w:t>
      </w:r>
      <w:proofErr w:type="spellEnd"/>
      <w:r>
        <w:rPr>
          <w:rStyle w:val="None"/>
          <w:rFonts w:ascii="Arial" w:hAnsi="Arial"/>
        </w:rPr>
        <w:t xml:space="preserve"> 28, (7): 877-897. </w:t>
      </w:r>
      <w:hyperlink r:id="rId79" w:history="1">
        <w:r>
          <w:rPr>
            <w:rStyle w:val="Hyperlink0"/>
          </w:rPr>
          <w:t>https://link-springer-com.ezproxy.uwtsd.ac.uk/content/pdf/10.1007/s00787-018-1150-z.pdf</w:t>
        </w:r>
      </w:hyperlink>
    </w:p>
    <w:p w14:paraId="54CCF2BD" w14:textId="77777777" w:rsidR="004B6F47" w:rsidRDefault="004B6F47" w:rsidP="004B6F47">
      <w:pPr>
        <w:pStyle w:val="BodyA"/>
        <w:rPr>
          <w:rStyle w:val="None"/>
          <w:rFonts w:ascii="Arial" w:eastAsia="Arial" w:hAnsi="Arial" w:cs="Arial"/>
        </w:rPr>
      </w:pPr>
    </w:p>
    <w:p w14:paraId="55891227" w14:textId="77777777" w:rsidR="004B6F47" w:rsidRDefault="004B6F47" w:rsidP="004B6F47">
      <w:pPr>
        <w:pStyle w:val="BodyA"/>
        <w:jc w:val="both"/>
        <w:rPr>
          <w:rStyle w:val="None"/>
          <w:rFonts w:ascii="Arial" w:eastAsia="Arial" w:hAnsi="Arial" w:cs="Arial"/>
        </w:rPr>
      </w:pPr>
      <w:r>
        <w:rPr>
          <w:rStyle w:val="None"/>
          <w:rFonts w:ascii="Arial" w:hAnsi="Arial"/>
        </w:rPr>
        <w:t>Novak, E (2018) A</w:t>
      </w:r>
      <w:r>
        <w:rPr>
          <w:rStyle w:val="None"/>
          <w:rFonts w:ascii="Arial" w:hAnsi="Arial"/>
          <w:i/>
          <w:iCs/>
        </w:rPr>
        <w:t xml:space="preserve"> Model of Informed Physical Contact in Psychotherapy </w:t>
      </w:r>
      <w:r>
        <w:rPr>
          <w:rStyle w:val="None"/>
          <w:rFonts w:ascii="Arial" w:hAnsi="Arial"/>
        </w:rPr>
        <w:t xml:space="preserve">Transactional Analysis Journal, </w:t>
      </w:r>
      <w:proofErr w:type="spellStart"/>
      <w:r>
        <w:rPr>
          <w:rStyle w:val="None"/>
          <w:rFonts w:ascii="Arial" w:hAnsi="Arial"/>
        </w:rPr>
        <w:t>Vol</w:t>
      </w:r>
      <w:proofErr w:type="spellEnd"/>
      <w:r>
        <w:rPr>
          <w:rStyle w:val="None"/>
          <w:rFonts w:ascii="Arial" w:hAnsi="Arial"/>
        </w:rPr>
        <w:t xml:space="preserve"> 48, No 1, </w:t>
      </w:r>
      <w:proofErr w:type="spellStart"/>
      <w:r>
        <w:rPr>
          <w:rStyle w:val="None"/>
          <w:rFonts w:ascii="Arial" w:hAnsi="Arial"/>
        </w:rPr>
        <w:t>pp</w:t>
      </w:r>
      <w:proofErr w:type="spellEnd"/>
      <w:r>
        <w:rPr>
          <w:rStyle w:val="None"/>
          <w:rFonts w:ascii="Arial" w:hAnsi="Arial"/>
        </w:rPr>
        <w:t xml:space="preserve"> 18 - 32, Taylor &amp; Francis Group </w:t>
      </w:r>
      <w:hyperlink r:id="rId80" w:history="1">
        <w:r>
          <w:rPr>
            <w:rStyle w:val="Hyperlink0"/>
          </w:rPr>
          <w:t>https://www-tandfonline-com.ezproxy.uwtsd.ac.uk/doi/pdf/10.1080/03621537.2018.1397962?needAccess=true</w:t>
        </w:r>
      </w:hyperlink>
    </w:p>
    <w:p w14:paraId="068A45AD" w14:textId="77777777" w:rsidR="004B6F47" w:rsidRDefault="004B6F47" w:rsidP="004B6F47">
      <w:pPr>
        <w:pStyle w:val="BodyA"/>
        <w:jc w:val="both"/>
        <w:rPr>
          <w:rStyle w:val="None"/>
          <w:rFonts w:ascii="Arial" w:eastAsia="Arial" w:hAnsi="Arial" w:cs="Arial"/>
        </w:rPr>
      </w:pPr>
    </w:p>
    <w:p w14:paraId="019FB9B8" w14:textId="77777777" w:rsidR="004B6F47" w:rsidRDefault="004B6F47" w:rsidP="004B6F47">
      <w:pPr>
        <w:pStyle w:val="BodyA"/>
        <w:jc w:val="both"/>
        <w:rPr>
          <w:rStyle w:val="None"/>
          <w:rFonts w:ascii="Arial" w:eastAsia="Arial" w:hAnsi="Arial" w:cs="Arial"/>
        </w:rPr>
      </w:pPr>
      <w:r>
        <w:rPr>
          <w:rStyle w:val="None"/>
          <w:rFonts w:ascii="Arial" w:hAnsi="Arial"/>
        </w:rPr>
        <w:t>Ogden, P (2020) T</w:t>
      </w:r>
      <w:r>
        <w:rPr>
          <w:rStyle w:val="None"/>
          <w:rFonts w:ascii="Arial" w:hAnsi="Arial"/>
          <w:i/>
          <w:iCs/>
        </w:rPr>
        <w:t>he different impact of trauma and relational stress on phy</w:t>
      </w:r>
      <w:r>
        <w:rPr>
          <w:rStyle w:val="None"/>
          <w:rFonts w:ascii="Arial" w:hAnsi="Arial"/>
          <w:i/>
          <w:iCs/>
        </w:rPr>
        <w:t>s</w:t>
      </w:r>
      <w:r>
        <w:rPr>
          <w:rStyle w:val="None"/>
          <w:rFonts w:ascii="Arial" w:hAnsi="Arial"/>
          <w:i/>
          <w:iCs/>
        </w:rPr>
        <w:t xml:space="preserve">iology, posture, and movement: Implications for treatment </w:t>
      </w:r>
      <w:r>
        <w:rPr>
          <w:rStyle w:val="None"/>
          <w:rFonts w:ascii="Arial" w:hAnsi="Arial"/>
        </w:rPr>
        <w:t xml:space="preserve">European Journal of Trauma &amp; Dissociation, Elsevier Masson SAS </w:t>
      </w:r>
      <w:hyperlink r:id="rId81" w:history="1">
        <w:r>
          <w:rPr>
            <w:rStyle w:val="Hyperlink0"/>
          </w:rPr>
          <w:t>https://doi.org/10.1016/j.ejtd.2020.100172</w:t>
        </w:r>
      </w:hyperlink>
      <w:r>
        <w:rPr>
          <w:rStyle w:val="None"/>
          <w:rFonts w:ascii="Arial" w:hAnsi="Arial"/>
        </w:rPr>
        <w:t>,</w:t>
      </w:r>
    </w:p>
    <w:p w14:paraId="67A48056" w14:textId="77777777" w:rsidR="004B6F47" w:rsidRDefault="004B6F47" w:rsidP="004B6F47">
      <w:pPr>
        <w:pStyle w:val="BodyB"/>
        <w:rPr>
          <w:rStyle w:val="None"/>
          <w:rFonts w:ascii="Arial" w:eastAsia="Arial" w:hAnsi="Arial" w:cs="Arial"/>
        </w:rPr>
      </w:pPr>
      <w:r>
        <w:rPr>
          <w:rStyle w:val="None"/>
          <w:rFonts w:ascii="Arial" w:hAnsi="Arial"/>
        </w:rPr>
        <w:t xml:space="preserve">Ogden, P &amp; Fisher, </w:t>
      </w:r>
      <w:proofErr w:type="gramStart"/>
      <w:r>
        <w:rPr>
          <w:rStyle w:val="None"/>
          <w:rFonts w:ascii="Arial" w:hAnsi="Arial"/>
        </w:rPr>
        <w:t xml:space="preserve">J (2014) </w:t>
      </w:r>
      <w:r>
        <w:rPr>
          <w:rStyle w:val="None"/>
          <w:rFonts w:ascii="Arial" w:hAnsi="Arial"/>
          <w:i/>
          <w:iCs/>
        </w:rPr>
        <w:t>Sensorimotor Psychotherapy</w:t>
      </w:r>
      <w:proofErr w:type="gramEnd"/>
      <w:r>
        <w:rPr>
          <w:rStyle w:val="None"/>
          <w:rFonts w:ascii="Arial" w:hAnsi="Arial"/>
          <w:i/>
          <w:iCs/>
        </w:rPr>
        <w:t>: Interventions for Trauma and Attachment</w:t>
      </w:r>
      <w:r>
        <w:rPr>
          <w:rStyle w:val="None"/>
          <w:rFonts w:ascii="Arial" w:hAnsi="Arial"/>
        </w:rPr>
        <w:t xml:space="preserve"> WW Norton &amp; Company</w:t>
      </w:r>
    </w:p>
    <w:p w14:paraId="2CDC61CC" w14:textId="77777777" w:rsidR="004B6F47" w:rsidRDefault="004B6F47" w:rsidP="004B6F47">
      <w:pPr>
        <w:pStyle w:val="BodyA"/>
        <w:rPr>
          <w:rStyle w:val="None"/>
          <w:rFonts w:ascii="Arial" w:eastAsia="Arial" w:hAnsi="Arial" w:cs="Arial"/>
        </w:rPr>
      </w:pPr>
    </w:p>
    <w:p w14:paraId="1DA0AC66" w14:textId="77777777" w:rsidR="004B6F47" w:rsidRDefault="004B6F47" w:rsidP="004B6F47">
      <w:pPr>
        <w:pStyle w:val="BodyA"/>
        <w:rPr>
          <w:rStyle w:val="None"/>
          <w:rFonts w:ascii="Arial" w:eastAsia="Arial" w:hAnsi="Arial" w:cs="Arial"/>
        </w:rPr>
      </w:pPr>
      <w:r>
        <w:rPr>
          <w:rStyle w:val="None"/>
          <w:rFonts w:ascii="Arial" w:hAnsi="Arial"/>
        </w:rPr>
        <w:t xml:space="preserve">Ogden, P, Minton, K and Pain, C (2006) </w:t>
      </w:r>
      <w:r>
        <w:rPr>
          <w:rStyle w:val="None"/>
          <w:rFonts w:ascii="Arial" w:hAnsi="Arial"/>
          <w:i/>
          <w:iCs/>
        </w:rPr>
        <w:t>Trauma and the Body: A Sensorim</w:t>
      </w:r>
      <w:r>
        <w:rPr>
          <w:rStyle w:val="None"/>
          <w:rFonts w:ascii="Arial" w:hAnsi="Arial"/>
          <w:i/>
          <w:iCs/>
        </w:rPr>
        <w:t>o</w:t>
      </w:r>
      <w:r>
        <w:rPr>
          <w:rStyle w:val="None"/>
          <w:rFonts w:ascii="Arial" w:hAnsi="Arial"/>
          <w:i/>
          <w:iCs/>
        </w:rPr>
        <w:t xml:space="preserve">tor Approach to Psychotherapy </w:t>
      </w:r>
      <w:r>
        <w:rPr>
          <w:rStyle w:val="None"/>
          <w:rFonts w:ascii="Arial" w:hAnsi="Arial"/>
        </w:rPr>
        <w:t>WW Norton &amp; Company</w:t>
      </w:r>
    </w:p>
    <w:p w14:paraId="38027E00" w14:textId="77777777" w:rsidR="004B6F47" w:rsidRDefault="004B6F47" w:rsidP="004B6F47">
      <w:pPr>
        <w:pStyle w:val="BodyA"/>
        <w:rPr>
          <w:rStyle w:val="None"/>
          <w:rFonts w:ascii="Arial" w:eastAsia="Arial" w:hAnsi="Arial" w:cs="Arial"/>
        </w:rPr>
      </w:pPr>
    </w:p>
    <w:p w14:paraId="52A8A1A3" w14:textId="77777777" w:rsidR="004B6F47" w:rsidRDefault="004B6F47" w:rsidP="004B6F47">
      <w:pPr>
        <w:pStyle w:val="BodyA"/>
        <w:rPr>
          <w:rStyle w:val="None"/>
          <w:rFonts w:ascii="Arial" w:eastAsia="Arial" w:hAnsi="Arial" w:cs="Arial"/>
        </w:rPr>
      </w:pPr>
      <w:proofErr w:type="spellStart"/>
      <w:r>
        <w:rPr>
          <w:rStyle w:val="None"/>
          <w:rFonts w:ascii="Arial" w:hAnsi="Arial"/>
        </w:rPr>
        <w:t>Paivio</w:t>
      </w:r>
      <w:proofErr w:type="spellEnd"/>
      <w:r>
        <w:rPr>
          <w:rStyle w:val="None"/>
          <w:rFonts w:ascii="Arial" w:hAnsi="Arial"/>
        </w:rPr>
        <w:t xml:space="preserve">, S, C and </w:t>
      </w:r>
      <w:proofErr w:type="spellStart"/>
      <w:r>
        <w:rPr>
          <w:rStyle w:val="None"/>
          <w:rFonts w:ascii="Arial" w:hAnsi="Arial"/>
        </w:rPr>
        <w:t>Pascual</w:t>
      </w:r>
      <w:proofErr w:type="spellEnd"/>
      <w:r>
        <w:rPr>
          <w:rStyle w:val="None"/>
          <w:rFonts w:ascii="Arial" w:hAnsi="Arial"/>
        </w:rPr>
        <w:t xml:space="preserve">-Leone, A (2010) </w:t>
      </w:r>
      <w:r>
        <w:rPr>
          <w:rStyle w:val="None"/>
          <w:rFonts w:ascii="Arial" w:hAnsi="Arial"/>
          <w:i/>
          <w:iCs/>
        </w:rPr>
        <w:t>Emotion-Focused Therapy for Complex Trauma: An Integrated Approach</w:t>
      </w:r>
      <w:r>
        <w:rPr>
          <w:rStyle w:val="None"/>
          <w:rFonts w:ascii="Arial" w:hAnsi="Arial"/>
        </w:rPr>
        <w:t xml:space="preserve"> American Psychological Society</w:t>
      </w:r>
    </w:p>
    <w:p w14:paraId="2A4DC9AD" w14:textId="77777777" w:rsidR="004B6F47" w:rsidRDefault="004B6F47" w:rsidP="004B6F47">
      <w:pPr>
        <w:pStyle w:val="BodyA"/>
        <w:rPr>
          <w:rStyle w:val="None"/>
          <w:rFonts w:ascii="Arial" w:eastAsia="Arial" w:hAnsi="Arial" w:cs="Arial"/>
        </w:rPr>
      </w:pPr>
    </w:p>
    <w:p w14:paraId="053EB510" w14:textId="77777777" w:rsidR="004B6F47" w:rsidRDefault="004B6F47" w:rsidP="004B6F47">
      <w:pPr>
        <w:pStyle w:val="BodyA"/>
        <w:rPr>
          <w:rStyle w:val="None"/>
          <w:rFonts w:ascii="Arial" w:eastAsia="Arial" w:hAnsi="Arial" w:cs="Arial"/>
        </w:rPr>
      </w:pPr>
      <w:proofErr w:type="gramStart"/>
      <w:r>
        <w:rPr>
          <w:rStyle w:val="None"/>
          <w:rFonts w:ascii="Arial" w:hAnsi="Arial"/>
        </w:rPr>
        <w:t xml:space="preserve">Payne, H (2017) </w:t>
      </w:r>
      <w:r>
        <w:rPr>
          <w:rStyle w:val="None"/>
          <w:rFonts w:ascii="Arial" w:hAnsi="Arial"/>
          <w:i/>
          <w:iCs/>
        </w:rPr>
        <w:t>The Psycho-neurology of Embodiment with Examples from Authentic Movement and Laban Movement Analysis</w:t>
      </w:r>
      <w:r>
        <w:rPr>
          <w:rStyle w:val="None"/>
          <w:rFonts w:ascii="Arial" w:hAnsi="Arial"/>
        </w:rPr>
        <w:t>, American Journal Dance Therapy 39: 163-178, American Dance Therapy Association.</w:t>
      </w:r>
      <w:proofErr w:type="gramEnd"/>
      <w:r>
        <w:rPr>
          <w:rStyle w:val="None"/>
          <w:rFonts w:ascii="Arial" w:hAnsi="Arial"/>
        </w:rPr>
        <w:t xml:space="preserve"> </w:t>
      </w:r>
      <w:hyperlink r:id="rId82" w:history="1">
        <w:r>
          <w:rPr>
            <w:rStyle w:val="Hyperlink0"/>
          </w:rPr>
          <w:t>https://link-springer-com.ezproxy.uwtsd.ac.uk/content/pdf/10.1007/s10465-017-9256-2.pdf</w:t>
        </w:r>
      </w:hyperlink>
    </w:p>
    <w:p w14:paraId="51B4D7AA" w14:textId="77777777" w:rsidR="004B6F47" w:rsidRDefault="004B6F47" w:rsidP="004B6F47">
      <w:pPr>
        <w:pStyle w:val="BodyA"/>
        <w:rPr>
          <w:rStyle w:val="None"/>
          <w:rFonts w:ascii="Arial" w:eastAsia="Arial" w:hAnsi="Arial" w:cs="Arial"/>
        </w:rPr>
      </w:pPr>
    </w:p>
    <w:p w14:paraId="21C27F15" w14:textId="77777777" w:rsidR="004B6F47" w:rsidRDefault="004B6F47" w:rsidP="004B6F47">
      <w:pPr>
        <w:pStyle w:val="BodyA"/>
        <w:rPr>
          <w:rStyle w:val="None"/>
          <w:rFonts w:ascii="Arial" w:eastAsia="Arial" w:hAnsi="Arial" w:cs="Arial"/>
        </w:rPr>
      </w:pPr>
      <w:r>
        <w:rPr>
          <w:rStyle w:val="None"/>
          <w:rFonts w:ascii="Arial" w:hAnsi="Arial"/>
        </w:rPr>
        <w:lastRenderedPageBreak/>
        <w:t xml:space="preserve">Payne, H (2017) </w:t>
      </w:r>
      <w:r>
        <w:rPr>
          <w:rStyle w:val="None"/>
          <w:rFonts w:ascii="Arial" w:hAnsi="Arial"/>
          <w:i/>
          <w:iCs/>
        </w:rPr>
        <w:t>Essentials of Dance Movement Psychotherapy: International Perspectives on Theory, Research and Practice</w:t>
      </w:r>
      <w:r>
        <w:rPr>
          <w:rStyle w:val="None"/>
          <w:rFonts w:ascii="Arial" w:hAnsi="Arial"/>
        </w:rPr>
        <w:t xml:space="preserve"> </w:t>
      </w:r>
      <w:proofErr w:type="spellStart"/>
      <w:r>
        <w:rPr>
          <w:rStyle w:val="None"/>
          <w:rFonts w:ascii="Arial" w:hAnsi="Arial"/>
        </w:rPr>
        <w:t>Routledge</w:t>
      </w:r>
      <w:proofErr w:type="spellEnd"/>
      <w:r>
        <w:rPr>
          <w:rStyle w:val="None"/>
          <w:rFonts w:ascii="Arial" w:hAnsi="Arial"/>
        </w:rPr>
        <w:t>, 1</w:t>
      </w:r>
      <w:r>
        <w:rPr>
          <w:rStyle w:val="None"/>
          <w:rFonts w:ascii="Arial" w:hAnsi="Arial"/>
          <w:vertAlign w:val="superscript"/>
        </w:rPr>
        <w:t>st</w:t>
      </w:r>
      <w:r>
        <w:rPr>
          <w:rStyle w:val="None"/>
          <w:rFonts w:ascii="Arial" w:hAnsi="Arial"/>
        </w:rPr>
        <w:t xml:space="preserve"> Edition</w:t>
      </w:r>
    </w:p>
    <w:p w14:paraId="3D9218CD" w14:textId="77777777" w:rsidR="004B6F47" w:rsidRDefault="004B6F47" w:rsidP="004B6F47">
      <w:pPr>
        <w:pStyle w:val="BodyA"/>
        <w:rPr>
          <w:rStyle w:val="None"/>
          <w:rFonts w:ascii="Arial" w:eastAsia="Arial" w:hAnsi="Arial" w:cs="Arial"/>
        </w:rPr>
      </w:pPr>
    </w:p>
    <w:p w14:paraId="28CE57F3" w14:textId="77777777" w:rsidR="004B6F47" w:rsidRDefault="004B6F47" w:rsidP="004B6F47">
      <w:pPr>
        <w:pStyle w:val="BodyA"/>
        <w:rPr>
          <w:rStyle w:val="Hyperlink0"/>
        </w:rPr>
      </w:pPr>
      <w:r>
        <w:rPr>
          <w:rStyle w:val="None"/>
          <w:rFonts w:ascii="Arial" w:hAnsi="Arial"/>
        </w:rPr>
        <w:t xml:space="preserve">Payne, H (2019) </w:t>
      </w:r>
      <w:r>
        <w:rPr>
          <w:rStyle w:val="None"/>
          <w:rFonts w:ascii="Arial" w:hAnsi="Arial"/>
          <w:i/>
          <w:iCs/>
        </w:rPr>
        <w:t>Embodied Perspectives in psychotherapy</w:t>
      </w:r>
      <w:r>
        <w:rPr>
          <w:rStyle w:val="None"/>
          <w:rFonts w:ascii="Arial" w:hAnsi="Arial"/>
        </w:rPr>
        <w:t xml:space="preserve"> </w:t>
      </w:r>
      <w:hyperlink r:id="rId83" w:history="1">
        <w:r>
          <w:rPr>
            <w:rStyle w:val="Hyperlink0"/>
          </w:rPr>
          <w:t>https://www.pesi.co.uk/blog/2019/june/embodied-perspectives-in-psychotherapy</w:t>
        </w:r>
      </w:hyperlink>
    </w:p>
    <w:p w14:paraId="0F10D933" w14:textId="77777777" w:rsidR="004B6F47" w:rsidRDefault="004B6F47" w:rsidP="004B6F47">
      <w:pPr>
        <w:pStyle w:val="BodyA"/>
        <w:rPr>
          <w:rStyle w:val="Hyperlink2"/>
        </w:rPr>
      </w:pPr>
    </w:p>
    <w:p w14:paraId="14693DCA" w14:textId="77777777" w:rsidR="004B6F47" w:rsidRDefault="004B6F47" w:rsidP="004B6F47">
      <w:pPr>
        <w:pStyle w:val="BodyA"/>
        <w:rPr>
          <w:rStyle w:val="None"/>
          <w:rFonts w:ascii="Arial" w:eastAsia="Arial" w:hAnsi="Arial" w:cs="Arial"/>
        </w:rPr>
      </w:pPr>
      <w:r>
        <w:rPr>
          <w:rStyle w:val="None"/>
          <w:rFonts w:ascii="Arial" w:hAnsi="Arial"/>
        </w:rPr>
        <w:t>Payne, P, Levine, P and Crane-</w:t>
      </w:r>
      <w:proofErr w:type="spellStart"/>
      <w:r>
        <w:rPr>
          <w:rStyle w:val="None"/>
          <w:rFonts w:ascii="Arial" w:hAnsi="Arial"/>
        </w:rPr>
        <w:t>Godreau</w:t>
      </w:r>
      <w:proofErr w:type="spellEnd"/>
      <w:r>
        <w:rPr>
          <w:rStyle w:val="None"/>
          <w:rFonts w:ascii="Arial" w:hAnsi="Arial"/>
        </w:rPr>
        <w:t xml:space="preserve">, M (2015) </w:t>
      </w:r>
      <w:r>
        <w:rPr>
          <w:rStyle w:val="None"/>
          <w:rFonts w:ascii="Arial" w:hAnsi="Arial"/>
          <w:i/>
          <w:iCs/>
        </w:rPr>
        <w:t>Somatic Experiencing: u</w:t>
      </w:r>
      <w:r>
        <w:rPr>
          <w:rStyle w:val="None"/>
          <w:rFonts w:ascii="Arial" w:hAnsi="Arial"/>
          <w:i/>
          <w:iCs/>
        </w:rPr>
        <w:t>s</w:t>
      </w:r>
      <w:r>
        <w:rPr>
          <w:rStyle w:val="None"/>
          <w:rFonts w:ascii="Arial" w:hAnsi="Arial"/>
          <w:i/>
          <w:iCs/>
        </w:rPr>
        <w:t xml:space="preserve">ing </w:t>
      </w:r>
      <w:proofErr w:type="spellStart"/>
      <w:r>
        <w:rPr>
          <w:rStyle w:val="None"/>
          <w:rFonts w:ascii="Arial" w:hAnsi="Arial"/>
          <w:i/>
          <w:iCs/>
        </w:rPr>
        <w:t>interoception</w:t>
      </w:r>
      <w:proofErr w:type="spellEnd"/>
      <w:r>
        <w:rPr>
          <w:rStyle w:val="None"/>
          <w:rFonts w:ascii="Arial" w:hAnsi="Arial"/>
          <w:i/>
          <w:iCs/>
        </w:rPr>
        <w:t xml:space="preserve"> and proprioception as core elements of trauma therapy</w:t>
      </w:r>
      <w:r>
        <w:rPr>
          <w:rStyle w:val="None"/>
          <w:rFonts w:ascii="Arial" w:hAnsi="Arial"/>
        </w:rPr>
        <w:t xml:space="preserve"> Fro</w:t>
      </w:r>
      <w:r>
        <w:rPr>
          <w:rStyle w:val="None"/>
          <w:rFonts w:ascii="Arial" w:hAnsi="Arial"/>
        </w:rPr>
        <w:t>n</w:t>
      </w:r>
      <w:r>
        <w:rPr>
          <w:rStyle w:val="None"/>
          <w:rFonts w:ascii="Arial" w:hAnsi="Arial"/>
        </w:rPr>
        <w:t xml:space="preserve">tiers in Psychology, </w:t>
      </w:r>
      <w:proofErr w:type="spellStart"/>
      <w:r>
        <w:rPr>
          <w:rStyle w:val="None"/>
          <w:rFonts w:ascii="Arial" w:hAnsi="Arial"/>
        </w:rPr>
        <w:t>Vol</w:t>
      </w:r>
      <w:proofErr w:type="spellEnd"/>
      <w:r>
        <w:rPr>
          <w:rStyle w:val="None"/>
          <w:rFonts w:ascii="Arial" w:hAnsi="Arial"/>
        </w:rPr>
        <w:t xml:space="preserve"> 6, Article 93, </w:t>
      </w:r>
      <w:hyperlink r:id="rId84" w:history="1">
        <w:r>
          <w:rPr>
            <w:rStyle w:val="Hyperlink0"/>
          </w:rPr>
          <w:t>https://www.frontiersin.org/articles/10.3389/fpsyg.2015.00093/full</w:t>
        </w:r>
      </w:hyperlink>
    </w:p>
    <w:p w14:paraId="24743411" w14:textId="77777777" w:rsidR="004B6F47" w:rsidRDefault="004B6F47" w:rsidP="004B6F47">
      <w:pPr>
        <w:pStyle w:val="BodyA"/>
        <w:rPr>
          <w:rStyle w:val="None"/>
          <w:rFonts w:ascii="Arial" w:eastAsia="Arial" w:hAnsi="Arial" w:cs="Arial"/>
        </w:rPr>
      </w:pPr>
    </w:p>
    <w:p w14:paraId="18FE472C" w14:textId="77777777" w:rsidR="004B6F47" w:rsidRDefault="004B6F47" w:rsidP="004B6F47">
      <w:pPr>
        <w:pStyle w:val="BodyA"/>
        <w:rPr>
          <w:rStyle w:val="None"/>
          <w:rFonts w:ascii="Arial" w:eastAsia="Arial" w:hAnsi="Arial" w:cs="Arial"/>
        </w:rPr>
      </w:pPr>
      <w:r>
        <w:rPr>
          <w:rStyle w:val="None"/>
          <w:rFonts w:ascii="Arial" w:hAnsi="Arial"/>
        </w:rPr>
        <w:t xml:space="preserve">Perry, B, D (2009) </w:t>
      </w:r>
      <w:proofErr w:type="gramStart"/>
      <w:r>
        <w:rPr>
          <w:rStyle w:val="None"/>
          <w:rFonts w:ascii="Arial" w:hAnsi="Arial"/>
          <w:i/>
          <w:iCs/>
        </w:rPr>
        <w:t>Examining</w:t>
      </w:r>
      <w:proofErr w:type="gramEnd"/>
      <w:r>
        <w:rPr>
          <w:rStyle w:val="None"/>
          <w:rFonts w:ascii="Arial" w:hAnsi="Arial"/>
          <w:i/>
          <w:iCs/>
        </w:rPr>
        <w:t xml:space="preserve"> child maltreatment through a neurodevelopment lens: Clinical applications of the </w:t>
      </w:r>
      <w:proofErr w:type="spellStart"/>
      <w:r>
        <w:rPr>
          <w:rStyle w:val="None"/>
          <w:rFonts w:ascii="Arial" w:hAnsi="Arial"/>
          <w:i/>
          <w:iCs/>
        </w:rPr>
        <w:t>neurosequential</w:t>
      </w:r>
      <w:proofErr w:type="spellEnd"/>
      <w:r>
        <w:rPr>
          <w:rStyle w:val="None"/>
          <w:rFonts w:ascii="Arial" w:hAnsi="Arial"/>
          <w:i/>
          <w:iCs/>
        </w:rPr>
        <w:t xml:space="preserve"> model of therapeutics</w:t>
      </w:r>
      <w:r>
        <w:rPr>
          <w:rStyle w:val="None"/>
          <w:rFonts w:ascii="Arial" w:hAnsi="Arial"/>
        </w:rPr>
        <w:t xml:space="preserve"> Jou</w:t>
      </w:r>
      <w:r>
        <w:rPr>
          <w:rStyle w:val="None"/>
          <w:rFonts w:ascii="Arial" w:hAnsi="Arial"/>
        </w:rPr>
        <w:t>r</w:t>
      </w:r>
      <w:r>
        <w:rPr>
          <w:rStyle w:val="None"/>
          <w:rFonts w:ascii="Arial" w:hAnsi="Arial"/>
        </w:rPr>
        <w:t xml:space="preserve">nal of Loss and Trauma, 14(4), 240 – 255. </w:t>
      </w:r>
      <w:hyperlink r:id="rId85" w:history="1">
        <w:r>
          <w:rPr>
            <w:rStyle w:val="Hyperlink0"/>
          </w:rPr>
          <w:t>http://www.healing-arts.org/tir/perry_examining_child_maltreatment_through_a_neurodevelopmental_lens.pdf</w:t>
        </w:r>
      </w:hyperlink>
    </w:p>
    <w:p w14:paraId="6DFD1209" w14:textId="77777777" w:rsidR="004B6F47" w:rsidRDefault="004B6F47" w:rsidP="004B6F47">
      <w:pPr>
        <w:pStyle w:val="BodyA"/>
        <w:rPr>
          <w:rStyle w:val="None"/>
          <w:rFonts w:ascii="Arial" w:eastAsia="Arial" w:hAnsi="Arial" w:cs="Arial"/>
        </w:rPr>
      </w:pPr>
    </w:p>
    <w:p w14:paraId="40F1E627" w14:textId="77C0F2C1" w:rsidR="004B6F47" w:rsidRDefault="004B6F47" w:rsidP="004B6F47">
      <w:pPr>
        <w:pStyle w:val="BodyA"/>
        <w:rPr>
          <w:rStyle w:val="None"/>
          <w:rFonts w:ascii="Arial Unicode MS" w:hAnsi="Arial Unicode MS"/>
        </w:rPr>
      </w:pPr>
      <w:r>
        <w:rPr>
          <w:rStyle w:val="None"/>
          <w:rFonts w:ascii="Arial" w:hAnsi="Arial"/>
        </w:rPr>
        <w:t xml:space="preserve">Phelan, J (2009) </w:t>
      </w:r>
      <w:r>
        <w:rPr>
          <w:rStyle w:val="None"/>
          <w:rFonts w:ascii="Arial" w:hAnsi="Arial"/>
          <w:i/>
          <w:iCs/>
        </w:rPr>
        <w:t xml:space="preserve">Exploring the use of touch in the psychotherapeutic setting: A phenomenological review </w:t>
      </w:r>
      <w:r>
        <w:rPr>
          <w:rStyle w:val="None"/>
          <w:rFonts w:ascii="Arial" w:hAnsi="Arial"/>
        </w:rPr>
        <w:t xml:space="preserve">Psychotherapy: Theory, Research &amp; Practice, </w:t>
      </w:r>
      <w:proofErr w:type="spellStart"/>
      <w:r>
        <w:rPr>
          <w:rStyle w:val="None"/>
          <w:rFonts w:ascii="Arial" w:hAnsi="Arial"/>
        </w:rPr>
        <w:t>Vol</w:t>
      </w:r>
      <w:proofErr w:type="spellEnd"/>
      <w:r>
        <w:rPr>
          <w:rStyle w:val="None"/>
          <w:rFonts w:ascii="Arial" w:hAnsi="Arial"/>
        </w:rPr>
        <w:t xml:space="preserve"> 46(1), 97 – 111. </w:t>
      </w:r>
    </w:p>
    <w:p w14:paraId="402DCE4C" w14:textId="77777777" w:rsidR="004B6F47" w:rsidRPr="004B6F47" w:rsidRDefault="004B6F47" w:rsidP="004B6F47">
      <w:pPr>
        <w:pStyle w:val="BodyA"/>
        <w:rPr>
          <w:rStyle w:val="None"/>
        </w:rPr>
      </w:pPr>
    </w:p>
    <w:p w14:paraId="1B174D0C" w14:textId="77777777" w:rsidR="004B6F47" w:rsidRDefault="004B6F47" w:rsidP="004B6F47">
      <w:pPr>
        <w:pStyle w:val="BodyA"/>
        <w:rPr>
          <w:rStyle w:val="None"/>
          <w:rFonts w:ascii="Arial" w:eastAsia="Arial" w:hAnsi="Arial" w:cs="Arial"/>
        </w:rPr>
      </w:pPr>
      <w:r>
        <w:rPr>
          <w:rStyle w:val="None"/>
          <w:rFonts w:ascii="Arial" w:hAnsi="Arial"/>
        </w:rPr>
        <w:t xml:space="preserve">Pierce, L (2014) </w:t>
      </w:r>
      <w:r>
        <w:rPr>
          <w:rStyle w:val="None"/>
          <w:rFonts w:ascii="Arial" w:hAnsi="Arial"/>
          <w:i/>
          <w:iCs/>
        </w:rPr>
        <w:t>The integrative power of dance/movement therapy: Implic</w:t>
      </w:r>
      <w:r>
        <w:rPr>
          <w:rStyle w:val="None"/>
          <w:rFonts w:ascii="Arial" w:hAnsi="Arial"/>
          <w:i/>
          <w:iCs/>
        </w:rPr>
        <w:t>a</w:t>
      </w:r>
      <w:r>
        <w:rPr>
          <w:rStyle w:val="None"/>
          <w:rFonts w:ascii="Arial" w:hAnsi="Arial"/>
          <w:i/>
          <w:iCs/>
        </w:rPr>
        <w:t xml:space="preserve">tions for the treatment of dissociation and developmental trauma </w:t>
      </w:r>
      <w:r>
        <w:rPr>
          <w:rStyle w:val="None"/>
          <w:rFonts w:ascii="Arial" w:hAnsi="Arial"/>
        </w:rPr>
        <w:t xml:space="preserve">The Arts in Psychotherapy, </w:t>
      </w:r>
      <w:proofErr w:type="spellStart"/>
      <w:r>
        <w:rPr>
          <w:rStyle w:val="None"/>
          <w:rFonts w:ascii="Arial" w:hAnsi="Arial"/>
        </w:rPr>
        <w:t>Vol</w:t>
      </w:r>
      <w:proofErr w:type="spellEnd"/>
      <w:r>
        <w:rPr>
          <w:rStyle w:val="None"/>
          <w:rFonts w:ascii="Arial" w:hAnsi="Arial"/>
        </w:rPr>
        <w:t xml:space="preserve"> 41: 7–15, Elsevier. </w:t>
      </w:r>
      <w:hyperlink r:id="rId86" w:history="1">
        <w:r>
          <w:rPr>
            <w:rStyle w:val="Hyperlink0"/>
          </w:rPr>
          <w:t>https://www.sciencedirect.com/science/article/abs/pii/S0197455613001652</w:t>
        </w:r>
      </w:hyperlink>
    </w:p>
    <w:p w14:paraId="67F387E5" w14:textId="77777777" w:rsidR="004B6F47" w:rsidRDefault="004B6F47" w:rsidP="004B6F47">
      <w:pPr>
        <w:pStyle w:val="BodyA"/>
        <w:rPr>
          <w:rStyle w:val="None"/>
          <w:rFonts w:ascii="Arial" w:eastAsia="Arial" w:hAnsi="Arial" w:cs="Arial"/>
        </w:rPr>
      </w:pPr>
    </w:p>
    <w:p w14:paraId="04B1416C" w14:textId="77777777" w:rsidR="004B6F47" w:rsidRDefault="004B6F47" w:rsidP="004B6F47">
      <w:pPr>
        <w:pStyle w:val="BodyA"/>
        <w:rPr>
          <w:rStyle w:val="None"/>
          <w:rFonts w:ascii="Arial" w:eastAsia="Arial" w:hAnsi="Arial" w:cs="Arial"/>
        </w:rPr>
      </w:pPr>
      <w:r>
        <w:rPr>
          <w:rStyle w:val="None"/>
          <w:rFonts w:ascii="Arial" w:hAnsi="Arial"/>
        </w:rPr>
        <w:t xml:space="preserve">Pinson, B (2002) </w:t>
      </w:r>
      <w:r>
        <w:rPr>
          <w:rStyle w:val="None"/>
          <w:rFonts w:ascii="Arial" w:hAnsi="Arial"/>
          <w:i/>
          <w:iCs/>
        </w:rPr>
        <w:t>Touch in Therapy: an Effort to Make the Unknown Known</w:t>
      </w:r>
      <w:r>
        <w:rPr>
          <w:rStyle w:val="None"/>
          <w:rFonts w:ascii="Arial" w:hAnsi="Arial"/>
        </w:rPr>
        <w:t xml:space="preserve"> Journal of Contemporary Psychotherapy, </w:t>
      </w:r>
      <w:proofErr w:type="spellStart"/>
      <w:r>
        <w:rPr>
          <w:rStyle w:val="None"/>
          <w:rFonts w:ascii="Arial" w:hAnsi="Arial"/>
        </w:rPr>
        <w:t>Vol</w:t>
      </w:r>
      <w:proofErr w:type="spellEnd"/>
      <w:r>
        <w:rPr>
          <w:rStyle w:val="None"/>
          <w:rFonts w:ascii="Arial" w:hAnsi="Arial"/>
        </w:rPr>
        <w:t xml:space="preserve"> 32, </w:t>
      </w:r>
      <w:proofErr w:type="spellStart"/>
      <w:r>
        <w:rPr>
          <w:rStyle w:val="None"/>
          <w:rFonts w:ascii="Arial" w:hAnsi="Arial"/>
        </w:rPr>
        <w:t>Nos</w:t>
      </w:r>
      <w:proofErr w:type="spellEnd"/>
      <w:r>
        <w:rPr>
          <w:rStyle w:val="None"/>
          <w:rFonts w:ascii="Arial" w:hAnsi="Arial"/>
        </w:rPr>
        <w:t xml:space="preserve"> 2/3: 179-</w:t>
      </w:r>
      <w:proofErr w:type="gramStart"/>
      <w:r>
        <w:rPr>
          <w:rStyle w:val="None"/>
          <w:rFonts w:ascii="Arial" w:hAnsi="Arial"/>
        </w:rPr>
        <w:t xml:space="preserve">196  </w:t>
      </w:r>
      <w:proofErr w:type="gramEnd"/>
      <w:r w:rsidR="006D7D15">
        <w:fldChar w:fldCharType="begin"/>
      </w:r>
      <w:r w:rsidR="006D7D15">
        <w:instrText xml:space="preserve"> HYPERLINK "https://link.springer.com/article/10.1023/A:1020545010081" </w:instrText>
      </w:r>
      <w:r w:rsidR="006D7D15">
        <w:fldChar w:fldCharType="separate"/>
      </w:r>
      <w:r>
        <w:rPr>
          <w:rStyle w:val="Hyperlink1"/>
        </w:rPr>
        <w:t>https://link.springer.com/article/10.1023/A:1020545010081</w:t>
      </w:r>
      <w:r w:rsidR="006D7D15">
        <w:rPr>
          <w:rStyle w:val="Hyperlink1"/>
        </w:rPr>
        <w:fldChar w:fldCharType="end"/>
      </w:r>
    </w:p>
    <w:p w14:paraId="1F278EEC" w14:textId="77777777" w:rsidR="004B6F47" w:rsidRDefault="004B6F47" w:rsidP="004B6F47">
      <w:pPr>
        <w:pStyle w:val="BodyA"/>
        <w:rPr>
          <w:rStyle w:val="None"/>
          <w:rFonts w:ascii="Arial" w:eastAsia="Arial" w:hAnsi="Arial" w:cs="Arial"/>
        </w:rPr>
      </w:pPr>
    </w:p>
    <w:p w14:paraId="4BA2C089" w14:textId="77777777" w:rsidR="004B6F47" w:rsidRDefault="004B6F47" w:rsidP="004B6F47">
      <w:pPr>
        <w:pStyle w:val="BodyA"/>
        <w:rPr>
          <w:rStyle w:val="None"/>
          <w:rFonts w:ascii="Arial" w:eastAsia="Arial" w:hAnsi="Arial" w:cs="Arial"/>
        </w:rPr>
      </w:pPr>
      <w:proofErr w:type="spellStart"/>
      <w:r>
        <w:rPr>
          <w:rStyle w:val="None"/>
          <w:rFonts w:ascii="Arial" w:hAnsi="Arial"/>
        </w:rPr>
        <w:t>Pleines</w:t>
      </w:r>
      <w:proofErr w:type="spellEnd"/>
      <w:r>
        <w:rPr>
          <w:rStyle w:val="None"/>
          <w:rFonts w:ascii="Arial" w:hAnsi="Arial"/>
        </w:rPr>
        <w:t xml:space="preserve">, K (2019) </w:t>
      </w:r>
      <w:r>
        <w:rPr>
          <w:rStyle w:val="None"/>
          <w:rFonts w:ascii="Arial" w:hAnsi="Arial"/>
          <w:i/>
          <w:iCs/>
        </w:rPr>
        <w:t xml:space="preserve">An Attachment-Informed Approach to Trauma-Focused Cognitive Behavioural Therapy </w:t>
      </w:r>
      <w:r>
        <w:rPr>
          <w:rStyle w:val="None"/>
          <w:rFonts w:ascii="Arial" w:hAnsi="Arial"/>
        </w:rPr>
        <w:t xml:space="preserve">Clinical Social Work Journal, </w:t>
      </w:r>
      <w:proofErr w:type="spellStart"/>
      <w:r>
        <w:rPr>
          <w:rStyle w:val="None"/>
          <w:rFonts w:ascii="Arial" w:hAnsi="Arial"/>
        </w:rPr>
        <w:t>Vol</w:t>
      </w:r>
      <w:proofErr w:type="spellEnd"/>
      <w:r>
        <w:rPr>
          <w:rStyle w:val="None"/>
          <w:rFonts w:ascii="Arial" w:hAnsi="Arial"/>
        </w:rPr>
        <w:t xml:space="preserve"> 47, </w:t>
      </w:r>
      <w:proofErr w:type="gramStart"/>
      <w:r>
        <w:rPr>
          <w:rStyle w:val="None"/>
          <w:rFonts w:ascii="Arial" w:hAnsi="Arial"/>
        </w:rPr>
        <w:t xml:space="preserve">(4): 343-352 </w:t>
      </w:r>
      <w:hyperlink r:id="rId87" w:history="1">
        <w:r>
          <w:rPr>
            <w:rStyle w:val="Hyperlink0"/>
          </w:rPr>
          <w:t>https://link-springer-com.ezproxy.uwtsd.ac.uk/content/pdf/10.1007/s10615-019-00701-7.pdf</w:t>
        </w:r>
        <w:proofErr w:type="gramEnd"/>
      </w:hyperlink>
    </w:p>
    <w:p w14:paraId="3DC12894" w14:textId="77777777" w:rsidR="004B6F47" w:rsidRDefault="004B6F47" w:rsidP="004B6F47">
      <w:pPr>
        <w:pStyle w:val="BodyA"/>
        <w:rPr>
          <w:rStyle w:val="None"/>
          <w:rFonts w:ascii="Arial" w:eastAsia="Arial" w:hAnsi="Arial" w:cs="Arial"/>
        </w:rPr>
      </w:pPr>
    </w:p>
    <w:p w14:paraId="363E8351" w14:textId="77777777" w:rsidR="004B6F47" w:rsidRDefault="004B6F47" w:rsidP="004B6F47">
      <w:pPr>
        <w:pStyle w:val="BodyA"/>
        <w:rPr>
          <w:rStyle w:val="None"/>
          <w:rFonts w:ascii="Arial" w:eastAsia="Arial" w:hAnsi="Arial" w:cs="Arial"/>
        </w:rPr>
      </w:pPr>
      <w:proofErr w:type="spellStart"/>
      <w:r>
        <w:rPr>
          <w:rStyle w:val="None"/>
          <w:rFonts w:ascii="Arial" w:hAnsi="Arial"/>
        </w:rPr>
        <w:t>Popa</w:t>
      </w:r>
      <w:proofErr w:type="spellEnd"/>
      <w:r>
        <w:rPr>
          <w:rStyle w:val="None"/>
          <w:rFonts w:ascii="Arial" w:hAnsi="Arial"/>
        </w:rPr>
        <w:t xml:space="preserve">, R and Best, P (2010) </w:t>
      </w:r>
      <w:r>
        <w:rPr>
          <w:rStyle w:val="None"/>
          <w:rFonts w:ascii="Arial" w:hAnsi="Arial"/>
          <w:i/>
          <w:iCs/>
        </w:rPr>
        <w:t>Making sense of touch in dance movement the</w:t>
      </w:r>
      <w:r>
        <w:rPr>
          <w:rStyle w:val="None"/>
          <w:rFonts w:ascii="Arial" w:hAnsi="Arial"/>
          <w:i/>
          <w:iCs/>
        </w:rPr>
        <w:t>r</w:t>
      </w:r>
      <w:r>
        <w:rPr>
          <w:rStyle w:val="None"/>
          <w:rFonts w:ascii="Arial" w:hAnsi="Arial"/>
          <w:i/>
          <w:iCs/>
        </w:rPr>
        <w:t>apy: A trainee’s perspective</w:t>
      </w:r>
      <w:r>
        <w:rPr>
          <w:rStyle w:val="None"/>
          <w:rFonts w:ascii="Arial" w:hAnsi="Arial"/>
        </w:rPr>
        <w:t xml:space="preserve"> Body, Movement and Dance in Psychotherapy: An International Journal for Theory, Research and Practice, 5:1, 31 – 44 </w:t>
      </w:r>
      <w:hyperlink r:id="rId88" w:history="1">
        <w:r>
          <w:rPr>
            <w:rStyle w:val="Hyperlink0"/>
          </w:rPr>
          <w:t>https://www-tandfonline-com.ezproxy.uwtsd.ac.uk/doi/pdf/10.1080/17432970903545941?needAccess=true</w:t>
        </w:r>
      </w:hyperlink>
    </w:p>
    <w:p w14:paraId="17409431" w14:textId="77777777" w:rsidR="004B6F47" w:rsidRDefault="004B6F47" w:rsidP="004B6F47">
      <w:pPr>
        <w:pStyle w:val="BodyA"/>
        <w:rPr>
          <w:rStyle w:val="None"/>
          <w:rFonts w:ascii="Arial" w:eastAsia="Arial" w:hAnsi="Arial" w:cs="Arial"/>
        </w:rPr>
      </w:pPr>
    </w:p>
    <w:p w14:paraId="2381E682" w14:textId="77777777" w:rsidR="004B6F47" w:rsidRDefault="004B6F47" w:rsidP="004B6F47">
      <w:pPr>
        <w:pStyle w:val="BodyB"/>
        <w:rPr>
          <w:rStyle w:val="None"/>
          <w:rFonts w:ascii="Arial" w:eastAsia="Arial" w:hAnsi="Arial" w:cs="Arial"/>
        </w:rPr>
      </w:pPr>
      <w:proofErr w:type="spellStart"/>
      <w:r>
        <w:rPr>
          <w:rStyle w:val="None"/>
          <w:rFonts w:ascii="Arial" w:hAnsi="Arial"/>
        </w:rPr>
        <w:t>Porges</w:t>
      </w:r>
      <w:proofErr w:type="spellEnd"/>
      <w:r>
        <w:rPr>
          <w:rStyle w:val="None"/>
          <w:rFonts w:ascii="Arial" w:hAnsi="Arial"/>
        </w:rPr>
        <w:t>, S (2011) T</w:t>
      </w:r>
      <w:r>
        <w:rPr>
          <w:rStyle w:val="None"/>
          <w:rFonts w:ascii="Arial" w:hAnsi="Arial"/>
          <w:i/>
          <w:iCs/>
        </w:rPr>
        <w:t xml:space="preserve">he </w:t>
      </w:r>
      <w:proofErr w:type="spellStart"/>
      <w:r>
        <w:rPr>
          <w:rStyle w:val="None"/>
          <w:rFonts w:ascii="Arial" w:hAnsi="Arial"/>
          <w:i/>
          <w:iCs/>
        </w:rPr>
        <w:t>Polyvagal</w:t>
      </w:r>
      <w:proofErr w:type="spellEnd"/>
      <w:r>
        <w:rPr>
          <w:rStyle w:val="None"/>
          <w:rFonts w:ascii="Arial" w:hAnsi="Arial"/>
          <w:i/>
          <w:iCs/>
        </w:rPr>
        <w:t xml:space="preserve"> Theory: Neurophysiological Foundations of Emotions, Attachment, Communication and Self-</w:t>
      </w:r>
      <w:proofErr w:type="gramStart"/>
      <w:r>
        <w:rPr>
          <w:rStyle w:val="None"/>
          <w:rFonts w:ascii="Arial" w:hAnsi="Arial"/>
          <w:i/>
          <w:iCs/>
        </w:rPr>
        <w:t>regulation</w:t>
      </w:r>
      <w:r>
        <w:rPr>
          <w:rStyle w:val="None"/>
          <w:rFonts w:ascii="Arial" w:hAnsi="Arial"/>
          <w:lang w:val="de-DE"/>
        </w:rPr>
        <w:t xml:space="preserve">  New</w:t>
      </w:r>
      <w:proofErr w:type="gramEnd"/>
      <w:r>
        <w:rPr>
          <w:rStyle w:val="None"/>
          <w:rFonts w:ascii="Arial" w:hAnsi="Arial"/>
          <w:lang w:val="de-DE"/>
        </w:rPr>
        <w:t xml:space="preserve"> York: WW Norton</w:t>
      </w:r>
    </w:p>
    <w:p w14:paraId="4974C060" w14:textId="77777777" w:rsidR="004B6F47" w:rsidRDefault="004B6F47" w:rsidP="004B6F47">
      <w:pPr>
        <w:pStyle w:val="BodyB"/>
        <w:rPr>
          <w:rStyle w:val="None"/>
          <w:rFonts w:ascii="Arial" w:eastAsia="Arial" w:hAnsi="Arial" w:cs="Arial"/>
        </w:rPr>
      </w:pPr>
    </w:p>
    <w:p w14:paraId="1F04F0BA" w14:textId="77777777" w:rsidR="004B6F47" w:rsidRDefault="004B6F47" w:rsidP="004B6F47">
      <w:pPr>
        <w:pStyle w:val="BodyB"/>
        <w:rPr>
          <w:rStyle w:val="None"/>
          <w:rFonts w:ascii="Arial" w:eastAsia="Arial" w:hAnsi="Arial" w:cs="Arial"/>
        </w:rPr>
      </w:pPr>
      <w:proofErr w:type="spellStart"/>
      <w:r>
        <w:rPr>
          <w:rStyle w:val="None"/>
          <w:rFonts w:ascii="Arial" w:hAnsi="Arial"/>
        </w:rPr>
        <w:t>Porges</w:t>
      </w:r>
      <w:proofErr w:type="spellEnd"/>
      <w:r>
        <w:rPr>
          <w:rStyle w:val="None"/>
          <w:rFonts w:ascii="Arial" w:hAnsi="Arial"/>
        </w:rPr>
        <w:t>, S (2017) T</w:t>
      </w:r>
      <w:r>
        <w:rPr>
          <w:rStyle w:val="None"/>
          <w:rFonts w:ascii="Arial" w:hAnsi="Arial"/>
          <w:i/>
          <w:iCs/>
        </w:rPr>
        <w:t xml:space="preserve">he Pocket Guide to the </w:t>
      </w:r>
      <w:proofErr w:type="spellStart"/>
      <w:r>
        <w:rPr>
          <w:rStyle w:val="None"/>
          <w:rFonts w:ascii="Arial" w:hAnsi="Arial"/>
          <w:i/>
          <w:iCs/>
        </w:rPr>
        <w:t>Polyvagal</w:t>
      </w:r>
      <w:proofErr w:type="spellEnd"/>
      <w:r>
        <w:rPr>
          <w:rStyle w:val="None"/>
          <w:rFonts w:ascii="Arial" w:hAnsi="Arial"/>
          <w:i/>
          <w:iCs/>
        </w:rPr>
        <w:t xml:space="preserve"> Theory: The Tran</w:t>
      </w:r>
      <w:r>
        <w:rPr>
          <w:rStyle w:val="None"/>
          <w:rFonts w:ascii="Arial" w:hAnsi="Arial"/>
          <w:i/>
          <w:iCs/>
        </w:rPr>
        <w:t>s</w:t>
      </w:r>
      <w:r>
        <w:rPr>
          <w:rStyle w:val="None"/>
          <w:rFonts w:ascii="Arial" w:hAnsi="Arial"/>
          <w:i/>
          <w:iCs/>
        </w:rPr>
        <w:t>formative Power of Feeling Safe</w:t>
      </w:r>
      <w:r>
        <w:rPr>
          <w:rStyle w:val="None"/>
          <w:rFonts w:ascii="Arial" w:hAnsi="Arial"/>
        </w:rPr>
        <w:t xml:space="preserve"> </w:t>
      </w:r>
      <w:r>
        <w:rPr>
          <w:rStyle w:val="None"/>
          <w:rFonts w:ascii="Arial" w:hAnsi="Arial"/>
          <w:lang w:val="de-DE"/>
        </w:rPr>
        <w:t>New York: WW Norton</w:t>
      </w:r>
    </w:p>
    <w:p w14:paraId="1B93DED9" w14:textId="77777777" w:rsidR="004B6F47" w:rsidRDefault="004B6F47" w:rsidP="004B6F47">
      <w:pPr>
        <w:pStyle w:val="BodyA"/>
        <w:rPr>
          <w:rStyle w:val="None"/>
          <w:rFonts w:ascii="Arial" w:eastAsia="Arial" w:hAnsi="Arial" w:cs="Arial"/>
        </w:rPr>
      </w:pPr>
    </w:p>
    <w:p w14:paraId="12D8E50E" w14:textId="77777777" w:rsidR="004B6F47" w:rsidRDefault="004B6F47" w:rsidP="004B6F47">
      <w:pPr>
        <w:pStyle w:val="BodyA"/>
        <w:rPr>
          <w:rStyle w:val="None"/>
          <w:rFonts w:ascii="Arial" w:eastAsia="Arial" w:hAnsi="Arial" w:cs="Arial"/>
        </w:rPr>
      </w:pPr>
      <w:proofErr w:type="spellStart"/>
      <w:r>
        <w:rPr>
          <w:rStyle w:val="None"/>
          <w:rFonts w:ascii="Arial" w:hAnsi="Arial"/>
        </w:rPr>
        <w:lastRenderedPageBreak/>
        <w:t>Portokaloglou</w:t>
      </w:r>
      <w:proofErr w:type="spellEnd"/>
      <w:r>
        <w:rPr>
          <w:rStyle w:val="None"/>
          <w:rFonts w:ascii="Arial" w:hAnsi="Arial"/>
        </w:rPr>
        <w:t>, T (2018) T</w:t>
      </w:r>
      <w:r>
        <w:rPr>
          <w:rStyle w:val="None"/>
          <w:rFonts w:ascii="Arial" w:hAnsi="Arial"/>
          <w:i/>
          <w:iCs/>
        </w:rPr>
        <w:t>ransplanting the Soul-Tree: an analytical perspe</w:t>
      </w:r>
      <w:r>
        <w:rPr>
          <w:rStyle w:val="None"/>
          <w:rFonts w:ascii="Arial" w:hAnsi="Arial"/>
          <w:i/>
          <w:iCs/>
        </w:rPr>
        <w:t>c</w:t>
      </w:r>
      <w:r>
        <w:rPr>
          <w:rStyle w:val="None"/>
          <w:rFonts w:ascii="Arial" w:hAnsi="Arial"/>
          <w:i/>
          <w:iCs/>
        </w:rPr>
        <w:t>tive on how the Sesame approach and movement with touch and sound b</w:t>
      </w:r>
      <w:r>
        <w:rPr>
          <w:rStyle w:val="None"/>
          <w:rFonts w:ascii="Arial" w:hAnsi="Arial"/>
          <w:i/>
          <w:iCs/>
        </w:rPr>
        <w:t>e</w:t>
      </w:r>
      <w:r>
        <w:rPr>
          <w:rStyle w:val="None"/>
          <w:rFonts w:ascii="Arial" w:hAnsi="Arial"/>
          <w:i/>
          <w:iCs/>
        </w:rPr>
        <w:t xml:space="preserve">came the fertile soil for the psychological support and therapy for refugee women </w:t>
      </w:r>
      <w:r>
        <w:rPr>
          <w:rStyle w:val="None"/>
          <w:rFonts w:ascii="Arial" w:hAnsi="Arial"/>
        </w:rPr>
        <w:t xml:space="preserve">The British Association of </w:t>
      </w:r>
      <w:proofErr w:type="spellStart"/>
      <w:r>
        <w:rPr>
          <w:rStyle w:val="None"/>
          <w:rFonts w:ascii="Arial" w:hAnsi="Arial"/>
        </w:rPr>
        <w:t>Dramatherapists</w:t>
      </w:r>
      <w:proofErr w:type="spellEnd"/>
      <w:r>
        <w:rPr>
          <w:rStyle w:val="None"/>
          <w:rFonts w:ascii="Arial" w:hAnsi="Arial"/>
        </w:rPr>
        <w:t xml:space="preserve">, </w:t>
      </w:r>
      <w:proofErr w:type="spellStart"/>
      <w:r>
        <w:rPr>
          <w:rStyle w:val="None"/>
          <w:rFonts w:ascii="Arial" w:hAnsi="Arial"/>
        </w:rPr>
        <w:t>Dramatherapy</w:t>
      </w:r>
      <w:proofErr w:type="spellEnd"/>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39, No 2, 102-112, </w:t>
      </w:r>
      <w:proofErr w:type="spellStart"/>
      <w:r>
        <w:rPr>
          <w:rStyle w:val="None"/>
          <w:rFonts w:ascii="Arial" w:hAnsi="Arial"/>
        </w:rPr>
        <w:t>Routledge</w:t>
      </w:r>
      <w:proofErr w:type="spellEnd"/>
      <w:r>
        <w:rPr>
          <w:rStyle w:val="None"/>
          <w:rFonts w:ascii="Arial" w:hAnsi="Arial"/>
        </w:rPr>
        <w:t xml:space="preserve">, Taylor &amp; Francis Group. </w:t>
      </w:r>
      <w:hyperlink r:id="rId89" w:history="1">
        <w:r>
          <w:rPr>
            <w:rStyle w:val="Hyperlink0"/>
          </w:rPr>
          <w:t>https://journals-sagepub-com.ezproxy.uwtsd.ac.uk/doi/pdf/10.1080/02630672.2018.1482937</w:t>
        </w:r>
      </w:hyperlink>
    </w:p>
    <w:p w14:paraId="25D802BC" w14:textId="77777777" w:rsidR="004B6F47" w:rsidRDefault="004B6F47" w:rsidP="004B6F47">
      <w:pPr>
        <w:pStyle w:val="BodyA"/>
        <w:rPr>
          <w:rStyle w:val="None"/>
          <w:rFonts w:ascii="Arial" w:eastAsia="Arial" w:hAnsi="Arial" w:cs="Arial"/>
        </w:rPr>
      </w:pPr>
    </w:p>
    <w:p w14:paraId="6AEDA60F" w14:textId="77777777" w:rsidR="004B6F47" w:rsidRDefault="004B6F47" w:rsidP="004B6F47">
      <w:pPr>
        <w:pStyle w:val="BodyBAA"/>
        <w:rPr>
          <w:rStyle w:val="None"/>
          <w:rFonts w:ascii="Arial" w:eastAsia="Arial" w:hAnsi="Arial" w:cs="Arial"/>
        </w:rPr>
      </w:pPr>
      <w:r>
        <w:rPr>
          <w:rStyle w:val="None"/>
          <w:rFonts w:ascii="Arial" w:hAnsi="Arial"/>
        </w:rPr>
        <w:t xml:space="preserve">Rogers, C (1980) </w:t>
      </w:r>
      <w:r>
        <w:rPr>
          <w:rStyle w:val="None"/>
          <w:rFonts w:ascii="Arial" w:hAnsi="Arial"/>
          <w:i/>
          <w:iCs/>
        </w:rPr>
        <w:t xml:space="preserve">A Way of Being </w:t>
      </w:r>
      <w:r>
        <w:rPr>
          <w:rStyle w:val="None"/>
          <w:rFonts w:ascii="Arial" w:hAnsi="Arial"/>
        </w:rPr>
        <w:t>Houghton Mifflin Company, New York</w:t>
      </w:r>
    </w:p>
    <w:p w14:paraId="3A087D65" w14:textId="77777777" w:rsidR="004B6F47" w:rsidRDefault="004B6F47" w:rsidP="004B6F47">
      <w:pPr>
        <w:pStyle w:val="BodyBAA"/>
        <w:rPr>
          <w:rStyle w:val="None"/>
          <w:rFonts w:ascii="Arial" w:eastAsia="Arial" w:hAnsi="Arial" w:cs="Arial"/>
        </w:rPr>
      </w:pPr>
    </w:p>
    <w:p w14:paraId="72BF4D8D" w14:textId="77777777" w:rsidR="004B6F47" w:rsidRDefault="004B6F47" w:rsidP="004B6F47">
      <w:pPr>
        <w:pStyle w:val="BodyBAA"/>
        <w:rPr>
          <w:rStyle w:val="None"/>
          <w:rFonts w:ascii="Arial" w:eastAsia="Arial" w:hAnsi="Arial" w:cs="Arial"/>
        </w:rPr>
      </w:pPr>
      <w:r>
        <w:rPr>
          <w:rStyle w:val="None"/>
          <w:rFonts w:ascii="Arial" w:hAnsi="Arial"/>
        </w:rPr>
        <w:t xml:space="preserve">Rogers, C (1995) </w:t>
      </w:r>
      <w:r>
        <w:rPr>
          <w:rStyle w:val="None"/>
          <w:rFonts w:ascii="Arial" w:hAnsi="Arial"/>
          <w:i/>
          <w:iCs/>
        </w:rPr>
        <w:t>On Becoming a Person: A Therapists’ View of Psychothe</w:t>
      </w:r>
      <w:r>
        <w:rPr>
          <w:rStyle w:val="None"/>
          <w:rFonts w:ascii="Arial" w:hAnsi="Arial"/>
          <w:i/>
          <w:iCs/>
        </w:rPr>
        <w:t>r</w:t>
      </w:r>
      <w:r>
        <w:rPr>
          <w:rStyle w:val="None"/>
          <w:rFonts w:ascii="Arial" w:hAnsi="Arial"/>
          <w:i/>
          <w:iCs/>
        </w:rPr>
        <w:t>apy</w:t>
      </w:r>
      <w:r>
        <w:rPr>
          <w:rStyle w:val="None"/>
          <w:rFonts w:ascii="Arial" w:hAnsi="Arial"/>
        </w:rPr>
        <w:t xml:space="preserve"> (2</w:t>
      </w:r>
      <w:r>
        <w:rPr>
          <w:rStyle w:val="None"/>
          <w:rFonts w:ascii="Arial" w:hAnsi="Arial"/>
          <w:vertAlign w:val="superscript"/>
        </w:rPr>
        <w:t>nd</w:t>
      </w:r>
      <w:r>
        <w:rPr>
          <w:rStyle w:val="None"/>
          <w:rFonts w:ascii="Arial" w:hAnsi="Arial"/>
        </w:rPr>
        <w:t xml:space="preserve"> Ed), Houghton Mifflin Company, </w:t>
      </w:r>
      <w:proofErr w:type="gramStart"/>
      <w:r>
        <w:rPr>
          <w:rStyle w:val="None"/>
          <w:rFonts w:ascii="Arial" w:hAnsi="Arial"/>
        </w:rPr>
        <w:t>New</w:t>
      </w:r>
      <w:proofErr w:type="gramEnd"/>
      <w:r>
        <w:rPr>
          <w:rStyle w:val="None"/>
          <w:rFonts w:ascii="Arial" w:hAnsi="Arial"/>
        </w:rPr>
        <w:t xml:space="preserve"> York</w:t>
      </w:r>
    </w:p>
    <w:p w14:paraId="300F0D77" w14:textId="77777777" w:rsidR="004B6F47" w:rsidRDefault="004B6F47" w:rsidP="004B6F47">
      <w:pPr>
        <w:pStyle w:val="BodyBAA"/>
        <w:rPr>
          <w:rStyle w:val="None"/>
          <w:rFonts w:ascii="Arial" w:eastAsia="Arial" w:hAnsi="Arial" w:cs="Arial"/>
        </w:rPr>
      </w:pPr>
    </w:p>
    <w:p w14:paraId="4C844FCB" w14:textId="77777777" w:rsidR="004B6F47" w:rsidRDefault="004B6F47" w:rsidP="004B6F47">
      <w:pPr>
        <w:pStyle w:val="BodyBAA"/>
        <w:rPr>
          <w:rStyle w:val="None"/>
          <w:rFonts w:ascii="Arial" w:eastAsia="Arial" w:hAnsi="Arial" w:cs="Arial"/>
        </w:rPr>
      </w:pPr>
      <w:r>
        <w:rPr>
          <w:rStyle w:val="None"/>
          <w:rFonts w:ascii="Arial" w:hAnsi="Arial"/>
        </w:rPr>
        <w:t xml:space="preserve">Rothschild, B (2017) </w:t>
      </w:r>
      <w:r>
        <w:rPr>
          <w:rStyle w:val="None"/>
          <w:rFonts w:ascii="Arial" w:hAnsi="Arial"/>
          <w:i/>
          <w:iCs/>
        </w:rPr>
        <w:t>The Body Remembers Volume 2: Revolutionizing Tra</w:t>
      </w:r>
      <w:r>
        <w:rPr>
          <w:rStyle w:val="None"/>
          <w:rFonts w:ascii="Arial" w:hAnsi="Arial"/>
          <w:i/>
          <w:iCs/>
        </w:rPr>
        <w:t>u</w:t>
      </w:r>
      <w:r>
        <w:rPr>
          <w:rStyle w:val="None"/>
          <w:rFonts w:ascii="Arial" w:hAnsi="Arial"/>
          <w:i/>
          <w:iCs/>
        </w:rPr>
        <w:t xml:space="preserve">ma Treatment </w:t>
      </w:r>
      <w:r>
        <w:rPr>
          <w:rStyle w:val="None"/>
          <w:rFonts w:ascii="Arial" w:hAnsi="Arial"/>
        </w:rPr>
        <w:t>WW Norton &amp; Company</w:t>
      </w:r>
    </w:p>
    <w:p w14:paraId="0AF5F61E" w14:textId="77777777" w:rsidR="004B6F47" w:rsidRDefault="004B6F47" w:rsidP="004B6F47">
      <w:pPr>
        <w:pStyle w:val="BodyBAA"/>
        <w:rPr>
          <w:rStyle w:val="None"/>
          <w:rFonts w:ascii="Arial" w:eastAsia="Arial" w:hAnsi="Arial" w:cs="Arial"/>
        </w:rPr>
      </w:pPr>
    </w:p>
    <w:p w14:paraId="18EF886F" w14:textId="77777777" w:rsidR="004B6F47" w:rsidRDefault="004B6F47" w:rsidP="004B6F47">
      <w:pPr>
        <w:pStyle w:val="BodyBAA"/>
        <w:rPr>
          <w:rStyle w:val="None"/>
          <w:rFonts w:ascii="Arial" w:eastAsia="Arial" w:hAnsi="Arial" w:cs="Arial"/>
        </w:rPr>
      </w:pPr>
      <w:r>
        <w:rPr>
          <w:rStyle w:val="None"/>
          <w:rFonts w:ascii="Arial" w:hAnsi="Arial"/>
        </w:rPr>
        <w:t xml:space="preserve">Sanderson, C (2021) </w:t>
      </w:r>
      <w:r>
        <w:rPr>
          <w:rStyle w:val="None"/>
          <w:rFonts w:ascii="Arial" w:hAnsi="Arial"/>
          <w:i/>
          <w:iCs/>
        </w:rPr>
        <w:t>Working with Survivors of Childhood Sexual Abuse</w:t>
      </w:r>
      <w:r>
        <w:rPr>
          <w:rStyle w:val="None"/>
          <w:rFonts w:ascii="Arial" w:hAnsi="Arial"/>
        </w:rPr>
        <w:t xml:space="preserve">, 18 – 19 </w:t>
      </w:r>
      <w:proofErr w:type="gramStart"/>
      <w:r>
        <w:rPr>
          <w:rStyle w:val="None"/>
          <w:rFonts w:ascii="Arial" w:hAnsi="Arial"/>
        </w:rPr>
        <w:t>July,</w:t>
      </w:r>
      <w:proofErr w:type="gramEnd"/>
      <w:r>
        <w:rPr>
          <w:rStyle w:val="None"/>
          <w:rFonts w:ascii="Arial" w:hAnsi="Arial"/>
        </w:rPr>
        <w:t xml:space="preserve"> 2021, </w:t>
      </w:r>
      <w:hyperlink r:id="rId90" w:history="1">
        <w:r>
          <w:rPr>
            <w:rStyle w:val="Hyperlink2"/>
          </w:rPr>
          <w:t>https://www.pesi.co.uk/blog/2021/june/working-with-survivors-of-csa-the-essentials</w:t>
        </w:r>
      </w:hyperlink>
    </w:p>
    <w:p w14:paraId="3851D242" w14:textId="77777777" w:rsidR="004B6F47" w:rsidRDefault="004B6F47" w:rsidP="004B6F47">
      <w:pPr>
        <w:pStyle w:val="BodyA"/>
        <w:rPr>
          <w:rStyle w:val="None"/>
          <w:rFonts w:ascii="Arial" w:eastAsia="Arial" w:hAnsi="Arial" w:cs="Arial"/>
        </w:rPr>
      </w:pPr>
    </w:p>
    <w:p w14:paraId="35FBEFD7" w14:textId="77777777" w:rsidR="004B6F47" w:rsidRDefault="004B6F47" w:rsidP="004B6F47">
      <w:pPr>
        <w:pStyle w:val="BodyA"/>
        <w:rPr>
          <w:rStyle w:val="None"/>
          <w:rFonts w:ascii="Arial" w:eastAsia="Arial" w:hAnsi="Arial" w:cs="Arial"/>
        </w:rPr>
      </w:pPr>
      <w:proofErr w:type="spellStart"/>
      <w:r>
        <w:rPr>
          <w:rStyle w:val="None"/>
          <w:rFonts w:ascii="Arial" w:hAnsi="Arial"/>
        </w:rPr>
        <w:t>Schalinski</w:t>
      </w:r>
      <w:proofErr w:type="spellEnd"/>
      <w:r>
        <w:rPr>
          <w:rStyle w:val="None"/>
          <w:rFonts w:ascii="Arial" w:hAnsi="Arial"/>
        </w:rPr>
        <w:t xml:space="preserve">, I et al (2017) </w:t>
      </w:r>
      <w:r>
        <w:rPr>
          <w:rStyle w:val="None"/>
          <w:rFonts w:ascii="Arial" w:hAnsi="Arial"/>
          <w:i/>
          <w:iCs/>
        </w:rPr>
        <w:t>Oscillatory magnetic brain activity is related to diss</w:t>
      </w:r>
      <w:r>
        <w:rPr>
          <w:rStyle w:val="None"/>
          <w:rFonts w:ascii="Arial" w:hAnsi="Arial"/>
          <w:i/>
          <w:iCs/>
        </w:rPr>
        <w:t>o</w:t>
      </w:r>
      <w:r>
        <w:rPr>
          <w:rStyle w:val="None"/>
          <w:rFonts w:ascii="Arial" w:hAnsi="Arial"/>
          <w:i/>
          <w:iCs/>
        </w:rPr>
        <w:t xml:space="preserve">ciative symptoms and childhood adversities: A study with women with multiple trauma </w:t>
      </w:r>
      <w:r>
        <w:rPr>
          <w:rStyle w:val="None"/>
          <w:rFonts w:ascii="Arial" w:hAnsi="Arial"/>
        </w:rPr>
        <w:t xml:space="preserve">Journal of Affective Disorders, 218: 428-436, </w:t>
      </w:r>
      <w:proofErr w:type="gramStart"/>
      <w:r>
        <w:rPr>
          <w:rStyle w:val="None"/>
          <w:rFonts w:ascii="Arial" w:hAnsi="Arial"/>
        </w:rPr>
        <w:t xml:space="preserve">Elsevier  </w:t>
      </w:r>
      <w:proofErr w:type="gramEnd"/>
      <w:r w:rsidR="006D7D15">
        <w:fldChar w:fldCharType="begin"/>
      </w:r>
      <w:r w:rsidR="006D7D15">
        <w:instrText xml:space="preserve"> HYPERLINK "https://www.sciencedirect.com/science/article/abs/pii/S016503271631850X?via%25252525253Dihub" </w:instrText>
      </w:r>
      <w:r w:rsidR="006D7D15">
        <w:fldChar w:fldCharType="separate"/>
      </w:r>
      <w:r>
        <w:rPr>
          <w:rStyle w:val="Hyperlink0"/>
        </w:rPr>
        <w:t>https://www.sciencedirect.com/science/article/abs/pii/S016503271631850X?via%3Dihub</w:t>
      </w:r>
      <w:r w:rsidR="006D7D15">
        <w:rPr>
          <w:rStyle w:val="Hyperlink0"/>
        </w:rPr>
        <w:fldChar w:fldCharType="end"/>
      </w:r>
    </w:p>
    <w:p w14:paraId="1D2CD7FC" w14:textId="77777777" w:rsidR="004B6F47" w:rsidRDefault="004B6F47" w:rsidP="004B6F47">
      <w:pPr>
        <w:pStyle w:val="BodyA"/>
        <w:rPr>
          <w:rStyle w:val="None"/>
          <w:rFonts w:ascii="Arial" w:eastAsia="Arial" w:hAnsi="Arial" w:cs="Arial"/>
        </w:rPr>
      </w:pPr>
    </w:p>
    <w:p w14:paraId="5C669FF5" w14:textId="77777777" w:rsidR="004B6F47" w:rsidRDefault="004B6F47" w:rsidP="004B6F47">
      <w:pPr>
        <w:pStyle w:val="BodyA"/>
        <w:rPr>
          <w:rStyle w:val="None"/>
          <w:rFonts w:ascii="Arial" w:eastAsia="Arial" w:hAnsi="Arial" w:cs="Arial"/>
        </w:rPr>
      </w:pPr>
      <w:proofErr w:type="spellStart"/>
      <w:r>
        <w:rPr>
          <w:rStyle w:val="None"/>
          <w:rFonts w:ascii="Arial" w:hAnsi="Arial"/>
        </w:rPr>
        <w:t>Schore</w:t>
      </w:r>
      <w:proofErr w:type="spellEnd"/>
      <w:r>
        <w:rPr>
          <w:rStyle w:val="None"/>
          <w:rFonts w:ascii="Arial" w:hAnsi="Arial"/>
        </w:rPr>
        <w:t xml:space="preserve">, A (2009) </w:t>
      </w:r>
      <w:r>
        <w:rPr>
          <w:rStyle w:val="None"/>
          <w:rFonts w:ascii="Arial" w:hAnsi="Arial"/>
          <w:i/>
          <w:iCs/>
        </w:rPr>
        <w:t>Right-brain affect regulation: an essential mechanism of d</w:t>
      </w:r>
      <w:r>
        <w:rPr>
          <w:rStyle w:val="None"/>
          <w:rFonts w:ascii="Arial" w:hAnsi="Arial"/>
          <w:i/>
          <w:iCs/>
        </w:rPr>
        <w:t>e</w:t>
      </w:r>
      <w:r>
        <w:rPr>
          <w:rStyle w:val="None"/>
          <w:rFonts w:ascii="Arial" w:hAnsi="Arial"/>
          <w:i/>
          <w:iCs/>
        </w:rPr>
        <w:t xml:space="preserve">velopment, trauma, dissociation, and psychotherapy, in the Healing Power of Emotion: Affective Neuroscience </w:t>
      </w:r>
      <w:r>
        <w:rPr>
          <w:rStyle w:val="None"/>
          <w:rFonts w:ascii="Arial" w:hAnsi="Arial"/>
        </w:rPr>
        <w:t xml:space="preserve">Development and Clinical Practice, </w:t>
      </w:r>
      <w:proofErr w:type="spellStart"/>
      <w:r>
        <w:rPr>
          <w:rStyle w:val="None"/>
          <w:rFonts w:ascii="Arial" w:hAnsi="Arial"/>
        </w:rPr>
        <w:t>eds</w:t>
      </w:r>
      <w:proofErr w:type="spellEnd"/>
      <w:r>
        <w:rPr>
          <w:rStyle w:val="None"/>
          <w:rFonts w:ascii="Arial" w:hAnsi="Arial"/>
        </w:rPr>
        <w:t xml:space="preserve"> D </w:t>
      </w:r>
      <w:proofErr w:type="spellStart"/>
      <w:r>
        <w:rPr>
          <w:rStyle w:val="None"/>
          <w:rFonts w:ascii="Arial" w:hAnsi="Arial"/>
        </w:rPr>
        <w:t>Fosha</w:t>
      </w:r>
      <w:proofErr w:type="spellEnd"/>
      <w:r>
        <w:rPr>
          <w:rStyle w:val="None"/>
          <w:rFonts w:ascii="Arial" w:hAnsi="Arial"/>
        </w:rPr>
        <w:t xml:space="preserve">, D F Siegel and M F Solomon, New York, NY, Norton, </w:t>
      </w:r>
      <w:proofErr w:type="spellStart"/>
      <w:r>
        <w:rPr>
          <w:rStyle w:val="None"/>
          <w:rFonts w:ascii="Arial" w:hAnsi="Arial"/>
        </w:rPr>
        <w:t>pp</w:t>
      </w:r>
      <w:proofErr w:type="spellEnd"/>
      <w:r>
        <w:rPr>
          <w:rStyle w:val="None"/>
          <w:rFonts w:ascii="Arial" w:hAnsi="Arial"/>
        </w:rPr>
        <w:t xml:space="preserve"> 112 - 144 </w:t>
      </w:r>
    </w:p>
    <w:p w14:paraId="681369CB" w14:textId="77777777" w:rsidR="004B6F47" w:rsidRDefault="004B6F47" w:rsidP="004B6F47">
      <w:pPr>
        <w:pStyle w:val="BodyA"/>
        <w:rPr>
          <w:rStyle w:val="None"/>
          <w:rFonts w:ascii="Arial" w:eastAsia="Arial" w:hAnsi="Arial" w:cs="Arial"/>
        </w:rPr>
      </w:pPr>
    </w:p>
    <w:p w14:paraId="4BCE913F" w14:textId="77777777" w:rsidR="004B6F47" w:rsidRDefault="004B6F47" w:rsidP="004B6F47">
      <w:pPr>
        <w:pStyle w:val="BodyA"/>
        <w:rPr>
          <w:rStyle w:val="None"/>
          <w:rFonts w:ascii="Arial" w:eastAsia="Arial" w:hAnsi="Arial" w:cs="Arial"/>
        </w:rPr>
      </w:pPr>
      <w:proofErr w:type="spellStart"/>
      <w:r>
        <w:rPr>
          <w:rStyle w:val="None"/>
          <w:rFonts w:ascii="Arial" w:hAnsi="Arial"/>
        </w:rPr>
        <w:t>Schore</w:t>
      </w:r>
      <w:proofErr w:type="spellEnd"/>
      <w:r>
        <w:rPr>
          <w:rStyle w:val="None"/>
          <w:rFonts w:ascii="Arial" w:hAnsi="Arial"/>
        </w:rPr>
        <w:t xml:space="preserve">, A (2019) </w:t>
      </w:r>
      <w:r>
        <w:rPr>
          <w:rStyle w:val="None"/>
          <w:rFonts w:ascii="Arial" w:hAnsi="Arial"/>
          <w:i/>
          <w:iCs/>
        </w:rPr>
        <w:t>Right Brain Psychotherapy</w:t>
      </w:r>
      <w:r>
        <w:rPr>
          <w:rStyle w:val="None"/>
          <w:rFonts w:ascii="Arial" w:hAnsi="Arial"/>
        </w:rPr>
        <w:t xml:space="preserve"> WW Norton and Co</w:t>
      </w:r>
    </w:p>
    <w:p w14:paraId="4EA70B6E" w14:textId="77777777" w:rsidR="004B6F47" w:rsidRDefault="004B6F47" w:rsidP="004B6F47">
      <w:pPr>
        <w:pStyle w:val="BodyA"/>
        <w:rPr>
          <w:rStyle w:val="None"/>
          <w:rFonts w:ascii="Arial" w:eastAsia="Arial" w:hAnsi="Arial" w:cs="Arial"/>
        </w:rPr>
      </w:pPr>
    </w:p>
    <w:p w14:paraId="796E6A3A" w14:textId="77777777" w:rsidR="004B6F47" w:rsidRDefault="004B6F47" w:rsidP="004B6F47">
      <w:pPr>
        <w:pStyle w:val="BodyA"/>
        <w:rPr>
          <w:rStyle w:val="None"/>
          <w:rFonts w:ascii="Arial" w:eastAsia="Arial" w:hAnsi="Arial" w:cs="Arial"/>
        </w:rPr>
      </w:pPr>
      <w:proofErr w:type="spellStart"/>
      <w:r>
        <w:rPr>
          <w:rStyle w:val="None"/>
          <w:rFonts w:ascii="Arial" w:hAnsi="Arial"/>
        </w:rPr>
        <w:t>Seoane</w:t>
      </w:r>
      <w:proofErr w:type="spellEnd"/>
      <w:r>
        <w:rPr>
          <w:rStyle w:val="None"/>
          <w:rFonts w:ascii="Arial" w:hAnsi="Arial"/>
        </w:rPr>
        <w:t xml:space="preserve">, K (2016) </w:t>
      </w:r>
      <w:r>
        <w:rPr>
          <w:rStyle w:val="None"/>
          <w:rFonts w:ascii="Arial" w:hAnsi="Arial"/>
          <w:i/>
          <w:iCs/>
        </w:rPr>
        <w:t xml:space="preserve">Parenting the Self with Self-Applied Touch: A Dance/Movement Therapy Approach to Self-Regulation </w:t>
      </w:r>
      <w:r>
        <w:rPr>
          <w:rStyle w:val="None"/>
          <w:rFonts w:ascii="Arial" w:hAnsi="Arial"/>
        </w:rPr>
        <w:t xml:space="preserve">American Dance Therapy Association, 38: 21-40. </w:t>
      </w:r>
      <w:hyperlink r:id="rId91" w:history="1">
        <w:r>
          <w:rPr>
            <w:rStyle w:val="Hyperlink0"/>
          </w:rPr>
          <w:t>https://link-springer-com.ezproxy.uwtsd.ac.uk/content/pdf/10.1007/s10465-016-9207-3.pdf</w:t>
        </w:r>
      </w:hyperlink>
    </w:p>
    <w:p w14:paraId="1BEE2929" w14:textId="77777777" w:rsidR="004B6F47" w:rsidRDefault="004B6F47" w:rsidP="004B6F47">
      <w:pPr>
        <w:pStyle w:val="BodyA"/>
        <w:rPr>
          <w:rStyle w:val="None"/>
          <w:rFonts w:ascii="Arial" w:eastAsia="Arial" w:hAnsi="Arial" w:cs="Arial"/>
        </w:rPr>
      </w:pPr>
    </w:p>
    <w:p w14:paraId="1AADC790" w14:textId="77777777" w:rsidR="004B6F47" w:rsidRDefault="004B6F47" w:rsidP="004B6F47">
      <w:pPr>
        <w:pStyle w:val="BodyA"/>
        <w:rPr>
          <w:rStyle w:val="None"/>
          <w:rFonts w:ascii="Arial" w:eastAsia="Arial" w:hAnsi="Arial" w:cs="Arial"/>
        </w:rPr>
      </w:pPr>
      <w:proofErr w:type="spellStart"/>
      <w:r>
        <w:rPr>
          <w:rStyle w:val="None"/>
          <w:rFonts w:ascii="Arial" w:hAnsi="Arial"/>
        </w:rPr>
        <w:t>Serlin</w:t>
      </w:r>
      <w:proofErr w:type="spellEnd"/>
      <w:r>
        <w:rPr>
          <w:rStyle w:val="None"/>
          <w:rFonts w:ascii="Arial" w:hAnsi="Arial"/>
        </w:rPr>
        <w:t xml:space="preserve">, I (2018) </w:t>
      </w:r>
      <w:r>
        <w:rPr>
          <w:rStyle w:val="None"/>
          <w:rFonts w:ascii="Arial" w:hAnsi="Arial"/>
          <w:i/>
          <w:iCs/>
        </w:rPr>
        <w:t>Responding to natural and manmade disasters with Dance Movement Therapy</w:t>
      </w:r>
      <w:r>
        <w:rPr>
          <w:rStyle w:val="None"/>
          <w:rFonts w:ascii="Arial" w:hAnsi="Arial"/>
        </w:rPr>
        <w:t xml:space="preserve"> Journal of Applied Arts &amp; Health, </w:t>
      </w:r>
      <w:proofErr w:type="spellStart"/>
      <w:r>
        <w:rPr>
          <w:rStyle w:val="None"/>
          <w:rFonts w:ascii="Arial" w:hAnsi="Arial"/>
        </w:rPr>
        <w:t>Vol</w:t>
      </w:r>
      <w:proofErr w:type="spellEnd"/>
      <w:r>
        <w:rPr>
          <w:rStyle w:val="None"/>
          <w:rFonts w:ascii="Arial" w:hAnsi="Arial"/>
        </w:rPr>
        <w:t xml:space="preserve"> 9, No 2, </w:t>
      </w:r>
      <w:hyperlink r:id="rId92" w:history="1">
        <w:r>
          <w:rPr>
            <w:rStyle w:val="Hyperlink0"/>
          </w:rPr>
          <w:t>http://www.union-street-health-associates.com/articles/responding-to-disaster.pdf</w:t>
        </w:r>
      </w:hyperlink>
    </w:p>
    <w:p w14:paraId="17CDA599" w14:textId="77777777" w:rsidR="004B6F47" w:rsidRDefault="004B6F47" w:rsidP="004B6F47">
      <w:pPr>
        <w:pStyle w:val="BodyA"/>
        <w:rPr>
          <w:rStyle w:val="None"/>
          <w:rFonts w:ascii="Arial" w:eastAsia="Arial" w:hAnsi="Arial" w:cs="Arial"/>
        </w:rPr>
      </w:pPr>
    </w:p>
    <w:p w14:paraId="4756A098" w14:textId="77777777" w:rsidR="004B6F47" w:rsidRDefault="004B6F47" w:rsidP="004B6F47">
      <w:pPr>
        <w:pStyle w:val="BodyA"/>
        <w:rPr>
          <w:rStyle w:val="None"/>
          <w:rFonts w:ascii="Arial" w:eastAsia="Arial" w:hAnsi="Arial" w:cs="Arial"/>
        </w:rPr>
      </w:pPr>
      <w:proofErr w:type="spellStart"/>
      <w:r>
        <w:rPr>
          <w:rStyle w:val="None"/>
          <w:rFonts w:ascii="Arial" w:hAnsi="Arial"/>
        </w:rPr>
        <w:t>Shafir</w:t>
      </w:r>
      <w:proofErr w:type="spellEnd"/>
      <w:r>
        <w:rPr>
          <w:rStyle w:val="None"/>
          <w:rFonts w:ascii="Arial" w:hAnsi="Arial"/>
        </w:rPr>
        <w:t xml:space="preserve">, T (2016) </w:t>
      </w:r>
      <w:r>
        <w:rPr>
          <w:rStyle w:val="None"/>
          <w:rFonts w:ascii="Arial" w:hAnsi="Arial"/>
          <w:i/>
          <w:iCs/>
        </w:rPr>
        <w:t xml:space="preserve">Using Movement to Regulate Emotion: Neurophysiological Findings and Their Application in Psychotherapy </w:t>
      </w:r>
      <w:r>
        <w:rPr>
          <w:rStyle w:val="None"/>
          <w:rFonts w:ascii="Arial" w:hAnsi="Arial"/>
        </w:rPr>
        <w:t xml:space="preserve">Frontiers in Psychology, </w:t>
      </w:r>
      <w:proofErr w:type="spellStart"/>
      <w:r>
        <w:rPr>
          <w:rStyle w:val="None"/>
          <w:rFonts w:ascii="Arial" w:hAnsi="Arial"/>
        </w:rPr>
        <w:t>Vol</w:t>
      </w:r>
      <w:proofErr w:type="spellEnd"/>
      <w:r>
        <w:rPr>
          <w:rStyle w:val="None"/>
          <w:rFonts w:ascii="Arial" w:hAnsi="Arial"/>
        </w:rPr>
        <w:t xml:space="preserve"> 7, Article 1451 </w:t>
      </w:r>
      <w:hyperlink r:id="rId93" w:history="1">
        <w:r>
          <w:rPr>
            <w:rStyle w:val="Hyperlink0"/>
          </w:rPr>
          <w:t>https://www.frontiersin.org/articles/10.3389/fpsyg.2016.01451/full</w:t>
        </w:r>
      </w:hyperlink>
    </w:p>
    <w:p w14:paraId="615BC208" w14:textId="77777777" w:rsidR="004B6F47" w:rsidRDefault="004B6F47" w:rsidP="004B6F47">
      <w:pPr>
        <w:pStyle w:val="BodyA"/>
        <w:rPr>
          <w:rStyle w:val="None"/>
          <w:rFonts w:ascii="Arial" w:eastAsia="Arial" w:hAnsi="Arial" w:cs="Arial"/>
        </w:rPr>
      </w:pPr>
    </w:p>
    <w:p w14:paraId="182F8C71" w14:textId="77777777" w:rsidR="004B6F47" w:rsidRDefault="004B6F47" w:rsidP="004B6F47">
      <w:pPr>
        <w:pStyle w:val="BodyA"/>
        <w:rPr>
          <w:rStyle w:val="None"/>
          <w:rFonts w:ascii="Arial" w:eastAsia="Arial" w:hAnsi="Arial" w:cs="Arial"/>
        </w:rPr>
      </w:pPr>
      <w:proofErr w:type="spellStart"/>
      <w:r>
        <w:rPr>
          <w:rStyle w:val="None"/>
          <w:rFonts w:ascii="Arial" w:hAnsi="Arial"/>
        </w:rPr>
        <w:t>Simona</w:t>
      </w:r>
      <w:proofErr w:type="spellEnd"/>
      <w:r>
        <w:rPr>
          <w:rStyle w:val="None"/>
          <w:rFonts w:ascii="Arial" w:hAnsi="Arial"/>
        </w:rPr>
        <w:t xml:space="preserve">, C, D et al (2020) </w:t>
      </w:r>
      <w:r>
        <w:rPr>
          <w:rStyle w:val="None"/>
          <w:rFonts w:ascii="Arial" w:hAnsi="Arial"/>
          <w:i/>
          <w:iCs/>
        </w:rPr>
        <w:t xml:space="preserve">Dance Movement Therapy Influences the Quality of Life and has Behavioural Improvements in Dementia Patients </w:t>
      </w:r>
      <w:r>
        <w:rPr>
          <w:rStyle w:val="None"/>
          <w:rFonts w:ascii="Arial" w:hAnsi="Arial"/>
        </w:rPr>
        <w:t xml:space="preserve">Science, Movement and Health, </w:t>
      </w:r>
      <w:proofErr w:type="spellStart"/>
      <w:r>
        <w:rPr>
          <w:rStyle w:val="None"/>
          <w:rFonts w:ascii="Arial" w:hAnsi="Arial"/>
        </w:rPr>
        <w:t>Vol</w:t>
      </w:r>
      <w:proofErr w:type="spellEnd"/>
      <w:r>
        <w:rPr>
          <w:rStyle w:val="None"/>
          <w:rFonts w:ascii="Arial" w:hAnsi="Arial"/>
        </w:rPr>
        <w:t xml:space="preserve"> 20 (2): 91-96 </w:t>
      </w:r>
      <w:hyperlink r:id="rId94" w:history="1">
        <w:r>
          <w:rPr>
            <w:rStyle w:val="Hyperlink1"/>
          </w:rPr>
          <w:t>https://www.analefefs.ro/anale-</w:t>
        </w:r>
        <w:r>
          <w:rPr>
            <w:rStyle w:val="Hyperlink1"/>
          </w:rPr>
          <w:lastRenderedPageBreak/>
          <w:t>fefs/2020/i2/pe-aut</w:t>
        </w:r>
        <w:r>
          <w:rPr>
            <w:rStyle w:val="Hyperlink1"/>
          </w:rPr>
          <w:t>o</w:t>
        </w:r>
        <w:r>
          <w:rPr>
            <w:rStyle w:val="Hyperlink1"/>
          </w:rPr>
          <w:t>ri/5._CHITA_DANA_SIMONA__DOCU_AXELERAD_SILVIU__STUPARU_ALEXANDRU_FLORIS__DOCU_AXELERAD_DANIEL__STROE_ALINA_ZORINA.PDF</w:t>
        </w:r>
      </w:hyperlink>
    </w:p>
    <w:p w14:paraId="732B953A" w14:textId="77777777" w:rsidR="004B6F47" w:rsidRDefault="004B6F47" w:rsidP="004B6F47">
      <w:pPr>
        <w:pStyle w:val="BodyA"/>
        <w:rPr>
          <w:rStyle w:val="None"/>
          <w:rFonts w:ascii="Arial" w:eastAsia="Arial" w:hAnsi="Arial" w:cs="Arial"/>
        </w:rPr>
      </w:pPr>
    </w:p>
    <w:p w14:paraId="6A08CB87" w14:textId="77777777" w:rsidR="004B6F47" w:rsidRDefault="004B6F47" w:rsidP="004B6F47">
      <w:pPr>
        <w:pStyle w:val="BodyA"/>
        <w:rPr>
          <w:rStyle w:val="None"/>
          <w:rFonts w:ascii="Arial" w:eastAsia="Arial" w:hAnsi="Arial" w:cs="Arial"/>
        </w:rPr>
      </w:pPr>
      <w:r>
        <w:rPr>
          <w:rStyle w:val="None"/>
          <w:rFonts w:ascii="Arial" w:hAnsi="Arial"/>
        </w:rPr>
        <w:t>Siegel, D (1999) T</w:t>
      </w:r>
      <w:r>
        <w:rPr>
          <w:rStyle w:val="None"/>
          <w:rFonts w:ascii="Arial" w:hAnsi="Arial"/>
          <w:i/>
          <w:iCs/>
        </w:rPr>
        <w:t>he Developing Mind: Toward a Neurobiology of Interpe</w:t>
      </w:r>
      <w:r>
        <w:rPr>
          <w:rStyle w:val="None"/>
          <w:rFonts w:ascii="Arial" w:hAnsi="Arial"/>
          <w:i/>
          <w:iCs/>
        </w:rPr>
        <w:t>r</w:t>
      </w:r>
      <w:r>
        <w:rPr>
          <w:rStyle w:val="None"/>
          <w:rFonts w:ascii="Arial" w:hAnsi="Arial"/>
          <w:i/>
          <w:iCs/>
        </w:rPr>
        <w:t xml:space="preserve">sonal Experience </w:t>
      </w:r>
      <w:r>
        <w:rPr>
          <w:rStyle w:val="None"/>
          <w:rFonts w:ascii="Arial" w:hAnsi="Arial"/>
        </w:rPr>
        <w:t>Guilford Press</w:t>
      </w:r>
    </w:p>
    <w:p w14:paraId="6E74E4D0" w14:textId="77777777" w:rsidR="004B6F47" w:rsidRDefault="004B6F47" w:rsidP="004B6F47">
      <w:pPr>
        <w:pStyle w:val="BodyA"/>
        <w:rPr>
          <w:rStyle w:val="None"/>
          <w:rFonts w:ascii="Arial" w:eastAsia="Arial" w:hAnsi="Arial" w:cs="Arial"/>
        </w:rPr>
      </w:pPr>
    </w:p>
    <w:p w14:paraId="157AF98C" w14:textId="77777777" w:rsidR="004B6F47" w:rsidRDefault="004B6F47" w:rsidP="004B6F47">
      <w:pPr>
        <w:pStyle w:val="BodyA"/>
        <w:rPr>
          <w:rStyle w:val="None"/>
          <w:rFonts w:ascii="Arial" w:eastAsia="Arial" w:hAnsi="Arial" w:cs="Arial"/>
        </w:rPr>
      </w:pPr>
      <w:r>
        <w:rPr>
          <w:rStyle w:val="None"/>
          <w:rFonts w:ascii="Arial" w:hAnsi="Arial"/>
        </w:rPr>
        <w:t xml:space="preserve">Siegel, D (2009) </w:t>
      </w:r>
      <w:r>
        <w:rPr>
          <w:rStyle w:val="None"/>
          <w:rFonts w:ascii="Arial" w:hAnsi="Arial"/>
          <w:i/>
          <w:iCs/>
        </w:rPr>
        <w:t>Emotion as integration: a possible answer to the question, what is emotion?</w:t>
      </w:r>
      <w:r>
        <w:rPr>
          <w:rStyle w:val="None"/>
          <w:rFonts w:ascii="Arial" w:hAnsi="Arial"/>
        </w:rPr>
        <w:t xml:space="preserve"> </w:t>
      </w:r>
      <w:proofErr w:type="gramStart"/>
      <w:r>
        <w:rPr>
          <w:rStyle w:val="None"/>
          <w:rFonts w:ascii="Arial" w:hAnsi="Arial"/>
        </w:rPr>
        <w:t>in</w:t>
      </w:r>
      <w:proofErr w:type="gramEnd"/>
      <w:r>
        <w:rPr>
          <w:rStyle w:val="None"/>
          <w:rFonts w:ascii="Arial" w:hAnsi="Arial"/>
        </w:rPr>
        <w:t xml:space="preserve"> the Healing Power of Emotion: Affective Neuroscience, Development and Clinical Practice, </w:t>
      </w:r>
      <w:proofErr w:type="spellStart"/>
      <w:r>
        <w:rPr>
          <w:rStyle w:val="None"/>
          <w:rFonts w:ascii="Arial" w:hAnsi="Arial"/>
        </w:rPr>
        <w:t>eds</w:t>
      </w:r>
      <w:proofErr w:type="spellEnd"/>
      <w:r>
        <w:rPr>
          <w:rStyle w:val="None"/>
          <w:rFonts w:ascii="Arial" w:hAnsi="Arial"/>
        </w:rPr>
        <w:t xml:space="preserve"> D </w:t>
      </w:r>
      <w:proofErr w:type="spellStart"/>
      <w:r>
        <w:rPr>
          <w:rStyle w:val="None"/>
          <w:rFonts w:ascii="Arial" w:hAnsi="Arial"/>
        </w:rPr>
        <w:t>Fosha</w:t>
      </w:r>
      <w:proofErr w:type="spellEnd"/>
      <w:r>
        <w:rPr>
          <w:rStyle w:val="None"/>
          <w:rFonts w:ascii="Arial" w:hAnsi="Arial"/>
        </w:rPr>
        <w:t>, D F Siegel and M F Sol</w:t>
      </w:r>
      <w:r>
        <w:rPr>
          <w:rStyle w:val="None"/>
          <w:rFonts w:ascii="Arial" w:hAnsi="Arial"/>
        </w:rPr>
        <w:t>o</w:t>
      </w:r>
      <w:r>
        <w:rPr>
          <w:rStyle w:val="None"/>
          <w:rFonts w:ascii="Arial" w:hAnsi="Arial"/>
        </w:rPr>
        <w:t xml:space="preserve">mon, New York, NY, Norton, </w:t>
      </w:r>
      <w:proofErr w:type="spellStart"/>
      <w:r>
        <w:rPr>
          <w:rStyle w:val="None"/>
          <w:rFonts w:ascii="Arial" w:hAnsi="Arial"/>
        </w:rPr>
        <w:t>pp</w:t>
      </w:r>
      <w:proofErr w:type="spellEnd"/>
      <w:r>
        <w:rPr>
          <w:rStyle w:val="None"/>
          <w:rFonts w:ascii="Arial" w:hAnsi="Arial"/>
        </w:rPr>
        <w:t xml:space="preserve"> 145 - 171</w:t>
      </w:r>
    </w:p>
    <w:p w14:paraId="29C43E9C" w14:textId="77777777" w:rsidR="004B6F47" w:rsidRDefault="004B6F47" w:rsidP="004B6F47">
      <w:pPr>
        <w:pStyle w:val="BodyA"/>
        <w:rPr>
          <w:rStyle w:val="None"/>
          <w:rFonts w:ascii="Arial" w:eastAsia="Arial" w:hAnsi="Arial" w:cs="Arial"/>
        </w:rPr>
      </w:pPr>
    </w:p>
    <w:p w14:paraId="68A2BCD6" w14:textId="40701D22" w:rsidR="004B6F47" w:rsidRDefault="004B6F47" w:rsidP="004B6F47">
      <w:pPr>
        <w:pStyle w:val="BodyA"/>
        <w:rPr>
          <w:rStyle w:val="None"/>
          <w:rFonts w:ascii="Arial" w:eastAsia="Arial" w:hAnsi="Arial" w:cs="Arial"/>
        </w:rPr>
      </w:pPr>
      <w:r w:rsidRPr="004B6F47">
        <w:rPr>
          <w:rStyle w:val="None"/>
          <w:rFonts w:ascii="Arial" w:hAnsi="Arial"/>
          <w:iCs/>
        </w:rPr>
        <w:t>Siegel, D (2020)</w:t>
      </w:r>
      <w:r>
        <w:rPr>
          <w:rStyle w:val="None"/>
          <w:rFonts w:ascii="Arial" w:hAnsi="Arial"/>
          <w:i/>
          <w:iCs/>
        </w:rPr>
        <w:t xml:space="preserve"> The Developing Mind: How Relationship and the Brain Inte</w:t>
      </w:r>
      <w:r>
        <w:rPr>
          <w:rStyle w:val="None"/>
          <w:rFonts w:ascii="Arial" w:hAnsi="Arial"/>
          <w:i/>
          <w:iCs/>
        </w:rPr>
        <w:t>r</w:t>
      </w:r>
      <w:r>
        <w:rPr>
          <w:rStyle w:val="None"/>
          <w:rFonts w:ascii="Arial" w:hAnsi="Arial"/>
          <w:i/>
          <w:iCs/>
        </w:rPr>
        <w:t xml:space="preserve">act to Shape Who We Are </w:t>
      </w:r>
      <w:r>
        <w:rPr>
          <w:rStyle w:val="None"/>
          <w:rFonts w:ascii="Arial" w:hAnsi="Arial"/>
        </w:rPr>
        <w:t xml:space="preserve">Guilford Press, New York, Guilford Publishing, </w:t>
      </w:r>
      <w:proofErr w:type="spellStart"/>
      <w:proofErr w:type="gramStart"/>
      <w:r>
        <w:rPr>
          <w:rStyle w:val="None"/>
          <w:rFonts w:ascii="Arial" w:hAnsi="Arial"/>
        </w:rPr>
        <w:t>Inc</w:t>
      </w:r>
      <w:proofErr w:type="spellEnd"/>
      <w:r>
        <w:rPr>
          <w:rStyle w:val="None"/>
          <w:rFonts w:ascii="Arial" w:hAnsi="Arial"/>
        </w:rPr>
        <w:t xml:space="preserve"> ,</w:t>
      </w:r>
      <w:proofErr w:type="gramEnd"/>
      <w:r>
        <w:rPr>
          <w:rStyle w:val="None"/>
          <w:rFonts w:ascii="Arial" w:hAnsi="Arial"/>
        </w:rPr>
        <w:t xml:space="preserve"> 3</w:t>
      </w:r>
      <w:r>
        <w:rPr>
          <w:rStyle w:val="None"/>
          <w:rFonts w:ascii="Arial" w:hAnsi="Arial"/>
          <w:vertAlign w:val="superscript"/>
        </w:rPr>
        <w:t>rd</w:t>
      </w:r>
      <w:r>
        <w:rPr>
          <w:rStyle w:val="None"/>
          <w:rFonts w:ascii="Arial" w:hAnsi="Arial"/>
        </w:rPr>
        <w:t xml:space="preserve"> Edition</w:t>
      </w:r>
    </w:p>
    <w:p w14:paraId="46335999" w14:textId="77777777" w:rsidR="004B6F47" w:rsidRDefault="004B6F47" w:rsidP="004B6F47">
      <w:pPr>
        <w:pStyle w:val="BodyA"/>
        <w:rPr>
          <w:rStyle w:val="None"/>
          <w:rFonts w:ascii="Arial" w:eastAsia="Arial" w:hAnsi="Arial" w:cs="Arial"/>
        </w:rPr>
      </w:pPr>
    </w:p>
    <w:p w14:paraId="3B012616" w14:textId="77777777" w:rsidR="004B6F47" w:rsidRDefault="004B6F47" w:rsidP="004B6F47">
      <w:pPr>
        <w:pStyle w:val="BodyA"/>
        <w:rPr>
          <w:rStyle w:val="None"/>
          <w:rFonts w:ascii="Arial" w:eastAsia="Arial" w:hAnsi="Arial" w:cs="Arial"/>
        </w:rPr>
      </w:pPr>
      <w:r>
        <w:rPr>
          <w:rStyle w:val="None"/>
          <w:rFonts w:ascii="Arial" w:hAnsi="Arial"/>
        </w:rPr>
        <w:t xml:space="preserve">Smith, E, </w:t>
      </w:r>
      <w:proofErr w:type="spellStart"/>
      <w:r>
        <w:rPr>
          <w:rStyle w:val="None"/>
          <w:rFonts w:ascii="Arial" w:hAnsi="Arial"/>
        </w:rPr>
        <w:t>Clance</w:t>
      </w:r>
      <w:proofErr w:type="spellEnd"/>
      <w:r>
        <w:rPr>
          <w:rStyle w:val="None"/>
          <w:rFonts w:ascii="Arial" w:hAnsi="Arial"/>
        </w:rPr>
        <w:t xml:space="preserve">, P and </w:t>
      </w:r>
      <w:proofErr w:type="spellStart"/>
      <w:r>
        <w:rPr>
          <w:rStyle w:val="None"/>
          <w:rFonts w:ascii="Arial" w:hAnsi="Arial"/>
        </w:rPr>
        <w:t>Imes</w:t>
      </w:r>
      <w:proofErr w:type="spellEnd"/>
      <w:r>
        <w:rPr>
          <w:rStyle w:val="None"/>
          <w:rFonts w:ascii="Arial" w:hAnsi="Arial"/>
        </w:rPr>
        <w:t>, S (2001) T</w:t>
      </w:r>
      <w:r>
        <w:rPr>
          <w:rStyle w:val="None"/>
          <w:rFonts w:ascii="Arial" w:hAnsi="Arial"/>
          <w:i/>
          <w:iCs/>
        </w:rPr>
        <w:t>ouch in Psychotherapy: Theory, R</w:t>
      </w:r>
      <w:r>
        <w:rPr>
          <w:rStyle w:val="None"/>
          <w:rFonts w:ascii="Arial" w:hAnsi="Arial"/>
          <w:i/>
          <w:iCs/>
        </w:rPr>
        <w:t>e</w:t>
      </w:r>
      <w:r>
        <w:rPr>
          <w:rStyle w:val="None"/>
          <w:rFonts w:ascii="Arial" w:hAnsi="Arial"/>
          <w:i/>
          <w:iCs/>
        </w:rPr>
        <w:t xml:space="preserve">search and Practice </w:t>
      </w:r>
      <w:r>
        <w:rPr>
          <w:rStyle w:val="None"/>
          <w:rFonts w:ascii="Arial" w:hAnsi="Arial"/>
        </w:rPr>
        <w:t>1</w:t>
      </w:r>
      <w:r>
        <w:rPr>
          <w:rStyle w:val="None"/>
          <w:rFonts w:ascii="Arial" w:hAnsi="Arial"/>
          <w:vertAlign w:val="superscript"/>
        </w:rPr>
        <w:t>st</w:t>
      </w:r>
      <w:r>
        <w:rPr>
          <w:rStyle w:val="None"/>
          <w:rFonts w:ascii="Arial" w:hAnsi="Arial"/>
        </w:rPr>
        <w:t xml:space="preserve"> Ed, Guilford Press</w:t>
      </w:r>
    </w:p>
    <w:p w14:paraId="361EFC39" w14:textId="77777777" w:rsidR="004B6F47" w:rsidRDefault="004B6F47" w:rsidP="004B6F47">
      <w:pPr>
        <w:pStyle w:val="BodyA"/>
        <w:rPr>
          <w:rStyle w:val="None"/>
          <w:rFonts w:ascii="Arial" w:eastAsia="Arial" w:hAnsi="Arial" w:cs="Arial"/>
        </w:rPr>
      </w:pPr>
    </w:p>
    <w:p w14:paraId="5DBEF591" w14:textId="77777777" w:rsidR="004B6F47" w:rsidRDefault="004B6F47" w:rsidP="004B6F47">
      <w:pPr>
        <w:pStyle w:val="BodyA"/>
        <w:rPr>
          <w:rStyle w:val="None"/>
          <w:rFonts w:ascii="Arial" w:eastAsia="Arial" w:hAnsi="Arial" w:cs="Arial"/>
        </w:rPr>
      </w:pPr>
      <w:r>
        <w:rPr>
          <w:rStyle w:val="None"/>
          <w:rFonts w:ascii="Arial" w:hAnsi="Arial"/>
        </w:rPr>
        <w:t xml:space="preserve">Solomon, M and Siegel, D (2003) </w:t>
      </w:r>
      <w:r>
        <w:rPr>
          <w:rStyle w:val="None"/>
          <w:rFonts w:ascii="Arial" w:hAnsi="Arial"/>
          <w:i/>
          <w:iCs/>
        </w:rPr>
        <w:t xml:space="preserve">Healing Trauma: Attachment, Mind, Body and Brain </w:t>
      </w:r>
      <w:r>
        <w:rPr>
          <w:rStyle w:val="None"/>
          <w:rFonts w:ascii="Arial" w:hAnsi="Arial"/>
        </w:rPr>
        <w:t>WW Norton &amp; Company</w:t>
      </w:r>
    </w:p>
    <w:p w14:paraId="01DF93DF" w14:textId="77777777" w:rsidR="004B6F47" w:rsidRDefault="004B6F47" w:rsidP="004B6F47">
      <w:pPr>
        <w:pStyle w:val="BodyA"/>
        <w:rPr>
          <w:rStyle w:val="None"/>
          <w:rFonts w:ascii="Arial" w:eastAsia="Arial" w:hAnsi="Arial" w:cs="Arial"/>
        </w:rPr>
      </w:pPr>
    </w:p>
    <w:p w14:paraId="79387D78" w14:textId="77777777" w:rsidR="004B6F47" w:rsidRDefault="004B6F47" w:rsidP="004B6F47">
      <w:pPr>
        <w:pStyle w:val="BodyA"/>
        <w:rPr>
          <w:rStyle w:val="None"/>
          <w:rFonts w:ascii="Arial" w:eastAsia="Arial" w:hAnsi="Arial" w:cs="Arial"/>
        </w:rPr>
      </w:pPr>
      <w:proofErr w:type="spellStart"/>
      <w:r>
        <w:rPr>
          <w:rStyle w:val="None"/>
          <w:rFonts w:ascii="Arial" w:hAnsi="Arial"/>
        </w:rPr>
        <w:t>Stamoulos</w:t>
      </w:r>
      <w:proofErr w:type="spellEnd"/>
      <w:r>
        <w:rPr>
          <w:rStyle w:val="None"/>
          <w:rFonts w:ascii="Arial" w:hAnsi="Arial"/>
        </w:rPr>
        <w:t xml:space="preserve"> et al (2016) </w:t>
      </w:r>
      <w:r>
        <w:rPr>
          <w:rStyle w:val="None"/>
          <w:rFonts w:ascii="Arial" w:hAnsi="Arial"/>
          <w:i/>
          <w:iCs/>
        </w:rPr>
        <w:t>Psychologists’ perceptions of the importance of co</w:t>
      </w:r>
      <w:r>
        <w:rPr>
          <w:rStyle w:val="None"/>
          <w:rFonts w:ascii="Arial" w:hAnsi="Arial"/>
          <w:i/>
          <w:iCs/>
        </w:rPr>
        <w:t>m</w:t>
      </w:r>
      <w:r>
        <w:rPr>
          <w:rStyle w:val="None"/>
          <w:rFonts w:ascii="Arial" w:hAnsi="Arial"/>
          <w:i/>
          <w:iCs/>
        </w:rPr>
        <w:t>mon factors in psychotherapy for successful treatment outcomes</w:t>
      </w:r>
      <w:r>
        <w:rPr>
          <w:rStyle w:val="None"/>
          <w:rFonts w:ascii="Arial" w:hAnsi="Arial"/>
        </w:rPr>
        <w:t xml:space="preserve"> Journal of Psychotherapy Integration 26: 300-317 </w:t>
      </w:r>
      <w:hyperlink r:id="rId95" w:history="1">
        <w:r>
          <w:rPr>
            <w:rStyle w:val="Hyperlink1"/>
          </w:rPr>
          <w:t>https://www.researchgate.net/publication/304186790_Psychologists'_Perceptions_of_the_Importance_of_Common_Factors_in_Psychotherapy_for_Successful_Treatment_Outcomes</w:t>
        </w:r>
      </w:hyperlink>
    </w:p>
    <w:p w14:paraId="07324BED" w14:textId="77777777" w:rsidR="004B6F47" w:rsidRDefault="004B6F47" w:rsidP="004B6F47">
      <w:pPr>
        <w:pStyle w:val="BodyA"/>
        <w:rPr>
          <w:rStyle w:val="None"/>
          <w:rFonts w:ascii="Arial" w:eastAsia="Arial" w:hAnsi="Arial" w:cs="Arial"/>
        </w:rPr>
      </w:pPr>
    </w:p>
    <w:p w14:paraId="2F9779B9" w14:textId="77777777" w:rsidR="004B6F47" w:rsidRDefault="004B6F47" w:rsidP="004B6F47">
      <w:pPr>
        <w:pStyle w:val="BodyA"/>
        <w:rPr>
          <w:rStyle w:val="None"/>
          <w:rFonts w:ascii="Arial" w:eastAsia="Arial" w:hAnsi="Arial" w:cs="Arial"/>
        </w:rPr>
      </w:pPr>
      <w:proofErr w:type="spellStart"/>
      <w:r>
        <w:rPr>
          <w:rStyle w:val="None"/>
          <w:rFonts w:ascii="Arial" w:hAnsi="Arial"/>
        </w:rPr>
        <w:t>Stanek</w:t>
      </w:r>
      <w:proofErr w:type="spellEnd"/>
      <w:r>
        <w:rPr>
          <w:rStyle w:val="None"/>
          <w:rFonts w:ascii="Arial" w:hAnsi="Arial"/>
        </w:rPr>
        <w:t xml:space="preserve">, D (2014) </w:t>
      </w:r>
      <w:proofErr w:type="gramStart"/>
      <w:r>
        <w:rPr>
          <w:rStyle w:val="None"/>
          <w:rFonts w:ascii="Arial" w:hAnsi="Arial"/>
          <w:i/>
          <w:iCs/>
        </w:rPr>
        <w:t>Bridging</w:t>
      </w:r>
      <w:proofErr w:type="gramEnd"/>
      <w:r>
        <w:rPr>
          <w:rStyle w:val="None"/>
          <w:rFonts w:ascii="Arial" w:hAnsi="Arial"/>
          <w:i/>
          <w:iCs/>
        </w:rPr>
        <w:t xml:space="preserve"> the past and present: Embodied intergenerational trauma and the implications for dance/movement therapy</w:t>
      </w:r>
      <w:r>
        <w:rPr>
          <w:rStyle w:val="None"/>
          <w:rFonts w:ascii="Arial" w:hAnsi="Arial"/>
        </w:rPr>
        <w:t xml:space="preserve"> Body, Movement and Dance in Psychotherapy, 10(2): 94 - 105. </w:t>
      </w:r>
      <w:hyperlink r:id="rId96" w:history="1">
        <w:r>
          <w:rPr>
            <w:rStyle w:val="Hyperlink0"/>
          </w:rPr>
          <w:t>https://www-tandfonline-com.ezproxy.uwtsd.ac.uk/doi/pdf/10.1080/17432979.2014.971872?needAccess=true</w:t>
        </w:r>
      </w:hyperlink>
    </w:p>
    <w:p w14:paraId="612571A4" w14:textId="77777777" w:rsidR="004B6F47" w:rsidRDefault="004B6F47" w:rsidP="004B6F47">
      <w:pPr>
        <w:pStyle w:val="BodyA"/>
        <w:rPr>
          <w:rStyle w:val="None"/>
          <w:rFonts w:ascii="Arial" w:eastAsia="Arial" w:hAnsi="Arial" w:cs="Arial"/>
        </w:rPr>
      </w:pPr>
    </w:p>
    <w:p w14:paraId="74858CB2" w14:textId="77777777" w:rsidR="004B6F47" w:rsidRDefault="004B6F47" w:rsidP="004B6F47">
      <w:pPr>
        <w:pStyle w:val="BodyA"/>
        <w:rPr>
          <w:rStyle w:val="None"/>
          <w:rFonts w:ascii="Arial" w:eastAsia="Arial" w:hAnsi="Arial" w:cs="Arial"/>
        </w:rPr>
      </w:pPr>
      <w:r>
        <w:rPr>
          <w:rStyle w:val="None"/>
          <w:rFonts w:ascii="Arial" w:hAnsi="Arial"/>
        </w:rPr>
        <w:t xml:space="preserve">Stark et al (2015) </w:t>
      </w:r>
      <w:r>
        <w:rPr>
          <w:rStyle w:val="None"/>
          <w:rFonts w:ascii="Arial" w:hAnsi="Arial"/>
          <w:i/>
          <w:iCs/>
        </w:rPr>
        <w:t>Post-traumatic stress influences the brain even in the a</w:t>
      </w:r>
      <w:r>
        <w:rPr>
          <w:rStyle w:val="None"/>
          <w:rFonts w:ascii="Arial" w:hAnsi="Arial"/>
          <w:i/>
          <w:iCs/>
        </w:rPr>
        <w:t>b</w:t>
      </w:r>
      <w:r>
        <w:rPr>
          <w:rStyle w:val="None"/>
          <w:rFonts w:ascii="Arial" w:hAnsi="Arial"/>
          <w:i/>
          <w:iCs/>
        </w:rPr>
        <w:t>sence of symptoms: A systematic, quantitative meta-analysis of neuroimaging studies</w:t>
      </w:r>
      <w:r>
        <w:rPr>
          <w:rStyle w:val="None"/>
          <w:rFonts w:ascii="Arial" w:hAnsi="Arial"/>
        </w:rPr>
        <w:t xml:space="preserve"> Neuroscience and </w:t>
      </w:r>
      <w:proofErr w:type="spellStart"/>
      <w:r>
        <w:rPr>
          <w:rStyle w:val="None"/>
          <w:rFonts w:ascii="Arial" w:hAnsi="Arial"/>
        </w:rPr>
        <w:t>Biobehavioural</w:t>
      </w:r>
      <w:proofErr w:type="spellEnd"/>
      <w:r>
        <w:rPr>
          <w:rStyle w:val="None"/>
          <w:rFonts w:ascii="Arial" w:hAnsi="Arial"/>
        </w:rPr>
        <w:t xml:space="preserve"> Reviews 56: 207-221, </w:t>
      </w:r>
      <w:proofErr w:type="gramStart"/>
      <w:r>
        <w:rPr>
          <w:rStyle w:val="None"/>
          <w:rFonts w:ascii="Arial" w:hAnsi="Arial"/>
        </w:rPr>
        <w:t xml:space="preserve">Elsevier  </w:t>
      </w:r>
      <w:proofErr w:type="gramEnd"/>
      <w:r w:rsidR="006D7D15">
        <w:fldChar w:fldCharType="begin"/>
      </w:r>
      <w:r w:rsidR="006D7D15">
        <w:instrText xml:space="preserve"> HYPERLINK "https://oxcadatresources.com/wp-content/uploads/2020/09/Starketal.2015.MetaanalysisPTSD.NeuroscienceBiobehavioralReviews.pdf" </w:instrText>
      </w:r>
      <w:r w:rsidR="006D7D15">
        <w:fldChar w:fldCharType="separate"/>
      </w:r>
      <w:r>
        <w:rPr>
          <w:rStyle w:val="Hyperlink0"/>
        </w:rPr>
        <w:t>https://oxcadatresources.com/wp-co</w:t>
      </w:r>
      <w:r>
        <w:rPr>
          <w:rStyle w:val="Hyperlink0"/>
        </w:rPr>
        <w:t>n</w:t>
      </w:r>
      <w:r>
        <w:rPr>
          <w:rStyle w:val="Hyperlink0"/>
        </w:rPr>
        <w:t>tent/uploads/2020/09/Starketal.2015.MetaanalysisPTSD.NeuroscienceBiobehavioralReviews.pdf</w:t>
      </w:r>
      <w:r w:rsidR="006D7D15">
        <w:rPr>
          <w:rStyle w:val="Hyperlink0"/>
        </w:rPr>
        <w:fldChar w:fldCharType="end"/>
      </w:r>
    </w:p>
    <w:p w14:paraId="42738CFD" w14:textId="77777777" w:rsidR="004B6F47" w:rsidRDefault="004B6F47" w:rsidP="004B6F47">
      <w:pPr>
        <w:pStyle w:val="BodyA"/>
        <w:rPr>
          <w:rStyle w:val="None"/>
          <w:rFonts w:ascii="Arial" w:eastAsia="Arial" w:hAnsi="Arial" w:cs="Arial"/>
        </w:rPr>
      </w:pPr>
    </w:p>
    <w:p w14:paraId="65F4975B" w14:textId="77777777" w:rsidR="004B6F47" w:rsidRDefault="004B6F47" w:rsidP="004B6F47">
      <w:pPr>
        <w:pStyle w:val="BodyA"/>
        <w:rPr>
          <w:rStyle w:val="None"/>
          <w:rFonts w:ascii="Arial" w:eastAsia="Arial" w:hAnsi="Arial" w:cs="Arial"/>
        </w:rPr>
      </w:pPr>
      <w:proofErr w:type="spellStart"/>
      <w:r>
        <w:rPr>
          <w:rStyle w:val="None"/>
          <w:rFonts w:ascii="Arial" w:hAnsi="Arial"/>
        </w:rPr>
        <w:t>Steinhorst</w:t>
      </w:r>
      <w:proofErr w:type="spellEnd"/>
      <w:r>
        <w:rPr>
          <w:rStyle w:val="None"/>
          <w:rFonts w:ascii="Arial" w:hAnsi="Arial"/>
        </w:rPr>
        <w:t xml:space="preserve">, A and </w:t>
      </w:r>
      <w:proofErr w:type="spellStart"/>
      <w:r>
        <w:rPr>
          <w:rStyle w:val="None"/>
          <w:rFonts w:ascii="Arial" w:hAnsi="Arial"/>
        </w:rPr>
        <w:t>Funke</w:t>
      </w:r>
      <w:proofErr w:type="spellEnd"/>
      <w:r>
        <w:rPr>
          <w:rStyle w:val="None"/>
          <w:rFonts w:ascii="Arial" w:hAnsi="Arial"/>
        </w:rPr>
        <w:t xml:space="preserve">, J (2014) </w:t>
      </w:r>
      <w:r>
        <w:rPr>
          <w:rStyle w:val="None"/>
          <w:rFonts w:ascii="Arial" w:hAnsi="Arial"/>
          <w:i/>
          <w:iCs/>
        </w:rPr>
        <w:t>Mirror neuron activity is no proof for action understanding</w:t>
      </w:r>
      <w:r>
        <w:rPr>
          <w:rStyle w:val="None"/>
          <w:rFonts w:ascii="Arial" w:hAnsi="Arial"/>
        </w:rPr>
        <w:t xml:space="preserve"> Frontiers in Human Neuroscience, </w:t>
      </w:r>
      <w:proofErr w:type="spellStart"/>
      <w:r>
        <w:rPr>
          <w:rStyle w:val="None"/>
          <w:rFonts w:ascii="Arial" w:hAnsi="Arial"/>
        </w:rPr>
        <w:t>Vol</w:t>
      </w:r>
      <w:proofErr w:type="spellEnd"/>
      <w:r>
        <w:rPr>
          <w:rStyle w:val="None"/>
          <w:rFonts w:ascii="Arial" w:hAnsi="Arial"/>
        </w:rPr>
        <w:t xml:space="preserve"> 8, Article 333. </w:t>
      </w:r>
      <w:hyperlink r:id="rId97" w:history="1">
        <w:r>
          <w:rPr>
            <w:rStyle w:val="Hyperlink0"/>
          </w:rPr>
          <w:t>https://www.frontiersin.org/articles/10.3389/fnhum.2014.00333/full</w:t>
        </w:r>
      </w:hyperlink>
    </w:p>
    <w:p w14:paraId="735F68E7" w14:textId="77777777" w:rsidR="004B6F47" w:rsidRDefault="004B6F47" w:rsidP="004B6F47">
      <w:pPr>
        <w:pStyle w:val="BodyA"/>
        <w:rPr>
          <w:rStyle w:val="None"/>
          <w:rFonts w:ascii="Arial" w:eastAsia="Arial" w:hAnsi="Arial" w:cs="Arial"/>
        </w:rPr>
      </w:pPr>
    </w:p>
    <w:p w14:paraId="2E4866DF" w14:textId="77777777" w:rsidR="004B6F47" w:rsidRDefault="004B6F47" w:rsidP="004B6F47">
      <w:pPr>
        <w:pStyle w:val="BodyA"/>
        <w:rPr>
          <w:rStyle w:val="None"/>
          <w:rFonts w:ascii="Arial" w:eastAsia="Arial" w:hAnsi="Arial" w:cs="Arial"/>
        </w:rPr>
      </w:pPr>
      <w:proofErr w:type="spellStart"/>
      <w:r>
        <w:rPr>
          <w:rStyle w:val="None"/>
          <w:rFonts w:ascii="Arial" w:hAnsi="Arial"/>
        </w:rPr>
        <w:t>Steuwe</w:t>
      </w:r>
      <w:proofErr w:type="spellEnd"/>
      <w:r>
        <w:rPr>
          <w:rStyle w:val="None"/>
          <w:rFonts w:ascii="Arial" w:hAnsi="Arial"/>
        </w:rPr>
        <w:t xml:space="preserve">, C et al (2012) </w:t>
      </w:r>
      <w:r>
        <w:rPr>
          <w:rStyle w:val="None"/>
          <w:rFonts w:ascii="Arial" w:hAnsi="Arial"/>
          <w:i/>
          <w:iCs/>
        </w:rPr>
        <w:t>Effect of direct eye contact in PTSD related to inte</w:t>
      </w:r>
      <w:r>
        <w:rPr>
          <w:rStyle w:val="None"/>
          <w:rFonts w:ascii="Arial" w:hAnsi="Arial"/>
          <w:i/>
          <w:iCs/>
        </w:rPr>
        <w:t>r</w:t>
      </w:r>
      <w:r>
        <w:rPr>
          <w:rStyle w:val="None"/>
          <w:rFonts w:ascii="Arial" w:hAnsi="Arial"/>
          <w:i/>
          <w:iCs/>
        </w:rPr>
        <w:t>personal trauma: an fMRI study of activation of an innate alarm system</w:t>
      </w:r>
      <w:r>
        <w:rPr>
          <w:rStyle w:val="None"/>
          <w:rFonts w:ascii="Arial" w:hAnsi="Arial"/>
        </w:rPr>
        <w:t xml:space="preserve"> Social </w:t>
      </w:r>
      <w:r>
        <w:rPr>
          <w:rStyle w:val="None"/>
          <w:rFonts w:ascii="Arial" w:hAnsi="Arial"/>
        </w:rPr>
        <w:lastRenderedPageBreak/>
        <w:t xml:space="preserve">Cognitive and Affective Neuroscience, 9: 88-97. </w:t>
      </w:r>
      <w:hyperlink r:id="rId98" w:history="1">
        <w:r>
          <w:rPr>
            <w:rStyle w:val="Hyperlink0"/>
          </w:rPr>
          <w:t>https://www.ncbi.nlm.nih.gov/pmc/articles/PMC3871730/</w:t>
        </w:r>
      </w:hyperlink>
    </w:p>
    <w:p w14:paraId="2A9F43B8" w14:textId="77777777" w:rsidR="004B6F47" w:rsidRDefault="004B6F47" w:rsidP="004B6F47">
      <w:pPr>
        <w:pStyle w:val="BodyA"/>
        <w:rPr>
          <w:rStyle w:val="None"/>
          <w:rFonts w:ascii="Arial" w:eastAsia="Arial" w:hAnsi="Arial" w:cs="Arial"/>
        </w:rPr>
      </w:pPr>
    </w:p>
    <w:p w14:paraId="3AF5A0FE" w14:textId="77777777" w:rsidR="004B6F47" w:rsidRDefault="004B6F47" w:rsidP="004B6F47">
      <w:pPr>
        <w:pStyle w:val="BodyA"/>
        <w:rPr>
          <w:rStyle w:val="None"/>
          <w:rFonts w:ascii="Arial" w:eastAsia="Arial" w:hAnsi="Arial" w:cs="Arial"/>
        </w:rPr>
      </w:pPr>
      <w:proofErr w:type="spellStart"/>
      <w:r>
        <w:rPr>
          <w:rStyle w:val="None"/>
          <w:rFonts w:ascii="Arial" w:hAnsi="Arial"/>
        </w:rPr>
        <w:t>Stirling</w:t>
      </w:r>
      <w:proofErr w:type="spellEnd"/>
      <w:r>
        <w:rPr>
          <w:rStyle w:val="None"/>
          <w:rFonts w:ascii="Arial" w:hAnsi="Arial"/>
        </w:rPr>
        <w:t xml:space="preserve">, J and Andrews, K (2021) </w:t>
      </w:r>
      <w:r>
        <w:rPr>
          <w:rStyle w:val="None"/>
          <w:rFonts w:ascii="Arial" w:hAnsi="Arial"/>
          <w:i/>
          <w:iCs/>
        </w:rPr>
        <w:t>Somatic interventions therapists use when treating women presenting with sexual assault trauma involving tonic immobi</w:t>
      </w:r>
      <w:r>
        <w:rPr>
          <w:rStyle w:val="None"/>
          <w:rFonts w:ascii="Arial" w:hAnsi="Arial"/>
          <w:i/>
          <w:iCs/>
        </w:rPr>
        <w:t>l</w:t>
      </w:r>
      <w:r>
        <w:rPr>
          <w:rStyle w:val="None"/>
          <w:rFonts w:ascii="Arial" w:hAnsi="Arial"/>
          <w:i/>
          <w:iCs/>
        </w:rPr>
        <w:t xml:space="preserve">ity </w:t>
      </w:r>
      <w:r>
        <w:rPr>
          <w:rStyle w:val="None"/>
          <w:rFonts w:ascii="Arial" w:hAnsi="Arial"/>
        </w:rPr>
        <w:t xml:space="preserve">Body, Movement and Dance in Psychotherapy: An International Journal for Theory, Research and Practice, </w:t>
      </w:r>
      <w:proofErr w:type="spellStart"/>
      <w:r>
        <w:rPr>
          <w:rStyle w:val="None"/>
          <w:rFonts w:ascii="Arial" w:hAnsi="Arial"/>
        </w:rPr>
        <w:t>Routledge</w:t>
      </w:r>
      <w:proofErr w:type="spellEnd"/>
      <w:r>
        <w:rPr>
          <w:rStyle w:val="None"/>
          <w:rFonts w:ascii="Arial" w:hAnsi="Arial"/>
        </w:rPr>
        <w:t xml:space="preserve">, Taylor &amp; Francis Group, </w:t>
      </w:r>
      <w:hyperlink r:id="rId99" w:history="1">
        <w:r>
          <w:rPr>
            <w:rStyle w:val="Hyperlink0"/>
          </w:rPr>
          <w:t>https://www.tandfonline.com/doi/full/10.1080/17432979.2021.1918250</w:t>
        </w:r>
      </w:hyperlink>
    </w:p>
    <w:p w14:paraId="7C2DFE1F" w14:textId="77777777" w:rsidR="004B6F47" w:rsidRDefault="004B6F47" w:rsidP="004B6F47">
      <w:pPr>
        <w:pStyle w:val="BodyA"/>
        <w:rPr>
          <w:rStyle w:val="None"/>
          <w:rFonts w:ascii="Arial" w:eastAsia="Arial" w:hAnsi="Arial" w:cs="Arial"/>
        </w:rPr>
      </w:pPr>
    </w:p>
    <w:p w14:paraId="0B7AE0E7" w14:textId="77777777" w:rsidR="004B6F47" w:rsidRDefault="004B6F47" w:rsidP="004B6F47">
      <w:pPr>
        <w:pStyle w:val="BodyA"/>
        <w:rPr>
          <w:rStyle w:val="None"/>
          <w:rFonts w:ascii="Arial" w:eastAsia="Arial" w:hAnsi="Arial" w:cs="Arial"/>
        </w:rPr>
      </w:pPr>
      <w:proofErr w:type="spellStart"/>
      <w:r>
        <w:rPr>
          <w:rStyle w:val="None"/>
          <w:rFonts w:ascii="Arial" w:hAnsi="Arial"/>
        </w:rPr>
        <w:t>Stolorow</w:t>
      </w:r>
      <w:proofErr w:type="spellEnd"/>
      <w:r>
        <w:rPr>
          <w:rStyle w:val="None"/>
          <w:rFonts w:ascii="Arial" w:hAnsi="Arial"/>
        </w:rPr>
        <w:t xml:space="preserve">, R (2016) </w:t>
      </w:r>
      <w:r>
        <w:rPr>
          <w:rStyle w:val="None"/>
          <w:rFonts w:ascii="Arial" w:hAnsi="Arial"/>
          <w:i/>
          <w:iCs/>
        </w:rPr>
        <w:t>Pain is not Pathology</w:t>
      </w:r>
      <w:r>
        <w:rPr>
          <w:rStyle w:val="None"/>
          <w:rFonts w:ascii="Arial" w:hAnsi="Arial"/>
        </w:rPr>
        <w:t xml:space="preserve"> Journal of the Society for Existential Analysis, </w:t>
      </w:r>
      <w:proofErr w:type="spellStart"/>
      <w:r>
        <w:rPr>
          <w:rStyle w:val="None"/>
          <w:rFonts w:ascii="Arial" w:hAnsi="Arial"/>
        </w:rPr>
        <w:t>Vol</w:t>
      </w:r>
      <w:proofErr w:type="spellEnd"/>
      <w:r>
        <w:rPr>
          <w:rStyle w:val="None"/>
          <w:rFonts w:ascii="Arial" w:hAnsi="Arial"/>
        </w:rPr>
        <w:t xml:space="preserve"> 27, </w:t>
      </w:r>
      <w:proofErr w:type="gramStart"/>
      <w:r>
        <w:rPr>
          <w:rStyle w:val="None"/>
          <w:rFonts w:ascii="Arial" w:hAnsi="Arial"/>
        </w:rPr>
        <w:t>Issue</w:t>
      </w:r>
      <w:proofErr w:type="gramEnd"/>
      <w:r>
        <w:rPr>
          <w:rStyle w:val="None"/>
          <w:rFonts w:ascii="Arial" w:hAnsi="Arial"/>
        </w:rPr>
        <w:t xml:space="preserve"> 1, 70-74. </w:t>
      </w:r>
      <w:hyperlink r:id="rId100" w:history="1">
        <w:r>
          <w:rPr>
            <w:rStyle w:val="Hyperlink0"/>
          </w:rPr>
          <w:t>https://www.academia.edu/21664081/Pain_Is_Not_Pathology</w:t>
        </w:r>
      </w:hyperlink>
    </w:p>
    <w:p w14:paraId="0412B84B" w14:textId="77777777" w:rsidR="004B6F47" w:rsidRDefault="004B6F47" w:rsidP="004B6F47">
      <w:pPr>
        <w:pStyle w:val="BodyA"/>
        <w:rPr>
          <w:rStyle w:val="None"/>
          <w:rFonts w:ascii="Arial" w:eastAsia="Arial" w:hAnsi="Arial" w:cs="Arial"/>
        </w:rPr>
      </w:pPr>
    </w:p>
    <w:p w14:paraId="5D34B577" w14:textId="77777777" w:rsidR="004B6F47" w:rsidRDefault="004B6F47" w:rsidP="004B6F47">
      <w:pPr>
        <w:pStyle w:val="BodyA"/>
        <w:jc w:val="both"/>
        <w:rPr>
          <w:rStyle w:val="None"/>
          <w:rFonts w:ascii="Arial" w:eastAsia="Arial" w:hAnsi="Arial" w:cs="Arial"/>
        </w:rPr>
      </w:pPr>
      <w:r>
        <w:rPr>
          <w:rStyle w:val="None"/>
          <w:rFonts w:ascii="Arial" w:hAnsi="Arial"/>
        </w:rPr>
        <w:t xml:space="preserve">Stub, T et al (2020) </w:t>
      </w:r>
      <w:proofErr w:type="gramStart"/>
      <w:r>
        <w:rPr>
          <w:rStyle w:val="None"/>
          <w:rFonts w:ascii="Arial" w:hAnsi="Arial"/>
          <w:i/>
          <w:iCs/>
        </w:rPr>
        <w:t>Combining</w:t>
      </w:r>
      <w:proofErr w:type="gramEnd"/>
      <w:r>
        <w:rPr>
          <w:rStyle w:val="None"/>
          <w:rFonts w:ascii="Arial" w:hAnsi="Arial"/>
          <w:i/>
          <w:iCs/>
        </w:rPr>
        <w:t xml:space="preserve"> psychotherapy with </w:t>
      </w:r>
      <w:proofErr w:type="spellStart"/>
      <w:r>
        <w:rPr>
          <w:rStyle w:val="None"/>
          <w:rFonts w:ascii="Arial" w:hAnsi="Arial"/>
          <w:i/>
          <w:iCs/>
        </w:rPr>
        <w:t>craniosacral</w:t>
      </w:r>
      <w:proofErr w:type="spellEnd"/>
      <w:r>
        <w:rPr>
          <w:rStyle w:val="None"/>
          <w:rFonts w:ascii="Arial" w:hAnsi="Arial"/>
          <w:i/>
          <w:iCs/>
        </w:rPr>
        <w:t xml:space="preserve"> therapy for severe traumatized patients: A qualitative study from an outpatient clinic in Norway</w:t>
      </w:r>
      <w:r>
        <w:rPr>
          <w:rStyle w:val="None"/>
          <w:rFonts w:ascii="Arial" w:hAnsi="Arial"/>
        </w:rPr>
        <w:t xml:space="preserve"> Complementary Therapies in Medicine 49 (2020) 102320, Elsevier Ltd. </w:t>
      </w:r>
      <w:hyperlink r:id="rId101" w:history="1">
        <w:r>
          <w:rPr>
            <w:rStyle w:val="Hyperlink0"/>
          </w:rPr>
          <w:t>https://www.sciencedirect.com/science/article/pii/S0965229919312701</w:t>
        </w:r>
      </w:hyperlink>
    </w:p>
    <w:p w14:paraId="4A22741E" w14:textId="77777777" w:rsidR="004B6F47" w:rsidRDefault="004B6F47" w:rsidP="004B6F47">
      <w:pPr>
        <w:pStyle w:val="BodyA"/>
        <w:rPr>
          <w:rStyle w:val="None"/>
          <w:rFonts w:ascii="Arial" w:eastAsia="Arial" w:hAnsi="Arial" w:cs="Arial"/>
        </w:rPr>
      </w:pPr>
    </w:p>
    <w:p w14:paraId="26CD6D3B" w14:textId="77777777" w:rsidR="004B6F47" w:rsidRDefault="004B6F47" w:rsidP="004B6F47">
      <w:pPr>
        <w:pStyle w:val="BodyA"/>
        <w:rPr>
          <w:rStyle w:val="None"/>
          <w:rFonts w:ascii="Arial" w:eastAsia="Arial" w:hAnsi="Arial" w:cs="Arial"/>
        </w:rPr>
      </w:pPr>
      <w:r>
        <w:rPr>
          <w:rStyle w:val="None"/>
          <w:rFonts w:ascii="Arial" w:hAnsi="Arial"/>
        </w:rPr>
        <w:t xml:space="preserve">Survivors’ Voices: </w:t>
      </w:r>
      <w:r>
        <w:rPr>
          <w:rStyle w:val="None"/>
          <w:rFonts w:ascii="Arial" w:hAnsi="Arial"/>
          <w:i/>
          <w:iCs/>
        </w:rPr>
        <w:t>Breaking the silence on living with the impact of child sex</w:t>
      </w:r>
      <w:r>
        <w:rPr>
          <w:rStyle w:val="None"/>
          <w:rFonts w:ascii="Arial" w:hAnsi="Arial"/>
          <w:i/>
          <w:iCs/>
        </w:rPr>
        <w:t>u</w:t>
      </w:r>
      <w:r>
        <w:rPr>
          <w:rStyle w:val="None"/>
          <w:rFonts w:ascii="Arial" w:hAnsi="Arial"/>
          <w:i/>
          <w:iCs/>
        </w:rPr>
        <w:t>al abuse in the family environment</w:t>
      </w:r>
      <w:r>
        <w:rPr>
          <w:rStyle w:val="None"/>
          <w:rFonts w:ascii="Arial" w:hAnsi="Arial"/>
        </w:rPr>
        <w:t xml:space="preserve"> The Survivors’ Narratives Project, 2015 </w:t>
      </w:r>
    </w:p>
    <w:p w14:paraId="31E42B1B" w14:textId="77777777" w:rsidR="004B6F47" w:rsidRDefault="00F5379D" w:rsidP="004B6F47">
      <w:pPr>
        <w:pStyle w:val="BodyA"/>
        <w:rPr>
          <w:rStyle w:val="None"/>
          <w:rFonts w:ascii="Arial" w:eastAsia="Arial" w:hAnsi="Arial" w:cs="Arial"/>
        </w:rPr>
      </w:pPr>
      <w:hyperlink r:id="rId102" w:history="1">
        <w:r w:rsidR="004B6F47">
          <w:rPr>
            <w:rStyle w:val="Hyperlink0"/>
          </w:rPr>
          <w:t>https://oneinfour.org.uk/wp-content/uploads/2015/11/Survivors_Voices_Report_November_2015-2.pdf</w:t>
        </w:r>
      </w:hyperlink>
    </w:p>
    <w:p w14:paraId="195666E7" w14:textId="77777777" w:rsidR="004B6F47" w:rsidRDefault="004B6F47" w:rsidP="004B6F47">
      <w:pPr>
        <w:pStyle w:val="BodyA"/>
        <w:rPr>
          <w:rStyle w:val="None"/>
          <w:rFonts w:ascii="Arial" w:eastAsia="Arial" w:hAnsi="Arial" w:cs="Arial"/>
        </w:rPr>
      </w:pPr>
    </w:p>
    <w:p w14:paraId="22B67952" w14:textId="77777777" w:rsidR="004B6F47" w:rsidRDefault="004B6F47" w:rsidP="004B6F47">
      <w:pPr>
        <w:pStyle w:val="BodyA"/>
        <w:rPr>
          <w:rStyle w:val="None"/>
          <w:rFonts w:ascii="Arial" w:eastAsia="Arial" w:hAnsi="Arial" w:cs="Arial"/>
        </w:rPr>
      </w:pPr>
      <w:proofErr w:type="spellStart"/>
      <w:r>
        <w:rPr>
          <w:rStyle w:val="None"/>
          <w:rFonts w:ascii="Arial" w:hAnsi="Arial"/>
        </w:rPr>
        <w:t>Talman</w:t>
      </w:r>
      <w:proofErr w:type="spellEnd"/>
      <w:r>
        <w:rPr>
          <w:rStyle w:val="None"/>
          <w:rFonts w:ascii="Arial" w:hAnsi="Arial"/>
        </w:rPr>
        <w:t xml:space="preserve">, A and </w:t>
      </w:r>
      <w:proofErr w:type="spellStart"/>
      <w:r>
        <w:rPr>
          <w:rStyle w:val="None"/>
          <w:rFonts w:ascii="Arial" w:hAnsi="Arial"/>
        </w:rPr>
        <w:t>Ginzberg</w:t>
      </w:r>
      <w:proofErr w:type="spellEnd"/>
      <w:r>
        <w:rPr>
          <w:rStyle w:val="None"/>
          <w:rFonts w:ascii="Arial" w:hAnsi="Arial"/>
        </w:rPr>
        <w:t xml:space="preserve">, K (2018) </w:t>
      </w:r>
      <w:r>
        <w:rPr>
          <w:rStyle w:val="None"/>
          <w:rFonts w:ascii="Arial" w:hAnsi="Arial"/>
          <w:i/>
          <w:iCs/>
        </w:rPr>
        <w:t>“Body self” in the shadow of childhood sexual abuse: The long-term implications of sexual abuse for male and female adult survivors</w:t>
      </w:r>
      <w:r>
        <w:rPr>
          <w:rStyle w:val="None"/>
          <w:rFonts w:ascii="Arial" w:hAnsi="Arial"/>
        </w:rPr>
        <w:t xml:space="preserve"> Child Abuse &amp; Neglect, The International Journal, </w:t>
      </w:r>
      <w:proofErr w:type="spellStart"/>
      <w:r>
        <w:rPr>
          <w:rStyle w:val="None"/>
          <w:rFonts w:ascii="Arial" w:hAnsi="Arial"/>
        </w:rPr>
        <w:t>Vol</w:t>
      </w:r>
      <w:proofErr w:type="spellEnd"/>
      <w:r>
        <w:rPr>
          <w:rStyle w:val="None"/>
          <w:rFonts w:ascii="Arial" w:hAnsi="Arial"/>
        </w:rPr>
        <w:t xml:space="preserve"> 76: 416-425, Elsevier Ltd. </w:t>
      </w:r>
      <w:hyperlink r:id="rId103" w:history="1">
        <w:r>
          <w:rPr>
            <w:rStyle w:val="Hyperlink0"/>
          </w:rPr>
          <w:t>https://isiarticles.com/bundles/Article/pre/pdf/125797.pdf</w:t>
        </w:r>
      </w:hyperlink>
    </w:p>
    <w:p w14:paraId="4D590A9E" w14:textId="77777777" w:rsidR="004B6F47" w:rsidRDefault="004B6F47" w:rsidP="004B6F47">
      <w:pPr>
        <w:pStyle w:val="BodyA"/>
        <w:rPr>
          <w:rStyle w:val="None"/>
          <w:rFonts w:ascii="Arial" w:eastAsia="Arial" w:hAnsi="Arial" w:cs="Arial"/>
        </w:rPr>
      </w:pPr>
    </w:p>
    <w:p w14:paraId="6BF92257" w14:textId="77777777" w:rsidR="004B6F47" w:rsidRDefault="004B6F47" w:rsidP="004B6F47">
      <w:pPr>
        <w:pStyle w:val="BodyA"/>
        <w:rPr>
          <w:rStyle w:val="None"/>
          <w:rFonts w:ascii="Arial" w:eastAsia="Arial" w:hAnsi="Arial" w:cs="Arial"/>
        </w:rPr>
      </w:pPr>
      <w:r>
        <w:rPr>
          <w:rStyle w:val="None"/>
          <w:rFonts w:ascii="Arial" w:hAnsi="Arial"/>
        </w:rPr>
        <w:t xml:space="preserve">Teixeira-Machado, L and </w:t>
      </w:r>
      <w:proofErr w:type="spellStart"/>
      <w:r>
        <w:rPr>
          <w:rStyle w:val="None"/>
          <w:rFonts w:ascii="Arial" w:hAnsi="Arial"/>
        </w:rPr>
        <w:t>DeSantana</w:t>
      </w:r>
      <w:proofErr w:type="spellEnd"/>
      <w:r>
        <w:rPr>
          <w:rStyle w:val="None"/>
          <w:rFonts w:ascii="Arial" w:hAnsi="Arial"/>
        </w:rPr>
        <w:t xml:space="preserve">, J (2019) </w:t>
      </w:r>
      <w:r>
        <w:rPr>
          <w:rStyle w:val="None"/>
          <w:rFonts w:ascii="Arial" w:hAnsi="Arial"/>
          <w:i/>
          <w:iCs/>
        </w:rPr>
        <w:t xml:space="preserve">Effect of dance on lower-limb range of motion in young people with cerebral palsy: a blinded randomized controlled clinical </w:t>
      </w:r>
      <w:proofErr w:type="spellStart"/>
      <w:r>
        <w:rPr>
          <w:rStyle w:val="None"/>
          <w:rFonts w:ascii="Arial" w:hAnsi="Arial"/>
          <w:i/>
          <w:iCs/>
        </w:rPr>
        <w:t>trial</w:t>
      </w:r>
      <w:r>
        <w:rPr>
          <w:rStyle w:val="None"/>
          <w:rFonts w:ascii="Arial" w:hAnsi="Arial"/>
        </w:rPr>
        <w:t>Adolescent</w:t>
      </w:r>
      <w:proofErr w:type="spellEnd"/>
      <w:r>
        <w:rPr>
          <w:rStyle w:val="None"/>
          <w:rFonts w:ascii="Arial" w:hAnsi="Arial"/>
        </w:rPr>
        <w:t xml:space="preserve"> Health, Medicine and Therapeutics, 10: 21-28, Dove Medical Press Ltd. </w:t>
      </w:r>
      <w:hyperlink r:id="rId104" w:history="1">
        <w:r>
          <w:rPr>
            <w:rStyle w:val="Hyperlink0"/>
          </w:rPr>
          <w:t>https://www.readcube.com/articles/10.2147/AHMT.S177867</w:t>
        </w:r>
      </w:hyperlink>
    </w:p>
    <w:p w14:paraId="4FA766BB" w14:textId="77777777" w:rsidR="004B6F47" w:rsidRDefault="004B6F47" w:rsidP="004B6F47">
      <w:pPr>
        <w:pStyle w:val="BodyA"/>
        <w:rPr>
          <w:rStyle w:val="None"/>
          <w:rFonts w:ascii="Arial" w:eastAsia="Arial" w:hAnsi="Arial" w:cs="Arial"/>
        </w:rPr>
      </w:pPr>
    </w:p>
    <w:p w14:paraId="641CE8FA" w14:textId="77777777" w:rsidR="004B6F47" w:rsidRDefault="004B6F47" w:rsidP="004B6F47">
      <w:pPr>
        <w:pStyle w:val="BodyA"/>
        <w:rPr>
          <w:rStyle w:val="None"/>
          <w:rFonts w:ascii="Arial" w:eastAsia="Arial" w:hAnsi="Arial" w:cs="Arial"/>
        </w:rPr>
      </w:pPr>
      <w:proofErr w:type="spellStart"/>
      <w:r>
        <w:rPr>
          <w:rStyle w:val="None"/>
          <w:rFonts w:ascii="Arial" w:hAnsi="Arial"/>
        </w:rPr>
        <w:t>Totton</w:t>
      </w:r>
      <w:proofErr w:type="spellEnd"/>
      <w:r>
        <w:rPr>
          <w:rStyle w:val="None"/>
          <w:rFonts w:ascii="Arial" w:hAnsi="Arial"/>
        </w:rPr>
        <w:t xml:space="preserve">, N (2018) </w:t>
      </w:r>
      <w:r>
        <w:rPr>
          <w:rStyle w:val="None"/>
          <w:rFonts w:ascii="Arial" w:hAnsi="Arial"/>
          <w:i/>
          <w:iCs/>
        </w:rPr>
        <w:t>Embodied Relating: The Ground of Psychotherapy</w:t>
      </w:r>
      <w:r>
        <w:rPr>
          <w:rStyle w:val="None"/>
          <w:rFonts w:ascii="Arial" w:hAnsi="Arial"/>
        </w:rPr>
        <w:t xml:space="preserve"> 1</w:t>
      </w:r>
      <w:r>
        <w:rPr>
          <w:rStyle w:val="None"/>
          <w:rFonts w:ascii="Arial" w:hAnsi="Arial"/>
          <w:vertAlign w:val="superscript"/>
        </w:rPr>
        <w:t>st</w:t>
      </w:r>
      <w:r>
        <w:rPr>
          <w:rStyle w:val="None"/>
          <w:rFonts w:ascii="Arial" w:hAnsi="Arial"/>
        </w:rPr>
        <w:t xml:space="preserve"> Ed</w:t>
      </w:r>
      <w:r>
        <w:rPr>
          <w:rStyle w:val="None"/>
          <w:rFonts w:ascii="Arial" w:hAnsi="Arial"/>
        </w:rPr>
        <w:t>i</w:t>
      </w:r>
      <w:r>
        <w:rPr>
          <w:rStyle w:val="None"/>
          <w:rFonts w:ascii="Arial" w:hAnsi="Arial"/>
        </w:rPr>
        <w:t xml:space="preserve">tion, </w:t>
      </w:r>
      <w:proofErr w:type="spellStart"/>
      <w:r>
        <w:rPr>
          <w:rStyle w:val="None"/>
          <w:rFonts w:ascii="Arial" w:hAnsi="Arial"/>
        </w:rPr>
        <w:t>Routledge</w:t>
      </w:r>
      <w:proofErr w:type="spellEnd"/>
    </w:p>
    <w:p w14:paraId="44229EE1" w14:textId="77777777" w:rsidR="004B6F47" w:rsidRDefault="004B6F47" w:rsidP="004B6F47">
      <w:pPr>
        <w:pStyle w:val="BodyA"/>
        <w:rPr>
          <w:rStyle w:val="None"/>
          <w:rFonts w:ascii="Arial" w:eastAsia="Arial" w:hAnsi="Arial" w:cs="Arial"/>
        </w:rPr>
      </w:pPr>
    </w:p>
    <w:p w14:paraId="7F35F254" w14:textId="77777777" w:rsidR="004B6F47" w:rsidRDefault="004B6F47" w:rsidP="004B6F47">
      <w:pPr>
        <w:pStyle w:val="BodyA"/>
        <w:rPr>
          <w:rStyle w:val="None"/>
          <w:rFonts w:ascii="Arial" w:eastAsia="Arial" w:hAnsi="Arial" w:cs="Arial"/>
        </w:rPr>
      </w:pPr>
      <w:proofErr w:type="spellStart"/>
      <w:r>
        <w:rPr>
          <w:rStyle w:val="None"/>
          <w:rFonts w:ascii="Arial" w:hAnsi="Arial"/>
        </w:rPr>
        <w:t>Tovey</w:t>
      </w:r>
      <w:proofErr w:type="spellEnd"/>
      <w:r>
        <w:rPr>
          <w:rStyle w:val="None"/>
          <w:rFonts w:ascii="Arial" w:hAnsi="Arial"/>
        </w:rPr>
        <w:t xml:space="preserve">, C (2017) </w:t>
      </w:r>
      <w:r>
        <w:rPr>
          <w:rStyle w:val="None"/>
          <w:rFonts w:ascii="Arial" w:hAnsi="Arial"/>
          <w:i/>
          <w:iCs/>
        </w:rPr>
        <w:t>Harvesting hope: the concept of post-traumatic growth in r</w:t>
      </w:r>
      <w:r>
        <w:rPr>
          <w:rStyle w:val="None"/>
          <w:rFonts w:ascii="Arial" w:hAnsi="Arial"/>
          <w:i/>
          <w:iCs/>
        </w:rPr>
        <w:t>e</w:t>
      </w:r>
      <w:r>
        <w:rPr>
          <w:rStyle w:val="None"/>
          <w:rFonts w:ascii="Arial" w:hAnsi="Arial"/>
          <w:i/>
          <w:iCs/>
        </w:rPr>
        <w:t xml:space="preserve">lation to </w:t>
      </w:r>
      <w:proofErr w:type="spellStart"/>
      <w:r>
        <w:rPr>
          <w:rStyle w:val="None"/>
          <w:rFonts w:ascii="Arial" w:hAnsi="Arial"/>
          <w:i/>
          <w:iCs/>
        </w:rPr>
        <w:t>counselling</w:t>
      </w:r>
      <w:proofErr w:type="spellEnd"/>
      <w:r>
        <w:rPr>
          <w:rStyle w:val="None"/>
          <w:rFonts w:ascii="Arial" w:hAnsi="Arial"/>
          <w:i/>
          <w:iCs/>
        </w:rPr>
        <w:t xml:space="preserve"> survivors of childhood sexual abuse </w:t>
      </w:r>
      <w:r>
        <w:rPr>
          <w:rStyle w:val="None"/>
          <w:rFonts w:ascii="Arial" w:hAnsi="Arial"/>
        </w:rPr>
        <w:t xml:space="preserve">Therapy Today, 30 September 2017, British Association for </w:t>
      </w:r>
      <w:proofErr w:type="spellStart"/>
      <w:r>
        <w:rPr>
          <w:rStyle w:val="None"/>
          <w:rFonts w:ascii="Arial" w:hAnsi="Arial"/>
        </w:rPr>
        <w:t>Counselling</w:t>
      </w:r>
      <w:proofErr w:type="spellEnd"/>
      <w:r>
        <w:rPr>
          <w:rStyle w:val="None"/>
          <w:rFonts w:ascii="Arial" w:hAnsi="Arial"/>
        </w:rPr>
        <w:t xml:space="preserve"> and Psychotherapy </w:t>
      </w:r>
      <w:hyperlink r:id="rId105" w:history="1">
        <w:r>
          <w:rPr>
            <w:rStyle w:val="Hyperlink0"/>
          </w:rPr>
          <w:t>https://www.bacp.co.uk/bacp-journals/private-practice/autumn-2017/harvesting-hope/</w:t>
        </w:r>
      </w:hyperlink>
    </w:p>
    <w:p w14:paraId="539E837D" w14:textId="77777777" w:rsidR="004B6F47" w:rsidRDefault="004B6F47" w:rsidP="004B6F47">
      <w:pPr>
        <w:pStyle w:val="BodyA"/>
        <w:rPr>
          <w:rStyle w:val="None"/>
          <w:rFonts w:ascii="Arial" w:eastAsia="Arial" w:hAnsi="Arial" w:cs="Arial"/>
        </w:rPr>
      </w:pPr>
    </w:p>
    <w:p w14:paraId="03273FBC" w14:textId="77777777" w:rsidR="004B6F47" w:rsidRDefault="004B6F47" w:rsidP="004B6F47">
      <w:pPr>
        <w:pStyle w:val="BodyA"/>
        <w:rPr>
          <w:rStyle w:val="None"/>
          <w:rFonts w:ascii="Arial" w:eastAsia="Arial" w:hAnsi="Arial" w:cs="Arial"/>
        </w:rPr>
      </w:pPr>
      <w:proofErr w:type="spellStart"/>
      <w:r>
        <w:rPr>
          <w:rStyle w:val="None"/>
          <w:rFonts w:ascii="Arial" w:hAnsi="Arial"/>
        </w:rPr>
        <w:t>Tsakiris</w:t>
      </w:r>
      <w:proofErr w:type="spellEnd"/>
      <w:r>
        <w:rPr>
          <w:rStyle w:val="None"/>
          <w:rFonts w:ascii="Arial" w:hAnsi="Arial"/>
        </w:rPr>
        <w:t xml:space="preserve">, M and De </w:t>
      </w:r>
      <w:proofErr w:type="spellStart"/>
      <w:r>
        <w:rPr>
          <w:rStyle w:val="None"/>
          <w:rFonts w:ascii="Arial" w:hAnsi="Arial"/>
        </w:rPr>
        <w:t>Preester</w:t>
      </w:r>
      <w:proofErr w:type="spellEnd"/>
      <w:r>
        <w:rPr>
          <w:rStyle w:val="None"/>
          <w:rFonts w:ascii="Arial" w:hAnsi="Arial"/>
        </w:rPr>
        <w:t xml:space="preserve">, H (2018) </w:t>
      </w:r>
      <w:r>
        <w:rPr>
          <w:rStyle w:val="None"/>
          <w:rFonts w:ascii="Arial" w:hAnsi="Arial"/>
          <w:i/>
          <w:iCs/>
        </w:rPr>
        <w:t xml:space="preserve">The </w:t>
      </w:r>
      <w:proofErr w:type="spellStart"/>
      <w:r>
        <w:rPr>
          <w:rStyle w:val="None"/>
          <w:rFonts w:ascii="Arial" w:hAnsi="Arial"/>
          <w:i/>
          <w:iCs/>
        </w:rPr>
        <w:t>Interoceptive</w:t>
      </w:r>
      <w:proofErr w:type="spellEnd"/>
      <w:r>
        <w:rPr>
          <w:rStyle w:val="None"/>
          <w:rFonts w:ascii="Arial" w:hAnsi="Arial"/>
          <w:i/>
          <w:iCs/>
        </w:rPr>
        <w:t xml:space="preserve"> Mind</w:t>
      </w:r>
      <w:r>
        <w:rPr>
          <w:rStyle w:val="None"/>
          <w:rFonts w:ascii="Arial" w:hAnsi="Arial"/>
        </w:rPr>
        <w:t xml:space="preserve"> (</w:t>
      </w:r>
      <w:proofErr w:type="spellStart"/>
      <w:r>
        <w:rPr>
          <w:rStyle w:val="None"/>
          <w:rFonts w:ascii="Arial" w:hAnsi="Arial"/>
        </w:rPr>
        <w:t>Vol</w:t>
      </w:r>
      <w:proofErr w:type="spellEnd"/>
      <w:r>
        <w:rPr>
          <w:rStyle w:val="None"/>
          <w:rFonts w:ascii="Arial" w:hAnsi="Arial"/>
        </w:rPr>
        <w:t xml:space="preserve"> 1) Oxford University Press</w:t>
      </w:r>
    </w:p>
    <w:p w14:paraId="13C4C34D" w14:textId="77777777" w:rsidR="004B6F47" w:rsidRDefault="004B6F47" w:rsidP="004B6F47">
      <w:pPr>
        <w:pStyle w:val="BodyA"/>
        <w:rPr>
          <w:rStyle w:val="None"/>
          <w:rFonts w:ascii="Arial" w:eastAsia="Arial" w:hAnsi="Arial" w:cs="Arial"/>
        </w:rPr>
      </w:pPr>
    </w:p>
    <w:p w14:paraId="7E8516B2" w14:textId="77777777" w:rsidR="004B6F47" w:rsidRDefault="004B6F47" w:rsidP="004B6F47">
      <w:pPr>
        <w:pStyle w:val="BodyA"/>
        <w:rPr>
          <w:rStyle w:val="None"/>
          <w:rFonts w:ascii="Arial" w:eastAsia="Arial" w:hAnsi="Arial" w:cs="Arial"/>
        </w:rPr>
      </w:pPr>
      <w:proofErr w:type="spellStart"/>
      <w:r>
        <w:rPr>
          <w:rStyle w:val="None"/>
          <w:rFonts w:ascii="Arial" w:hAnsi="Arial"/>
        </w:rPr>
        <w:t>Tyrer</w:t>
      </w:r>
      <w:proofErr w:type="spellEnd"/>
      <w:r>
        <w:rPr>
          <w:rStyle w:val="None"/>
          <w:rFonts w:ascii="Arial" w:hAnsi="Arial"/>
        </w:rPr>
        <w:t xml:space="preserve">, P (2020) </w:t>
      </w:r>
      <w:proofErr w:type="gramStart"/>
      <w:r>
        <w:rPr>
          <w:rStyle w:val="None"/>
          <w:rFonts w:ascii="Arial" w:hAnsi="Arial"/>
        </w:rPr>
        <w:t>W</w:t>
      </w:r>
      <w:r>
        <w:rPr>
          <w:rStyle w:val="None"/>
          <w:rFonts w:ascii="Arial" w:hAnsi="Arial"/>
          <w:i/>
          <w:iCs/>
        </w:rPr>
        <w:t>hy</w:t>
      </w:r>
      <w:proofErr w:type="gramEnd"/>
      <w:r>
        <w:rPr>
          <w:rStyle w:val="None"/>
          <w:rFonts w:ascii="Arial" w:hAnsi="Arial"/>
          <w:i/>
          <w:iCs/>
        </w:rPr>
        <w:t xml:space="preserve"> we need to take personality disorder out of the doghouse </w:t>
      </w:r>
      <w:r>
        <w:rPr>
          <w:rStyle w:val="None"/>
          <w:rFonts w:ascii="Arial" w:hAnsi="Arial"/>
        </w:rPr>
        <w:t xml:space="preserve">The British Journal of Psychiatry 216,65-66. </w:t>
      </w:r>
      <w:hyperlink r:id="rId106" w:history="1">
        <w:r>
          <w:rPr>
            <w:rStyle w:val="Hyperlink0"/>
          </w:rPr>
          <w:t>https://www.cambridge.org/core/services/aop-cambridge-core/content/view/F1A2BD03EE7040E5427C70F112E43A7B/S00071250190</w:t>
        </w:r>
        <w:r>
          <w:rPr>
            <w:rStyle w:val="Hyperlink0"/>
          </w:rPr>
          <w:lastRenderedPageBreak/>
          <w:t>01259a.pdf/div-class-title-why-we-need-to-take-personality-disorder-out-of-the-doghouse-div.pdf</w:t>
        </w:r>
      </w:hyperlink>
    </w:p>
    <w:p w14:paraId="52C4A492" w14:textId="77777777" w:rsidR="004B6F47" w:rsidRDefault="004B6F47" w:rsidP="004B6F47">
      <w:pPr>
        <w:pStyle w:val="BodyA"/>
        <w:rPr>
          <w:rStyle w:val="None"/>
          <w:rFonts w:ascii="Arial" w:eastAsia="Arial" w:hAnsi="Arial" w:cs="Arial"/>
        </w:rPr>
      </w:pPr>
    </w:p>
    <w:p w14:paraId="5CEA6342" w14:textId="77777777" w:rsidR="004B6F47" w:rsidRDefault="004B6F47" w:rsidP="004B6F47">
      <w:pPr>
        <w:pStyle w:val="BodyA"/>
        <w:rPr>
          <w:rStyle w:val="None"/>
          <w:rFonts w:ascii="Arial" w:eastAsia="Arial" w:hAnsi="Arial" w:cs="Arial"/>
        </w:rPr>
      </w:pPr>
      <w:r>
        <w:rPr>
          <w:rStyle w:val="None"/>
          <w:rFonts w:ascii="Arial" w:hAnsi="Arial"/>
        </w:rPr>
        <w:t xml:space="preserve">Valentine, G (2007) </w:t>
      </w:r>
      <w:r>
        <w:rPr>
          <w:rStyle w:val="None"/>
          <w:rFonts w:ascii="Arial" w:hAnsi="Arial"/>
          <w:i/>
          <w:iCs/>
        </w:rPr>
        <w:t xml:space="preserve">Dance/movement therapy with women survivors of sexual </w:t>
      </w:r>
      <w:proofErr w:type="gramStart"/>
      <w:r>
        <w:rPr>
          <w:rStyle w:val="None"/>
          <w:rFonts w:ascii="Arial" w:hAnsi="Arial"/>
          <w:i/>
          <w:iCs/>
        </w:rPr>
        <w:t>abuse</w:t>
      </w:r>
      <w:r>
        <w:rPr>
          <w:rStyle w:val="None"/>
          <w:rFonts w:ascii="Arial" w:hAnsi="Arial"/>
        </w:rPr>
        <w:t xml:space="preserve">  Brooke</w:t>
      </w:r>
      <w:proofErr w:type="gramEnd"/>
      <w:r>
        <w:rPr>
          <w:rStyle w:val="None"/>
          <w:rFonts w:ascii="Arial" w:hAnsi="Arial"/>
        </w:rPr>
        <w:t>, S (Ed) The use of creative therapies with sexual abuse surv</w:t>
      </w:r>
      <w:r>
        <w:rPr>
          <w:rStyle w:val="None"/>
          <w:rFonts w:ascii="Arial" w:hAnsi="Arial"/>
        </w:rPr>
        <w:t>i</w:t>
      </w:r>
      <w:r>
        <w:rPr>
          <w:rStyle w:val="None"/>
          <w:rFonts w:ascii="Arial" w:hAnsi="Arial"/>
        </w:rPr>
        <w:t>vors, Charles C Thomas</w:t>
      </w:r>
    </w:p>
    <w:p w14:paraId="26EEBC3C" w14:textId="77777777" w:rsidR="004B6F47" w:rsidRDefault="004B6F47" w:rsidP="004B6F47">
      <w:pPr>
        <w:pStyle w:val="BodyA"/>
        <w:rPr>
          <w:rStyle w:val="None"/>
          <w:rFonts w:ascii="Arial" w:eastAsia="Arial" w:hAnsi="Arial" w:cs="Arial"/>
        </w:rPr>
      </w:pPr>
    </w:p>
    <w:p w14:paraId="2FB81ACC" w14:textId="77777777" w:rsidR="004B6F47" w:rsidRDefault="004B6F47" w:rsidP="004B6F47">
      <w:pPr>
        <w:pStyle w:val="BodyBAAA"/>
        <w:rPr>
          <w:rStyle w:val="None"/>
          <w:rFonts w:ascii="Arial" w:eastAsia="Arial" w:hAnsi="Arial" w:cs="Arial"/>
        </w:rPr>
      </w:pPr>
      <w:r>
        <w:rPr>
          <w:rStyle w:val="None"/>
          <w:rFonts w:ascii="Arial" w:hAnsi="Arial"/>
        </w:rPr>
        <w:t xml:space="preserve">Van der Kolk, B (2015) </w:t>
      </w:r>
      <w:r>
        <w:rPr>
          <w:rStyle w:val="None"/>
          <w:rFonts w:ascii="Arial" w:hAnsi="Arial"/>
          <w:i/>
          <w:iCs/>
          <w:lang w:val="en-US"/>
        </w:rPr>
        <w:t>The Body Keeps the Score</w:t>
      </w:r>
      <w:r>
        <w:rPr>
          <w:rStyle w:val="None"/>
          <w:rFonts w:ascii="Arial" w:hAnsi="Arial"/>
          <w:lang w:val="en-US"/>
        </w:rPr>
        <w:t xml:space="preserve">  UK: Penguin Random House </w:t>
      </w:r>
    </w:p>
    <w:p w14:paraId="44E8C526" w14:textId="77777777" w:rsidR="004B6F47" w:rsidRDefault="004B6F47" w:rsidP="004B6F47">
      <w:pPr>
        <w:pStyle w:val="BodyBAAA"/>
        <w:rPr>
          <w:rStyle w:val="None"/>
          <w:rFonts w:ascii="Arial" w:eastAsia="Arial" w:hAnsi="Arial" w:cs="Arial"/>
          <w:lang w:val="en-US"/>
        </w:rPr>
      </w:pPr>
    </w:p>
    <w:p w14:paraId="30E00FC2" w14:textId="77777777" w:rsidR="004B6F47" w:rsidRDefault="004B6F47" w:rsidP="004B6F47">
      <w:pPr>
        <w:pStyle w:val="BodyBAAA"/>
        <w:rPr>
          <w:rStyle w:val="None"/>
          <w:rFonts w:ascii="Arial" w:eastAsia="Arial" w:hAnsi="Arial" w:cs="Arial"/>
          <w:lang w:val="en-US"/>
        </w:rPr>
      </w:pPr>
      <w:r>
        <w:rPr>
          <w:rStyle w:val="None"/>
          <w:rFonts w:ascii="Arial" w:hAnsi="Arial"/>
          <w:lang w:val="en-US"/>
        </w:rPr>
        <w:t xml:space="preserve">Van der </w:t>
      </w:r>
      <w:proofErr w:type="spellStart"/>
      <w:r>
        <w:rPr>
          <w:rStyle w:val="None"/>
          <w:rFonts w:ascii="Arial" w:hAnsi="Arial"/>
          <w:lang w:val="en-US"/>
        </w:rPr>
        <w:t>Kolk</w:t>
      </w:r>
      <w:proofErr w:type="spellEnd"/>
      <w:r>
        <w:rPr>
          <w:rStyle w:val="None"/>
          <w:rFonts w:ascii="Arial" w:hAnsi="Arial"/>
          <w:lang w:val="en-US"/>
        </w:rPr>
        <w:t xml:space="preserve">, B and </w:t>
      </w:r>
      <w:proofErr w:type="spellStart"/>
      <w:r>
        <w:rPr>
          <w:rStyle w:val="None"/>
          <w:rFonts w:ascii="Arial" w:hAnsi="Arial"/>
          <w:lang w:val="en-US"/>
        </w:rPr>
        <w:t>Fisler</w:t>
      </w:r>
      <w:proofErr w:type="spellEnd"/>
      <w:r>
        <w:rPr>
          <w:rStyle w:val="None"/>
          <w:rFonts w:ascii="Arial" w:hAnsi="Arial"/>
          <w:lang w:val="en-US"/>
        </w:rPr>
        <w:t>, R (1995) D</w:t>
      </w:r>
      <w:r>
        <w:rPr>
          <w:rStyle w:val="None"/>
          <w:rFonts w:ascii="Arial" w:hAnsi="Arial"/>
          <w:i/>
          <w:iCs/>
          <w:lang w:val="en-US"/>
        </w:rPr>
        <w:t xml:space="preserve">issociation and the fragmentary nature of traumatic memories: Overview and Exploratory Study Journal of Traumatic Stress </w:t>
      </w:r>
      <w:r>
        <w:rPr>
          <w:rStyle w:val="None"/>
          <w:rFonts w:ascii="Arial" w:hAnsi="Arial"/>
          <w:lang w:val="en-US"/>
        </w:rPr>
        <w:t xml:space="preserve">8 (4): 505-525. </w:t>
      </w:r>
      <w:hyperlink r:id="rId107" w:history="1">
        <w:r>
          <w:rPr>
            <w:rStyle w:val="Hyperlink4"/>
          </w:rPr>
          <w:t>https://jimhopper.com/pdf/van_der_kolk_fisler1995.pdf</w:t>
        </w:r>
      </w:hyperlink>
    </w:p>
    <w:p w14:paraId="1EC94DDC" w14:textId="77777777" w:rsidR="004B6F47" w:rsidRDefault="004B6F47" w:rsidP="004B6F47">
      <w:pPr>
        <w:pStyle w:val="BodyBAAA"/>
        <w:rPr>
          <w:rStyle w:val="None"/>
          <w:rFonts w:ascii="Arial" w:eastAsia="Arial" w:hAnsi="Arial" w:cs="Arial"/>
          <w:lang w:val="en-US"/>
        </w:rPr>
      </w:pPr>
    </w:p>
    <w:p w14:paraId="2BBCB63B" w14:textId="77777777" w:rsidR="004B6F47" w:rsidRDefault="004B6F47" w:rsidP="004B6F47">
      <w:pPr>
        <w:pStyle w:val="BodyA"/>
        <w:rPr>
          <w:rStyle w:val="None"/>
          <w:rFonts w:ascii="Arial" w:eastAsia="Arial" w:hAnsi="Arial" w:cs="Arial"/>
        </w:rPr>
      </w:pPr>
      <w:r>
        <w:rPr>
          <w:rStyle w:val="None"/>
          <w:rFonts w:ascii="Arial" w:hAnsi="Arial"/>
        </w:rPr>
        <w:t xml:space="preserve">Westland, G (2011) </w:t>
      </w:r>
      <w:r>
        <w:rPr>
          <w:rStyle w:val="None"/>
          <w:rFonts w:ascii="Arial" w:hAnsi="Arial"/>
          <w:i/>
          <w:iCs/>
        </w:rPr>
        <w:t xml:space="preserve">Physical </w:t>
      </w:r>
      <w:proofErr w:type="gramStart"/>
      <w:r>
        <w:rPr>
          <w:rStyle w:val="None"/>
          <w:rFonts w:ascii="Arial" w:hAnsi="Arial"/>
          <w:i/>
          <w:iCs/>
        </w:rPr>
        <w:t>touch</w:t>
      </w:r>
      <w:proofErr w:type="gramEnd"/>
      <w:r>
        <w:rPr>
          <w:rStyle w:val="None"/>
          <w:rFonts w:ascii="Arial" w:hAnsi="Arial"/>
          <w:i/>
          <w:iCs/>
        </w:rPr>
        <w:t xml:space="preserve"> in psychotherapy: Why are we not touc</w:t>
      </w:r>
      <w:r>
        <w:rPr>
          <w:rStyle w:val="None"/>
          <w:rFonts w:ascii="Arial" w:hAnsi="Arial"/>
          <w:i/>
          <w:iCs/>
        </w:rPr>
        <w:t>h</w:t>
      </w:r>
      <w:r>
        <w:rPr>
          <w:rStyle w:val="None"/>
          <w:rFonts w:ascii="Arial" w:hAnsi="Arial"/>
          <w:i/>
          <w:iCs/>
        </w:rPr>
        <w:t>ing more?</w:t>
      </w:r>
      <w:r>
        <w:rPr>
          <w:rStyle w:val="None"/>
          <w:rFonts w:ascii="Arial" w:hAnsi="Arial"/>
        </w:rPr>
        <w:t xml:space="preserve"> Body, Movement and Dance in Psychotherapy, 6(1), 17 – </w:t>
      </w:r>
      <w:proofErr w:type="gramStart"/>
      <w:r>
        <w:rPr>
          <w:rStyle w:val="None"/>
          <w:rFonts w:ascii="Arial" w:hAnsi="Arial"/>
        </w:rPr>
        <w:t xml:space="preserve">29  </w:t>
      </w:r>
      <w:proofErr w:type="gramEnd"/>
      <w:r w:rsidR="006D7D15">
        <w:fldChar w:fldCharType="begin"/>
      </w:r>
      <w:r w:rsidR="006D7D15">
        <w:instrText xml:space="preserve"> HYPERLINK "https://www-tandfonline-com.ezproxy.uwtsd.ac.uk/doi/pdf/10.1080/17432979.2010.508597?needAccess=true" </w:instrText>
      </w:r>
      <w:r w:rsidR="006D7D15">
        <w:fldChar w:fldCharType="separate"/>
      </w:r>
      <w:r>
        <w:rPr>
          <w:rStyle w:val="Hyperlink0"/>
        </w:rPr>
        <w:t>https://www-tandfonline-com.ezproxy.uwtsd.ac.uk/doi/pdf/10.1080/17432979.2010.508597?needAccess=true</w:t>
      </w:r>
      <w:r w:rsidR="006D7D15">
        <w:rPr>
          <w:rStyle w:val="Hyperlink0"/>
        </w:rPr>
        <w:fldChar w:fldCharType="end"/>
      </w:r>
    </w:p>
    <w:p w14:paraId="01A7CFF3" w14:textId="77777777" w:rsidR="004B6F47" w:rsidRDefault="004B6F47" w:rsidP="004B6F47">
      <w:pPr>
        <w:pStyle w:val="BodyA"/>
        <w:rPr>
          <w:rStyle w:val="None"/>
          <w:rFonts w:ascii="Arial" w:eastAsia="Arial" w:hAnsi="Arial" w:cs="Arial"/>
        </w:rPr>
      </w:pPr>
    </w:p>
    <w:p w14:paraId="1DE160F1" w14:textId="77777777" w:rsidR="004B6F47" w:rsidRDefault="004B6F47" w:rsidP="004B6F47">
      <w:pPr>
        <w:pStyle w:val="BodyA"/>
        <w:rPr>
          <w:rStyle w:val="None"/>
          <w:rFonts w:ascii="Arial" w:eastAsia="Arial" w:hAnsi="Arial" w:cs="Arial"/>
        </w:rPr>
      </w:pPr>
      <w:r>
        <w:rPr>
          <w:rStyle w:val="None"/>
          <w:rFonts w:ascii="Arial" w:hAnsi="Arial"/>
        </w:rPr>
        <w:t xml:space="preserve">Wilkinson S and </w:t>
      </w:r>
      <w:proofErr w:type="spellStart"/>
      <w:r>
        <w:rPr>
          <w:rStyle w:val="None"/>
          <w:rFonts w:ascii="Arial" w:hAnsi="Arial"/>
        </w:rPr>
        <w:t>Sanacora</w:t>
      </w:r>
      <w:proofErr w:type="spellEnd"/>
      <w:r>
        <w:rPr>
          <w:rStyle w:val="None"/>
          <w:rFonts w:ascii="Arial" w:hAnsi="Arial"/>
        </w:rPr>
        <w:t xml:space="preserve">, G (2019) </w:t>
      </w:r>
      <w:r>
        <w:rPr>
          <w:rStyle w:val="None"/>
          <w:rFonts w:ascii="Arial" w:hAnsi="Arial"/>
          <w:i/>
          <w:iCs/>
        </w:rPr>
        <w:t>A new generation of antidepressants: an update on the pharmaceutical pipeline for novel and rapid-acting therapeutics in mood disorders based on glutamate/GABA neurotransmitter systems</w:t>
      </w:r>
      <w:r>
        <w:rPr>
          <w:rStyle w:val="None"/>
          <w:rFonts w:ascii="Arial" w:hAnsi="Arial"/>
        </w:rPr>
        <w:t xml:space="preserve"> Drug Discovery Today, </w:t>
      </w:r>
      <w:proofErr w:type="spellStart"/>
      <w:r>
        <w:rPr>
          <w:rStyle w:val="None"/>
          <w:rFonts w:ascii="Arial" w:hAnsi="Arial"/>
        </w:rPr>
        <w:t>Vol</w:t>
      </w:r>
      <w:proofErr w:type="spellEnd"/>
      <w:r>
        <w:rPr>
          <w:rStyle w:val="None"/>
          <w:rFonts w:ascii="Arial" w:hAnsi="Arial"/>
        </w:rPr>
        <w:t xml:space="preserve"> 24, No 2: 606-615, Elsevier Ltd. </w:t>
      </w:r>
      <w:hyperlink r:id="rId108" w:history="1">
        <w:r>
          <w:rPr>
            <w:rStyle w:val="Hyperlink0"/>
          </w:rPr>
          <w:t>https://www.ncbi.nlm.nih.gov/pmc/articles/PMC6397075/</w:t>
        </w:r>
      </w:hyperlink>
    </w:p>
    <w:p w14:paraId="6A50B1DA" w14:textId="77777777" w:rsidR="004B6F47" w:rsidRDefault="004B6F47" w:rsidP="004B6F47">
      <w:pPr>
        <w:pStyle w:val="BodyA"/>
        <w:rPr>
          <w:rStyle w:val="None"/>
          <w:rFonts w:ascii="Arial" w:eastAsia="Arial" w:hAnsi="Arial" w:cs="Arial"/>
        </w:rPr>
      </w:pPr>
    </w:p>
    <w:p w14:paraId="34C3D54B" w14:textId="77777777" w:rsidR="004B6F47" w:rsidRDefault="004B6F47" w:rsidP="004B6F47">
      <w:pPr>
        <w:pStyle w:val="BodyA"/>
        <w:rPr>
          <w:rStyle w:val="None"/>
          <w:rFonts w:ascii="Arial" w:eastAsia="Arial" w:hAnsi="Arial" w:cs="Arial"/>
        </w:rPr>
      </w:pPr>
    </w:p>
    <w:p w14:paraId="57DA7F5A" w14:textId="77777777" w:rsidR="004B6F47" w:rsidRDefault="004B6F47" w:rsidP="004B6F47">
      <w:pPr>
        <w:pStyle w:val="BodyA"/>
        <w:rPr>
          <w:rStyle w:val="None"/>
          <w:rFonts w:ascii="Arial" w:eastAsia="Arial" w:hAnsi="Arial" w:cs="Arial"/>
        </w:rPr>
      </w:pPr>
      <w:r>
        <w:rPr>
          <w:rStyle w:val="None"/>
          <w:rFonts w:ascii="Arial" w:hAnsi="Arial"/>
        </w:rPr>
        <w:t xml:space="preserve">Wright, J (2020) </w:t>
      </w:r>
      <w:r>
        <w:rPr>
          <w:rStyle w:val="None"/>
          <w:rFonts w:ascii="Arial" w:hAnsi="Arial"/>
          <w:i/>
          <w:iCs/>
        </w:rPr>
        <w:t>Training Issues Related to Touch in Counseling</w:t>
      </w:r>
      <w:r>
        <w:rPr>
          <w:rStyle w:val="None"/>
          <w:rFonts w:ascii="Arial" w:hAnsi="Arial"/>
        </w:rPr>
        <w:t xml:space="preserve"> The Journal of Counselor Preparation and Supervision, </w:t>
      </w:r>
      <w:proofErr w:type="spellStart"/>
      <w:r>
        <w:rPr>
          <w:rStyle w:val="None"/>
          <w:rFonts w:ascii="Arial" w:hAnsi="Arial"/>
        </w:rPr>
        <w:t>Vol</w:t>
      </w:r>
      <w:proofErr w:type="spellEnd"/>
      <w:r>
        <w:rPr>
          <w:rStyle w:val="None"/>
          <w:rFonts w:ascii="Arial" w:hAnsi="Arial"/>
        </w:rPr>
        <w:t xml:space="preserve"> 13, No 1, Article 8. </w:t>
      </w:r>
      <w:hyperlink r:id="rId109" w:history="1">
        <w:r>
          <w:rPr>
            <w:rStyle w:val="Hyperlink0"/>
          </w:rPr>
          <w:t>https://digitalcommons.sacredheart.edu/cgi/viewcontent.cgi?article=1340&amp;context=jcps</w:t>
        </w:r>
      </w:hyperlink>
    </w:p>
    <w:p w14:paraId="7454891E" w14:textId="77777777" w:rsidR="004B6F47" w:rsidRDefault="004B6F47" w:rsidP="004B6F47">
      <w:pPr>
        <w:pStyle w:val="BodyA"/>
        <w:rPr>
          <w:rStyle w:val="None"/>
          <w:rFonts w:ascii="Arial" w:eastAsia="Arial" w:hAnsi="Arial" w:cs="Arial"/>
        </w:rPr>
      </w:pPr>
    </w:p>
    <w:p w14:paraId="6A1D338A" w14:textId="77777777" w:rsidR="004B6F47" w:rsidRDefault="004B6F47" w:rsidP="004B6F47">
      <w:pPr>
        <w:pStyle w:val="BodyA"/>
        <w:rPr>
          <w:rStyle w:val="None"/>
          <w:rFonts w:ascii="Arial" w:eastAsia="Arial" w:hAnsi="Arial" w:cs="Arial"/>
        </w:rPr>
      </w:pPr>
      <w:proofErr w:type="spellStart"/>
      <w:r>
        <w:rPr>
          <w:rStyle w:val="None"/>
          <w:rFonts w:ascii="Arial" w:hAnsi="Arial"/>
        </w:rPr>
        <w:t>Yalom</w:t>
      </w:r>
      <w:proofErr w:type="spellEnd"/>
      <w:r>
        <w:rPr>
          <w:rStyle w:val="None"/>
          <w:rFonts w:ascii="Arial" w:hAnsi="Arial"/>
        </w:rPr>
        <w:t xml:space="preserve">, </w:t>
      </w:r>
      <w:proofErr w:type="gramStart"/>
      <w:r>
        <w:rPr>
          <w:rStyle w:val="None"/>
          <w:rFonts w:ascii="Arial" w:hAnsi="Arial"/>
        </w:rPr>
        <w:t xml:space="preserve">I and </w:t>
      </w:r>
      <w:proofErr w:type="spellStart"/>
      <w:r>
        <w:rPr>
          <w:rStyle w:val="None"/>
          <w:rFonts w:ascii="Arial" w:hAnsi="Arial"/>
        </w:rPr>
        <w:t>Leszcz</w:t>
      </w:r>
      <w:proofErr w:type="spellEnd"/>
      <w:r>
        <w:rPr>
          <w:rStyle w:val="None"/>
          <w:rFonts w:ascii="Arial" w:hAnsi="Arial"/>
        </w:rPr>
        <w:t xml:space="preserve">, M (2021) </w:t>
      </w:r>
      <w:r>
        <w:rPr>
          <w:rStyle w:val="None"/>
          <w:rFonts w:ascii="Arial" w:hAnsi="Arial"/>
          <w:i/>
          <w:iCs/>
        </w:rPr>
        <w:t>The Theory</w:t>
      </w:r>
      <w:proofErr w:type="gramEnd"/>
      <w:r>
        <w:rPr>
          <w:rStyle w:val="None"/>
          <w:rFonts w:ascii="Arial" w:hAnsi="Arial"/>
          <w:i/>
          <w:iCs/>
        </w:rPr>
        <w:t xml:space="preserve"> and Practice of Group Psych</w:t>
      </w:r>
      <w:r>
        <w:rPr>
          <w:rStyle w:val="None"/>
          <w:rFonts w:ascii="Arial" w:hAnsi="Arial"/>
          <w:i/>
          <w:iCs/>
        </w:rPr>
        <w:t>o</w:t>
      </w:r>
      <w:r>
        <w:rPr>
          <w:rStyle w:val="None"/>
          <w:rFonts w:ascii="Arial" w:hAnsi="Arial"/>
          <w:i/>
          <w:iCs/>
        </w:rPr>
        <w:t>therapy</w:t>
      </w:r>
      <w:r>
        <w:rPr>
          <w:rStyle w:val="None"/>
          <w:rFonts w:ascii="Arial" w:hAnsi="Arial"/>
        </w:rPr>
        <w:t xml:space="preserve"> Revised, 6</w:t>
      </w:r>
      <w:r>
        <w:rPr>
          <w:rStyle w:val="None"/>
          <w:rFonts w:ascii="Arial" w:hAnsi="Arial"/>
          <w:vertAlign w:val="superscript"/>
        </w:rPr>
        <w:t>th</w:t>
      </w:r>
      <w:r>
        <w:rPr>
          <w:rStyle w:val="None"/>
          <w:rFonts w:ascii="Arial" w:hAnsi="Arial"/>
        </w:rPr>
        <w:t xml:space="preserve"> Edition, Basic Books</w:t>
      </w:r>
    </w:p>
    <w:p w14:paraId="230D773B" w14:textId="77777777" w:rsidR="004B6F47" w:rsidRDefault="004B6F47" w:rsidP="004B6F47">
      <w:pPr>
        <w:pStyle w:val="BodyBAA"/>
        <w:rPr>
          <w:rStyle w:val="None"/>
          <w:rFonts w:ascii="Arial" w:eastAsia="Arial" w:hAnsi="Arial" w:cs="Arial"/>
        </w:rPr>
      </w:pPr>
    </w:p>
    <w:p w14:paraId="56A3D186" w14:textId="77777777" w:rsidR="004B6F47" w:rsidRDefault="004B6F47" w:rsidP="004B6F47">
      <w:pPr>
        <w:pStyle w:val="BodyBAA"/>
      </w:pPr>
      <w:proofErr w:type="spellStart"/>
      <w:r>
        <w:rPr>
          <w:rStyle w:val="None"/>
          <w:rFonts w:ascii="Arial" w:hAnsi="Arial"/>
        </w:rPr>
        <w:t>Zur</w:t>
      </w:r>
      <w:proofErr w:type="spellEnd"/>
      <w:r>
        <w:rPr>
          <w:rStyle w:val="None"/>
          <w:rFonts w:ascii="Arial" w:hAnsi="Arial"/>
        </w:rPr>
        <w:t>, O (2007) T</w:t>
      </w:r>
      <w:r>
        <w:rPr>
          <w:rStyle w:val="None"/>
          <w:rFonts w:ascii="Arial" w:hAnsi="Arial"/>
          <w:i/>
          <w:iCs/>
        </w:rPr>
        <w:t xml:space="preserve">ouch in Therapy and the standard of care in psychotherapy and counseling: Bringing clarity to illusive relationships </w:t>
      </w:r>
      <w:r>
        <w:rPr>
          <w:rStyle w:val="None"/>
          <w:rFonts w:ascii="Arial" w:hAnsi="Arial"/>
        </w:rPr>
        <w:t>USA Body Psych</w:t>
      </w:r>
      <w:r>
        <w:rPr>
          <w:rStyle w:val="None"/>
          <w:rFonts w:ascii="Arial" w:hAnsi="Arial"/>
        </w:rPr>
        <w:t>o</w:t>
      </w:r>
      <w:r>
        <w:rPr>
          <w:rStyle w:val="None"/>
          <w:rFonts w:ascii="Arial" w:hAnsi="Arial"/>
        </w:rPr>
        <w:t xml:space="preserve">therapy Journal, 6 (2): 61-93. </w:t>
      </w:r>
      <w:hyperlink r:id="rId110" w:history="1">
        <w:r>
          <w:rPr>
            <w:rStyle w:val="Hyperlink2"/>
          </w:rPr>
          <w:t>https://hakomiinstitute.com/Forum/Issue24/2011_Hakomi_Forum_Zur.pdf</w:t>
        </w:r>
      </w:hyperlink>
    </w:p>
    <w:p w14:paraId="55D2CF19" w14:textId="77777777" w:rsidR="004B6F47" w:rsidRPr="0063055D" w:rsidRDefault="004B6F47">
      <w:pPr>
        <w:pStyle w:val="BodyAA"/>
        <w:spacing w:line="360" w:lineRule="auto"/>
        <w:rPr>
          <w:rFonts w:ascii="Arial" w:hAnsi="Arial"/>
          <w:sz w:val="24"/>
          <w:szCs w:val="24"/>
          <w:u w:color="0433FF"/>
        </w:rPr>
      </w:pPr>
    </w:p>
    <w:p w14:paraId="644352ED" w14:textId="77777777" w:rsidR="00025C43" w:rsidRPr="0063055D" w:rsidRDefault="00025C43">
      <w:pPr>
        <w:pStyle w:val="BodyAA"/>
        <w:spacing w:line="360" w:lineRule="auto"/>
        <w:rPr>
          <w:rFonts w:ascii="Arial" w:hAnsi="Arial"/>
          <w:sz w:val="24"/>
          <w:szCs w:val="24"/>
          <w:u w:color="0433FF"/>
        </w:rPr>
      </w:pPr>
    </w:p>
    <w:p w14:paraId="247AAAC0" w14:textId="77777777" w:rsidR="00025C43" w:rsidRPr="0063055D" w:rsidRDefault="00025C43">
      <w:pPr>
        <w:pStyle w:val="BodyAA"/>
        <w:spacing w:line="360" w:lineRule="auto"/>
        <w:rPr>
          <w:rFonts w:ascii="Arial" w:hAnsi="Arial"/>
          <w:sz w:val="24"/>
          <w:szCs w:val="24"/>
          <w:u w:color="0433FF"/>
        </w:rPr>
      </w:pPr>
    </w:p>
    <w:p w14:paraId="10F53CA7" w14:textId="77777777" w:rsidR="00025C43" w:rsidRPr="0063055D" w:rsidRDefault="00025C43">
      <w:pPr>
        <w:pStyle w:val="BodyAA"/>
        <w:spacing w:line="360" w:lineRule="auto"/>
        <w:rPr>
          <w:rFonts w:ascii="Arial" w:hAnsi="Arial"/>
          <w:sz w:val="24"/>
          <w:szCs w:val="24"/>
        </w:rPr>
      </w:pPr>
    </w:p>
    <w:sectPr w:rsidR="00025C43" w:rsidRPr="0063055D">
      <w:footerReference w:type="even" r:id="rId111"/>
      <w:footerReference w:type="default" r:id="rId112"/>
      <w:pgSz w:w="11900" w:h="16840"/>
      <w:pgMar w:top="1440" w:right="1797" w:bottom="1440" w:left="1797"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54DBD" w14:textId="77777777" w:rsidR="00AA2C34" w:rsidRDefault="00AA2C34">
      <w:r>
        <w:separator/>
      </w:r>
    </w:p>
  </w:endnote>
  <w:endnote w:type="continuationSeparator" w:id="0">
    <w:p w14:paraId="0CEFF3B5" w14:textId="77777777" w:rsidR="00AA2C34" w:rsidRDefault="00AA2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auto"/>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auto"/>
    <w:pitch w:val="variable"/>
    <w:sig w:usb0="00000003" w:usb1="00000000" w:usb2="00000000" w:usb3="00000000" w:csb0="00000001" w:csb1="00000000"/>
  </w:font>
  <w:font w:name="Avenir Heavy">
    <w:panose1 w:val="020B0703020203020204"/>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5FC6E" w14:textId="77777777" w:rsidR="00AA2C34" w:rsidRDefault="00AA2C34" w:rsidP="008455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76DE96" w14:textId="77777777" w:rsidR="00AA2C34" w:rsidRDefault="00AA2C34" w:rsidP="00C469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56F8C" w14:textId="77777777" w:rsidR="00AA2C34" w:rsidRDefault="00AA2C34" w:rsidP="008455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5CB5">
      <w:rPr>
        <w:rStyle w:val="PageNumber"/>
        <w:noProof/>
      </w:rPr>
      <w:t>53</w:t>
    </w:r>
    <w:r>
      <w:rPr>
        <w:rStyle w:val="PageNumber"/>
      </w:rPr>
      <w:fldChar w:fldCharType="end"/>
    </w:r>
  </w:p>
  <w:p w14:paraId="25E7C46F" w14:textId="6DF1DCED" w:rsidR="00AA2C34" w:rsidRDefault="00AA2C34" w:rsidP="00C4697F">
    <w:pPr>
      <w:pStyle w:val="Footer"/>
      <w:tabs>
        <w:tab w:val="clear" w:pos="8640"/>
        <w:tab w:val="right" w:pos="8286"/>
      </w:tabs>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772E8" w14:textId="77777777" w:rsidR="00AA2C34" w:rsidRDefault="00AA2C34">
      <w:r>
        <w:separator/>
      </w:r>
    </w:p>
  </w:footnote>
  <w:footnote w:type="continuationSeparator" w:id="0">
    <w:p w14:paraId="410B00BA" w14:textId="77777777" w:rsidR="00AA2C34" w:rsidRDefault="00AA2C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81CA3"/>
    <w:rsid w:val="0000126F"/>
    <w:rsid w:val="00002BF3"/>
    <w:rsid w:val="00005AB1"/>
    <w:rsid w:val="0000653E"/>
    <w:rsid w:val="00006738"/>
    <w:rsid w:val="0001152A"/>
    <w:rsid w:val="0001206A"/>
    <w:rsid w:val="000169E8"/>
    <w:rsid w:val="00021473"/>
    <w:rsid w:val="00025C43"/>
    <w:rsid w:val="00027C77"/>
    <w:rsid w:val="000303CE"/>
    <w:rsid w:val="00030E23"/>
    <w:rsid w:val="00035DD3"/>
    <w:rsid w:val="00040E8A"/>
    <w:rsid w:val="0004291E"/>
    <w:rsid w:val="00042AC8"/>
    <w:rsid w:val="00043A76"/>
    <w:rsid w:val="0004402F"/>
    <w:rsid w:val="000450E6"/>
    <w:rsid w:val="00045FB7"/>
    <w:rsid w:val="00046439"/>
    <w:rsid w:val="00062880"/>
    <w:rsid w:val="00063EEC"/>
    <w:rsid w:val="00064277"/>
    <w:rsid w:val="000674C3"/>
    <w:rsid w:val="00071200"/>
    <w:rsid w:val="00071FAF"/>
    <w:rsid w:val="00072B87"/>
    <w:rsid w:val="00073F5A"/>
    <w:rsid w:val="000824D3"/>
    <w:rsid w:val="00085A6C"/>
    <w:rsid w:val="00091B5B"/>
    <w:rsid w:val="000951C0"/>
    <w:rsid w:val="0009588A"/>
    <w:rsid w:val="0009664F"/>
    <w:rsid w:val="000A21A9"/>
    <w:rsid w:val="000A2CFB"/>
    <w:rsid w:val="000A4C34"/>
    <w:rsid w:val="000A67C4"/>
    <w:rsid w:val="000A7E60"/>
    <w:rsid w:val="000B0285"/>
    <w:rsid w:val="000B0501"/>
    <w:rsid w:val="000B50D1"/>
    <w:rsid w:val="000C0ED1"/>
    <w:rsid w:val="000C13A4"/>
    <w:rsid w:val="000C6DCF"/>
    <w:rsid w:val="000D0B2A"/>
    <w:rsid w:val="000D19A9"/>
    <w:rsid w:val="000D21EC"/>
    <w:rsid w:val="000D7A1D"/>
    <w:rsid w:val="000E1728"/>
    <w:rsid w:val="000E4128"/>
    <w:rsid w:val="000E6BE6"/>
    <w:rsid w:val="000F34A8"/>
    <w:rsid w:val="000F5312"/>
    <w:rsid w:val="0010401E"/>
    <w:rsid w:val="001042E7"/>
    <w:rsid w:val="0010526F"/>
    <w:rsid w:val="00111B72"/>
    <w:rsid w:val="00111DF4"/>
    <w:rsid w:val="00115939"/>
    <w:rsid w:val="0012067B"/>
    <w:rsid w:val="001226DE"/>
    <w:rsid w:val="0013455E"/>
    <w:rsid w:val="00134C88"/>
    <w:rsid w:val="001456BF"/>
    <w:rsid w:val="00146E4B"/>
    <w:rsid w:val="00160507"/>
    <w:rsid w:val="00160C14"/>
    <w:rsid w:val="001660BF"/>
    <w:rsid w:val="00170984"/>
    <w:rsid w:val="00173E49"/>
    <w:rsid w:val="00176E7A"/>
    <w:rsid w:val="00177862"/>
    <w:rsid w:val="001825A8"/>
    <w:rsid w:val="00182A9F"/>
    <w:rsid w:val="00183421"/>
    <w:rsid w:val="0018472B"/>
    <w:rsid w:val="0018581A"/>
    <w:rsid w:val="001864F2"/>
    <w:rsid w:val="00187B87"/>
    <w:rsid w:val="001923BB"/>
    <w:rsid w:val="00194004"/>
    <w:rsid w:val="00194025"/>
    <w:rsid w:val="001948E5"/>
    <w:rsid w:val="001953BF"/>
    <w:rsid w:val="00196A30"/>
    <w:rsid w:val="001A099C"/>
    <w:rsid w:val="001A3DC0"/>
    <w:rsid w:val="001A407B"/>
    <w:rsid w:val="001A48BD"/>
    <w:rsid w:val="001A4F32"/>
    <w:rsid w:val="001A64E2"/>
    <w:rsid w:val="001A792D"/>
    <w:rsid w:val="001B36D1"/>
    <w:rsid w:val="001B4179"/>
    <w:rsid w:val="001B604F"/>
    <w:rsid w:val="001C153E"/>
    <w:rsid w:val="001C170E"/>
    <w:rsid w:val="001C1CDB"/>
    <w:rsid w:val="001D257C"/>
    <w:rsid w:val="001D3EE0"/>
    <w:rsid w:val="001D5233"/>
    <w:rsid w:val="001E6C84"/>
    <w:rsid w:val="001F05F8"/>
    <w:rsid w:val="001F36BB"/>
    <w:rsid w:val="00210637"/>
    <w:rsid w:val="00210A7B"/>
    <w:rsid w:val="00210AFB"/>
    <w:rsid w:val="00212D8F"/>
    <w:rsid w:val="00217958"/>
    <w:rsid w:val="002256FF"/>
    <w:rsid w:val="00225F8B"/>
    <w:rsid w:val="00230FEE"/>
    <w:rsid w:val="00241443"/>
    <w:rsid w:val="00241E28"/>
    <w:rsid w:val="002428AA"/>
    <w:rsid w:val="00245DBE"/>
    <w:rsid w:val="0024697D"/>
    <w:rsid w:val="002507BD"/>
    <w:rsid w:val="00250DA2"/>
    <w:rsid w:val="00252B98"/>
    <w:rsid w:val="00254575"/>
    <w:rsid w:val="00254FBC"/>
    <w:rsid w:val="0025672B"/>
    <w:rsid w:val="00257794"/>
    <w:rsid w:val="00262C59"/>
    <w:rsid w:val="00264263"/>
    <w:rsid w:val="0026538A"/>
    <w:rsid w:val="00266755"/>
    <w:rsid w:val="00270BEA"/>
    <w:rsid w:val="00274A34"/>
    <w:rsid w:val="00276592"/>
    <w:rsid w:val="002866D3"/>
    <w:rsid w:val="0029515A"/>
    <w:rsid w:val="00297B9D"/>
    <w:rsid w:val="002A437B"/>
    <w:rsid w:val="002A6331"/>
    <w:rsid w:val="002A7902"/>
    <w:rsid w:val="002B0228"/>
    <w:rsid w:val="002B08BF"/>
    <w:rsid w:val="002B155A"/>
    <w:rsid w:val="002B5828"/>
    <w:rsid w:val="002C1035"/>
    <w:rsid w:val="002C2A09"/>
    <w:rsid w:val="002C55F6"/>
    <w:rsid w:val="002C5886"/>
    <w:rsid w:val="002C5B7B"/>
    <w:rsid w:val="002D3110"/>
    <w:rsid w:val="002D4A62"/>
    <w:rsid w:val="002D75D6"/>
    <w:rsid w:val="002E0777"/>
    <w:rsid w:val="002F2082"/>
    <w:rsid w:val="002F2FFF"/>
    <w:rsid w:val="003011E7"/>
    <w:rsid w:val="0030358E"/>
    <w:rsid w:val="00304B77"/>
    <w:rsid w:val="00304B92"/>
    <w:rsid w:val="00312D11"/>
    <w:rsid w:val="00313A30"/>
    <w:rsid w:val="003213B8"/>
    <w:rsid w:val="00322D75"/>
    <w:rsid w:val="003236C3"/>
    <w:rsid w:val="00324321"/>
    <w:rsid w:val="00324B3D"/>
    <w:rsid w:val="00325263"/>
    <w:rsid w:val="00331F86"/>
    <w:rsid w:val="00336462"/>
    <w:rsid w:val="0033789A"/>
    <w:rsid w:val="003508EC"/>
    <w:rsid w:val="0035169C"/>
    <w:rsid w:val="00351B79"/>
    <w:rsid w:val="00356D69"/>
    <w:rsid w:val="0037295F"/>
    <w:rsid w:val="00374B33"/>
    <w:rsid w:val="00375AE7"/>
    <w:rsid w:val="00375EC5"/>
    <w:rsid w:val="00377960"/>
    <w:rsid w:val="0038021D"/>
    <w:rsid w:val="00380D16"/>
    <w:rsid w:val="0038296C"/>
    <w:rsid w:val="003833E4"/>
    <w:rsid w:val="00383A0E"/>
    <w:rsid w:val="003844B1"/>
    <w:rsid w:val="003858C4"/>
    <w:rsid w:val="0039002F"/>
    <w:rsid w:val="00394C8E"/>
    <w:rsid w:val="00396558"/>
    <w:rsid w:val="00396BB4"/>
    <w:rsid w:val="003A03DA"/>
    <w:rsid w:val="003A121B"/>
    <w:rsid w:val="003A3560"/>
    <w:rsid w:val="003A701F"/>
    <w:rsid w:val="003A7DE5"/>
    <w:rsid w:val="003B038E"/>
    <w:rsid w:val="003C1E21"/>
    <w:rsid w:val="003E2369"/>
    <w:rsid w:val="003F3BA7"/>
    <w:rsid w:val="003F5C76"/>
    <w:rsid w:val="003F6552"/>
    <w:rsid w:val="00404446"/>
    <w:rsid w:val="0041191D"/>
    <w:rsid w:val="00413D40"/>
    <w:rsid w:val="00421E9E"/>
    <w:rsid w:val="00423789"/>
    <w:rsid w:val="004334C3"/>
    <w:rsid w:val="00437EF4"/>
    <w:rsid w:val="00440BA8"/>
    <w:rsid w:val="004472F4"/>
    <w:rsid w:val="00462B3B"/>
    <w:rsid w:val="00463A7A"/>
    <w:rsid w:val="00471A62"/>
    <w:rsid w:val="00474AA7"/>
    <w:rsid w:val="00475100"/>
    <w:rsid w:val="0047528F"/>
    <w:rsid w:val="00476AE9"/>
    <w:rsid w:val="004807B7"/>
    <w:rsid w:val="00483690"/>
    <w:rsid w:val="004866C2"/>
    <w:rsid w:val="004A00F4"/>
    <w:rsid w:val="004A3460"/>
    <w:rsid w:val="004A366B"/>
    <w:rsid w:val="004A5FA5"/>
    <w:rsid w:val="004B13BB"/>
    <w:rsid w:val="004B27F7"/>
    <w:rsid w:val="004B2A3C"/>
    <w:rsid w:val="004B522A"/>
    <w:rsid w:val="004B6F47"/>
    <w:rsid w:val="004C34E5"/>
    <w:rsid w:val="004C531B"/>
    <w:rsid w:val="004E242B"/>
    <w:rsid w:val="004E2906"/>
    <w:rsid w:val="004E57D3"/>
    <w:rsid w:val="004E658C"/>
    <w:rsid w:val="004E6B73"/>
    <w:rsid w:val="004F0108"/>
    <w:rsid w:val="004F1AA9"/>
    <w:rsid w:val="004F25BF"/>
    <w:rsid w:val="004F6506"/>
    <w:rsid w:val="004F750B"/>
    <w:rsid w:val="0050252D"/>
    <w:rsid w:val="005033FC"/>
    <w:rsid w:val="00505AD1"/>
    <w:rsid w:val="00514581"/>
    <w:rsid w:val="00514630"/>
    <w:rsid w:val="00514B22"/>
    <w:rsid w:val="005169E9"/>
    <w:rsid w:val="00522399"/>
    <w:rsid w:val="00524C82"/>
    <w:rsid w:val="005258E4"/>
    <w:rsid w:val="00526047"/>
    <w:rsid w:val="00526228"/>
    <w:rsid w:val="00527B1D"/>
    <w:rsid w:val="00540057"/>
    <w:rsid w:val="00540122"/>
    <w:rsid w:val="005405C9"/>
    <w:rsid w:val="00541AE0"/>
    <w:rsid w:val="00544255"/>
    <w:rsid w:val="0054484E"/>
    <w:rsid w:val="00545E5B"/>
    <w:rsid w:val="00552D9E"/>
    <w:rsid w:val="00555806"/>
    <w:rsid w:val="00555C0B"/>
    <w:rsid w:val="00556DB0"/>
    <w:rsid w:val="0056011D"/>
    <w:rsid w:val="00560FC3"/>
    <w:rsid w:val="0056183F"/>
    <w:rsid w:val="005618DD"/>
    <w:rsid w:val="005652A8"/>
    <w:rsid w:val="00567331"/>
    <w:rsid w:val="00573353"/>
    <w:rsid w:val="00573768"/>
    <w:rsid w:val="00573BAE"/>
    <w:rsid w:val="005750A5"/>
    <w:rsid w:val="00583AA9"/>
    <w:rsid w:val="00585F69"/>
    <w:rsid w:val="00586BAF"/>
    <w:rsid w:val="0059120A"/>
    <w:rsid w:val="0059780D"/>
    <w:rsid w:val="005A413B"/>
    <w:rsid w:val="005A5CAE"/>
    <w:rsid w:val="005A64EE"/>
    <w:rsid w:val="005A7265"/>
    <w:rsid w:val="005B03F4"/>
    <w:rsid w:val="005B25C7"/>
    <w:rsid w:val="005B2975"/>
    <w:rsid w:val="005B3E5E"/>
    <w:rsid w:val="005B6BB1"/>
    <w:rsid w:val="005C4438"/>
    <w:rsid w:val="005C467D"/>
    <w:rsid w:val="005C499E"/>
    <w:rsid w:val="005C5DF0"/>
    <w:rsid w:val="005D07EC"/>
    <w:rsid w:val="005D0F31"/>
    <w:rsid w:val="005D1A40"/>
    <w:rsid w:val="005D330D"/>
    <w:rsid w:val="005D3D7B"/>
    <w:rsid w:val="005D42C0"/>
    <w:rsid w:val="005D6C41"/>
    <w:rsid w:val="005D7497"/>
    <w:rsid w:val="005E24D2"/>
    <w:rsid w:val="005E6B6B"/>
    <w:rsid w:val="005E70BA"/>
    <w:rsid w:val="005E7387"/>
    <w:rsid w:val="005F16E2"/>
    <w:rsid w:val="005F27E4"/>
    <w:rsid w:val="005F3F4C"/>
    <w:rsid w:val="0060017E"/>
    <w:rsid w:val="00600958"/>
    <w:rsid w:val="00605990"/>
    <w:rsid w:val="0061053E"/>
    <w:rsid w:val="00613ED0"/>
    <w:rsid w:val="0061466B"/>
    <w:rsid w:val="00614FD3"/>
    <w:rsid w:val="006212F4"/>
    <w:rsid w:val="0063055D"/>
    <w:rsid w:val="006335F9"/>
    <w:rsid w:val="006339ED"/>
    <w:rsid w:val="00636C4F"/>
    <w:rsid w:val="00640AC4"/>
    <w:rsid w:val="00641873"/>
    <w:rsid w:val="00641A8A"/>
    <w:rsid w:val="006431C3"/>
    <w:rsid w:val="00643DE0"/>
    <w:rsid w:val="0065436C"/>
    <w:rsid w:val="00655250"/>
    <w:rsid w:val="006566D3"/>
    <w:rsid w:val="0065696C"/>
    <w:rsid w:val="00657CB9"/>
    <w:rsid w:val="00661335"/>
    <w:rsid w:val="0066511E"/>
    <w:rsid w:val="00667B0C"/>
    <w:rsid w:val="006761E2"/>
    <w:rsid w:val="00685521"/>
    <w:rsid w:val="00687596"/>
    <w:rsid w:val="00691845"/>
    <w:rsid w:val="0069292F"/>
    <w:rsid w:val="006968BF"/>
    <w:rsid w:val="006979F4"/>
    <w:rsid w:val="006A2336"/>
    <w:rsid w:val="006A2396"/>
    <w:rsid w:val="006A436A"/>
    <w:rsid w:val="006B2072"/>
    <w:rsid w:val="006B29EF"/>
    <w:rsid w:val="006B6917"/>
    <w:rsid w:val="006C2365"/>
    <w:rsid w:val="006C6568"/>
    <w:rsid w:val="006C7BE0"/>
    <w:rsid w:val="006D135B"/>
    <w:rsid w:val="006D268F"/>
    <w:rsid w:val="006D63E8"/>
    <w:rsid w:val="006D7D15"/>
    <w:rsid w:val="006E4D69"/>
    <w:rsid w:val="006F00E9"/>
    <w:rsid w:val="006F017E"/>
    <w:rsid w:val="006F2911"/>
    <w:rsid w:val="006F4553"/>
    <w:rsid w:val="006F5886"/>
    <w:rsid w:val="006F762D"/>
    <w:rsid w:val="00700A21"/>
    <w:rsid w:val="00701D7B"/>
    <w:rsid w:val="00702454"/>
    <w:rsid w:val="0070458D"/>
    <w:rsid w:val="00710F63"/>
    <w:rsid w:val="0072217B"/>
    <w:rsid w:val="0072266D"/>
    <w:rsid w:val="00722C89"/>
    <w:rsid w:val="007243C2"/>
    <w:rsid w:val="00725B9E"/>
    <w:rsid w:val="00727D7F"/>
    <w:rsid w:val="007300F5"/>
    <w:rsid w:val="0073181C"/>
    <w:rsid w:val="00733A36"/>
    <w:rsid w:val="00735562"/>
    <w:rsid w:val="00742410"/>
    <w:rsid w:val="00743AEC"/>
    <w:rsid w:val="00745A5B"/>
    <w:rsid w:val="007468E0"/>
    <w:rsid w:val="00752566"/>
    <w:rsid w:val="00752A3E"/>
    <w:rsid w:val="00753A8C"/>
    <w:rsid w:val="00754994"/>
    <w:rsid w:val="00763A2F"/>
    <w:rsid w:val="00766898"/>
    <w:rsid w:val="0076703E"/>
    <w:rsid w:val="0076742B"/>
    <w:rsid w:val="00774BE8"/>
    <w:rsid w:val="0077519C"/>
    <w:rsid w:val="0077592F"/>
    <w:rsid w:val="00776C8D"/>
    <w:rsid w:val="007806AC"/>
    <w:rsid w:val="00785AF5"/>
    <w:rsid w:val="00791FAD"/>
    <w:rsid w:val="00794626"/>
    <w:rsid w:val="00794F6B"/>
    <w:rsid w:val="007A3B3C"/>
    <w:rsid w:val="007A4ED2"/>
    <w:rsid w:val="007A70EB"/>
    <w:rsid w:val="007B4F06"/>
    <w:rsid w:val="007B6289"/>
    <w:rsid w:val="007C2381"/>
    <w:rsid w:val="007C335D"/>
    <w:rsid w:val="007C3B9A"/>
    <w:rsid w:val="007D005F"/>
    <w:rsid w:val="007D0D74"/>
    <w:rsid w:val="007D1EA0"/>
    <w:rsid w:val="007D2A55"/>
    <w:rsid w:val="007D47B8"/>
    <w:rsid w:val="007E2730"/>
    <w:rsid w:val="007F03EC"/>
    <w:rsid w:val="007F0ED7"/>
    <w:rsid w:val="007F41DE"/>
    <w:rsid w:val="0080317E"/>
    <w:rsid w:val="00807C3D"/>
    <w:rsid w:val="008120B5"/>
    <w:rsid w:val="00813CC0"/>
    <w:rsid w:val="00814BDE"/>
    <w:rsid w:val="008165DB"/>
    <w:rsid w:val="008176AA"/>
    <w:rsid w:val="008277A8"/>
    <w:rsid w:val="00830F3E"/>
    <w:rsid w:val="008372B1"/>
    <w:rsid w:val="00843B80"/>
    <w:rsid w:val="008455E7"/>
    <w:rsid w:val="00845AF6"/>
    <w:rsid w:val="00847562"/>
    <w:rsid w:val="00866930"/>
    <w:rsid w:val="008679EC"/>
    <w:rsid w:val="0087347B"/>
    <w:rsid w:val="008737C1"/>
    <w:rsid w:val="008753B2"/>
    <w:rsid w:val="0088060E"/>
    <w:rsid w:val="00880A9F"/>
    <w:rsid w:val="0088121D"/>
    <w:rsid w:val="0088582C"/>
    <w:rsid w:val="00886692"/>
    <w:rsid w:val="00886B43"/>
    <w:rsid w:val="00887B1A"/>
    <w:rsid w:val="0089157D"/>
    <w:rsid w:val="00895308"/>
    <w:rsid w:val="00895E6E"/>
    <w:rsid w:val="008A04B9"/>
    <w:rsid w:val="008A07DF"/>
    <w:rsid w:val="008A2207"/>
    <w:rsid w:val="008A33C2"/>
    <w:rsid w:val="008A4AAE"/>
    <w:rsid w:val="008A69E1"/>
    <w:rsid w:val="008B0BEA"/>
    <w:rsid w:val="008B17B4"/>
    <w:rsid w:val="008B2BEE"/>
    <w:rsid w:val="008C0065"/>
    <w:rsid w:val="008C17BC"/>
    <w:rsid w:val="008C300E"/>
    <w:rsid w:val="008C55B2"/>
    <w:rsid w:val="008C5902"/>
    <w:rsid w:val="008D1BE3"/>
    <w:rsid w:val="008D217A"/>
    <w:rsid w:val="008D311A"/>
    <w:rsid w:val="008E26D5"/>
    <w:rsid w:val="008E4F62"/>
    <w:rsid w:val="008E7B11"/>
    <w:rsid w:val="008F2645"/>
    <w:rsid w:val="008F3FC5"/>
    <w:rsid w:val="008F5B09"/>
    <w:rsid w:val="008F7E6A"/>
    <w:rsid w:val="00902B93"/>
    <w:rsid w:val="00902EC7"/>
    <w:rsid w:val="00903E11"/>
    <w:rsid w:val="00905E57"/>
    <w:rsid w:val="00906027"/>
    <w:rsid w:val="009117EB"/>
    <w:rsid w:val="0091217A"/>
    <w:rsid w:val="00914932"/>
    <w:rsid w:val="00917698"/>
    <w:rsid w:val="0092278B"/>
    <w:rsid w:val="00924B58"/>
    <w:rsid w:val="00925EFD"/>
    <w:rsid w:val="009270AF"/>
    <w:rsid w:val="009316DA"/>
    <w:rsid w:val="00934B66"/>
    <w:rsid w:val="009368B5"/>
    <w:rsid w:val="00945D00"/>
    <w:rsid w:val="0094686D"/>
    <w:rsid w:val="009553A3"/>
    <w:rsid w:val="009555C2"/>
    <w:rsid w:val="00955D2E"/>
    <w:rsid w:val="0095719E"/>
    <w:rsid w:val="009576B7"/>
    <w:rsid w:val="009633E9"/>
    <w:rsid w:val="00965909"/>
    <w:rsid w:val="009718A5"/>
    <w:rsid w:val="00976C56"/>
    <w:rsid w:val="009848AB"/>
    <w:rsid w:val="0098504A"/>
    <w:rsid w:val="00986591"/>
    <w:rsid w:val="00987E59"/>
    <w:rsid w:val="00990A32"/>
    <w:rsid w:val="0099564A"/>
    <w:rsid w:val="009A2089"/>
    <w:rsid w:val="009A21A0"/>
    <w:rsid w:val="009A2F41"/>
    <w:rsid w:val="009A7EA8"/>
    <w:rsid w:val="009B2216"/>
    <w:rsid w:val="009B2258"/>
    <w:rsid w:val="009B2C01"/>
    <w:rsid w:val="009B37C8"/>
    <w:rsid w:val="009B3FA5"/>
    <w:rsid w:val="009B60FF"/>
    <w:rsid w:val="009C3C58"/>
    <w:rsid w:val="009C570F"/>
    <w:rsid w:val="009C5A86"/>
    <w:rsid w:val="009D4480"/>
    <w:rsid w:val="009D57FD"/>
    <w:rsid w:val="009F661C"/>
    <w:rsid w:val="009F6626"/>
    <w:rsid w:val="009F68CC"/>
    <w:rsid w:val="009F751E"/>
    <w:rsid w:val="00A0062D"/>
    <w:rsid w:val="00A03F84"/>
    <w:rsid w:val="00A07412"/>
    <w:rsid w:val="00A0743C"/>
    <w:rsid w:val="00A10FFB"/>
    <w:rsid w:val="00A1356A"/>
    <w:rsid w:val="00A22A4B"/>
    <w:rsid w:val="00A33DB6"/>
    <w:rsid w:val="00A352A2"/>
    <w:rsid w:val="00A3546D"/>
    <w:rsid w:val="00A364EA"/>
    <w:rsid w:val="00A36D31"/>
    <w:rsid w:val="00A401E2"/>
    <w:rsid w:val="00A4083D"/>
    <w:rsid w:val="00A4131D"/>
    <w:rsid w:val="00A418EE"/>
    <w:rsid w:val="00A436A7"/>
    <w:rsid w:val="00A459E8"/>
    <w:rsid w:val="00A51037"/>
    <w:rsid w:val="00A515CE"/>
    <w:rsid w:val="00A517C6"/>
    <w:rsid w:val="00A52E8D"/>
    <w:rsid w:val="00A74486"/>
    <w:rsid w:val="00A74708"/>
    <w:rsid w:val="00A7542B"/>
    <w:rsid w:val="00A7683B"/>
    <w:rsid w:val="00A76A19"/>
    <w:rsid w:val="00A7711A"/>
    <w:rsid w:val="00A77426"/>
    <w:rsid w:val="00A92E94"/>
    <w:rsid w:val="00A935B4"/>
    <w:rsid w:val="00A943AF"/>
    <w:rsid w:val="00AA0718"/>
    <w:rsid w:val="00AA1EBD"/>
    <w:rsid w:val="00AA20D1"/>
    <w:rsid w:val="00AA25DF"/>
    <w:rsid w:val="00AA2C34"/>
    <w:rsid w:val="00AA5A79"/>
    <w:rsid w:val="00AB0086"/>
    <w:rsid w:val="00AB1177"/>
    <w:rsid w:val="00AB165B"/>
    <w:rsid w:val="00AB5D67"/>
    <w:rsid w:val="00AC0D28"/>
    <w:rsid w:val="00AC2C7A"/>
    <w:rsid w:val="00AC5EA3"/>
    <w:rsid w:val="00AC61F9"/>
    <w:rsid w:val="00AC6EBA"/>
    <w:rsid w:val="00AD1839"/>
    <w:rsid w:val="00AD3D0D"/>
    <w:rsid w:val="00AD4F07"/>
    <w:rsid w:val="00AD615D"/>
    <w:rsid w:val="00AD6DB5"/>
    <w:rsid w:val="00AD7274"/>
    <w:rsid w:val="00AD73A5"/>
    <w:rsid w:val="00AD77B9"/>
    <w:rsid w:val="00AE052E"/>
    <w:rsid w:val="00AE1033"/>
    <w:rsid w:val="00AE167D"/>
    <w:rsid w:val="00AE1D18"/>
    <w:rsid w:val="00AE334A"/>
    <w:rsid w:val="00AE5F43"/>
    <w:rsid w:val="00AE79BE"/>
    <w:rsid w:val="00AF2E68"/>
    <w:rsid w:val="00AF41F1"/>
    <w:rsid w:val="00B00A00"/>
    <w:rsid w:val="00B01DB8"/>
    <w:rsid w:val="00B102BB"/>
    <w:rsid w:val="00B24193"/>
    <w:rsid w:val="00B27C57"/>
    <w:rsid w:val="00B35554"/>
    <w:rsid w:val="00B36AB8"/>
    <w:rsid w:val="00B370CA"/>
    <w:rsid w:val="00B40A8B"/>
    <w:rsid w:val="00B4158D"/>
    <w:rsid w:val="00B43F47"/>
    <w:rsid w:val="00B53BF9"/>
    <w:rsid w:val="00B54504"/>
    <w:rsid w:val="00B66DCF"/>
    <w:rsid w:val="00B67305"/>
    <w:rsid w:val="00B70C12"/>
    <w:rsid w:val="00B7543A"/>
    <w:rsid w:val="00B75ACE"/>
    <w:rsid w:val="00B92AB7"/>
    <w:rsid w:val="00B954DC"/>
    <w:rsid w:val="00B95D08"/>
    <w:rsid w:val="00B967B2"/>
    <w:rsid w:val="00BA493C"/>
    <w:rsid w:val="00BA6746"/>
    <w:rsid w:val="00BB4D89"/>
    <w:rsid w:val="00BB7F54"/>
    <w:rsid w:val="00BC15DA"/>
    <w:rsid w:val="00BC1C13"/>
    <w:rsid w:val="00BC2D4F"/>
    <w:rsid w:val="00BD0EE2"/>
    <w:rsid w:val="00BD22A5"/>
    <w:rsid w:val="00BD2310"/>
    <w:rsid w:val="00BD2447"/>
    <w:rsid w:val="00BD2937"/>
    <w:rsid w:val="00BD3200"/>
    <w:rsid w:val="00BD403D"/>
    <w:rsid w:val="00BD4F68"/>
    <w:rsid w:val="00BD6EA4"/>
    <w:rsid w:val="00BE32F5"/>
    <w:rsid w:val="00BE455C"/>
    <w:rsid w:val="00BE4CB6"/>
    <w:rsid w:val="00BF1947"/>
    <w:rsid w:val="00BF724F"/>
    <w:rsid w:val="00BF7C27"/>
    <w:rsid w:val="00C02E0C"/>
    <w:rsid w:val="00C04EDF"/>
    <w:rsid w:val="00C051F7"/>
    <w:rsid w:val="00C10771"/>
    <w:rsid w:val="00C14BD3"/>
    <w:rsid w:val="00C15214"/>
    <w:rsid w:val="00C23236"/>
    <w:rsid w:val="00C24890"/>
    <w:rsid w:val="00C3281D"/>
    <w:rsid w:val="00C343C5"/>
    <w:rsid w:val="00C37A04"/>
    <w:rsid w:val="00C37F12"/>
    <w:rsid w:val="00C40B7D"/>
    <w:rsid w:val="00C43E2C"/>
    <w:rsid w:val="00C45519"/>
    <w:rsid w:val="00C4697F"/>
    <w:rsid w:val="00C504D0"/>
    <w:rsid w:val="00C53C9B"/>
    <w:rsid w:val="00C6381D"/>
    <w:rsid w:val="00C6461A"/>
    <w:rsid w:val="00C65492"/>
    <w:rsid w:val="00C70823"/>
    <w:rsid w:val="00C74981"/>
    <w:rsid w:val="00C75F6E"/>
    <w:rsid w:val="00C76020"/>
    <w:rsid w:val="00C77219"/>
    <w:rsid w:val="00C77A2D"/>
    <w:rsid w:val="00C804CC"/>
    <w:rsid w:val="00C81671"/>
    <w:rsid w:val="00C864DB"/>
    <w:rsid w:val="00C90574"/>
    <w:rsid w:val="00C915AF"/>
    <w:rsid w:val="00C93229"/>
    <w:rsid w:val="00C96CCA"/>
    <w:rsid w:val="00CA495B"/>
    <w:rsid w:val="00CA5028"/>
    <w:rsid w:val="00CA503C"/>
    <w:rsid w:val="00CA56E9"/>
    <w:rsid w:val="00CA73F1"/>
    <w:rsid w:val="00CB143A"/>
    <w:rsid w:val="00CB3B59"/>
    <w:rsid w:val="00CB4761"/>
    <w:rsid w:val="00CC03A8"/>
    <w:rsid w:val="00CC18E7"/>
    <w:rsid w:val="00CC21CB"/>
    <w:rsid w:val="00CC6368"/>
    <w:rsid w:val="00CD01EB"/>
    <w:rsid w:val="00CD32C3"/>
    <w:rsid w:val="00CD4753"/>
    <w:rsid w:val="00CD6A0C"/>
    <w:rsid w:val="00CD6EFE"/>
    <w:rsid w:val="00CE0258"/>
    <w:rsid w:val="00CE7A5B"/>
    <w:rsid w:val="00CF50D1"/>
    <w:rsid w:val="00CF665C"/>
    <w:rsid w:val="00CF6F38"/>
    <w:rsid w:val="00D039DF"/>
    <w:rsid w:val="00D07BF2"/>
    <w:rsid w:val="00D10FC1"/>
    <w:rsid w:val="00D147B4"/>
    <w:rsid w:val="00D14B90"/>
    <w:rsid w:val="00D172EF"/>
    <w:rsid w:val="00D1744B"/>
    <w:rsid w:val="00D21204"/>
    <w:rsid w:val="00D21A7C"/>
    <w:rsid w:val="00D22E3C"/>
    <w:rsid w:val="00D24801"/>
    <w:rsid w:val="00D2638B"/>
    <w:rsid w:val="00D2780D"/>
    <w:rsid w:val="00D31493"/>
    <w:rsid w:val="00D33908"/>
    <w:rsid w:val="00D364E4"/>
    <w:rsid w:val="00D37F03"/>
    <w:rsid w:val="00D4274D"/>
    <w:rsid w:val="00D458A5"/>
    <w:rsid w:val="00D47EC1"/>
    <w:rsid w:val="00D52C11"/>
    <w:rsid w:val="00D555DA"/>
    <w:rsid w:val="00D5675E"/>
    <w:rsid w:val="00D56C80"/>
    <w:rsid w:val="00D56E1D"/>
    <w:rsid w:val="00D5724B"/>
    <w:rsid w:val="00D6036C"/>
    <w:rsid w:val="00D63209"/>
    <w:rsid w:val="00D67665"/>
    <w:rsid w:val="00D7315B"/>
    <w:rsid w:val="00D84B47"/>
    <w:rsid w:val="00D86640"/>
    <w:rsid w:val="00D86E31"/>
    <w:rsid w:val="00D87F3E"/>
    <w:rsid w:val="00DA097E"/>
    <w:rsid w:val="00DA6991"/>
    <w:rsid w:val="00DA6E72"/>
    <w:rsid w:val="00DB75E0"/>
    <w:rsid w:val="00DC1A94"/>
    <w:rsid w:val="00DC4241"/>
    <w:rsid w:val="00DC5F61"/>
    <w:rsid w:val="00DD3D2D"/>
    <w:rsid w:val="00DD6D65"/>
    <w:rsid w:val="00DE23B9"/>
    <w:rsid w:val="00DE2583"/>
    <w:rsid w:val="00DE29BA"/>
    <w:rsid w:val="00DE3B94"/>
    <w:rsid w:val="00DE4F23"/>
    <w:rsid w:val="00DE73CD"/>
    <w:rsid w:val="00DF1291"/>
    <w:rsid w:val="00DF151A"/>
    <w:rsid w:val="00DF2667"/>
    <w:rsid w:val="00DF4A44"/>
    <w:rsid w:val="00DF5710"/>
    <w:rsid w:val="00DF7D0D"/>
    <w:rsid w:val="00E00092"/>
    <w:rsid w:val="00E0167C"/>
    <w:rsid w:val="00E04FDF"/>
    <w:rsid w:val="00E06D79"/>
    <w:rsid w:val="00E10180"/>
    <w:rsid w:val="00E110CB"/>
    <w:rsid w:val="00E12305"/>
    <w:rsid w:val="00E13117"/>
    <w:rsid w:val="00E13696"/>
    <w:rsid w:val="00E13D71"/>
    <w:rsid w:val="00E14C05"/>
    <w:rsid w:val="00E166FA"/>
    <w:rsid w:val="00E17239"/>
    <w:rsid w:val="00E17D51"/>
    <w:rsid w:val="00E217CC"/>
    <w:rsid w:val="00E22070"/>
    <w:rsid w:val="00E27586"/>
    <w:rsid w:val="00E3197B"/>
    <w:rsid w:val="00E331D8"/>
    <w:rsid w:val="00E33696"/>
    <w:rsid w:val="00E363CB"/>
    <w:rsid w:val="00E4077D"/>
    <w:rsid w:val="00E456C8"/>
    <w:rsid w:val="00E45763"/>
    <w:rsid w:val="00E4582E"/>
    <w:rsid w:val="00E46617"/>
    <w:rsid w:val="00E4675C"/>
    <w:rsid w:val="00E46CEE"/>
    <w:rsid w:val="00E4736D"/>
    <w:rsid w:val="00E512CB"/>
    <w:rsid w:val="00E53949"/>
    <w:rsid w:val="00E54113"/>
    <w:rsid w:val="00E544EB"/>
    <w:rsid w:val="00E62552"/>
    <w:rsid w:val="00E65A4F"/>
    <w:rsid w:val="00E679EC"/>
    <w:rsid w:val="00E71125"/>
    <w:rsid w:val="00E71E52"/>
    <w:rsid w:val="00E72604"/>
    <w:rsid w:val="00E85A6A"/>
    <w:rsid w:val="00E9406C"/>
    <w:rsid w:val="00E97C9F"/>
    <w:rsid w:val="00E97D16"/>
    <w:rsid w:val="00EA043F"/>
    <w:rsid w:val="00EA2EDC"/>
    <w:rsid w:val="00EA32C8"/>
    <w:rsid w:val="00EA3F1F"/>
    <w:rsid w:val="00EB0CF4"/>
    <w:rsid w:val="00EB770B"/>
    <w:rsid w:val="00EC11E0"/>
    <w:rsid w:val="00EC4C3F"/>
    <w:rsid w:val="00EC785A"/>
    <w:rsid w:val="00ED18E8"/>
    <w:rsid w:val="00ED4AE8"/>
    <w:rsid w:val="00ED7576"/>
    <w:rsid w:val="00EE20EE"/>
    <w:rsid w:val="00EE78B1"/>
    <w:rsid w:val="00EF0086"/>
    <w:rsid w:val="00EF025B"/>
    <w:rsid w:val="00EF02A6"/>
    <w:rsid w:val="00EF5A3A"/>
    <w:rsid w:val="00EF5CCB"/>
    <w:rsid w:val="00F00286"/>
    <w:rsid w:val="00F01BEE"/>
    <w:rsid w:val="00F027AA"/>
    <w:rsid w:val="00F05255"/>
    <w:rsid w:val="00F05BA8"/>
    <w:rsid w:val="00F0609E"/>
    <w:rsid w:val="00F11431"/>
    <w:rsid w:val="00F14438"/>
    <w:rsid w:val="00F16036"/>
    <w:rsid w:val="00F16504"/>
    <w:rsid w:val="00F20978"/>
    <w:rsid w:val="00F22F38"/>
    <w:rsid w:val="00F335DB"/>
    <w:rsid w:val="00F33F54"/>
    <w:rsid w:val="00F40430"/>
    <w:rsid w:val="00F40D59"/>
    <w:rsid w:val="00F44628"/>
    <w:rsid w:val="00F446E7"/>
    <w:rsid w:val="00F51AA7"/>
    <w:rsid w:val="00F51D5A"/>
    <w:rsid w:val="00F53030"/>
    <w:rsid w:val="00F5379D"/>
    <w:rsid w:val="00F54B59"/>
    <w:rsid w:val="00F54D67"/>
    <w:rsid w:val="00F61240"/>
    <w:rsid w:val="00F653F6"/>
    <w:rsid w:val="00F66BDF"/>
    <w:rsid w:val="00F72C46"/>
    <w:rsid w:val="00F81CA3"/>
    <w:rsid w:val="00F83B76"/>
    <w:rsid w:val="00F83F00"/>
    <w:rsid w:val="00F83F03"/>
    <w:rsid w:val="00F855AB"/>
    <w:rsid w:val="00F90865"/>
    <w:rsid w:val="00F91332"/>
    <w:rsid w:val="00F94627"/>
    <w:rsid w:val="00F95114"/>
    <w:rsid w:val="00F9758C"/>
    <w:rsid w:val="00FB09A6"/>
    <w:rsid w:val="00FB5F69"/>
    <w:rsid w:val="00FB66AA"/>
    <w:rsid w:val="00FB6977"/>
    <w:rsid w:val="00FC0B84"/>
    <w:rsid w:val="00FC1E9E"/>
    <w:rsid w:val="00FC4583"/>
    <w:rsid w:val="00FD1A1A"/>
    <w:rsid w:val="00FD1D3E"/>
    <w:rsid w:val="00FD490F"/>
    <w:rsid w:val="00FD58EB"/>
    <w:rsid w:val="00FE07D7"/>
    <w:rsid w:val="00FE18CA"/>
    <w:rsid w:val="00FE4305"/>
    <w:rsid w:val="00FE525B"/>
    <w:rsid w:val="00FE55E7"/>
    <w:rsid w:val="00FE5AD2"/>
    <w:rsid w:val="00FE72B2"/>
    <w:rsid w:val="00FE7536"/>
    <w:rsid w:val="00FF5CB5"/>
    <w:rsid w:val="00FF75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F2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customStyle="1" w:styleId="BodyA">
    <w:name w:val="Body A"/>
    <w:rPr>
      <w:rFonts w:ascii="Cambria" w:hAnsi="Cambria"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AA">
    <w:name w:val="Body A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styleId="PageNumber">
    <w:name w:val="page number"/>
    <w:basedOn w:val="DefaultParagraphFont"/>
    <w:uiPriority w:val="99"/>
    <w:semiHidden/>
    <w:unhideWhenUsed/>
    <w:rsid w:val="00C4697F"/>
  </w:style>
  <w:style w:type="character" w:customStyle="1" w:styleId="None">
    <w:name w:val="None"/>
    <w:rsid w:val="00421E9E"/>
  </w:style>
  <w:style w:type="character" w:customStyle="1" w:styleId="Hyperlink2">
    <w:name w:val="Hyperlink.2"/>
    <w:basedOn w:val="None"/>
    <w:rsid w:val="00636C4F"/>
    <w:rPr>
      <w:rFonts w:ascii="Avenir Book" w:eastAsia="Avenir Book" w:hAnsi="Avenir Book" w:cs="Avenir Book"/>
      <w:sz w:val="24"/>
      <w:szCs w:val="24"/>
      <w:u w:val="single" w:color="0433FF"/>
    </w:rPr>
  </w:style>
  <w:style w:type="paragraph" w:styleId="Header">
    <w:name w:val="header"/>
    <w:basedOn w:val="Normal"/>
    <w:link w:val="HeaderChar"/>
    <w:uiPriority w:val="99"/>
    <w:unhideWhenUsed/>
    <w:rsid w:val="003011E7"/>
    <w:pPr>
      <w:tabs>
        <w:tab w:val="center" w:pos="4320"/>
        <w:tab w:val="right" w:pos="8640"/>
      </w:tabs>
    </w:pPr>
  </w:style>
  <w:style w:type="character" w:customStyle="1" w:styleId="HeaderChar">
    <w:name w:val="Header Char"/>
    <w:basedOn w:val="DefaultParagraphFont"/>
    <w:link w:val="Header"/>
    <w:uiPriority w:val="99"/>
    <w:rsid w:val="003011E7"/>
    <w:rPr>
      <w:sz w:val="24"/>
      <w:szCs w:val="24"/>
      <w:lang w:val="en-US"/>
    </w:rPr>
  </w:style>
  <w:style w:type="table" w:styleId="TableGrid">
    <w:name w:val="Table Grid"/>
    <w:basedOn w:val="TableNormal"/>
    <w:uiPriority w:val="59"/>
    <w:rsid w:val="0025779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4"/>
      <w:szCs w:val="24"/>
      <w:bdr w:val="none" w:sz="0" w:space="0" w:color="auto"/>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0">
    <w:name w:val="Hyperlink.0"/>
    <w:basedOn w:val="None"/>
    <w:rsid w:val="004B6F47"/>
    <w:rPr>
      <w:rFonts w:ascii="Arial" w:eastAsia="Arial" w:hAnsi="Arial" w:cs="Arial"/>
      <w:outline w:val="0"/>
      <w:color w:val="0000FF"/>
      <w:sz w:val="24"/>
      <w:szCs w:val="24"/>
      <w:u w:val="single" w:color="0000FF"/>
    </w:rPr>
  </w:style>
  <w:style w:type="character" w:customStyle="1" w:styleId="Hyperlink1">
    <w:name w:val="Hyperlink.1"/>
    <w:basedOn w:val="Hyperlink"/>
    <w:rsid w:val="004B6F47"/>
    <w:rPr>
      <w:outline w:val="0"/>
      <w:color w:val="0000FF"/>
      <w:u w:val="single" w:color="0000FF"/>
    </w:rPr>
  </w:style>
  <w:style w:type="paragraph" w:customStyle="1" w:styleId="BodyBA">
    <w:name w:val="Body B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Hyperlink3">
    <w:name w:val="Hyperlink.3"/>
    <w:basedOn w:val="None"/>
    <w:rsid w:val="004B6F47"/>
    <w:rPr>
      <w:rFonts w:ascii="Arial" w:eastAsia="Arial" w:hAnsi="Arial" w:cs="Arial"/>
      <w:outline w:val="0"/>
      <w:color w:val="0000FF"/>
      <w:u w:val="single" w:color="0000FF"/>
      <w:shd w:val="clear" w:color="auto" w:fill="FFFFFF"/>
    </w:rPr>
  </w:style>
  <w:style w:type="paragraph" w:customStyle="1" w:styleId="BodyBAA">
    <w:name w:val="Body B A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AA">
    <w:name w:val="Body B A A A"/>
    <w:rsid w:val="004B6F47"/>
    <w:rPr>
      <w:rFonts w:cs="Arial Unicode MS"/>
      <w:color w:val="000000"/>
      <w:sz w:val="24"/>
      <w:szCs w:val="24"/>
      <w:u w:color="000000"/>
      <w:lang w:val="de-DE"/>
      <w14:textOutline w14:w="12700" w14:cap="flat" w14:cmpd="sng" w14:algn="ctr">
        <w14:noFill/>
        <w14:prstDash w14:val="solid"/>
        <w14:miter w14:lim="400000"/>
      </w14:textOutline>
    </w:rPr>
  </w:style>
  <w:style w:type="character" w:customStyle="1" w:styleId="Hyperlink4">
    <w:name w:val="Hyperlink.4"/>
    <w:basedOn w:val="None"/>
    <w:rsid w:val="004B6F47"/>
    <w:rPr>
      <w:rFonts w:ascii="Arial" w:eastAsia="Arial" w:hAnsi="Arial" w:cs="Arial"/>
      <w:outline w:val="0"/>
      <w:color w:val="0000FF"/>
      <w:u w:val="single" w:color="0000FF"/>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customStyle="1" w:styleId="BodyA">
    <w:name w:val="Body A"/>
    <w:rPr>
      <w:rFonts w:ascii="Cambria" w:hAnsi="Cambria"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AAA">
    <w:name w:val="Body A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styleId="PageNumber">
    <w:name w:val="page number"/>
    <w:basedOn w:val="DefaultParagraphFont"/>
    <w:uiPriority w:val="99"/>
    <w:semiHidden/>
    <w:unhideWhenUsed/>
    <w:rsid w:val="00C4697F"/>
  </w:style>
  <w:style w:type="character" w:customStyle="1" w:styleId="None">
    <w:name w:val="None"/>
    <w:rsid w:val="00421E9E"/>
  </w:style>
  <w:style w:type="character" w:customStyle="1" w:styleId="Hyperlink2">
    <w:name w:val="Hyperlink.2"/>
    <w:basedOn w:val="None"/>
    <w:rsid w:val="00636C4F"/>
    <w:rPr>
      <w:rFonts w:ascii="Avenir Book" w:eastAsia="Avenir Book" w:hAnsi="Avenir Book" w:cs="Avenir Book"/>
      <w:sz w:val="24"/>
      <w:szCs w:val="24"/>
      <w:u w:val="single" w:color="0433FF"/>
    </w:rPr>
  </w:style>
  <w:style w:type="paragraph" w:styleId="Header">
    <w:name w:val="header"/>
    <w:basedOn w:val="Normal"/>
    <w:link w:val="HeaderChar"/>
    <w:uiPriority w:val="99"/>
    <w:unhideWhenUsed/>
    <w:rsid w:val="003011E7"/>
    <w:pPr>
      <w:tabs>
        <w:tab w:val="center" w:pos="4320"/>
        <w:tab w:val="right" w:pos="8640"/>
      </w:tabs>
    </w:pPr>
  </w:style>
  <w:style w:type="character" w:customStyle="1" w:styleId="HeaderChar">
    <w:name w:val="Header Char"/>
    <w:basedOn w:val="DefaultParagraphFont"/>
    <w:link w:val="Header"/>
    <w:uiPriority w:val="99"/>
    <w:rsid w:val="003011E7"/>
    <w:rPr>
      <w:sz w:val="24"/>
      <w:szCs w:val="24"/>
      <w:lang w:val="en-US"/>
    </w:rPr>
  </w:style>
  <w:style w:type="table" w:styleId="TableGrid">
    <w:name w:val="Table Grid"/>
    <w:basedOn w:val="TableNormal"/>
    <w:uiPriority w:val="59"/>
    <w:rsid w:val="0025779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4"/>
      <w:szCs w:val="24"/>
      <w:bdr w:val="none" w:sz="0" w:space="0" w:color="auto"/>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0">
    <w:name w:val="Hyperlink.0"/>
    <w:basedOn w:val="None"/>
    <w:rsid w:val="004B6F47"/>
    <w:rPr>
      <w:rFonts w:ascii="Arial" w:eastAsia="Arial" w:hAnsi="Arial" w:cs="Arial"/>
      <w:outline w:val="0"/>
      <w:color w:val="0000FF"/>
      <w:sz w:val="24"/>
      <w:szCs w:val="24"/>
      <w:u w:val="single" w:color="0000FF"/>
    </w:rPr>
  </w:style>
  <w:style w:type="character" w:customStyle="1" w:styleId="Hyperlink1">
    <w:name w:val="Hyperlink.1"/>
    <w:basedOn w:val="Hyperlink"/>
    <w:rsid w:val="004B6F47"/>
    <w:rPr>
      <w:outline w:val="0"/>
      <w:color w:val="0000FF"/>
      <w:u w:val="single" w:color="0000FF"/>
    </w:rPr>
  </w:style>
  <w:style w:type="paragraph" w:customStyle="1" w:styleId="BodyBA">
    <w:name w:val="Body B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Hyperlink3">
    <w:name w:val="Hyperlink.3"/>
    <w:basedOn w:val="None"/>
    <w:rsid w:val="004B6F47"/>
    <w:rPr>
      <w:rFonts w:ascii="Arial" w:eastAsia="Arial" w:hAnsi="Arial" w:cs="Arial"/>
      <w:outline w:val="0"/>
      <w:color w:val="0000FF"/>
      <w:u w:val="single" w:color="0000FF"/>
      <w:shd w:val="clear" w:color="auto" w:fill="FFFFFF"/>
    </w:rPr>
  </w:style>
  <w:style w:type="paragraph" w:customStyle="1" w:styleId="BodyBAA">
    <w:name w:val="Body B A A"/>
    <w:rsid w:val="004B6F47"/>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AA">
    <w:name w:val="Body B A A A"/>
    <w:rsid w:val="004B6F47"/>
    <w:rPr>
      <w:rFonts w:cs="Arial Unicode MS"/>
      <w:color w:val="000000"/>
      <w:sz w:val="24"/>
      <w:szCs w:val="24"/>
      <w:u w:color="000000"/>
      <w:lang w:val="de-DE"/>
      <w14:textOutline w14:w="12700" w14:cap="flat" w14:cmpd="sng" w14:algn="ctr">
        <w14:noFill/>
        <w14:prstDash w14:val="solid"/>
        <w14:miter w14:lim="400000"/>
      </w14:textOutline>
    </w:rPr>
  </w:style>
  <w:style w:type="character" w:customStyle="1" w:styleId="Hyperlink4">
    <w:name w:val="Hyperlink.4"/>
    <w:basedOn w:val="None"/>
    <w:rsid w:val="004B6F47"/>
    <w:rPr>
      <w:rFonts w:ascii="Arial" w:eastAsia="Arial" w:hAnsi="Arial" w:cs="Arial"/>
      <w:outline w:val="0"/>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https://www.sciencedirect.com/science/article/pii/S0965229919312701" TargetMode="External"/><Relationship Id="rId102" Type="http://schemas.openxmlformats.org/officeDocument/2006/relationships/hyperlink" Target="https://oneinfour.org.uk/wp-content/uploads/2015/11/Survivors_Voices_Report_November_2015-2.pdf" TargetMode="External"/><Relationship Id="rId103" Type="http://schemas.openxmlformats.org/officeDocument/2006/relationships/hyperlink" Target="https://isiarticles.com/bundles/Article/pre/pdf/125797.pdf" TargetMode="External"/><Relationship Id="rId104" Type="http://schemas.openxmlformats.org/officeDocument/2006/relationships/hyperlink" Target="https://www.readcube.com/articles/10.2147/AHMT.S177867" TargetMode="External"/><Relationship Id="rId105" Type="http://schemas.openxmlformats.org/officeDocument/2006/relationships/hyperlink" Target="https://www.bacp.co.uk/bacp-journals/private-practice/autumn-2017/harvesting-hope/" TargetMode="External"/><Relationship Id="rId106" Type="http://schemas.openxmlformats.org/officeDocument/2006/relationships/hyperlink" Target="https://www.cambridge.org/core/services/aop-cambridge-core/content/view/F1A2BD03EE7040E5427C70F112E43A7B/S0007125019001259a.pdf/div-class-title-why-we-need-to-take-personality-disorder-out-of-the-doghouse-div.pdf" TargetMode="External"/><Relationship Id="rId107" Type="http://schemas.openxmlformats.org/officeDocument/2006/relationships/hyperlink" Target="https://jimhopper.com/pdf/van_der_kolk_fisler1995.pdf"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doi.org/10.1155/2018/6168507" TargetMode="External"/><Relationship Id="rId9" Type="http://schemas.openxmlformats.org/officeDocument/2006/relationships/hyperlink" Target="https://link-springer-com.ezproxy.uwtsd.ac.uk/content/pdf/10.1007/s10465-016-9222-4.pdf" TargetMode="External"/><Relationship Id="rId108" Type="http://schemas.openxmlformats.org/officeDocument/2006/relationships/hyperlink" Target="https://www.ncbi.nlm.nih.gov/pmc/articles/PMC6397075/" TargetMode="External"/><Relationship Id="rId109" Type="http://schemas.openxmlformats.org/officeDocument/2006/relationships/hyperlink" Target="https://digitalcommons.sacredheart.edu/cgi/viewcontent.cgi?article=1340&amp;context=jcps" TargetMode="External"/><Relationship Id="rId10" Type="http://schemas.openxmlformats.org/officeDocument/2006/relationships/hyperlink" Target="https://www.adta.org/" TargetMode="External"/><Relationship Id="rId11" Type="http://schemas.openxmlformats.org/officeDocument/2006/relationships/hyperlink" Target="https://admp.org.uk/" TargetMode="External"/><Relationship Id="rId12" Type="http://schemas.openxmlformats.org/officeDocument/2006/relationships/hyperlink" Target="https://journals.sagepub.com/doi/full/10.1177/1059712318794203" TargetMode="External"/><Relationship Id="rId13" Type="http://schemas.openxmlformats.org/officeDocument/2006/relationships/hyperlink" Target="https://www-sciencedirect-com.ezproxy.uwtsd.ac.uk/science/article/pii/S0190740917306370" TargetMode="External"/><Relationship Id="rId14" Type="http://schemas.openxmlformats.org/officeDocument/2006/relationships/hyperlink" Target="https://www-tandfonline-com.ezproxy.uwtsd.ac.uk/doi/pdf/10.1080/17432979.2015.1064479?needAccess=true&amp;" TargetMode="External"/><Relationship Id="rId15" Type="http://schemas.openxmlformats.org/officeDocument/2006/relationships/hyperlink" Target="https://link-springer-com.ezproxy.uwtsd.ac.uk/content/pdf/10.1007/s10465-019-09310-w.pdf" TargetMode="External"/><Relationship Id="rId16" Type="http://schemas.openxmlformats.org/officeDocument/2006/relationships/hyperlink" Target="https://doi.org/10.3390/brainsci10030182" TargetMode="External"/><Relationship Id="rId17" Type="http://schemas.openxmlformats.org/officeDocument/2006/relationships/hyperlink" Target="https://www.scribd.com/document/48292116/Bonitz-2008-Use-of-Physical-touch-1" TargetMode="External"/><Relationship Id="rId18" Type="http://schemas.openxmlformats.org/officeDocument/2006/relationships/hyperlink" Target="https://www.sciencedirect.com/science/article/abs/pii/S0197455614000781" TargetMode="External"/><Relationship Id="rId19" Type="http://schemas.openxmlformats.org/officeDocument/2006/relationships/hyperlink" Target="https://www.bacp.co.uk/" TargetMode="External"/><Relationship Id="rId30" Type="http://schemas.openxmlformats.org/officeDocument/2006/relationships/hyperlink" Target="https://www.sciencedirect.com/science/article/abs/pii/S0273229711000025" TargetMode="External"/><Relationship Id="rId31" Type="http://schemas.openxmlformats.org/officeDocument/2006/relationships/hyperlink" Target="https://onlinelibrary-wiley-com.ezproxy.uwtsd.ac.uk/doi/pdfdirect/10.1002/capr.12355" TargetMode="External"/><Relationship Id="rId32" Type="http://schemas.openxmlformats.org/officeDocument/2006/relationships/hyperlink" Target="https://www.sciencedirect.com/science/article/abs/pii/S0149763408001723" TargetMode="External"/><Relationship Id="rId33" Type="http://schemas.openxmlformats.org/officeDocument/2006/relationships/hyperlink" Target="https://academic.oup.com/brain/article/119/2/593/382476?login=false" TargetMode="External"/><Relationship Id="rId34" Type="http://schemas.openxmlformats.org/officeDocument/2006/relationships/hyperlink" Target="https://doi.apa.org/doiLanding?doi=10.1037%2Fint0000072" TargetMode="External"/><Relationship Id="rId35" Type="http://schemas.openxmlformats.org/officeDocument/2006/relationships/hyperlink" Target="https://www.proquest.com/docview/1688621712?accountid=130472&amp;parentSessionId=B4vbB0CjlVywJIcpSEEh%2525252525252FicNK4qYfcLDVALiWzaY%2525252525252BAE%2525252525253D&amp;pq-origsite=primo" TargetMode="External"/><Relationship Id="rId36" Type="http://schemas.openxmlformats.org/officeDocument/2006/relationships/hyperlink" Target="https://www.semanticscholar.org/paper/The-Emotion-Focused-Therapeutic-Relationship%3A-and-Goldman/135131a56784cde7305219852fd2fe6d6d65540d" TargetMode="External"/><Relationship Id="rId37" Type="http://schemas.openxmlformats.org/officeDocument/2006/relationships/hyperlink" Target="https://journals-sagepub-com.ezproxy.uwtsd.ac.uk/doi/pdf/10.1177/1078390317745133" TargetMode="External"/><Relationship Id="rId38" Type="http://schemas.openxmlformats.org/officeDocument/2006/relationships/hyperlink" Target="https://link-springer-com.ezproxy.uwtsd.ac.uk/content/pdf/10.1007/s10465-017-9254-4.pdf" TargetMode="External"/><Relationship Id="rId39" Type="http://schemas.openxmlformats.org/officeDocument/2006/relationships/hyperlink" Target="https://www-cambridge-org.ezproxy.uwtsd.ac.uk/core/journals/language-and-cognition/article/motor-systems-contribution-to-perception-and-understanding-actions-clarifying-mirror-neuron-myths-and-misunderstandings/9A500A311904C35AB302F6A56BB5947C" TargetMode="External"/><Relationship Id="rId50" Type="http://schemas.openxmlformats.org/officeDocument/2006/relationships/hyperlink" Target="https://www.ncbi.nlm.nih.gov/pmc/articles/PMC6509172/" TargetMode="External"/><Relationship Id="rId51" Type="http://schemas.openxmlformats.org/officeDocument/2006/relationships/hyperlink" Target="https://journals-sagepub-com.ezproxy.uwtsd.ac.uk/doi/pdf/10.1177/1049732317707726" TargetMode="External"/><Relationship Id="rId52" Type="http://schemas.openxmlformats.org/officeDocument/2006/relationships/hyperlink" Target="https://pubmed.ncbi.nlm.nih.gov/31246057/" TargetMode="External"/><Relationship Id="rId53" Type="http://schemas.openxmlformats.org/officeDocument/2006/relationships/hyperlink" Target="https://www.frontiersin.org/articles/10.3389/fpsyg.2021.581578/full" TargetMode="External"/><Relationship Id="rId54" Type="http://schemas.openxmlformats.org/officeDocument/2006/relationships/hyperlink" Target="https://www-tandfonline-com.ezproxy.uwtsd.ac.uk/doi/pdf/10.1080/15325024.2018.1507472?needAccess=true" TargetMode="External"/><Relationship Id="rId55" Type="http://schemas.openxmlformats.org/officeDocument/2006/relationships/hyperlink" Target="https://www-sciencedirect-com.ezproxy.uwtsd.ac.uk/science/article/pii/S0197455613001676" TargetMode="External"/><Relationship Id="rId56" Type="http://schemas.openxmlformats.org/officeDocument/2006/relationships/hyperlink" Target="https://www.researchgate.net/publication/341742218_Indications_and_contraindications_in_dance_movement_therapy_learning_from_practitioners'_experience_on_indications_and_contraindications_of_dance_movement_therapy_DMT_cific_patient_populations_Fifty-f" TargetMode="External"/><Relationship Id="rId57" Type="http://schemas.openxmlformats.org/officeDocument/2006/relationships/hyperlink" Target="https://www-tandfonline-com.ezproxy.uwtsd.ac.uk/doi/pdf/10.1080/17432979.2020.1787517?needAccess=true" TargetMode="External"/><Relationship Id="rId58" Type="http://schemas.openxmlformats.org/officeDocument/2006/relationships/hyperlink" Target="https://link-springer-com.ezproxy.uwtsd.ac.uk/content/pdf/10.1007/s10615-020-00759-8.pdf" TargetMode="External"/><Relationship Id="rId59" Type="http://schemas.openxmlformats.org/officeDocument/2006/relationships/hyperlink" Target="https://www.sciencedirect.com/science/article/abs/pii/S0006322305000545" TargetMode="External"/><Relationship Id="rId70" Type="http://schemas.openxmlformats.org/officeDocument/2006/relationships/hyperlink" Target="https://www.psychotherapynetworker.org/magazine/article/1102/the-addict-in-all-of-us" TargetMode="External"/><Relationship Id="rId71" Type="http://schemas.openxmlformats.org/officeDocument/2006/relationships/hyperlink" Target="https://link-springer-com.ezproxy.uwtsd.ac.uk/content/pdf/10.1007/s10465-013-9161-2.pdf" TargetMode="External"/><Relationship Id="rId72" Type="http://schemas.openxmlformats.org/officeDocument/2006/relationships/hyperlink" Target="https://onlinelibrary-wiley-com.ezproxy.uwtsd.ac.uk/doi/pdfdirect/10.1002/cpp.2490" TargetMode="External"/><Relationship Id="rId73" Type="http://schemas.openxmlformats.org/officeDocument/2006/relationships/hyperlink" Target="https://link.springer.com/content/pdf/10.1007/s11097-020-09678-y.pdf" TargetMode="External"/><Relationship Id="rId74" Type="http://schemas.openxmlformats.org/officeDocument/2006/relationships/hyperlink" Target="https://onlinelibrary-wiley-com.ezproxy.uwtsd.ac.uk/doi/pdfdirect/10.1002/j.1556-6678.2002.tb00169.x" TargetMode="External"/><Relationship Id="rId75" Type="http://schemas.openxmlformats.org/officeDocument/2006/relationships/hyperlink" Target="https://www-tandfonline-com.ezproxy.uwtsd.ac.uk/doi/pdf/10.1080/14779757.2017.1330704?needAccess=true" TargetMode="External"/><Relationship Id="rId76" Type="http://schemas.openxmlformats.org/officeDocument/2006/relationships/hyperlink" Target="https://www.sciencedirect.com/science/article/abs/pii/S2468749920300314" TargetMode="External"/><Relationship Id="rId77" Type="http://schemas.openxmlformats.org/officeDocument/2006/relationships/hyperlink" Target="https://mdpi-res.com/brainsci/brainsci-11-00025/article_deploy/brainsci-11-00025.pdf?version=1609130813" TargetMode="External"/><Relationship Id="rId78" Type="http://schemas.openxmlformats.org/officeDocument/2006/relationships/hyperlink" Target="https://www.nhs.uk/mental-health/conditions/post-traumatic-stress-disorder-ptsd/treatment/" TargetMode="External"/><Relationship Id="rId79" Type="http://schemas.openxmlformats.org/officeDocument/2006/relationships/hyperlink" Target="https://link-springer-com.ezproxy.uwtsd.ac.uk/content/pdf/10.1007/s00787-018-1150-z.pdf" TargetMode="External"/><Relationship Id="rId110" Type="http://schemas.openxmlformats.org/officeDocument/2006/relationships/hyperlink" Target="https://hakomiinstitute.com/Forum/Issue24/2011_Hakomi_Forum_Zur.pdf" TargetMode="External"/><Relationship Id="rId90" Type="http://schemas.openxmlformats.org/officeDocument/2006/relationships/hyperlink" Target="https://www.pesi.co.uk/blog/2021/june/working-with-survivors-of-csa-the-essentials" TargetMode="External"/><Relationship Id="rId91" Type="http://schemas.openxmlformats.org/officeDocument/2006/relationships/hyperlink" Target="https://link-springer-com.ezproxy.uwtsd.ac.uk/content/pdf/10.1007/s10465-016-9207-3.pdf" TargetMode="External"/><Relationship Id="rId92" Type="http://schemas.openxmlformats.org/officeDocument/2006/relationships/hyperlink" Target="http://www.union-street-health-associates.com/articles/responding-to-disaster.pdf" TargetMode="External"/><Relationship Id="rId93" Type="http://schemas.openxmlformats.org/officeDocument/2006/relationships/hyperlink" Target="https://www.frontiersin.org/articles/10.3389/fpsyg.2016.01451/full" TargetMode="External"/><Relationship Id="rId94" Type="http://schemas.openxmlformats.org/officeDocument/2006/relationships/hyperlink" Target="https://www.analefefs.ro/anale-fefs/2020/i2/pe-autori/5._CHITA_DANA_SIMONA__DOCU_AXELERAD_SILVIU__STUPARU_ALEXANDRU_FLORIS__DOCU_AXELERAD_DANIEL__STROE_ALINA_ZORINA.PDF" TargetMode="External"/><Relationship Id="rId95" Type="http://schemas.openxmlformats.org/officeDocument/2006/relationships/hyperlink" Target="https://www.researchgate.net/publication/304186790_Psychologists'_Perceptions_of_the_Importance_of_Common_Factors_in_Psychotherapy_for_Successful_Treatment_Outcomes" TargetMode="External"/><Relationship Id="rId96" Type="http://schemas.openxmlformats.org/officeDocument/2006/relationships/hyperlink" Target="https://www-tandfonline-com.ezproxy.uwtsd.ac.uk/doi/pdf/10.1080/17432979.2014.971872?needAccess=true" TargetMode="External"/><Relationship Id="rId97" Type="http://schemas.openxmlformats.org/officeDocument/2006/relationships/hyperlink" Target="https://www.frontiersin.org/articles/10.3389/fnhum.2014.00333/full" TargetMode="External"/><Relationship Id="rId98" Type="http://schemas.openxmlformats.org/officeDocument/2006/relationships/hyperlink" Target="https://www.ncbi.nlm.nih.gov/pmc/articles/PMC3871730/" TargetMode="External"/><Relationship Id="rId99" Type="http://schemas.openxmlformats.org/officeDocument/2006/relationships/hyperlink" Target="https://www.tandfonline.com/doi/full/10.1080/17432979.2021.1918250" TargetMode="External"/><Relationship Id="rId111" Type="http://schemas.openxmlformats.org/officeDocument/2006/relationships/footer" Target="footer1.xml"/><Relationship Id="rId112" Type="http://schemas.openxmlformats.org/officeDocument/2006/relationships/footer" Target="footer2.xml"/><Relationship Id="rId113" Type="http://schemas.openxmlformats.org/officeDocument/2006/relationships/fontTable" Target="fontTable.xml"/><Relationship Id="rId114" Type="http://schemas.openxmlformats.org/officeDocument/2006/relationships/theme" Target="theme/theme1.xml"/><Relationship Id="rId20" Type="http://schemas.openxmlformats.org/officeDocument/2006/relationships/hyperlink" Target="https://ezproxy.uwtsd.ac.uk/login?url=https://openurl.ebscohost.com/linksvc/linking.aspx?sid=Primo&amp;volume=46&amp;custid=s4793139&amp;date=2009-03&amp;spage=97&amp;issn=0033-3204&amp;issue=1&amp;genre=article&amp;authtype=ip%25252Cuid&amp;title=Psychotherapy&amp;epage=111&amp;doi=10.1037%25252Fa0014751" TargetMode="External"/><Relationship Id="rId21" Type="http://schemas.openxmlformats.org/officeDocument/2006/relationships/hyperlink" Target="https://ezproxy.uwtsd.ac.uk/login?url=https://openurl.ebscohost.com/linksvc/linking.aspx?sid=Primo&amp;volume=20&amp;custid=s4793139&amp;date=20200601&amp;spage=87&amp;issn=2285-777X&amp;issue=2&amp;genre=article&amp;authtype=ip,uid&amp;title=Ovidius+University+Annals,+Series+P.E.+and+Sport" TargetMode="External"/><Relationship Id="rId22" Type="http://schemas.openxmlformats.org/officeDocument/2006/relationships/hyperlink" Target="https://doi.org/10.3389/fpsyg.2019.01930" TargetMode="External"/><Relationship Id="rId23" Type="http://schemas.openxmlformats.org/officeDocument/2006/relationships/hyperlink" Target="http://www.oneinfour.org.uk" TargetMode="External"/><Relationship Id="rId24" Type="http://schemas.openxmlformats.org/officeDocument/2006/relationships/hyperlink" Target="https://www.ons.gov.uk/peoplepopulationandcommunity/crimeandjustice/articles/childsexualabuseinenglandandwales/yearendingmarch2019" TargetMode="External"/><Relationship Id="rId25" Type="http://schemas.openxmlformats.org/officeDocument/2006/relationships/hyperlink" Target="https://ezproxy.uwtsd.ac.uk/login?url=https://link.springer.com/content/pdf/10.1007/s10465-018-9275-7.pdf" TargetMode="External"/><Relationship Id="rId26" Type="http://schemas.openxmlformats.org/officeDocument/2006/relationships/hyperlink" Target="https://link.springer.com/article/10.1007/s10465-016-9224-2" TargetMode="External"/><Relationship Id="rId27" Type="http://schemas.openxmlformats.org/officeDocument/2006/relationships/hyperlink" Target="https://www.sciencedirect.com/science/article/abs/pii/S0197455616302404?via%252525252525253Dihub" TargetMode="External"/><Relationship Id="rId28" Type="http://schemas.openxmlformats.org/officeDocument/2006/relationships/hyperlink" Target="https://www.sciencedirect.com/science/article/abs/pii/S0197455616302404?via%252525252525253Dihub" TargetMode="External"/><Relationship Id="rId29" Type="http://schemas.openxmlformats.org/officeDocument/2006/relationships/hyperlink" Target="https://link.springer.com/article/10.3758/s13423-015-0825-4" TargetMode="External"/><Relationship Id="rId40" Type="http://schemas.openxmlformats.org/officeDocument/2006/relationships/hyperlink" Target="https://www-sciencedirect-com.ezproxy.uwtsd.ac.uk/science/article/pii/S0197455609000215" TargetMode="External"/><Relationship Id="rId41" Type="http://schemas.openxmlformats.org/officeDocument/2006/relationships/hyperlink" Target="https://link-springer-com.ezproxy.uwtsd.ac.uk/content/pdf/10.1007/s10465-019-09318-2.pdf" TargetMode="External"/><Relationship Id="rId42" Type="http://schemas.openxmlformats.org/officeDocument/2006/relationships/hyperlink" Target="https://www-tandfonline-com.ezproxy.uwtsd.ac.uk/doi/pdf/10.1080/09515070.2012.671595?needAccess=true&amp;" TargetMode="External"/><Relationship Id="rId43" Type="http://schemas.openxmlformats.org/officeDocument/2006/relationships/hyperlink" Target="https://smartmove.co.in/wp-content/uploads/2020/04/A-Place-and-Space-to-Survive-A-dance-movement-therapy-program-for-childhood-sexual-abuse-survivors.pdf" TargetMode="External"/><Relationship Id="rId44" Type="http://schemas.openxmlformats.org/officeDocument/2006/relationships/hyperlink" Target="https://academic.oup.com/psychsocgerontology/article/75/3/560/5211555" TargetMode="External"/><Relationship Id="rId45" Type="http://schemas.openxmlformats.org/officeDocument/2006/relationships/hyperlink" Target="https://www.researchgate.net/publication/310482348_Working_on_trauma_-_A_systematic_review_of_TF-CBT_work_with_child_survivors_of_sexual_abuse" TargetMode="External"/><Relationship Id="rId46" Type="http://schemas.openxmlformats.org/officeDocument/2006/relationships/hyperlink" Target="https://link-springer-com.ezproxy.uwtsd.ac.uk/content/pdf/10.1007/s10465-020-09337-4.pdf" TargetMode="External"/><Relationship Id="rId47" Type="http://schemas.openxmlformats.org/officeDocument/2006/relationships/hyperlink" Target="https://www.ncbi.nlm.nih.gov/pmc/articles/PMC7434972/" TargetMode="External"/><Relationship Id="rId48" Type="http://schemas.openxmlformats.org/officeDocument/2006/relationships/hyperlink" Target="https://www.academia.edu/38892911/No_Empathy_for_Empathy_An_existential_reading_of_Husserls_forgotten_questionKarampoula" TargetMode="External"/><Relationship Id="rId49" Type="http://schemas.openxmlformats.org/officeDocument/2006/relationships/hyperlink" Target="https://www.sciencedirect.com/science/article/abs/pii/S0197455617301521" TargetMode="External"/><Relationship Id="rId60" Type="http://schemas.openxmlformats.org/officeDocument/2006/relationships/hyperlink" Target="https://link-springer-com.ezproxy.uwtsd.ac.uk/content/pdf/10.1007/s10465-020-09321-y.pdf" TargetMode="External"/><Relationship Id="rId61" Type="http://schemas.openxmlformats.org/officeDocument/2006/relationships/hyperlink" Target="https://journals-sagepub-com.ezproxy.uwtsd.ac.uk/doi/pdf/10.1177/15248380221086898" TargetMode="External"/><Relationship Id="rId62" Type="http://schemas.openxmlformats.org/officeDocument/2006/relationships/hyperlink" Target="https://www-tandfonline-com.ezproxy.uwtsd.ac.uk/doi/pdf/10.1080/03069880903411301?needAccess=true" TargetMode="External"/><Relationship Id="rId63" Type="http://schemas.openxmlformats.org/officeDocument/2006/relationships/hyperlink" Target="https://journals-sagepub-com.ezproxy.uwtsd.ac.uk/doi/pdf/10.1177/1049732315589920" TargetMode="External"/><Relationship Id="rId64" Type="http://schemas.openxmlformats.org/officeDocument/2006/relationships/hyperlink" Target="https://link-springer-com.ezproxy.uwtsd.ac.uk/content/pdf/10.1007/s10615-020-00762-z.pdf" TargetMode="External"/><Relationship Id="rId65" Type="http://schemas.openxmlformats.org/officeDocument/2006/relationships/hyperlink" Target="https://downloads.hindawi.com/journals/dm/2021/9116502.pdf" TargetMode="External"/><Relationship Id="rId66" Type="http://schemas.openxmlformats.org/officeDocument/2006/relationships/hyperlink" Target="https://www.ncbi.nlm.nih.gov/pmc/articles/PMC6296396/" TargetMode="External"/><Relationship Id="rId67" Type="http://schemas.openxmlformats.org/officeDocument/2006/relationships/hyperlink" Target="https://link.springer.com/content/pdf/10.3758/s13423-015-0878-4.pdf" TargetMode="External"/><Relationship Id="rId68" Type="http://schemas.openxmlformats.org/officeDocument/2006/relationships/hyperlink" Target="https://link.springer.com/content/pdf/10.1007/s10465-019-09311-9.pdf" TargetMode="External"/><Relationship Id="rId69" Type="http://schemas.openxmlformats.org/officeDocument/2006/relationships/hyperlink" Target="https://journals-sagepub-com.ezproxy.uwtsd.ac.uk/doi/pdf/10.1177/0031512519834389" TargetMode="External"/><Relationship Id="rId100" Type="http://schemas.openxmlformats.org/officeDocument/2006/relationships/hyperlink" Target="https://www.academia.edu/21664081/Pain_Is_Not_Pathology" TargetMode="External"/><Relationship Id="rId80" Type="http://schemas.openxmlformats.org/officeDocument/2006/relationships/hyperlink" Target="https://www-tandfonline-com.ezproxy.uwtsd.ac.uk/doi/pdf/10.1080/03621537.2018.1397962?needAccess=true" TargetMode="External"/><Relationship Id="rId81" Type="http://schemas.openxmlformats.org/officeDocument/2006/relationships/hyperlink" Target="https://doi.org/10.1016/j.ejtd.2020.100172" TargetMode="External"/><Relationship Id="rId82" Type="http://schemas.openxmlformats.org/officeDocument/2006/relationships/hyperlink" Target="https://link-springer-com.ezproxy.uwtsd.ac.uk/content/pdf/10.1007/s10465-017-9256-2.pdf" TargetMode="External"/><Relationship Id="rId83" Type="http://schemas.openxmlformats.org/officeDocument/2006/relationships/hyperlink" Target="https://www.pesi.co.uk/blog/2019/june/embodied-perspectives-in-psychotherapy" TargetMode="External"/><Relationship Id="rId84" Type="http://schemas.openxmlformats.org/officeDocument/2006/relationships/hyperlink" Target="https://www.frontiersin.org/articles/10.3389/fpsyg.2015.00093/full" TargetMode="External"/><Relationship Id="rId85" Type="http://schemas.openxmlformats.org/officeDocument/2006/relationships/hyperlink" Target="http://www.healing-arts.org/tir/perry_examining_child_maltreatment_through_a_neurodevelopmental_lens.pdf" TargetMode="External"/><Relationship Id="rId86" Type="http://schemas.openxmlformats.org/officeDocument/2006/relationships/hyperlink" Target="https://www.sciencedirect.com/science/article/abs/pii/S0197455613001652" TargetMode="External"/><Relationship Id="rId87" Type="http://schemas.openxmlformats.org/officeDocument/2006/relationships/hyperlink" Target="https://link-springer-com.ezproxy.uwtsd.ac.uk/content/pdf/10.1007/s10615-019-00701-7.pdf" TargetMode="External"/><Relationship Id="rId88" Type="http://schemas.openxmlformats.org/officeDocument/2006/relationships/hyperlink" Target="https://www-tandfonline-com.ezproxy.uwtsd.ac.uk/doi/pdf/10.1080/17432970903545941?needAccess=true" TargetMode="External"/><Relationship Id="rId89" Type="http://schemas.openxmlformats.org/officeDocument/2006/relationships/hyperlink" Target="https://journals-sagepub-com.ezproxy.uwtsd.ac.uk/doi/pdf/10.1080/02630672.2018.1482937"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F01FF-8C66-ED45-8B4C-D1E75E125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1187</TotalTime>
  <Pages>69</Pages>
  <Words>23536</Words>
  <Characters>134157</Characters>
  <Application>Microsoft Macintosh Word</Application>
  <DocSecurity>0</DocSecurity>
  <Lines>1117</Lines>
  <Paragraphs>314</Paragraphs>
  <ScaleCrop>false</ScaleCrop>
  <Company>WeMakeFilms</Company>
  <LinksUpToDate>false</LinksUpToDate>
  <CharactersWithSpaces>157379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Lewis</cp:lastModifiedBy>
  <cp:revision>362</cp:revision>
  <cp:lastPrinted>2022-06-14T20:24:00Z</cp:lastPrinted>
  <dcterms:created xsi:type="dcterms:W3CDTF">2022-06-11T11:59:00Z</dcterms:created>
  <dcterms:modified xsi:type="dcterms:W3CDTF">2022-06-22T10:59:00Z</dcterms:modified>
</cp:coreProperties>
</file>