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6D15" w14:textId="77777777" w:rsidR="009F62C7" w:rsidRPr="00410369" w:rsidRDefault="009F62C7" w:rsidP="781DB698">
      <w:pPr>
        <w:pStyle w:val="SMUARIAL14BOLD"/>
        <w:spacing w:before="0"/>
        <w:jc w:val="center"/>
        <w:rPr>
          <w:color w:val="000000" w:themeColor="text1"/>
        </w:rPr>
      </w:pPr>
      <w:r w:rsidRPr="00410369">
        <w:rPr>
          <w:noProof/>
          <w:color w:val="000000" w:themeColor="text1"/>
        </w:rPr>
        <w:drawing>
          <wp:inline distT="0" distB="0" distL="0" distR="0" wp14:anchorId="1EA80C96" wp14:editId="4A3063E0">
            <wp:extent cx="1798320" cy="741045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C71CD" w14:textId="77777777" w:rsidR="009F62C7" w:rsidRPr="00410369" w:rsidRDefault="009F62C7" w:rsidP="781DB698">
      <w:pPr>
        <w:pStyle w:val="SMUARIAL14BOLD"/>
        <w:spacing w:before="0"/>
        <w:jc w:val="center"/>
        <w:rPr>
          <w:color w:val="000000" w:themeColor="text1"/>
        </w:rPr>
      </w:pPr>
    </w:p>
    <w:p w14:paraId="7CE6C7FF" w14:textId="77777777" w:rsidR="009F62C7" w:rsidRPr="00A96FDD" w:rsidRDefault="009F62C7" w:rsidP="781DB698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A96FDD">
        <w:rPr>
          <w:rFonts w:ascii="Arial" w:hAnsi="Arial" w:cs="Arial"/>
          <w:b/>
          <w:bCs/>
          <w:color w:val="000000" w:themeColor="text1"/>
        </w:rPr>
        <w:t>ECPS6001: Psychology Empirical Project</w:t>
      </w:r>
    </w:p>
    <w:p w14:paraId="3C936BA9" w14:textId="77777777" w:rsidR="009F62C7" w:rsidRPr="00A96FDD" w:rsidRDefault="009F62C7" w:rsidP="781DB698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7E960D21" w14:textId="77777777" w:rsidR="009F62C7" w:rsidRPr="00A96FDD" w:rsidRDefault="009F62C7" w:rsidP="781DB698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A96FDD">
        <w:rPr>
          <w:rFonts w:ascii="Arial" w:hAnsi="Arial" w:cs="Arial"/>
          <w:b/>
          <w:bCs/>
          <w:color w:val="000000" w:themeColor="text1"/>
        </w:rPr>
        <w:t>Advanced proposal summary for own dissertation project</w:t>
      </w:r>
    </w:p>
    <w:p w14:paraId="5D82A9EA" w14:textId="77777777" w:rsidR="009F62C7" w:rsidRPr="00A96FDD" w:rsidRDefault="009F62C7" w:rsidP="781DB698">
      <w:pPr>
        <w:spacing w:line="276" w:lineRule="auto"/>
        <w:rPr>
          <w:rFonts w:ascii="Arial" w:hAnsi="Arial" w:cs="Arial"/>
          <w:color w:val="000000" w:themeColor="text1"/>
        </w:rPr>
      </w:pPr>
    </w:p>
    <w:tbl>
      <w:tblPr>
        <w:tblpPr w:leftFromText="180" w:rightFromText="180" w:vertAnchor="text" w:horzAnchor="margin" w:tblpY="17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410369" w:rsidRPr="00A96FDD" w14:paraId="3772DB94" w14:textId="77777777" w:rsidTr="781DB698">
        <w:trPr>
          <w:trHeight w:val="567"/>
        </w:trPr>
        <w:tc>
          <w:tcPr>
            <w:tcW w:w="2508" w:type="dxa"/>
            <w:shd w:val="clear" w:color="auto" w:fill="E0E0E0"/>
          </w:tcPr>
          <w:p w14:paraId="78BD6AD1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>Student Name and University email address:</w:t>
            </w:r>
          </w:p>
        </w:tc>
        <w:tc>
          <w:tcPr>
            <w:tcW w:w="7860" w:type="dxa"/>
          </w:tcPr>
          <w:p w14:paraId="15B7DAF3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>Lauren James</w:t>
            </w:r>
          </w:p>
          <w:p w14:paraId="49575C0B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>2104051@student.uwtsd.ac.uk</w:t>
            </w:r>
          </w:p>
        </w:tc>
      </w:tr>
      <w:tr w:rsidR="00410369" w:rsidRPr="00A96FDD" w14:paraId="5AB6BB6C" w14:textId="77777777" w:rsidTr="781DB698">
        <w:trPr>
          <w:trHeight w:val="567"/>
        </w:trPr>
        <w:tc>
          <w:tcPr>
            <w:tcW w:w="2508" w:type="dxa"/>
            <w:shd w:val="clear" w:color="auto" w:fill="E0E0E0"/>
          </w:tcPr>
          <w:p w14:paraId="4C5E7E7A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>Proposed Supervisor’s name:</w:t>
            </w:r>
          </w:p>
        </w:tc>
        <w:tc>
          <w:tcPr>
            <w:tcW w:w="7860" w:type="dxa"/>
          </w:tcPr>
          <w:p w14:paraId="79736355" w14:textId="004C7C3F" w:rsidR="00410369" w:rsidRPr="00A96FDD" w:rsidRDefault="003866B2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</w:rPr>
              <w:t xml:space="preserve">Dr </w:t>
            </w:r>
            <w:r w:rsidR="009F62C7" w:rsidRPr="00A96FDD">
              <w:rPr>
                <w:rFonts w:ascii="Arial" w:hAnsi="Arial" w:cs="Arial"/>
              </w:rPr>
              <w:t>Lymarie Rodriguez</w:t>
            </w:r>
            <w:r w:rsidRPr="00A96FDD">
              <w:rPr>
                <w:rFonts w:ascii="Arial" w:hAnsi="Arial" w:cs="Arial"/>
              </w:rPr>
              <w:t>-Morales</w:t>
            </w:r>
          </w:p>
        </w:tc>
      </w:tr>
    </w:tbl>
    <w:p w14:paraId="2F410EB4" w14:textId="77777777" w:rsidR="009F62C7" w:rsidRPr="00A96FDD" w:rsidRDefault="009F62C7" w:rsidP="781DB698">
      <w:pPr>
        <w:pStyle w:val="SMUARIAL14BOLD"/>
        <w:spacing w:before="0"/>
        <w:rPr>
          <w:b w:val="0"/>
          <w:bCs w:val="0"/>
          <w:color w:val="000000" w:themeColor="text1"/>
          <w:sz w:val="24"/>
          <w:szCs w:val="24"/>
        </w:rPr>
      </w:pPr>
    </w:p>
    <w:p w14:paraId="6DDDDB84" w14:textId="77777777" w:rsidR="009F62C7" w:rsidRPr="00A96FDD" w:rsidRDefault="009F62C7" w:rsidP="781DB698">
      <w:pPr>
        <w:rPr>
          <w:rFonts w:ascii="Arial" w:hAnsi="Arial" w:cs="Arial"/>
          <w:b/>
          <w:bCs/>
          <w:color w:val="000000" w:themeColor="text1"/>
        </w:rPr>
      </w:pPr>
      <w:r w:rsidRPr="00A96FDD">
        <w:rPr>
          <w:rFonts w:ascii="Arial" w:hAnsi="Arial" w:cs="Arial"/>
          <w:b/>
          <w:bCs/>
          <w:color w:val="000000" w:themeColor="text1"/>
        </w:rPr>
        <w:t xml:space="preserve">Psychology Research Area (tick all that apply) </w:t>
      </w:r>
    </w:p>
    <w:p w14:paraId="733B45C5" w14:textId="77777777" w:rsidR="009F62C7" w:rsidRPr="00A96FDD" w:rsidRDefault="009F62C7" w:rsidP="781DB698">
      <w:pPr>
        <w:rPr>
          <w:rFonts w:ascii="Arial" w:hAnsi="Arial" w:cs="Arial"/>
          <w:b/>
          <w:bCs/>
          <w:color w:val="000000" w:themeColor="text1"/>
        </w:rPr>
      </w:pPr>
    </w:p>
    <w:p w14:paraId="43F08948" w14:textId="77777777" w:rsidR="009F62C7" w:rsidRPr="00A96FDD" w:rsidRDefault="009F62C7" w:rsidP="781DB698">
      <w:pPr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7"/>
        <w:gridCol w:w="2577"/>
        <w:gridCol w:w="2577"/>
        <w:gridCol w:w="2577"/>
      </w:tblGrid>
      <w:tr w:rsidR="00410369" w:rsidRPr="00A96FDD" w14:paraId="5C070F3E" w14:textId="77777777" w:rsidTr="781DB698">
        <w:tc>
          <w:tcPr>
            <w:tcW w:w="2577" w:type="dxa"/>
          </w:tcPr>
          <w:p w14:paraId="7DCF6C97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Social Psychology </w:t>
            </w:r>
          </w:p>
          <w:p w14:paraId="1985CA1B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577" w:type="dxa"/>
          </w:tcPr>
          <w:p w14:paraId="3CA71AFE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Developmental Psychology </w:t>
            </w:r>
            <w:r w:rsidRPr="00A96FDD">
              <w:rPr>
                <w:rFonts w:ascii="Segoe UI Symbol" w:hAnsi="Segoe UI Symbol" w:cs="Segoe UI Symbol"/>
                <w:b/>
                <w:bCs/>
                <w:color w:val="000000" w:themeColor="text1"/>
                <w:sz w:val="24"/>
                <w:szCs w:val="24"/>
              </w:rPr>
              <w:t>✓</w:t>
            </w:r>
          </w:p>
          <w:p w14:paraId="71C34A0D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577" w:type="dxa"/>
          </w:tcPr>
          <w:p w14:paraId="6BFCD55F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Biological Psychology </w:t>
            </w:r>
          </w:p>
        </w:tc>
        <w:tc>
          <w:tcPr>
            <w:tcW w:w="2577" w:type="dxa"/>
          </w:tcPr>
          <w:p w14:paraId="5D929911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Forensic Psychology </w:t>
            </w:r>
          </w:p>
        </w:tc>
      </w:tr>
      <w:tr w:rsidR="00410369" w:rsidRPr="00A96FDD" w14:paraId="5E8161F8" w14:textId="77777777" w:rsidTr="781DB698">
        <w:tc>
          <w:tcPr>
            <w:tcW w:w="2577" w:type="dxa"/>
          </w:tcPr>
          <w:p w14:paraId="15E0B736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Health Psychology </w:t>
            </w:r>
          </w:p>
          <w:p w14:paraId="68E1457E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577" w:type="dxa"/>
          </w:tcPr>
          <w:p w14:paraId="2533D96D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Individual Differences </w:t>
            </w:r>
          </w:p>
          <w:p w14:paraId="5128FE97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577" w:type="dxa"/>
          </w:tcPr>
          <w:p w14:paraId="2CBBD873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Educational Psychology </w:t>
            </w:r>
          </w:p>
        </w:tc>
        <w:tc>
          <w:tcPr>
            <w:tcW w:w="2577" w:type="dxa"/>
          </w:tcPr>
          <w:p w14:paraId="3D6B7557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Political Psychology – </w:t>
            </w:r>
          </w:p>
        </w:tc>
      </w:tr>
      <w:tr w:rsidR="00410369" w:rsidRPr="00A96FDD" w14:paraId="31A57219" w14:textId="77777777" w:rsidTr="781DB698">
        <w:tc>
          <w:tcPr>
            <w:tcW w:w="2577" w:type="dxa"/>
          </w:tcPr>
          <w:p w14:paraId="24985F5B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Cognitive Psychology </w:t>
            </w:r>
          </w:p>
          <w:p w14:paraId="048EEDFE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577" w:type="dxa"/>
          </w:tcPr>
          <w:p w14:paraId="7A4CEB22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Clinical Psychology </w:t>
            </w:r>
          </w:p>
        </w:tc>
        <w:tc>
          <w:tcPr>
            <w:tcW w:w="2577" w:type="dxa"/>
          </w:tcPr>
          <w:p w14:paraId="73E56A97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Counselling Psychology </w:t>
            </w:r>
          </w:p>
        </w:tc>
        <w:tc>
          <w:tcPr>
            <w:tcW w:w="2577" w:type="dxa"/>
          </w:tcPr>
          <w:p w14:paraId="43370AC8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Occupational Psychology </w:t>
            </w:r>
          </w:p>
        </w:tc>
      </w:tr>
      <w:tr w:rsidR="009F62C7" w:rsidRPr="00A96FDD" w14:paraId="208EB398" w14:textId="77777777" w:rsidTr="781DB698">
        <w:tc>
          <w:tcPr>
            <w:tcW w:w="10308" w:type="dxa"/>
            <w:gridSpan w:val="4"/>
          </w:tcPr>
          <w:p w14:paraId="331701F3" w14:textId="77777777" w:rsidR="009F62C7" w:rsidRPr="00A96FDD" w:rsidRDefault="009F62C7" w:rsidP="781DB698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A96FDD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Other:  indicate briefly (not included in word count)</w:t>
            </w:r>
          </w:p>
          <w:p w14:paraId="14B28B17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1D8C9793" w14:textId="77777777" w:rsidR="009F62C7" w:rsidRPr="00A96FDD" w:rsidRDefault="009F62C7" w:rsidP="781DB698">
      <w:pPr>
        <w:rPr>
          <w:rFonts w:ascii="Arial" w:hAnsi="Arial" w:cs="Arial"/>
          <w:color w:val="000000" w:themeColor="text1"/>
        </w:rPr>
      </w:pPr>
    </w:p>
    <w:p w14:paraId="359FB593" w14:textId="77777777" w:rsidR="009F62C7" w:rsidRPr="00A96FDD" w:rsidRDefault="009F62C7" w:rsidP="781DB698">
      <w:pPr>
        <w:rPr>
          <w:rFonts w:ascii="Arial" w:hAnsi="Arial" w:cs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F62C7" w:rsidRPr="00A96FDD" w14:paraId="659ADDA4" w14:textId="77777777" w:rsidTr="781DB698">
        <w:tc>
          <w:tcPr>
            <w:tcW w:w="10368" w:type="dxa"/>
          </w:tcPr>
          <w:p w14:paraId="4B0593B4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>Please state the main research question(s) or hypotheses(s): (100 words max)</w:t>
            </w:r>
          </w:p>
          <w:p w14:paraId="30004F49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16EE76C5" w14:textId="761922FF" w:rsidR="009F62C7" w:rsidRPr="00A96FDD" w:rsidRDefault="009F62C7" w:rsidP="781DB698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 xml:space="preserve">Title: </w:t>
            </w:r>
            <w:r w:rsidR="009C0B6C" w:rsidRPr="00A96FDD">
              <w:rPr>
                <w:rFonts w:ascii="Arial" w:hAnsi="Arial" w:cs="Arial"/>
                <w:color w:val="000000" w:themeColor="text1"/>
              </w:rPr>
              <w:t>E</w:t>
            </w:r>
            <w:r w:rsidR="00B7712D" w:rsidRPr="00A96FDD">
              <w:rPr>
                <w:rFonts w:ascii="Arial" w:hAnsi="Arial" w:cs="Arial"/>
                <w:color w:val="000000" w:themeColor="text1"/>
              </w:rPr>
              <w:t>xploring parent</w:t>
            </w:r>
            <w:r w:rsidR="000C267F" w:rsidRPr="00A96FDD">
              <w:rPr>
                <w:rFonts w:ascii="Arial" w:hAnsi="Arial" w:cs="Arial"/>
                <w:color w:val="000000" w:themeColor="text1"/>
              </w:rPr>
              <w:t>al views</w:t>
            </w:r>
            <w:r w:rsidR="00B7712D" w:rsidRPr="00A96FDD">
              <w:rPr>
                <w:rFonts w:ascii="Arial" w:hAnsi="Arial" w:cs="Arial"/>
                <w:color w:val="000000" w:themeColor="text1"/>
              </w:rPr>
              <w:t xml:space="preserve"> </w:t>
            </w:r>
            <w:r w:rsidR="00D94FDD" w:rsidRPr="00A96FDD">
              <w:rPr>
                <w:rFonts w:ascii="Arial" w:hAnsi="Arial" w:cs="Arial"/>
                <w:color w:val="000000" w:themeColor="text1"/>
              </w:rPr>
              <w:t xml:space="preserve">on </w:t>
            </w:r>
            <w:r w:rsidRPr="00A96FDD">
              <w:rPr>
                <w:rFonts w:ascii="Arial" w:hAnsi="Arial" w:cs="Arial"/>
                <w:color w:val="000000" w:themeColor="text1"/>
              </w:rPr>
              <w:t>discipline and parenting practice</w:t>
            </w:r>
            <w:r w:rsidR="00D94FDD" w:rsidRPr="00A96FDD">
              <w:rPr>
                <w:rFonts w:ascii="Arial" w:hAnsi="Arial" w:cs="Arial"/>
                <w:color w:val="000000" w:themeColor="text1"/>
              </w:rPr>
              <w:t>s</w:t>
            </w:r>
            <w:r w:rsidR="506E3FD5" w:rsidRPr="00A96FDD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96FDD">
              <w:rPr>
                <w:rFonts w:ascii="Arial" w:hAnsi="Arial" w:cs="Arial"/>
                <w:color w:val="000000" w:themeColor="text1"/>
              </w:rPr>
              <w:t>post</w:t>
            </w:r>
            <w:r w:rsidR="00D94FDD" w:rsidRPr="00A96FDD">
              <w:rPr>
                <w:rFonts w:ascii="Arial" w:hAnsi="Arial" w:cs="Arial"/>
                <w:color w:val="000000" w:themeColor="text1"/>
              </w:rPr>
              <w:t>-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 physical punishment ban</w:t>
            </w:r>
            <w:r w:rsidR="004535C0" w:rsidRPr="00A96FDD">
              <w:rPr>
                <w:rFonts w:ascii="Arial" w:hAnsi="Arial" w:cs="Arial"/>
                <w:color w:val="000000" w:themeColor="text1"/>
              </w:rPr>
              <w:t xml:space="preserve"> in Wales</w:t>
            </w:r>
            <w:r w:rsidR="009C0B6C" w:rsidRPr="00A96FDD">
              <w:rPr>
                <w:rFonts w:ascii="Arial" w:hAnsi="Arial" w:cs="Arial"/>
                <w:color w:val="000000" w:themeColor="text1"/>
              </w:rPr>
              <w:t>: A qualitative study.</w:t>
            </w:r>
          </w:p>
          <w:p w14:paraId="554F0F79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55117FBB" w14:textId="7F806D1B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>Research question/s:</w:t>
            </w:r>
          </w:p>
          <w:p w14:paraId="7CE6907A" w14:textId="75CC057D" w:rsidR="003866B2" w:rsidRPr="00A96FDD" w:rsidRDefault="003866B2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2EFB91C9" w14:textId="5F3CD6AF" w:rsidR="003866B2" w:rsidRPr="00A96FDD" w:rsidRDefault="003866B2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 xml:space="preserve">What are parents’ views </w:t>
            </w:r>
            <w:r w:rsidR="00B00219" w:rsidRPr="00A96FDD">
              <w:rPr>
                <w:rFonts w:ascii="Arial" w:hAnsi="Arial" w:cs="Arial"/>
                <w:color w:val="000000" w:themeColor="text1"/>
              </w:rPr>
              <w:t>on parenting and discipline practices post-physical punishment ban in Wales?</w:t>
            </w:r>
          </w:p>
          <w:p w14:paraId="7F1BB926" w14:textId="66A95990" w:rsidR="009F62C7" w:rsidRPr="00A96FDD" w:rsidRDefault="009F62C7" w:rsidP="781DB698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0135B9B8" w14:textId="77777777" w:rsidR="009F62C7" w:rsidRPr="00A96FDD" w:rsidRDefault="009F62C7" w:rsidP="781DB698">
      <w:pPr>
        <w:rPr>
          <w:rFonts w:ascii="Arial" w:hAnsi="Arial" w:cs="Arial"/>
          <w:b/>
          <w:bCs/>
          <w:color w:val="000000" w:themeColor="text1"/>
        </w:rPr>
      </w:pPr>
    </w:p>
    <w:tbl>
      <w:tblPr>
        <w:tblpPr w:leftFromText="180" w:rightFromText="180" w:tblpY="4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410369" w:rsidRPr="00A96FDD" w14:paraId="0340F39A" w14:textId="77777777" w:rsidTr="781DB698">
        <w:tc>
          <w:tcPr>
            <w:tcW w:w="10308" w:type="dxa"/>
          </w:tcPr>
          <w:p w14:paraId="052272DB" w14:textId="77777777" w:rsidR="009F62C7" w:rsidRPr="00A96FDD" w:rsidRDefault="009F62C7" w:rsidP="781DB6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b/>
                <w:bCs/>
                <w:color w:val="000000" w:themeColor="text1"/>
                <w:u w:val="single"/>
              </w:rPr>
            </w:pPr>
          </w:p>
          <w:p w14:paraId="69D15B73" w14:textId="2744AA59" w:rsidR="009F62C7" w:rsidRPr="00A96FDD" w:rsidRDefault="009F62C7" w:rsidP="781DB6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96FDD">
              <w:rPr>
                <w:rStyle w:val="normaltextrun"/>
                <w:rFonts w:ascii="Arial" w:hAnsi="Arial" w:cs="Arial"/>
                <w:b/>
                <w:bCs/>
                <w:color w:val="000000" w:themeColor="text1"/>
                <w:u w:val="single"/>
              </w:rPr>
              <w:t>Background: </w:t>
            </w:r>
            <w:r w:rsidRPr="00A96FDD">
              <w:rPr>
                <w:rStyle w:val="eop"/>
                <w:rFonts w:ascii="Arial" w:hAnsi="Arial" w:cs="Arial"/>
                <w:b/>
                <w:bCs/>
                <w:color w:val="000000" w:themeColor="text1"/>
                <w:u w:val="single"/>
              </w:rPr>
              <w:t> </w:t>
            </w:r>
          </w:p>
          <w:p w14:paraId="1FAE2F8F" w14:textId="3AEE5B66" w:rsidR="009F62C7" w:rsidRPr="00A96FDD" w:rsidRDefault="009F62C7" w:rsidP="781DB698">
            <w:pPr>
              <w:pStyle w:val="NormalWeb"/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 xml:space="preserve">Prince et al. (2014) </w:t>
            </w:r>
            <w:r w:rsidR="00A96FDD" w:rsidRPr="00A96FDD">
              <w:rPr>
                <w:rFonts w:ascii="Arial" w:hAnsi="Arial" w:cs="Arial"/>
                <w:color w:val="000000" w:themeColor="text1"/>
              </w:rPr>
              <w:t>(</w:t>
            </w:r>
            <w:r w:rsidRPr="00A96FDD">
              <w:rPr>
                <w:rFonts w:ascii="Arial" w:hAnsi="Arial" w:cs="Arial"/>
                <w:color w:val="000000" w:themeColor="text1"/>
              </w:rPr>
              <w:t>University of South Wales</w:t>
            </w:r>
            <w:r w:rsidR="00A96FDD" w:rsidRPr="00A96FDD">
              <w:rPr>
                <w:rFonts w:ascii="Arial" w:hAnsi="Arial" w:cs="Arial"/>
                <w:color w:val="000000" w:themeColor="text1"/>
              </w:rPr>
              <w:t>)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gramStart"/>
            <w:r w:rsidRPr="00A96FDD">
              <w:rPr>
                <w:rFonts w:ascii="Arial" w:hAnsi="Arial" w:cs="Arial"/>
                <w:color w:val="000000" w:themeColor="text1"/>
              </w:rPr>
              <w:t>were</w:t>
            </w:r>
            <w:proofErr w:type="gramEnd"/>
            <w:r w:rsidRPr="00A96FDD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96FDD" w:rsidRPr="00A96FDD">
              <w:rPr>
                <w:rFonts w:ascii="Arial" w:hAnsi="Arial" w:cs="Arial"/>
                <w:color w:val="000000" w:themeColor="text1"/>
              </w:rPr>
              <w:t>commissioned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 by the Welsh Government to explore parental attitudes and practises in Wales towards managing children’s behaviour. </w:t>
            </w:r>
            <w:r w:rsidR="00A96FDD" w:rsidRPr="00A96FDD">
              <w:rPr>
                <w:rFonts w:ascii="Arial" w:hAnsi="Arial" w:cs="Arial"/>
                <w:color w:val="000000" w:themeColor="text1"/>
              </w:rPr>
              <w:t>I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nterviews </w:t>
            </w:r>
            <w:r w:rsidR="00A96FDD" w:rsidRPr="00A96FDD">
              <w:rPr>
                <w:rFonts w:ascii="Arial" w:hAnsi="Arial" w:cs="Arial"/>
                <w:color w:val="000000" w:themeColor="text1"/>
              </w:rPr>
              <w:t>with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 parents from eight counties comprised of diverse socioeconomic backgrounds </w:t>
            </w:r>
            <w:r w:rsidR="00410369" w:rsidRPr="00A96FDD">
              <w:rPr>
                <w:rFonts w:ascii="Arial" w:hAnsi="Arial" w:cs="Arial"/>
                <w:color w:val="000000" w:themeColor="text1"/>
              </w:rPr>
              <w:t>participated and</w:t>
            </w:r>
            <w:r w:rsidR="008B5C51" w:rsidRPr="00A96FDD">
              <w:rPr>
                <w:rFonts w:ascii="Arial" w:hAnsi="Arial" w:cs="Arial"/>
                <w:color w:val="000000" w:themeColor="text1"/>
              </w:rPr>
              <w:t xml:space="preserve"> found that potential legislation regarding physical punishment was largely not endorsed.</w:t>
            </w:r>
          </w:p>
          <w:p w14:paraId="78634030" w14:textId="77777777" w:rsidR="009F62C7" w:rsidRPr="00A96FDD" w:rsidRDefault="009F62C7" w:rsidP="781DB6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Aim of the current research:</w:t>
            </w:r>
          </w:p>
          <w:p w14:paraId="12A256F8" w14:textId="77777777" w:rsidR="009F62C7" w:rsidRPr="00A96FDD" w:rsidRDefault="009F62C7" w:rsidP="781DB6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</w:p>
          <w:p w14:paraId="78EF205D" w14:textId="6A6E068E" w:rsidR="009F62C7" w:rsidRPr="00A96FDD" w:rsidRDefault="009F62C7" w:rsidP="781DB698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 xml:space="preserve">To expand on the previous study </w:t>
            </w:r>
            <w:r w:rsidR="54AAAF4A" w:rsidRPr="00A96FDD">
              <w:rPr>
                <w:rFonts w:ascii="Arial" w:hAnsi="Arial" w:cs="Arial"/>
                <w:color w:val="000000" w:themeColor="text1"/>
              </w:rPr>
              <w:t xml:space="preserve">by Prince et al. (2014) 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whilst incorporating their future research suggestions. As it was carried out before the physical punishment ban was enforced </w:t>
            </w:r>
            <w:hyperlink r:id="rId7" w:anchor=":~:text=Under%20the%20Children%20(Abolition%20of,visitors%2C%20from%2021%20March%202022." w:history="1">
              <w:r w:rsidRPr="00A96FDD">
                <w:rPr>
                  <w:rStyle w:val="Hyperlink"/>
                  <w:rFonts w:ascii="Arial" w:hAnsi="Arial" w:cs="Arial"/>
                </w:rPr>
                <w:t>(</w:t>
              </w:r>
              <w:r w:rsidRPr="00A96FDD">
                <w:rPr>
                  <w:rStyle w:val="Hyperlink"/>
                  <w:rFonts w:ascii="Arial" w:hAnsi="Arial" w:cs="Arial"/>
                  <w:i/>
                  <w:iCs/>
                </w:rPr>
                <w:t>Physically Punishing Children Becomes Illegal in Wales</w:t>
              </w:r>
              <w:r w:rsidRPr="00A96FDD">
                <w:rPr>
                  <w:rStyle w:val="Hyperlink"/>
                  <w:rFonts w:ascii="Arial" w:hAnsi="Arial" w:cs="Arial"/>
                </w:rPr>
                <w:t>, 2022</w:t>
              </w:r>
            </w:hyperlink>
            <w:r w:rsidRPr="00A96FDD">
              <w:rPr>
                <w:rFonts w:ascii="Arial" w:hAnsi="Arial" w:cs="Arial"/>
                <w:color w:val="000000" w:themeColor="text1"/>
              </w:rPr>
              <w:t>) and the Covid-19 pandemic, th</w:t>
            </w:r>
            <w:r w:rsidR="54AAAF4A" w:rsidRPr="00A96FDD">
              <w:rPr>
                <w:rFonts w:ascii="Arial" w:hAnsi="Arial" w:cs="Arial"/>
                <w:color w:val="000000" w:themeColor="text1"/>
              </w:rPr>
              <w:t xml:space="preserve">e present study </w:t>
            </w:r>
            <w:r w:rsidRPr="00A96FDD">
              <w:rPr>
                <w:rFonts w:ascii="Arial" w:hAnsi="Arial" w:cs="Arial"/>
                <w:color w:val="000000" w:themeColor="text1"/>
              </w:rPr>
              <w:t>aims to explore if the new legislation has encouraged any change</w:t>
            </w:r>
            <w:r w:rsidR="00A96FDD" w:rsidRPr="00A96FDD">
              <w:rPr>
                <w:rFonts w:ascii="Arial" w:hAnsi="Arial" w:cs="Arial"/>
                <w:color w:val="000000" w:themeColor="text1"/>
              </w:rPr>
              <w:t>s in parenting practices</w:t>
            </w:r>
            <w:r w:rsidR="00077DF3">
              <w:rPr>
                <w:rFonts w:ascii="Arial" w:hAnsi="Arial" w:cs="Arial"/>
                <w:color w:val="000000" w:themeColor="text1"/>
              </w:rPr>
              <w:t xml:space="preserve"> after its implementation in March 2022. </w:t>
            </w:r>
          </w:p>
          <w:p w14:paraId="08B97970" w14:textId="77777777" w:rsidR="009F62C7" w:rsidRPr="00A96FDD" w:rsidRDefault="009F62C7" w:rsidP="781DB6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4E7475A9" w14:textId="77777777" w:rsidR="009F62C7" w:rsidRPr="00A96FDD" w:rsidRDefault="009F62C7" w:rsidP="781DB6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Rationale/importance of the current research:</w:t>
            </w:r>
          </w:p>
          <w:p w14:paraId="64D2A22B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7FA43A49" w14:textId="24EBC0C6" w:rsidR="009F62C7" w:rsidRPr="00A96FDD" w:rsidRDefault="009F62C7" w:rsidP="781DB698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>Physical punishment seemingly has no efficiency as a form of discipline and correlates with anti-social behaviours including aggression (</w:t>
            </w:r>
            <w:r w:rsidR="54AAAF4A" w:rsidRPr="00A96FDD">
              <w:rPr>
                <w:rFonts w:ascii="Arial" w:hAnsi="Arial" w:cs="Arial"/>
                <w:color w:val="000000" w:themeColor="text1"/>
              </w:rPr>
              <w:t xml:space="preserve">e.g., </w:t>
            </w:r>
            <w:r w:rsidR="00B00219" w:rsidRPr="00A96FDD">
              <w:rPr>
                <w:rFonts w:ascii="Arial" w:hAnsi="Arial" w:cs="Arial"/>
                <w:color w:val="000000" w:themeColor="text1"/>
              </w:rPr>
              <w:t>Heilman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 et al., 2021). Parents should be supported in the use of positive practices to prevent negative outcomes, specifically with the new legislation in mind. The Covid-19 pandemic demonstrated an increase </w:t>
            </w:r>
            <w:r w:rsidR="00A96FDD">
              <w:rPr>
                <w:rFonts w:ascii="Arial" w:hAnsi="Arial" w:cs="Arial"/>
                <w:color w:val="000000" w:themeColor="text1"/>
              </w:rPr>
              <w:t xml:space="preserve">in 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parental coping difficulties which remains high currently, despite government restrictions and national lockdowns being removed, showing a need for effective approaches to diminish adverse effects (Adams et al., 2021). </w:t>
            </w:r>
          </w:p>
          <w:p w14:paraId="5A5D0D96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</w:p>
          <w:p w14:paraId="3EDF1221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Methodological approach:</w:t>
            </w:r>
          </w:p>
          <w:p w14:paraId="0EC73F47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0CD33E9E" w14:textId="54C43BD6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 xml:space="preserve">Design: 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Qualitative </w:t>
            </w:r>
            <w:r w:rsidR="09CF3B7B" w:rsidRPr="00A96FDD">
              <w:rPr>
                <w:rFonts w:ascii="Arial" w:hAnsi="Arial" w:cs="Arial"/>
                <w:color w:val="000000" w:themeColor="text1"/>
              </w:rPr>
              <w:t xml:space="preserve">survey </w:t>
            </w:r>
            <w:r w:rsidR="004535C0" w:rsidRPr="00A96FDD">
              <w:rPr>
                <w:rFonts w:ascii="Arial" w:hAnsi="Arial" w:cs="Arial"/>
                <w:color w:val="000000" w:themeColor="text1"/>
              </w:rPr>
              <w:t>with thematic analysis</w:t>
            </w:r>
            <w:r w:rsidR="54AAAF4A" w:rsidRPr="00A96FDD">
              <w:rPr>
                <w:rFonts w:ascii="Arial" w:hAnsi="Arial" w:cs="Arial"/>
                <w:color w:val="000000" w:themeColor="text1"/>
              </w:rPr>
              <w:t>.</w:t>
            </w:r>
          </w:p>
          <w:p w14:paraId="1F15F33D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28213BB6" w14:textId="686C955F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 xml:space="preserve">Participants: </w:t>
            </w:r>
            <w:r w:rsidR="00483E7F" w:rsidRPr="00483E7F">
              <w:rPr>
                <w:rFonts w:ascii="Arial" w:hAnsi="Arial" w:cs="Arial"/>
                <w:color w:val="000000" w:themeColor="text1"/>
              </w:rPr>
              <w:t>Purposive</w:t>
            </w:r>
            <w:r w:rsidR="00483E7F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sample of </w:t>
            </w:r>
            <w:r w:rsidR="00077DF3">
              <w:rPr>
                <w:rFonts w:ascii="Arial" w:hAnsi="Arial" w:cs="Arial"/>
                <w:color w:val="000000" w:themeColor="text1"/>
              </w:rPr>
              <w:t>25-</w:t>
            </w:r>
            <w:r w:rsidR="004535C0" w:rsidRPr="00A96FDD">
              <w:rPr>
                <w:rFonts w:ascii="Arial" w:hAnsi="Arial" w:cs="Arial"/>
                <w:color w:val="000000" w:themeColor="text1"/>
              </w:rPr>
              <w:t xml:space="preserve">30 </w:t>
            </w:r>
            <w:r w:rsidRPr="00A96FDD">
              <w:rPr>
                <w:rFonts w:ascii="Arial" w:hAnsi="Arial" w:cs="Arial"/>
                <w:color w:val="000000" w:themeColor="text1"/>
              </w:rPr>
              <w:t>parents with children aged birth – 18 years</w:t>
            </w:r>
            <w:r w:rsidR="09CF3B7B" w:rsidRPr="00A96FDD">
              <w:rPr>
                <w:rFonts w:ascii="Arial" w:hAnsi="Arial" w:cs="Arial"/>
                <w:color w:val="000000" w:themeColor="text1"/>
              </w:rPr>
              <w:t xml:space="preserve"> living in Wales.</w:t>
            </w:r>
          </w:p>
          <w:p w14:paraId="1DFC72B6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62C4BB75" w14:textId="32F7B5A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 xml:space="preserve">Materials: </w:t>
            </w:r>
            <w:r w:rsidR="004535C0" w:rsidRPr="00A96FDD">
              <w:rPr>
                <w:rFonts w:ascii="Arial" w:hAnsi="Arial" w:cs="Arial"/>
                <w:color w:val="000000" w:themeColor="text1"/>
              </w:rPr>
              <w:t>Qualitative o</w:t>
            </w:r>
            <w:r w:rsidRPr="00A96FDD">
              <w:rPr>
                <w:rFonts w:ascii="Arial" w:hAnsi="Arial" w:cs="Arial"/>
                <w:color w:val="000000" w:themeColor="text1"/>
              </w:rPr>
              <w:t>nline survey</w:t>
            </w:r>
            <w:r w:rsidR="09CF3B7B" w:rsidRPr="00A96FDD">
              <w:rPr>
                <w:rFonts w:ascii="Arial" w:hAnsi="Arial" w:cs="Arial"/>
                <w:color w:val="000000" w:themeColor="text1"/>
              </w:rPr>
              <w:t xml:space="preserve"> with open-ended questions</w:t>
            </w:r>
            <w:r w:rsidR="00077DF3">
              <w:rPr>
                <w:rFonts w:ascii="Arial" w:hAnsi="Arial" w:cs="Arial"/>
                <w:color w:val="000000" w:themeColor="text1"/>
              </w:rPr>
              <w:t>.</w:t>
            </w:r>
          </w:p>
          <w:p w14:paraId="172119E7" w14:textId="1EEA478A" w:rsidR="0D76CA46" w:rsidRPr="00A96FDD" w:rsidRDefault="0D76CA46" w:rsidP="781DB698">
            <w:pPr>
              <w:rPr>
                <w:rFonts w:ascii="Arial" w:hAnsi="Arial" w:cs="Arial"/>
                <w:color w:val="000000" w:themeColor="text1"/>
              </w:rPr>
            </w:pPr>
          </w:p>
          <w:p w14:paraId="474C6D9B" w14:textId="560FB09F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>Procedure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: </w:t>
            </w:r>
            <w:r w:rsidR="675A4054" w:rsidRPr="00A96FDD">
              <w:rPr>
                <w:rFonts w:ascii="Arial" w:hAnsi="Arial" w:cs="Arial"/>
                <w:color w:val="000000" w:themeColor="text1"/>
              </w:rPr>
              <w:t>Braun and Clarke’s</w:t>
            </w:r>
            <w:r w:rsidR="00077DF3">
              <w:rPr>
                <w:rFonts w:ascii="Arial" w:hAnsi="Arial" w:cs="Arial"/>
                <w:color w:val="000000" w:themeColor="text1"/>
              </w:rPr>
              <w:t xml:space="preserve"> </w:t>
            </w:r>
            <w:r w:rsidR="675A4054" w:rsidRPr="00A96FDD">
              <w:rPr>
                <w:rFonts w:ascii="Arial" w:hAnsi="Arial" w:cs="Arial"/>
                <w:color w:val="000000" w:themeColor="text1"/>
              </w:rPr>
              <w:t>six- stages t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hematic analysis of </w:t>
            </w:r>
            <w:r w:rsidR="54AAAF4A" w:rsidRPr="00A96FDD">
              <w:rPr>
                <w:rFonts w:ascii="Arial" w:hAnsi="Arial" w:cs="Arial"/>
                <w:color w:val="000000" w:themeColor="text1"/>
              </w:rPr>
              <w:t>survey</w:t>
            </w:r>
            <w:r w:rsidR="675A4054" w:rsidRPr="00A96FDD">
              <w:rPr>
                <w:rFonts w:ascii="Arial" w:hAnsi="Arial" w:cs="Arial"/>
                <w:color w:val="000000" w:themeColor="text1"/>
              </w:rPr>
              <w:t xml:space="preserve"> data.</w:t>
            </w:r>
          </w:p>
          <w:p w14:paraId="56C1E703" w14:textId="172757F1" w:rsidR="0D76CA46" w:rsidRPr="00A96FDD" w:rsidRDefault="0D76CA46" w:rsidP="781DB698">
            <w:pPr>
              <w:rPr>
                <w:rFonts w:ascii="Arial" w:hAnsi="Arial" w:cs="Arial"/>
                <w:color w:val="000000" w:themeColor="text1"/>
              </w:rPr>
            </w:pPr>
          </w:p>
          <w:p w14:paraId="5A15B217" w14:textId="57CC2010" w:rsidR="009F62C7" w:rsidRPr="00A96FDD" w:rsidRDefault="008B6E49" w:rsidP="781DB698">
            <w:pPr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</w:rPr>
              <w:t>Key e</w:t>
            </w:r>
            <w:r w:rsidR="009F62C7" w:rsidRPr="00A96FDD">
              <w:rPr>
                <w:rFonts w:ascii="Arial" w:hAnsi="Arial" w:cs="Arial"/>
                <w:b/>
                <w:bCs/>
                <w:color w:val="000000" w:themeColor="text1"/>
              </w:rPr>
              <w:t xml:space="preserve">thical considerations: </w:t>
            </w:r>
            <w:r w:rsidR="00E35062" w:rsidRPr="00A96FDD">
              <w:rPr>
                <w:rFonts w:ascii="Arial" w:hAnsi="Arial" w:cs="Arial"/>
                <w:color w:val="000000" w:themeColor="text1"/>
              </w:rPr>
              <w:t>1)</w:t>
            </w:r>
            <w:r w:rsidR="00E35062" w:rsidRPr="00A96FDD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077DF3" w:rsidRPr="00077DF3">
              <w:rPr>
                <w:rFonts w:ascii="Arial" w:hAnsi="Arial" w:cs="Arial"/>
                <w:color w:val="000000" w:themeColor="text1"/>
              </w:rPr>
              <w:t>Sensitive topic</w:t>
            </w:r>
            <w:r w:rsidR="00077DF3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9F62C7" w:rsidRPr="00A96FDD">
              <w:rPr>
                <w:rFonts w:ascii="Arial" w:hAnsi="Arial" w:cs="Arial"/>
                <w:color w:val="000000" w:themeColor="text1"/>
              </w:rPr>
              <w:t xml:space="preserve">therefore questions must be worded </w:t>
            </w:r>
            <w:r w:rsidRPr="00A96FDD">
              <w:rPr>
                <w:rFonts w:ascii="Arial" w:hAnsi="Arial" w:cs="Arial"/>
                <w:color w:val="000000" w:themeColor="text1"/>
              </w:rPr>
              <w:t>respectfully</w:t>
            </w:r>
            <w:r w:rsidR="003C6968" w:rsidRPr="00A96FDD">
              <w:rPr>
                <w:rFonts w:ascii="Arial" w:hAnsi="Arial" w:cs="Arial"/>
                <w:color w:val="000000" w:themeColor="text1"/>
              </w:rPr>
              <w:t xml:space="preserve"> and piloted</w:t>
            </w:r>
            <w:r w:rsidR="00105A6A" w:rsidRPr="00A96FDD">
              <w:rPr>
                <w:rFonts w:ascii="Arial" w:hAnsi="Arial" w:cs="Arial"/>
                <w:color w:val="000000" w:themeColor="text1"/>
              </w:rPr>
              <w:t xml:space="preserve">; 2) risk of </w:t>
            </w:r>
            <w:r w:rsidR="00C9463E" w:rsidRPr="00A96FDD">
              <w:rPr>
                <w:rFonts w:ascii="Arial" w:hAnsi="Arial" w:cs="Arial"/>
                <w:color w:val="000000" w:themeColor="text1"/>
              </w:rPr>
              <w:t>excluding participants</w:t>
            </w:r>
            <w:r w:rsidR="00105A6A" w:rsidRPr="00A96FDD">
              <w:rPr>
                <w:rFonts w:ascii="Arial" w:hAnsi="Arial" w:cs="Arial"/>
                <w:color w:val="000000" w:themeColor="text1"/>
              </w:rPr>
              <w:t xml:space="preserve"> with </w:t>
            </w:r>
            <w:r w:rsidR="00C9463E" w:rsidRPr="00A96FDD">
              <w:rPr>
                <w:rFonts w:ascii="Arial" w:hAnsi="Arial" w:cs="Arial"/>
                <w:color w:val="000000" w:themeColor="text1"/>
              </w:rPr>
              <w:t>limited literacy skills</w:t>
            </w:r>
            <w:r w:rsidR="003C6968" w:rsidRPr="00A96FDD">
              <w:rPr>
                <w:rFonts w:ascii="Arial" w:hAnsi="Arial" w:cs="Arial"/>
                <w:color w:val="000000" w:themeColor="text1"/>
              </w:rPr>
              <w:t xml:space="preserve"> – i.e., reassuring participants that they need not be concerned about correct </w:t>
            </w:r>
            <w:r w:rsidR="00077DF3">
              <w:rPr>
                <w:rFonts w:ascii="Arial" w:hAnsi="Arial" w:cs="Arial"/>
                <w:color w:val="000000" w:themeColor="text1"/>
              </w:rPr>
              <w:t>spelling</w:t>
            </w:r>
            <w:r w:rsidR="003C6968" w:rsidRPr="00A96FDD">
              <w:rPr>
                <w:rFonts w:ascii="Arial" w:hAnsi="Arial" w:cs="Arial"/>
                <w:color w:val="000000" w:themeColor="text1"/>
              </w:rPr>
              <w:t xml:space="preserve"> can address this to some extent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; 3) </w:t>
            </w:r>
            <w:r w:rsidR="00077DF3">
              <w:rPr>
                <w:rFonts w:ascii="Arial" w:hAnsi="Arial" w:cs="Arial"/>
                <w:color w:val="000000" w:themeColor="text1"/>
              </w:rPr>
              <w:t xml:space="preserve">excluding marginalised groups due to lack of access to computers. </w:t>
            </w:r>
          </w:p>
          <w:p w14:paraId="0D5E13F2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6D2FDA7E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96FDD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References:</w:t>
            </w:r>
          </w:p>
          <w:p w14:paraId="5FDDFAB9" w14:textId="77777777" w:rsidR="009F62C7" w:rsidRPr="00A96FDD" w:rsidRDefault="009F62C7" w:rsidP="781DB69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42789B98" w14:textId="27F5EABD" w:rsidR="004529B3" w:rsidRDefault="009F62C7" w:rsidP="004529B3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lastRenderedPageBreak/>
              <w:t xml:space="preserve">Adams, E. a. K., Smith, D., </w:t>
            </w:r>
            <w:proofErr w:type="spellStart"/>
            <w:r w:rsidRPr="00A96FDD">
              <w:rPr>
                <w:rFonts w:ascii="Arial" w:hAnsi="Arial" w:cs="Arial"/>
                <w:color w:val="000000" w:themeColor="text1"/>
              </w:rPr>
              <w:t>Caccavale</w:t>
            </w:r>
            <w:proofErr w:type="spellEnd"/>
            <w:r w:rsidRPr="00A96FDD">
              <w:rPr>
                <w:rFonts w:ascii="Arial" w:hAnsi="Arial" w:cs="Arial"/>
                <w:color w:val="000000" w:themeColor="text1"/>
              </w:rPr>
              <w:t xml:space="preserve">, L. J., &amp; Bean, M. K. (2021). Parents </w:t>
            </w:r>
            <w:r w:rsidR="005B14A2" w:rsidRPr="00A96FDD">
              <w:rPr>
                <w:rFonts w:ascii="Arial" w:hAnsi="Arial" w:cs="Arial"/>
                <w:color w:val="000000" w:themeColor="text1"/>
              </w:rPr>
              <w:t>a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re </w:t>
            </w:r>
            <w:r w:rsidR="005B14A2" w:rsidRPr="00A96FDD">
              <w:rPr>
                <w:rFonts w:ascii="Arial" w:hAnsi="Arial" w:cs="Arial"/>
                <w:color w:val="000000" w:themeColor="text1"/>
              </w:rPr>
              <w:t>s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tressed! Patterns of </w:t>
            </w:r>
            <w:r w:rsidR="005B14A2" w:rsidRPr="00A96FDD">
              <w:rPr>
                <w:rFonts w:ascii="Arial" w:hAnsi="Arial" w:cs="Arial"/>
                <w:color w:val="000000" w:themeColor="text1"/>
              </w:rPr>
              <w:t>p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arent </w:t>
            </w:r>
            <w:r w:rsidR="005B14A2" w:rsidRPr="00A96FDD">
              <w:rPr>
                <w:rFonts w:ascii="Arial" w:hAnsi="Arial" w:cs="Arial"/>
                <w:color w:val="000000" w:themeColor="text1"/>
              </w:rPr>
              <w:t>s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tress </w:t>
            </w:r>
            <w:r w:rsidR="005B14A2" w:rsidRPr="00A96FDD">
              <w:rPr>
                <w:rFonts w:ascii="Arial" w:hAnsi="Arial" w:cs="Arial"/>
                <w:color w:val="000000" w:themeColor="text1"/>
              </w:rPr>
              <w:t>a</w:t>
            </w:r>
            <w:r w:rsidRPr="00A96FDD">
              <w:rPr>
                <w:rFonts w:ascii="Arial" w:hAnsi="Arial" w:cs="Arial"/>
                <w:color w:val="000000" w:themeColor="text1"/>
              </w:rPr>
              <w:t>cross COVID-19.</w:t>
            </w:r>
            <w:r w:rsidRPr="00A96FDD">
              <w:rPr>
                <w:rStyle w:val="apple-converted-space"/>
                <w:rFonts w:ascii="Arial" w:hAnsi="Arial" w:cs="Arial"/>
                <w:color w:val="000000" w:themeColor="text1"/>
              </w:rPr>
              <w:t> </w:t>
            </w:r>
            <w:r w:rsidRPr="00A96FDD">
              <w:rPr>
                <w:rFonts w:ascii="Arial" w:hAnsi="Arial" w:cs="Arial"/>
                <w:i/>
                <w:iCs/>
                <w:color w:val="000000" w:themeColor="text1"/>
              </w:rPr>
              <w:t>Frontiers in Psychiatry</w:t>
            </w:r>
            <w:r w:rsidRPr="00A96FDD">
              <w:rPr>
                <w:rFonts w:ascii="Arial" w:hAnsi="Arial" w:cs="Arial"/>
                <w:color w:val="000000" w:themeColor="text1"/>
              </w:rPr>
              <w:t>,</w:t>
            </w:r>
            <w:r w:rsidRPr="00A96FDD">
              <w:rPr>
                <w:rStyle w:val="apple-converted-space"/>
                <w:rFonts w:ascii="Arial" w:hAnsi="Arial" w:cs="Arial"/>
                <w:color w:val="000000" w:themeColor="text1"/>
              </w:rPr>
              <w:t> </w:t>
            </w:r>
            <w:r w:rsidRPr="00A96FDD">
              <w:rPr>
                <w:rFonts w:ascii="Arial" w:hAnsi="Arial" w:cs="Arial"/>
                <w:i/>
                <w:iCs/>
                <w:color w:val="000000" w:themeColor="text1"/>
              </w:rPr>
              <w:t>12</w:t>
            </w:r>
            <w:r w:rsidRPr="00A96FDD">
              <w:rPr>
                <w:rFonts w:ascii="Arial" w:hAnsi="Arial" w:cs="Arial"/>
                <w:color w:val="000000" w:themeColor="text1"/>
              </w:rPr>
              <w:t>.</w:t>
            </w:r>
            <w:r w:rsidRPr="00A96FDD">
              <w:rPr>
                <w:rStyle w:val="apple-converted-space"/>
                <w:rFonts w:ascii="Arial" w:hAnsi="Arial" w:cs="Arial"/>
                <w:color w:val="000000" w:themeColor="text1"/>
              </w:rPr>
              <w:t> </w:t>
            </w:r>
            <w:hyperlink r:id="rId8" w:history="1">
              <w:r w:rsidR="00A96FDD" w:rsidRPr="002C02B3">
                <w:rPr>
                  <w:rStyle w:val="Hyperlink"/>
                  <w:rFonts w:ascii="Arial" w:hAnsi="Arial" w:cs="Arial"/>
                </w:rPr>
                <w:t>https://doi.org/10.3389/fpsyt.2021.626456</w:t>
              </w:r>
            </w:hyperlink>
          </w:p>
          <w:p w14:paraId="1B5C5B75" w14:textId="1E76FFC4" w:rsidR="00A96FDD" w:rsidRPr="00A96FDD" w:rsidRDefault="00A96FDD" w:rsidP="781DB698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Braun, V. &amp; Clarke, V. (2013). </w:t>
            </w:r>
            <w:r w:rsidR="004529B3" w:rsidRPr="004529B3">
              <w:rPr>
                <w:rFonts w:ascii="Arial" w:hAnsi="Arial" w:cs="Arial"/>
                <w:i/>
                <w:iCs/>
                <w:color w:val="000000" w:themeColor="text1"/>
              </w:rPr>
              <w:t>Successful qualitative research: A practical guide for beginners.</w:t>
            </w:r>
            <w:r w:rsidR="004529B3">
              <w:rPr>
                <w:rFonts w:ascii="Arial" w:hAnsi="Arial" w:cs="Arial"/>
                <w:color w:val="000000" w:themeColor="text1"/>
              </w:rPr>
              <w:t xml:space="preserve"> Sage.</w:t>
            </w:r>
          </w:p>
          <w:p w14:paraId="2ECC28C1" w14:textId="203B2A4E" w:rsidR="009F62C7" w:rsidRPr="00A96FDD" w:rsidRDefault="009F62C7" w:rsidP="004529B3">
            <w:pPr>
              <w:pStyle w:val="NormalWeb"/>
              <w:spacing w:before="0" w:beforeAutospacing="0" w:after="0" w:afterAutospacing="0" w:line="480" w:lineRule="atLeast"/>
              <w:ind w:left="738" w:hanging="851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96FDD">
              <w:rPr>
                <w:rFonts w:ascii="Arial" w:hAnsi="Arial" w:cs="Arial"/>
                <w:color w:val="000000" w:themeColor="text1"/>
              </w:rPr>
              <w:t>Heilmann</w:t>
            </w:r>
            <w:proofErr w:type="spellEnd"/>
            <w:r w:rsidRPr="00A96FDD">
              <w:rPr>
                <w:rFonts w:ascii="Arial" w:hAnsi="Arial" w:cs="Arial"/>
                <w:color w:val="000000" w:themeColor="text1"/>
              </w:rPr>
              <w:t xml:space="preserve">, A., </w:t>
            </w:r>
            <w:proofErr w:type="spellStart"/>
            <w:r w:rsidRPr="00A96FDD">
              <w:rPr>
                <w:rFonts w:ascii="Arial" w:hAnsi="Arial" w:cs="Arial"/>
                <w:color w:val="000000" w:themeColor="text1"/>
              </w:rPr>
              <w:t>Mehay</w:t>
            </w:r>
            <w:proofErr w:type="spellEnd"/>
            <w:r w:rsidRPr="00A96FDD">
              <w:rPr>
                <w:rFonts w:ascii="Arial" w:hAnsi="Arial" w:cs="Arial"/>
                <w:color w:val="000000" w:themeColor="text1"/>
              </w:rPr>
              <w:t xml:space="preserve">, A., Watt, R. G., Kelly, Y., </w:t>
            </w:r>
            <w:proofErr w:type="spellStart"/>
            <w:r w:rsidRPr="00A96FDD">
              <w:rPr>
                <w:rFonts w:ascii="Arial" w:hAnsi="Arial" w:cs="Arial"/>
                <w:color w:val="000000" w:themeColor="text1"/>
              </w:rPr>
              <w:t>Durrant</w:t>
            </w:r>
            <w:proofErr w:type="spellEnd"/>
            <w:r w:rsidRPr="00A96FDD">
              <w:rPr>
                <w:rFonts w:ascii="Arial" w:hAnsi="Arial" w:cs="Arial"/>
                <w:color w:val="000000" w:themeColor="text1"/>
              </w:rPr>
              <w:t xml:space="preserve">, J. E., Van Turnhout, J., &amp; Gershoff, E. T. (2021). Physical punishment and child outcomes: </w:t>
            </w:r>
            <w:r w:rsidR="004529B3">
              <w:rPr>
                <w:rFonts w:ascii="Arial" w:hAnsi="Arial" w:cs="Arial"/>
                <w:color w:val="000000" w:themeColor="text1"/>
              </w:rPr>
              <w:t>A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 narrative review of prospective studies.</w:t>
            </w:r>
            <w:r w:rsidRPr="00A96FDD">
              <w:rPr>
                <w:rStyle w:val="apple-converted-space"/>
                <w:rFonts w:ascii="Arial" w:hAnsi="Arial" w:cs="Arial"/>
                <w:color w:val="000000" w:themeColor="text1"/>
              </w:rPr>
              <w:t> </w:t>
            </w:r>
            <w:r w:rsidRPr="00A96FDD">
              <w:rPr>
                <w:rFonts w:ascii="Arial" w:hAnsi="Arial" w:cs="Arial"/>
                <w:i/>
                <w:iCs/>
                <w:color w:val="000000" w:themeColor="text1"/>
              </w:rPr>
              <w:t>The Lancet</w:t>
            </w:r>
            <w:r w:rsidRPr="00A96FDD">
              <w:rPr>
                <w:rFonts w:ascii="Arial" w:hAnsi="Arial" w:cs="Arial"/>
                <w:color w:val="000000" w:themeColor="text1"/>
              </w:rPr>
              <w:t>,</w:t>
            </w:r>
            <w:r w:rsidRPr="00A96FDD">
              <w:rPr>
                <w:rStyle w:val="apple-converted-space"/>
                <w:rFonts w:ascii="Arial" w:hAnsi="Arial" w:cs="Arial"/>
                <w:color w:val="000000" w:themeColor="text1"/>
              </w:rPr>
              <w:t> </w:t>
            </w:r>
            <w:r w:rsidRPr="00A96FDD">
              <w:rPr>
                <w:rFonts w:ascii="Arial" w:hAnsi="Arial" w:cs="Arial"/>
                <w:i/>
                <w:iCs/>
                <w:color w:val="000000" w:themeColor="text1"/>
              </w:rPr>
              <w:t>398</w:t>
            </w:r>
            <w:r w:rsidRPr="00A96FDD">
              <w:rPr>
                <w:rFonts w:ascii="Arial" w:hAnsi="Arial" w:cs="Arial"/>
                <w:color w:val="000000" w:themeColor="text1"/>
              </w:rPr>
              <w:t>(10297), 355–364.</w:t>
            </w:r>
            <w:r w:rsidRPr="00A96FDD">
              <w:rPr>
                <w:rStyle w:val="apple-converted-space"/>
                <w:rFonts w:ascii="Arial" w:hAnsi="Arial" w:cs="Arial"/>
                <w:color w:val="000000" w:themeColor="text1"/>
              </w:rPr>
              <w:t> </w:t>
            </w:r>
            <w:hyperlink r:id="rId9" w:history="1">
              <w:r w:rsidR="0086000A" w:rsidRPr="00A96FDD">
                <w:rPr>
                  <w:rStyle w:val="Hyperlink"/>
                  <w:rFonts w:ascii="Arial" w:hAnsi="Arial" w:cs="Arial"/>
                  <w:color w:val="000000" w:themeColor="text1"/>
                </w:rPr>
                <w:t>https://doi.org/10.1016/s0140-6736(21)00582-1</w:t>
              </w:r>
            </w:hyperlink>
          </w:p>
          <w:p w14:paraId="639D07AA" w14:textId="61F57ADB" w:rsidR="0086000A" w:rsidRPr="00A96FDD" w:rsidRDefault="0086000A" w:rsidP="00410369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 xml:space="preserve">Prince, J., Austin, J., </w:t>
            </w:r>
            <w:proofErr w:type="spellStart"/>
            <w:r w:rsidRPr="00A96FDD">
              <w:rPr>
                <w:rFonts w:ascii="Arial" w:hAnsi="Arial" w:cs="Arial"/>
                <w:color w:val="000000" w:themeColor="text1"/>
              </w:rPr>
              <w:t>Shewring</w:t>
            </w:r>
            <w:proofErr w:type="spellEnd"/>
            <w:r w:rsidRPr="00A96FDD">
              <w:rPr>
                <w:rFonts w:ascii="Arial" w:hAnsi="Arial" w:cs="Arial"/>
                <w:color w:val="000000" w:themeColor="text1"/>
              </w:rPr>
              <w:t xml:space="preserve">, L., </w:t>
            </w:r>
            <w:proofErr w:type="spellStart"/>
            <w:r w:rsidRPr="00A96FDD">
              <w:rPr>
                <w:rFonts w:ascii="Arial" w:hAnsi="Arial" w:cs="Arial"/>
                <w:color w:val="000000" w:themeColor="text1"/>
              </w:rPr>
              <w:t>Birdsey</w:t>
            </w:r>
            <w:proofErr w:type="spellEnd"/>
            <w:r w:rsidRPr="00A96FDD">
              <w:rPr>
                <w:rFonts w:ascii="Arial" w:hAnsi="Arial" w:cs="Arial"/>
                <w:color w:val="000000" w:themeColor="text1"/>
              </w:rPr>
              <w:t xml:space="preserve">, N., McInnes, K., &amp; </w:t>
            </w:r>
            <w:proofErr w:type="spellStart"/>
            <w:r w:rsidRPr="00A96FDD">
              <w:rPr>
                <w:rFonts w:ascii="Arial" w:hAnsi="Arial" w:cs="Arial"/>
                <w:color w:val="000000" w:themeColor="text1"/>
              </w:rPr>
              <w:t>Roderique</w:t>
            </w:r>
            <w:proofErr w:type="spellEnd"/>
            <w:r w:rsidRPr="00A96FDD">
              <w:rPr>
                <w:rFonts w:ascii="Arial" w:hAnsi="Arial" w:cs="Arial"/>
                <w:color w:val="000000" w:themeColor="text1"/>
              </w:rPr>
              <w:t>-Davies, G. (2014).</w:t>
            </w:r>
            <w:r w:rsidRPr="00A96FDD">
              <w:rPr>
                <w:rStyle w:val="apple-converted-space"/>
                <w:rFonts w:ascii="Arial" w:hAnsi="Arial" w:cs="Arial"/>
                <w:color w:val="000000" w:themeColor="text1"/>
              </w:rPr>
              <w:t> </w:t>
            </w:r>
            <w:r w:rsidRPr="00A96FDD">
              <w:rPr>
                <w:rFonts w:ascii="Arial" w:hAnsi="Arial" w:cs="Arial"/>
                <w:i/>
                <w:iCs/>
                <w:color w:val="000000" w:themeColor="text1"/>
              </w:rPr>
              <w:t>Attitudes to parenting practices and child discipline</w:t>
            </w:r>
            <w:r w:rsidRPr="00A96FDD">
              <w:rPr>
                <w:rFonts w:ascii="Arial" w:hAnsi="Arial" w:cs="Arial"/>
                <w:color w:val="000000" w:themeColor="text1"/>
              </w:rPr>
              <w:t>. Welsh Government Social Research. https://www.gov.wales/sites/default/files/statistics-and-research/2018-12/140217-attitudes-parenting-practices-child-discipline-en.pdf</w:t>
            </w:r>
          </w:p>
          <w:p w14:paraId="43959205" w14:textId="619F72CE" w:rsidR="009F62C7" w:rsidRPr="00A96FDD" w:rsidRDefault="134F947C" w:rsidP="781DB698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Arial" w:hAnsi="Arial" w:cs="Arial"/>
                <w:color w:val="000000" w:themeColor="text1"/>
              </w:rPr>
            </w:pPr>
            <w:r w:rsidRPr="00A96FDD">
              <w:rPr>
                <w:rFonts w:ascii="Arial" w:hAnsi="Arial" w:cs="Arial"/>
                <w:color w:val="000000" w:themeColor="text1"/>
              </w:rPr>
              <w:t xml:space="preserve">Welsh Government. (2022, March 21). </w:t>
            </w:r>
            <w:r w:rsidRPr="00A96FDD">
              <w:rPr>
                <w:rFonts w:ascii="Arial" w:hAnsi="Arial" w:cs="Arial"/>
                <w:i/>
                <w:iCs/>
                <w:color w:val="000000" w:themeColor="text1"/>
              </w:rPr>
              <w:t>Physically punishing children becomes illegal in Wales.</w:t>
            </w:r>
            <w:r w:rsidRPr="00A96FDD">
              <w:rPr>
                <w:rFonts w:ascii="Arial" w:hAnsi="Arial" w:cs="Arial"/>
                <w:color w:val="000000" w:themeColor="text1"/>
              </w:rPr>
              <w:t xml:space="preserve">  https://www.gov.wales/physically-punishing-children-becomes-illegal-wales#:~:text=Under%20the%20Children%20(Abolition%20of,visitors%2C%20from%2021%20March%202022.</w:t>
            </w:r>
          </w:p>
          <w:p w14:paraId="5C0FB197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</w:p>
          <w:p w14:paraId="611CDDA6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</w:p>
          <w:p w14:paraId="2B700372" w14:textId="77777777" w:rsidR="009F62C7" w:rsidRPr="00A96FDD" w:rsidRDefault="009F62C7" w:rsidP="781DB698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31AE3776" w14:textId="77777777" w:rsidR="009F62C7" w:rsidRPr="00A96FDD" w:rsidRDefault="009F62C7" w:rsidP="781DB698">
      <w:pPr>
        <w:rPr>
          <w:rFonts w:ascii="Arial" w:hAnsi="Arial" w:cs="Arial"/>
          <w:color w:val="000000" w:themeColor="text1"/>
        </w:rPr>
      </w:pPr>
    </w:p>
    <w:p w14:paraId="03926E0E" w14:textId="77777777" w:rsidR="009F62C7" w:rsidRPr="00A96FDD" w:rsidRDefault="009F62C7" w:rsidP="781DB698">
      <w:pPr>
        <w:rPr>
          <w:rFonts w:ascii="Arial" w:hAnsi="Arial" w:cs="Arial"/>
          <w:b/>
          <w:bCs/>
          <w:color w:val="000000" w:themeColor="text1"/>
        </w:rPr>
      </w:pPr>
    </w:p>
    <w:p w14:paraId="2394CDCE" w14:textId="77777777" w:rsidR="009F62C7" w:rsidRPr="00A96FDD" w:rsidRDefault="009F62C7" w:rsidP="781DB698">
      <w:pPr>
        <w:rPr>
          <w:rFonts w:ascii="Arial" w:hAnsi="Arial" w:cs="Arial"/>
          <w:b/>
          <w:bCs/>
          <w:color w:val="000000" w:themeColor="text1"/>
        </w:rPr>
      </w:pPr>
    </w:p>
    <w:p w14:paraId="3EA9A206" w14:textId="77777777" w:rsidR="0088427B" w:rsidRPr="00A96FDD" w:rsidRDefault="0088427B" w:rsidP="781DB698">
      <w:pPr>
        <w:rPr>
          <w:rFonts w:ascii="Arial" w:hAnsi="Arial" w:cs="Arial"/>
          <w:color w:val="000000" w:themeColor="text1"/>
        </w:rPr>
      </w:pPr>
    </w:p>
    <w:sectPr w:rsidR="0088427B" w:rsidRPr="00A96FDD" w:rsidSect="003E444F">
      <w:footerReference w:type="default" r:id="rId10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BD037" w14:textId="77777777" w:rsidR="00FD42E7" w:rsidRDefault="00FD42E7">
      <w:r>
        <w:separator/>
      </w:r>
    </w:p>
  </w:endnote>
  <w:endnote w:type="continuationSeparator" w:id="0">
    <w:p w14:paraId="1EF0D8DD" w14:textId="77777777" w:rsidR="00FD42E7" w:rsidRDefault="00FD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79F7A" w14:textId="77777777" w:rsidR="003E4ECD" w:rsidRDefault="00000000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A5A59" w14:textId="77777777" w:rsidR="00FD42E7" w:rsidRDefault="00FD42E7">
      <w:r>
        <w:separator/>
      </w:r>
    </w:p>
  </w:footnote>
  <w:footnote w:type="continuationSeparator" w:id="0">
    <w:p w14:paraId="71E6933B" w14:textId="77777777" w:rsidR="00FD42E7" w:rsidRDefault="00FD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C7"/>
    <w:rsid w:val="000156E2"/>
    <w:rsid w:val="00077DF3"/>
    <w:rsid w:val="000A7F86"/>
    <w:rsid w:val="000C267F"/>
    <w:rsid w:val="00105A6A"/>
    <w:rsid w:val="001A3174"/>
    <w:rsid w:val="0032717A"/>
    <w:rsid w:val="003866B2"/>
    <w:rsid w:val="00390816"/>
    <w:rsid w:val="003C6968"/>
    <w:rsid w:val="00410369"/>
    <w:rsid w:val="004529B3"/>
    <w:rsid w:val="004535C0"/>
    <w:rsid w:val="00483E7F"/>
    <w:rsid w:val="005B14A2"/>
    <w:rsid w:val="00713429"/>
    <w:rsid w:val="00833893"/>
    <w:rsid w:val="0086000A"/>
    <w:rsid w:val="0088427B"/>
    <w:rsid w:val="008B5C51"/>
    <w:rsid w:val="008B6E49"/>
    <w:rsid w:val="008E0CBE"/>
    <w:rsid w:val="00916AFC"/>
    <w:rsid w:val="009C0B6C"/>
    <w:rsid w:val="009D6CC0"/>
    <w:rsid w:val="009F62C7"/>
    <w:rsid w:val="00A447A5"/>
    <w:rsid w:val="00A96FDD"/>
    <w:rsid w:val="00B00219"/>
    <w:rsid w:val="00B7712D"/>
    <w:rsid w:val="00C10ABB"/>
    <w:rsid w:val="00C9463E"/>
    <w:rsid w:val="00CB0F4F"/>
    <w:rsid w:val="00D70823"/>
    <w:rsid w:val="00D94FDD"/>
    <w:rsid w:val="00E35062"/>
    <w:rsid w:val="00EA0A11"/>
    <w:rsid w:val="00FD42E7"/>
    <w:rsid w:val="09CF3B7B"/>
    <w:rsid w:val="0A3F2984"/>
    <w:rsid w:val="0D76CA46"/>
    <w:rsid w:val="134F947C"/>
    <w:rsid w:val="48C17930"/>
    <w:rsid w:val="4BF919F2"/>
    <w:rsid w:val="4E679763"/>
    <w:rsid w:val="506E3FD5"/>
    <w:rsid w:val="54AAAF4A"/>
    <w:rsid w:val="675A4054"/>
    <w:rsid w:val="72A33426"/>
    <w:rsid w:val="76E97771"/>
    <w:rsid w:val="781DB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037E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2C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9F62C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9F62C7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semiHidden/>
    <w:rsid w:val="009F62C7"/>
  </w:style>
  <w:style w:type="paragraph" w:customStyle="1" w:styleId="SMUARIAL14BOLD">
    <w:name w:val="SMU ARIAL 14 BOLD"/>
    <w:rsid w:val="009F62C7"/>
    <w:pPr>
      <w:spacing w:before="240"/>
    </w:pPr>
    <w:rPr>
      <w:rFonts w:ascii="Arial" w:eastAsia="Times New Roman" w:hAnsi="Arial" w:cs="Arial"/>
      <w:b/>
      <w:bCs/>
      <w:caps/>
      <w:kern w:val="32"/>
      <w:sz w:val="28"/>
      <w:szCs w:val="32"/>
      <w:lang w:eastAsia="en-GB"/>
    </w:rPr>
  </w:style>
  <w:style w:type="table" w:styleId="TableGrid">
    <w:name w:val="Table Grid"/>
    <w:basedOn w:val="TableNormal"/>
    <w:rsid w:val="009F62C7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F62C7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9F62C7"/>
  </w:style>
  <w:style w:type="character" w:customStyle="1" w:styleId="eop">
    <w:name w:val="eop"/>
    <w:basedOn w:val="DefaultParagraphFont"/>
    <w:rsid w:val="009F62C7"/>
  </w:style>
  <w:style w:type="paragraph" w:styleId="NormalWeb">
    <w:name w:val="Normal (Web)"/>
    <w:basedOn w:val="Normal"/>
    <w:uiPriority w:val="99"/>
    <w:unhideWhenUsed/>
    <w:rsid w:val="009F62C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9F62C7"/>
  </w:style>
  <w:style w:type="paragraph" w:styleId="Revision">
    <w:name w:val="Revision"/>
    <w:hidden/>
    <w:uiPriority w:val="99"/>
    <w:semiHidden/>
    <w:rsid w:val="00EA0A11"/>
    <w:rPr>
      <w:rFonts w:ascii="Times New Roman" w:eastAsia="Times New Roman" w:hAnsi="Times New Roman" w:cs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94F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4F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4FD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4F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4FD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8600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00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A7F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F86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89/fpsyt.2021.62645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wales/physically-punishing-children-becomes-illegal-wale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doi.org/10.1016/s0140-6736(21)00582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2023-03-20T13:47:00Z</dcterms:created>
  <dcterms:modified xsi:type="dcterms:W3CDTF">2023-03-20T13:47:00Z</dcterms:modified>
</cp:coreProperties>
</file>