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594FAC" w:rsidRDefault="00C558B0" w:rsidP="00594FAC">
      <w:pPr>
        <w:spacing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594FAC">
      <w:pPr>
        <w:spacing w:line="360" w:lineRule="auto"/>
        <w:rPr>
          <w:rFonts w:ascii="Arial" w:hAnsi="Arial" w:cs="Arial"/>
          <w:szCs w:val="24"/>
        </w:rPr>
      </w:pPr>
    </w:p>
    <w:p w14:paraId="554C8C17" w14:textId="77777777" w:rsidR="00C558B0" w:rsidRPr="00594FAC" w:rsidRDefault="00C558B0" w:rsidP="00594FAC">
      <w:pPr>
        <w:spacing w:line="360" w:lineRule="auto"/>
        <w:rPr>
          <w:rFonts w:ascii="Arial" w:hAnsi="Arial" w:cs="Arial"/>
          <w:szCs w:val="24"/>
        </w:rPr>
      </w:pPr>
    </w:p>
    <w:p w14:paraId="74A7306F" w14:textId="77777777" w:rsidR="00C558B0" w:rsidRPr="00594FAC" w:rsidRDefault="00C558B0" w:rsidP="00594FAC">
      <w:pPr>
        <w:spacing w:line="360" w:lineRule="auto"/>
        <w:rPr>
          <w:rFonts w:ascii="Arial" w:hAnsi="Arial" w:cs="Arial"/>
          <w:szCs w:val="24"/>
        </w:rPr>
      </w:pPr>
    </w:p>
    <w:p w14:paraId="4CFA099C" w14:textId="77777777" w:rsidR="00C558B0" w:rsidRPr="00594FAC" w:rsidRDefault="00C558B0" w:rsidP="00594FAC">
      <w:pPr>
        <w:tabs>
          <w:tab w:val="left" w:pos="6540"/>
        </w:tabs>
        <w:spacing w:line="360" w:lineRule="auto"/>
        <w:rPr>
          <w:rFonts w:ascii="Arial" w:hAnsi="Arial" w:cs="Arial"/>
          <w:sz w:val="28"/>
          <w:szCs w:val="28"/>
        </w:rPr>
      </w:pPr>
    </w:p>
    <w:p w14:paraId="2F4F861B" w14:textId="14550260"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sidR="0006432C">
        <w:rPr>
          <w:rFonts w:ascii="Arial" w:hAnsi="Arial" w:cs="Arial"/>
          <w:sz w:val="28"/>
          <w:szCs w:val="28"/>
          <w:lang w:val="nl-NL"/>
        </w:rPr>
        <w:t xml:space="preserve"> </w:t>
      </w:r>
      <w:r w:rsidR="0006432C" w:rsidRPr="0006432C">
        <w:rPr>
          <w:rFonts w:ascii="Arial" w:hAnsi="Arial" w:cs="Arial"/>
          <w:b/>
          <w:bCs/>
          <w:sz w:val="28"/>
          <w:szCs w:val="28"/>
          <w:lang w:val="nl-NL"/>
        </w:rPr>
        <w:t>Agne Eidukiene</w:t>
      </w:r>
    </w:p>
    <w:p w14:paraId="18D88AE2" w14:textId="5ECAEF4E" w:rsidR="00C558B0" w:rsidRPr="0006432C" w:rsidRDefault="00C558B0" w:rsidP="00594FAC">
      <w:pPr>
        <w:tabs>
          <w:tab w:val="left" w:pos="6540"/>
        </w:tabs>
        <w:spacing w:line="360" w:lineRule="auto"/>
        <w:rPr>
          <w:rFonts w:ascii="Arial" w:hAnsi="Arial" w:cs="Arial"/>
          <w:b/>
          <w:bCs/>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sidR="0006432C">
        <w:rPr>
          <w:rFonts w:ascii="Arial" w:hAnsi="Arial" w:cs="Arial"/>
          <w:sz w:val="28"/>
          <w:szCs w:val="28"/>
          <w:lang w:val="nl-NL"/>
        </w:rPr>
        <w:t xml:space="preserve"> </w:t>
      </w:r>
      <w:r w:rsidR="0006432C" w:rsidRPr="0006432C">
        <w:rPr>
          <w:rFonts w:ascii="Arial" w:hAnsi="Arial" w:cs="Arial"/>
          <w:b/>
          <w:bCs/>
          <w:sz w:val="28"/>
          <w:szCs w:val="28"/>
          <w:lang w:val="nl-NL"/>
        </w:rPr>
        <w:t>2435270</w:t>
      </w:r>
    </w:p>
    <w:p w14:paraId="4654C81C" w14:textId="77777777" w:rsidR="00C558B0" w:rsidRPr="00594FAC" w:rsidRDefault="00C558B0" w:rsidP="00594FAC">
      <w:pPr>
        <w:tabs>
          <w:tab w:val="left" w:pos="6540"/>
        </w:tabs>
        <w:spacing w:line="360" w:lineRule="auto"/>
        <w:rPr>
          <w:rFonts w:ascii="Arial" w:hAnsi="Arial" w:cs="Arial"/>
          <w:sz w:val="28"/>
          <w:szCs w:val="28"/>
          <w:lang w:val="nl-NL"/>
        </w:rPr>
      </w:pPr>
    </w:p>
    <w:p w14:paraId="3D8DA301" w14:textId="0D9F4626" w:rsidR="00C558B0" w:rsidRDefault="00C558B0" w:rsidP="00594FAC">
      <w:pPr>
        <w:tabs>
          <w:tab w:val="left" w:pos="6540"/>
        </w:tabs>
        <w:spacing w:line="360" w:lineRule="auto"/>
        <w:rPr>
          <w:rFonts w:ascii="Arial" w:hAnsi="Arial" w:cs="Arial"/>
          <w:b/>
          <w:bCs/>
          <w:sz w:val="28"/>
          <w:szCs w:val="28"/>
          <w:lang w:val="nl-NL"/>
        </w:rPr>
      </w:pPr>
      <w:r w:rsidRPr="00594FAC">
        <w:rPr>
          <w:rFonts w:ascii="Arial" w:hAnsi="Arial" w:cs="Arial"/>
          <w:b/>
          <w:bCs/>
          <w:sz w:val="28"/>
          <w:szCs w:val="28"/>
          <w:lang w:val="nl-NL"/>
        </w:rPr>
        <w:t>Module name</w:t>
      </w:r>
      <w:r w:rsidRPr="00594FAC">
        <w:rPr>
          <w:rFonts w:ascii="Arial" w:hAnsi="Arial" w:cs="Arial"/>
          <w:sz w:val="28"/>
          <w:szCs w:val="28"/>
          <w:lang w:val="nl-NL"/>
        </w:rPr>
        <w:t xml:space="preserve">: </w:t>
      </w:r>
      <w:r w:rsidR="00887FBB" w:rsidRPr="00887FBB">
        <w:rPr>
          <w:rFonts w:ascii="Arial" w:hAnsi="Arial" w:cs="Arial"/>
          <w:b/>
          <w:bCs/>
          <w:sz w:val="28"/>
          <w:szCs w:val="28"/>
          <w:lang w:val="nl-NL"/>
        </w:rPr>
        <w:t>Principles of Health and Social Care Practice</w:t>
      </w:r>
    </w:p>
    <w:p w14:paraId="3E48CEF6" w14:textId="34265016" w:rsidR="00887FBB" w:rsidRPr="00594FAC" w:rsidRDefault="00887FBB" w:rsidP="00594FAC">
      <w:pPr>
        <w:tabs>
          <w:tab w:val="left" w:pos="6540"/>
        </w:tabs>
        <w:spacing w:line="360" w:lineRule="auto"/>
        <w:rPr>
          <w:rFonts w:ascii="Arial" w:hAnsi="Arial" w:cs="Arial"/>
          <w:sz w:val="28"/>
          <w:szCs w:val="28"/>
          <w:lang w:val="nl-NL"/>
        </w:rPr>
      </w:pPr>
      <w:r>
        <w:rPr>
          <w:rFonts w:ascii="Arial" w:hAnsi="Arial" w:cs="Arial"/>
          <w:b/>
          <w:bCs/>
          <w:sz w:val="28"/>
          <w:szCs w:val="28"/>
          <w:lang w:val="nl-NL"/>
        </w:rPr>
        <w:t>Component: 1</w:t>
      </w:r>
    </w:p>
    <w:p w14:paraId="7DB3261D" w14:textId="54EA5EAC"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00887FBB">
        <w:rPr>
          <w:rFonts w:ascii="Arial" w:hAnsi="Arial" w:cs="Arial"/>
          <w:sz w:val="28"/>
          <w:szCs w:val="28"/>
        </w:rPr>
        <w:t xml:space="preserve"> </w:t>
      </w:r>
      <w:r w:rsidR="00887FBB" w:rsidRPr="00887FBB">
        <w:rPr>
          <w:rFonts w:ascii="Arial" w:hAnsi="Arial" w:cs="Arial"/>
          <w:b/>
          <w:bCs/>
          <w:sz w:val="28"/>
          <w:szCs w:val="28"/>
        </w:rPr>
        <w:t xml:space="preserve">BMHP5016 </w:t>
      </w:r>
    </w:p>
    <w:p w14:paraId="5CCA350C" w14:textId="5ADF4F2F"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Lecturer name</w:t>
      </w:r>
      <w:r w:rsidRPr="00594FAC">
        <w:rPr>
          <w:rFonts w:ascii="Arial" w:hAnsi="Arial" w:cs="Arial"/>
          <w:sz w:val="28"/>
          <w:szCs w:val="28"/>
        </w:rPr>
        <w:t>:</w:t>
      </w:r>
      <w:r w:rsidR="0006432C">
        <w:rPr>
          <w:rFonts w:ascii="Arial" w:hAnsi="Arial" w:cs="Arial"/>
          <w:sz w:val="28"/>
          <w:szCs w:val="28"/>
        </w:rPr>
        <w:t xml:space="preserve"> </w:t>
      </w:r>
      <w:r w:rsidR="0006432C" w:rsidRPr="0006432C">
        <w:rPr>
          <w:rFonts w:ascii="Arial" w:hAnsi="Arial" w:cs="Arial"/>
          <w:b/>
          <w:bCs/>
          <w:sz w:val="28"/>
          <w:szCs w:val="28"/>
        </w:rPr>
        <w:t>Sam Parker</w:t>
      </w:r>
    </w:p>
    <w:p w14:paraId="5461F9C8" w14:textId="77777777" w:rsidR="00C558B0" w:rsidRPr="00594FAC" w:rsidRDefault="00C558B0" w:rsidP="00594FAC">
      <w:pPr>
        <w:tabs>
          <w:tab w:val="left" w:pos="6540"/>
        </w:tabs>
        <w:spacing w:line="360" w:lineRule="auto"/>
        <w:rPr>
          <w:rFonts w:ascii="Arial" w:hAnsi="Arial" w:cs="Arial"/>
          <w:sz w:val="28"/>
          <w:szCs w:val="28"/>
        </w:rPr>
      </w:pPr>
    </w:p>
    <w:p w14:paraId="79C715ED" w14:textId="16914D07" w:rsidR="006D2F2D" w:rsidRPr="00594FAC" w:rsidRDefault="006D2F2D" w:rsidP="00594FAC">
      <w:pPr>
        <w:spacing w:line="360" w:lineRule="auto"/>
        <w:rPr>
          <w:rFonts w:ascii="Arial" w:hAnsi="Arial" w:cs="Arial"/>
        </w:rPr>
      </w:pPr>
      <w:r w:rsidRPr="00594FAC">
        <w:rPr>
          <w:rFonts w:ascii="Arial" w:hAnsi="Arial" w:cs="Arial"/>
        </w:rPr>
        <w:br w:type="page"/>
      </w:r>
    </w:p>
    <w:p w14:paraId="2BB1CE40" w14:textId="6689CC71" w:rsidR="00B21FE6" w:rsidRPr="00594FAC" w:rsidRDefault="00B21FE6" w:rsidP="00594FAC">
      <w:pPr>
        <w:spacing w:line="360" w:lineRule="auto"/>
        <w:rPr>
          <w:rFonts w:ascii="Arial" w:hAnsi="Arial" w:cs="Arial"/>
          <w:b/>
          <w:bCs/>
        </w:rPr>
      </w:pPr>
      <w:r w:rsidRPr="00594FAC">
        <w:rPr>
          <w:rFonts w:ascii="Arial" w:hAnsi="Arial" w:cs="Arial"/>
          <w:b/>
          <w:bCs/>
        </w:rPr>
        <w:lastRenderedPageBreak/>
        <w:t>Table of contents</w:t>
      </w:r>
    </w:p>
    <w:p w14:paraId="529D6F14" w14:textId="341F8460" w:rsidR="00B21FE6" w:rsidRDefault="0085171D" w:rsidP="00594FAC">
      <w:pPr>
        <w:spacing w:line="360" w:lineRule="auto"/>
        <w:rPr>
          <w:rFonts w:ascii="Arial" w:hAnsi="Arial" w:cs="Arial"/>
          <w:sz w:val="22"/>
        </w:rPr>
      </w:pPr>
      <w:r>
        <w:rPr>
          <w:rFonts w:ascii="Arial" w:hAnsi="Arial" w:cs="Arial"/>
          <w:sz w:val="22"/>
        </w:rPr>
        <w:t>Title Page…………………………………………………………………………………...1</w:t>
      </w:r>
    </w:p>
    <w:p w14:paraId="5D807A17" w14:textId="61E44175" w:rsidR="0085171D" w:rsidRPr="00594FAC" w:rsidRDefault="0085171D" w:rsidP="00594FAC">
      <w:pPr>
        <w:spacing w:line="360" w:lineRule="auto"/>
        <w:rPr>
          <w:rFonts w:ascii="Arial" w:hAnsi="Arial" w:cs="Arial"/>
          <w:sz w:val="22"/>
        </w:rPr>
      </w:pPr>
      <w:r>
        <w:rPr>
          <w:rFonts w:ascii="Arial" w:hAnsi="Arial" w:cs="Arial"/>
          <w:sz w:val="22"/>
        </w:rPr>
        <w:t>Table of contents………………………………………………………………………</w:t>
      </w:r>
      <w:r w:rsidR="00E60B7D">
        <w:rPr>
          <w:rFonts w:ascii="Arial" w:hAnsi="Arial" w:cs="Arial"/>
          <w:sz w:val="22"/>
        </w:rPr>
        <w:t>…...</w:t>
      </w:r>
      <w:r>
        <w:rPr>
          <w:rFonts w:ascii="Arial" w:hAnsi="Arial" w:cs="Arial"/>
          <w:sz w:val="22"/>
        </w:rPr>
        <w:t>2</w:t>
      </w:r>
    </w:p>
    <w:p w14:paraId="327B4649" w14:textId="69155712" w:rsidR="00B21FE6" w:rsidRDefault="0085171D" w:rsidP="00594FAC">
      <w:pPr>
        <w:spacing w:line="360" w:lineRule="auto"/>
        <w:rPr>
          <w:rFonts w:ascii="Arial" w:hAnsi="Arial" w:cs="Arial"/>
          <w:sz w:val="22"/>
        </w:rPr>
      </w:pPr>
      <w:r>
        <w:rPr>
          <w:rFonts w:ascii="Arial" w:hAnsi="Arial" w:cs="Arial"/>
          <w:sz w:val="22"/>
        </w:rPr>
        <w:t>Task 1. Understanding Person-Centred Care………………………………………</w:t>
      </w:r>
      <w:r w:rsidR="00E60B7D">
        <w:rPr>
          <w:rFonts w:ascii="Arial" w:hAnsi="Arial" w:cs="Arial"/>
          <w:sz w:val="22"/>
        </w:rPr>
        <w:t>….</w:t>
      </w:r>
      <w:r>
        <w:rPr>
          <w:rFonts w:ascii="Arial" w:hAnsi="Arial" w:cs="Arial"/>
          <w:sz w:val="22"/>
        </w:rPr>
        <w:t>3</w:t>
      </w:r>
    </w:p>
    <w:p w14:paraId="055FFD1F" w14:textId="18BD3DC4" w:rsidR="0085171D" w:rsidRDefault="0085171D" w:rsidP="00594FAC">
      <w:pPr>
        <w:spacing w:line="360" w:lineRule="auto"/>
        <w:rPr>
          <w:rFonts w:ascii="Arial" w:hAnsi="Arial" w:cs="Arial"/>
          <w:sz w:val="22"/>
        </w:rPr>
      </w:pPr>
      <w:r>
        <w:rPr>
          <w:rFonts w:ascii="Arial" w:hAnsi="Arial" w:cs="Arial"/>
          <w:sz w:val="22"/>
        </w:rPr>
        <w:t>Task 2. Applying Person-Centred Care in Practise…………………………………….5</w:t>
      </w:r>
    </w:p>
    <w:p w14:paraId="6343604C" w14:textId="0BE9B71D" w:rsidR="00E60B7D" w:rsidRDefault="0085171D" w:rsidP="00E60B7D">
      <w:pPr>
        <w:spacing w:after="0" w:line="360" w:lineRule="auto"/>
        <w:rPr>
          <w:rFonts w:ascii="Arial" w:eastAsia="Arial" w:hAnsi="Arial" w:cs="Arial"/>
          <w:szCs w:val="24"/>
        </w:rPr>
      </w:pPr>
      <w:r>
        <w:rPr>
          <w:rFonts w:ascii="Arial" w:hAnsi="Arial" w:cs="Arial"/>
          <w:sz w:val="22"/>
        </w:rPr>
        <w:t xml:space="preserve">Task 3. </w:t>
      </w:r>
      <w:r w:rsidR="00E60B7D" w:rsidRPr="00E60B7D">
        <w:rPr>
          <w:rFonts w:ascii="Arial" w:eastAsia="Arial" w:hAnsi="Arial" w:cs="Arial"/>
          <w:sz w:val="22"/>
        </w:rPr>
        <w:t>Reflection Using David Kolb’s Experiential Learning Cycle</w:t>
      </w:r>
      <w:r w:rsidR="00E60B7D">
        <w:rPr>
          <w:rFonts w:ascii="Arial" w:eastAsia="Arial" w:hAnsi="Arial" w:cs="Arial"/>
          <w:szCs w:val="24"/>
        </w:rPr>
        <w:t>………….........7</w:t>
      </w:r>
    </w:p>
    <w:p w14:paraId="3860C592" w14:textId="279056D6" w:rsidR="00E60B7D" w:rsidRDefault="00E60B7D" w:rsidP="00E60B7D">
      <w:pPr>
        <w:spacing w:after="0" w:line="360" w:lineRule="auto"/>
        <w:rPr>
          <w:rFonts w:ascii="Arial" w:eastAsia="Arial" w:hAnsi="Arial" w:cs="Arial"/>
          <w:szCs w:val="24"/>
        </w:rPr>
      </w:pPr>
      <w:r w:rsidRPr="00E60B7D">
        <w:rPr>
          <w:rFonts w:ascii="Arial" w:eastAsia="Arial" w:hAnsi="Arial" w:cs="Arial"/>
          <w:sz w:val="22"/>
        </w:rPr>
        <w:t>Conclusion</w:t>
      </w:r>
      <w:r>
        <w:rPr>
          <w:rFonts w:ascii="Arial" w:eastAsia="Arial" w:hAnsi="Arial" w:cs="Arial"/>
          <w:szCs w:val="24"/>
        </w:rPr>
        <w:t>………………………………………………………………………….10</w:t>
      </w:r>
    </w:p>
    <w:p w14:paraId="6E0B779A" w14:textId="16FCA1A3" w:rsidR="00E60B7D" w:rsidRPr="00E60B7D" w:rsidRDefault="00E60B7D" w:rsidP="00E60B7D">
      <w:pPr>
        <w:spacing w:after="0" w:line="360" w:lineRule="auto"/>
        <w:rPr>
          <w:rFonts w:ascii="Arial" w:eastAsia="Arial" w:hAnsi="Arial" w:cs="Arial"/>
          <w:b/>
          <w:bCs/>
          <w:sz w:val="22"/>
        </w:rPr>
      </w:pPr>
      <w:r w:rsidRPr="00E60B7D">
        <w:rPr>
          <w:rFonts w:ascii="Arial" w:eastAsia="Arial" w:hAnsi="Arial" w:cs="Arial"/>
          <w:sz w:val="22"/>
        </w:rPr>
        <w:t>References</w:t>
      </w:r>
      <w:r>
        <w:rPr>
          <w:rFonts w:ascii="Arial" w:eastAsia="Arial" w:hAnsi="Arial" w:cs="Arial"/>
          <w:sz w:val="22"/>
        </w:rPr>
        <w:t>………………………………………………………………………………...11</w:t>
      </w:r>
    </w:p>
    <w:p w14:paraId="29E88F37" w14:textId="2AD238B9" w:rsidR="0085171D" w:rsidRDefault="0085171D" w:rsidP="00594FAC">
      <w:pPr>
        <w:spacing w:line="360" w:lineRule="auto"/>
        <w:rPr>
          <w:rFonts w:ascii="Arial" w:hAnsi="Arial" w:cs="Arial"/>
          <w:sz w:val="22"/>
        </w:rPr>
      </w:pPr>
    </w:p>
    <w:p w14:paraId="4A7885C3" w14:textId="77777777" w:rsidR="0085171D" w:rsidRDefault="0085171D" w:rsidP="00594FAC">
      <w:pPr>
        <w:spacing w:line="360" w:lineRule="auto"/>
        <w:rPr>
          <w:rFonts w:ascii="Arial" w:hAnsi="Arial" w:cs="Arial"/>
          <w:sz w:val="22"/>
        </w:rPr>
      </w:pPr>
    </w:p>
    <w:p w14:paraId="6A5A7361" w14:textId="77777777" w:rsidR="0085171D" w:rsidRPr="00594FAC" w:rsidRDefault="0085171D" w:rsidP="00594FAC">
      <w:pPr>
        <w:spacing w:line="360" w:lineRule="auto"/>
        <w:rPr>
          <w:rFonts w:ascii="Arial" w:hAnsi="Arial" w:cs="Arial"/>
          <w:sz w:val="22"/>
        </w:rPr>
      </w:pPr>
    </w:p>
    <w:p w14:paraId="388A7857" w14:textId="77777777" w:rsidR="00B21FE6" w:rsidRPr="00594FAC" w:rsidRDefault="00B21FE6" w:rsidP="00594FAC">
      <w:pPr>
        <w:spacing w:line="360" w:lineRule="auto"/>
        <w:rPr>
          <w:rFonts w:ascii="Arial" w:hAnsi="Arial" w:cs="Arial"/>
          <w:sz w:val="22"/>
        </w:rPr>
      </w:pPr>
    </w:p>
    <w:p w14:paraId="7381AAD5" w14:textId="77777777" w:rsidR="00B21FE6" w:rsidRPr="00594FAC" w:rsidRDefault="00B21FE6" w:rsidP="00594FAC">
      <w:pPr>
        <w:spacing w:line="360" w:lineRule="auto"/>
        <w:rPr>
          <w:rFonts w:ascii="Arial" w:hAnsi="Arial" w:cs="Arial"/>
          <w:sz w:val="22"/>
        </w:rPr>
      </w:pPr>
    </w:p>
    <w:p w14:paraId="6498F677" w14:textId="5B3425DF" w:rsidR="00B21FE6" w:rsidRPr="00594FAC" w:rsidRDefault="00B21FE6" w:rsidP="00594FAC">
      <w:pPr>
        <w:spacing w:line="360" w:lineRule="auto"/>
        <w:rPr>
          <w:rFonts w:ascii="Arial" w:hAnsi="Arial" w:cs="Arial"/>
          <w:sz w:val="22"/>
        </w:rPr>
      </w:pPr>
      <w:r w:rsidRPr="00594FAC">
        <w:rPr>
          <w:rFonts w:ascii="Arial" w:hAnsi="Arial" w:cs="Arial"/>
          <w:sz w:val="22"/>
        </w:rPr>
        <w:br w:type="page"/>
      </w:r>
    </w:p>
    <w:p w14:paraId="52B5E487" w14:textId="52405390" w:rsidR="00A11336" w:rsidRDefault="00A11336" w:rsidP="00FE4598">
      <w:pPr>
        <w:spacing w:after="0" w:line="360" w:lineRule="auto"/>
        <w:jc w:val="both"/>
        <w:rPr>
          <w:rFonts w:ascii="Arial" w:eastAsia="Arial" w:hAnsi="Arial" w:cs="Arial"/>
          <w:b/>
          <w:bCs/>
          <w:szCs w:val="24"/>
        </w:rPr>
      </w:pPr>
      <w:r>
        <w:rPr>
          <w:rFonts w:ascii="Arial" w:eastAsia="Arial" w:hAnsi="Arial" w:cs="Arial"/>
          <w:b/>
          <w:bCs/>
          <w:szCs w:val="24"/>
        </w:rPr>
        <w:lastRenderedPageBreak/>
        <w:t xml:space="preserve">Task 1: </w:t>
      </w:r>
      <w:r w:rsidR="0006432C">
        <w:rPr>
          <w:rFonts w:ascii="Arial" w:eastAsia="Arial" w:hAnsi="Arial" w:cs="Arial"/>
          <w:b/>
          <w:bCs/>
          <w:szCs w:val="24"/>
        </w:rPr>
        <w:t xml:space="preserve">Understanding Person-Centred Care </w:t>
      </w:r>
    </w:p>
    <w:p w14:paraId="129100C1" w14:textId="52FB111C" w:rsidR="0006432C" w:rsidRDefault="0006432C" w:rsidP="00FE4598">
      <w:pPr>
        <w:spacing w:after="0" w:line="360" w:lineRule="auto"/>
        <w:jc w:val="both"/>
        <w:rPr>
          <w:rFonts w:ascii="Arial" w:eastAsia="Arial" w:hAnsi="Arial" w:cs="Arial"/>
          <w:b/>
          <w:bCs/>
          <w:sz w:val="22"/>
        </w:rPr>
      </w:pPr>
      <w:r w:rsidRPr="0006432C">
        <w:rPr>
          <w:rFonts w:ascii="Arial" w:eastAsia="Arial" w:hAnsi="Arial" w:cs="Arial"/>
          <w:b/>
          <w:bCs/>
          <w:sz w:val="22"/>
        </w:rPr>
        <w:t xml:space="preserve">Introduction </w:t>
      </w:r>
    </w:p>
    <w:p w14:paraId="5B5ECBDB" w14:textId="77777777" w:rsidR="00B70797" w:rsidRDefault="0006432C" w:rsidP="00FE4598">
      <w:pPr>
        <w:spacing w:after="0" w:line="360" w:lineRule="auto"/>
        <w:jc w:val="both"/>
        <w:rPr>
          <w:rFonts w:ascii="Arial" w:eastAsia="Arial" w:hAnsi="Arial" w:cs="Arial"/>
          <w:sz w:val="22"/>
        </w:rPr>
      </w:pPr>
      <w:r>
        <w:rPr>
          <w:rFonts w:ascii="Arial" w:eastAsia="Arial" w:hAnsi="Arial" w:cs="Arial"/>
          <w:sz w:val="22"/>
        </w:rPr>
        <w:t xml:space="preserve">Person-centred care is one of the most important principles in health and social care. It means putting the individual at the centre of their own care and supporting them to make choices about their lives. Every person has different needs, values, beliefs and preferences, so care should always be planned around the individual instead of treating everyone the same. Person-centred care helps people feel respected, valued and involved in decisions about their health and wellbeing (NHS, 2023). </w:t>
      </w:r>
    </w:p>
    <w:p w14:paraId="702DDF0D" w14:textId="77777777" w:rsidR="00B70797" w:rsidRDefault="00B70797" w:rsidP="00FE4598">
      <w:pPr>
        <w:spacing w:after="0" w:line="360" w:lineRule="auto"/>
        <w:jc w:val="both"/>
        <w:rPr>
          <w:rFonts w:ascii="Arial" w:eastAsia="Arial" w:hAnsi="Arial" w:cs="Arial"/>
          <w:sz w:val="22"/>
        </w:rPr>
      </w:pPr>
    </w:p>
    <w:p w14:paraId="3A404193" w14:textId="5EBF690C" w:rsidR="00A8279D" w:rsidRDefault="00A8279D" w:rsidP="00FE4598">
      <w:pPr>
        <w:spacing w:after="0" w:line="360" w:lineRule="auto"/>
        <w:jc w:val="both"/>
        <w:rPr>
          <w:rFonts w:ascii="Arial" w:eastAsia="Arial" w:hAnsi="Arial" w:cs="Arial"/>
          <w:sz w:val="22"/>
        </w:rPr>
      </w:pPr>
      <w:r>
        <w:rPr>
          <w:rFonts w:ascii="Arial" w:eastAsia="Arial" w:hAnsi="Arial" w:cs="Arial"/>
          <w:sz w:val="22"/>
        </w:rPr>
        <w:t xml:space="preserve">Health and social care professionals have a duty to provide safe, effective and compassionate care while respecting the rights of every individual. This assignment will discuss the importance of person-centred care, explain how Maslow’s Hierarchy of Needs supports this approach, and reflect on my own experience working in a </w:t>
      </w:r>
      <w:r w:rsidR="00B70797">
        <w:rPr>
          <w:rFonts w:ascii="Arial" w:eastAsia="Arial" w:hAnsi="Arial" w:cs="Arial"/>
          <w:sz w:val="22"/>
        </w:rPr>
        <w:t>nursing</w:t>
      </w:r>
      <w:r>
        <w:rPr>
          <w:rFonts w:ascii="Arial" w:eastAsia="Arial" w:hAnsi="Arial" w:cs="Arial"/>
          <w:sz w:val="22"/>
        </w:rPr>
        <w:t xml:space="preserve"> care home for older adults living with dementia. </w:t>
      </w:r>
    </w:p>
    <w:p w14:paraId="72E294CE" w14:textId="77777777" w:rsidR="00A8279D" w:rsidRDefault="00A8279D" w:rsidP="00FE4598">
      <w:pPr>
        <w:spacing w:after="0" w:line="360" w:lineRule="auto"/>
        <w:jc w:val="both"/>
        <w:rPr>
          <w:rFonts w:ascii="Arial" w:eastAsia="Arial" w:hAnsi="Arial" w:cs="Arial"/>
          <w:sz w:val="22"/>
        </w:rPr>
      </w:pPr>
    </w:p>
    <w:p w14:paraId="64B58334" w14:textId="7BBCA0A5" w:rsidR="00A8279D" w:rsidRDefault="00A8279D" w:rsidP="00FE4598">
      <w:pPr>
        <w:spacing w:after="0" w:line="360" w:lineRule="auto"/>
        <w:jc w:val="both"/>
        <w:rPr>
          <w:rFonts w:ascii="Arial" w:eastAsia="Arial" w:hAnsi="Arial" w:cs="Arial"/>
          <w:b/>
          <w:bCs/>
          <w:sz w:val="22"/>
        </w:rPr>
      </w:pPr>
      <w:r w:rsidRPr="00A8279D">
        <w:rPr>
          <w:rFonts w:ascii="Arial" w:eastAsia="Arial" w:hAnsi="Arial" w:cs="Arial"/>
          <w:b/>
          <w:bCs/>
          <w:sz w:val="22"/>
        </w:rPr>
        <w:t>Person-Centred Care</w:t>
      </w:r>
      <w:r>
        <w:rPr>
          <w:rFonts w:ascii="Arial" w:eastAsia="Arial" w:hAnsi="Arial" w:cs="Arial"/>
          <w:b/>
          <w:bCs/>
          <w:sz w:val="22"/>
        </w:rPr>
        <w:t xml:space="preserve"> </w:t>
      </w:r>
    </w:p>
    <w:p w14:paraId="5A29945C" w14:textId="6984C607" w:rsidR="00A8279D" w:rsidRDefault="00B70797" w:rsidP="00FE4598">
      <w:pPr>
        <w:spacing w:after="0" w:line="360" w:lineRule="auto"/>
        <w:jc w:val="both"/>
        <w:rPr>
          <w:rFonts w:ascii="Arial" w:eastAsia="Arial" w:hAnsi="Arial" w:cs="Arial"/>
          <w:sz w:val="22"/>
        </w:rPr>
      </w:pPr>
      <w:r>
        <w:rPr>
          <w:rFonts w:ascii="Arial" w:eastAsia="Arial" w:hAnsi="Arial" w:cs="Arial"/>
          <w:sz w:val="22"/>
        </w:rPr>
        <w:t xml:space="preserve">Person-centred care focuses on understanding the individual as a unique person rather than only looking at their illness or disability. It encourages health and social care workers to listen carefully to people’s wishes, involve them I decisions and support them to remain as independent as possible (NMC, 2018). </w:t>
      </w:r>
    </w:p>
    <w:p w14:paraId="79BE5C04" w14:textId="77777777" w:rsidR="00B70797" w:rsidRDefault="00B70797" w:rsidP="00FE4598">
      <w:pPr>
        <w:spacing w:after="0" w:line="360" w:lineRule="auto"/>
        <w:jc w:val="both"/>
        <w:rPr>
          <w:rFonts w:ascii="Arial" w:eastAsia="Arial" w:hAnsi="Arial" w:cs="Arial"/>
          <w:sz w:val="22"/>
        </w:rPr>
      </w:pPr>
    </w:p>
    <w:p w14:paraId="140068BA" w14:textId="008A100D" w:rsidR="00B70797" w:rsidRDefault="00B70797" w:rsidP="00FE4598">
      <w:pPr>
        <w:spacing w:after="0" w:line="360" w:lineRule="auto"/>
        <w:jc w:val="both"/>
        <w:rPr>
          <w:rFonts w:ascii="Arial" w:eastAsia="Arial" w:hAnsi="Arial" w:cs="Arial"/>
          <w:sz w:val="22"/>
        </w:rPr>
      </w:pPr>
      <w:r>
        <w:rPr>
          <w:rFonts w:ascii="Arial" w:eastAsia="Arial" w:hAnsi="Arial" w:cs="Arial"/>
          <w:sz w:val="22"/>
        </w:rPr>
        <w:t xml:space="preserve">This approach is especially important when caring for older adults because every person </w:t>
      </w:r>
      <w:r w:rsidR="004B7308">
        <w:rPr>
          <w:rFonts w:ascii="Arial" w:eastAsia="Arial" w:hAnsi="Arial" w:cs="Arial"/>
          <w:sz w:val="22"/>
        </w:rPr>
        <w:t>has lived</w:t>
      </w:r>
      <w:r>
        <w:rPr>
          <w:rFonts w:ascii="Arial" w:eastAsia="Arial" w:hAnsi="Arial" w:cs="Arial"/>
          <w:sz w:val="22"/>
        </w:rPr>
        <w:t xml:space="preserve"> a different life and has their own experiences, culture, beliefs and routines. Even when someone has dementia, they should still be treated with dignity and respect and be involved in decisions whenever possible. Care should always focus on what the person can do instead of only their limitations. </w:t>
      </w:r>
    </w:p>
    <w:p w14:paraId="1F116147" w14:textId="77777777" w:rsidR="00B70797" w:rsidRDefault="00B70797" w:rsidP="00FE4598">
      <w:pPr>
        <w:spacing w:after="0" w:line="360" w:lineRule="auto"/>
        <w:jc w:val="both"/>
        <w:rPr>
          <w:rFonts w:ascii="Arial" w:eastAsia="Arial" w:hAnsi="Arial" w:cs="Arial"/>
          <w:sz w:val="22"/>
        </w:rPr>
      </w:pPr>
    </w:p>
    <w:p w14:paraId="039DF725" w14:textId="708F96F9" w:rsidR="00B70797" w:rsidRDefault="00B70797" w:rsidP="00FE4598">
      <w:pPr>
        <w:spacing w:after="0" w:line="360" w:lineRule="auto"/>
        <w:jc w:val="both"/>
        <w:rPr>
          <w:rFonts w:ascii="Arial" w:eastAsia="Arial" w:hAnsi="Arial" w:cs="Arial"/>
          <w:sz w:val="22"/>
        </w:rPr>
      </w:pPr>
      <w:r>
        <w:rPr>
          <w:rFonts w:ascii="Arial" w:eastAsia="Arial" w:hAnsi="Arial" w:cs="Arial"/>
          <w:sz w:val="22"/>
        </w:rPr>
        <w:t xml:space="preserve">Communication is a key part of person-centred care. Health professionals should speak </w:t>
      </w:r>
      <w:r w:rsidR="00D765B8">
        <w:rPr>
          <w:rFonts w:ascii="Arial" w:eastAsia="Arial" w:hAnsi="Arial" w:cs="Arial"/>
          <w:sz w:val="22"/>
        </w:rPr>
        <w:t xml:space="preserve">clearly, listen carefully and adapt their communication to meet the individual’s needs. For example, some people with dementia may need more time to answer questions or may understand better when simple language and calm body language are used. Good communication helps </w:t>
      </w:r>
      <w:r w:rsidR="004B7308">
        <w:rPr>
          <w:rFonts w:ascii="Arial" w:eastAsia="Arial" w:hAnsi="Arial" w:cs="Arial"/>
          <w:sz w:val="22"/>
        </w:rPr>
        <w:t xml:space="preserve">build trust between individual, their family and health care professionals (Skills for Care, 2023). </w:t>
      </w:r>
    </w:p>
    <w:p w14:paraId="401B99D4" w14:textId="77777777" w:rsidR="004B7308" w:rsidRDefault="004B7308" w:rsidP="00FE4598">
      <w:pPr>
        <w:spacing w:after="0" w:line="360" w:lineRule="auto"/>
        <w:jc w:val="both"/>
        <w:rPr>
          <w:rFonts w:ascii="Arial" w:eastAsia="Arial" w:hAnsi="Arial" w:cs="Arial"/>
          <w:sz w:val="22"/>
        </w:rPr>
      </w:pPr>
    </w:p>
    <w:p w14:paraId="7131E2D8" w14:textId="77777777" w:rsidR="004B7308" w:rsidRDefault="004B7308" w:rsidP="00FE4598">
      <w:pPr>
        <w:spacing w:after="0" w:line="360" w:lineRule="auto"/>
        <w:jc w:val="both"/>
        <w:rPr>
          <w:rFonts w:ascii="Arial" w:eastAsia="Arial" w:hAnsi="Arial" w:cs="Arial"/>
          <w:sz w:val="22"/>
        </w:rPr>
      </w:pPr>
    </w:p>
    <w:p w14:paraId="07863CA6" w14:textId="77777777" w:rsidR="004B7308" w:rsidRDefault="004B7308" w:rsidP="00FE4598">
      <w:pPr>
        <w:spacing w:after="0" w:line="360" w:lineRule="auto"/>
        <w:jc w:val="both"/>
        <w:rPr>
          <w:rFonts w:ascii="Arial" w:eastAsia="Arial" w:hAnsi="Arial" w:cs="Arial"/>
          <w:sz w:val="22"/>
        </w:rPr>
      </w:pPr>
    </w:p>
    <w:p w14:paraId="77997D2A" w14:textId="21D8717B" w:rsidR="004B7308" w:rsidRDefault="004B7308" w:rsidP="00FE4598">
      <w:pPr>
        <w:spacing w:after="0" w:line="360" w:lineRule="auto"/>
        <w:jc w:val="both"/>
        <w:rPr>
          <w:rFonts w:ascii="Arial" w:eastAsia="Arial" w:hAnsi="Arial" w:cs="Arial"/>
          <w:sz w:val="22"/>
        </w:rPr>
      </w:pPr>
      <w:r>
        <w:rPr>
          <w:rFonts w:ascii="Arial" w:eastAsia="Arial" w:hAnsi="Arial" w:cs="Arial"/>
          <w:sz w:val="22"/>
        </w:rPr>
        <w:lastRenderedPageBreak/>
        <w:t xml:space="preserve">Another important part of person-centred care is promoting dignity and respect. This includes protecting privacy, maintaining confidentiality and respecting personal choices, even if these choices are different from our own. The Care Act 2014 highlights the importance of promoting wellbeing and ensuring that individuals remain at the centre of all care planning (Care Act, 2014). </w:t>
      </w:r>
    </w:p>
    <w:p w14:paraId="551A4D62" w14:textId="77777777" w:rsidR="004B7308" w:rsidRDefault="004B7308" w:rsidP="00FE4598">
      <w:pPr>
        <w:spacing w:after="0" w:line="360" w:lineRule="auto"/>
        <w:jc w:val="both"/>
        <w:rPr>
          <w:rFonts w:ascii="Arial" w:eastAsia="Arial" w:hAnsi="Arial" w:cs="Arial"/>
          <w:sz w:val="22"/>
        </w:rPr>
      </w:pPr>
    </w:p>
    <w:p w14:paraId="3C91BC97" w14:textId="2AA77A44" w:rsidR="004B7308" w:rsidRDefault="004B7308" w:rsidP="00FE4598">
      <w:pPr>
        <w:spacing w:after="0" w:line="360" w:lineRule="auto"/>
        <w:jc w:val="both"/>
        <w:rPr>
          <w:rFonts w:ascii="Arial" w:eastAsia="Arial" w:hAnsi="Arial" w:cs="Arial"/>
          <w:b/>
          <w:bCs/>
          <w:sz w:val="22"/>
        </w:rPr>
      </w:pPr>
      <w:r w:rsidRPr="004B7308">
        <w:rPr>
          <w:rFonts w:ascii="Arial" w:eastAsia="Arial" w:hAnsi="Arial" w:cs="Arial"/>
          <w:b/>
          <w:bCs/>
          <w:sz w:val="22"/>
        </w:rPr>
        <w:t>Maslow’s Hierarchy of Needs</w:t>
      </w:r>
    </w:p>
    <w:p w14:paraId="01460EF5" w14:textId="2C266688" w:rsidR="004B7308" w:rsidRDefault="004B7308" w:rsidP="00FE4598">
      <w:pPr>
        <w:spacing w:after="0" w:line="360" w:lineRule="auto"/>
        <w:jc w:val="both"/>
        <w:rPr>
          <w:rFonts w:ascii="Arial" w:eastAsia="Arial" w:hAnsi="Arial" w:cs="Arial"/>
          <w:sz w:val="22"/>
        </w:rPr>
      </w:pPr>
      <w:r>
        <w:rPr>
          <w:rFonts w:ascii="Arial" w:eastAsia="Arial" w:hAnsi="Arial" w:cs="Arial"/>
          <w:sz w:val="22"/>
        </w:rPr>
        <w:t>Maslow’s Hierarchy of Needs explains that people have different levels of needs that should be met to support their overall wellbeing (Maslow, 1943). The first level includes basic physical needs</w:t>
      </w:r>
      <w:r w:rsidR="00555855">
        <w:rPr>
          <w:rFonts w:ascii="Arial" w:eastAsia="Arial" w:hAnsi="Arial" w:cs="Arial"/>
          <w:sz w:val="22"/>
        </w:rPr>
        <w:t xml:space="preserve"> such as food, water, warmth, sleep and personal care. In health and social care, professionals must make sure these needs are met before focusing on other areas. </w:t>
      </w:r>
    </w:p>
    <w:p w14:paraId="028CC57E" w14:textId="77777777" w:rsidR="00555855" w:rsidRDefault="00555855" w:rsidP="00FE4598">
      <w:pPr>
        <w:spacing w:after="0" w:line="360" w:lineRule="auto"/>
        <w:jc w:val="both"/>
        <w:rPr>
          <w:rFonts w:ascii="Arial" w:eastAsia="Arial" w:hAnsi="Arial" w:cs="Arial"/>
          <w:sz w:val="22"/>
        </w:rPr>
      </w:pPr>
    </w:p>
    <w:p w14:paraId="1031E515" w14:textId="7593B98F" w:rsidR="00555855" w:rsidRDefault="00555855" w:rsidP="00FE4598">
      <w:pPr>
        <w:spacing w:after="0" w:line="360" w:lineRule="auto"/>
        <w:jc w:val="both"/>
        <w:rPr>
          <w:rFonts w:ascii="Arial" w:eastAsia="Arial" w:hAnsi="Arial" w:cs="Arial"/>
          <w:sz w:val="22"/>
        </w:rPr>
      </w:pPr>
      <w:r>
        <w:rPr>
          <w:rFonts w:ascii="Arial" w:eastAsia="Arial" w:hAnsi="Arial" w:cs="Arial"/>
          <w:sz w:val="22"/>
        </w:rPr>
        <w:t xml:space="preserve">The second level is a safety and security. Individuals should feel protected from harm, abuse and neglect. Care environments should be safe, clean and supportive so people feel comfortable and secure. </w:t>
      </w:r>
    </w:p>
    <w:p w14:paraId="78B0D566" w14:textId="77777777" w:rsidR="00555855" w:rsidRDefault="00555855" w:rsidP="00FE4598">
      <w:pPr>
        <w:spacing w:after="0" w:line="360" w:lineRule="auto"/>
        <w:jc w:val="both"/>
        <w:rPr>
          <w:rFonts w:ascii="Arial" w:eastAsia="Arial" w:hAnsi="Arial" w:cs="Arial"/>
          <w:sz w:val="22"/>
        </w:rPr>
      </w:pPr>
    </w:p>
    <w:p w14:paraId="62B01345" w14:textId="3FC808EE" w:rsidR="00555855" w:rsidRDefault="00555855" w:rsidP="00FE4598">
      <w:pPr>
        <w:spacing w:after="0" w:line="360" w:lineRule="auto"/>
        <w:jc w:val="both"/>
        <w:rPr>
          <w:rFonts w:ascii="Arial" w:eastAsia="Arial" w:hAnsi="Arial" w:cs="Arial"/>
          <w:sz w:val="22"/>
        </w:rPr>
      </w:pPr>
      <w:r>
        <w:rPr>
          <w:rFonts w:ascii="Arial" w:eastAsia="Arial" w:hAnsi="Arial" w:cs="Arial"/>
          <w:sz w:val="22"/>
        </w:rPr>
        <w:t xml:space="preserve">The third level focuses on love and belonging. Many older adults, especially those living with dementia, can experience loneliness. Building positive relationships with staff, family members and other residents helps reduce isolation and improves emotional wellbeing. </w:t>
      </w:r>
    </w:p>
    <w:p w14:paraId="6B93DD21" w14:textId="77777777" w:rsidR="00555855" w:rsidRDefault="00555855" w:rsidP="00FE4598">
      <w:pPr>
        <w:spacing w:after="0" w:line="360" w:lineRule="auto"/>
        <w:jc w:val="both"/>
        <w:rPr>
          <w:rFonts w:ascii="Arial" w:eastAsia="Arial" w:hAnsi="Arial" w:cs="Arial"/>
          <w:sz w:val="22"/>
        </w:rPr>
      </w:pPr>
    </w:p>
    <w:p w14:paraId="1E989A9E" w14:textId="102DAD15" w:rsidR="00555855" w:rsidRDefault="00555855" w:rsidP="00FE4598">
      <w:pPr>
        <w:spacing w:after="0" w:line="360" w:lineRule="auto"/>
        <w:jc w:val="both"/>
        <w:rPr>
          <w:rFonts w:ascii="Arial" w:eastAsia="Arial" w:hAnsi="Arial" w:cs="Arial"/>
          <w:sz w:val="22"/>
        </w:rPr>
      </w:pPr>
      <w:r>
        <w:rPr>
          <w:rFonts w:ascii="Arial" w:eastAsia="Arial" w:hAnsi="Arial" w:cs="Arial"/>
          <w:sz w:val="22"/>
        </w:rPr>
        <w:t xml:space="preserve">The fourth level is esteem. People should feel respected, valued and encouraged to maintain as much independence as possible. </w:t>
      </w:r>
      <w:r w:rsidR="00683287">
        <w:rPr>
          <w:rFonts w:ascii="Arial" w:eastAsia="Arial" w:hAnsi="Arial" w:cs="Arial"/>
          <w:sz w:val="22"/>
        </w:rPr>
        <w:t xml:space="preserve">Even simple choices, such as choosing clothes or meals, can help improve confidence and self-esteem. </w:t>
      </w:r>
    </w:p>
    <w:p w14:paraId="4C282A41" w14:textId="77777777" w:rsidR="00683287" w:rsidRDefault="00683287" w:rsidP="00FE4598">
      <w:pPr>
        <w:spacing w:after="0" w:line="360" w:lineRule="auto"/>
        <w:jc w:val="both"/>
        <w:rPr>
          <w:rFonts w:ascii="Arial" w:eastAsia="Arial" w:hAnsi="Arial" w:cs="Arial"/>
          <w:sz w:val="22"/>
        </w:rPr>
      </w:pPr>
    </w:p>
    <w:p w14:paraId="139E9BF5" w14:textId="64E32F8E" w:rsidR="00683287" w:rsidRDefault="00683287" w:rsidP="00FE4598">
      <w:pPr>
        <w:spacing w:after="0" w:line="360" w:lineRule="auto"/>
        <w:jc w:val="both"/>
        <w:rPr>
          <w:rFonts w:ascii="Arial" w:eastAsia="Arial" w:hAnsi="Arial" w:cs="Arial"/>
          <w:sz w:val="22"/>
        </w:rPr>
      </w:pPr>
      <w:r>
        <w:rPr>
          <w:rFonts w:ascii="Arial" w:eastAsia="Arial" w:hAnsi="Arial" w:cs="Arial"/>
          <w:sz w:val="22"/>
        </w:rPr>
        <w:t xml:space="preserve">The final level is self-actualisation, which means helping people achieve personal goals and continue enjoying meaningful activities. Although some individuals may have physical or cognitive limitations, they can still enjoy hobbies, social activities and spending time with loved ones. </w:t>
      </w:r>
    </w:p>
    <w:p w14:paraId="095C4130" w14:textId="77777777" w:rsidR="00683287" w:rsidRDefault="00683287" w:rsidP="00FE4598">
      <w:pPr>
        <w:spacing w:after="0" w:line="360" w:lineRule="auto"/>
        <w:jc w:val="both"/>
        <w:rPr>
          <w:rFonts w:ascii="Arial" w:eastAsia="Arial" w:hAnsi="Arial" w:cs="Arial"/>
          <w:sz w:val="22"/>
        </w:rPr>
      </w:pPr>
    </w:p>
    <w:p w14:paraId="576ED98B" w14:textId="03F8A979" w:rsidR="00683287" w:rsidRDefault="00683287" w:rsidP="00FE4598">
      <w:pPr>
        <w:spacing w:after="0" w:line="360" w:lineRule="auto"/>
        <w:jc w:val="both"/>
        <w:rPr>
          <w:rFonts w:ascii="Arial" w:eastAsia="Arial" w:hAnsi="Arial" w:cs="Arial"/>
          <w:sz w:val="22"/>
        </w:rPr>
      </w:pPr>
      <w:r>
        <w:rPr>
          <w:rFonts w:ascii="Arial" w:eastAsia="Arial" w:hAnsi="Arial" w:cs="Arial"/>
          <w:sz w:val="22"/>
        </w:rPr>
        <w:t xml:space="preserve">Using Maslow’s theory alongside person-centred care helps health and social care professionals understand the whole person </w:t>
      </w:r>
      <w:r w:rsidR="002B6F0F">
        <w:rPr>
          <w:rFonts w:ascii="Arial" w:eastAsia="Arial" w:hAnsi="Arial" w:cs="Arial"/>
          <w:sz w:val="22"/>
        </w:rPr>
        <w:t xml:space="preserve">instead of only focusing on their medical condition. Meeting physical, emotional, social and psychological needs improves quality of life and supports positive health outcomes (NICE, 2023). </w:t>
      </w:r>
    </w:p>
    <w:p w14:paraId="526C4BF2" w14:textId="77777777" w:rsidR="002B6F0F" w:rsidRDefault="002B6F0F" w:rsidP="00FE4598">
      <w:pPr>
        <w:spacing w:after="0" w:line="360" w:lineRule="auto"/>
        <w:jc w:val="both"/>
        <w:rPr>
          <w:rFonts w:ascii="Arial" w:eastAsia="Arial" w:hAnsi="Arial" w:cs="Arial"/>
          <w:sz w:val="22"/>
        </w:rPr>
      </w:pPr>
    </w:p>
    <w:p w14:paraId="654DAE70" w14:textId="77777777" w:rsidR="002B6F0F" w:rsidRDefault="002B6F0F" w:rsidP="00FE4598">
      <w:pPr>
        <w:spacing w:after="0" w:line="360" w:lineRule="auto"/>
        <w:jc w:val="both"/>
        <w:rPr>
          <w:rFonts w:ascii="Arial" w:eastAsia="Arial" w:hAnsi="Arial" w:cs="Arial"/>
          <w:sz w:val="22"/>
        </w:rPr>
      </w:pPr>
    </w:p>
    <w:p w14:paraId="154F8C13" w14:textId="77777777" w:rsidR="002B6F0F" w:rsidRDefault="002B6F0F" w:rsidP="00FE4598">
      <w:pPr>
        <w:spacing w:after="0" w:line="360" w:lineRule="auto"/>
        <w:jc w:val="both"/>
        <w:rPr>
          <w:rFonts w:ascii="Arial" w:eastAsia="Arial" w:hAnsi="Arial" w:cs="Arial"/>
          <w:sz w:val="22"/>
        </w:rPr>
      </w:pPr>
    </w:p>
    <w:p w14:paraId="27FE270D" w14:textId="77777777" w:rsidR="002B6F0F" w:rsidRPr="004B7308" w:rsidRDefault="002B6F0F" w:rsidP="00FE4598">
      <w:pPr>
        <w:spacing w:after="0" w:line="360" w:lineRule="auto"/>
        <w:jc w:val="both"/>
        <w:rPr>
          <w:rFonts w:ascii="Arial" w:eastAsia="Arial" w:hAnsi="Arial" w:cs="Arial"/>
          <w:sz w:val="22"/>
        </w:rPr>
      </w:pPr>
    </w:p>
    <w:p w14:paraId="4047907E" w14:textId="176A3DC4" w:rsidR="00A11336" w:rsidRDefault="00A11336" w:rsidP="00FE4598">
      <w:pPr>
        <w:spacing w:after="0" w:line="360" w:lineRule="auto"/>
        <w:jc w:val="both"/>
        <w:rPr>
          <w:rFonts w:ascii="Arial" w:eastAsia="Arial" w:hAnsi="Arial" w:cs="Arial"/>
          <w:b/>
          <w:bCs/>
          <w:szCs w:val="24"/>
        </w:rPr>
      </w:pPr>
      <w:r w:rsidRPr="00A11336">
        <w:rPr>
          <w:rFonts w:ascii="Arial" w:eastAsia="Arial" w:hAnsi="Arial" w:cs="Arial"/>
          <w:b/>
          <w:bCs/>
          <w:szCs w:val="24"/>
        </w:rPr>
        <w:lastRenderedPageBreak/>
        <w:t xml:space="preserve">Task 2: </w:t>
      </w:r>
      <w:r w:rsidR="00BE4677">
        <w:rPr>
          <w:rFonts w:ascii="Arial" w:eastAsia="Arial" w:hAnsi="Arial" w:cs="Arial"/>
          <w:b/>
          <w:bCs/>
          <w:szCs w:val="24"/>
        </w:rPr>
        <w:t xml:space="preserve">Applying Person-Centred Care in Practice </w:t>
      </w:r>
    </w:p>
    <w:p w14:paraId="10936596" w14:textId="61C2383E" w:rsidR="00BE4677" w:rsidRDefault="00316690" w:rsidP="00FE4598">
      <w:pPr>
        <w:spacing w:after="0" w:line="360" w:lineRule="auto"/>
        <w:jc w:val="both"/>
        <w:rPr>
          <w:rFonts w:ascii="Arial" w:eastAsia="Arial" w:hAnsi="Arial" w:cs="Arial"/>
          <w:sz w:val="22"/>
        </w:rPr>
      </w:pPr>
      <w:r>
        <w:rPr>
          <w:rFonts w:ascii="Arial" w:eastAsia="Arial" w:hAnsi="Arial" w:cs="Arial"/>
          <w:sz w:val="22"/>
        </w:rPr>
        <w:t>During my work in a nursing care home on a dementia ward</w:t>
      </w:r>
      <w:r w:rsidR="00AC0C6C">
        <w:rPr>
          <w:rFonts w:ascii="Arial" w:eastAsia="Arial" w:hAnsi="Arial" w:cs="Arial"/>
          <w:sz w:val="22"/>
        </w:rPr>
        <w:t xml:space="preserve">, I have learned that person-centred care is more </w:t>
      </w:r>
      <w:r w:rsidR="004E5139">
        <w:rPr>
          <w:rFonts w:ascii="Arial" w:eastAsia="Arial" w:hAnsi="Arial" w:cs="Arial"/>
          <w:sz w:val="22"/>
        </w:rPr>
        <w:t>than completing daily tasks. It is about understanding each</w:t>
      </w:r>
      <w:r w:rsidR="00BA3E3E">
        <w:rPr>
          <w:rFonts w:ascii="Arial" w:eastAsia="Arial" w:hAnsi="Arial" w:cs="Arial"/>
          <w:sz w:val="22"/>
        </w:rPr>
        <w:t xml:space="preserve"> resident as an individual </w:t>
      </w:r>
      <w:r w:rsidR="00014EAE">
        <w:rPr>
          <w:rFonts w:ascii="Arial" w:eastAsia="Arial" w:hAnsi="Arial" w:cs="Arial"/>
          <w:sz w:val="22"/>
        </w:rPr>
        <w:t xml:space="preserve">and respecting their life </w:t>
      </w:r>
      <w:r w:rsidR="00BF07D6">
        <w:rPr>
          <w:rFonts w:ascii="Arial" w:eastAsia="Arial" w:hAnsi="Arial" w:cs="Arial"/>
          <w:sz w:val="22"/>
        </w:rPr>
        <w:t>experiences</w:t>
      </w:r>
      <w:r w:rsidR="00014EAE">
        <w:rPr>
          <w:rFonts w:ascii="Arial" w:eastAsia="Arial" w:hAnsi="Arial" w:cs="Arial"/>
          <w:sz w:val="22"/>
        </w:rPr>
        <w:t>, preferences</w:t>
      </w:r>
      <w:r w:rsidR="00BF07D6">
        <w:rPr>
          <w:rFonts w:ascii="Arial" w:eastAsia="Arial" w:hAnsi="Arial" w:cs="Arial"/>
          <w:sz w:val="22"/>
        </w:rPr>
        <w:t xml:space="preserve"> and choses. </w:t>
      </w:r>
      <w:r w:rsidR="000A6593">
        <w:rPr>
          <w:rFonts w:ascii="Arial" w:eastAsia="Arial" w:hAnsi="Arial" w:cs="Arial"/>
          <w:sz w:val="22"/>
        </w:rPr>
        <w:t xml:space="preserve">Every resident </w:t>
      </w:r>
      <w:r w:rsidR="003C2ECF">
        <w:rPr>
          <w:rFonts w:ascii="Arial" w:eastAsia="Arial" w:hAnsi="Arial" w:cs="Arial"/>
          <w:sz w:val="22"/>
        </w:rPr>
        <w:t>had different physical, emotional and social</w:t>
      </w:r>
      <w:r w:rsidR="003E6A0E">
        <w:rPr>
          <w:rFonts w:ascii="Arial" w:eastAsia="Arial" w:hAnsi="Arial" w:cs="Arial"/>
          <w:sz w:val="22"/>
        </w:rPr>
        <w:t xml:space="preserve"> needs, so it was important to adapt the care </w:t>
      </w:r>
      <w:r w:rsidR="006F1429">
        <w:rPr>
          <w:rFonts w:ascii="Arial" w:eastAsia="Arial" w:hAnsi="Arial" w:cs="Arial"/>
          <w:sz w:val="22"/>
        </w:rPr>
        <w:t>provided to ach person</w:t>
      </w:r>
      <w:r w:rsidR="00195471">
        <w:rPr>
          <w:rFonts w:ascii="Arial" w:eastAsia="Arial" w:hAnsi="Arial" w:cs="Arial"/>
          <w:sz w:val="22"/>
        </w:rPr>
        <w:t xml:space="preserve"> rather than following </w:t>
      </w:r>
      <w:r w:rsidR="007D3331">
        <w:rPr>
          <w:rFonts w:ascii="Arial" w:eastAsia="Arial" w:hAnsi="Arial" w:cs="Arial"/>
          <w:sz w:val="22"/>
        </w:rPr>
        <w:t>the same routine for everyone (NMC, 2018)</w:t>
      </w:r>
      <w:r w:rsidR="00EA14B0">
        <w:rPr>
          <w:rFonts w:ascii="Arial" w:eastAsia="Arial" w:hAnsi="Arial" w:cs="Arial"/>
          <w:sz w:val="22"/>
        </w:rPr>
        <w:t xml:space="preserve">. </w:t>
      </w:r>
    </w:p>
    <w:p w14:paraId="177B74AC" w14:textId="77777777" w:rsidR="003D1476" w:rsidRDefault="003D1476" w:rsidP="00FE4598">
      <w:pPr>
        <w:spacing w:after="0" w:line="360" w:lineRule="auto"/>
        <w:jc w:val="both"/>
        <w:rPr>
          <w:rFonts w:ascii="Arial" w:eastAsia="Arial" w:hAnsi="Arial" w:cs="Arial"/>
          <w:sz w:val="22"/>
        </w:rPr>
      </w:pPr>
    </w:p>
    <w:p w14:paraId="4FB66C66" w14:textId="2D15A013" w:rsidR="003D1476" w:rsidRDefault="003D1476" w:rsidP="00FE4598">
      <w:pPr>
        <w:spacing w:after="0" w:line="360" w:lineRule="auto"/>
        <w:jc w:val="both"/>
        <w:rPr>
          <w:rFonts w:ascii="Arial" w:eastAsia="Arial" w:hAnsi="Arial" w:cs="Arial"/>
          <w:sz w:val="22"/>
        </w:rPr>
      </w:pPr>
      <w:r>
        <w:rPr>
          <w:rFonts w:ascii="Arial" w:eastAsia="Arial" w:hAnsi="Arial" w:cs="Arial"/>
          <w:sz w:val="22"/>
        </w:rPr>
        <w:t xml:space="preserve">One example from my experience was </w:t>
      </w:r>
      <w:r w:rsidR="00723F79">
        <w:rPr>
          <w:rFonts w:ascii="Arial" w:eastAsia="Arial" w:hAnsi="Arial" w:cs="Arial"/>
          <w:sz w:val="22"/>
        </w:rPr>
        <w:t xml:space="preserve">supporting a resident living with advanced dementia </w:t>
      </w:r>
      <w:r w:rsidR="002A4A15">
        <w:rPr>
          <w:rFonts w:ascii="Arial" w:eastAsia="Arial" w:hAnsi="Arial" w:cs="Arial"/>
          <w:sz w:val="22"/>
        </w:rPr>
        <w:t>who often become an</w:t>
      </w:r>
      <w:r w:rsidR="00482F5D">
        <w:rPr>
          <w:rFonts w:ascii="Arial" w:eastAsia="Arial" w:hAnsi="Arial" w:cs="Arial"/>
          <w:sz w:val="22"/>
        </w:rPr>
        <w:t xml:space="preserve">xious during personal care. </w:t>
      </w:r>
      <w:r w:rsidR="007F3A49">
        <w:rPr>
          <w:rFonts w:ascii="Arial" w:eastAsia="Arial" w:hAnsi="Arial" w:cs="Arial"/>
          <w:sz w:val="22"/>
        </w:rPr>
        <w:t>Instead of rushing the task</w:t>
      </w:r>
      <w:r w:rsidR="007717C5">
        <w:rPr>
          <w:rFonts w:ascii="Arial" w:eastAsia="Arial" w:hAnsi="Arial" w:cs="Arial"/>
          <w:sz w:val="22"/>
        </w:rPr>
        <w:t>, I took time to speak calmly, explain</w:t>
      </w:r>
      <w:r w:rsidR="003C5424">
        <w:rPr>
          <w:rFonts w:ascii="Arial" w:eastAsia="Arial" w:hAnsi="Arial" w:cs="Arial"/>
          <w:sz w:val="22"/>
        </w:rPr>
        <w:t xml:space="preserve"> each step and encourage the resident to do as </w:t>
      </w:r>
      <w:r w:rsidR="00E72C0D">
        <w:rPr>
          <w:rFonts w:ascii="Arial" w:eastAsia="Arial" w:hAnsi="Arial" w:cs="Arial"/>
          <w:sz w:val="22"/>
        </w:rPr>
        <w:t xml:space="preserve">much as they could independently. </w:t>
      </w:r>
      <w:r w:rsidR="00AA3349">
        <w:rPr>
          <w:rFonts w:ascii="Arial" w:eastAsia="Arial" w:hAnsi="Arial" w:cs="Arial"/>
          <w:sz w:val="22"/>
        </w:rPr>
        <w:t xml:space="preserve">I also </w:t>
      </w:r>
      <w:r w:rsidR="000B345D">
        <w:rPr>
          <w:rFonts w:ascii="Arial" w:eastAsia="Arial" w:hAnsi="Arial" w:cs="Arial"/>
          <w:sz w:val="22"/>
        </w:rPr>
        <w:t>learned</w:t>
      </w:r>
      <w:r w:rsidR="00124657">
        <w:rPr>
          <w:rFonts w:ascii="Arial" w:eastAsia="Arial" w:hAnsi="Arial" w:cs="Arial"/>
          <w:sz w:val="22"/>
        </w:rPr>
        <w:t xml:space="preserve"> about </w:t>
      </w:r>
      <w:r w:rsidR="00F07E3D">
        <w:rPr>
          <w:rFonts w:ascii="Arial" w:eastAsia="Arial" w:hAnsi="Arial" w:cs="Arial"/>
          <w:sz w:val="22"/>
        </w:rPr>
        <w:t>their previous occupation and hobbies by talking with family</w:t>
      </w:r>
      <w:r w:rsidR="000D1050">
        <w:rPr>
          <w:rFonts w:ascii="Arial" w:eastAsia="Arial" w:hAnsi="Arial" w:cs="Arial"/>
          <w:sz w:val="22"/>
        </w:rPr>
        <w:t xml:space="preserve"> members and reading the care plan. Using familiar</w:t>
      </w:r>
      <w:r w:rsidR="005102D8">
        <w:rPr>
          <w:rFonts w:ascii="Arial" w:eastAsia="Arial" w:hAnsi="Arial" w:cs="Arial"/>
          <w:sz w:val="22"/>
        </w:rPr>
        <w:t xml:space="preserve"> conversation topics helped</w:t>
      </w:r>
      <w:r w:rsidR="00331D75">
        <w:rPr>
          <w:rFonts w:ascii="Arial" w:eastAsia="Arial" w:hAnsi="Arial" w:cs="Arial"/>
          <w:sz w:val="22"/>
        </w:rPr>
        <w:t xml:space="preserve"> the resident feel more relaxed and willing to accept</w:t>
      </w:r>
      <w:r w:rsidR="005E2C32">
        <w:rPr>
          <w:rFonts w:ascii="Arial" w:eastAsia="Arial" w:hAnsi="Arial" w:cs="Arial"/>
          <w:sz w:val="22"/>
        </w:rPr>
        <w:t xml:space="preserve"> support. </w:t>
      </w:r>
      <w:r w:rsidR="00C2001F">
        <w:rPr>
          <w:rFonts w:ascii="Arial" w:eastAsia="Arial" w:hAnsi="Arial" w:cs="Arial"/>
          <w:sz w:val="22"/>
        </w:rPr>
        <w:t xml:space="preserve">This experience showed me that understanding </w:t>
      </w:r>
      <w:r w:rsidR="006C5A2E">
        <w:rPr>
          <w:rFonts w:ascii="Arial" w:eastAsia="Arial" w:hAnsi="Arial" w:cs="Arial"/>
          <w:sz w:val="22"/>
        </w:rPr>
        <w:t>a person’s background can improve</w:t>
      </w:r>
      <w:r w:rsidR="00C80BD3">
        <w:rPr>
          <w:rFonts w:ascii="Arial" w:eastAsia="Arial" w:hAnsi="Arial" w:cs="Arial"/>
          <w:sz w:val="22"/>
        </w:rPr>
        <w:t xml:space="preserve"> </w:t>
      </w:r>
      <w:r w:rsidR="00E42A3B">
        <w:rPr>
          <w:rFonts w:ascii="Arial" w:eastAsia="Arial" w:hAnsi="Arial" w:cs="Arial"/>
          <w:sz w:val="22"/>
        </w:rPr>
        <w:t>communication and</w:t>
      </w:r>
      <w:r w:rsidR="00C80BD3">
        <w:rPr>
          <w:rFonts w:ascii="Arial" w:eastAsia="Arial" w:hAnsi="Arial" w:cs="Arial"/>
          <w:sz w:val="22"/>
        </w:rPr>
        <w:t xml:space="preserve"> reduce distress, which is </w:t>
      </w:r>
      <w:r w:rsidR="005422CA">
        <w:rPr>
          <w:rFonts w:ascii="Arial" w:eastAsia="Arial" w:hAnsi="Arial" w:cs="Arial"/>
          <w:sz w:val="22"/>
        </w:rPr>
        <w:t>an important part of person-centred care (</w:t>
      </w:r>
      <w:r w:rsidR="00E42A3B">
        <w:rPr>
          <w:rFonts w:ascii="Arial" w:eastAsia="Arial" w:hAnsi="Arial" w:cs="Arial"/>
          <w:sz w:val="22"/>
        </w:rPr>
        <w:t xml:space="preserve">NICE, 2023). </w:t>
      </w:r>
    </w:p>
    <w:p w14:paraId="4887EBBB" w14:textId="77777777" w:rsidR="00101EAF" w:rsidRDefault="00101EAF" w:rsidP="00FE4598">
      <w:pPr>
        <w:spacing w:after="0" w:line="360" w:lineRule="auto"/>
        <w:jc w:val="both"/>
        <w:rPr>
          <w:rFonts w:ascii="Arial" w:eastAsia="Arial" w:hAnsi="Arial" w:cs="Arial"/>
          <w:sz w:val="22"/>
        </w:rPr>
      </w:pPr>
    </w:p>
    <w:p w14:paraId="2C340E01" w14:textId="7DD164E1" w:rsidR="00101EAF" w:rsidRDefault="00AA02F0" w:rsidP="00FE4598">
      <w:pPr>
        <w:spacing w:after="0" w:line="360" w:lineRule="auto"/>
        <w:jc w:val="both"/>
        <w:rPr>
          <w:rFonts w:ascii="Arial" w:eastAsia="Arial" w:hAnsi="Arial" w:cs="Arial"/>
          <w:sz w:val="22"/>
        </w:rPr>
      </w:pPr>
      <w:r>
        <w:rPr>
          <w:rFonts w:ascii="Arial" w:eastAsia="Arial" w:hAnsi="Arial" w:cs="Arial"/>
          <w:sz w:val="22"/>
        </w:rPr>
        <w:t xml:space="preserve">Good </w:t>
      </w:r>
      <w:r w:rsidR="00851B69">
        <w:rPr>
          <w:rFonts w:ascii="Arial" w:eastAsia="Arial" w:hAnsi="Arial" w:cs="Arial"/>
          <w:sz w:val="22"/>
        </w:rPr>
        <w:t>communication is</w:t>
      </w:r>
      <w:r>
        <w:rPr>
          <w:rFonts w:ascii="Arial" w:eastAsia="Arial" w:hAnsi="Arial" w:cs="Arial"/>
          <w:sz w:val="22"/>
        </w:rPr>
        <w:t xml:space="preserve"> essential when working with </w:t>
      </w:r>
      <w:r w:rsidR="00851B69">
        <w:rPr>
          <w:rFonts w:ascii="Arial" w:eastAsia="Arial" w:hAnsi="Arial" w:cs="Arial"/>
          <w:sz w:val="22"/>
        </w:rPr>
        <w:t xml:space="preserve">people </w:t>
      </w:r>
      <w:r w:rsidR="00156FC2">
        <w:rPr>
          <w:rFonts w:ascii="Arial" w:eastAsia="Arial" w:hAnsi="Arial" w:cs="Arial"/>
          <w:sz w:val="22"/>
        </w:rPr>
        <w:t xml:space="preserve">living with dementia. Many residents found it difficult </w:t>
      </w:r>
      <w:r w:rsidR="00213C48">
        <w:rPr>
          <w:rFonts w:ascii="Arial" w:eastAsia="Arial" w:hAnsi="Arial" w:cs="Arial"/>
          <w:sz w:val="22"/>
        </w:rPr>
        <w:t xml:space="preserve">to remember information or express their feelings. </w:t>
      </w:r>
      <w:r w:rsidR="00513192">
        <w:rPr>
          <w:rFonts w:ascii="Arial" w:eastAsia="Arial" w:hAnsi="Arial" w:cs="Arial"/>
          <w:sz w:val="22"/>
        </w:rPr>
        <w:t>I learned</w:t>
      </w:r>
      <w:r w:rsidR="00261F2A">
        <w:rPr>
          <w:rFonts w:ascii="Arial" w:eastAsia="Arial" w:hAnsi="Arial" w:cs="Arial"/>
          <w:sz w:val="22"/>
        </w:rPr>
        <w:t xml:space="preserve"> </w:t>
      </w:r>
      <w:r w:rsidR="00650748">
        <w:rPr>
          <w:rFonts w:ascii="Arial" w:eastAsia="Arial" w:hAnsi="Arial" w:cs="Arial"/>
          <w:sz w:val="22"/>
        </w:rPr>
        <w:t xml:space="preserve">that </w:t>
      </w:r>
      <w:r w:rsidR="00B578CA">
        <w:rPr>
          <w:rFonts w:ascii="Arial" w:eastAsia="Arial" w:hAnsi="Arial" w:cs="Arial"/>
          <w:sz w:val="22"/>
        </w:rPr>
        <w:t>speaking slowly</w:t>
      </w:r>
      <w:r w:rsidR="00BD2763">
        <w:rPr>
          <w:rFonts w:ascii="Arial" w:eastAsia="Arial" w:hAnsi="Arial" w:cs="Arial"/>
          <w:sz w:val="22"/>
        </w:rPr>
        <w:t>, maintaining eye c</w:t>
      </w:r>
      <w:r w:rsidR="00B578CA">
        <w:rPr>
          <w:rFonts w:ascii="Arial" w:eastAsia="Arial" w:hAnsi="Arial" w:cs="Arial"/>
          <w:sz w:val="22"/>
        </w:rPr>
        <w:t xml:space="preserve">ontact, using simple </w:t>
      </w:r>
      <w:r w:rsidR="00D06E3B">
        <w:rPr>
          <w:rFonts w:ascii="Arial" w:eastAsia="Arial" w:hAnsi="Arial" w:cs="Arial"/>
          <w:sz w:val="22"/>
        </w:rPr>
        <w:t xml:space="preserve">words and giving enough time </w:t>
      </w:r>
      <w:r w:rsidR="00C019A4">
        <w:rPr>
          <w:rFonts w:ascii="Arial" w:eastAsia="Arial" w:hAnsi="Arial" w:cs="Arial"/>
          <w:sz w:val="22"/>
        </w:rPr>
        <w:t>for responses</w:t>
      </w:r>
      <w:r w:rsidR="00AE483E">
        <w:rPr>
          <w:rFonts w:ascii="Arial" w:eastAsia="Arial" w:hAnsi="Arial" w:cs="Arial"/>
          <w:sz w:val="22"/>
        </w:rPr>
        <w:t xml:space="preserve"> helped </w:t>
      </w:r>
      <w:r w:rsidR="003D5EAD">
        <w:rPr>
          <w:rFonts w:ascii="Arial" w:eastAsia="Arial" w:hAnsi="Arial" w:cs="Arial"/>
          <w:sz w:val="22"/>
        </w:rPr>
        <w:t>residents</w:t>
      </w:r>
      <w:r w:rsidR="00AE483E">
        <w:rPr>
          <w:rFonts w:ascii="Arial" w:eastAsia="Arial" w:hAnsi="Arial" w:cs="Arial"/>
          <w:sz w:val="22"/>
        </w:rPr>
        <w:t xml:space="preserve"> feel respected and understood. </w:t>
      </w:r>
      <w:r w:rsidR="003D5EAD">
        <w:rPr>
          <w:rFonts w:ascii="Arial" w:eastAsia="Arial" w:hAnsi="Arial" w:cs="Arial"/>
          <w:sz w:val="22"/>
        </w:rPr>
        <w:t>Non-verbal communication</w:t>
      </w:r>
      <w:r w:rsidR="00A047C0">
        <w:rPr>
          <w:rFonts w:ascii="Arial" w:eastAsia="Arial" w:hAnsi="Arial" w:cs="Arial"/>
          <w:sz w:val="22"/>
        </w:rPr>
        <w:t xml:space="preserve">, such as smiling, gentle </w:t>
      </w:r>
      <w:r w:rsidR="006A3760">
        <w:rPr>
          <w:rFonts w:ascii="Arial" w:eastAsia="Arial" w:hAnsi="Arial" w:cs="Arial"/>
          <w:sz w:val="22"/>
        </w:rPr>
        <w:t xml:space="preserve">body language and reassurance, </w:t>
      </w:r>
      <w:r w:rsidR="00E5649E">
        <w:rPr>
          <w:rFonts w:ascii="Arial" w:eastAsia="Arial" w:hAnsi="Arial" w:cs="Arial"/>
          <w:sz w:val="22"/>
        </w:rPr>
        <w:t>was</w:t>
      </w:r>
      <w:r w:rsidR="006A3760">
        <w:rPr>
          <w:rFonts w:ascii="Arial" w:eastAsia="Arial" w:hAnsi="Arial" w:cs="Arial"/>
          <w:sz w:val="22"/>
        </w:rPr>
        <w:t xml:space="preserve"> also very important</w:t>
      </w:r>
      <w:r w:rsidR="00076093">
        <w:rPr>
          <w:rFonts w:ascii="Arial" w:eastAsia="Arial" w:hAnsi="Arial" w:cs="Arial"/>
          <w:sz w:val="22"/>
        </w:rPr>
        <w:t xml:space="preserve">. </w:t>
      </w:r>
      <w:r w:rsidR="0092182A">
        <w:rPr>
          <w:rFonts w:ascii="Arial" w:eastAsia="Arial" w:hAnsi="Arial" w:cs="Arial"/>
          <w:sz w:val="22"/>
        </w:rPr>
        <w:t>Effective communication</w:t>
      </w:r>
      <w:r w:rsidR="00076093">
        <w:rPr>
          <w:rFonts w:ascii="Arial" w:eastAsia="Arial" w:hAnsi="Arial" w:cs="Arial"/>
          <w:sz w:val="22"/>
        </w:rPr>
        <w:t xml:space="preserve"> helped build</w:t>
      </w:r>
      <w:r w:rsidR="0092182A">
        <w:rPr>
          <w:rFonts w:ascii="Arial" w:eastAsia="Arial" w:hAnsi="Arial" w:cs="Arial"/>
          <w:sz w:val="22"/>
        </w:rPr>
        <w:t xml:space="preserve"> trust between staff and residents</w:t>
      </w:r>
      <w:r w:rsidR="00E5649E">
        <w:rPr>
          <w:rFonts w:ascii="Arial" w:eastAsia="Arial" w:hAnsi="Arial" w:cs="Arial"/>
          <w:sz w:val="22"/>
        </w:rPr>
        <w:t xml:space="preserve"> </w:t>
      </w:r>
      <w:r w:rsidR="00C3410C">
        <w:rPr>
          <w:rFonts w:ascii="Arial" w:eastAsia="Arial" w:hAnsi="Arial" w:cs="Arial"/>
          <w:sz w:val="22"/>
        </w:rPr>
        <w:t xml:space="preserve">and reduced anxiety </w:t>
      </w:r>
      <w:r w:rsidR="00225EB8">
        <w:rPr>
          <w:rFonts w:ascii="Arial" w:eastAsia="Arial" w:hAnsi="Arial" w:cs="Arial"/>
          <w:sz w:val="22"/>
        </w:rPr>
        <w:t xml:space="preserve">during care (Skills for Care, </w:t>
      </w:r>
      <w:r w:rsidR="00D46CED">
        <w:rPr>
          <w:rFonts w:ascii="Arial" w:eastAsia="Arial" w:hAnsi="Arial" w:cs="Arial"/>
          <w:sz w:val="22"/>
        </w:rPr>
        <w:t xml:space="preserve">2023). </w:t>
      </w:r>
    </w:p>
    <w:p w14:paraId="3911C37C" w14:textId="77777777" w:rsidR="00E17DBA" w:rsidRDefault="00E17DBA" w:rsidP="00FE4598">
      <w:pPr>
        <w:spacing w:after="0" w:line="360" w:lineRule="auto"/>
        <w:jc w:val="both"/>
        <w:rPr>
          <w:rFonts w:ascii="Arial" w:eastAsia="Arial" w:hAnsi="Arial" w:cs="Arial"/>
          <w:sz w:val="22"/>
        </w:rPr>
      </w:pPr>
    </w:p>
    <w:p w14:paraId="08558CF6" w14:textId="625E4951" w:rsidR="00E17DBA" w:rsidRDefault="0076472B" w:rsidP="00FE4598">
      <w:pPr>
        <w:spacing w:after="0" w:line="360" w:lineRule="auto"/>
        <w:jc w:val="both"/>
        <w:rPr>
          <w:rFonts w:ascii="Arial" w:eastAsia="Arial" w:hAnsi="Arial" w:cs="Arial"/>
          <w:sz w:val="22"/>
        </w:rPr>
      </w:pPr>
      <w:r>
        <w:rPr>
          <w:rFonts w:ascii="Arial" w:eastAsia="Arial" w:hAnsi="Arial" w:cs="Arial"/>
          <w:sz w:val="22"/>
        </w:rPr>
        <w:t>P</w:t>
      </w:r>
      <w:r w:rsidR="00CC295A">
        <w:rPr>
          <w:rFonts w:ascii="Arial" w:eastAsia="Arial" w:hAnsi="Arial" w:cs="Arial"/>
          <w:sz w:val="22"/>
        </w:rPr>
        <w:t>ar</w:t>
      </w:r>
      <w:r>
        <w:rPr>
          <w:rFonts w:ascii="Arial" w:eastAsia="Arial" w:hAnsi="Arial" w:cs="Arial"/>
          <w:sz w:val="22"/>
        </w:rPr>
        <w:t>tnership working was another important</w:t>
      </w:r>
      <w:r w:rsidR="00AF18D2">
        <w:rPr>
          <w:rFonts w:ascii="Arial" w:eastAsia="Arial" w:hAnsi="Arial" w:cs="Arial"/>
          <w:sz w:val="22"/>
        </w:rPr>
        <w:t xml:space="preserve"> part of my role. Providing high-quality ca</w:t>
      </w:r>
      <w:r w:rsidR="005538AC">
        <w:rPr>
          <w:rFonts w:ascii="Arial" w:eastAsia="Arial" w:hAnsi="Arial" w:cs="Arial"/>
          <w:sz w:val="22"/>
        </w:rPr>
        <w:t>re requires differen</w:t>
      </w:r>
      <w:r w:rsidR="00544610">
        <w:rPr>
          <w:rFonts w:ascii="Arial" w:eastAsia="Arial" w:hAnsi="Arial" w:cs="Arial"/>
          <w:sz w:val="22"/>
        </w:rPr>
        <w:t>t pro</w:t>
      </w:r>
      <w:r w:rsidR="00294BF2">
        <w:rPr>
          <w:rFonts w:ascii="Arial" w:eastAsia="Arial" w:hAnsi="Arial" w:cs="Arial"/>
          <w:sz w:val="22"/>
        </w:rPr>
        <w:t xml:space="preserve">fessionals to work together. </w:t>
      </w:r>
      <w:r w:rsidR="007921B1">
        <w:rPr>
          <w:rFonts w:ascii="Arial" w:eastAsia="Arial" w:hAnsi="Arial" w:cs="Arial"/>
          <w:sz w:val="22"/>
        </w:rPr>
        <w:t xml:space="preserve">In the care home I worked </w:t>
      </w:r>
      <w:r w:rsidR="00B1208B">
        <w:rPr>
          <w:rFonts w:ascii="Arial" w:eastAsia="Arial" w:hAnsi="Arial" w:cs="Arial"/>
          <w:sz w:val="22"/>
        </w:rPr>
        <w:t>closely</w:t>
      </w:r>
      <w:r w:rsidR="001B2FB4">
        <w:rPr>
          <w:rFonts w:ascii="Arial" w:eastAsia="Arial" w:hAnsi="Arial" w:cs="Arial"/>
          <w:sz w:val="22"/>
        </w:rPr>
        <w:t xml:space="preserve"> with registered nurses</w:t>
      </w:r>
      <w:r w:rsidR="00CA127B">
        <w:rPr>
          <w:rFonts w:ascii="Arial" w:eastAsia="Arial" w:hAnsi="Arial" w:cs="Arial"/>
          <w:sz w:val="22"/>
        </w:rPr>
        <w:t xml:space="preserve">, senior carers, care assistants, </w:t>
      </w:r>
      <w:r w:rsidR="005F7748">
        <w:rPr>
          <w:rFonts w:ascii="Arial" w:eastAsia="Arial" w:hAnsi="Arial" w:cs="Arial"/>
          <w:sz w:val="22"/>
        </w:rPr>
        <w:t>gener</w:t>
      </w:r>
      <w:r w:rsidR="00857AE9">
        <w:rPr>
          <w:rFonts w:ascii="Arial" w:eastAsia="Arial" w:hAnsi="Arial" w:cs="Arial"/>
          <w:sz w:val="22"/>
        </w:rPr>
        <w:t>al practitioners, distric</w:t>
      </w:r>
      <w:r w:rsidR="00346634">
        <w:rPr>
          <w:rFonts w:ascii="Arial" w:eastAsia="Arial" w:hAnsi="Arial" w:cs="Arial"/>
          <w:sz w:val="22"/>
        </w:rPr>
        <w:t>t nurses, physiotherapist</w:t>
      </w:r>
      <w:r w:rsidR="00024891">
        <w:rPr>
          <w:rFonts w:ascii="Arial" w:eastAsia="Arial" w:hAnsi="Arial" w:cs="Arial"/>
          <w:sz w:val="22"/>
        </w:rPr>
        <w:t>, occupational</w:t>
      </w:r>
      <w:r w:rsidR="009E2D8F">
        <w:rPr>
          <w:rFonts w:ascii="Arial" w:eastAsia="Arial" w:hAnsi="Arial" w:cs="Arial"/>
          <w:sz w:val="22"/>
        </w:rPr>
        <w:t xml:space="preserve"> therapists and family members</w:t>
      </w:r>
      <w:r w:rsidR="002D4B64">
        <w:rPr>
          <w:rFonts w:ascii="Arial" w:eastAsia="Arial" w:hAnsi="Arial" w:cs="Arial"/>
          <w:sz w:val="22"/>
        </w:rPr>
        <w:t xml:space="preserve">. </w:t>
      </w:r>
      <w:r w:rsidR="00A16D91">
        <w:rPr>
          <w:rFonts w:ascii="Arial" w:eastAsia="Arial" w:hAnsi="Arial" w:cs="Arial"/>
          <w:sz w:val="22"/>
        </w:rPr>
        <w:t xml:space="preserve">Each professional had different knowledge and skills, and by sharing information we were able to provide save and protective care. Family members also played an important role because they understood the resident’s life history, preferences and routines. Their involvement helped us provide more personalised care and make decisions that reflected the resident’s wishes (NHS, 2023). </w:t>
      </w:r>
    </w:p>
    <w:p w14:paraId="77745E92" w14:textId="77777777" w:rsidR="00A16D91" w:rsidRDefault="00A16D91" w:rsidP="00FE4598">
      <w:pPr>
        <w:spacing w:after="0" w:line="360" w:lineRule="auto"/>
        <w:jc w:val="both"/>
        <w:rPr>
          <w:rFonts w:ascii="Arial" w:eastAsia="Arial" w:hAnsi="Arial" w:cs="Arial"/>
          <w:sz w:val="22"/>
        </w:rPr>
      </w:pPr>
    </w:p>
    <w:p w14:paraId="047B5777" w14:textId="77777777" w:rsidR="008E384A" w:rsidRDefault="008E384A" w:rsidP="00FE4598">
      <w:pPr>
        <w:spacing w:after="0" w:line="360" w:lineRule="auto"/>
        <w:jc w:val="both"/>
        <w:rPr>
          <w:rFonts w:ascii="Arial" w:eastAsia="Arial" w:hAnsi="Arial" w:cs="Arial"/>
          <w:sz w:val="22"/>
        </w:rPr>
      </w:pPr>
    </w:p>
    <w:p w14:paraId="7A482B02" w14:textId="77777777" w:rsidR="008E384A" w:rsidRDefault="008E384A" w:rsidP="00FE4598">
      <w:pPr>
        <w:spacing w:after="0" w:line="360" w:lineRule="auto"/>
        <w:jc w:val="both"/>
        <w:rPr>
          <w:rFonts w:ascii="Arial" w:eastAsia="Arial" w:hAnsi="Arial" w:cs="Arial"/>
          <w:sz w:val="22"/>
        </w:rPr>
      </w:pPr>
    </w:p>
    <w:p w14:paraId="487F1228" w14:textId="77777777" w:rsidR="008E384A" w:rsidRDefault="008E384A" w:rsidP="00FE4598">
      <w:pPr>
        <w:spacing w:after="0" w:line="360" w:lineRule="auto"/>
        <w:jc w:val="both"/>
        <w:rPr>
          <w:rFonts w:ascii="Arial" w:eastAsia="Arial" w:hAnsi="Arial" w:cs="Arial"/>
          <w:sz w:val="22"/>
        </w:rPr>
      </w:pPr>
    </w:p>
    <w:p w14:paraId="78DA937A" w14:textId="3DA6F12D" w:rsidR="00A16D91" w:rsidRDefault="00A16D91" w:rsidP="00FE4598">
      <w:pPr>
        <w:spacing w:after="0" w:line="360" w:lineRule="auto"/>
        <w:jc w:val="both"/>
        <w:rPr>
          <w:rFonts w:ascii="Arial" w:eastAsia="Arial" w:hAnsi="Arial" w:cs="Arial"/>
          <w:sz w:val="22"/>
        </w:rPr>
      </w:pPr>
      <w:r>
        <w:rPr>
          <w:rFonts w:ascii="Arial" w:eastAsia="Arial" w:hAnsi="Arial" w:cs="Arial"/>
          <w:sz w:val="22"/>
        </w:rPr>
        <w:lastRenderedPageBreak/>
        <w:t>Ethics are also an important part of health and social care practise. While was working in the dementia ward, I always tried to respect each resident’s dignity</w:t>
      </w:r>
      <w:r w:rsidR="0003670C">
        <w:rPr>
          <w:rFonts w:ascii="Arial" w:eastAsia="Arial" w:hAnsi="Arial" w:cs="Arial"/>
          <w:sz w:val="22"/>
        </w:rPr>
        <w:t xml:space="preserve">, privacy and confidentiality. Before providing personal care, I explained what I was going to do and asked for consent whenever possible. Even when </w:t>
      </w:r>
      <w:r w:rsidR="00513192">
        <w:rPr>
          <w:rFonts w:ascii="Arial" w:eastAsia="Arial" w:hAnsi="Arial" w:cs="Arial"/>
          <w:sz w:val="22"/>
        </w:rPr>
        <w:t>residents</w:t>
      </w:r>
      <w:r w:rsidR="0003670C">
        <w:rPr>
          <w:rFonts w:ascii="Arial" w:eastAsia="Arial" w:hAnsi="Arial" w:cs="Arial"/>
          <w:sz w:val="22"/>
        </w:rPr>
        <w:t xml:space="preserve"> had reduced mental capacity, I continued to involve them in decisions and respected their feelings. This follows the principles of the Mental Capacity Act 2005, which states that people should be supported to make their own decisions whenever they are able to do so (Mental Capacity Act, 2005). </w:t>
      </w:r>
    </w:p>
    <w:p w14:paraId="1EFE227A" w14:textId="77777777" w:rsidR="0003670C" w:rsidRDefault="0003670C" w:rsidP="00FE4598">
      <w:pPr>
        <w:spacing w:after="0" w:line="360" w:lineRule="auto"/>
        <w:jc w:val="both"/>
        <w:rPr>
          <w:rFonts w:ascii="Arial" w:eastAsia="Arial" w:hAnsi="Arial" w:cs="Arial"/>
          <w:sz w:val="22"/>
        </w:rPr>
      </w:pPr>
    </w:p>
    <w:p w14:paraId="63B8691B" w14:textId="74924359" w:rsidR="0003670C" w:rsidRDefault="0003670C" w:rsidP="00FE4598">
      <w:pPr>
        <w:spacing w:after="0" w:line="360" w:lineRule="auto"/>
        <w:jc w:val="both"/>
        <w:rPr>
          <w:rFonts w:ascii="Arial" w:eastAsia="Arial" w:hAnsi="Arial" w:cs="Arial"/>
          <w:sz w:val="22"/>
        </w:rPr>
      </w:pPr>
      <w:r>
        <w:rPr>
          <w:rFonts w:ascii="Arial" w:eastAsia="Arial" w:hAnsi="Arial" w:cs="Arial"/>
          <w:sz w:val="22"/>
        </w:rPr>
        <w:t xml:space="preserve">My practice was also guided by important legislation and professional standards. The Care Act 2014 promotes wellbeing, dignity and person-centred care, while the Health and Care Act 2022 </w:t>
      </w:r>
      <w:r w:rsidR="00513192">
        <w:rPr>
          <w:rFonts w:ascii="Arial" w:eastAsia="Arial" w:hAnsi="Arial" w:cs="Arial"/>
          <w:sz w:val="22"/>
        </w:rPr>
        <w:t>encourage</w:t>
      </w:r>
      <w:r>
        <w:rPr>
          <w:rFonts w:ascii="Arial" w:eastAsia="Arial" w:hAnsi="Arial" w:cs="Arial"/>
          <w:sz w:val="22"/>
        </w:rPr>
        <w:t xml:space="preserve"> better partnership working </w:t>
      </w:r>
      <w:r w:rsidR="00513192">
        <w:rPr>
          <w:rFonts w:ascii="Arial" w:eastAsia="Arial" w:hAnsi="Arial" w:cs="Arial"/>
          <w:sz w:val="22"/>
        </w:rPr>
        <w:t xml:space="preserve">between health and social care services (Care Act, 2014; Health and Care Act, 2022). Following the NMC Code (2018) also helped me understand the importance of prioritising people, practising safely, communicating effectively, and always acting professionally. </w:t>
      </w:r>
    </w:p>
    <w:p w14:paraId="28DF3176" w14:textId="77777777" w:rsidR="00513192" w:rsidRDefault="00513192" w:rsidP="00FE4598">
      <w:pPr>
        <w:spacing w:after="0" w:line="360" w:lineRule="auto"/>
        <w:jc w:val="both"/>
        <w:rPr>
          <w:rFonts w:ascii="Arial" w:eastAsia="Arial" w:hAnsi="Arial" w:cs="Arial"/>
          <w:sz w:val="22"/>
        </w:rPr>
      </w:pPr>
    </w:p>
    <w:p w14:paraId="6605CA09" w14:textId="7ADB17E3" w:rsidR="00513192" w:rsidRPr="00BE4677" w:rsidRDefault="00513192" w:rsidP="00FE4598">
      <w:pPr>
        <w:spacing w:after="0" w:line="360" w:lineRule="auto"/>
        <w:jc w:val="both"/>
        <w:rPr>
          <w:rFonts w:ascii="Arial" w:eastAsia="Arial" w:hAnsi="Arial" w:cs="Arial"/>
          <w:sz w:val="22"/>
        </w:rPr>
      </w:pPr>
      <w:r>
        <w:rPr>
          <w:rFonts w:ascii="Arial" w:eastAsia="Arial" w:hAnsi="Arial" w:cs="Arial"/>
          <w:sz w:val="22"/>
        </w:rPr>
        <w:t xml:space="preserve">Overall, my experience working in a dementia nursing home has shown me that person-centred care is achieved through kindness, good communication, teamwork and respect. Every small action can make a positive difference to a person wellbeing and quality of life, and this helped me develop both my confidence and my professional values as a future health and social care practitioner. </w:t>
      </w:r>
    </w:p>
    <w:p w14:paraId="6A3C1EA7" w14:textId="77777777" w:rsidR="002261C1" w:rsidRDefault="002261C1" w:rsidP="00FE4598">
      <w:pPr>
        <w:spacing w:after="0" w:line="360" w:lineRule="auto"/>
        <w:jc w:val="both"/>
        <w:rPr>
          <w:rFonts w:ascii="Arial" w:eastAsia="Arial" w:hAnsi="Arial" w:cs="Arial"/>
          <w:b/>
          <w:bCs/>
          <w:szCs w:val="24"/>
        </w:rPr>
      </w:pPr>
    </w:p>
    <w:p w14:paraId="196DCC3F" w14:textId="77777777" w:rsidR="002261C1" w:rsidRDefault="002261C1" w:rsidP="00FE4598">
      <w:pPr>
        <w:spacing w:after="0" w:line="360" w:lineRule="auto"/>
        <w:jc w:val="both"/>
        <w:rPr>
          <w:rFonts w:ascii="Arial" w:eastAsia="Arial" w:hAnsi="Arial" w:cs="Arial"/>
          <w:b/>
          <w:bCs/>
          <w:szCs w:val="24"/>
        </w:rPr>
      </w:pPr>
    </w:p>
    <w:p w14:paraId="7ADB2D14" w14:textId="77777777" w:rsidR="002261C1" w:rsidRDefault="002261C1" w:rsidP="00FE4598">
      <w:pPr>
        <w:spacing w:after="0" w:line="360" w:lineRule="auto"/>
        <w:jc w:val="both"/>
        <w:rPr>
          <w:rFonts w:ascii="Arial" w:eastAsia="Arial" w:hAnsi="Arial" w:cs="Arial"/>
          <w:b/>
          <w:bCs/>
          <w:szCs w:val="24"/>
        </w:rPr>
      </w:pPr>
    </w:p>
    <w:p w14:paraId="261E07B0" w14:textId="77777777" w:rsidR="002261C1" w:rsidRDefault="002261C1" w:rsidP="00FE4598">
      <w:pPr>
        <w:spacing w:after="0" w:line="360" w:lineRule="auto"/>
        <w:jc w:val="both"/>
        <w:rPr>
          <w:rFonts w:ascii="Arial" w:eastAsia="Arial" w:hAnsi="Arial" w:cs="Arial"/>
          <w:b/>
          <w:bCs/>
          <w:szCs w:val="24"/>
        </w:rPr>
      </w:pPr>
    </w:p>
    <w:p w14:paraId="1B9383FF" w14:textId="77777777" w:rsidR="002261C1" w:rsidRDefault="002261C1" w:rsidP="00FE4598">
      <w:pPr>
        <w:spacing w:after="0" w:line="360" w:lineRule="auto"/>
        <w:jc w:val="both"/>
        <w:rPr>
          <w:rFonts w:ascii="Arial" w:eastAsia="Arial" w:hAnsi="Arial" w:cs="Arial"/>
          <w:b/>
          <w:bCs/>
          <w:szCs w:val="24"/>
        </w:rPr>
      </w:pPr>
    </w:p>
    <w:p w14:paraId="56B568A1" w14:textId="77777777" w:rsidR="002261C1" w:rsidRDefault="002261C1" w:rsidP="00FE4598">
      <w:pPr>
        <w:spacing w:after="0" w:line="360" w:lineRule="auto"/>
        <w:jc w:val="both"/>
        <w:rPr>
          <w:rFonts w:ascii="Arial" w:eastAsia="Arial" w:hAnsi="Arial" w:cs="Arial"/>
          <w:b/>
          <w:bCs/>
          <w:szCs w:val="24"/>
        </w:rPr>
      </w:pPr>
    </w:p>
    <w:p w14:paraId="0FD4F6F0" w14:textId="77777777" w:rsidR="002261C1" w:rsidRDefault="002261C1" w:rsidP="00FE4598">
      <w:pPr>
        <w:spacing w:after="0" w:line="360" w:lineRule="auto"/>
        <w:jc w:val="both"/>
        <w:rPr>
          <w:rFonts w:ascii="Arial" w:eastAsia="Arial" w:hAnsi="Arial" w:cs="Arial"/>
          <w:b/>
          <w:bCs/>
          <w:szCs w:val="24"/>
        </w:rPr>
      </w:pPr>
    </w:p>
    <w:p w14:paraId="6A94E8E1" w14:textId="77777777" w:rsidR="002261C1" w:rsidRDefault="002261C1" w:rsidP="00FE4598">
      <w:pPr>
        <w:spacing w:after="0" w:line="360" w:lineRule="auto"/>
        <w:jc w:val="both"/>
        <w:rPr>
          <w:rFonts w:ascii="Arial" w:eastAsia="Arial" w:hAnsi="Arial" w:cs="Arial"/>
          <w:b/>
          <w:bCs/>
          <w:szCs w:val="24"/>
        </w:rPr>
      </w:pPr>
    </w:p>
    <w:p w14:paraId="1E802981" w14:textId="77777777" w:rsidR="002261C1" w:rsidRDefault="002261C1" w:rsidP="00FE4598">
      <w:pPr>
        <w:spacing w:after="0" w:line="360" w:lineRule="auto"/>
        <w:jc w:val="both"/>
        <w:rPr>
          <w:rFonts w:ascii="Arial" w:eastAsia="Arial" w:hAnsi="Arial" w:cs="Arial"/>
          <w:b/>
          <w:bCs/>
          <w:szCs w:val="24"/>
        </w:rPr>
      </w:pPr>
    </w:p>
    <w:p w14:paraId="60B4DE8D" w14:textId="77777777" w:rsidR="002261C1" w:rsidRDefault="002261C1" w:rsidP="00FE4598">
      <w:pPr>
        <w:spacing w:after="0" w:line="360" w:lineRule="auto"/>
        <w:jc w:val="both"/>
        <w:rPr>
          <w:rFonts w:ascii="Arial" w:eastAsia="Arial" w:hAnsi="Arial" w:cs="Arial"/>
          <w:b/>
          <w:bCs/>
          <w:szCs w:val="24"/>
        </w:rPr>
      </w:pPr>
    </w:p>
    <w:p w14:paraId="193B785E" w14:textId="77777777" w:rsidR="002261C1" w:rsidRDefault="002261C1" w:rsidP="00FE4598">
      <w:pPr>
        <w:spacing w:after="0" w:line="360" w:lineRule="auto"/>
        <w:jc w:val="both"/>
        <w:rPr>
          <w:rFonts w:ascii="Arial" w:eastAsia="Arial" w:hAnsi="Arial" w:cs="Arial"/>
          <w:b/>
          <w:bCs/>
          <w:szCs w:val="24"/>
        </w:rPr>
      </w:pPr>
    </w:p>
    <w:p w14:paraId="2E357AD5" w14:textId="77777777" w:rsidR="002261C1" w:rsidRDefault="002261C1" w:rsidP="00FE4598">
      <w:pPr>
        <w:spacing w:after="0" w:line="360" w:lineRule="auto"/>
        <w:jc w:val="both"/>
        <w:rPr>
          <w:rFonts w:ascii="Arial" w:eastAsia="Arial" w:hAnsi="Arial" w:cs="Arial"/>
          <w:b/>
          <w:bCs/>
          <w:szCs w:val="24"/>
        </w:rPr>
      </w:pPr>
    </w:p>
    <w:p w14:paraId="651EF99F" w14:textId="77777777" w:rsidR="002261C1" w:rsidRDefault="002261C1" w:rsidP="00FE4598">
      <w:pPr>
        <w:spacing w:after="0" w:line="360" w:lineRule="auto"/>
        <w:jc w:val="both"/>
        <w:rPr>
          <w:rFonts w:ascii="Arial" w:eastAsia="Arial" w:hAnsi="Arial" w:cs="Arial"/>
          <w:b/>
          <w:bCs/>
          <w:szCs w:val="24"/>
        </w:rPr>
      </w:pPr>
    </w:p>
    <w:p w14:paraId="776D1006" w14:textId="77777777" w:rsidR="002261C1" w:rsidRDefault="002261C1" w:rsidP="00FE4598">
      <w:pPr>
        <w:spacing w:after="0" w:line="360" w:lineRule="auto"/>
        <w:jc w:val="both"/>
        <w:rPr>
          <w:rFonts w:ascii="Arial" w:eastAsia="Arial" w:hAnsi="Arial" w:cs="Arial"/>
          <w:b/>
          <w:bCs/>
          <w:szCs w:val="24"/>
        </w:rPr>
      </w:pPr>
    </w:p>
    <w:p w14:paraId="65101F55" w14:textId="77777777" w:rsidR="008E384A" w:rsidRDefault="008E384A" w:rsidP="00FE4598">
      <w:pPr>
        <w:spacing w:after="0" w:line="360" w:lineRule="auto"/>
        <w:jc w:val="both"/>
        <w:rPr>
          <w:rFonts w:ascii="Arial" w:eastAsia="Arial" w:hAnsi="Arial" w:cs="Arial"/>
          <w:b/>
          <w:bCs/>
          <w:szCs w:val="24"/>
        </w:rPr>
      </w:pPr>
    </w:p>
    <w:p w14:paraId="3DDDCA6F" w14:textId="4DE854F5" w:rsidR="00A11336" w:rsidRDefault="00A11336" w:rsidP="00A11336">
      <w:pPr>
        <w:spacing w:after="0" w:line="360" w:lineRule="auto"/>
        <w:rPr>
          <w:rFonts w:ascii="Arial" w:eastAsia="Arial" w:hAnsi="Arial" w:cs="Arial"/>
          <w:b/>
          <w:bCs/>
          <w:szCs w:val="24"/>
        </w:rPr>
      </w:pPr>
      <w:r w:rsidRPr="00A11336">
        <w:rPr>
          <w:rFonts w:ascii="Arial" w:eastAsia="Arial" w:hAnsi="Arial" w:cs="Arial"/>
          <w:b/>
          <w:bCs/>
          <w:szCs w:val="24"/>
        </w:rPr>
        <w:lastRenderedPageBreak/>
        <w:t xml:space="preserve">Task 3: </w:t>
      </w:r>
      <w:r w:rsidR="00513192">
        <w:rPr>
          <w:rFonts w:ascii="Arial" w:eastAsia="Arial" w:hAnsi="Arial" w:cs="Arial"/>
          <w:b/>
          <w:bCs/>
          <w:szCs w:val="24"/>
        </w:rPr>
        <w:t>Reflection Using David Kolb’s Experiential Learning Cycle</w:t>
      </w:r>
    </w:p>
    <w:p w14:paraId="13C96172" w14:textId="72011D22" w:rsidR="00513192" w:rsidRDefault="002261C1" w:rsidP="00A11336">
      <w:pPr>
        <w:spacing w:after="0" w:line="360" w:lineRule="auto"/>
        <w:rPr>
          <w:rFonts w:ascii="Arial" w:eastAsia="Arial" w:hAnsi="Arial" w:cs="Arial"/>
          <w:sz w:val="22"/>
        </w:rPr>
      </w:pPr>
      <w:r>
        <w:rPr>
          <w:rFonts w:ascii="Arial" w:eastAsia="Arial" w:hAnsi="Arial" w:cs="Arial"/>
          <w:sz w:val="22"/>
        </w:rPr>
        <w:t xml:space="preserve">Reflection is an important part of professional development in health and social care because it allows practitioners to learn from their experiences and improve the quality of care they provide. David Kolb’s Experiential Learning Cycle explains that learning takes place through four stages: Concrete Experience, Reflective Observation, Abstract Conceptualisation and Active Experimentation (Kolb, 1984). This model helps healthcare professionals think about their practise and identify ways to improve in the future. </w:t>
      </w:r>
    </w:p>
    <w:p w14:paraId="698A3A0F" w14:textId="77777777" w:rsidR="008E384A" w:rsidRDefault="008E384A" w:rsidP="00A11336">
      <w:pPr>
        <w:spacing w:after="0" w:line="360" w:lineRule="auto"/>
        <w:rPr>
          <w:rFonts w:ascii="Arial" w:eastAsia="Arial" w:hAnsi="Arial" w:cs="Arial"/>
          <w:sz w:val="22"/>
        </w:rPr>
      </w:pPr>
    </w:p>
    <w:p w14:paraId="5FF0CD0B" w14:textId="368EE209" w:rsidR="008E384A" w:rsidRDefault="008E384A" w:rsidP="00A11336">
      <w:pPr>
        <w:spacing w:after="0" w:line="360" w:lineRule="auto"/>
        <w:rPr>
          <w:rFonts w:ascii="Arial" w:eastAsia="Arial" w:hAnsi="Arial" w:cs="Arial"/>
          <w:b/>
          <w:bCs/>
          <w:sz w:val="22"/>
        </w:rPr>
      </w:pPr>
      <w:r w:rsidRPr="008E384A">
        <w:rPr>
          <w:rFonts w:ascii="Arial" w:eastAsia="Arial" w:hAnsi="Arial" w:cs="Arial"/>
          <w:b/>
          <w:bCs/>
          <w:sz w:val="22"/>
        </w:rPr>
        <w:t>Concrete Experience</w:t>
      </w:r>
      <w:r>
        <w:rPr>
          <w:rFonts w:ascii="Arial" w:eastAsia="Arial" w:hAnsi="Arial" w:cs="Arial"/>
          <w:b/>
          <w:bCs/>
          <w:sz w:val="22"/>
        </w:rPr>
        <w:t xml:space="preserve"> </w:t>
      </w:r>
    </w:p>
    <w:p w14:paraId="7B8A4034" w14:textId="730BA56D" w:rsidR="008E384A" w:rsidRDefault="008E384A" w:rsidP="00A11336">
      <w:pPr>
        <w:spacing w:after="0" w:line="360" w:lineRule="auto"/>
        <w:rPr>
          <w:rFonts w:ascii="Arial" w:eastAsia="Arial" w:hAnsi="Arial" w:cs="Arial"/>
          <w:sz w:val="22"/>
        </w:rPr>
      </w:pPr>
      <w:r w:rsidRPr="008E384A">
        <w:rPr>
          <w:rFonts w:ascii="Arial" w:eastAsia="Arial" w:hAnsi="Arial" w:cs="Arial"/>
          <w:sz w:val="22"/>
        </w:rPr>
        <w:t xml:space="preserve">During my </w:t>
      </w:r>
      <w:r>
        <w:rPr>
          <w:rFonts w:ascii="Arial" w:eastAsia="Arial" w:hAnsi="Arial" w:cs="Arial"/>
          <w:sz w:val="22"/>
        </w:rPr>
        <w:t>placement in a nursing care home, I supported an elderly resident living with advanced dementia</w:t>
      </w:r>
      <w:r w:rsidR="00750F01">
        <w:rPr>
          <w:rFonts w:ascii="Arial" w:eastAsia="Arial" w:hAnsi="Arial" w:cs="Arial"/>
          <w:sz w:val="22"/>
        </w:rPr>
        <w:t xml:space="preserve">. To protect confidentiality, I will not use resident’s real name, following the NMC Code (2018). The resident often became anxious and confused during the personal care, especially in the morning. On one occasion, I entered the resident’s room to help them wash and get dressed. As I approached, the resident became upset, shouted that they wanted to go home and refused any support. They looked frightened and did not understand why someone was trying to help them. </w:t>
      </w:r>
    </w:p>
    <w:p w14:paraId="586C8C86" w14:textId="77777777" w:rsidR="00750F01" w:rsidRDefault="00750F01" w:rsidP="00A11336">
      <w:pPr>
        <w:spacing w:after="0" w:line="360" w:lineRule="auto"/>
        <w:rPr>
          <w:rFonts w:ascii="Arial" w:eastAsia="Arial" w:hAnsi="Arial" w:cs="Arial"/>
          <w:sz w:val="22"/>
        </w:rPr>
      </w:pPr>
    </w:p>
    <w:p w14:paraId="61511BD6" w14:textId="170B595F" w:rsidR="00750F01" w:rsidRDefault="00750F01" w:rsidP="00A11336">
      <w:pPr>
        <w:spacing w:after="0" w:line="360" w:lineRule="auto"/>
        <w:rPr>
          <w:rFonts w:ascii="Arial" w:eastAsia="Arial" w:hAnsi="Arial" w:cs="Arial"/>
          <w:sz w:val="22"/>
        </w:rPr>
      </w:pPr>
      <w:r>
        <w:rPr>
          <w:rFonts w:ascii="Arial" w:eastAsia="Arial" w:hAnsi="Arial" w:cs="Arial"/>
          <w:sz w:val="22"/>
        </w:rPr>
        <w:t xml:space="preserve">At first, I felt unsure about how to respond because did not want to make the situation worse. Instead of continued with the task immediately, I remembered the importance of person-centred care. I sat beside the resident, introduced myself calmly and spoke using simple sentences. I gave the resident enough time to respond and listened carefully </w:t>
      </w:r>
      <w:r w:rsidR="0016479F">
        <w:rPr>
          <w:rFonts w:ascii="Arial" w:eastAsia="Arial" w:hAnsi="Arial" w:cs="Arial"/>
          <w:sz w:val="22"/>
        </w:rPr>
        <w:t xml:space="preserve">to what their trying to tell me. I discovered from previous conversations with family members that the resident had always enjoyed gardening. I started talking about flowers and gardens, which helped distract them from their anxiety, after few minutes, the resident became calmer and accepted support with their personal care. </w:t>
      </w:r>
    </w:p>
    <w:p w14:paraId="5460E094" w14:textId="77777777" w:rsidR="0016479F" w:rsidRDefault="0016479F" w:rsidP="00A11336">
      <w:pPr>
        <w:spacing w:after="0" w:line="360" w:lineRule="auto"/>
        <w:rPr>
          <w:rFonts w:ascii="Arial" w:eastAsia="Arial" w:hAnsi="Arial" w:cs="Arial"/>
          <w:sz w:val="22"/>
        </w:rPr>
      </w:pPr>
    </w:p>
    <w:p w14:paraId="125F9411" w14:textId="456F8B9C" w:rsidR="0016479F" w:rsidRDefault="0016479F" w:rsidP="00A11336">
      <w:pPr>
        <w:spacing w:after="0" w:line="360" w:lineRule="auto"/>
        <w:rPr>
          <w:rFonts w:ascii="Arial" w:eastAsia="Arial" w:hAnsi="Arial" w:cs="Arial"/>
          <w:b/>
          <w:bCs/>
          <w:sz w:val="22"/>
        </w:rPr>
      </w:pPr>
      <w:r>
        <w:rPr>
          <w:rFonts w:ascii="Arial" w:eastAsia="Arial" w:hAnsi="Arial" w:cs="Arial"/>
          <w:b/>
          <w:bCs/>
          <w:sz w:val="22"/>
        </w:rPr>
        <w:t xml:space="preserve">Reflecting Observation </w:t>
      </w:r>
    </w:p>
    <w:p w14:paraId="6C7198BD" w14:textId="08F53773" w:rsidR="0016479F" w:rsidRDefault="0016479F" w:rsidP="00A11336">
      <w:pPr>
        <w:spacing w:after="0" w:line="360" w:lineRule="auto"/>
        <w:rPr>
          <w:rFonts w:ascii="Arial" w:eastAsia="Arial" w:hAnsi="Arial" w:cs="Arial"/>
          <w:sz w:val="22"/>
        </w:rPr>
      </w:pPr>
      <w:r>
        <w:rPr>
          <w:rFonts w:ascii="Arial" w:eastAsia="Arial" w:hAnsi="Arial" w:cs="Arial"/>
          <w:sz w:val="22"/>
        </w:rPr>
        <w:t>Looking back on this experience, I believe there were many positive aspects of my practise. I remained calm and patient, even though the resident was distressed. I avoided arguing or forcing them to accept care because I understood that people</w:t>
      </w:r>
      <w:r w:rsidR="0017343E">
        <w:rPr>
          <w:rFonts w:ascii="Arial" w:eastAsia="Arial" w:hAnsi="Arial" w:cs="Arial"/>
          <w:sz w:val="22"/>
        </w:rPr>
        <w:t xml:space="preserve"> living with dementia often experience confusion and fear. Instead, I adapted my communication and focused on building trust before continuing with personal care. </w:t>
      </w:r>
    </w:p>
    <w:p w14:paraId="4D934042" w14:textId="77777777" w:rsidR="0017343E" w:rsidRDefault="0017343E" w:rsidP="00A11336">
      <w:pPr>
        <w:spacing w:after="0" w:line="360" w:lineRule="auto"/>
        <w:rPr>
          <w:rFonts w:ascii="Arial" w:eastAsia="Arial" w:hAnsi="Arial" w:cs="Arial"/>
          <w:sz w:val="22"/>
        </w:rPr>
      </w:pPr>
    </w:p>
    <w:p w14:paraId="32A77D99" w14:textId="5174FC58" w:rsidR="0017343E" w:rsidRDefault="0017343E" w:rsidP="00A11336">
      <w:pPr>
        <w:spacing w:after="0" w:line="360" w:lineRule="auto"/>
        <w:rPr>
          <w:rFonts w:ascii="Arial" w:eastAsia="Arial" w:hAnsi="Arial" w:cs="Arial"/>
          <w:sz w:val="22"/>
        </w:rPr>
      </w:pPr>
      <w:r>
        <w:rPr>
          <w:rFonts w:ascii="Arial" w:eastAsia="Arial" w:hAnsi="Arial" w:cs="Arial"/>
          <w:sz w:val="22"/>
        </w:rPr>
        <w:t xml:space="preserve">I also realised how important communication is when supporting people with dementia. If I had continued speaking quickly or tried to complete the task without listening, the resident might have become more distressed. By slowing down, maintaining eye contact and using </w:t>
      </w:r>
      <w:r>
        <w:rPr>
          <w:rFonts w:ascii="Arial" w:eastAsia="Arial" w:hAnsi="Arial" w:cs="Arial"/>
          <w:sz w:val="22"/>
        </w:rPr>
        <w:lastRenderedPageBreak/>
        <w:t xml:space="preserve">familiar conversation, I helped reduce their anxiety. This made the resident feel respected and allowed them to feel more in control of the situation (Skills for Care, 2023). </w:t>
      </w:r>
    </w:p>
    <w:p w14:paraId="2AF9340D" w14:textId="77777777" w:rsidR="0017343E" w:rsidRDefault="0017343E" w:rsidP="00A11336">
      <w:pPr>
        <w:spacing w:after="0" w:line="360" w:lineRule="auto"/>
        <w:rPr>
          <w:rFonts w:ascii="Arial" w:eastAsia="Arial" w:hAnsi="Arial" w:cs="Arial"/>
          <w:sz w:val="22"/>
        </w:rPr>
      </w:pPr>
    </w:p>
    <w:p w14:paraId="226EA8D0" w14:textId="1DA6B3E6" w:rsidR="0017343E" w:rsidRDefault="0017343E" w:rsidP="00A11336">
      <w:pPr>
        <w:spacing w:after="0" w:line="360" w:lineRule="auto"/>
        <w:rPr>
          <w:rFonts w:ascii="Arial" w:eastAsia="Arial" w:hAnsi="Arial" w:cs="Arial"/>
          <w:sz w:val="22"/>
        </w:rPr>
      </w:pPr>
      <w:r>
        <w:rPr>
          <w:rFonts w:ascii="Arial" w:eastAsia="Arial" w:hAnsi="Arial" w:cs="Arial"/>
          <w:sz w:val="22"/>
        </w:rPr>
        <w:t>Another positive aspect was working as part of the wider care team. After the incident, I discussed the situation with my mentor another staff members. They shared useful advi</w:t>
      </w:r>
      <w:r w:rsidR="00D11177">
        <w:rPr>
          <w:rFonts w:ascii="Arial" w:eastAsia="Arial" w:hAnsi="Arial" w:cs="Arial"/>
          <w:sz w:val="22"/>
        </w:rPr>
        <w:t xml:space="preserve">ce about the resident’s preferences and suggested continuing to use familiar topics during future interactions. This showed me how valuable partnership working is in health and social care because every professional has different knowledge and experiences that can improve patient care (NHS, 2023). </w:t>
      </w:r>
    </w:p>
    <w:p w14:paraId="0AB5819D" w14:textId="77777777" w:rsidR="00617E99" w:rsidRDefault="00617E99" w:rsidP="00A11336">
      <w:pPr>
        <w:spacing w:after="0" w:line="360" w:lineRule="auto"/>
        <w:rPr>
          <w:rFonts w:ascii="Arial" w:eastAsia="Arial" w:hAnsi="Arial" w:cs="Arial"/>
          <w:sz w:val="22"/>
        </w:rPr>
      </w:pPr>
    </w:p>
    <w:p w14:paraId="00AD425E" w14:textId="78E6A210" w:rsidR="00617E99" w:rsidRDefault="00617E99" w:rsidP="00A11336">
      <w:pPr>
        <w:spacing w:after="0" w:line="360" w:lineRule="auto"/>
        <w:rPr>
          <w:rFonts w:ascii="Arial" w:eastAsia="Arial" w:hAnsi="Arial" w:cs="Arial"/>
          <w:b/>
          <w:bCs/>
          <w:sz w:val="22"/>
        </w:rPr>
      </w:pPr>
      <w:r w:rsidRPr="00617E99">
        <w:rPr>
          <w:rFonts w:ascii="Arial" w:eastAsia="Arial" w:hAnsi="Arial" w:cs="Arial"/>
          <w:b/>
          <w:bCs/>
          <w:sz w:val="22"/>
        </w:rPr>
        <w:t xml:space="preserve">Abstract Conceptualisation </w:t>
      </w:r>
    </w:p>
    <w:p w14:paraId="478761A6" w14:textId="1BDEC814" w:rsidR="00617E99" w:rsidRDefault="00617E99" w:rsidP="00A11336">
      <w:pPr>
        <w:spacing w:after="0" w:line="360" w:lineRule="auto"/>
        <w:rPr>
          <w:rFonts w:ascii="Arial" w:eastAsia="Arial" w:hAnsi="Arial" w:cs="Arial"/>
          <w:sz w:val="22"/>
        </w:rPr>
      </w:pPr>
      <w:r>
        <w:rPr>
          <w:rFonts w:ascii="Arial" w:eastAsia="Arial" w:hAnsi="Arial" w:cs="Arial"/>
          <w:sz w:val="22"/>
        </w:rPr>
        <w:t xml:space="preserve">This experience helped me understand the importance of person-centred care in practice. Before this situation, I understood the theory of person-centred </w:t>
      </w:r>
      <w:r w:rsidR="005F5763">
        <w:rPr>
          <w:rFonts w:ascii="Arial" w:eastAsia="Arial" w:hAnsi="Arial" w:cs="Arial"/>
          <w:sz w:val="22"/>
        </w:rPr>
        <w:t>care but</w:t>
      </w:r>
      <w:r>
        <w:rPr>
          <w:rFonts w:ascii="Arial" w:eastAsia="Arial" w:hAnsi="Arial" w:cs="Arial"/>
          <w:sz w:val="22"/>
        </w:rPr>
        <w:t xml:space="preserve"> experiencing it in real clinical setting helped me appreciat</w:t>
      </w:r>
      <w:r w:rsidR="005F5763">
        <w:rPr>
          <w:rFonts w:ascii="Arial" w:eastAsia="Arial" w:hAnsi="Arial" w:cs="Arial"/>
          <w:sz w:val="22"/>
        </w:rPr>
        <w:t xml:space="preserve">e how important it is to treat </w:t>
      </w:r>
      <w:r w:rsidR="00977325">
        <w:rPr>
          <w:rFonts w:ascii="Arial" w:eastAsia="Arial" w:hAnsi="Arial" w:cs="Arial"/>
          <w:sz w:val="22"/>
        </w:rPr>
        <w:t>everyone</w:t>
      </w:r>
      <w:r w:rsidR="005F5763">
        <w:rPr>
          <w:rFonts w:ascii="Arial" w:eastAsia="Arial" w:hAnsi="Arial" w:cs="Arial"/>
          <w:sz w:val="22"/>
        </w:rPr>
        <w:t xml:space="preserve"> according to their own needs, wishes and life experiences. </w:t>
      </w:r>
    </w:p>
    <w:p w14:paraId="4FDA4181" w14:textId="77777777" w:rsidR="005F5763" w:rsidRDefault="005F5763" w:rsidP="00A11336">
      <w:pPr>
        <w:spacing w:after="0" w:line="360" w:lineRule="auto"/>
        <w:rPr>
          <w:rFonts w:ascii="Arial" w:eastAsia="Arial" w:hAnsi="Arial" w:cs="Arial"/>
          <w:sz w:val="22"/>
        </w:rPr>
      </w:pPr>
    </w:p>
    <w:p w14:paraId="0E154070" w14:textId="0AE83277" w:rsidR="005F5763" w:rsidRDefault="005F5763" w:rsidP="00A11336">
      <w:pPr>
        <w:spacing w:after="0" w:line="360" w:lineRule="auto"/>
        <w:rPr>
          <w:rFonts w:ascii="Arial" w:eastAsia="Arial" w:hAnsi="Arial" w:cs="Arial"/>
          <w:sz w:val="22"/>
        </w:rPr>
      </w:pPr>
      <w:r>
        <w:rPr>
          <w:rFonts w:ascii="Arial" w:eastAsia="Arial" w:hAnsi="Arial" w:cs="Arial"/>
          <w:sz w:val="22"/>
        </w:rPr>
        <w:t xml:space="preserve">Maslow’s Hierarchy of Needs also helped me to understand this situation (Maslow, 1943). Although personal care was needed to meet the resident’s physical needs, the resident’s emotional need for safety had to be met first. Because they left frightened and confused, they were unable to cooperate with personal care. Once I helped them feel safe through calm communication and reassurance, they became more willing to accept support. This demonstrated that emotional wellbeing is closely connected to physical health. </w:t>
      </w:r>
    </w:p>
    <w:p w14:paraId="4652B653" w14:textId="77777777" w:rsidR="00F9118F" w:rsidRDefault="00F9118F" w:rsidP="00A11336">
      <w:pPr>
        <w:spacing w:after="0" w:line="360" w:lineRule="auto"/>
        <w:rPr>
          <w:rFonts w:ascii="Arial" w:eastAsia="Arial" w:hAnsi="Arial" w:cs="Arial"/>
          <w:sz w:val="22"/>
        </w:rPr>
      </w:pPr>
    </w:p>
    <w:p w14:paraId="476FF6F6" w14:textId="49D1518E" w:rsidR="00F9118F" w:rsidRDefault="00F9118F" w:rsidP="00A11336">
      <w:pPr>
        <w:spacing w:after="0" w:line="360" w:lineRule="auto"/>
        <w:rPr>
          <w:rFonts w:ascii="Arial" w:eastAsia="Arial" w:hAnsi="Arial" w:cs="Arial"/>
          <w:sz w:val="22"/>
        </w:rPr>
      </w:pPr>
      <w:r>
        <w:rPr>
          <w:rFonts w:ascii="Arial" w:eastAsia="Arial" w:hAnsi="Arial" w:cs="Arial"/>
          <w:sz w:val="22"/>
        </w:rPr>
        <w:t xml:space="preserve">I also recognised the importance of legislation and professional guidance. The Care Act 2014 promotes wellbeing, dignity and person-centred care, while the Health and Care Act 2022 encourage health and social care organisations to work together more effectively. Following these principles helps professionals provide safe, compassionate and high-quality care (Care Act, 2014; Health and Care Act, 2022). </w:t>
      </w:r>
    </w:p>
    <w:p w14:paraId="77A81993" w14:textId="77777777" w:rsidR="00F9118F" w:rsidRDefault="00F9118F" w:rsidP="00A11336">
      <w:pPr>
        <w:spacing w:after="0" w:line="360" w:lineRule="auto"/>
        <w:rPr>
          <w:rFonts w:ascii="Arial" w:eastAsia="Arial" w:hAnsi="Arial" w:cs="Arial"/>
          <w:sz w:val="22"/>
        </w:rPr>
      </w:pPr>
    </w:p>
    <w:p w14:paraId="5A926382" w14:textId="2FC8EA36" w:rsidR="00F9118F" w:rsidRDefault="00F9118F" w:rsidP="00A11336">
      <w:pPr>
        <w:spacing w:after="0" w:line="360" w:lineRule="auto"/>
        <w:rPr>
          <w:rFonts w:ascii="Arial" w:eastAsia="Arial" w:hAnsi="Arial" w:cs="Arial"/>
          <w:b/>
          <w:bCs/>
          <w:sz w:val="22"/>
        </w:rPr>
      </w:pPr>
      <w:r w:rsidRPr="00F9118F">
        <w:rPr>
          <w:rFonts w:ascii="Arial" w:eastAsia="Arial" w:hAnsi="Arial" w:cs="Arial"/>
          <w:b/>
          <w:bCs/>
          <w:sz w:val="22"/>
        </w:rPr>
        <w:t xml:space="preserve">Active Experimentation </w:t>
      </w:r>
    </w:p>
    <w:p w14:paraId="7B949199" w14:textId="48B29F6B" w:rsidR="00F9118F" w:rsidRDefault="00F9118F" w:rsidP="00A11336">
      <w:pPr>
        <w:spacing w:after="0" w:line="360" w:lineRule="auto"/>
        <w:rPr>
          <w:rFonts w:ascii="Arial" w:eastAsia="Arial" w:hAnsi="Arial" w:cs="Arial"/>
          <w:sz w:val="22"/>
        </w:rPr>
      </w:pPr>
      <w:r>
        <w:rPr>
          <w:rFonts w:ascii="Arial" w:eastAsia="Arial" w:hAnsi="Arial" w:cs="Arial"/>
          <w:sz w:val="22"/>
        </w:rPr>
        <w:t xml:space="preserve">This experience </w:t>
      </w:r>
      <w:r w:rsidR="003C751A">
        <w:rPr>
          <w:rFonts w:ascii="Arial" w:eastAsia="Arial" w:hAnsi="Arial" w:cs="Arial"/>
          <w:sz w:val="22"/>
        </w:rPr>
        <w:t xml:space="preserve">has influenced the way I will work in the future. I have learned that providing good care is not only about completing tasks but also about understanding the person behind the illness. I will continue to spend time getting to know individuals by reading their care plans, speaking with family members and learning about their life’s history before providing care. </w:t>
      </w:r>
    </w:p>
    <w:p w14:paraId="55610B88" w14:textId="77777777" w:rsidR="003C751A" w:rsidRDefault="003C751A" w:rsidP="00A11336">
      <w:pPr>
        <w:spacing w:after="0" w:line="360" w:lineRule="auto"/>
        <w:rPr>
          <w:rFonts w:ascii="Arial" w:eastAsia="Arial" w:hAnsi="Arial" w:cs="Arial"/>
          <w:sz w:val="22"/>
        </w:rPr>
      </w:pPr>
    </w:p>
    <w:p w14:paraId="53CB3DAB" w14:textId="169F632A" w:rsidR="003C751A" w:rsidRDefault="003C751A" w:rsidP="00A11336">
      <w:pPr>
        <w:spacing w:after="0" w:line="360" w:lineRule="auto"/>
        <w:rPr>
          <w:rFonts w:ascii="Arial" w:eastAsia="Arial" w:hAnsi="Arial" w:cs="Arial"/>
          <w:sz w:val="22"/>
        </w:rPr>
      </w:pPr>
      <w:r>
        <w:rPr>
          <w:rFonts w:ascii="Arial" w:eastAsia="Arial" w:hAnsi="Arial" w:cs="Arial"/>
          <w:sz w:val="22"/>
        </w:rPr>
        <w:lastRenderedPageBreak/>
        <w:t>Reflection will remain an important part of my profe</w:t>
      </w:r>
      <w:r w:rsidR="00C911F4">
        <w:rPr>
          <w:rFonts w:ascii="Arial" w:eastAsia="Arial" w:hAnsi="Arial" w:cs="Arial"/>
          <w:sz w:val="22"/>
        </w:rPr>
        <w:t xml:space="preserve">ssional development. Using Kolb’s learning cycle has shown me that every experience, whether positive or challenging, provides an opportunity to improve knowledge and skills. As I continue my studies and future career in health and social care, I will regularly reflect on my experiences to ensure I continue providing safe, compassionate and person-centred care. </w:t>
      </w:r>
    </w:p>
    <w:p w14:paraId="0EB16277" w14:textId="77777777" w:rsidR="00C911F4" w:rsidRDefault="00C911F4" w:rsidP="00A11336">
      <w:pPr>
        <w:spacing w:after="0" w:line="360" w:lineRule="auto"/>
        <w:rPr>
          <w:rFonts w:ascii="Arial" w:eastAsia="Arial" w:hAnsi="Arial" w:cs="Arial"/>
          <w:sz w:val="22"/>
        </w:rPr>
      </w:pPr>
    </w:p>
    <w:p w14:paraId="5411B739" w14:textId="46AEEC0F" w:rsidR="00C911F4" w:rsidRDefault="00C911F4" w:rsidP="00A11336">
      <w:pPr>
        <w:spacing w:after="0" w:line="360" w:lineRule="auto"/>
        <w:rPr>
          <w:rFonts w:ascii="Arial" w:eastAsia="Arial" w:hAnsi="Arial" w:cs="Arial"/>
          <w:sz w:val="22"/>
        </w:rPr>
      </w:pPr>
      <w:r>
        <w:rPr>
          <w:rFonts w:ascii="Arial" w:eastAsia="Arial" w:hAnsi="Arial" w:cs="Arial"/>
          <w:sz w:val="22"/>
        </w:rPr>
        <w:t xml:space="preserve">Overall, this experience has helped me become more confident and reflective practitioner. I now understand that successful care depends not only on clinical knowledge but also on empathy, patience, communication and respect. </w:t>
      </w:r>
    </w:p>
    <w:p w14:paraId="5B76A29E" w14:textId="77777777" w:rsidR="00C911F4" w:rsidRDefault="00C911F4" w:rsidP="00C911F4">
      <w:pPr>
        <w:spacing w:after="0" w:line="360" w:lineRule="auto"/>
        <w:rPr>
          <w:rFonts w:ascii="Arial" w:eastAsia="Arial" w:hAnsi="Arial" w:cs="Arial"/>
          <w:sz w:val="22"/>
        </w:rPr>
      </w:pPr>
    </w:p>
    <w:p w14:paraId="1347778D" w14:textId="77777777" w:rsidR="00137F86" w:rsidRDefault="00137F86" w:rsidP="00C911F4">
      <w:pPr>
        <w:spacing w:after="0" w:line="360" w:lineRule="auto"/>
        <w:rPr>
          <w:rFonts w:ascii="Arial" w:hAnsi="Arial" w:cs="Arial"/>
          <w:b/>
          <w:bCs/>
          <w:sz w:val="22"/>
        </w:rPr>
      </w:pPr>
    </w:p>
    <w:p w14:paraId="2E4AF063" w14:textId="77777777" w:rsidR="00137F86" w:rsidRDefault="00137F86" w:rsidP="00C911F4">
      <w:pPr>
        <w:spacing w:after="0" w:line="360" w:lineRule="auto"/>
        <w:rPr>
          <w:rFonts w:ascii="Arial" w:hAnsi="Arial" w:cs="Arial"/>
          <w:b/>
          <w:bCs/>
          <w:sz w:val="22"/>
        </w:rPr>
      </w:pPr>
    </w:p>
    <w:p w14:paraId="48639FBD" w14:textId="77777777" w:rsidR="00137F86" w:rsidRDefault="00137F86" w:rsidP="00C911F4">
      <w:pPr>
        <w:spacing w:after="0" w:line="360" w:lineRule="auto"/>
        <w:rPr>
          <w:rFonts w:ascii="Arial" w:hAnsi="Arial" w:cs="Arial"/>
          <w:b/>
          <w:bCs/>
          <w:sz w:val="22"/>
        </w:rPr>
      </w:pPr>
    </w:p>
    <w:p w14:paraId="17A56548" w14:textId="77777777" w:rsidR="00137F86" w:rsidRDefault="00137F86" w:rsidP="00C911F4">
      <w:pPr>
        <w:spacing w:after="0" w:line="360" w:lineRule="auto"/>
        <w:rPr>
          <w:rFonts w:ascii="Arial" w:hAnsi="Arial" w:cs="Arial"/>
          <w:b/>
          <w:bCs/>
          <w:sz w:val="22"/>
        </w:rPr>
      </w:pPr>
    </w:p>
    <w:p w14:paraId="76D10CB6" w14:textId="77777777" w:rsidR="00137F86" w:rsidRDefault="00137F86" w:rsidP="00C911F4">
      <w:pPr>
        <w:spacing w:after="0" w:line="360" w:lineRule="auto"/>
        <w:rPr>
          <w:rFonts w:ascii="Arial" w:hAnsi="Arial" w:cs="Arial"/>
          <w:b/>
          <w:bCs/>
          <w:sz w:val="22"/>
        </w:rPr>
      </w:pPr>
    </w:p>
    <w:p w14:paraId="042617AF" w14:textId="77777777" w:rsidR="00137F86" w:rsidRDefault="00137F86" w:rsidP="00C911F4">
      <w:pPr>
        <w:spacing w:after="0" w:line="360" w:lineRule="auto"/>
        <w:rPr>
          <w:rFonts w:ascii="Arial" w:hAnsi="Arial" w:cs="Arial"/>
          <w:b/>
          <w:bCs/>
          <w:sz w:val="22"/>
        </w:rPr>
      </w:pPr>
    </w:p>
    <w:p w14:paraId="468F2B90" w14:textId="77777777" w:rsidR="00137F86" w:rsidRDefault="00137F86" w:rsidP="00C911F4">
      <w:pPr>
        <w:spacing w:after="0" w:line="360" w:lineRule="auto"/>
        <w:rPr>
          <w:rFonts w:ascii="Arial" w:hAnsi="Arial" w:cs="Arial"/>
          <w:b/>
          <w:bCs/>
          <w:sz w:val="22"/>
        </w:rPr>
      </w:pPr>
    </w:p>
    <w:p w14:paraId="405B4AFD" w14:textId="77777777" w:rsidR="00137F86" w:rsidRDefault="00137F86" w:rsidP="00C911F4">
      <w:pPr>
        <w:spacing w:after="0" w:line="360" w:lineRule="auto"/>
        <w:rPr>
          <w:rFonts w:ascii="Arial" w:hAnsi="Arial" w:cs="Arial"/>
          <w:b/>
          <w:bCs/>
          <w:sz w:val="22"/>
        </w:rPr>
      </w:pPr>
    </w:p>
    <w:p w14:paraId="27771876" w14:textId="77777777" w:rsidR="00137F86" w:rsidRDefault="00137F86" w:rsidP="00C911F4">
      <w:pPr>
        <w:spacing w:after="0" w:line="360" w:lineRule="auto"/>
        <w:rPr>
          <w:rFonts w:ascii="Arial" w:hAnsi="Arial" w:cs="Arial"/>
          <w:b/>
          <w:bCs/>
          <w:sz w:val="22"/>
        </w:rPr>
      </w:pPr>
    </w:p>
    <w:p w14:paraId="4AAF9F35" w14:textId="77777777" w:rsidR="00137F86" w:rsidRDefault="00137F86" w:rsidP="00C911F4">
      <w:pPr>
        <w:spacing w:after="0" w:line="360" w:lineRule="auto"/>
        <w:rPr>
          <w:rFonts w:ascii="Arial" w:hAnsi="Arial" w:cs="Arial"/>
          <w:b/>
          <w:bCs/>
          <w:sz w:val="22"/>
        </w:rPr>
      </w:pPr>
    </w:p>
    <w:p w14:paraId="751DFF5A" w14:textId="77777777" w:rsidR="00137F86" w:rsidRDefault="00137F86" w:rsidP="00C911F4">
      <w:pPr>
        <w:spacing w:after="0" w:line="360" w:lineRule="auto"/>
        <w:rPr>
          <w:rFonts w:ascii="Arial" w:hAnsi="Arial" w:cs="Arial"/>
          <w:b/>
          <w:bCs/>
          <w:sz w:val="22"/>
        </w:rPr>
      </w:pPr>
    </w:p>
    <w:p w14:paraId="3DC443C4" w14:textId="77777777" w:rsidR="00137F86" w:rsidRDefault="00137F86" w:rsidP="00C911F4">
      <w:pPr>
        <w:spacing w:after="0" w:line="360" w:lineRule="auto"/>
        <w:rPr>
          <w:rFonts w:ascii="Arial" w:hAnsi="Arial" w:cs="Arial"/>
          <w:b/>
          <w:bCs/>
          <w:sz w:val="22"/>
        </w:rPr>
      </w:pPr>
    </w:p>
    <w:p w14:paraId="1FE0A25E" w14:textId="77777777" w:rsidR="00137F86" w:rsidRDefault="00137F86" w:rsidP="00C911F4">
      <w:pPr>
        <w:spacing w:after="0" w:line="360" w:lineRule="auto"/>
        <w:rPr>
          <w:rFonts w:ascii="Arial" w:hAnsi="Arial" w:cs="Arial"/>
          <w:b/>
          <w:bCs/>
          <w:sz w:val="22"/>
        </w:rPr>
      </w:pPr>
    </w:p>
    <w:p w14:paraId="2E0A7C21" w14:textId="77777777" w:rsidR="00137F86" w:rsidRDefault="00137F86" w:rsidP="00C911F4">
      <w:pPr>
        <w:spacing w:after="0" w:line="360" w:lineRule="auto"/>
        <w:rPr>
          <w:rFonts w:ascii="Arial" w:hAnsi="Arial" w:cs="Arial"/>
          <w:b/>
          <w:bCs/>
          <w:sz w:val="22"/>
        </w:rPr>
      </w:pPr>
    </w:p>
    <w:p w14:paraId="7BCC1A59" w14:textId="77777777" w:rsidR="00137F86" w:rsidRDefault="00137F86" w:rsidP="00C911F4">
      <w:pPr>
        <w:spacing w:after="0" w:line="360" w:lineRule="auto"/>
        <w:rPr>
          <w:rFonts w:ascii="Arial" w:hAnsi="Arial" w:cs="Arial"/>
          <w:b/>
          <w:bCs/>
          <w:sz w:val="22"/>
        </w:rPr>
      </w:pPr>
    </w:p>
    <w:p w14:paraId="25FA154F" w14:textId="77777777" w:rsidR="00137F86" w:rsidRDefault="00137F86" w:rsidP="00C911F4">
      <w:pPr>
        <w:spacing w:after="0" w:line="360" w:lineRule="auto"/>
        <w:rPr>
          <w:rFonts w:ascii="Arial" w:hAnsi="Arial" w:cs="Arial"/>
          <w:b/>
          <w:bCs/>
          <w:sz w:val="22"/>
        </w:rPr>
      </w:pPr>
    </w:p>
    <w:p w14:paraId="362CC552" w14:textId="77777777" w:rsidR="00137F86" w:rsidRDefault="00137F86" w:rsidP="00C911F4">
      <w:pPr>
        <w:spacing w:after="0" w:line="360" w:lineRule="auto"/>
        <w:rPr>
          <w:rFonts w:ascii="Arial" w:hAnsi="Arial" w:cs="Arial"/>
          <w:b/>
          <w:bCs/>
          <w:sz w:val="22"/>
        </w:rPr>
      </w:pPr>
    </w:p>
    <w:p w14:paraId="3FABBAB0" w14:textId="77777777" w:rsidR="00137F86" w:rsidRDefault="00137F86" w:rsidP="00C911F4">
      <w:pPr>
        <w:spacing w:after="0" w:line="360" w:lineRule="auto"/>
        <w:rPr>
          <w:rFonts w:ascii="Arial" w:hAnsi="Arial" w:cs="Arial"/>
          <w:b/>
          <w:bCs/>
          <w:sz w:val="22"/>
        </w:rPr>
      </w:pPr>
    </w:p>
    <w:p w14:paraId="55977384" w14:textId="77777777" w:rsidR="00137F86" w:rsidRDefault="00137F86" w:rsidP="00C911F4">
      <w:pPr>
        <w:spacing w:after="0" w:line="360" w:lineRule="auto"/>
        <w:rPr>
          <w:rFonts w:ascii="Arial" w:hAnsi="Arial" w:cs="Arial"/>
          <w:b/>
          <w:bCs/>
          <w:sz w:val="22"/>
        </w:rPr>
      </w:pPr>
    </w:p>
    <w:p w14:paraId="22FA9489" w14:textId="77777777" w:rsidR="00137F86" w:rsidRDefault="00137F86" w:rsidP="00C911F4">
      <w:pPr>
        <w:spacing w:after="0" w:line="360" w:lineRule="auto"/>
        <w:rPr>
          <w:rFonts w:ascii="Arial" w:hAnsi="Arial" w:cs="Arial"/>
          <w:b/>
          <w:bCs/>
          <w:sz w:val="22"/>
        </w:rPr>
      </w:pPr>
    </w:p>
    <w:p w14:paraId="49204C36" w14:textId="77777777" w:rsidR="00137F86" w:rsidRDefault="00137F86" w:rsidP="00C911F4">
      <w:pPr>
        <w:spacing w:after="0" w:line="360" w:lineRule="auto"/>
        <w:rPr>
          <w:rFonts w:ascii="Arial" w:hAnsi="Arial" w:cs="Arial"/>
          <w:b/>
          <w:bCs/>
          <w:sz w:val="22"/>
        </w:rPr>
      </w:pPr>
    </w:p>
    <w:p w14:paraId="0395EE94" w14:textId="77777777" w:rsidR="00137F86" w:rsidRDefault="00137F86" w:rsidP="00C911F4">
      <w:pPr>
        <w:spacing w:after="0" w:line="360" w:lineRule="auto"/>
        <w:rPr>
          <w:rFonts w:ascii="Arial" w:hAnsi="Arial" w:cs="Arial"/>
          <w:b/>
          <w:bCs/>
          <w:sz w:val="22"/>
        </w:rPr>
      </w:pPr>
    </w:p>
    <w:p w14:paraId="39EB9C4C" w14:textId="77777777" w:rsidR="00137F86" w:rsidRDefault="00137F86" w:rsidP="00C911F4">
      <w:pPr>
        <w:spacing w:after="0" w:line="360" w:lineRule="auto"/>
        <w:rPr>
          <w:rFonts w:ascii="Arial" w:hAnsi="Arial" w:cs="Arial"/>
          <w:b/>
          <w:bCs/>
          <w:sz w:val="22"/>
        </w:rPr>
      </w:pPr>
    </w:p>
    <w:p w14:paraId="5A1889FC" w14:textId="77777777" w:rsidR="00137F86" w:rsidRDefault="00137F86" w:rsidP="00C911F4">
      <w:pPr>
        <w:spacing w:after="0" w:line="360" w:lineRule="auto"/>
        <w:rPr>
          <w:rFonts w:ascii="Arial" w:hAnsi="Arial" w:cs="Arial"/>
          <w:b/>
          <w:bCs/>
          <w:sz w:val="22"/>
        </w:rPr>
      </w:pPr>
    </w:p>
    <w:p w14:paraId="144E9DF2" w14:textId="77777777" w:rsidR="00137F86" w:rsidRDefault="00137F86" w:rsidP="00C911F4">
      <w:pPr>
        <w:spacing w:after="0" w:line="360" w:lineRule="auto"/>
        <w:rPr>
          <w:rFonts w:ascii="Arial" w:hAnsi="Arial" w:cs="Arial"/>
          <w:b/>
          <w:bCs/>
          <w:sz w:val="22"/>
        </w:rPr>
      </w:pPr>
    </w:p>
    <w:p w14:paraId="612BB73D" w14:textId="77777777" w:rsidR="00137F86" w:rsidRDefault="00137F86" w:rsidP="00C911F4">
      <w:pPr>
        <w:spacing w:after="0" w:line="360" w:lineRule="auto"/>
        <w:rPr>
          <w:rFonts w:ascii="Arial" w:hAnsi="Arial" w:cs="Arial"/>
          <w:b/>
          <w:bCs/>
          <w:sz w:val="22"/>
        </w:rPr>
      </w:pPr>
    </w:p>
    <w:p w14:paraId="50A4813D" w14:textId="77777777" w:rsidR="00137F86" w:rsidRDefault="00137F86" w:rsidP="00C911F4">
      <w:pPr>
        <w:spacing w:after="0" w:line="360" w:lineRule="auto"/>
        <w:rPr>
          <w:rFonts w:ascii="Arial" w:hAnsi="Arial" w:cs="Arial"/>
          <w:b/>
          <w:bCs/>
          <w:sz w:val="22"/>
        </w:rPr>
      </w:pPr>
    </w:p>
    <w:p w14:paraId="3BE1C11E" w14:textId="77777777" w:rsidR="00137F86" w:rsidRDefault="00137F86" w:rsidP="00C911F4">
      <w:pPr>
        <w:spacing w:after="0" w:line="360" w:lineRule="auto"/>
        <w:rPr>
          <w:rFonts w:ascii="Arial" w:hAnsi="Arial" w:cs="Arial"/>
          <w:b/>
          <w:bCs/>
          <w:sz w:val="22"/>
        </w:rPr>
      </w:pPr>
    </w:p>
    <w:p w14:paraId="4A98792D" w14:textId="77777777" w:rsidR="00137F86" w:rsidRDefault="00137F86" w:rsidP="00C911F4">
      <w:pPr>
        <w:spacing w:after="0" w:line="360" w:lineRule="auto"/>
        <w:rPr>
          <w:rFonts w:ascii="Arial" w:hAnsi="Arial" w:cs="Arial"/>
          <w:b/>
          <w:bCs/>
          <w:sz w:val="22"/>
        </w:rPr>
      </w:pPr>
    </w:p>
    <w:p w14:paraId="467E860C" w14:textId="4CCF5FBB" w:rsidR="00C911F4" w:rsidRDefault="006D2F2D" w:rsidP="00C911F4">
      <w:pPr>
        <w:spacing w:after="0" w:line="360" w:lineRule="auto"/>
        <w:rPr>
          <w:rFonts w:ascii="Arial" w:hAnsi="Arial" w:cs="Arial"/>
          <w:b/>
          <w:bCs/>
          <w:sz w:val="22"/>
        </w:rPr>
      </w:pPr>
      <w:r w:rsidRPr="00137F86">
        <w:rPr>
          <w:rFonts w:ascii="Arial" w:hAnsi="Arial" w:cs="Arial"/>
          <w:b/>
          <w:bCs/>
          <w:sz w:val="22"/>
        </w:rPr>
        <w:t>Conclusion</w:t>
      </w:r>
    </w:p>
    <w:p w14:paraId="42A36123" w14:textId="057A2595" w:rsidR="00137F86" w:rsidRDefault="00137F86" w:rsidP="00C911F4">
      <w:pPr>
        <w:spacing w:after="0" w:line="360" w:lineRule="auto"/>
        <w:rPr>
          <w:rFonts w:ascii="Arial" w:hAnsi="Arial" w:cs="Arial"/>
          <w:sz w:val="22"/>
        </w:rPr>
      </w:pPr>
      <w:r>
        <w:rPr>
          <w:rFonts w:ascii="Arial" w:hAnsi="Arial" w:cs="Arial"/>
          <w:sz w:val="22"/>
        </w:rPr>
        <w:t xml:space="preserve">Person-centred care is the foundation of high-quality health and social care practise. It ensures that individuals are treated with dignity, respect and compassion while recognising their unique needs, values and preferences. Reflecting on my experience using David Kolb’s Experiential Learning Cycle has helped me identify my strengths and areas for improvement. This reflection has increased my confidence and will help me continue developing into a compassionate and professional health and social care practitioner who always puts the individual at the centre of care. </w:t>
      </w:r>
    </w:p>
    <w:p w14:paraId="3F9E1E4A" w14:textId="77777777" w:rsidR="00137F86" w:rsidRPr="00137F86" w:rsidRDefault="00137F86" w:rsidP="00C911F4">
      <w:pPr>
        <w:spacing w:after="0" w:line="360" w:lineRule="auto"/>
        <w:rPr>
          <w:rFonts w:ascii="Arial" w:hAnsi="Arial" w:cs="Arial"/>
          <w:sz w:val="22"/>
        </w:rPr>
      </w:pPr>
    </w:p>
    <w:p w14:paraId="2DCEEF4C" w14:textId="77777777" w:rsidR="00137F86" w:rsidRPr="00137F86" w:rsidRDefault="00137F86" w:rsidP="00C911F4">
      <w:pPr>
        <w:spacing w:after="0" w:line="360" w:lineRule="auto"/>
        <w:rPr>
          <w:rFonts w:ascii="Arial" w:hAnsi="Arial" w:cs="Arial"/>
          <w:sz w:val="22"/>
        </w:rPr>
      </w:pPr>
    </w:p>
    <w:p w14:paraId="64EA0D42" w14:textId="77777777" w:rsidR="00977325" w:rsidRDefault="00977325" w:rsidP="00977325">
      <w:pPr>
        <w:spacing w:line="259" w:lineRule="auto"/>
        <w:rPr>
          <w:rFonts w:ascii="Arial" w:hAnsi="Arial" w:cs="Arial"/>
          <w:b/>
          <w:bCs/>
          <w:szCs w:val="24"/>
        </w:rPr>
      </w:pPr>
    </w:p>
    <w:p w14:paraId="10973689" w14:textId="77777777" w:rsidR="00977325" w:rsidRDefault="00977325" w:rsidP="00977325">
      <w:pPr>
        <w:spacing w:line="259" w:lineRule="auto"/>
        <w:rPr>
          <w:rFonts w:ascii="Arial" w:hAnsi="Arial" w:cs="Arial"/>
          <w:b/>
          <w:bCs/>
          <w:szCs w:val="24"/>
        </w:rPr>
      </w:pPr>
    </w:p>
    <w:p w14:paraId="59C14035" w14:textId="77777777" w:rsidR="00977325" w:rsidRDefault="00977325" w:rsidP="00977325">
      <w:pPr>
        <w:spacing w:line="259" w:lineRule="auto"/>
        <w:rPr>
          <w:rFonts w:ascii="Arial" w:hAnsi="Arial" w:cs="Arial"/>
          <w:b/>
          <w:bCs/>
          <w:szCs w:val="24"/>
        </w:rPr>
      </w:pPr>
    </w:p>
    <w:p w14:paraId="6BBE74C5" w14:textId="77777777" w:rsidR="00977325" w:rsidRDefault="00977325" w:rsidP="00977325">
      <w:pPr>
        <w:spacing w:line="259" w:lineRule="auto"/>
        <w:rPr>
          <w:rFonts w:ascii="Arial" w:hAnsi="Arial" w:cs="Arial"/>
          <w:b/>
          <w:bCs/>
          <w:szCs w:val="24"/>
        </w:rPr>
      </w:pPr>
    </w:p>
    <w:p w14:paraId="0651A14E" w14:textId="77777777" w:rsidR="00977325" w:rsidRDefault="00977325" w:rsidP="00977325">
      <w:pPr>
        <w:spacing w:line="259" w:lineRule="auto"/>
        <w:rPr>
          <w:rFonts w:ascii="Arial" w:hAnsi="Arial" w:cs="Arial"/>
          <w:b/>
          <w:bCs/>
          <w:szCs w:val="24"/>
        </w:rPr>
      </w:pPr>
    </w:p>
    <w:p w14:paraId="6A104458" w14:textId="77777777" w:rsidR="00977325" w:rsidRDefault="00977325" w:rsidP="00977325">
      <w:pPr>
        <w:spacing w:line="259" w:lineRule="auto"/>
        <w:rPr>
          <w:rFonts w:ascii="Arial" w:hAnsi="Arial" w:cs="Arial"/>
          <w:b/>
          <w:bCs/>
          <w:szCs w:val="24"/>
        </w:rPr>
      </w:pPr>
    </w:p>
    <w:p w14:paraId="5B17E482" w14:textId="77777777" w:rsidR="00977325" w:rsidRDefault="00977325" w:rsidP="00977325">
      <w:pPr>
        <w:spacing w:line="259" w:lineRule="auto"/>
        <w:rPr>
          <w:rFonts w:ascii="Arial" w:hAnsi="Arial" w:cs="Arial"/>
          <w:b/>
          <w:bCs/>
          <w:szCs w:val="24"/>
        </w:rPr>
      </w:pPr>
    </w:p>
    <w:p w14:paraId="0B6D75B7" w14:textId="77777777" w:rsidR="00977325" w:rsidRDefault="00977325" w:rsidP="00977325">
      <w:pPr>
        <w:spacing w:line="259" w:lineRule="auto"/>
        <w:rPr>
          <w:rFonts w:ascii="Arial" w:hAnsi="Arial" w:cs="Arial"/>
          <w:b/>
          <w:bCs/>
          <w:szCs w:val="24"/>
        </w:rPr>
      </w:pPr>
    </w:p>
    <w:p w14:paraId="038DA7B4" w14:textId="77777777" w:rsidR="00977325" w:rsidRDefault="00977325" w:rsidP="00977325">
      <w:pPr>
        <w:spacing w:line="259" w:lineRule="auto"/>
        <w:rPr>
          <w:rFonts w:ascii="Arial" w:hAnsi="Arial" w:cs="Arial"/>
          <w:b/>
          <w:bCs/>
          <w:szCs w:val="24"/>
        </w:rPr>
      </w:pPr>
    </w:p>
    <w:p w14:paraId="514FB796" w14:textId="77777777" w:rsidR="00977325" w:rsidRDefault="00977325" w:rsidP="00977325">
      <w:pPr>
        <w:spacing w:line="259" w:lineRule="auto"/>
        <w:rPr>
          <w:rFonts w:ascii="Arial" w:hAnsi="Arial" w:cs="Arial"/>
          <w:b/>
          <w:bCs/>
          <w:szCs w:val="24"/>
        </w:rPr>
      </w:pPr>
    </w:p>
    <w:p w14:paraId="72746664" w14:textId="77777777" w:rsidR="00977325" w:rsidRDefault="00977325" w:rsidP="00977325">
      <w:pPr>
        <w:spacing w:line="259" w:lineRule="auto"/>
        <w:rPr>
          <w:rFonts w:ascii="Arial" w:hAnsi="Arial" w:cs="Arial"/>
          <w:b/>
          <w:bCs/>
          <w:szCs w:val="24"/>
        </w:rPr>
      </w:pPr>
    </w:p>
    <w:p w14:paraId="7F1E7AEA" w14:textId="77777777" w:rsidR="00977325" w:rsidRDefault="00977325" w:rsidP="00977325">
      <w:pPr>
        <w:spacing w:line="259" w:lineRule="auto"/>
        <w:rPr>
          <w:rFonts w:ascii="Arial" w:hAnsi="Arial" w:cs="Arial"/>
          <w:b/>
          <w:bCs/>
          <w:szCs w:val="24"/>
        </w:rPr>
      </w:pPr>
    </w:p>
    <w:p w14:paraId="706A7EE2" w14:textId="77777777" w:rsidR="00977325" w:rsidRDefault="00977325" w:rsidP="00977325">
      <w:pPr>
        <w:spacing w:line="259" w:lineRule="auto"/>
        <w:rPr>
          <w:rFonts w:ascii="Arial" w:hAnsi="Arial" w:cs="Arial"/>
          <w:b/>
          <w:bCs/>
          <w:szCs w:val="24"/>
        </w:rPr>
      </w:pPr>
    </w:p>
    <w:p w14:paraId="51F5D5D7" w14:textId="77777777" w:rsidR="00977325" w:rsidRDefault="00977325" w:rsidP="00977325">
      <w:pPr>
        <w:spacing w:line="259" w:lineRule="auto"/>
        <w:rPr>
          <w:rFonts w:ascii="Arial" w:hAnsi="Arial" w:cs="Arial"/>
          <w:b/>
          <w:bCs/>
          <w:szCs w:val="24"/>
        </w:rPr>
      </w:pPr>
    </w:p>
    <w:p w14:paraId="72357339" w14:textId="77777777" w:rsidR="00977325" w:rsidRDefault="00977325" w:rsidP="00977325">
      <w:pPr>
        <w:spacing w:line="259" w:lineRule="auto"/>
        <w:rPr>
          <w:rFonts w:ascii="Arial" w:hAnsi="Arial" w:cs="Arial"/>
          <w:b/>
          <w:bCs/>
          <w:szCs w:val="24"/>
        </w:rPr>
      </w:pPr>
    </w:p>
    <w:p w14:paraId="142EFFE1" w14:textId="77777777" w:rsidR="00977325" w:rsidRDefault="00977325" w:rsidP="00977325">
      <w:pPr>
        <w:spacing w:line="259" w:lineRule="auto"/>
        <w:rPr>
          <w:rFonts w:ascii="Arial" w:hAnsi="Arial" w:cs="Arial"/>
          <w:b/>
          <w:bCs/>
          <w:szCs w:val="24"/>
        </w:rPr>
      </w:pPr>
    </w:p>
    <w:p w14:paraId="2BD4BBF4" w14:textId="77777777" w:rsidR="00977325" w:rsidRDefault="00977325" w:rsidP="00977325">
      <w:pPr>
        <w:spacing w:line="259" w:lineRule="auto"/>
        <w:rPr>
          <w:rFonts w:ascii="Arial" w:hAnsi="Arial" w:cs="Arial"/>
          <w:b/>
          <w:bCs/>
          <w:szCs w:val="24"/>
        </w:rPr>
      </w:pPr>
    </w:p>
    <w:p w14:paraId="4E7FF9E2" w14:textId="77777777" w:rsidR="00977325" w:rsidRDefault="00977325" w:rsidP="00977325">
      <w:pPr>
        <w:spacing w:line="259" w:lineRule="auto"/>
        <w:rPr>
          <w:rFonts w:ascii="Arial" w:hAnsi="Arial" w:cs="Arial"/>
          <w:b/>
          <w:bCs/>
          <w:szCs w:val="24"/>
        </w:rPr>
      </w:pPr>
    </w:p>
    <w:p w14:paraId="4D301BE8" w14:textId="77777777" w:rsidR="00977325" w:rsidRDefault="00977325" w:rsidP="00977325">
      <w:pPr>
        <w:spacing w:line="259" w:lineRule="auto"/>
        <w:rPr>
          <w:rFonts w:ascii="Arial" w:hAnsi="Arial" w:cs="Arial"/>
          <w:b/>
          <w:bCs/>
          <w:szCs w:val="24"/>
        </w:rPr>
      </w:pPr>
    </w:p>
    <w:p w14:paraId="4FA2FA26" w14:textId="77777777" w:rsidR="00977325" w:rsidRDefault="00977325" w:rsidP="00977325">
      <w:pPr>
        <w:spacing w:line="259" w:lineRule="auto"/>
        <w:rPr>
          <w:rFonts w:ascii="Arial" w:hAnsi="Arial" w:cs="Arial"/>
          <w:b/>
          <w:bCs/>
          <w:szCs w:val="24"/>
        </w:rPr>
      </w:pPr>
    </w:p>
    <w:p w14:paraId="5A789721" w14:textId="49AB6733" w:rsidR="006D2F2D" w:rsidRDefault="006D2F2D" w:rsidP="00977325">
      <w:pPr>
        <w:spacing w:line="259" w:lineRule="auto"/>
        <w:rPr>
          <w:rFonts w:ascii="Arial" w:hAnsi="Arial" w:cs="Arial"/>
          <w:b/>
          <w:bCs/>
          <w:sz w:val="22"/>
        </w:rPr>
      </w:pPr>
      <w:r w:rsidRPr="00977325">
        <w:rPr>
          <w:rFonts w:ascii="Arial" w:hAnsi="Arial" w:cs="Arial"/>
          <w:b/>
          <w:bCs/>
          <w:sz w:val="22"/>
        </w:rPr>
        <w:lastRenderedPageBreak/>
        <w:t>Reference</w:t>
      </w:r>
      <w:r w:rsidR="001D345E" w:rsidRPr="00977325">
        <w:rPr>
          <w:rFonts w:ascii="Arial" w:hAnsi="Arial" w:cs="Arial"/>
          <w:b/>
          <w:bCs/>
          <w:sz w:val="22"/>
        </w:rPr>
        <w:t>s</w:t>
      </w:r>
    </w:p>
    <w:p w14:paraId="1E243764" w14:textId="56B9D4AE" w:rsidR="006D2F2D" w:rsidRPr="00102E00" w:rsidRDefault="00977325" w:rsidP="00102E00">
      <w:pPr>
        <w:spacing w:line="360" w:lineRule="auto"/>
        <w:ind w:left="360"/>
        <w:rPr>
          <w:rFonts w:ascii="Arial" w:hAnsi="Arial" w:cs="Arial"/>
          <w:sz w:val="22"/>
        </w:rPr>
      </w:pPr>
      <w:r w:rsidRPr="00102E00">
        <w:rPr>
          <w:rFonts w:ascii="Arial" w:hAnsi="Arial" w:cs="Arial"/>
          <w:sz w:val="22"/>
        </w:rPr>
        <w:t xml:space="preserve">Care Act (2014). London: </w:t>
      </w:r>
      <w:r w:rsidRPr="00102E00">
        <w:rPr>
          <w:rFonts w:ascii="Arial" w:hAnsi="Arial" w:cs="Arial"/>
          <w:i/>
          <w:iCs/>
          <w:sz w:val="22"/>
        </w:rPr>
        <w:t xml:space="preserve">The Stationary Office. </w:t>
      </w:r>
    </w:p>
    <w:p w14:paraId="3F68C68D" w14:textId="102CDC1F" w:rsidR="00977325" w:rsidRPr="00102E00" w:rsidRDefault="00977325" w:rsidP="00102E00">
      <w:pPr>
        <w:spacing w:line="360" w:lineRule="auto"/>
        <w:ind w:left="360"/>
        <w:rPr>
          <w:rFonts w:ascii="Arial" w:hAnsi="Arial" w:cs="Arial"/>
          <w:sz w:val="22"/>
        </w:rPr>
      </w:pPr>
      <w:r w:rsidRPr="00102E00">
        <w:rPr>
          <w:rFonts w:ascii="Arial" w:hAnsi="Arial" w:cs="Arial"/>
          <w:sz w:val="22"/>
        </w:rPr>
        <w:t xml:space="preserve">Health and Care Act (2022). London: </w:t>
      </w:r>
      <w:r w:rsidRPr="00102E00">
        <w:rPr>
          <w:rFonts w:ascii="Arial" w:hAnsi="Arial" w:cs="Arial"/>
          <w:i/>
          <w:iCs/>
          <w:sz w:val="22"/>
        </w:rPr>
        <w:t xml:space="preserve">The Stationary Office. </w:t>
      </w:r>
    </w:p>
    <w:p w14:paraId="7B84EE17" w14:textId="3E60819E" w:rsidR="00977325" w:rsidRPr="00102E00" w:rsidRDefault="00977325" w:rsidP="00102E00">
      <w:pPr>
        <w:spacing w:line="360" w:lineRule="auto"/>
        <w:ind w:left="360"/>
        <w:rPr>
          <w:rFonts w:ascii="Arial" w:hAnsi="Arial" w:cs="Arial"/>
          <w:sz w:val="22"/>
        </w:rPr>
      </w:pPr>
      <w:r w:rsidRPr="00102E00">
        <w:rPr>
          <w:rFonts w:ascii="Arial" w:hAnsi="Arial" w:cs="Arial"/>
          <w:sz w:val="22"/>
        </w:rPr>
        <w:t xml:space="preserve">Kolb, D.A. (1984) </w:t>
      </w:r>
      <w:r w:rsidRPr="00102E00">
        <w:rPr>
          <w:rFonts w:ascii="Arial" w:hAnsi="Arial" w:cs="Arial"/>
          <w:i/>
          <w:iCs/>
          <w:sz w:val="22"/>
        </w:rPr>
        <w:t xml:space="preserve">Experiential Learning: Experience as the Source of Learning and Development. </w:t>
      </w:r>
      <w:r w:rsidRPr="00102E00">
        <w:rPr>
          <w:rFonts w:ascii="Arial" w:hAnsi="Arial" w:cs="Arial"/>
          <w:sz w:val="22"/>
        </w:rPr>
        <w:t xml:space="preserve">Englewood Cliffs, NJ: Prentice Hall. </w:t>
      </w:r>
    </w:p>
    <w:p w14:paraId="5BD1A50C" w14:textId="6FBB5D3C" w:rsidR="00977325" w:rsidRPr="00102E00" w:rsidRDefault="00977325" w:rsidP="00102E00">
      <w:pPr>
        <w:spacing w:line="360" w:lineRule="auto"/>
        <w:ind w:left="360"/>
        <w:rPr>
          <w:rFonts w:ascii="Arial" w:hAnsi="Arial" w:cs="Arial"/>
          <w:sz w:val="22"/>
        </w:rPr>
      </w:pPr>
      <w:r w:rsidRPr="00102E00">
        <w:rPr>
          <w:rFonts w:ascii="Arial" w:hAnsi="Arial" w:cs="Arial"/>
          <w:sz w:val="22"/>
        </w:rPr>
        <w:t xml:space="preserve">Maslow, AH. (1943) ‘A Theory of Human Motivation’, </w:t>
      </w:r>
      <w:r w:rsidRPr="00102E00">
        <w:rPr>
          <w:rFonts w:ascii="Arial" w:hAnsi="Arial" w:cs="Arial"/>
          <w:i/>
          <w:iCs/>
          <w:sz w:val="22"/>
        </w:rPr>
        <w:t xml:space="preserve">Psychological Review, </w:t>
      </w:r>
      <w:r w:rsidRPr="00102E00">
        <w:rPr>
          <w:rFonts w:ascii="Arial" w:hAnsi="Arial" w:cs="Arial"/>
          <w:sz w:val="22"/>
        </w:rPr>
        <w:t xml:space="preserve">50(4), pp. 370-396. </w:t>
      </w:r>
    </w:p>
    <w:p w14:paraId="2269EC07" w14:textId="3E09A35F" w:rsidR="00977325" w:rsidRPr="00102E00" w:rsidRDefault="00977325" w:rsidP="00102E00">
      <w:pPr>
        <w:spacing w:line="360" w:lineRule="auto"/>
        <w:ind w:left="360"/>
        <w:rPr>
          <w:rFonts w:ascii="Arial" w:hAnsi="Arial" w:cs="Arial"/>
          <w:sz w:val="22"/>
        </w:rPr>
      </w:pPr>
      <w:r w:rsidRPr="00102E00">
        <w:rPr>
          <w:rFonts w:ascii="Arial" w:hAnsi="Arial" w:cs="Arial"/>
          <w:sz w:val="22"/>
        </w:rPr>
        <w:t>Mental Capacity Act (2005)</w:t>
      </w:r>
      <w:r w:rsidR="00574BBC" w:rsidRPr="00102E00">
        <w:rPr>
          <w:rFonts w:ascii="Arial" w:hAnsi="Arial" w:cs="Arial"/>
          <w:sz w:val="22"/>
        </w:rPr>
        <w:t xml:space="preserve">. London: </w:t>
      </w:r>
      <w:r w:rsidR="00574BBC" w:rsidRPr="00102E00">
        <w:rPr>
          <w:rFonts w:ascii="Arial" w:hAnsi="Arial" w:cs="Arial"/>
          <w:i/>
          <w:iCs/>
          <w:sz w:val="22"/>
        </w:rPr>
        <w:t xml:space="preserve">The Stationery Office. </w:t>
      </w:r>
    </w:p>
    <w:p w14:paraId="672EDD9C" w14:textId="2A9DD92F" w:rsidR="00574BBC" w:rsidRPr="00102E00" w:rsidRDefault="00574BBC" w:rsidP="00102E00">
      <w:pPr>
        <w:spacing w:line="360" w:lineRule="auto"/>
        <w:ind w:left="360"/>
        <w:rPr>
          <w:rFonts w:ascii="Arial" w:hAnsi="Arial" w:cs="Arial"/>
          <w:sz w:val="22"/>
        </w:rPr>
      </w:pPr>
      <w:r w:rsidRPr="00102E00">
        <w:rPr>
          <w:rFonts w:ascii="Arial" w:hAnsi="Arial" w:cs="Arial"/>
          <w:sz w:val="22"/>
        </w:rPr>
        <w:t xml:space="preserve">National Institute for Health and Social Care Excellence (NICE) (2023) </w:t>
      </w:r>
      <w:r w:rsidRPr="00102E00">
        <w:rPr>
          <w:rFonts w:ascii="Arial" w:hAnsi="Arial" w:cs="Arial"/>
          <w:i/>
          <w:iCs/>
          <w:sz w:val="22"/>
        </w:rPr>
        <w:t xml:space="preserve">Dementia: Assessment, Management and Support for People Living with Dementia and their Carers. </w:t>
      </w:r>
      <w:r w:rsidRPr="00102E00">
        <w:rPr>
          <w:rFonts w:ascii="Arial" w:hAnsi="Arial" w:cs="Arial"/>
          <w:sz w:val="22"/>
        </w:rPr>
        <w:t xml:space="preserve">London: NICE. </w:t>
      </w:r>
    </w:p>
    <w:p w14:paraId="48133DF6" w14:textId="43E129DF" w:rsidR="00574BBC" w:rsidRPr="00102E00" w:rsidRDefault="00574BBC" w:rsidP="00102E00">
      <w:pPr>
        <w:spacing w:line="360" w:lineRule="auto"/>
        <w:ind w:left="360"/>
        <w:rPr>
          <w:rFonts w:ascii="Arial" w:hAnsi="Arial" w:cs="Arial"/>
          <w:sz w:val="22"/>
        </w:rPr>
      </w:pPr>
      <w:r w:rsidRPr="00102E00">
        <w:rPr>
          <w:rFonts w:ascii="Arial" w:hAnsi="Arial" w:cs="Arial"/>
          <w:sz w:val="22"/>
        </w:rPr>
        <w:t xml:space="preserve">Nursing and Midwifery Council (NMC) (2018) </w:t>
      </w:r>
      <w:r w:rsidRPr="00102E00">
        <w:rPr>
          <w:rFonts w:ascii="Arial" w:hAnsi="Arial" w:cs="Arial"/>
          <w:i/>
          <w:iCs/>
          <w:sz w:val="22"/>
        </w:rPr>
        <w:t xml:space="preserve">The Code: Professional Standards of Practice and Behaviour for Nurses, Midwives and Nursing Associates. </w:t>
      </w:r>
      <w:r w:rsidRPr="00102E00">
        <w:rPr>
          <w:rFonts w:ascii="Arial" w:hAnsi="Arial" w:cs="Arial"/>
          <w:sz w:val="22"/>
        </w:rPr>
        <w:t xml:space="preserve">London: NMC. </w:t>
      </w:r>
    </w:p>
    <w:p w14:paraId="78337594" w14:textId="254B4975" w:rsidR="00574BBC" w:rsidRPr="00102E00" w:rsidRDefault="00574BBC" w:rsidP="00102E00">
      <w:pPr>
        <w:spacing w:line="360" w:lineRule="auto"/>
        <w:ind w:left="360"/>
        <w:rPr>
          <w:rFonts w:ascii="Arial" w:hAnsi="Arial" w:cs="Arial"/>
          <w:sz w:val="22"/>
        </w:rPr>
      </w:pPr>
      <w:r w:rsidRPr="00102E00">
        <w:rPr>
          <w:rFonts w:ascii="Arial" w:hAnsi="Arial" w:cs="Arial"/>
          <w:sz w:val="22"/>
        </w:rPr>
        <w:t xml:space="preserve">NHS England (2023) </w:t>
      </w:r>
      <w:r w:rsidRPr="00102E00">
        <w:rPr>
          <w:rFonts w:ascii="Arial" w:hAnsi="Arial" w:cs="Arial"/>
          <w:i/>
          <w:iCs/>
          <w:sz w:val="22"/>
        </w:rPr>
        <w:t xml:space="preserve">Person-Centred Care. </w:t>
      </w:r>
      <w:r w:rsidRPr="00102E00">
        <w:rPr>
          <w:rFonts w:ascii="Arial" w:hAnsi="Arial" w:cs="Arial"/>
          <w:sz w:val="22"/>
        </w:rPr>
        <w:t xml:space="preserve">London: NHS England. </w:t>
      </w:r>
    </w:p>
    <w:p w14:paraId="5AA5C54C" w14:textId="5F11244A" w:rsidR="00574BBC" w:rsidRPr="00102E00" w:rsidRDefault="00574BBC" w:rsidP="00102E00">
      <w:pPr>
        <w:spacing w:line="360" w:lineRule="auto"/>
        <w:ind w:left="360"/>
        <w:rPr>
          <w:rFonts w:ascii="Arial" w:hAnsi="Arial" w:cs="Arial"/>
          <w:sz w:val="22"/>
        </w:rPr>
      </w:pPr>
      <w:r w:rsidRPr="00102E00">
        <w:rPr>
          <w:rFonts w:ascii="Arial" w:hAnsi="Arial" w:cs="Arial"/>
          <w:sz w:val="22"/>
        </w:rPr>
        <w:t xml:space="preserve">Skills for Care (2023) </w:t>
      </w:r>
      <w:r w:rsidRPr="00102E00">
        <w:rPr>
          <w:rFonts w:ascii="Arial" w:hAnsi="Arial" w:cs="Arial"/>
          <w:i/>
          <w:iCs/>
          <w:sz w:val="22"/>
        </w:rPr>
        <w:t xml:space="preserve">Person-Centred Care. </w:t>
      </w:r>
      <w:r w:rsidRPr="00102E00">
        <w:rPr>
          <w:rFonts w:ascii="Arial" w:hAnsi="Arial" w:cs="Arial"/>
          <w:sz w:val="22"/>
        </w:rPr>
        <w:t xml:space="preserve">Leeds: Skills for Care. </w:t>
      </w:r>
    </w:p>
    <w:sectPr w:rsidR="00574BBC" w:rsidRPr="00102E0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E46020" w14:textId="77777777" w:rsidR="00675F89" w:rsidRDefault="00675F89" w:rsidP="00B21FE6">
      <w:pPr>
        <w:spacing w:after="0" w:line="240" w:lineRule="auto"/>
      </w:pPr>
      <w:r>
        <w:separator/>
      </w:r>
    </w:p>
  </w:endnote>
  <w:endnote w:type="continuationSeparator" w:id="0">
    <w:p w14:paraId="18FD554D" w14:textId="77777777" w:rsidR="00675F89" w:rsidRDefault="00675F89"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00486000"/>
      <w:docPartObj>
        <w:docPartGallery w:val="Page Numbers (Bottom of Page)"/>
        <w:docPartUnique/>
      </w:docPartObj>
    </w:sdtPr>
    <w:sdtContent>
      <w:p w14:paraId="1BA41373" w14:textId="0C182483" w:rsidR="00A8279D" w:rsidRDefault="00A8279D">
        <w:pPr>
          <w:pStyle w:val="Footer"/>
          <w:jc w:val="center"/>
        </w:pPr>
        <w:r>
          <w:fldChar w:fldCharType="begin"/>
        </w:r>
        <w:r>
          <w:instrText>PAGE   \* MERGEFORMAT</w:instrText>
        </w:r>
        <w:r>
          <w:fldChar w:fldCharType="separate"/>
        </w:r>
        <w:r>
          <w:t>2</w:t>
        </w:r>
        <w:r>
          <w:fldChar w:fldCharType="end"/>
        </w:r>
      </w:p>
    </w:sdtContent>
  </w:sdt>
  <w:p w14:paraId="08064E71" w14:textId="77777777" w:rsidR="00A8279D" w:rsidRDefault="00A827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C05BDD" w14:textId="77777777" w:rsidR="00675F89" w:rsidRDefault="00675F89" w:rsidP="00B21FE6">
      <w:pPr>
        <w:spacing w:after="0" w:line="240" w:lineRule="auto"/>
      </w:pPr>
      <w:r>
        <w:separator/>
      </w:r>
    </w:p>
  </w:footnote>
  <w:footnote w:type="continuationSeparator" w:id="0">
    <w:p w14:paraId="304614B2" w14:textId="77777777" w:rsidR="00675F89" w:rsidRDefault="00675F89"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hint="default"/>
      </w:rPr>
    </w:lvl>
    <w:lvl w:ilvl="8" w:tplc="CE0A151E">
      <w:start w:val="1"/>
      <w:numFmt w:val="bullet"/>
      <w:lvlText w:val=""/>
      <w:lvlJc w:val="left"/>
      <w:pPr>
        <w:ind w:left="6480" w:hanging="360"/>
      </w:pPr>
      <w:rPr>
        <w:rFonts w:ascii="Wingdings" w:hAnsi="Wingdings" w:hint="default"/>
      </w:rPr>
    </w:lvl>
  </w:abstractNum>
  <w:abstractNum w:abstractNumId="4"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47635D"/>
    <w:multiLevelType w:val="hybridMultilevel"/>
    <w:tmpl w:val="748E10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66105348">
    <w:abstractNumId w:val="4"/>
  </w:num>
  <w:num w:numId="2" w16cid:durableId="201140407">
    <w:abstractNumId w:val="1"/>
  </w:num>
  <w:num w:numId="3" w16cid:durableId="490028398">
    <w:abstractNumId w:val="0"/>
  </w:num>
  <w:num w:numId="4" w16cid:durableId="350911784">
    <w:abstractNumId w:val="2"/>
  </w:num>
  <w:num w:numId="5" w16cid:durableId="917598757">
    <w:abstractNumId w:val="3"/>
  </w:num>
  <w:num w:numId="6" w16cid:durableId="173738968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0283F"/>
    <w:rsid w:val="00014EAE"/>
    <w:rsid w:val="00024891"/>
    <w:rsid w:val="0003670C"/>
    <w:rsid w:val="00052089"/>
    <w:rsid w:val="0006432C"/>
    <w:rsid w:val="00076093"/>
    <w:rsid w:val="000A6593"/>
    <w:rsid w:val="000B345D"/>
    <w:rsid w:val="000D1050"/>
    <w:rsid w:val="000F3B06"/>
    <w:rsid w:val="00101EAF"/>
    <w:rsid w:val="00102E00"/>
    <w:rsid w:val="00124657"/>
    <w:rsid w:val="001333C2"/>
    <w:rsid w:val="00137F86"/>
    <w:rsid w:val="00156FC2"/>
    <w:rsid w:val="0016479F"/>
    <w:rsid w:val="0017343E"/>
    <w:rsid w:val="00195471"/>
    <w:rsid w:val="001B2FB4"/>
    <w:rsid w:val="001D345E"/>
    <w:rsid w:val="00213C48"/>
    <w:rsid w:val="00220640"/>
    <w:rsid w:val="00225EB8"/>
    <w:rsid w:val="002261C1"/>
    <w:rsid w:val="00261F2A"/>
    <w:rsid w:val="00294BF2"/>
    <w:rsid w:val="002A4A15"/>
    <w:rsid w:val="002B6F0F"/>
    <w:rsid w:val="002D39BD"/>
    <w:rsid w:val="002D4B64"/>
    <w:rsid w:val="00316690"/>
    <w:rsid w:val="00317E3D"/>
    <w:rsid w:val="00331D75"/>
    <w:rsid w:val="00346634"/>
    <w:rsid w:val="00350D4F"/>
    <w:rsid w:val="003642D9"/>
    <w:rsid w:val="0037083E"/>
    <w:rsid w:val="003C2ECF"/>
    <w:rsid w:val="003C5424"/>
    <w:rsid w:val="003C751A"/>
    <w:rsid w:val="003D1476"/>
    <w:rsid w:val="003D5EAD"/>
    <w:rsid w:val="003E6A0E"/>
    <w:rsid w:val="00482F5D"/>
    <w:rsid w:val="004B7308"/>
    <w:rsid w:val="004E5139"/>
    <w:rsid w:val="004F5B88"/>
    <w:rsid w:val="005102D8"/>
    <w:rsid w:val="00513192"/>
    <w:rsid w:val="00541826"/>
    <w:rsid w:val="005422CA"/>
    <w:rsid w:val="00544610"/>
    <w:rsid w:val="005538AC"/>
    <w:rsid w:val="00555855"/>
    <w:rsid w:val="00574BBC"/>
    <w:rsid w:val="0058218C"/>
    <w:rsid w:val="00594FAC"/>
    <w:rsid w:val="005D7108"/>
    <w:rsid w:val="005E2C32"/>
    <w:rsid w:val="005F5763"/>
    <w:rsid w:val="005F7748"/>
    <w:rsid w:val="00610A5B"/>
    <w:rsid w:val="00617E99"/>
    <w:rsid w:val="00650748"/>
    <w:rsid w:val="006524ED"/>
    <w:rsid w:val="00675F89"/>
    <w:rsid w:val="00683287"/>
    <w:rsid w:val="006A3760"/>
    <w:rsid w:val="006C5A2E"/>
    <w:rsid w:val="006D2F2D"/>
    <w:rsid w:val="006E1FF9"/>
    <w:rsid w:val="006E38AB"/>
    <w:rsid w:val="006F1429"/>
    <w:rsid w:val="006F3960"/>
    <w:rsid w:val="00723F79"/>
    <w:rsid w:val="00750F01"/>
    <w:rsid w:val="0076472B"/>
    <w:rsid w:val="007717C5"/>
    <w:rsid w:val="00785886"/>
    <w:rsid w:val="007921B1"/>
    <w:rsid w:val="007D3331"/>
    <w:rsid w:val="007E0372"/>
    <w:rsid w:val="007F1FD5"/>
    <w:rsid w:val="007F3A49"/>
    <w:rsid w:val="007F3A6A"/>
    <w:rsid w:val="0085171D"/>
    <w:rsid w:val="00851B69"/>
    <w:rsid w:val="00857AE9"/>
    <w:rsid w:val="008600E5"/>
    <w:rsid w:val="00887FBB"/>
    <w:rsid w:val="008E384A"/>
    <w:rsid w:val="008F08C2"/>
    <w:rsid w:val="008F6D4B"/>
    <w:rsid w:val="0092182A"/>
    <w:rsid w:val="00977325"/>
    <w:rsid w:val="009E2D8F"/>
    <w:rsid w:val="009E5C5F"/>
    <w:rsid w:val="00A047C0"/>
    <w:rsid w:val="00A11336"/>
    <w:rsid w:val="00A1573B"/>
    <w:rsid w:val="00A16D91"/>
    <w:rsid w:val="00A7725B"/>
    <w:rsid w:val="00A8279D"/>
    <w:rsid w:val="00AA02F0"/>
    <w:rsid w:val="00AA3349"/>
    <w:rsid w:val="00AC0C6C"/>
    <w:rsid w:val="00AD171B"/>
    <w:rsid w:val="00AE483E"/>
    <w:rsid w:val="00AE7DDA"/>
    <w:rsid w:val="00AF18D2"/>
    <w:rsid w:val="00B1208B"/>
    <w:rsid w:val="00B21FE6"/>
    <w:rsid w:val="00B578CA"/>
    <w:rsid w:val="00B70797"/>
    <w:rsid w:val="00B822F3"/>
    <w:rsid w:val="00BA3E3E"/>
    <w:rsid w:val="00BC79FE"/>
    <w:rsid w:val="00BD2763"/>
    <w:rsid w:val="00BE4677"/>
    <w:rsid w:val="00BF07D6"/>
    <w:rsid w:val="00C019A4"/>
    <w:rsid w:val="00C2001F"/>
    <w:rsid w:val="00C3410C"/>
    <w:rsid w:val="00C558B0"/>
    <w:rsid w:val="00C80BD3"/>
    <w:rsid w:val="00C911F4"/>
    <w:rsid w:val="00CA127B"/>
    <w:rsid w:val="00CC295A"/>
    <w:rsid w:val="00D00A38"/>
    <w:rsid w:val="00D06E3B"/>
    <w:rsid w:val="00D11177"/>
    <w:rsid w:val="00D46CED"/>
    <w:rsid w:val="00D545BA"/>
    <w:rsid w:val="00D66C96"/>
    <w:rsid w:val="00D765B8"/>
    <w:rsid w:val="00E17DBA"/>
    <w:rsid w:val="00E42A3B"/>
    <w:rsid w:val="00E5649E"/>
    <w:rsid w:val="00E60B7D"/>
    <w:rsid w:val="00E72C0D"/>
    <w:rsid w:val="00E81204"/>
    <w:rsid w:val="00E906C8"/>
    <w:rsid w:val="00EA14B0"/>
    <w:rsid w:val="00F07E3D"/>
    <w:rsid w:val="00F81510"/>
    <w:rsid w:val="00F9118F"/>
    <w:rsid w:val="00FA6248"/>
    <w:rsid w:val="00FE459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11</Pages>
  <Words>2361</Words>
  <Characters>13464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agne eidukiene</cp:lastModifiedBy>
  <cp:revision>4</cp:revision>
  <dcterms:created xsi:type="dcterms:W3CDTF">2026-07-17T20:42:00Z</dcterms:created>
  <dcterms:modified xsi:type="dcterms:W3CDTF">2026-07-27T10:13:00Z</dcterms:modified>
</cp:coreProperties>
</file>