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70FA" w:rsidRPr="006C276C" w:rsidRDefault="003A70FA" w:rsidP="00505ECC">
      <w:pPr>
        <w:pStyle w:val="BodyText"/>
        <w:spacing w:line="360" w:lineRule="auto"/>
        <w:ind w:left="737" w:right="737"/>
        <w:jc w:val="center"/>
        <w:rPr>
          <w:rFonts w:ascii="Arial" w:hAnsi="Arial" w:cs="Arial"/>
        </w:rPr>
      </w:pPr>
      <w:r w:rsidRPr="006C276C">
        <w:rPr>
          <w:rFonts w:ascii="Arial" w:hAnsi="Arial" w:cs="Arial"/>
          <w:noProof/>
        </w:rPr>
        <w:drawing>
          <wp:inline distT="0" distB="0" distL="0" distR="0" wp14:anchorId="6916F717" wp14:editId="31122338">
            <wp:extent cx="3581400" cy="1318206"/>
            <wp:effectExtent l="0" t="0" r="0" b="0"/>
            <wp:docPr id="3"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3616778" cy="1331228"/>
                    </a:xfrm>
                    <a:prstGeom prst="rect">
                      <a:avLst/>
                    </a:prstGeom>
                  </pic:spPr>
                </pic:pic>
              </a:graphicData>
            </a:graphic>
          </wp:inline>
        </w:drawing>
      </w:r>
    </w:p>
    <w:p w:rsidR="003A70FA" w:rsidRPr="006C276C" w:rsidRDefault="003A70FA" w:rsidP="001B09EE">
      <w:pPr>
        <w:pStyle w:val="BodyText"/>
        <w:spacing w:line="360" w:lineRule="auto"/>
        <w:ind w:left="737" w:right="737"/>
        <w:jc w:val="both"/>
        <w:rPr>
          <w:rFonts w:ascii="Arial" w:hAnsi="Arial" w:cs="Arial"/>
        </w:rPr>
      </w:pPr>
    </w:p>
    <w:p w:rsidR="003A70FA" w:rsidRPr="006C276C" w:rsidRDefault="003A70FA" w:rsidP="001B09EE">
      <w:pPr>
        <w:pStyle w:val="BodyText"/>
        <w:spacing w:line="360" w:lineRule="auto"/>
        <w:ind w:left="737" w:right="737"/>
        <w:jc w:val="both"/>
        <w:rPr>
          <w:rFonts w:ascii="Arial" w:hAnsi="Arial" w:cs="Arial"/>
        </w:rPr>
      </w:pPr>
    </w:p>
    <w:p w:rsidR="003A70FA" w:rsidRPr="006C276C" w:rsidRDefault="003A70FA" w:rsidP="001B09EE">
      <w:pPr>
        <w:pStyle w:val="BodyText"/>
        <w:spacing w:line="360" w:lineRule="auto"/>
        <w:ind w:left="737" w:right="737"/>
        <w:jc w:val="both"/>
        <w:rPr>
          <w:rFonts w:ascii="Arial" w:hAnsi="Arial" w:cs="Arial"/>
        </w:rPr>
      </w:pPr>
      <w:bookmarkStart w:id="0" w:name="_GoBack"/>
      <w:bookmarkEnd w:id="0"/>
    </w:p>
    <w:p w:rsidR="003A70FA" w:rsidRPr="006C276C" w:rsidRDefault="003A70FA" w:rsidP="001B09EE">
      <w:pPr>
        <w:spacing w:line="360" w:lineRule="auto"/>
        <w:ind w:left="737" w:right="737"/>
        <w:jc w:val="both"/>
        <w:rPr>
          <w:rFonts w:ascii="Arial" w:hAnsi="Arial" w:cs="Arial"/>
          <w:b/>
          <w:sz w:val="24"/>
          <w:szCs w:val="24"/>
        </w:rPr>
      </w:pPr>
      <w:r w:rsidRPr="006C276C">
        <w:rPr>
          <w:rFonts w:ascii="Arial" w:hAnsi="Arial" w:cs="Arial"/>
          <w:b/>
          <w:sz w:val="24"/>
          <w:szCs w:val="24"/>
          <w:u w:val="single"/>
        </w:rPr>
        <w:t>Programme</w:t>
      </w:r>
      <w:r w:rsidRPr="006C276C">
        <w:rPr>
          <w:rFonts w:ascii="Arial" w:hAnsi="Arial" w:cs="Arial"/>
          <w:b/>
          <w:sz w:val="24"/>
          <w:szCs w:val="24"/>
        </w:rPr>
        <w:t>:</w:t>
      </w:r>
      <w:r w:rsidRPr="006C276C">
        <w:rPr>
          <w:rFonts w:ascii="Arial" w:hAnsi="Arial" w:cs="Arial"/>
          <w:b/>
          <w:spacing w:val="-15"/>
          <w:sz w:val="24"/>
          <w:szCs w:val="24"/>
        </w:rPr>
        <w:t xml:space="preserve"> </w:t>
      </w:r>
      <w:r w:rsidRPr="006C276C">
        <w:rPr>
          <w:rFonts w:ascii="Arial" w:hAnsi="Arial" w:cs="Arial"/>
          <w:b/>
          <w:sz w:val="24"/>
          <w:szCs w:val="24"/>
        </w:rPr>
        <w:t>Master</w:t>
      </w:r>
      <w:r w:rsidRPr="006C276C">
        <w:rPr>
          <w:rFonts w:ascii="Arial" w:hAnsi="Arial" w:cs="Arial"/>
          <w:b/>
          <w:spacing w:val="-15"/>
          <w:sz w:val="24"/>
          <w:szCs w:val="24"/>
        </w:rPr>
        <w:t xml:space="preserve"> </w:t>
      </w:r>
      <w:r w:rsidRPr="006C276C">
        <w:rPr>
          <w:rFonts w:ascii="Arial" w:hAnsi="Arial" w:cs="Arial"/>
          <w:b/>
          <w:sz w:val="24"/>
          <w:szCs w:val="24"/>
        </w:rPr>
        <w:t>of</w:t>
      </w:r>
      <w:r w:rsidRPr="006C276C">
        <w:rPr>
          <w:rFonts w:ascii="Arial" w:hAnsi="Arial" w:cs="Arial"/>
          <w:b/>
          <w:spacing w:val="-14"/>
          <w:sz w:val="24"/>
          <w:szCs w:val="24"/>
        </w:rPr>
        <w:t xml:space="preserve"> </w:t>
      </w:r>
      <w:r w:rsidRPr="006C276C">
        <w:rPr>
          <w:rFonts w:ascii="Arial" w:hAnsi="Arial" w:cs="Arial"/>
          <w:b/>
          <w:sz w:val="24"/>
          <w:szCs w:val="24"/>
        </w:rPr>
        <w:t>Business</w:t>
      </w:r>
      <w:r w:rsidRPr="006C276C">
        <w:rPr>
          <w:rFonts w:ascii="Arial" w:hAnsi="Arial" w:cs="Arial"/>
          <w:b/>
          <w:spacing w:val="-15"/>
          <w:sz w:val="24"/>
          <w:szCs w:val="24"/>
        </w:rPr>
        <w:t xml:space="preserve"> </w:t>
      </w:r>
      <w:r w:rsidRPr="006C276C">
        <w:rPr>
          <w:rFonts w:ascii="Arial" w:hAnsi="Arial" w:cs="Arial"/>
          <w:b/>
          <w:sz w:val="24"/>
          <w:szCs w:val="24"/>
        </w:rPr>
        <w:t xml:space="preserve">Administration </w:t>
      </w:r>
    </w:p>
    <w:p w:rsidR="003A70FA" w:rsidRPr="006C276C" w:rsidRDefault="003A70FA" w:rsidP="001B09EE">
      <w:pPr>
        <w:spacing w:line="360" w:lineRule="auto"/>
        <w:ind w:left="737" w:right="737"/>
        <w:jc w:val="both"/>
        <w:rPr>
          <w:rFonts w:ascii="Arial" w:hAnsi="Arial" w:cs="Arial"/>
          <w:b/>
          <w:sz w:val="24"/>
          <w:szCs w:val="24"/>
        </w:rPr>
      </w:pPr>
      <w:r w:rsidRPr="006C276C">
        <w:rPr>
          <w:rFonts w:ascii="Arial" w:hAnsi="Arial" w:cs="Arial"/>
          <w:b/>
          <w:sz w:val="24"/>
          <w:szCs w:val="24"/>
          <w:u w:val="single"/>
        </w:rPr>
        <w:t>Module</w:t>
      </w:r>
      <w:r w:rsidRPr="006C276C">
        <w:rPr>
          <w:rFonts w:ascii="Arial" w:hAnsi="Arial" w:cs="Arial"/>
          <w:b/>
          <w:sz w:val="24"/>
          <w:szCs w:val="24"/>
        </w:rPr>
        <w:t>: Marketing Management</w:t>
      </w:r>
    </w:p>
    <w:p w:rsidR="003A70FA" w:rsidRPr="006C276C" w:rsidRDefault="003A70FA" w:rsidP="001B09EE">
      <w:pPr>
        <w:spacing w:line="360" w:lineRule="auto"/>
        <w:ind w:left="737" w:right="737"/>
        <w:jc w:val="both"/>
        <w:rPr>
          <w:rFonts w:ascii="Arial" w:hAnsi="Arial" w:cs="Arial"/>
          <w:b/>
          <w:sz w:val="24"/>
          <w:szCs w:val="24"/>
        </w:rPr>
      </w:pPr>
      <w:r w:rsidRPr="006C276C">
        <w:rPr>
          <w:rFonts w:ascii="Arial" w:hAnsi="Arial" w:cs="Arial"/>
          <w:b/>
          <w:sz w:val="24"/>
          <w:szCs w:val="24"/>
          <w:u w:val="single"/>
        </w:rPr>
        <w:t>Module</w:t>
      </w:r>
      <w:r w:rsidRPr="006C276C">
        <w:rPr>
          <w:rFonts w:ascii="Arial" w:hAnsi="Arial" w:cs="Arial"/>
          <w:b/>
          <w:spacing w:val="-15"/>
          <w:sz w:val="24"/>
          <w:szCs w:val="24"/>
          <w:u w:val="single"/>
        </w:rPr>
        <w:t xml:space="preserve"> </w:t>
      </w:r>
      <w:r w:rsidRPr="006C276C">
        <w:rPr>
          <w:rFonts w:ascii="Arial" w:hAnsi="Arial" w:cs="Arial"/>
          <w:b/>
          <w:sz w:val="24"/>
          <w:szCs w:val="24"/>
          <w:u w:val="single"/>
        </w:rPr>
        <w:t>code</w:t>
      </w:r>
      <w:r w:rsidRPr="006C276C">
        <w:rPr>
          <w:rFonts w:ascii="Arial" w:hAnsi="Arial" w:cs="Arial"/>
          <w:b/>
          <w:sz w:val="24"/>
          <w:szCs w:val="24"/>
        </w:rPr>
        <w:t>:</w:t>
      </w:r>
      <w:r w:rsidRPr="006C276C">
        <w:rPr>
          <w:rFonts w:ascii="Arial" w:hAnsi="Arial" w:cs="Arial"/>
          <w:b/>
          <w:spacing w:val="-15"/>
          <w:sz w:val="24"/>
          <w:szCs w:val="24"/>
        </w:rPr>
        <w:t xml:space="preserve"> </w:t>
      </w:r>
      <w:r w:rsidRPr="006C276C">
        <w:rPr>
          <w:rFonts w:ascii="Arial" w:hAnsi="Arial" w:cs="Arial"/>
          <w:b/>
          <w:sz w:val="24"/>
          <w:szCs w:val="24"/>
        </w:rPr>
        <w:t>LCMB7024</w:t>
      </w:r>
    </w:p>
    <w:p w:rsidR="003A70FA" w:rsidRPr="006C276C" w:rsidRDefault="003A70FA" w:rsidP="001B09EE">
      <w:pPr>
        <w:spacing w:line="360" w:lineRule="auto"/>
        <w:ind w:left="737" w:right="737"/>
        <w:jc w:val="both"/>
        <w:rPr>
          <w:rFonts w:ascii="Arial" w:hAnsi="Arial" w:cs="Arial"/>
          <w:b/>
          <w:sz w:val="24"/>
          <w:szCs w:val="24"/>
          <w:u w:val="single"/>
        </w:rPr>
      </w:pPr>
      <w:r w:rsidRPr="006C276C">
        <w:rPr>
          <w:rFonts w:ascii="Arial" w:hAnsi="Arial" w:cs="Arial"/>
          <w:b/>
          <w:spacing w:val="-2"/>
          <w:sz w:val="24"/>
          <w:szCs w:val="24"/>
          <w:u w:val="single"/>
        </w:rPr>
        <w:t>Title</w:t>
      </w:r>
      <w:r w:rsidRPr="006C276C">
        <w:rPr>
          <w:rFonts w:ascii="Arial" w:hAnsi="Arial" w:cs="Arial"/>
          <w:b/>
          <w:spacing w:val="-2"/>
          <w:sz w:val="24"/>
          <w:szCs w:val="24"/>
        </w:rPr>
        <w:t xml:space="preserve">: </w:t>
      </w:r>
      <w:r w:rsidRPr="006C276C">
        <w:rPr>
          <w:rFonts w:ascii="Arial" w:hAnsi="Arial" w:cs="Arial"/>
          <w:b/>
          <w:sz w:val="24"/>
          <w:szCs w:val="24"/>
          <w:u w:val="single"/>
        </w:rPr>
        <w:t>Portfolio: Brand Development</w:t>
      </w:r>
    </w:p>
    <w:p w:rsidR="003A70FA" w:rsidRPr="006C276C" w:rsidRDefault="003A70FA" w:rsidP="001B09EE">
      <w:pPr>
        <w:spacing w:before="1" w:line="360" w:lineRule="auto"/>
        <w:ind w:left="737" w:right="737"/>
        <w:jc w:val="both"/>
        <w:rPr>
          <w:rFonts w:ascii="Arial" w:hAnsi="Arial" w:cs="Arial"/>
          <w:b/>
          <w:spacing w:val="-2"/>
          <w:sz w:val="24"/>
          <w:szCs w:val="24"/>
          <w:u w:val="single"/>
        </w:rPr>
      </w:pPr>
    </w:p>
    <w:p w:rsidR="003A70FA" w:rsidRPr="006C276C" w:rsidRDefault="003A70FA" w:rsidP="001B09EE">
      <w:pPr>
        <w:spacing w:before="1" w:line="360" w:lineRule="auto"/>
        <w:ind w:left="737" w:right="737"/>
        <w:jc w:val="both"/>
        <w:rPr>
          <w:rFonts w:ascii="Arial" w:hAnsi="Arial" w:cs="Arial"/>
          <w:b/>
          <w:sz w:val="24"/>
          <w:szCs w:val="24"/>
        </w:rPr>
      </w:pPr>
      <w:r w:rsidRPr="006C276C">
        <w:rPr>
          <w:rFonts w:ascii="Arial" w:hAnsi="Arial" w:cs="Arial"/>
          <w:b/>
          <w:sz w:val="24"/>
          <w:szCs w:val="24"/>
          <w:u w:val="single"/>
        </w:rPr>
        <w:t>Lecturer</w:t>
      </w:r>
      <w:r w:rsidRPr="006C276C">
        <w:rPr>
          <w:rFonts w:ascii="Arial" w:hAnsi="Arial" w:cs="Arial"/>
          <w:b/>
          <w:spacing w:val="-5"/>
          <w:sz w:val="24"/>
          <w:szCs w:val="24"/>
        </w:rPr>
        <w:t>:</w:t>
      </w:r>
      <w:r w:rsidRPr="006C276C">
        <w:rPr>
          <w:rFonts w:ascii="Arial" w:hAnsi="Arial" w:cs="Arial"/>
          <w:b/>
          <w:spacing w:val="-4"/>
          <w:sz w:val="24"/>
          <w:szCs w:val="24"/>
        </w:rPr>
        <w:t xml:space="preserve"> </w:t>
      </w:r>
      <w:r w:rsidRPr="006C276C">
        <w:rPr>
          <w:rFonts w:ascii="Arial" w:hAnsi="Arial" w:cs="Arial"/>
          <w:b/>
          <w:sz w:val="24"/>
          <w:szCs w:val="24"/>
          <w:u w:val="single"/>
        </w:rPr>
        <w:t xml:space="preserve">Dian </w:t>
      </w:r>
      <w:proofErr w:type="spellStart"/>
      <w:r w:rsidRPr="006C276C">
        <w:rPr>
          <w:rFonts w:ascii="Arial" w:hAnsi="Arial" w:cs="Arial"/>
          <w:b/>
          <w:sz w:val="24"/>
          <w:szCs w:val="24"/>
          <w:u w:val="single"/>
        </w:rPr>
        <w:t>Mayasari</w:t>
      </w:r>
      <w:proofErr w:type="spellEnd"/>
    </w:p>
    <w:p w:rsidR="003A70FA" w:rsidRPr="006C276C" w:rsidRDefault="003A70FA" w:rsidP="001B09EE">
      <w:pPr>
        <w:spacing w:before="137" w:line="360" w:lineRule="auto"/>
        <w:ind w:left="737" w:right="737"/>
        <w:jc w:val="both"/>
        <w:rPr>
          <w:rFonts w:ascii="Arial" w:hAnsi="Arial" w:cs="Arial"/>
          <w:b/>
          <w:sz w:val="24"/>
          <w:szCs w:val="24"/>
        </w:rPr>
      </w:pPr>
      <w:r w:rsidRPr="006C276C">
        <w:rPr>
          <w:rFonts w:ascii="Arial" w:hAnsi="Arial" w:cs="Arial"/>
          <w:b/>
          <w:sz w:val="24"/>
          <w:szCs w:val="24"/>
          <w:u w:val="single"/>
        </w:rPr>
        <w:t>Student Name</w:t>
      </w:r>
      <w:r w:rsidRPr="006C276C">
        <w:rPr>
          <w:rFonts w:ascii="Arial" w:hAnsi="Arial" w:cs="Arial"/>
          <w:b/>
          <w:sz w:val="24"/>
          <w:szCs w:val="24"/>
        </w:rPr>
        <w:t xml:space="preserve">: </w:t>
      </w:r>
      <w:proofErr w:type="spellStart"/>
      <w:r w:rsidRPr="006C276C">
        <w:rPr>
          <w:rFonts w:ascii="Arial" w:hAnsi="Arial" w:cs="Arial"/>
          <w:b/>
          <w:sz w:val="24"/>
          <w:szCs w:val="24"/>
          <w:u w:val="single"/>
        </w:rPr>
        <w:t>Naveenkumar</w:t>
      </w:r>
      <w:proofErr w:type="spellEnd"/>
      <w:r w:rsidRPr="006C276C">
        <w:rPr>
          <w:rFonts w:ascii="Arial" w:hAnsi="Arial" w:cs="Arial"/>
          <w:b/>
          <w:sz w:val="24"/>
          <w:szCs w:val="24"/>
          <w:u w:val="single"/>
        </w:rPr>
        <w:t xml:space="preserve"> </w:t>
      </w:r>
      <w:proofErr w:type="spellStart"/>
      <w:r w:rsidRPr="006C276C">
        <w:rPr>
          <w:rFonts w:ascii="Arial" w:hAnsi="Arial" w:cs="Arial"/>
          <w:b/>
          <w:sz w:val="24"/>
          <w:szCs w:val="24"/>
          <w:u w:val="single"/>
        </w:rPr>
        <w:t>Jayakannu</w:t>
      </w:r>
      <w:proofErr w:type="spellEnd"/>
    </w:p>
    <w:p w:rsidR="003A70FA" w:rsidRPr="006C276C" w:rsidRDefault="003A70FA" w:rsidP="001B09EE">
      <w:pPr>
        <w:spacing w:before="137" w:line="360" w:lineRule="auto"/>
        <w:ind w:left="737" w:right="737"/>
        <w:jc w:val="both"/>
        <w:rPr>
          <w:rFonts w:ascii="Arial" w:hAnsi="Arial" w:cs="Arial"/>
          <w:b/>
          <w:sz w:val="24"/>
          <w:szCs w:val="24"/>
        </w:rPr>
      </w:pPr>
      <w:r w:rsidRPr="006C276C">
        <w:rPr>
          <w:rFonts w:ascii="Arial" w:hAnsi="Arial" w:cs="Arial"/>
          <w:b/>
          <w:sz w:val="24"/>
          <w:szCs w:val="24"/>
          <w:u w:val="single"/>
        </w:rPr>
        <w:t>Student ID</w:t>
      </w:r>
      <w:r w:rsidRPr="006C276C">
        <w:rPr>
          <w:rFonts w:ascii="Arial" w:hAnsi="Arial" w:cs="Arial"/>
          <w:b/>
          <w:sz w:val="24"/>
          <w:szCs w:val="24"/>
        </w:rPr>
        <w:t>: 2438827</w:t>
      </w:r>
    </w:p>
    <w:p w:rsidR="003A70FA" w:rsidRPr="006C276C" w:rsidRDefault="003A70FA" w:rsidP="001B09EE">
      <w:pPr>
        <w:spacing w:before="137" w:line="360" w:lineRule="auto"/>
        <w:ind w:left="737" w:right="737"/>
        <w:jc w:val="both"/>
        <w:rPr>
          <w:rFonts w:ascii="Arial" w:hAnsi="Arial" w:cs="Arial"/>
          <w:b/>
          <w:sz w:val="24"/>
          <w:szCs w:val="24"/>
        </w:rPr>
      </w:pPr>
      <w:r w:rsidRPr="006C276C">
        <w:rPr>
          <w:rFonts w:ascii="Arial" w:hAnsi="Arial" w:cs="Arial"/>
          <w:b/>
          <w:sz w:val="24"/>
          <w:szCs w:val="24"/>
          <w:u w:val="single"/>
        </w:rPr>
        <w:t>Submission</w:t>
      </w:r>
      <w:r w:rsidRPr="006C276C">
        <w:rPr>
          <w:rFonts w:ascii="Arial" w:hAnsi="Arial" w:cs="Arial"/>
          <w:b/>
          <w:spacing w:val="-15"/>
          <w:sz w:val="24"/>
          <w:szCs w:val="24"/>
          <w:u w:val="single"/>
        </w:rPr>
        <w:t xml:space="preserve"> </w:t>
      </w:r>
      <w:r w:rsidRPr="006C276C">
        <w:rPr>
          <w:rFonts w:ascii="Arial" w:hAnsi="Arial" w:cs="Arial"/>
          <w:b/>
          <w:sz w:val="24"/>
          <w:szCs w:val="24"/>
          <w:u w:val="single"/>
        </w:rPr>
        <w:t>Date</w:t>
      </w:r>
      <w:r w:rsidRPr="006C276C">
        <w:rPr>
          <w:rFonts w:ascii="Arial" w:hAnsi="Arial" w:cs="Arial"/>
          <w:b/>
          <w:sz w:val="24"/>
          <w:szCs w:val="24"/>
        </w:rPr>
        <w:t>- 19</w:t>
      </w:r>
      <w:r w:rsidRPr="006C276C">
        <w:rPr>
          <w:rFonts w:ascii="Arial" w:hAnsi="Arial" w:cs="Arial"/>
          <w:b/>
          <w:sz w:val="24"/>
          <w:szCs w:val="24"/>
          <w:vertAlign w:val="superscript"/>
        </w:rPr>
        <w:t>th</w:t>
      </w:r>
      <w:r w:rsidRPr="006C276C">
        <w:rPr>
          <w:rFonts w:ascii="Arial" w:hAnsi="Arial" w:cs="Arial"/>
          <w:b/>
          <w:sz w:val="24"/>
          <w:szCs w:val="24"/>
        </w:rPr>
        <w:t xml:space="preserve"> November 2025</w:t>
      </w:r>
    </w:p>
    <w:p w:rsidR="003A70FA" w:rsidRPr="006C276C" w:rsidRDefault="003A70FA" w:rsidP="001B09EE">
      <w:pPr>
        <w:tabs>
          <w:tab w:val="left" w:pos="1752"/>
        </w:tabs>
        <w:spacing w:line="360" w:lineRule="auto"/>
        <w:ind w:left="737" w:right="737"/>
        <w:jc w:val="both"/>
        <w:rPr>
          <w:rFonts w:ascii="Arial" w:hAnsi="Arial" w:cs="Arial"/>
          <w:b/>
          <w:color w:val="000000" w:themeColor="text1"/>
          <w:sz w:val="24"/>
          <w:szCs w:val="24"/>
          <w:u w:val="single"/>
        </w:rPr>
      </w:pPr>
      <w:r w:rsidRPr="006C276C">
        <w:rPr>
          <w:rFonts w:ascii="Arial" w:hAnsi="Arial" w:cs="Arial"/>
          <w:b/>
          <w:color w:val="000000" w:themeColor="text1"/>
          <w:sz w:val="24"/>
          <w:szCs w:val="24"/>
          <w:u w:val="single"/>
        </w:rPr>
        <w:t>Existing Company:</w:t>
      </w:r>
      <w:r w:rsidRPr="006C276C">
        <w:rPr>
          <w:rFonts w:ascii="Arial" w:hAnsi="Arial" w:cs="Arial"/>
          <w:b/>
          <w:color w:val="000000" w:themeColor="text1"/>
          <w:sz w:val="24"/>
          <w:szCs w:val="24"/>
        </w:rPr>
        <w:t xml:space="preserve"> Cadbury </w:t>
      </w:r>
    </w:p>
    <w:p w:rsidR="003A70FA" w:rsidRPr="006C276C" w:rsidRDefault="003A70FA" w:rsidP="001B09EE">
      <w:pPr>
        <w:tabs>
          <w:tab w:val="left" w:pos="1752"/>
        </w:tabs>
        <w:spacing w:line="360" w:lineRule="auto"/>
        <w:ind w:left="737" w:right="737"/>
        <w:jc w:val="both"/>
        <w:rPr>
          <w:rFonts w:ascii="Arial" w:hAnsi="Arial" w:cs="Arial"/>
          <w:b/>
          <w:color w:val="000000" w:themeColor="text1"/>
          <w:sz w:val="24"/>
          <w:szCs w:val="24"/>
        </w:rPr>
      </w:pPr>
      <w:r w:rsidRPr="006C276C">
        <w:rPr>
          <w:rFonts w:ascii="Arial" w:hAnsi="Arial" w:cs="Arial"/>
          <w:b/>
          <w:color w:val="000000" w:themeColor="text1"/>
          <w:sz w:val="24"/>
          <w:szCs w:val="24"/>
          <w:u w:val="single"/>
        </w:rPr>
        <w:t>Brand Name</w:t>
      </w:r>
      <w:r w:rsidRPr="006C276C">
        <w:rPr>
          <w:rFonts w:ascii="Arial" w:hAnsi="Arial" w:cs="Arial"/>
          <w:b/>
          <w:color w:val="000000" w:themeColor="text1"/>
          <w:sz w:val="24"/>
          <w:szCs w:val="24"/>
        </w:rPr>
        <w:t>- MEMORIES</w:t>
      </w:r>
    </w:p>
    <w:p w:rsidR="003A70FA" w:rsidRPr="006C276C" w:rsidRDefault="003A70FA" w:rsidP="001B09EE">
      <w:pPr>
        <w:spacing w:line="360" w:lineRule="auto"/>
        <w:ind w:left="737" w:right="737"/>
        <w:jc w:val="both"/>
        <w:rPr>
          <w:rFonts w:ascii="Arial" w:hAnsi="Arial" w:cs="Arial"/>
          <w:b/>
          <w:sz w:val="24"/>
          <w:szCs w:val="24"/>
          <w:u w:val="single"/>
        </w:rPr>
      </w:pPr>
    </w:p>
    <w:p w:rsidR="00F63580" w:rsidRPr="006C276C" w:rsidRDefault="00F63580"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3A70FA" w:rsidRPr="006C276C" w:rsidRDefault="003A70FA" w:rsidP="001B09EE">
      <w:pPr>
        <w:ind w:left="737" w:right="737"/>
        <w:jc w:val="both"/>
        <w:rPr>
          <w:rFonts w:ascii="Arial" w:hAnsi="Arial" w:cs="Arial"/>
          <w:sz w:val="24"/>
          <w:szCs w:val="24"/>
        </w:rPr>
      </w:pPr>
    </w:p>
    <w:p w:rsidR="004F41B8" w:rsidRPr="006C276C" w:rsidRDefault="004F41B8" w:rsidP="001B09EE">
      <w:pPr>
        <w:ind w:left="737" w:right="737"/>
        <w:jc w:val="both"/>
        <w:rPr>
          <w:rFonts w:ascii="Arial" w:hAnsi="Arial" w:cs="Arial"/>
          <w:sz w:val="24"/>
          <w:szCs w:val="24"/>
        </w:rPr>
      </w:pPr>
    </w:p>
    <w:p w:rsidR="004F41B8" w:rsidRPr="006C276C" w:rsidRDefault="004F41B8" w:rsidP="001B09EE">
      <w:pPr>
        <w:ind w:left="737" w:right="737"/>
        <w:jc w:val="both"/>
        <w:rPr>
          <w:rFonts w:ascii="Arial" w:hAnsi="Arial" w:cs="Arial"/>
          <w:sz w:val="24"/>
          <w:szCs w:val="24"/>
        </w:rPr>
      </w:pPr>
    </w:p>
    <w:p w:rsidR="004F41B8" w:rsidRPr="006C276C" w:rsidRDefault="004F41B8" w:rsidP="001B09EE">
      <w:pPr>
        <w:ind w:left="737" w:right="737"/>
        <w:jc w:val="both"/>
        <w:rPr>
          <w:rFonts w:ascii="Arial" w:hAnsi="Arial" w:cs="Arial"/>
          <w:sz w:val="24"/>
          <w:szCs w:val="24"/>
        </w:rPr>
      </w:pPr>
    </w:p>
    <w:p w:rsidR="004F41B8" w:rsidRPr="006C276C" w:rsidRDefault="004F41B8" w:rsidP="001B09EE">
      <w:pPr>
        <w:ind w:left="737" w:right="737"/>
        <w:jc w:val="both"/>
        <w:rPr>
          <w:rFonts w:ascii="Arial" w:hAnsi="Arial" w:cs="Arial"/>
          <w:sz w:val="24"/>
          <w:szCs w:val="24"/>
        </w:rPr>
      </w:pPr>
    </w:p>
    <w:p w:rsidR="003A70FA" w:rsidRPr="006C276C" w:rsidRDefault="003A70FA" w:rsidP="006C276C">
      <w:pPr>
        <w:ind w:right="737"/>
        <w:jc w:val="both"/>
        <w:rPr>
          <w:rFonts w:ascii="Arial" w:hAnsi="Arial" w:cs="Arial"/>
          <w:sz w:val="24"/>
          <w:szCs w:val="24"/>
        </w:rPr>
      </w:pPr>
    </w:p>
    <w:p w:rsidR="00AA6B0B" w:rsidRPr="006C276C" w:rsidRDefault="00AA6B0B" w:rsidP="001B09EE">
      <w:pPr>
        <w:pStyle w:val="NoSpacing"/>
        <w:ind w:left="737" w:right="737"/>
        <w:jc w:val="both"/>
        <w:rPr>
          <w:rFonts w:ascii="Arial" w:hAnsi="Arial" w:cs="Arial"/>
          <w:sz w:val="24"/>
          <w:szCs w:val="24"/>
        </w:rPr>
      </w:pPr>
    </w:p>
    <w:sdt>
      <w:sdtPr>
        <w:rPr>
          <w:rFonts w:ascii="Arial" w:eastAsia="Times New Roman" w:hAnsi="Arial" w:cs="Arial"/>
          <w:b/>
          <w:color w:val="auto"/>
          <w:sz w:val="24"/>
          <w:szCs w:val="24"/>
          <w:lang w:val="en-GB" w:eastAsia="en-GB"/>
        </w:rPr>
        <w:id w:val="-1277713059"/>
        <w:docPartObj>
          <w:docPartGallery w:val="Table of Contents"/>
          <w:docPartUnique/>
        </w:docPartObj>
      </w:sdtPr>
      <w:sdtEndPr/>
      <w:sdtContent>
        <w:p w:rsidR="005A278D" w:rsidRPr="00147A59" w:rsidRDefault="005A278D" w:rsidP="006C276C">
          <w:pPr>
            <w:pStyle w:val="TOCHeading"/>
            <w:jc w:val="center"/>
            <w:rPr>
              <w:rFonts w:ascii="Arial" w:hAnsi="Arial" w:cs="Arial"/>
              <w:b/>
              <w:color w:val="000000" w:themeColor="text1"/>
              <w:sz w:val="24"/>
              <w:szCs w:val="24"/>
              <w:u w:val="single"/>
            </w:rPr>
          </w:pPr>
          <w:r w:rsidRPr="00147A59">
            <w:rPr>
              <w:rFonts w:ascii="Arial" w:hAnsi="Arial" w:cs="Arial"/>
              <w:b/>
              <w:color w:val="000000" w:themeColor="text1"/>
              <w:sz w:val="24"/>
              <w:szCs w:val="24"/>
              <w:u w:val="single"/>
            </w:rPr>
            <w:t>Table of Contents</w:t>
          </w:r>
        </w:p>
        <w:p w:rsidR="00525AE6" w:rsidRPr="00525AE6" w:rsidRDefault="00525AE6" w:rsidP="00213C99">
          <w:pPr>
            <w:pStyle w:val="ListParagraph"/>
            <w:spacing w:line="480" w:lineRule="auto"/>
            <w:rPr>
              <w:b/>
              <w:lang w:val="en-US" w:eastAsia="en-US"/>
            </w:rPr>
          </w:pPr>
          <w:r w:rsidRPr="00525AE6">
            <w:rPr>
              <w:rFonts w:ascii="Arial" w:hAnsi="Arial" w:cs="Arial"/>
              <w:b/>
              <w:bCs/>
              <w:sz w:val="24"/>
              <w:szCs w:val="24"/>
            </w:rPr>
            <w:t>Introduction</w:t>
          </w:r>
          <w:r w:rsidRPr="00525AE6">
            <w:rPr>
              <w:b/>
            </w:rPr>
            <w:ptab w:relativeTo="margin" w:alignment="right" w:leader="dot"/>
          </w:r>
          <w:r>
            <w:rPr>
              <w:rFonts w:ascii="Arial" w:hAnsi="Arial" w:cs="Arial"/>
              <w:b/>
              <w:bCs/>
              <w:sz w:val="24"/>
              <w:szCs w:val="24"/>
            </w:rPr>
            <w:t>3</w:t>
          </w:r>
        </w:p>
        <w:p w:rsidR="005A278D" w:rsidRPr="00525AE6" w:rsidRDefault="006C276C" w:rsidP="00213C99">
          <w:pPr>
            <w:pStyle w:val="TOC1"/>
            <w:numPr>
              <w:ilvl w:val="0"/>
              <w:numId w:val="6"/>
            </w:numPr>
            <w:spacing w:line="480" w:lineRule="auto"/>
            <w:rPr>
              <w:rFonts w:ascii="Arial" w:hAnsi="Arial" w:cs="Arial"/>
              <w:b/>
              <w:sz w:val="24"/>
              <w:szCs w:val="24"/>
            </w:rPr>
          </w:pPr>
          <w:r w:rsidRPr="00525AE6">
            <w:rPr>
              <w:rFonts w:ascii="Arial" w:hAnsi="Arial" w:cs="Arial"/>
              <w:b/>
              <w:bCs/>
              <w:sz w:val="24"/>
              <w:szCs w:val="24"/>
            </w:rPr>
            <w:t>STDP Strategy</w:t>
          </w:r>
          <w:r w:rsidR="005A278D" w:rsidRPr="00525AE6">
            <w:rPr>
              <w:rFonts w:ascii="Arial" w:hAnsi="Arial" w:cs="Arial"/>
              <w:b/>
              <w:sz w:val="24"/>
              <w:szCs w:val="24"/>
            </w:rPr>
            <w:ptab w:relativeTo="margin" w:alignment="right" w:leader="dot"/>
          </w:r>
          <w:r w:rsidR="00525AE6">
            <w:rPr>
              <w:rFonts w:ascii="Arial" w:hAnsi="Arial" w:cs="Arial"/>
              <w:b/>
              <w:bCs/>
              <w:sz w:val="24"/>
              <w:szCs w:val="24"/>
            </w:rPr>
            <w:t>4</w:t>
          </w:r>
        </w:p>
        <w:p w:rsidR="005A278D" w:rsidRPr="00525AE6" w:rsidRDefault="006C276C" w:rsidP="00213C99">
          <w:pPr>
            <w:pStyle w:val="TOC2"/>
            <w:numPr>
              <w:ilvl w:val="0"/>
              <w:numId w:val="6"/>
            </w:numPr>
            <w:spacing w:line="480" w:lineRule="auto"/>
            <w:rPr>
              <w:rFonts w:ascii="Arial" w:hAnsi="Arial" w:cs="Arial"/>
              <w:b/>
              <w:sz w:val="24"/>
              <w:szCs w:val="24"/>
            </w:rPr>
          </w:pPr>
          <w:r w:rsidRPr="00525AE6">
            <w:rPr>
              <w:rFonts w:ascii="Arial" w:hAnsi="Arial" w:cs="Arial"/>
              <w:b/>
              <w:bCs/>
              <w:sz w:val="24"/>
              <w:szCs w:val="24"/>
            </w:rPr>
            <w:t>Critical Analysis of Marketing Mix</w:t>
          </w:r>
          <w:r w:rsidRPr="00525AE6">
            <w:rPr>
              <w:rFonts w:ascii="Arial" w:hAnsi="Arial" w:cs="Arial"/>
              <w:b/>
              <w:sz w:val="24"/>
              <w:szCs w:val="24"/>
            </w:rPr>
            <w:t xml:space="preserve"> </w:t>
          </w:r>
          <w:r w:rsidR="005A278D" w:rsidRPr="00525AE6">
            <w:rPr>
              <w:rFonts w:ascii="Arial" w:hAnsi="Arial" w:cs="Arial"/>
              <w:b/>
              <w:sz w:val="24"/>
              <w:szCs w:val="24"/>
            </w:rPr>
            <w:ptab w:relativeTo="margin" w:alignment="right" w:leader="dot"/>
          </w:r>
          <w:r w:rsidR="00525AE6">
            <w:rPr>
              <w:rFonts w:ascii="Arial" w:hAnsi="Arial" w:cs="Arial"/>
              <w:b/>
              <w:sz w:val="24"/>
              <w:szCs w:val="24"/>
            </w:rPr>
            <w:t>7</w:t>
          </w:r>
        </w:p>
        <w:p w:rsidR="005A278D" w:rsidRPr="00525AE6" w:rsidRDefault="006C276C" w:rsidP="00213C99">
          <w:pPr>
            <w:pStyle w:val="TOC3"/>
            <w:numPr>
              <w:ilvl w:val="0"/>
              <w:numId w:val="6"/>
            </w:numPr>
            <w:spacing w:line="480" w:lineRule="auto"/>
            <w:rPr>
              <w:rFonts w:ascii="Arial" w:hAnsi="Arial" w:cs="Arial"/>
              <w:b/>
              <w:sz w:val="24"/>
              <w:szCs w:val="24"/>
            </w:rPr>
          </w:pPr>
          <w:r w:rsidRPr="00525AE6">
            <w:rPr>
              <w:rFonts w:ascii="Arial" w:hAnsi="Arial" w:cs="Arial"/>
              <w:b/>
              <w:sz w:val="24"/>
              <w:szCs w:val="24"/>
            </w:rPr>
            <w:t>Product Promotion Poster</w:t>
          </w:r>
          <w:r w:rsidR="005A278D" w:rsidRPr="00525AE6">
            <w:rPr>
              <w:rFonts w:ascii="Arial" w:hAnsi="Arial" w:cs="Arial"/>
              <w:b/>
              <w:sz w:val="24"/>
              <w:szCs w:val="24"/>
            </w:rPr>
            <w:ptab w:relativeTo="margin" w:alignment="right" w:leader="dot"/>
          </w:r>
          <w:r w:rsidR="00213C99">
            <w:rPr>
              <w:rFonts w:ascii="Arial" w:hAnsi="Arial" w:cs="Arial"/>
              <w:b/>
              <w:sz w:val="24"/>
              <w:szCs w:val="24"/>
            </w:rPr>
            <w:t>1</w:t>
          </w:r>
          <w:r w:rsidR="00147A59">
            <w:rPr>
              <w:rFonts w:ascii="Arial" w:hAnsi="Arial" w:cs="Arial"/>
              <w:b/>
              <w:sz w:val="24"/>
              <w:szCs w:val="24"/>
            </w:rPr>
            <w:t>1</w:t>
          </w:r>
        </w:p>
        <w:p w:rsidR="006C276C" w:rsidRDefault="006C276C" w:rsidP="00213C99">
          <w:pPr>
            <w:pStyle w:val="TOC3"/>
            <w:numPr>
              <w:ilvl w:val="0"/>
              <w:numId w:val="6"/>
            </w:numPr>
            <w:spacing w:line="480" w:lineRule="auto"/>
            <w:rPr>
              <w:rFonts w:ascii="Arial" w:hAnsi="Arial" w:cs="Arial"/>
              <w:b/>
              <w:sz w:val="24"/>
              <w:szCs w:val="24"/>
            </w:rPr>
          </w:pPr>
          <w:r w:rsidRPr="00525AE6">
            <w:rPr>
              <w:rFonts w:ascii="Arial" w:hAnsi="Arial" w:cs="Arial"/>
              <w:b/>
              <w:sz w:val="24"/>
              <w:szCs w:val="24"/>
            </w:rPr>
            <w:t>Reflection of Portfolio</w:t>
          </w:r>
          <w:r w:rsidRPr="00525AE6">
            <w:rPr>
              <w:rFonts w:ascii="Arial" w:hAnsi="Arial" w:cs="Arial"/>
              <w:b/>
              <w:sz w:val="24"/>
              <w:szCs w:val="24"/>
            </w:rPr>
            <w:ptab w:relativeTo="margin" w:alignment="right" w:leader="dot"/>
          </w:r>
          <w:r w:rsidR="00213C99">
            <w:rPr>
              <w:rFonts w:ascii="Arial" w:hAnsi="Arial" w:cs="Arial"/>
              <w:b/>
              <w:sz w:val="24"/>
              <w:szCs w:val="24"/>
            </w:rPr>
            <w:t>1</w:t>
          </w:r>
          <w:r w:rsidR="00147A59">
            <w:rPr>
              <w:rFonts w:ascii="Arial" w:hAnsi="Arial" w:cs="Arial"/>
              <w:b/>
              <w:sz w:val="24"/>
              <w:szCs w:val="24"/>
            </w:rPr>
            <w:t>2</w:t>
          </w:r>
        </w:p>
        <w:p w:rsidR="00213C99" w:rsidRPr="00525AE6" w:rsidRDefault="00B1273B" w:rsidP="00B1273B">
          <w:pPr>
            <w:pStyle w:val="TOC3"/>
            <w:spacing w:line="480" w:lineRule="auto"/>
            <w:ind w:left="720"/>
            <w:rPr>
              <w:rFonts w:ascii="Arial" w:hAnsi="Arial" w:cs="Arial"/>
              <w:b/>
              <w:sz w:val="24"/>
              <w:szCs w:val="24"/>
            </w:rPr>
          </w:pPr>
          <w:r>
            <w:rPr>
              <w:rFonts w:ascii="Arial" w:hAnsi="Arial" w:cs="Arial"/>
              <w:b/>
              <w:sz w:val="24"/>
              <w:szCs w:val="24"/>
            </w:rPr>
            <w:t>References</w:t>
          </w:r>
          <w:r w:rsidR="00213C99" w:rsidRPr="00525AE6">
            <w:rPr>
              <w:rFonts w:ascii="Arial" w:hAnsi="Arial" w:cs="Arial"/>
              <w:b/>
              <w:sz w:val="24"/>
              <w:szCs w:val="24"/>
            </w:rPr>
            <w:ptab w:relativeTo="margin" w:alignment="right" w:leader="dot"/>
          </w:r>
          <w:r w:rsidR="00213C99">
            <w:rPr>
              <w:rFonts w:ascii="Arial" w:hAnsi="Arial" w:cs="Arial"/>
              <w:b/>
              <w:sz w:val="24"/>
              <w:szCs w:val="24"/>
            </w:rPr>
            <w:t>1</w:t>
          </w:r>
          <w:r w:rsidR="00147A59">
            <w:rPr>
              <w:rFonts w:ascii="Arial" w:hAnsi="Arial" w:cs="Arial"/>
              <w:b/>
              <w:sz w:val="24"/>
              <w:szCs w:val="24"/>
            </w:rPr>
            <w:t>4</w:t>
          </w:r>
        </w:p>
        <w:p w:rsidR="00213C99" w:rsidRPr="00213C99" w:rsidRDefault="00213C99" w:rsidP="00213C99">
          <w:pPr>
            <w:rPr>
              <w:lang w:val="en-US" w:eastAsia="en-US"/>
            </w:rPr>
          </w:pPr>
        </w:p>
        <w:p w:rsidR="005A278D" w:rsidRPr="00525AE6" w:rsidRDefault="00DA1ED7" w:rsidP="006C276C">
          <w:pPr>
            <w:rPr>
              <w:b/>
              <w:lang w:val="en-US" w:eastAsia="en-US"/>
            </w:rPr>
          </w:pPr>
        </w:p>
      </w:sdtContent>
    </w:sdt>
    <w:p w:rsidR="005600D5" w:rsidRPr="006C276C" w:rsidRDefault="005600D5" w:rsidP="001B09EE">
      <w:pPr>
        <w:pStyle w:val="NoSpacing"/>
        <w:ind w:left="737" w:right="737"/>
        <w:jc w:val="both"/>
        <w:rPr>
          <w:rFonts w:ascii="Arial" w:hAnsi="Arial" w:cs="Arial"/>
          <w:b/>
          <w:sz w:val="24"/>
          <w:szCs w:val="24"/>
          <w:u w:val="single"/>
        </w:rPr>
      </w:pPr>
    </w:p>
    <w:p w:rsidR="005600D5" w:rsidRPr="006C276C" w:rsidRDefault="005600D5" w:rsidP="001B09EE">
      <w:pPr>
        <w:pStyle w:val="NoSpacing"/>
        <w:ind w:left="737" w:right="737"/>
        <w:jc w:val="both"/>
        <w:rPr>
          <w:rFonts w:ascii="Arial" w:hAnsi="Arial" w:cs="Arial"/>
          <w:b/>
          <w:sz w:val="24"/>
          <w:szCs w:val="24"/>
          <w:u w:val="single"/>
        </w:rPr>
      </w:pPr>
    </w:p>
    <w:p w:rsidR="005600D5" w:rsidRPr="006C276C" w:rsidRDefault="005600D5" w:rsidP="001B09EE">
      <w:pPr>
        <w:pStyle w:val="NoSpacing"/>
        <w:ind w:left="737" w:right="737"/>
        <w:jc w:val="both"/>
        <w:rPr>
          <w:rFonts w:ascii="Arial" w:hAnsi="Arial" w:cs="Arial"/>
          <w:b/>
          <w:sz w:val="24"/>
          <w:szCs w:val="24"/>
          <w:u w:val="single"/>
        </w:rPr>
      </w:pPr>
    </w:p>
    <w:p w:rsidR="005600D5" w:rsidRPr="006C276C" w:rsidRDefault="005600D5" w:rsidP="001B09EE">
      <w:pPr>
        <w:pStyle w:val="NoSpacing"/>
        <w:ind w:left="737" w:right="737"/>
        <w:jc w:val="both"/>
        <w:rPr>
          <w:rFonts w:ascii="Arial" w:hAnsi="Arial" w:cs="Arial"/>
          <w:b/>
          <w:sz w:val="24"/>
          <w:szCs w:val="24"/>
          <w:u w:val="single"/>
        </w:rPr>
      </w:pPr>
    </w:p>
    <w:p w:rsidR="005600D5" w:rsidRPr="006C276C" w:rsidRDefault="005600D5"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Pr="006C276C" w:rsidRDefault="004F41B8" w:rsidP="001B09EE">
      <w:pPr>
        <w:pStyle w:val="NoSpacing"/>
        <w:ind w:left="737" w:right="737"/>
        <w:jc w:val="both"/>
        <w:rPr>
          <w:rFonts w:ascii="Arial" w:hAnsi="Arial" w:cs="Arial"/>
          <w:b/>
          <w:sz w:val="24"/>
          <w:szCs w:val="24"/>
          <w:u w:val="single"/>
        </w:rPr>
      </w:pPr>
    </w:p>
    <w:p w:rsidR="004F41B8" w:rsidRDefault="004F41B8" w:rsidP="005A278D">
      <w:pPr>
        <w:pStyle w:val="NoSpacing"/>
        <w:ind w:right="737"/>
        <w:jc w:val="both"/>
        <w:rPr>
          <w:rFonts w:ascii="Arial" w:hAnsi="Arial" w:cs="Arial"/>
          <w:b/>
          <w:sz w:val="24"/>
          <w:szCs w:val="24"/>
          <w:u w:val="single"/>
        </w:rPr>
      </w:pPr>
    </w:p>
    <w:p w:rsidR="006C276C" w:rsidRPr="006C276C" w:rsidRDefault="006C276C" w:rsidP="005A278D">
      <w:pPr>
        <w:pStyle w:val="NoSpacing"/>
        <w:ind w:right="737"/>
        <w:jc w:val="both"/>
        <w:rPr>
          <w:rFonts w:ascii="Arial" w:hAnsi="Arial" w:cs="Arial"/>
          <w:b/>
          <w:sz w:val="24"/>
          <w:szCs w:val="24"/>
          <w:u w:val="single"/>
        </w:rPr>
      </w:pPr>
    </w:p>
    <w:p w:rsidR="003A70FA" w:rsidRPr="006C276C" w:rsidRDefault="003A70FA" w:rsidP="005A278D">
      <w:pPr>
        <w:pStyle w:val="NoSpacing"/>
        <w:ind w:right="737"/>
        <w:jc w:val="center"/>
        <w:rPr>
          <w:rFonts w:ascii="Arial" w:hAnsi="Arial" w:cs="Arial"/>
          <w:b/>
          <w:sz w:val="24"/>
          <w:szCs w:val="24"/>
          <w:u w:val="single"/>
        </w:rPr>
      </w:pPr>
      <w:r w:rsidRPr="006C276C">
        <w:rPr>
          <w:rFonts w:ascii="Arial" w:hAnsi="Arial" w:cs="Arial"/>
          <w:b/>
          <w:sz w:val="24"/>
          <w:szCs w:val="24"/>
          <w:u w:val="single"/>
        </w:rPr>
        <w:t>INTRODUCTION</w:t>
      </w:r>
    </w:p>
    <w:p w:rsidR="006A2D64" w:rsidRPr="006C276C" w:rsidRDefault="006A2D64" w:rsidP="001B09EE">
      <w:pPr>
        <w:pStyle w:val="NoSpacing"/>
        <w:ind w:left="737" w:right="737"/>
        <w:jc w:val="both"/>
        <w:rPr>
          <w:rFonts w:ascii="Arial" w:hAnsi="Arial" w:cs="Arial"/>
          <w:b/>
          <w:sz w:val="24"/>
          <w:szCs w:val="24"/>
          <w:u w:val="single"/>
        </w:rPr>
      </w:pPr>
    </w:p>
    <w:p w:rsidR="00ED783B" w:rsidRPr="00ED783B" w:rsidRDefault="00ED783B" w:rsidP="00ED783B">
      <w:pPr>
        <w:pStyle w:val="NoSpacing"/>
        <w:spacing w:line="360" w:lineRule="auto"/>
        <w:ind w:left="737" w:right="737"/>
        <w:jc w:val="both"/>
        <w:rPr>
          <w:rFonts w:ascii="Arial" w:hAnsi="Arial" w:cs="Arial"/>
          <w:sz w:val="24"/>
          <w:szCs w:val="24"/>
        </w:rPr>
      </w:pPr>
      <w:r w:rsidRPr="00ED783B">
        <w:rPr>
          <w:rFonts w:ascii="Arial" w:hAnsi="Arial" w:cs="Arial"/>
          <w:sz w:val="24"/>
          <w:szCs w:val="24"/>
        </w:rPr>
        <w:t xml:space="preserve">Cadbury has represented the sweet, lasting </w:t>
      </w:r>
      <w:proofErr w:type="spellStart"/>
      <w:r w:rsidRPr="00ED783B">
        <w:rPr>
          <w:rFonts w:ascii="Arial" w:hAnsi="Arial" w:cs="Arial"/>
          <w:sz w:val="24"/>
          <w:szCs w:val="24"/>
        </w:rPr>
        <w:t>center</w:t>
      </w:r>
      <w:proofErr w:type="spellEnd"/>
      <w:r w:rsidRPr="00ED783B">
        <w:rPr>
          <w:rFonts w:ascii="Arial" w:hAnsi="Arial" w:cs="Arial"/>
          <w:sz w:val="24"/>
          <w:szCs w:val="24"/>
        </w:rPr>
        <w:t xml:space="preserve"> of yo</w:t>
      </w:r>
      <w:r w:rsidR="00FF1CB2">
        <w:rPr>
          <w:rFonts w:ascii="Arial" w:hAnsi="Arial" w:cs="Arial"/>
          <w:sz w:val="24"/>
          <w:szCs w:val="24"/>
        </w:rPr>
        <w:t xml:space="preserve">ur </w:t>
      </w:r>
      <w:proofErr w:type="spellStart"/>
      <w:r w:rsidR="00FF1CB2">
        <w:rPr>
          <w:rFonts w:ascii="Arial" w:hAnsi="Arial" w:cs="Arial"/>
          <w:sz w:val="24"/>
          <w:szCs w:val="24"/>
        </w:rPr>
        <w:t>favorite</w:t>
      </w:r>
      <w:proofErr w:type="spellEnd"/>
      <w:r w:rsidR="00FF1CB2">
        <w:rPr>
          <w:rFonts w:ascii="Arial" w:hAnsi="Arial" w:cs="Arial"/>
          <w:sz w:val="24"/>
          <w:szCs w:val="24"/>
        </w:rPr>
        <w:t xml:space="preserve"> moments for over 2 century</w:t>
      </w:r>
      <w:r w:rsidRPr="00ED783B">
        <w:rPr>
          <w:rFonts w:ascii="Arial" w:hAnsi="Arial" w:cs="Arial"/>
          <w:sz w:val="24"/>
          <w:szCs w:val="24"/>
        </w:rPr>
        <w:t xml:space="preserve">. </w:t>
      </w:r>
      <w:r w:rsidR="00FF1CB2">
        <w:rPr>
          <w:rFonts w:ascii="Arial" w:hAnsi="Arial" w:cs="Arial"/>
          <w:sz w:val="24"/>
          <w:szCs w:val="24"/>
        </w:rPr>
        <w:t>From when</w:t>
      </w:r>
      <w:r w:rsidRPr="00ED783B">
        <w:rPr>
          <w:rFonts w:ascii="Arial" w:hAnsi="Arial" w:cs="Arial"/>
          <w:sz w:val="24"/>
          <w:szCs w:val="24"/>
        </w:rPr>
        <w:t xml:space="preserve"> John Cadbury opened his shop in Birmingham in 1824 (Cadbury Company History &amp; Milestones), our purpose has been to make a difference, through quality and generosity, by connecting people, with a tradition begun with the flagship Dairy Milk, in 1905 (Cadbury Company History &amp; Milestones 2024). </w:t>
      </w:r>
    </w:p>
    <w:p w:rsidR="006A2D64" w:rsidRPr="006C276C" w:rsidRDefault="00ED783B" w:rsidP="00ED783B">
      <w:pPr>
        <w:pStyle w:val="NoSpacing"/>
        <w:spacing w:line="360" w:lineRule="auto"/>
        <w:ind w:left="737" w:right="737"/>
        <w:jc w:val="both"/>
        <w:rPr>
          <w:rFonts w:ascii="Arial" w:hAnsi="Arial" w:cs="Arial"/>
          <w:sz w:val="24"/>
          <w:szCs w:val="24"/>
        </w:rPr>
      </w:pPr>
      <w:r w:rsidRPr="00ED783B">
        <w:rPr>
          <w:rFonts w:ascii="Arial" w:hAnsi="Arial" w:cs="Arial"/>
          <w:sz w:val="24"/>
          <w:szCs w:val="24"/>
        </w:rPr>
        <w:t xml:space="preserve">This dense history is why the </w:t>
      </w:r>
      <w:proofErr w:type="spellStart"/>
      <w:r w:rsidRPr="00ED783B">
        <w:rPr>
          <w:rFonts w:ascii="Arial" w:hAnsi="Arial" w:cs="Arial"/>
          <w:sz w:val="24"/>
          <w:szCs w:val="24"/>
        </w:rPr>
        <w:t>cadbury</w:t>
      </w:r>
      <w:proofErr w:type="spellEnd"/>
      <w:r w:rsidRPr="00ED783B">
        <w:rPr>
          <w:rFonts w:ascii="Arial" w:hAnsi="Arial" w:cs="Arial"/>
          <w:sz w:val="24"/>
          <w:szCs w:val="24"/>
        </w:rPr>
        <w:t xml:space="preserve"> brand fits so well, because it is more than a chocolate. </w:t>
      </w:r>
      <w:proofErr w:type="spellStart"/>
      <w:proofErr w:type="gramStart"/>
      <w:r w:rsidRPr="00ED783B">
        <w:rPr>
          <w:rFonts w:ascii="Arial" w:hAnsi="Arial" w:cs="Arial"/>
          <w:sz w:val="24"/>
          <w:szCs w:val="24"/>
        </w:rPr>
        <w:t>cadbury</w:t>
      </w:r>
      <w:proofErr w:type="spellEnd"/>
      <w:proofErr w:type="gramEnd"/>
      <w:r w:rsidRPr="00ED783B">
        <w:rPr>
          <w:rFonts w:ascii="Arial" w:hAnsi="Arial" w:cs="Arial"/>
          <w:sz w:val="24"/>
          <w:szCs w:val="24"/>
        </w:rPr>
        <w:t xml:space="preserve"> is a brand rooted in the experience of sharing.</w:t>
      </w:r>
      <w:r>
        <w:rPr>
          <w:rFonts w:ascii="Arial" w:hAnsi="Arial" w:cs="Arial"/>
          <w:sz w:val="24"/>
          <w:szCs w:val="24"/>
        </w:rPr>
        <w:t xml:space="preserve"> </w:t>
      </w:r>
      <w:r w:rsidR="00AA6B0B" w:rsidRPr="006C276C">
        <w:rPr>
          <w:rFonts w:ascii="Arial" w:hAnsi="Arial" w:cs="Arial"/>
          <w:sz w:val="24"/>
          <w:szCs w:val="24"/>
        </w:rPr>
        <w:t>Cadbury’s</w:t>
      </w:r>
      <w:r w:rsidR="006A2D64" w:rsidRPr="006C276C">
        <w:rPr>
          <w:rFonts w:ascii="Arial" w:hAnsi="Arial" w:cs="Arial"/>
          <w:sz w:val="24"/>
          <w:szCs w:val="24"/>
        </w:rPr>
        <w:t xml:space="preserve"> latest successful campaigns reinforce this focus, most notably by delivering "a glass and a half of generosity and kindness in all of us" through emotional storytelling that </w:t>
      </w:r>
      <w:r w:rsidR="00C65B06" w:rsidRPr="006C276C">
        <w:rPr>
          <w:rFonts w:ascii="Arial" w:hAnsi="Arial" w:cs="Arial"/>
          <w:sz w:val="24"/>
          <w:szCs w:val="24"/>
        </w:rPr>
        <w:t xml:space="preserve">evokes nostalgia and connection. So this portfolio is based on the Cadbury’s new brand and conducting the STDP, and </w:t>
      </w:r>
      <w:r w:rsidR="00827A9F" w:rsidRPr="006C276C">
        <w:rPr>
          <w:rFonts w:ascii="Arial" w:hAnsi="Arial" w:cs="Arial"/>
          <w:sz w:val="24"/>
          <w:szCs w:val="24"/>
        </w:rPr>
        <w:t>Marketing mix</w:t>
      </w:r>
      <w:r w:rsidR="00C65B06" w:rsidRPr="006C276C">
        <w:rPr>
          <w:rFonts w:ascii="Arial" w:hAnsi="Arial" w:cs="Arial"/>
          <w:sz w:val="24"/>
          <w:szCs w:val="24"/>
        </w:rPr>
        <w:t xml:space="preserve"> strategy for the brand success.</w:t>
      </w:r>
      <w:r w:rsidR="006A2D64" w:rsidRPr="006C276C">
        <w:rPr>
          <w:rFonts w:ascii="Arial" w:hAnsi="Arial" w:cs="Arial"/>
          <w:sz w:val="24"/>
          <w:szCs w:val="24"/>
        </w:rPr>
        <w:t xml:space="preserve"> </w:t>
      </w:r>
      <w:r w:rsidR="00C65B06" w:rsidRPr="006C276C">
        <w:rPr>
          <w:rFonts w:ascii="Arial" w:hAnsi="Arial" w:cs="Arial"/>
          <w:sz w:val="24"/>
          <w:szCs w:val="24"/>
        </w:rPr>
        <w:t>(</w:t>
      </w:r>
      <w:proofErr w:type="spellStart"/>
      <w:r w:rsidR="00C65B06" w:rsidRPr="006C276C">
        <w:rPr>
          <w:rFonts w:ascii="Arial" w:hAnsi="Arial" w:cs="Arial"/>
          <w:sz w:val="24"/>
          <w:szCs w:val="24"/>
        </w:rPr>
        <w:t>Self Source</w:t>
      </w:r>
      <w:proofErr w:type="spellEnd"/>
      <w:r w:rsidR="00C65B06" w:rsidRPr="006C276C">
        <w:rPr>
          <w:rFonts w:ascii="Arial" w:hAnsi="Arial" w:cs="Arial"/>
          <w:sz w:val="24"/>
          <w:szCs w:val="24"/>
        </w:rPr>
        <w:t>)</w:t>
      </w:r>
    </w:p>
    <w:p w:rsidR="00C65B06" w:rsidRPr="006C276C" w:rsidRDefault="00C65B06" w:rsidP="005C571E">
      <w:pPr>
        <w:pStyle w:val="NoSpacing"/>
        <w:spacing w:line="360" w:lineRule="auto"/>
        <w:ind w:left="737" w:right="737"/>
        <w:jc w:val="both"/>
        <w:rPr>
          <w:rFonts w:ascii="Arial" w:hAnsi="Arial" w:cs="Arial"/>
          <w:sz w:val="24"/>
          <w:szCs w:val="24"/>
        </w:rPr>
      </w:pPr>
      <w:r w:rsidRPr="006C276C">
        <w:rPr>
          <w:rFonts w:ascii="Arial" w:hAnsi="Arial" w:cs="Arial"/>
          <w:b/>
          <w:sz w:val="24"/>
          <w:szCs w:val="24"/>
        </w:rPr>
        <w:t>Presenting Cadbury Memories</w:t>
      </w:r>
      <w:r w:rsidRPr="006C276C">
        <w:rPr>
          <w:rFonts w:ascii="Arial" w:hAnsi="Arial" w:cs="Arial"/>
          <w:sz w:val="24"/>
          <w:szCs w:val="24"/>
        </w:rPr>
        <w:t xml:space="preserve"> - a range of chocolates and gifting moments that have been expertly created to spark the strongest connections to nostalgia and togetherness. This range is part of a continued commitment to quality cocoa and a modern understanding of emotional consumer needs. The best moments aren't just kept in your heart; they can also be enjoyed in the form of these delicious gifts.</w:t>
      </w:r>
    </w:p>
    <w:p w:rsidR="00C65B06" w:rsidRPr="006C276C" w:rsidRDefault="005A278D" w:rsidP="001B09EE">
      <w:pPr>
        <w:pStyle w:val="NoSpacing"/>
        <w:spacing w:line="360" w:lineRule="auto"/>
        <w:ind w:left="737" w:right="737"/>
        <w:jc w:val="both"/>
        <w:rPr>
          <w:rFonts w:ascii="Arial" w:hAnsi="Arial" w:cs="Arial"/>
          <w:noProof/>
          <w:sz w:val="24"/>
          <w:szCs w:val="24"/>
          <w:lang w:val="en-US" w:eastAsia="en-US"/>
        </w:rPr>
      </w:pPr>
      <w:r w:rsidRPr="006C276C">
        <w:rPr>
          <w:rFonts w:ascii="Arial" w:hAnsi="Arial" w:cs="Arial"/>
          <w:noProof/>
          <w:sz w:val="24"/>
          <w:szCs w:val="24"/>
          <w:lang w:val="en-US" w:eastAsia="en-US"/>
        </w:rPr>
        <w:drawing>
          <wp:anchor distT="0" distB="0" distL="114300" distR="114300" simplePos="0" relativeHeight="251658240" behindDoc="0" locked="0" layoutInCell="1" allowOverlap="1">
            <wp:simplePos x="0" y="0"/>
            <wp:positionH relativeFrom="margin">
              <wp:posOffset>1177290</wp:posOffset>
            </wp:positionH>
            <wp:positionV relativeFrom="paragraph">
              <wp:posOffset>234315</wp:posOffset>
            </wp:positionV>
            <wp:extent cx="4373880" cy="32766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mories.png"/>
                    <pic:cNvPicPr/>
                  </pic:nvPicPr>
                  <pic:blipFill rotWithShape="1">
                    <a:blip r:embed="rId9" cstate="print">
                      <a:extLst>
                        <a:ext uri="{28A0092B-C50C-407E-A947-70E740481C1C}">
                          <a14:useLocalDpi xmlns:a14="http://schemas.microsoft.com/office/drawing/2010/main" val="0"/>
                        </a:ext>
                      </a:extLst>
                    </a:blip>
                    <a:srcRect t="1375" b="14145"/>
                    <a:stretch/>
                  </pic:blipFill>
                  <pic:spPr bwMode="auto">
                    <a:xfrm>
                      <a:off x="0" y="0"/>
                      <a:ext cx="4373880" cy="3276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7A9F" w:rsidRPr="006C276C">
        <w:rPr>
          <w:rFonts w:ascii="Arial" w:hAnsi="Arial" w:cs="Arial"/>
          <w:noProof/>
          <w:sz w:val="24"/>
          <w:szCs w:val="24"/>
          <w:lang w:val="en-US" w:eastAsia="en-US"/>
        </w:rPr>
        <w:t xml:space="preserve">           </w:t>
      </w: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827A9F" w:rsidRPr="006C276C" w:rsidRDefault="00827A9F" w:rsidP="001B09EE">
      <w:pPr>
        <w:pStyle w:val="NoSpacing"/>
        <w:spacing w:line="360" w:lineRule="auto"/>
        <w:ind w:left="737" w:right="737"/>
        <w:jc w:val="both"/>
        <w:rPr>
          <w:rFonts w:ascii="Arial" w:hAnsi="Arial" w:cs="Arial"/>
          <w:noProof/>
          <w:sz w:val="24"/>
          <w:szCs w:val="24"/>
          <w:lang w:val="en-US" w:eastAsia="en-US"/>
        </w:rPr>
      </w:pPr>
    </w:p>
    <w:p w:rsidR="005600D5" w:rsidRPr="006C276C" w:rsidRDefault="005600D5" w:rsidP="001B09EE">
      <w:pPr>
        <w:pStyle w:val="NoSpacing"/>
        <w:spacing w:line="360" w:lineRule="auto"/>
        <w:ind w:left="737" w:right="737"/>
        <w:jc w:val="both"/>
        <w:rPr>
          <w:rFonts w:ascii="Arial" w:hAnsi="Arial" w:cs="Arial"/>
          <w:noProof/>
          <w:sz w:val="24"/>
          <w:szCs w:val="24"/>
          <w:lang w:val="en-US" w:eastAsia="en-US"/>
        </w:rPr>
      </w:pPr>
    </w:p>
    <w:p w:rsidR="00FF1CB2" w:rsidRDefault="00FF1CB2" w:rsidP="005A278D">
      <w:pPr>
        <w:pStyle w:val="NoSpacing"/>
        <w:spacing w:line="360" w:lineRule="auto"/>
        <w:ind w:right="737"/>
        <w:jc w:val="center"/>
        <w:rPr>
          <w:rFonts w:ascii="Arial" w:hAnsi="Arial" w:cs="Arial"/>
          <w:b/>
          <w:i/>
          <w:noProof/>
          <w:sz w:val="24"/>
          <w:szCs w:val="24"/>
          <w:u w:val="single"/>
          <w:lang w:val="en-US" w:eastAsia="en-US"/>
        </w:rPr>
      </w:pPr>
    </w:p>
    <w:p w:rsidR="005600D5" w:rsidRPr="006C276C" w:rsidRDefault="005600D5" w:rsidP="005A278D">
      <w:pPr>
        <w:pStyle w:val="NoSpacing"/>
        <w:spacing w:line="360" w:lineRule="auto"/>
        <w:ind w:right="737"/>
        <w:jc w:val="center"/>
        <w:rPr>
          <w:rFonts w:ascii="Arial" w:hAnsi="Arial" w:cs="Arial"/>
          <w:b/>
          <w:i/>
          <w:noProof/>
          <w:sz w:val="24"/>
          <w:szCs w:val="24"/>
          <w:u w:val="single"/>
          <w:lang w:val="en-US" w:eastAsia="en-US"/>
        </w:rPr>
      </w:pPr>
      <w:r w:rsidRPr="006C276C">
        <w:rPr>
          <w:rFonts w:ascii="Arial" w:hAnsi="Arial" w:cs="Arial"/>
          <w:b/>
          <w:i/>
          <w:noProof/>
          <w:sz w:val="24"/>
          <w:szCs w:val="24"/>
          <w:u w:val="single"/>
          <w:lang w:val="en-US" w:eastAsia="en-US"/>
        </w:rPr>
        <w:t>Cadbury Memories First Look</w:t>
      </w:r>
    </w:p>
    <w:p w:rsidR="00ED783B" w:rsidRDefault="00ED783B" w:rsidP="001B09EE">
      <w:pPr>
        <w:pStyle w:val="NoSpacing"/>
        <w:spacing w:line="360" w:lineRule="auto"/>
        <w:ind w:right="737"/>
        <w:jc w:val="both"/>
        <w:rPr>
          <w:rFonts w:ascii="Arial" w:hAnsi="Arial" w:cs="Arial"/>
          <w:noProof/>
          <w:sz w:val="24"/>
          <w:szCs w:val="24"/>
          <w:lang w:val="en-US" w:eastAsia="en-US"/>
        </w:rPr>
      </w:pPr>
    </w:p>
    <w:p w:rsidR="005C571E" w:rsidRPr="006C276C" w:rsidRDefault="005C571E" w:rsidP="001B09EE">
      <w:pPr>
        <w:pStyle w:val="NoSpacing"/>
        <w:spacing w:line="360" w:lineRule="auto"/>
        <w:ind w:right="737"/>
        <w:jc w:val="both"/>
        <w:rPr>
          <w:rFonts w:ascii="Arial" w:hAnsi="Arial" w:cs="Arial"/>
          <w:noProof/>
          <w:sz w:val="24"/>
          <w:szCs w:val="24"/>
          <w:lang w:val="en-US" w:eastAsia="en-US"/>
        </w:rPr>
      </w:pPr>
    </w:p>
    <w:p w:rsidR="006323CC" w:rsidRPr="006C276C" w:rsidRDefault="00827A9F" w:rsidP="005A278D">
      <w:pPr>
        <w:pStyle w:val="Title"/>
        <w:numPr>
          <w:ilvl w:val="0"/>
          <w:numId w:val="4"/>
        </w:numPr>
        <w:rPr>
          <w:rFonts w:ascii="Arial" w:eastAsia="Times New Roman" w:hAnsi="Arial" w:cs="Arial"/>
          <w:b/>
          <w:color w:val="000000" w:themeColor="text1"/>
          <w:spacing w:val="0"/>
          <w:kern w:val="0"/>
          <w:sz w:val="24"/>
          <w:szCs w:val="24"/>
          <w:u w:val="single"/>
          <w:shd w:val="clear" w:color="auto" w:fill="FFFFFF"/>
        </w:rPr>
      </w:pPr>
      <w:r w:rsidRPr="006C276C">
        <w:rPr>
          <w:rFonts w:ascii="Arial" w:eastAsia="Times New Roman" w:hAnsi="Arial" w:cs="Arial"/>
          <w:b/>
          <w:color w:val="000000" w:themeColor="text1"/>
          <w:spacing w:val="0"/>
          <w:kern w:val="0"/>
          <w:sz w:val="24"/>
          <w:szCs w:val="24"/>
          <w:u w:val="single"/>
          <w:shd w:val="clear" w:color="auto" w:fill="FFFFFF"/>
        </w:rPr>
        <w:t>STDP Strategy</w:t>
      </w:r>
    </w:p>
    <w:p w:rsidR="005A278D" w:rsidRPr="006C276C" w:rsidRDefault="005A278D" w:rsidP="005A278D">
      <w:pPr>
        <w:rPr>
          <w:rFonts w:ascii="Arial" w:hAnsi="Arial" w:cs="Arial"/>
          <w:sz w:val="24"/>
          <w:szCs w:val="24"/>
        </w:rPr>
      </w:pPr>
    </w:p>
    <w:p w:rsidR="00827A9F" w:rsidRPr="006C276C" w:rsidRDefault="006323CC" w:rsidP="001B09EE">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 xml:space="preserve">1.1 </w:t>
      </w:r>
      <w:proofErr w:type="gramStart"/>
      <w:r w:rsidR="00827A9F" w:rsidRPr="006C276C">
        <w:rPr>
          <w:rFonts w:ascii="Arial" w:hAnsi="Arial" w:cs="Arial"/>
          <w:b/>
          <w:color w:val="000000"/>
          <w:sz w:val="24"/>
          <w:szCs w:val="24"/>
          <w:u w:val="single"/>
        </w:rPr>
        <w:t>Segmentation :</w:t>
      </w:r>
      <w:proofErr w:type="gramEnd"/>
      <w:r w:rsidR="00827A9F" w:rsidRPr="006C276C">
        <w:rPr>
          <w:rFonts w:ascii="Arial" w:hAnsi="Arial" w:cs="Arial"/>
          <w:b/>
          <w:color w:val="000000"/>
          <w:sz w:val="24"/>
          <w:szCs w:val="24"/>
          <w:u w:val="single"/>
        </w:rPr>
        <w:t>-</w:t>
      </w:r>
      <w:r w:rsidR="00827A9F" w:rsidRPr="006C276C">
        <w:rPr>
          <w:rFonts w:ascii="Arial" w:hAnsi="Arial" w:cs="Arial"/>
          <w:color w:val="000000" w:themeColor="text1"/>
          <w:sz w:val="24"/>
          <w:szCs w:val="24"/>
          <w:shd w:val="clear" w:color="auto" w:fill="FFFFFF"/>
        </w:rPr>
        <w:t xml:space="preserve"> </w:t>
      </w:r>
    </w:p>
    <w:p w:rsidR="00827A9F" w:rsidRPr="006C276C" w:rsidRDefault="00827A9F" w:rsidP="001B09EE">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 xml:space="preserve">The first </w:t>
      </w:r>
      <w:r w:rsidRPr="006C276C">
        <w:rPr>
          <w:rStyle w:val="diff-highlight"/>
          <w:rFonts w:ascii="Arial" w:hAnsi="Arial" w:cs="Arial"/>
          <w:color w:val="000000" w:themeColor="text1"/>
          <w:sz w:val="24"/>
          <w:szCs w:val="24"/>
          <w:shd w:val="clear" w:color="auto" w:fill="FFFFFF"/>
        </w:rPr>
        <w:t>part</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of</w:t>
      </w:r>
      <w:r w:rsidRPr="006C276C">
        <w:rPr>
          <w:rFonts w:ascii="Arial" w:hAnsi="Arial" w:cs="Arial"/>
          <w:color w:val="000000" w:themeColor="text1"/>
          <w:sz w:val="24"/>
          <w:szCs w:val="24"/>
          <w:shd w:val="clear" w:color="auto" w:fill="FFFFFF"/>
        </w:rPr>
        <w:t xml:space="preserve"> STDP is segmentation</w:t>
      </w:r>
      <w:r w:rsidRPr="006C276C">
        <w:rPr>
          <w:rStyle w:val="diff-highlight"/>
          <w:rFonts w:ascii="Arial" w:hAnsi="Arial" w:cs="Arial"/>
          <w:color w:val="000000" w:themeColor="text1"/>
          <w:sz w:val="24"/>
          <w:szCs w:val="24"/>
          <w:shd w:val="clear" w:color="auto" w:fill="FFFFFF"/>
        </w:rPr>
        <w:t>:</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The</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act</w:t>
      </w:r>
      <w:r w:rsidRPr="006C276C">
        <w:rPr>
          <w:rFonts w:ascii="Arial" w:hAnsi="Arial" w:cs="Arial"/>
          <w:color w:val="000000" w:themeColor="text1"/>
          <w:sz w:val="24"/>
          <w:szCs w:val="24"/>
          <w:shd w:val="clear" w:color="auto" w:fill="FFFFFF"/>
        </w:rPr>
        <w:t xml:space="preserve"> of </w:t>
      </w:r>
      <w:r w:rsidRPr="006C276C">
        <w:rPr>
          <w:rStyle w:val="diff-highlight"/>
          <w:rFonts w:ascii="Arial" w:hAnsi="Arial" w:cs="Arial"/>
          <w:color w:val="000000" w:themeColor="text1"/>
          <w:sz w:val="24"/>
          <w:szCs w:val="24"/>
          <w:shd w:val="clear" w:color="auto" w:fill="FFFFFF"/>
        </w:rPr>
        <w:t>breaking</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down</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a</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population</w:t>
      </w:r>
      <w:r w:rsidRPr="006C276C">
        <w:rPr>
          <w:rFonts w:ascii="Arial" w:hAnsi="Arial" w:cs="Arial"/>
          <w:color w:val="000000" w:themeColor="text1"/>
          <w:sz w:val="24"/>
          <w:szCs w:val="24"/>
          <w:shd w:val="clear" w:color="auto" w:fill="FFFFFF"/>
        </w:rPr>
        <w:t xml:space="preserve"> into smaller groups of consumers </w:t>
      </w:r>
      <w:r w:rsidRPr="006C276C">
        <w:rPr>
          <w:rStyle w:val="diff-highlight"/>
          <w:rFonts w:ascii="Arial" w:hAnsi="Arial" w:cs="Arial"/>
          <w:color w:val="000000" w:themeColor="text1"/>
          <w:sz w:val="24"/>
          <w:szCs w:val="24"/>
          <w:shd w:val="clear" w:color="auto" w:fill="FFFFFF"/>
        </w:rPr>
        <w:t>that</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have</w:t>
      </w:r>
      <w:r w:rsidRPr="006C276C">
        <w:rPr>
          <w:rFonts w:ascii="Arial" w:hAnsi="Arial" w:cs="Arial"/>
          <w:color w:val="000000" w:themeColor="text1"/>
          <w:sz w:val="24"/>
          <w:szCs w:val="24"/>
          <w:shd w:val="clear" w:color="auto" w:fill="FFFFFF"/>
        </w:rPr>
        <w:t xml:space="preserve"> similar needs, characteristics, or </w:t>
      </w:r>
      <w:proofErr w:type="spellStart"/>
      <w:r w:rsidRPr="006C276C">
        <w:rPr>
          <w:rFonts w:ascii="Arial" w:hAnsi="Arial" w:cs="Arial"/>
          <w:color w:val="000000" w:themeColor="text1"/>
          <w:sz w:val="24"/>
          <w:szCs w:val="24"/>
          <w:shd w:val="clear" w:color="auto" w:fill="FFFFFF"/>
        </w:rPr>
        <w:t>behaviors</w:t>
      </w:r>
      <w:proofErr w:type="spellEnd"/>
      <w:r w:rsidRPr="006C276C">
        <w:rPr>
          <w:rFonts w:ascii="Arial" w:hAnsi="Arial" w:cs="Arial"/>
          <w:color w:val="000000" w:themeColor="text1"/>
          <w:sz w:val="24"/>
          <w:szCs w:val="24"/>
          <w:shd w:val="clear" w:color="auto" w:fill="FFFFFF"/>
        </w:rPr>
        <w:t xml:space="preserve">. Segmentation allows companies to </w:t>
      </w:r>
      <w:r w:rsidRPr="006C276C">
        <w:rPr>
          <w:rStyle w:val="diff-highlight"/>
          <w:rFonts w:ascii="Arial" w:hAnsi="Arial" w:cs="Arial"/>
          <w:color w:val="000000" w:themeColor="text1"/>
          <w:sz w:val="24"/>
          <w:szCs w:val="24"/>
          <w:shd w:val="clear" w:color="auto" w:fill="FFFFFF"/>
        </w:rPr>
        <w:t>no</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longer</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view</w:t>
      </w:r>
      <w:r w:rsidRPr="006C276C">
        <w:rPr>
          <w:rFonts w:ascii="Arial" w:hAnsi="Arial" w:cs="Arial"/>
          <w:color w:val="000000" w:themeColor="text1"/>
          <w:sz w:val="24"/>
          <w:szCs w:val="24"/>
          <w:shd w:val="clear" w:color="auto" w:fill="FFFFFF"/>
        </w:rPr>
        <w:t xml:space="preserve"> the market as a single, homogenous </w:t>
      </w:r>
      <w:r w:rsidRPr="006C276C">
        <w:rPr>
          <w:rStyle w:val="diff-highlight"/>
          <w:rFonts w:ascii="Arial" w:hAnsi="Arial" w:cs="Arial"/>
          <w:color w:val="000000" w:themeColor="text1"/>
          <w:sz w:val="24"/>
          <w:szCs w:val="24"/>
          <w:shd w:val="clear" w:color="auto" w:fill="FFFFFF"/>
        </w:rPr>
        <w:t>body</w:t>
      </w:r>
      <w:r w:rsidRPr="006C276C">
        <w:rPr>
          <w:rFonts w:ascii="Arial" w:hAnsi="Arial" w:cs="Arial"/>
          <w:color w:val="000000" w:themeColor="text1"/>
          <w:sz w:val="24"/>
          <w:szCs w:val="24"/>
          <w:shd w:val="clear" w:color="auto" w:fill="FFFFFF"/>
        </w:rPr>
        <w:t xml:space="preserve"> and </w:t>
      </w:r>
      <w:r w:rsidRPr="006C276C">
        <w:rPr>
          <w:rStyle w:val="diff-highlight"/>
          <w:rFonts w:ascii="Arial" w:hAnsi="Arial" w:cs="Arial"/>
          <w:color w:val="000000" w:themeColor="text1"/>
          <w:sz w:val="24"/>
          <w:szCs w:val="24"/>
          <w:shd w:val="clear" w:color="auto" w:fill="FFFFFF"/>
        </w:rPr>
        <w:t>to</w:t>
      </w:r>
      <w:r w:rsidRPr="006C276C">
        <w:rPr>
          <w:rFonts w:ascii="Arial" w:hAnsi="Arial" w:cs="Arial"/>
          <w:color w:val="000000" w:themeColor="text1"/>
          <w:sz w:val="24"/>
          <w:szCs w:val="24"/>
          <w:shd w:val="clear" w:color="auto" w:fill="FFFFFF"/>
        </w:rPr>
        <w:t xml:space="preserve"> </w:t>
      </w:r>
      <w:r w:rsidRPr="006C276C">
        <w:rPr>
          <w:rStyle w:val="diff-highlight"/>
          <w:rFonts w:ascii="Arial" w:hAnsi="Arial" w:cs="Arial"/>
          <w:color w:val="000000" w:themeColor="text1"/>
          <w:sz w:val="24"/>
          <w:szCs w:val="24"/>
          <w:shd w:val="clear" w:color="auto" w:fill="FFFFFF"/>
        </w:rPr>
        <w:t>become more aware of</w:t>
      </w:r>
      <w:r w:rsidRPr="006C276C">
        <w:rPr>
          <w:rFonts w:ascii="Arial" w:hAnsi="Arial" w:cs="Arial"/>
          <w:color w:val="000000" w:themeColor="text1"/>
          <w:sz w:val="24"/>
          <w:szCs w:val="24"/>
          <w:shd w:val="clear" w:color="auto" w:fill="FFFFFF"/>
        </w:rPr>
        <w:t xml:space="preserve"> the diversity</w:t>
      </w:r>
      <w:r w:rsidRPr="006C276C">
        <w:rPr>
          <w:rStyle w:val="diff-highlight"/>
          <w:rFonts w:ascii="Arial" w:hAnsi="Arial" w:cs="Arial"/>
          <w:color w:val="000000" w:themeColor="text1"/>
          <w:sz w:val="24"/>
          <w:szCs w:val="24"/>
          <w:shd w:val="clear" w:color="auto" w:fill="FFFFFF"/>
        </w:rPr>
        <w:t xml:space="preserve"> in </w:t>
      </w:r>
      <w:proofErr w:type="spellStart"/>
      <w:r w:rsidRPr="006C276C">
        <w:rPr>
          <w:rStyle w:val="diff-highlight"/>
          <w:rFonts w:ascii="Arial" w:hAnsi="Arial" w:cs="Arial"/>
          <w:color w:val="000000" w:themeColor="text1"/>
          <w:sz w:val="24"/>
          <w:szCs w:val="24"/>
          <w:shd w:val="clear" w:color="auto" w:fill="FFFFFF"/>
        </w:rPr>
        <w:t>behavior</w:t>
      </w:r>
      <w:proofErr w:type="spellEnd"/>
      <w:r w:rsidRPr="006C276C">
        <w:rPr>
          <w:rFonts w:ascii="Arial" w:hAnsi="Arial" w:cs="Arial"/>
          <w:color w:val="000000" w:themeColor="text1"/>
          <w:sz w:val="24"/>
          <w:szCs w:val="24"/>
          <w:shd w:val="clear" w:color="auto" w:fill="FFFFFF"/>
        </w:rPr>
        <w:t xml:space="preserve"> that exists among buyers. (</w:t>
      </w:r>
      <w:r w:rsidR="00721056" w:rsidRPr="006C276C">
        <w:rPr>
          <w:rFonts w:ascii="Arial" w:hAnsi="Arial" w:cs="Arial"/>
          <w:color w:val="000000" w:themeColor="text1"/>
          <w:sz w:val="24"/>
          <w:szCs w:val="24"/>
          <w:shd w:val="clear" w:color="auto" w:fill="FFFFFF"/>
        </w:rPr>
        <w:t>Ansari R.S 2025).</w:t>
      </w:r>
    </w:p>
    <w:p w:rsidR="00721056" w:rsidRPr="006C276C" w:rsidRDefault="00721056" w:rsidP="001B09EE">
      <w:pPr>
        <w:pStyle w:val="NoSpacing"/>
        <w:spacing w:line="360" w:lineRule="auto"/>
        <w:ind w:left="737" w:right="737"/>
        <w:jc w:val="both"/>
        <w:rPr>
          <w:rFonts w:ascii="Arial" w:hAnsi="Arial" w:cs="Arial"/>
          <w:color w:val="000000"/>
          <w:sz w:val="24"/>
          <w:szCs w:val="24"/>
        </w:rPr>
      </w:pPr>
      <w:r w:rsidRPr="006C276C">
        <w:rPr>
          <w:rFonts w:ascii="Arial" w:hAnsi="Arial" w:cs="Arial"/>
          <w:color w:val="000000" w:themeColor="text1"/>
          <w:sz w:val="24"/>
          <w:szCs w:val="24"/>
          <w:shd w:val="clear" w:color="auto" w:fill="FFFFFF"/>
        </w:rPr>
        <w:t xml:space="preserve">Cadbury products </w:t>
      </w:r>
      <w:r w:rsidRPr="006C276C">
        <w:rPr>
          <w:rFonts w:ascii="Arial" w:hAnsi="Arial" w:cs="Arial"/>
          <w:color w:val="000000" w:themeColor="text1"/>
          <w:sz w:val="24"/>
          <w:szCs w:val="24"/>
        </w:rPr>
        <w:t>are</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divided into segments</w:t>
      </w:r>
      <w:r w:rsidRPr="006C276C">
        <w:rPr>
          <w:rFonts w:ascii="Arial" w:hAnsi="Arial" w:cs="Arial"/>
          <w:color w:val="000000" w:themeColor="text1"/>
          <w:sz w:val="24"/>
          <w:szCs w:val="24"/>
          <w:shd w:val="clear" w:color="auto" w:fill="FFFFFF"/>
        </w:rPr>
        <w:t xml:space="preserve"> on</w:t>
      </w:r>
      <w:r w:rsidRPr="006C276C">
        <w:rPr>
          <w:rFonts w:ascii="Arial" w:hAnsi="Arial" w:cs="Arial"/>
          <w:color w:val="000000" w:themeColor="text1"/>
          <w:sz w:val="24"/>
          <w:szCs w:val="24"/>
        </w:rPr>
        <w:t xml:space="preserve"> the basis of a</w:t>
      </w:r>
      <w:r w:rsidRPr="006C276C">
        <w:rPr>
          <w:rFonts w:ascii="Arial" w:hAnsi="Arial" w:cs="Arial"/>
          <w:color w:val="000000" w:themeColor="text1"/>
          <w:sz w:val="24"/>
          <w:szCs w:val="24"/>
          <w:shd w:val="clear" w:color="auto" w:fill="FFFFFF"/>
        </w:rPr>
        <w:t xml:space="preserve"> mix of demographics, behavioural &amp; </w:t>
      </w:r>
      <w:r w:rsidRPr="006C276C">
        <w:rPr>
          <w:rFonts w:ascii="Arial" w:hAnsi="Arial" w:cs="Arial"/>
          <w:color w:val="000000" w:themeColor="text1"/>
          <w:sz w:val="24"/>
          <w:szCs w:val="24"/>
        </w:rPr>
        <w:t>psychographics</w:t>
      </w:r>
      <w:r w:rsidRPr="006C276C">
        <w:rPr>
          <w:rFonts w:ascii="Arial" w:hAnsi="Arial" w:cs="Arial"/>
          <w:color w:val="000000" w:themeColor="text1"/>
          <w:sz w:val="24"/>
          <w:szCs w:val="24"/>
          <w:shd w:val="clear" w:color="auto" w:fill="FFFFFF"/>
        </w:rPr>
        <w:t xml:space="preserve"> factors; like on the basis of Income &amp; occasions. We will find </w:t>
      </w:r>
      <w:proofErr w:type="gramStart"/>
      <w:r w:rsidRPr="006C276C">
        <w:rPr>
          <w:rFonts w:ascii="Arial" w:hAnsi="Arial" w:cs="Arial"/>
          <w:color w:val="000000" w:themeColor="text1"/>
          <w:sz w:val="24"/>
          <w:szCs w:val="24"/>
        </w:rPr>
        <w:t>everyone</w:t>
      </w:r>
      <w:proofErr w:type="gramEnd"/>
      <w:r w:rsidRPr="006C276C">
        <w:rPr>
          <w:rFonts w:ascii="Arial" w:hAnsi="Arial" w:cs="Arial"/>
          <w:color w:val="000000" w:themeColor="text1"/>
          <w:sz w:val="24"/>
          <w:szCs w:val="24"/>
          <w:shd w:val="clear" w:color="auto" w:fill="FFFFFF"/>
        </w:rPr>
        <w:t xml:space="preserve"> of all age groups and demography enjoying </w:t>
      </w:r>
      <w:r w:rsidRPr="006C276C">
        <w:rPr>
          <w:rFonts w:ascii="Arial" w:hAnsi="Arial" w:cs="Arial"/>
          <w:color w:val="000000" w:themeColor="text1"/>
          <w:sz w:val="24"/>
          <w:szCs w:val="24"/>
        </w:rPr>
        <w:t>their</w:t>
      </w:r>
      <w:r w:rsidRPr="006C276C">
        <w:rPr>
          <w:rFonts w:ascii="Arial" w:hAnsi="Arial" w:cs="Arial"/>
          <w:color w:val="000000" w:themeColor="text1"/>
          <w:sz w:val="24"/>
          <w:szCs w:val="24"/>
          <w:shd w:val="clear" w:color="auto" w:fill="FFFFFF"/>
        </w:rPr>
        <w:t xml:space="preserve"> products. Cadbury’s product </w:t>
      </w:r>
      <w:r w:rsidRPr="006C276C">
        <w:rPr>
          <w:rFonts w:ascii="Arial" w:hAnsi="Arial" w:cs="Arial"/>
          <w:color w:val="000000" w:themeColor="text1"/>
          <w:sz w:val="24"/>
          <w:szCs w:val="24"/>
        </w:rPr>
        <w:t>offering</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is</w:t>
      </w:r>
      <w:r w:rsidRPr="006C276C">
        <w:rPr>
          <w:rFonts w:ascii="Arial" w:hAnsi="Arial" w:cs="Arial"/>
          <w:color w:val="000000" w:themeColor="text1"/>
          <w:sz w:val="24"/>
          <w:szCs w:val="24"/>
          <w:shd w:val="clear" w:color="auto" w:fill="FFFFFF"/>
        </w:rPr>
        <w:t xml:space="preserve"> mostly based on production, pricing of the various packs, </w:t>
      </w:r>
      <w:r w:rsidRPr="006C276C">
        <w:rPr>
          <w:rFonts w:ascii="Arial" w:hAnsi="Arial" w:cs="Arial"/>
          <w:color w:val="000000" w:themeColor="text1"/>
          <w:sz w:val="24"/>
          <w:szCs w:val="24"/>
        </w:rPr>
        <w:t>how</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the</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packaging,</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the</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capacity</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of</w:t>
      </w:r>
      <w:r w:rsidRPr="006C276C">
        <w:rPr>
          <w:rFonts w:ascii="Arial" w:hAnsi="Arial" w:cs="Arial"/>
          <w:color w:val="000000" w:themeColor="text1"/>
          <w:sz w:val="24"/>
          <w:szCs w:val="24"/>
          <w:shd w:val="clear" w:color="auto" w:fill="FFFFFF"/>
        </w:rPr>
        <w:t xml:space="preserve"> the </w:t>
      </w:r>
      <w:r w:rsidRPr="006C276C">
        <w:rPr>
          <w:rFonts w:ascii="Arial" w:hAnsi="Arial" w:cs="Arial"/>
          <w:color w:val="000000" w:themeColor="text1"/>
          <w:sz w:val="24"/>
          <w:szCs w:val="24"/>
        </w:rPr>
        <w:t>retailer's storage</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occasion</w:t>
      </w:r>
      <w:r w:rsidRPr="006C276C">
        <w:rPr>
          <w:rFonts w:ascii="Arial" w:hAnsi="Arial" w:cs="Arial"/>
          <w:color w:val="000000" w:themeColor="text1"/>
          <w:sz w:val="24"/>
          <w:szCs w:val="24"/>
          <w:shd w:val="clear" w:color="auto" w:fill="FFFFFF"/>
        </w:rPr>
        <w:t xml:space="preserve"> &amp; situational </w:t>
      </w:r>
      <w:r w:rsidRPr="006C276C">
        <w:rPr>
          <w:rFonts w:ascii="Arial" w:hAnsi="Arial" w:cs="Arial"/>
          <w:color w:val="000000" w:themeColor="text1"/>
          <w:sz w:val="24"/>
          <w:szCs w:val="24"/>
        </w:rPr>
        <w:t>demand</w:t>
      </w:r>
      <w:r w:rsidRPr="006C276C">
        <w:rPr>
          <w:rFonts w:ascii="Arial" w:hAnsi="Arial" w:cs="Arial"/>
          <w:color w:val="000000" w:themeColor="text1"/>
          <w:sz w:val="24"/>
          <w:szCs w:val="24"/>
          <w:shd w:val="clear" w:color="auto" w:fill="FFFFFF"/>
        </w:rPr>
        <w:t xml:space="preserve">, celebrity </w:t>
      </w:r>
      <w:r w:rsidRPr="006C276C">
        <w:rPr>
          <w:rFonts w:ascii="Arial" w:hAnsi="Arial" w:cs="Arial"/>
          <w:color w:val="000000" w:themeColor="text1"/>
          <w:sz w:val="24"/>
          <w:szCs w:val="24"/>
        </w:rPr>
        <w:t>endorsement</w:t>
      </w:r>
      <w:r w:rsidRPr="006C276C">
        <w:rPr>
          <w:rFonts w:ascii="Arial" w:hAnsi="Arial" w:cs="Arial"/>
          <w:color w:val="000000" w:themeColor="text1"/>
          <w:sz w:val="24"/>
          <w:szCs w:val="24"/>
          <w:shd w:val="clear" w:color="auto" w:fill="FFFFFF"/>
        </w:rPr>
        <w:t xml:space="preserve"> and many other </w:t>
      </w:r>
      <w:r w:rsidRPr="006C276C">
        <w:rPr>
          <w:rFonts w:ascii="Arial" w:hAnsi="Arial" w:cs="Arial"/>
          <w:color w:val="000000" w:themeColor="text1"/>
          <w:sz w:val="24"/>
          <w:szCs w:val="24"/>
        </w:rPr>
        <w:t>things</w:t>
      </w:r>
      <w:r w:rsidRPr="006C276C">
        <w:rPr>
          <w:rFonts w:ascii="Arial" w:hAnsi="Arial" w:cs="Arial"/>
          <w:color w:val="000000" w:themeColor="text1"/>
          <w:sz w:val="24"/>
          <w:szCs w:val="24"/>
          <w:shd w:val="clear" w:color="auto" w:fill="FFFFFF"/>
        </w:rPr>
        <w:t>. (</w:t>
      </w:r>
      <w:r w:rsidRPr="006C276C">
        <w:rPr>
          <w:rFonts w:ascii="Arial" w:hAnsi="Arial" w:cs="Arial"/>
          <w:color w:val="000000"/>
          <w:sz w:val="24"/>
          <w:szCs w:val="24"/>
        </w:rPr>
        <w:t>‌</w:t>
      </w:r>
      <w:proofErr w:type="spellStart"/>
      <w:r w:rsidRPr="006C276C">
        <w:rPr>
          <w:rFonts w:ascii="Arial" w:hAnsi="Arial" w:cs="Arial"/>
          <w:color w:val="000000"/>
          <w:sz w:val="24"/>
          <w:szCs w:val="24"/>
        </w:rPr>
        <w:t>Bhasin</w:t>
      </w:r>
      <w:proofErr w:type="spellEnd"/>
      <w:r w:rsidRPr="006C276C">
        <w:rPr>
          <w:rFonts w:ascii="Arial" w:hAnsi="Arial" w:cs="Arial"/>
          <w:color w:val="000000"/>
          <w:sz w:val="24"/>
          <w:szCs w:val="24"/>
        </w:rPr>
        <w:t>, H. 2015)</w:t>
      </w:r>
    </w:p>
    <w:p w:rsidR="006323CC" w:rsidRPr="006C276C" w:rsidRDefault="002E56F0" w:rsidP="003F27BD">
      <w:pPr>
        <w:pStyle w:val="NoSpacing"/>
        <w:spacing w:line="360" w:lineRule="auto"/>
        <w:ind w:left="737" w:right="737"/>
        <w:jc w:val="both"/>
        <w:rPr>
          <w:rFonts w:ascii="Arial" w:hAnsi="Arial" w:cs="Arial"/>
          <w:color w:val="000000"/>
          <w:sz w:val="24"/>
          <w:szCs w:val="24"/>
        </w:rPr>
      </w:pPr>
      <w:r w:rsidRPr="006C276C">
        <w:rPr>
          <w:rFonts w:ascii="Arial" w:hAnsi="Arial" w:cs="Arial"/>
          <w:color w:val="000000"/>
          <w:sz w:val="24"/>
          <w:szCs w:val="24"/>
        </w:rPr>
        <w:t>For</w:t>
      </w:r>
      <w:r w:rsidR="00721056" w:rsidRPr="006C276C">
        <w:rPr>
          <w:rFonts w:ascii="Arial" w:hAnsi="Arial" w:cs="Arial"/>
          <w:color w:val="000000"/>
          <w:sz w:val="24"/>
          <w:szCs w:val="24"/>
        </w:rPr>
        <w:t xml:space="preserve"> this new brand </w:t>
      </w:r>
      <w:r w:rsidR="005600D5" w:rsidRPr="006C276C">
        <w:rPr>
          <w:rFonts w:ascii="Arial" w:hAnsi="Arial" w:cs="Arial"/>
          <w:b/>
          <w:color w:val="000000"/>
          <w:sz w:val="24"/>
          <w:szCs w:val="24"/>
        </w:rPr>
        <w:t>MEMORIES</w:t>
      </w:r>
      <w:r w:rsidR="005600D5" w:rsidRPr="006C276C">
        <w:rPr>
          <w:rFonts w:ascii="Arial" w:hAnsi="Arial" w:cs="Arial"/>
          <w:color w:val="000000"/>
          <w:sz w:val="24"/>
          <w:szCs w:val="24"/>
        </w:rPr>
        <w:t xml:space="preserve"> </w:t>
      </w:r>
      <w:r w:rsidR="00721056" w:rsidRPr="006C276C">
        <w:rPr>
          <w:rFonts w:ascii="Arial" w:hAnsi="Arial" w:cs="Arial"/>
          <w:color w:val="000000"/>
          <w:sz w:val="24"/>
          <w:szCs w:val="24"/>
        </w:rPr>
        <w:t xml:space="preserve">segmentation will be </w:t>
      </w:r>
      <w:r w:rsidRPr="006C276C">
        <w:rPr>
          <w:rFonts w:ascii="Arial" w:hAnsi="Arial" w:cs="Arial"/>
          <w:b/>
          <w:color w:val="000000"/>
          <w:sz w:val="24"/>
          <w:szCs w:val="24"/>
          <w:u w:val="single"/>
        </w:rPr>
        <w:t>Psychographic</w:t>
      </w:r>
      <w:r w:rsidR="00D27082" w:rsidRPr="006C276C">
        <w:rPr>
          <w:rFonts w:ascii="Arial" w:hAnsi="Arial" w:cs="Arial"/>
          <w:color w:val="000000"/>
          <w:sz w:val="24"/>
          <w:szCs w:val="24"/>
        </w:rPr>
        <w:t xml:space="preserve"> Mindful </w:t>
      </w:r>
      <w:r w:rsidRPr="006C276C">
        <w:rPr>
          <w:rFonts w:ascii="Arial" w:hAnsi="Arial" w:cs="Arial"/>
          <w:color w:val="000000"/>
          <w:sz w:val="24"/>
          <w:szCs w:val="24"/>
        </w:rPr>
        <w:t xml:space="preserve">Conscious Consumers Consist of individuals who prioritize spending quality time with others, engaging in personalized or emotional activities, and experiencing connections over owning or purchasing material items.  They are seeking ways to alleviate "present disconnect." All of these traits align directly with the core value proposition of the product: "The Catalyst for Connection." </w:t>
      </w:r>
      <w:proofErr w:type="spellStart"/>
      <w:r w:rsidRPr="006C276C">
        <w:rPr>
          <w:rFonts w:ascii="Arial" w:hAnsi="Arial" w:cs="Arial"/>
          <w:b/>
          <w:color w:val="000000"/>
          <w:sz w:val="24"/>
          <w:szCs w:val="24"/>
          <w:u w:val="single"/>
        </w:rPr>
        <w:t>Behavioral</w:t>
      </w:r>
      <w:proofErr w:type="spellEnd"/>
      <w:r w:rsidRPr="006C276C">
        <w:rPr>
          <w:rFonts w:ascii="Arial" w:hAnsi="Arial" w:cs="Arial"/>
          <w:color w:val="000000"/>
          <w:sz w:val="24"/>
          <w:szCs w:val="24"/>
        </w:rPr>
        <w:t xml:space="preserve"> Occasion Givers &amp; Hosts, are those who are routinely spending money towards gifting, giving experiences for an occasion (to go along with the anniversary gift, hostess gift, birthday gift, housewarming gift, </w:t>
      </w:r>
      <w:r w:rsidR="00D27082" w:rsidRPr="006C276C">
        <w:rPr>
          <w:rFonts w:ascii="Arial" w:hAnsi="Arial" w:cs="Arial"/>
          <w:color w:val="000000"/>
          <w:sz w:val="24"/>
          <w:szCs w:val="24"/>
        </w:rPr>
        <w:t xml:space="preserve">Christmas, Diwali, </w:t>
      </w:r>
      <w:proofErr w:type="spellStart"/>
      <w:r w:rsidR="00D27082" w:rsidRPr="006C276C">
        <w:rPr>
          <w:rFonts w:ascii="Arial" w:hAnsi="Arial" w:cs="Arial"/>
          <w:color w:val="000000"/>
          <w:sz w:val="24"/>
          <w:szCs w:val="24"/>
        </w:rPr>
        <w:t>Rakhi</w:t>
      </w:r>
      <w:proofErr w:type="spellEnd"/>
      <w:r w:rsidR="00D27082" w:rsidRPr="006C276C">
        <w:rPr>
          <w:rFonts w:ascii="Arial" w:hAnsi="Arial" w:cs="Arial"/>
          <w:color w:val="000000"/>
          <w:sz w:val="24"/>
          <w:szCs w:val="24"/>
        </w:rPr>
        <w:t xml:space="preserve"> </w:t>
      </w:r>
      <w:r w:rsidRPr="006C276C">
        <w:rPr>
          <w:rFonts w:ascii="Arial" w:hAnsi="Arial" w:cs="Arial"/>
          <w:color w:val="000000"/>
          <w:sz w:val="24"/>
          <w:szCs w:val="24"/>
        </w:rPr>
        <w:t>etc.</w:t>
      </w:r>
      <w:r w:rsidR="00D27082" w:rsidRPr="006C276C">
        <w:rPr>
          <w:rFonts w:ascii="Arial" w:hAnsi="Arial" w:cs="Arial"/>
          <w:color w:val="000000"/>
          <w:sz w:val="24"/>
          <w:szCs w:val="24"/>
        </w:rPr>
        <w:t xml:space="preserve"> </w:t>
      </w:r>
      <w:r w:rsidR="00D27082" w:rsidRPr="006C276C">
        <w:rPr>
          <w:rFonts w:ascii="Arial" w:hAnsi="Arial" w:cs="Arial"/>
          <w:b/>
          <w:color w:val="000000"/>
          <w:sz w:val="24"/>
          <w:szCs w:val="24"/>
          <w:u w:val="single"/>
        </w:rPr>
        <w:t>Geographic</w:t>
      </w:r>
      <w:r w:rsidRPr="006C276C">
        <w:rPr>
          <w:rFonts w:ascii="Arial" w:hAnsi="Arial" w:cs="Arial"/>
          <w:color w:val="000000"/>
          <w:sz w:val="24"/>
          <w:szCs w:val="24"/>
        </w:rPr>
        <w:t xml:space="preserve"> </w:t>
      </w:r>
      <w:proofErr w:type="spellStart"/>
      <w:r w:rsidR="00D27082" w:rsidRPr="006C276C">
        <w:rPr>
          <w:rFonts w:ascii="Arial" w:hAnsi="Arial" w:cs="Arial"/>
          <w:color w:val="000000"/>
          <w:sz w:val="24"/>
          <w:szCs w:val="24"/>
        </w:rPr>
        <w:t>sementing</w:t>
      </w:r>
      <w:proofErr w:type="spellEnd"/>
      <w:r w:rsidR="00D27082" w:rsidRPr="006C276C">
        <w:rPr>
          <w:rFonts w:ascii="Arial" w:hAnsi="Arial" w:cs="Arial"/>
          <w:color w:val="000000"/>
          <w:sz w:val="24"/>
          <w:szCs w:val="24"/>
        </w:rPr>
        <w:t xml:space="preserve"> primarily urban and </w:t>
      </w:r>
      <w:proofErr w:type="spellStart"/>
      <w:r w:rsidR="00D27082" w:rsidRPr="006C276C">
        <w:rPr>
          <w:rFonts w:ascii="Arial" w:hAnsi="Arial" w:cs="Arial"/>
          <w:color w:val="000000"/>
          <w:sz w:val="24"/>
          <w:szCs w:val="24"/>
        </w:rPr>
        <w:t>peri</w:t>
      </w:r>
      <w:proofErr w:type="spellEnd"/>
      <w:r w:rsidR="00D27082" w:rsidRPr="006C276C">
        <w:rPr>
          <w:rFonts w:ascii="Arial" w:hAnsi="Arial" w:cs="Arial"/>
          <w:color w:val="000000"/>
          <w:sz w:val="24"/>
          <w:szCs w:val="24"/>
        </w:rPr>
        <w:t xml:space="preserve">-urban centres with higher disposal incomes and faster digitally driven lifestyle extended to </w:t>
      </w:r>
      <w:r w:rsidRPr="006C276C">
        <w:rPr>
          <w:rFonts w:ascii="Arial" w:hAnsi="Arial" w:cs="Arial"/>
          <w:b/>
          <w:color w:val="000000"/>
          <w:sz w:val="24"/>
          <w:szCs w:val="24"/>
          <w:u w:val="single"/>
        </w:rPr>
        <w:t>Demographic</w:t>
      </w:r>
      <w:r w:rsidRPr="006C276C">
        <w:rPr>
          <w:rFonts w:ascii="Arial" w:hAnsi="Arial" w:cs="Arial"/>
          <w:color w:val="000000"/>
          <w:sz w:val="24"/>
          <w:szCs w:val="24"/>
        </w:rPr>
        <w:t xml:space="preserve"> Prom</w:t>
      </w:r>
      <w:r w:rsidR="00D27082" w:rsidRPr="006C276C">
        <w:rPr>
          <w:rFonts w:ascii="Arial" w:hAnsi="Arial" w:cs="Arial"/>
          <w:color w:val="000000"/>
          <w:sz w:val="24"/>
          <w:szCs w:val="24"/>
        </w:rPr>
        <w:t>ising Young Professionals (25-40</w:t>
      </w:r>
      <w:r w:rsidRPr="006C276C">
        <w:rPr>
          <w:rFonts w:ascii="Arial" w:hAnsi="Arial" w:cs="Arial"/>
          <w:color w:val="000000"/>
          <w:sz w:val="24"/>
          <w:szCs w:val="24"/>
        </w:rPr>
        <w:t xml:space="preserve">), </w:t>
      </w:r>
      <w:r w:rsidR="00D27082" w:rsidRPr="006C276C">
        <w:rPr>
          <w:rFonts w:ascii="Arial" w:hAnsi="Arial" w:cs="Arial"/>
          <w:color w:val="000000"/>
          <w:sz w:val="24"/>
          <w:szCs w:val="24"/>
        </w:rPr>
        <w:t>Gen X</w:t>
      </w:r>
      <w:r w:rsidRPr="006C276C">
        <w:rPr>
          <w:rFonts w:ascii="Arial" w:hAnsi="Arial" w:cs="Arial"/>
          <w:color w:val="000000"/>
          <w:sz w:val="24"/>
          <w:szCs w:val="24"/>
        </w:rPr>
        <w:t xml:space="preserve"> (</w:t>
      </w:r>
      <w:r w:rsidR="00D27082" w:rsidRPr="006C276C">
        <w:rPr>
          <w:rFonts w:ascii="Arial" w:hAnsi="Arial" w:cs="Arial"/>
          <w:color w:val="000000"/>
          <w:sz w:val="24"/>
          <w:szCs w:val="24"/>
        </w:rPr>
        <w:t xml:space="preserve">41-55+) &amp; Empty Nesters </w:t>
      </w:r>
      <w:r w:rsidRPr="006C276C">
        <w:rPr>
          <w:rFonts w:ascii="Arial" w:hAnsi="Arial" w:cs="Arial"/>
          <w:color w:val="000000"/>
          <w:sz w:val="24"/>
          <w:szCs w:val="24"/>
        </w:rPr>
        <w:t xml:space="preserve"> Consumers that have a higher than average disposable income who are seeking out and paying for premium, high quality, specialty products in their marketplace. The anticipated premium pricing for "Sophisticated, Mindful </w:t>
      </w:r>
      <w:proofErr w:type="spellStart"/>
      <w:r w:rsidRPr="006C276C">
        <w:rPr>
          <w:rFonts w:ascii="Arial" w:hAnsi="Arial" w:cs="Arial"/>
          <w:color w:val="000000"/>
          <w:sz w:val="24"/>
          <w:szCs w:val="24"/>
        </w:rPr>
        <w:t>Flavors</w:t>
      </w:r>
      <w:proofErr w:type="spellEnd"/>
      <w:r w:rsidRPr="006C276C">
        <w:rPr>
          <w:rFonts w:ascii="Arial" w:hAnsi="Arial" w:cs="Arial"/>
          <w:color w:val="000000"/>
          <w:sz w:val="24"/>
          <w:szCs w:val="24"/>
        </w:rPr>
        <w:t>," requires that we are able to segment the consumer segment that have the financial capacity to expect to pay said premiums. (</w:t>
      </w:r>
      <w:proofErr w:type="spellStart"/>
      <w:r w:rsidRPr="006C276C">
        <w:rPr>
          <w:rFonts w:ascii="Arial" w:hAnsi="Arial" w:cs="Arial"/>
          <w:color w:val="000000"/>
          <w:sz w:val="24"/>
          <w:szCs w:val="24"/>
        </w:rPr>
        <w:t>Self Source</w:t>
      </w:r>
      <w:proofErr w:type="spellEnd"/>
      <w:r w:rsidRPr="006C276C">
        <w:rPr>
          <w:rFonts w:ascii="Arial" w:hAnsi="Arial" w:cs="Arial"/>
          <w:color w:val="000000"/>
          <w:sz w:val="24"/>
          <w:szCs w:val="24"/>
        </w:rPr>
        <w:t xml:space="preserve"> &amp; </w:t>
      </w:r>
      <w:proofErr w:type="spellStart"/>
      <w:r w:rsidRPr="006C276C">
        <w:rPr>
          <w:rFonts w:ascii="Arial" w:hAnsi="Arial" w:cs="Arial"/>
          <w:color w:val="000000"/>
          <w:sz w:val="24"/>
          <w:szCs w:val="24"/>
        </w:rPr>
        <w:t>Bha</w:t>
      </w:r>
      <w:r w:rsidR="006323CC" w:rsidRPr="006C276C">
        <w:rPr>
          <w:rFonts w:ascii="Arial" w:hAnsi="Arial" w:cs="Arial"/>
          <w:color w:val="000000"/>
          <w:sz w:val="24"/>
          <w:szCs w:val="24"/>
        </w:rPr>
        <w:t>s</w:t>
      </w:r>
      <w:r w:rsidRPr="006C276C">
        <w:rPr>
          <w:rFonts w:ascii="Arial" w:hAnsi="Arial" w:cs="Arial"/>
          <w:color w:val="000000"/>
          <w:sz w:val="24"/>
          <w:szCs w:val="24"/>
        </w:rPr>
        <w:t>in</w:t>
      </w:r>
      <w:proofErr w:type="spellEnd"/>
      <w:r w:rsidRPr="006C276C">
        <w:rPr>
          <w:rFonts w:ascii="Arial" w:hAnsi="Arial" w:cs="Arial"/>
          <w:color w:val="000000"/>
          <w:sz w:val="24"/>
          <w:szCs w:val="24"/>
        </w:rPr>
        <w:t xml:space="preserve"> H 2015)</w:t>
      </w:r>
    </w:p>
    <w:p w:rsidR="006323CC" w:rsidRPr="006C276C" w:rsidRDefault="006323CC" w:rsidP="001B09EE">
      <w:pPr>
        <w:pStyle w:val="NoSpacing"/>
        <w:spacing w:line="360" w:lineRule="auto"/>
        <w:ind w:left="737" w:right="737"/>
        <w:jc w:val="both"/>
        <w:rPr>
          <w:rFonts w:ascii="Arial" w:hAnsi="Arial" w:cs="Arial"/>
          <w:b/>
          <w:noProof/>
          <w:sz w:val="24"/>
          <w:szCs w:val="24"/>
          <w:u w:val="single"/>
          <w:lang w:val="en-US" w:eastAsia="en-US"/>
        </w:rPr>
      </w:pPr>
      <w:r w:rsidRPr="006C276C">
        <w:rPr>
          <w:rFonts w:ascii="Arial" w:hAnsi="Arial" w:cs="Arial"/>
          <w:color w:val="000000" w:themeColor="text1"/>
          <w:sz w:val="24"/>
          <w:szCs w:val="24"/>
          <w:shd w:val="clear" w:color="auto" w:fill="FFFFFF"/>
        </w:rPr>
        <w:t xml:space="preserve">1.2 </w:t>
      </w:r>
      <w:proofErr w:type="gramStart"/>
      <w:r w:rsidR="002E56F0" w:rsidRPr="006C276C">
        <w:rPr>
          <w:rFonts w:ascii="Arial" w:hAnsi="Arial" w:cs="Arial"/>
          <w:b/>
          <w:color w:val="000000"/>
          <w:sz w:val="24"/>
          <w:szCs w:val="24"/>
          <w:u w:val="single"/>
        </w:rPr>
        <w:t>Targeting :</w:t>
      </w:r>
      <w:proofErr w:type="gramEnd"/>
      <w:r w:rsidR="002E56F0" w:rsidRPr="006C276C">
        <w:rPr>
          <w:rFonts w:ascii="Arial" w:hAnsi="Arial" w:cs="Arial"/>
          <w:b/>
          <w:color w:val="000000"/>
          <w:sz w:val="24"/>
          <w:szCs w:val="24"/>
          <w:u w:val="single"/>
        </w:rPr>
        <w:t>-</w:t>
      </w:r>
      <w:r w:rsidR="002E56F0" w:rsidRPr="006C276C">
        <w:rPr>
          <w:rFonts w:ascii="Arial" w:hAnsi="Arial" w:cs="Arial"/>
          <w:b/>
          <w:noProof/>
          <w:sz w:val="24"/>
          <w:szCs w:val="24"/>
          <w:u w:val="single"/>
          <w:lang w:val="en-US" w:eastAsia="en-US"/>
        </w:rPr>
        <w:t xml:space="preserve"> </w:t>
      </w:r>
    </w:p>
    <w:p w:rsidR="002E56F0" w:rsidRPr="006C276C" w:rsidRDefault="002E56F0" w:rsidP="001B09EE">
      <w:pPr>
        <w:pStyle w:val="NoSpacing"/>
        <w:spacing w:line="360" w:lineRule="auto"/>
        <w:ind w:left="737" w:right="737"/>
        <w:jc w:val="both"/>
        <w:rPr>
          <w:rFonts w:ascii="Arial" w:hAnsi="Arial" w:cs="Arial"/>
          <w:b/>
          <w:noProof/>
          <w:sz w:val="24"/>
          <w:szCs w:val="24"/>
          <w:u w:val="single"/>
          <w:lang w:val="en-US" w:eastAsia="en-US"/>
        </w:rPr>
      </w:pPr>
      <w:r w:rsidRPr="006C276C">
        <w:rPr>
          <w:rFonts w:ascii="Arial" w:hAnsi="Arial" w:cs="Arial"/>
          <w:color w:val="000000"/>
          <w:sz w:val="24"/>
          <w:szCs w:val="24"/>
        </w:rPr>
        <w:t xml:space="preserve">Cadbury has aimed its marketing towards various age demographics, but has tailored its product segmentation towards specific classes of consumers. For instance, Cadbury </w:t>
      </w:r>
      <w:r w:rsidRPr="006C276C">
        <w:rPr>
          <w:rFonts w:ascii="Arial" w:hAnsi="Arial" w:cs="Arial"/>
          <w:color w:val="000000"/>
          <w:sz w:val="24"/>
          <w:szCs w:val="24"/>
        </w:rPr>
        <w:lastRenderedPageBreak/>
        <w:t>Temptations and Bourneville are positioned for higher end consumers who are willing to pay more, while Cadbury SILK appeals to those with a hard-to-resist chocolate experience. Cadbury positioned itself as a good times symbol and alternative, spontaneous brand for special but more real moments.</w:t>
      </w:r>
      <w:r w:rsidR="006323CC" w:rsidRPr="006C276C">
        <w:rPr>
          <w:rFonts w:ascii="Arial" w:hAnsi="Arial" w:cs="Arial"/>
          <w:color w:val="000000"/>
          <w:sz w:val="24"/>
          <w:szCs w:val="24"/>
        </w:rPr>
        <w:t xml:space="preserve"> (</w:t>
      </w:r>
      <w:proofErr w:type="spellStart"/>
      <w:r w:rsidR="006323CC" w:rsidRPr="006C276C">
        <w:rPr>
          <w:rFonts w:ascii="Arial" w:hAnsi="Arial" w:cs="Arial"/>
          <w:color w:val="000000"/>
          <w:sz w:val="24"/>
          <w:szCs w:val="24"/>
        </w:rPr>
        <w:t>Bhasin</w:t>
      </w:r>
      <w:proofErr w:type="spellEnd"/>
      <w:r w:rsidR="006323CC" w:rsidRPr="006C276C">
        <w:rPr>
          <w:rFonts w:ascii="Arial" w:hAnsi="Arial" w:cs="Arial"/>
          <w:color w:val="000000"/>
          <w:sz w:val="24"/>
          <w:szCs w:val="24"/>
        </w:rPr>
        <w:t xml:space="preserve"> H 2015)</w:t>
      </w:r>
    </w:p>
    <w:p w:rsidR="006323CC" w:rsidRPr="006C276C" w:rsidRDefault="006323CC" w:rsidP="001B09EE">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b/>
          <w:color w:val="000000"/>
          <w:sz w:val="24"/>
          <w:szCs w:val="24"/>
        </w:rPr>
        <w:t>Cadbury Memories will target</w:t>
      </w:r>
      <w:r w:rsidRPr="006C276C">
        <w:rPr>
          <w:rFonts w:ascii="Arial" w:hAnsi="Arial" w:cs="Arial"/>
          <w:color w:val="000000"/>
          <w:sz w:val="24"/>
          <w:szCs w:val="24"/>
        </w:rPr>
        <w:t xml:space="preserve"> an i</w:t>
      </w:r>
      <w:r w:rsidR="00D27082" w:rsidRPr="006C276C">
        <w:rPr>
          <w:rFonts w:ascii="Arial" w:hAnsi="Arial" w:cs="Arial"/>
          <w:color w:val="000000"/>
          <w:sz w:val="24"/>
          <w:szCs w:val="24"/>
        </w:rPr>
        <w:t>ndividual or couple (ages 25-5</w:t>
      </w:r>
      <w:r w:rsidRPr="006C276C">
        <w:rPr>
          <w:rFonts w:ascii="Arial" w:hAnsi="Arial" w:cs="Arial"/>
          <w:color w:val="000000"/>
          <w:sz w:val="24"/>
          <w:szCs w:val="24"/>
        </w:rPr>
        <w:t xml:space="preserve">5) who intentionally seeks meaningful, device-free engagement. They are the friend or partner who connects with others and partially initiates conversation and connection among friends, family, or partners. They see chocolate as not simply a food, but a way to enhance an experience. Core Need where a unique, elegant and simple tool to create deep, quality connection in a screen-dominated world and value Proposition Alignment were they will appreciate that the product is "Purposeful Design viewing the product as an investment in a better social experience  (Self Source) </w:t>
      </w:r>
      <w:r w:rsidRPr="006C276C">
        <w:rPr>
          <w:rFonts w:ascii="Arial" w:hAnsi="Arial" w:cs="Arial"/>
          <w:color w:val="000000" w:themeColor="text1"/>
          <w:sz w:val="24"/>
          <w:szCs w:val="24"/>
          <w:shd w:val="clear" w:color="auto" w:fill="FFFFFF"/>
        </w:rPr>
        <w:t xml:space="preserve"> </w:t>
      </w:r>
    </w:p>
    <w:p w:rsidR="006323CC" w:rsidRPr="006C276C" w:rsidRDefault="006323CC" w:rsidP="001B09EE">
      <w:pPr>
        <w:pStyle w:val="NoSpacing"/>
        <w:spacing w:line="360" w:lineRule="auto"/>
        <w:ind w:left="737" w:right="737"/>
        <w:jc w:val="both"/>
        <w:rPr>
          <w:rFonts w:ascii="Arial" w:hAnsi="Arial" w:cs="Arial"/>
          <w:color w:val="000000" w:themeColor="text1"/>
          <w:sz w:val="24"/>
          <w:szCs w:val="24"/>
          <w:shd w:val="clear" w:color="auto" w:fill="FFFFFF"/>
        </w:rPr>
      </w:pPr>
    </w:p>
    <w:p w:rsidR="006323CC" w:rsidRPr="006C276C" w:rsidRDefault="006323CC" w:rsidP="001B09EE">
      <w:pPr>
        <w:pStyle w:val="NoSpacing"/>
        <w:spacing w:line="360" w:lineRule="auto"/>
        <w:ind w:left="737" w:right="737"/>
        <w:jc w:val="both"/>
        <w:rPr>
          <w:rFonts w:ascii="Arial" w:hAnsi="Arial" w:cs="Arial"/>
          <w:b/>
          <w:noProof/>
          <w:sz w:val="24"/>
          <w:szCs w:val="24"/>
          <w:u w:val="single"/>
          <w:lang w:val="en-US" w:eastAsia="en-US"/>
        </w:rPr>
      </w:pPr>
      <w:r w:rsidRPr="006C276C">
        <w:rPr>
          <w:rFonts w:ascii="Arial" w:hAnsi="Arial" w:cs="Arial"/>
          <w:noProof/>
          <w:sz w:val="24"/>
          <w:szCs w:val="24"/>
          <w:lang w:val="en-US" w:eastAsia="en-US"/>
        </w:rPr>
        <w:t>1.3</w:t>
      </w:r>
      <w:r w:rsidRPr="006C276C">
        <w:rPr>
          <w:rFonts w:ascii="Arial" w:hAnsi="Arial" w:cs="Arial"/>
          <w:b/>
          <w:noProof/>
          <w:sz w:val="24"/>
          <w:szCs w:val="24"/>
          <w:u w:val="single"/>
          <w:lang w:val="en-US" w:eastAsia="en-US"/>
        </w:rPr>
        <w:t xml:space="preserve"> </w:t>
      </w:r>
      <w:r w:rsidR="005A278D" w:rsidRPr="006C276C">
        <w:rPr>
          <w:rFonts w:ascii="Arial" w:hAnsi="Arial" w:cs="Arial"/>
          <w:b/>
          <w:color w:val="000000"/>
          <w:sz w:val="24"/>
          <w:szCs w:val="24"/>
          <w:u w:val="single"/>
        </w:rPr>
        <w:t>Differentiation:</w:t>
      </w:r>
      <w:r w:rsidRPr="006C276C">
        <w:rPr>
          <w:rFonts w:ascii="Arial" w:hAnsi="Arial" w:cs="Arial"/>
          <w:b/>
          <w:color w:val="000000"/>
          <w:sz w:val="24"/>
          <w:szCs w:val="24"/>
          <w:u w:val="single"/>
        </w:rPr>
        <w:t>-</w:t>
      </w:r>
      <w:r w:rsidRPr="006C276C">
        <w:rPr>
          <w:rFonts w:ascii="Arial" w:hAnsi="Arial" w:cs="Arial"/>
          <w:b/>
          <w:noProof/>
          <w:sz w:val="24"/>
          <w:szCs w:val="24"/>
          <w:u w:val="single"/>
          <w:lang w:val="en-US" w:eastAsia="en-US"/>
        </w:rPr>
        <w:t xml:space="preserve"> </w:t>
      </w:r>
    </w:p>
    <w:p w:rsidR="006323CC" w:rsidRPr="006C276C" w:rsidRDefault="006323CC" w:rsidP="001B09EE">
      <w:pPr>
        <w:pStyle w:val="NoSpacing"/>
        <w:spacing w:line="360" w:lineRule="auto"/>
        <w:ind w:left="737" w:right="737"/>
        <w:jc w:val="both"/>
        <w:rPr>
          <w:rFonts w:ascii="Arial" w:hAnsi="Arial" w:cs="Arial"/>
          <w:color w:val="000000"/>
          <w:sz w:val="24"/>
          <w:szCs w:val="24"/>
        </w:rPr>
      </w:pPr>
      <w:r w:rsidRPr="006C276C">
        <w:rPr>
          <w:rFonts w:ascii="Arial" w:hAnsi="Arial" w:cs="Arial"/>
          <w:color w:val="000000"/>
          <w:sz w:val="24"/>
          <w:szCs w:val="24"/>
        </w:rPr>
        <w:t>The next steps are the actual consumer differentiation which is developing unique attributes in the company’s market offering that can provide superior value to competing offerings. Differentiation is required to ensure there is a credible reason for the customer to choose you over the alternatives.</w:t>
      </w:r>
    </w:p>
    <w:p w:rsidR="00213C99" w:rsidRDefault="00D34019" w:rsidP="001B09EE">
      <w:pPr>
        <w:pStyle w:val="NoSpacing"/>
        <w:spacing w:line="360" w:lineRule="auto"/>
        <w:ind w:left="737" w:right="737"/>
        <w:jc w:val="both"/>
        <w:rPr>
          <w:rFonts w:ascii="Arial" w:hAnsi="Arial" w:cs="Arial"/>
          <w:color w:val="000000"/>
          <w:sz w:val="24"/>
          <w:szCs w:val="24"/>
        </w:rPr>
      </w:pPr>
      <w:r w:rsidRPr="006C276C">
        <w:rPr>
          <w:rFonts w:ascii="Arial" w:hAnsi="Arial" w:cs="Arial"/>
          <w:b/>
          <w:color w:val="000000"/>
          <w:sz w:val="24"/>
          <w:szCs w:val="24"/>
        </w:rPr>
        <w:t xml:space="preserve">Differentiation is what makes Cadbury 'Memories' stand out from standard chocolate bars or premium competitors (like Godiva, </w:t>
      </w:r>
      <w:r w:rsidR="00BB3A3B" w:rsidRPr="006C276C">
        <w:rPr>
          <w:rFonts w:ascii="Arial" w:hAnsi="Arial" w:cs="Arial"/>
          <w:b/>
          <w:color w:val="000000"/>
          <w:sz w:val="24"/>
          <w:szCs w:val="24"/>
        </w:rPr>
        <w:t xml:space="preserve">Top </w:t>
      </w:r>
      <w:proofErr w:type="spellStart"/>
      <w:r w:rsidR="00BB3A3B" w:rsidRPr="006C276C">
        <w:rPr>
          <w:rFonts w:ascii="Arial" w:hAnsi="Arial" w:cs="Arial"/>
          <w:b/>
          <w:color w:val="000000"/>
          <w:sz w:val="24"/>
          <w:szCs w:val="24"/>
        </w:rPr>
        <w:t>Top</w:t>
      </w:r>
      <w:proofErr w:type="spellEnd"/>
      <w:r w:rsidRPr="006C276C">
        <w:rPr>
          <w:rFonts w:ascii="Arial" w:hAnsi="Arial" w:cs="Arial"/>
          <w:b/>
          <w:color w:val="000000"/>
          <w:sz w:val="24"/>
          <w:szCs w:val="24"/>
        </w:rPr>
        <w:t>,</w:t>
      </w:r>
      <w:r w:rsidR="00BB3A3B" w:rsidRPr="006C276C">
        <w:rPr>
          <w:rFonts w:ascii="Arial" w:hAnsi="Arial" w:cs="Arial"/>
          <w:b/>
          <w:color w:val="000000"/>
          <w:sz w:val="24"/>
          <w:szCs w:val="24"/>
        </w:rPr>
        <w:t xml:space="preserve"> Nestle, Ferrero</w:t>
      </w:r>
      <w:r w:rsidRPr="006C276C">
        <w:rPr>
          <w:rFonts w:ascii="Arial" w:hAnsi="Arial" w:cs="Arial"/>
          <w:b/>
          <w:color w:val="000000"/>
          <w:sz w:val="24"/>
          <w:szCs w:val="24"/>
        </w:rPr>
        <w:t xml:space="preserve"> </w:t>
      </w:r>
      <w:proofErr w:type="spellStart"/>
      <w:r w:rsidRPr="006C276C">
        <w:rPr>
          <w:rFonts w:ascii="Arial" w:hAnsi="Arial" w:cs="Arial"/>
          <w:b/>
          <w:color w:val="000000"/>
          <w:sz w:val="24"/>
          <w:szCs w:val="24"/>
        </w:rPr>
        <w:t>etc</w:t>
      </w:r>
      <w:proofErr w:type="spellEnd"/>
      <w:r w:rsidRPr="006C276C">
        <w:rPr>
          <w:rFonts w:ascii="Arial" w:hAnsi="Arial" w:cs="Arial"/>
          <w:b/>
          <w:color w:val="000000"/>
          <w:sz w:val="24"/>
          <w:szCs w:val="24"/>
        </w:rPr>
        <w:t>)</w:t>
      </w:r>
      <w:r w:rsidRPr="006C276C">
        <w:rPr>
          <w:rFonts w:ascii="Arial" w:hAnsi="Arial" w:cs="Arial"/>
          <w:sz w:val="24"/>
          <w:szCs w:val="24"/>
        </w:rPr>
        <w:t xml:space="preserve">. </w:t>
      </w:r>
      <w:r w:rsidR="006323CC" w:rsidRPr="006C276C">
        <w:rPr>
          <w:rFonts w:ascii="Arial" w:hAnsi="Arial" w:cs="Arial"/>
          <w:color w:val="000000"/>
          <w:sz w:val="24"/>
          <w:szCs w:val="24"/>
        </w:rPr>
        <w:t xml:space="preserve">Cadbury Memories Chocolate serves as more than an indulgent treat; rather it can serve as a means to foster a </w:t>
      </w:r>
      <w:r w:rsidRPr="006C276C">
        <w:rPr>
          <w:rFonts w:ascii="Arial" w:hAnsi="Arial" w:cs="Arial"/>
          <w:color w:val="000000"/>
          <w:sz w:val="24"/>
          <w:szCs w:val="24"/>
        </w:rPr>
        <w:t xml:space="preserve">connection between individuals. </w:t>
      </w:r>
      <w:r w:rsidR="006323CC" w:rsidRPr="006C276C">
        <w:rPr>
          <w:rFonts w:ascii="Arial" w:hAnsi="Arial" w:cs="Arial"/>
          <w:color w:val="000000"/>
          <w:sz w:val="24"/>
          <w:szCs w:val="24"/>
        </w:rPr>
        <w:t>Conversation starter cards or prompts are included in the box around the chocolate, allowing it to become an activity that is parti</w:t>
      </w:r>
      <w:r w:rsidRPr="006C276C">
        <w:rPr>
          <w:rFonts w:ascii="Arial" w:hAnsi="Arial" w:cs="Arial"/>
          <w:color w:val="000000"/>
          <w:sz w:val="24"/>
          <w:szCs w:val="24"/>
        </w:rPr>
        <w:t xml:space="preserve">cipatory. Product Design a </w:t>
      </w:r>
      <w:r w:rsidR="006323CC" w:rsidRPr="006C276C">
        <w:rPr>
          <w:rFonts w:ascii="Arial" w:hAnsi="Arial" w:cs="Arial"/>
          <w:color w:val="000000"/>
          <w:sz w:val="24"/>
          <w:szCs w:val="24"/>
        </w:rPr>
        <w:t xml:space="preserve">sophisticated, artisanal, mindful </w:t>
      </w:r>
      <w:proofErr w:type="spellStart"/>
      <w:r w:rsidR="006323CC" w:rsidRPr="006C276C">
        <w:rPr>
          <w:rFonts w:ascii="Arial" w:hAnsi="Arial" w:cs="Arial"/>
          <w:color w:val="000000"/>
          <w:sz w:val="24"/>
          <w:szCs w:val="24"/>
        </w:rPr>
        <w:t>flavor</w:t>
      </w:r>
      <w:proofErr w:type="spellEnd"/>
      <w:r w:rsidR="006323CC" w:rsidRPr="006C276C">
        <w:rPr>
          <w:rFonts w:ascii="Arial" w:hAnsi="Arial" w:cs="Arial"/>
          <w:color w:val="000000"/>
          <w:sz w:val="24"/>
          <w:szCs w:val="24"/>
        </w:rPr>
        <w:t xml:space="preserve"> personality that is distinct from the chocolate from Cadbury </w:t>
      </w:r>
      <w:r w:rsidRPr="006C276C">
        <w:rPr>
          <w:rFonts w:ascii="Arial" w:hAnsi="Arial" w:cs="Arial"/>
          <w:color w:val="000000"/>
          <w:sz w:val="24"/>
          <w:szCs w:val="24"/>
        </w:rPr>
        <w:t xml:space="preserve">or other mass-produced options. </w:t>
      </w:r>
      <w:r w:rsidR="006323CC" w:rsidRPr="006C276C">
        <w:rPr>
          <w:rFonts w:ascii="Arial" w:hAnsi="Arial" w:cs="Arial"/>
          <w:color w:val="000000"/>
          <w:sz w:val="24"/>
          <w:szCs w:val="24"/>
        </w:rPr>
        <w:t xml:space="preserve">Use "sophisticated, mindful </w:t>
      </w:r>
      <w:proofErr w:type="spellStart"/>
      <w:r w:rsidR="006323CC" w:rsidRPr="006C276C">
        <w:rPr>
          <w:rFonts w:ascii="Arial" w:hAnsi="Arial" w:cs="Arial"/>
          <w:color w:val="000000"/>
          <w:sz w:val="24"/>
          <w:szCs w:val="24"/>
        </w:rPr>
        <w:t>flavors</w:t>
      </w:r>
      <w:proofErr w:type="spellEnd"/>
      <w:r w:rsidR="006323CC" w:rsidRPr="006C276C">
        <w:rPr>
          <w:rFonts w:ascii="Arial" w:hAnsi="Arial" w:cs="Arial"/>
          <w:color w:val="000000"/>
          <w:sz w:val="24"/>
          <w:szCs w:val="24"/>
        </w:rPr>
        <w:t>" (for example, sea salt caramel, chili, and orange zest, dark chocolate blends), and offer a visu</w:t>
      </w:r>
      <w:r w:rsidRPr="006C276C">
        <w:rPr>
          <w:rFonts w:ascii="Arial" w:hAnsi="Arial" w:cs="Arial"/>
          <w:color w:val="000000"/>
          <w:sz w:val="24"/>
          <w:szCs w:val="24"/>
        </w:rPr>
        <w:t xml:space="preserve">ally elegant packaging option. </w:t>
      </w:r>
    </w:p>
    <w:p w:rsidR="005A278D" w:rsidRDefault="00D34019" w:rsidP="00213C99">
      <w:pPr>
        <w:pStyle w:val="NoSpacing"/>
        <w:spacing w:line="360" w:lineRule="auto"/>
        <w:ind w:left="737" w:right="737"/>
        <w:jc w:val="both"/>
        <w:rPr>
          <w:rFonts w:ascii="Arial" w:hAnsi="Arial" w:cs="Arial"/>
          <w:color w:val="000000"/>
          <w:sz w:val="24"/>
          <w:szCs w:val="24"/>
        </w:rPr>
      </w:pPr>
      <w:r w:rsidRPr="006C276C">
        <w:rPr>
          <w:rFonts w:ascii="Arial" w:hAnsi="Arial" w:cs="Arial"/>
          <w:color w:val="000000"/>
          <w:sz w:val="24"/>
          <w:szCs w:val="24"/>
        </w:rPr>
        <w:t>Packaging &amp; Presentation were t</w:t>
      </w:r>
      <w:r w:rsidR="006323CC" w:rsidRPr="006C276C">
        <w:rPr>
          <w:rFonts w:ascii="Arial" w:hAnsi="Arial" w:cs="Arial"/>
          <w:color w:val="000000"/>
          <w:sz w:val="24"/>
          <w:szCs w:val="24"/>
        </w:rPr>
        <w:t>he packaging is designed to share and allows for connecting wit</w:t>
      </w:r>
      <w:r w:rsidR="005548B6" w:rsidRPr="006C276C">
        <w:rPr>
          <w:rFonts w:ascii="Arial" w:hAnsi="Arial" w:cs="Arial"/>
          <w:color w:val="000000"/>
          <w:sz w:val="24"/>
          <w:szCs w:val="24"/>
        </w:rPr>
        <w:t xml:space="preserve">h others as part of the ritual. </w:t>
      </w:r>
      <w:r w:rsidR="006323CC" w:rsidRPr="006C276C">
        <w:rPr>
          <w:rFonts w:ascii="Arial" w:hAnsi="Arial" w:cs="Arial"/>
          <w:color w:val="000000"/>
          <w:sz w:val="24"/>
          <w:szCs w:val="24"/>
        </w:rPr>
        <w:t>A premium box structure with each confection individually wrapped, individual pieces that visually feel expensive and could be on display on a table, or used as a gift.</w:t>
      </w:r>
      <w:r w:rsidRPr="006C276C">
        <w:rPr>
          <w:rFonts w:ascii="Arial" w:hAnsi="Arial" w:cs="Arial"/>
          <w:color w:val="000000"/>
          <w:sz w:val="24"/>
          <w:szCs w:val="24"/>
        </w:rPr>
        <w:t xml:space="preserve"> (</w:t>
      </w:r>
      <w:r w:rsidR="005C571E" w:rsidRPr="006C276C">
        <w:rPr>
          <w:rFonts w:ascii="Arial" w:hAnsi="Arial" w:cs="Arial"/>
          <w:color w:val="000000"/>
          <w:sz w:val="24"/>
          <w:szCs w:val="24"/>
        </w:rPr>
        <w:t>Self-Source</w:t>
      </w:r>
      <w:r w:rsidRPr="006C276C">
        <w:rPr>
          <w:rFonts w:ascii="Arial" w:hAnsi="Arial" w:cs="Arial"/>
          <w:color w:val="000000"/>
          <w:sz w:val="24"/>
          <w:szCs w:val="24"/>
        </w:rPr>
        <w:t>)</w:t>
      </w:r>
      <w:r w:rsidR="00D27082" w:rsidRPr="006C276C">
        <w:rPr>
          <w:rFonts w:ascii="Arial" w:hAnsi="Arial" w:cs="Arial"/>
          <w:color w:val="000000"/>
          <w:sz w:val="24"/>
          <w:szCs w:val="24"/>
        </w:rPr>
        <w:t xml:space="preserve"> &amp; (Pearce, King and Shaw, 2024)</w:t>
      </w:r>
    </w:p>
    <w:p w:rsidR="00213C99" w:rsidRDefault="00213C99" w:rsidP="00213C99">
      <w:pPr>
        <w:pStyle w:val="NoSpacing"/>
        <w:spacing w:line="360" w:lineRule="auto"/>
        <w:ind w:left="737" w:right="737"/>
        <w:jc w:val="both"/>
        <w:rPr>
          <w:rFonts w:ascii="Arial" w:hAnsi="Arial" w:cs="Arial"/>
          <w:color w:val="000000"/>
          <w:sz w:val="24"/>
          <w:szCs w:val="24"/>
        </w:rPr>
      </w:pPr>
    </w:p>
    <w:p w:rsidR="003F27BD" w:rsidRDefault="003F27BD" w:rsidP="00213C99">
      <w:pPr>
        <w:pStyle w:val="NoSpacing"/>
        <w:spacing w:line="360" w:lineRule="auto"/>
        <w:ind w:left="737" w:right="737"/>
        <w:jc w:val="both"/>
        <w:rPr>
          <w:rFonts w:ascii="Arial" w:hAnsi="Arial" w:cs="Arial"/>
          <w:color w:val="000000"/>
          <w:sz w:val="24"/>
          <w:szCs w:val="24"/>
        </w:rPr>
      </w:pPr>
    </w:p>
    <w:p w:rsidR="003F27BD" w:rsidRPr="006C276C" w:rsidRDefault="003F27BD" w:rsidP="00213C99">
      <w:pPr>
        <w:pStyle w:val="NoSpacing"/>
        <w:spacing w:line="360" w:lineRule="auto"/>
        <w:ind w:left="737" w:right="737"/>
        <w:jc w:val="both"/>
        <w:rPr>
          <w:rFonts w:ascii="Arial" w:hAnsi="Arial" w:cs="Arial"/>
          <w:color w:val="000000"/>
          <w:sz w:val="24"/>
          <w:szCs w:val="24"/>
        </w:rPr>
      </w:pPr>
    </w:p>
    <w:p w:rsidR="00D34019" w:rsidRPr="006C276C" w:rsidRDefault="00D34019" w:rsidP="001B09EE">
      <w:pPr>
        <w:pStyle w:val="NoSpacing"/>
        <w:spacing w:line="360" w:lineRule="auto"/>
        <w:ind w:left="737" w:right="737"/>
        <w:jc w:val="both"/>
        <w:rPr>
          <w:rFonts w:ascii="Arial" w:hAnsi="Arial" w:cs="Arial"/>
          <w:b/>
          <w:noProof/>
          <w:sz w:val="24"/>
          <w:szCs w:val="24"/>
          <w:u w:val="single"/>
          <w:lang w:val="en-US" w:eastAsia="en-US"/>
        </w:rPr>
      </w:pPr>
      <w:r w:rsidRPr="006C276C">
        <w:rPr>
          <w:rFonts w:ascii="Arial" w:hAnsi="Arial" w:cs="Arial"/>
          <w:noProof/>
          <w:sz w:val="24"/>
          <w:szCs w:val="24"/>
          <w:lang w:val="en-US" w:eastAsia="en-US"/>
        </w:rPr>
        <w:lastRenderedPageBreak/>
        <w:t>1.4</w:t>
      </w:r>
      <w:r w:rsidRPr="006C276C">
        <w:rPr>
          <w:rFonts w:ascii="Arial" w:hAnsi="Arial" w:cs="Arial"/>
          <w:b/>
          <w:noProof/>
          <w:sz w:val="24"/>
          <w:szCs w:val="24"/>
          <w:lang w:val="en-US" w:eastAsia="en-US"/>
        </w:rPr>
        <w:t xml:space="preserve"> </w:t>
      </w:r>
      <w:r w:rsidR="005C571E" w:rsidRPr="006C276C">
        <w:rPr>
          <w:rFonts w:ascii="Arial" w:hAnsi="Arial" w:cs="Arial"/>
          <w:b/>
          <w:color w:val="000000"/>
          <w:sz w:val="24"/>
          <w:szCs w:val="24"/>
          <w:u w:val="single"/>
        </w:rPr>
        <w:t>Positioning:</w:t>
      </w:r>
      <w:r w:rsidRPr="006C276C">
        <w:rPr>
          <w:rFonts w:ascii="Arial" w:hAnsi="Arial" w:cs="Arial"/>
          <w:b/>
          <w:color w:val="000000"/>
          <w:sz w:val="24"/>
          <w:szCs w:val="24"/>
          <w:u w:val="single"/>
        </w:rPr>
        <w:t>-</w:t>
      </w:r>
      <w:r w:rsidRPr="006C276C">
        <w:rPr>
          <w:rFonts w:ascii="Arial" w:hAnsi="Arial" w:cs="Arial"/>
          <w:b/>
          <w:noProof/>
          <w:sz w:val="24"/>
          <w:szCs w:val="24"/>
          <w:u w:val="single"/>
          <w:lang w:val="en-US" w:eastAsia="en-US"/>
        </w:rPr>
        <w:t xml:space="preserve"> </w:t>
      </w:r>
    </w:p>
    <w:p w:rsidR="006323CC" w:rsidRPr="006C276C" w:rsidRDefault="00D34019" w:rsidP="001B09EE">
      <w:pPr>
        <w:pStyle w:val="NoSpacing"/>
        <w:spacing w:line="360" w:lineRule="auto"/>
        <w:ind w:left="737" w:right="737"/>
        <w:jc w:val="both"/>
        <w:rPr>
          <w:rFonts w:ascii="Arial" w:hAnsi="Arial" w:cs="Arial"/>
          <w:color w:val="000000"/>
          <w:sz w:val="24"/>
          <w:szCs w:val="24"/>
        </w:rPr>
      </w:pPr>
      <w:r w:rsidRPr="006C276C">
        <w:rPr>
          <w:rFonts w:ascii="Arial" w:hAnsi="Arial" w:cs="Arial"/>
          <w:color w:val="000000"/>
          <w:sz w:val="24"/>
          <w:szCs w:val="24"/>
        </w:rPr>
        <w:t>A positioning strategy is a series of activities and procedures that aim to grow the brand, company or product’s image and presence. Product marketers should determine how they believe market associates will think about their product, as the only true positioning occurring is what the customer holds as the product moves through its own lifecycle. If a customer is not thinking about the product, it does not hold that position. (Pearce, King and Shaw, 2024)</w:t>
      </w:r>
    </w:p>
    <w:p w:rsidR="00D34019" w:rsidRPr="006C276C" w:rsidRDefault="00D34019" w:rsidP="001B09EE">
      <w:pPr>
        <w:pStyle w:val="NoSpacing"/>
        <w:spacing w:line="360" w:lineRule="auto"/>
        <w:ind w:left="737" w:right="737"/>
        <w:jc w:val="both"/>
        <w:rPr>
          <w:rFonts w:ascii="Arial" w:hAnsi="Arial" w:cs="Arial"/>
          <w:color w:val="000000"/>
          <w:sz w:val="24"/>
          <w:szCs w:val="24"/>
        </w:rPr>
      </w:pPr>
      <w:r w:rsidRPr="006C276C">
        <w:rPr>
          <w:rFonts w:ascii="Arial" w:hAnsi="Arial" w:cs="Arial"/>
          <w:color w:val="000000"/>
          <w:sz w:val="24"/>
          <w:szCs w:val="24"/>
        </w:rPr>
        <w:t>Positioning refers to the distinctive position that the product occupies in relation to competing products, and more importantly, in the mind of the target consumer.  For example, to the Mindful Connector who seeks meaningful interactions, Cadbury '</w:t>
      </w:r>
      <w:r w:rsidRPr="006C276C">
        <w:rPr>
          <w:rFonts w:ascii="Arial" w:hAnsi="Arial" w:cs="Arial"/>
          <w:b/>
          <w:color w:val="000000"/>
          <w:sz w:val="24"/>
          <w:szCs w:val="24"/>
        </w:rPr>
        <w:t>Memories</w:t>
      </w:r>
      <w:r w:rsidRPr="006C276C">
        <w:rPr>
          <w:rFonts w:ascii="Arial" w:hAnsi="Arial" w:cs="Arial"/>
          <w:color w:val="000000"/>
          <w:sz w:val="24"/>
          <w:szCs w:val="24"/>
        </w:rPr>
        <w:t>' is the premium, purposeful chocolate experience that creates deep quality connection through conversation starters to encourage a quality, memorable moment of indulgence, compared to ordinary gifting chocolate. (</w:t>
      </w:r>
      <w:r w:rsidR="00F213C5" w:rsidRPr="006C276C">
        <w:rPr>
          <w:rFonts w:ascii="Arial" w:hAnsi="Arial" w:cs="Arial"/>
          <w:color w:val="000000"/>
          <w:sz w:val="24"/>
          <w:szCs w:val="24"/>
        </w:rPr>
        <w:t>Self-Source</w:t>
      </w:r>
      <w:r w:rsidRPr="006C276C">
        <w:rPr>
          <w:rFonts w:ascii="Arial" w:hAnsi="Arial" w:cs="Arial"/>
          <w:color w:val="000000"/>
          <w:sz w:val="24"/>
          <w:szCs w:val="24"/>
        </w:rPr>
        <w:t>)</w:t>
      </w:r>
    </w:p>
    <w:p w:rsidR="00F213C5" w:rsidRPr="006C276C" w:rsidRDefault="00F213C5" w:rsidP="001B09EE">
      <w:pPr>
        <w:pStyle w:val="NoSpacing"/>
        <w:spacing w:line="360" w:lineRule="auto"/>
        <w:ind w:left="737" w:right="737"/>
        <w:jc w:val="both"/>
        <w:rPr>
          <w:rFonts w:ascii="Arial" w:hAnsi="Arial" w:cs="Arial"/>
          <w:color w:val="000000"/>
          <w:sz w:val="24"/>
          <w:szCs w:val="24"/>
        </w:rPr>
      </w:pPr>
    </w:p>
    <w:p w:rsidR="00D34019" w:rsidRPr="006C276C" w:rsidRDefault="00F213C5" w:rsidP="001B09EE">
      <w:pPr>
        <w:ind w:left="737" w:right="737"/>
        <w:jc w:val="both"/>
        <w:rPr>
          <w:rFonts w:ascii="Arial" w:hAnsi="Arial" w:cs="Arial"/>
          <w:sz w:val="24"/>
          <w:szCs w:val="24"/>
        </w:rPr>
      </w:pPr>
      <w:r w:rsidRPr="006C276C">
        <w:rPr>
          <w:rFonts w:ascii="Arial" w:hAnsi="Arial" w:cs="Arial"/>
          <w:noProof/>
          <w:sz w:val="24"/>
          <w:szCs w:val="24"/>
          <w:lang w:val="en-US" w:eastAsia="en-US"/>
        </w:rPr>
        <w:drawing>
          <wp:inline distT="0" distB="0" distL="0" distR="0">
            <wp:extent cx="5943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dbury-positioning-map.webp"/>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rsidR="002E56F0" w:rsidRPr="006C276C" w:rsidRDefault="002E56F0" w:rsidP="001B09EE">
      <w:pPr>
        <w:pStyle w:val="NoSpacing"/>
        <w:spacing w:line="360" w:lineRule="auto"/>
        <w:ind w:left="737" w:right="737"/>
        <w:jc w:val="both"/>
        <w:rPr>
          <w:rFonts w:ascii="Arial" w:hAnsi="Arial" w:cs="Arial"/>
          <w:b/>
          <w:i/>
          <w:noProof/>
          <w:sz w:val="24"/>
          <w:szCs w:val="24"/>
          <w:u w:val="single"/>
          <w:lang w:val="en-US" w:eastAsia="en-US"/>
        </w:rPr>
      </w:pPr>
    </w:p>
    <w:p w:rsidR="002E56F0" w:rsidRPr="006C276C" w:rsidRDefault="00F213C5" w:rsidP="004F41B8">
      <w:pPr>
        <w:pStyle w:val="NoSpacing"/>
        <w:spacing w:line="360" w:lineRule="auto"/>
        <w:ind w:left="737" w:right="737"/>
        <w:jc w:val="center"/>
        <w:rPr>
          <w:rFonts w:ascii="Arial" w:hAnsi="Arial" w:cs="Arial"/>
          <w:b/>
          <w:i/>
          <w:color w:val="000000" w:themeColor="text1"/>
          <w:sz w:val="24"/>
          <w:szCs w:val="24"/>
          <w:u w:val="single"/>
          <w:shd w:val="clear" w:color="auto" w:fill="FFFFFF"/>
        </w:rPr>
      </w:pPr>
      <w:r w:rsidRPr="006C276C">
        <w:rPr>
          <w:rFonts w:ascii="Arial" w:hAnsi="Arial" w:cs="Arial"/>
          <w:b/>
          <w:i/>
          <w:color w:val="000000" w:themeColor="text1"/>
          <w:sz w:val="24"/>
          <w:szCs w:val="24"/>
          <w:u w:val="single"/>
          <w:shd w:val="clear" w:color="auto" w:fill="FFFFFF"/>
        </w:rPr>
        <w:t>Fig 1.4.1 Positioning of Cadbury</w:t>
      </w:r>
      <w:r w:rsidR="00BB3A3B" w:rsidRPr="006C276C">
        <w:rPr>
          <w:rFonts w:ascii="Arial" w:hAnsi="Arial" w:cs="Arial"/>
          <w:b/>
          <w:i/>
          <w:color w:val="000000" w:themeColor="text1"/>
          <w:sz w:val="24"/>
          <w:szCs w:val="24"/>
          <w:u w:val="single"/>
          <w:shd w:val="clear" w:color="auto" w:fill="FFFFFF"/>
        </w:rPr>
        <w:t xml:space="preserve"> </w:t>
      </w:r>
      <w:r w:rsidR="00FF1CB2">
        <w:rPr>
          <w:rFonts w:ascii="Arial" w:hAnsi="Arial" w:cs="Arial"/>
          <w:b/>
          <w:i/>
          <w:color w:val="000000" w:themeColor="text1"/>
          <w:sz w:val="24"/>
          <w:szCs w:val="24"/>
          <w:u w:val="single"/>
          <w:shd w:val="clear" w:color="auto" w:fill="FFFFFF"/>
        </w:rPr>
        <w:t xml:space="preserve">Memories </w:t>
      </w:r>
      <w:r w:rsidR="00BB3A3B" w:rsidRPr="006C276C">
        <w:rPr>
          <w:rFonts w:ascii="Arial" w:hAnsi="Arial" w:cs="Arial"/>
          <w:b/>
          <w:i/>
          <w:color w:val="000000" w:themeColor="text1"/>
          <w:sz w:val="24"/>
          <w:szCs w:val="24"/>
          <w:u w:val="single"/>
          <w:shd w:val="clear" w:color="auto" w:fill="FFFFFF"/>
        </w:rPr>
        <w:t>(Self Developed)</w:t>
      </w:r>
    </w:p>
    <w:p w:rsidR="00BB3A3B" w:rsidRDefault="00BB3A3B" w:rsidP="001B09EE">
      <w:pPr>
        <w:pStyle w:val="NoSpacing"/>
        <w:spacing w:line="360" w:lineRule="auto"/>
        <w:ind w:left="737" w:right="737"/>
        <w:jc w:val="both"/>
        <w:rPr>
          <w:rFonts w:ascii="Arial" w:hAnsi="Arial" w:cs="Arial"/>
          <w:i/>
          <w:color w:val="000000" w:themeColor="text1"/>
          <w:sz w:val="24"/>
          <w:szCs w:val="24"/>
          <w:u w:val="single"/>
          <w:shd w:val="clear" w:color="auto" w:fill="FFFFFF"/>
        </w:rPr>
      </w:pPr>
    </w:p>
    <w:p w:rsidR="00525AE6" w:rsidRPr="006C276C" w:rsidRDefault="00525AE6" w:rsidP="001B09EE">
      <w:pPr>
        <w:pStyle w:val="NoSpacing"/>
        <w:spacing w:line="360" w:lineRule="auto"/>
        <w:ind w:left="737" w:right="737"/>
        <w:jc w:val="both"/>
        <w:rPr>
          <w:rFonts w:ascii="Arial" w:hAnsi="Arial" w:cs="Arial"/>
          <w:i/>
          <w:color w:val="000000" w:themeColor="text1"/>
          <w:sz w:val="24"/>
          <w:szCs w:val="24"/>
          <w:u w:val="single"/>
          <w:shd w:val="clear" w:color="auto" w:fill="FFFFFF"/>
        </w:rPr>
      </w:pPr>
    </w:p>
    <w:p w:rsidR="005600D5" w:rsidRPr="006C276C" w:rsidRDefault="00BB3A3B" w:rsidP="005A278D">
      <w:pPr>
        <w:pStyle w:val="Title"/>
        <w:numPr>
          <w:ilvl w:val="0"/>
          <w:numId w:val="4"/>
        </w:numPr>
        <w:rPr>
          <w:rFonts w:ascii="Arial" w:hAnsi="Arial" w:cs="Arial"/>
          <w:b/>
          <w:sz w:val="24"/>
          <w:szCs w:val="24"/>
          <w:u w:val="single"/>
          <w:shd w:val="clear" w:color="auto" w:fill="FFFFFF"/>
        </w:rPr>
      </w:pPr>
      <w:r w:rsidRPr="006C276C">
        <w:rPr>
          <w:rFonts w:ascii="Arial" w:hAnsi="Arial" w:cs="Arial"/>
          <w:b/>
          <w:sz w:val="24"/>
          <w:szCs w:val="24"/>
          <w:u w:val="single"/>
          <w:shd w:val="clear" w:color="auto" w:fill="FFFFFF"/>
        </w:rPr>
        <w:t>Critical Analysis of Marketing Mix</w:t>
      </w:r>
      <w:r w:rsidR="005A278D" w:rsidRPr="006C276C">
        <w:rPr>
          <w:rFonts w:ascii="Arial" w:hAnsi="Arial" w:cs="Arial"/>
          <w:b/>
          <w:sz w:val="24"/>
          <w:szCs w:val="24"/>
          <w:u w:val="single"/>
          <w:shd w:val="clear" w:color="auto" w:fill="FFFFFF"/>
        </w:rPr>
        <w:t xml:space="preserve"> (4Ps)</w:t>
      </w:r>
    </w:p>
    <w:p w:rsidR="005A278D" w:rsidRPr="006C276C" w:rsidRDefault="005A278D" w:rsidP="005A278D">
      <w:pPr>
        <w:rPr>
          <w:rFonts w:ascii="Arial" w:hAnsi="Arial" w:cs="Arial"/>
          <w:sz w:val="24"/>
          <w:szCs w:val="24"/>
        </w:rPr>
      </w:pPr>
    </w:p>
    <w:p w:rsidR="005600D5" w:rsidRPr="006C276C" w:rsidRDefault="005600D5" w:rsidP="001B09EE">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The marketing mix can be described as the use of a marketing component that involves combining a number of different components in order to ensure that a product's brand is established and become more established to help sell a product or service. Product based companies constantly think of plans to be come up with ways to sell their products and coming up with a marketing mix is one plan to do that. Marketing mix is a traffic of marketing component/tactics used to market a product or services in the market, which also includes selling it. It involves positioning a product that is being marketed as well, so that it is sold at the right price, place and right time. The product is selling strategy is based on the marketing and promotions strategy. The components of the marketing mix are often referred to as the 4Ps Product, Price, Place, and Promotion. Business sector marketing managers often think of their marketing strategy by thinking of the 4Ps. Once again, in today's environment, marketing is becoming increasingly difficult as the marketing is increasingly adding multiple other Ps to the marketing mix for overall important development.</w:t>
      </w:r>
      <w:r w:rsidR="000A0855" w:rsidRPr="006C276C">
        <w:rPr>
          <w:rFonts w:ascii="Arial" w:hAnsi="Arial" w:cs="Arial"/>
          <w:color w:val="000000" w:themeColor="text1"/>
          <w:sz w:val="24"/>
          <w:szCs w:val="24"/>
          <w:shd w:val="clear" w:color="auto" w:fill="FFFFFF"/>
        </w:rPr>
        <w:t xml:space="preserve"> (</w:t>
      </w:r>
      <w:proofErr w:type="spellStart"/>
      <w:r w:rsidR="000A0855" w:rsidRPr="006C276C">
        <w:rPr>
          <w:rFonts w:ascii="Arial" w:hAnsi="Arial" w:cs="Arial"/>
          <w:color w:val="000000" w:themeColor="text1"/>
          <w:sz w:val="24"/>
          <w:szCs w:val="24"/>
          <w:shd w:val="clear" w:color="auto" w:fill="FFFFFF"/>
        </w:rPr>
        <w:t>Byjus</w:t>
      </w:r>
      <w:proofErr w:type="spellEnd"/>
      <w:r w:rsidR="000A0855" w:rsidRPr="006C276C">
        <w:rPr>
          <w:rFonts w:ascii="Arial" w:hAnsi="Arial" w:cs="Arial"/>
          <w:color w:val="000000" w:themeColor="text1"/>
          <w:sz w:val="24"/>
          <w:szCs w:val="24"/>
          <w:shd w:val="clear" w:color="auto" w:fill="FFFFFF"/>
        </w:rPr>
        <w:t>, 2023)</w:t>
      </w:r>
    </w:p>
    <w:p w:rsidR="000A0855" w:rsidRPr="006C276C" w:rsidRDefault="00FF1CB2" w:rsidP="001B09EE">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noProof/>
          <w:color w:val="000000" w:themeColor="text1"/>
          <w:sz w:val="24"/>
          <w:szCs w:val="24"/>
          <w:shd w:val="clear" w:color="auto" w:fill="FFFFFF"/>
          <w:lang w:val="en-US" w:eastAsia="en-US"/>
        </w:rPr>
        <w:drawing>
          <wp:anchor distT="0" distB="0" distL="114300" distR="114300" simplePos="0" relativeHeight="251659264" behindDoc="0" locked="0" layoutInCell="1" allowOverlap="1">
            <wp:simplePos x="0" y="0"/>
            <wp:positionH relativeFrom="margin">
              <wp:posOffset>1318895</wp:posOffset>
            </wp:positionH>
            <wp:positionV relativeFrom="page">
              <wp:posOffset>4752340</wp:posOffset>
            </wp:positionV>
            <wp:extent cx="3939540" cy="39395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Ps-of-Marketing-Mix.png"/>
                    <pic:cNvPicPr/>
                  </pic:nvPicPr>
                  <pic:blipFill>
                    <a:blip r:embed="rId11">
                      <a:extLst>
                        <a:ext uri="{28A0092B-C50C-407E-A947-70E740481C1C}">
                          <a14:useLocalDpi xmlns:a14="http://schemas.microsoft.com/office/drawing/2010/main" val="0"/>
                        </a:ext>
                      </a:extLst>
                    </a:blip>
                    <a:stretch>
                      <a:fillRect/>
                    </a:stretch>
                  </pic:blipFill>
                  <pic:spPr>
                    <a:xfrm>
                      <a:off x="0" y="0"/>
                      <a:ext cx="3939540" cy="3939540"/>
                    </a:xfrm>
                    <a:prstGeom prst="rect">
                      <a:avLst/>
                    </a:prstGeom>
                  </pic:spPr>
                </pic:pic>
              </a:graphicData>
            </a:graphic>
            <wp14:sizeRelH relativeFrom="margin">
              <wp14:pctWidth>0</wp14:pctWidth>
            </wp14:sizeRelH>
            <wp14:sizeRelV relativeFrom="margin">
              <wp14:pctHeight>0</wp14:pctHeight>
            </wp14:sizeRelV>
          </wp:anchor>
        </w:drawing>
      </w: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color w:val="000000" w:themeColor="text1"/>
          <w:sz w:val="24"/>
          <w:szCs w:val="24"/>
          <w:shd w:val="clear" w:color="auto" w:fill="FFFFFF"/>
        </w:rPr>
      </w:pPr>
    </w:p>
    <w:p w:rsidR="005C571E" w:rsidRDefault="00213C99" w:rsidP="00180EF7">
      <w:pPr>
        <w:pStyle w:val="NoSpacing"/>
        <w:spacing w:line="360" w:lineRule="auto"/>
        <w:ind w:right="737"/>
        <w:jc w:val="center"/>
        <w:rPr>
          <w:rFonts w:ascii="Arial" w:hAnsi="Arial" w:cs="Arial"/>
          <w:b/>
          <w:i/>
          <w:color w:val="000000" w:themeColor="text1"/>
          <w:sz w:val="24"/>
          <w:szCs w:val="24"/>
          <w:shd w:val="clear" w:color="auto" w:fill="FFFFFF"/>
        </w:rPr>
      </w:pPr>
      <w:r w:rsidRPr="005C571E">
        <w:rPr>
          <w:rFonts w:ascii="Arial" w:hAnsi="Arial" w:cs="Arial"/>
          <w:b/>
          <w:i/>
          <w:color w:val="000000" w:themeColor="text1"/>
          <w:sz w:val="24"/>
          <w:szCs w:val="24"/>
          <w:shd w:val="clear" w:color="auto" w:fill="FFFFFF"/>
        </w:rPr>
        <w:t xml:space="preserve">  </w:t>
      </w:r>
    </w:p>
    <w:p w:rsidR="000A0855" w:rsidRPr="006C276C" w:rsidRDefault="00213C99" w:rsidP="00180EF7">
      <w:pPr>
        <w:pStyle w:val="NoSpacing"/>
        <w:spacing w:line="360" w:lineRule="auto"/>
        <w:ind w:right="737"/>
        <w:jc w:val="center"/>
        <w:rPr>
          <w:rFonts w:ascii="Arial" w:hAnsi="Arial" w:cs="Arial"/>
          <w:b/>
          <w:i/>
          <w:color w:val="2C3E50"/>
          <w:sz w:val="24"/>
          <w:szCs w:val="24"/>
          <w:u w:val="single"/>
          <w:shd w:val="clear" w:color="auto" w:fill="FFFFFF"/>
        </w:rPr>
      </w:pPr>
      <w:r w:rsidRPr="005C571E">
        <w:rPr>
          <w:rFonts w:ascii="Arial" w:hAnsi="Arial" w:cs="Arial"/>
          <w:b/>
          <w:i/>
          <w:color w:val="000000" w:themeColor="text1"/>
          <w:sz w:val="24"/>
          <w:szCs w:val="24"/>
          <w:shd w:val="clear" w:color="auto" w:fill="FFFFFF"/>
        </w:rPr>
        <w:t xml:space="preserve"> </w:t>
      </w:r>
      <w:r w:rsidR="00FF1CB2">
        <w:rPr>
          <w:rFonts w:ascii="Arial" w:hAnsi="Arial" w:cs="Arial"/>
          <w:b/>
          <w:i/>
          <w:color w:val="000000" w:themeColor="text1"/>
          <w:sz w:val="24"/>
          <w:szCs w:val="24"/>
          <w:shd w:val="clear" w:color="auto" w:fill="FFFFFF"/>
        </w:rPr>
        <w:t xml:space="preserve">  </w:t>
      </w:r>
      <w:r w:rsidR="000A0855" w:rsidRPr="006C276C">
        <w:rPr>
          <w:rFonts w:ascii="Arial" w:hAnsi="Arial" w:cs="Arial"/>
          <w:b/>
          <w:i/>
          <w:color w:val="000000" w:themeColor="text1"/>
          <w:sz w:val="24"/>
          <w:szCs w:val="24"/>
          <w:u w:val="single"/>
          <w:shd w:val="clear" w:color="auto" w:fill="FFFFFF"/>
        </w:rPr>
        <w:t>Fig 2.1 4Ps of Marketing Mix (</w:t>
      </w:r>
      <w:proofErr w:type="spellStart"/>
      <w:r w:rsidR="000A0855" w:rsidRPr="006C276C">
        <w:rPr>
          <w:rFonts w:ascii="Arial" w:hAnsi="Arial" w:cs="Arial"/>
          <w:b/>
          <w:i/>
          <w:color w:val="000000" w:themeColor="text1"/>
          <w:sz w:val="24"/>
          <w:szCs w:val="24"/>
          <w:u w:val="single"/>
          <w:shd w:val="clear" w:color="auto" w:fill="FFFFFF"/>
        </w:rPr>
        <w:t>Byjus</w:t>
      </w:r>
      <w:proofErr w:type="spellEnd"/>
      <w:r w:rsidR="000A0855" w:rsidRPr="006C276C">
        <w:rPr>
          <w:rFonts w:ascii="Arial" w:hAnsi="Arial" w:cs="Arial"/>
          <w:b/>
          <w:i/>
          <w:color w:val="000000" w:themeColor="text1"/>
          <w:sz w:val="24"/>
          <w:szCs w:val="24"/>
          <w:u w:val="single"/>
          <w:shd w:val="clear" w:color="auto" w:fill="FFFFFF"/>
        </w:rPr>
        <w:t>, 2023)</w:t>
      </w:r>
    </w:p>
    <w:p w:rsidR="006C276C" w:rsidRPr="006C276C" w:rsidRDefault="006C276C" w:rsidP="001B09EE">
      <w:pPr>
        <w:pStyle w:val="NoSpacing"/>
        <w:spacing w:line="360" w:lineRule="auto"/>
        <w:ind w:right="737"/>
        <w:jc w:val="both"/>
        <w:rPr>
          <w:rFonts w:ascii="Arial" w:hAnsi="Arial" w:cs="Arial"/>
          <w:b/>
          <w:i/>
          <w:color w:val="2C3E50"/>
          <w:sz w:val="24"/>
          <w:szCs w:val="24"/>
          <w:u w:val="single"/>
          <w:shd w:val="clear" w:color="auto" w:fill="FFFFFF"/>
        </w:rPr>
      </w:pPr>
    </w:p>
    <w:p w:rsidR="00F625E6" w:rsidRPr="006C276C" w:rsidRDefault="00F625E6" w:rsidP="001B09EE">
      <w:pPr>
        <w:pStyle w:val="NoSpacing"/>
        <w:spacing w:line="360" w:lineRule="auto"/>
        <w:ind w:left="737" w:right="737"/>
        <w:jc w:val="both"/>
        <w:rPr>
          <w:rFonts w:ascii="Arial" w:hAnsi="Arial" w:cs="Arial"/>
          <w:b/>
          <w:i/>
          <w:color w:val="000000" w:themeColor="text1"/>
          <w:sz w:val="24"/>
          <w:szCs w:val="24"/>
          <w:u w:val="single"/>
        </w:rPr>
      </w:pPr>
      <w:r w:rsidRPr="006C276C">
        <w:rPr>
          <w:rFonts w:ascii="Arial" w:hAnsi="Arial" w:cs="Arial"/>
          <w:b/>
          <w:color w:val="000000" w:themeColor="text1"/>
          <w:sz w:val="24"/>
          <w:szCs w:val="24"/>
          <w:u w:val="single"/>
          <w:shd w:val="clear" w:color="auto" w:fill="FFFFFF"/>
        </w:rPr>
        <w:t xml:space="preserve">Product </w:t>
      </w:r>
    </w:p>
    <w:p w:rsidR="00F625E6" w:rsidRDefault="00F625E6" w:rsidP="001B09EE">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 xml:space="preserve">A product </w:t>
      </w:r>
      <w:r w:rsidRPr="006C276C">
        <w:rPr>
          <w:rFonts w:ascii="Arial" w:hAnsi="Arial" w:cs="Arial"/>
          <w:color w:val="000000" w:themeColor="text1"/>
          <w:sz w:val="24"/>
          <w:szCs w:val="24"/>
        </w:rPr>
        <w:t>refers to</w:t>
      </w:r>
      <w:r w:rsidRPr="006C276C">
        <w:rPr>
          <w:rFonts w:ascii="Arial" w:hAnsi="Arial" w:cs="Arial"/>
          <w:color w:val="000000" w:themeColor="text1"/>
          <w:sz w:val="24"/>
          <w:szCs w:val="24"/>
          <w:shd w:val="clear" w:color="auto" w:fill="FFFFFF"/>
        </w:rPr>
        <w:t xml:space="preserve"> a </w:t>
      </w:r>
      <w:r w:rsidRPr="006C276C">
        <w:rPr>
          <w:rFonts w:ascii="Arial" w:hAnsi="Arial" w:cs="Arial"/>
          <w:color w:val="000000" w:themeColor="text1"/>
          <w:sz w:val="24"/>
          <w:szCs w:val="24"/>
        </w:rPr>
        <w:t>good</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that is made</w:t>
      </w:r>
      <w:r w:rsidRPr="006C276C">
        <w:rPr>
          <w:rFonts w:ascii="Arial" w:hAnsi="Arial" w:cs="Arial"/>
          <w:color w:val="000000" w:themeColor="text1"/>
          <w:sz w:val="24"/>
          <w:szCs w:val="24"/>
          <w:shd w:val="clear" w:color="auto" w:fill="FFFFFF"/>
        </w:rPr>
        <w:t xml:space="preserve"> or </w:t>
      </w:r>
      <w:r w:rsidRPr="006C276C">
        <w:rPr>
          <w:rFonts w:ascii="Arial" w:hAnsi="Arial" w:cs="Arial"/>
          <w:color w:val="000000" w:themeColor="text1"/>
          <w:sz w:val="24"/>
          <w:szCs w:val="24"/>
        </w:rPr>
        <w:t>developed</w:t>
      </w:r>
      <w:r w:rsidRPr="006C276C">
        <w:rPr>
          <w:rFonts w:ascii="Arial" w:hAnsi="Arial" w:cs="Arial"/>
          <w:color w:val="000000" w:themeColor="text1"/>
          <w:sz w:val="24"/>
          <w:szCs w:val="24"/>
          <w:shd w:val="clear" w:color="auto" w:fill="FFFFFF"/>
        </w:rPr>
        <w:t xml:space="preserve"> to satisfy the </w:t>
      </w:r>
      <w:r w:rsidRPr="006C276C">
        <w:rPr>
          <w:rFonts w:ascii="Arial" w:hAnsi="Arial" w:cs="Arial"/>
          <w:color w:val="000000" w:themeColor="text1"/>
          <w:sz w:val="24"/>
          <w:szCs w:val="24"/>
        </w:rPr>
        <w:t>wants</w:t>
      </w:r>
      <w:r w:rsidRPr="006C276C">
        <w:rPr>
          <w:rFonts w:ascii="Arial" w:hAnsi="Arial" w:cs="Arial"/>
          <w:color w:val="000000" w:themeColor="text1"/>
          <w:sz w:val="24"/>
          <w:szCs w:val="24"/>
          <w:shd w:val="clear" w:color="auto" w:fill="FFFFFF"/>
        </w:rPr>
        <w:t xml:space="preserve"> of an individual or a group</w:t>
      </w:r>
      <w:r w:rsidRPr="006C276C">
        <w:rPr>
          <w:rFonts w:ascii="Arial" w:hAnsi="Arial" w:cs="Arial"/>
          <w:color w:val="000000" w:themeColor="text1"/>
          <w:sz w:val="24"/>
          <w:szCs w:val="24"/>
        </w:rPr>
        <w:t>,</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whether</w:t>
      </w:r>
      <w:r w:rsidRPr="006C276C">
        <w:rPr>
          <w:rFonts w:ascii="Arial" w:hAnsi="Arial" w:cs="Arial"/>
          <w:color w:val="000000" w:themeColor="text1"/>
          <w:sz w:val="24"/>
          <w:szCs w:val="24"/>
          <w:shd w:val="clear" w:color="auto" w:fill="FFFFFF"/>
        </w:rPr>
        <w:t xml:space="preserve"> it </w:t>
      </w:r>
      <w:r w:rsidRPr="006C276C">
        <w:rPr>
          <w:rFonts w:ascii="Arial" w:hAnsi="Arial" w:cs="Arial"/>
          <w:color w:val="000000" w:themeColor="text1"/>
          <w:sz w:val="24"/>
          <w:szCs w:val="24"/>
        </w:rPr>
        <w:t>is</w:t>
      </w:r>
      <w:r w:rsidRPr="006C276C">
        <w:rPr>
          <w:rFonts w:ascii="Arial" w:hAnsi="Arial" w:cs="Arial"/>
          <w:color w:val="000000" w:themeColor="text1"/>
          <w:sz w:val="24"/>
          <w:szCs w:val="24"/>
          <w:shd w:val="clear" w:color="auto" w:fill="FFFFFF"/>
        </w:rPr>
        <w:t xml:space="preserve"> in the form of </w:t>
      </w:r>
      <w:r w:rsidRPr="006C276C">
        <w:rPr>
          <w:rFonts w:ascii="Arial" w:hAnsi="Arial" w:cs="Arial"/>
          <w:color w:val="000000" w:themeColor="text1"/>
          <w:sz w:val="24"/>
          <w:szCs w:val="24"/>
        </w:rPr>
        <w:t>a service</w:t>
      </w:r>
      <w:r w:rsidRPr="006C276C">
        <w:rPr>
          <w:rFonts w:ascii="Arial" w:hAnsi="Arial" w:cs="Arial"/>
          <w:color w:val="000000" w:themeColor="text1"/>
          <w:sz w:val="24"/>
          <w:szCs w:val="24"/>
          <w:shd w:val="clear" w:color="auto" w:fill="FFFFFF"/>
        </w:rPr>
        <w:t xml:space="preserve"> or </w:t>
      </w:r>
      <w:r w:rsidRPr="006C276C">
        <w:rPr>
          <w:rFonts w:ascii="Arial" w:hAnsi="Arial" w:cs="Arial"/>
          <w:color w:val="000000" w:themeColor="text1"/>
          <w:sz w:val="24"/>
          <w:szCs w:val="24"/>
        </w:rPr>
        <w:t>a good</w:t>
      </w:r>
      <w:r w:rsidRPr="006C276C">
        <w:rPr>
          <w:rFonts w:ascii="Arial" w:hAnsi="Arial" w:cs="Arial"/>
          <w:color w:val="000000" w:themeColor="text1"/>
          <w:sz w:val="24"/>
          <w:szCs w:val="24"/>
          <w:shd w:val="clear" w:color="auto" w:fill="FFFFFF"/>
        </w:rPr>
        <w:t>. It is</w:t>
      </w:r>
      <w:r w:rsidRPr="006C276C">
        <w:rPr>
          <w:rFonts w:ascii="Arial" w:hAnsi="Arial" w:cs="Arial"/>
          <w:color w:val="000000" w:themeColor="text1"/>
          <w:sz w:val="24"/>
          <w:szCs w:val="24"/>
        </w:rPr>
        <w:t xml:space="preserve"> also</w:t>
      </w:r>
      <w:r w:rsidRPr="006C276C">
        <w:rPr>
          <w:rFonts w:ascii="Arial" w:hAnsi="Arial" w:cs="Arial"/>
          <w:color w:val="000000" w:themeColor="text1"/>
          <w:sz w:val="24"/>
          <w:szCs w:val="24"/>
          <w:shd w:val="clear" w:color="auto" w:fill="FFFFFF"/>
        </w:rPr>
        <w:t xml:space="preserve"> important to </w:t>
      </w:r>
      <w:r w:rsidRPr="006C276C">
        <w:rPr>
          <w:rFonts w:ascii="Arial" w:hAnsi="Arial" w:cs="Arial"/>
          <w:color w:val="000000" w:themeColor="text1"/>
          <w:sz w:val="24"/>
          <w:szCs w:val="24"/>
        </w:rPr>
        <w:t>conduct</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thorough market</w:t>
      </w:r>
      <w:r w:rsidRPr="006C276C">
        <w:rPr>
          <w:rFonts w:ascii="Arial" w:hAnsi="Arial" w:cs="Arial"/>
          <w:color w:val="000000" w:themeColor="text1"/>
          <w:sz w:val="24"/>
          <w:szCs w:val="24"/>
          <w:shd w:val="clear" w:color="auto" w:fill="FFFFFF"/>
        </w:rPr>
        <w:t xml:space="preserve"> research before developing a product </w:t>
      </w:r>
      <w:r w:rsidRPr="006C276C">
        <w:rPr>
          <w:rFonts w:ascii="Arial" w:hAnsi="Arial" w:cs="Arial"/>
          <w:color w:val="000000" w:themeColor="text1"/>
          <w:sz w:val="24"/>
          <w:szCs w:val="24"/>
        </w:rPr>
        <w:t>since</w:t>
      </w:r>
      <w:r w:rsidRPr="006C276C">
        <w:rPr>
          <w:rFonts w:ascii="Arial" w:hAnsi="Arial" w:cs="Arial"/>
          <w:color w:val="000000" w:themeColor="text1"/>
          <w:sz w:val="24"/>
          <w:szCs w:val="24"/>
          <w:shd w:val="clear" w:color="auto" w:fill="FFFFFF"/>
        </w:rPr>
        <w:t xml:space="preserve"> it has a life cycle </w:t>
      </w:r>
      <w:r w:rsidRPr="006C276C">
        <w:rPr>
          <w:rFonts w:ascii="Arial" w:hAnsi="Arial" w:cs="Arial"/>
          <w:color w:val="000000" w:themeColor="text1"/>
          <w:sz w:val="24"/>
          <w:szCs w:val="24"/>
        </w:rPr>
        <w:t>that</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can</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change</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from</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growth</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to</w:t>
      </w:r>
      <w:r w:rsidRPr="006C276C">
        <w:rPr>
          <w:rFonts w:ascii="Arial" w:hAnsi="Arial" w:cs="Arial"/>
          <w:color w:val="000000" w:themeColor="text1"/>
          <w:sz w:val="24"/>
          <w:szCs w:val="24"/>
          <w:shd w:val="clear" w:color="auto" w:fill="FFFFFF"/>
        </w:rPr>
        <w:t xml:space="preserve"> maturity </w:t>
      </w:r>
      <w:r w:rsidRPr="006C276C">
        <w:rPr>
          <w:rFonts w:ascii="Arial" w:hAnsi="Arial" w:cs="Arial"/>
          <w:color w:val="000000" w:themeColor="text1"/>
          <w:sz w:val="24"/>
          <w:szCs w:val="24"/>
        </w:rPr>
        <w:t>and</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decline</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in</w:t>
      </w:r>
      <w:r w:rsidRPr="006C276C">
        <w:rPr>
          <w:rFonts w:ascii="Arial" w:hAnsi="Arial" w:cs="Arial"/>
          <w:color w:val="000000" w:themeColor="text1"/>
          <w:sz w:val="24"/>
          <w:szCs w:val="24"/>
          <w:shd w:val="clear" w:color="auto" w:fill="FFFFFF"/>
        </w:rPr>
        <w:t xml:space="preserve"> sales.</w:t>
      </w:r>
      <w:r w:rsidRPr="006C276C">
        <w:rPr>
          <w:rFonts w:ascii="Arial" w:hAnsi="Arial" w:cs="Arial"/>
          <w:color w:val="000000" w:themeColor="text1"/>
          <w:sz w:val="24"/>
          <w:szCs w:val="24"/>
        </w:rPr>
        <w:t xml:space="preserve"> </w:t>
      </w:r>
      <w:r w:rsidRPr="006C276C">
        <w:rPr>
          <w:rFonts w:ascii="Arial" w:hAnsi="Arial" w:cs="Arial"/>
          <w:color w:val="000000" w:themeColor="text1"/>
          <w:sz w:val="24"/>
          <w:szCs w:val="24"/>
          <w:shd w:val="clear" w:color="auto" w:fill="FFFFFF"/>
        </w:rPr>
        <w:t xml:space="preserve">A product has a life cycle </w:t>
      </w:r>
      <w:r w:rsidRPr="006C276C">
        <w:rPr>
          <w:rFonts w:ascii="Arial" w:hAnsi="Arial" w:cs="Arial"/>
          <w:color w:val="000000" w:themeColor="text1"/>
          <w:sz w:val="24"/>
          <w:szCs w:val="24"/>
        </w:rPr>
        <w:t>where</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it blends</w:t>
      </w:r>
      <w:r w:rsidRPr="006C276C">
        <w:rPr>
          <w:rFonts w:ascii="Arial" w:hAnsi="Arial" w:cs="Arial"/>
          <w:color w:val="000000" w:themeColor="text1"/>
          <w:sz w:val="24"/>
          <w:szCs w:val="24"/>
          <w:shd w:val="clear" w:color="auto" w:fill="FFFFFF"/>
        </w:rPr>
        <w:t xml:space="preserve"> the growth phase</w:t>
      </w:r>
      <w:r w:rsidRPr="006C276C">
        <w:rPr>
          <w:rFonts w:ascii="Arial" w:hAnsi="Arial" w:cs="Arial"/>
          <w:color w:val="000000" w:themeColor="text1"/>
          <w:sz w:val="24"/>
          <w:szCs w:val="24"/>
        </w:rPr>
        <w:t xml:space="preserve"> to</w:t>
      </w:r>
      <w:r w:rsidRPr="006C276C">
        <w:rPr>
          <w:rFonts w:ascii="Arial" w:hAnsi="Arial" w:cs="Arial"/>
          <w:color w:val="000000" w:themeColor="text1"/>
          <w:sz w:val="24"/>
          <w:szCs w:val="24"/>
          <w:shd w:val="clear" w:color="auto" w:fill="FFFFFF"/>
        </w:rPr>
        <w:t xml:space="preserve"> the maturity phase and </w:t>
      </w:r>
      <w:r w:rsidRPr="006C276C">
        <w:rPr>
          <w:rFonts w:ascii="Arial" w:hAnsi="Arial" w:cs="Arial"/>
          <w:color w:val="000000" w:themeColor="text1"/>
          <w:sz w:val="24"/>
          <w:szCs w:val="24"/>
        </w:rPr>
        <w:t>then</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to</w:t>
      </w:r>
      <w:r w:rsidRPr="006C276C">
        <w:rPr>
          <w:rFonts w:ascii="Arial" w:hAnsi="Arial" w:cs="Arial"/>
          <w:color w:val="000000" w:themeColor="text1"/>
          <w:sz w:val="24"/>
          <w:szCs w:val="24"/>
          <w:shd w:val="clear" w:color="auto" w:fill="FFFFFF"/>
        </w:rPr>
        <w:t xml:space="preserve"> </w:t>
      </w:r>
      <w:r w:rsidRPr="006C276C">
        <w:rPr>
          <w:rFonts w:ascii="Arial" w:hAnsi="Arial" w:cs="Arial"/>
          <w:color w:val="000000" w:themeColor="text1"/>
          <w:sz w:val="24"/>
          <w:szCs w:val="24"/>
        </w:rPr>
        <w:t>declining sales</w:t>
      </w:r>
      <w:r w:rsidRPr="006C276C">
        <w:rPr>
          <w:rFonts w:ascii="Arial" w:hAnsi="Arial" w:cs="Arial"/>
          <w:color w:val="000000" w:themeColor="text1"/>
          <w:sz w:val="24"/>
          <w:szCs w:val="24"/>
          <w:shd w:val="clear" w:color="auto" w:fill="FFFFFF"/>
        </w:rPr>
        <w:t xml:space="preserve"> phase. (</w:t>
      </w:r>
      <w:proofErr w:type="spellStart"/>
      <w:r w:rsidRPr="006C276C">
        <w:rPr>
          <w:rFonts w:ascii="Arial" w:hAnsi="Arial" w:cs="Arial"/>
          <w:color w:val="000000" w:themeColor="text1"/>
          <w:sz w:val="24"/>
          <w:szCs w:val="24"/>
          <w:shd w:val="clear" w:color="auto" w:fill="FFFFFF"/>
        </w:rPr>
        <w:t>Byjus</w:t>
      </w:r>
      <w:proofErr w:type="spellEnd"/>
      <w:r w:rsidRPr="006C276C">
        <w:rPr>
          <w:rFonts w:ascii="Arial" w:hAnsi="Arial" w:cs="Arial"/>
          <w:color w:val="000000" w:themeColor="text1"/>
          <w:sz w:val="24"/>
          <w:szCs w:val="24"/>
          <w:shd w:val="clear" w:color="auto" w:fill="FFFFFF"/>
        </w:rPr>
        <w:t>, 2023)</w:t>
      </w:r>
    </w:p>
    <w:p w:rsidR="00525AE6" w:rsidRPr="006C276C" w:rsidRDefault="00525AE6" w:rsidP="001B09EE">
      <w:pPr>
        <w:pStyle w:val="NoSpacing"/>
        <w:spacing w:line="360" w:lineRule="auto"/>
        <w:ind w:left="737" w:right="737"/>
        <w:jc w:val="both"/>
        <w:rPr>
          <w:rFonts w:ascii="Arial" w:hAnsi="Arial" w:cs="Arial"/>
          <w:color w:val="000000" w:themeColor="text1"/>
          <w:sz w:val="24"/>
          <w:szCs w:val="24"/>
          <w:shd w:val="clear" w:color="auto" w:fill="FFFFFF"/>
        </w:rPr>
      </w:pPr>
    </w:p>
    <w:p w:rsidR="000A0855" w:rsidRPr="006C276C" w:rsidRDefault="000A0855" w:rsidP="001B09EE">
      <w:pPr>
        <w:pStyle w:val="NoSpacing"/>
        <w:spacing w:line="360" w:lineRule="auto"/>
        <w:ind w:left="737" w:right="737"/>
        <w:jc w:val="both"/>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t xml:space="preserve">Price </w:t>
      </w:r>
    </w:p>
    <w:p w:rsidR="00F625E6" w:rsidRDefault="005C571E" w:rsidP="005A278D">
      <w:pPr>
        <w:pStyle w:val="NoSpacing"/>
        <w:spacing w:line="360" w:lineRule="auto"/>
        <w:ind w:left="737" w:right="737"/>
        <w:jc w:val="both"/>
        <w:rPr>
          <w:rFonts w:ascii="Arial" w:hAnsi="Arial" w:cs="Arial"/>
          <w:color w:val="000000" w:themeColor="text1"/>
          <w:sz w:val="24"/>
          <w:szCs w:val="24"/>
          <w:shd w:val="clear" w:color="auto" w:fill="FFFFFF"/>
        </w:rPr>
      </w:pPr>
      <w:r w:rsidRPr="005C571E">
        <w:rPr>
          <w:rFonts w:ascii="Arial" w:hAnsi="Arial" w:cs="Arial"/>
          <w:color w:val="000000" w:themeColor="text1"/>
          <w:sz w:val="24"/>
          <w:szCs w:val="24"/>
          <w:shd w:val="clear" w:color="auto" w:fill="FFFFFF"/>
        </w:rPr>
        <w:t>This is the only price generating</w:t>
      </w:r>
      <w:r>
        <w:rPr>
          <w:rFonts w:ascii="Arial" w:hAnsi="Arial" w:cs="Arial"/>
          <w:color w:val="000000" w:themeColor="text1"/>
          <w:sz w:val="24"/>
          <w:szCs w:val="24"/>
          <w:shd w:val="clear" w:color="auto" w:fill="FFFFFF"/>
        </w:rPr>
        <w:t xml:space="preserve"> element of the marketing mix were as </w:t>
      </w:r>
      <w:r w:rsidRPr="005C571E">
        <w:rPr>
          <w:rFonts w:ascii="Arial" w:hAnsi="Arial" w:cs="Arial"/>
          <w:color w:val="000000" w:themeColor="text1"/>
          <w:sz w:val="24"/>
          <w:szCs w:val="24"/>
          <w:shd w:val="clear" w:color="auto" w:fill="FFFFFF"/>
        </w:rPr>
        <w:t xml:space="preserve">all other elements posit a cost. Therefore, it is critical to get the price right not just to address costs, but to make a profit! Before we can consider price, we must research what customers will pay and have a perception of demand for that product/service in the market. Because price also provides a strong indication of the positioning in the market against competing brands (low price = value brand), price must be established with competing brands in mind. </w:t>
      </w:r>
      <w:r w:rsidR="00FF1CB2" w:rsidRPr="00FF1CB2">
        <w:rPr>
          <w:rFonts w:ascii="Arial" w:hAnsi="Arial" w:cs="Arial"/>
          <w:color w:val="000000" w:themeColor="text1"/>
          <w:sz w:val="24"/>
          <w:szCs w:val="24"/>
          <w:shd w:val="clear" w:color="auto" w:fill="FFFFFF"/>
        </w:rPr>
        <w:t>(Allen, 2020)</w:t>
      </w:r>
    </w:p>
    <w:p w:rsidR="00525AE6" w:rsidRPr="006C276C" w:rsidRDefault="00525AE6" w:rsidP="005A278D">
      <w:pPr>
        <w:pStyle w:val="NoSpacing"/>
        <w:spacing w:line="360" w:lineRule="auto"/>
        <w:ind w:left="737" w:right="737"/>
        <w:jc w:val="both"/>
        <w:rPr>
          <w:rFonts w:ascii="Arial" w:hAnsi="Arial" w:cs="Arial"/>
          <w:color w:val="000000" w:themeColor="text1"/>
          <w:sz w:val="24"/>
          <w:szCs w:val="24"/>
          <w:shd w:val="clear" w:color="auto" w:fill="FFFFFF"/>
        </w:rPr>
      </w:pPr>
    </w:p>
    <w:p w:rsidR="00525AE6" w:rsidRPr="006C276C" w:rsidRDefault="000A0855" w:rsidP="00525AE6">
      <w:pPr>
        <w:pStyle w:val="NoSpacing"/>
        <w:spacing w:line="360" w:lineRule="auto"/>
        <w:ind w:left="737" w:right="737"/>
        <w:jc w:val="both"/>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t xml:space="preserve">Place </w:t>
      </w:r>
    </w:p>
    <w:p w:rsidR="000A0855" w:rsidRDefault="00FF1CB2" w:rsidP="001B09EE">
      <w:pPr>
        <w:pStyle w:val="NoSpacing"/>
        <w:spacing w:line="360" w:lineRule="auto"/>
        <w:ind w:left="737" w:right="737"/>
        <w:jc w:val="both"/>
        <w:rPr>
          <w:rFonts w:ascii="Arial" w:hAnsi="Arial" w:cs="Arial"/>
          <w:color w:val="000000" w:themeColor="text1"/>
          <w:sz w:val="24"/>
          <w:szCs w:val="24"/>
          <w:shd w:val="clear" w:color="auto" w:fill="FFFFFF"/>
        </w:rPr>
      </w:pPr>
      <w:r w:rsidRPr="00FF1CB2">
        <w:rPr>
          <w:rFonts w:ascii="Arial" w:hAnsi="Arial" w:cs="Arial"/>
          <w:color w:val="000000" w:themeColor="text1"/>
          <w:sz w:val="24"/>
          <w:szCs w:val="24"/>
        </w:rPr>
        <w:t>Distribution</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is</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one</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of</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the</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most</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significant</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sections</w:t>
      </w:r>
      <w:r w:rsidRPr="00FF1CB2">
        <w:rPr>
          <w:rFonts w:ascii="Arial" w:hAnsi="Arial" w:cs="Arial"/>
          <w:color w:val="000000" w:themeColor="text1"/>
          <w:sz w:val="24"/>
          <w:szCs w:val="24"/>
        </w:rPr>
        <w:t xml:space="preserve"> of the marketing mix strategy. </w:t>
      </w:r>
      <w:r w:rsidRPr="00FF1CB2">
        <w:rPr>
          <w:rFonts w:ascii="Arial" w:hAnsi="Arial" w:cs="Arial"/>
          <w:color w:val="000000" w:themeColor="text1"/>
          <w:sz w:val="24"/>
          <w:szCs w:val="24"/>
        </w:rPr>
        <w:t>It</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involves</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putting</w:t>
      </w:r>
      <w:r w:rsidRPr="00FF1CB2">
        <w:rPr>
          <w:rFonts w:ascii="Arial" w:hAnsi="Arial" w:cs="Arial"/>
          <w:color w:val="000000" w:themeColor="text1"/>
          <w:sz w:val="24"/>
          <w:szCs w:val="24"/>
        </w:rPr>
        <w:t xml:space="preserve"> and </w:t>
      </w:r>
      <w:r w:rsidRPr="00FF1CB2">
        <w:rPr>
          <w:rFonts w:ascii="Arial" w:hAnsi="Arial" w:cs="Arial"/>
          <w:color w:val="000000" w:themeColor="text1"/>
          <w:sz w:val="24"/>
          <w:szCs w:val="24"/>
        </w:rPr>
        <w:t>distributing</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a</w:t>
      </w:r>
      <w:r w:rsidRPr="00FF1CB2">
        <w:rPr>
          <w:rFonts w:ascii="Arial" w:hAnsi="Arial" w:cs="Arial"/>
          <w:color w:val="000000" w:themeColor="text1"/>
          <w:sz w:val="24"/>
          <w:szCs w:val="24"/>
        </w:rPr>
        <w:t xml:space="preserve"> product in a </w:t>
      </w:r>
      <w:r w:rsidRPr="00FF1CB2">
        <w:rPr>
          <w:rFonts w:ascii="Arial" w:hAnsi="Arial" w:cs="Arial"/>
          <w:color w:val="000000" w:themeColor="text1"/>
          <w:sz w:val="24"/>
          <w:szCs w:val="24"/>
        </w:rPr>
        <w:t>location</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or</w:t>
      </w:r>
      <w:r w:rsidRPr="00FF1CB2">
        <w:rPr>
          <w:rFonts w:ascii="Arial" w:hAnsi="Arial" w:cs="Arial"/>
          <w:color w:val="000000" w:themeColor="text1"/>
          <w:sz w:val="24"/>
          <w:szCs w:val="24"/>
        </w:rPr>
        <w:t xml:space="preserve"> </w:t>
      </w:r>
      <w:r w:rsidRPr="00FF1CB2">
        <w:rPr>
          <w:rFonts w:ascii="Arial" w:hAnsi="Arial" w:cs="Arial"/>
          <w:color w:val="000000" w:themeColor="text1"/>
          <w:sz w:val="24"/>
          <w:szCs w:val="24"/>
        </w:rPr>
        <w:t>placing product in an</w:t>
      </w:r>
      <w:r w:rsidRPr="00FF1CB2">
        <w:rPr>
          <w:rFonts w:ascii="Arial" w:hAnsi="Arial" w:cs="Arial"/>
          <w:color w:val="000000" w:themeColor="text1"/>
          <w:sz w:val="24"/>
          <w:szCs w:val="24"/>
        </w:rPr>
        <w:t xml:space="preserve"> easily accessible </w:t>
      </w:r>
      <w:r w:rsidRPr="00FF1CB2">
        <w:rPr>
          <w:rFonts w:ascii="Arial" w:hAnsi="Arial" w:cs="Arial"/>
          <w:color w:val="000000" w:themeColor="text1"/>
          <w:sz w:val="24"/>
          <w:szCs w:val="24"/>
        </w:rPr>
        <w:t>location for</w:t>
      </w:r>
      <w:r w:rsidRPr="00FF1CB2">
        <w:rPr>
          <w:rFonts w:ascii="Arial" w:hAnsi="Arial" w:cs="Arial"/>
          <w:color w:val="000000" w:themeColor="text1"/>
          <w:sz w:val="24"/>
          <w:szCs w:val="24"/>
        </w:rPr>
        <w:t xml:space="preserve"> potential </w:t>
      </w:r>
      <w:r w:rsidRPr="00FF1CB2">
        <w:rPr>
          <w:rFonts w:ascii="Arial" w:hAnsi="Arial" w:cs="Arial"/>
          <w:color w:val="000000" w:themeColor="text1"/>
          <w:sz w:val="24"/>
          <w:szCs w:val="24"/>
        </w:rPr>
        <w:t>customers</w:t>
      </w:r>
      <w:r w:rsidRPr="00FF1CB2">
        <w:rPr>
          <w:rFonts w:ascii="Arial" w:hAnsi="Arial" w:cs="Arial"/>
          <w:color w:val="000000" w:themeColor="text1"/>
          <w:sz w:val="24"/>
          <w:szCs w:val="24"/>
        </w:rPr>
        <w:t xml:space="preserve"> or </w:t>
      </w:r>
      <w:r w:rsidRPr="00FF1CB2">
        <w:rPr>
          <w:rFonts w:ascii="Arial" w:hAnsi="Arial" w:cs="Arial"/>
          <w:color w:val="000000" w:themeColor="text1"/>
          <w:sz w:val="24"/>
          <w:szCs w:val="24"/>
        </w:rPr>
        <w:t>buyers.</w:t>
      </w:r>
      <w:r w:rsidRPr="006C276C">
        <w:rPr>
          <w:rFonts w:ascii="Arial" w:hAnsi="Arial" w:cs="Arial"/>
          <w:color w:val="000000" w:themeColor="text1"/>
          <w:sz w:val="24"/>
          <w:szCs w:val="24"/>
          <w:shd w:val="clear" w:color="auto" w:fill="FFFFFF"/>
        </w:rPr>
        <w:t xml:space="preserve"> </w:t>
      </w:r>
      <w:r w:rsidR="00F625E6" w:rsidRPr="006C276C">
        <w:rPr>
          <w:rFonts w:ascii="Arial" w:hAnsi="Arial" w:cs="Arial"/>
          <w:color w:val="000000" w:themeColor="text1"/>
          <w:sz w:val="24"/>
          <w:szCs w:val="24"/>
          <w:shd w:val="clear" w:color="auto" w:fill="FFFFFF"/>
        </w:rPr>
        <w:t>(</w:t>
      </w:r>
      <w:proofErr w:type="spellStart"/>
      <w:r w:rsidR="00F625E6" w:rsidRPr="006C276C">
        <w:rPr>
          <w:rFonts w:ascii="Arial" w:hAnsi="Arial" w:cs="Arial"/>
          <w:color w:val="000000" w:themeColor="text1"/>
          <w:sz w:val="24"/>
          <w:szCs w:val="24"/>
          <w:shd w:val="clear" w:color="auto" w:fill="FFFFFF"/>
        </w:rPr>
        <w:t>Byjus</w:t>
      </w:r>
      <w:proofErr w:type="spellEnd"/>
      <w:r w:rsidR="00F625E6" w:rsidRPr="006C276C">
        <w:rPr>
          <w:rFonts w:ascii="Arial" w:hAnsi="Arial" w:cs="Arial"/>
          <w:color w:val="000000" w:themeColor="text1"/>
          <w:sz w:val="24"/>
          <w:szCs w:val="24"/>
          <w:shd w:val="clear" w:color="auto" w:fill="FFFFFF"/>
        </w:rPr>
        <w:t>, 2023)</w:t>
      </w:r>
    </w:p>
    <w:p w:rsidR="00525AE6" w:rsidRPr="006C276C" w:rsidRDefault="00525AE6" w:rsidP="001B09EE">
      <w:pPr>
        <w:pStyle w:val="NoSpacing"/>
        <w:spacing w:line="360" w:lineRule="auto"/>
        <w:ind w:left="737" w:right="737"/>
        <w:jc w:val="both"/>
        <w:rPr>
          <w:rFonts w:ascii="Arial" w:hAnsi="Arial" w:cs="Arial"/>
          <w:b/>
          <w:color w:val="000000" w:themeColor="text1"/>
          <w:sz w:val="24"/>
          <w:szCs w:val="24"/>
          <w:u w:val="single"/>
          <w:shd w:val="clear" w:color="auto" w:fill="FFFFFF"/>
        </w:rPr>
      </w:pPr>
    </w:p>
    <w:p w:rsidR="00F625E6" w:rsidRPr="006C276C" w:rsidRDefault="000A0855" w:rsidP="001B09EE">
      <w:pPr>
        <w:pStyle w:val="NoSpacing"/>
        <w:spacing w:line="360" w:lineRule="auto"/>
        <w:ind w:left="737" w:right="737"/>
        <w:jc w:val="both"/>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t xml:space="preserve">Promotion </w:t>
      </w:r>
    </w:p>
    <w:p w:rsidR="000A0855" w:rsidRDefault="00FF1CB2" w:rsidP="001B09EE">
      <w:pPr>
        <w:pStyle w:val="NoSpacing"/>
        <w:spacing w:line="360" w:lineRule="auto"/>
        <w:ind w:left="737" w:right="737"/>
        <w:jc w:val="both"/>
        <w:rPr>
          <w:rFonts w:ascii="Arial" w:hAnsi="Arial" w:cs="Arial"/>
          <w:color w:val="000000" w:themeColor="text1"/>
          <w:sz w:val="24"/>
          <w:szCs w:val="24"/>
          <w:shd w:val="clear" w:color="auto" w:fill="FFFFFF"/>
        </w:rPr>
      </w:pPr>
      <w:r w:rsidRPr="00FF1CB2">
        <w:rPr>
          <w:rFonts w:ascii="Arial" w:hAnsi="Arial" w:cs="Arial"/>
          <w:color w:val="000000" w:themeColor="text1"/>
          <w:sz w:val="24"/>
          <w:szCs w:val="24"/>
        </w:rPr>
        <w:t>Promotion</w:t>
      </w:r>
      <w:r w:rsidRPr="00FF1CB2">
        <w:rPr>
          <w:rFonts w:ascii="Arial" w:hAnsi="Arial" w:cs="Arial"/>
          <w:color w:val="000000" w:themeColor="text1"/>
          <w:sz w:val="24"/>
          <w:szCs w:val="24"/>
          <w:shd w:val="clear" w:color="auto" w:fill="FFFFFF"/>
        </w:rPr>
        <w:t xml:space="preserve"> is a marketing </w:t>
      </w:r>
      <w:r w:rsidRPr="00FF1CB2">
        <w:rPr>
          <w:rFonts w:ascii="Arial" w:hAnsi="Arial" w:cs="Arial"/>
          <w:color w:val="000000" w:themeColor="text1"/>
          <w:sz w:val="24"/>
          <w:szCs w:val="24"/>
        </w:rPr>
        <w:t>communications</w:t>
      </w:r>
      <w:r w:rsidRPr="00FF1CB2">
        <w:rPr>
          <w:rFonts w:ascii="Arial" w:hAnsi="Arial" w:cs="Arial"/>
          <w:color w:val="000000" w:themeColor="text1"/>
          <w:sz w:val="24"/>
          <w:szCs w:val="24"/>
          <w:shd w:val="clear" w:color="auto" w:fill="FFFFFF"/>
        </w:rPr>
        <w:t xml:space="preserve"> process that helps the company </w:t>
      </w:r>
      <w:r w:rsidRPr="00FF1CB2">
        <w:rPr>
          <w:rFonts w:ascii="Arial" w:hAnsi="Arial" w:cs="Arial"/>
          <w:color w:val="000000" w:themeColor="text1"/>
          <w:sz w:val="24"/>
          <w:szCs w:val="24"/>
        </w:rPr>
        <w:t>promote</w:t>
      </w:r>
      <w:r w:rsidRPr="00FF1CB2">
        <w:rPr>
          <w:rFonts w:ascii="Arial" w:hAnsi="Arial" w:cs="Arial"/>
          <w:color w:val="000000" w:themeColor="text1"/>
          <w:sz w:val="24"/>
          <w:szCs w:val="24"/>
          <w:shd w:val="clear" w:color="auto" w:fill="FFFFFF"/>
        </w:rPr>
        <w:t xml:space="preserve"> the product and its features to the public. </w:t>
      </w:r>
      <w:r w:rsidRPr="00FF1CB2">
        <w:rPr>
          <w:rFonts w:ascii="Arial" w:hAnsi="Arial" w:cs="Arial"/>
          <w:color w:val="000000" w:themeColor="text1"/>
          <w:sz w:val="24"/>
          <w:szCs w:val="24"/>
        </w:rPr>
        <w:t>The</w:t>
      </w:r>
      <w:r w:rsidRPr="00FF1CB2">
        <w:rPr>
          <w:rFonts w:ascii="Arial" w:hAnsi="Arial" w:cs="Arial"/>
          <w:color w:val="000000" w:themeColor="text1"/>
          <w:sz w:val="24"/>
          <w:szCs w:val="24"/>
          <w:shd w:val="clear" w:color="auto" w:fill="FFFFFF"/>
        </w:rPr>
        <w:t xml:space="preserve"> </w:t>
      </w:r>
      <w:r w:rsidRPr="00FF1CB2">
        <w:rPr>
          <w:rFonts w:ascii="Arial" w:hAnsi="Arial" w:cs="Arial"/>
          <w:color w:val="000000" w:themeColor="text1"/>
          <w:sz w:val="24"/>
          <w:szCs w:val="24"/>
        </w:rPr>
        <w:t>awareness of</w:t>
      </w:r>
      <w:r w:rsidRPr="00FF1CB2">
        <w:rPr>
          <w:rFonts w:ascii="Arial" w:hAnsi="Arial" w:cs="Arial"/>
          <w:color w:val="000000" w:themeColor="text1"/>
          <w:sz w:val="24"/>
          <w:szCs w:val="24"/>
          <w:shd w:val="clear" w:color="auto" w:fill="FFFFFF"/>
        </w:rPr>
        <w:t xml:space="preserve"> the </w:t>
      </w:r>
      <w:r w:rsidRPr="00FF1CB2">
        <w:rPr>
          <w:rFonts w:ascii="Arial" w:hAnsi="Arial" w:cs="Arial"/>
          <w:color w:val="000000" w:themeColor="text1"/>
          <w:sz w:val="24"/>
          <w:szCs w:val="24"/>
        </w:rPr>
        <w:t>product</w:t>
      </w:r>
      <w:r w:rsidRPr="00FF1CB2">
        <w:rPr>
          <w:rFonts w:ascii="Arial" w:hAnsi="Arial" w:cs="Arial"/>
          <w:color w:val="000000" w:themeColor="text1"/>
          <w:sz w:val="24"/>
          <w:szCs w:val="24"/>
          <w:shd w:val="clear" w:color="auto" w:fill="FFFFFF"/>
        </w:rPr>
        <w:t xml:space="preserve"> </w:t>
      </w:r>
      <w:r w:rsidRPr="00FF1CB2">
        <w:rPr>
          <w:rFonts w:ascii="Arial" w:hAnsi="Arial" w:cs="Arial"/>
          <w:color w:val="000000" w:themeColor="text1"/>
          <w:sz w:val="24"/>
          <w:szCs w:val="24"/>
        </w:rPr>
        <w:t>is one of the biggest</w:t>
      </w:r>
      <w:r w:rsidRPr="00FF1CB2">
        <w:rPr>
          <w:rFonts w:ascii="Arial" w:hAnsi="Arial" w:cs="Arial"/>
          <w:color w:val="000000" w:themeColor="text1"/>
          <w:sz w:val="24"/>
          <w:szCs w:val="24"/>
          <w:shd w:val="clear" w:color="auto" w:fill="FFFFFF"/>
        </w:rPr>
        <w:t xml:space="preserve"> and </w:t>
      </w:r>
      <w:r w:rsidRPr="00FF1CB2">
        <w:rPr>
          <w:rFonts w:ascii="Arial" w:hAnsi="Arial" w:cs="Arial"/>
          <w:color w:val="000000" w:themeColor="text1"/>
          <w:sz w:val="24"/>
          <w:szCs w:val="24"/>
        </w:rPr>
        <w:t>most</w:t>
      </w:r>
      <w:r w:rsidRPr="00FF1CB2">
        <w:rPr>
          <w:rFonts w:ascii="Arial" w:hAnsi="Arial" w:cs="Arial"/>
          <w:color w:val="000000" w:themeColor="text1"/>
          <w:sz w:val="24"/>
          <w:szCs w:val="24"/>
          <w:shd w:val="clear" w:color="auto" w:fill="FFFFFF"/>
        </w:rPr>
        <w:t xml:space="preserve"> </w:t>
      </w:r>
      <w:r w:rsidRPr="00FF1CB2">
        <w:rPr>
          <w:rFonts w:ascii="Arial" w:hAnsi="Arial" w:cs="Arial"/>
          <w:color w:val="000000" w:themeColor="text1"/>
          <w:sz w:val="24"/>
          <w:szCs w:val="24"/>
        </w:rPr>
        <w:t>important pieces</w:t>
      </w:r>
      <w:r w:rsidRPr="00FF1CB2">
        <w:rPr>
          <w:rFonts w:ascii="Arial" w:hAnsi="Arial" w:cs="Arial"/>
          <w:color w:val="000000" w:themeColor="text1"/>
          <w:sz w:val="24"/>
          <w:szCs w:val="24"/>
          <w:shd w:val="clear" w:color="auto" w:fill="FFFFFF"/>
        </w:rPr>
        <w:t xml:space="preserve"> of the marketing mix that </w:t>
      </w:r>
      <w:r w:rsidRPr="00FF1CB2">
        <w:rPr>
          <w:rFonts w:ascii="Arial" w:hAnsi="Arial" w:cs="Arial"/>
          <w:color w:val="000000" w:themeColor="text1"/>
          <w:sz w:val="24"/>
          <w:szCs w:val="24"/>
        </w:rPr>
        <w:t>attracts</w:t>
      </w:r>
      <w:r w:rsidRPr="00FF1CB2">
        <w:rPr>
          <w:rFonts w:ascii="Arial" w:hAnsi="Arial" w:cs="Arial"/>
          <w:color w:val="000000" w:themeColor="text1"/>
          <w:sz w:val="24"/>
          <w:szCs w:val="24"/>
          <w:shd w:val="clear" w:color="auto" w:fill="FFFFFF"/>
        </w:rPr>
        <w:t xml:space="preserve"> the attention of the customers and </w:t>
      </w:r>
      <w:r w:rsidRPr="00FF1CB2">
        <w:rPr>
          <w:rFonts w:ascii="Arial" w:hAnsi="Arial" w:cs="Arial"/>
          <w:color w:val="000000" w:themeColor="text1"/>
          <w:sz w:val="24"/>
          <w:szCs w:val="24"/>
        </w:rPr>
        <w:t>encourages</w:t>
      </w:r>
      <w:r w:rsidRPr="00FF1CB2">
        <w:rPr>
          <w:rFonts w:ascii="Arial" w:hAnsi="Arial" w:cs="Arial"/>
          <w:color w:val="000000" w:themeColor="text1"/>
          <w:sz w:val="24"/>
          <w:szCs w:val="24"/>
          <w:shd w:val="clear" w:color="auto" w:fill="FFFFFF"/>
        </w:rPr>
        <w:t xml:space="preserve"> them to buy the product.</w:t>
      </w:r>
      <w:r w:rsidRPr="006C276C">
        <w:rPr>
          <w:rFonts w:ascii="Arial" w:hAnsi="Arial" w:cs="Arial"/>
          <w:color w:val="000000" w:themeColor="text1"/>
          <w:sz w:val="24"/>
          <w:szCs w:val="24"/>
          <w:shd w:val="clear" w:color="auto" w:fill="FFFFFF"/>
        </w:rPr>
        <w:t xml:space="preserve"> </w:t>
      </w:r>
      <w:r w:rsidR="00F625E6" w:rsidRPr="006C276C">
        <w:rPr>
          <w:rFonts w:ascii="Arial" w:hAnsi="Arial" w:cs="Arial"/>
          <w:color w:val="000000" w:themeColor="text1"/>
          <w:sz w:val="24"/>
          <w:szCs w:val="24"/>
          <w:shd w:val="clear" w:color="auto" w:fill="FFFFFF"/>
        </w:rPr>
        <w:t>(</w:t>
      </w:r>
      <w:proofErr w:type="spellStart"/>
      <w:r w:rsidR="00F625E6" w:rsidRPr="006C276C">
        <w:rPr>
          <w:rFonts w:ascii="Arial" w:hAnsi="Arial" w:cs="Arial"/>
          <w:color w:val="000000" w:themeColor="text1"/>
          <w:sz w:val="24"/>
          <w:szCs w:val="24"/>
          <w:shd w:val="clear" w:color="auto" w:fill="FFFFFF"/>
        </w:rPr>
        <w:t>Byjus</w:t>
      </w:r>
      <w:proofErr w:type="spellEnd"/>
      <w:r w:rsidR="00F625E6" w:rsidRPr="006C276C">
        <w:rPr>
          <w:rFonts w:ascii="Arial" w:hAnsi="Arial" w:cs="Arial"/>
          <w:color w:val="000000" w:themeColor="text1"/>
          <w:sz w:val="24"/>
          <w:szCs w:val="24"/>
          <w:shd w:val="clear" w:color="auto" w:fill="FFFFFF"/>
        </w:rPr>
        <w:t>, 2023)</w:t>
      </w:r>
    </w:p>
    <w:p w:rsidR="00525AE6" w:rsidRDefault="00525AE6" w:rsidP="00525AE6">
      <w:pPr>
        <w:pStyle w:val="NoSpacing"/>
        <w:spacing w:line="360" w:lineRule="auto"/>
        <w:ind w:left="737" w:right="737"/>
        <w:jc w:val="both"/>
        <w:rPr>
          <w:rFonts w:ascii="Arial" w:hAnsi="Arial" w:cs="Arial"/>
          <w:color w:val="000000" w:themeColor="text1"/>
          <w:sz w:val="24"/>
          <w:szCs w:val="24"/>
          <w:shd w:val="clear" w:color="auto" w:fill="FFFFFF"/>
        </w:rPr>
      </w:pPr>
      <w:r w:rsidRPr="00525AE6">
        <w:rPr>
          <w:rFonts w:ascii="Arial" w:hAnsi="Arial" w:cs="Arial"/>
          <w:color w:val="000000" w:themeColor="text1"/>
          <w:sz w:val="24"/>
          <w:szCs w:val="24"/>
          <w:shd w:val="clear" w:color="auto" w:fill="FFFFFF"/>
        </w:rPr>
        <w:t>Promotion is central to our marketing expertise. Whether working through direct marketing, public relations, advertising, content strategies, or in-store presentations, we, as marketers, are our best at activating awareness an</w:t>
      </w:r>
      <w:r>
        <w:rPr>
          <w:rFonts w:ascii="Arial" w:hAnsi="Arial" w:cs="Arial"/>
          <w:color w:val="000000" w:themeColor="text1"/>
          <w:sz w:val="24"/>
          <w:szCs w:val="24"/>
          <w:shd w:val="clear" w:color="auto" w:fill="FFFFFF"/>
        </w:rPr>
        <w:t xml:space="preserve">d encouraging engagement. </w:t>
      </w:r>
      <w:r w:rsidRPr="00525AE6">
        <w:rPr>
          <w:rFonts w:ascii="Arial" w:hAnsi="Arial" w:cs="Arial"/>
          <w:color w:val="000000" w:themeColor="text1"/>
          <w:sz w:val="24"/>
          <w:szCs w:val="24"/>
          <w:shd w:val="clear" w:color="auto" w:fill="FFFFFF"/>
        </w:rPr>
        <w:t>Promotion is about a brand telling an interesting and compelling story to its consumers, which guides them to think about the brand's product or service. Promotion can achieve several goal, from awareness to selling and creating revenue.</w:t>
      </w:r>
      <w:r>
        <w:rPr>
          <w:rFonts w:ascii="Arial" w:hAnsi="Arial" w:cs="Arial"/>
          <w:color w:val="000000" w:themeColor="text1"/>
          <w:sz w:val="24"/>
          <w:szCs w:val="24"/>
          <w:shd w:val="clear" w:color="auto" w:fill="FFFFFF"/>
        </w:rPr>
        <w:t xml:space="preserve"> </w:t>
      </w:r>
      <w:r w:rsidRPr="00525AE6">
        <w:rPr>
          <w:rFonts w:ascii="Arial" w:hAnsi="Arial" w:cs="Arial"/>
          <w:color w:val="000000" w:themeColor="text1"/>
          <w:sz w:val="24"/>
          <w:szCs w:val="24"/>
          <w:shd w:val="clear" w:color="auto" w:fill="FFFFFF"/>
        </w:rPr>
        <w:t>(McCabe, 2024)</w:t>
      </w:r>
    </w:p>
    <w:p w:rsidR="00213C99" w:rsidRDefault="00213C99" w:rsidP="00FF1CB2">
      <w:pPr>
        <w:pStyle w:val="NoSpacing"/>
        <w:spacing w:line="360" w:lineRule="auto"/>
        <w:ind w:left="737" w:right="737"/>
        <w:jc w:val="both"/>
        <w:rPr>
          <w:rFonts w:ascii="Arial" w:hAnsi="Arial" w:cs="Arial"/>
          <w:b/>
          <w:bCs/>
          <w:color w:val="1B1C1D"/>
          <w:sz w:val="24"/>
          <w:szCs w:val="24"/>
          <w:u w:val="single"/>
        </w:rPr>
      </w:pPr>
      <w:r w:rsidRPr="006C276C">
        <w:rPr>
          <w:rFonts w:ascii="Arial" w:hAnsi="Arial" w:cs="Arial"/>
          <w:b/>
          <w:bCs/>
          <w:color w:val="1B1C1D"/>
          <w:sz w:val="24"/>
          <w:szCs w:val="24"/>
          <w:u w:val="single"/>
        </w:rPr>
        <w:lastRenderedPageBreak/>
        <w:t xml:space="preserve">Marketing Mix Strategy </w:t>
      </w:r>
      <w:r>
        <w:rPr>
          <w:rFonts w:ascii="Arial" w:hAnsi="Arial" w:cs="Arial"/>
          <w:b/>
          <w:bCs/>
          <w:color w:val="1B1C1D"/>
          <w:sz w:val="24"/>
          <w:szCs w:val="24"/>
          <w:u w:val="single"/>
        </w:rPr>
        <w:t>(4Ps) for "Cadbury Memories”</w:t>
      </w:r>
    </w:p>
    <w:p w:rsidR="00213C99" w:rsidRDefault="00213C99" w:rsidP="00213C99">
      <w:pPr>
        <w:pStyle w:val="NoSpacing"/>
        <w:spacing w:line="360" w:lineRule="auto"/>
        <w:ind w:left="737" w:right="737"/>
        <w:jc w:val="both"/>
        <w:rPr>
          <w:rFonts w:ascii="Arial" w:hAnsi="Arial" w:cs="Arial"/>
          <w:b/>
          <w:bCs/>
          <w:color w:val="1B1C1D"/>
          <w:sz w:val="24"/>
          <w:szCs w:val="24"/>
          <w:u w:val="single"/>
        </w:rPr>
      </w:pPr>
      <w:r w:rsidRPr="006C276C">
        <w:rPr>
          <w:rFonts w:ascii="Arial" w:hAnsi="Arial" w:cs="Arial"/>
          <w:b/>
          <w:noProof/>
          <w:color w:val="000000" w:themeColor="text1"/>
          <w:sz w:val="24"/>
          <w:szCs w:val="24"/>
          <w:u w:val="single"/>
          <w:shd w:val="clear" w:color="auto" w:fill="FFFFFF"/>
          <w:lang w:val="en-US" w:eastAsia="en-US"/>
        </w:rPr>
        <w:drawing>
          <wp:anchor distT="0" distB="0" distL="114300" distR="114300" simplePos="0" relativeHeight="251663360" behindDoc="0" locked="0" layoutInCell="1" allowOverlap="1" wp14:anchorId="5FC24A19" wp14:editId="3BA17A79">
            <wp:simplePos x="0" y="0"/>
            <wp:positionH relativeFrom="margin">
              <wp:posOffset>1511300</wp:posOffset>
            </wp:positionH>
            <wp:positionV relativeFrom="paragraph">
              <wp:posOffset>203835</wp:posOffset>
            </wp:positionV>
            <wp:extent cx="3841750" cy="3035300"/>
            <wp:effectExtent l="0" t="0" r="635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emini_Generated_Image_e7mri0e7mri0e7mr.png"/>
                    <pic:cNvPicPr/>
                  </pic:nvPicPr>
                  <pic:blipFill rotWithShape="1">
                    <a:blip r:embed="rId12" cstate="print">
                      <a:extLst>
                        <a:ext uri="{28A0092B-C50C-407E-A947-70E740481C1C}">
                          <a14:useLocalDpi xmlns:a14="http://schemas.microsoft.com/office/drawing/2010/main" val="0"/>
                        </a:ext>
                      </a:extLst>
                    </a:blip>
                    <a:srcRect b="8377"/>
                    <a:stretch/>
                  </pic:blipFill>
                  <pic:spPr bwMode="auto">
                    <a:xfrm>
                      <a:off x="0" y="0"/>
                      <a:ext cx="3841750" cy="303530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276C">
        <w:rPr>
          <w:rFonts w:ascii="Arial" w:hAnsi="Arial" w:cs="Arial"/>
          <w:b/>
          <w:color w:val="000000" w:themeColor="text1"/>
          <w:sz w:val="24"/>
          <w:szCs w:val="24"/>
          <w:u w:val="single"/>
          <w:shd w:val="clear" w:color="auto" w:fill="FFFFFF"/>
        </w:rPr>
        <w:t>Product</w:t>
      </w:r>
    </w:p>
    <w:p w:rsidR="00BD2C3F" w:rsidRPr="00213C99" w:rsidRDefault="004F41B8" w:rsidP="00213C99">
      <w:pPr>
        <w:pStyle w:val="NoSpacing"/>
        <w:spacing w:line="360" w:lineRule="auto"/>
        <w:ind w:left="737" w:right="737"/>
        <w:jc w:val="center"/>
        <w:rPr>
          <w:rFonts w:ascii="Arial" w:hAnsi="Arial" w:cs="Arial"/>
          <w:b/>
          <w:bCs/>
          <w:color w:val="1B1C1D"/>
          <w:sz w:val="24"/>
          <w:szCs w:val="24"/>
          <w:u w:val="single"/>
        </w:rPr>
      </w:pPr>
      <w:r w:rsidRPr="006C276C">
        <w:rPr>
          <w:rFonts w:ascii="Arial" w:hAnsi="Arial" w:cs="Arial"/>
          <w:b/>
          <w:i/>
          <w:color w:val="000000" w:themeColor="text1"/>
          <w:sz w:val="24"/>
          <w:szCs w:val="24"/>
          <w:u w:val="single"/>
          <w:shd w:val="clear" w:color="auto" w:fill="FFFFFF"/>
        </w:rPr>
        <w:t>Fig 2.2 Product</w:t>
      </w:r>
      <w:r w:rsidR="00FF1CB2">
        <w:rPr>
          <w:rFonts w:ascii="Arial" w:hAnsi="Arial" w:cs="Arial"/>
          <w:b/>
          <w:i/>
          <w:color w:val="000000" w:themeColor="text1"/>
          <w:sz w:val="24"/>
          <w:szCs w:val="24"/>
          <w:u w:val="single"/>
          <w:shd w:val="clear" w:color="auto" w:fill="FFFFFF"/>
        </w:rPr>
        <w:t xml:space="preserve"> Look</w:t>
      </w:r>
      <w:r w:rsidRPr="006C276C">
        <w:rPr>
          <w:rFonts w:ascii="Arial" w:hAnsi="Arial" w:cs="Arial"/>
          <w:b/>
          <w:i/>
          <w:color w:val="000000" w:themeColor="text1"/>
          <w:sz w:val="24"/>
          <w:szCs w:val="24"/>
          <w:u w:val="single"/>
          <w:shd w:val="clear" w:color="auto" w:fill="FFFFFF"/>
        </w:rPr>
        <w:t xml:space="preserve"> (Memories) (Self Made)</w:t>
      </w:r>
    </w:p>
    <w:p w:rsidR="009775B3" w:rsidRPr="006C276C" w:rsidRDefault="009775B3" w:rsidP="00525AE6">
      <w:pPr>
        <w:pStyle w:val="NoSpacing"/>
        <w:spacing w:line="360" w:lineRule="auto"/>
        <w:ind w:left="737" w:right="737"/>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The core product is not just the chocolate, but the nostalgic experience and the collectible packaging.</w:t>
      </w:r>
    </w:p>
    <w:tbl>
      <w:tblPr>
        <w:tblStyle w:val="TableGrid"/>
        <w:tblW w:w="9862" w:type="dxa"/>
        <w:tblInd w:w="613" w:type="dxa"/>
        <w:tblLook w:val="04A0" w:firstRow="1" w:lastRow="0" w:firstColumn="1" w:lastColumn="0" w:noHBand="0" w:noVBand="1"/>
      </w:tblPr>
      <w:tblGrid>
        <w:gridCol w:w="1815"/>
        <w:gridCol w:w="8047"/>
      </w:tblGrid>
      <w:tr w:rsidR="002318A3" w:rsidRPr="006C276C" w:rsidTr="00FF1CB2">
        <w:trPr>
          <w:trHeight w:val="429"/>
        </w:trPr>
        <w:tc>
          <w:tcPr>
            <w:tcW w:w="0" w:type="auto"/>
            <w:hideMark/>
          </w:tcPr>
          <w:p w:rsidR="009775B3" w:rsidRPr="006C276C" w:rsidRDefault="009775B3" w:rsidP="004F41B8">
            <w:pPr>
              <w:jc w:val="center"/>
              <w:rPr>
                <w:rFonts w:ascii="Arial" w:hAnsi="Arial" w:cs="Arial"/>
                <w:b/>
                <w:bCs/>
                <w:color w:val="000000" w:themeColor="text1"/>
                <w:sz w:val="24"/>
                <w:szCs w:val="24"/>
                <w:shd w:val="clear" w:color="auto" w:fill="FFFFFF"/>
              </w:rPr>
            </w:pPr>
            <w:r w:rsidRPr="006C276C">
              <w:rPr>
                <w:rFonts w:ascii="Arial" w:hAnsi="Arial" w:cs="Arial"/>
                <w:b/>
                <w:bCs/>
                <w:color w:val="000000" w:themeColor="text1"/>
                <w:sz w:val="24"/>
                <w:szCs w:val="24"/>
                <w:shd w:val="clear" w:color="auto" w:fill="FFFFFF"/>
              </w:rPr>
              <w:t>Aspect</w:t>
            </w:r>
          </w:p>
        </w:tc>
        <w:tc>
          <w:tcPr>
            <w:tcW w:w="0" w:type="auto"/>
            <w:hideMark/>
          </w:tcPr>
          <w:p w:rsidR="009775B3" w:rsidRPr="006C276C" w:rsidRDefault="009775B3" w:rsidP="004F41B8">
            <w:pPr>
              <w:jc w:val="center"/>
              <w:rPr>
                <w:rFonts w:ascii="Arial" w:hAnsi="Arial" w:cs="Arial"/>
                <w:b/>
                <w:bCs/>
                <w:color w:val="000000" w:themeColor="text1"/>
                <w:sz w:val="24"/>
                <w:szCs w:val="24"/>
                <w:shd w:val="clear" w:color="auto" w:fill="FFFFFF"/>
              </w:rPr>
            </w:pPr>
            <w:r w:rsidRPr="006C276C">
              <w:rPr>
                <w:rFonts w:ascii="Arial" w:hAnsi="Arial" w:cs="Arial"/>
                <w:b/>
                <w:bCs/>
                <w:color w:val="000000" w:themeColor="text1"/>
                <w:sz w:val="24"/>
                <w:szCs w:val="24"/>
                <w:shd w:val="clear" w:color="auto" w:fill="FFFFFF"/>
              </w:rPr>
              <w:t>Strategy for "Cadbury Memories"</w:t>
            </w:r>
          </w:p>
        </w:tc>
      </w:tr>
      <w:tr w:rsidR="002318A3" w:rsidRPr="006C276C" w:rsidTr="00FF1CB2">
        <w:trPr>
          <w:trHeight w:val="1292"/>
        </w:trPr>
        <w:tc>
          <w:tcPr>
            <w:tcW w:w="0" w:type="auto"/>
            <w:hideMark/>
          </w:tcPr>
          <w:p w:rsidR="009775B3" w:rsidRPr="006C276C" w:rsidRDefault="009775B3" w:rsidP="001B09EE">
            <w:pPr>
              <w:jc w:val="both"/>
              <w:rPr>
                <w:rFonts w:ascii="Arial" w:hAnsi="Arial" w:cs="Arial"/>
                <w:b/>
                <w:bCs/>
                <w:color w:val="000000" w:themeColor="text1"/>
                <w:sz w:val="24"/>
                <w:szCs w:val="24"/>
                <w:shd w:val="clear" w:color="auto" w:fill="FFFFFF"/>
              </w:rPr>
            </w:pPr>
            <w:r w:rsidRPr="006C276C">
              <w:rPr>
                <w:rFonts w:ascii="Arial" w:hAnsi="Arial" w:cs="Arial"/>
                <w:b/>
                <w:bCs/>
                <w:color w:val="000000" w:themeColor="text1"/>
                <w:sz w:val="24"/>
                <w:szCs w:val="24"/>
                <w:shd w:val="clear" w:color="auto" w:fill="FFFFFF"/>
              </w:rPr>
              <w:t>Core Product</w:t>
            </w:r>
          </w:p>
        </w:tc>
        <w:tc>
          <w:tcPr>
            <w:tcW w:w="0" w:type="auto"/>
            <w:hideMark/>
          </w:tcPr>
          <w:p w:rsidR="009775B3" w:rsidRPr="006C276C" w:rsidRDefault="00D27082" w:rsidP="001B09EE">
            <w:pPr>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Core product with small premium and segmented for 2-4 peoples made with fully chocolate and nuts with rigid box packing launching with classic collection followed by seasonal editions.</w:t>
            </w:r>
          </w:p>
        </w:tc>
      </w:tr>
      <w:tr w:rsidR="002318A3" w:rsidRPr="006C276C" w:rsidTr="00FF1CB2">
        <w:trPr>
          <w:trHeight w:val="1274"/>
        </w:trPr>
        <w:tc>
          <w:tcPr>
            <w:tcW w:w="0" w:type="auto"/>
            <w:hideMark/>
          </w:tcPr>
          <w:p w:rsidR="009775B3" w:rsidRPr="006C276C" w:rsidRDefault="009775B3" w:rsidP="004F41B8">
            <w:pPr>
              <w:jc w:val="both"/>
              <w:rPr>
                <w:rFonts w:ascii="Arial" w:hAnsi="Arial" w:cs="Arial"/>
                <w:b/>
                <w:bCs/>
                <w:color w:val="000000" w:themeColor="text1"/>
                <w:sz w:val="24"/>
                <w:szCs w:val="24"/>
                <w:shd w:val="clear" w:color="auto" w:fill="FFFFFF"/>
              </w:rPr>
            </w:pPr>
            <w:r w:rsidRPr="006C276C">
              <w:rPr>
                <w:rFonts w:ascii="Arial" w:hAnsi="Arial" w:cs="Arial"/>
                <w:b/>
                <w:bCs/>
                <w:color w:val="000000" w:themeColor="text1"/>
                <w:sz w:val="24"/>
                <w:szCs w:val="24"/>
                <w:shd w:val="clear" w:color="auto" w:fill="FFFFFF"/>
              </w:rPr>
              <w:t xml:space="preserve">Packaging </w:t>
            </w:r>
          </w:p>
        </w:tc>
        <w:tc>
          <w:tcPr>
            <w:tcW w:w="0" w:type="auto"/>
            <w:hideMark/>
          </w:tcPr>
          <w:p w:rsidR="009775B3" w:rsidRPr="006C276C" w:rsidRDefault="002318A3" w:rsidP="001B09EE">
            <w:pPr>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rPr>
              <w:t>A premium</w:t>
            </w:r>
            <w:r w:rsidRPr="006C276C">
              <w:rPr>
                <w:rFonts w:ascii="Arial" w:hAnsi="Arial" w:cs="Arial"/>
                <w:color w:val="000000" w:themeColor="text1"/>
                <w:sz w:val="24"/>
                <w:szCs w:val="24"/>
                <w:shd w:val="clear" w:color="auto" w:fill="FFFFFF"/>
              </w:rPr>
              <w:t xml:space="preserve">, sturdy, reusable box </w:t>
            </w:r>
            <w:r w:rsidRPr="006C276C">
              <w:rPr>
                <w:rFonts w:ascii="Arial" w:hAnsi="Arial" w:cs="Arial"/>
                <w:color w:val="000000" w:themeColor="text1"/>
                <w:sz w:val="24"/>
                <w:szCs w:val="24"/>
              </w:rPr>
              <w:t>made</w:t>
            </w:r>
            <w:r w:rsidRPr="006C276C">
              <w:rPr>
                <w:rFonts w:ascii="Arial" w:hAnsi="Arial" w:cs="Arial"/>
                <w:color w:val="000000" w:themeColor="text1"/>
                <w:sz w:val="24"/>
                <w:szCs w:val="24"/>
                <w:shd w:val="clear" w:color="auto" w:fill="FFFFFF"/>
              </w:rPr>
              <w:t xml:space="preserve"> to </w:t>
            </w:r>
            <w:r w:rsidRPr="006C276C">
              <w:rPr>
                <w:rFonts w:ascii="Arial" w:hAnsi="Arial" w:cs="Arial"/>
                <w:color w:val="000000" w:themeColor="text1"/>
                <w:sz w:val="24"/>
                <w:szCs w:val="24"/>
              </w:rPr>
              <w:t>resemble</w:t>
            </w:r>
            <w:r w:rsidRPr="006C276C">
              <w:rPr>
                <w:rFonts w:ascii="Arial" w:hAnsi="Arial" w:cs="Arial"/>
                <w:color w:val="000000" w:themeColor="text1"/>
                <w:sz w:val="24"/>
                <w:szCs w:val="24"/>
                <w:shd w:val="clear" w:color="auto" w:fill="FFFFFF"/>
              </w:rPr>
              <w:t xml:space="preserve"> a memory box or </w:t>
            </w:r>
            <w:r w:rsidRPr="006C276C">
              <w:rPr>
                <w:rFonts w:ascii="Arial" w:hAnsi="Arial" w:cs="Arial"/>
                <w:color w:val="000000" w:themeColor="text1"/>
                <w:sz w:val="24"/>
                <w:szCs w:val="24"/>
              </w:rPr>
              <w:t>vintage</w:t>
            </w:r>
            <w:r w:rsidRPr="006C276C">
              <w:rPr>
                <w:rFonts w:ascii="Arial" w:hAnsi="Arial" w:cs="Arial"/>
                <w:color w:val="000000" w:themeColor="text1"/>
                <w:sz w:val="24"/>
                <w:szCs w:val="24"/>
                <w:shd w:val="clear" w:color="auto" w:fill="FFFFFF"/>
              </w:rPr>
              <w:t xml:space="preserve"> photo album. The </w:t>
            </w:r>
            <w:r w:rsidRPr="006C276C">
              <w:rPr>
                <w:rFonts w:ascii="Arial" w:hAnsi="Arial" w:cs="Arial"/>
                <w:color w:val="000000" w:themeColor="text1"/>
                <w:sz w:val="24"/>
                <w:szCs w:val="24"/>
              </w:rPr>
              <w:t>inside</w:t>
            </w:r>
            <w:r w:rsidRPr="006C276C">
              <w:rPr>
                <w:rFonts w:ascii="Arial" w:hAnsi="Arial" w:cs="Arial"/>
                <w:color w:val="000000" w:themeColor="text1"/>
                <w:sz w:val="24"/>
                <w:szCs w:val="24"/>
                <w:shd w:val="clear" w:color="auto" w:fill="FFFFFF"/>
              </w:rPr>
              <w:t xml:space="preserve"> can </w:t>
            </w:r>
            <w:r w:rsidRPr="006C276C">
              <w:rPr>
                <w:rFonts w:ascii="Arial" w:hAnsi="Arial" w:cs="Arial"/>
                <w:color w:val="000000" w:themeColor="text1"/>
                <w:sz w:val="24"/>
                <w:szCs w:val="24"/>
              </w:rPr>
              <w:t>be made with</w:t>
            </w:r>
            <w:r w:rsidRPr="006C276C">
              <w:rPr>
                <w:rFonts w:ascii="Arial" w:hAnsi="Arial" w:cs="Arial"/>
                <w:color w:val="000000" w:themeColor="text1"/>
                <w:sz w:val="24"/>
                <w:szCs w:val="24"/>
                <w:shd w:val="clear" w:color="auto" w:fill="FFFFFF"/>
              </w:rPr>
              <w:t xml:space="preserve"> velvet lining</w:t>
            </w:r>
            <w:r w:rsidRPr="006C276C">
              <w:rPr>
                <w:rFonts w:ascii="Arial" w:hAnsi="Arial" w:cs="Arial"/>
                <w:color w:val="000000" w:themeColor="text1"/>
                <w:sz w:val="24"/>
                <w:szCs w:val="24"/>
              </w:rPr>
              <w:t>,</w:t>
            </w:r>
            <w:r w:rsidRPr="006C276C">
              <w:rPr>
                <w:rFonts w:ascii="Arial" w:hAnsi="Arial" w:cs="Arial"/>
                <w:color w:val="000000" w:themeColor="text1"/>
                <w:sz w:val="24"/>
                <w:szCs w:val="24"/>
                <w:shd w:val="clear" w:color="auto" w:fill="FFFFFF"/>
              </w:rPr>
              <w:t xml:space="preserve"> or a </w:t>
            </w:r>
            <w:r w:rsidRPr="006C276C">
              <w:rPr>
                <w:rFonts w:ascii="Arial" w:hAnsi="Arial" w:cs="Arial"/>
                <w:color w:val="000000" w:themeColor="text1"/>
                <w:sz w:val="24"/>
                <w:szCs w:val="24"/>
              </w:rPr>
              <w:t>holder</w:t>
            </w:r>
            <w:r w:rsidRPr="006C276C">
              <w:rPr>
                <w:rFonts w:ascii="Arial" w:hAnsi="Arial" w:cs="Arial"/>
                <w:color w:val="000000" w:themeColor="text1"/>
                <w:sz w:val="24"/>
                <w:szCs w:val="24"/>
                <w:shd w:val="clear" w:color="auto" w:fill="FFFFFF"/>
              </w:rPr>
              <w:t xml:space="preserve"> for a small personal item.</w:t>
            </w:r>
          </w:p>
        </w:tc>
      </w:tr>
      <w:tr w:rsidR="002318A3" w:rsidRPr="006C276C" w:rsidTr="00FF1CB2">
        <w:trPr>
          <w:trHeight w:val="1292"/>
        </w:trPr>
        <w:tc>
          <w:tcPr>
            <w:tcW w:w="0" w:type="auto"/>
            <w:hideMark/>
          </w:tcPr>
          <w:p w:rsidR="009775B3" w:rsidRPr="006C276C" w:rsidRDefault="009775B3" w:rsidP="001B09EE">
            <w:pPr>
              <w:jc w:val="both"/>
              <w:rPr>
                <w:rFonts w:ascii="Arial" w:hAnsi="Arial" w:cs="Arial"/>
                <w:b/>
                <w:bCs/>
                <w:color w:val="000000" w:themeColor="text1"/>
                <w:sz w:val="24"/>
                <w:szCs w:val="24"/>
              </w:rPr>
            </w:pPr>
            <w:r w:rsidRPr="006C276C">
              <w:rPr>
                <w:rFonts w:ascii="Arial" w:hAnsi="Arial" w:cs="Arial"/>
                <w:b/>
                <w:bCs/>
                <w:color w:val="000000" w:themeColor="text1"/>
                <w:sz w:val="24"/>
                <w:szCs w:val="24"/>
              </w:rPr>
              <w:t>Augmented Product</w:t>
            </w:r>
          </w:p>
        </w:tc>
        <w:tc>
          <w:tcPr>
            <w:tcW w:w="0" w:type="auto"/>
            <w:hideMark/>
          </w:tcPr>
          <w:p w:rsidR="009775B3" w:rsidRPr="006C276C" w:rsidRDefault="002318A3" w:rsidP="001B09EE">
            <w:pPr>
              <w:jc w:val="both"/>
              <w:rPr>
                <w:rFonts w:ascii="Arial" w:hAnsi="Arial" w:cs="Arial"/>
                <w:color w:val="000000" w:themeColor="text1"/>
                <w:sz w:val="24"/>
                <w:szCs w:val="24"/>
              </w:rPr>
            </w:pPr>
            <w:r w:rsidRPr="006C276C">
              <w:rPr>
                <w:rFonts w:ascii="Arial" w:hAnsi="Arial" w:cs="Arial"/>
                <w:color w:val="000000" w:themeColor="text1"/>
                <w:sz w:val="24"/>
                <w:szCs w:val="24"/>
              </w:rPr>
              <w:t xml:space="preserve">A </w:t>
            </w:r>
            <w:proofErr w:type="spellStart"/>
            <w:r w:rsidRPr="006C276C">
              <w:rPr>
                <w:rFonts w:ascii="Arial" w:hAnsi="Arial" w:cs="Arial"/>
                <w:color w:val="000000" w:themeColor="text1"/>
                <w:sz w:val="24"/>
                <w:szCs w:val="24"/>
              </w:rPr>
              <w:t>scannable</w:t>
            </w:r>
            <w:proofErr w:type="spellEnd"/>
            <w:r w:rsidRPr="006C276C">
              <w:rPr>
                <w:rFonts w:ascii="Arial" w:hAnsi="Arial" w:cs="Arial"/>
                <w:color w:val="000000" w:themeColor="text1"/>
                <w:sz w:val="24"/>
                <w:szCs w:val="24"/>
              </w:rPr>
              <w:t xml:space="preserve"> QR on the inside lid that links to a private landing page for the buyer of the product to upload photos/a personalized video message for the recipient. The link would remain active for one year.</w:t>
            </w:r>
          </w:p>
        </w:tc>
      </w:tr>
      <w:tr w:rsidR="002318A3" w:rsidRPr="006C276C" w:rsidTr="00FF1CB2">
        <w:trPr>
          <w:trHeight w:val="1292"/>
        </w:trPr>
        <w:tc>
          <w:tcPr>
            <w:tcW w:w="0" w:type="auto"/>
            <w:hideMark/>
          </w:tcPr>
          <w:p w:rsidR="009775B3" w:rsidRPr="006C276C" w:rsidRDefault="009775B3" w:rsidP="001B09EE">
            <w:pPr>
              <w:jc w:val="both"/>
              <w:rPr>
                <w:rFonts w:ascii="Arial" w:hAnsi="Arial" w:cs="Arial"/>
                <w:b/>
                <w:bCs/>
                <w:color w:val="000000" w:themeColor="text1"/>
                <w:sz w:val="24"/>
                <w:szCs w:val="24"/>
              </w:rPr>
            </w:pPr>
            <w:r w:rsidRPr="006C276C">
              <w:rPr>
                <w:rFonts w:ascii="Arial" w:hAnsi="Arial" w:cs="Arial"/>
                <w:b/>
                <w:bCs/>
                <w:color w:val="000000" w:themeColor="text1"/>
                <w:sz w:val="24"/>
                <w:szCs w:val="24"/>
              </w:rPr>
              <w:t>Branding</w:t>
            </w:r>
          </w:p>
        </w:tc>
        <w:tc>
          <w:tcPr>
            <w:tcW w:w="0" w:type="auto"/>
            <w:hideMark/>
          </w:tcPr>
          <w:p w:rsidR="009775B3" w:rsidRPr="006C276C" w:rsidRDefault="002318A3" w:rsidP="001B09EE">
            <w:pPr>
              <w:jc w:val="both"/>
              <w:rPr>
                <w:rFonts w:ascii="Arial" w:hAnsi="Arial" w:cs="Arial"/>
                <w:color w:val="000000" w:themeColor="text1"/>
                <w:sz w:val="24"/>
                <w:szCs w:val="24"/>
              </w:rPr>
            </w:pPr>
            <w:r w:rsidRPr="006C276C">
              <w:rPr>
                <w:rFonts w:ascii="Arial" w:hAnsi="Arial" w:cs="Arial"/>
                <w:color w:val="000000" w:themeColor="text1"/>
                <w:sz w:val="24"/>
                <w:szCs w:val="24"/>
              </w:rPr>
              <w:t>Use a classic, sophisticated font and deep colo</w:t>
            </w:r>
            <w:r w:rsidR="004F41B8" w:rsidRPr="006C276C">
              <w:rPr>
                <w:rFonts w:ascii="Arial" w:hAnsi="Arial" w:cs="Arial"/>
                <w:color w:val="000000" w:themeColor="text1"/>
                <w:sz w:val="24"/>
                <w:szCs w:val="24"/>
              </w:rPr>
              <w:t>u</w:t>
            </w:r>
            <w:r w:rsidRPr="006C276C">
              <w:rPr>
                <w:rFonts w:ascii="Arial" w:hAnsi="Arial" w:cs="Arial"/>
                <w:color w:val="000000" w:themeColor="text1"/>
                <w:sz w:val="24"/>
                <w:szCs w:val="24"/>
              </w:rPr>
              <w:t>r palette (i.e., gold and rich purple) to signify premium, heritage quality on the outside of the box. "Cadbury Memories: By a Memory; Gift a Memory" could be an effective tagline.</w:t>
            </w:r>
          </w:p>
        </w:tc>
      </w:tr>
    </w:tbl>
    <w:p w:rsidR="00213C99" w:rsidRDefault="00213C99" w:rsidP="004F41B8">
      <w:pPr>
        <w:pStyle w:val="NoSpacing"/>
        <w:spacing w:line="360" w:lineRule="auto"/>
        <w:ind w:left="737" w:right="737"/>
        <w:jc w:val="center"/>
        <w:rPr>
          <w:rFonts w:ascii="Arial" w:hAnsi="Arial" w:cs="Arial"/>
          <w:b/>
          <w:i/>
          <w:color w:val="000000" w:themeColor="text1"/>
          <w:sz w:val="24"/>
          <w:szCs w:val="24"/>
          <w:u w:val="single"/>
          <w:shd w:val="clear" w:color="auto" w:fill="FFFFFF"/>
        </w:rPr>
      </w:pPr>
    </w:p>
    <w:p w:rsidR="00FF1CB2" w:rsidRDefault="00FF1CB2" w:rsidP="004F41B8">
      <w:pPr>
        <w:pStyle w:val="NoSpacing"/>
        <w:spacing w:line="360" w:lineRule="auto"/>
        <w:ind w:left="737" w:right="737"/>
        <w:jc w:val="center"/>
        <w:rPr>
          <w:rFonts w:ascii="Arial" w:hAnsi="Arial" w:cs="Arial"/>
          <w:b/>
          <w:i/>
          <w:color w:val="000000" w:themeColor="text1"/>
          <w:sz w:val="24"/>
          <w:szCs w:val="24"/>
          <w:u w:val="single"/>
          <w:shd w:val="clear" w:color="auto" w:fill="FFFFFF"/>
        </w:rPr>
      </w:pPr>
    </w:p>
    <w:p w:rsidR="004F41B8" w:rsidRPr="006C276C" w:rsidRDefault="002318A3" w:rsidP="00FF1CB2">
      <w:pPr>
        <w:pStyle w:val="NoSpacing"/>
        <w:spacing w:line="360" w:lineRule="auto"/>
        <w:ind w:left="737" w:right="737"/>
        <w:jc w:val="center"/>
        <w:rPr>
          <w:rFonts w:ascii="Arial" w:hAnsi="Arial" w:cs="Arial"/>
          <w:b/>
          <w:i/>
          <w:color w:val="000000" w:themeColor="text1"/>
          <w:sz w:val="24"/>
          <w:szCs w:val="24"/>
          <w:u w:val="single"/>
          <w:shd w:val="clear" w:color="auto" w:fill="FFFFFF"/>
        </w:rPr>
      </w:pPr>
      <w:r w:rsidRPr="006C276C">
        <w:rPr>
          <w:rFonts w:ascii="Arial" w:hAnsi="Arial" w:cs="Arial"/>
          <w:b/>
          <w:i/>
          <w:color w:val="000000" w:themeColor="text1"/>
          <w:sz w:val="24"/>
          <w:szCs w:val="24"/>
          <w:u w:val="single"/>
          <w:shd w:val="clear" w:color="auto" w:fill="FFFFFF"/>
        </w:rPr>
        <w:t xml:space="preserve">Table 2.1 Product Mix </w:t>
      </w:r>
      <w:r w:rsidR="004F41B8" w:rsidRPr="006C276C">
        <w:rPr>
          <w:rFonts w:ascii="Arial" w:hAnsi="Arial" w:cs="Arial"/>
          <w:b/>
          <w:i/>
          <w:color w:val="000000" w:themeColor="text1"/>
          <w:sz w:val="24"/>
          <w:szCs w:val="24"/>
          <w:u w:val="single"/>
          <w:shd w:val="clear" w:color="auto" w:fill="FFFFFF"/>
        </w:rPr>
        <w:t>for</w:t>
      </w:r>
      <w:r w:rsidRPr="006C276C">
        <w:rPr>
          <w:rFonts w:ascii="Arial" w:hAnsi="Arial" w:cs="Arial"/>
          <w:b/>
          <w:i/>
          <w:color w:val="000000" w:themeColor="text1"/>
          <w:sz w:val="24"/>
          <w:szCs w:val="24"/>
          <w:u w:val="single"/>
          <w:shd w:val="clear" w:color="auto" w:fill="FFFFFF"/>
        </w:rPr>
        <w:t xml:space="preserve"> Cadbury Memories</w:t>
      </w:r>
      <w:r w:rsidR="00B14022" w:rsidRPr="006C276C">
        <w:rPr>
          <w:rFonts w:ascii="Arial" w:hAnsi="Arial" w:cs="Arial"/>
          <w:b/>
          <w:i/>
          <w:color w:val="000000" w:themeColor="text1"/>
          <w:sz w:val="24"/>
          <w:szCs w:val="24"/>
          <w:u w:val="single"/>
          <w:shd w:val="clear" w:color="auto" w:fill="FFFFFF"/>
        </w:rPr>
        <w:t xml:space="preserve"> (Self sourced)</w:t>
      </w:r>
    </w:p>
    <w:p w:rsidR="005C571E" w:rsidRDefault="005C571E" w:rsidP="001B09EE">
      <w:pPr>
        <w:pStyle w:val="NoSpacing"/>
        <w:spacing w:line="360" w:lineRule="auto"/>
        <w:ind w:left="737" w:right="737"/>
        <w:jc w:val="both"/>
        <w:rPr>
          <w:rFonts w:ascii="Arial" w:hAnsi="Arial" w:cs="Arial"/>
          <w:b/>
          <w:color w:val="000000" w:themeColor="text1"/>
          <w:sz w:val="24"/>
          <w:szCs w:val="24"/>
          <w:u w:val="single"/>
          <w:shd w:val="clear" w:color="auto" w:fill="FFFFFF"/>
        </w:rPr>
      </w:pPr>
    </w:p>
    <w:p w:rsidR="002318A3" w:rsidRPr="006C276C" w:rsidRDefault="002318A3" w:rsidP="00FF1CB2">
      <w:pPr>
        <w:pStyle w:val="NoSpacing"/>
        <w:spacing w:line="360" w:lineRule="auto"/>
        <w:ind w:left="737" w:right="737"/>
        <w:jc w:val="both"/>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lastRenderedPageBreak/>
        <w:t>Price</w:t>
      </w:r>
    </w:p>
    <w:p w:rsidR="002318A3" w:rsidRPr="006C276C" w:rsidRDefault="00B14022" w:rsidP="001B09EE">
      <w:pPr>
        <w:pStyle w:val="NoSpacing"/>
        <w:spacing w:line="360" w:lineRule="auto"/>
        <w:ind w:left="737" w:right="737"/>
        <w:jc w:val="both"/>
        <w:rPr>
          <w:rFonts w:ascii="Arial" w:hAnsi="Arial" w:cs="Arial"/>
          <w:b/>
          <w:color w:val="000000" w:themeColor="text1"/>
          <w:sz w:val="24"/>
          <w:szCs w:val="24"/>
          <w:shd w:val="clear" w:color="auto" w:fill="FFFFFF"/>
        </w:rPr>
      </w:pPr>
      <w:r w:rsidRPr="006C276C">
        <w:rPr>
          <w:rFonts w:ascii="Arial" w:hAnsi="Arial" w:cs="Arial"/>
          <w:color w:val="000000" w:themeColor="text1"/>
          <w:sz w:val="24"/>
          <w:szCs w:val="24"/>
          <w:shd w:val="clear" w:color="auto" w:fill="FFFFFF"/>
        </w:rPr>
        <w:t xml:space="preserve">For this brand the strategy is premium pricing strategy (Skimming) to reflect the high quality, sophisticated positioning, and innovative packaging. </w:t>
      </w:r>
      <w:r w:rsidR="002318A3" w:rsidRPr="006C276C">
        <w:rPr>
          <w:rFonts w:ascii="Arial" w:hAnsi="Arial" w:cs="Arial"/>
          <w:color w:val="000000" w:themeColor="text1"/>
          <w:sz w:val="24"/>
          <w:szCs w:val="24"/>
          <w:shd w:val="clear" w:color="auto" w:fill="FFFFFF"/>
        </w:rPr>
        <w:t>The price should definitely be higher than a</w:t>
      </w:r>
      <w:r w:rsidRPr="006C276C">
        <w:rPr>
          <w:rFonts w:ascii="Arial" w:hAnsi="Arial" w:cs="Arial"/>
          <w:color w:val="000000" w:themeColor="text1"/>
          <w:sz w:val="24"/>
          <w:szCs w:val="24"/>
          <w:shd w:val="clear" w:color="auto" w:fill="FFFFFF"/>
        </w:rPr>
        <w:t xml:space="preserve"> standard Cadbury selection box, Dairy Milk family bar </w:t>
      </w:r>
      <w:r w:rsidR="002318A3" w:rsidRPr="006C276C">
        <w:rPr>
          <w:rFonts w:ascii="Arial" w:hAnsi="Arial" w:cs="Arial"/>
          <w:color w:val="000000" w:themeColor="text1"/>
          <w:sz w:val="24"/>
          <w:szCs w:val="24"/>
          <w:shd w:val="clear" w:color="auto" w:fill="FFFFFF"/>
        </w:rPr>
        <w:t>to reflect the collectible value, personalization, and premium packaging. This reinforces the premium</w:t>
      </w:r>
      <w:r w:rsidRPr="006C276C">
        <w:rPr>
          <w:rFonts w:ascii="Arial" w:hAnsi="Arial" w:cs="Arial"/>
          <w:color w:val="000000" w:themeColor="text1"/>
          <w:sz w:val="24"/>
          <w:szCs w:val="24"/>
          <w:shd w:val="clear" w:color="auto" w:fill="FFFFFF"/>
        </w:rPr>
        <w:t xml:space="preserve"> product, gifting positioning. </w:t>
      </w:r>
      <w:r w:rsidR="002318A3" w:rsidRPr="006C276C">
        <w:rPr>
          <w:rFonts w:ascii="Arial" w:hAnsi="Arial" w:cs="Arial"/>
          <w:color w:val="000000" w:themeColor="text1"/>
          <w:sz w:val="24"/>
          <w:szCs w:val="24"/>
          <w:shd w:val="clear" w:color="auto" w:fill="FFFFFF"/>
        </w:rPr>
        <w:t>The pricing point should suggest luxury and gifting rather than a mass market price. The high price should be justified more with the emotional return and the unique, reusable "keepsake" packaging than with the chocolate weight</w:t>
      </w:r>
      <w:r w:rsidR="001B09EE" w:rsidRPr="006C276C">
        <w:rPr>
          <w:rFonts w:ascii="Arial" w:hAnsi="Arial" w:cs="Arial"/>
          <w:color w:val="000000" w:themeColor="text1"/>
          <w:sz w:val="24"/>
          <w:szCs w:val="24"/>
          <w:shd w:val="clear" w:color="auto" w:fill="FFFFFF"/>
        </w:rPr>
        <w:t xml:space="preserve"> (Twin, 2024)</w:t>
      </w:r>
      <w:r w:rsidR="002318A3" w:rsidRPr="006C276C">
        <w:rPr>
          <w:rFonts w:ascii="Arial" w:hAnsi="Arial" w:cs="Arial"/>
          <w:color w:val="000000" w:themeColor="text1"/>
          <w:sz w:val="24"/>
          <w:szCs w:val="24"/>
          <w:shd w:val="clear" w:color="auto" w:fill="FFFFFF"/>
        </w:rPr>
        <w:t>.</w:t>
      </w:r>
      <w:r w:rsidRPr="006C276C">
        <w:rPr>
          <w:rFonts w:ascii="Arial" w:hAnsi="Arial" w:cs="Arial"/>
          <w:color w:val="000000" w:themeColor="text1"/>
          <w:sz w:val="24"/>
          <w:szCs w:val="24"/>
          <w:shd w:val="clear" w:color="auto" w:fill="FFFFFF"/>
        </w:rPr>
        <w:t xml:space="preserve"> </w:t>
      </w:r>
      <w:r w:rsidRPr="006C276C">
        <w:rPr>
          <w:rFonts w:ascii="Arial" w:hAnsi="Arial" w:cs="Arial"/>
          <w:b/>
          <w:color w:val="000000" w:themeColor="text1"/>
          <w:sz w:val="24"/>
          <w:szCs w:val="24"/>
          <w:shd w:val="clear" w:color="auto" w:fill="FFFFFF"/>
        </w:rPr>
        <w:t>The final Price for the Cadbury Memories will be 10£ for small box (400 gm) and 15£ for big box</w:t>
      </w:r>
      <w:r w:rsidR="001B09EE" w:rsidRPr="006C276C">
        <w:rPr>
          <w:rFonts w:ascii="Arial" w:hAnsi="Arial" w:cs="Arial"/>
          <w:b/>
          <w:color w:val="000000" w:themeColor="text1"/>
          <w:sz w:val="24"/>
          <w:szCs w:val="24"/>
          <w:shd w:val="clear" w:color="auto" w:fill="FFFFFF"/>
        </w:rPr>
        <w:t xml:space="preserve"> (8</w:t>
      </w:r>
      <w:r w:rsidRPr="006C276C">
        <w:rPr>
          <w:rFonts w:ascii="Arial" w:hAnsi="Arial" w:cs="Arial"/>
          <w:b/>
          <w:color w:val="000000" w:themeColor="text1"/>
          <w:sz w:val="24"/>
          <w:szCs w:val="24"/>
          <w:shd w:val="clear" w:color="auto" w:fill="FFFFFF"/>
        </w:rPr>
        <w:t>00 gm)</w:t>
      </w:r>
      <w:r w:rsidR="001B09EE" w:rsidRPr="006C276C">
        <w:rPr>
          <w:rFonts w:ascii="Arial" w:hAnsi="Arial" w:cs="Arial"/>
          <w:b/>
          <w:color w:val="000000" w:themeColor="text1"/>
          <w:sz w:val="24"/>
          <w:szCs w:val="24"/>
          <w:shd w:val="clear" w:color="auto" w:fill="FFFFFF"/>
        </w:rPr>
        <w:t xml:space="preserve"> (Self Sourced)</w:t>
      </w:r>
    </w:p>
    <w:p w:rsidR="00B14022" w:rsidRPr="006C276C" w:rsidRDefault="00B14022" w:rsidP="00213C99">
      <w:pPr>
        <w:pStyle w:val="NoSpacing"/>
        <w:spacing w:line="360" w:lineRule="auto"/>
        <w:ind w:left="737" w:right="737"/>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t>Place</w:t>
      </w:r>
    </w:p>
    <w:p w:rsidR="00BD2C3F" w:rsidRPr="006C276C" w:rsidRDefault="00C261EC" w:rsidP="00213C99">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Available in nearby supermarkets, Retail Stores, Convenience store, Cadbury gifting platforms &amp; selected online retailers. Online shopping sites aimed at meaningful gifts (e.g., Uncommon Go</w:t>
      </w:r>
      <w:r w:rsidR="004F41B8" w:rsidRPr="006C276C">
        <w:rPr>
          <w:rFonts w:ascii="Arial" w:hAnsi="Arial" w:cs="Arial"/>
          <w:color w:val="000000" w:themeColor="text1"/>
          <w:sz w:val="24"/>
          <w:szCs w:val="24"/>
          <w:shd w:val="clear" w:color="auto" w:fill="FFFFFF"/>
        </w:rPr>
        <w:t xml:space="preserve">ods; a dedicated online florist or </w:t>
      </w:r>
      <w:r w:rsidRPr="006C276C">
        <w:rPr>
          <w:rFonts w:ascii="Arial" w:hAnsi="Arial" w:cs="Arial"/>
          <w:color w:val="000000" w:themeColor="text1"/>
          <w:sz w:val="24"/>
          <w:szCs w:val="24"/>
          <w:shd w:val="clear" w:color="auto" w:fill="FFFFFF"/>
        </w:rPr>
        <w:t xml:space="preserve">gifting service), which directly connects with the "Sentimental Gift-Giver." Direct-To-Customer via a standalone, premium site for Cadbury (ex. "Cadbury Memories Portal"). </w:t>
      </w:r>
      <w:r w:rsidR="001B09EE" w:rsidRPr="006C276C">
        <w:rPr>
          <w:rFonts w:ascii="Arial" w:hAnsi="Arial" w:cs="Arial"/>
          <w:color w:val="000000" w:themeColor="text1"/>
          <w:sz w:val="24"/>
          <w:szCs w:val="24"/>
          <w:shd w:val="clear" w:color="auto" w:fill="FFFFFF"/>
        </w:rPr>
        <w:t>(Twin, 2024)</w:t>
      </w:r>
    </w:p>
    <w:p w:rsidR="00C261EC" w:rsidRPr="006C276C" w:rsidRDefault="00C261EC" w:rsidP="001B09EE">
      <w:pPr>
        <w:pStyle w:val="NoSpacing"/>
        <w:spacing w:line="360" w:lineRule="auto"/>
        <w:ind w:left="737" w:right="737"/>
        <w:jc w:val="both"/>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t>Promotion</w:t>
      </w:r>
    </w:p>
    <w:p w:rsidR="00525AE6" w:rsidRDefault="00C261EC" w:rsidP="001B09EE">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 xml:space="preserve">Advertising via digital marketing, Short Videos with tagline </w:t>
      </w:r>
      <w:r w:rsidRPr="006C276C">
        <w:rPr>
          <w:rFonts w:ascii="Arial" w:hAnsi="Arial" w:cs="Arial"/>
          <w:b/>
          <w:color w:val="000000" w:themeColor="text1"/>
          <w:sz w:val="24"/>
          <w:szCs w:val="24"/>
          <w:u w:val="single"/>
          <w:shd w:val="clear" w:color="auto" w:fill="FFFFFF"/>
        </w:rPr>
        <w:t>“Become a Memory”</w:t>
      </w:r>
      <w:r w:rsidRPr="006C276C">
        <w:rPr>
          <w:rFonts w:ascii="Arial" w:hAnsi="Arial" w:cs="Arial"/>
          <w:color w:val="000000" w:themeColor="text1"/>
          <w:sz w:val="24"/>
          <w:szCs w:val="24"/>
          <w:shd w:val="clear" w:color="auto" w:fill="FFFFFF"/>
        </w:rPr>
        <w:t xml:space="preserve"> &amp; sales promotion where launch will include </w:t>
      </w:r>
      <w:r w:rsidR="004F41B8" w:rsidRPr="006C276C">
        <w:rPr>
          <w:rFonts w:ascii="Arial" w:hAnsi="Arial" w:cs="Arial"/>
          <w:b/>
          <w:color w:val="000000" w:themeColor="text1"/>
          <w:sz w:val="24"/>
          <w:szCs w:val="24"/>
          <w:u w:val="single"/>
          <w:shd w:val="clear" w:color="auto" w:fill="FFFFFF"/>
        </w:rPr>
        <w:t>“Buy a Memory &amp; G</w:t>
      </w:r>
      <w:r w:rsidRPr="006C276C">
        <w:rPr>
          <w:rFonts w:ascii="Arial" w:hAnsi="Arial" w:cs="Arial"/>
          <w:b/>
          <w:color w:val="000000" w:themeColor="text1"/>
          <w:sz w:val="24"/>
          <w:szCs w:val="24"/>
          <w:u w:val="single"/>
          <w:shd w:val="clear" w:color="auto" w:fill="FFFFFF"/>
        </w:rPr>
        <w:t>ift a Memory”</w:t>
      </w:r>
      <w:r w:rsidRPr="006C276C">
        <w:rPr>
          <w:rFonts w:ascii="Arial" w:hAnsi="Arial" w:cs="Arial"/>
          <w:color w:val="000000" w:themeColor="text1"/>
          <w:sz w:val="24"/>
          <w:szCs w:val="24"/>
          <w:shd w:val="clear" w:color="auto" w:fill="FFFFFF"/>
        </w:rPr>
        <w:t xml:space="preserve"> Promotion, encouraging to purchase one for themselves and one to give away as a thoughtful gesture. </w:t>
      </w:r>
      <w:r w:rsidR="001B09EE" w:rsidRPr="006C276C">
        <w:rPr>
          <w:rFonts w:ascii="Arial" w:hAnsi="Arial" w:cs="Arial"/>
          <w:color w:val="000000" w:themeColor="text1"/>
          <w:sz w:val="24"/>
          <w:szCs w:val="24"/>
          <w:shd w:val="clear" w:color="auto" w:fill="FFFFFF"/>
        </w:rPr>
        <w:t>Also more with Nostalgia Campaigns: Work with "nostalgia" themed influencers (retro culture blogs/history accounts) and utilize user generated content encouraging recipients to share the memory the box triggered using the #</w:t>
      </w:r>
      <w:proofErr w:type="spellStart"/>
      <w:r w:rsidR="001B09EE" w:rsidRPr="006C276C">
        <w:rPr>
          <w:rFonts w:ascii="Arial" w:hAnsi="Arial" w:cs="Arial"/>
          <w:color w:val="000000" w:themeColor="text1"/>
          <w:sz w:val="24"/>
          <w:szCs w:val="24"/>
          <w:shd w:val="clear" w:color="auto" w:fill="FFFFFF"/>
        </w:rPr>
        <w:t>CadburyMemoryBox</w:t>
      </w:r>
      <w:proofErr w:type="spellEnd"/>
      <w:r w:rsidR="001B09EE" w:rsidRPr="006C276C">
        <w:rPr>
          <w:rFonts w:ascii="Arial" w:hAnsi="Arial" w:cs="Arial"/>
          <w:color w:val="000000" w:themeColor="text1"/>
          <w:sz w:val="24"/>
          <w:szCs w:val="24"/>
          <w:shd w:val="clear" w:color="auto" w:fill="FFFFFF"/>
        </w:rPr>
        <w:t xml:space="preserve">. </w:t>
      </w:r>
    </w:p>
    <w:p w:rsidR="00C261EC" w:rsidRPr="006C276C" w:rsidRDefault="005C571E" w:rsidP="00B1273B">
      <w:pPr>
        <w:pStyle w:val="NoSpacing"/>
        <w:spacing w:line="360" w:lineRule="auto"/>
        <w:ind w:left="737" w:right="737"/>
        <w:jc w:val="both"/>
        <w:rPr>
          <w:rFonts w:ascii="Arial" w:hAnsi="Arial" w:cs="Arial"/>
          <w:color w:val="000000" w:themeColor="text1"/>
          <w:sz w:val="24"/>
          <w:szCs w:val="24"/>
          <w:shd w:val="clear" w:color="auto" w:fill="FFFFFF"/>
        </w:rPr>
      </w:pPr>
      <w:r w:rsidRPr="006C276C">
        <w:rPr>
          <w:rFonts w:ascii="Arial" w:hAnsi="Arial" w:cs="Arial"/>
          <w:b/>
          <w:i/>
          <w:noProof/>
          <w:color w:val="000000" w:themeColor="text1"/>
          <w:sz w:val="24"/>
          <w:szCs w:val="24"/>
          <w:u w:val="single"/>
          <w:shd w:val="clear" w:color="auto" w:fill="FFFFFF"/>
          <w:lang w:val="en-US" w:eastAsia="en-US"/>
        </w:rPr>
        <w:drawing>
          <wp:anchor distT="0" distB="0" distL="114300" distR="114300" simplePos="0" relativeHeight="251660288" behindDoc="0" locked="0" layoutInCell="1" allowOverlap="1">
            <wp:simplePos x="0" y="0"/>
            <wp:positionH relativeFrom="margin">
              <wp:posOffset>1630680</wp:posOffset>
            </wp:positionH>
            <wp:positionV relativeFrom="margin">
              <wp:posOffset>6659880</wp:posOffset>
            </wp:positionV>
            <wp:extent cx="3423920" cy="2087880"/>
            <wp:effectExtent l="0" t="0" r="5080"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nva.png"/>
                    <pic:cNvPicPr/>
                  </pic:nvPicPr>
                  <pic:blipFill rotWithShape="1">
                    <a:blip r:embed="rId13" cstate="print">
                      <a:extLst>
                        <a:ext uri="{28A0092B-C50C-407E-A947-70E740481C1C}">
                          <a14:useLocalDpi xmlns:a14="http://schemas.microsoft.com/office/drawing/2010/main" val="0"/>
                        </a:ext>
                      </a:extLst>
                    </a:blip>
                    <a:srcRect l="-155" r="155" b="8978"/>
                    <a:stretch/>
                  </pic:blipFill>
                  <pic:spPr bwMode="auto">
                    <a:xfrm>
                      <a:off x="0" y="0"/>
                      <a:ext cx="3423920" cy="208788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09EE" w:rsidRPr="006C276C">
        <w:rPr>
          <w:rFonts w:ascii="Arial" w:hAnsi="Arial" w:cs="Arial"/>
          <w:color w:val="000000" w:themeColor="text1"/>
          <w:sz w:val="24"/>
          <w:szCs w:val="24"/>
          <w:shd w:val="clear" w:color="auto" w:fill="FFFFFF"/>
        </w:rPr>
        <w:t>Milestone Partnerships engage key organizations celebrating a milestone (major historic anniversary) or a non-profit focused on memory/reminiscing (i.e. Alzheimer's research). Highlight this in premium lifestyle and gifting magazines. (Twin, 2024, &amp; Self Sourced).</w:t>
      </w:r>
    </w:p>
    <w:p w:rsidR="00180EF7" w:rsidRPr="006C276C" w:rsidRDefault="00180EF7" w:rsidP="001B09EE">
      <w:pPr>
        <w:pStyle w:val="NoSpacing"/>
        <w:spacing w:line="360" w:lineRule="auto"/>
        <w:ind w:left="737" w:right="737"/>
        <w:jc w:val="both"/>
        <w:rPr>
          <w:rFonts w:ascii="Arial" w:hAnsi="Arial" w:cs="Arial"/>
          <w:color w:val="000000" w:themeColor="text1"/>
          <w:sz w:val="24"/>
          <w:szCs w:val="24"/>
          <w:shd w:val="clear" w:color="auto" w:fill="FFFFFF"/>
        </w:rPr>
      </w:pPr>
    </w:p>
    <w:p w:rsidR="00180EF7" w:rsidRPr="006C276C" w:rsidRDefault="00180EF7" w:rsidP="001B09EE">
      <w:pPr>
        <w:pStyle w:val="NoSpacing"/>
        <w:spacing w:line="360" w:lineRule="auto"/>
        <w:ind w:left="737" w:right="737"/>
        <w:jc w:val="both"/>
        <w:rPr>
          <w:rFonts w:ascii="Arial" w:hAnsi="Arial" w:cs="Arial"/>
          <w:color w:val="000000" w:themeColor="text1"/>
          <w:sz w:val="24"/>
          <w:szCs w:val="24"/>
          <w:shd w:val="clear" w:color="auto" w:fill="FFFFFF"/>
        </w:rPr>
      </w:pPr>
    </w:p>
    <w:p w:rsidR="00180EF7" w:rsidRPr="006C276C" w:rsidRDefault="00180EF7" w:rsidP="001B09EE">
      <w:pPr>
        <w:pStyle w:val="NoSpacing"/>
        <w:spacing w:line="360" w:lineRule="auto"/>
        <w:ind w:left="737" w:right="737"/>
        <w:jc w:val="both"/>
        <w:rPr>
          <w:rFonts w:ascii="Arial" w:hAnsi="Arial" w:cs="Arial"/>
          <w:color w:val="000000" w:themeColor="text1"/>
          <w:sz w:val="24"/>
          <w:szCs w:val="24"/>
          <w:shd w:val="clear" w:color="auto" w:fill="FFFFFF"/>
        </w:rPr>
      </w:pPr>
    </w:p>
    <w:p w:rsidR="00180EF7" w:rsidRPr="006C276C" w:rsidRDefault="00180EF7" w:rsidP="001B09EE">
      <w:pPr>
        <w:pStyle w:val="NoSpacing"/>
        <w:spacing w:line="360" w:lineRule="auto"/>
        <w:ind w:left="737" w:right="737"/>
        <w:jc w:val="both"/>
        <w:rPr>
          <w:rFonts w:ascii="Arial" w:hAnsi="Arial" w:cs="Arial"/>
          <w:color w:val="000000" w:themeColor="text1"/>
          <w:sz w:val="24"/>
          <w:szCs w:val="24"/>
          <w:shd w:val="clear" w:color="auto" w:fill="FFFFFF"/>
        </w:rPr>
      </w:pPr>
    </w:p>
    <w:p w:rsidR="00180EF7" w:rsidRPr="006C276C" w:rsidRDefault="00180EF7" w:rsidP="001B09EE">
      <w:pPr>
        <w:pStyle w:val="NoSpacing"/>
        <w:spacing w:line="360" w:lineRule="auto"/>
        <w:ind w:left="737" w:right="737"/>
        <w:jc w:val="both"/>
        <w:rPr>
          <w:rFonts w:ascii="Arial" w:hAnsi="Arial" w:cs="Arial"/>
          <w:color w:val="000000" w:themeColor="text1"/>
          <w:sz w:val="24"/>
          <w:szCs w:val="24"/>
          <w:shd w:val="clear" w:color="auto" w:fill="FFFFFF"/>
        </w:rPr>
      </w:pPr>
    </w:p>
    <w:p w:rsidR="00180EF7" w:rsidRPr="006C276C" w:rsidRDefault="00180EF7" w:rsidP="001B09EE">
      <w:pPr>
        <w:pStyle w:val="NoSpacing"/>
        <w:spacing w:line="360" w:lineRule="auto"/>
        <w:ind w:left="737" w:right="737"/>
        <w:jc w:val="both"/>
        <w:rPr>
          <w:rFonts w:ascii="Arial" w:hAnsi="Arial" w:cs="Arial"/>
          <w:color w:val="000000" w:themeColor="text1"/>
          <w:sz w:val="24"/>
          <w:szCs w:val="24"/>
          <w:shd w:val="clear" w:color="auto" w:fill="FFFFFF"/>
        </w:rPr>
      </w:pPr>
    </w:p>
    <w:p w:rsidR="00180EF7" w:rsidRPr="006C276C" w:rsidRDefault="00180EF7" w:rsidP="001B09EE">
      <w:pPr>
        <w:pStyle w:val="NoSpacing"/>
        <w:spacing w:line="360" w:lineRule="auto"/>
        <w:ind w:left="737" w:right="737"/>
        <w:jc w:val="both"/>
        <w:rPr>
          <w:rFonts w:ascii="Arial" w:hAnsi="Arial" w:cs="Arial"/>
          <w:color w:val="000000" w:themeColor="text1"/>
          <w:sz w:val="24"/>
          <w:szCs w:val="24"/>
          <w:shd w:val="clear" w:color="auto" w:fill="FFFFFF"/>
        </w:rPr>
      </w:pPr>
    </w:p>
    <w:p w:rsidR="001B09EE" w:rsidRPr="006C276C" w:rsidRDefault="005C571E" w:rsidP="00B1273B">
      <w:pPr>
        <w:pStyle w:val="NoSpacing"/>
        <w:spacing w:line="360" w:lineRule="auto"/>
        <w:ind w:right="737"/>
        <w:jc w:val="center"/>
        <w:rPr>
          <w:rFonts w:ascii="Arial" w:hAnsi="Arial" w:cs="Arial"/>
          <w:b/>
          <w:i/>
          <w:color w:val="000000" w:themeColor="text1"/>
          <w:sz w:val="24"/>
          <w:szCs w:val="24"/>
          <w:u w:val="single"/>
          <w:shd w:val="clear" w:color="auto" w:fill="FFFFFF"/>
        </w:rPr>
      </w:pPr>
      <w:r w:rsidRPr="005C571E">
        <w:rPr>
          <w:rFonts w:ascii="Arial" w:hAnsi="Arial" w:cs="Arial"/>
          <w:b/>
          <w:i/>
          <w:color w:val="000000" w:themeColor="text1"/>
          <w:sz w:val="24"/>
          <w:szCs w:val="24"/>
          <w:shd w:val="clear" w:color="auto" w:fill="FFFFFF"/>
        </w:rPr>
        <w:t xml:space="preserve">   </w:t>
      </w:r>
      <w:r w:rsidR="00180EF7" w:rsidRPr="006C276C">
        <w:rPr>
          <w:rFonts w:ascii="Arial" w:hAnsi="Arial" w:cs="Arial"/>
          <w:b/>
          <w:i/>
          <w:color w:val="000000" w:themeColor="text1"/>
          <w:sz w:val="24"/>
          <w:szCs w:val="24"/>
          <w:u w:val="single"/>
          <w:shd w:val="clear" w:color="auto" w:fill="FFFFFF"/>
        </w:rPr>
        <w:t>Fig: 2.3 Cadbury</w:t>
      </w:r>
      <w:r w:rsidR="00FF1CB2">
        <w:rPr>
          <w:rFonts w:ascii="Arial" w:hAnsi="Arial" w:cs="Arial"/>
          <w:b/>
          <w:i/>
          <w:color w:val="000000" w:themeColor="text1"/>
          <w:sz w:val="24"/>
          <w:szCs w:val="24"/>
          <w:u w:val="single"/>
          <w:shd w:val="clear" w:color="auto" w:fill="FFFFFF"/>
        </w:rPr>
        <w:t xml:space="preserve"> Memories</w:t>
      </w:r>
      <w:r w:rsidR="00180EF7" w:rsidRPr="006C276C">
        <w:rPr>
          <w:rFonts w:ascii="Arial" w:hAnsi="Arial" w:cs="Arial"/>
          <w:b/>
          <w:i/>
          <w:color w:val="000000" w:themeColor="text1"/>
          <w:sz w:val="24"/>
          <w:szCs w:val="24"/>
          <w:u w:val="single"/>
          <w:shd w:val="clear" w:color="auto" w:fill="FFFFFF"/>
        </w:rPr>
        <w:t xml:space="preserve"> Promotion (Self Made)</w:t>
      </w:r>
    </w:p>
    <w:p w:rsidR="00180EF7" w:rsidRPr="00147A59" w:rsidRDefault="006C276C" w:rsidP="005C571E">
      <w:pPr>
        <w:pStyle w:val="NoSpacing"/>
        <w:numPr>
          <w:ilvl w:val="0"/>
          <w:numId w:val="4"/>
        </w:numPr>
        <w:spacing w:line="360" w:lineRule="auto"/>
        <w:ind w:right="737"/>
        <w:rPr>
          <w:rFonts w:ascii="Arial" w:hAnsi="Arial" w:cs="Arial"/>
          <w:b/>
          <w:i/>
          <w:color w:val="000000" w:themeColor="text1"/>
          <w:sz w:val="24"/>
          <w:szCs w:val="24"/>
          <w:u w:val="single"/>
          <w:shd w:val="clear" w:color="auto" w:fill="FFFFFF"/>
        </w:rPr>
      </w:pPr>
      <w:r w:rsidRPr="006C276C">
        <w:rPr>
          <w:rFonts w:ascii="Arial" w:hAnsi="Arial" w:cs="Arial"/>
          <w:b/>
          <w:sz w:val="24"/>
          <w:szCs w:val="24"/>
          <w:u w:val="single"/>
        </w:rPr>
        <w:lastRenderedPageBreak/>
        <w:t>Product Promotion Poster</w:t>
      </w:r>
    </w:p>
    <w:p w:rsidR="00310354" w:rsidRPr="006C276C" w:rsidRDefault="005C571E" w:rsidP="00310354">
      <w:pPr>
        <w:pStyle w:val="NoSpacing"/>
        <w:spacing w:line="360" w:lineRule="auto"/>
        <w:ind w:left="720" w:right="737"/>
        <w:rPr>
          <w:rFonts w:ascii="Arial" w:hAnsi="Arial" w:cs="Arial"/>
          <w:b/>
          <w:sz w:val="24"/>
          <w:szCs w:val="24"/>
          <w:u w:val="single"/>
        </w:rPr>
      </w:pPr>
      <w:r w:rsidRPr="006C276C">
        <w:rPr>
          <w:rFonts w:ascii="Arial" w:hAnsi="Arial" w:cs="Arial"/>
          <w:noProof/>
          <w:color w:val="000000" w:themeColor="text1"/>
          <w:sz w:val="24"/>
          <w:szCs w:val="24"/>
          <w:shd w:val="clear" w:color="auto" w:fill="FFFFFF"/>
          <w:lang w:val="en-US" w:eastAsia="en-US"/>
        </w:rPr>
        <w:drawing>
          <wp:anchor distT="0" distB="0" distL="114300" distR="114300" simplePos="0" relativeHeight="251661312" behindDoc="0" locked="0" layoutInCell="1" allowOverlap="1">
            <wp:simplePos x="0" y="0"/>
            <wp:positionH relativeFrom="margin">
              <wp:align>center</wp:align>
            </wp:positionH>
            <wp:positionV relativeFrom="margin">
              <wp:posOffset>290830</wp:posOffset>
            </wp:positionV>
            <wp:extent cx="6464935" cy="804227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rown with Photo Chocolate Dessert Menu (1).jpg"/>
                    <pic:cNvPicPr/>
                  </pic:nvPicPr>
                  <pic:blipFill>
                    <a:blip r:embed="rId14">
                      <a:extLst>
                        <a:ext uri="{28A0092B-C50C-407E-A947-70E740481C1C}">
                          <a14:useLocalDpi xmlns:a14="http://schemas.microsoft.com/office/drawing/2010/main" val="0"/>
                        </a:ext>
                      </a:extLst>
                    </a:blip>
                    <a:stretch>
                      <a:fillRect/>
                    </a:stretch>
                  </pic:blipFill>
                  <pic:spPr>
                    <a:xfrm>
                      <a:off x="0" y="0"/>
                      <a:ext cx="6464935" cy="8042275"/>
                    </a:xfrm>
                    <a:prstGeom prst="rect">
                      <a:avLst/>
                    </a:prstGeom>
                  </pic:spPr>
                </pic:pic>
              </a:graphicData>
            </a:graphic>
            <wp14:sizeRelV relativeFrom="margin">
              <wp14:pctHeight>0</wp14:pctHeight>
            </wp14:sizeRelV>
          </wp:anchor>
        </w:drawing>
      </w: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310354" w:rsidRPr="006C276C" w:rsidRDefault="00310354" w:rsidP="00310354">
      <w:pPr>
        <w:pStyle w:val="NoSpacing"/>
        <w:spacing w:line="360" w:lineRule="auto"/>
        <w:ind w:left="720" w:right="737"/>
        <w:rPr>
          <w:rFonts w:ascii="Arial" w:hAnsi="Arial" w:cs="Arial"/>
          <w:b/>
          <w:sz w:val="24"/>
          <w:szCs w:val="24"/>
          <w:u w:val="single"/>
        </w:rPr>
      </w:pPr>
    </w:p>
    <w:p w:rsidR="00213C99" w:rsidRDefault="00213C99" w:rsidP="00213C99">
      <w:pPr>
        <w:pStyle w:val="NoSpacing"/>
        <w:spacing w:line="360" w:lineRule="auto"/>
        <w:ind w:right="737"/>
        <w:jc w:val="center"/>
        <w:rPr>
          <w:rFonts w:ascii="Arial" w:hAnsi="Arial" w:cs="Arial"/>
          <w:b/>
          <w:i/>
          <w:color w:val="000000" w:themeColor="text1"/>
          <w:sz w:val="24"/>
          <w:szCs w:val="24"/>
          <w:u w:val="single"/>
          <w:shd w:val="clear" w:color="auto" w:fill="FFFFFF"/>
        </w:rPr>
      </w:pPr>
    </w:p>
    <w:p w:rsidR="00213C99" w:rsidRDefault="00213C99" w:rsidP="00213C99">
      <w:pPr>
        <w:pStyle w:val="NoSpacing"/>
        <w:spacing w:line="360" w:lineRule="auto"/>
        <w:ind w:right="737"/>
        <w:jc w:val="center"/>
        <w:rPr>
          <w:rFonts w:ascii="Arial" w:hAnsi="Arial" w:cs="Arial"/>
          <w:b/>
          <w:i/>
          <w:color w:val="000000" w:themeColor="text1"/>
          <w:sz w:val="24"/>
          <w:szCs w:val="24"/>
          <w:u w:val="single"/>
          <w:shd w:val="clear" w:color="auto" w:fill="FFFFFF"/>
        </w:rPr>
      </w:pPr>
    </w:p>
    <w:p w:rsidR="00213C99" w:rsidRDefault="00213C99" w:rsidP="00213C99">
      <w:pPr>
        <w:pStyle w:val="NoSpacing"/>
        <w:spacing w:line="360" w:lineRule="auto"/>
        <w:ind w:right="737"/>
        <w:jc w:val="center"/>
        <w:rPr>
          <w:rFonts w:ascii="Arial" w:hAnsi="Arial" w:cs="Arial"/>
          <w:b/>
          <w:i/>
          <w:color w:val="000000" w:themeColor="text1"/>
          <w:sz w:val="24"/>
          <w:szCs w:val="24"/>
          <w:u w:val="single"/>
          <w:shd w:val="clear" w:color="auto" w:fill="FFFFFF"/>
        </w:rPr>
      </w:pPr>
    </w:p>
    <w:p w:rsidR="00213C99" w:rsidRDefault="00213C99" w:rsidP="00213C99">
      <w:pPr>
        <w:pStyle w:val="NoSpacing"/>
        <w:spacing w:line="360" w:lineRule="auto"/>
        <w:ind w:right="737"/>
        <w:jc w:val="center"/>
        <w:rPr>
          <w:rFonts w:ascii="Arial" w:hAnsi="Arial" w:cs="Arial"/>
          <w:b/>
          <w:i/>
          <w:color w:val="000000" w:themeColor="text1"/>
          <w:sz w:val="24"/>
          <w:szCs w:val="24"/>
          <w:u w:val="single"/>
          <w:shd w:val="clear" w:color="auto" w:fill="FFFFFF"/>
        </w:rPr>
      </w:pPr>
    </w:p>
    <w:p w:rsidR="00213C99" w:rsidRDefault="00213C99" w:rsidP="00213C99">
      <w:pPr>
        <w:pStyle w:val="NoSpacing"/>
        <w:spacing w:line="360" w:lineRule="auto"/>
        <w:ind w:right="737"/>
        <w:jc w:val="center"/>
        <w:rPr>
          <w:rFonts w:ascii="Arial" w:hAnsi="Arial" w:cs="Arial"/>
          <w:b/>
          <w:i/>
          <w:color w:val="000000" w:themeColor="text1"/>
          <w:sz w:val="24"/>
          <w:szCs w:val="24"/>
          <w:u w:val="single"/>
          <w:shd w:val="clear" w:color="auto" w:fill="FFFFFF"/>
        </w:rPr>
      </w:pPr>
    </w:p>
    <w:p w:rsidR="00213C99" w:rsidRDefault="00213C99" w:rsidP="00213C99">
      <w:pPr>
        <w:pStyle w:val="NoSpacing"/>
        <w:spacing w:line="360" w:lineRule="auto"/>
        <w:ind w:right="737"/>
        <w:jc w:val="center"/>
        <w:rPr>
          <w:rFonts w:ascii="Arial" w:hAnsi="Arial" w:cs="Arial"/>
          <w:b/>
          <w:i/>
          <w:color w:val="000000" w:themeColor="text1"/>
          <w:sz w:val="24"/>
          <w:szCs w:val="24"/>
          <w:u w:val="single"/>
          <w:shd w:val="clear" w:color="auto" w:fill="FFFFFF"/>
        </w:rPr>
      </w:pPr>
    </w:p>
    <w:p w:rsidR="00310354" w:rsidRPr="006C276C" w:rsidRDefault="00310354" w:rsidP="00213C99">
      <w:pPr>
        <w:pStyle w:val="NoSpacing"/>
        <w:spacing w:line="360" w:lineRule="auto"/>
        <w:ind w:right="737"/>
        <w:jc w:val="center"/>
        <w:rPr>
          <w:rFonts w:ascii="Arial" w:hAnsi="Arial" w:cs="Arial"/>
          <w:b/>
          <w:i/>
          <w:color w:val="000000" w:themeColor="text1"/>
          <w:sz w:val="24"/>
          <w:szCs w:val="24"/>
          <w:u w:val="single"/>
          <w:shd w:val="clear" w:color="auto" w:fill="FFFFFF"/>
        </w:rPr>
      </w:pPr>
      <w:r w:rsidRPr="006C276C">
        <w:rPr>
          <w:rFonts w:ascii="Arial" w:hAnsi="Arial" w:cs="Arial"/>
          <w:b/>
          <w:i/>
          <w:color w:val="000000" w:themeColor="text1"/>
          <w:sz w:val="24"/>
          <w:szCs w:val="24"/>
          <w:u w:val="single"/>
          <w:shd w:val="clear" w:color="auto" w:fill="FFFFFF"/>
        </w:rPr>
        <w:t xml:space="preserve">Fig 3.1 Poster (Self Sourced </w:t>
      </w:r>
      <w:r w:rsidR="005C571E">
        <w:rPr>
          <w:rFonts w:ascii="Arial" w:hAnsi="Arial" w:cs="Arial"/>
          <w:b/>
          <w:i/>
          <w:color w:val="000000" w:themeColor="text1"/>
          <w:sz w:val="24"/>
          <w:szCs w:val="24"/>
          <w:u w:val="single"/>
          <w:shd w:val="clear" w:color="auto" w:fill="FFFFFF"/>
        </w:rPr>
        <w:t xml:space="preserve">made by </w:t>
      </w:r>
      <w:proofErr w:type="spellStart"/>
      <w:r w:rsidRPr="006C276C">
        <w:rPr>
          <w:rFonts w:ascii="Arial" w:hAnsi="Arial" w:cs="Arial"/>
          <w:b/>
          <w:i/>
          <w:color w:val="000000" w:themeColor="text1"/>
          <w:sz w:val="24"/>
          <w:szCs w:val="24"/>
          <w:u w:val="single"/>
          <w:shd w:val="clear" w:color="auto" w:fill="FFFFFF"/>
        </w:rPr>
        <w:t>Canva</w:t>
      </w:r>
      <w:proofErr w:type="spellEnd"/>
      <w:r w:rsidRPr="006C276C">
        <w:rPr>
          <w:rFonts w:ascii="Arial" w:hAnsi="Arial" w:cs="Arial"/>
          <w:b/>
          <w:i/>
          <w:color w:val="000000" w:themeColor="text1"/>
          <w:sz w:val="24"/>
          <w:szCs w:val="24"/>
          <w:u w:val="single"/>
          <w:shd w:val="clear" w:color="auto" w:fill="FFFFFF"/>
        </w:rPr>
        <w:t>)</w:t>
      </w:r>
    </w:p>
    <w:p w:rsidR="00213C99" w:rsidRPr="006C276C" w:rsidRDefault="00213C99" w:rsidP="004F41B8">
      <w:pPr>
        <w:pStyle w:val="NoSpacing"/>
        <w:spacing w:line="360" w:lineRule="auto"/>
        <w:ind w:right="737"/>
        <w:rPr>
          <w:rFonts w:ascii="Arial" w:hAnsi="Arial" w:cs="Arial"/>
          <w:b/>
          <w:i/>
          <w:color w:val="000000" w:themeColor="text1"/>
          <w:sz w:val="24"/>
          <w:szCs w:val="24"/>
          <w:u w:val="single"/>
          <w:shd w:val="clear" w:color="auto" w:fill="FFFFFF"/>
        </w:rPr>
      </w:pPr>
    </w:p>
    <w:p w:rsidR="0011734C" w:rsidRPr="006C276C" w:rsidRDefault="0011734C" w:rsidP="006C276C">
      <w:pPr>
        <w:pStyle w:val="NoSpacing"/>
        <w:numPr>
          <w:ilvl w:val="0"/>
          <w:numId w:val="4"/>
        </w:numPr>
        <w:spacing w:line="360" w:lineRule="auto"/>
        <w:ind w:right="737"/>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lastRenderedPageBreak/>
        <w:t>Reflection</w:t>
      </w:r>
      <w:r w:rsidR="004F41B8" w:rsidRPr="006C276C">
        <w:rPr>
          <w:rFonts w:ascii="Arial" w:hAnsi="Arial" w:cs="Arial"/>
          <w:b/>
          <w:color w:val="000000" w:themeColor="text1"/>
          <w:sz w:val="24"/>
          <w:szCs w:val="24"/>
          <w:u w:val="single"/>
          <w:shd w:val="clear" w:color="auto" w:fill="FFFFFF"/>
        </w:rPr>
        <w:t xml:space="preserve"> of Portfolio</w:t>
      </w:r>
    </w:p>
    <w:p w:rsidR="004D2C7E" w:rsidRPr="006C276C" w:rsidRDefault="004D2C7E" w:rsidP="004D2C7E">
      <w:pPr>
        <w:pStyle w:val="NoSpacing"/>
        <w:spacing w:line="360" w:lineRule="auto"/>
        <w:ind w:left="720" w:right="737"/>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t>Reflection on Brand Concept &amp; Strategy Development</w:t>
      </w:r>
    </w:p>
    <w:p w:rsidR="0011734C" w:rsidRPr="006C276C" w:rsidRDefault="0011734C" w:rsidP="0011734C">
      <w:pPr>
        <w:pStyle w:val="NoSpacing"/>
        <w:spacing w:line="360" w:lineRule="auto"/>
        <w:ind w:left="720" w:right="737"/>
        <w:rPr>
          <w:rFonts w:ascii="Arial" w:hAnsi="Arial" w:cs="Arial"/>
          <w:b/>
          <w:color w:val="000000" w:themeColor="text1"/>
          <w:sz w:val="24"/>
          <w:szCs w:val="24"/>
          <w:u w:val="single"/>
          <w:shd w:val="clear" w:color="auto" w:fill="FFFFFF"/>
        </w:rPr>
      </w:pPr>
      <w:r w:rsidRPr="006C276C">
        <w:rPr>
          <w:rFonts w:ascii="Arial" w:hAnsi="Arial" w:cs="Arial"/>
          <w:color w:val="000000" w:themeColor="text1"/>
          <w:sz w:val="24"/>
          <w:szCs w:val="24"/>
          <w:shd w:val="clear" w:color="auto" w:fill="FFFFFF"/>
        </w:rPr>
        <w:t>The experience was highly effective in demonstrating the coherence required between a brand concept and its strategic execution.</w:t>
      </w:r>
    </w:p>
    <w:p w:rsidR="0011734C" w:rsidRPr="006C276C" w:rsidRDefault="0011734C" w:rsidP="0011734C">
      <w:pPr>
        <w:pStyle w:val="NoSpacing"/>
        <w:spacing w:line="360" w:lineRule="auto"/>
        <w:ind w:left="720"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Main skills and Insight I gained are strategic coherence (STDP) the most key learning was how segmentation ultimately drives differentiation (or how segmentation and differentiation are intertwined and indirectly dictate one another). In this case, the Segmentation target was the "Sentimental Gift-Giver." As a result, we had to position the product as to be genuinely different from competitors. We did not merely positioned as a chocolate product, or even a superb chocolate product: we positioned it as a collectible personalized keepsake box. Moving into psychographics (rather than standard demographic analysis) to reach this position necessitated an understanding of the (values and) occasion forwarded by Emotion and Nostalgia the takeaway from the project was that any brand concept that is strong will tap into deep universal human emotions. And this meant nostalgia provided a very rich, ready-made emotional platform that justifies the convenience of premium pricing and achieves immediate recognition.</w:t>
      </w:r>
    </w:p>
    <w:p w:rsidR="0011734C" w:rsidRPr="006C276C" w:rsidRDefault="004D2C7E" w:rsidP="0011734C">
      <w:pPr>
        <w:pStyle w:val="NoSpacing"/>
        <w:spacing w:line="360" w:lineRule="auto"/>
        <w:ind w:left="720"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Moving towards Integrated Marketing Mix t</w:t>
      </w:r>
      <w:r w:rsidR="0011734C" w:rsidRPr="006C276C">
        <w:rPr>
          <w:rFonts w:ascii="Arial" w:hAnsi="Arial" w:cs="Arial"/>
          <w:color w:val="000000" w:themeColor="text1"/>
          <w:sz w:val="24"/>
          <w:szCs w:val="24"/>
          <w:shd w:val="clear" w:color="auto" w:fill="FFFFFF"/>
        </w:rPr>
        <w:t>he 4 Ps involved developing marketing strategies for the product was exercise in strategy trade-offs. For instance, premium pricing would require a highly selective Place (distribution) strategy. If we had put the chocolate into every supermarket and grocery retail channel, then our premium offering would become irrelevant. This further supported that the 4 Ps need to confirm and uphold the central positioning statement.</w:t>
      </w:r>
    </w:p>
    <w:p w:rsidR="0011734C" w:rsidRPr="006C276C" w:rsidRDefault="0011734C" w:rsidP="0011734C">
      <w:pPr>
        <w:pStyle w:val="NoSpacing"/>
        <w:spacing w:line="360" w:lineRule="auto"/>
        <w:ind w:left="720" w:right="737"/>
        <w:jc w:val="both"/>
        <w:rPr>
          <w:rFonts w:ascii="Arial" w:hAnsi="Arial" w:cs="Arial"/>
          <w:b/>
          <w:color w:val="000000" w:themeColor="text1"/>
          <w:sz w:val="24"/>
          <w:szCs w:val="24"/>
          <w:shd w:val="clear" w:color="auto" w:fill="FFFFFF"/>
        </w:rPr>
      </w:pPr>
      <w:r w:rsidRPr="006C276C">
        <w:rPr>
          <w:rFonts w:ascii="Arial" w:hAnsi="Arial" w:cs="Arial"/>
          <w:b/>
          <w:color w:val="000000" w:themeColor="text1"/>
          <w:sz w:val="24"/>
          <w:szCs w:val="24"/>
          <w:shd w:val="clear" w:color="auto" w:fill="FFFFFF"/>
        </w:rPr>
        <w:t>Areas for Future Enhancement</w:t>
      </w:r>
    </w:p>
    <w:p w:rsidR="0011734C" w:rsidRPr="006C276C" w:rsidRDefault="004D2C7E" w:rsidP="0011734C">
      <w:pPr>
        <w:pStyle w:val="NoSpacing"/>
        <w:spacing w:line="360" w:lineRule="auto"/>
        <w:ind w:left="720"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w:t>
      </w:r>
      <w:r w:rsidRPr="006C276C">
        <w:rPr>
          <w:rFonts w:ascii="Arial" w:hAnsi="Arial" w:cs="Arial"/>
          <w:b/>
          <w:color w:val="000000" w:themeColor="text1"/>
          <w:sz w:val="24"/>
          <w:szCs w:val="24"/>
          <w:u w:val="single"/>
          <w:shd w:val="clear" w:color="auto" w:fill="FFFFFF"/>
        </w:rPr>
        <w:t>Quantitative Validation</w:t>
      </w:r>
      <w:r w:rsidRPr="006C276C">
        <w:rPr>
          <w:rFonts w:ascii="Arial" w:hAnsi="Arial" w:cs="Arial"/>
          <w:color w:val="000000" w:themeColor="text1"/>
          <w:sz w:val="24"/>
          <w:szCs w:val="24"/>
          <w:shd w:val="clear" w:color="auto" w:fill="FFFFFF"/>
        </w:rPr>
        <w:t>: The</w:t>
      </w:r>
      <w:r w:rsidR="0011734C" w:rsidRPr="006C276C">
        <w:rPr>
          <w:rFonts w:ascii="Arial" w:hAnsi="Arial" w:cs="Arial"/>
          <w:color w:val="000000" w:themeColor="text1"/>
          <w:sz w:val="24"/>
          <w:szCs w:val="24"/>
          <w:shd w:val="clear" w:color="auto" w:fill="FFFFFF"/>
        </w:rPr>
        <w:t xml:space="preserve"> current approach is based upon qualitative rationale. Ultimately, market research (e.g. surveys, focus groups) would be the next step to test willingness to pay premium prices and interest in the specific vintage packaging/personalization features.  </w:t>
      </w:r>
    </w:p>
    <w:p w:rsidR="0011734C" w:rsidRPr="006C276C" w:rsidRDefault="004D2C7E" w:rsidP="0011734C">
      <w:pPr>
        <w:pStyle w:val="NoSpacing"/>
        <w:spacing w:line="360" w:lineRule="auto"/>
        <w:ind w:left="720" w:right="737"/>
        <w:jc w:val="both"/>
        <w:rPr>
          <w:rFonts w:ascii="Arial" w:hAnsi="Arial" w:cs="Arial"/>
          <w:color w:val="000000" w:themeColor="text1"/>
          <w:sz w:val="24"/>
          <w:szCs w:val="24"/>
          <w:shd w:val="clear" w:color="auto" w:fill="FFFFFF"/>
        </w:rPr>
      </w:pPr>
      <w:r w:rsidRPr="006C276C">
        <w:rPr>
          <w:rFonts w:ascii="Arial" w:hAnsi="Arial" w:cs="Arial"/>
          <w:color w:val="000000" w:themeColor="text1"/>
          <w:sz w:val="24"/>
          <w:szCs w:val="24"/>
          <w:shd w:val="clear" w:color="auto" w:fill="FFFFFF"/>
        </w:rPr>
        <w:t>•</w:t>
      </w:r>
      <w:r w:rsidR="0011734C" w:rsidRPr="006C276C">
        <w:rPr>
          <w:rFonts w:ascii="Arial" w:hAnsi="Arial" w:cs="Arial"/>
          <w:b/>
          <w:color w:val="000000" w:themeColor="text1"/>
          <w:sz w:val="24"/>
          <w:szCs w:val="24"/>
          <w:u w:val="single"/>
          <w:shd w:val="clear" w:color="auto" w:fill="FFFFFF"/>
        </w:rPr>
        <w:t xml:space="preserve">Financial </w:t>
      </w:r>
      <w:r w:rsidRPr="006C276C">
        <w:rPr>
          <w:rFonts w:ascii="Arial" w:hAnsi="Arial" w:cs="Arial"/>
          <w:b/>
          <w:color w:val="000000" w:themeColor="text1"/>
          <w:sz w:val="24"/>
          <w:szCs w:val="24"/>
          <w:u w:val="single"/>
          <w:shd w:val="clear" w:color="auto" w:fill="FFFFFF"/>
        </w:rPr>
        <w:t>Modelling</w:t>
      </w:r>
      <w:r w:rsidR="0011734C" w:rsidRPr="006C276C">
        <w:rPr>
          <w:rFonts w:ascii="Arial" w:hAnsi="Arial" w:cs="Arial"/>
          <w:color w:val="000000" w:themeColor="text1"/>
          <w:sz w:val="24"/>
          <w:szCs w:val="24"/>
          <w:shd w:val="clear" w:color="auto" w:fill="FFFFFF"/>
        </w:rPr>
        <w:t>: The strategy does not have any defined financial projections (e.g. COGS, volume projections, break-even analysis). Future projects should include a simple financial model to assess the feasibility of the premium pricing strategy.</w:t>
      </w:r>
    </w:p>
    <w:p w:rsidR="00213C99" w:rsidRDefault="00213C99" w:rsidP="004D2C7E">
      <w:pPr>
        <w:spacing w:before="100" w:beforeAutospacing="1" w:after="120"/>
        <w:ind w:left="737" w:right="737"/>
        <w:outlineLvl w:val="1"/>
        <w:rPr>
          <w:rFonts w:ascii="Arial" w:hAnsi="Arial" w:cs="Arial"/>
          <w:b/>
          <w:color w:val="000000" w:themeColor="text1"/>
          <w:sz w:val="24"/>
          <w:szCs w:val="24"/>
          <w:u w:val="single"/>
          <w:shd w:val="clear" w:color="auto" w:fill="FFFFFF"/>
        </w:rPr>
      </w:pPr>
      <w:bookmarkStart w:id="1" w:name="_Toc214224408"/>
    </w:p>
    <w:p w:rsidR="00213C99" w:rsidRDefault="00213C99" w:rsidP="004D2C7E">
      <w:pPr>
        <w:spacing w:before="100" w:beforeAutospacing="1" w:after="120"/>
        <w:ind w:left="737" w:right="737"/>
        <w:outlineLvl w:val="1"/>
        <w:rPr>
          <w:rFonts w:ascii="Arial" w:hAnsi="Arial" w:cs="Arial"/>
          <w:b/>
          <w:color w:val="000000" w:themeColor="text1"/>
          <w:sz w:val="24"/>
          <w:szCs w:val="24"/>
          <w:u w:val="single"/>
          <w:shd w:val="clear" w:color="auto" w:fill="FFFFFF"/>
        </w:rPr>
      </w:pPr>
    </w:p>
    <w:p w:rsidR="00FF1CB2" w:rsidRDefault="00FF1CB2" w:rsidP="004D2C7E">
      <w:pPr>
        <w:spacing w:before="100" w:beforeAutospacing="1" w:after="120"/>
        <w:ind w:left="737" w:right="737"/>
        <w:outlineLvl w:val="1"/>
        <w:rPr>
          <w:rFonts w:ascii="Arial" w:hAnsi="Arial" w:cs="Arial"/>
          <w:b/>
          <w:color w:val="000000" w:themeColor="text1"/>
          <w:sz w:val="24"/>
          <w:szCs w:val="24"/>
          <w:u w:val="single"/>
          <w:shd w:val="clear" w:color="auto" w:fill="FFFFFF"/>
        </w:rPr>
      </w:pPr>
    </w:p>
    <w:p w:rsidR="004D2C7E" w:rsidRPr="006C276C" w:rsidRDefault="004D2C7E" w:rsidP="004D2C7E">
      <w:pPr>
        <w:spacing w:before="100" w:beforeAutospacing="1" w:after="120"/>
        <w:ind w:left="737" w:right="737"/>
        <w:outlineLvl w:val="1"/>
        <w:rPr>
          <w:rFonts w:ascii="Arial" w:hAnsi="Arial" w:cs="Arial"/>
          <w:b/>
          <w:color w:val="000000" w:themeColor="text1"/>
          <w:sz w:val="24"/>
          <w:szCs w:val="24"/>
          <w:u w:val="single"/>
          <w:shd w:val="clear" w:color="auto" w:fill="FFFFFF"/>
        </w:rPr>
      </w:pPr>
      <w:r w:rsidRPr="006C276C">
        <w:rPr>
          <w:rFonts w:ascii="Arial" w:hAnsi="Arial" w:cs="Arial"/>
          <w:b/>
          <w:color w:val="000000" w:themeColor="text1"/>
          <w:sz w:val="24"/>
          <w:szCs w:val="24"/>
          <w:u w:val="single"/>
          <w:shd w:val="clear" w:color="auto" w:fill="FFFFFF"/>
        </w:rPr>
        <w:t>Reflection on Marketing Strategy Pitch Preparation &amp; Delivery</w:t>
      </w:r>
      <w:bookmarkEnd w:id="1"/>
    </w:p>
    <w:p w:rsidR="004D2C7E" w:rsidRPr="006C276C" w:rsidRDefault="004D2C7E" w:rsidP="004D2C7E">
      <w:pPr>
        <w:spacing w:before="100" w:beforeAutospacing="1" w:after="120" w:line="360" w:lineRule="auto"/>
        <w:ind w:left="737" w:right="737"/>
        <w:jc w:val="both"/>
        <w:outlineLvl w:val="1"/>
        <w:rPr>
          <w:rFonts w:ascii="Arial" w:hAnsi="Arial" w:cs="Arial"/>
          <w:color w:val="000000" w:themeColor="text1"/>
          <w:sz w:val="24"/>
          <w:szCs w:val="24"/>
          <w:shd w:val="clear" w:color="auto" w:fill="FFFFFF"/>
        </w:rPr>
      </w:pPr>
      <w:bookmarkStart w:id="2" w:name="_Toc214224409"/>
      <w:r w:rsidRPr="006C276C">
        <w:rPr>
          <w:rFonts w:ascii="Arial" w:hAnsi="Arial" w:cs="Arial"/>
          <w:color w:val="000000" w:themeColor="text1"/>
          <w:sz w:val="24"/>
          <w:szCs w:val="24"/>
          <w:shd w:val="clear" w:color="auto" w:fill="FFFFFF"/>
        </w:rPr>
        <w:t>My role in crafting and executing the approach articulating the STDP and 4Ps underscored the significance of clarity and persuasive framing in this I gained the skills of establishing the Problem first were the strategy was received best when it began with the issue: "How does Cadbury create value in the high-value gifting market (luxury brands) dominating this space?" This immediately established what was at stake and made the subsequent strategy (Cadbury Memories) feel like a perfectly logical and necessary answer. Then Visualizing the Action (The Positioning Map) the original Cadbury positioning map served as an essential visualization for the complete pitch. To physically illustrate where "Cadbury Memories" would sit (High Price, High Quality/Nostalgia), suddenly justifying the strategy against others, like Godiva and Ferrero. Finally Agility in Handling Iteration having to make changes on the spot with the image (e.g. changing the background, moving the "Memories" text) demonstrated a need for fluidity and ability to iterate quickly within the culture of a presentation. A successful pitch is not just delivering a plan, but working quickly to adapt and incorporate verbiage and other feedback.</w:t>
      </w:r>
      <w:bookmarkEnd w:id="2"/>
    </w:p>
    <w:p w:rsidR="00BD2C3F" w:rsidRPr="006C276C" w:rsidRDefault="00BD2C3F" w:rsidP="00BD2C3F">
      <w:pPr>
        <w:pStyle w:val="NoSpacing"/>
        <w:ind w:left="737"/>
        <w:rPr>
          <w:rFonts w:ascii="Arial" w:hAnsi="Arial" w:cs="Arial"/>
          <w:b/>
          <w:color w:val="000000" w:themeColor="text1"/>
          <w:sz w:val="24"/>
          <w:szCs w:val="24"/>
          <w:shd w:val="clear" w:color="auto" w:fill="FFFFFF"/>
        </w:rPr>
      </w:pPr>
      <w:r w:rsidRPr="006C276C">
        <w:rPr>
          <w:rFonts w:ascii="Arial" w:hAnsi="Arial" w:cs="Arial"/>
          <w:b/>
          <w:color w:val="000000" w:themeColor="text1"/>
          <w:sz w:val="24"/>
          <w:szCs w:val="24"/>
          <w:shd w:val="clear" w:color="auto" w:fill="FFFFFF"/>
        </w:rPr>
        <w:t>Areas for Future Enhancement</w:t>
      </w:r>
    </w:p>
    <w:p w:rsidR="00BD2C3F" w:rsidRPr="006C276C" w:rsidRDefault="00BD2C3F" w:rsidP="00BD2C3F">
      <w:pPr>
        <w:pStyle w:val="NoSpacing"/>
        <w:ind w:left="737"/>
        <w:rPr>
          <w:rFonts w:ascii="Arial" w:hAnsi="Arial" w:cs="Arial"/>
          <w:b/>
          <w:color w:val="000000" w:themeColor="text1"/>
          <w:sz w:val="24"/>
          <w:szCs w:val="24"/>
          <w:u w:val="single"/>
          <w:shd w:val="clear" w:color="auto" w:fill="FFFFFF"/>
        </w:rPr>
      </w:pPr>
    </w:p>
    <w:p w:rsidR="00BD2C3F" w:rsidRPr="006C276C" w:rsidRDefault="00BD2C3F" w:rsidP="00BD2C3F">
      <w:pPr>
        <w:pStyle w:val="NoSpacing"/>
        <w:numPr>
          <w:ilvl w:val="0"/>
          <w:numId w:val="3"/>
        </w:numPr>
        <w:spacing w:line="360" w:lineRule="auto"/>
        <w:ind w:right="737"/>
        <w:jc w:val="both"/>
        <w:rPr>
          <w:rFonts w:ascii="Arial" w:hAnsi="Arial" w:cs="Arial"/>
          <w:color w:val="000000" w:themeColor="text1"/>
          <w:sz w:val="24"/>
          <w:szCs w:val="24"/>
          <w:shd w:val="clear" w:color="auto" w:fill="FFFFFF"/>
        </w:rPr>
      </w:pPr>
      <w:r w:rsidRPr="006C276C">
        <w:rPr>
          <w:rFonts w:ascii="Arial" w:hAnsi="Arial" w:cs="Arial"/>
          <w:b/>
          <w:color w:val="000000" w:themeColor="text1"/>
          <w:sz w:val="24"/>
          <w:szCs w:val="24"/>
          <w:u w:val="single"/>
          <w:shd w:val="clear" w:color="auto" w:fill="FFFFFF"/>
        </w:rPr>
        <w:t xml:space="preserve">Conciseness and Pace: </w:t>
      </w:r>
      <w:r w:rsidRPr="006C276C">
        <w:rPr>
          <w:rFonts w:ascii="Arial" w:hAnsi="Arial" w:cs="Arial"/>
          <w:color w:val="000000" w:themeColor="text1"/>
          <w:sz w:val="24"/>
          <w:szCs w:val="24"/>
          <w:shd w:val="clear" w:color="auto" w:fill="FFFFFF"/>
        </w:rPr>
        <w:t xml:space="preserve">The Marketing Mix explanation in a more formal pitch could take advantage of the ordering of the most differentiated components of the marketing strategy. For example, perhaps spend more time on the differentiation of "Personalization" (Product) and the direct-to-consumer channels (Place) than on social media as a more standardized component.  </w:t>
      </w:r>
    </w:p>
    <w:p w:rsidR="004D2C7E" w:rsidRDefault="00BD2C3F" w:rsidP="00BD2C3F">
      <w:pPr>
        <w:pStyle w:val="NoSpacing"/>
        <w:numPr>
          <w:ilvl w:val="0"/>
          <w:numId w:val="3"/>
        </w:numPr>
        <w:spacing w:line="360" w:lineRule="auto"/>
        <w:ind w:right="737"/>
        <w:jc w:val="both"/>
        <w:rPr>
          <w:rFonts w:ascii="Arial" w:hAnsi="Arial" w:cs="Arial"/>
          <w:color w:val="000000" w:themeColor="text1"/>
          <w:sz w:val="24"/>
          <w:szCs w:val="24"/>
          <w:shd w:val="clear" w:color="auto" w:fill="FFFFFF"/>
        </w:rPr>
      </w:pPr>
      <w:r w:rsidRPr="006C276C">
        <w:rPr>
          <w:rFonts w:ascii="Arial" w:hAnsi="Arial" w:cs="Arial"/>
          <w:b/>
          <w:color w:val="000000" w:themeColor="text1"/>
          <w:sz w:val="24"/>
          <w:szCs w:val="24"/>
          <w:u w:val="single"/>
          <w:shd w:val="clear" w:color="auto" w:fill="FFFFFF"/>
        </w:rPr>
        <w:t>Storytelling Arc:</w:t>
      </w:r>
      <w:r w:rsidRPr="006C276C">
        <w:rPr>
          <w:rFonts w:ascii="Arial" w:hAnsi="Arial" w:cs="Arial"/>
          <w:color w:val="000000" w:themeColor="text1"/>
          <w:sz w:val="24"/>
          <w:szCs w:val="24"/>
          <w:shd w:val="clear" w:color="auto" w:fill="FFFFFF"/>
        </w:rPr>
        <w:t xml:space="preserve"> Although the organization was reasonable, the pitch could feel more powerful with a more robust storytelling arc. The story could be centred </w:t>
      </w:r>
      <w:proofErr w:type="gramStart"/>
      <w:r w:rsidRPr="006C276C">
        <w:rPr>
          <w:rFonts w:ascii="Arial" w:hAnsi="Arial" w:cs="Arial"/>
          <w:color w:val="000000" w:themeColor="text1"/>
          <w:sz w:val="24"/>
          <w:szCs w:val="24"/>
          <w:shd w:val="clear" w:color="auto" w:fill="FFFFFF"/>
        </w:rPr>
        <w:t>around</w:t>
      </w:r>
      <w:proofErr w:type="gramEnd"/>
      <w:r w:rsidRPr="006C276C">
        <w:rPr>
          <w:rFonts w:ascii="Arial" w:hAnsi="Arial" w:cs="Arial"/>
          <w:color w:val="000000" w:themeColor="text1"/>
          <w:sz w:val="24"/>
          <w:szCs w:val="24"/>
          <w:shd w:val="clear" w:color="auto" w:fill="FFFFFF"/>
        </w:rPr>
        <w:t xml:space="preserve"> a fictional customer (e.g., a person buying a gift for their mother's 60th birthday) to more humanize the "Sentimental Gift-Giver" and to demonstrate the product's use case and emotional return.</w:t>
      </w:r>
    </w:p>
    <w:p w:rsidR="00B1273B" w:rsidRDefault="00B1273B" w:rsidP="00B1273B">
      <w:pPr>
        <w:pStyle w:val="NoSpacing"/>
        <w:spacing w:line="360" w:lineRule="auto"/>
        <w:ind w:right="737"/>
        <w:jc w:val="both"/>
        <w:rPr>
          <w:rFonts w:ascii="Arial" w:hAnsi="Arial" w:cs="Arial"/>
          <w:color w:val="000000" w:themeColor="text1"/>
          <w:sz w:val="24"/>
          <w:szCs w:val="24"/>
          <w:shd w:val="clear" w:color="auto" w:fill="FFFFFF"/>
        </w:rPr>
      </w:pPr>
    </w:p>
    <w:p w:rsidR="00B1273B" w:rsidRDefault="00B1273B" w:rsidP="00B1273B">
      <w:pPr>
        <w:pStyle w:val="NoSpacing"/>
        <w:spacing w:line="360" w:lineRule="auto"/>
        <w:ind w:right="737"/>
        <w:jc w:val="both"/>
        <w:rPr>
          <w:rFonts w:ascii="Arial" w:hAnsi="Arial" w:cs="Arial"/>
          <w:color w:val="000000" w:themeColor="text1"/>
          <w:sz w:val="24"/>
          <w:szCs w:val="24"/>
          <w:shd w:val="clear" w:color="auto" w:fill="FFFFFF"/>
        </w:rPr>
      </w:pPr>
    </w:p>
    <w:p w:rsidR="00B1273B" w:rsidRDefault="00B1273B" w:rsidP="00B1273B">
      <w:pPr>
        <w:pStyle w:val="NoSpacing"/>
        <w:spacing w:line="360" w:lineRule="auto"/>
        <w:ind w:right="737"/>
        <w:jc w:val="both"/>
        <w:rPr>
          <w:rFonts w:ascii="Arial" w:hAnsi="Arial" w:cs="Arial"/>
          <w:color w:val="000000" w:themeColor="text1"/>
          <w:sz w:val="24"/>
          <w:szCs w:val="24"/>
          <w:shd w:val="clear" w:color="auto" w:fill="FFFFFF"/>
        </w:rPr>
      </w:pPr>
    </w:p>
    <w:p w:rsidR="00B1273B" w:rsidRDefault="00B1273B" w:rsidP="00B1273B">
      <w:pPr>
        <w:pStyle w:val="NoSpacing"/>
        <w:spacing w:line="360" w:lineRule="auto"/>
        <w:ind w:right="737"/>
        <w:jc w:val="both"/>
        <w:rPr>
          <w:rFonts w:ascii="Arial" w:hAnsi="Arial" w:cs="Arial"/>
          <w:color w:val="000000" w:themeColor="text1"/>
          <w:sz w:val="24"/>
          <w:szCs w:val="24"/>
          <w:shd w:val="clear" w:color="auto" w:fill="FFFFFF"/>
        </w:rPr>
      </w:pPr>
    </w:p>
    <w:p w:rsidR="00B1273B" w:rsidRDefault="00B1273B" w:rsidP="005C571E">
      <w:pPr>
        <w:pStyle w:val="NoSpacing"/>
        <w:spacing w:line="360" w:lineRule="auto"/>
        <w:ind w:right="737"/>
        <w:rPr>
          <w:rFonts w:ascii="Arial" w:hAnsi="Arial" w:cs="Arial"/>
          <w:b/>
          <w:color w:val="000000" w:themeColor="text1"/>
          <w:sz w:val="24"/>
          <w:szCs w:val="24"/>
          <w:u w:val="single"/>
          <w:shd w:val="clear" w:color="auto" w:fill="FFFFFF"/>
        </w:rPr>
      </w:pPr>
    </w:p>
    <w:p w:rsidR="00B1273B" w:rsidRDefault="00B1273B" w:rsidP="00B1273B">
      <w:pPr>
        <w:pStyle w:val="NoSpacing"/>
        <w:spacing w:line="360" w:lineRule="auto"/>
        <w:ind w:left="737" w:right="737"/>
        <w:jc w:val="center"/>
        <w:rPr>
          <w:rFonts w:ascii="Arial" w:hAnsi="Arial" w:cs="Arial"/>
          <w:b/>
          <w:color w:val="000000" w:themeColor="text1"/>
          <w:sz w:val="24"/>
          <w:szCs w:val="24"/>
          <w:u w:val="single"/>
          <w:shd w:val="clear" w:color="auto" w:fill="FFFFFF"/>
        </w:rPr>
      </w:pPr>
      <w:r w:rsidRPr="00B1273B">
        <w:rPr>
          <w:rFonts w:ascii="Arial" w:hAnsi="Arial" w:cs="Arial"/>
          <w:b/>
          <w:color w:val="000000" w:themeColor="text1"/>
          <w:sz w:val="24"/>
          <w:szCs w:val="24"/>
          <w:u w:val="single"/>
          <w:shd w:val="clear" w:color="auto" w:fill="FFFFFF"/>
        </w:rPr>
        <w:t>References</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Cadbury (2024). </w:t>
      </w:r>
      <w:r>
        <w:rPr>
          <w:rFonts w:ascii="Calibri" w:hAnsi="Calibri" w:cs="Calibri"/>
          <w:i/>
          <w:iCs/>
          <w:color w:val="000000"/>
          <w:sz w:val="27"/>
          <w:szCs w:val="27"/>
        </w:rPr>
        <w:t>Our Story</w:t>
      </w:r>
      <w:r>
        <w:rPr>
          <w:rFonts w:ascii="Calibri" w:hAnsi="Calibri" w:cs="Calibri"/>
          <w:color w:val="000000"/>
          <w:sz w:val="27"/>
          <w:szCs w:val="27"/>
        </w:rPr>
        <w:t xml:space="preserve">. [online] Cadbury UK. Available at: </w:t>
      </w:r>
      <w:hyperlink r:id="rId15" w:history="1">
        <w:r w:rsidRPr="007D4F6D">
          <w:rPr>
            <w:rStyle w:val="Hyperlink"/>
            <w:rFonts w:ascii="Calibri" w:hAnsi="Calibri" w:cs="Calibri"/>
            <w:sz w:val="27"/>
            <w:szCs w:val="27"/>
          </w:rPr>
          <w:t>https://www.cadbury.co.uk/about/history/our-story/</w:t>
        </w:r>
      </w:hyperlink>
      <w:r>
        <w:rPr>
          <w:rFonts w:ascii="Calibri" w:hAnsi="Calibri" w:cs="Calibri"/>
          <w:color w:val="000000"/>
          <w:sz w:val="27"/>
          <w:szCs w:val="27"/>
        </w:rPr>
        <w:t>.</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Ansari, R.S. (2025). </w:t>
      </w:r>
      <w:r>
        <w:rPr>
          <w:rFonts w:ascii="Calibri" w:hAnsi="Calibri" w:cs="Calibri"/>
          <w:i/>
          <w:iCs/>
          <w:color w:val="000000"/>
          <w:sz w:val="27"/>
          <w:szCs w:val="27"/>
        </w:rPr>
        <w:t xml:space="preserve">STDP: The Four Steps of a Customer-Driven Marketing Strategy | </w:t>
      </w:r>
      <w:proofErr w:type="spellStart"/>
      <w:r>
        <w:rPr>
          <w:rFonts w:ascii="Calibri" w:hAnsi="Calibri" w:cs="Calibri"/>
          <w:i/>
          <w:iCs/>
          <w:color w:val="000000"/>
          <w:sz w:val="27"/>
          <w:szCs w:val="27"/>
        </w:rPr>
        <w:t>BloggInc</w:t>
      </w:r>
      <w:proofErr w:type="spellEnd"/>
      <w:r>
        <w:rPr>
          <w:rFonts w:ascii="Calibri" w:hAnsi="Calibri" w:cs="Calibri"/>
          <w:i/>
          <w:iCs/>
          <w:color w:val="000000"/>
          <w:sz w:val="27"/>
          <w:szCs w:val="27"/>
        </w:rPr>
        <w:t>.</w:t>
      </w:r>
      <w:r>
        <w:rPr>
          <w:rFonts w:ascii="Calibri" w:hAnsi="Calibri" w:cs="Calibri"/>
          <w:color w:val="000000"/>
          <w:sz w:val="27"/>
          <w:szCs w:val="27"/>
        </w:rPr>
        <w:t xml:space="preserve"> [online] </w:t>
      </w:r>
      <w:proofErr w:type="spellStart"/>
      <w:r>
        <w:rPr>
          <w:rFonts w:ascii="Calibri" w:hAnsi="Calibri" w:cs="Calibri"/>
          <w:color w:val="000000"/>
          <w:sz w:val="27"/>
          <w:szCs w:val="27"/>
        </w:rPr>
        <w:t>BloggInc</w:t>
      </w:r>
      <w:proofErr w:type="spellEnd"/>
      <w:r>
        <w:rPr>
          <w:rFonts w:ascii="Calibri" w:hAnsi="Calibri" w:cs="Calibri"/>
          <w:color w:val="000000"/>
          <w:sz w:val="27"/>
          <w:szCs w:val="27"/>
        </w:rPr>
        <w:t>. Available at: https://www.blogginc.com/blog/stdp-the-four-steps-of-a-customer-driven-marketing-strategy/.</w:t>
      </w:r>
    </w:p>
    <w:p w:rsidR="00B1273B" w:rsidRP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t>
      </w:r>
      <w:proofErr w:type="spellStart"/>
      <w:r>
        <w:rPr>
          <w:rFonts w:ascii="Calibri" w:hAnsi="Calibri" w:cs="Calibri"/>
          <w:color w:val="000000"/>
          <w:sz w:val="27"/>
          <w:szCs w:val="27"/>
        </w:rPr>
        <w:t>Bhasin</w:t>
      </w:r>
      <w:proofErr w:type="spellEnd"/>
      <w:r>
        <w:rPr>
          <w:rFonts w:ascii="Calibri" w:hAnsi="Calibri" w:cs="Calibri"/>
          <w:color w:val="000000"/>
          <w:sz w:val="27"/>
          <w:szCs w:val="27"/>
        </w:rPr>
        <w:t>, H. (2015). </w:t>
      </w:r>
      <w:r>
        <w:rPr>
          <w:rFonts w:ascii="Calibri" w:hAnsi="Calibri" w:cs="Calibri"/>
          <w:i/>
          <w:iCs/>
          <w:color w:val="000000"/>
          <w:sz w:val="27"/>
          <w:szCs w:val="27"/>
        </w:rPr>
        <w:t>Marketing strategy of Cadbury - Cadbury marketing strategy</w:t>
      </w:r>
      <w:r>
        <w:rPr>
          <w:rFonts w:ascii="Calibri" w:hAnsi="Calibri" w:cs="Calibri"/>
          <w:color w:val="000000"/>
          <w:sz w:val="27"/>
          <w:szCs w:val="27"/>
        </w:rPr>
        <w:t>. [online] Marketing91. Available at: https://www.marketing91.com/marketing-strategy-of-cadbury-cadbury-marketing-strategy/#google_vignette.</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Pearce, B., King, R. and Shaw, J. (2024). </w:t>
      </w:r>
      <w:r>
        <w:rPr>
          <w:rFonts w:ascii="Calibri" w:hAnsi="Calibri" w:cs="Calibri"/>
          <w:i/>
          <w:iCs/>
          <w:color w:val="000000"/>
          <w:sz w:val="27"/>
          <w:szCs w:val="27"/>
        </w:rPr>
        <w:t xml:space="preserve">What Is </w:t>
      </w:r>
      <w:proofErr w:type="gramStart"/>
      <w:r>
        <w:rPr>
          <w:rFonts w:ascii="Calibri" w:hAnsi="Calibri" w:cs="Calibri"/>
          <w:i/>
          <w:iCs/>
          <w:color w:val="000000"/>
          <w:sz w:val="27"/>
          <w:szCs w:val="27"/>
        </w:rPr>
        <w:t>Positioning</w:t>
      </w:r>
      <w:proofErr w:type="gramEnd"/>
      <w:r>
        <w:rPr>
          <w:rFonts w:ascii="Calibri" w:hAnsi="Calibri" w:cs="Calibri"/>
          <w:i/>
          <w:iCs/>
          <w:color w:val="000000"/>
          <w:sz w:val="27"/>
          <w:szCs w:val="27"/>
        </w:rPr>
        <w:t xml:space="preserve"> in marketing? - Your Complete Guide</w:t>
      </w:r>
      <w:r>
        <w:rPr>
          <w:rFonts w:ascii="Calibri" w:hAnsi="Calibri" w:cs="Calibri"/>
          <w:color w:val="000000"/>
          <w:sz w:val="27"/>
          <w:szCs w:val="27"/>
        </w:rPr>
        <w:t>. [online] Product Marketing Alliance. Available at: https://www.productmarketingalliance.com/your-guide-to-positioning/.</w:t>
      </w:r>
    </w:p>
    <w:p w:rsidR="00B1273B" w:rsidRP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proofErr w:type="spellStart"/>
      <w:r>
        <w:rPr>
          <w:rFonts w:ascii="Calibri" w:hAnsi="Calibri" w:cs="Calibri"/>
          <w:color w:val="000000"/>
          <w:sz w:val="27"/>
          <w:szCs w:val="27"/>
        </w:rPr>
        <w:t>Byjus</w:t>
      </w:r>
      <w:proofErr w:type="spellEnd"/>
      <w:r>
        <w:rPr>
          <w:rFonts w:ascii="Calibri" w:hAnsi="Calibri" w:cs="Calibri"/>
          <w:color w:val="000000"/>
          <w:sz w:val="27"/>
          <w:szCs w:val="27"/>
        </w:rPr>
        <w:t xml:space="preserve"> (2023). </w:t>
      </w:r>
      <w:r>
        <w:rPr>
          <w:rFonts w:ascii="Calibri" w:hAnsi="Calibri" w:cs="Calibri"/>
          <w:i/>
          <w:iCs/>
          <w:color w:val="000000"/>
          <w:sz w:val="27"/>
          <w:szCs w:val="27"/>
        </w:rPr>
        <w:t xml:space="preserve">Marketing Mix - Definition, 4 P, 7 P of Marketing, Example, </w:t>
      </w:r>
      <w:proofErr w:type="gramStart"/>
      <w:r>
        <w:rPr>
          <w:rFonts w:ascii="Calibri" w:hAnsi="Calibri" w:cs="Calibri"/>
          <w:i/>
          <w:iCs/>
          <w:color w:val="000000"/>
          <w:sz w:val="27"/>
          <w:szCs w:val="27"/>
        </w:rPr>
        <w:t>Elements</w:t>
      </w:r>
      <w:proofErr w:type="gramEnd"/>
      <w:r>
        <w:rPr>
          <w:rFonts w:ascii="Calibri" w:hAnsi="Calibri" w:cs="Calibri"/>
          <w:color w:val="000000"/>
          <w:sz w:val="27"/>
          <w:szCs w:val="27"/>
        </w:rPr>
        <w:t>. [online] BYJUS. Available at: https://byjus.com/commerce/marketing-mix/.</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McCabe, A. (2024). </w:t>
      </w:r>
      <w:r>
        <w:rPr>
          <w:rFonts w:ascii="Calibri" w:hAnsi="Calibri" w:cs="Calibri"/>
          <w:i/>
          <w:iCs/>
          <w:color w:val="000000"/>
          <w:sz w:val="27"/>
          <w:szCs w:val="27"/>
        </w:rPr>
        <w:t>The 7Ps of The Marketing Mix: Streamline your Strategy</w:t>
      </w:r>
      <w:r>
        <w:rPr>
          <w:rFonts w:ascii="Calibri" w:hAnsi="Calibri" w:cs="Calibri"/>
          <w:color w:val="000000"/>
          <w:sz w:val="27"/>
          <w:szCs w:val="27"/>
        </w:rPr>
        <w:t xml:space="preserve">. [online] </w:t>
      </w:r>
      <w:proofErr w:type="spellStart"/>
      <w:r>
        <w:rPr>
          <w:rFonts w:ascii="Calibri" w:hAnsi="Calibri" w:cs="Calibri"/>
          <w:color w:val="000000"/>
          <w:sz w:val="27"/>
          <w:szCs w:val="27"/>
        </w:rPr>
        <w:t>Hurree</w:t>
      </w:r>
      <w:proofErr w:type="spellEnd"/>
      <w:r>
        <w:rPr>
          <w:rFonts w:ascii="Calibri" w:hAnsi="Calibri" w:cs="Calibri"/>
          <w:color w:val="000000"/>
          <w:sz w:val="27"/>
          <w:szCs w:val="27"/>
        </w:rPr>
        <w:t>. Available at: https://blog.hurree.co/marketing-mix-7ps.</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t>
      </w:r>
      <w:r w:rsidRPr="000D23B8">
        <w:rPr>
          <w:rFonts w:ascii="Calibri" w:hAnsi="Calibri" w:cs="Calibri"/>
          <w:color w:val="000000"/>
          <w:sz w:val="27"/>
          <w:szCs w:val="27"/>
        </w:rPr>
        <w:t xml:space="preserve"> </w:t>
      </w:r>
      <w:r>
        <w:rPr>
          <w:rFonts w:ascii="Calibri" w:hAnsi="Calibri" w:cs="Calibri"/>
          <w:color w:val="000000"/>
          <w:sz w:val="27"/>
          <w:szCs w:val="27"/>
        </w:rPr>
        <w:t>Salesforce (2022). </w:t>
      </w:r>
      <w:r>
        <w:rPr>
          <w:rFonts w:ascii="Calibri" w:hAnsi="Calibri" w:cs="Calibri"/>
          <w:i/>
          <w:iCs/>
          <w:color w:val="000000"/>
          <w:sz w:val="27"/>
          <w:szCs w:val="27"/>
        </w:rPr>
        <w:t>Salesforce</w:t>
      </w:r>
      <w:r>
        <w:rPr>
          <w:rFonts w:ascii="Calibri" w:hAnsi="Calibri" w:cs="Calibri"/>
          <w:color w:val="000000"/>
          <w:sz w:val="27"/>
          <w:szCs w:val="27"/>
        </w:rPr>
        <w:t xml:space="preserve">. [online] Salesforce. Available at: </w:t>
      </w:r>
      <w:hyperlink r:id="rId16" w:history="1">
        <w:r w:rsidRPr="007D4F6D">
          <w:rPr>
            <w:rStyle w:val="Hyperlink"/>
            <w:rFonts w:ascii="Calibri" w:hAnsi="Calibri" w:cs="Calibri"/>
            <w:sz w:val="27"/>
            <w:szCs w:val="27"/>
          </w:rPr>
          <w:t>https://www.salesforce.com/uk/marketing/mix/</w:t>
        </w:r>
      </w:hyperlink>
      <w:r>
        <w:rPr>
          <w:rFonts w:ascii="Calibri" w:hAnsi="Calibri" w:cs="Calibri"/>
          <w:color w:val="000000"/>
          <w:sz w:val="27"/>
          <w:szCs w:val="27"/>
        </w:rPr>
        <w:t>.</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sidRPr="00B1273B">
        <w:rPr>
          <w:rFonts w:ascii="Calibri" w:hAnsi="Calibri" w:cs="Calibri"/>
          <w:color w:val="000000"/>
          <w:sz w:val="27"/>
          <w:szCs w:val="27"/>
        </w:rPr>
        <w:t xml:space="preserve">Wordpress.com. (2024). Available at: </w:t>
      </w:r>
      <w:hyperlink r:id="rId17" w:history="1">
        <w:r w:rsidRPr="007D4F6D">
          <w:rPr>
            <w:rStyle w:val="Hyperlink"/>
            <w:rFonts w:ascii="Calibri" w:hAnsi="Calibri" w:cs="Calibri"/>
            <w:sz w:val="27"/>
            <w:szCs w:val="27"/>
          </w:rPr>
          <w:t>https://thecadburychocolatier.wordpress.com/wp-content/uploads/2012/01/cadbury-positioning-map.jpg</w:t>
        </w:r>
      </w:hyperlink>
      <w:r w:rsidRPr="00B1273B">
        <w:rPr>
          <w:rFonts w:ascii="Calibri" w:hAnsi="Calibri" w:cs="Calibri"/>
          <w:color w:val="000000"/>
          <w:sz w:val="27"/>
          <w:szCs w:val="27"/>
        </w:rPr>
        <w:t>.</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proofErr w:type="spellStart"/>
      <w:r>
        <w:rPr>
          <w:rFonts w:ascii="Calibri" w:hAnsi="Calibri" w:cs="Calibri"/>
          <w:color w:val="000000"/>
          <w:sz w:val="27"/>
          <w:szCs w:val="27"/>
        </w:rPr>
        <w:t>Canva</w:t>
      </w:r>
      <w:proofErr w:type="spellEnd"/>
      <w:r>
        <w:rPr>
          <w:rFonts w:ascii="Calibri" w:hAnsi="Calibri" w:cs="Calibri"/>
          <w:color w:val="000000"/>
          <w:sz w:val="27"/>
          <w:szCs w:val="27"/>
        </w:rPr>
        <w:t xml:space="preserve"> (2020). </w:t>
      </w:r>
      <w:proofErr w:type="spellStart"/>
      <w:r>
        <w:rPr>
          <w:rFonts w:ascii="Calibri" w:hAnsi="Calibri" w:cs="Calibri"/>
          <w:i/>
          <w:iCs/>
          <w:color w:val="000000"/>
          <w:sz w:val="27"/>
          <w:szCs w:val="27"/>
        </w:rPr>
        <w:t>Canva</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Canva</w:t>
      </w:r>
      <w:proofErr w:type="spellEnd"/>
      <w:r>
        <w:rPr>
          <w:rFonts w:ascii="Calibri" w:hAnsi="Calibri" w:cs="Calibri"/>
          <w:color w:val="000000"/>
          <w:sz w:val="27"/>
          <w:szCs w:val="27"/>
        </w:rPr>
        <w:t xml:space="preserve">. Available at: </w:t>
      </w:r>
      <w:hyperlink r:id="rId18" w:history="1">
        <w:r w:rsidRPr="007D4F6D">
          <w:rPr>
            <w:rStyle w:val="Hyperlink"/>
            <w:rFonts w:ascii="Calibri" w:hAnsi="Calibri" w:cs="Calibri"/>
            <w:sz w:val="27"/>
            <w:szCs w:val="27"/>
          </w:rPr>
          <w:t>https://www.canva.com/projects</w:t>
        </w:r>
      </w:hyperlink>
      <w:r>
        <w:rPr>
          <w:rFonts w:ascii="Calibri" w:hAnsi="Calibri" w:cs="Calibri"/>
          <w:color w:val="000000"/>
          <w:sz w:val="27"/>
          <w:szCs w:val="27"/>
        </w:rPr>
        <w:t>.</w:t>
      </w:r>
    </w:p>
    <w:p w:rsidR="00B1273B" w:rsidRDefault="00B1273B" w:rsidP="00B1273B">
      <w:pPr>
        <w:pStyle w:val="NormalWeb"/>
        <w:numPr>
          <w:ilvl w:val="0"/>
          <w:numId w:val="8"/>
        </w:numPr>
        <w:spacing w:before="0" w:beforeAutospacing="0" w:after="0" w:afterAutospacing="0" w:line="360" w:lineRule="auto"/>
        <w:rPr>
          <w:rFonts w:ascii="Calibri" w:hAnsi="Calibri" w:cs="Calibri"/>
          <w:color w:val="000000"/>
          <w:sz w:val="27"/>
          <w:szCs w:val="27"/>
        </w:rPr>
      </w:pPr>
      <w:r w:rsidRPr="00B1273B">
        <w:rPr>
          <w:rFonts w:ascii="Calibri" w:hAnsi="Calibri" w:cs="Calibri"/>
          <w:color w:val="000000"/>
          <w:sz w:val="27"/>
          <w:szCs w:val="27"/>
        </w:rPr>
        <w:t>The Cadbury Chocolatier. (2012). </w:t>
      </w:r>
      <w:r w:rsidRPr="00B1273B">
        <w:rPr>
          <w:rFonts w:ascii="Calibri" w:hAnsi="Calibri" w:cs="Calibri"/>
          <w:i/>
          <w:iCs/>
          <w:color w:val="000000"/>
          <w:sz w:val="27"/>
          <w:szCs w:val="27"/>
        </w:rPr>
        <w:t>Brand Strategy</w:t>
      </w:r>
      <w:r w:rsidRPr="00B1273B">
        <w:rPr>
          <w:rFonts w:ascii="Calibri" w:hAnsi="Calibri" w:cs="Calibri"/>
          <w:color w:val="000000"/>
          <w:sz w:val="27"/>
          <w:szCs w:val="27"/>
        </w:rPr>
        <w:t xml:space="preserve">. [online] Available at: </w:t>
      </w:r>
      <w:hyperlink r:id="rId19" w:history="1">
        <w:r w:rsidR="00FF1CB2" w:rsidRPr="007D4F6D">
          <w:rPr>
            <w:rStyle w:val="Hyperlink"/>
            <w:rFonts w:ascii="Calibri" w:hAnsi="Calibri" w:cs="Calibri"/>
            <w:sz w:val="27"/>
            <w:szCs w:val="27"/>
          </w:rPr>
          <w:t>https://thecadburychocolatier.wordpress.com/cadburys-brand-strategy/</w:t>
        </w:r>
      </w:hyperlink>
      <w:r w:rsidRPr="00B1273B">
        <w:rPr>
          <w:rFonts w:ascii="Calibri" w:hAnsi="Calibri" w:cs="Calibri"/>
          <w:color w:val="000000"/>
          <w:sz w:val="27"/>
          <w:szCs w:val="27"/>
        </w:rPr>
        <w:t>.</w:t>
      </w:r>
    </w:p>
    <w:p w:rsidR="00FF1CB2" w:rsidRPr="00FF1CB2" w:rsidRDefault="00FF1CB2" w:rsidP="00FF1CB2">
      <w:pPr>
        <w:pStyle w:val="ListParagraph"/>
        <w:numPr>
          <w:ilvl w:val="0"/>
          <w:numId w:val="8"/>
        </w:numPr>
        <w:spacing w:line="360" w:lineRule="atLeast"/>
        <w:rPr>
          <w:rFonts w:ascii="Calibri" w:hAnsi="Calibri" w:cs="Calibri"/>
          <w:color w:val="000000"/>
          <w:sz w:val="27"/>
          <w:szCs w:val="27"/>
          <w:lang w:val="en-US" w:eastAsia="en-US"/>
        </w:rPr>
      </w:pPr>
      <w:r w:rsidRPr="00FF1CB2">
        <w:rPr>
          <w:rFonts w:ascii="Calibri" w:hAnsi="Calibri" w:cs="Calibri"/>
          <w:color w:val="000000"/>
          <w:sz w:val="27"/>
          <w:szCs w:val="27"/>
          <w:lang w:val="en-US" w:eastAsia="en-US"/>
        </w:rPr>
        <w:t>Allen, A. (2020). </w:t>
      </w:r>
      <w:r w:rsidRPr="00FF1CB2">
        <w:rPr>
          <w:rFonts w:ascii="Calibri" w:hAnsi="Calibri" w:cs="Calibri"/>
          <w:i/>
          <w:iCs/>
          <w:color w:val="000000"/>
          <w:sz w:val="27"/>
          <w:szCs w:val="27"/>
          <w:lang w:val="en-US" w:eastAsia="en-US"/>
        </w:rPr>
        <w:t xml:space="preserve">The 7Ps of </w:t>
      </w:r>
      <w:proofErr w:type="gramStart"/>
      <w:r w:rsidRPr="00FF1CB2">
        <w:rPr>
          <w:rFonts w:ascii="Calibri" w:hAnsi="Calibri" w:cs="Calibri"/>
          <w:i/>
          <w:iCs/>
          <w:color w:val="000000"/>
          <w:sz w:val="27"/>
          <w:szCs w:val="27"/>
          <w:lang w:val="en-US" w:eastAsia="en-US"/>
        </w:rPr>
        <w:t>The</w:t>
      </w:r>
      <w:proofErr w:type="gramEnd"/>
      <w:r w:rsidRPr="00FF1CB2">
        <w:rPr>
          <w:rFonts w:ascii="Calibri" w:hAnsi="Calibri" w:cs="Calibri"/>
          <w:i/>
          <w:iCs/>
          <w:color w:val="000000"/>
          <w:sz w:val="27"/>
          <w:szCs w:val="27"/>
          <w:lang w:val="en-US" w:eastAsia="en-US"/>
        </w:rPr>
        <w:t xml:space="preserve"> Marketing Mix</w:t>
      </w:r>
      <w:r w:rsidRPr="00FF1CB2">
        <w:rPr>
          <w:rFonts w:ascii="Calibri" w:hAnsi="Calibri" w:cs="Calibri"/>
          <w:color w:val="000000"/>
          <w:sz w:val="27"/>
          <w:szCs w:val="27"/>
          <w:lang w:val="en-US" w:eastAsia="en-US"/>
        </w:rPr>
        <w:t>. [online] Oxford College of Marketing. Available at: https://blog.oxfordcollegeofmarketing.com/2020/10/08/understanding-the-7ps-of-the-marketing-mix/.</w:t>
      </w:r>
    </w:p>
    <w:p w:rsidR="00B1273B" w:rsidRPr="00B1273B" w:rsidRDefault="00B1273B" w:rsidP="00FF1CB2">
      <w:pPr>
        <w:pStyle w:val="ListParagraph"/>
        <w:spacing w:before="100" w:beforeAutospacing="1" w:after="100" w:afterAutospacing="1"/>
        <w:rPr>
          <w:rFonts w:ascii="Calibri" w:hAnsi="Calibri" w:cs="Calibri"/>
          <w:color w:val="000000"/>
          <w:sz w:val="27"/>
          <w:szCs w:val="27"/>
        </w:rPr>
      </w:pPr>
    </w:p>
    <w:p w:rsidR="00B1273B" w:rsidRPr="00B1273B" w:rsidRDefault="00B1273B" w:rsidP="00B1273B">
      <w:pPr>
        <w:pStyle w:val="NoSpacing"/>
        <w:spacing w:line="360" w:lineRule="auto"/>
        <w:ind w:left="737" w:right="737"/>
        <w:rPr>
          <w:rFonts w:ascii="Arial" w:hAnsi="Arial" w:cs="Arial"/>
          <w:b/>
          <w:color w:val="000000" w:themeColor="text1"/>
          <w:sz w:val="24"/>
          <w:szCs w:val="24"/>
          <w:u w:val="single"/>
          <w:shd w:val="clear" w:color="auto" w:fill="FFFFFF"/>
        </w:rPr>
      </w:pPr>
    </w:p>
    <w:sectPr w:rsidR="00B1273B" w:rsidRPr="00B1273B" w:rsidSect="005600D5">
      <w:footerReference w:type="default" r:id="rId20"/>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1ED7" w:rsidRDefault="00DA1ED7" w:rsidP="005A278D">
      <w:r>
        <w:separator/>
      </w:r>
    </w:p>
  </w:endnote>
  <w:endnote w:type="continuationSeparator" w:id="0">
    <w:p w:rsidR="00DA1ED7" w:rsidRDefault="00DA1ED7" w:rsidP="005A2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278D" w:rsidRPr="005A278D" w:rsidRDefault="005A278D">
    <w:pPr>
      <w:pStyle w:val="Footer"/>
      <w:tabs>
        <w:tab w:val="clear" w:pos="4680"/>
        <w:tab w:val="clear" w:pos="9360"/>
      </w:tabs>
      <w:jc w:val="center"/>
      <w:rPr>
        <w:rFonts w:ascii="Arial" w:hAnsi="Arial" w:cs="Arial"/>
        <w:b/>
        <w:caps/>
        <w:noProof/>
        <w:color w:val="000000" w:themeColor="text1"/>
      </w:rPr>
    </w:pPr>
    <w:r w:rsidRPr="005A278D">
      <w:rPr>
        <w:rFonts w:ascii="Arial" w:hAnsi="Arial" w:cs="Arial"/>
        <w:b/>
        <w:caps/>
        <w:color w:val="000000" w:themeColor="text1"/>
      </w:rPr>
      <w:fldChar w:fldCharType="begin"/>
    </w:r>
    <w:r w:rsidRPr="005A278D">
      <w:rPr>
        <w:rFonts w:ascii="Arial" w:hAnsi="Arial" w:cs="Arial"/>
        <w:b/>
        <w:caps/>
        <w:color w:val="000000" w:themeColor="text1"/>
      </w:rPr>
      <w:instrText xml:space="preserve"> PAGE   \* MERGEFORMAT </w:instrText>
    </w:r>
    <w:r w:rsidRPr="005A278D">
      <w:rPr>
        <w:rFonts w:ascii="Arial" w:hAnsi="Arial" w:cs="Arial"/>
        <w:b/>
        <w:caps/>
        <w:color w:val="000000" w:themeColor="text1"/>
      </w:rPr>
      <w:fldChar w:fldCharType="separate"/>
    </w:r>
    <w:r w:rsidR="00505ECC">
      <w:rPr>
        <w:rFonts w:ascii="Arial" w:hAnsi="Arial" w:cs="Arial"/>
        <w:b/>
        <w:caps/>
        <w:noProof/>
        <w:color w:val="000000" w:themeColor="text1"/>
      </w:rPr>
      <w:t>1</w:t>
    </w:r>
    <w:r w:rsidRPr="005A278D">
      <w:rPr>
        <w:rFonts w:ascii="Arial" w:hAnsi="Arial" w:cs="Arial"/>
        <w:b/>
        <w:caps/>
        <w:noProof/>
        <w:color w:val="000000" w:themeColor="text1"/>
      </w:rPr>
      <w:fldChar w:fldCharType="end"/>
    </w:r>
  </w:p>
  <w:p w:rsidR="005A278D" w:rsidRDefault="005A27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1ED7" w:rsidRDefault="00DA1ED7" w:rsidP="005A278D">
      <w:r>
        <w:separator/>
      </w:r>
    </w:p>
  </w:footnote>
  <w:footnote w:type="continuationSeparator" w:id="0">
    <w:p w:rsidR="00DA1ED7" w:rsidRDefault="00DA1ED7" w:rsidP="005A278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0A7671"/>
    <w:multiLevelType w:val="hybridMultilevel"/>
    <w:tmpl w:val="59E417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1B2097"/>
    <w:multiLevelType w:val="hybridMultilevel"/>
    <w:tmpl w:val="DCA43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5B10F5"/>
    <w:multiLevelType w:val="hybridMultilevel"/>
    <w:tmpl w:val="F5E29F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CD1038"/>
    <w:multiLevelType w:val="hybridMultilevel"/>
    <w:tmpl w:val="A13AA5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61581B"/>
    <w:multiLevelType w:val="multilevel"/>
    <w:tmpl w:val="8B8285E8"/>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440" w:hanging="108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800" w:hanging="144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2160" w:hanging="180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5" w15:restartNumberingAfterBreak="0">
    <w:nsid w:val="4BC1708B"/>
    <w:multiLevelType w:val="hybridMultilevel"/>
    <w:tmpl w:val="936647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B73836"/>
    <w:multiLevelType w:val="hybridMultilevel"/>
    <w:tmpl w:val="B9D8114C"/>
    <w:lvl w:ilvl="0" w:tplc="BD12D3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D301B5F"/>
    <w:multiLevelType w:val="multilevel"/>
    <w:tmpl w:val="8B8285E8"/>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440" w:hanging="108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800" w:hanging="144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2160" w:hanging="1800"/>
      </w:pPr>
      <w:rPr>
        <w:rFonts w:hint="default"/>
        <w:b w:val="0"/>
        <w:u w:val="none"/>
      </w:rPr>
    </w:lvl>
    <w:lvl w:ilvl="8">
      <w:start w:val="1"/>
      <w:numFmt w:val="decimal"/>
      <w:isLgl/>
      <w:lvlText w:val="%1.%2.%3.%4.%5.%6.%7.%8.%9"/>
      <w:lvlJc w:val="left"/>
      <w:pPr>
        <w:ind w:left="2160" w:hanging="1800"/>
      </w:pPr>
      <w:rPr>
        <w:rFonts w:hint="default"/>
        <w:b w:val="0"/>
        <w:u w:val="none"/>
      </w:rPr>
    </w:lvl>
  </w:abstractNum>
  <w:num w:numId="1">
    <w:abstractNumId w:val="4"/>
  </w:num>
  <w:num w:numId="2">
    <w:abstractNumId w:val="2"/>
  </w:num>
  <w:num w:numId="3">
    <w:abstractNumId w:val="1"/>
  </w:num>
  <w:num w:numId="4">
    <w:abstractNumId w:val="7"/>
  </w:num>
  <w:num w:numId="5">
    <w:abstractNumId w:val="6"/>
  </w:num>
  <w:num w:numId="6">
    <w:abstractNumId w:val="5"/>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70FA"/>
    <w:rsid w:val="000A0855"/>
    <w:rsid w:val="0011734C"/>
    <w:rsid w:val="00147A59"/>
    <w:rsid w:val="00180EF7"/>
    <w:rsid w:val="00194FBC"/>
    <w:rsid w:val="001B09EE"/>
    <w:rsid w:val="00213C99"/>
    <w:rsid w:val="002318A3"/>
    <w:rsid w:val="002E56F0"/>
    <w:rsid w:val="00310354"/>
    <w:rsid w:val="00326032"/>
    <w:rsid w:val="003A70FA"/>
    <w:rsid w:val="003F27BD"/>
    <w:rsid w:val="00480AEB"/>
    <w:rsid w:val="004D2C7E"/>
    <w:rsid w:val="004F41B8"/>
    <w:rsid w:val="00505ECC"/>
    <w:rsid w:val="00525AE6"/>
    <w:rsid w:val="005548B6"/>
    <w:rsid w:val="005600D5"/>
    <w:rsid w:val="005A278D"/>
    <w:rsid w:val="005C571E"/>
    <w:rsid w:val="006323CC"/>
    <w:rsid w:val="006A2D64"/>
    <w:rsid w:val="006C276C"/>
    <w:rsid w:val="00721056"/>
    <w:rsid w:val="00827A9F"/>
    <w:rsid w:val="009775B3"/>
    <w:rsid w:val="009A278B"/>
    <w:rsid w:val="00AA6B0B"/>
    <w:rsid w:val="00B1273B"/>
    <w:rsid w:val="00B14022"/>
    <w:rsid w:val="00BB3A3B"/>
    <w:rsid w:val="00BD2C3F"/>
    <w:rsid w:val="00C261EC"/>
    <w:rsid w:val="00C65B06"/>
    <w:rsid w:val="00D27082"/>
    <w:rsid w:val="00D34019"/>
    <w:rsid w:val="00DA1ED7"/>
    <w:rsid w:val="00E32D42"/>
    <w:rsid w:val="00ED783B"/>
    <w:rsid w:val="00F14BC3"/>
    <w:rsid w:val="00F213C5"/>
    <w:rsid w:val="00F625E6"/>
    <w:rsid w:val="00F63580"/>
    <w:rsid w:val="00FF1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CA4FE3B9-F358-4A54-B3D8-C5A24FADF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70FA"/>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5A278D"/>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3A70FA"/>
    <w:pPr>
      <w:widowControl w:val="0"/>
      <w:autoSpaceDE w:val="0"/>
      <w:autoSpaceDN w:val="0"/>
      <w:ind w:left="23"/>
    </w:pPr>
    <w:rPr>
      <w:sz w:val="24"/>
      <w:szCs w:val="24"/>
      <w:lang w:val="en-US" w:eastAsia="en-US"/>
    </w:rPr>
  </w:style>
  <w:style w:type="character" w:customStyle="1" w:styleId="BodyTextChar">
    <w:name w:val="Body Text Char"/>
    <w:basedOn w:val="DefaultParagraphFont"/>
    <w:link w:val="BodyText"/>
    <w:uiPriority w:val="1"/>
    <w:rsid w:val="003A70FA"/>
    <w:rPr>
      <w:rFonts w:ascii="Times New Roman" w:eastAsia="Times New Roman" w:hAnsi="Times New Roman" w:cs="Times New Roman"/>
      <w:sz w:val="24"/>
      <w:szCs w:val="24"/>
    </w:rPr>
  </w:style>
  <w:style w:type="paragraph" w:styleId="NoSpacing">
    <w:name w:val="No Spacing"/>
    <w:uiPriority w:val="1"/>
    <w:qFormat/>
    <w:rsid w:val="003A70FA"/>
    <w:pPr>
      <w:spacing w:after="0" w:line="240" w:lineRule="auto"/>
    </w:pPr>
    <w:rPr>
      <w:rFonts w:ascii="Times New Roman" w:eastAsia="Times New Roman" w:hAnsi="Times New Roman" w:cs="Times New Roman"/>
      <w:sz w:val="20"/>
      <w:szCs w:val="20"/>
      <w:lang w:val="en-GB" w:eastAsia="en-GB"/>
    </w:rPr>
  </w:style>
  <w:style w:type="character" w:customStyle="1" w:styleId="diff-highlight">
    <w:name w:val="diff-highlight"/>
    <w:basedOn w:val="DefaultParagraphFont"/>
    <w:rsid w:val="00827A9F"/>
  </w:style>
  <w:style w:type="table" w:styleId="GridTable5Dark-Accent4">
    <w:name w:val="Grid Table 5 Dark Accent 4"/>
    <w:basedOn w:val="TableNormal"/>
    <w:uiPriority w:val="50"/>
    <w:rsid w:val="009775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6Colorful-Accent5">
    <w:name w:val="Grid Table 6 Colorful Accent 5"/>
    <w:basedOn w:val="TableNormal"/>
    <w:uiPriority w:val="51"/>
    <w:rsid w:val="00D27082"/>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TableGrid">
    <w:name w:val="Table Grid"/>
    <w:basedOn w:val="TableNormal"/>
    <w:uiPriority w:val="39"/>
    <w:rsid w:val="002318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734C"/>
    <w:pPr>
      <w:ind w:left="720"/>
      <w:contextualSpacing/>
    </w:pPr>
  </w:style>
  <w:style w:type="paragraph" w:styleId="Header">
    <w:name w:val="header"/>
    <w:basedOn w:val="Normal"/>
    <w:link w:val="HeaderChar"/>
    <w:uiPriority w:val="99"/>
    <w:unhideWhenUsed/>
    <w:rsid w:val="005A278D"/>
    <w:pPr>
      <w:tabs>
        <w:tab w:val="center" w:pos="4680"/>
        <w:tab w:val="right" w:pos="9360"/>
      </w:tabs>
    </w:pPr>
  </w:style>
  <w:style w:type="character" w:customStyle="1" w:styleId="HeaderChar">
    <w:name w:val="Header Char"/>
    <w:basedOn w:val="DefaultParagraphFont"/>
    <w:link w:val="Header"/>
    <w:uiPriority w:val="99"/>
    <w:rsid w:val="005A278D"/>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5A278D"/>
    <w:pPr>
      <w:tabs>
        <w:tab w:val="center" w:pos="4680"/>
        <w:tab w:val="right" w:pos="9360"/>
      </w:tabs>
    </w:pPr>
  </w:style>
  <w:style w:type="character" w:customStyle="1" w:styleId="FooterChar">
    <w:name w:val="Footer Char"/>
    <w:basedOn w:val="DefaultParagraphFont"/>
    <w:link w:val="Footer"/>
    <w:uiPriority w:val="99"/>
    <w:rsid w:val="005A278D"/>
    <w:rPr>
      <w:rFonts w:ascii="Times New Roman" w:eastAsia="Times New Roman" w:hAnsi="Times New Roman" w:cs="Times New Roman"/>
      <w:sz w:val="20"/>
      <w:szCs w:val="20"/>
      <w:lang w:val="en-GB" w:eastAsia="en-GB"/>
    </w:rPr>
  </w:style>
  <w:style w:type="paragraph" w:styleId="Title">
    <w:name w:val="Title"/>
    <w:basedOn w:val="Normal"/>
    <w:next w:val="Normal"/>
    <w:link w:val="TitleChar"/>
    <w:uiPriority w:val="10"/>
    <w:qFormat/>
    <w:rsid w:val="005A278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78D"/>
    <w:rPr>
      <w:rFonts w:asciiTheme="majorHAnsi" w:eastAsiaTheme="majorEastAsia" w:hAnsiTheme="majorHAnsi" w:cstheme="majorBidi"/>
      <w:spacing w:val="-10"/>
      <w:kern w:val="28"/>
      <w:sz w:val="56"/>
      <w:szCs w:val="56"/>
      <w:lang w:val="en-GB" w:eastAsia="en-GB"/>
    </w:rPr>
  </w:style>
  <w:style w:type="character" w:customStyle="1" w:styleId="Heading1Char">
    <w:name w:val="Heading 1 Char"/>
    <w:basedOn w:val="DefaultParagraphFont"/>
    <w:link w:val="Heading1"/>
    <w:uiPriority w:val="9"/>
    <w:rsid w:val="005A278D"/>
    <w:rPr>
      <w:rFonts w:asciiTheme="majorHAnsi" w:eastAsiaTheme="majorEastAsia" w:hAnsiTheme="majorHAnsi" w:cstheme="majorBidi"/>
      <w:color w:val="2E74B5" w:themeColor="accent1" w:themeShade="BF"/>
      <w:sz w:val="32"/>
      <w:szCs w:val="32"/>
      <w:lang w:val="en-GB" w:eastAsia="en-GB"/>
    </w:rPr>
  </w:style>
  <w:style w:type="paragraph" w:styleId="TOCHeading">
    <w:name w:val="TOC Heading"/>
    <w:basedOn w:val="Heading1"/>
    <w:next w:val="Normal"/>
    <w:uiPriority w:val="39"/>
    <w:unhideWhenUsed/>
    <w:qFormat/>
    <w:rsid w:val="005A278D"/>
    <w:pPr>
      <w:spacing w:line="259" w:lineRule="auto"/>
      <w:outlineLvl w:val="9"/>
    </w:pPr>
    <w:rPr>
      <w:lang w:val="en-US" w:eastAsia="en-US"/>
    </w:rPr>
  </w:style>
  <w:style w:type="paragraph" w:styleId="TOC2">
    <w:name w:val="toc 2"/>
    <w:basedOn w:val="Normal"/>
    <w:next w:val="Normal"/>
    <w:autoRedefine/>
    <w:uiPriority w:val="39"/>
    <w:unhideWhenUsed/>
    <w:rsid w:val="005A278D"/>
    <w:pPr>
      <w:spacing w:after="100"/>
      <w:ind w:left="200"/>
    </w:pPr>
  </w:style>
  <w:style w:type="character" w:styleId="Hyperlink">
    <w:name w:val="Hyperlink"/>
    <w:basedOn w:val="DefaultParagraphFont"/>
    <w:uiPriority w:val="99"/>
    <w:unhideWhenUsed/>
    <w:rsid w:val="005A278D"/>
    <w:rPr>
      <w:color w:val="0563C1" w:themeColor="hyperlink"/>
      <w:u w:val="single"/>
    </w:rPr>
  </w:style>
  <w:style w:type="paragraph" w:styleId="TOC1">
    <w:name w:val="toc 1"/>
    <w:basedOn w:val="Normal"/>
    <w:next w:val="Normal"/>
    <w:autoRedefine/>
    <w:uiPriority w:val="39"/>
    <w:unhideWhenUsed/>
    <w:rsid w:val="005A278D"/>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5A278D"/>
    <w:pPr>
      <w:spacing w:after="100" w:line="259" w:lineRule="auto"/>
      <w:ind w:left="440"/>
    </w:pPr>
    <w:rPr>
      <w:rFonts w:asciiTheme="minorHAnsi" w:eastAsiaTheme="minorEastAsia" w:hAnsiTheme="minorHAnsi"/>
      <w:sz w:val="22"/>
      <w:szCs w:val="22"/>
      <w:lang w:val="en-US" w:eastAsia="en-US"/>
    </w:rPr>
  </w:style>
  <w:style w:type="paragraph" w:styleId="NormalWeb">
    <w:name w:val="Normal (Web)"/>
    <w:basedOn w:val="Normal"/>
    <w:uiPriority w:val="99"/>
    <w:semiHidden/>
    <w:unhideWhenUsed/>
    <w:rsid w:val="00B1273B"/>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7245436">
      <w:bodyDiv w:val="1"/>
      <w:marLeft w:val="0"/>
      <w:marRight w:val="0"/>
      <w:marTop w:val="0"/>
      <w:marBottom w:val="0"/>
      <w:divBdr>
        <w:top w:val="none" w:sz="0" w:space="0" w:color="auto"/>
        <w:left w:val="none" w:sz="0" w:space="0" w:color="auto"/>
        <w:bottom w:val="none" w:sz="0" w:space="0" w:color="auto"/>
        <w:right w:val="none" w:sz="0" w:space="0" w:color="auto"/>
      </w:divBdr>
    </w:div>
    <w:div w:id="800735589">
      <w:bodyDiv w:val="1"/>
      <w:marLeft w:val="0"/>
      <w:marRight w:val="0"/>
      <w:marTop w:val="0"/>
      <w:marBottom w:val="0"/>
      <w:divBdr>
        <w:top w:val="none" w:sz="0" w:space="0" w:color="auto"/>
        <w:left w:val="none" w:sz="0" w:space="0" w:color="auto"/>
        <w:bottom w:val="none" w:sz="0" w:space="0" w:color="auto"/>
        <w:right w:val="none" w:sz="0" w:space="0" w:color="auto"/>
      </w:divBdr>
    </w:div>
    <w:div w:id="1564294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canva.com/project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hecadburychocolatier.wordpress.com/wp-content/uploads/2012/01/cadbury-positioning-map.jpg" TargetMode="External"/><Relationship Id="rId2" Type="http://schemas.openxmlformats.org/officeDocument/2006/relationships/numbering" Target="numbering.xml"/><Relationship Id="rId16" Type="http://schemas.openxmlformats.org/officeDocument/2006/relationships/hyperlink" Target="https://www.salesforce.com/uk/marketing/mi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dbury.co.uk/about/history/our-story/" TargetMode="External"/><Relationship Id="rId10" Type="http://schemas.openxmlformats.org/officeDocument/2006/relationships/image" Target="media/image3.png"/><Relationship Id="rId19" Type="http://schemas.openxmlformats.org/officeDocument/2006/relationships/hyperlink" Target="https://thecadburychocolatier.wordpress.com/cadburys-brand-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92C4F-A1B3-49EE-A507-90A8696CE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1571</TotalTime>
  <Pages>14</Pages>
  <Words>3041</Words>
  <Characters>17705</Characters>
  <Application>Microsoft Office Word</Application>
  <DocSecurity>0</DocSecurity>
  <Lines>478</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cp:revision>
  <cp:lastPrinted>2025-11-16T23:17:00Z</cp:lastPrinted>
  <dcterms:created xsi:type="dcterms:W3CDTF">2025-11-15T20:17:00Z</dcterms:created>
  <dcterms:modified xsi:type="dcterms:W3CDTF">2025-11-18T18:26:00Z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42c23e79-1c95-48dc-bd30-2d153f1fd816</vt:lpwstr>
  </property>
</Properties>
</file>