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1525" w:rsidRPr="00ED155F" w:rsidRDefault="001C1525" w:rsidP="00984A4A">
      <w:pPr>
        <w:spacing w:line="360" w:lineRule="auto"/>
        <w:jc w:val="both"/>
        <w:rPr>
          <w:rFonts w:ascii="Arial" w:hAnsi="Arial" w:cs="Arial"/>
          <w:u w:val="single"/>
        </w:rPr>
      </w:pPr>
      <w:r w:rsidRPr="00ED155F">
        <w:rPr>
          <w:rFonts w:ascii="Arial" w:hAnsi="Arial" w:cs="Arial"/>
          <w:u w:val="single"/>
        </w:rPr>
        <w:t>EAEE6003/Quality – 1601345</w:t>
      </w:r>
    </w:p>
    <w:p w:rsidR="001C1525" w:rsidRPr="00984A4A" w:rsidRDefault="001C1525" w:rsidP="00984A4A">
      <w:pPr>
        <w:spacing w:line="360" w:lineRule="auto"/>
        <w:jc w:val="both"/>
        <w:rPr>
          <w:rFonts w:ascii="Arial" w:hAnsi="Arial" w:cs="Arial"/>
        </w:rPr>
      </w:pPr>
      <w:bookmarkStart w:id="0" w:name="_GoBack"/>
      <w:bookmarkEnd w:id="0"/>
    </w:p>
    <w:p w:rsidR="00D80FFE" w:rsidRPr="00984A4A" w:rsidRDefault="00185938" w:rsidP="00984A4A">
      <w:pPr>
        <w:spacing w:line="360" w:lineRule="auto"/>
        <w:jc w:val="both"/>
        <w:rPr>
          <w:rFonts w:ascii="Arial" w:hAnsi="Arial" w:cs="Arial"/>
        </w:rPr>
      </w:pPr>
      <w:r w:rsidRPr="00984A4A">
        <w:rPr>
          <w:rFonts w:ascii="Arial" w:hAnsi="Arial" w:cs="Arial"/>
        </w:rPr>
        <w:t>High quality provision within early years settings have a positive and enduring effect on a child’s outcomes (</w:t>
      </w:r>
      <w:r w:rsidR="00AD553B" w:rsidRPr="00984A4A">
        <w:rPr>
          <w:rFonts w:ascii="Arial" w:hAnsi="Arial" w:cs="Arial"/>
        </w:rPr>
        <w:t xml:space="preserve">Welsh Government, 2014b and </w:t>
      </w:r>
      <w:r w:rsidRPr="00984A4A">
        <w:rPr>
          <w:rFonts w:ascii="Arial" w:hAnsi="Arial" w:cs="Arial"/>
        </w:rPr>
        <w:t>Foundation Yea</w:t>
      </w:r>
      <w:r w:rsidR="00AD553B" w:rsidRPr="00984A4A">
        <w:rPr>
          <w:rFonts w:ascii="Arial" w:hAnsi="Arial" w:cs="Arial"/>
        </w:rPr>
        <w:t>r</w:t>
      </w:r>
      <w:r w:rsidRPr="00984A4A">
        <w:rPr>
          <w:rFonts w:ascii="Arial" w:hAnsi="Arial" w:cs="Arial"/>
        </w:rPr>
        <w:t xml:space="preserve">s, No. Date). </w:t>
      </w:r>
      <w:r w:rsidR="00675353" w:rsidRPr="00984A4A">
        <w:rPr>
          <w:rFonts w:ascii="Arial" w:hAnsi="Arial" w:cs="Arial"/>
        </w:rPr>
        <w:t>Likewise, ‘Building a Brighter Future’ (Welsh Government, 2013) convey that high quality child care settings have a significant influence on child development and have a beneficial impact on future life experiences. Research by Munton et al. (2001) also revealed that attending good quality early years settings have a positive impact on children</w:t>
      </w:r>
      <w:r w:rsidR="001F1182">
        <w:rPr>
          <w:rFonts w:ascii="Arial" w:hAnsi="Arial" w:cs="Arial"/>
        </w:rPr>
        <w:t>,</w:t>
      </w:r>
      <w:r w:rsidR="00675353" w:rsidRPr="00984A4A">
        <w:rPr>
          <w:rFonts w:ascii="Arial" w:hAnsi="Arial" w:cs="Arial"/>
        </w:rPr>
        <w:t xml:space="preserve"> in regards to social, language and cognitive development. Furthermore, The EPPE Project - Effective Provision of Pre-School Education (Sylva et al, 2004) which was a longitudinal study, discovered that the quality of settings had a long term effect on academic outcomes and also linked quality provision to improved self-regulation and social communication, as well as lower levels of hyperactivity. </w:t>
      </w:r>
      <w:r w:rsidR="00725BCA" w:rsidRPr="00984A4A">
        <w:rPr>
          <w:rFonts w:ascii="Arial" w:hAnsi="Arial" w:cs="Arial"/>
        </w:rPr>
        <w:t>The project suggest quality provision within early year</w:t>
      </w:r>
      <w:r w:rsidR="003F3038" w:rsidRPr="00984A4A">
        <w:rPr>
          <w:rFonts w:ascii="Arial" w:hAnsi="Arial" w:cs="Arial"/>
        </w:rPr>
        <w:t>’</w:t>
      </w:r>
      <w:r w:rsidR="00725BCA" w:rsidRPr="00984A4A">
        <w:rPr>
          <w:rFonts w:ascii="Arial" w:hAnsi="Arial" w:cs="Arial"/>
        </w:rPr>
        <w:t xml:space="preserve">s care can enhance language, mathematical and reading skills, preparing children for future school challenges, and also linked quality provision to a reduction in aggressive and uncooperative behaviour. </w:t>
      </w:r>
      <w:r w:rsidR="00675353" w:rsidRPr="00984A4A">
        <w:rPr>
          <w:rFonts w:ascii="Arial" w:hAnsi="Arial" w:cs="Arial"/>
        </w:rPr>
        <w:t>Therefore, it is imperative for early years practitioners and settings to strive for providing high quality provision, in order to give children the best start in life, as supported by The Welsh Government (2015</w:t>
      </w:r>
      <w:r w:rsidR="00E6673E" w:rsidRPr="00984A4A">
        <w:rPr>
          <w:rFonts w:ascii="Arial" w:hAnsi="Arial" w:cs="Arial"/>
        </w:rPr>
        <w:t>a</w:t>
      </w:r>
      <w:r w:rsidR="00675353" w:rsidRPr="00984A4A">
        <w:rPr>
          <w:rFonts w:ascii="Arial" w:hAnsi="Arial" w:cs="Arial"/>
        </w:rPr>
        <w:t xml:space="preserve">). </w:t>
      </w:r>
    </w:p>
    <w:p w:rsidR="00D80FFE" w:rsidRPr="00984A4A" w:rsidRDefault="00D80FFE" w:rsidP="00984A4A">
      <w:pPr>
        <w:spacing w:line="360" w:lineRule="auto"/>
        <w:jc w:val="both"/>
        <w:rPr>
          <w:rFonts w:ascii="Arial" w:hAnsi="Arial" w:cs="Arial"/>
        </w:rPr>
      </w:pPr>
    </w:p>
    <w:p w:rsidR="00D80FFE" w:rsidRPr="00984A4A" w:rsidRDefault="00675353" w:rsidP="00984A4A">
      <w:pPr>
        <w:spacing w:line="360" w:lineRule="auto"/>
        <w:jc w:val="both"/>
        <w:rPr>
          <w:rFonts w:ascii="Arial" w:hAnsi="Arial" w:cs="Arial"/>
        </w:rPr>
      </w:pPr>
      <w:r w:rsidRPr="00984A4A">
        <w:rPr>
          <w:rFonts w:ascii="Arial" w:hAnsi="Arial" w:cs="Arial"/>
        </w:rPr>
        <w:t>However, achieving ‘quality’ within the early years reveals challenges; for example, Cottle and Alexandre (2012) identify that due to the range of stakeholders involved in early years settings, such as parents, practitioners, children and managers, perspectives of quality practise is subjective. The study discovered definitions of ‘quality’ were not precise and varied according to setting and practitioner experiences. Cottle and alexander (2012) revealed that some settings were highly influenced by official dissertation and considered inspection reports as a goal for quality, whereas other settings focused more on the social and emotional development of children and concentrate on individual needs of children as a recognition for quality practise. It is therefore important to maintain a balance between providing rich and stimulating play based experiences</w:t>
      </w:r>
      <w:r w:rsidR="001F1182">
        <w:rPr>
          <w:rFonts w:ascii="Arial" w:hAnsi="Arial" w:cs="Arial"/>
        </w:rPr>
        <w:t>,</w:t>
      </w:r>
      <w:r w:rsidRPr="00984A4A">
        <w:rPr>
          <w:rFonts w:ascii="Arial" w:hAnsi="Arial" w:cs="Arial"/>
        </w:rPr>
        <w:t xml:space="preserve"> that meet the needs of children</w:t>
      </w:r>
      <w:r w:rsidR="001F1182">
        <w:rPr>
          <w:rFonts w:ascii="Arial" w:hAnsi="Arial" w:cs="Arial"/>
        </w:rPr>
        <w:t>,</w:t>
      </w:r>
      <w:r w:rsidRPr="00984A4A">
        <w:rPr>
          <w:rFonts w:ascii="Arial" w:hAnsi="Arial" w:cs="Arial"/>
        </w:rPr>
        <w:t xml:space="preserve"> with the pressures and standards of curriculum targets and accountability (Cottle and Alexandre, 2012).</w:t>
      </w:r>
      <w:r w:rsidR="00D80FFE" w:rsidRPr="00984A4A">
        <w:rPr>
          <w:rFonts w:ascii="Arial" w:hAnsi="Arial" w:cs="Arial"/>
        </w:rPr>
        <w:t xml:space="preserve"> L</w:t>
      </w:r>
      <w:r w:rsidR="00B52CEC" w:rsidRPr="00984A4A">
        <w:rPr>
          <w:rFonts w:ascii="Arial" w:hAnsi="Arial" w:cs="Arial"/>
        </w:rPr>
        <w:t xml:space="preserve">ikewise, Ishimine (2011) argues that ‘quality’ is an elusive concept and difficult to define. Nonetheless, Ishimine (2011) identifies two types of quality characterisation: Structural </w:t>
      </w:r>
      <w:r w:rsidR="00B52CEC" w:rsidRPr="00984A4A">
        <w:rPr>
          <w:rFonts w:ascii="Arial" w:hAnsi="Arial" w:cs="Arial"/>
        </w:rPr>
        <w:lastRenderedPageBreak/>
        <w:t>quality, which relates to measurable features such as the physical environment, qualifications, ratios, policies and program content; and Process quality which refers to aspects such as child and staff interactions and clear communication, as well as positive pe</w:t>
      </w:r>
      <w:r w:rsidR="001F1182">
        <w:rPr>
          <w:rFonts w:ascii="Arial" w:hAnsi="Arial" w:cs="Arial"/>
        </w:rPr>
        <w:t>e</w:t>
      </w:r>
      <w:r w:rsidR="00B52CEC" w:rsidRPr="00984A4A">
        <w:rPr>
          <w:rFonts w:ascii="Arial" w:hAnsi="Arial" w:cs="Arial"/>
        </w:rPr>
        <w:t>r interaction, which reflects the findings of The REPEY project (Siraj-Blatchford et al., 2002). Similarly to Cottle and Alexandre (2012), Ishimine (2011) stresses a balance between government support and practitioner skills and qualities</w:t>
      </w:r>
      <w:r w:rsidR="001F1182">
        <w:rPr>
          <w:rFonts w:ascii="Arial" w:hAnsi="Arial" w:cs="Arial"/>
        </w:rPr>
        <w:t>,</w:t>
      </w:r>
      <w:r w:rsidR="00B52CEC" w:rsidRPr="00984A4A">
        <w:rPr>
          <w:rFonts w:ascii="Arial" w:hAnsi="Arial" w:cs="Arial"/>
        </w:rPr>
        <w:t xml:space="preserve"> in order to provide high quality child care for children. </w:t>
      </w:r>
    </w:p>
    <w:p w:rsidR="003F3038" w:rsidRPr="00984A4A" w:rsidRDefault="003F3038" w:rsidP="00984A4A">
      <w:pPr>
        <w:spacing w:line="360" w:lineRule="auto"/>
        <w:jc w:val="both"/>
        <w:rPr>
          <w:rFonts w:ascii="Arial" w:hAnsi="Arial" w:cs="Arial"/>
        </w:rPr>
      </w:pPr>
    </w:p>
    <w:p w:rsidR="001C1525" w:rsidRPr="00984A4A" w:rsidRDefault="003F3038" w:rsidP="00984A4A">
      <w:pPr>
        <w:spacing w:line="360" w:lineRule="auto"/>
        <w:jc w:val="both"/>
        <w:rPr>
          <w:rFonts w:ascii="Arial" w:hAnsi="Arial" w:cs="Arial"/>
        </w:rPr>
      </w:pPr>
      <w:r w:rsidRPr="00984A4A">
        <w:rPr>
          <w:rFonts w:ascii="Arial" w:hAnsi="Arial" w:cs="Arial"/>
        </w:rPr>
        <w:t>Standard 18 of The National Minimum Standards (Welsh Government, 2016) stipulates that early years settings have effective quality assurance and policies in place</w:t>
      </w:r>
      <w:r w:rsidR="001F1182">
        <w:rPr>
          <w:rFonts w:ascii="Arial" w:hAnsi="Arial" w:cs="Arial"/>
        </w:rPr>
        <w:t>,</w:t>
      </w:r>
      <w:r w:rsidRPr="00984A4A">
        <w:rPr>
          <w:rFonts w:ascii="Arial" w:hAnsi="Arial" w:cs="Arial"/>
        </w:rPr>
        <w:t xml:space="preserve"> that are </w:t>
      </w:r>
      <w:r w:rsidR="001F1182" w:rsidRPr="00984A4A">
        <w:rPr>
          <w:rFonts w:ascii="Arial" w:hAnsi="Arial" w:cs="Arial"/>
        </w:rPr>
        <w:t>efficiently</w:t>
      </w:r>
      <w:r w:rsidRPr="00984A4A">
        <w:rPr>
          <w:rFonts w:ascii="Arial" w:hAnsi="Arial" w:cs="Arial"/>
        </w:rPr>
        <w:t xml:space="preserve"> monitored and maintained, to ensure children and families are benefitting from a quality service. Furthermore, The Welsh Government (2014b) recommend that early years settings register with additional early years umbrella organisations to assist with quality assurance schemes. However, </w:t>
      </w:r>
      <w:r w:rsidR="00675353" w:rsidRPr="00984A4A">
        <w:rPr>
          <w:rFonts w:ascii="Arial" w:hAnsi="Arial" w:cs="Arial"/>
        </w:rPr>
        <w:t>Mercher (2000) suggests early years practitioners are already heavily scrutinised by official and government inspections and may find additional quality assurance schemes a further burden. Mercher (2000) also expresses that differing and subjective quality assurance schemes</w:t>
      </w:r>
      <w:r w:rsidR="001F1182">
        <w:rPr>
          <w:rFonts w:ascii="Arial" w:hAnsi="Arial" w:cs="Arial"/>
        </w:rPr>
        <w:t>,</w:t>
      </w:r>
      <w:r w:rsidR="00675353" w:rsidRPr="00984A4A">
        <w:rPr>
          <w:rFonts w:ascii="Arial" w:hAnsi="Arial" w:cs="Arial"/>
        </w:rPr>
        <w:t xml:space="preserve"> from a number of different partnerships</w:t>
      </w:r>
      <w:r w:rsidR="001F1182">
        <w:rPr>
          <w:rFonts w:ascii="Arial" w:hAnsi="Arial" w:cs="Arial"/>
        </w:rPr>
        <w:t>,</w:t>
      </w:r>
      <w:r w:rsidR="00675353" w:rsidRPr="00984A4A">
        <w:rPr>
          <w:rFonts w:ascii="Arial" w:hAnsi="Arial" w:cs="Arial"/>
        </w:rPr>
        <w:t xml:space="preserve"> will create confusion and lack consistency in regards to ‘quality’</w:t>
      </w:r>
      <w:r w:rsidR="008A2702" w:rsidRPr="00984A4A">
        <w:rPr>
          <w:rFonts w:ascii="Arial" w:hAnsi="Arial" w:cs="Arial"/>
        </w:rPr>
        <w:t>,</w:t>
      </w:r>
      <w:r w:rsidR="00675353" w:rsidRPr="00984A4A">
        <w:rPr>
          <w:rFonts w:ascii="Arial" w:hAnsi="Arial" w:cs="Arial"/>
        </w:rPr>
        <w:t xml:space="preserve"> with varying approaches being used. Nonetheless, The REPEY report – Researching Effective Pedagogy in the Early Years (Siraj – Blatchford et al. 2002) identified that effective and high quality settings have a greater influence on a child’s holistic development, as oppose to less effective centres. The REPEY project discovered the most effective settings were settings that encouraged ‘sustained shared thinking’</w:t>
      </w:r>
      <w:r w:rsidR="001F1182">
        <w:rPr>
          <w:rFonts w:ascii="Arial" w:hAnsi="Arial" w:cs="Arial"/>
        </w:rPr>
        <w:t>,</w:t>
      </w:r>
      <w:r w:rsidR="00675353" w:rsidRPr="00984A4A">
        <w:rPr>
          <w:rFonts w:ascii="Arial" w:hAnsi="Arial" w:cs="Arial"/>
        </w:rPr>
        <w:t xml:space="preserve"> in order to extend thinking and social skills; and perceived cognitive and social development as complimentary. The study also highlighted the importance of child initiated interactions, with adults asking open ended questions and ‘modelling’ to enhance problem solving and higher order thinking skills (Siraj-Blatchford, 2002). </w:t>
      </w:r>
      <w:r w:rsidR="008A2702" w:rsidRPr="00984A4A">
        <w:rPr>
          <w:rFonts w:ascii="Arial" w:hAnsi="Arial" w:cs="Arial"/>
        </w:rPr>
        <w:t>However, Tanner at al. (2006) argues that measuring quality is difficult</w:t>
      </w:r>
      <w:r w:rsidR="001F1182">
        <w:rPr>
          <w:rFonts w:ascii="Arial" w:hAnsi="Arial" w:cs="Arial"/>
        </w:rPr>
        <w:t>,</w:t>
      </w:r>
      <w:r w:rsidR="008A2702" w:rsidRPr="00984A4A">
        <w:rPr>
          <w:rFonts w:ascii="Arial" w:hAnsi="Arial" w:cs="Arial"/>
        </w:rPr>
        <w:t xml:space="preserve"> due to the conflicting views on whether quality can be defined as objective and fixed or subjective and dynamic. Tanner et al. (2006) identifies that the understanding of measuring quality presents concerns when attempting to define and measure quality provision with the early years. Nonetheless, in regards to flying start settings, The Welsh Government (2014b) measures the success of quality through the combination of a high quality environment</w:t>
      </w:r>
      <w:r w:rsidR="001F1182">
        <w:rPr>
          <w:rFonts w:ascii="Arial" w:hAnsi="Arial" w:cs="Arial"/>
        </w:rPr>
        <w:t>,</w:t>
      </w:r>
      <w:r w:rsidR="008A2702" w:rsidRPr="00984A4A">
        <w:rPr>
          <w:rFonts w:ascii="Arial" w:hAnsi="Arial" w:cs="Arial"/>
        </w:rPr>
        <w:t xml:space="preserve"> alongside high quality practitioners, </w:t>
      </w:r>
      <w:r w:rsidR="008A2702" w:rsidRPr="00984A4A">
        <w:rPr>
          <w:rFonts w:ascii="Arial" w:hAnsi="Arial" w:cs="Arial"/>
        </w:rPr>
        <w:lastRenderedPageBreak/>
        <w:t xml:space="preserve">resulting in high quality experiences for children, through the careful observation and inspection from CIW. </w:t>
      </w:r>
      <w:r w:rsidR="00675353" w:rsidRPr="00984A4A">
        <w:rPr>
          <w:rFonts w:ascii="Arial" w:hAnsi="Arial" w:cs="Arial"/>
        </w:rPr>
        <w:t xml:space="preserve">Therefore, as research signifies the importance of providing high quality provision within the early years, this paper will be analysing the effectiveness and benefits of quality assurance methods used to promote quality above statutory requirements. </w:t>
      </w:r>
    </w:p>
    <w:p w:rsidR="00DD4B10" w:rsidRPr="00984A4A" w:rsidRDefault="00DD4B10" w:rsidP="00984A4A">
      <w:pPr>
        <w:spacing w:line="360" w:lineRule="auto"/>
        <w:jc w:val="both"/>
        <w:rPr>
          <w:rFonts w:ascii="Arial" w:hAnsi="Arial" w:cs="Arial"/>
        </w:rPr>
      </w:pPr>
    </w:p>
    <w:p w:rsidR="006D54D8" w:rsidRPr="00984A4A" w:rsidRDefault="00DD4B10" w:rsidP="00984A4A">
      <w:pPr>
        <w:spacing w:line="360" w:lineRule="auto"/>
        <w:jc w:val="both"/>
        <w:rPr>
          <w:rFonts w:ascii="Arial" w:hAnsi="Arial" w:cs="Arial"/>
        </w:rPr>
      </w:pPr>
      <w:r w:rsidRPr="00984A4A">
        <w:rPr>
          <w:rFonts w:ascii="Arial" w:hAnsi="Arial" w:cs="Arial"/>
        </w:rPr>
        <w:t>Building a Brighter Future (Welsh Government, 2013) recognise that in order for quality in early</w:t>
      </w:r>
      <w:r w:rsidR="001F1182">
        <w:rPr>
          <w:rFonts w:ascii="Arial" w:hAnsi="Arial" w:cs="Arial"/>
        </w:rPr>
        <w:t xml:space="preserve"> year’s</w:t>
      </w:r>
      <w:r w:rsidRPr="00984A4A">
        <w:rPr>
          <w:rFonts w:ascii="Arial" w:hAnsi="Arial" w:cs="Arial"/>
        </w:rPr>
        <w:t xml:space="preserve"> education and care to be improved</w:t>
      </w:r>
      <w:r w:rsidR="001F1182">
        <w:rPr>
          <w:rFonts w:ascii="Arial" w:hAnsi="Arial" w:cs="Arial"/>
        </w:rPr>
        <w:t>,</w:t>
      </w:r>
      <w:r w:rsidRPr="00984A4A">
        <w:rPr>
          <w:rFonts w:ascii="Arial" w:hAnsi="Arial" w:cs="Arial"/>
        </w:rPr>
        <w:t xml:space="preserve"> four key areas need to be considered including child experiences, leadership, the work force and the learning environment. The importance of the environment is highlighted within the joint inspection framework (Estyn, 2019) as a key them</w:t>
      </w:r>
      <w:r w:rsidR="001F1182">
        <w:rPr>
          <w:rFonts w:ascii="Arial" w:hAnsi="Arial" w:cs="Arial"/>
        </w:rPr>
        <w:t>e,</w:t>
      </w:r>
      <w:r w:rsidRPr="00984A4A">
        <w:rPr>
          <w:rFonts w:ascii="Arial" w:hAnsi="Arial" w:cs="Arial"/>
        </w:rPr>
        <w:t xml:space="preserve"> including aspects such as safety, suitability and quality of resources provided. </w:t>
      </w:r>
      <w:r w:rsidR="003B7F33" w:rsidRPr="00984A4A">
        <w:rPr>
          <w:rFonts w:ascii="Arial" w:hAnsi="Arial" w:cs="Arial"/>
        </w:rPr>
        <w:t xml:space="preserve">The Wels Government (2014b) also emphasize the significance of a high quality learning environment and conveys that environments and incorporated resources should be of the highest standard to ensure that experiences for children are not restricted. </w:t>
      </w:r>
      <w:r w:rsidRPr="00984A4A">
        <w:rPr>
          <w:rFonts w:ascii="Arial" w:hAnsi="Arial" w:cs="Arial"/>
        </w:rPr>
        <w:t>The Early Childhood Environment Rating Scale (ECERS) is an environment rating scale guided by the EPPSE project (</w:t>
      </w:r>
      <w:proofErr w:type="spellStart"/>
      <w:r w:rsidRPr="00984A4A">
        <w:rPr>
          <w:rFonts w:ascii="Arial" w:hAnsi="Arial" w:cs="Arial"/>
        </w:rPr>
        <w:t>Ecersuk</w:t>
      </w:r>
      <w:proofErr w:type="spellEnd"/>
      <w:r w:rsidRPr="00984A4A">
        <w:rPr>
          <w:rFonts w:ascii="Arial" w:hAnsi="Arial" w:cs="Arial"/>
        </w:rPr>
        <w:t xml:space="preserve">, no date). The scale offers a structural approach to improving the quality of early years provision to enhance positive future outcomes. The scale has been used internationally and is a widely used tool to assess quality within settings (Brunsek et al., 2017). </w:t>
      </w:r>
      <w:r w:rsidR="006D54D8" w:rsidRPr="00984A4A">
        <w:rPr>
          <w:rFonts w:ascii="Arial" w:hAnsi="Arial" w:cs="Arial"/>
        </w:rPr>
        <w:t xml:space="preserve">The ECERS has been used for fundamental early childhood research such as ‘The National Childcare Staffing Study’ and the ‘The Cost, Quality and Child Outcomes Study,’ and more recently in ‘The Head Start Family and Child Experiences Survey (FACES)’ in 2003, suggesting its importance and legitimacy within major early childhood research (Clifford et al., 2010). </w:t>
      </w:r>
    </w:p>
    <w:p w:rsidR="006D54D8" w:rsidRPr="00984A4A" w:rsidRDefault="006D54D8" w:rsidP="00984A4A">
      <w:pPr>
        <w:spacing w:line="360" w:lineRule="auto"/>
        <w:jc w:val="both"/>
        <w:rPr>
          <w:rFonts w:ascii="Arial" w:hAnsi="Arial" w:cs="Arial"/>
        </w:rPr>
      </w:pPr>
    </w:p>
    <w:p w:rsidR="009E043B" w:rsidRPr="00984A4A" w:rsidRDefault="00DD4B10" w:rsidP="00984A4A">
      <w:pPr>
        <w:spacing w:line="360" w:lineRule="auto"/>
        <w:jc w:val="both"/>
        <w:rPr>
          <w:rFonts w:ascii="Arial" w:hAnsi="Arial" w:cs="Arial"/>
        </w:rPr>
      </w:pPr>
      <w:r w:rsidRPr="00984A4A">
        <w:rPr>
          <w:rFonts w:ascii="Arial" w:hAnsi="Arial" w:cs="Arial"/>
        </w:rPr>
        <w:t>The ECERS was then further developed as part of the EPPE project to provide greater depth and include aspects that relate to the curriculum (</w:t>
      </w:r>
      <w:proofErr w:type="spellStart"/>
      <w:r w:rsidRPr="00984A4A">
        <w:rPr>
          <w:rFonts w:ascii="Arial" w:hAnsi="Arial" w:cs="Arial"/>
        </w:rPr>
        <w:t>esercuk</w:t>
      </w:r>
      <w:proofErr w:type="spellEnd"/>
      <w:r w:rsidRPr="00984A4A">
        <w:rPr>
          <w:rFonts w:ascii="Arial" w:hAnsi="Arial" w:cs="Arial"/>
        </w:rPr>
        <w:t>, no date). Both the ECERS and the ECERS-R are designed to assess quality</w:t>
      </w:r>
      <w:r w:rsidR="001F1182">
        <w:rPr>
          <w:rFonts w:ascii="Arial" w:hAnsi="Arial" w:cs="Arial"/>
        </w:rPr>
        <w:t>,</w:t>
      </w:r>
      <w:r w:rsidRPr="00984A4A">
        <w:rPr>
          <w:rFonts w:ascii="Arial" w:hAnsi="Arial" w:cs="Arial"/>
        </w:rPr>
        <w:t xml:space="preserve"> incorporating structural and process aspects that attribute to early years settings (Brunsek et al., 2017). </w:t>
      </w:r>
      <w:r w:rsidR="004518B4" w:rsidRPr="00984A4A">
        <w:rPr>
          <w:rFonts w:ascii="Arial" w:hAnsi="Arial" w:cs="Arial"/>
        </w:rPr>
        <w:t>The ECERS claims to be reliable and valid and therefore effective in analysing quality and improvements, with a focus on four key areas: interactions, environment, supervision and curriculum (UNC, no date). Although Munton et al. (1997) note the ECERS ratings are selected on an observational period of approximately two to three hours</w:t>
      </w:r>
      <w:r w:rsidR="001F1182">
        <w:rPr>
          <w:rFonts w:ascii="Arial" w:hAnsi="Arial" w:cs="Arial"/>
        </w:rPr>
        <w:t>,</w:t>
      </w:r>
      <w:r w:rsidR="004518B4" w:rsidRPr="00984A4A">
        <w:rPr>
          <w:rFonts w:ascii="Arial" w:hAnsi="Arial" w:cs="Arial"/>
        </w:rPr>
        <w:t xml:space="preserve"> by an observer with an approximate four hours duration of training, the study reveals that </w:t>
      </w:r>
      <w:r w:rsidR="004518B4" w:rsidRPr="00984A4A">
        <w:rPr>
          <w:rFonts w:ascii="Arial" w:hAnsi="Arial" w:cs="Arial"/>
        </w:rPr>
        <w:lastRenderedPageBreak/>
        <w:t>reliability is adequate and the ECERS is a beneficial research tool for analysing specific aspects of early years quality provision. However, this research is dated, more recent research by Brunsek et al. (2017) identify that quality assurance tools such as the ECERS often focus heavily on one aspect within education and care settings, resulting  in a limited assessment of quality provision. For example, the ECERS’s main focus is the provision of the learning environment and does not take into account the views and opinions of children</w:t>
      </w:r>
      <w:r w:rsidR="001F1182">
        <w:rPr>
          <w:rFonts w:ascii="Arial" w:hAnsi="Arial" w:cs="Arial"/>
        </w:rPr>
        <w:t>,</w:t>
      </w:r>
      <w:r w:rsidR="004518B4" w:rsidRPr="00984A4A">
        <w:rPr>
          <w:rFonts w:ascii="Arial" w:hAnsi="Arial" w:cs="Arial"/>
        </w:rPr>
        <w:t xml:space="preserve"> in regards to their perceptions of the quality provision that they are receiving</w:t>
      </w:r>
      <w:r w:rsidR="009E043B" w:rsidRPr="00984A4A">
        <w:rPr>
          <w:rFonts w:ascii="Arial" w:hAnsi="Arial" w:cs="Arial"/>
        </w:rPr>
        <w:t>,</w:t>
      </w:r>
      <w:r w:rsidR="004518B4" w:rsidRPr="00984A4A">
        <w:rPr>
          <w:rFonts w:ascii="Arial" w:hAnsi="Arial" w:cs="Arial"/>
        </w:rPr>
        <w:t xml:space="preserve"> and the resulting assessment score. Yet, according to article 12 of the UNCRC (UNICEF, 1992) all children have the right to express their opinions and judgements, and</w:t>
      </w:r>
      <w:r w:rsidR="001F1182">
        <w:rPr>
          <w:rFonts w:ascii="Arial" w:hAnsi="Arial" w:cs="Arial"/>
        </w:rPr>
        <w:t xml:space="preserve"> to</w:t>
      </w:r>
      <w:r w:rsidR="004518B4" w:rsidRPr="00984A4A">
        <w:rPr>
          <w:rFonts w:ascii="Arial" w:hAnsi="Arial" w:cs="Arial"/>
        </w:rPr>
        <w:t xml:space="preserve"> be taken seriously, in regards to any matters that may affect them. Nonetheless, the ECERS identifies the importance of quality programs and ratings are based around seven dimensions including space and furnishing, personal care, provision for stakeholders such as parents and staff, and appropriate activities</w:t>
      </w:r>
      <w:r w:rsidR="001F1182">
        <w:rPr>
          <w:rFonts w:ascii="Arial" w:hAnsi="Arial" w:cs="Arial"/>
        </w:rPr>
        <w:t>;</w:t>
      </w:r>
      <w:r w:rsidR="004518B4" w:rsidRPr="00984A4A">
        <w:rPr>
          <w:rFonts w:ascii="Arial" w:hAnsi="Arial" w:cs="Arial"/>
        </w:rPr>
        <w:t xml:space="preserve"> in order to assess the quality of settings and whether the future outcomes of children will be beneficial</w:t>
      </w:r>
      <w:r w:rsidR="009E043B" w:rsidRPr="00984A4A">
        <w:rPr>
          <w:rFonts w:ascii="Arial" w:hAnsi="Arial" w:cs="Arial"/>
        </w:rPr>
        <w:t>ly promoted</w:t>
      </w:r>
      <w:r w:rsidR="004518B4" w:rsidRPr="00984A4A">
        <w:rPr>
          <w:rFonts w:ascii="Arial" w:hAnsi="Arial" w:cs="Arial"/>
        </w:rPr>
        <w:t xml:space="preserve"> (Brunsek et al., 2017). </w:t>
      </w:r>
      <w:r w:rsidR="009E043B" w:rsidRPr="00984A4A">
        <w:rPr>
          <w:rFonts w:ascii="Arial" w:hAnsi="Arial" w:cs="Arial"/>
        </w:rPr>
        <w:t xml:space="preserve">The ECERS includes items such as indoor space, room arrangements and furniture (UNC, no date). Although the space and furnishings subscale includes ‘space for gross motor play’ which considers elements of the outdoor space, there is no specific sub heading for outdoor learning. More recent research by The Welsh Government (2009), Bilton (2010), Knight (2011) and White (2014) all emphasize the benefits and enhanced learning experiences that occur in outdoor play spaces. Allowing children to experience nature and participate in hands on activities that stimulate the senses provide rich and engaging learning opportunities for children; suggesting the outdoor environment of early years settings should be emphasized and utilised more to promote quality provision and experiences for children (Welsh Government, 2009). </w:t>
      </w:r>
    </w:p>
    <w:p w:rsidR="009E043B" w:rsidRPr="00984A4A" w:rsidRDefault="009E043B" w:rsidP="00984A4A">
      <w:pPr>
        <w:spacing w:line="360" w:lineRule="auto"/>
        <w:jc w:val="both"/>
        <w:rPr>
          <w:rFonts w:ascii="Arial" w:hAnsi="Arial" w:cs="Arial"/>
        </w:rPr>
      </w:pPr>
    </w:p>
    <w:p w:rsidR="00DD4B10" w:rsidRPr="00984A4A" w:rsidRDefault="004518B4" w:rsidP="00984A4A">
      <w:pPr>
        <w:spacing w:line="360" w:lineRule="auto"/>
        <w:jc w:val="both"/>
        <w:rPr>
          <w:rFonts w:ascii="Arial" w:hAnsi="Arial" w:cs="Arial"/>
        </w:rPr>
      </w:pPr>
      <w:r w:rsidRPr="00984A4A">
        <w:rPr>
          <w:rFonts w:ascii="Arial" w:hAnsi="Arial" w:cs="Arial"/>
        </w:rPr>
        <w:t>Research by Brunsek et al</w:t>
      </w:r>
      <w:r w:rsidR="001F1182">
        <w:rPr>
          <w:rFonts w:ascii="Arial" w:hAnsi="Arial" w:cs="Arial"/>
        </w:rPr>
        <w:t>.</w:t>
      </w:r>
      <w:r w:rsidRPr="00984A4A">
        <w:rPr>
          <w:rFonts w:ascii="Arial" w:hAnsi="Arial" w:cs="Arial"/>
        </w:rPr>
        <w:t xml:space="preserve"> (2017) discovered settings with higher scores in the language and reasoning subscale had the most effect on learning outcomes, particularly language development, in which practitioners were observed to encourage children to communicate</w:t>
      </w:r>
      <w:r w:rsidR="001F1182">
        <w:rPr>
          <w:rFonts w:ascii="Arial" w:hAnsi="Arial" w:cs="Arial"/>
        </w:rPr>
        <w:t>,</w:t>
      </w:r>
      <w:r w:rsidRPr="00984A4A">
        <w:rPr>
          <w:rFonts w:ascii="Arial" w:hAnsi="Arial" w:cs="Arial"/>
        </w:rPr>
        <w:t xml:space="preserve"> in order to develop thinking skills. However, the study also acknowledges that ECERS and ECERS-R does not consider broader developmental outcomes such as social and emotional development, and suggests more research is needed. </w:t>
      </w:r>
    </w:p>
    <w:p w:rsidR="00D47A41" w:rsidRPr="00984A4A" w:rsidRDefault="00D47A41" w:rsidP="00984A4A">
      <w:pPr>
        <w:spacing w:line="360" w:lineRule="auto"/>
        <w:jc w:val="both"/>
        <w:rPr>
          <w:rFonts w:ascii="Arial" w:hAnsi="Arial" w:cs="Arial"/>
        </w:rPr>
      </w:pPr>
    </w:p>
    <w:p w:rsidR="00D47A41" w:rsidRPr="00984A4A" w:rsidRDefault="00D47A41" w:rsidP="00984A4A">
      <w:pPr>
        <w:spacing w:line="360" w:lineRule="auto"/>
        <w:jc w:val="both"/>
        <w:rPr>
          <w:rFonts w:ascii="Arial" w:hAnsi="Arial" w:cs="Arial"/>
        </w:rPr>
      </w:pPr>
      <w:r w:rsidRPr="00984A4A">
        <w:rPr>
          <w:rFonts w:ascii="Arial" w:hAnsi="Arial" w:cs="Arial"/>
        </w:rPr>
        <w:lastRenderedPageBreak/>
        <w:t>The REPEY project (Siraj-Blatchford et al., 2002) discovered the quality of interactions</w:t>
      </w:r>
      <w:r w:rsidR="006D54D8" w:rsidRPr="00984A4A">
        <w:rPr>
          <w:rFonts w:ascii="Arial" w:hAnsi="Arial" w:cs="Arial"/>
        </w:rPr>
        <w:t>,</w:t>
      </w:r>
      <w:r w:rsidRPr="00984A4A">
        <w:rPr>
          <w:rFonts w:ascii="Arial" w:hAnsi="Arial" w:cs="Arial"/>
        </w:rPr>
        <w:t xml:space="preserve"> including sustained shared thinking in which adults display warm, encouraging and responsive relationships with children</w:t>
      </w:r>
      <w:r w:rsidR="001F1182">
        <w:rPr>
          <w:rFonts w:ascii="Arial" w:hAnsi="Arial" w:cs="Arial"/>
        </w:rPr>
        <w:t>,</w:t>
      </w:r>
      <w:r w:rsidRPr="00984A4A">
        <w:rPr>
          <w:rFonts w:ascii="Arial" w:hAnsi="Arial" w:cs="Arial"/>
        </w:rPr>
        <w:t xml:space="preserve"> have a significant effect on the overall quality of a setting. Therefore, based upon the ECERS, the Sustained Shared Thinking and Emotional Well-being scale</w:t>
      </w:r>
      <w:r w:rsidR="001F1182">
        <w:rPr>
          <w:rFonts w:ascii="Arial" w:hAnsi="Arial" w:cs="Arial"/>
        </w:rPr>
        <w:t xml:space="preserve"> (SSTEW)</w:t>
      </w:r>
      <w:r w:rsidRPr="00984A4A">
        <w:rPr>
          <w:rFonts w:ascii="Arial" w:hAnsi="Arial" w:cs="Arial"/>
        </w:rPr>
        <w:t xml:space="preserve"> was introduced as a quality assurance model</w:t>
      </w:r>
      <w:r w:rsidR="001F1182">
        <w:rPr>
          <w:rFonts w:ascii="Arial" w:hAnsi="Arial" w:cs="Arial"/>
        </w:rPr>
        <w:t>,</w:t>
      </w:r>
      <w:r w:rsidRPr="00984A4A">
        <w:rPr>
          <w:rFonts w:ascii="Arial" w:hAnsi="Arial" w:cs="Arial"/>
        </w:rPr>
        <w:t xml:space="preserve"> that focuses more on the role of the adult and the pedagogy within settings to suppor</w:t>
      </w:r>
      <w:r w:rsidR="002B715C" w:rsidRPr="00984A4A">
        <w:rPr>
          <w:rFonts w:ascii="Arial" w:hAnsi="Arial" w:cs="Arial"/>
        </w:rPr>
        <w:t>t</w:t>
      </w:r>
      <w:r w:rsidRPr="00984A4A">
        <w:rPr>
          <w:rFonts w:ascii="Arial" w:hAnsi="Arial" w:cs="Arial"/>
        </w:rPr>
        <w:t xml:space="preserve"> learning and development</w:t>
      </w:r>
      <w:r w:rsidR="001F1182">
        <w:rPr>
          <w:rFonts w:ascii="Arial" w:hAnsi="Arial" w:cs="Arial"/>
        </w:rPr>
        <w:t>;</w:t>
      </w:r>
      <w:r w:rsidR="00FC15FC" w:rsidRPr="00984A4A">
        <w:rPr>
          <w:rFonts w:ascii="Arial" w:hAnsi="Arial" w:cs="Arial"/>
        </w:rPr>
        <w:t xml:space="preserve"> underpinned by the research of the REPEY project</w:t>
      </w:r>
      <w:r w:rsidRPr="00984A4A">
        <w:rPr>
          <w:rFonts w:ascii="Arial" w:hAnsi="Arial" w:cs="Arial"/>
        </w:rPr>
        <w:t xml:space="preserve"> (Melhuish, 2015). </w:t>
      </w:r>
    </w:p>
    <w:p w:rsidR="00E6673E" w:rsidRPr="00984A4A" w:rsidRDefault="00E6673E" w:rsidP="00984A4A">
      <w:pPr>
        <w:spacing w:line="360" w:lineRule="auto"/>
        <w:jc w:val="both"/>
        <w:rPr>
          <w:rFonts w:ascii="Arial" w:hAnsi="Arial" w:cs="Arial"/>
        </w:rPr>
      </w:pPr>
    </w:p>
    <w:p w:rsidR="00DB1245" w:rsidRPr="00984A4A" w:rsidRDefault="00E6673E" w:rsidP="00984A4A">
      <w:pPr>
        <w:spacing w:line="360" w:lineRule="auto"/>
        <w:jc w:val="both"/>
        <w:rPr>
          <w:rFonts w:ascii="Arial" w:hAnsi="Arial" w:cs="Arial"/>
        </w:rPr>
      </w:pPr>
      <w:r w:rsidRPr="00984A4A">
        <w:rPr>
          <w:rFonts w:ascii="Arial" w:hAnsi="Arial" w:cs="Arial"/>
        </w:rPr>
        <w:t xml:space="preserve">The nature of the SSTEW scale supports sustained shared thinking through the adult carefully observing what a child is doing, as well as body language (Melhuish, 2015). Practitioners need to display a genuine interest and give their full attention to the child, respecting the child’s decisions and encouraging the child to elaborate (Siraj-Blatchford, 2002 and Melhuish, 2015). </w:t>
      </w:r>
      <w:r w:rsidR="00DB1245" w:rsidRPr="00984A4A">
        <w:rPr>
          <w:rFonts w:ascii="Arial" w:hAnsi="Arial" w:cs="Arial"/>
        </w:rPr>
        <w:t>The SSTEW scale focuses on the emotional well-being of children, as well as developing positive relationships and enhancing communication skills through sustained shared thinking. This is supported within The Social Service and well-being (Wales) Act (Welsh Government, 2014</w:t>
      </w:r>
      <w:r w:rsidR="00AD553B" w:rsidRPr="00984A4A">
        <w:rPr>
          <w:rFonts w:ascii="Arial" w:hAnsi="Arial" w:cs="Arial"/>
        </w:rPr>
        <w:t>a</w:t>
      </w:r>
      <w:r w:rsidR="00DB1245" w:rsidRPr="00984A4A">
        <w:rPr>
          <w:rFonts w:ascii="Arial" w:hAnsi="Arial" w:cs="Arial"/>
        </w:rPr>
        <w:t>)</w:t>
      </w:r>
      <w:r w:rsidR="001F1182">
        <w:rPr>
          <w:rFonts w:ascii="Arial" w:hAnsi="Arial" w:cs="Arial"/>
        </w:rPr>
        <w:t>,</w:t>
      </w:r>
      <w:r w:rsidR="00DB1245" w:rsidRPr="00984A4A">
        <w:rPr>
          <w:rFonts w:ascii="Arial" w:hAnsi="Arial" w:cs="Arial"/>
        </w:rPr>
        <w:t xml:space="preserve"> which indicates that well-being is paramount. The importance of well-being is also a key area </w:t>
      </w:r>
      <w:r w:rsidR="001F1182">
        <w:rPr>
          <w:rFonts w:ascii="Arial" w:hAnsi="Arial" w:cs="Arial"/>
        </w:rPr>
        <w:t>within</w:t>
      </w:r>
      <w:r w:rsidR="00DB1245" w:rsidRPr="00984A4A">
        <w:rPr>
          <w:rFonts w:ascii="Arial" w:hAnsi="Arial" w:cs="Arial"/>
        </w:rPr>
        <w:t xml:space="preserve"> CIW’s quality of care review and The Joint Inspection Framework (Estyn, 2019). Supporting the holistic well-being of children is fundamental for healthy development and academic outcomes (Lewis, 2016). </w:t>
      </w:r>
    </w:p>
    <w:p w:rsidR="00DB1245" w:rsidRPr="00984A4A" w:rsidRDefault="00DB1245" w:rsidP="00984A4A">
      <w:pPr>
        <w:spacing w:line="360" w:lineRule="auto"/>
        <w:jc w:val="both"/>
        <w:rPr>
          <w:rFonts w:ascii="Arial" w:hAnsi="Arial" w:cs="Arial"/>
        </w:rPr>
      </w:pPr>
    </w:p>
    <w:p w:rsidR="00E6673E" w:rsidRPr="00984A4A" w:rsidRDefault="00E6673E" w:rsidP="00984A4A">
      <w:pPr>
        <w:spacing w:line="360" w:lineRule="auto"/>
        <w:jc w:val="both"/>
        <w:rPr>
          <w:rFonts w:ascii="Arial" w:hAnsi="Arial" w:cs="Arial"/>
        </w:rPr>
      </w:pPr>
      <w:r w:rsidRPr="00984A4A">
        <w:rPr>
          <w:rFonts w:ascii="Arial" w:hAnsi="Arial" w:cs="Arial"/>
        </w:rPr>
        <w:t xml:space="preserve">Likewise to the ECERS, the SSTEW scale is assessed in the same format using a seven point scale. The key themes of the scale are divided into five sub scales including: trust, confidence and independence, social and emotional well-being, supporting language and communication, supporting learning and critical thinking, and assessing learning and language (Siraj, 2015). Similarly to the ECERS scale, analysing interactions which are short in duration can be difficult and not provide an in depth indication of the quality of interactions. This drawback was noted in relation to the ECERS scale as observations are short, taking place over two hours for a whole setting (Munton et al., 1997). </w:t>
      </w:r>
    </w:p>
    <w:p w:rsidR="00E6673E" w:rsidRPr="00984A4A" w:rsidRDefault="00E6673E" w:rsidP="00984A4A">
      <w:pPr>
        <w:spacing w:line="360" w:lineRule="auto"/>
        <w:jc w:val="both"/>
        <w:rPr>
          <w:rFonts w:ascii="Arial" w:hAnsi="Arial" w:cs="Arial"/>
        </w:rPr>
      </w:pPr>
    </w:p>
    <w:p w:rsidR="00E6673E" w:rsidRPr="00984A4A" w:rsidRDefault="00E6673E" w:rsidP="00984A4A">
      <w:pPr>
        <w:spacing w:line="360" w:lineRule="auto"/>
        <w:jc w:val="both"/>
        <w:rPr>
          <w:rFonts w:ascii="Arial" w:hAnsi="Arial" w:cs="Arial"/>
        </w:rPr>
      </w:pPr>
      <w:r w:rsidRPr="00984A4A">
        <w:rPr>
          <w:rFonts w:ascii="Arial" w:hAnsi="Arial" w:cs="Arial"/>
        </w:rPr>
        <w:t xml:space="preserve">Areas of the five subscales can be linked to areas of the Foundation Phase (Welsh Government, 2015b) in particular the personal, social and well-being development </w:t>
      </w:r>
      <w:r w:rsidRPr="00984A4A">
        <w:rPr>
          <w:rFonts w:ascii="Arial" w:hAnsi="Arial" w:cs="Arial"/>
        </w:rPr>
        <w:lastRenderedPageBreak/>
        <w:t xml:space="preserve">area of learning, as well as language, literacy and communication skills. Therefore suggesting the SSTEW scale is effective in supporting curricular targets and ensuring quality provision in relation to academic outcomes. The five subscales also underpin the seven core aims of </w:t>
      </w:r>
      <w:r w:rsidR="001F1182">
        <w:rPr>
          <w:rFonts w:ascii="Arial" w:hAnsi="Arial" w:cs="Arial"/>
        </w:rPr>
        <w:t>I</w:t>
      </w:r>
      <w:r w:rsidRPr="00984A4A">
        <w:rPr>
          <w:rFonts w:ascii="Arial" w:hAnsi="Arial" w:cs="Arial"/>
        </w:rPr>
        <w:t xml:space="preserve">mplementing </w:t>
      </w:r>
      <w:r w:rsidR="001F1182">
        <w:rPr>
          <w:rFonts w:ascii="Arial" w:hAnsi="Arial" w:cs="Arial"/>
        </w:rPr>
        <w:t>C</w:t>
      </w:r>
      <w:r w:rsidRPr="00984A4A">
        <w:rPr>
          <w:rFonts w:ascii="Arial" w:hAnsi="Arial" w:cs="Arial"/>
        </w:rPr>
        <w:t xml:space="preserve">hildren’s </w:t>
      </w:r>
      <w:r w:rsidR="001F1182">
        <w:rPr>
          <w:rFonts w:ascii="Arial" w:hAnsi="Arial" w:cs="Arial"/>
        </w:rPr>
        <w:t>R</w:t>
      </w:r>
      <w:r w:rsidRPr="00984A4A">
        <w:rPr>
          <w:rFonts w:ascii="Arial" w:hAnsi="Arial" w:cs="Arial"/>
        </w:rPr>
        <w:t xml:space="preserve">ights (Welsh Government, 2015a) that are incorporated throughout the foundation phase. For example, The SSTEW scale is a quality assurance tool used to enhance the quality of early childhood education and care, giving children the best start in life and support for future development (Welsh Government, 2015a). The core aims also stipulate that children are listened to and treated with respect, incorporating articles 12,13 and 14 of The UNCRC (UNICEF,1992); which is emphasized within The SSTEW scale and the effective use of sustained shared thinking. Finally, the core aims highlight that children should have access to a range of learning and educational opportunities and not be disadvantaged by poverty (Welsh Government, 2015a). </w:t>
      </w:r>
      <w:r w:rsidR="00B2157B" w:rsidRPr="00984A4A">
        <w:rPr>
          <w:rFonts w:ascii="Arial" w:hAnsi="Arial" w:cs="Arial"/>
        </w:rPr>
        <w:t>West et al. (2010) suggests that high quality early years provision can reduce socio-economic inequalities and support parents from a number of different backgrounds. Equally, Nutbrown (2012) coveys that high quality provision within the early years can support and connect children from economically disadvantaged and non-disadvantaged areas. Therefore, The SSTEW scale can be used to promote improvements and enhance quality within settings</w:t>
      </w:r>
      <w:r w:rsidR="001F1182">
        <w:rPr>
          <w:rFonts w:ascii="Arial" w:hAnsi="Arial" w:cs="Arial"/>
        </w:rPr>
        <w:t>,</w:t>
      </w:r>
      <w:r w:rsidR="00B2157B" w:rsidRPr="00984A4A">
        <w:rPr>
          <w:rFonts w:ascii="Arial" w:hAnsi="Arial" w:cs="Arial"/>
        </w:rPr>
        <w:t xml:space="preserve"> to close the gap between economic inequalities. </w:t>
      </w:r>
    </w:p>
    <w:p w:rsidR="00E669B5" w:rsidRPr="00984A4A" w:rsidRDefault="00E669B5" w:rsidP="00984A4A">
      <w:pPr>
        <w:spacing w:line="360" w:lineRule="auto"/>
        <w:jc w:val="both"/>
        <w:rPr>
          <w:rFonts w:ascii="Arial" w:hAnsi="Arial" w:cs="Arial"/>
        </w:rPr>
      </w:pPr>
    </w:p>
    <w:p w:rsidR="00E669B5" w:rsidRPr="00984A4A" w:rsidRDefault="00E669B5" w:rsidP="00984A4A">
      <w:pPr>
        <w:spacing w:line="360" w:lineRule="auto"/>
        <w:jc w:val="both"/>
        <w:rPr>
          <w:rFonts w:ascii="Arial" w:hAnsi="Arial" w:cs="Arial"/>
        </w:rPr>
      </w:pPr>
      <w:r w:rsidRPr="00984A4A">
        <w:rPr>
          <w:rFonts w:ascii="Arial" w:hAnsi="Arial" w:cs="Arial"/>
        </w:rPr>
        <w:t>However, Melhuish (2015) recognises that some practitioners may not be prepared for all aspects of the subscale</w:t>
      </w:r>
      <w:r w:rsidR="001F1182">
        <w:rPr>
          <w:rFonts w:ascii="Arial" w:hAnsi="Arial" w:cs="Arial"/>
        </w:rPr>
        <w:t>s</w:t>
      </w:r>
      <w:r w:rsidRPr="00984A4A">
        <w:rPr>
          <w:rFonts w:ascii="Arial" w:hAnsi="Arial" w:cs="Arial"/>
        </w:rPr>
        <w:t xml:space="preserve">, for example item’s four and five that relate to critical thinking and assessing learning. </w:t>
      </w:r>
      <w:r w:rsidR="00364A29" w:rsidRPr="00984A4A">
        <w:rPr>
          <w:rFonts w:ascii="Arial" w:hAnsi="Arial" w:cs="Arial"/>
        </w:rPr>
        <w:t>Therefore, Siraj-Blatchford et al. (2002) suggest that all staff working in the early years should have recognised early years qualifications and have trained teachers among the staff of practitioners. Likewise, Melhuish (2015) conveys the SSTEW scale must be used by a professional with sufficient and</w:t>
      </w:r>
      <w:r w:rsidR="001F1182">
        <w:rPr>
          <w:rFonts w:ascii="Arial" w:hAnsi="Arial" w:cs="Arial"/>
        </w:rPr>
        <w:t xml:space="preserve"> an</w:t>
      </w:r>
      <w:r w:rsidR="00364A29" w:rsidRPr="00984A4A">
        <w:rPr>
          <w:rFonts w:ascii="Arial" w:hAnsi="Arial" w:cs="Arial"/>
        </w:rPr>
        <w:t xml:space="preserve"> in depth knowledge and understanding of child development and appropriate practise. Nutbrown (2012) agrees, suggesting that staff with higher qualifications who are attained to children’s development and well-being will enhance the quality of settings, suggesting specialists in the early years have the greatest impact on learning and developmental outcomes. </w:t>
      </w:r>
    </w:p>
    <w:p w:rsidR="001E30C2" w:rsidRPr="00984A4A" w:rsidRDefault="001E30C2" w:rsidP="00984A4A">
      <w:pPr>
        <w:spacing w:line="360" w:lineRule="auto"/>
        <w:jc w:val="both"/>
        <w:rPr>
          <w:rFonts w:ascii="Arial" w:hAnsi="Arial" w:cs="Arial"/>
        </w:rPr>
      </w:pPr>
    </w:p>
    <w:p w:rsidR="001E30C2" w:rsidRDefault="001E30C2" w:rsidP="00984A4A">
      <w:pPr>
        <w:spacing w:line="360" w:lineRule="auto"/>
        <w:jc w:val="both"/>
        <w:rPr>
          <w:rFonts w:ascii="Arial" w:hAnsi="Arial" w:cs="Arial"/>
        </w:rPr>
      </w:pPr>
      <w:r w:rsidRPr="00984A4A">
        <w:rPr>
          <w:rFonts w:ascii="Arial" w:hAnsi="Arial" w:cs="Arial"/>
        </w:rPr>
        <w:t xml:space="preserve">To Summarise, </w:t>
      </w:r>
      <w:r w:rsidR="00387BF4" w:rsidRPr="00984A4A">
        <w:rPr>
          <w:rFonts w:ascii="Arial" w:hAnsi="Arial" w:cs="Arial"/>
        </w:rPr>
        <w:t xml:space="preserve">high quality provision is integral for the acquisition of social skills, emotional stability, academic achievements and the independence to play and explore </w:t>
      </w:r>
      <w:r w:rsidR="00387BF4" w:rsidRPr="00984A4A">
        <w:rPr>
          <w:rFonts w:ascii="Arial" w:hAnsi="Arial" w:cs="Arial"/>
        </w:rPr>
        <w:lastRenderedPageBreak/>
        <w:t>(Welsh Government, 2014b). Children are entitled to quality play and educational services in which they have the opportunities to develop and thrive (Welsh Government, 2015a). Additional</w:t>
      </w:r>
      <w:r w:rsidR="001F1182">
        <w:rPr>
          <w:rFonts w:ascii="Arial" w:hAnsi="Arial" w:cs="Arial"/>
        </w:rPr>
        <w:t>, although challenges exist,</w:t>
      </w:r>
      <w:r w:rsidR="00387BF4" w:rsidRPr="00984A4A">
        <w:rPr>
          <w:rFonts w:ascii="Arial" w:hAnsi="Arial" w:cs="Arial"/>
        </w:rPr>
        <w:t xml:space="preserve"> quality assurance programs such as The ECERS and SSTEW scales have been proven to be effective methods in enhancing quality experiences and positive outcomes for children. </w:t>
      </w:r>
    </w:p>
    <w:p w:rsidR="00ED155F" w:rsidRDefault="00ED155F" w:rsidP="00984A4A">
      <w:pPr>
        <w:spacing w:line="360" w:lineRule="auto"/>
        <w:jc w:val="both"/>
        <w:rPr>
          <w:rFonts w:ascii="Arial" w:hAnsi="Arial" w:cs="Arial"/>
        </w:rPr>
      </w:pPr>
    </w:p>
    <w:p w:rsidR="00ED155F" w:rsidRPr="00ED155F" w:rsidRDefault="00ED155F" w:rsidP="00ED155F">
      <w:pPr>
        <w:spacing w:line="360" w:lineRule="auto"/>
        <w:rPr>
          <w:rFonts w:ascii="Arial" w:hAnsi="Arial" w:cs="Arial"/>
          <w:u w:val="single"/>
        </w:rPr>
      </w:pPr>
      <w:r w:rsidRPr="00ED155F">
        <w:rPr>
          <w:rFonts w:ascii="Arial" w:hAnsi="Arial" w:cs="Arial"/>
          <w:u w:val="single"/>
        </w:rPr>
        <w:t>Reference list:</w:t>
      </w:r>
    </w:p>
    <w:p w:rsidR="00ED155F" w:rsidRPr="00D13D22" w:rsidRDefault="00ED155F" w:rsidP="00ED155F">
      <w:pPr>
        <w:spacing w:line="360" w:lineRule="auto"/>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Bilton, H. (2010) </w:t>
      </w:r>
      <w:r w:rsidRPr="00D13D22">
        <w:rPr>
          <w:rFonts w:ascii="Arial" w:hAnsi="Arial" w:cs="Arial"/>
          <w:i/>
        </w:rPr>
        <w:t>Outdoor Learning in the Early Years: Management and Innovation</w:t>
      </w:r>
      <w:r w:rsidRPr="00D13D22">
        <w:rPr>
          <w:rFonts w:ascii="Arial" w:hAnsi="Arial" w:cs="Arial"/>
        </w:rPr>
        <w:t>. (3</w:t>
      </w:r>
      <w:r w:rsidRPr="00D13D22">
        <w:rPr>
          <w:rFonts w:ascii="Arial" w:hAnsi="Arial" w:cs="Arial"/>
          <w:vertAlign w:val="superscript"/>
        </w:rPr>
        <w:t>rd</w:t>
      </w:r>
      <w:r w:rsidRPr="00D13D22">
        <w:rPr>
          <w:rFonts w:ascii="Arial" w:hAnsi="Arial" w:cs="Arial"/>
        </w:rPr>
        <w:t xml:space="preserve"> edition) Oxon: Routledge.</w:t>
      </w:r>
    </w:p>
    <w:p w:rsidR="00ED155F" w:rsidRPr="00D13D22" w:rsidRDefault="00ED155F" w:rsidP="00ED155F">
      <w:pPr>
        <w:spacing w:line="360" w:lineRule="auto"/>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Cottle, M. and Alexander, E. (2012) ‘Quality in Early Years Settings: Government Research and Practitioner Perspectives’, </w:t>
      </w:r>
      <w:r w:rsidRPr="00D13D22">
        <w:rPr>
          <w:rFonts w:ascii="Arial" w:hAnsi="Arial" w:cs="Arial"/>
          <w:i/>
          <w:iCs/>
        </w:rPr>
        <w:t>British Educational Research Journal.</w:t>
      </w:r>
      <w:r w:rsidRPr="00D13D22">
        <w:rPr>
          <w:rFonts w:ascii="Arial" w:hAnsi="Arial" w:cs="Arial"/>
        </w:rPr>
        <w:t xml:space="preserve"> Volume 38, Issue 4, pp635-654.</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Clifford, R., </w:t>
      </w:r>
      <w:proofErr w:type="spellStart"/>
      <w:r w:rsidRPr="00D13D22">
        <w:rPr>
          <w:rFonts w:ascii="Arial" w:hAnsi="Arial" w:cs="Arial"/>
        </w:rPr>
        <w:t>Reszka</w:t>
      </w:r>
      <w:proofErr w:type="spellEnd"/>
      <w:r w:rsidRPr="00D13D22">
        <w:rPr>
          <w:rFonts w:ascii="Arial" w:hAnsi="Arial" w:cs="Arial"/>
        </w:rPr>
        <w:t xml:space="preserve">, S. and Rossbach, H. (2010) ‘Reliability and Validity of The Early Childhood Environment Rating Scale’ </w:t>
      </w:r>
    </w:p>
    <w:p w:rsidR="00ED155F" w:rsidRPr="00D13D22" w:rsidRDefault="00ED155F" w:rsidP="00ED155F">
      <w:pPr>
        <w:spacing w:line="360" w:lineRule="auto"/>
        <w:jc w:val="both"/>
        <w:rPr>
          <w:rFonts w:ascii="Arial" w:hAnsi="Arial" w:cs="Arial"/>
        </w:rPr>
      </w:pPr>
      <w:hyperlink r:id="rId6" w:history="1">
        <w:r w:rsidRPr="00D13D22">
          <w:rPr>
            <w:rStyle w:val="Hyperlink"/>
            <w:rFonts w:ascii="Arial" w:hAnsi="Arial" w:cs="Arial"/>
          </w:rPr>
          <w:t>https://ers.fpg.unc.edu/sites/ers.fpg.unc.edu/files/ReliabilityEcers.pdf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26</w:t>
      </w:r>
      <w:r w:rsidRPr="00D13D22">
        <w:rPr>
          <w:rFonts w:ascii="Arial" w:hAnsi="Arial" w:cs="Arial"/>
          <w:vertAlign w:val="superscript"/>
        </w:rPr>
        <w:t>th</w:t>
      </w:r>
      <w:r w:rsidRPr="00D13D22">
        <w:rPr>
          <w:rFonts w:ascii="Arial" w:hAnsi="Arial" w:cs="Arial"/>
        </w:rPr>
        <w:t xml:space="preserve"> March].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proofErr w:type="spellStart"/>
      <w:r w:rsidRPr="00D13D22">
        <w:rPr>
          <w:rFonts w:ascii="Arial" w:hAnsi="Arial" w:cs="Arial"/>
        </w:rPr>
        <w:t>Ecersuk</w:t>
      </w:r>
      <w:proofErr w:type="spellEnd"/>
      <w:r w:rsidRPr="00D13D22">
        <w:rPr>
          <w:rFonts w:ascii="Arial" w:hAnsi="Arial" w:cs="Arial"/>
        </w:rPr>
        <w:t xml:space="preserve">. (no date) ‘The Environment Rating Scales’ </w:t>
      </w:r>
    </w:p>
    <w:p w:rsidR="00ED155F" w:rsidRPr="00D13D22" w:rsidRDefault="00ED155F" w:rsidP="00ED155F">
      <w:pPr>
        <w:spacing w:line="360" w:lineRule="auto"/>
        <w:jc w:val="both"/>
        <w:rPr>
          <w:rFonts w:ascii="Arial" w:hAnsi="Arial" w:cs="Arial"/>
        </w:rPr>
      </w:pPr>
      <w:hyperlink r:id="rId7" w:history="1">
        <w:r w:rsidRPr="00D13D22">
          <w:rPr>
            <w:rStyle w:val="Hyperlink"/>
            <w:rFonts w:ascii="Arial" w:hAnsi="Arial" w:cs="Arial"/>
          </w:rPr>
          <w:t>http://www.ecersuk.org/2.html</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rPr>
          <w:rFonts w:ascii="Arial" w:hAnsi="Arial" w:cs="Arial"/>
        </w:rPr>
      </w:pPr>
      <w:r w:rsidRPr="00D13D22">
        <w:rPr>
          <w:rFonts w:ascii="Arial" w:hAnsi="Arial" w:cs="Arial"/>
        </w:rPr>
        <w:t xml:space="preserve">ESTYN. (2019) </w:t>
      </w:r>
      <w:r w:rsidRPr="00D13D22">
        <w:rPr>
          <w:rFonts w:ascii="Arial" w:hAnsi="Arial" w:cs="Arial"/>
          <w:bCs/>
          <w:color w:val="050707"/>
        </w:rPr>
        <w:t>‘Guidance handbook for inspecting care and education in regulated non-school settings eligible for funding for part-time education’</w:t>
      </w:r>
    </w:p>
    <w:p w:rsidR="00ED155F" w:rsidRPr="00D13D22" w:rsidRDefault="00ED155F" w:rsidP="00ED155F">
      <w:pPr>
        <w:spacing w:line="360" w:lineRule="auto"/>
        <w:jc w:val="both"/>
        <w:rPr>
          <w:rFonts w:ascii="Arial" w:hAnsi="Arial" w:cs="Arial"/>
        </w:rPr>
      </w:pPr>
      <w:hyperlink r:id="rId8" w:history="1">
        <w:r w:rsidRPr="00D13D22">
          <w:rPr>
            <w:rStyle w:val="Hyperlink"/>
            <w:rFonts w:ascii="Arial" w:hAnsi="Arial" w:cs="Arial"/>
          </w:rPr>
          <w:t>https://www.estyn.gov.wales/sites/default/files/documents/Guidance%20handbook%20for%20the%20inspection%20of%20non-maintained%20nursery%20settings%20September%202018%20V1%20en.pdf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eastAsia="Arial" w:hAnsi="Arial" w:cs="Arial"/>
        </w:rPr>
        <w:t>Foundation Years (N.D) ‘Quality Improvement’</w:t>
      </w:r>
    </w:p>
    <w:p w:rsidR="00ED155F" w:rsidRPr="00D13D22" w:rsidRDefault="00ED155F" w:rsidP="00ED155F">
      <w:pPr>
        <w:spacing w:line="360" w:lineRule="auto"/>
        <w:jc w:val="both"/>
        <w:rPr>
          <w:rFonts w:ascii="Arial" w:hAnsi="Arial" w:cs="Arial"/>
        </w:rPr>
      </w:pPr>
      <w:hyperlink r:id="rId9">
        <w:r w:rsidRPr="00D13D22">
          <w:rPr>
            <w:rStyle w:val="Hyperlink"/>
            <w:rFonts w:ascii="Arial" w:eastAsia="Arial" w:hAnsi="Arial" w:cs="Arial"/>
          </w:rPr>
          <w:t>https://www.foundationyears.org.uk/pedagogy-early-learning/quality-improvement/</w:t>
        </w:r>
      </w:hyperlink>
    </w:p>
    <w:p w:rsidR="00ED155F" w:rsidRDefault="00ED155F" w:rsidP="00ED155F">
      <w:pPr>
        <w:spacing w:line="360" w:lineRule="auto"/>
        <w:jc w:val="both"/>
        <w:rPr>
          <w:rFonts w:ascii="Arial" w:eastAsia="Arial" w:hAnsi="Arial" w:cs="Arial"/>
        </w:rPr>
      </w:pPr>
      <w:r w:rsidRPr="00D13D22">
        <w:rPr>
          <w:rFonts w:ascii="Arial" w:eastAsia="Arial" w:hAnsi="Arial" w:cs="Arial"/>
        </w:rPr>
        <w:t>[Accessed on 23rd March 2019].</w:t>
      </w:r>
    </w:p>
    <w:p w:rsidR="00ED155F"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eastAsia="Arial" w:hAnsi="Arial" w:cs="Arial"/>
        </w:rPr>
      </w:pPr>
      <w:r>
        <w:rPr>
          <w:rFonts w:ascii="Arial" w:eastAsia="Arial" w:hAnsi="Arial" w:cs="Arial"/>
        </w:rPr>
        <w:t xml:space="preserve">Ishimine, K. (2011) ‘Quality in Early Childhood Education and Care: A Case Study of Disadvantage’, </w:t>
      </w:r>
      <w:r w:rsidRPr="000B7DB6">
        <w:rPr>
          <w:rFonts w:ascii="Arial" w:eastAsia="Arial" w:hAnsi="Arial" w:cs="Arial"/>
          <w:i/>
        </w:rPr>
        <w:t>Australian Educational Researcher</w:t>
      </w:r>
      <w:r>
        <w:rPr>
          <w:rFonts w:ascii="Arial" w:eastAsia="Arial" w:hAnsi="Arial" w:cs="Arial"/>
        </w:rPr>
        <w:t xml:space="preserve">. Volume 38, Issue 3, pp257-274. </w:t>
      </w:r>
    </w:p>
    <w:p w:rsidR="00ED155F" w:rsidRPr="00D13D22"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Knight, S. (2011) </w:t>
      </w:r>
      <w:r w:rsidRPr="00D13D22">
        <w:rPr>
          <w:rFonts w:ascii="Arial" w:hAnsi="Arial" w:cs="Arial"/>
          <w:i/>
        </w:rPr>
        <w:t>Risk and Adventure in Early Years Outdoor Play: Learning from Forest Schools</w:t>
      </w:r>
      <w:r w:rsidRPr="00D13D22">
        <w:rPr>
          <w:rFonts w:ascii="Arial" w:hAnsi="Arial" w:cs="Arial"/>
        </w:rPr>
        <w:t>. London: Sage.</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Lewis, A. (2016) ‘Well-Being and the Early Years Curriculum: A Case Study of The Foundation Phase in Wales’ </w:t>
      </w:r>
    </w:p>
    <w:p w:rsidR="00ED155F" w:rsidRPr="00D13D22" w:rsidRDefault="00ED155F" w:rsidP="00ED155F">
      <w:pPr>
        <w:spacing w:line="360" w:lineRule="auto"/>
        <w:jc w:val="both"/>
        <w:rPr>
          <w:rFonts w:ascii="Arial" w:hAnsi="Arial" w:cs="Arial"/>
        </w:rPr>
      </w:pPr>
      <w:hyperlink r:id="rId10" w:history="1">
        <w:r w:rsidRPr="00D13D22">
          <w:rPr>
            <w:rStyle w:val="Hyperlink"/>
            <w:rFonts w:ascii="Arial" w:hAnsi="Arial" w:cs="Arial"/>
          </w:rPr>
          <w:t>https://orca.cf.ac.uk/98708/1/thesis_Alyson_Lewis_March2017%20FINAL.pdf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25</w:t>
      </w:r>
      <w:r w:rsidRPr="00D13D22">
        <w:rPr>
          <w:rFonts w:ascii="Arial" w:hAnsi="Arial" w:cs="Arial"/>
          <w:vertAlign w:val="superscript"/>
        </w:rPr>
        <w:t>th</w:t>
      </w:r>
      <w:r w:rsidRPr="00D13D22">
        <w:rPr>
          <w:rFonts w:ascii="Arial" w:hAnsi="Arial" w:cs="Arial"/>
        </w:rPr>
        <w:t xml:space="preserve"> March 2018]. </w:t>
      </w:r>
    </w:p>
    <w:p w:rsidR="00ED155F" w:rsidRPr="00D13D22"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eastAsia="Arial" w:hAnsi="Arial" w:cs="Arial"/>
        </w:rPr>
      </w:pPr>
      <w:r w:rsidRPr="00D13D22">
        <w:rPr>
          <w:rFonts w:ascii="Arial" w:eastAsia="Arial" w:hAnsi="Arial" w:cs="Arial"/>
        </w:rPr>
        <w:t>Melhuish, T. (2015) ‘How SSTEW Scale Supports Quality Improvement’</w:t>
      </w:r>
    </w:p>
    <w:p w:rsidR="00ED155F" w:rsidRPr="00D13D22" w:rsidRDefault="00ED155F" w:rsidP="00ED155F">
      <w:pPr>
        <w:spacing w:line="360" w:lineRule="auto"/>
        <w:jc w:val="both"/>
        <w:rPr>
          <w:rFonts w:ascii="Arial" w:eastAsia="Arial" w:hAnsi="Arial" w:cs="Arial"/>
        </w:rPr>
      </w:pPr>
      <w:hyperlink r:id="rId11" w:history="1">
        <w:r w:rsidRPr="00D13D22">
          <w:rPr>
            <w:rStyle w:val="Hyperlink"/>
            <w:rFonts w:ascii="Arial" w:eastAsia="Arial" w:hAnsi="Arial" w:cs="Arial"/>
          </w:rPr>
          <w:t>https://www.foundationyears.org.uk/files/2015/03/Eary-Childhood-Matters-a-presentation-by-Iram-and-Denise.pdf</w:t>
        </w:r>
      </w:hyperlink>
    </w:p>
    <w:p w:rsidR="00ED155F" w:rsidRPr="00D13D22" w:rsidRDefault="00ED155F" w:rsidP="00ED155F">
      <w:pPr>
        <w:spacing w:line="360" w:lineRule="auto"/>
        <w:jc w:val="both"/>
        <w:rPr>
          <w:rFonts w:ascii="Arial" w:eastAsia="Arial" w:hAnsi="Arial" w:cs="Arial"/>
        </w:rPr>
      </w:pPr>
      <w:r w:rsidRPr="00D13D22">
        <w:rPr>
          <w:rFonts w:ascii="Arial" w:eastAsia="Arial" w:hAnsi="Arial" w:cs="Arial"/>
        </w:rPr>
        <w:t>[Accessed: 23</w:t>
      </w:r>
      <w:r w:rsidRPr="00D13D22">
        <w:rPr>
          <w:rFonts w:ascii="Arial" w:eastAsia="Arial" w:hAnsi="Arial" w:cs="Arial"/>
          <w:vertAlign w:val="superscript"/>
        </w:rPr>
        <w:t>rd</w:t>
      </w:r>
      <w:r w:rsidRPr="00D13D22">
        <w:rPr>
          <w:rFonts w:ascii="Arial" w:eastAsia="Arial" w:hAnsi="Arial" w:cs="Arial"/>
        </w:rPr>
        <w:t xml:space="preserve"> March 2019]. </w:t>
      </w:r>
    </w:p>
    <w:p w:rsidR="00ED155F" w:rsidRPr="00D13D22" w:rsidRDefault="00ED155F" w:rsidP="00ED155F">
      <w:pPr>
        <w:spacing w:line="360" w:lineRule="auto"/>
        <w:jc w:val="both"/>
        <w:rPr>
          <w:rFonts w:ascii="Arial" w:eastAsia="Arial" w:hAnsi="Arial" w:cs="Arial"/>
        </w:rPr>
      </w:pPr>
    </w:p>
    <w:p w:rsidR="00ED155F" w:rsidRPr="00D13D22" w:rsidRDefault="00ED155F" w:rsidP="00ED155F">
      <w:pPr>
        <w:spacing w:line="360" w:lineRule="auto"/>
        <w:jc w:val="both"/>
        <w:rPr>
          <w:rFonts w:ascii="Arial" w:eastAsia="Arial" w:hAnsi="Arial" w:cs="Arial"/>
        </w:rPr>
      </w:pPr>
      <w:r w:rsidRPr="00D13D22">
        <w:rPr>
          <w:rFonts w:ascii="Arial" w:eastAsia="Arial" w:hAnsi="Arial" w:cs="Arial"/>
        </w:rPr>
        <w:t xml:space="preserve">Mercher, A. (2000). ‘Help Yourself – Quality Assurance’ </w:t>
      </w:r>
    </w:p>
    <w:p w:rsidR="00ED155F" w:rsidRPr="00D13D22" w:rsidRDefault="00ED155F" w:rsidP="00ED155F">
      <w:pPr>
        <w:spacing w:line="360" w:lineRule="auto"/>
        <w:jc w:val="both"/>
        <w:rPr>
          <w:rFonts w:ascii="Arial" w:eastAsia="Arial" w:hAnsi="Arial" w:cs="Arial"/>
        </w:rPr>
      </w:pPr>
      <w:hyperlink r:id="rId12" w:history="1">
        <w:r w:rsidRPr="00D13D22">
          <w:rPr>
            <w:rStyle w:val="Hyperlink"/>
            <w:rFonts w:ascii="Arial" w:eastAsia="Arial" w:hAnsi="Arial" w:cs="Arial"/>
          </w:rPr>
          <w:t>https://www.nurseryworld.co.uk/nursery-world/news/1081449/help-quality-assurance</w:t>
        </w:r>
      </w:hyperlink>
    </w:p>
    <w:p w:rsidR="00ED155F" w:rsidRPr="00D13D22" w:rsidRDefault="00ED155F" w:rsidP="00ED155F">
      <w:pPr>
        <w:spacing w:line="360" w:lineRule="auto"/>
        <w:jc w:val="both"/>
        <w:rPr>
          <w:rFonts w:ascii="Arial" w:hAnsi="Arial" w:cs="Arial"/>
        </w:rPr>
      </w:pPr>
      <w:r w:rsidRPr="00D13D22">
        <w:rPr>
          <w:rFonts w:ascii="Arial" w:hAnsi="Arial" w:cs="Arial"/>
        </w:rPr>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Munton, T., McCullum, B. and Rivers, K. (2001) ‘Childcare Quality Improvement and Assurance Practise’</w:t>
      </w:r>
    </w:p>
    <w:p w:rsidR="00ED155F" w:rsidRPr="00D13D22" w:rsidRDefault="00ED155F" w:rsidP="00ED155F">
      <w:pPr>
        <w:spacing w:line="360" w:lineRule="auto"/>
        <w:jc w:val="both"/>
        <w:rPr>
          <w:rFonts w:ascii="Arial" w:hAnsi="Arial" w:cs="Arial"/>
        </w:rPr>
      </w:pPr>
      <w:r w:rsidRPr="00D13D22">
        <w:rPr>
          <w:rFonts w:ascii="Arial" w:hAnsi="Arial" w:cs="Arial"/>
        </w:rPr>
        <w:t xml:space="preserve"> </w:t>
      </w:r>
      <w:hyperlink r:id="rId13" w:history="1">
        <w:r w:rsidRPr="00D13D22">
          <w:rPr>
            <w:rStyle w:val="Hyperlink"/>
            <w:rFonts w:ascii="Arial" w:hAnsi="Arial" w:cs="Arial"/>
          </w:rPr>
          <w:t>https://dera.ioe.ac.uk/4631/1/RR266.pdf</w:t>
        </w:r>
      </w:hyperlink>
    </w:p>
    <w:p w:rsidR="00ED155F" w:rsidRPr="00D13D22" w:rsidRDefault="00ED155F" w:rsidP="00ED155F">
      <w:pPr>
        <w:spacing w:line="360" w:lineRule="auto"/>
        <w:jc w:val="both"/>
        <w:rPr>
          <w:rFonts w:ascii="Arial" w:hAnsi="Arial" w:cs="Arial"/>
        </w:rPr>
      </w:pPr>
      <w:r w:rsidRPr="00D13D22">
        <w:rPr>
          <w:rFonts w:ascii="Arial" w:hAnsi="Arial" w:cs="Arial"/>
        </w:rPr>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eastAsia="Arial" w:hAnsi="Arial" w:cs="Arial"/>
        </w:rPr>
        <w:t>Nutbrown, C. (2012) ‘Foundations for quality, The independent review of early education and childcare qualifications, Final Report’</w:t>
      </w:r>
    </w:p>
    <w:p w:rsidR="00ED155F" w:rsidRPr="00D13D22" w:rsidRDefault="00ED155F" w:rsidP="00ED155F">
      <w:pPr>
        <w:spacing w:line="360" w:lineRule="auto"/>
        <w:jc w:val="both"/>
        <w:rPr>
          <w:rFonts w:ascii="Arial" w:hAnsi="Arial" w:cs="Arial"/>
        </w:rPr>
      </w:pPr>
      <w:hyperlink r:id="rId14">
        <w:r w:rsidRPr="00D13D22">
          <w:rPr>
            <w:rStyle w:val="Hyperlink"/>
            <w:rFonts w:ascii="Arial" w:eastAsia="Arial" w:hAnsi="Arial" w:cs="Arial"/>
          </w:rPr>
          <w:t>https://assets.publishing.service.gov.uk/government/uploads/system/uploads/attachment_data/file/175463/Nutbrown-Review.pdf</w:t>
        </w:r>
      </w:hyperlink>
    </w:p>
    <w:p w:rsidR="00ED155F" w:rsidRPr="00D13D22" w:rsidRDefault="00ED155F" w:rsidP="00ED155F">
      <w:pPr>
        <w:spacing w:line="360" w:lineRule="auto"/>
        <w:jc w:val="both"/>
        <w:rPr>
          <w:rFonts w:ascii="Arial" w:hAnsi="Arial" w:cs="Arial"/>
        </w:rPr>
      </w:pPr>
      <w:r w:rsidRPr="00D13D22">
        <w:rPr>
          <w:rFonts w:ascii="Arial" w:eastAsia="Arial" w:hAnsi="Arial" w:cs="Arial"/>
        </w:rPr>
        <w:t>[Accessed on 24th March 2019].</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Siraj-Blatchford, I. (2002) ‘Positive Thinking’ </w:t>
      </w:r>
    </w:p>
    <w:p w:rsidR="00ED155F" w:rsidRPr="00D13D22" w:rsidRDefault="00ED155F" w:rsidP="00ED155F">
      <w:pPr>
        <w:spacing w:line="360" w:lineRule="auto"/>
        <w:jc w:val="both"/>
        <w:rPr>
          <w:rFonts w:ascii="Arial" w:hAnsi="Arial" w:cs="Arial"/>
        </w:rPr>
      </w:pPr>
      <w:hyperlink r:id="rId15" w:history="1">
        <w:r w:rsidRPr="00D13D22">
          <w:rPr>
            <w:rStyle w:val="Hyperlink"/>
            <w:rFonts w:ascii="Arial" w:hAnsi="Arial" w:cs="Arial"/>
          </w:rPr>
          <w:t>https://www.nurseryworld.co.uk/nursery-world/news/1083726/positive-thinking</w:t>
        </w:r>
      </w:hyperlink>
    </w:p>
    <w:p w:rsidR="00ED155F" w:rsidRPr="00D13D22" w:rsidRDefault="00ED155F" w:rsidP="00ED155F">
      <w:pPr>
        <w:spacing w:line="360" w:lineRule="auto"/>
        <w:jc w:val="both"/>
        <w:rPr>
          <w:rFonts w:ascii="Arial" w:hAnsi="Arial" w:cs="Arial"/>
        </w:rPr>
      </w:pPr>
      <w:r w:rsidRPr="00D13D22">
        <w:rPr>
          <w:rFonts w:ascii="Arial" w:hAnsi="Arial" w:cs="Arial"/>
        </w:rPr>
        <w:lastRenderedPageBreak/>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Siraj-Blatchford, I., Sylva, K., </w:t>
      </w:r>
      <w:proofErr w:type="spellStart"/>
      <w:r w:rsidRPr="00D13D22">
        <w:rPr>
          <w:rFonts w:ascii="Arial" w:hAnsi="Arial" w:cs="Arial"/>
        </w:rPr>
        <w:t>Muttock</w:t>
      </w:r>
      <w:proofErr w:type="spellEnd"/>
      <w:r w:rsidRPr="00D13D22">
        <w:rPr>
          <w:rFonts w:ascii="Arial" w:hAnsi="Arial" w:cs="Arial"/>
        </w:rPr>
        <w:t xml:space="preserve">, S., </w:t>
      </w:r>
      <w:proofErr w:type="spellStart"/>
      <w:r w:rsidRPr="00D13D22">
        <w:rPr>
          <w:rFonts w:ascii="Arial" w:hAnsi="Arial" w:cs="Arial"/>
        </w:rPr>
        <w:t>Gilden</w:t>
      </w:r>
      <w:proofErr w:type="spellEnd"/>
      <w:r w:rsidRPr="00D13D22">
        <w:rPr>
          <w:rFonts w:ascii="Arial" w:hAnsi="Arial" w:cs="Arial"/>
        </w:rPr>
        <w:t>, R. and Bell, D. (2002) ‘Researching Effective Pedagogy in the Early Years.’</w:t>
      </w:r>
    </w:p>
    <w:p w:rsidR="00ED155F" w:rsidRPr="00D13D22" w:rsidRDefault="00ED155F" w:rsidP="00ED155F">
      <w:pPr>
        <w:spacing w:line="360" w:lineRule="auto"/>
        <w:jc w:val="both"/>
        <w:rPr>
          <w:rFonts w:ascii="Arial" w:hAnsi="Arial" w:cs="Arial"/>
        </w:rPr>
      </w:pPr>
      <w:hyperlink r:id="rId16" w:history="1">
        <w:r w:rsidRPr="00D13D22">
          <w:rPr>
            <w:rStyle w:val="Hyperlink"/>
            <w:rFonts w:ascii="Arial" w:hAnsi="Arial" w:cs="Arial"/>
          </w:rPr>
          <w:t>https://dera.ioe.ac.uk/4650/1/RR356.pdf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Siraj, I., Kingston, D. and Melhuish, E. (2015) </w:t>
      </w:r>
      <w:r w:rsidRPr="00D13D22">
        <w:rPr>
          <w:rFonts w:ascii="Arial" w:hAnsi="Arial" w:cs="Arial"/>
          <w:i/>
        </w:rPr>
        <w:t>Assessing Quality in Early Childhood Education and Care: Sustained Shared Thinking and Emotional Well-being (SSTEW) Scale for 2-5 Year Olds Provision</w:t>
      </w:r>
      <w:r w:rsidRPr="00D13D22">
        <w:rPr>
          <w:rFonts w:ascii="Arial" w:hAnsi="Arial" w:cs="Arial"/>
        </w:rPr>
        <w:t xml:space="preserve">. Stoke-on-Trent: IOS Press.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Sylva, K., Melhuish, E., Sammons, P., Siraj-Blatchford, I. and Taggart, B. (2004) ‘The Effective Provision of Pre-School Education (EPPE) Project: Final Report.’ </w:t>
      </w:r>
    </w:p>
    <w:p w:rsidR="00ED155F" w:rsidRPr="00D13D22" w:rsidRDefault="00ED155F" w:rsidP="00ED155F">
      <w:pPr>
        <w:spacing w:line="360" w:lineRule="auto"/>
        <w:jc w:val="both"/>
        <w:rPr>
          <w:rFonts w:ascii="Arial" w:hAnsi="Arial" w:cs="Arial"/>
        </w:rPr>
      </w:pPr>
      <w:hyperlink r:id="rId17" w:history="1">
        <w:r w:rsidRPr="00D13D22">
          <w:rPr>
            <w:rStyle w:val="Hyperlink"/>
            <w:rFonts w:ascii="Arial" w:hAnsi="Arial" w:cs="Arial"/>
          </w:rPr>
          <w:t>http://discovery.ucl.ac.uk/10005309/1/sylva2004EPPEfinal.pdf</w:t>
        </w:r>
      </w:hyperlink>
    </w:p>
    <w:p w:rsidR="00ED155F" w:rsidRDefault="00ED155F" w:rsidP="00ED155F">
      <w:pPr>
        <w:spacing w:line="360" w:lineRule="auto"/>
        <w:jc w:val="both"/>
        <w:rPr>
          <w:rFonts w:ascii="Arial" w:hAnsi="Arial" w:cs="Arial"/>
        </w:rPr>
      </w:pPr>
      <w:r w:rsidRPr="00D13D22">
        <w:rPr>
          <w:rFonts w:ascii="Arial" w:hAnsi="Arial" w:cs="Arial"/>
        </w:rPr>
        <w:t>[Accessed: 23rd March 2019].</w:t>
      </w:r>
    </w:p>
    <w:p w:rsidR="00ED155F"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Pr>
          <w:rFonts w:ascii="Arial" w:hAnsi="Arial" w:cs="Arial"/>
        </w:rPr>
        <w:t xml:space="preserve">Tanner, E., Welsh, E. and Jane, L. (2006) ‘The Quality Defining Process in Early Years Services: A Case Study’, </w:t>
      </w:r>
      <w:r w:rsidRPr="007A0FD4">
        <w:rPr>
          <w:rFonts w:ascii="Arial" w:hAnsi="Arial" w:cs="Arial"/>
          <w:i/>
        </w:rPr>
        <w:t>Children and Society</w:t>
      </w:r>
      <w:r>
        <w:rPr>
          <w:rFonts w:ascii="Arial" w:hAnsi="Arial" w:cs="Arial"/>
        </w:rPr>
        <w:t xml:space="preserve">. Volume 20, Issue 1, pp4-16.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UNC Child Development Institute. (no date) ‘Environment Rating Scales’</w:t>
      </w:r>
    </w:p>
    <w:p w:rsidR="00ED155F" w:rsidRPr="00D13D22" w:rsidRDefault="00ED155F" w:rsidP="00ED155F">
      <w:pPr>
        <w:spacing w:line="360" w:lineRule="auto"/>
        <w:jc w:val="both"/>
        <w:rPr>
          <w:rFonts w:ascii="Arial" w:hAnsi="Arial" w:cs="Arial"/>
        </w:rPr>
      </w:pPr>
      <w:hyperlink r:id="rId18" w:history="1">
        <w:r w:rsidRPr="00D13D22">
          <w:rPr>
            <w:rStyle w:val="Hyperlink"/>
            <w:rFonts w:ascii="Arial" w:hAnsi="Arial" w:cs="Arial"/>
          </w:rPr>
          <w:t>https://ers.fpg.unc.edu/about-environment-rating-scales</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UNICEF. (1992) ‘United Nations Conventions on the Rights of the Child’</w:t>
      </w:r>
    </w:p>
    <w:p w:rsidR="00ED155F" w:rsidRPr="00D13D22" w:rsidRDefault="00ED155F" w:rsidP="00ED155F">
      <w:pPr>
        <w:spacing w:line="360" w:lineRule="auto"/>
        <w:jc w:val="both"/>
        <w:rPr>
          <w:rFonts w:ascii="Arial" w:hAnsi="Arial" w:cs="Arial"/>
        </w:rPr>
      </w:pPr>
      <w:hyperlink r:id="rId19" w:history="1">
        <w:r w:rsidRPr="00D13D22">
          <w:rPr>
            <w:rStyle w:val="Hyperlink"/>
            <w:rFonts w:ascii="Arial" w:hAnsi="Arial" w:cs="Arial"/>
          </w:rPr>
          <w:t>https://www.unicef.org.uk/what-we-do/un-convention-child-rights/</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23</w:t>
      </w:r>
      <w:r w:rsidRPr="00D13D22">
        <w:rPr>
          <w:rFonts w:ascii="Arial" w:hAnsi="Arial" w:cs="Arial"/>
          <w:vertAlign w:val="superscript"/>
        </w:rPr>
        <w:t>rd</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(2009) ‘Outdoor Learning Handbook’</w:t>
      </w:r>
    </w:p>
    <w:p w:rsidR="00ED155F" w:rsidRPr="00D13D22" w:rsidRDefault="00ED155F" w:rsidP="00ED155F">
      <w:pPr>
        <w:spacing w:line="360" w:lineRule="auto"/>
        <w:jc w:val="both"/>
        <w:rPr>
          <w:rFonts w:ascii="Arial" w:hAnsi="Arial" w:cs="Arial"/>
        </w:rPr>
      </w:pPr>
      <w:hyperlink r:id="rId20" w:history="1">
        <w:r w:rsidRPr="00D13D22">
          <w:rPr>
            <w:rStyle w:val="Hyperlink"/>
            <w:rFonts w:ascii="Arial" w:hAnsi="Arial" w:cs="Arial"/>
          </w:rPr>
          <w:t>http://learning.gov.wales/docs/learningwales/publications/140828-foundation-phase-outdoor-learning-handbook-en.pdf</w:t>
        </w:r>
      </w:hyperlink>
    </w:p>
    <w:p w:rsidR="00ED155F" w:rsidRPr="00D13D22" w:rsidRDefault="00ED155F" w:rsidP="00ED155F">
      <w:pPr>
        <w:spacing w:line="360" w:lineRule="auto"/>
        <w:jc w:val="both"/>
        <w:rPr>
          <w:rFonts w:ascii="Arial" w:hAnsi="Arial" w:cs="Arial"/>
        </w:rPr>
      </w:pPr>
      <w:r w:rsidRPr="00D13D22">
        <w:rPr>
          <w:rFonts w:ascii="Arial" w:hAnsi="Arial" w:cs="Arial"/>
        </w:rPr>
        <w:t>[Accessed: 25</w:t>
      </w:r>
      <w:r w:rsidRPr="00D13D22">
        <w:rPr>
          <w:rFonts w:ascii="Arial" w:hAnsi="Arial" w:cs="Arial"/>
          <w:vertAlign w:val="superscript"/>
        </w:rPr>
        <w:t>th</w:t>
      </w:r>
      <w:r w:rsidRPr="00D13D2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(2013) ‘Building A Brighter Future’</w:t>
      </w:r>
    </w:p>
    <w:p w:rsidR="00ED155F" w:rsidRPr="00D13D22" w:rsidRDefault="00ED155F" w:rsidP="00ED155F">
      <w:pPr>
        <w:spacing w:line="360" w:lineRule="auto"/>
        <w:jc w:val="both"/>
        <w:rPr>
          <w:rFonts w:ascii="Arial" w:hAnsi="Arial" w:cs="Arial"/>
        </w:rPr>
      </w:pPr>
      <w:hyperlink r:id="rId21" w:history="1">
        <w:r w:rsidRPr="00D13D22">
          <w:rPr>
            <w:rStyle w:val="Hyperlink"/>
            <w:rFonts w:ascii="Arial" w:hAnsi="Arial" w:cs="Arial"/>
          </w:rPr>
          <w:t>https://gov.wales/docs/dcells/publications/130716-building-brighter-future-en.pdf</w:t>
        </w:r>
      </w:hyperlink>
    </w:p>
    <w:p w:rsidR="00ED155F" w:rsidRPr="00D13D22" w:rsidRDefault="00ED155F" w:rsidP="00ED155F">
      <w:pPr>
        <w:spacing w:line="360" w:lineRule="auto"/>
        <w:jc w:val="both"/>
        <w:rPr>
          <w:rFonts w:ascii="Arial" w:hAnsi="Arial" w:cs="Arial"/>
        </w:rPr>
      </w:pPr>
      <w:r w:rsidRPr="00D13D22">
        <w:rPr>
          <w:rFonts w:ascii="Arial" w:hAnsi="Arial" w:cs="Arial"/>
        </w:rPr>
        <w:lastRenderedPageBreak/>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(2014</w:t>
      </w:r>
      <w:r>
        <w:rPr>
          <w:rFonts w:ascii="Arial" w:hAnsi="Arial" w:cs="Arial"/>
        </w:rPr>
        <w:t>a</w:t>
      </w:r>
      <w:r w:rsidRPr="00D13D22">
        <w:rPr>
          <w:rFonts w:ascii="Arial" w:hAnsi="Arial" w:cs="Arial"/>
        </w:rPr>
        <w:t>) ‘Social Services and Well-being Wales Act’</w:t>
      </w:r>
    </w:p>
    <w:p w:rsidR="00ED155F" w:rsidRPr="00D13D22" w:rsidRDefault="00ED155F" w:rsidP="00ED155F">
      <w:pPr>
        <w:spacing w:line="360" w:lineRule="auto"/>
        <w:jc w:val="both"/>
        <w:rPr>
          <w:rFonts w:ascii="Arial" w:hAnsi="Arial" w:cs="Arial"/>
        </w:rPr>
      </w:pPr>
      <w:hyperlink r:id="rId22" w:history="1">
        <w:r w:rsidRPr="00D13D22">
          <w:rPr>
            <w:rStyle w:val="Hyperlink"/>
            <w:rFonts w:ascii="Arial" w:hAnsi="Arial" w:cs="Arial"/>
          </w:rPr>
          <w:t>https://www.legislation.gov.uk/anaw/2014/4/contents</w:t>
        </w:r>
      </w:hyperlink>
      <w:r w:rsidRPr="00D13D22">
        <w:rPr>
          <w:rFonts w:ascii="Arial" w:hAnsi="Arial" w:cs="Arial"/>
        </w:rPr>
        <w:t xml:space="preserve"> </w:t>
      </w:r>
    </w:p>
    <w:p w:rsidR="00ED155F" w:rsidRDefault="00ED155F" w:rsidP="00ED155F">
      <w:pPr>
        <w:spacing w:line="360" w:lineRule="auto"/>
        <w:jc w:val="both"/>
        <w:rPr>
          <w:rFonts w:ascii="Arial" w:hAnsi="Arial" w:cs="Arial"/>
        </w:rPr>
      </w:pPr>
      <w:r w:rsidRPr="00D13D22">
        <w:rPr>
          <w:rFonts w:ascii="Arial" w:hAnsi="Arial" w:cs="Arial"/>
        </w:rPr>
        <w:t>[Accessed: 8</w:t>
      </w:r>
      <w:r w:rsidRPr="00D13D22">
        <w:rPr>
          <w:rFonts w:ascii="Arial" w:hAnsi="Arial" w:cs="Arial"/>
          <w:vertAlign w:val="superscript"/>
        </w:rPr>
        <w:t>th</w:t>
      </w:r>
      <w:r w:rsidRPr="00D13D22">
        <w:rPr>
          <w:rFonts w:ascii="Arial" w:hAnsi="Arial" w:cs="Arial"/>
        </w:rPr>
        <w:t xml:space="preserve"> March 2019]. </w:t>
      </w:r>
    </w:p>
    <w:p w:rsidR="00ED155F" w:rsidRDefault="00ED155F" w:rsidP="00ED155F">
      <w:pPr>
        <w:spacing w:line="360" w:lineRule="auto"/>
        <w:jc w:val="both"/>
        <w:rPr>
          <w:rFonts w:ascii="Arial" w:hAnsi="Arial" w:cs="Arial"/>
        </w:rPr>
      </w:pPr>
    </w:p>
    <w:p w:rsidR="00ED155F" w:rsidRDefault="00ED155F" w:rsidP="00ED155F">
      <w:pPr>
        <w:spacing w:line="360" w:lineRule="auto"/>
        <w:jc w:val="both"/>
        <w:rPr>
          <w:rFonts w:ascii="Arial" w:hAnsi="Arial" w:cs="Arial"/>
        </w:rPr>
      </w:pPr>
      <w:r>
        <w:rPr>
          <w:rFonts w:ascii="Arial" w:hAnsi="Arial" w:cs="Arial"/>
        </w:rPr>
        <w:t>Welsh Government. (2014b) ‘Flying Start Annex: Quality Childcare Guidance’</w:t>
      </w:r>
    </w:p>
    <w:p w:rsidR="00ED155F" w:rsidRDefault="00ED155F" w:rsidP="00ED155F">
      <w:pPr>
        <w:spacing w:line="360" w:lineRule="auto"/>
        <w:jc w:val="both"/>
        <w:rPr>
          <w:rFonts w:ascii="Arial" w:hAnsi="Arial" w:cs="Arial"/>
        </w:rPr>
      </w:pPr>
      <w:hyperlink r:id="rId23" w:history="1">
        <w:r w:rsidRPr="0060721B">
          <w:rPr>
            <w:rStyle w:val="Hyperlink"/>
            <w:rFonts w:ascii="Arial" w:hAnsi="Arial" w:cs="Arial"/>
          </w:rPr>
          <w:t>https://gweddill.gov.wales/docs/dsjlg/publications/130926fsannex2en.pdf</w:t>
        </w:r>
      </w:hyperlink>
    </w:p>
    <w:p w:rsidR="00ED155F" w:rsidRPr="00D13D22" w:rsidRDefault="00ED155F" w:rsidP="00ED155F">
      <w:pPr>
        <w:spacing w:line="360" w:lineRule="auto"/>
        <w:jc w:val="both"/>
        <w:rPr>
          <w:rFonts w:ascii="Arial" w:hAnsi="Arial" w:cs="Arial"/>
        </w:rPr>
      </w:pPr>
      <w:r>
        <w:rPr>
          <w:rFonts w:ascii="Arial" w:hAnsi="Arial" w:cs="Arial"/>
        </w:rPr>
        <w:t>[Accessed: 28</w:t>
      </w:r>
      <w:r w:rsidRPr="007F19B2">
        <w:rPr>
          <w:rFonts w:ascii="Arial" w:hAnsi="Arial" w:cs="Arial"/>
          <w:vertAlign w:val="superscript"/>
        </w:rPr>
        <w:t>th</w:t>
      </w:r>
      <w:r>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Welsh Government. (2015a) ‘Implementation of Children’s Rights in Wales’ </w:t>
      </w:r>
    </w:p>
    <w:p w:rsidR="00ED155F" w:rsidRPr="00D13D22" w:rsidRDefault="00ED155F" w:rsidP="00ED155F">
      <w:pPr>
        <w:spacing w:line="360" w:lineRule="auto"/>
        <w:jc w:val="both"/>
        <w:rPr>
          <w:rFonts w:ascii="Arial" w:hAnsi="Arial" w:cs="Arial"/>
        </w:rPr>
      </w:pPr>
      <w:hyperlink r:id="rId24" w:history="1">
        <w:r w:rsidRPr="00D13D22">
          <w:rPr>
            <w:rStyle w:val="Hyperlink"/>
            <w:rFonts w:ascii="Arial" w:hAnsi="Arial" w:cs="Arial"/>
          </w:rPr>
          <w:t>https://gweddill.gov.wales/topics/people-and-communities/people/children-and-young-people/rights/implementation-of-childrens-rights/?lang=en</w:t>
        </w:r>
      </w:hyperlink>
    </w:p>
    <w:p w:rsidR="00ED155F" w:rsidRPr="00D13D22" w:rsidRDefault="00ED155F" w:rsidP="00ED155F">
      <w:pPr>
        <w:spacing w:line="360" w:lineRule="auto"/>
        <w:jc w:val="both"/>
        <w:rPr>
          <w:rFonts w:ascii="Arial" w:hAnsi="Arial" w:cs="Arial"/>
        </w:rPr>
      </w:pPr>
      <w:r w:rsidRPr="00D13D22">
        <w:rPr>
          <w:rFonts w:ascii="Arial" w:hAnsi="Arial" w:cs="Arial"/>
        </w:rPr>
        <w:t xml:space="preserve">[Accessed: 23rd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Welsh Government. (2015b) ‘Foundation Phase Framework’</w:t>
      </w:r>
    </w:p>
    <w:p w:rsidR="00ED155F" w:rsidRPr="00D13D22" w:rsidRDefault="00ED155F" w:rsidP="00ED155F">
      <w:pPr>
        <w:spacing w:line="360" w:lineRule="auto"/>
        <w:jc w:val="both"/>
        <w:rPr>
          <w:rFonts w:ascii="Arial" w:hAnsi="Arial" w:cs="Arial"/>
        </w:rPr>
      </w:pPr>
      <w:hyperlink r:id="rId25" w:history="1">
        <w:r w:rsidRPr="00D13D22">
          <w:rPr>
            <w:rStyle w:val="Hyperlink"/>
            <w:rFonts w:ascii="Arial" w:hAnsi="Arial" w:cs="Arial"/>
          </w:rPr>
          <w:t>https://beta.gov.wales/sites/default/files/publications/2018-02/foundation-phase-framework-revised-2015.pdf</w:t>
        </w:r>
      </w:hyperlink>
    </w:p>
    <w:p w:rsidR="00ED155F" w:rsidRDefault="00ED155F" w:rsidP="00ED155F">
      <w:pPr>
        <w:spacing w:line="360" w:lineRule="auto"/>
        <w:jc w:val="both"/>
        <w:rPr>
          <w:rFonts w:ascii="Arial" w:hAnsi="Arial" w:cs="Arial"/>
        </w:rPr>
      </w:pPr>
      <w:r w:rsidRPr="00D13D22">
        <w:rPr>
          <w:rFonts w:ascii="Arial" w:hAnsi="Arial" w:cs="Arial"/>
        </w:rPr>
        <w:t>[Accessed: 8</w:t>
      </w:r>
      <w:r w:rsidRPr="00D13D22">
        <w:rPr>
          <w:rFonts w:ascii="Arial" w:hAnsi="Arial" w:cs="Arial"/>
          <w:vertAlign w:val="superscript"/>
        </w:rPr>
        <w:t>th</w:t>
      </w:r>
      <w:r w:rsidRPr="00D13D22">
        <w:rPr>
          <w:rFonts w:ascii="Arial" w:hAnsi="Arial" w:cs="Arial"/>
        </w:rPr>
        <w:t xml:space="preserve"> March 2019]. </w:t>
      </w:r>
    </w:p>
    <w:p w:rsidR="00ED155F" w:rsidRDefault="00ED155F" w:rsidP="00ED155F">
      <w:pPr>
        <w:spacing w:line="360" w:lineRule="auto"/>
        <w:jc w:val="both"/>
        <w:rPr>
          <w:rFonts w:ascii="Arial" w:hAnsi="Arial" w:cs="Arial"/>
        </w:rPr>
      </w:pPr>
    </w:p>
    <w:p w:rsidR="00ED155F" w:rsidRPr="00AF6AC2" w:rsidRDefault="00ED155F" w:rsidP="00ED155F">
      <w:pPr>
        <w:spacing w:line="360" w:lineRule="auto"/>
        <w:jc w:val="both"/>
        <w:rPr>
          <w:rFonts w:ascii="Arial" w:hAnsi="Arial" w:cs="Arial"/>
        </w:rPr>
      </w:pPr>
      <w:r w:rsidRPr="00AF6AC2">
        <w:rPr>
          <w:rFonts w:ascii="Arial" w:hAnsi="Arial" w:cs="Arial"/>
        </w:rPr>
        <w:t>Welsh Government. (2016) ‘National Minimum Standards for Regulated Childcare for Children up to the Age of 12 Years’</w:t>
      </w:r>
    </w:p>
    <w:p w:rsidR="00ED155F" w:rsidRPr="00AF6AC2" w:rsidRDefault="00ED155F" w:rsidP="00ED155F">
      <w:pPr>
        <w:spacing w:line="360" w:lineRule="auto"/>
        <w:jc w:val="both"/>
        <w:rPr>
          <w:rFonts w:ascii="Arial" w:hAnsi="Arial" w:cs="Arial"/>
        </w:rPr>
      </w:pPr>
      <w:hyperlink r:id="rId26" w:history="1">
        <w:r w:rsidRPr="00AF6AC2">
          <w:rPr>
            <w:rStyle w:val="Hyperlink"/>
            <w:rFonts w:ascii="Arial" w:hAnsi="Arial" w:cs="Arial"/>
          </w:rPr>
          <w:t>https://careinspectorate.wales/sites/default/files/2018-01/160411regchildcareen.pdf</w:t>
        </w:r>
      </w:hyperlink>
    </w:p>
    <w:p w:rsidR="00ED155F" w:rsidRDefault="00ED155F" w:rsidP="00ED155F">
      <w:pPr>
        <w:spacing w:line="360" w:lineRule="auto"/>
        <w:jc w:val="both"/>
        <w:rPr>
          <w:rFonts w:ascii="Arial" w:hAnsi="Arial" w:cs="Arial"/>
        </w:rPr>
      </w:pPr>
      <w:r w:rsidRPr="00AF6AC2">
        <w:rPr>
          <w:rFonts w:ascii="Arial" w:hAnsi="Arial" w:cs="Arial"/>
        </w:rPr>
        <w:t xml:space="preserve">[Accessed: </w:t>
      </w:r>
      <w:r>
        <w:rPr>
          <w:rFonts w:ascii="Arial" w:hAnsi="Arial" w:cs="Arial"/>
        </w:rPr>
        <w:t>28th</w:t>
      </w:r>
      <w:r w:rsidRPr="00AF6AC2">
        <w:rPr>
          <w:rFonts w:ascii="Arial" w:hAnsi="Arial" w:cs="Arial"/>
        </w:rPr>
        <w:t xml:space="preserve"> March 2019].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West, A., Roberts, J. and Noden, P. (2010) ‘Funding Early Years Education and Care: Can a Mixed Economy of Providers Deliver Universal High Quality Provision?’ </w:t>
      </w:r>
      <w:r w:rsidRPr="00D13D22">
        <w:rPr>
          <w:rFonts w:ascii="Arial" w:hAnsi="Arial" w:cs="Arial"/>
          <w:i/>
        </w:rPr>
        <w:t>British Journal of Educational Studies</w:t>
      </w:r>
      <w:r w:rsidRPr="00D13D22">
        <w:rPr>
          <w:rFonts w:ascii="Arial" w:hAnsi="Arial" w:cs="Arial"/>
        </w:rPr>
        <w:t xml:space="preserve">. Volume 58, pp 155-179. </w:t>
      </w:r>
    </w:p>
    <w:p w:rsidR="00ED155F" w:rsidRPr="00D13D22" w:rsidRDefault="00ED155F" w:rsidP="00ED155F">
      <w:pPr>
        <w:spacing w:line="360" w:lineRule="auto"/>
        <w:jc w:val="both"/>
        <w:rPr>
          <w:rFonts w:ascii="Arial" w:hAnsi="Arial" w:cs="Arial"/>
        </w:rPr>
      </w:pPr>
    </w:p>
    <w:p w:rsidR="00ED155F" w:rsidRPr="00D13D22" w:rsidRDefault="00ED155F" w:rsidP="00ED155F">
      <w:pPr>
        <w:spacing w:line="360" w:lineRule="auto"/>
        <w:jc w:val="both"/>
        <w:rPr>
          <w:rFonts w:ascii="Arial" w:hAnsi="Arial" w:cs="Arial"/>
        </w:rPr>
      </w:pPr>
      <w:r w:rsidRPr="00D13D22">
        <w:rPr>
          <w:rFonts w:ascii="Arial" w:hAnsi="Arial" w:cs="Arial"/>
        </w:rPr>
        <w:t xml:space="preserve">White, J. (2014) </w:t>
      </w:r>
      <w:r w:rsidRPr="00D13D22">
        <w:rPr>
          <w:rFonts w:ascii="Arial" w:hAnsi="Arial" w:cs="Arial"/>
          <w:i/>
        </w:rPr>
        <w:t>Planning and Learning Outdoors: Making Provision for High Quality Experiences in the Outdoor Environment with Children 3-7</w:t>
      </w:r>
      <w:r w:rsidRPr="00D13D22">
        <w:rPr>
          <w:rFonts w:ascii="Arial" w:hAnsi="Arial" w:cs="Arial"/>
        </w:rPr>
        <w:t>. (2</w:t>
      </w:r>
      <w:r w:rsidRPr="00D13D22">
        <w:rPr>
          <w:rFonts w:ascii="Arial" w:hAnsi="Arial" w:cs="Arial"/>
          <w:vertAlign w:val="superscript"/>
        </w:rPr>
        <w:t>nd</w:t>
      </w:r>
      <w:r w:rsidRPr="00D13D22">
        <w:rPr>
          <w:rFonts w:ascii="Arial" w:hAnsi="Arial" w:cs="Arial"/>
        </w:rPr>
        <w:t xml:space="preserve"> edition) Oxon: Routledge. </w:t>
      </w:r>
    </w:p>
    <w:p w:rsidR="00ED155F" w:rsidRPr="00D13D22" w:rsidRDefault="00ED155F" w:rsidP="00ED155F">
      <w:pPr>
        <w:spacing w:line="360" w:lineRule="auto"/>
        <w:jc w:val="both"/>
        <w:rPr>
          <w:rFonts w:ascii="Arial" w:hAnsi="Arial" w:cs="Arial"/>
        </w:rPr>
      </w:pPr>
    </w:p>
    <w:p w:rsidR="00ED155F" w:rsidRPr="00984A4A" w:rsidRDefault="00ED155F" w:rsidP="00984A4A">
      <w:pPr>
        <w:spacing w:line="360" w:lineRule="auto"/>
        <w:jc w:val="both"/>
        <w:rPr>
          <w:rFonts w:ascii="Arial" w:hAnsi="Arial" w:cs="Arial"/>
        </w:rPr>
      </w:pPr>
    </w:p>
    <w:sectPr w:rsidR="00ED155F" w:rsidRPr="00984A4A" w:rsidSect="00AF6CD3">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321" w:rsidRDefault="00193321" w:rsidP="001C1525">
      <w:r>
        <w:separator/>
      </w:r>
    </w:p>
  </w:endnote>
  <w:endnote w:type="continuationSeparator" w:id="0">
    <w:p w:rsidR="00193321" w:rsidRDefault="00193321" w:rsidP="001C1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2977392"/>
      <w:docPartObj>
        <w:docPartGallery w:val="Page Numbers (Bottom of Page)"/>
        <w:docPartUnique/>
      </w:docPartObj>
    </w:sdtPr>
    <w:sdtContent>
      <w:p w:rsidR="001C1525" w:rsidRDefault="001C1525" w:rsidP="006072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C1525" w:rsidRDefault="001C1525" w:rsidP="001C15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2274384"/>
      <w:docPartObj>
        <w:docPartGallery w:val="Page Numbers (Bottom of Page)"/>
        <w:docPartUnique/>
      </w:docPartObj>
    </w:sdtPr>
    <w:sdtContent>
      <w:p w:rsidR="001C1525" w:rsidRDefault="001C1525" w:rsidP="006072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C1525" w:rsidRDefault="001C1525" w:rsidP="001C15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321" w:rsidRDefault="00193321" w:rsidP="001C1525">
      <w:r>
        <w:separator/>
      </w:r>
    </w:p>
  </w:footnote>
  <w:footnote w:type="continuationSeparator" w:id="0">
    <w:p w:rsidR="00193321" w:rsidRDefault="00193321" w:rsidP="001C1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25"/>
    <w:rsid w:val="000B7650"/>
    <w:rsid w:val="00185938"/>
    <w:rsid w:val="00193321"/>
    <w:rsid w:val="001C1525"/>
    <w:rsid w:val="001E30C2"/>
    <w:rsid w:val="001F1182"/>
    <w:rsid w:val="0021111B"/>
    <w:rsid w:val="00275DFD"/>
    <w:rsid w:val="002B715C"/>
    <w:rsid w:val="00364A29"/>
    <w:rsid w:val="00387BF4"/>
    <w:rsid w:val="003B7F33"/>
    <w:rsid w:val="003F3038"/>
    <w:rsid w:val="004518B4"/>
    <w:rsid w:val="00637340"/>
    <w:rsid w:val="00675353"/>
    <w:rsid w:val="006D54D8"/>
    <w:rsid w:val="00725BCA"/>
    <w:rsid w:val="008A2702"/>
    <w:rsid w:val="00984A4A"/>
    <w:rsid w:val="009E043B"/>
    <w:rsid w:val="00AD553B"/>
    <w:rsid w:val="00AF6CD3"/>
    <w:rsid w:val="00B2157B"/>
    <w:rsid w:val="00B52CEC"/>
    <w:rsid w:val="00B546E7"/>
    <w:rsid w:val="00D47A41"/>
    <w:rsid w:val="00D80FFE"/>
    <w:rsid w:val="00DB1245"/>
    <w:rsid w:val="00DD4B10"/>
    <w:rsid w:val="00E333ED"/>
    <w:rsid w:val="00E6673E"/>
    <w:rsid w:val="00E669B5"/>
    <w:rsid w:val="00ED155F"/>
    <w:rsid w:val="00FC1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374D18"/>
  <w15:chartTrackingRefBased/>
  <w15:docId w15:val="{A941599F-6563-7542-9697-BE7AEFB3E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C1525"/>
    <w:pPr>
      <w:tabs>
        <w:tab w:val="center" w:pos="4680"/>
        <w:tab w:val="right" w:pos="9360"/>
      </w:tabs>
    </w:pPr>
  </w:style>
  <w:style w:type="character" w:customStyle="1" w:styleId="FooterChar">
    <w:name w:val="Footer Char"/>
    <w:basedOn w:val="DefaultParagraphFont"/>
    <w:link w:val="Footer"/>
    <w:uiPriority w:val="99"/>
    <w:rsid w:val="001C1525"/>
  </w:style>
  <w:style w:type="character" w:styleId="PageNumber">
    <w:name w:val="page number"/>
    <w:basedOn w:val="DefaultParagraphFont"/>
    <w:uiPriority w:val="99"/>
    <w:semiHidden/>
    <w:unhideWhenUsed/>
    <w:rsid w:val="001C1525"/>
  </w:style>
  <w:style w:type="character" w:styleId="Hyperlink">
    <w:name w:val="Hyperlink"/>
    <w:basedOn w:val="DefaultParagraphFont"/>
    <w:uiPriority w:val="99"/>
    <w:unhideWhenUsed/>
    <w:rsid w:val="00ED15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Guidance%20handbook%20for%20the%20inspection%20of%20non-maintained%20nursery%20settings%20September%202018%20V1%20en.pdf" TargetMode="External"/><Relationship Id="rId13" Type="http://schemas.openxmlformats.org/officeDocument/2006/relationships/hyperlink" Target="https://dera.ioe.ac.uk/4631/1/RR266.pdf" TargetMode="External"/><Relationship Id="rId18" Type="http://schemas.openxmlformats.org/officeDocument/2006/relationships/hyperlink" Target="https://ers.fpg.unc.edu/about-environment-rating-scales" TargetMode="External"/><Relationship Id="rId26" Type="http://schemas.openxmlformats.org/officeDocument/2006/relationships/hyperlink" Target="https://careinspectorate.wales/sites/default/files/2018-01/160411regchildcareen.pdf" TargetMode="External"/><Relationship Id="rId3" Type="http://schemas.openxmlformats.org/officeDocument/2006/relationships/webSettings" Target="webSettings.xml"/><Relationship Id="rId21" Type="http://schemas.openxmlformats.org/officeDocument/2006/relationships/hyperlink" Target="https://gov.wales/docs/dcells/publications/130716-building-brighter-future-en.pdf" TargetMode="External"/><Relationship Id="rId7" Type="http://schemas.openxmlformats.org/officeDocument/2006/relationships/hyperlink" Target="http://www.ecersuk.org/2.html" TargetMode="External"/><Relationship Id="rId12" Type="http://schemas.openxmlformats.org/officeDocument/2006/relationships/hyperlink" Target="https://www.nurseryworld.co.uk/nursery-world/news/1081449/help-quality-assurance" TargetMode="External"/><Relationship Id="rId17" Type="http://schemas.openxmlformats.org/officeDocument/2006/relationships/hyperlink" Target="http://discovery.ucl.ac.uk/10005309/1/sylva2004EPPEfinal.pdf" TargetMode="External"/><Relationship Id="rId25" Type="http://schemas.openxmlformats.org/officeDocument/2006/relationships/hyperlink" Target="https://beta.gov.wales/sites/default/files/publications/2018-02/foundation-phase-framework-revised-2015.pdf" TargetMode="External"/><Relationship Id="rId2" Type="http://schemas.openxmlformats.org/officeDocument/2006/relationships/settings" Target="settings.xml"/><Relationship Id="rId16" Type="http://schemas.openxmlformats.org/officeDocument/2006/relationships/hyperlink" Target="https://dera.ioe.ac.uk/4650/1/RR356.pdf" TargetMode="External"/><Relationship Id="rId20" Type="http://schemas.openxmlformats.org/officeDocument/2006/relationships/hyperlink" Target="http://learning.gov.wales/docs/learningwales/publications/140828-foundation-phase-outdoor-learning-handbook-en.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rs.fpg.unc.edu/sites/ers.fpg.unc.edu/files/ReliabilityEcers.pdf" TargetMode="External"/><Relationship Id="rId11" Type="http://schemas.openxmlformats.org/officeDocument/2006/relationships/hyperlink" Target="https://www.foundationyears.org.uk/files/2015/03/Eary-Childhood-Matters-a-presentation-by-Iram-and-Denise.pdf" TargetMode="External"/><Relationship Id="rId24" Type="http://schemas.openxmlformats.org/officeDocument/2006/relationships/hyperlink" Target="https://gweddill.gov.wales/topics/people-and-communities/people/children-and-young-people/rights/implementation-of-childrens-rights/?lang=en" TargetMode="External"/><Relationship Id="rId5" Type="http://schemas.openxmlformats.org/officeDocument/2006/relationships/endnotes" Target="endnotes.xml"/><Relationship Id="rId15" Type="http://schemas.openxmlformats.org/officeDocument/2006/relationships/hyperlink" Target="https://www.nurseryworld.co.uk/nursery-world/news/1083726/positive-thinking" TargetMode="External"/><Relationship Id="rId23" Type="http://schemas.openxmlformats.org/officeDocument/2006/relationships/hyperlink" Target="https://gweddill.gov.wales/docs/dsjlg/publications/130926fsannex2en.pdf" TargetMode="External"/><Relationship Id="rId28" Type="http://schemas.openxmlformats.org/officeDocument/2006/relationships/footer" Target="footer2.xml"/><Relationship Id="rId10" Type="http://schemas.openxmlformats.org/officeDocument/2006/relationships/hyperlink" Target="https://orca.cf.ac.uk/98708/1/thesis_Alyson_Lewis_March2017%20FINAL.pdf"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foundationyears.org.uk/pedagogy-early-learning/quality-improvement/" TargetMode="External"/><Relationship Id="rId14" Type="http://schemas.openxmlformats.org/officeDocument/2006/relationships/hyperlink" Target="https://assets.publishing.service.gov.uk/government/uploads/system/uploads/attachment_data/file/175463/Nutbrown-Review.pdf" TargetMode="External"/><Relationship Id="rId22" Type="http://schemas.openxmlformats.org/officeDocument/2006/relationships/hyperlink" Target="https://www.legislation.gov.uk/anaw/2014/4/content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10</Pages>
  <Words>3708</Words>
  <Characters>19841</Characters>
  <Application>Microsoft Office Word</Application>
  <DocSecurity>0</DocSecurity>
  <Lines>300</Lines>
  <Paragraphs>36</Paragraphs>
  <ScaleCrop>false</ScaleCrop>
  <Company/>
  <LinksUpToDate>false</LinksUpToDate>
  <CharactersWithSpaces>23513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Bayford</dc:creator>
  <cp:keywords/>
  <dc:description/>
  <cp:lastModifiedBy>Rachel Bayford</cp:lastModifiedBy>
  <cp:revision>38</cp:revision>
  <dcterms:created xsi:type="dcterms:W3CDTF">2019-03-22T15:30:00Z</dcterms:created>
  <dcterms:modified xsi:type="dcterms:W3CDTF">2019-03-29T10:56:00Z</dcterms:modified>
</cp:coreProperties>
</file>