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E7CCB" w14:textId="02161088" w:rsidR="001822C5" w:rsidRDefault="001822C5" w:rsidP="001822C5">
      <w:pPr>
        <w:jc w:val="center"/>
        <w:rPr>
          <w:sz w:val="40"/>
          <w:szCs w:val="40"/>
        </w:rPr>
      </w:pPr>
      <w:r w:rsidRPr="001822C5">
        <w:rPr>
          <w:sz w:val="40"/>
          <w:szCs w:val="40"/>
        </w:rPr>
        <w:t>Managing People</w:t>
      </w:r>
      <w:r w:rsidR="003431DA">
        <w:rPr>
          <w:sz w:val="40"/>
          <w:szCs w:val="40"/>
        </w:rPr>
        <w:t xml:space="preserve"> – Assessment 2</w:t>
      </w:r>
    </w:p>
    <w:p w14:paraId="1419FF65" w14:textId="77777777" w:rsidR="003431DA" w:rsidRDefault="003431DA">
      <w:pPr>
        <w:spacing w:after="200" w:line="276" w:lineRule="auto"/>
        <w:rPr>
          <w:sz w:val="40"/>
          <w:szCs w:val="40"/>
        </w:rPr>
      </w:pPr>
    </w:p>
    <w:p w14:paraId="4FEF843A" w14:textId="77777777" w:rsidR="003431DA" w:rsidRDefault="003431DA">
      <w:pPr>
        <w:spacing w:after="200" w:line="276" w:lineRule="auto"/>
        <w:rPr>
          <w:sz w:val="40"/>
          <w:szCs w:val="40"/>
        </w:rPr>
      </w:pPr>
    </w:p>
    <w:p w14:paraId="3B517C2A" w14:textId="77777777" w:rsidR="003431DA" w:rsidRDefault="003431DA">
      <w:pPr>
        <w:spacing w:after="200" w:line="276" w:lineRule="auto"/>
        <w:rPr>
          <w:sz w:val="40"/>
          <w:szCs w:val="40"/>
        </w:rPr>
      </w:pPr>
    </w:p>
    <w:p w14:paraId="7163781A" w14:textId="19D5B957" w:rsidR="003431DA" w:rsidRDefault="003431DA">
      <w:pPr>
        <w:spacing w:after="200" w:line="276" w:lineRule="auto"/>
        <w:rPr>
          <w:sz w:val="40"/>
          <w:szCs w:val="40"/>
        </w:rPr>
      </w:pPr>
      <w:r>
        <w:rPr>
          <w:sz w:val="40"/>
          <w:szCs w:val="40"/>
        </w:rPr>
        <w:t xml:space="preserve">Student Name: Mihaela </w:t>
      </w:r>
      <w:proofErr w:type="spellStart"/>
      <w:r>
        <w:rPr>
          <w:sz w:val="40"/>
          <w:szCs w:val="40"/>
        </w:rPr>
        <w:t>Boicu</w:t>
      </w:r>
      <w:proofErr w:type="spellEnd"/>
    </w:p>
    <w:p w14:paraId="70C26FA4" w14:textId="77777777" w:rsidR="00B86D43" w:rsidRDefault="003431DA">
      <w:pPr>
        <w:spacing w:after="200" w:line="276" w:lineRule="auto"/>
        <w:rPr>
          <w:sz w:val="40"/>
          <w:szCs w:val="40"/>
        </w:rPr>
      </w:pPr>
      <w:r>
        <w:rPr>
          <w:sz w:val="40"/>
          <w:szCs w:val="40"/>
        </w:rPr>
        <w:t xml:space="preserve">Student ID: </w:t>
      </w:r>
      <w:r w:rsidRPr="003431DA">
        <w:rPr>
          <w:sz w:val="40"/>
          <w:szCs w:val="40"/>
        </w:rPr>
        <w:t>2223393</w:t>
      </w:r>
    </w:p>
    <w:tbl>
      <w:tblPr>
        <w:tblStyle w:val="TableGrid1"/>
        <w:tblpPr w:leftFromText="180" w:rightFromText="180" w:vertAnchor="text" w:horzAnchor="margin" w:tblpY="1221"/>
        <w:tblW w:w="9924" w:type="dxa"/>
        <w:tblInd w:w="0" w:type="dxa"/>
        <w:tblCellMar>
          <w:top w:w="11" w:type="dxa"/>
          <w:left w:w="106" w:type="dxa"/>
        </w:tblCellMar>
        <w:tblLook w:val="04A0" w:firstRow="1" w:lastRow="0" w:firstColumn="1" w:lastColumn="0" w:noHBand="0" w:noVBand="1"/>
      </w:tblPr>
      <w:tblGrid>
        <w:gridCol w:w="3646"/>
        <w:gridCol w:w="6278"/>
      </w:tblGrid>
      <w:tr w:rsidR="00B86D43" w14:paraId="66FCB468" w14:textId="77777777" w:rsidTr="00B86D43">
        <w:trPr>
          <w:trHeight w:val="504"/>
        </w:trPr>
        <w:tc>
          <w:tcPr>
            <w:tcW w:w="36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10F7D2B" w14:textId="77777777" w:rsidR="00B86D43" w:rsidRDefault="00B86D43" w:rsidP="00B86D43">
            <w:pPr>
              <w:spacing w:after="0"/>
              <w:rPr>
                <w:b/>
              </w:rPr>
            </w:pPr>
            <w:r>
              <w:rPr>
                <w:b/>
              </w:rPr>
              <w:t>Module Leader:</w:t>
            </w:r>
          </w:p>
          <w:p w14:paraId="3A41AAB8" w14:textId="77777777" w:rsidR="00B86D43" w:rsidRDefault="00B86D43" w:rsidP="00B86D43">
            <w:pPr>
              <w:spacing w:after="0"/>
              <w:rPr>
                <w:b/>
              </w:rPr>
            </w:pPr>
          </w:p>
          <w:p w14:paraId="043F355B" w14:textId="77777777" w:rsidR="00B86D43" w:rsidRDefault="00B86D43" w:rsidP="00B86D43">
            <w:pPr>
              <w:spacing w:after="0"/>
            </w:pPr>
            <w:r>
              <w:rPr>
                <w:b/>
              </w:rPr>
              <w:t xml:space="preserve">Lecturer: </w:t>
            </w:r>
          </w:p>
        </w:tc>
        <w:tc>
          <w:tcPr>
            <w:tcW w:w="6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E95BD" w14:textId="77777777" w:rsidR="00B86D43" w:rsidRDefault="00B86D43" w:rsidP="00B86D43">
            <w:pPr>
              <w:spacing w:line="240" w:lineRule="auto"/>
              <w:rPr>
                <w:b/>
              </w:rPr>
            </w:pPr>
            <w:proofErr w:type="spellStart"/>
            <w:r>
              <w:rPr>
                <w:b/>
              </w:rPr>
              <w:t>Dr.</w:t>
            </w:r>
            <w:proofErr w:type="spellEnd"/>
            <w:r>
              <w:rPr>
                <w:b/>
              </w:rPr>
              <w:t xml:space="preserve"> Akash </w:t>
            </w:r>
            <w:proofErr w:type="spellStart"/>
            <w:r>
              <w:rPr>
                <w:b/>
              </w:rPr>
              <w:t>Puranik</w:t>
            </w:r>
            <w:proofErr w:type="spellEnd"/>
            <w:r>
              <w:rPr>
                <w:b/>
              </w:rPr>
              <w:t xml:space="preserve"> </w:t>
            </w:r>
          </w:p>
          <w:p w14:paraId="66F3378B" w14:textId="77777777" w:rsidR="00B86D43" w:rsidRPr="00350B5E" w:rsidRDefault="00B86D43" w:rsidP="00B86D43">
            <w:pPr>
              <w:spacing w:after="0" w:line="240" w:lineRule="auto"/>
              <w:rPr>
                <w:b/>
                <w:bCs/>
              </w:rPr>
            </w:pPr>
          </w:p>
          <w:p w14:paraId="1BA6BF11" w14:textId="77777777" w:rsidR="00B86D43" w:rsidRDefault="00B86D43" w:rsidP="00B86D43">
            <w:pPr>
              <w:spacing w:after="0" w:line="240" w:lineRule="auto"/>
            </w:pPr>
            <w:r w:rsidRPr="00350B5E">
              <w:rPr>
                <w:b/>
                <w:bCs/>
              </w:rPr>
              <w:t xml:space="preserve">Dr Imo </w:t>
            </w:r>
            <w:proofErr w:type="spellStart"/>
            <w:r w:rsidRPr="00350B5E">
              <w:rPr>
                <w:b/>
                <w:bCs/>
              </w:rPr>
              <w:t>Enang</w:t>
            </w:r>
            <w:proofErr w:type="spellEnd"/>
            <w:r w:rsidRPr="00350B5E">
              <w:rPr>
                <w:b/>
                <w:bCs/>
              </w:rPr>
              <w:t xml:space="preserve"> </w:t>
            </w:r>
          </w:p>
        </w:tc>
      </w:tr>
    </w:tbl>
    <w:p w14:paraId="77EFA028" w14:textId="5D5714B6" w:rsidR="003431DA" w:rsidRDefault="001822C5">
      <w:pPr>
        <w:spacing w:after="200" w:line="276" w:lineRule="auto"/>
        <w:rPr>
          <w:sz w:val="40"/>
          <w:szCs w:val="40"/>
        </w:rPr>
      </w:pPr>
      <w:r>
        <w:rPr>
          <w:sz w:val="40"/>
          <w:szCs w:val="40"/>
        </w:rPr>
        <w:br w:type="page"/>
      </w:r>
    </w:p>
    <w:sdt>
      <w:sdtPr>
        <w:rPr>
          <w:rFonts w:ascii="Arial" w:eastAsiaTheme="minorHAnsi" w:hAnsi="Arial" w:cstheme="minorBidi"/>
          <w:color w:val="auto"/>
          <w:sz w:val="24"/>
          <w:szCs w:val="22"/>
          <w:lang w:val="en-US" w:eastAsia="en-US"/>
        </w:rPr>
        <w:id w:val="840660599"/>
        <w:docPartObj>
          <w:docPartGallery w:val="Table of Contents"/>
          <w:docPartUnique/>
        </w:docPartObj>
      </w:sdtPr>
      <w:sdtEndPr>
        <w:rPr>
          <w:b/>
          <w:bCs/>
        </w:rPr>
      </w:sdtEndPr>
      <w:sdtContent>
        <w:p w14:paraId="748E97FD" w14:textId="3EE01B4A" w:rsidR="009F6DC6" w:rsidRDefault="009F6DC6">
          <w:pPr>
            <w:pStyle w:val="TOCHeading"/>
          </w:pPr>
          <w:r>
            <w:t>Contents</w:t>
          </w:r>
        </w:p>
        <w:p w14:paraId="488BFB29" w14:textId="25B411C8" w:rsidR="0029636D" w:rsidRDefault="009F6DC6">
          <w:pPr>
            <w:pStyle w:val="TOC1"/>
            <w:tabs>
              <w:tab w:val="right" w:leader="dot" w:pos="9350"/>
            </w:tabs>
            <w:rPr>
              <w:rFonts w:asciiTheme="minorHAnsi" w:eastAsiaTheme="minorEastAsia" w:hAnsiTheme="minorHAnsi"/>
              <w:noProof/>
              <w:kern w:val="2"/>
              <w:sz w:val="22"/>
              <w:lang w:val="en-GB" w:eastAsia="en-GB"/>
              <w14:ligatures w14:val="standardContextual"/>
            </w:rPr>
          </w:pPr>
          <w:r>
            <w:fldChar w:fldCharType="begin"/>
          </w:r>
          <w:r>
            <w:instrText xml:space="preserve"> TOC \o "1-3" \h \z \u </w:instrText>
          </w:r>
          <w:r>
            <w:fldChar w:fldCharType="separate"/>
          </w:r>
          <w:hyperlink w:anchor="_Toc159174740" w:history="1">
            <w:r w:rsidR="0029636D" w:rsidRPr="00D672D3">
              <w:rPr>
                <w:rStyle w:val="Hyperlink"/>
                <w:noProof/>
              </w:rPr>
              <w:t>Introduction</w:t>
            </w:r>
            <w:r w:rsidR="0029636D">
              <w:rPr>
                <w:noProof/>
                <w:webHidden/>
              </w:rPr>
              <w:tab/>
            </w:r>
            <w:r w:rsidR="0029636D">
              <w:rPr>
                <w:noProof/>
                <w:webHidden/>
              </w:rPr>
              <w:fldChar w:fldCharType="begin"/>
            </w:r>
            <w:r w:rsidR="0029636D">
              <w:rPr>
                <w:noProof/>
                <w:webHidden/>
              </w:rPr>
              <w:instrText xml:space="preserve"> PAGEREF _Toc159174740 \h </w:instrText>
            </w:r>
            <w:r w:rsidR="0029636D">
              <w:rPr>
                <w:noProof/>
                <w:webHidden/>
              </w:rPr>
            </w:r>
            <w:r w:rsidR="0029636D">
              <w:rPr>
                <w:noProof/>
                <w:webHidden/>
              </w:rPr>
              <w:fldChar w:fldCharType="separate"/>
            </w:r>
            <w:r w:rsidR="0029636D">
              <w:rPr>
                <w:noProof/>
                <w:webHidden/>
              </w:rPr>
              <w:t>3</w:t>
            </w:r>
            <w:r w:rsidR="0029636D">
              <w:rPr>
                <w:noProof/>
                <w:webHidden/>
              </w:rPr>
              <w:fldChar w:fldCharType="end"/>
            </w:r>
          </w:hyperlink>
        </w:p>
        <w:p w14:paraId="3D2F28CA" w14:textId="170EDA4F"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1" w:history="1">
            <w:r w:rsidR="0029636D" w:rsidRPr="00D672D3">
              <w:rPr>
                <w:rStyle w:val="Hyperlink"/>
                <w:noProof/>
              </w:rPr>
              <w:t>Benefits of Implementing Flexible Working</w:t>
            </w:r>
            <w:r w:rsidR="0029636D">
              <w:rPr>
                <w:noProof/>
                <w:webHidden/>
              </w:rPr>
              <w:tab/>
            </w:r>
            <w:r w:rsidR="0029636D">
              <w:rPr>
                <w:noProof/>
                <w:webHidden/>
              </w:rPr>
              <w:fldChar w:fldCharType="begin"/>
            </w:r>
            <w:r w:rsidR="0029636D">
              <w:rPr>
                <w:noProof/>
                <w:webHidden/>
              </w:rPr>
              <w:instrText xml:space="preserve"> PAGEREF _Toc159174741 \h </w:instrText>
            </w:r>
            <w:r w:rsidR="0029636D">
              <w:rPr>
                <w:noProof/>
                <w:webHidden/>
              </w:rPr>
            </w:r>
            <w:r w:rsidR="0029636D">
              <w:rPr>
                <w:noProof/>
                <w:webHidden/>
              </w:rPr>
              <w:fldChar w:fldCharType="separate"/>
            </w:r>
            <w:r w:rsidR="0029636D">
              <w:rPr>
                <w:noProof/>
                <w:webHidden/>
              </w:rPr>
              <w:t>3</w:t>
            </w:r>
            <w:r w:rsidR="0029636D">
              <w:rPr>
                <w:noProof/>
                <w:webHidden/>
              </w:rPr>
              <w:fldChar w:fldCharType="end"/>
            </w:r>
          </w:hyperlink>
        </w:p>
        <w:p w14:paraId="553C9F81" w14:textId="7BB8DEC2"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2" w:history="1">
            <w:r w:rsidR="0029636D" w:rsidRPr="00D672D3">
              <w:rPr>
                <w:rStyle w:val="Hyperlink"/>
                <w:noProof/>
              </w:rPr>
              <w:t>Considerations for Implementing Flexible Working at AgroTools</w:t>
            </w:r>
            <w:r w:rsidR="0029636D">
              <w:rPr>
                <w:noProof/>
                <w:webHidden/>
              </w:rPr>
              <w:tab/>
            </w:r>
            <w:r w:rsidR="0029636D">
              <w:rPr>
                <w:noProof/>
                <w:webHidden/>
              </w:rPr>
              <w:fldChar w:fldCharType="begin"/>
            </w:r>
            <w:r w:rsidR="0029636D">
              <w:rPr>
                <w:noProof/>
                <w:webHidden/>
              </w:rPr>
              <w:instrText xml:space="preserve"> PAGEREF _Toc159174742 \h </w:instrText>
            </w:r>
            <w:r w:rsidR="0029636D">
              <w:rPr>
                <w:noProof/>
                <w:webHidden/>
              </w:rPr>
            </w:r>
            <w:r w:rsidR="0029636D">
              <w:rPr>
                <w:noProof/>
                <w:webHidden/>
              </w:rPr>
              <w:fldChar w:fldCharType="separate"/>
            </w:r>
            <w:r w:rsidR="0029636D">
              <w:rPr>
                <w:noProof/>
                <w:webHidden/>
              </w:rPr>
              <w:t>4</w:t>
            </w:r>
            <w:r w:rsidR="0029636D">
              <w:rPr>
                <w:noProof/>
                <w:webHidden/>
              </w:rPr>
              <w:fldChar w:fldCharType="end"/>
            </w:r>
          </w:hyperlink>
        </w:p>
        <w:p w14:paraId="11BFF4B4" w14:textId="466BF61D"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3" w:history="1">
            <w:r w:rsidR="0029636D" w:rsidRPr="00D672D3">
              <w:rPr>
                <w:rStyle w:val="Hyperlink"/>
                <w:noProof/>
              </w:rPr>
              <w:t>Reconfiguration of Pay Structure for Flexible Working</w:t>
            </w:r>
            <w:r w:rsidR="0029636D">
              <w:rPr>
                <w:noProof/>
                <w:webHidden/>
              </w:rPr>
              <w:tab/>
            </w:r>
            <w:r w:rsidR="0029636D">
              <w:rPr>
                <w:noProof/>
                <w:webHidden/>
              </w:rPr>
              <w:fldChar w:fldCharType="begin"/>
            </w:r>
            <w:r w:rsidR="0029636D">
              <w:rPr>
                <w:noProof/>
                <w:webHidden/>
              </w:rPr>
              <w:instrText xml:space="preserve"> PAGEREF _Toc159174743 \h </w:instrText>
            </w:r>
            <w:r w:rsidR="0029636D">
              <w:rPr>
                <w:noProof/>
                <w:webHidden/>
              </w:rPr>
            </w:r>
            <w:r w:rsidR="0029636D">
              <w:rPr>
                <w:noProof/>
                <w:webHidden/>
              </w:rPr>
              <w:fldChar w:fldCharType="separate"/>
            </w:r>
            <w:r w:rsidR="0029636D">
              <w:rPr>
                <w:noProof/>
                <w:webHidden/>
              </w:rPr>
              <w:t>6</w:t>
            </w:r>
            <w:r w:rsidR="0029636D">
              <w:rPr>
                <w:noProof/>
                <w:webHidden/>
              </w:rPr>
              <w:fldChar w:fldCharType="end"/>
            </w:r>
          </w:hyperlink>
        </w:p>
        <w:p w14:paraId="0C1B52E5" w14:textId="5F748261"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4" w:history="1">
            <w:r w:rsidR="0029636D" w:rsidRPr="00D672D3">
              <w:rPr>
                <w:rStyle w:val="Hyperlink"/>
                <w:noProof/>
              </w:rPr>
              <w:t>Strategies for Promoting Employee Engagement during Flexible Working Transition</w:t>
            </w:r>
            <w:r w:rsidR="0029636D">
              <w:rPr>
                <w:noProof/>
                <w:webHidden/>
              </w:rPr>
              <w:tab/>
            </w:r>
            <w:r w:rsidR="0029636D">
              <w:rPr>
                <w:noProof/>
                <w:webHidden/>
              </w:rPr>
              <w:fldChar w:fldCharType="begin"/>
            </w:r>
            <w:r w:rsidR="0029636D">
              <w:rPr>
                <w:noProof/>
                <w:webHidden/>
              </w:rPr>
              <w:instrText xml:space="preserve"> PAGEREF _Toc159174744 \h </w:instrText>
            </w:r>
            <w:r w:rsidR="0029636D">
              <w:rPr>
                <w:noProof/>
                <w:webHidden/>
              </w:rPr>
            </w:r>
            <w:r w:rsidR="0029636D">
              <w:rPr>
                <w:noProof/>
                <w:webHidden/>
              </w:rPr>
              <w:fldChar w:fldCharType="separate"/>
            </w:r>
            <w:r w:rsidR="0029636D">
              <w:rPr>
                <w:noProof/>
                <w:webHidden/>
              </w:rPr>
              <w:t>7</w:t>
            </w:r>
            <w:r w:rsidR="0029636D">
              <w:rPr>
                <w:noProof/>
                <w:webHidden/>
              </w:rPr>
              <w:fldChar w:fldCharType="end"/>
            </w:r>
          </w:hyperlink>
        </w:p>
        <w:p w14:paraId="0F47C2D5" w14:textId="20D5632C"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5" w:history="1">
            <w:r w:rsidR="0029636D" w:rsidRPr="00D672D3">
              <w:rPr>
                <w:rStyle w:val="Hyperlink"/>
                <w:noProof/>
              </w:rPr>
              <w:t>Conclusion</w:t>
            </w:r>
            <w:r w:rsidR="0029636D">
              <w:rPr>
                <w:noProof/>
                <w:webHidden/>
              </w:rPr>
              <w:tab/>
            </w:r>
            <w:r w:rsidR="0029636D">
              <w:rPr>
                <w:noProof/>
                <w:webHidden/>
              </w:rPr>
              <w:fldChar w:fldCharType="begin"/>
            </w:r>
            <w:r w:rsidR="0029636D">
              <w:rPr>
                <w:noProof/>
                <w:webHidden/>
              </w:rPr>
              <w:instrText xml:space="preserve"> PAGEREF _Toc159174745 \h </w:instrText>
            </w:r>
            <w:r w:rsidR="0029636D">
              <w:rPr>
                <w:noProof/>
                <w:webHidden/>
              </w:rPr>
            </w:r>
            <w:r w:rsidR="0029636D">
              <w:rPr>
                <w:noProof/>
                <w:webHidden/>
              </w:rPr>
              <w:fldChar w:fldCharType="separate"/>
            </w:r>
            <w:r w:rsidR="0029636D">
              <w:rPr>
                <w:noProof/>
                <w:webHidden/>
              </w:rPr>
              <w:t>9</w:t>
            </w:r>
            <w:r w:rsidR="0029636D">
              <w:rPr>
                <w:noProof/>
                <w:webHidden/>
              </w:rPr>
              <w:fldChar w:fldCharType="end"/>
            </w:r>
          </w:hyperlink>
        </w:p>
        <w:p w14:paraId="4F0A1C3A" w14:textId="0DA3EC26"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6" w:history="1">
            <w:r w:rsidR="0029636D" w:rsidRPr="00D672D3">
              <w:rPr>
                <w:rStyle w:val="Hyperlink"/>
                <w:noProof/>
              </w:rPr>
              <w:t>Recommendations</w:t>
            </w:r>
            <w:r w:rsidR="0029636D">
              <w:rPr>
                <w:noProof/>
                <w:webHidden/>
              </w:rPr>
              <w:tab/>
            </w:r>
            <w:r w:rsidR="0029636D">
              <w:rPr>
                <w:noProof/>
                <w:webHidden/>
              </w:rPr>
              <w:fldChar w:fldCharType="begin"/>
            </w:r>
            <w:r w:rsidR="0029636D">
              <w:rPr>
                <w:noProof/>
                <w:webHidden/>
              </w:rPr>
              <w:instrText xml:space="preserve"> PAGEREF _Toc159174746 \h </w:instrText>
            </w:r>
            <w:r w:rsidR="0029636D">
              <w:rPr>
                <w:noProof/>
                <w:webHidden/>
              </w:rPr>
            </w:r>
            <w:r w:rsidR="0029636D">
              <w:rPr>
                <w:noProof/>
                <w:webHidden/>
              </w:rPr>
              <w:fldChar w:fldCharType="separate"/>
            </w:r>
            <w:r w:rsidR="0029636D">
              <w:rPr>
                <w:noProof/>
                <w:webHidden/>
              </w:rPr>
              <w:t>9</w:t>
            </w:r>
            <w:r w:rsidR="0029636D">
              <w:rPr>
                <w:noProof/>
                <w:webHidden/>
              </w:rPr>
              <w:fldChar w:fldCharType="end"/>
            </w:r>
          </w:hyperlink>
        </w:p>
        <w:p w14:paraId="51E9B569" w14:textId="02CE4863" w:rsidR="0029636D"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9174747" w:history="1">
            <w:r w:rsidR="0029636D" w:rsidRPr="00D672D3">
              <w:rPr>
                <w:rStyle w:val="Hyperlink"/>
                <w:noProof/>
              </w:rPr>
              <w:t>References</w:t>
            </w:r>
            <w:r w:rsidR="0029636D">
              <w:rPr>
                <w:noProof/>
                <w:webHidden/>
              </w:rPr>
              <w:tab/>
            </w:r>
            <w:r w:rsidR="0029636D">
              <w:rPr>
                <w:noProof/>
                <w:webHidden/>
              </w:rPr>
              <w:fldChar w:fldCharType="begin"/>
            </w:r>
            <w:r w:rsidR="0029636D">
              <w:rPr>
                <w:noProof/>
                <w:webHidden/>
              </w:rPr>
              <w:instrText xml:space="preserve"> PAGEREF _Toc159174747 \h </w:instrText>
            </w:r>
            <w:r w:rsidR="0029636D">
              <w:rPr>
                <w:noProof/>
                <w:webHidden/>
              </w:rPr>
            </w:r>
            <w:r w:rsidR="0029636D">
              <w:rPr>
                <w:noProof/>
                <w:webHidden/>
              </w:rPr>
              <w:fldChar w:fldCharType="separate"/>
            </w:r>
            <w:r w:rsidR="0029636D">
              <w:rPr>
                <w:noProof/>
                <w:webHidden/>
              </w:rPr>
              <w:t>11</w:t>
            </w:r>
            <w:r w:rsidR="0029636D">
              <w:rPr>
                <w:noProof/>
                <w:webHidden/>
              </w:rPr>
              <w:fldChar w:fldCharType="end"/>
            </w:r>
          </w:hyperlink>
        </w:p>
        <w:p w14:paraId="1D69BC20" w14:textId="0DE15CE8" w:rsidR="009F6DC6" w:rsidRDefault="009F6DC6">
          <w:r>
            <w:rPr>
              <w:b/>
              <w:bCs/>
            </w:rPr>
            <w:fldChar w:fldCharType="end"/>
          </w:r>
        </w:p>
      </w:sdtContent>
    </w:sdt>
    <w:p w14:paraId="7538F864" w14:textId="77777777" w:rsidR="009F6DC6" w:rsidRDefault="009F6DC6">
      <w:pPr>
        <w:spacing w:after="200" w:line="276" w:lineRule="auto"/>
        <w:rPr>
          <w:rFonts w:eastAsiaTheme="majorEastAsia" w:cstheme="majorBidi"/>
          <w:color w:val="365F91" w:themeColor="accent1" w:themeShade="BF"/>
          <w:sz w:val="32"/>
          <w:szCs w:val="32"/>
          <w:lang w:eastAsia="en-GB"/>
        </w:rPr>
      </w:pPr>
      <w:r>
        <w:br w:type="page"/>
      </w:r>
    </w:p>
    <w:p w14:paraId="35D96DC8" w14:textId="4FB887A7" w:rsidR="00C13115" w:rsidRDefault="00C13115" w:rsidP="0029636D">
      <w:pPr>
        <w:pStyle w:val="Heading1"/>
        <w:spacing w:line="360" w:lineRule="auto"/>
        <w:jc w:val="both"/>
      </w:pPr>
      <w:bookmarkStart w:id="0" w:name="_Toc159174740"/>
      <w:r>
        <w:lastRenderedPageBreak/>
        <w:t>Introduction</w:t>
      </w:r>
      <w:bookmarkEnd w:id="0"/>
    </w:p>
    <w:p w14:paraId="1544A962" w14:textId="77777777" w:rsidR="009F6DC6" w:rsidRDefault="009F6DC6" w:rsidP="0029636D">
      <w:pPr>
        <w:spacing w:line="360" w:lineRule="auto"/>
        <w:jc w:val="both"/>
      </w:pPr>
    </w:p>
    <w:p w14:paraId="1CE9838D" w14:textId="322618D0" w:rsidR="00C13115" w:rsidRDefault="00E41877" w:rsidP="0029636D">
      <w:pPr>
        <w:spacing w:line="360" w:lineRule="auto"/>
        <w:jc w:val="both"/>
      </w:pPr>
      <w:r>
        <w:t xml:space="preserve">This report will explores the implementation of flexible working strategies at </w:t>
      </w:r>
      <w:proofErr w:type="spellStart"/>
      <w:r>
        <w:t>AgroTools</w:t>
      </w:r>
      <w:proofErr w:type="spellEnd"/>
      <w:r>
        <w:t>. The company is specialized for manufacturing agricultural equipment.</w:t>
      </w:r>
      <w:r w:rsidR="009F6DC6">
        <w:t xml:space="preserve"> They now want to implement flexible working to improve employees work efficiency and attract skill and expert employees. </w:t>
      </w:r>
      <w:r>
        <w:t xml:space="preserve">This report will find out the benefits of flexible working by </w:t>
      </w:r>
      <w:r w:rsidR="009F6DC6">
        <w:t xml:space="preserve">considering different factors. In the last part of this report, some recommendation will also provide which will help the company to implement flexible working more effectively. </w:t>
      </w:r>
    </w:p>
    <w:p w14:paraId="456883FA" w14:textId="058AFE4D" w:rsidR="00C13115" w:rsidRDefault="00C13115" w:rsidP="0029636D">
      <w:pPr>
        <w:pStyle w:val="Heading1"/>
        <w:spacing w:line="360" w:lineRule="auto"/>
        <w:jc w:val="both"/>
      </w:pPr>
      <w:bookmarkStart w:id="1" w:name="_Toc159174741"/>
      <w:r>
        <w:t>Benefits of Implementing Flexible Working</w:t>
      </w:r>
      <w:bookmarkEnd w:id="1"/>
    </w:p>
    <w:p w14:paraId="559BD9CC" w14:textId="77777777" w:rsidR="00C13115" w:rsidRDefault="00C13115" w:rsidP="0029636D">
      <w:pPr>
        <w:spacing w:line="360" w:lineRule="auto"/>
        <w:jc w:val="both"/>
      </w:pPr>
    </w:p>
    <w:p w14:paraId="1ADDC758" w14:textId="65FDD0B0" w:rsidR="00C13115" w:rsidRDefault="00C13115" w:rsidP="0029636D">
      <w:pPr>
        <w:spacing w:line="360" w:lineRule="auto"/>
        <w:jc w:val="both"/>
      </w:pPr>
      <w:r>
        <w:t xml:space="preserve">Flexible working involves various arrangements such as remote work, flexible </w:t>
      </w:r>
      <w:proofErr w:type="gramStart"/>
      <w:r>
        <w:t>hours</w:t>
      </w:r>
      <w:proofErr w:type="gramEnd"/>
      <w:r>
        <w:t xml:space="preserve"> and compressed workweeks</w:t>
      </w:r>
      <w:r w:rsidR="00F727F3">
        <w:t xml:space="preserve"> (</w:t>
      </w:r>
      <w:r w:rsidR="00F727F3" w:rsidRPr="00F727F3">
        <w:rPr>
          <w:lang w:eastAsia="en-GB"/>
        </w:rPr>
        <w:t>Lake, 2016</w:t>
      </w:r>
      <w:r w:rsidR="00F727F3">
        <w:rPr>
          <w:lang w:eastAsia="en-GB"/>
        </w:rPr>
        <w:t>)</w:t>
      </w:r>
      <w:r>
        <w:t xml:space="preserve">. It is now become a vital component of the modern work culture and it offer a wide range of benefits for both employees and organizations. </w:t>
      </w:r>
      <w:r w:rsidRPr="00C13115">
        <w:t>It also significantly helps to increase the employee's work efficiency and engagement with work</w:t>
      </w:r>
      <w:r w:rsidR="00F727F3">
        <w:t xml:space="preserve"> (</w:t>
      </w:r>
      <w:r w:rsidR="00F727F3" w:rsidRPr="00F727F3">
        <w:rPr>
          <w:lang w:eastAsia="en-GB"/>
        </w:rPr>
        <w:t>Cairns, 2004</w:t>
      </w:r>
      <w:r w:rsidR="00F727F3">
        <w:rPr>
          <w:lang w:eastAsia="en-GB"/>
        </w:rPr>
        <w:t>)</w:t>
      </w:r>
      <w:r w:rsidRPr="00C13115">
        <w:t>.</w:t>
      </w:r>
      <w:r>
        <w:t xml:space="preserve"> </w:t>
      </w:r>
      <w:proofErr w:type="spellStart"/>
      <w:r>
        <w:t>AgroTools</w:t>
      </w:r>
      <w:proofErr w:type="spellEnd"/>
      <w:r>
        <w:t xml:space="preserve"> is a farming related equipment manufacturing company which sale their products in the West Midlands.</w:t>
      </w:r>
      <w:r w:rsidR="005A5794">
        <w:t xml:space="preserve"> </w:t>
      </w:r>
    </w:p>
    <w:p w14:paraId="1CBE897D" w14:textId="536D6E83" w:rsidR="00C13115" w:rsidRDefault="005A5794" w:rsidP="0029636D">
      <w:pPr>
        <w:spacing w:line="360" w:lineRule="auto"/>
        <w:jc w:val="both"/>
      </w:pPr>
      <w:r>
        <w:t>The first benefit of Flexible working is it improved employee work life balance</w:t>
      </w:r>
      <w:r w:rsidR="00F727F3">
        <w:t xml:space="preserve"> (</w:t>
      </w:r>
      <w:r w:rsidR="00F727F3" w:rsidRPr="00F727F3">
        <w:rPr>
          <w:lang w:eastAsia="en-GB"/>
        </w:rPr>
        <w:t>Lake, 2016</w:t>
      </w:r>
      <w:r w:rsidR="00F727F3">
        <w:rPr>
          <w:lang w:eastAsia="en-GB"/>
        </w:rPr>
        <w:t>)</w:t>
      </w:r>
      <w:r>
        <w:t xml:space="preserve">. </w:t>
      </w:r>
      <w:r w:rsidR="00C13115">
        <w:t xml:space="preserve">By providing the flexibility to adjust their work schedules to accommodate personal commitments and </w:t>
      </w:r>
      <w:r>
        <w:t>duties</w:t>
      </w:r>
      <w:r w:rsidR="00C13115">
        <w:t>, employees experience reduced stress levels and a greater sense of control over their time.</w:t>
      </w:r>
      <w:r>
        <w:t xml:space="preserve"> </w:t>
      </w:r>
      <w:r w:rsidRPr="005A5794">
        <w:t>This initiative increases employees overall job satisfaction, reduces the chances of turnover and they become loyal towards the organization.</w:t>
      </w:r>
    </w:p>
    <w:p w14:paraId="565EC3FF" w14:textId="5C96BB58" w:rsidR="00C13115" w:rsidRDefault="00E8687F" w:rsidP="0029636D">
      <w:pPr>
        <w:spacing w:line="360" w:lineRule="auto"/>
        <w:jc w:val="both"/>
      </w:pPr>
      <w:r>
        <w:t>Secondly flexible working significantly helped to increased productivity</w:t>
      </w:r>
      <w:r w:rsidR="00F727F3">
        <w:t xml:space="preserve"> (</w:t>
      </w:r>
      <w:r w:rsidR="00F727F3" w:rsidRPr="00F727F3">
        <w:rPr>
          <w:lang w:eastAsia="en-GB"/>
        </w:rPr>
        <w:t>Lake, 2016</w:t>
      </w:r>
      <w:r w:rsidR="00F727F3">
        <w:rPr>
          <w:lang w:eastAsia="en-GB"/>
        </w:rPr>
        <w:t>)</w:t>
      </w:r>
      <w:r>
        <w:t>.</w:t>
      </w:r>
      <w:r w:rsidR="00C13115">
        <w:t xml:space="preserve"> Employees who have the </w:t>
      </w:r>
      <w:r>
        <w:t>opportunity to decide when and where they want to work can modify</w:t>
      </w:r>
      <w:r w:rsidR="00C13115">
        <w:t xml:space="preserve"> their schedules to align with their peak productivity hours</w:t>
      </w:r>
      <w:r>
        <w:t xml:space="preserve"> which </w:t>
      </w:r>
      <w:r w:rsidR="00C13115">
        <w:t>resulting in higher quality work and efficiency. Moreover</w:t>
      </w:r>
      <w:r>
        <w:t xml:space="preserve"> removing</w:t>
      </w:r>
      <w:r w:rsidR="00C13115">
        <w:t xml:space="preserve"> the</w:t>
      </w:r>
      <w:r w:rsidR="00FB4DF8">
        <w:t xml:space="preserve"> limitation</w:t>
      </w:r>
      <w:r w:rsidR="00C13115">
        <w:t xml:space="preserve"> of traditional office hours allows employees to better manage their energy levels and focus</w:t>
      </w:r>
      <w:r w:rsidR="00FB4DF8">
        <w:t xml:space="preserve"> which </w:t>
      </w:r>
      <w:r w:rsidR="00C13115">
        <w:t xml:space="preserve">leading to </w:t>
      </w:r>
      <w:r w:rsidR="00C13115">
        <w:lastRenderedPageBreak/>
        <w:t>improved task completion and performance outcomes</w:t>
      </w:r>
      <w:r w:rsidR="00F727F3">
        <w:t xml:space="preserve"> (</w:t>
      </w:r>
      <w:r w:rsidR="00F727F3" w:rsidRPr="00F727F3">
        <w:rPr>
          <w:lang w:eastAsia="en-GB"/>
        </w:rPr>
        <w:t>Cairns, 2004</w:t>
      </w:r>
      <w:r w:rsidR="00F727F3">
        <w:rPr>
          <w:lang w:eastAsia="en-GB"/>
        </w:rPr>
        <w:t>)</w:t>
      </w:r>
      <w:r w:rsidR="00C13115">
        <w:t>.</w:t>
      </w:r>
      <w:r w:rsidR="00FB4DF8">
        <w:t xml:space="preserve"> Employees can then provide their full potential to complete the task. </w:t>
      </w:r>
    </w:p>
    <w:p w14:paraId="5652AF01" w14:textId="7156A8BE" w:rsidR="00C13115" w:rsidRDefault="00F47207" w:rsidP="0029636D">
      <w:pPr>
        <w:spacing w:line="360" w:lineRule="auto"/>
        <w:jc w:val="both"/>
      </w:pPr>
      <w:proofErr w:type="gramStart"/>
      <w:r>
        <w:t>Moreover</w:t>
      </w:r>
      <w:proofErr w:type="gramEnd"/>
      <w:r>
        <w:t xml:space="preserve"> implementation of flexible working hour significantly help to reduced employees absence</w:t>
      </w:r>
      <w:r w:rsidR="00F727F3">
        <w:t xml:space="preserve"> (</w:t>
      </w:r>
      <w:r w:rsidR="00F727F3" w:rsidRPr="00F727F3">
        <w:rPr>
          <w:lang w:eastAsia="en-GB"/>
        </w:rPr>
        <w:t>Cairns, 2004</w:t>
      </w:r>
      <w:r w:rsidR="00F727F3">
        <w:rPr>
          <w:lang w:eastAsia="en-GB"/>
        </w:rPr>
        <w:t>)</w:t>
      </w:r>
      <w:r>
        <w:t xml:space="preserve">. </w:t>
      </w:r>
      <w:r w:rsidR="00C13115">
        <w:t xml:space="preserve">By offering options such as remote work employees can continue to fulfill their responsibilities even when faced with minor illnesses or personal emergencies that may otherwise have </w:t>
      </w:r>
      <w:r w:rsidR="00FB4DF8">
        <w:t xml:space="preserve">required </w:t>
      </w:r>
      <w:r w:rsidR="00C13115">
        <w:t>taking a full day off</w:t>
      </w:r>
      <w:r w:rsidR="00F727F3">
        <w:t xml:space="preserve"> (</w:t>
      </w:r>
      <w:r w:rsidR="00F727F3" w:rsidRPr="00F727F3">
        <w:rPr>
          <w:lang w:eastAsia="en-GB"/>
        </w:rPr>
        <w:t>Lake, 2016</w:t>
      </w:r>
      <w:r w:rsidR="00F727F3">
        <w:rPr>
          <w:lang w:eastAsia="en-GB"/>
        </w:rPr>
        <w:t>)</w:t>
      </w:r>
      <w:r w:rsidR="00C13115">
        <w:t xml:space="preserve">. This flexibility not only </w:t>
      </w:r>
      <w:r w:rsidR="00FB4DF8">
        <w:t>reduce disturbances</w:t>
      </w:r>
      <w:r w:rsidR="00C13115">
        <w:t xml:space="preserve"> to workflow but also</w:t>
      </w:r>
      <w:r w:rsidR="00FB4DF8">
        <w:t xml:space="preserve"> show</w:t>
      </w:r>
      <w:r w:rsidR="00C13115">
        <w:t xml:space="preserve"> organizational support for employees' </w:t>
      </w:r>
      <w:proofErr w:type="spellStart"/>
      <w:r w:rsidR="00C13115">
        <w:t>well</w:t>
      </w:r>
      <w:r w:rsidR="00FB4DF8">
        <w:t xml:space="preserve"> </w:t>
      </w:r>
      <w:r w:rsidR="00C13115">
        <w:t>being</w:t>
      </w:r>
      <w:proofErr w:type="spellEnd"/>
      <w:r w:rsidR="00C13115">
        <w:t>.</w:t>
      </w:r>
      <w:r>
        <w:t xml:space="preserve">  </w:t>
      </w:r>
    </w:p>
    <w:p w14:paraId="44195374" w14:textId="12721631" w:rsidR="00C13115" w:rsidRDefault="00F47207" w:rsidP="0029636D">
      <w:pPr>
        <w:spacing w:line="360" w:lineRule="auto"/>
        <w:jc w:val="both"/>
      </w:pPr>
      <w:r>
        <w:t>Additionally</w:t>
      </w:r>
      <w:r w:rsidR="00C13115">
        <w:t xml:space="preserve"> flexible working </w:t>
      </w:r>
      <w:r>
        <w:t>increases</w:t>
      </w:r>
      <w:r w:rsidR="00C13115">
        <w:t xml:space="preserve"> employee satisfaction</w:t>
      </w:r>
      <w:r w:rsidR="00F727F3">
        <w:t xml:space="preserve"> (</w:t>
      </w:r>
      <w:r w:rsidR="00F727F3" w:rsidRPr="00F727F3">
        <w:rPr>
          <w:lang w:eastAsia="en-GB"/>
        </w:rPr>
        <w:t>Cairns, 2004</w:t>
      </w:r>
      <w:r w:rsidR="00F727F3">
        <w:rPr>
          <w:lang w:eastAsia="en-GB"/>
        </w:rPr>
        <w:t>)</w:t>
      </w:r>
      <w:r w:rsidR="00C13115">
        <w:t>.</w:t>
      </w:r>
      <w:r>
        <w:t xml:space="preserve"> Employees who feel valued and supported are more likely to be engaged, </w:t>
      </w:r>
      <w:proofErr w:type="gramStart"/>
      <w:r>
        <w:t>motivated</w:t>
      </w:r>
      <w:proofErr w:type="gramEnd"/>
      <w:r>
        <w:t xml:space="preserve"> and committed to contributing to the organization's success.</w:t>
      </w:r>
      <w:r w:rsidR="00C13115">
        <w:t xml:space="preserve"> Providing employees with the flexibility </w:t>
      </w:r>
      <w:r>
        <w:t>shows</w:t>
      </w:r>
      <w:r w:rsidR="00C13115">
        <w:t xml:space="preserve"> trust and respect for their autonomy</w:t>
      </w:r>
      <w:r>
        <w:t xml:space="preserve"> which promoting </w:t>
      </w:r>
      <w:r w:rsidR="00C13115">
        <w:t>a positive work culture</w:t>
      </w:r>
      <w:r w:rsidR="00F727F3">
        <w:t xml:space="preserve"> (</w:t>
      </w:r>
      <w:r w:rsidR="00F727F3" w:rsidRPr="00F727F3">
        <w:rPr>
          <w:lang w:eastAsia="en-GB"/>
        </w:rPr>
        <w:t>Lake, 2016</w:t>
      </w:r>
      <w:r w:rsidR="00F727F3">
        <w:rPr>
          <w:lang w:eastAsia="en-GB"/>
        </w:rPr>
        <w:t>)</w:t>
      </w:r>
      <w:r w:rsidR="00C13115">
        <w:t>.</w:t>
      </w:r>
      <w:r>
        <w:t xml:space="preserve"> Employees can manage their personal life and work life in more balanced way</w:t>
      </w:r>
    </w:p>
    <w:p w14:paraId="1A79AFCC" w14:textId="43997C1A" w:rsidR="00C13115" w:rsidRDefault="00F47207" w:rsidP="0029636D">
      <w:pPr>
        <w:spacing w:line="360" w:lineRule="auto"/>
        <w:jc w:val="both"/>
      </w:pPr>
      <w:r>
        <w:t>F</w:t>
      </w:r>
      <w:r w:rsidR="00C13115">
        <w:t xml:space="preserve">lexible working opens up access to a wider talent pool for </w:t>
      </w:r>
      <w:proofErr w:type="spellStart"/>
      <w:r w:rsidR="00C13115">
        <w:t>AgroTools</w:t>
      </w:r>
      <w:proofErr w:type="spellEnd"/>
      <w:r w:rsidR="00C13115">
        <w:t>.</w:t>
      </w:r>
      <w:r w:rsidR="00E21714">
        <w:t xml:space="preserve"> </w:t>
      </w:r>
      <w:r w:rsidR="00E21714" w:rsidRPr="00E21714">
        <w:t xml:space="preserve">Skilled and expert people will be attracted by the company’s flexible working facility. </w:t>
      </w:r>
      <w:r w:rsidR="00C13115">
        <w:t xml:space="preserve">By removing geographical </w:t>
      </w:r>
      <w:r w:rsidR="00E21714">
        <w:t>limitations</w:t>
      </w:r>
      <w:r w:rsidR="00C13115">
        <w:t xml:space="preserve"> the company can attract skilled professionals from diverse locations. This expanded talent pool</w:t>
      </w:r>
      <w:r w:rsidR="00E21714">
        <w:t xml:space="preserve"> allows the company</w:t>
      </w:r>
      <w:r w:rsidR="00C13115">
        <w:t xml:space="preserve"> to recruit top talent and maintain a competitive</w:t>
      </w:r>
      <w:r w:rsidR="00E21714">
        <w:t xml:space="preserve"> position</w:t>
      </w:r>
      <w:r w:rsidR="00C13115">
        <w:t xml:space="preserve"> in the industry</w:t>
      </w:r>
      <w:r w:rsidR="00F727F3">
        <w:t xml:space="preserve"> (</w:t>
      </w:r>
      <w:r w:rsidR="00F727F3" w:rsidRPr="00F727F3">
        <w:rPr>
          <w:lang w:eastAsia="en-GB"/>
        </w:rPr>
        <w:t>Lake, 2016</w:t>
      </w:r>
      <w:r w:rsidR="00F727F3">
        <w:rPr>
          <w:lang w:eastAsia="en-GB"/>
        </w:rPr>
        <w:t>)</w:t>
      </w:r>
      <w:r w:rsidR="00C13115">
        <w:t>.</w:t>
      </w:r>
      <w:r w:rsidR="00E21714">
        <w:t xml:space="preserve"> The expenditure of maintaining physical office and operation cost will also reduce because of this facility. </w:t>
      </w:r>
    </w:p>
    <w:p w14:paraId="1635CB69" w14:textId="2B9EAEB7" w:rsidR="00C13115" w:rsidRDefault="00F727F3" w:rsidP="0029636D">
      <w:pPr>
        <w:pStyle w:val="Heading1"/>
        <w:spacing w:line="360" w:lineRule="auto"/>
        <w:jc w:val="both"/>
      </w:pPr>
      <w:bookmarkStart w:id="2" w:name="_Toc159174742"/>
      <w:r w:rsidRPr="00F727F3">
        <w:t xml:space="preserve">Considerations for Implementing Flexible Working at </w:t>
      </w:r>
      <w:proofErr w:type="spellStart"/>
      <w:r w:rsidRPr="00F727F3">
        <w:t>AgroTools</w:t>
      </w:r>
      <w:bookmarkEnd w:id="2"/>
      <w:proofErr w:type="spellEnd"/>
    </w:p>
    <w:p w14:paraId="03CA39AA" w14:textId="77777777" w:rsidR="00F727F3" w:rsidRPr="00F727F3" w:rsidRDefault="00F727F3" w:rsidP="0029636D">
      <w:pPr>
        <w:spacing w:line="360" w:lineRule="auto"/>
        <w:jc w:val="both"/>
        <w:rPr>
          <w:lang w:eastAsia="en-GB"/>
        </w:rPr>
      </w:pPr>
    </w:p>
    <w:p w14:paraId="306DF726" w14:textId="195ACD60" w:rsidR="00F727F3" w:rsidRDefault="00F727F3" w:rsidP="0029636D">
      <w:pPr>
        <w:spacing w:line="360" w:lineRule="auto"/>
        <w:jc w:val="both"/>
      </w:pPr>
      <w:r>
        <w:t xml:space="preserve">Implementing flexible working arrangements at </w:t>
      </w:r>
      <w:proofErr w:type="spellStart"/>
      <w:r>
        <w:t>AgroTools</w:t>
      </w:r>
      <w:proofErr w:type="spellEnd"/>
      <w:r>
        <w:t xml:space="preserve"> requires careful consideration of various factors to ensure a smooth transition and maximize the benefits for both the organization and its employees</w:t>
      </w:r>
      <w:r w:rsidR="00776CFE">
        <w:t xml:space="preserve"> (</w:t>
      </w:r>
      <w:r w:rsidR="00776CFE" w:rsidRPr="00776CFE">
        <w:rPr>
          <w:lang w:eastAsia="en-GB"/>
        </w:rPr>
        <w:t>Hrobowski-Culbreath, 2010</w:t>
      </w:r>
      <w:r w:rsidR="00776CFE">
        <w:rPr>
          <w:lang w:eastAsia="en-GB"/>
        </w:rPr>
        <w:t>)</w:t>
      </w:r>
      <w:r>
        <w:t xml:space="preserve">. </w:t>
      </w:r>
      <w:r w:rsidRPr="00F727F3">
        <w:t>If the flexible working initiative is implemented without in depth analysis and proper training, then in spite of benefits it can significantly damage the work efficiency</w:t>
      </w:r>
      <w:r>
        <w:t xml:space="preserve">. </w:t>
      </w:r>
    </w:p>
    <w:p w14:paraId="05AF2FF2" w14:textId="77777777" w:rsidR="00F727F3" w:rsidRDefault="00F727F3" w:rsidP="0029636D">
      <w:pPr>
        <w:spacing w:line="360" w:lineRule="auto"/>
        <w:jc w:val="both"/>
      </w:pPr>
    </w:p>
    <w:p w14:paraId="2CCF00CD" w14:textId="77777777" w:rsidR="00F727F3" w:rsidRPr="0099617C" w:rsidRDefault="00F727F3" w:rsidP="0029636D">
      <w:pPr>
        <w:spacing w:line="360" w:lineRule="auto"/>
        <w:jc w:val="both"/>
        <w:rPr>
          <w:b/>
          <w:bCs/>
        </w:rPr>
      </w:pPr>
      <w:r w:rsidRPr="0099617C">
        <w:rPr>
          <w:b/>
          <w:bCs/>
        </w:rPr>
        <w:t>Operational Requirements:</w:t>
      </w:r>
    </w:p>
    <w:p w14:paraId="70769762" w14:textId="7E768931" w:rsidR="00F727F3" w:rsidRDefault="00F727F3" w:rsidP="0029636D">
      <w:pPr>
        <w:spacing w:line="360" w:lineRule="auto"/>
        <w:jc w:val="both"/>
      </w:pPr>
      <w:r>
        <w:lastRenderedPageBreak/>
        <w:t>One of the primary considerations is aligning flexible working arrangements with the operational requirements of each site</w:t>
      </w:r>
      <w:r w:rsidR="00776CFE">
        <w:t xml:space="preserve"> (</w:t>
      </w:r>
      <w:r w:rsidR="00776CFE" w:rsidRPr="00776CFE">
        <w:rPr>
          <w:lang w:eastAsia="en-GB"/>
        </w:rPr>
        <w:t>Hrobowski-Culbreath, 2010</w:t>
      </w:r>
      <w:r w:rsidR="00776CFE">
        <w:rPr>
          <w:lang w:eastAsia="en-GB"/>
        </w:rPr>
        <w:t>)</w:t>
      </w:r>
      <w:r>
        <w:t>. For example manufacturing and warehousing sites may have specific shift schedules or production deadlines that need to be accommodated. Employees who work in this part cannot be work remotely them must have to present physically. The HR department must work closely with operational managers to</w:t>
      </w:r>
      <w:r w:rsidR="0099617C">
        <w:t xml:space="preserve"> find out</w:t>
      </w:r>
      <w:r>
        <w:t xml:space="preserve"> how flexibility can be </w:t>
      </w:r>
      <w:r w:rsidR="0099617C">
        <w:t>added</w:t>
      </w:r>
      <w:r>
        <w:t xml:space="preserve"> into existing workflows without compromising productivity or quality standards.</w:t>
      </w:r>
    </w:p>
    <w:p w14:paraId="109A759A" w14:textId="77777777" w:rsidR="00F727F3" w:rsidRPr="0099617C" w:rsidRDefault="00F727F3" w:rsidP="0029636D">
      <w:pPr>
        <w:spacing w:line="360" w:lineRule="auto"/>
        <w:jc w:val="both"/>
        <w:rPr>
          <w:b/>
          <w:bCs/>
        </w:rPr>
      </w:pPr>
      <w:r w:rsidRPr="0099617C">
        <w:rPr>
          <w:b/>
          <w:bCs/>
        </w:rPr>
        <w:t>Job Roles:</w:t>
      </w:r>
    </w:p>
    <w:p w14:paraId="109E571C" w14:textId="46888528" w:rsidR="00F727F3" w:rsidRDefault="00F727F3" w:rsidP="0029636D">
      <w:pPr>
        <w:spacing w:line="360" w:lineRule="auto"/>
        <w:jc w:val="both"/>
      </w:pPr>
      <w:r>
        <w:t xml:space="preserve">Different job roles within </w:t>
      </w:r>
      <w:proofErr w:type="spellStart"/>
      <w:r>
        <w:t>AgroTools</w:t>
      </w:r>
      <w:proofErr w:type="spellEnd"/>
      <w:r>
        <w:t xml:space="preserve"> may have</w:t>
      </w:r>
      <w:r w:rsidR="0099617C">
        <w:t xml:space="preserve"> different</w:t>
      </w:r>
      <w:r>
        <w:t xml:space="preserve"> suitability for flexible working arrangements</w:t>
      </w:r>
      <w:r w:rsidR="00776CFE">
        <w:t xml:space="preserve"> (</w:t>
      </w:r>
      <w:r w:rsidR="00776CFE" w:rsidRPr="00776CFE">
        <w:rPr>
          <w:lang w:eastAsia="en-GB"/>
        </w:rPr>
        <w:t>Hrobowski-Culbreath, 2010</w:t>
      </w:r>
      <w:r w:rsidR="00776CFE">
        <w:rPr>
          <w:lang w:eastAsia="en-GB"/>
        </w:rPr>
        <w:t>)</w:t>
      </w:r>
      <w:r>
        <w:t>. While certain roles such as administrative and sales positions may lend themselves well to remote work or flexible hours</w:t>
      </w:r>
      <w:r w:rsidR="0099617C">
        <w:t>. On the other hand those who</w:t>
      </w:r>
      <w:r>
        <w:t xml:space="preserve"> involving </w:t>
      </w:r>
      <w:r w:rsidR="0099617C">
        <w:t>in</w:t>
      </w:r>
      <w:r>
        <w:t xml:space="preserve"> manufacturing</w:t>
      </w:r>
      <w:r w:rsidR="0099617C">
        <w:t xml:space="preserve"> processes need to physically present on site</w:t>
      </w:r>
      <w:r>
        <w:t>. It</w:t>
      </w:r>
      <w:r w:rsidR="0099617C">
        <w:t xml:space="preserve"> is</w:t>
      </w:r>
      <w:r>
        <w:t xml:space="preserve"> essential to assess each job role individually and</w:t>
      </w:r>
      <w:r w:rsidR="0099617C">
        <w:t xml:space="preserve"> modify</w:t>
      </w:r>
      <w:r>
        <w:t xml:space="preserve"> flexible working options accordingly</w:t>
      </w:r>
      <w:r w:rsidR="00776CFE">
        <w:t xml:space="preserve"> ( </w:t>
      </w:r>
      <w:proofErr w:type="spellStart"/>
      <w:r w:rsidR="00776CFE" w:rsidRPr="00776CFE">
        <w:t>Bagnes</w:t>
      </w:r>
      <w:proofErr w:type="spellEnd"/>
      <w:r w:rsidR="00776CFE" w:rsidRPr="00776CFE">
        <w:t>,</w:t>
      </w:r>
      <w:r w:rsidR="00776CFE">
        <w:t xml:space="preserve"> </w:t>
      </w:r>
      <w:r w:rsidR="00776CFE" w:rsidRPr="00776CFE">
        <w:t>2021</w:t>
      </w:r>
      <w:r w:rsidR="00776CFE">
        <w:t>)</w:t>
      </w:r>
      <w:r>
        <w:t>.</w:t>
      </w:r>
      <w:r w:rsidR="0099617C">
        <w:t xml:space="preserve"> If without considering job role requirements flexibility provide then business operation affected. </w:t>
      </w:r>
    </w:p>
    <w:p w14:paraId="25808F8F" w14:textId="77777777" w:rsidR="00F727F3" w:rsidRDefault="00F727F3" w:rsidP="0029636D">
      <w:pPr>
        <w:spacing w:line="360" w:lineRule="auto"/>
        <w:jc w:val="both"/>
      </w:pPr>
    </w:p>
    <w:p w14:paraId="5010383D" w14:textId="77777777" w:rsidR="00F727F3" w:rsidRPr="00776CFE" w:rsidRDefault="00F727F3" w:rsidP="0029636D">
      <w:pPr>
        <w:spacing w:line="360" w:lineRule="auto"/>
        <w:jc w:val="both"/>
        <w:rPr>
          <w:b/>
          <w:bCs/>
        </w:rPr>
      </w:pPr>
      <w:r w:rsidRPr="00776CFE">
        <w:rPr>
          <w:b/>
          <w:bCs/>
        </w:rPr>
        <w:t>Communication Channels:</w:t>
      </w:r>
    </w:p>
    <w:p w14:paraId="5755C731" w14:textId="7308C7F0" w:rsidR="00F727F3" w:rsidRDefault="00F727F3" w:rsidP="0029636D">
      <w:pPr>
        <w:spacing w:line="360" w:lineRule="auto"/>
        <w:jc w:val="both"/>
      </w:pPr>
      <w:r>
        <w:t>Effective communication is crucial for the success of flexible working arrangements. The HR department must establish clear communication channels and protocols to ensure</w:t>
      </w:r>
      <w:r w:rsidR="0099617C">
        <w:t xml:space="preserve"> smooth </w:t>
      </w:r>
      <w:r>
        <w:t>collaboration and information sharing among employees</w:t>
      </w:r>
      <w:r w:rsidR="00244862">
        <w:t xml:space="preserve"> and t</w:t>
      </w:r>
      <w:r>
        <w:t>his may involve</w:t>
      </w:r>
      <w:r w:rsidR="0099617C">
        <w:t xml:space="preserve"> using</w:t>
      </w:r>
      <w:r>
        <w:t xml:space="preserve"> digital communication tools</w:t>
      </w:r>
      <w:r w:rsidR="00244862">
        <w:t xml:space="preserve"> and</w:t>
      </w:r>
      <w:r>
        <w:t xml:space="preserve"> scheduling regular virtual meetings</w:t>
      </w:r>
      <w:r w:rsidR="00776CFE">
        <w:t xml:space="preserve"> (</w:t>
      </w:r>
      <w:r w:rsidR="00776CFE" w:rsidRPr="00776CFE">
        <w:rPr>
          <w:lang w:eastAsia="en-GB"/>
        </w:rPr>
        <w:t>Hrobowski-Culbreath, 2010</w:t>
      </w:r>
      <w:r w:rsidR="00776CFE">
        <w:rPr>
          <w:lang w:eastAsia="en-GB"/>
        </w:rPr>
        <w:t>)</w:t>
      </w:r>
      <w:r>
        <w:t>.</w:t>
      </w:r>
      <w:r w:rsidR="0099617C">
        <w:t xml:space="preserve"> Company must arrange training session to </w:t>
      </w:r>
      <w:r w:rsidR="00244862">
        <w:t>prepare</w:t>
      </w:r>
      <w:r w:rsidR="0099617C">
        <w:t xml:space="preserve"> their employees for using digital communication tools.  </w:t>
      </w:r>
    </w:p>
    <w:p w14:paraId="10C78AA8" w14:textId="77777777" w:rsidR="00F727F3" w:rsidRPr="00776CFE" w:rsidRDefault="00F727F3" w:rsidP="0029636D">
      <w:pPr>
        <w:spacing w:line="360" w:lineRule="auto"/>
        <w:jc w:val="both"/>
        <w:rPr>
          <w:b/>
          <w:bCs/>
        </w:rPr>
      </w:pPr>
      <w:r w:rsidRPr="00776CFE">
        <w:rPr>
          <w:b/>
          <w:bCs/>
        </w:rPr>
        <w:t>Technology Infrastructure:</w:t>
      </w:r>
    </w:p>
    <w:p w14:paraId="0945D732" w14:textId="7F50624E" w:rsidR="00F727F3" w:rsidRDefault="00F727F3" w:rsidP="0029636D">
      <w:pPr>
        <w:spacing w:line="360" w:lineRule="auto"/>
        <w:jc w:val="both"/>
      </w:pPr>
      <w:r>
        <w:t>A</w:t>
      </w:r>
      <w:r w:rsidR="00244862">
        <w:t xml:space="preserve"> strong </w:t>
      </w:r>
      <w:r>
        <w:t xml:space="preserve">technology infrastructure is essential to support flexible working arrangements </w:t>
      </w:r>
      <w:r w:rsidR="00244862">
        <w:t>specifically</w:t>
      </w:r>
      <w:r>
        <w:t xml:space="preserve"> for remote work</w:t>
      </w:r>
      <w:r w:rsidR="00776CFE">
        <w:t xml:space="preserve"> ( </w:t>
      </w:r>
      <w:proofErr w:type="spellStart"/>
      <w:r w:rsidR="00776CFE" w:rsidRPr="00776CFE">
        <w:t>Bagnes</w:t>
      </w:r>
      <w:proofErr w:type="spellEnd"/>
      <w:r w:rsidR="00776CFE" w:rsidRPr="00776CFE">
        <w:t>,</w:t>
      </w:r>
      <w:r w:rsidR="00776CFE">
        <w:t xml:space="preserve"> </w:t>
      </w:r>
      <w:r w:rsidR="00776CFE" w:rsidRPr="00776CFE">
        <w:t>2021</w:t>
      </w:r>
      <w:r w:rsidR="00776CFE">
        <w:t>)</w:t>
      </w:r>
      <w:r>
        <w:t xml:space="preserve">. </w:t>
      </w:r>
      <w:proofErr w:type="spellStart"/>
      <w:r>
        <w:t>AgroTools</w:t>
      </w:r>
      <w:proofErr w:type="spellEnd"/>
      <w:r>
        <w:t xml:space="preserve"> must assess its existing IT systems and invest in any necessary upgrades or enhancements to facilitate remote access, secure data sharing</w:t>
      </w:r>
      <w:r w:rsidR="00244862">
        <w:t xml:space="preserve"> </w:t>
      </w:r>
      <w:r>
        <w:t>and</w:t>
      </w:r>
      <w:r w:rsidR="00244862">
        <w:t xml:space="preserve"> smooth</w:t>
      </w:r>
      <w:r>
        <w:t xml:space="preserve"> connectivity for remote employees.</w:t>
      </w:r>
      <w:r w:rsidR="00244862">
        <w:t xml:space="preserve"> </w:t>
      </w:r>
      <w:r w:rsidR="00244862" w:rsidRPr="00244862">
        <w:t xml:space="preserve">When </w:t>
      </w:r>
      <w:r w:rsidR="00244862" w:rsidRPr="00244862">
        <w:lastRenderedPageBreak/>
        <w:t>employees work remotely then there will be high chance of company confidential data theft. To stop data theft, company must provide their employees adequate technical support.</w:t>
      </w:r>
    </w:p>
    <w:p w14:paraId="575D60B8" w14:textId="77777777" w:rsidR="00F727F3" w:rsidRPr="00776CFE" w:rsidRDefault="00F727F3" w:rsidP="0029636D">
      <w:pPr>
        <w:spacing w:line="360" w:lineRule="auto"/>
        <w:jc w:val="both"/>
        <w:rPr>
          <w:b/>
          <w:bCs/>
        </w:rPr>
      </w:pPr>
      <w:r w:rsidRPr="00776CFE">
        <w:rPr>
          <w:b/>
          <w:bCs/>
        </w:rPr>
        <w:t>Legal Obligations:</w:t>
      </w:r>
    </w:p>
    <w:p w14:paraId="34545E97" w14:textId="0436E0E9" w:rsidR="00F727F3" w:rsidRDefault="00F727F3" w:rsidP="0029636D">
      <w:pPr>
        <w:spacing w:line="360" w:lineRule="auto"/>
        <w:jc w:val="both"/>
      </w:pPr>
      <w:proofErr w:type="spellStart"/>
      <w:r>
        <w:t>AgroTools</w:t>
      </w:r>
      <w:proofErr w:type="spellEnd"/>
      <w:r>
        <w:t xml:space="preserve"> must comply with relevant employment laws and regulations when implementing flexible working arrangements</w:t>
      </w:r>
      <w:r w:rsidR="00054B5D">
        <w:t>. T</w:t>
      </w:r>
      <w:r>
        <w:t>his includes ensuring adherence to regulations related to working hours, overtime compensation</w:t>
      </w:r>
      <w:r w:rsidR="00054B5D">
        <w:t xml:space="preserve"> and</w:t>
      </w:r>
      <w:r>
        <w:t xml:space="preserve"> health and safety</w:t>
      </w:r>
      <w:r w:rsidR="00776CFE">
        <w:t xml:space="preserve"> (</w:t>
      </w:r>
      <w:r w:rsidR="00776CFE" w:rsidRPr="00776CFE">
        <w:rPr>
          <w:lang w:eastAsia="en-GB"/>
        </w:rPr>
        <w:t>Hrobowski-Culbreath, 2010</w:t>
      </w:r>
      <w:r w:rsidR="00776CFE">
        <w:rPr>
          <w:lang w:eastAsia="en-GB"/>
        </w:rPr>
        <w:t>)</w:t>
      </w:r>
      <w:r w:rsidR="00054B5D">
        <w:t xml:space="preserve">. </w:t>
      </w:r>
      <w:r>
        <w:t>The HR department should</w:t>
      </w:r>
      <w:r w:rsidR="00054B5D">
        <w:t xml:space="preserve"> ask</w:t>
      </w:r>
      <w:r>
        <w:t xml:space="preserve"> legal counsel to ensure compliance and</w:t>
      </w:r>
      <w:r w:rsidR="00054B5D">
        <w:t xml:space="preserve"> reduce</w:t>
      </w:r>
      <w:r>
        <w:t xml:space="preserve"> any potential risks.</w:t>
      </w:r>
      <w:r w:rsidR="00776CFE">
        <w:t xml:space="preserve"> </w:t>
      </w:r>
      <w:r w:rsidR="00776CFE" w:rsidRPr="00776CFE">
        <w:t xml:space="preserve">Company also needs to consider international labor laws before hiring remote employees.  </w:t>
      </w:r>
    </w:p>
    <w:p w14:paraId="689B4304" w14:textId="77777777" w:rsidR="00776CFE" w:rsidRDefault="00776CFE" w:rsidP="0029636D">
      <w:pPr>
        <w:pStyle w:val="Heading1"/>
        <w:spacing w:line="360" w:lineRule="auto"/>
        <w:jc w:val="both"/>
      </w:pPr>
      <w:bookmarkStart w:id="3" w:name="_Toc159174743"/>
      <w:r>
        <w:t>Reconfiguration of Pay Structure for Flexible Working</w:t>
      </w:r>
      <w:bookmarkEnd w:id="3"/>
    </w:p>
    <w:p w14:paraId="2766F142" w14:textId="77777777" w:rsidR="00776CFE" w:rsidRDefault="00776CFE" w:rsidP="0029636D">
      <w:pPr>
        <w:spacing w:line="360" w:lineRule="auto"/>
        <w:jc w:val="both"/>
      </w:pPr>
    </w:p>
    <w:p w14:paraId="33422DAB" w14:textId="5050BED5" w:rsidR="00776CFE" w:rsidRDefault="00776CFE" w:rsidP="0029636D">
      <w:pPr>
        <w:spacing w:line="360" w:lineRule="auto"/>
        <w:jc w:val="both"/>
      </w:pPr>
      <w:r>
        <w:t xml:space="preserve">The implementation of flexible working arrangements at </w:t>
      </w:r>
      <w:proofErr w:type="spellStart"/>
      <w:r>
        <w:t>AgroTools</w:t>
      </w:r>
      <w:proofErr w:type="spellEnd"/>
      <w:r>
        <w:t xml:space="preserve"> require a thorough reassessment of the company's pay structure to ensure fairness, equity and alignment with employees' varying work schedules and productivity levels</w:t>
      </w:r>
      <w:r w:rsidR="00B41089">
        <w:t xml:space="preserve"> (</w:t>
      </w:r>
      <w:r w:rsidR="00B41089" w:rsidRPr="00B41089">
        <w:rPr>
          <w:lang w:eastAsia="en-GB"/>
        </w:rPr>
        <w:t>Gary, 2011</w:t>
      </w:r>
      <w:r w:rsidR="00B41089">
        <w:rPr>
          <w:lang w:eastAsia="en-GB"/>
        </w:rPr>
        <w:t>)</w:t>
      </w:r>
      <w:r>
        <w:t xml:space="preserve">. </w:t>
      </w:r>
    </w:p>
    <w:p w14:paraId="0CDED7E9" w14:textId="77777777" w:rsidR="00776CFE" w:rsidRDefault="00776CFE" w:rsidP="0029636D">
      <w:pPr>
        <w:spacing w:line="360" w:lineRule="auto"/>
        <w:jc w:val="both"/>
      </w:pPr>
    </w:p>
    <w:p w14:paraId="5C0DB081" w14:textId="77777777" w:rsidR="00776CFE" w:rsidRPr="00A84B51" w:rsidRDefault="00776CFE" w:rsidP="0029636D">
      <w:pPr>
        <w:spacing w:line="360" w:lineRule="auto"/>
        <w:jc w:val="both"/>
        <w:rPr>
          <w:b/>
          <w:bCs/>
        </w:rPr>
      </w:pPr>
      <w:r w:rsidRPr="00A84B51">
        <w:rPr>
          <w:b/>
          <w:bCs/>
        </w:rPr>
        <w:t>Hours Worked:</w:t>
      </w:r>
    </w:p>
    <w:p w14:paraId="14391ACF" w14:textId="6B8795AF" w:rsidR="00776CFE" w:rsidRDefault="00A84B51" w:rsidP="0029636D">
      <w:pPr>
        <w:spacing w:line="360" w:lineRule="auto"/>
        <w:jc w:val="both"/>
      </w:pPr>
      <w:r>
        <w:t>Flexible working hours allow employees to adjust their work schedules which may leading to variation in the working hours. As tradition way, employees normally worked 40 hours in a week which can be slightly varied in the flexible working conditions</w:t>
      </w:r>
      <w:r w:rsidR="00B41089">
        <w:t xml:space="preserve"> (</w:t>
      </w:r>
      <w:r w:rsidR="00B41089" w:rsidRPr="00B41089">
        <w:rPr>
          <w:lang w:eastAsia="en-GB"/>
        </w:rPr>
        <w:t>Gary, 2011</w:t>
      </w:r>
      <w:r w:rsidR="00B41089">
        <w:rPr>
          <w:lang w:eastAsia="en-GB"/>
        </w:rPr>
        <w:t>)</w:t>
      </w:r>
      <w:r>
        <w:t xml:space="preserve">. </w:t>
      </w:r>
      <w:r w:rsidR="00776CFE">
        <w:t>To ensure fairness</w:t>
      </w:r>
      <w:r>
        <w:t xml:space="preserve"> </w:t>
      </w:r>
      <w:r w:rsidR="00776CFE">
        <w:t>hourly wage employees should be compensated based on actual hours worked while salaried employees' pay may be</w:t>
      </w:r>
      <w:r>
        <w:t xml:space="preserve"> decided</w:t>
      </w:r>
      <w:r w:rsidR="00776CFE">
        <w:t xml:space="preserve"> according to their agreed work schedule.</w:t>
      </w:r>
    </w:p>
    <w:p w14:paraId="6DC637C9" w14:textId="77777777" w:rsidR="00776CFE" w:rsidRDefault="00776CFE" w:rsidP="0029636D">
      <w:pPr>
        <w:spacing w:line="360" w:lineRule="auto"/>
        <w:jc w:val="both"/>
      </w:pPr>
    </w:p>
    <w:p w14:paraId="685709E3" w14:textId="77777777" w:rsidR="00776CFE" w:rsidRPr="00A84B51" w:rsidRDefault="00776CFE" w:rsidP="0029636D">
      <w:pPr>
        <w:spacing w:line="360" w:lineRule="auto"/>
        <w:jc w:val="both"/>
        <w:rPr>
          <w:b/>
          <w:bCs/>
        </w:rPr>
      </w:pPr>
      <w:r w:rsidRPr="00A84B51">
        <w:rPr>
          <w:b/>
          <w:bCs/>
        </w:rPr>
        <w:t>Productivity and Performance Metrics:</w:t>
      </w:r>
    </w:p>
    <w:p w14:paraId="6E232AA5" w14:textId="0870E8BB" w:rsidR="00776CFE" w:rsidRDefault="00776CFE" w:rsidP="0029636D">
      <w:pPr>
        <w:spacing w:line="360" w:lineRule="auto"/>
        <w:jc w:val="both"/>
      </w:pPr>
      <w:r>
        <w:t>Another crucial factor in reconfiguring the pay structure is evaluating employee productivity and performance metrics</w:t>
      </w:r>
      <w:r w:rsidR="00B41089">
        <w:t xml:space="preserve"> (</w:t>
      </w:r>
      <w:r w:rsidR="00B41089" w:rsidRPr="00B41089">
        <w:rPr>
          <w:lang w:eastAsia="en-GB"/>
        </w:rPr>
        <w:t>Gary, 2011</w:t>
      </w:r>
      <w:r w:rsidR="00B41089">
        <w:rPr>
          <w:lang w:eastAsia="en-GB"/>
        </w:rPr>
        <w:t>)</w:t>
      </w:r>
      <w:r>
        <w:t>.</w:t>
      </w:r>
      <w:r w:rsidR="00A84B51">
        <w:t xml:space="preserve"> Every employee working capacity is </w:t>
      </w:r>
      <w:r w:rsidR="00A84B51">
        <w:lastRenderedPageBreak/>
        <w:t xml:space="preserve">not similar. </w:t>
      </w:r>
      <w:r>
        <w:t xml:space="preserve"> Flexible working arrangements can impact individual and team productivity differently</w:t>
      </w:r>
      <w:r w:rsidR="00A84B51">
        <w:t xml:space="preserve"> which</w:t>
      </w:r>
      <w:r>
        <w:t xml:space="preserve"> depending on factors such as remote work effectiveness, task prioritization</w:t>
      </w:r>
      <w:r w:rsidR="00A84B51">
        <w:t xml:space="preserve"> </w:t>
      </w:r>
      <w:r>
        <w:t>and communication efficiency. Performance evaluations should be based on objective metrics relevant to each employee's role</w:t>
      </w:r>
      <w:r w:rsidR="00A84B51">
        <w:t xml:space="preserve"> which</w:t>
      </w:r>
      <w:r>
        <w:t xml:space="preserve"> ensuring that compensation adjustments accurately reflect their contributions</w:t>
      </w:r>
      <w:r w:rsidR="00B41089">
        <w:t xml:space="preserve"> (</w:t>
      </w:r>
      <w:r w:rsidR="00B41089" w:rsidRPr="00B41089">
        <w:rPr>
          <w:lang w:eastAsia="en-GB"/>
        </w:rPr>
        <w:t>Noe</w:t>
      </w:r>
      <w:r w:rsidR="00B41089">
        <w:rPr>
          <w:lang w:eastAsia="en-GB"/>
        </w:rPr>
        <w:t xml:space="preserve"> et al., 2020)</w:t>
      </w:r>
      <w:r>
        <w:t>.</w:t>
      </w:r>
      <w:r w:rsidR="00A84B51">
        <w:t xml:space="preserve"> Before setting a standard to measure employees performance, company must discuss with employees to ensure the</w:t>
      </w:r>
      <w:r w:rsidR="003E126B">
        <w:t xml:space="preserve"> reliability of the standard. </w:t>
      </w:r>
    </w:p>
    <w:p w14:paraId="5627EC55" w14:textId="77777777" w:rsidR="00776CFE" w:rsidRDefault="00776CFE" w:rsidP="0029636D">
      <w:pPr>
        <w:spacing w:line="360" w:lineRule="auto"/>
        <w:jc w:val="both"/>
      </w:pPr>
    </w:p>
    <w:p w14:paraId="54A26466" w14:textId="77777777" w:rsidR="00776CFE" w:rsidRPr="003E126B" w:rsidRDefault="00776CFE" w:rsidP="0029636D">
      <w:pPr>
        <w:spacing w:line="360" w:lineRule="auto"/>
        <w:jc w:val="both"/>
        <w:rPr>
          <w:b/>
          <w:bCs/>
        </w:rPr>
      </w:pPr>
      <w:r w:rsidRPr="003E126B">
        <w:rPr>
          <w:b/>
          <w:bCs/>
        </w:rPr>
        <w:t>Skill Levels and Job Roles:</w:t>
      </w:r>
    </w:p>
    <w:p w14:paraId="74F28FFE" w14:textId="22CD29BA" w:rsidR="00776CFE" w:rsidRDefault="00776CFE" w:rsidP="0029636D">
      <w:pPr>
        <w:spacing w:line="360" w:lineRule="auto"/>
        <w:jc w:val="both"/>
      </w:pPr>
      <w:r>
        <w:t>The reconfiguration of the pay structure should also consider employees' skill levels and job roles. Employees with specialized skills or roles that require higher levels of responsibility and expertise ma</w:t>
      </w:r>
      <w:r w:rsidR="003E126B">
        <w:t>y require</w:t>
      </w:r>
      <w:r>
        <w:t xml:space="preserve"> higher compensation.</w:t>
      </w:r>
      <w:r w:rsidR="003E126B">
        <w:t xml:space="preserve"> Here working hours will not be considered because they have the ability to bring significant benefits in the shortest time</w:t>
      </w:r>
      <w:r w:rsidR="00B41089">
        <w:t>(</w:t>
      </w:r>
      <w:r w:rsidR="00B41089" w:rsidRPr="00B41089">
        <w:rPr>
          <w:lang w:eastAsia="en-GB"/>
        </w:rPr>
        <w:t>Gary, 2011</w:t>
      </w:r>
      <w:r w:rsidR="00B41089">
        <w:rPr>
          <w:lang w:eastAsia="en-GB"/>
        </w:rPr>
        <w:t>)</w:t>
      </w:r>
      <w:r w:rsidR="003E126B">
        <w:t>.</w:t>
      </w:r>
      <w:r>
        <w:t xml:space="preserve"> It</w:t>
      </w:r>
      <w:r w:rsidR="003E126B">
        <w:t xml:space="preserve"> is</w:t>
      </w:r>
      <w:r>
        <w:t xml:space="preserve"> essential to maintain equity by aligning pay adjustments with the value and impact of each employee's contributions to the organization.</w:t>
      </w:r>
    </w:p>
    <w:p w14:paraId="188AF58B" w14:textId="77777777" w:rsidR="00776CFE" w:rsidRDefault="00776CFE" w:rsidP="0029636D">
      <w:pPr>
        <w:spacing w:line="360" w:lineRule="auto"/>
        <w:jc w:val="both"/>
      </w:pPr>
    </w:p>
    <w:p w14:paraId="25FA8920" w14:textId="77777777" w:rsidR="00776CFE" w:rsidRPr="003E126B" w:rsidRDefault="00776CFE" w:rsidP="0029636D">
      <w:pPr>
        <w:spacing w:line="360" w:lineRule="auto"/>
        <w:jc w:val="both"/>
        <w:rPr>
          <w:b/>
          <w:bCs/>
        </w:rPr>
      </w:pPr>
      <w:r w:rsidRPr="003E126B">
        <w:rPr>
          <w:b/>
          <w:bCs/>
        </w:rPr>
        <w:t>Clear Communication and Transparent Policies:</w:t>
      </w:r>
    </w:p>
    <w:p w14:paraId="176B49DF" w14:textId="2D81FCC8" w:rsidR="00776CFE" w:rsidRDefault="003E126B" w:rsidP="0029636D">
      <w:pPr>
        <w:spacing w:line="360" w:lineRule="auto"/>
        <w:jc w:val="both"/>
      </w:pPr>
      <w:r>
        <w:t xml:space="preserve">Clear communication and transparency </w:t>
      </w:r>
      <w:r w:rsidR="00776CFE">
        <w:t>are essential to</w:t>
      </w:r>
      <w:r>
        <w:t xml:space="preserve"> reduce </w:t>
      </w:r>
      <w:r w:rsidR="00776CFE">
        <w:t>any potential concerns regarding pay disparities resulting from flexible working arrangements</w:t>
      </w:r>
      <w:r w:rsidR="00B41089">
        <w:t xml:space="preserve"> (</w:t>
      </w:r>
      <w:r w:rsidR="00B41089" w:rsidRPr="00B41089">
        <w:rPr>
          <w:lang w:eastAsia="en-GB"/>
        </w:rPr>
        <w:t>Noe</w:t>
      </w:r>
      <w:r w:rsidR="00B41089">
        <w:rPr>
          <w:lang w:eastAsia="en-GB"/>
        </w:rPr>
        <w:t xml:space="preserve"> et al., 2020)</w:t>
      </w:r>
      <w:r w:rsidR="00776CFE">
        <w:t xml:space="preserve">. </w:t>
      </w:r>
      <w:proofErr w:type="spellStart"/>
      <w:r w:rsidR="00776CFE">
        <w:t>AgroTools</w:t>
      </w:r>
      <w:proofErr w:type="spellEnd"/>
      <w:r w:rsidR="00776CFE">
        <w:t xml:space="preserve"> must establish transparent criteria and guidelines for determining pay adjustments based on hours worked, productivity, performance metrics</w:t>
      </w:r>
      <w:r>
        <w:t xml:space="preserve"> </w:t>
      </w:r>
      <w:r w:rsidR="00776CFE">
        <w:t>and skill levels.</w:t>
      </w:r>
      <w:r>
        <w:t xml:space="preserve"> Company </w:t>
      </w:r>
      <w:proofErr w:type="gramStart"/>
      <w:r>
        <w:t>have</w:t>
      </w:r>
      <w:proofErr w:type="gramEnd"/>
      <w:r>
        <w:t xml:space="preserve"> to informed their e</w:t>
      </w:r>
      <w:r w:rsidR="00776CFE">
        <w:t xml:space="preserve">mployees about how their </w:t>
      </w:r>
      <w:r>
        <w:t>salary</w:t>
      </w:r>
      <w:r w:rsidR="00776CFE">
        <w:t xml:space="preserve"> is</w:t>
      </w:r>
      <w:r>
        <w:t xml:space="preserve"> designed</w:t>
      </w:r>
      <w:r w:rsidR="00776CFE">
        <w:t xml:space="preserve"> and the </w:t>
      </w:r>
      <w:r>
        <w:t>reason</w:t>
      </w:r>
      <w:r w:rsidR="00776CFE">
        <w:t xml:space="preserve"> behind any adjustments to ensure fairness and transparency.</w:t>
      </w:r>
    </w:p>
    <w:p w14:paraId="09FDC12A" w14:textId="77777777" w:rsidR="00776CFE" w:rsidRDefault="00776CFE" w:rsidP="0029636D">
      <w:pPr>
        <w:spacing w:line="360" w:lineRule="auto"/>
        <w:jc w:val="both"/>
      </w:pPr>
    </w:p>
    <w:p w14:paraId="4B8E351D" w14:textId="77777777" w:rsidR="003E126B" w:rsidRDefault="003E126B" w:rsidP="0029636D">
      <w:pPr>
        <w:pStyle w:val="Heading1"/>
        <w:spacing w:line="360" w:lineRule="auto"/>
        <w:jc w:val="both"/>
      </w:pPr>
      <w:bookmarkStart w:id="4" w:name="_Toc159174744"/>
      <w:r>
        <w:t>Strategies for Promoting Employee Engagement during Flexible Working Transition</w:t>
      </w:r>
      <w:bookmarkEnd w:id="4"/>
    </w:p>
    <w:p w14:paraId="29986883" w14:textId="77777777" w:rsidR="003E126B" w:rsidRDefault="003E126B" w:rsidP="0029636D">
      <w:pPr>
        <w:spacing w:line="360" w:lineRule="auto"/>
        <w:jc w:val="both"/>
      </w:pPr>
    </w:p>
    <w:p w14:paraId="56EE2E4C" w14:textId="16D07BE4" w:rsidR="003E126B" w:rsidRDefault="003E126B" w:rsidP="0029636D">
      <w:pPr>
        <w:spacing w:line="360" w:lineRule="auto"/>
        <w:jc w:val="both"/>
      </w:pPr>
      <w:r>
        <w:lastRenderedPageBreak/>
        <w:t xml:space="preserve">As </w:t>
      </w:r>
      <w:proofErr w:type="spellStart"/>
      <w:r>
        <w:t>AgroTools</w:t>
      </w:r>
      <w:proofErr w:type="spellEnd"/>
      <w:r>
        <w:t xml:space="preserve"> transitions to flexible working arrangements</w:t>
      </w:r>
      <w:r w:rsidR="00DF5880">
        <w:t xml:space="preserve"> so </w:t>
      </w:r>
      <w:r>
        <w:t>maintaining high levels of employee engagement is</w:t>
      </w:r>
      <w:r w:rsidR="00DF5880">
        <w:t xml:space="preserve"> vital</w:t>
      </w:r>
      <w:r>
        <w:t xml:space="preserve"> for organizational success</w:t>
      </w:r>
      <w:r w:rsidR="00B41089">
        <w:t xml:space="preserve"> (</w:t>
      </w:r>
      <w:r w:rsidR="00B41089" w:rsidRPr="00B41089">
        <w:rPr>
          <w:lang w:eastAsia="en-GB"/>
        </w:rPr>
        <w:t>Noe</w:t>
      </w:r>
      <w:r w:rsidR="00B41089">
        <w:rPr>
          <w:lang w:eastAsia="en-GB"/>
        </w:rPr>
        <w:t xml:space="preserve"> et al., 2020)</w:t>
      </w:r>
      <w:r>
        <w:t>.</w:t>
      </w:r>
      <w:r w:rsidR="00DF5880">
        <w:t xml:space="preserve"> Some of the strategies that can be used to promote a culture of engagement are discussed in below. </w:t>
      </w:r>
    </w:p>
    <w:p w14:paraId="7A310F12" w14:textId="35BA463E" w:rsidR="003E126B" w:rsidRPr="00DF5880" w:rsidRDefault="003E126B" w:rsidP="0029636D">
      <w:pPr>
        <w:spacing w:line="360" w:lineRule="auto"/>
        <w:jc w:val="both"/>
        <w:rPr>
          <w:b/>
          <w:bCs/>
        </w:rPr>
      </w:pPr>
      <w:r w:rsidRPr="00DF5880">
        <w:rPr>
          <w:b/>
          <w:bCs/>
        </w:rPr>
        <w:t>Regular Communication:</w:t>
      </w:r>
    </w:p>
    <w:p w14:paraId="471C2391" w14:textId="6AE1FA6E" w:rsidR="003E126B" w:rsidRDefault="003E126B" w:rsidP="0029636D">
      <w:pPr>
        <w:spacing w:line="360" w:lineRule="auto"/>
        <w:jc w:val="both"/>
      </w:pPr>
      <w:r>
        <w:t>Effective communication is essential for keeping employees engaged and informed</w:t>
      </w:r>
      <w:r w:rsidR="00DF5880">
        <w:t xml:space="preserve"> specifically </w:t>
      </w:r>
      <w:r>
        <w:t>in a flexible working environment</w:t>
      </w:r>
      <w:r w:rsidR="00AC487A">
        <w:t xml:space="preserve"> (</w:t>
      </w:r>
      <w:r w:rsidR="00AC487A" w:rsidRPr="00AC487A">
        <w:rPr>
          <w:lang w:eastAsia="en-GB"/>
        </w:rPr>
        <w:t xml:space="preserve">Cascio, W.F. and </w:t>
      </w:r>
      <w:proofErr w:type="spellStart"/>
      <w:r w:rsidR="00AC487A" w:rsidRPr="00AC487A">
        <w:rPr>
          <w:lang w:eastAsia="en-GB"/>
        </w:rPr>
        <w:t>Aguinis</w:t>
      </w:r>
      <w:proofErr w:type="spellEnd"/>
      <w:r w:rsidR="00AC487A" w:rsidRPr="00AC487A">
        <w:rPr>
          <w:lang w:eastAsia="en-GB"/>
        </w:rPr>
        <w:t>, H., 2014</w:t>
      </w:r>
      <w:r w:rsidR="00AC487A">
        <w:rPr>
          <w:lang w:eastAsia="en-GB"/>
        </w:rPr>
        <w:t>)</w:t>
      </w:r>
      <w:r>
        <w:t>.</w:t>
      </w:r>
      <w:r w:rsidR="00DF5880">
        <w:t xml:space="preserve"> For the remote employees, doing regular basis communication is essential to keep them updated and align with the businesses operation. </w:t>
      </w:r>
      <w:r>
        <w:t xml:space="preserve"> </w:t>
      </w:r>
      <w:proofErr w:type="spellStart"/>
      <w:r>
        <w:t>AgroTools</w:t>
      </w:r>
      <w:proofErr w:type="spellEnd"/>
      <w:r>
        <w:t xml:space="preserve"> should establish clear channels of communication to keep employees updated on company news, goals and changes in policies or procedures. Regular check-ins with managers and team members can provide opportunities for feedback, </w:t>
      </w:r>
      <w:proofErr w:type="gramStart"/>
      <w:r>
        <w:t>clarification</w:t>
      </w:r>
      <w:proofErr w:type="gramEnd"/>
      <w:r>
        <w:t xml:space="preserve"> and alignment on expectations</w:t>
      </w:r>
      <w:r w:rsidR="00AC487A">
        <w:t xml:space="preserve"> (</w:t>
      </w:r>
      <w:r w:rsidR="00AC487A" w:rsidRPr="00AC487A">
        <w:rPr>
          <w:lang w:eastAsia="en-GB"/>
        </w:rPr>
        <w:t>Armstrong, 2006</w:t>
      </w:r>
      <w:r w:rsidR="00AC487A">
        <w:rPr>
          <w:lang w:eastAsia="en-GB"/>
        </w:rPr>
        <w:t>)</w:t>
      </w:r>
      <w:r>
        <w:t>.</w:t>
      </w:r>
      <w:r w:rsidR="00DF5880">
        <w:t xml:space="preserve"> The chances of doing wrong work also reduce by doing effective communication.  </w:t>
      </w:r>
    </w:p>
    <w:p w14:paraId="539935F7" w14:textId="74C118B0" w:rsidR="003E126B" w:rsidRPr="00DF5880" w:rsidRDefault="003E126B" w:rsidP="0029636D">
      <w:pPr>
        <w:spacing w:line="360" w:lineRule="auto"/>
        <w:jc w:val="both"/>
        <w:rPr>
          <w:b/>
          <w:bCs/>
        </w:rPr>
      </w:pPr>
      <w:r w:rsidRPr="00DF5880">
        <w:rPr>
          <w:b/>
          <w:bCs/>
        </w:rPr>
        <w:t>Opportunities for Collaboration:</w:t>
      </w:r>
    </w:p>
    <w:p w14:paraId="37B82637" w14:textId="5A1A79FC" w:rsidR="003E126B" w:rsidRDefault="0003163F" w:rsidP="0029636D">
      <w:pPr>
        <w:spacing w:line="360" w:lineRule="auto"/>
        <w:jc w:val="both"/>
      </w:pPr>
      <w:r>
        <w:t>C</w:t>
      </w:r>
      <w:r w:rsidR="003E126B">
        <w:t>ollaboratio</w:t>
      </w:r>
      <w:r>
        <w:t>n with</w:t>
      </w:r>
      <w:r w:rsidR="003E126B">
        <w:t xml:space="preserve"> employees</w:t>
      </w:r>
      <w:r>
        <w:t xml:space="preserve"> </w:t>
      </w:r>
      <w:r w:rsidR="003E126B">
        <w:t xml:space="preserve">whether in-person or </w:t>
      </w:r>
      <w:r>
        <w:t>virtually promotes</w:t>
      </w:r>
      <w:r w:rsidR="003E126B">
        <w:t xml:space="preserve"> a sense of belonging and teamwork. </w:t>
      </w:r>
      <w:proofErr w:type="spellStart"/>
      <w:r w:rsidR="003E126B">
        <w:t>AgroTools</w:t>
      </w:r>
      <w:proofErr w:type="spellEnd"/>
      <w:r w:rsidR="003E126B">
        <w:t xml:space="preserve"> can facilitate collaboration through virtual team meetings, project</w:t>
      </w:r>
      <w:r>
        <w:t xml:space="preserve"> </w:t>
      </w:r>
      <w:r w:rsidR="003E126B">
        <w:t>based workgroups</w:t>
      </w:r>
      <w:r>
        <w:t xml:space="preserve"> </w:t>
      </w:r>
      <w:r w:rsidR="003E126B">
        <w:t>and cross</w:t>
      </w:r>
      <w:r>
        <w:t xml:space="preserve"> </w:t>
      </w:r>
      <w:r w:rsidR="003E126B">
        <w:t>functional initiatives</w:t>
      </w:r>
      <w:r w:rsidR="00AC487A">
        <w:t xml:space="preserve"> (</w:t>
      </w:r>
      <w:r w:rsidR="00AC487A" w:rsidRPr="00AC487A">
        <w:rPr>
          <w:lang w:eastAsia="en-GB"/>
        </w:rPr>
        <w:t>DeCenzo</w:t>
      </w:r>
      <w:r w:rsidR="00AC487A">
        <w:rPr>
          <w:lang w:eastAsia="en-GB"/>
        </w:rPr>
        <w:t xml:space="preserve"> et al., 2016)</w:t>
      </w:r>
      <w:r w:rsidR="003E126B">
        <w:t xml:space="preserve">. </w:t>
      </w:r>
      <w:r>
        <w:t xml:space="preserve">Using </w:t>
      </w:r>
      <w:r w:rsidR="003E126B">
        <w:t>collaboration tools and platforms</w:t>
      </w:r>
      <w:r>
        <w:t xml:space="preserve"> allows</w:t>
      </w:r>
      <w:r w:rsidR="003E126B">
        <w:t xml:space="preserve"> employees to share ideas, collaborate on projects and build strong working relationships</w:t>
      </w:r>
      <w:r>
        <w:t xml:space="preserve"> without considering</w:t>
      </w:r>
      <w:r w:rsidR="003E126B">
        <w:t xml:space="preserve"> their physical location.</w:t>
      </w:r>
      <w:r>
        <w:t xml:space="preserve"> Effective collaboration increases the work speed and </w:t>
      </w:r>
      <w:r w:rsidR="00B41089">
        <w:t>reduces</w:t>
      </w:r>
      <w:r>
        <w:t xml:space="preserve"> the chances of mistakes. </w:t>
      </w:r>
    </w:p>
    <w:p w14:paraId="5B3E22A0" w14:textId="72EAD175" w:rsidR="003E126B" w:rsidRPr="00AC487A" w:rsidRDefault="003E126B" w:rsidP="0029636D">
      <w:pPr>
        <w:spacing w:line="360" w:lineRule="auto"/>
        <w:jc w:val="both"/>
        <w:rPr>
          <w:b/>
          <w:bCs/>
        </w:rPr>
      </w:pPr>
      <w:r w:rsidRPr="00AC487A">
        <w:rPr>
          <w:b/>
          <w:bCs/>
        </w:rPr>
        <w:t>Recognition Programs:</w:t>
      </w:r>
    </w:p>
    <w:p w14:paraId="79C33441" w14:textId="122181FD" w:rsidR="003E126B" w:rsidRDefault="003E126B" w:rsidP="0029636D">
      <w:pPr>
        <w:spacing w:line="360" w:lineRule="auto"/>
        <w:jc w:val="both"/>
      </w:pPr>
      <w:r>
        <w:t>Recognizing and appreciating employees' contributions is crucial for</w:t>
      </w:r>
      <w:r w:rsidR="00B41089">
        <w:t xml:space="preserve"> promoting</w:t>
      </w:r>
      <w:r>
        <w:t xml:space="preserve"> a culture of engagement and motivation</w:t>
      </w:r>
      <w:r w:rsidR="00AC487A">
        <w:t xml:space="preserve"> (</w:t>
      </w:r>
      <w:r w:rsidR="00AC487A" w:rsidRPr="00AC487A">
        <w:rPr>
          <w:lang w:eastAsia="en-GB"/>
        </w:rPr>
        <w:t xml:space="preserve">Cascio, W.F. and </w:t>
      </w:r>
      <w:proofErr w:type="spellStart"/>
      <w:r w:rsidR="00AC487A" w:rsidRPr="00AC487A">
        <w:rPr>
          <w:lang w:eastAsia="en-GB"/>
        </w:rPr>
        <w:t>Aguinis</w:t>
      </w:r>
      <w:proofErr w:type="spellEnd"/>
      <w:r w:rsidR="00AC487A" w:rsidRPr="00AC487A">
        <w:rPr>
          <w:lang w:eastAsia="en-GB"/>
        </w:rPr>
        <w:t>, H., 2014</w:t>
      </w:r>
      <w:r w:rsidR="00AC487A">
        <w:rPr>
          <w:lang w:eastAsia="en-GB"/>
        </w:rPr>
        <w:t>)</w:t>
      </w:r>
      <w:r>
        <w:t>.</w:t>
      </w:r>
      <w:r w:rsidR="00B41089">
        <w:t xml:space="preserve"> </w:t>
      </w:r>
      <w:r w:rsidR="00B41089" w:rsidRPr="00B41089">
        <w:t xml:space="preserve">When organization values employee dedication toward company success then they become motivated and loyal. </w:t>
      </w:r>
      <w:proofErr w:type="spellStart"/>
      <w:r>
        <w:t>AgroTools</w:t>
      </w:r>
      <w:proofErr w:type="spellEnd"/>
      <w:r>
        <w:t xml:space="preserve"> can implement recognition programs to acknowledge employees' achievements, </w:t>
      </w:r>
      <w:proofErr w:type="gramStart"/>
      <w:r>
        <w:t>efforts</w:t>
      </w:r>
      <w:proofErr w:type="gramEnd"/>
      <w:r>
        <w:t xml:space="preserve"> and milestones. Recognition can take various forms including verbal praise, personalized notes, virtual awards </w:t>
      </w:r>
      <w:proofErr w:type="gramStart"/>
      <w:r>
        <w:t>ceremonies</w:t>
      </w:r>
      <w:proofErr w:type="gramEnd"/>
      <w:r>
        <w:t xml:space="preserve"> or incentive programs</w:t>
      </w:r>
      <w:r w:rsidR="00AC487A">
        <w:t xml:space="preserve"> </w:t>
      </w:r>
      <w:r w:rsidR="00AC487A">
        <w:lastRenderedPageBreak/>
        <w:t>(</w:t>
      </w:r>
      <w:r w:rsidR="00AC487A" w:rsidRPr="00AC487A">
        <w:rPr>
          <w:lang w:eastAsia="en-GB"/>
        </w:rPr>
        <w:t>DeCenzo</w:t>
      </w:r>
      <w:r w:rsidR="00AC487A">
        <w:rPr>
          <w:lang w:eastAsia="en-GB"/>
        </w:rPr>
        <w:t xml:space="preserve"> et al., 2016)</w:t>
      </w:r>
      <w:r w:rsidR="00B41089">
        <w:t xml:space="preserve">. Overall to keep employees dedicated and increase work efficiency, recognition is the main tool. </w:t>
      </w:r>
    </w:p>
    <w:p w14:paraId="7E5C8DEE" w14:textId="77777777" w:rsidR="00B41089" w:rsidRPr="00AC487A" w:rsidRDefault="003E126B" w:rsidP="0029636D">
      <w:pPr>
        <w:spacing w:line="360" w:lineRule="auto"/>
        <w:jc w:val="both"/>
        <w:rPr>
          <w:b/>
          <w:bCs/>
        </w:rPr>
      </w:pPr>
      <w:r w:rsidRPr="00AC487A">
        <w:rPr>
          <w:b/>
          <w:bCs/>
        </w:rPr>
        <w:t>Professional Development Initiatives:</w:t>
      </w:r>
    </w:p>
    <w:p w14:paraId="6B88F313" w14:textId="0EDA8DAD" w:rsidR="00AC487A" w:rsidRDefault="00B41089" w:rsidP="0029636D">
      <w:pPr>
        <w:spacing w:line="360" w:lineRule="auto"/>
        <w:jc w:val="both"/>
      </w:pPr>
      <w:r>
        <w:t>Employees always wants to do progress in the job roles</w:t>
      </w:r>
      <w:r w:rsidR="00AC487A">
        <w:t xml:space="preserve"> (</w:t>
      </w:r>
      <w:r w:rsidR="00AC487A" w:rsidRPr="00AC487A">
        <w:rPr>
          <w:lang w:eastAsia="en-GB"/>
        </w:rPr>
        <w:t>Armstrong, 2006</w:t>
      </w:r>
      <w:r w:rsidR="00AC487A">
        <w:rPr>
          <w:lang w:eastAsia="en-GB"/>
        </w:rPr>
        <w:t>)</w:t>
      </w:r>
      <w:r>
        <w:t xml:space="preserve">. </w:t>
      </w:r>
      <w:r w:rsidR="003E126B">
        <w:t xml:space="preserve">Investing in employees' professional development </w:t>
      </w:r>
      <w:r>
        <w:t>shows</w:t>
      </w:r>
      <w:r w:rsidR="003E126B">
        <w:t xml:space="preserve"> a commitment to their growth and success. </w:t>
      </w:r>
      <w:proofErr w:type="spellStart"/>
      <w:r w:rsidR="003E126B">
        <w:t>AgroTools</w:t>
      </w:r>
      <w:proofErr w:type="spellEnd"/>
      <w:r w:rsidR="003E126B">
        <w:t xml:space="preserve"> can offer opportunities for training, skill development and career advancement through online courses, workshops, </w:t>
      </w:r>
      <w:proofErr w:type="gramStart"/>
      <w:r w:rsidR="003E126B">
        <w:t>certifications</w:t>
      </w:r>
      <w:proofErr w:type="gramEnd"/>
      <w:r>
        <w:t xml:space="preserve"> </w:t>
      </w:r>
      <w:r w:rsidR="003E126B">
        <w:t>and mentorship programs</w:t>
      </w:r>
      <w:r w:rsidR="00AC487A">
        <w:t xml:space="preserve"> (</w:t>
      </w:r>
      <w:r w:rsidR="00AC487A" w:rsidRPr="00AC487A">
        <w:rPr>
          <w:lang w:eastAsia="en-GB"/>
        </w:rPr>
        <w:t xml:space="preserve">Cascio, W.F. and </w:t>
      </w:r>
      <w:proofErr w:type="spellStart"/>
      <w:r w:rsidR="00AC487A" w:rsidRPr="00AC487A">
        <w:rPr>
          <w:lang w:eastAsia="en-GB"/>
        </w:rPr>
        <w:t>Aguinis</w:t>
      </w:r>
      <w:proofErr w:type="spellEnd"/>
      <w:r w:rsidR="00AC487A" w:rsidRPr="00AC487A">
        <w:rPr>
          <w:lang w:eastAsia="en-GB"/>
        </w:rPr>
        <w:t>, H., 2014</w:t>
      </w:r>
      <w:r w:rsidR="00AC487A">
        <w:rPr>
          <w:lang w:eastAsia="en-GB"/>
        </w:rPr>
        <w:t>)</w:t>
      </w:r>
      <w:r w:rsidR="003E126B">
        <w:t>. Providing resources and support for employees to</w:t>
      </w:r>
      <w:r>
        <w:t xml:space="preserve"> </w:t>
      </w:r>
      <w:r w:rsidR="00AC487A">
        <w:t>increase</w:t>
      </w:r>
      <w:r w:rsidR="003E126B">
        <w:t xml:space="preserve"> their skills and knowledge</w:t>
      </w:r>
      <w:r w:rsidR="00AC487A">
        <w:t xml:space="preserve"> ultimately helped to improve organizational efficiency and reaching goal. </w:t>
      </w:r>
    </w:p>
    <w:p w14:paraId="7BDEB520" w14:textId="77777777" w:rsidR="003E126B" w:rsidRDefault="003E126B" w:rsidP="0029636D">
      <w:pPr>
        <w:spacing w:line="360" w:lineRule="auto"/>
        <w:jc w:val="both"/>
      </w:pPr>
    </w:p>
    <w:p w14:paraId="39AB4083" w14:textId="0ABB8EE6" w:rsidR="00C13115" w:rsidRDefault="00C13115" w:rsidP="0029636D">
      <w:pPr>
        <w:pStyle w:val="Heading1"/>
        <w:spacing w:line="360" w:lineRule="auto"/>
        <w:jc w:val="both"/>
      </w:pPr>
      <w:bookmarkStart w:id="5" w:name="_Toc159174745"/>
      <w:r>
        <w:t>Conclusion</w:t>
      </w:r>
      <w:bookmarkEnd w:id="5"/>
    </w:p>
    <w:p w14:paraId="025964FE" w14:textId="77777777" w:rsidR="00E41877" w:rsidRPr="00E41877" w:rsidRDefault="00E41877" w:rsidP="0029636D">
      <w:pPr>
        <w:spacing w:line="360" w:lineRule="auto"/>
        <w:jc w:val="both"/>
        <w:rPr>
          <w:lang w:eastAsia="en-GB"/>
        </w:rPr>
      </w:pPr>
    </w:p>
    <w:p w14:paraId="090B0BC5" w14:textId="1B38397D" w:rsidR="00C13115" w:rsidRDefault="00AC487A" w:rsidP="0029636D">
      <w:pPr>
        <w:spacing w:line="360" w:lineRule="auto"/>
        <w:jc w:val="both"/>
      </w:pPr>
      <w:r>
        <w:t xml:space="preserve">In conclusion, implementation flexible working at </w:t>
      </w:r>
      <w:proofErr w:type="spellStart"/>
      <w:r>
        <w:t>AgroTools</w:t>
      </w:r>
      <w:proofErr w:type="spellEnd"/>
      <w:r>
        <w:t xml:space="preserve"> is beneficial for both employees and organization.</w:t>
      </w:r>
      <w:r w:rsidR="00E41877">
        <w:t xml:space="preserve"> In the employees context, with the help of this initiative they can mange their work life and personal life in the balanced way. On the other hand organization get opportunity to hire expert and skilled employees remotely. </w:t>
      </w:r>
      <w:r>
        <w:t>By considering operational requirements, job roles, communication channels, technology infrastructure, legal obligations</w:t>
      </w:r>
      <w:r w:rsidR="00E41877">
        <w:t xml:space="preserve"> </w:t>
      </w:r>
      <w:r>
        <w:t>and cultural implications</w:t>
      </w:r>
      <w:r w:rsidR="00E41877">
        <w:t xml:space="preserve"> company</w:t>
      </w:r>
      <w:r>
        <w:t xml:space="preserve"> can successfully transition to a flexible working model.</w:t>
      </w:r>
      <w:r w:rsidR="00E41877">
        <w:t xml:space="preserve"> But before shifting into flexible working, company must empower and train their employees to do work effectively. Overall, if company successfully implement this initiative, then they and their employees will significantly benefited.  </w:t>
      </w:r>
    </w:p>
    <w:p w14:paraId="07CF2BAF" w14:textId="57419E53" w:rsidR="00C13115" w:rsidRDefault="00C13115" w:rsidP="0029636D">
      <w:pPr>
        <w:pStyle w:val="Heading1"/>
        <w:spacing w:line="360" w:lineRule="auto"/>
        <w:jc w:val="both"/>
      </w:pPr>
      <w:bookmarkStart w:id="6" w:name="_Toc159174746"/>
      <w:r>
        <w:t>Recommendations</w:t>
      </w:r>
      <w:bookmarkEnd w:id="6"/>
    </w:p>
    <w:p w14:paraId="31CB8502" w14:textId="77777777" w:rsidR="00C13115" w:rsidRDefault="00C13115" w:rsidP="0029636D">
      <w:pPr>
        <w:spacing w:line="360" w:lineRule="auto"/>
        <w:jc w:val="both"/>
      </w:pPr>
    </w:p>
    <w:p w14:paraId="6C115026" w14:textId="77777777" w:rsidR="00AC487A" w:rsidRDefault="00AC487A" w:rsidP="0029636D">
      <w:pPr>
        <w:pStyle w:val="ListParagraph"/>
        <w:numPr>
          <w:ilvl w:val="0"/>
          <w:numId w:val="1"/>
        </w:numPr>
        <w:spacing w:line="360" w:lineRule="auto"/>
        <w:jc w:val="both"/>
      </w:pPr>
      <w:r>
        <w:t>Conduct a thorough assessment of current practices related to flexible working.</w:t>
      </w:r>
    </w:p>
    <w:p w14:paraId="6F3CBA96" w14:textId="77777777" w:rsidR="00AC487A" w:rsidRDefault="00AC487A" w:rsidP="0029636D">
      <w:pPr>
        <w:pStyle w:val="ListParagraph"/>
        <w:numPr>
          <w:ilvl w:val="0"/>
          <w:numId w:val="1"/>
        </w:numPr>
        <w:spacing w:line="360" w:lineRule="auto"/>
        <w:jc w:val="both"/>
      </w:pPr>
      <w:r>
        <w:lastRenderedPageBreak/>
        <w:t>Engage with employees to understand their preferences and concerns regarding flexible working.</w:t>
      </w:r>
    </w:p>
    <w:p w14:paraId="07CF0535" w14:textId="0C2BB5B4" w:rsidR="00AC487A" w:rsidRDefault="00AC487A" w:rsidP="0029636D">
      <w:pPr>
        <w:pStyle w:val="ListParagraph"/>
        <w:numPr>
          <w:ilvl w:val="0"/>
          <w:numId w:val="1"/>
        </w:numPr>
        <w:spacing w:line="360" w:lineRule="auto"/>
        <w:jc w:val="both"/>
      </w:pPr>
      <w:r>
        <w:t>Develop modified policies and guidelines for flexible working based on employee feedback.</w:t>
      </w:r>
    </w:p>
    <w:p w14:paraId="2C076758" w14:textId="77777777" w:rsidR="00AC487A" w:rsidRDefault="00AC487A" w:rsidP="0029636D">
      <w:pPr>
        <w:pStyle w:val="ListParagraph"/>
        <w:numPr>
          <w:ilvl w:val="0"/>
          <w:numId w:val="1"/>
        </w:numPr>
        <w:spacing w:line="360" w:lineRule="auto"/>
        <w:jc w:val="both"/>
      </w:pPr>
      <w:r>
        <w:t>Provide necessary training and support for employees transitioning to flexible working arrangements.</w:t>
      </w:r>
    </w:p>
    <w:p w14:paraId="33147170" w14:textId="77777777" w:rsidR="00AC487A" w:rsidRDefault="00AC487A" w:rsidP="0029636D">
      <w:pPr>
        <w:pStyle w:val="ListParagraph"/>
        <w:numPr>
          <w:ilvl w:val="0"/>
          <w:numId w:val="1"/>
        </w:numPr>
        <w:spacing w:line="360" w:lineRule="auto"/>
        <w:jc w:val="both"/>
      </w:pPr>
      <w:r>
        <w:t>Establish clear communication channels for ongoing updates and feedback.</w:t>
      </w:r>
    </w:p>
    <w:p w14:paraId="3250A0B1" w14:textId="77777777" w:rsidR="00AC487A" w:rsidRDefault="00AC487A" w:rsidP="0029636D">
      <w:pPr>
        <w:pStyle w:val="ListParagraph"/>
        <w:numPr>
          <w:ilvl w:val="0"/>
          <w:numId w:val="1"/>
        </w:numPr>
        <w:spacing w:line="360" w:lineRule="auto"/>
        <w:jc w:val="both"/>
      </w:pPr>
      <w:r>
        <w:t>Implement regular evaluations of the flexible working approach to identify areas for improvement.</w:t>
      </w:r>
    </w:p>
    <w:p w14:paraId="5A317952" w14:textId="77777777" w:rsidR="00AC487A" w:rsidRDefault="00AC487A" w:rsidP="0029636D">
      <w:pPr>
        <w:pStyle w:val="ListParagraph"/>
        <w:numPr>
          <w:ilvl w:val="0"/>
          <w:numId w:val="1"/>
        </w:numPr>
        <w:spacing w:line="360" w:lineRule="auto"/>
        <w:jc w:val="both"/>
      </w:pPr>
      <w:r>
        <w:t>Adjust policies and guidelines as needed to address emerging challenges and optimize effectiveness.</w:t>
      </w:r>
    </w:p>
    <w:p w14:paraId="75E33A5B" w14:textId="0D8453CC" w:rsidR="00C13115" w:rsidRDefault="00AC487A" w:rsidP="0029636D">
      <w:pPr>
        <w:pStyle w:val="ListParagraph"/>
        <w:numPr>
          <w:ilvl w:val="0"/>
          <w:numId w:val="1"/>
        </w:numPr>
        <w:spacing w:line="360" w:lineRule="auto"/>
        <w:jc w:val="both"/>
      </w:pPr>
      <w:r>
        <w:t>Continuously monitor employee engagement and satisfaction to measure the impact of flexible working on the workforce.</w:t>
      </w:r>
    </w:p>
    <w:p w14:paraId="0029DF47" w14:textId="77777777" w:rsidR="00F727F3" w:rsidRPr="00AC487A" w:rsidRDefault="00F727F3" w:rsidP="0029636D">
      <w:pPr>
        <w:pStyle w:val="ListParagraph"/>
        <w:numPr>
          <w:ilvl w:val="0"/>
          <w:numId w:val="1"/>
        </w:numPr>
        <w:spacing w:after="200" w:line="360" w:lineRule="auto"/>
        <w:jc w:val="both"/>
        <w:rPr>
          <w:rFonts w:eastAsiaTheme="majorEastAsia" w:cstheme="majorBidi"/>
          <w:color w:val="365F91" w:themeColor="accent1" w:themeShade="BF"/>
          <w:sz w:val="32"/>
          <w:szCs w:val="32"/>
          <w:lang w:eastAsia="en-GB"/>
        </w:rPr>
      </w:pPr>
      <w:r>
        <w:br w:type="page"/>
      </w:r>
    </w:p>
    <w:p w14:paraId="389D5CC4" w14:textId="46067100" w:rsidR="00241291" w:rsidRDefault="00C13115" w:rsidP="0029636D">
      <w:pPr>
        <w:pStyle w:val="Heading1"/>
        <w:spacing w:line="360" w:lineRule="auto"/>
        <w:jc w:val="both"/>
      </w:pPr>
      <w:bookmarkStart w:id="7" w:name="_Toc159174747"/>
      <w:r>
        <w:lastRenderedPageBreak/>
        <w:t>References</w:t>
      </w:r>
      <w:bookmarkEnd w:id="7"/>
    </w:p>
    <w:p w14:paraId="1383E76E" w14:textId="77777777" w:rsidR="00F727F3" w:rsidRPr="00F727F3" w:rsidRDefault="00F727F3" w:rsidP="0029636D">
      <w:pPr>
        <w:spacing w:line="360" w:lineRule="auto"/>
        <w:jc w:val="both"/>
        <w:rPr>
          <w:lang w:eastAsia="en-GB"/>
        </w:rPr>
      </w:pPr>
    </w:p>
    <w:p w14:paraId="4B2DCC00" w14:textId="77777777" w:rsidR="00E41877" w:rsidRDefault="00E41877" w:rsidP="0029636D">
      <w:pPr>
        <w:spacing w:line="360" w:lineRule="auto"/>
        <w:jc w:val="both"/>
        <w:rPr>
          <w:lang w:eastAsia="en-GB"/>
        </w:rPr>
      </w:pPr>
      <w:r w:rsidRPr="00AC487A">
        <w:rPr>
          <w:lang w:eastAsia="en-GB"/>
        </w:rPr>
        <w:t>Armstrong, M., 2006. A handbook of human resource management practice. Kogan Page Publishers.</w:t>
      </w:r>
    </w:p>
    <w:p w14:paraId="36F801FA" w14:textId="77777777" w:rsidR="00E41877" w:rsidRDefault="00E41877" w:rsidP="0029636D">
      <w:pPr>
        <w:spacing w:line="360" w:lineRule="auto"/>
        <w:jc w:val="both"/>
        <w:rPr>
          <w:lang w:eastAsia="en-GB"/>
        </w:rPr>
      </w:pPr>
      <w:proofErr w:type="spellStart"/>
      <w:r w:rsidRPr="00776CFE">
        <w:rPr>
          <w:lang w:eastAsia="en-GB"/>
        </w:rPr>
        <w:t>Bagnes</w:t>
      </w:r>
      <w:proofErr w:type="spellEnd"/>
      <w:r w:rsidRPr="00776CFE">
        <w:rPr>
          <w:lang w:eastAsia="en-GB"/>
        </w:rPr>
        <w:t>, B.L., 2021. Flexible Work Arrangement, Work-Life Balance, and Social Engagement of Filipino Virtual Home-Based Workers: A Basis for Organizational Improvement. Asia Pacific Journal of Academic Research in Business Administration, 7(1), pp.87-94.</w:t>
      </w:r>
    </w:p>
    <w:p w14:paraId="6370B5D3" w14:textId="77777777" w:rsidR="00E41877" w:rsidRDefault="00E41877" w:rsidP="0029636D">
      <w:pPr>
        <w:spacing w:line="360" w:lineRule="auto"/>
        <w:jc w:val="both"/>
        <w:rPr>
          <w:lang w:eastAsia="en-GB"/>
        </w:rPr>
      </w:pPr>
      <w:r w:rsidRPr="00F727F3">
        <w:rPr>
          <w:lang w:eastAsia="en-GB"/>
        </w:rPr>
        <w:t xml:space="preserve">Cairns, S., 2004. Flexible Working Arrangements: The Challenges and Benefits for </w:t>
      </w:r>
      <w:proofErr w:type="spellStart"/>
      <w:r w:rsidRPr="00F727F3">
        <w:rPr>
          <w:lang w:eastAsia="en-GB"/>
        </w:rPr>
        <w:t>Organisations</w:t>
      </w:r>
      <w:proofErr w:type="spellEnd"/>
      <w:r w:rsidRPr="00F727F3">
        <w:rPr>
          <w:lang w:eastAsia="en-GB"/>
        </w:rPr>
        <w:t xml:space="preserve"> (Doctoral dissertation, Dublin, National College of Ireland).</w:t>
      </w:r>
    </w:p>
    <w:p w14:paraId="75FC4FF8" w14:textId="77777777" w:rsidR="00E41877" w:rsidRDefault="00E41877" w:rsidP="0029636D">
      <w:pPr>
        <w:spacing w:line="360" w:lineRule="auto"/>
        <w:jc w:val="both"/>
        <w:rPr>
          <w:lang w:eastAsia="en-GB"/>
        </w:rPr>
      </w:pPr>
      <w:r w:rsidRPr="00AC487A">
        <w:rPr>
          <w:lang w:eastAsia="en-GB"/>
        </w:rPr>
        <w:t xml:space="preserve">Cascio, W.F. and </w:t>
      </w:r>
      <w:proofErr w:type="spellStart"/>
      <w:r w:rsidRPr="00AC487A">
        <w:rPr>
          <w:lang w:eastAsia="en-GB"/>
        </w:rPr>
        <w:t>Aguinis</w:t>
      </w:r>
      <w:proofErr w:type="spellEnd"/>
      <w:r w:rsidRPr="00AC487A">
        <w:rPr>
          <w:lang w:eastAsia="en-GB"/>
        </w:rPr>
        <w:t>, H., 2014. Applied psychology in human resource management. Pearson.</w:t>
      </w:r>
    </w:p>
    <w:p w14:paraId="6B94C1A5" w14:textId="77777777" w:rsidR="00E41877" w:rsidRPr="00B41089" w:rsidRDefault="00E41877" w:rsidP="0029636D">
      <w:pPr>
        <w:spacing w:line="360" w:lineRule="auto"/>
        <w:jc w:val="both"/>
        <w:rPr>
          <w:lang w:eastAsia="en-GB"/>
        </w:rPr>
      </w:pPr>
      <w:r w:rsidRPr="00AC487A">
        <w:rPr>
          <w:lang w:eastAsia="en-GB"/>
        </w:rPr>
        <w:t>DeCenzo, D.A., Robbins, S.P. and Verhulst, S.L., 2016. Fundamentals of human resource management. John Wiley &amp; Sons.</w:t>
      </w:r>
    </w:p>
    <w:p w14:paraId="44D5CE27" w14:textId="77777777" w:rsidR="00E41877" w:rsidRDefault="00E41877" w:rsidP="0029636D">
      <w:pPr>
        <w:spacing w:line="360" w:lineRule="auto"/>
        <w:jc w:val="both"/>
        <w:rPr>
          <w:lang w:eastAsia="en-GB"/>
        </w:rPr>
      </w:pPr>
      <w:r w:rsidRPr="00B41089">
        <w:rPr>
          <w:lang w:eastAsia="en-GB"/>
        </w:rPr>
        <w:t>Gary, D., 2011. Human resource management. Pearson Education India.</w:t>
      </w:r>
    </w:p>
    <w:p w14:paraId="595287B5" w14:textId="77777777" w:rsidR="00E41877" w:rsidRDefault="00E41877" w:rsidP="0029636D">
      <w:pPr>
        <w:spacing w:line="360" w:lineRule="auto"/>
        <w:jc w:val="both"/>
        <w:rPr>
          <w:lang w:eastAsia="en-GB"/>
        </w:rPr>
      </w:pPr>
      <w:r w:rsidRPr="00776CFE">
        <w:rPr>
          <w:lang w:eastAsia="en-GB"/>
        </w:rPr>
        <w:t>Hrobowski-Culbreath, G., 2010. Flexible work arrangements: An evaluation of job satisfaction and work–life balance. Capella University.</w:t>
      </w:r>
    </w:p>
    <w:p w14:paraId="4E2D06EA" w14:textId="77777777" w:rsidR="00E41877" w:rsidRDefault="00E41877" w:rsidP="0029636D">
      <w:pPr>
        <w:spacing w:line="360" w:lineRule="auto"/>
        <w:jc w:val="both"/>
        <w:rPr>
          <w:lang w:eastAsia="en-GB"/>
        </w:rPr>
      </w:pPr>
      <w:r w:rsidRPr="00F727F3">
        <w:rPr>
          <w:lang w:eastAsia="en-GB"/>
        </w:rPr>
        <w:t>Lake, A., 2016. Smart flexibility: Moving smart and flexible working from theory to practice. CRC Press.</w:t>
      </w:r>
    </w:p>
    <w:p w14:paraId="306F28E2" w14:textId="77777777" w:rsidR="00E41877" w:rsidRDefault="00E41877" w:rsidP="0029636D">
      <w:pPr>
        <w:spacing w:line="360" w:lineRule="auto"/>
        <w:jc w:val="both"/>
        <w:rPr>
          <w:lang w:eastAsia="en-GB"/>
        </w:rPr>
      </w:pPr>
      <w:r w:rsidRPr="00B41089">
        <w:rPr>
          <w:lang w:eastAsia="en-GB"/>
        </w:rPr>
        <w:t>Noe, R.A., Hollenbeck, J.R., Gerhart, B. and Wright, P.M., 2020. Fundamentals of human resource management. McGraw-Hill.</w:t>
      </w:r>
    </w:p>
    <w:sectPr w:rsidR="00E418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29D4B" w14:textId="77777777" w:rsidR="00F47BA7" w:rsidRDefault="00F47BA7" w:rsidP="00806F55">
      <w:pPr>
        <w:spacing w:after="0" w:line="240" w:lineRule="auto"/>
      </w:pPr>
      <w:r>
        <w:separator/>
      </w:r>
    </w:p>
  </w:endnote>
  <w:endnote w:type="continuationSeparator" w:id="0">
    <w:p w14:paraId="3B8632B0" w14:textId="77777777" w:rsidR="00F47BA7" w:rsidRDefault="00F47BA7" w:rsidP="00806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12DEA" w14:textId="77777777" w:rsidR="00F47BA7" w:rsidRDefault="00F47BA7" w:rsidP="00806F55">
      <w:pPr>
        <w:spacing w:after="0" w:line="240" w:lineRule="auto"/>
      </w:pPr>
      <w:r>
        <w:separator/>
      </w:r>
    </w:p>
  </w:footnote>
  <w:footnote w:type="continuationSeparator" w:id="0">
    <w:p w14:paraId="578C7DCC" w14:textId="77777777" w:rsidR="00F47BA7" w:rsidRDefault="00F47BA7" w:rsidP="00806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F3767"/>
    <w:multiLevelType w:val="hybridMultilevel"/>
    <w:tmpl w:val="6A325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74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3NDcxMjQ2MzYytzRR0lEKTi0uzszPAykwqgUAq6YtMiwAAAA="/>
  </w:docVars>
  <w:rsids>
    <w:rsidRoot w:val="00A6206C"/>
    <w:rsid w:val="0003163F"/>
    <w:rsid w:val="00054B5D"/>
    <w:rsid w:val="00132B97"/>
    <w:rsid w:val="001822C5"/>
    <w:rsid w:val="001A375F"/>
    <w:rsid w:val="001D7EDE"/>
    <w:rsid w:val="00241291"/>
    <w:rsid w:val="00244862"/>
    <w:rsid w:val="0029636D"/>
    <w:rsid w:val="003431DA"/>
    <w:rsid w:val="00383E6C"/>
    <w:rsid w:val="003E126B"/>
    <w:rsid w:val="00480CFA"/>
    <w:rsid w:val="005A5794"/>
    <w:rsid w:val="005F4BC9"/>
    <w:rsid w:val="00776CFE"/>
    <w:rsid w:val="007B2D68"/>
    <w:rsid w:val="00806F55"/>
    <w:rsid w:val="00887083"/>
    <w:rsid w:val="008A57C0"/>
    <w:rsid w:val="0099617C"/>
    <w:rsid w:val="009F6DC6"/>
    <w:rsid w:val="00A6206C"/>
    <w:rsid w:val="00A8141F"/>
    <w:rsid w:val="00A84B51"/>
    <w:rsid w:val="00AC487A"/>
    <w:rsid w:val="00B41089"/>
    <w:rsid w:val="00B86D43"/>
    <w:rsid w:val="00C13115"/>
    <w:rsid w:val="00C234CB"/>
    <w:rsid w:val="00CB1C84"/>
    <w:rsid w:val="00DF5880"/>
    <w:rsid w:val="00E21714"/>
    <w:rsid w:val="00E41877"/>
    <w:rsid w:val="00E8687F"/>
    <w:rsid w:val="00F47207"/>
    <w:rsid w:val="00F47BA7"/>
    <w:rsid w:val="00F727F3"/>
    <w:rsid w:val="00FB4DF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EC0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B97"/>
    <w:pPr>
      <w:spacing w:after="160" w:line="259" w:lineRule="auto"/>
    </w:pPr>
    <w:rPr>
      <w:rFonts w:ascii="Arial" w:hAnsi="Arial"/>
      <w:kern w:val="0"/>
      <w:sz w:val="24"/>
      <w14:ligatures w14:val="none"/>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paragraph" w:styleId="ListParagraph">
    <w:name w:val="List Paragraph"/>
    <w:basedOn w:val="Normal"/>
    <w:uiPriority w:val="34"/>
    <w:qFormat/>
    <w:rsid w:val="00AC487A"/>
    <w:pPr>
      <w:ind w:left="720"/>
      <w:contextualSpacing/>
    </w:pPr>
  </w:style>
  <w:style w:type="paragraph" w:styleId="TOCHeading">
    <w:name w:val="TOC Heading"/>
    <w:basedOn w:val="Heading1"/>
    <w:next w:val="Normal"/>
    <w:uiPriority w:val="39"/>
    <w:unhideWhenUsed/>
    <w:qFormat/>
    <w:rsid w:val="009F6DC6"/>
    <w:pPr>
      <w:spacing w:line="259" w:lineRule="auto"/>
      <w:outlineLvl w:val="9"/>
    </w:pPr>
    <w:rPr>
      <w:rFonts w:asciiTheme="majorHAnsi" w:hAnsiTheme="majorHAnsi"/>
      <w:lang w:val="en-GB"/>
    </w:rPr>
  </w:style>
  <w:style w:type="paragraph" w:styleId="TOC1">
    <w:name w:val="toc 1"/>
    <w:basedOn w:val="Normal"/>
    <w:next w:val="Normal"/>
    <w:autoRedefine/>
    <w:uiPriority w:val="39"/>
    <w:unhideWhenUsed/>
    <w:rsid w:val="009F6DC6"/>
    <w:pPr>
      <w:spacing w:after="100"/>
    </w:pPr>
  </w:style>
  <w:style w:type="character" w:styleId="Hyperlink">
    <w:name w:val="Hyperlink"/>
    <w:basedOn w:val="DefaultParagraphFont"/>
    <w:uiPriority w:val="99"/>
    <w:unhideWhenUsed/>
    <w:rsid w:val="009F6DC6"/>
    <w:rPr>
      <w:color w:val="0000FF" w:themeColor="hyperlink"/>
      <w:u w:val="single"/>
    </w:rPr>
  </w:style>
  <w:style w:type="paragraph" w:styleId="Header">
    <w:name w:val="header"/>
    <w:basedOn w:val="Normal"/>
    <w:link w:val="HeaderChar"/>
    <w:uiPriority w:val="99"/>
    <w:unhideWhenUsed/>
    <w:rsid w:val="00806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F55"/>
    <w:rPr>
      <w:rFonts w:ascii="Arial" w:hAnsi="Arial"/>
      <w:kern w:val="0"/>
      <w:sz w:val="24"/>
      <w14:ligatures w14:val="none"/>
    </w:rPr>
  </w:style>
  <w:style w:type="paragraph" w:styleId="Footer">
    <w:name w:val="footer"/>
    <w:basedOn w:val="Normal"/>
    <w:link w:val="FooterChar"/>
    <w:uiPriority w:val="99"/>
    <w:unhideWhenUsed/>
    <w:rsid w:val="00806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F55"/>
    <w:rPr>
      <w:rFonts w:ascii="Arial" w:hAnsi="Arial"/>
      <w:kern w:val="0"/>
      <w:sz w:val="24"/>
      <w14:ligatures w14:val="none"/>
    </w:rPr>
  </w:style>
  <w:style w:type="table" w:customStyle="1" w:styleId="TableGrid1">
    <w:name w:val="Table Grid1"/>
    <w:rsid w:val="00B86D43"/>
    <w:pPr>
      <w:spacing w:after="0" w:line="240" w:lineRule="auto"/>
    </w:pPr>
    <w:rPr>
      <w:rFonts w:eastAsiaTheme="minorEastAsia"/>
      <w:kern w:val="0"/>
      <w:lang w:val="en-GB"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53207-6541-4D3E-BFBF-A4ECA54A4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2162</Words>
  <Characters>13584</Characters>
  <Application>Microsoft Office Word</Application>
  <DocSecurity>0</DocSecurity>
  <Lines>256</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2024-02-25T17:15:00Z</dcterms:created>
  <dcterms:modified xsi:type="dcterms:W3CDTF">2024-02-25T17:18:00Z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2024-02-18T12:56:45Z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846a01cd-2b11-4638-a3cf-76d0ec373446</vt:lpwstr>
  </property>
  <property fmtid="{D5CDD505-2E9C-101B-9397-08002B2CF9AE}" pid="7" name="MSIP_Label_defa4170-0d19-0005-0004-bc88714345d2_ActionId">
    <vt:lpwstr>d5cf162c-1280-4bd5-8c29-9abeebd8b179</vt:lpwstr>
  </property>
  <property fmtid="{D5CDD505-2E9C-101B-9397-08002B2CF9AE}" pid="8" name="MSIP_Label_defa4170-0d19-0005-0004-bc88714345d2_ContentBits">
    <vt:lpwstr>0</vt:lpwstr>
  </property>
</Properties>
</file>