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6C88C" w14:textId="18141B0F" w:rsidR="00BE760F" w:rsidRPr="00BE760F" w:rsidRDefault="001E185C">
      <w:pPr>
        <w:rPr>
          <w:rFonts w:ascii="Times New Roman" w:eastAsiaTheme="majorEastAsia" w:hAnsi="Times New Roman" w:cs="Times New Roman"/>
          <w:b/>
          <w:bCs/>
          <w:kern w:val="0"/>
          <w:sz w:val="32"/>
          <w:szCs w:val="32"/>
          <w:lang w:eastAsia="en-GB"/>
          <w14:ligatures w14:val="none"/>
        </w:rPr>
      </w:pPr>
      <w:sdt>
        <w:sdtPr>
          <w:rPr>
            <w:rStyle w:val="Strong"/>
            <w:rFonts w:ascii="Times New Roman" w:eastAsiaTheme="majorEastAsia" w:hAnsi="Times New Roman" w:cs="Times New Roman"/>
            <w:kern w:val="0"/>
            <w:sz w:val="32"/>
            <w:szCs w:val="32"/>
            <w:lang w:eastAsia="en-GB"/>
            <w14:ligatures w14:val="none"/>
          </w:rPr>
          <w:id w:val="-996721762"/>
          <w:docPartObj>
            <w:docPartGallery w:val="Cover Pages"/>
            <w:docPartUnique/>
          </w:docPartObj>
        </w:sdtPr>
        <w:sdtContent>
          <w:r w:rsidRPr="001E185C">
            <w:rPr>
              <w:rStyle w:val="Strong"/>
              <w:rFonts w:ascii="Times New Roman" w:eastAsiaTheme="majorEastAsia" w:hAnsi="Times New Roman" w:cs="Times New Roman"/>
              <w:noProof/>
              <w:kern w:val="0"/>
              <w:sz w:val="32"/>
              <w:szCs w:val="32"/>
              <w:lang w:eastAsia="en-GB"/>
              <w14:ligatures w14:val="none"/>
            </w:rPr>
            <mc:AlternateContent>
              <mc:Choice Requires="wps">
                <w:drawing>
                  <wp:anchor distT="0" distB="0" distL="114300" distR="114300" simplePos="0" relativeHeight="251667456" behindDoc="0" locked="0" layoutInCell="1" allowOverlap="1" wp14:anchorId="3CCA7C98" wp14:editId="794FFE5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9630"/>
                                  <w:gridCol w:w="3283"/>
                                </w:tblGrid>
                                <w:tr w:rsidR="001E185C" w14:paraId="0989BAD3" w14:textId="77777777">
                                  <w:trPr>
                                    <w:jc w:val="center"/>
                                  </w:trPr>
                                  <w:tc>
                                    <w:tcPr>
                                      <w:tcW w:w="2568" w:type="pct"/>
                                      <w:vAlign w:val="center"/>
                                    </w:tcPr>
                                    <w:p w14:paraId="19F5C4B2" w14:textId="5B1BF529" w:rsidR="001E185C" w:rsidRDefault="001E185C">
                                      <w:pPr>
                                        <w:jc w:val="right"/>
                                      </w:pPr>
                                      <w:r>
                                        <w:rPr>
                                          <w:noProof/>
                                        </w:rPr>
                                        <w:drawing>
                                          <wp:inline distT="0" distB="0" distL="0" distR="0" wp14:anchorId="5A9919CF" wp14:editId="7C75B89A">
                                            <wp:extent cx="5657850" cy="4243388"/>
                                            <wp:effectExtent l="0" t="0" r="0" b="5080"/>
                                            <wp:docPr id="6348080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08075" name="Picture 634808075"/>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664259" cy="424819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FEEFEE3" w14:textId="4F32640D" w:rsidR="001E185C" w:rsidRPr="00BE760F" w:rsidRDefault="001E185C" w:rsidP="00BE760F">
                                          <w:pPr>
                                            <w:pStyle w:val="NoSpacing"/>
                                            <w:spacing w:line="312" w:lineRule="auto"/>
                                            <w:jc w:val="right"/>
                                            <w:rPr>
                                              <w:caps/>
                                              <w:color w:val="191919" w:themeColor="text1" w:themeTint="E6"/>
                                              <w:sz w:val="72"/>
                                              <w:szCs w:val="72"/>
                                            </w:rPr>
                                          </w:pPr>
                                          <w:r w:rsidRPr="00BE760F">
                                            <w:rPr>
                                              <w:caps/>
                                              <w:color w:val="191919" w:themeColor="text1" w:themeTint="E6"/>
                                              <w:sz w:val="72"/>
                                              <w:szCs w:val="72"/>
                                            </w:rPr>
                                            <w:t>MindLink UK:   HealSuppor</w:t>
                                          </w:r>
                                        </w:p>
                                      </w:sdtContent>
                                    </w:sdt>
                                  </w:tc>
                                  <w:tc>
                                    <w:tcPr>
                                      <w:tcW w:w="2432" w:type="pct"/>
                                      <w:vAlign w:val="center"/>
                                    </w:tcPr>
                                    <w:p w14:paraId="6EB534A3" w14:textId="77777777" w:rsidR="001E185C" w:rsidRDefault="001E185C">
                                      <w:pPr>
                                        <w:pStyle w:val="NoSpacing"/>
                                        <w:rPr>
                                          <w:caps/>
                                          <w:color w:val="E97132" w:themeColor="accent2"/>
                                          <w:sz w:val="26"/>
                                          <w:szCs w:val="26"/>
                                        </w:rPr>
                                      </w:pPr>
                                      <w:r>
                                        <w:rPr>
                                          <w:caps/>
                                          <w:color w:val="E97132" w:themeColor="accent2"/>
                                          <w:sz w:val="26"/>
                                          <w:szCs w:val="26"/>
                                        </w:rPr>
                                        <w:t>Abstract</w:t>
                                      </w:r>
                                    </w:p>
                                    <w:p w14:paraId="09D29406" w14:textId="13ABCCB9" w:rsidR="008C205F" w:rsidRDefault="008C205F">
                                      <w:pPr>
                                        <w:pStyle w:val="NoSpacing"/>
                                        <w:rPr>
                                          <w:caps/>
                                          <w:color w:val="E97132" w:themeColor="accent2"/>
                                          <w:sz w:val="26"/>
                                          <w:szCs w:val="26"/>
                                        </w:rPr>
                                      </w:pPr>
                                      <w:r>
                                        <w:rPr>
                                          <w:rStyle w:val="Strong"/>
                                        </w:rPr>
                                        <w:t>MindLink UK</w:t>
                                      </w:r>
                                      <w:r>
                                        <w:t xml:space="preserve"> is a digital and community-based platform addressing youth mental health in the UK. Combining a mobile app, AI chat support, mood tracking, peer networks, and NHS referrals, it provides early intervention, improves wellbeing, reduces service pressures, and promotes equitable, accessible support for young adults aged 16–30.</w:t>
                                      </w:r>
                                    </w:p>
                                    <w:sdt>
                                      <w:sdtPr>
                                        <w:rPr>
                                          <w:color w:val="E97132"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p w14:paraId="0203D049" w14:textId="4C13FDDB" w:rsidR="001E185C" w:rsidRDefault="001E185C">
                                          <w:pPr>
                                            <w:pStyle w:val="NoSpacing"/>
                                            <w:rPr>
                                              <w:color w:val="E97132" w:themeColor="accent2"/>
                                              <w:sz w:val="26"/>
                                              <w:szCs w:val="26"/>
                                            </w:rPr>
                                          </w:pPr>
                                          <w:r>
                                            <w:rPr>
                                              <w:color w:val="E97132" w:themeColor="accent2"/>
                                              <w:sz w:val="26"/>
                                              <w:szCs w:val="26"/>
                                            </w:rPr>
                                            <w:t xml:space="preserve">     </w:t>
                                          </w:r>
                                        </w:p>
                                      </w:sdtContent>
                                    </w:sdt>
                                    <w:p w14:paraId="59B3BFEE" w14:textId="1D4CA425" w:rsidR="001E185C" w:rsidRPr="008C205F" w:rsidRDefault="008C205F">
                                      <w:pPr>
                                        <w:pStyle w:val="NoSpacing"/>
                                        <w:rPr>
                                          <w:sz w:val="28"/>
                                          <w:szCs w:val="28"/>
                                        </w:rPr>
                                      </w:pPr>
                                      <w:r>
                                        <w:rPr>
                                          <w:b/>
                                          <w:bCs/>
                                          <w:sz w:val="36"/>
                                          <w:szCs w:val="36"/>
                                        </w:rPr>
                                        <w:t xml:space="preserve">Student Name: </w:t>
                                      </w:r>
                                      <w:r>
                                        <w:rPr>
                                          <w:sz w:val="28"/>
                                          <w:szCs w:val="28"/>
                                        </w:rPr>
                                        <w:t xml:space="preserve">Nafia Tasnim Rinbi </w:t>
                                      </w:r>
                                    </w:p>
                                    <w:p w14:paraId="33FF8345" w14:textId="2428FFD0" w:rsidR="008C205F" w:rsidRPr="008C205F" w:rsidRDefault="008C205F">
                                      <w:pPr>
                                        <w:pStyle w:val="NoSpacing"/>
                                        <w:rPr>
                                          <w:sz w:val="28"/>
                                          <w:szCs w:val="28"/>
                                        </w:rPr>
                                      </w:pPr>
                                      <w:r>
                                        <w:rPr>
                                          <w:b/>
                                          <w:bCs/>
                                          <w:sz w:val="36"/>
                                          <w:szCs w:val="36"/>
                                        </w:rPr>
                                        <w:t>Student id:</w:t>
                                      </w:r>
                                      <w:r>
                                        <w:rPr>
                                          <w:sz w:val="28"/>
                                          <w:szCs w:val="28"/>
                                        </w:rPr>
                                        <w:t>2409141</w:t>
                                      </w:r>
                                    </w:p>
                                    <w:p w14:paraId="3D72AAB2" w14:textId="1AF5717A" w:rsidR="008C205F" w:rsidRDefault="008C205F">
                                      <w:pPr>
                                        <w:pStyle w:val="NoSpacing"/>
                                        <w:rPr>
                                          <w:b/>
                                          <w:bCs/>
                                          <w:sz w:val="36"/>
                                          <w:szCs w:val="36"/>
                                        </w:rPr>
                                      </w:pPr>
                                      <w:r>
                                        <w:rPr>
                                          <w:b/>
                                          <w:bCs/>
                                          <w:sz w:val="36"/>
                                          <w:szCs w:val="36"/>
                                        </w:rPr>
                                        <w:t>Module Name &amp; Code:</w:t>
                                      </w:r>
                                      <w:r>
                                        <w:rPr>
                                          <w:sz w:val="28"/>
                                          <w:szCs w:val="28"/>
                                        </w:rPr>
                                        <w:t xml:space="preserve"> Creativity &amp; Value Creation(BMHP5014)</w:t>
                                      </w:r>
                                    </w:p>
                                    <w:p w14:paraId="675A2D53" w14:textId="4C539ADF" w:rsidR="008C205F" w:rsidRPr="008C205F" w:rsidRDefault="008C205F">
                                      <w:pPr>
                                        <w:pStyle w:val="NoSpacing"/>
                                        <w:rPr>
                                          <w:sz w:val="28"/>
                                          <w:szCs w:val="28"/>
                                        </w:rPr>
                                      </w:pPr>
                                      <w:r>
                                        <w:rPr>
                                          <w:b/>
                                          <w:bCs/>
                                          <w:sz w:val="36"/>
                                          <w:szCs w:val="36"/>
                                        </w:rPr>
                                        <w:t>Date:</w:t>
                                      </w:r>
                                      <w:r>
                                        <w:rPr>
                                          <w:sz w:val="28"/>
                                          <w:szCs w:val="28"/>
                                        </w:rPr>
                                        <w:t xml:space="preserve"> 01/03/2026</w:t>
                                      </w:r>
                                    </w:p>
                                  </w:tc>
                                </w:tr>
                              </w:tbl>
                              <w:p w14:paraId="03D0E9D4" w14:textId="77777777" w:rsidR="001E185C" w:rsidRDefault="001E18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CA7C98" id="_x0000_t202" coordsize="21600,21600" o:spt="202" path="m,l,21600r21600,l21600,xe">
                    <v:stroke joinstyle="miter"/>
                    <v:path gradientshapeok="t" o:connecttype="rect"/>
                  </v:shapetype>
                  <v:shape id="Text Box 139" o:spid="_x0000_s1026" type="#_x0000_t202" style="position:absolute;margin-left:0;margin-top:0;width:134.85pt;height:302.4pt;z-index:25166745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9630"/>
                            <w:gridCol w:w="3283"/>
                          </w:tblGrid>
                          <w:tr w:rsidR="001E185C" w14:paraId="0989BAD3" w14:textId="77777777">
                            <w:trPr>
                              <w:jc w:val="center"/>
                            </w:trPr>
                            <w:tc>
                              <w:tcPr>
                                <w:tcW w:w="2568" w:type="pct"/>
                                <w:vAlign w:val="center"/>
                              </w:tcPr>
                              <w:p w14:paraId="19F5C4B2" w14:textId="5B1BF529" w:rsidR="001E185C" w:rsidRDefault="001E185C">
                                <w:pPr>
                                  <w:jc w:val="right"/>
                                </w:pPr>
                                <w:r>
                                  <w:rPr>
                                    <w:noProof/>
                                  </w:rPr>
                                  <w:drawing>
                                    <wp:inline distT="0" distB="0" distL="0" distR="0" wp14:anchorId="5A9919CF" wp14:editId="7C75B89A">
                                      <wp:extent cx="5657850" cy="4243388"/>
                                      <wp:effectExtent l="0" t="0" r="0" b="5080"/>
                                      <wp:docPr id="6348080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08075" name="Picture 634808075"/>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664259" cy="424819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FEEFEE3" w14:textId="4F32640D" w:rsidR="001E185C" w:rsidRPr="00BE760F" w:rsidRDefault="001E185C" w:rsidP="00BE760F">
                                    <w:pPr>
                                      <w:pStyle w:val="NoSpacing"/>
                                      <w:spacing w:line="312" w:lineRule="auto"/>
                                      <w:jc w:val="right"/>
                                      <w:rPr>
                                        <w:caps/>
                                        <w:color w:val="191919" w:themeColor="text1" w:themeTint="E6"/>
                                        <w:sz w:val="72"/>
                                        <w:szCs w:val="72"/>
                                      </w:rPr>
                                    </w:pPr>
                                    <w:r w:rsidRPr="00BE760F">
                                      <w:rPr>
                                        <w:caps/>
                                        <w:color w:val="191919" w:themeColor="text1" w:themeTint="E6"/>
                                        <w:sz w:val="72"/>
                                        <w:szCs w:val="72"/>
                                      </w:rPr>
                                      <w:t>MindLink UK:   HealSuppor</w:t>
                                    </w:r>
                                  </w:p>
                                </w:sdtContent>
                              </w:sdt>
                            </w:tc>
                            <w:tc>
                              <w:tcPr>
                                <w:tcW w:w="2432" w:type="pct"/>
                                <w:vAlign w:val="center"/>
                              </w:tcPr>
                              <w:p w14:paraId="6EB534A3" w14:textId="77777777" w:rsidR="001E185C" w:rsidRDefault="001E185C">
                                <w:pPr>
                                  <w:pStyle w:val="NoSpacing"/>
                                  <w:rPr>
                                    <w:caps/>
                                    <w:color w:val="E97132" w:themeColor="accent2"/>
                                    <w:sz w:val="26"/>
                                    <w:szCs w:val="26"/>
                                  </w:rPr>
                                </w:pPr>
                                <w:r>
                                  <w:rPr>
                                    <w:caps/>
                                    <w:color w:val="E97132" w:themeColor="accent2"/>
                                    <w:sz w:val="26"/>
                                    <w:szCs w:val="26"/>
                                  </w:rPr>
                                  <w:t>Abstract</w:t>
                                </w:r>
                              </w:p>
                              <w:p w14:paraId="09D29406" w14:textId="13ABCCB9" w:rsidR="008C205F" w:rsidRDefault="008C205F">
                                <w:pPr>
                                  <w:pStyle w:val="NoSpacing"/>
                                  <w:rPr>
                                    <w:caps/>
                                    <w:color w:val="E97132" w:themeColor="accent2"/>
                                    <w:sz w:val="26"/>
                                    <w:szCs w:val="26"/>
                                  </w:rPr>
                                </w:pPr>
                                <w:r>
                                  <w:rPr>
                                    <w:rStyle w:val="Strong"/>
                                  </w:rPr>
                                  <w:t>MindLink UK</w:t>
                                </w:r>
                                <w:r>
                                  <w:t xml:space="preserve"> is a digital and community-based platform addressing youth mental health in the UK. Combining a mobile app, AI chat support, mood tracking, peer networks, and NHS referrals, it provides early intervention, improves wellbeing, reduces service pressures, and promotes equitable, accessible support for young adults aged 16–30.</w:t>
                                </w:r>
                              </w:p>
                              <w:sdt>
                                <w:sdtPr>
                                  <w:rPr>
                                    <w:color w:val="E97132"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Content>
                                  <w:p w14:paraId="0203D049" w14:textId="4C13FDDB" w:rsidR="001E185C" w:rsidRDefault="001E185C">
                                    <w:pPr>
                                      <w:pStyle w:val="NoSpacing"/>
                                      <w:rPr>
                                        <w:color w:val="E97132" w:themeColor="accent2"/>
                                        <w:sz w:val="26"/>
                                        <w:szCs w:val="26"/>
                                      </w:rPr>
                                    </w:pPr>
                                    <w:r>
                                      <w:rPr>
                                        <w:color w:val="E97132" w:themeColor="accent2"/>
                                        <w:sz w:val="26"/>
                                        <w:szCs w:val="26"/>
                                      </w:rPr>
                                      <w:t xml:space="preserve">     </w:t>
                                    </w:r>
                                  </w:p>
                                </w:sdtContent>
                              </w:sdt>
                              <w:p w14:paraId="59B3BFEE" w14:textId="1D4CA425" w:rsidR="001E185C" w:rsidRPr="008C205F" w:rsidRDefault="008C205F">
                                <w:pPr>
                                  <w:pStyle w:val="NoSpacing"/>
                                  <w:rPr>
                                    <w:sz w:val="28"/>
                                    <w:szCs w:val="28"/>
                                  </w:rPr>
                                </w:pPr>
                                <w:r>
                                  <w:rPr>
                                    <w:b/>
                                    <w:bCs/>
                                    <w:sz w:val="36"/>
                                    <w:szCs w:val="36"/>
                                  </w:rPr>
                                  <w:t xml:space="preserve">Student Name: </w:t>
                                </w:r>
                                <w:r>
                                  <w:rPr>
                                    <w:sz w:val="28"/>
                                    <w:szCs w:val="28"/>
                                  </w:rPr>
                                  <w:t xml:space="preserve">Nafia Tasnim Rinbi </w:t>
                                </w:r>
                              </w:p>
                              <w:p w14:paraId="33FF8345" w14:textId="2428FFD0" w:rsidR="008C205F" w:rsidRPr="008C205F" w:rsidRDefault="008C205F">
                                <w:pPr>
                                  <w:pStyle w:val="NoSpacing"/>
                                  <w:rPr>
                                    <w:sz w:val="28"/>
                                    <w:szCs w:val="28"/>
                                  </w:rPr>
                                </w:pPr>
                                <w:r>
                                  <w:rPr>
                                    <w:b/>
                                    <w:bCs/>
                                    <w:sz w:val="36"/>
                                    <w:szCs w:val="36"/>
                                  </w:rPr>
                                  <w:t>Student id:</w:t>
                                </w:r>
                                <w:r>
                                  <w:rPr>
                                    <w:sz w:val="28"/>
                                    <w:szCs w:val="28"/>
                                  </w:rPr>
                                  <w:t>2409141</w:t>
                                </w:r>
                              </w:p>
                              <w:p w14:paraId="3D72AAB2" w14:textId="1AF5717A" w:rsidR="008C205F" w:rsidRDefault="008C205F">
                                <w:pPr>
                                  <w:pStyle w:val="NoSpacing"/>
                                  <w:rPr>
                                    <w:b/>
                                    <w:bCs/>
                                    <w:sz w:val="36"/>
                                    <w:szCs w:val="36"/>
                                  </w:rPr>
                                </w:pPr>
                                <w:r>
                                  <w:rPr>
                                    <w:b/>
                                    <w:bCs/>
                                    <w:sz w:val="36"/>
                                    <w:szCs w:val="36"/>
                                  </w:rPr>
                                  <w:t>Module Name &amp; Code:</w:t>
                                </w:r>
                                <w:r>
                                  <w:rPr>
                                    <w:sz w:val="28"/>
                                    <w:szCs w:val="28"/>
                                  </w:rPr>
                                  <w:t xml:space="preserve"> Creativity &amp; Value Creation(BMHP5014)</w:t>
                                </w:r>
                              </w:p>
                              <w:p w14:paraId="675A2D53" w14:textId="4C539ADF" w:rsidR="008C205F" w:rsidRPr="008C205F" w:rsidRDefault="008C205F">
                                <w:pPr>
                                  <w:pStyle w:val="NoSpacing"/>
                                  <w:rPr>
                                    <w:sz w:val="28"/>
                                    <w:szCs w:val="28"/>
                                  </w:rPr>
                                </w:pPr>
                                <w:r>
                                  <w:rPr>
                                    <w:b/>
                                    <w:bCs/>
                                    <w:sz w:val="36"/>
                                    <w:szCs w:val="36"/>
                                  </w:rPr>
                                  <w:t>Date:</w:t>
                                </w:r>
                                <w:r>
                                  <w:rPr>
                                    <w:sz w:val="28"/>
                                    <w:szCs w:val="28"/>
                                  </w:rPr>
                                  <w:t xml:space="preserve"> 01/03/2026</w:t>
                                </w:r>
                              </w:p>
                            </w:tc>
                          </w:tr>
                        </w:tbl>
                        <w:p w14:paraId="03D0E9D4" w14:textId="77777777" w:rsidR="001E185C" w:rsidRDefault="001E185C"/>
                      </w:txbxContent>
                    </v:textbox>
                    <w10:wrap anchorx="page" anchory="page"/>
                  </v:shape>
                </w:pict>
              </mc:Fallback>
            </mc:AlternateContent>
          </w:r>
        </w:sdtContent>
      </w:sdt>
    </w:p>
    <w:p w14:paraId="57502A39" w14:textId="6AAFB43C" w:rsidR="002C60F4" w:rsidRPr="002C60F4" w:rsidRDefault="002C60F4" w:rsidP="002C60F4">
      <w:pPr>
        <w:pStyle w:val="Heading1"/>
        <w:rPr>
          <w:rFonts w:ascii="Times New Roman" w:eastAsia="Times New Roman" w:hAnsi="Times New Roman" w:cs="Times New Roman"/>
          <w:b/>
          <w:bCs/>
          <w:color w:val="auto"/>
          <w:kern w:val="36"/>
          <w:sz w:val="48"/>
          <w:szCs w:val="48"/>
          <w:lang w:eastAsia="en-GB"/>
          <w14:ligatures w14:val="none"/>
        </w:rPr>
      </w:pPr>
      <w:r>
        <w:br w:type="page"/>
      </w:r>
      <w:r w:rsidRPr="002C60F4">
        <w:rPr>
          <w:rFonts w:ascii="Times New Roman" w:eastAsia="Times New Roman" w:hAnsi="Times New Roman" w:cs="Times New Roman"/>
          <w:b/>
          <w:bCs/>
          <w:color w:val="auto"/>
          <w:kern w:val="36"/>
          <w:sz w:val="48"/>
          <w:szCs w:val="48"/>
          <w:lang w:eastAsia="en-GB"/>
          <w14:ligatures w14:val="none"/>
        </w:rPr>
        <w:lastRenderedPageBreak/>
        <w:t xml:space="preserve">Written Pitch: MindLink UK </w:t>
      </w:r>
    </w:p>
    <w:p w14:paraId="3970B083" w14:textId="76F9EE28" w:rsidR="002C60F4" w:rsidRPr="002C60F4" w:rsidRDefault="002C60F4" w:rsidP="002C60F4">
      <w:pPr>
        <w:spacing w:after="0" w:line="240" w:lineRule="auto"/>
        <w:rPr>
          <w:rFonts w:ascii="Times New Roman" w:eastAsia="Times New Roman" w:hAnsi="Times New Roman" w:cs="Times New Roman"/>
          <w:kern w:val="0"/>
          <w:lang w:eastAsia="en-GB"/>
          <w14:ligatures w14:val="none"/>
        </w:rPr>
      </w:pPr>
    </w:p>
    <w:p w14:paraId="33306955" w14:textId="77777777"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Introduction: Identifying the Problem and Innovation</w:t>
      </w:r>
    </w:p>
    <w:p w14:paraId="6345B041"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Mental health challenges among young adults in the UK are increasing at an alarming rate. According to recent statistics, one in four young people will experience a mental health issue each year, ranging from anxiety and depression to severe stress-related disorders (NHS, 2023). Despite this high prevalence, access to timely support is often limited by long waiting times within NHS mental health services, overstretched resources, and fragmented communication pathways between patients, community services, and clinicians. Delayed intervention can exacerbate symptoms, reduce quality of life, and increase pressure on emergency care services.</w:t>
      </w:r>
    </w:p>
    <w:p w14:paraId="0387874E"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To address this urgent need, I am proposing </w:t>
      </w:r>
      <w:r w:rsidRPr="002C60F4">
        <w:rPr>
          <w:rFonts w:ascii="Times New Roman" w:eastAsia="Times New Roman" w:hAnsi="Times New Roman" w:cs="Times New Roman"/>
          <w:b/>
          <w:bCs/>
          <w:kern w:val="0"/>
          <w:lang w:eastAsia="en-GB"/>
          <w14:ligatures w14:val="none"/>
        </w:rPr>
        <w:t>MindLink UK</w:t>
      </w:r>
      <w:r w:rsidRPr="002C60F4">
        <w:rPr>
          <w:rFonts w:ascii="Times New Roman" w:eastAsia="Times New Roman" w:hAnsi="Times New Roman" w:cs="Times New Roman"/>
          <w:kern w:val="0"/>
          <w:lang w:eastAsia="en-GB"/>
          <w14:ligatures w14:val="none"/>
        </w:rPr>
        <w:t>, a digital and community-based innovation designed to provide early intervention, accessible support, and integrated care for young adults aged 16–30. MindLink UK combines a mobile application, artificial intelligence-powered chat support, mood tracking, peer support networks, and fast referral pathways to NHS mental health services. This multi-pronged approach ensures that young adults receive timely, effective, and equitable mental health support, reducing service pressures and improving overall wellbeing.</w:t>
      </w:r>
    </w:p>
    <w:p w14:paraId="015E7F13" w14:textId="00166A55" w:rsidR="002C60F4" w:rsidRPr="002C60F4" w:rsidRDefault="002C60F4" w:rsidP="002C60F4">
      <w:pPr>
        <w:spacing w:after="0" w:line="240" w:lineRule="auto"/>
        <w:rPr>
          <w:rFonts w:ascii="Times New Roman" w:eastAsia="Times New Roman" w:hAnsi="Times New Roman" w:cs="Times New Roman"/>
          <w:kern w:val="0"/>
          <w:lang w:eastAsia="en-GB"/>
          <w14:ligatures w14:val="none"/>
        </w:rPr>
      </w:pPr>
    </w:p>
    <w:p w14:paraId="213DB72C" w14:textId="77777777"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Key Components and Functionality</w:t>
      </w:r>
    </w:p>
    <w:p w14:paraId="57A8E076"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MindLink UK operates through three primary components:</w:t>
      </w:r>
    </w:p>
    <w:p w14:paraId="04B7ED2B" w14:textId="77777777" w:rsidR="002C60F4" w:rsidRPr="002C60F4" w:rsidRDefault="002C60F4" w:rsidP="002C60F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Mobile Application</w:t>
      </w:r>
      <w:r w:rsidRPr="002C60F4">
        <w:rPr>
          <w:rFonts w:ascii="Times New Roman" w:eastAsia="Times New Roman" w:hAnsi="Times New Roman" w:cs="Times New Roman"/>
          <w:kern w:val="0"/>
          <w:lang w:eastAsia="en-GB"/>
          <w14:ligatures w14:val="none"/>
        </w:rPr>
        <w:t xml:space="preserve">: The platform provides a user-friendly mobile app where young adults can track daily moods, complete short mental health assessments, and access resources tailored to their needs. The app also provides push notifications for self-care reminders and coping strategies. </w:t>
      </w:r>
    </w:p>
    <w:p w14:paraId="1F1241C5" w14:textId="77777777" w:rsidR="002C60F4" w:rsidRPr="002C60F4" w:rsidRDefault="002C60F4" w:rsidP="002C60F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AI-Powered Chat Support</w:t>
      </w:r>
      <w:r w:rsidRPr="002C60F4">
        <w:rPr>
          <w:rFonts w:ascii="Times New Roman" w:eastAsia="Times New Roman" w:hAnsi="Times New Roman" w:cs="Times New Roman"/>
          <w:kern w:val="0"/>
          <w:lang w:eastAsia="en-GB"/>
          <w14:ligatures w14:val="none"/>
        </w:rPr>
        <w:t xml:space="preserve">: The integration of an AI chatbot offers immediate guidance and support, providing information about coping techniques, available services, and crisis management. While not a replacement for professional care, the chatbot ensures users have immediate access to structured support at any time. </w:t>
      </w:r>
    </w:p>
    <w:p w14:paraId="1A71F06B" w14:textId="77777777" w:rsidR="002C60F4" w:rsidRPr="002C60F4" w:rsidRDefault="002C60F4" w:rsidP="002C60F4">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Community and NHS Integration</w:t>
      </w:r>
      <w:r w:rsidRPr="002C60F4">
        <w:rPr>
          <w:rFonts w:ascii="Times New Roman" w:eastAsia="Times New Roman" w:hAnsi="Times New Roman" w:cs="Times New Roman"/>
          <w:kern w:val="0"/>
          <w:lang w:eastAsia="en-GB"/>
          <w14:ligatures w14:val="none"/>
        </w:rPr>
        <w:t xml:space="preserve">: MindLink UK facilitates peer support groups both online and within local community centres. Additionally, it provides direct pathways to NHS services, enabling faster referrals and better communication between patients and professionals. Data collected from the platform can identify early warning signs, allowing timely professional intervention while maintaining strict adherence to GDPR and NHS Digital standards. </w:t>
      </w:r>
    </w:p>
    <w:p w14:paraId="20210826"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Together, these components create a holistic approach that blends digital innovation with community support, ensuring early intervention, increased accessibility, and continuity of care.</w:t>
      </w:r>
    </w:p>
    <w:p w14:paraId="2E425406" w14:textId="7A1B303C" w:rsidR="002C60F4" w:rsidRPr="002C60F4" w:rsidRDefault="002C60F4" w:rsidP="002C60F4">
      <w:pPr>
        <w:spacing w:after="0" w:line="240" w:lineRule="auto"/>
        <w:rPr>
          <w:rFonts w:ascii="Times New Roman" w:eastAsia="Times New Roman" w:hAnsi="Times New Roman" w:cs="Times New Roman"/>
          <w:kern w:val="0"/>
          <w:lang w:eastAsia="en-GB"/>
          <w14:ligatures w14:val="none"/>
        </w:rPr>
      </w:pPr>
    </w:p>
    <w:p w14:paraId="419E4930" w14:textId="77777777"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Expected Impact and Relevance</w:t>
      </w:r>
    </w:p>
    <w:p w14:paraId="706A9C90"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The implementation of MindLink UK is expected to have substantial benefits for both young adults and the wider healthcare system:</w:t>
      </w:r>
    </w:p>
    <w:p w14:paraId="45053041" w14:textId="77777777" w:rsidR="002C60F4" w:rsidRPr="002C60F4" w:rsidRDefault="002C60F4" w:rsidP="002C60F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For Young Adults</w:t>
      </w:r>
      <w:r w:rsidRPr="002C60F4">
        <w:rPr>
          <w:rFonts w:ascii="Times New Roman" w:eastAsia="Times New Roman" w:hAnsi="Times New Roman" w:cs="Times New Roman"/>
          <w:kern w:val="0"/>
          <w:lang w:eastAsia="en-GB"/>
          <w14:ligatures w14:val="none"/>
        </w:rPr>
        <w:t xml:space="preserve">: The platform provides timely support, early identification of mental health challenges, and access to peer and professional networks. It encourages self-management, reduces feelings of isolation, and fosters resilience. </w:t>
      </w:r>
    </w:p>
    <w:p w14:paraId="731915D6" w14:textId="77777777" w:rsidR="002C60F4" w:rsidRPr="002C60F4" w:rsidRDefault="002C60F4" w:rsidP="002C60F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For NHS Services</w:t>
      </w:r>
      <w:r w:rsidRPr="002C60F4">
        <w:rPr>
          <w:rFonts w:ascii="Times New Roman" w:eastAsia="Times New Roman" w:hAnsi="Times New Roman" w:cs="Times New Roman"/>
          <w:kern w:val="0"/>
          <w:lang w:eastAsia="en-GB"/>
          <w14:ligatures w14:val="none"/>
        </w:rPr>
        <w:t xml:space="preserve">: MindLink UK can reduce the burden on mental health services by addressing minor issues early and diverting non-critical cases away from emergency care. It also streamlines communication and referral processes. </w:t>
      </w:r>
    </w:p>
    <w:p w14:paraId="2467A5FC" w14:textId="77777777" w:rsidR="002C60F4" w:rsidRPr="002C60F4" w:rsidRDefault="002C60F4" w:rsidP="002C60F4">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For Society</w:t>
      </w:r>
      <w:r w:rsidRPr="002C60F4">
        <w:rPr>
          <w:rFonts w:ascii="Times New Roman" w:eastAsia="Times New Roman" w:hAnsi="Times New Roman" w:cs="Times New Roman"/>
          <w:kern w:val="0"/>
          <w:lang w:eastAsia="en-GB"/>
          <w14:ligatures w14:val="none"/>
        </w:rPr>
        <w:t xml:space="preserve">: By promoting mental wellbeing and reducing inequalities in access, MindLink UK supports public health objectives, such as prevention and early intervention, and aligns with national mental health strategies (Public Health England, 2021). </w:t>
      </w:r>
    </w:p>
    <w:p w14:paraId="3757761C"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The relevance of this innovation is heightened by recent increases in mental health issues among young adults, particularly following the COVID-19 pandemic, which has intensified social isolation and stress (WHO, 2022). MindLink UK addresses these challenges by combining accessible digital support with community engagement.</w:t>
      </w:r>
    </w:p>
    <w:p w14:paraId="315AE78A" w14:textId="18C935A1" w:rsidR="002C60F4" w:rsidRPr="002C60F4" w:rsidRDefault="002C60F4" w:rsidP="002C60F4">
      <w:pPr>
        <w:spacing w:after="0" w:line="240" w:lineRule="auto"/>
        <w:rPr>
          <w:rFonts w:ascii="Times New Roman" w:eastAsia="Times New Roman" w:hAnsi="Times New Roman" w:cs="Times New Roman"/>
          <w:kern w:val="0"/>
          <w:lang w:eastAsia="en-GB"/>
          <w14:ligatures w14:val="none"/>
        </w:rPr>
      </w:pPr>
    </w:p>
    <w:p w14:paraId="07716B09" w14:textId="77777777"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Implementation Plan</w:t>
      </w:r>
    </w:p>
    <w:p w14:paraId="2523D9D7"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The implementation of MindLink UK will follow a structured, phased approach:</w:t>
      </w:r>
    </w:p>
    <w:p w14:paraId="6B68CEF7" w14:textId="77777777" w:rsidR="002C60F4" w:rsidRPr="002C60F4" w:rsidRDefault="002C60F4" w:rsidP="002C60F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Design and Development (0–6 months)</w:t>
      </w:r>
      <w:r w:rsidRPr="002C60F4">
        <w:rPr>
          <w:rFonts w:ascii="Times New Roman" w:eastAsia="Times New Roman" w:hAnsi="Times New Roman" w:cs="Times New Roman"/>
          <w:kern w:val="0"/>
          <w:lang w:eastAsia="en-GB"/>
          <w14:ligatures w14:val="none"/>
        </w:rPr>
        <w:t xml:space="preserve"> </w:t>
      </w:r>
    </w:p>
    <w:p w14:paraId="2ED8CCF9"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Collaborate with software developers, NHS mental health specialists, and user experience designers. </w:t>
      </w:r>
    </w:p>
    <w:p w14:paraId="4E3C2E05"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Conduct focus groups with young adults to ensure app usability and inclusivity. </w:t>
      </w:r>
    </w:p>
    <w:p w14:paraId="75BE4D2E"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Build the AI chatbot and integrate initial content. </w:t>
      </w:r>
    </w:p>
    <w:p w14:paraId="20A3D5F9" w14:textId="77777777" w:rsidR="002C60F4" w:rsidRPr="002C60F4" w:rsidRDefault="002C60F4" w:rsidP="002C60F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Pilot Testing (6–12 months)</w:t>
      </w:r>
      <w:r w:rsidRPr="002C60F4">
        <w:rPr>
          <w:rFonts w:ascii="Times New Roman" w:eastAsia="Times New Roman" w:hAnsi="Times New Roman" w:cs="Times New Roman"/>
          <w:kern w:val="0"/>
          <w:lang w:eastAsia="en-GB"/>
          <w14:ligatures w14:val="none"/>
        </w:rPr>
        <w:t xml:space="preserve"> </w:t>
      </w:r>
    </w:p>
    <w:p w14:paraId="48547977"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Launch in selected communities and NHS trusts. </w:t>
      </w:r>
    </w:p>
    <w:p w14:paraId="6BC4930F"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Collect user feedback, monitor engagement, and refine features. </w:t>
      </w:r>
    </w:p>
    <w:p w14:paraId="6F4A9591"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Assess effectiveness in improving mental health outcomes and reducing service pressures. </w:t>
      </w:r>
    </w:p>
    <w:p w14:paraId="1B58C3E7" w14:textId="77777777" w:rsidR="002C60F4" w:rsidRPr="002C60F4" w:rsidRDefault="002C60F4" w:rsidP="002C60F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Evaluation and Adjustment (12–15 months)</w:t>
      </w:r>
      <w:r w:rsidRPr="002C60F4">
        <w:rPr>
          <w:rFonts w:ascii="Times New Roman" w:eastAsia="Times New Roman" w:hAnsi="Times New Roman" w:cs="Times New Roman"/>
          <w:kern w:val="0"/>
          <w:lang w:eastAsia="en-GB"/>
          <w14:ligatures w14:val="none"/>
        </w:rPr>
        <w:t xml:space="preserve"> </w:t>
      </w:r>
    </w:p>
    <w:p w14:paraId="376041DF"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Conduct formal evaluation using quantitative (app usage data, waiting time metrics) and qualitative (user interviews, staff feedback) methods. </w:t>
      </w:r>
    </w:p>
    <w:p w14:paraId="02CBD066"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Adjust platform features based on findings. </w:t>
      </w:r>
    </w:p>
    <w:p w14:paraId="60067800" w14:textId="77777777" w:rsidR="002C60F4" w:rsidRPr="002C60F4" w:rsidRDefault="002C60F4" w:rsidP="002C60F4">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National Rollout (15+ months)</w:t>
      </w:r>
      <w:r w:rsidRPr="002C60F4">
        <w:rPr>
          <w:rFonts w:ascii="Times New Roman" w:eastAsia="Times New Roman" w:hAnsi="Times New Roman" w:cs="Times New Roman"/>
          <w:kern w:val="0"/>
          <w:lang w:eastAsia="en-GB"/>
          <w14:ligatures w14:val="none"/>
        </w:rPr>
        <w:t xml:space="preserve"> </w:t>
      </w:r>
    </w:p>
    <w:p w14:paraId="73367283"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Collaborate with NHS England, local councils, and mental health charities for wider adoption. </w:t>
      </w:r>
    </w:p>
    <w:p w14:paraId="0AD40C9F" w14:textId="77777777" w:rsidR="002C60F4" w:rsidRPr="002C60F4" w:rsidRDefault="002C60F4" w:rsidP="002C60F4">
      <w:pPr>
        <w:numPr>
          <w:ilvl w:val="1"/>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Implement awareness campaigns to reach target demographics. </w:t>
      </w:r>
    </w:p>
    <w:p w14:paraId="03F4DB26"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Key Stakeholders and Partnerships</w:t>
      </w:r>
      <w:r w:rsidRPr="002C60F4">
        <w:rPr>
          <w:rFonts w:ascii="Times New Roman" w:eastAsia="Times New Roman" w:hAnsi="Times New Roman" w:cs="Times New Roman"/>
          <w:kern w:val="0"/>
          <w:lang w:eastAsia="en-GB"/>
          <w14:ligatures w14:val="none"/>
        </w:rPr>
        <w:t>: NHS England, local mental health charities (e.g., Mind, YoungMinds), community centres, universities, and software developers.</w:t>
      </w:r>
    </w:p>
    <w:p w14:paraId="6387FACC"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Regulations and Compliance</w:t>
      </w:r>
      <w:r w:rsidRPr="002C60F4">
        <w:rPr>
          <w:rFonts w:ascii="Times New Roman" w:eastAsia="Times New Roman" w:hAnsi="Times New Roman" w:cs="Times New Roman"/>
          <w:kern w:val="0"/>
          <w:lang w:eastAsia="en-GB"/>
          <w14:ligatures w14:val="none"/>
        </w:rPr>
        <w:t>: MindLink UK will comply with GDPR regulations, NHS Digital standards, and data protection protocols to ensure ethical, secure handling of user data.</w:t>
      </w:r>
    </w:p>
    <w:p w14:paraId="72AD5493" w14:textId="7953A40B" w:rsidR="002C60F4" w:rsidRPr="002C60F4" w:rsidRDefault="002C60F4" w:rsidP="002C60F4">
      <w:pPr>
        <w:spacing w:after="0" w:line="240" w:lineRule="auto"/>
        <w:rPr>
          <w:rFonts w:ascii="Times New Roman" w:eastAsia="Times New Roman" w:hAnsi="Times New Roman" w:cs="Times New Roman"/>
          <w:kern w:val="0"/>
          <w:lang w:eastAsia="en-GB"/>
          <w14:ligatures w14:val="none"/>
        </w:rPr>
      </w:pPr>
    </w:p>
    <w:p w14:paraId="7E927DE4" w14:textId="77777777"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Value, Feasibility, and Recommendations</w:t>
      </w:r>
    </w:p>
    <w:p w14:paraId="54F482A5"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Value</w:t>
      </w:r>
      <w:r w:rsidRPr="002C60F4">
        <w:rPr>
          <w:rFonts w:ascii="Times New Roman" w:eastAsia="Times New Roman" w:hAnsi="Times New Roman" w:cs="Times New Roman"/>
          <w:kern w:val="0"/>
          <w:lang w:eastAsia="en-GB"/>
          <w14:ligatures w14:val="none"/>
        </w:rPr>
        <w:t>: MindLink UK addresses urgent public health and service delivery challenges by improving access to care, reducing waiting times, and supporting early intervention. It aligns with NHS goals of prevention, equitable access, and innovation in mental health services.</w:t>
      </w:r>
    </w:p>
    <w:p w14:paraId="4344E6A8"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Feasibility</w:t>
      </w:r>
      <w:r w:rsidRPr="002C60F4">
        <w:rPr>
          <w:rFonts w:ascii="Times New Roman" w:eastAsia="Times New Roman" w:hAnsi="Times New Roman" w:cs="Times New Roman"/>
          <w:kern w:val="0"/>
          <w:lang w:eastAsia="en-GB"/>
          <w14:ligatures w14:val="none"/>
        </w:rPr>
        <w:t>: Mobile app technology, AI chatbots, and community engagement models are proven and scalable. Initial pilot studies can refine the platform to meet user needs, ensuring cost-effectiveness and sustainability.</w:t>
      </w:r>
    </w:p>
    <w:p w14:paraId="45519864"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Barriers and Solutions</w:t>
      </w:r>
      <w:r w:rsidRPr="002C60F4">
        <w:rPr>
          <w:rFonts w:ascii="Times New Roman" w:eastAsia="Times New Roman" w:hAnsi="Times New Roman" w:cs="Times New Roman"/>
          <w:kern w:val="0"/>
          <w:lang w:eastAsia="en-GB"/>
          <w14:ligatures w14:val="none"/>
        </w:rPr>
        <w:t>:</w:t>
      </w:r>
    </w:p>
    <w:p w14:paraId="66501A9A" w14:textId="77777777" w:rsidR="002C60F4" w:rsidRPr="002C60F4" w:rsidRDefault="002C60F4" w:rsidP="002C60F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Digital exclusion</w:t>
      </w:r>
      <w:r w:rsidRPr="002C60F4">
        <w:rPr>
          <w:rFonts w:ascii="Times New Roman" w:eastAsia="Times New Roman" w:hAnsi="Times New Roman" w:cs="Times New Roman"/>
          <w:kern w:val="0"/>
          <w:lang w:eastAsia="en-GB"/>
          <w14:ligatures w14:val="none"/>
        </w:rPr>
        <w:t xml:space="preserve">: Offer offline resources and community support groups for users without smartphones. </w:t>
      </w:r>
    </w:p>
    <w:p w14:paraId="2A1983D4" w14:textId="77777777" w:rsidR="002C60F4" w:rsidRPr="002C60F4" w:rsidRDefault="002C60F4" w:rsidP="002C60F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Data privacy concerns</w:t>
      </w:r>
      <w:r w:rsidRPr="002C60F4">
        <w:rPr>
          <w:rFonts w:ascii="Times New Roman" w:eastAsia="Times New Roman" w:hAnsi="Times New Roman" w:cs="Times New Roman"/>
          <w:kern w:val="0"/>
          <w:lang w:eastAsia="en-GB"/>
          <w14:ligatures w14:val="none"/>
        </w:rPr>
        <w:t xml:space="preserve">: Maintain robust encryption, secure servers, and clear consent processes. </w:t>
      </w:r>
    </w:p>
    <w:p w14:paraId="2FE3157D" w14:textId="77777777" w:rsidR="002C60F4" w:rsidRPr="002C60F4" w:rsidRDefault="002C60F4" w:rsidP="002C60F4">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User engagement</w:t>
      </w:r>
      <w:r w:rsidRPr="002C60F4">
        <w:rPr>
          <w:rFonts w:ascii="Times New Roman" w:eastAsia="Times New Roman" w:hAnsi="Times New Roman" w:cs="Times New Roman"/>
          <w:kern w:val="0"/>
          <w:lang w:eastAsia="en-GB"/>
          <w14:ligatures w14:val="none"/>
        </w:rPr>
        <w:t xml:space="preserve">: Incorporate gamification, reminders, and incentives to encourage ongoing participation. </w:t>
      </w:r>
    </w:p>
    <w:p w14:paraId="35BC1C1A"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b/>
          <w:bCs/>
          <w:kern w:val="0"/>
          <w:lang w:eastAsia="en-GB"/>
          <w14:ligatures w14:val="none"/>
        </w:rPr>
        <w:t>Future Scaling</w:t>
      </w:r>
      <w:r w:rsidRPr="002C60F4">
        <w:rPr>
          <w:rFonts w:ascii="Times New Roman" w:eastAsia="Times New Roman" w:hAnsi="Times New Roman" w:cs="Times New Roman"/>
          <w:kern w:val="0"/>
          <w:lang w:eastAsia="en-GB"/>
          <w14:ligatures w14:val="none"/>
        </w:rPr>
        <w:t>: Once established in young adult populations, the platform could expand to other age groups or integrate additional mental health services, including specialist therapy referrals or workplace wellbeing programmes.</w:t>
      </w:r>
    </w:p>
    <w:p w14:paraId="0C8ED40F" w14:textId="55C17288" w:rsidR="002C60F4" w:rsidRPr="002C60F4" w:rsidRDefault="002C60F4" w:rsidP="002C60F4">
      <w:pPr>
        <w:spacing w:after="0" w:line="240" w:lineRule="auto"/>
        <w:rPr>
          <w:rFonts w:ascii="Times New Roman" w:eastAsia="Times New Roman" w:hAnsi="Times New Roman" w:cs="Times New Roman"/>
          <w:kern w:val="0"/>
          <w:lang w:eastAsia="en-GB"/>
          <w14:ligatures w14:val="none"/>
        </w:rPr>
      </w:pPr>
    </w:p>
    <w:p w14:paraId="5E6A0948" w14:textId="77777777"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Call to Action</w:t>
      </w:r>
    </w:p>
    <w:p w14:paraId="24F2F416" w14:textId="77777777" w:rsidR="002C60F4" w:rsidRPr="002C60F4" w:rsidRDefault="002C60F4" w:rsidP="002C60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I urge NHS leaders, policymakers, and mental health stakeholders to support the development and implementation of MindLink UK. By investing in this innovation, we can provide timely, accessible mental health support to young adults, alleviate pressures on the NHS, and improve outcomes for thousands across the UK. The time to act is now—early intervention saves lives and strengthens communities.</w:t>
      </w:r>
    </w:p>
    <w:p w14:paraId="50773FB3" w14:textId="178ABD2C" w:rsidR="002C60F4" w:rsidRDefault="002C60F4"/>
    <w:p w14:paraId="2C954B25" w14:textId="116CA0A0" w:rsidR="002C60F4" w:rsidRPr="002C60F4" w:rsidRDefault="002C60F4" w:rsidP="002C60F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C60F4">
        <w:rPr>
          <w:rFonts w:ascii="Times New Roman" w:eastAsia="Times New Roman" w:hAnsi="Times New Roman" w:cs="Times New Roman"/>
          <w:b/>
          <w:bCs/>
          <w:kern w:val="0"/>
          <w:sz w:val="36"/>
          <w:szCs w:val="36"/>
          <w:lang w:eastAsia="en-GB"/>
          <w14:ligatures w14:val="none"/>
        </w:rPr>
        <w:t>Reference List</w:t>
      </w:r>
    </w:p>
    <w:p w14:paraId="767091FF"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NHS England (2023) </w:t>
      </w:r>
      <w:r w:rsidRPr="002C60F4">
        <w:rPr>
          <w:rFonts w:ascii="Times New Roman" w:eastAsia="Times New Roman" w:hAnsi="Times New Roman" w:cs="Times New Roman"/>
          <w:i/>
          <w:iCs/>
          <w:kern w:val="0"/>
          <w:lang w:eastAsia="en-GB"/>
          <w14:ligatures w14:val="none"/>
        </w:rPr>
        <w:t>One in five children and young people had a probable mental disorder in 2023</w:t>
      </w:r>
      <w:r w:rsidRPr="002C60F4">
        <w:rPr>
          <w:rFonts w:ascii="Times New Roman" w:eastAsia="Times New Roman" w:hAnsi="Times New Roman" w:cs="Times New Roman"/>
          <w:kern w:val="0"/>
          <w:lang w:eastAsia="en-GB"/>
          <w14:ligatures w14:val="none"/>
        </w:rPr>
        <w:t xml:space="preserve">. NHS England. Available at: </w:t>
      </w:r>
      <w:hyperlink r:id="rId10" w:tgtFrame="_new" w:history="1">
        <w:r w:rsidRPr="002C60F4">
          <w:rPr>
            <w:rFonts w:ascii="Times New Roman" w:eastAsia="Times New Roman" w:hAnsi="Times New Roman" w:cs="Times New Roman"/>
            <w:color w:val="0000FF"/>
            <w:kern w:val="0"/>
            <w:u w:val="single"/>
            <w:lang w:eastAsia="en-GB"/>
            <w14:ligatures w14:val="none"/>
          </w:rPr>
          <w:t>https://www.england.nhs.uk/2023/11/one-in-five-children-and-young-people-had-a-probable-mental-disorder-in-2023/</w:t>
        </w:r>
      </w:hyperlink>
      <w:r w:rsidRPr="002C60F4">
        <w:rPr>
          <w:rFonts w:ascii="Times New Roman" w:eastAsia="Times New Roman" w:hAnsi="Times New Roman" w:cs="Times New Roman"/>
          <w:kern w:val="0"/>
          <w:lang w:eastAsia="en-GB"/>
          <w14:ligatures w14:val="none"/>
        </w:rPr>
        <w:t xml:space="preserve"> (Accessed: date). </w:t>
      </w:r>
    </w:p>
    <w:p w14:paraId="579DCF62"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YoungMinds (2025) </w:t>
      </w:r>
      <w:r w:rsidRPr="002C60F4">
        <w:rPr>
          <w:rFonts w:ascii="Times New Roman" w:eastAsia="Times New Roman" w:hAnsi="Times New Roman" w:cs="Times New Roman"/>
          <w:i/>
          <w:iCs/>
          <w:kern w:val="0"/>
          <w:lang w:eastAsia="en-GB"/>
          <w14:ligatures w14:val="none"/>
        </w:rPr>
        <w:t>Mental health statistics: UK young people</w:t>
      </w:r>
      <w:r w:rsidRPr="002C60F4">
        <w:rPr>
          <w:rFonts w:ascii="Times New Roman" w:eastAsia="Times New Roman" w:hAnsi="Times New Roman" w:cs="Times New Roman"/>
          <w:kern w:val="0"/>
          <w:lang w:eastAsia="en-GB"/>
          <w14:ligatures w14:val="none"/>
        </w:rPr>
        <w:t xml:space="preserve">. YoungMinds. Available at: </w:t>
      </w:r>
      <w:hyperlink r:id="rId11" w:tgtFrame="_new" w:history="1">
        <w:r w:rsidRPr="002C60F4">
          <w:rPr>
            <w:rFonts w:ascii="Times New Roman" w:eastAsia="Times New Roman" w:hAnsi="Times New Roman" w:cs="Times New Roman"/>
            <w:color w:val="0000FF"/>
            <w:kern w:val="0"/>
            <w:u w:val="single"/>
            <w:lang w:eastAsia="en-GB"/>
            <w14:ligatures w14:val="none"/>
          </w:rPr>
          <w:t>https://www.youngminds.org.uk/about-us/media-centre/mental-health-statistics/</w:t>
        </w:r>
      </w:hyperlink>
      <w:r w:rsidRPr="002C60F4">
        <w:rPr>
          <w:rFonts w:ascii="Times New Roman" w:eastAsia="Times New Roman" w:hAnsi="Times New Roman" w:cs="Times New Roman"/>
          <w:kern w:val="0"/>
          <w:lang w:eastAsia="en-GB"/>
          <w14:ligatures w14:val="none"/>
        </w:rPr>
        <w:t xml:space="preserve"> (Accessed: date). </w:t>
      </w:r>
    </w:p>
    <w:p w14:paraId="5C29C43B"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NHS Digital (2023) </w:t>
      </w:r>
      <w:r w:rsidRPr="002C60F4">
        <w:rPr>
          <w:rFonts w:ascii="Times New Roman" w:eastAsia="Times New Roman" w:hAnsi="Times New Roman" w:cs="Times New Roman"/>
          <w:i/>
          <w:iCs/>
          <w:kern w:val="0"/>
          <w:lang w:eastAsia="en-GB"/>
          <w14:ligatures w14:val="none"/>
        </w:rPr>
        <w:t>Mental health information from NHS Digital and other sources</w:t>
      </w:r>
      <w:r w:rsidRPr="002C60F4">
        <w:rPr>
          <w:rFonts w:ascii="Times New Roman" w:eastAsia="Times New Roman" w:hAnsi="Times New Roman" w:cs="Times New Roman"/>
          <w:kern w:val="0"/>
          <w:lang w:eastAsia="en-GB"/>
          <w14:ligatures w14:val="none"/>
        </w:rPr>
        <w:t xml:space="preserve">. NHS Digital. Available at: </w:t>
      </w:r>
      <w:hyperlink r:id="rId12" w:tgtFrame="_new" w:history="1">
        <w:r w:rsidRPr="002C60F4">
          <w:rPr>
            <w:rFonts w:ascii="Times New Roman" w:eastAsia="Times New Roman" w:hAnsi="Times New Roman" w:cs="Times New Roman"/>
            <w:color w:val="0000FF"/>
            <w:kern w:val="0"/>
            <w:u w:val="single"/>
            <w:lang w:eastAsia="en-GB"/>
            <w14:ligatures w14:val="none"/>
          </w:rPr>
          <w:t>https://digital.nhs.uk/data-and-information/data-tools-and-services/data-services/mental-health-data-hub/mental-health-information-from-nhs-digital-and-other-sources</w:t>
        </w:r>
      </w:hyperlink>
      <w:r w:rsidRPr="002C60F4">
        <w:rPr>
          <w:rFonts w:ascii="Times New Roman" w:eastAsia="Times New Roman" w:hAnsi="Times New Roman" w:cs="Times New Roman"/>
          <w:kern w:val="0"/>
          <w:lang w:eastAsia="en-GB"/>
          <w14:ligatures w14:val="none"/>
        </w:rPr>
        <w:t xml:space="preserve"> (Accessed: date). </w:t>
      </w:r>
    </w:p>
    <w:p w14:paraId="4959FF46"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Mental Health UK (2025) </w:t>
      </w:r>
      <w:r w:rsidRPr="002C60F4">
        <w:rPr>
          <w:rFonts w:ascii="Times New Roman" w:eastAsia="Times New Roman" w:hAnsi="Times New Roman" w:cs="Times New Roman"/>
          <w:i/>
          <w:iCs/>
          <w:kern w:val="0"/>
          <w:lang w:eastAsia="en-GB"/>
          <w14:ligatures w14:val="none"/>
        </w:rPr>
        <w:t>Artificial Intelligence and mental health</w:t>
      </w:r>
      <w:r w:rsidRPr="002C60F4">
        <w:rPr>
          <w:rFonts w:ascii="Times New Roman" w:eastAsia="Times New Roman" w:hAnsi="Times New Roman" w:cs="Times New Roman"/>
          <w:kern w:val="0"/>
          <w:lang w:eastAsia="en-GB"/>
          <w14:ligatures w14:val="none"/>
        </w:rPr>
        <w:t xml:space="preserve">. Mental Health UK. Available at: </w:t>
      </w:r>
      <w:hyperlink r:id="rId13" w:tgtFrame="_new" w:history="1">
        <w:r w:rsidRPr="002C60F4">
          <w:rPr>
            <w:rFonts w:ascii="Times New Roman" w:eastAsia="Times New Roman" w:hAnsi="Times New Roman" w:cs="Times New Roman"/>
            <w:color w:val="0000FF"/>
            <w:kern w:val="0"/>
            <w:u w:val="single"/>
            <w:lang w:eastAsia="en-GB"/>
            <w14:ligatures w14:val="none"/>
          </w:rPr>
          <w:t>https://mentalhealth-uk.org/help-and-information/health-and-wellbeing/artificial-intelligence-and-mental-health/</w:t>
        </w:r>
      </w:hyperlink>
      <w:r w:rsidRPr="002C60F4">
        <w:rPr>
          <w:rFonts w:ascii="Times New Roman" w:eastAsia="Times New Roman" w:hAnsi="Times New Roman" w:cs="Times New Roman"/>
          <w:kern w:val="0"/>
          <w:lang w:eastAsia="en-GB"/>
          <w14:ligatures w14:val="none"/>
        </w:rPr>
        <w:t xml:space="preserve"> (Accessed: date). </w:t>
      </w:r>
    </w:p>
    <w:p w14:paraId="1CA2F33A"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Ni, Y. and Jia, F. (2026) </w:t>
      </w:r>
      <w:r w:rsidRPr="002C60F4">
        <w:rPr>
          <w:rFonts w:ascii="Times New Roman" w:eastAsia="Times New Roman" w:hAnsi="Times New Roman" w:cs="Times New Roman"/>
          <w:i/>
          <w:iCs/>
          <w:kern w:val="0"/>
          <w:lang w:eastAsia="en-GB"/>
          <w14:ligatures w14:val="none"/>
        </w:rPr>
        <w:t>A scoping review of AI</w:t>
      </w:r>
      <w:r w:rsidRPr="002C60F4">
        <w:rPr>
          <w:rFonts w:ascii="Times New Roman" w:eastAsia="Times New Roman" w:hAnsi="Times New Roman" w:cs="Times New Roman"/>
          <w:i/>
          <w:iCs/>
          <w:kern w:val="0"/>
          <w:lang w:eastAsia="en-GB"/>
          <w14:ligatures w14:val="none"/>
        </w:rPr>
        <w:noBreakHyphen/>
        <w:t>driven digital interventions in mental health care: mapping applications across screening, support, monitoring, prevention, and clinical education</w:t>
      </w:r>
      <w:r w:rsidRPr="002C60F4">
        <w:rPr>
          <w:rFonts w:ascii="Times New Roman" w:eastAsia="Times New Roman" w:hAnsi="Times New Roman" w:cs="Times New Roman"/>
          <w:kern w:val="0"/>
          <w:lang w:eastAsia="en-GB"/>
          <w14:ligatures w14:val="none"/>
        </w:rPr>
        <w:t xml:space="preserve">. arXiv. Available at: </w:t>
      </w:r>
      <w:hyperlink r:id="rId14" w:tgtFrame="_new" w:history="1">
        <w:r w:rsidRPr="002C60F4">
          <w:rPr>
            <w:rFonts w:ascii="Times New Roman" w:eastAsia="Times New Roman" w:hAnsi="Times New Roman" w:cs="Times New Roman"/>
            <w:color w:val="0000FF"/>
            <w:kern w:val="0"/>
            <w:u w:val="single"/>
            <w:lang w:eastAsia="en-GB"/>
            <w14:ligatures w14:val="none"/>
          </w:rPr>
          <w:t>https://arxiv.org/abs/2603.16204</w:t>
        </w:r>
      </w:hyperlink>
      <w:r w:rsidRPr="002C60F4">
        <w:rPr>
          <w:rFonts w:ascii="Times New Roman" w:eastAsia="Times New Roman" w:hAnsi="Times New Roman" w:cs="Times New Roman"/>
          <w:kern w:val="0"/>
          <w:lang w:eastAsia="en-GB"/>
          <w14:ligatures w14:val="none"/>
        </w:rPr>
        <w:t xml:space="preserve"> (Accessed: date). </w:t>
      </w:r>
    </w:p>
    <w:p w14:paraId="3259C6E5"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Kadirvelu, B. et al. (2025) </w:t>
      </w:r>
      <w:r w:rsidRPr="002C60F4">
        <w:rPr>
          <w:rFonts w:ascii="Times New Roman" w:eastAsia="Times New Roman" w:hAnsi="Times New Roman" w:cs="Times New Roman"/>
          <w:i/>
          <w:iCs/>
          <w:kern w:val="0"/>
          <w:lang w:eastAsia="en-GB"/>
          <w14:ligatures w14:val="none"/>
        </w:rPr>
        <w:t>Digital phenotyping for adolescent mental health: a feasibility study employing machine learning to predict mental health risk from active and passive smartphone data</w:t>
      </w:r>
      <w:r w:rsidRPr="002C60F4">
        <w:rPr>
          <w:rFonts w:ascii="Times New Roman" w:eastAsia="Times New Roman" w:hAnsi="Times New Roman" w:cs="Times New Roman"/>
          <w:kern w:val="0"/>
          <w:lang w:eastAsia="en-GB"/>
          <w14:ligatures w14:val="none"/>
        </w:rPr>
        <w:t xml:space="preserve">. arXiv. Available at: </w:t>
      </w:r>
      <w:hyperlink r:id="rId15" w:tgtFrame="_new" w:history="1">
        <w:r w:rsidRPr="002C60F4">
          <w:rPr>
            <w:rFonts w:ascii="Times New Roman" w:eastAsia="Times New Roman" w:hAnsi="Times New Roman" w:cs="Times New Roman"/>
            <w:color w:val="0000FF"/>
            <w:kern w:val="0"/>
            <w:u w:val="single"/>
            <w:lang w:eastAsia="en-GB"/>
            <w14:ligatures w14:val="none"/>
          </w:rPr>
          <w:t>https://arxiv.org/abs/2501.08851</w:t>
        </w:r>
      </w:hyperlink>
      <w:r w:rsidRPr="002C60F4">
        <w:rPr>
          <w:rFonts w:ascii="Times New Roman" w:eastAsia="Times New Roman" w:hAnsi="Times New Roman" w:cs="Times New Roman"/>
          <w:kern w:val="0"/>
          <w:lang w:eastAsia="en-GB"/>
          <w14:ligatures w14:val="none"/>
        </w:rPr>
        <w:t xml:space="preserve"> (Accessed: date). </w:t>
      </w:r>
    </w:p>
    <w:p w14:paraId="39301C54"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White, B. M. et al. (2025) </w:t>
      </w:r>
      <w:r w:rsidRPr="002C60F4">
        <w:rPr>
          <w:rFonts w:ascii="Times New Roman" w:eastAsia="Times New Roman" w:hAnsi="Times New Roman" w:cs="Times New Roman"/>
          <w:i/>
          <w:iCs/>
          <w:kern w:val="0"/>
          <w:lang w:eastAsia="en-GB"/>
          <w14:ligatures w14:val="none"/>
        </w:rPr>
        <w:t>Digital health innovations for screening and mitigating mental health impacts of adverse childhood experiences: narrative review</w:t>
      </w:r>
      <w:r w:rsidRPr="002C60F4">
        <w:rPr>
          <w:rFonts w:ascii="Times New Roman" w:eastAsia="Times New Roman" w:hAnsi="Times New Roman" w:cs="Times New Roman"/>
          <w:kern w:val="0"/>
          <w:lang w:eastAsia="en-GB"/>
          <w14:ligatures w14:val="none"/>
        </w:rPr>
        <w:t xml:space="preserve">. arXiv. Available at: </w:t>
      </w:r>
      <w:hyperlink r:id="rId16" w:tgtFrame="_new" w:history="1">
        <w:r w:rsidRPr="002C60F4">
          <w:rPr>
            <w:rFonts w:ascii="Times New Roman" w:eastAsia="Times New Roman" w:hAnsi="Times New Roman" w:cs="Times New Roman"/>
            <w:color w:val="0000FF"/>
            <w:kern w:val="0"/>
            <w:u w:val="single"/>
            <w:lang w:eastAsia="en-GB"/>
            <w14:ligatures w14:val="none"/>
          </w:rPr>
          <w:t>https://arxiv.org/abs/2502.00066</w:t>
        </w:r>
      </w:hyperlink>
      <w:r w:rsidRPr="002C60F4">
        <w:rPr>
          <w:rFonts w:ascii="Times New Roman" w:eastAsia="Times New Roman" w:hAnsi="Times New Roman" w:cs="Times New Roman"/>
          <w:kern w:val="0"/>
          <w:lang w:eastAsia="en-GB"/>
          <w14:ligatures w14:val="none"/>
        </w:rPr>
        <w:t xml:space="preserve"> (Accessed: date). </w:t>
      </w:r>
    </w:p>
    <w:p w14:paraId="05BB93E4"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NHS England Digital (2026) </w:t>
      </w:r>
      <w:r w:rsidRPr="002C60F4">
        <w:rPr>
          <w:rFonts w:ascii="Times New Roman" w:eastAsia="Times New Roman" w:hAnsi="Times New Roman" w:cs="Times New Roman"/>
          <w:i/>
          <w:iCs/>
          <w:kern w:val="0"/>
          <w:lang w:eastAsia="en-GB"/>
          <w14:ligatures w14:val="none"/>
        </w:rPr>
        <w:t>Understand AI</w:t>
      </w:r>
      <w:r w:rsidRPr="002C60F4">
        <w:rPr>
          <w:rFonts w:ascii="Times New Roman" w:eastAsia="Times New Roman" w:hAnsi="Times New Roman" w:cs="Times New Roman"/>
          <w:kern w:val="0"/>
          <w:lang w:eastAsia="en-GB"/>
          <w14:ligatures w14:val="none"/>
        </w:rPr>
        <w:t xml:space="preserve">. NHS England Digital. Available at: </w:t>
      </w:r>
      <w:hyperlink r:id="rId17" w:tgtFrame="_new" w:history="1">
        <w:r w:rsidRPr="002C60F4">
          <w:rPr>
            <w:rFonts w:ascii="Times New Roman" w:eastAsia="Times New Roman" w:hAnsi="Times New Roman" w:cs="Times New Roman"/>
            <w:color w:val="0000FF"/>
            <w:kern w:val="0"/>
            <w:u w:val="single"/>
            <w:lang w:eastAsia="en-GB"/>
            <w14:ligatures w14:val="none"/>
          </w:rPr>
          <w:t>https://digital.nhs.uk/services/ai-knowledge-repository/understand-ai</w:t>
        </w:r>
      </w:hyperlink>
      <w:r w:rsidRPr="002C60F4">
        <w:rPr>
          <w:rFonts w:ascii="Times New Roman" w:eastAsia="Times New Roman" w:hAnsi="Times New Roman" w:cs="Times New Roman"/>
          <w:kern w:val="0"/>
          <w:lang w:eastAsia="en-GB"/>
          <w14:ligatures w14:val="none"/>
        </w:rPr>
        <w:t xml:space="preserve"> (Accessed: date). </w:t>
      </w:r>
    </w:p>
    <w:p w14:paraId="08254F59"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kern w:val="0"/>
          <w:lang w:eastAsia="en-GB"/>
          <w14:ligatures w14:val="none"/>
        </w:rPr>
        <w:t xml:space="preserve">Royal College of Psychiatrists (2026) </w:t>
      </w:r>
      <w:r w:rsidRPr="002C60F4">
        <w:rPr>
          <w:rFonts w:ascii="Times New Roman" w:eastAsia="Times New Roman" w:hAnsi="Times New Roman" w:cs="Times New Roman"/>
          <w:i/>
          <w:iCs/>
          <w:kern w:val="0"/>
          <w:lang w:eastAsia="en-GB"/>
          <w14:ligatures w14:val="none"/>
        </w:rPr>
        <w:t>Half a million children on mental health waiting lists… warns RCPsych</w:t>
      </w:r>
      <w:r w:rsidRPr="002C60F4">
        <w:rPr>
          <w:rFonts w:ascii="Times New Roman" w:eastAsia="Times New Roman" w:hAnsi="Times New Roman" w:cs="Times New Roman"/>
          <w:kern w:val="0"/>
          <w:lang w:eastAsia="en-GB"/>
          <w14:ligatures w14:val="none"/>
        </w:rPr>
        <w:t xml:space="preserve">. Royal College of Psychiatrists. Available at: </w:t>
      </w:r>
      <w:hyperlink r:id="rId18" w:tgtFrame="_new" w:history="1">
        <w:r w:rsidRPr="002C60F4">
          <w:rPr>
            <w:rFonts w:ascii="Times New Roman" w:eastAsia="Times New Roman" w:hAnsi="Times New Roman" w:cs="Times New Roman"/>
            <w:color w:val="0000FF"/>
            <w:kern w:val="0"/>
            <w:u w:val="single"/>
            <w:lang w:eastAsia="en-GB"/>
            <w14:ligatures w14:val="none"/>
          </w:rPr>
          <w:t>https://www.rcpsych.ac.uk/news-and-features/latest-news/detail/2026/02/11/half-a-million-children-on-mental-health-waiting-lists-in-england-risk-turning-to-ai-chatbots-for-support--warns-rcpsych</w:t>
        </w:r>
      </w:hyperlink>
      <w:r w:rsidRPr="002C60F4">
        <w:rPr>
          <w:rFonts w:ascii="Times New Roman" w:eastAsia="Times New Roman" w:hAnsi="Times New Roman" w:cs="Times New Roman"/>
          <w:kern w:val="0"/>
          <w:lang w:eastAsia="en-GB"/>
          <w14:ligatures w14:val="none"/>
        </w:rPr>
        <w:t xml:space="preserve"> (Accessed: date). </w:t>
      </w:r>
    </w:p>
    <w:p w14:paraId="1A61C1AE" w14:textId="77777777" w:rsidR="002C60F4" w:rsidRPr="002C60F4" w:rsidRDefault="002C60F4" w:rsidP="002C60F4">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C60F4">
        <w:rPr>
          <w:rFonts w:ascii="Times New Roman" w:eastAsia="Times New Roman" w:hAnsi="Times New Roman" w:cs="Times New Roman"/>
          <w:i/>
          <w:iCs/>
          <w:kern w:val="0"/>
          <w:lang w:eastAsia="en-GB"/>
          <w14:ligatures w14:val="none"/>
        </w:rPr>
        <w:t>The Guardian</w:t>
      </w:r>
      <w:r w:rsidRPr="002C60F4">
        <w:rPr>
          <w:rFonts w:ascii="Times New Roman" w:eastAsia="Times New Roman" w:hAnsi="Times New Roman" w:cs="Times New Roman"/>
          <w:kern w:val="0"/>
          <w:lang w:eastAsia="en-GB"/>
          <w14:ligatures w14:val="none"/>
        </w:rPr>
        <w:t xml:space="preserve"> (2025) </w:t>
      </w:r>
      <w:r w:rsidRPr="002C60F4">
        <w:rPr>
          <w:rFonts w:ascii="Times New Roman" w:eastAsia="Times New Roman" w:hAnsi="Times New Roman" w:cs="Times New Roman"/>
          <w:i/>
          <w:iCs/>
          <w:kern w:val="0"/>
          <w:lang w:eastAsia="en-GB"/>
          <w14:ligatures w14:val="none"/>
        </w:rPr>
        <w:t>One in four young people in England have mental health condition, NHS survey finds</w:t>
      </w:r>
      <w:r w:rsidRPr="002C60F4">
        <w:rPr>
          <w:rFonts w:ascii="Times New Roman" w:eastAsia="Times New Roman" w:hAnsi="Times New Roman" w:cs="Times New Roman"/>
          <w:kern w:val="0"/>
          <w:lang w:eastAsia="en-GB"/>
          <w14:ligatures w14:val="none"/>
        </w:rPr>
        <w:t xml:space="preserve">. Available at: https://www.theguardian.com/society/2025/jun/26/young-people-england-common-mental-health-conditions-nhs-survey-finds (Accessed: date). </w:t>
      </w:r>
    </w:p>
    <w:p w14:paraId="7679F6CC" w14:textId="77777777" w:rsidR="002C60F4" w:rsidRDefault="002C60F4">
      <w:r>
        <w:br w:type="page"/>
      </w:r>
    </w:p>
    <w:p w14:paraId="5BCB7371" w14:textId="0F7FB22B" w:rsidR="002C60F4" w:rsidRDefault="002C60F4">
      <w:r>
        <w:rPr>
          <w:noProof/>
        </w:rPr>
        <mc:AlternateContent>
          <mc:Choice Requires="wps">
            <w:drawing>
              <wp:anchor distT="0" distB="0" distL="114300" distR="114300" simplePos="0" relativeHeight="251662336" behindDoc="0" locked="0" layoutInCell="1" allowOverlap="1" wp14:anchorId="7F0E1AD7" wp14:editId="30E2E414">
                <wp:simplePos x="0" y="0"/>
                <wp:positionH relativeFrom="page">
                  <wp:align>right</wp:align>
                </wp:positionH>
                <wp:positionV relativeFrom="paragraph">
                  <wp:posOffset>-324485</wp:posOffset>
                </wp:positionV>
                <wp:extent cx="3213100" cy="4229100"/>
                <wp:effectExtent l="57150" t="38100" r="63500" b="76200"/>
                <wp:wrapNone/>
                <wp:docPr id="23413214" name="Rectangle: Rounded Corners 6"/>
                <wp:cNvGraphicFramePr/>
                <a:graphic xmlns:a="http://schemas.openxmlformats.org/drawingml/2006/main">
                  <a:graphicData uri="http://schemas.microsoft.com/office/word/2010/wordprocessingShape">
                    <wps:wsp>
                      <wps:cNvSpPr/>
                      <wps:spPr>
                        <a:xfrm>
                          <a:off x="0" y="0"/>
                          <a:ext cx="3213100" cy="4229100"/>
                        </a:xfrm>
                        <a:prstGeom prst="roundRect">
                          <a:avLst/>
                        </a:prstGeom>
                      </wps:spPr>
                      <wps:style>
                        <a:lnRef idx="0">
                          <a:schemeClr val="accent6"/>
                        </a:lnRef>
                        <a:fillRef idx="3">
                          <a:schemeClr val="accent6"/>
                        </a:fillRef>
                        <a:effectRef idx="3">
                          <a:schemeClr val="accent6"/>
                        </a:effectRef>
                        <a:fontRef idx="minor">
                          <a:schemeClr val="lt1"/>
                        </a:fontRef>
                      </wps:style>
                      <wps:txbx>
                        <w:txbxContent>
                          <w:p w14:paraId="4A00A405" w14:textId="77777777" w:rsidR="003014E0" w:rsidRDefault="003014E0" w:rsidP="003014E0">
                            <w:pPr>
                              <w:pStyle w:val="NormalWeb"/>
                            </w:pPr>
                            <w:r>
                              <w:rPr>
                                <w:rStyle w:val="Strong"/>
                                <w:rFonts w:eastAsiaTheme="majorEastAsia"/>
                              </w:rPr>
                              <w:t>Target Demographic &amp; Impact</w:t>
                            </w:r>
                          </w:p>
                          <w:p w14:paraId="15A13E84" w14:textId="77777777" w:rsidR="003014E0" w:rsidRDefault="003014E0" w:rsidP="003014E0">
                            <w:pPr>
                              <w:pStyle w:val="NormalWeb"/>
                            </w:pPr>
                            <w:r>
                              <w:t>MindLink UK is designed for young adults aged 16–30, a group that often faces barriers in accessing timely mental health support.</w:t>
                            </w:r>
                          </w:p>
                          <w:p w14:paraId="65E81A9A" w14:textId="77777777" w:rsidR="003014E0" w:rsidRDefault="003014E0" w:rsidP="003014E0">
                            <w:pPr>
                              <w:pStyle w:val="NormalWeb"/>
                            </w:pPr>
                            <w:r>
                              <w:rPr>
                                <w:rStyle w:val="Strong"/>
                                <w:rFonts w:eastAsiaTheme="majorEastAsia"/>
                              </w:rPr>
                              <w:t>Expected Impact:</w:t>
                            </w:r>
                            <w:r>
                              <w:br/>
                              <w:t>• Earlier identification of mental health issues</w:t>
                            </w:r>
                            <w:r>
                              <w:br/>
                              <w:t>• Reduced pressure on NHS services</w:t>
                            </w:r>
                            <w:r>
                              <w:br/>
                              <w:t>• Improved mental wellbeing and quality of life</w:t>
                            </w:r>
                          </w:p>
                          <w:p w14:paraId="14517F2F" w14:textId="77777777" w:rsidR="003014E0" w:rsidRDefault="003014E0" w:rsidP="003014E0">
                            <w:pPr>
                              <w:pStyle w:val="NormalWeb"/>
                            </w:pPr>
                            <w:r>
                              <w:rPr>
                                <w:rStyle w:val="Strong"/>
                                <w:rFonts w:eastAsiaTheme="majorEastAsia"/>
                              </w:rPr>
                              <w:t>Reducing Inequalities:</w:t>
                            </w:r>
                            <w:r>
                              <w:br/>
                              <w:t>• Free and accessible platform</w:t>
                            </w:r>
                            <w:r>
                              <w:br/>
                              <w:t>• Multilingual support options</w:t>
                            </w:r>
                            <w:r>
                              <w:br/>
                              <w:t>• Inclusive design for diverse communities</w:t>
                            </w:r>
                          </w:p>
                          <w:p w14:paraId="1588DD82" w14:textId="77777777" w:rsidR="003014E0" w:rsidRDefault="003014E0" w:rsidP="003014E0">
                            <w:pPr>
                              <w:pStyle w:val="NormalWeb"/>
                            </w:pPr>
                            <w:r>
                              <w:t>The innovation supports the wider goal of promoting equitable access to healthcare services.</w:t>
                            </w:r>
                          </w:p>
                          <w:p w14:paraId="5EB507FE" w14:textId="77777777" w:rsidR="003014E0" w:rsidRDefault="003014E0" w:rsidP="003014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F0E1AD7" id="Rectangle: Rounded Corners 6" o:spid="_x0000_s1027" style="position:absolute;margin-left:201.8pt;margin-top:-25.55pt;width:253pt;height:333pt;z-index:25166233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" fillcolor="#54b532 [3033]" stroked="f">
                <v:fill color2="#4ca42d [3177]" rotate="t" colors="0 #66b352;.5 #4bad28;1 #3f9e1d" focus="100%" type="gradient">
                  <o:fill v:ext="view" type="gradientUnscaled"/>
                </v:fill>
                <v:shadow on="t" color="black" opacity="41287f" offset="0,1.5pt"/>
                <v:textbox>
                  <w:txbxContent>
                    <w:p w14:paraId="4A00A405" w14:textId="77777777" w:rsidR="003014E0" w:rsidRDefault="003014E0" w:rsidP="003014E0">
                      <w:pPr>
                        <w:pStyle w:val="NormalWeb"/>
                      </w:pPr>
                      <w:r>
                        <w:rPr>
                          <w:rStyle w:val="Strong"/>
                          <w:rFonts w:eastAsiaTheme="majorEastAsia"/>
                        </w:rPr>
                        <w:t>Target Demographic &amp; Impact</w:t>
                      </w:r>
                    </w:p>
                    <w:p w14:paraId="15A13E84" w14:textId="77777777" w:rsidR="003014E0" w:rsidRDefault="003014E0" w:rsidP="003014E0">
                      <w:pPr>
                        <w:pStyle w:val="NormalWeb"/>
                      </w:pPr>
                      <w:r>
                        <w:t>MindLink UK is designed for young adults aged 16–30, a group that often faces barriers in accessing timely mental health support.</w:t>
                      </w:r>
                    </w:p>
                    <w:p w14:paraId="65E81A9A" w14:textId="77777777" w:rsidR="003014E0" w:rsidRDefault="003014E0" w:rsidP="003014E0">
                      <w:pPr>
                        <w:pStyle w:val="NormalWeb"/>
                      </w:pPr>
                      <w:r>
                        <w:rPr>
                          <w:rStyle w:val="Strong"/>
                          <w:rFonts w:eastAsiaTheme="majorEastAsia"/>
                        </w:rPr>
                        <w:t>Expected Impact:</w:t>
                      </w:r>
                      <w:r>
                        <w:br/>
                        <w:t>• Earlier identification of mental health issues</w:t>
                      </w:r>
                      <w:r>
                        <w:br/>
                        <w:t>• Reduced pressure on NHS services</w:t>
                      </w:r>
                      <w:r>
                        <w:br/>
                        <w:t>• Improved mental wellbeing and quality of life</w:t>
                      </w:r>
                    </w:p>
                    <w:p w14:paraId="14517F2F" w14:textId="77777777" w:rsidR="003014E0" w:rsidRDefault="003014E0" w:rsidP="003014E0">
                      <w:pPr>
                        <w:pStyle w:val="NormalWeb"/>
                      </w:pPr>
                      <w:r>
                        <w:rPr>
                          <w:rStyle w:val="Strong"/>
                          <w:rFonts w:eastAsiaTheme="majorEastAsia"/>
                        </w:rPr>
                        <w:t>Reducing Inequalities:</w:t>
                      </w:r>
                      <w:r>
                        <w:br/>
                        <w:t>• Free and accessible platform</w:t>
                      </w:r>
                      <w:r>
                        <w:br/>
                        <w:t>• Multilingual support options</w:t>
                      </w:r>
                      <w:r>
                        <w:br/>
                        <w:t>• Inclusive design for diverse communities</w:t>
                      </w:r>
                    </w:p>
                    <w:p w14:paraId="1588DD82" w14:textId="77777777" w:rsidR="003014E0" w:rsidRDefault="003014E0" w:rsidP="003014E0">
                      <w:pPr>
                        <w:pStyle w:val="NormalWeb"/>
                      </w:pPr>
                      <w:r>
                        <w:t>The innovation supports the wider goal of promoting equitable access to healthcare services.</w:t>
                      </w:r>
                    </w:p>
                    <w:p w14:paraId="5EB507FE" w14:textId="77777777" w:rsidR="003014E0" w:rsidRDefault="003014E0" w:rsidP="003014E0">
                      <w:pPr>
                        <w:jc w:val="center"/>
                      </w:pPr>
                    </w:p>
                  </w:txbxContent>
                </v:textbox>
                <w10:wrap anchorx="page"/>
              </v:roundrect>
            </w:pict>
          </mc:Fallback>
        </mc:AlternateContent>
      </w:r>
      <w:r>
        <w:rPr>
          <w:noProof/>
        </w:rPr>
        <mc:AlternateContent>
          <mc:Choice Requires="wps">
            <w:drawing>
              <wp:anchor distT="0" distB="0" distL="114300" distR="114300" simplePos="0" relativeHeight="251661312" behindDoc="0" locked="0" layoutInCell="1" allowOverlap="1" wp14:anchorId="704BDF62" wp14:editId="254165B1">
                <wp:simplePos x="0" y="0"/>
                <wp:positionH relativeFrom="column">
                  <wp:posOffset>3498850</wp:posOffset>
                </wp:positionH>
                <wp:positionV relativeFrom="paragraph">
                  <wp:posOffset>5715</wp:posOffset>
                </wp:positionV>
                <wp:extent cx="3498850" cy="3956050"/>
                <wp:effectExtent l="0" t="0" r="25400" b="25400"/>
                <wp:wrapNone/>
                <wp:docPr id="197887416" name="Rectangle: Rounded Corners 5"/>
                <wp:cNvGraphicFramePr/>
                <a:graphic xmlns:a="http://schemas.openxmlformats.org/drawingml/2006/main">
                  <a:graphicData uri="http://schemas.microsoft.com/office/word/2010/wordprocessingShape">
                    <wps:wsp>
                      <wps:cNvSpPr/>
                      <wps:spPr>
                        <a:xfrm>
                          <a:off x="0" y="0"/>
                          <a:ext cx="3498850" cy="39560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37BFEF1C" w14:textId="3AC08837" w:rsidR="00FA79A2" w:rsidRDefault="00FA79A2" w:rsidP="00FA79A2">
                            <w:pPr>
                              <w:pStyle w:val="NormalWeb"/>
                            </w:pPr>
                            <w:r>
                              <w:rPr>
                                <w:rStyle w:val="Strong"/>
                                <w:rFonts w:eastAsiaTheme="majorEastAsia"/>
                              </w:rPr>
                              <w:t xml:space="preserve">The Innovation: </w:t>
                            </w:r>
                            <w:r>
                              <w:rPr>
                                <w:rStyle w:val="Strong"/>
                                <w:rFonts w:eastAsiaTheme="majorEastAsia"/>
                              </w:rPr>
                              <w:t>Mind Link</w:t>
                            </w:r>
                            <w:r>
                              <w:rPr>
                                <w:rStyle w:val="Strong"/>
                                <w:rFonts w:eastAsiaTheme="majorEastAsia"/>
                              </w:rPr>
                              <w:t xml:space="preserve"> UK</w:t>
                            </w:r>
                          </w:p>
                          <w:p w14:paraId="5944CFB9" w14:textId="77777777" w:rsidR="00FA79A2" w:rsidRDefault="00FA79A2" w:rsidP="00FA79A2">
                            <w:pPr>
                              <w:pStyle w:val="NormalWeb"/>
                            </w:pPr>
                            <w:r>
                              <w:t>MindLink UK is a digital and community-based mental health support platform designed to provide early intervention and accessible care for young adults.</w:t>
                            </w:r>
                          </w:p>
                          <w:p w14:paraId="3FE1E225" w14:textId="77777777" w:rsidR="00FA79A2" w:rsidRDefault="00FA79A2" w:rsidP="00FA79A2">
                            <w:pPr>
                              <w:pStyle w:val="NormalWeb"/>
                            </w:pPr>
                            <w:r>
                              <w:t>The innovation combines a mobile application with local peer-support networks to create a holistic support system.</w:t>
                            </w:r>
                          </w:p>
                          <w:p w14:paraId="57AD7B88" w14:textId="77777777" w:rsidR="00FA79A2" w:rsidRDefault="00FA79A2" w:rsidP="00FA79A2">
                            <w:pPr>
                              <w:pStyle w:val="NormalWeb"/>
                            </w:pPr>
                            <w:r>
                              <w:rPr>
                                <w:rStyle w:val="Strong"/>
                                <w:rFonts w:eastAsiaTheme="majorEastAsia"/>
                              </w:rPr>
                              <w:t>Key Features:</w:t>
                            </w:r>
                            <w:r>
                              <w:br/>
                              <w:t>• Daily mood tracking and wellbeing monitoring</w:t>
                            </w:r>
                            <w:r>
                              <w:br/>
                              <w:t>• AI-powered chatbot for immediate support</w:t>
                            </w:r>
                            <w:r>
                              <w:br/>
                              <w:t>• Access to peer support groups and community spaces</w:t>
                            </w:r>
                            <w:r>
                              <w:br/>
                              <w:t>• Fast-track referral pathways to NHS services</w:t>
                            </w:r>
                          </w:p>
                          <w:p w14:paraId="3569054C" w14:textId="77777777" w:rsidR="00FA79A2" w:rsidRDefault="00FA79A2" w:rsidP="00FA79A2">
                            <w:pPr>
                              <w:pStyle w:val="NormalWeb"/>
                            </w:pPr>
                            <w:r>
                              <w:t>This integrated approach aims to bridge the gap between self-help and professional care.</w:t>
                            </w:r>
                          </w:p>
                          <w:p w14:paraId="21771D45" w14:textId="77777777" w:rsidR="00FA79A2" w:rsidRDefault="00FA79A2" w:rsidP="00FA79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04BDF62" id="Rectangle: Rounded Corners 5" o:spid="_x0000_s1028" style="position:absolute;margin-left:275.5pt;margin-top:.45pt;width:275.5pt;height:31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" fillcolor="#d35dc6 [2168]" strokecolor="#a02b93 [3208]" strokeweight=".5pt">
                <v:fill color2="#ca3bba [2616]" rotate="t" colors="0 #d09fc8;.5 #c692be;1 #c17eb6" focus="100%" type="gradient">
                  <o:fill v:ext="view" type="gradientUnscaled"/>
                </v:fill>
                <v:stroke joinstyle="miter"/>
                <v:textbox>
                  <w:txbxContent>
                    <w:p w14:paraId="37BFEF1C" w14:textId="3AC08837" w:rsidR="00FA79A2" w:rsidRDefault="00FA79A2" w:rsidP="00FA79A2">
                      <w:pPr>
                        <w:pStyle w:val="NormalWeb"/>
                      </w:pPr>
                      <w:r>
                        <w:rPr>
                          <w:rStyle w:val="Strong"/>
                          <w:rFonts w:eastAsiaTheme="majorEastAsia"/>
                        </w:rPr>
                        <w:t xml:space="preserve">The Innovation: </w:t>
                      </w:r>
                      <w:r>
                        <w:rPr>
                          <w:rStyle w:val="Strong"/>
                          <w:rFonts w:eastAsiaTheme="majorEastAsia"/>
                        </w:rPr>
                        <w:t>Mind Link</w:t>
                      </w:r>
                      <w:r>
                        <w:rPr>
                          <w:rStyle w:val="Strong"/>
                          <w:rFonts w:eastAsiaTheme="majorEastAsia"/>
                        </w:rPr>
                        <w:t xml:space="preserve"> UK</w:t>
                      </w:r>
                    </w:p>
                    <w:p w14:paraId="5944CFB9" w14:textId="77777777" w:rsidR="00FA79A2" w:rsidRDefault="00FA79A2" w:rsidP="00FA79A2">
                      <w:pPr>
                        <w:pStyle w:val="NormalWeb"/>
                      </w:pPr>
                      <w:r>
                        <w:t>MindLink UK is a digital and community-based mental health support platform designed to provide early intervention and accessible care for young adults.</w:t>
                      </w:r>
                    </w:p>
                    <w:p w14:paraId="3FE1E225" w14:textId="77777777" w:rsidR="00FA79A2" w:rsidRDefault="00FA79A2" w:rsidP="00FA79A2">
                      <w:pPr>
                        <w:pStyle w:val="NormalWeb"/>
                      </w:pPr>
                      <w:r>
                        <w:t>The innovation combines a mobile application with local peer-support networks to create a holistic support system.</w:t>
                      </w:r>
                    </w:p>
                    <w:p w14:paraId="57AD7B88" w14:textId="77777777" w:rsidR="00FA79A2" w:rsidRDefault="00FA79A2" w:rsidP="00FA79A2">
                      <w:pPr>
                        <w:pStyle w:val="NormalWeb"/>
                      </w:pPr>
                      <w:r>
                        <w:rPr>
                          <w:rStyle w:val="Strong"/>
                          <w:rFonts w:eastAsiaTheme="majorEastAsia"/>
                        </w:rPr>
                        <w:t>Key Features:</w:t>
                      </w:r>
                      <w:r>
                        <w:br/>
                        <w:t>• Daily mood tracking and wellbeing monitoring</w:t>
                      </w:r>
                      <w:r>
                        <w:br/>
                        <w:t>• AI-powered chatbot for immediate support</w:t>
                      </w:r>
                      <w:r>
                        <w:br/>
                        <w:t>• Access to peer support groups and community spaces</w:t>
                      </w:r>
                      <w:r>
                        <w:br/>
                        <w:t>• Fast-track referral pathways to NHS services</w:t>
                      </w:r>
                    </w:p>
                    <w:p w14:paraId="3569054C" w14:textId="77777777" w:rsidR="00FA79A2" w:rsidRDefault="00FA79A2" w:rsidP="00FA79A2">
                      <w:pPr>
                        <w:pStyle w:val="NormalWeb"/>
                      </w:pPr>
                      <w:r>
                        <w:t>This integrated approach aims to bridge the gap between self-help and professional care.</w:t>
                      </w:r>
                    </w:p>
                    <w:p w14:paraId="21771D45" w14:textId="77777777" w:rsidR="00FA79A2" w:rsidRDefault="00FA79A2" w:rsidP="00FA79A2">
                      <w:pPr>
                        <w:jc w:val="center"/>
                      </w:pPr>
                    </w:p>
                  </w:txbxContent>
                </v:textbox>
              </v:roundrect>
            </w:pict>
          </mc:Fallback>
        </mc:AlternateContent>
      </w:r>
      <w:r>
        <w:rPr>
          <w:noProof/>
        </w:rPr>
        <mc:AlternateContent>
          <mc:Choice Requires="wps">
            <w:drawing>
              <wp:anchor distT="0" distB="0" distL="114300" distR="114300" simplePos="0" relativeHeight="251668480" behindDoc="0" locked="0" layoutInCell="1" allowOverlap="1" wp14:anchorId="311E20AA" wp14:editId="7D0D400C">
                <wp:simplePos x="0" y="0"/>
                <wp:positionH relativeFrom="column">
                  <wp:posOffset>3441700</wp:posOffset>
                </wp:positionH>
                <wp:positionV relativeFrom="paragraph">
                  <wp:posOffset>-749935</wp:posOffset>
                </wp:positionV>
                <wp:extent cx="3238500" cy="654050"/>
                <wp:effectExtent l="0" t="0" r="19050" b="12700"/>
                <wp:wrapNone/>
                <wp:docPr id="674273231" name="Rectangle: Rounded Corners 12"/>
                <wp:cNvGraphicFramePr/>
                <a:graphic xmlns:a="http://schemas.openxmlformats.org/drawingml/2006/main">
                  <a:graphicData uri="http://schemas.microsoft.com/office/word/2010/wordprocessingShape">
                    <wps:wsp>
                      <wps:cNvSpPr/>
                      <wps:spPr>
                        <a:xfrm>
                          <a:off x="0" y="0"/>
                          <a:ext cx="3238500" cy="654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01E033" w14:textId="64C3A8B8" w:rsidR="00BE760F" w:rsidRDefault="00BE760F" w:rsidP="00BE760F">
                            <w:pPr>
                              <w:jc w:val="center"/>
                            </w:pPr>
                            <w:r>
                              <w:t>MindLink UK: Bridging the Gap in Youth Mental Health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1E20AA" id="Rectangle: Rounded Corners 12" o:spid="_x0000_s1029" style="position:absolute;margin-left:271pt;margin-top:-59.05pt;width:255pt;height:51.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" fillcolor="#156082 [3204]" strokecolor="#030e13 [484]" strokeweight="1pt">
                <v:stroke joinstyle="miter"/>
                <v:textbox>
                  <w:txbxContent>
                    <w:p w14:paraId="2F01E033" w14:textId="64C3A8B8" w:rsidR="00BE760F" w:rsidRDefault="00BE760F" w:rsidP="00BE760F">
                      <w:pPr>
                        <w:jc w:val="center"/>
                      </w:pPr>
                      <w:r>
                        <w:t>MindLink UK: Bridging the Gap in Youth Mental Health Support</w:t>
                      </w:r>
                    </w:p>
                  </w:txbxContent>
                </v:textbox>
              </v:roundrect>
            </w:pict>
          </mc:Fallback>
        </mc:AlternateContent>
      </w:r>
      <w:r>
        <w:rPr>
          <w:noProof/>
        </w:rPr>
        <mc:AlternateContent>
          <mc:Choice Requires="wps">
            <w:drawing>
              <wp:anchor distT="0" distB="0" distL="114300" distR="114300" simplePos="0" relativeHeight="251669504" behindDoc="0" locked="0" layoutInCell="1" allowOverlap="1" wp14:anchorId="0916D6D5" wp14:editId="4CBED6BC">
                <wp:simplePos x="0" y="0"/>
                <wp:positionH relativeFrom="page">
                  <wp:posOffset>-146050</wp:posOffset>
                </wp:positionH>
                <wp:positionV relativeFrom="paragraph">
                  <wp:posOffset>-749935</wp:posOffset>
                </wp:positionV>
                <wp:extent cx="4146550" cy="3441700"/>
                <wp:effectExtent l="0" t="0" r="25400" b="25400"/>
                <wp:wrapNone/>
                <wp:docPr id="1332051235" name="Rectangle: Rounded Corners 13"/>
                <wp:cNvGraphicFramePr/>
                <a:graphic xmlns:a="http://schemas.openxmlformats.org/drawingml/2006/main">
                  <a:graphicData uri="http://schemas.microsoft.com/office/word/2010/wordprocessingShape">
                    <wps:wsp>
                      <wps:cNvSpPr/>
                      <wps:spPr>
                        <a:xfrm>
                          <a:off x="0" y="0"/>
                          <a:ext cx="4146550" cy="34417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51345F3" w14:textId="77777777" w:rsidR="00BE760F" w:rsidRDefault="00BE760F" w:rsidP="00BE760F">
                            <w:pPr>
                              <w:pStyle w:val="NormalWeb"/>
                            </w:pPr>
                            <w:r>
                              <w:rPr>
                                <w:rStyle w:val="Strong"/>
                                <w:rFonts w:eastAsiaTheme="majorEastAsia"/>
                              </w:rPr>
                              <w:t>Context &amp; Problem</w:t>
                            </w:r>
                          </w:p>
                          <w:p w14:paraId="5F6F5EC8" w14:textId="77777777" w:rsidR="00BE760F" w:rsidRDefault="00BE760F" w:rsidP="00BE760F">
                            <w:pPr>
                              <w:pStyle w:val="NormalWeb"/>
                            </w:pPr>
                            <w:r>
                              <w:t>Mental health conditions represent a significant public health challenge in the UK, with approximately 1 in 4 individuals experiencing a mental health issue each year. Young adults are particularly affected, with rising levels of anxiety, depression, and stress.</w:t>
                            </w:r>
                          </w:p>
                          <w:p w14:paraId="4E9400E3" w14:textId="77777777" w:rsidR="00BE760F" w:rsidRDefault="00BE760F" w:rsidP="00BE760F">
                            <w:pPr>
                              <w:pStyle w:val="NormalWeb"/>
                            </w:pPr>
                            <w:r>
                              <w:t>NHS mental health services are currently under increasing pressure, resulting in long waiting times for assessment and treatment. Delayed access to support can lead to worsening symptoms, crisis situations, and increased demand on emergency services.</w:t>
                            </w:r>
                          </w:p>
                          <w:p w14:paraId="1EF2E354" w14:textId="77777777" w:rsidR="00BE760F" w:rsidRDefault="00BE760F" w:rsidP="00BE760F">
                            <w:pPr>
                              <w:pStyle w:val="NormalWeb"/>
                            </w:pPr>
                            <w:r>
                              <w:t>There is a clear need for early intervention, improved accessibility, and innovative solutions to support mental wellbeing.</w:t>
                            </w:r>
                          </w:p>
                          <w:p w14:paraId="16A1ED27" w14:textId="77777777" w:rsidR="00BE760F" w:rsidRDefault="00BE760F" w:rsidP="00BE76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16D6D5" id="Rectangle: Rounded Corners 13" o:spid="_x0000_s1030" style="position:absolute;margin-left:-11.5pt;margin-top:-59.05pt;width:326.5pt;height:271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" fillcolor="#e97132 [3205]" strokecolor="#250f04 [485]" strokeweight="1pt">
                <v:stroke joinstyle="miter"/>
                <v:textbox>
                  <w:txbxContent>
                    <w:p w14:paraId="551345F3" w14:textId="77777777" w:rsidR="00BE760F" w:rsidRDefault="00BE760F" w:rsidP="00BE760F">
                      <w:pPr>
                        <w:pStyle w:val="NormalWeb"/>
                      </w:pPr>
                      <w:r>
                        <w:rPr>
                          <w:rStyle w:val="Strong"/>
                          <w:rFonts w:eastAsiaTheme="majorEastAsia"/>
                        </w:rPr>
                        <w:t>Context &amp; Problem</w:t>
                      </w:r>
                    </w:p>
                    <w:p w14:paraId="5F6F5EC8" w14:textId="77777777" w:rsidR="00BE760F" w:rsidRDefault="00BE760F" w:rsidP="00BE760F">
                      <w:pPr>
                        <w:pStyle w:val="NormalWeb"/>
                      </w:pPr>
                      <w:r>
                        <w:t>Mental health conditions represent a significant public health challenge in the UK, with approximately 1 in 4 individuals experiencing a mental health issue each year. Young adults are particularly affected, with rising levels of anxiety, depression, and stress.</w:t>
                      </w:r>
                    </w:p>
                    <w:p w14:paraId="4E9400E3" w14:textId="77777777" w:rsidR="00BE760F" w:rsidRDefault="00BE760F" w:rsidP="00BE760F">
                      <w:pPr>
                        <w:pStyle w:val="NormalWeb"/>
                      </w:pPr>
                      <w:r>
                        <w:t>NHS mental health services are currently under increasing pressure, resulting in long waiting times for assessment and treatment. Delayed access to support can lead to worsening symptoms, crisis situations, and increased demand on emergency services.</w:t>
                      </w:r>
                    </w:p>
                    <w:p w14:paraId="1EF2E354" w14:textId="77777777" w:rsidR="00BE760F" w:rsidRDefault="00BE760F" w:rsidP="00BE760F">
                      <w:pPr>
                        <w:pStyle w:val="NormalWeb"/>
                      </w:pPr>
                      <w:r>
                        <w:t>There is a clear need for early intervention, improved accessibility, and innovative solutions to support mental wellbeing.</w:t>
                      </w:r>
                    </w:p>
                    <w:p w14:paraId="16A1ED27" w14:textId="77777777" w:rsidR="00BE760F" w:rsidRDefault="00BE760F" w:rsidP="00BE760F">
                      <w:pPr>
                        <w:jc w:val="center"/>
                      </w:pPr>
                    </w:p>
                  </w:txbxContent>
                </v:textbox>
                <w10:wrap anchorx="page"/>
              </v:roundrect>
            </w:pict>
          </mc:Fallback>
        </mc:AlternateContent>
      </w:r>
    </w:p>
    <w:p w14:paraId="1387A6A4" w14:textId="65F2BCFD" w:rsidR="00BE760F" w:rsidRDefault="00BE760F"/>
    <w:p w14:paraId="3AC4598A" w14:textId="623AED8D" w:rsidR="00EF2BD8" w:rsidRDefault="002C60F4">
      <w:r>
        <w:rPr>
          <w:noProof/>
        </w:rPr>
        <mc:AlternateContent>
          <mc:Choice Requires="wps">
            <w:drawing>
              <wp:anchor distT="0" distB="0" distL="114300" distR="114300" simplePos="0" relativeHeight="251665408" behindDoc="0" locked="0" layoutInCell="1" allowOverlap="1" wp14:anchorId="7FE21288" wp14:editId="7EA3F9DD">
                <wp:simplePos x="0" y="0"/>
                <wp:positionH relativeFrom="page">
                  <wp:posOffset>7517130</wp:posOffset>
                </wp:positionH>
                <wp:positionV relativeFrom="paragraph">
                  <wp:posOffset>3822700</wp:posOffset>
                </wp:positionV>
                <wp:extent cx="3054350" cy="1841500"/>
                <wp:effectExtent l="0" t="0" r="12700" b="25400"/>
                <wp:wrapNone/>
                <wp:docPr id="1246021126" name="Rectangle: Rounded Corners 10"/>
                <wp:cNvGraphicFramePr/>
                <a:graphic xmlns:a="http://schemas.openxmlformats.org/drawingml/2006/main">
                  <a:graphicData uri="http://schemas.microsoft.com/office/word/2010/wordprocessingShape">
                    <wps:wsp>
                      <wps:cNvSpPr/>
                      <wps:spPr>
                        <a:xfrm>
                          <a:off x="0" y="0"/>
                          <a:ext cx="3054350" cy="1841500"/>
                        </a:xfrm>
                        <a:prstGeom prst="roundRect">
                          <a:avLst/>
                        </a:prstGeom>
                      </wps:spPr>
                      <wps:style>
                        <a:lnRef idx="3">
                          <a:schemeClr val="lt1"/>
                        </a:lnRef>
                        <a:fillRef idx="1">
                          <a:schemeClr val="dk1"/>
                        </a:fillRef>
                        <a:effectRef idx="1">
                          <a:schemeClr val="dk1"/>
                        </a:effectRef>
                        <a:fontRef idx="minor">
                          <a:schemeClr val="lt1"/>
                        </a:fontRef>
                      </wps:style>
                      <wps:txbx>
                        <w:txbxContent>
                          <w:p w14:paraId="45BD6633" w14:textId="6E7EC4A1" w:rsidR="00C86F1E" w:rsidRPr="00C86F1E" w:rsidRDefault="00C86F1E" w:rsidP="00C86F1E">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36"/>
                                <w:sz w:val="48"/>
                                <w:szCs w:val="48"/>
                                <w:lang w:eastAsia="en-GB"/>
                                <w14:ligatures w14:val="none"/>
                              </w:rPr>
                              <w:t xml:space="preserve">References </w:t>
                            </w:r>
                          </w:p>
                          <w:p w14:paraId="0E068121" w14:textId="4E267DBB"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kern w:val="0"/>
                                <w:lang w:eastAsia="en-GB"/>
                                <w14:ligatures w14:val="none"/>
                              </w:rPr>
                              <w:t>NHS (2023) Mental Health Statistics</w:t>
                            </w:r>
                            <w:r w:rsidRPr="00C86F1E">
                              <w:rPr>
                                <w:rFonts w:ascii="Times New Roman" w:eastAsia="Times New Roman" w:hAnsi="Times New Roman" w:cs="Times New Roman"/>
                                <w:kern w:val="0"/>
                                <w:lang w:eastAsia="en-GB"/>
                                <w14:ligatures w14:val="none"/>
                              </w:rPr>
                              <w:br/>
                              <w:t>WHO (2022) World Mental Health Report</w:t>
                            </w:r>
                            <w:r w:rsidRPr="00C86F1E">
                              <w:rPr>
                                <w:rFonts w:ascii="Times New Roman" w:eastAsia="Times New Roman" w:hAnsi="Times New Roman" w:cs="Times New Roman"/>
                                <w:kern w:val="0"/>
                                <w:lang w:eastAsia="en-GB"/>
                                <w14:ligatures w14:val="none"/>
                              </w:rPr>
                              <w:br/>
                              <w:t>Public Health England (2021) Mental Health Profile</w:t>
                            </w:r>
                            <w:r w:rsidRPr="00C86F1E">
                              <w:rPr>
                                <w:rFonts w:ascii="Times New Roman" w:eastAsia="Times New Roman" w:hAnsi="Times New Roman" w:cs="Times New Roman"/>
                                <w:kern w:val="0"/>
                                <w:lang w:eastAsia="en-GB"/>
                                <w14:ligatures w14:val="none"/>
                              </w:rPr>
                              <w:br/>
                              <w:t>Mind (2022) Mental Health Facts and Figures</w:t>
                            </w:r>
                            <w:r w:rsidR="002C60F4">
                              <w:rPr>
                                <w:rFonts w:ascii="Times New Roman" w:eastAsia="Times New Roman" w:hAnsi="Times New Roman" w:cs="Times New Roman"/>
                                <w:kern w:val="0"/>
                                <w:lang w:eastAsia="en-GB"/>
                                <w14:ligatures w14:val="none"/>
                              </w:rPr>
                              <w:t>.</w:t>
                            </w:r>
                            <w:r w:rsidRPr="00C86F1E">
                              <w:rPr>
                                <w:rFonts w:ascii="Times New Roman" w:eastAsia="Times New Roman" w:hAnsi="Times New Roman" w:cs="Times New Roman"/>
                                <w:kern w:val="0"/>
                                <w:lang w:eastAsia="en-GB"/>
                                <w14:ligatures w14:val="none"/>
                              </w:rPr>
                              <w:br/>
                              <w:t>YoungMinds (2023) Youth Mental Health Data</w:t>
                            </w:r>
                          </w:p>
                          <w:p w14:paraId="6EED4041" w14:textId="77777777" w:rsidR="00C86F1E" w:rsidRDefault="00C86F1E" w:rsidP="00C86F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E21288" id="Rectangle: Rounded Corners 10" o:spid="_x0000_s1031" style="position:absolute;margin-left:591.9pt;margin-top:301pt;width:240.5pt;height:14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" fillcolor="black [3200]" strokecolor="white [3201]" strokeweight="1.5pt">
                <v:stroke joinstyle="miter"/>
                <v:textbox>
                  <w:txbxContent>
                    <w:p w14:paraId="45BD6633" w14:textId="6E7EC4A1" w:rsidR="00C86F1E" w:rsidRPr="00C86F1E" w:rsidRDefault="00C86F1E" w:rsidP="00C86F1E">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36"/>
                          <w:sz w:val="48"/>
                          <w:szCs w:val="48"/>
                          <w:lang w:eastAsia="en-GB"/>
                          <w14:ligatures w14:val="none"/>
                        </w:rPr>
                        <w:t xml:space="preserve">References </w:t>
                      </w:r>
                    </w:p>
                    <w:p w14:paraId="0E068121" w14:textId="4E267DBB"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kern w:val="0"/>
                          <w:lang w:eastAsia="en-GB"/>
                          <w14:ligatures w14:val="none"/>
                        </w:rPr>
                        <w:t>NHS (2023) Mental Health Statistics</w:t>
                      </w:r>
                      <w:r w:rsidRPr="00C86F1E">
                        <w:rPr>
                          <w:rFonts w:ascii="Times New Roman" w:eastAsia="Times New Roman" w:hAnsi="Times New Roman" w:cs="Times New Roman"/>
                          <w:kern w:val="0"/>
                          <w:lang w:eastAsia="en-GB"/>
                          <w14:ligatures w14:val="none"/>
                        </w:rPr>
                        <w:br/>
                        <w:t>WHO (2022) World Mental Health Report</w:t>
                      </w:r>
                      <w:r w:rsidRPr="00C86F1E">
                        <w:rPr>
                          <w:rFonts w:ascii="Times New Roman" w:eastAsia="Times New Roman" w:hAnsi="Times New Roman" w:cs="Times New Roman"/>
                          <w:kern w:val="0"/>
                          <w:lang w:eastAsia="en-GB"/>
                          <w14:ligatures w14:val="none"/>
                        </w:rPr>
                        <w:br/>
                        <w:t>Public Health England (2021) Mental Health Profile</w:t>
                      </w:r>
                      <w:r w:rsidRPr="00C86F1E">
                        <w:rPr>
                          <w:rFonts w:ascii="Times New Roman" w:eastAsia="Times New Roman" w:hAnsi="Times New Roman" w:cs="Times New Roman"/>
                          <w:kern w:val="0"/>
                          <w:lang w:eastAsia="en-GB"/>
                          <w14:ligatures w14:val="none"/>
                        </w:rPr>
                        <w:br/>
                        <w:t>Mind (2022) Mental Health Facts and Figures</w:t>
                      </w:r>
                      <w:r w:rsidR="002C60F4">
                        <w:rPr>
                          <w:rFonts w:ascii="Times New Roman" w:eastAsia="Times New Roman" w:hAnsi="Times New Roman" w:cs="Times New Roman"/>
                          <w:kern w:val="0"/>
                          <w:lang w:eastAsia="en-GB"/>
                          <w14:ligatures w14:val="none"/>
                        </w:rPr>
                        <w:t>.</w:t>
                      </w:r>
                      <w:r w:rsidRPr="00C86F1E">
                        <w:rPr>
                          <w:rFonts w:ascii="Times New Roman" w:eastAsia="Times New Roman" w:hAnsi="Times New Roman" w:cs="Times New Roman"/>
                          <w:kern w:val="0"/>
                          <w:lang w:eastAsia="en-GB"/>
                          <w14:ligatures w14:val="none"/>
                        </w:rPr>
                        <w:br/>
                        <w:t>YoungMinds (2023) Youth Mental Health Data</w:t>
                      </w:r>
                    </w:p>
                    <w:p w14:paraId="6EED4041" w14:textId="77777777" w:rsidR="00C86F1E" w:rsidRDefault="00C86F1E" w:rsidP="00C86F1E">
                      <w:pPr>
                        <w:jc w:val="center"/>
                      </w:pPr>
                    </w:p>
                  </w:txbxContent>
                </v:textbox>
                <w10:wrap anchorx="page"/>
              </v:roundrect>
            </w:pict>
          </mc:Fallback>
        </mc:AlternateContent>
      </w:r>
      <w:r>
        <w:rPr>
          <w:noProof/>
        </w:rPr>
        <mc:AlternateContent>
          <mc:Choice Requires="wps">
            <w:drawing>
              <wp:anchor distT="0" distB="0" distL="114300" distR="114300" simplePos="0" relativeHeight="251663360" behindDoc="0" locked="0" layoutInCell="1" allowOverlap="1" wp14:anchorId="557B0451" wp14:editId="06A43CB8">
                <wp:simplePos x="0" y="0"/>
                <wp:positionH relativeFrom="margin">
                  <wp:posOffset>2851150</wp:posOffset>
                </wp:positionH>
                <wp:positionV relativeFrom="paragraph">
                  <wp:posOffset>3219450</wp:posOffset>
                </wp:positionV>
                <wp:extent cx="4229100" cy="3441700"/>
                <wp:effectExtent l="0" t="0" r="19050" b="25400"/>
                <wp:wrapNone/>
                <wp:docPr id="1881346499" name="Rectangle: Rounded Corners 7"/>
                <wp:cNvGraphicFramePr/>
                <a:graphic xmlns:a="http://schemas.openxmlformats.org/drawingml/2006/main">
                  <a:graphicData uri="http://schemas.microsoft.com/office/word/2010/wordprocessingShape">
                    <wps:wsp>
                      <wps:cNvSpPr/>
                      <wps:spPr>
                        <a:xfrm>
                          <a:off x="0" y="0"/>
                          <a:ext cx="4229100" cy="34417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10DFF38" w14:textId="77777777" w:rsidR="003014E0" w:rsidRDefault="003014E0" w:rsidP="003014E0">
                            <w:pPr>
                              <w:pStyle w:val="NormalWeb"/>
                            </w:pPr>
                            <w:r>
                              <w:rPr>
                                <w:rStyle w:val="Strong"/>
                                <w:rFonts w:eastAsiaTheme="majorEastAsia"/>
                              </w:rPr>
                              <w:t>Technology Integration</w:t>
                            </w:r>
                          </w:p>
                          <w:p w14:paraId="1104AFF5" w14:textId="77777777" w:rsidR="003014E0" w:rsidRDefault="003014E0" w:rsidP="003014E0">
                            <w:pPr>
                              <w:pStyle w:val="NormalWeb"/>
                            </w:pPr>
                            <w:r>
                              <w:t>Technology is central to the development and delivery of MindLink UK. The platform utilises:</w:t>
                            </w:r>
                          </w:p>
                          <w:p w14:paraId="7BDF0EB6" w14:textId="77777777" w:rsidR="003014E0" w:rsidRDefault="003014E0" w:rsidP="003014E0">
                            <w:pPr>
                              <w:pStyle w:val="NormalWeb"/>
                            </w:pPr>
                            <w:r>
                              <w:t>• A user-friendly mobile application for accessibility</w:t>
                            </w:r>
                            <w:r>
                              <w:br/>
                              <w:t>• Artificial Intelligence (AI) to deliver instant chatbot support</w:t>
                            </w:r>
                            <w:r>
                              <w:br/>
                              <w:t>• Data tracking to identify patterns and early warning signs</w:t>
                            </w:r>
                            <w:r>
                              <w:br/>
                              <w:t>• Secure integration with NHS systems for referrals</w:t>
                            </w:r>
                          </w:p>
                          <w:p w14:paraId="3744571D" w14:textId="77777777" w:rsidR="003014E0" w:rsidRDefault="003014E0" w:rsidP="003014E0">
                            <w:pPr>
                              <w:pStyle w:val="NormalWeb"/>
                            </w:pPr>
                            <w:r>
                              <w:t>All data handling will comply with GDPR and NHS Digital standards to ensure privacy, security, and ethical use of information.</w:t>
                            </w:r>
                          </w:p>
                          <w:p w14:paraId="721ED4CD" w14:textId="77777777" w:rsidR="003014E0" w:rsidRDefault="003014E0" w:rsidP="003014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7B0451" id="Rectangle: Rounded Corners 7" o:spid="_x0000_s1032" style="position:absolute;margin-left:224.5pt;margin-top:253.5pt;width:333pt;height:27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" fillcolor="#4fc5f2 [2167]" strokecolor="#0f9ed5 [3207]" strokeweight=".5pt">
                <v:fill color2="#2ab8f0 [2615]" rotate="t" colors="0 #9ccff5;.5 #8fc4eb;1 #79beed" focus="100%" type="gradient">
                  <o:fill v:ext="view" type="gradientUnscaled"/>
                </v:fill>
                <v:stroke joinstyle="miter"/>
                <v:textbox>
                  <w:txbxContent>
                    <w:p w14:paraId="010DFF38" w14:textId="77777777" w:rsidR="003014E0" w:rsidRDefault="003014E0" w:rsidP="003014E0">
                      <w:pPr>
                        <w:pStyle w:val="NormalWeb"/>
                      </w:pPr>
                      <w:r>
                        <w:rPr>
                          <w:rStyle w:val="Strong"/>
                          <w:rFonts w:eastAsiaTheme="majorEastAsia"/>
                        </w:rPr>
                        <w:t>Technology Integration</w:t>
                      </w:r>
                    </w:p>
                    <w:p w14:paraId="1104AFF5" w14:textId="77777777" w:rsidR="003014E0" w:rsidRDefault="003014E0" w:rsidP="003014E0">
                      <w:pPr>
                        <w:pStyle w:val="NormalWeb"/>
                      </w:pPr>
                      <w:r>
                        <w:t>Technology is central to the development and delivery of MindLink UK. The platform utilises:</w:t>
                      </w:r>
                    </w:p>
                    <w:p w14:paraId="7BDF0EB6" w14:textId="77777777" w:rsidR="003014E0" w:rsidRDefault="003014E0" w:rsidP="003014E0">
                      <w:pPr>
                        <w:pStyle w:val="NormalWeb"/>
                      </w:pPr>
                      <w:r>
                        <w:t>• A user-friendly mobile application for accessibility</w:t>
                      </w:r>
                      <w:r>
                        <w:br/>
                        <w:t>• Artificial Intelligence (AI) to deliver instant chatbot support</w:t>
                      </w:r>
                      <w:r>
                        <w:br/>
                        <w:t>• Data tracking to identify patterns and early warning signs</w:t>
                      </w:r>
                      <w:r>
                        <w:br/>
                        <w:t>• Secure integration with NHS systems for referrals</w:t>
                      </w:r>
                    </w:p>
                    <w:p w14:paraId="3744571D" w14:textId="77777777" w:rsidR="003014E0" w:rsidRDefault="003014E0" w:rsidP="003014E0">
                      <w:pPr>
                        <w:pStyle w:val="NormalWeb"/>
                      </w:pPr>
                      <w:r>
                        <w:t>All data handling will comply with GDPR and NHS Digital standards to ensure privacy, security, and ethical use of information.</w:t>
                      </w:r>
                    </w:p>
                    <w:p w14:paraId="721ED4CD" w14:textId="77777777" w:rsidR="003014E0" w:rsidRDefault="003014E0" w:rsidP="003014E0">
                      <w:pPr>
                        <w:jc w:val="center"/>
                      </w:pPr>
                    </w:p>
                  </w:txbxContent>
                </v:textbox>
                <w10:wrap anchorx="margin"/>
              </v:roundrect>
            </w:pict>
          </mc:Fallback>
        </mc:AlternateContent>
      </w:r>
      <w:r>
        <w:rPr>
          <w:noProof/>
        </w:rPr>
        <mc:AlternateContent>
          <mc:Choice Requires="wps">
            <w:drawing>
              <wp:anchor distT="0" distB="0" distL="114300" distR="114300" simplePos="0" relativeHeight="251664384" behindDoc="0" locked="0" layoutInCell="1" allowOverlap="1" wp14:anchorId="5B08D05B" wp14:editId="79523DF7">
                <wp:simplePos x="0" y="0"/>
                <wp:positionH relativeFrom="page">
                  <wp:posOffset>44450</wp:posOffset>
                </wp:positionH>
                <wp:positionV relativeFrom="paragraph">
                  <wp:posOffset>2063750</wp:posOffset>
                </wp:positionV>
                <wp:extent cx="3352800" cy="4768850"/>
                <wp:effectExtent l="0" t="0" r="19050" b="12700"/>
                <wp:wrapNone/>
                <wp:docPr id="352823083" name="Rectangle: Rounded Corners 8"/>
                <wp:cNvGraphicFramePr/>
                <a:graphic xmlns:a="http://schemas.openxmlformats.org/drawingml/2006/main">
                  <a:graphicData uri="http://schemas.microsoft.com/office/word/2010/wordprocessingShape">
                    <wps:wsp>
                      <wps:cNvSpPr/>
                      <wps:spPr>
                        <a:xfrm>
                          <a:off x="0" y="0"/>
                          <a:ext cx="3352800" cy="476885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7033364B"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Implementation Plan</w:t>
                            </w:r>
                          </w:p>
                          <w:p w14:paraId="77B6D05B"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kern w:val="0"/>
                                <w:lang w:eastAsia="en-GB"/>
                                <w14:ligatures w14:val="none"/>
                              </w:rPr>
                              <w:t>The implementation of MindLink UK will follow a phased approach:</w:t>
                            </w:r>
                          </w:p>
                          <w:p w14:paraId="3B642FAA"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Design &amp; Development (0–6 months):</w:t>
                            </w:r>
                            <w:r w:rsidRPr="00C86F1E">
                              <w:rPr>
                                <w:rFonts w:ascii="Times New Roman" w:eastAsia="Times New Roman" w:hAnsi="Times New Roman" w:cs="Times New Roman"/>
                                <w:kern w:val="0"/>
                                <w:lang w:eastAsia="en-GB"/>
                                <w14:ligatures w14:val="none"/>
                              </w:rPr>
                              <w:t xml:space="preserve"> App creation, user testing, and refinement </w:t>
                            </w:r>
                          </w:p>
                          <w:p w14:paraId="0D85694C"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Pilot Phase (6–12 months):</w:t>
                            </w:r>
                            <w:r w:rsidRPr="00C86F1E">
                              <w:rPr>
                                <w:rFonts w:ascii="Times New Roman" w:eastAsia="Times New Roman" w:hAnsi="Times New Roman" w:cs="Times New Roman"/>
                                <w:kern w:val="0"/>
                                <w:lang w:eastAsia="en-GB"/>
                                <w14:ligatures w14:val="none"/>
                              </w:rPr>
                              <w:t xml:space="preserve"> Trial within selected communities and NHS trusts </w:t>
                            </w:r>
                          </w:p>
                          <w:p w14:paraId="52254899"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Evaluation (12–15 months):</w:t>
                            </w:r>
                            <w:r w:rsidRPr="00C86F1E">
                              <w:rPr>
                                <w:rFonts w:ascii="Times New Roman" w:eastAsia="Times New Roman" w:hAnsi="Times New Roman" w:cs="Times New Roman"/>
                                <w:kern w:val="0"/>
                                <w:lang w:eastAsia="en-GB"/>
                                <w14:ligatures w14:val="none"/>
                              </w:rPr>
                              <w:t xml:space="preserve"> Assess effectiveness, user feedback, and outcomes </w:t>
                            </w:r>
                          </w:p>
                          <w:p w14:paraId="7B5EF410"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National Rollout (15+ months):</w:t>
                            </w:r>
                            <w:r w:rsidRPr="00C86F1E">
                              <w:rPr>
                                <w:rFonts w:ascii="Times New Roman" w:eastAsia="Times New Roman" w:hAnsi="Times New Roman" w:cs="Times New Roman"/>
                                <w:kern w:val="0"/>
                                <w:lang w:eastAsia="en-GB"/>
                                <w14:ligatures w14:val="none"/>
                              </w:rPr>
                              <w:t xml:space="preserve"> Expansion across the UK </w:t>
                            </w:r>
                          </w:p>
                          <w:p w14:paraId="04C60BE4"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Key Stakeholders:</w:t>
                            </w:r>
                            <w:r w:rsidRPr="00C86F1E">
                              <w:rPr>
                                <w:rFonts w:ascii="Times New Roman" w:eastAsia="Times New Roman" w:hAnsi="Times New Roman" w:cs="Times New Roman"/>
                                <w:kern w:val="0"/>
                                <w:lang w:eastAsia="en-GB"/>
                                <w14:ligatures w14:val="none"/>
                              </w:rPr>
                              <w:br/>
                              <w:t>• NHS England</w:t>
                            </w:r>
                            <w:r w:rsidRPr="00C86F1E">
                              <w:rPr>
                                <w:rFonts w:ascii="Times New Roman" w:eastAsia="Times New Roman" w:hAnsi="Times New Roman" w:cs="Times New Roman"/>
                                <w:kern w:val="0"/>
                                <w:lang w:eastAsia="en-GB"/>
                                <w14:ligatures w14:val="none"/>
                              </w:rPr>
                              <w:br/>
                              <w:t>• Mental health charities (e.g., Mind, YoungMinds)</w:t>
                            </w:r>
                            <w:r w:rsidRPr="00C86F1E">
                              <w:rPr>
                                <w:rFonts w:ascii="Times New Roman" w:eastAsia="Times New Roman" w:hAnsi="Times New Roman" w:cs="Times New Roman"/>
                                <w:kern w:val="0"/>
                                <w:lang w:eastAsia="en-GB"/>
                                <w14:ligatures w14:val="none"/>
                              </w:rPr>
                              <w:br/>
                              <w:t>• Local authorities and community organisations</w:t>
                            </w:r>
                          </w:p>
                          <w:p w14:paraId="3CC2E9E4"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kern w:val="0"/>
                                <w:lang w:eastAsia="en-GB"/>
                                <w14:ligatures w14:val="none"/>
                              </w:rPr>
                              <w:t>This structured approach ensures feasibility, scalability, and sustainability.</w:t>
                            </w:r>
                          </w:p>
                          <w:p w14:paraId="0E9E8248" w14:textId="77777777" w:rsidR="00C86F1E" w:rsidRDefault="00C86F1E" w:rsidP="00C86F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08D05B" id="Rectangle: Rounded Corners 8" o:spid="_x0000_s1033" style="position:absolute;margin-left:3.5pt;margin-top:162.5pt;width:264pt;height:375.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" fillcolor="#30a7dd [2164]" strokecolor="#156082 [3204]" strokeweight=".5pt">
                <v:fill color2="#1e8bbd [2612]" rotate="t" colors="0 #9cafbf;.5 #8fa3b4;1 #7a95ab" focus="100%" type="gradient">
                  <o:fill v:ext="view" type="gradientUnscaled"/>
                </v:fill>
                <v:stroke joinstyle="miter"/>
                <v:textbox>
                  <w:txbxContent>
                    <w:p w14:paraId="7033364B"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Implementation Plan</w:t>
                      </w:r>
                    </w:p>
                    <w:p w14:paraId="77B6D05B"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kern w:val="0"/>
                          <w:lang w:eastAsia="en-GB"/>
                          <w14:ligatures w14:val="none"/>
                        </w:rPr>
                        <w:t>The implementation of MindLink UK will follow a phased approach:</w:t>
                      </w:r>
                    </w:p>
                    <w:p w14:paraId="3B642FAA"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Design &amp; Development (0–6 months):</w:t>
                      </w:r>
                      <w:r w:rsidRPr="00C86F1E">
                        <w:rPr>
                          <w:rFonts w:ascii="Times New Roman" w:eastAsia="Times New Roman" w:hAnsi="Times New Roman" w:cs="Times New Roman"/>
                          <w:kern w:val="0"/>
                          <w:lang w:eastAsia="en-GB"/>
                          <w14:ligatures w14:val="none"/>
                        </w:rPr>
                        <w:t xml:space="preserve"> App creation, user testing, and refinement </w:t>
                      </w:r>
                    </w:p>
                    <w:p w14:paraId="0D85694C"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Pilot Phase (6–12 months):</w:t>
                      </w:r>
                      <w:r w:rsidRPr="00C86F1E">
                        <w:rPr>
                          <w:rFonts w:ascii="Times New Roman" w:eastAsia="Times New Roman" w:hAnsi="Times New Roman" w:cs="Times New Roman"/>
                          <w:kern w:val="0"/>
                          <w:lang w:eastAsia="en-GB"/>
                          <w14:ligatures w14:val="none"/>
                        </w:rPr>
                        <w:t xml:space="preserve"> Trial within selected communities and NHS trusts </w:t>
                      </w:r>
                    </w:p>
                    <w:p w14:paraId="52254899"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Evaluation (12–15 months):</w:t>
                      </w:r>
                      <w:r w:rsidRPr="00C86F1E">
                        <w:rPr>
                          <w:rFonts w:ascii="Times New Roman" w:eastAsia="Times New Roman" w:hAnsi="Times New Roman" w:cs="Times New Roman"/>
                          <w:kern w:val="0"/>
                          <w:lang w:eastAsia="en-GB"/>
                          <w14:ligatures w14:val="none"/>
                        </w:rPr>
                        <w:t xml:space="preserve"> Assess effectiveness, user feedback, and outcomes </w:t>
                      </w:r>
                    </w:p>
                    <w:p w14:paraId="7B5EF410" w14:textId="77777777" w:rsidR="00C86F1E" w:rsidRPr="00C86F1E" w:rsidRDefault="00C86F1E" w:rsidP="00C86F1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National Rollout (15+ months):</w:t>
                      </w:r>
                      <w:r w:rsidRPr="00C86F1E">
                        <w:rPr>
                          <w:rFonts w:ascii="Times New Roman" w:eastAsia="Times New Roman" w:hAnsi="Times New Roman" w:cs="Times New Roman"/>
                          <w:kern w:val="0"/>
                          <w:lang w:eastAsia="en-GB"/>
                          <w14:ligatures w14:val="none"/>
                        </w:rPr>
                        <w:t xml:space="preserve"> Expansion across the UK </w:t>
                      </w:r>
                    </w:p>
                    <w:p w14:paraId="04C60BE4"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b/>
                          <w:bCs/>
                          <w:kern w:val="0"/>
                          <w:lang w:eastAsia="en-GB"/>
                          <w14:ligatures w14:val="none"/>
                        </w:rPr>
                        <w:t>Key Stakeholders:</w:t>
                      </w:r>
                      <w:r w:rsidRPr="00C86F1E">
                        <w:rPr>
                          <w:rFonts w:ascii="Times New Roman" w:eastAsia="Times New Roman" w:hAnsi="Times New Roman" w:cs="Times New Roman"/>
                          <w:kern w:val="0"/>
                          <w:lang w:eastAsia="en-GB"/>
                          <w14:ligatures w14:val="none"/>
                        </w:rPr>
                        <w:br/>
                        <w:t>• NHS England</w:t>
                      </w:r>
                      <w:r w:rsidRPr="00C86F1E">
                        <w:rPr>
                          <w:rFonts w:ascii="Times New Roman" w:eastAsia="Times New Roman" w:hAnsi="Times New Roman" w:cs="Times New Roman"/>
                          <w:kern w:val="0"/>
                          <w:lang w:eastAsia="en-GB"/>
                          <w14:ligatures w14:val="none"/>
                        </w:rPr>
                        <w:br/>
                        <w:t>• Mental health charities (e.g., Mind, YoungMinds)</w:t>
                      </w:r>
                      <w:r w:rsidRPr="00C86F1E">
                        <w:rPr>
                          <w:rFonts w:ascii="Times New Roman" w:eastAsia="Times New Roman" w:hAnsi="Times New Roman" w:cs="Times New Roman"/>
                          <w:kern w:val="0"/>
                          <w:lang w:eastAsia="en-GB"/>
                          <w14:ligatures w14:val="none"/>
                        </w:rPr>
                        <w:br/>
                        <w:t>• Local authorities and community organisations</w:t>
                      </w:r>
                    </w:p>
                    <w:p w14:paraId="3CC2E9E4" w14:textId="77777777" w:rsidR="00C86F1E" w:rsidRPr="00C86F1E" w:rsidRDefault="00C86F1E" w:rsidP="00C86F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86F1E">
                        <w:rPr>
                          <w:rFonts w:ascii="Times New Roman" w:eastAsia="Times New Roman" w:hAnsi="Times New Roman" w:cs="Times New Roman"/>
                          <w:kern w:val="0"/>
                          <w:lang w:eastAsia="en-GB"/>
                          <w14:ligatures w14:val="none"/>
                        </w:rPr>
                        <w:t>This structured approach ensures feasibility, scalability, and sustainability.</w:t>
                      </w:r>
                    </w:p>
                    <w:p w14:paraId="0E9E8248" w14:textId="77777777" w:rsidR="00C86F1E" w:rsidRDefault="00C86F1E" w:rsidP="00C86F1E">
                      <w:pPr>
                        <w:jc w:val="center"/>
                      </w:pPr>
                    </w:p>
                  </w:txbxContent>
                </v:textbox>
                <w10:wrap anchorx="page"/>
              </v:roundrect>
            </w:pict>
          </mc:Fallback>
        </mc:AlternateContent>
      </w:r>
    </w:p>
    <w:sectPr w:rsidR="00EF2BD8" w:rsidSect="00BE760F">
      <w:headerReference w:type="default" r:id="rId19"/>
      <w:pgSz w:w="16838" w:h="11906" w:orient="landscape" w:code="9"/>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70840" w14:textId="77777777" w:rsidR="00F10C11" w:rsidRDefault="00F10C11" w:rsidP="00BE760F">
      <w:pPr>
        <w:spacing w:after="0" w:line="240" w:lineRule="auto"/>
      </w:pPr>
      <w:r>
        <w:separator/>
      </w:r>
    </w:p>
  </w:endnote>
  <w:endnote w:type="continuationSeparator" w:id="0">
    <w:p w14:paraId="135FC170" w14:textId="77777777" w:rsidR="00F10C11" w:rsidRDefault="00F10C11" w:rsidP="00BE7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2A640" w14:textId="77777777" w:rsidR="00F10C11" w:rsidRDefault="00F10C11" w:rsidP="00BE760F">
      <w:pPr>
        <w:spacing w:after="0" w:line="240" w:lineRule="auto"/>
      </w:pPr>
      <w:r>
        <w:separator/>
      </w:r>
    </w:p>
  </w:footnote>
  <w:footnote w:type="continuationSeparator" w:id="0">
    <w:p w14:paraId="7FB4AA12" w14:textId="77777777" w:rsidR="00F10C11" w:rsidRDefault="00F10C11" w:rsidP="00BE76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86352" w14:textId="77777777" w:rsidR="002C60F4" w:rsidRDefault="002C60F4">
    <w:pPr>
      <w:pStyle w:val="Header"/>
    </w:pPr>
  </w:p>
  <w:p w14:paraId="58CE0EB4" w14:textId="77777777" w:rsidR="002C60F4" w:rsidRDefault="002C60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54FA0"/>
    <w:multiLevelType w:val="multilevel"/>
    <w:tmpl w:val="E3C8F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175039"/>
    <w:multiLevelType w:val="multilevel"/>
    <w:tmpl w:val="C8086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A52659"/>
    <w:multiLevelType w:val="multilevel"/>
    <w:tmpl w:val="C896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EB649B"/>
    <w:multiLevelType w:val="multilevel"/>
    <w:tmpl w:val="B1BCE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9B296F"/>
    <w:multiLevelType w:val="multilevel"/>
    <w:tmpl w:val="62C6C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8531A7"/>
    <w:multiLevelType w:val="multilevel"/>
    <w:tmpl w:val="348061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2288115">
    <w:abstractNumId w:val="1"/>
  </w:num>
  <w:num w:numId="2" w16cid:durableId="506167046">
    <w:abstractNumId w:val="0"/>
  </w:num>
  <w:num w:numId="3" w16cid:durableId="908031793">
    <w:abstractNumId w:val="2"/>
  </w:num>
  <w:num w:numId="4" w16cid:durableId="1214345826">
    <w:abstractNumId w:val="5"/>
  </w:num>
  <w:num w:numId="5" w16cid:durableId="272058795">
    <w:abstractNumId w:val="4"/>
  </w:num>
  <w:num w:numId="6" w16cid:durableId="6438930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E53"/>
    <w:rsid w:val="001E185C"/>
    <w:rsid w:val="002C60F4"/>
    <w:rsid w:val="003014E0"/>
    <w:rsid w:val="003B42E8"/>
    <w:rsid w:val="004C0FA7"/>
    <w:rsid w:val="008C205F"/>
    <w:rsid w:val="00A879A3"/>
    <w:rsid w:val="00BE760F"/>
    <w:rsid w:val="00C86F1E"/>
    <w:rsid w:val="00D16F9D"/>
    <w:rsid w:val="00DC3E53"/>
    <w:rsid w:val="00EF2BD8"/>
    <w:rsid w:val="00F10C11"/>
    <w:rsid w:val="00FA7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B53B0"/>
  <w15:chartTrackingRefBased/>
  <w15:docId w15:val="{FB826AA6-BCFF-47CB-BFBC-8206052E9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E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E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E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E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E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E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E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E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E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E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E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E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E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E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E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E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E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E53"/>
    <w:rPr>
      <w:rFonts w:eastAsiaTheme="majorEastAsia" w:cstheme="majorBidi"/>
      <w:color w:val="272727" w:themeColor="text1" w:themeTint="D8"/>
    </w:rPr>
  </w:style>
  <w:style w:type="paragraph" w:styleId="Title">
    <w:name w:val="Title"/>
    <w:basedOn w:val="Normal"/>
    <w:next w:val="Normal"/>
    <w:link w:val="TitleChar"/>
    <w:uiPriority w:val="10"/>
    <w:qFormat/>
    <w:rsid w:val="00DC3E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E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E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E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E53"/>
    <w:pPr>
      <w:spacing w:before="160"/>
      <w:jc w:val="center"/>
    </w:pPr>
    <w:rPr>
      <w:i/>
      <w:iCs/>
      <w:color w:val="404040" w:themeColor="text1" w:themeTint="BF"/>
    </w:rPr>
  </w:style>
  <w:style w:type="character" w:customStyle="1" w:styleId="QuoteChar">
    <w:name w:val="Quote Char"/>
    <w:basedOn w:val="DefaultParagraphFont"/>
    <w:link w:val="Quote"/>
    <w:uiPriority w:val="29"/>
    <w:rsid w:val="00DC3E53"/>
    <w:rPr>
      <w:i/>
      <w:iCs/>
      <w:color w:val="404040" w:themeColor="text1" w:themeTint="BF"/>
    </w:rPr>
  </w:style>
  <w:style w:type="paragraph" w:styleId="ListParagraph">
    <w:name w:val="List Paragraph"/>
    <w:basedOn w:val="Normal"/>
    <w:uiPriority w:val="34"/>
    <w:qFormat/>
    <w:rsid w:val="00DC3E53"/>
    <w:pPr>
      <w:ind w:left="720"/>
      <w:contextualSpacing/>
    </w:pPr>
  </w:style>
  <w:style w:type="character" w:styleId="IntenseEmphasis">
    <w:name w:val="Intense Emphasis"/>
    <w:basedOn w:val="DefaultParagraphFont"/>
    <w:uiPriority w:val="21"/>
    <w:qFormat/>
    <w:rsid w:val="00DC3E53"/>
    <w:rPr>
      <w:i/>
      <w:iCs/>
      <w:color w:val="0F4761" w:themeColor="accent1" w:themeShade="BF"/>
    </w:rPr>
  </w:style>
  <w:style w:type="paragraph" w:styleId="IntenseQuote">
    <w:name w:val="Intense Quote"/>
    <w:basedOn w:val="Normal"/>
    <w:next w:val="Normal"/>
    <w:link w:val="IntenseQuoteChar"/>
    <w:uiPriority w:val="30"/>
    <w:qFormat/>
    <w:rsid w:val="00DC3E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E53"/>
    <w:rPr>
      <w:i/>
      <w:iCs/>
      <w:color w:val="0F4761" w:themeColor="accent1" w:themeShade="BF"/>
    </w:rPr>
  </w:style>
  <w:style w:type="character" w:styleId="IntenseReference">
    <w:name w:val="Intense Reference"/>
    <w:basedOn w:val="DefaultParagraphFont"/>
    <w:uiPriority w:val="32"/>
    <w:qFormat/>
    <w:rsid w:val="00DC3E53"/>
    <w:rPr>
      <w:b/>
      <w:bCs/>
      <w:smallCaps/>
      <w:color w:val="0F4761" w:themeColor="accent1" w:themeShade="BF"/>
      <w:spacing w:val="5"/>
    </w:rPr>
  </w:style>
  <w:style w:type="paragraph" w:styleId="NormalWeb">
    <w:name w:val="Normal (Web)"/>
    <w:basedOn w:val="Normal"/>
    <w:uiPriority w:val="99"/>
    <w:semiHidden/>
    <w:unhideWhenUsed/>
    <w:rsid w:val="00FA79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A79A2"/>
    <w:rPr>
      <w:b/>
      <w:bCs/>
    </w:rPr>
  </w:style>
  <w:style w:type="paragraph" w:styleId="NoSpacing">
    <w:name w:val="No Spacing"/>
    <w:link w:val="NoSpacingChar"/>
    <w:uiPriority w:val="1"/>
    <w:qFormat/>
    <w:rsid w:val="001E185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E185C"/>
    <w:rPr>
      <w:rFonts w:eastAsiaTheme="minorEastAsia"/>
      <w:kern w:val="0"/>
      <w:sz w:val="22"/>
      <w:szCs w:val="22"/>
      <w:lang w:val="en-US"/>
      <w14:ligatures w14:val="none"/>
    </w:rPr>
  </w:style>
  <w:style w:type="paragraph" w:styleId="Header">
    <w:name w:val="header"/>
    <w:basedOn w:val="Normal"/>
    <w:link w:val="HeaderChar"/>
    <w:uiPriority w:val="99"/>
    <w:unhideWhenUsed/>
    <w:rsid w:val="00BE76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60F"/>
  </w:style>
  <w:style w:type="paragraph" w:styleId="Footer">
    <w:name w:val="footer"/>
    <w:basedOn w:val="Normal"/>
    <w:link w:val="FooterChar"/>
    <w:uiPriority w:val="99"/>
    <w:unhideWhenUsed/>
    <w:rsid w:val="00BE76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6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mentalhealth-uk.org/help-and-information/health-and-wellbeing/artificial-intelligence-and-mental-health/?utm_source=chatgpt.com" TargetMode="External"/><Relationship Id="rId18" Type="http://schemas.openxmlformats.org/officeDocument/2006/relationships/hyperlink" Target="https://www.rcpsych.ac.uk/news-and-features/latest-news/detail/2026/02/11/half-a-million-children-on-mental-health-waiting-lists-in-england-risk-turning-to-ai-chatbots-for-support--warns-rcpsych?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gital.nhs.uk/data-and-information/data-tools-and-services/data-services/mental-health-data-hub/mental-health-information-from-nhs-digital-and-other-sources?utm_source=chatgpt.com" TargetMode="External"/><Relationship Id="rId17" Type="http://schemas.openxmlformats.org/officeDocument/2006/relationships/hyperlink" Target="https://digital.nhs.uk/services/ai-knowledge-repository/understand-ai?utm_source=chatgpt.com" TargetMode="External"/><Relationship Id="rId2" Type="http://schemas.openxmlformats.org/officeDocument/2006/relationships/numbering" Target="numbering.xml"/><Relationship Id="rId16" Type="http://schemas.openxmlformats.org/officeDocument/2006/relationships/hyperlink" Target="https://arxiv.org/abs/2502.00066?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ngminds.org.uk/about-us/media-centre/mental-health-statistics/?utm_source=chatgpt.com" TargetMode="External"/><Relationship Id="rId5" Type="http://schemas.openxmlformats.org/officeDocument/2006/relationships/webSettings" Target="webSettings.xml"/><Relationship Id="rId15" Type="http://schemas.openxmlformats.org/officeDocument/2006/relationships/hyperlink" Target="https://arxiv.org/abs/2501.08851?utm_source=chatgpt.com" TargetMode="External"/><Relationship Id="rId10" Type="http://schemas.openxmlformats.org/officeDocument/2006/relationships/hyperlink" Target="https://www.england.nhs.uk/2023/11/one-in-five-children-and-young-people-had-a-probable-mental-disorder-in-2023/?utm_source=chatgpt.com"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ourses.lumenlearning.com/wm-collegesuccess-2/chapter/mental-health/" TargetMode="External"/><Relationship Id="rId14" Type="http://schemas.openxmlformats.org/officeDocument/2006/relationships/hyperlink" Target="https://arxiv.org/abs/2603.1620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ABB94-9BA6-4AC5-8A78-20E3B9EF1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6</Pages>
  <Words>1570</Words>
  <Characters>8952</Characters>
  <Application>Microsoft Office Word</Application>
  <DocSecurity>0</DocSecurity>
  <Lines>74</Lines>
  <Paragraphs>21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Written Pitch: MindLink UK </vt:lpstr>
      <vt:lpstr>    Introduction: Identifying the Problem and Innovation</vt:lpstr>
      <vt:lpstr>    Key Components and Functionality</vt:lpstr>
      <vt:lpstr>    Expected Impact and Relevance</vt:lpstr>
      <vt:lpstr>    Implementation Plan</vt:lpstr>
      <vt:lpstr>    Value, Feasibility, and Recommendations</vt:lpstr>
      <vt:lpstr>    Call to Action</vt:lpstr>
      <vt:lpstr>    Reference List (Harvard Style)</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MindLink UK:   HealSuppor</dc:title>
  <dc:subject/>
  <dc:creator/>
  <cp:keywords/>
  <dc:description/>
  <cp:lastModifiedBy>Nafia Rinbi</cp:lastModifiedBy>
  <cp:revision>2</cp:revision>
  <dcterms:created xsi:type="dcterms:W3CDTF">2026-04-01T12:32:00Z</dcterms:created>
  <dcterms:modified xsi:type="dcterms:W3CDTF">2026-04-01T14:20:00Z</dcterms:modified>
</cp:coreProperties>
</file>