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45CA86" w14:textId="1920F797" w:rsidR="00563B18" w:rsidRPr="001A67F7" w:rsidRDefault="00EA6F4E" w:rsidP="00035168">
      <w:pPr>
        <w:rPr>
          <w:rFonts w:ascii="Calibri" w:hAnsi="Calibri" w:cs="Calibri"/>
          <w:b/>
          <w:bCs/>
          <w:sz w:val="48"/>
          <w:szCs w:val="48"/>
        </w:rPr>
      </w:pPr>
      <w:r w:rsidRPr="001A67F7">
        <w:rPr>
          <w:rFonts w:ascii="Calibri" w:hAnsi="Calibri" w:cs="Calibri"/>
          <w:b/>
          <w:bCs/>
          <w:sz w:val="48"/>
          <w:szCs w:val="48"/>
        </w:rPr>
        <w:t xml:space="preserve">An </w:t>
      </w:r>
      <w:r w:rsidR="001A67F7">
        <w:rPr>
          <w:rFonts w:ascii="Calibri" w:hAnsi="Calibri" w:cs="Calibri"/>
          <w:b/>
          <w:bCs/>
          <w:sz w:val="48"/>
          <w:szCs w:val="48"/>
        </w:rPr>
        <w:t>E</w:t>
      </w:r>
      <w:r w:rsidRPr="001A67F7">
        <w:rPr>
          <w:rFonts w:ascii="Calibri" w:hAnsi="Calibri" w:cs="Calibri"/>
          <w:b/>
          <w:bCs/>
          <w:sz w:val="48"/>
          <w:szCs w:val="48"/>
        </w:rPr>
        <w:t xml:space="preserve">xploration into the </w:t>
      </w:r>
      <w:r w:rsidR="001A67F7">
        <w:rPr>
          <w:rFonts w:ascii="Calibri" w:hAnsi="Calibri" w:cs="Calibri"/>
          <w:b/>
          <w:bCs/>
          <w:sz w:val="48"/>
          <w:szCs w:val="48"/>
        </w:rPr>
        <w:t>B</w:t>
      </w:r>
      <w:r w:rsidR="00FE3C9D" w:rsidRPr="001A67F7">
        <w:rPr>
          <w:rFonts w:ascii="Calibri" w:hAnsi="Calibri" w:cs="Calibri"/>
          <w:b/>
          <w:bCs/>
          <w:sz w:val="48"/>
          <w:szCs w:val="48"/>
        </w:rPr>
        <w:t xml:space="preserve">arriers that </w:t>
      </w:r>
      <w:r w:rsidR="001A67F7">
        <w:rPr>
          <w:rFonts w:ascii="Calibri" w:hAnsi="Calibri" w:cs="Calibri"/>
          <w:b/>
          <w:bCs/>
          <w:sz w:val="48"/>
          <w:szCs w:val="48"/>
        </w:rPr>
        <w:t>M</w:t>
      </w:r>
      <w:r w:rsidR="00FE3C9D" w:rsidRPr="001A67F7">
        <w:rPr>
          <w:rFonts w:ascii="Calibri" w:hAnsi="Calibri" w:cs="Calibri"/>
          <w:b/>
          <w:bCs/>
          <w:sz w:val="48"/>
          <w:szCs w:val="48"/>
        </w:rPr>
        <w:t xml:space="preserve">ale </w:t>
      </w:r>
      <w:r w:rsidR="002106AE">
        <w:rPr>
          <w:rFonts w:ascii="Calibri" w:hAnsi="Calibri" w:cs="Calibri"/>
          <w:b/>
          <w:bCs/>
          <w:sz w:val="48"/>
          <w:szCs w:val="48"/>
        </w:rPr>
        <w:t>A</w:t>
      </w:r>
      <w:r w:rsidR="00FE3C9D" w:rsidRPr="001A67F7">
        <w:rPr>
          <w:rFonts w:ascii="Calibri" w:hAnsi="Calibri" w:cs="Calibri"/>
          <w:b/>
          <w:bCs/>
          <w:sz w:val="48"/>
          <w:szCs w:val="48"/>
        </w:rPr>
        <w:t xml:space="preserve">dult </w:t>
      </w:r>
      <w:r w:rsidR="002106AE">
        <w:rPr>
          <w:rFonts w:ascii="Calibri" w:hAnsi="Calibri" w:cs="Calibri"/>
          <w:b/>
          <w:bCs/>
          <w:sz w:val="48"/>
          <w:szCs w:val="48"/>
        </w:rPr>
        <w:t>O</w:t>
      </w:r>
      <w:r w:rsidR="00FE3C9D" w:rsidRPr="001A67F7">
        <w:rPr>
          <w:rFonts w:ascii="Calibri" w:hAnsi="Calibri" w:cs="Calibri"/>
          <w:b/>
          <w:bCs/>
          <w:sz w:val="48"/>
          <w:szCs w:val="48"/>
        </w:rPr>
        <w:t xml:space="preserve">ffenders </w:t>
      </w:r>
      <w:r w:rsidR="002106AE">
        <w:rPr>
          <w:rFonts w:ascii="Calibri" w:hAnsi="Calibri" w:cs="Calibri"/>
          <w:b/>
          <w:bCs/>
          <w:sz w:val="48"/>
          <w:szCs w:val="48"/>
        </w:rPr>
        <w:t>En</w:t>
      </w:r>
      <w:r w:rsidR="007C16DC" w:rsidRPr="001A67F7">
        <w:rPr>
          <w:rFonts w:ascii="Calibri" w:hAnsi="Calibri" w:cs="Calibri"/>
          <w:b/>
          <w:bCs/>
          <w:sz w:val="48"/>
          <w:szCs w:val="48"/>
        </w:rPr>
        <w:t>counter</w:t>
      </w:r>
      <w:r w:rsidR="00FE3C9D" w:rsidRPr="001A67F7">
        <w:rPr>
          <w:rFonts w:ascii="Calibri" w:hAnsi="Calibri" w:cs="Calibri"/>
          <w:b/>
          <w:bCs/>
          <w:sz w:val="48"/>
          <w:szCs w:val="48"/>
        </w:rPr>
        <w:t xml:space="preserve"> in England and Wales when </w:t>
      </w:r>
      <w:r w:rsidR="002106AE">
        <w:rPr>
          <w:rFonts w:ascii="Calibri" w:hAnsi="Calibri" w:cs="Calibri"/>
          <w:b/>
          <w:bCs/>
          <w:sz w:val="48"/>
          <w:szCs w:val="48"/>
        </w:rPr>
        <w:t>S</w:t>
      </w:r>
      <w:r w:rsidR="00FE3C9D" w:rsidRPr="001A67F7">
        <w:rPr>
          <w:rFonts w:ascii="Calibri" w:hAnsi="Calibri" w:cs="Calibri"/>
          <w:b/>
          <w:bCs/>
          <w:sz w:val="48"/>
          <w:szCs w:val="48"/>
        </w:rPr>
        <w:t xml:space="preserve">eeking </w:t>
      </w:r>
      <w:r w:rsidR="002106AE">
        <w:rPr>
          <w:rFonts w:ascii="Calibri" w:hAnsi="Calibri" w:cs="Calibri"/>
          <w:b/>
          <w:bCs/>
          <w:sz w:val="48"/>
          <w:szCs w:val="48"/>
        </w:rPr>
        <w:t>E</w:t>
      </w:r>
      <w:r w:rsidR="00FE3C9D" w:rsidRPr="001A67F7">
        <w:rPr>
          <w:rFonts w:ascii="Calibri" w:hAnsi="Calibri" w:cs="Calibri"/>
          <w:b/>
          <w:bCs/>
          <w:sz w:val="48"/>
          <w:szCs w:val="48"/>
        </w:rPr>
        <w:t xml:space="preserve">mployment </w:t>
      </w:r>
      <w:r w:rsidR="002106AE">
        <w:rPr>
          <w:rFonts w:ascii="Calibri" w:hAnsi="Calibri" w:cs="Calibri"/>
          <w:b/>
          <w:bCs/>
          <w:sz w:val="48"/>
          <w:szCs w:val="48"/>
        </w:rPr>
        <w:t>O</w:t>
      </w:r>
      <w:r w:rsidR="00FE3C9D" w:rsidRPr="001A67F7">
        <w:rPr>
          <w:rFonts w:ascii="Calibri" w:hAnsi="Calibri" w:cs="Calibri"/>
          <w:b/>
          <w:bCs/>
          <w:sz w:val="48"/>
          <w:szCs w:val="48"/>
        </w:rPr>
        <w:t xml:space="preserve">pportunities </w:t>
      </w:r>
    </w:p>
    <w:p w14:paraId="3F37576C" w14:textId="4E362304" w:rsidR="00EA6F4E" w:rsidRPr="00F82D04" w:rsidRDefault="00035168" w:rsidP="00035168">
      <w:pPr>
        <w:rPr>
          <w:rFonts w:ascii="Calibri" w:hAnsi="Calibri" w:cs="Calibri"/>
          <w:sz w:val="32"/>
          <w:szCs w:val="32"/>
        </w:rPr>
      </w:pPr>
      <w:r w:rsidRPr="00F82D04">
        <w:rPr>
          <w:rFonts w:ascii="Calibri" w:hAnsi="Calibri" w:cs="Calibri"/>
          <w:sz w:val="32"/>
          <w:szCs w:val="32"/>
        </w:rPr>
        <w:t>A</w:t>
      </w:r>
      <w:r w:rsidR="005C4A2D" w:rsidRPr="00F82D04">
        <w:rPr>
          <w:rFonts w:ascii="Calibri" w:hAnsi="Calibri" w:cs="Calibri"/>
          <w:sz w:val="32"/>
          <w:szCs w:val="32"/>
        </w:rPr>
        <w:t xml:space="preserve">n analysis of the </w:t>
      </w:r>
      <w:r w:rsidR="00E01901" w:rsidRPr="00F82D04">
        <w:rPr>
          <w:rFonts w:ascii="Calibri" w:hAnsi="Calibri" w:cs="Calibri"/>
          <w:sz w:val="32"/>
          <w:szCs w:val="32"/>
        </w:rPr>
        <w:t xml:space="preserve">implications </w:t>
      </w:r>
      <w:r w:rsidR="00AB5B39" w:rsidRPr="00F82D04">
        <w:rPr>
          <w:rFonts w:ascii="Calibri" w:hAnsi="Calibri" w:cs="Calibri"/>
          <w:sz w:val="32"/>
          <w:szCs w:val="32"/>
        </w:rPr>
        <w:t xml:space="preserve">that </w:t>
      </w:r>
      <w:r w:rsidR="00E01901" w:rsidRPr="00F82D04">
        <w:rPr>
          <w:rFonts w:ascii="Calibri" w:hAnsi="Calibri" w:cs="Calibri"/>
          <w:sz w:val="32"/>
          <w:szCs w:val="32"/>
        </w:rPr>
        <w:t xml:space="preserve">these </w:t>
      </w:r>
      <w:r w:rsidR="00AB5B39" w:rsidRPr="00F82D04">
        <w:rPr>
          <w:rFonts w:ascii="Calibri" w:hAnsi="Calibri" w:cs="Calibri"/>
          <w:sz w:val="32"/>
          <w:szCs w:val="32"/>
        </w:rPr>
        <w:t xml:space="preserve">challenges </w:t>
      </w:r>
      <w:r w:rsidR="00E01901" w:rsidRPr="00F82D04">
        <w:rPr>
          <w:rFonts w:ascii="Calibri" w:hAnsi="Calibri" w:cs="Calibri"/>
          <w:sz w:val="32"/>
          <w:szCs w:val="32"/>
        </w:rPr>
        <w:t>have on rehabilitation</w:t>
      </w:r>
    </w:p>
    <w:p w14:paraId="22DC5FEC" w14:textId="77777777" w:rsidR="00F82D04" w:rsidRPr="00F82D04" w:rsidRDefault="00F82D04" w:rsidP="00035168">
      <w:pPr>
        <w:rPr>
          <w:rFonts w:ascii="Calibri" w:hAnsi="Calibri" w:cs="Calibri"/>
          <w:sz w:val="32"/>
          <w:szCs w:val="32"/>
        </w:rPr>
      </w:pPr>
    </w:p>
    <w:p w14:paraId="6CC12144" w14:textId="4B976885" w:rsidR="005C4A2D" w:rsidRPr="00F82D04" w:rsidRDefault="001A67F7" w:rsidP="00035168">
      <w:pPr>
        <w:rPr>
          <w:rFonts w:ascii="Calibri" w:hAnsi="Calibri" w:cs="Calibri"/>
          <w:sz w:val="32"/>
          <w:szCs w:val="32"/>
        </w:rPr>
      </w:pPr>
      <w:r w:rsidRPr="00F82D04">
        <w:rPr>
          <w:rFonts w:ascii="Calibri" w:hAnsi="Calibri" w:cs="Calibri"/>
          <w:sz w:val="32"/>
          <w:szCs w:val="32"/>
        </w:rPr>
        <w:t xml:space="preserve">Research Proposal </w:t>
      </w:r>
    </w:p>
    <w:p w14:paraId="13C5D1F6" w14:textId="77777777" w:rsidR="002106AE" w:rsidRDefault="002106AE" w:rsidP="00035168">
      <w:pPr>
        <w:rPr>
          <w:rFonts w:ascii="Calibri" w:hAnsi="Calibri" w:cs="Calibri"/>
          <w:b/>
          <w:bCs/>
          <w:sz w:val="32"/>
          <w:szCs w:val="32"/>
        </w:rPr>
      </w:pPr>
    </w:p>
    <w:p w14:paraId="6FFAC23A" w14:textId="77777777" w:rsidR="00C053E0" w:rsidRDefault="00C053E0" w:rsidP="00035168">
      <w:pPr>
        <w:rPr>
          <w:rFonts w:ascii="Calibri" w:hAnsi="Calibri" w:cs="Calibri"/>
          <w:b/>
          <w:bCs/>
          <w:sz w:val="32"/>
          <w:szCs w:val="32"/>
        </w:rPr>
      </w:pPr>
    </w:p>
    <w:p w14:paraId="70CBE2AE" w14:textId="77777777" w:rsidR="00C053E0" w:rsidRDefault="00C053E0" w:rsidP="00035168">
      <w:pPr>
        <w:rPr>
          <w:rFonts w:ascii="Calibri" w:hAnsi="Calibri" w:cs="Calibri"/>
          <w:b/>
          <w:bCs/>
          <w:sz w:val="32"/>
          <w:szCs w:val="32"/>
        </w:rPr>
      </w:pPr>
    </w:p>
    <w:p w14:paraId="77D0129C" w14:textId="77777777" w:rsidR="00C053E0" w:rsidRDefault="00C053E0" w:rsidP="00035168">
      <w:pPr>
        <w:rPr>
          <w:rFonts w:ascii="Calibri" w:hAnsi="Calibri" w:cs="Calibri"/>
          <w:b/>
          <w:bCs/>
          <w:sz w:val="32"/>
          <w:szCs w:val="32"/>
        </w:rPr>
      </w:pPr>
    </w:p>
    <w:p w14:paraId="7A7B8EA2" w14:textId="77777777" w:rsidR="00C053E0" w:rsidRDefault="00C053E0" w:rsidP="00035168">
      <w:pPr>
        <w:rPr>
          <w:rFonts w:ascii="Calibri" w:hAnsi="Calibri" w:cs="Calibri"/>
          <w:b/>
          <w:bCs/>
          <w:sz w:val="32"/>
          <w:szCs w:val="32"/>
        </w:rPr>
      </w:pPr>
    </w:p>
    <w:p w14:paraId="5618C71A" w14:textId="77777777" w:rsidR="00C053E0" w:rsidRDefault="00C053E0" w:rsidP="00035168">
      <w:pPr>
        <w:rPr>
          <w:rFonts w:ascii="Calibri" w:hAnsi="Calibri" w:cs="Calibri"/>
          <w:b/>
          <w:bCs/>
          <w:sz w:val="32"/>
          <w:szCs w:val="32"/>
        </w:rPr>
      </w:pPr>
    </w:p>
    <w:p w14:paraId="4E083499" w14:textId="77777777" w:rsidR="00C053E0" w:rsidRDefault="00C053E0" w:rsidP="00035168">
      <w:pPr>
        <w:rPr>
          <w:rFonts w:ascii="Calibri" w:hAnsi="Calibri" w:cs="Calibri"/>
          <w:b/>
          <w:bCs/>
          <w:sz w:val="32"/>
          <w:szCs w:val="32"/>
        </w:rPr>
      </w:pPr>
    </w:p>
    <w:p w14:paraId="681BC1A4" w14:textId="77777777" w:rsidR="00C053E0" w:rsidRDefault="00C053E0" w:rsidP="00035168">
      <w:pPr>
        <w:rPr>
          <w:rFonts w:ascii="Calibri" w:hAnsi="Calibri" w:cs="Calibri"/>
          <w:b/>
          <w:bCs/>
          <w:sz w:val="32"/>
          <w:szCs w:val="32"/>
        </w:rPr>
      </w:pPr>
    </w:p>
    <w:p w14:paraId="45104428" w14:textId="77777777" w:rsidR="00C053E0" w:rsidRDefault="00C053E0" w:rsidP="00035168">
      <w:pPr>
        <w:rPr>
          <w:rFonts w:ascii="Calibri" w:hAnsi="Calibri" w:cs="Calibri"/>
          <w:b/>
          <w:bCs/>
          <w:sz w:val="32"/>
          <w:szCs w:val="32"/>
        </w:rPr>
      </w:pPr>
    </w:p>
    <w:p w14:paraId="35DD2019" w14:textId="77777777" w:rsidR="00C053E0" w:rsidRDefault="00C053E0" w:rsidP="00035168">
      <w:pPr>
        <w:rPr>
          <w:rFonts w:ascii="Calibri" w:hAnsi="Calibri" w:cs="Calibri"/>
          <w:b/>
          <w:bCs/>
          <w:sz w:val="32"/>
          <w:szCs w:val="32"/>
        </w:rPr>
      </w:pPr>
    </w:p>
    <w:p w14:paraId="4FC6A145" w14:textId="77777777" w:rsidR="00C053E0" w:rsidRDefault="00C053E0" w:rsidP="00035168">
      <w:pPr>
        <w:rPr>
          <w:rFonts w:ascii="Calibri" w:hAnsi="Calibri" w:cs="Calibri"/>
          <w:b/>
          <w:bCs/>
          <w:sz w:val="32"/>
          <w:szCs w:val="32"/>
        </w:rPr>
      </w:pPr>
    </w:p>
    <w:p w14:paraId="4D4ACF66" w14:textId="77777777" w:rsidR="00C053E0" w:rsidRDefault="00C053E0" w:rsidP="00035168">
      <w:pPr>
        <w:rPr>
          <w:rFonts w:ascii="Calibri" w:hAnsi="Calibri" w:cs="Calibri"/>
          <w:b/>
          <w:bCs/>
          <w:sz w:val="32"/>
          <w:szCs w:val="32"/>
        </w:rPr>
      </w:pPr>
    </w:p>
    <w:p w14:paraId="7BBB529A" w14:textId="77777777" w:rsidR="00C053E0" w:rsidRDefault="00C053E0" w:rsidP="00035168">
      <w:pPr>
        <w:rPr>
          <w:rFonts w:ascii="Calibri" w:hAnsi="Calibri" w:cs="Calibri"/>
          <w:b/>
          <w:bCs/>
          <w:sz w:val="32"/>
          <w:szCs w:val="32"/>
        </w:rPr>
      </w:pPr>
    </w:p>
    <w:p w14:paraId="731C1A08" w14:textId="77777777" w:rsidR="00C053E0" w:rsidRDefault="00C053E0" w:rsidP="00035168">
      <w:pPr>
        <w:rPr>
          <w:rFonts w:ascii="Calibri" w:hAnsi="Calibri" w:cs="Calibri"/>
          <w:b/>
          <w:bCs/>
          <w:sz w:val="32"/>
          <w:szCs w:val="32"/>
        </w:rPr>
      </w:pPr>
    </w:p>
    <w:p w14:paraId="467BE1D8" w14:textId="77777777" w:rsidR="00556338" w:rsidRDefault="00556338" w:rsidP="00035168">
      <w:pPr>
        <w:rPr>
          <w:rFonts w:ascii="Calibri" w:hAnsi="Calibri" w:cs="Calibri"/>
          <w:b/>
          <w:bCs/>
          <w:sz w:val="32"/>
          <w:szCs w:val="32"/>
        </w:rPr>
      </w:pPr>
    </w:p>
    <w:p w14:paraId="51087F18" w14:textId="6B91767F" w:rsidR="00C053E0" w:rsidRPr="00F82D04" w:rsidRDefault="00E86736" w:rsidP="00035168">
      <w:pPr>
        <w:rPr>
          <w:rFonts w:ascii="Calibri" w:hAnsi="Calibri" w:cs="Calibri"/>
          <w:b/>
          <w:bCs/>
          <w:sz w:val="44"/>
          <w:szCs w:val="44"/>
        </w:rPr>
      </w:pPr>
      <w:r w:rsidRPr="00F82D04">
        <w:rPr>
          <w:rFonts w:ascii="Calibri" w:hAnsi="Calibri" w:cs="Calibri"/>
          <w:b/>
          <w:bCs/>
          <w:sz w:val="44"/>
          <w:szCs w:val="44"/>
        </w:rPr>
        <w:lastRenderedPageBreak/>
        <w:t xml:space="preserve">Contents </w:t>
      </w:r>
    </w:p>
    <w:p w14:paraId="3A9DA969" w14:textId="496F681E" w:rsidR="00E86736" w:rsidRPr="00F82D04" w:rsidRDefault="00E86736" w:rsidP="00035168">
      <w:pPr>
        <w:rPr>
          <w:rFonts w:ascii="Calibri" w:hAnsi="Calibri" w:cs="Calibri"/>
          <w:b/>
          <w:bCs/>
        </w:rPr>
      </w:pPr>
      <w:r w:rsidRPr="00F82D04">
        <w:rPr>
          <w:rFonts w:ascii="Calibri" w:hAnsi="Calibri" w:cs="Calibri"/>
          <w:b/>
          <w:bCs/>
        </w:rPr>
        <w:t>Introduction</w:t>
      </w:r>
    </w:p>
    <w:p w14:paraId="04DAB7EC" w14:textId="79AE324B" w:rsidR="00E86736" w:rsidRPr="00F82D04" w:rsidRDefault="002F77CD" w:rsidP="00035168">
      <w:pPr>
        <w:rPr>
          <w:rFonts w:ascii="Calibri" w:hAnsi="Calibri" w:cs="Calibri"/>
          <w:b/>
          <w:bCs/>
        </w:rPr>
      </w:pPr>
      <w:r w:rsidRPr="00F82D04">
        <w:rPr>
          <w:rFonts w:ascii="Calibri" w:hAnsi="Calibri" w:cs="Calibri"/>
          <w:b/>
          <w:bCs/>
        </w:rPr>
        <w:t xml:space="preserve">Literature review </w:t>
      </w:r>
    </w:p>
    <w:p w14:paraId="003066F1" w14:textId="70870772" w:rsidR="002F77CD" w:rsidRPr="00F82D04" w:rsidRDefault="002F77CD" w:rsidP="00035168">
      <w:pPr>
        <w:rPr>
          <w:rFonts w:ascii="Calibri" w:hAnsi="Calibri" w:cs="Calibri"/>
          <w:b/>
          <w:bCs/>
        </w:rPr>
      </w:pPr>
      <w:r w:rsidRPr="00F82D04">
        <w:rPr>
          <w:rFonts w:ascii="Calibri" w:hAnsi="Calibri" w:cs="Calibri"/>
          <w:b/>
          <w:bCs/>
        </w:rPr>
        <w:t xml:space="preserve">Aims and objectives </w:t>
      </w:r>
    </w:p>
    <w:p w14:paraId="2E098E76" w14:textId="397A0F89" w:rsidR="002F77CD" w:rsidRPr="00F82D04" w:rsidRDefault="002F77CD" w:rsidP="00035168">
      <w:pPr>
        <w:rPr>
          <w:rFonts w:ascii="Calibri" w:hAnsi="Calibri" w:cs="Calibri"/>
          <w:b/>
          <w:bCs/>
        </w:rPr>
      </w:pPr>
      <w:r w:rsidRPr="00F82D04">
        <w:rPr>
          <w:rFonts w:ascii="Calibri" w:hAnsi="Calibri" w:cs="Calibri"/>
          <w:b/>
          <w:bCs/>
        </w:rPr>
        <w:t>Research method</w:t>
      </w:r>
    </w:p>
    <w:p w14:paraId="582346E5" w14:textId="0D2A9BBF" w:rsidR="002F77CD" w:rsidRPr="00F82D04" w:rsidRDefault="002F77CD" w:rsidP="00035168">
      <w:pPr>
        <w:rPr>
          <w:rFonts w:ascii="Calibri" w:hAnsi="Calibri" w:cs="Calibri"/>
          <w:b/>
          <w:bCs/>
        </w:rPr>
      </w:pPr>
      <w:r w:rsidRPr="00F82D04">
        <w:rPr>
          <w:rFonts w:ascii="Calibri" w:hAnsi="Calibri" w:cs="Calibri"/>
          <w:b/>
          <w:bCs/>
        </w:rPr>
        <w:t>Data collection</w:t>
      </w:r>
    </w:p>
    <w:p w14:paraId="4DE12397" w14:textId="700DD8DD" w:rsidR="00E02D67" w:rsidRPr="00F82D04" w:rsidRDefault="00E02D67" w:rsidP="00035168">
      <w:pPr>
        <w:rPr>
          <w:rFonts w:ascii="Calibri" w:hAnsi="Calibri" w:cs="Calibri"/>
          <w:b/>
          <w:bCs/>
        </w:rPr>
      </w:pPr>
      <w:r w:rsidRPr="00F82D04">
        <w:rPr>
          <w:rFonts w:ascii="Calibri" w:hAnsi="Calibri" w:cs="Calibri"/>
          <w:b/>
          <w:bCs/>
        </w:rPr>
        <w:t xml:space="preserve">Ethical considerations and limitations </w:t>
      </w:r>
    </w:p>
    <w:p w14:paraId="2E99CBEF" w14:textId="73219DA9" w:rsidR="00E02D67" w:rsidRPr="00F82D04" w:rsidRDefault="00E02D67" w:rsidP="00035168">
      <w:pPr>
        <w:rPr>
          <w:rFonts w:ascii="Calibri" w:hAnsi="Calibri" w:cs="Calibri"/>
          <w:b/>
          <w:bCs/>
        </w:rPr>
      </w:pPr>
      <w:r w:rsidRPr="00F82D04">
        <w:rPr>
          <w:rFonts w:ascii="Calibri" w:hAnsi="Calibri" w:cs="Calibri"/>
          <w:b/>
          <w:bCs/>
        </w:rPr>
        <w:t xml:space="preserve">REFERENCE LIST </w:t>
      </w:r>
    </w:p>
    <w:p w14:paraId="1D9C8926" w14:textId="77777777" w:rsidR="00FE7F6C" w:rsidRDefault="00FE7F6C" w:rsidP="00035168">
      <w:pPr>
        <w:rPr>
          <w:rFonts w:ascii="Calibri" w:hAnsi="Calibri" w:cs="Calibri"/>
          <w:b/>
          <w:bCs/>
          <w:sz w:val="32"/>
          <w:szCs w:val="32"/>
        </w:rPr>
      </w:pPr>
    </w:p>
    <w:p w14:paraId="360CE418" w14:textId="77777777" w:rsidR="00FE7F6C" w:rsidRDefault="00FE7F6C" w:rsidP="00035168">
      <w:pPr>
        <w:rPr>
          <w:rFonts w:ascii="Calibri" w:hAnsi="Calibri" w:cs="Calibri"/>
          <w:b/>
          <w:bCs/>
          <w:sz w:val="32"/>
          <w:szCs w:val="32"/>
        </w:rPr>
      </w:pPr>
    </w:p>
    <w:p w14:paraId="6F3EA75B" w14:textId="77777777" w:rsidR="00FE7F6C" w:rsidRDefault="00FE7F6C" w:rsidP="00035168">
      <w:pPr>
        <w:rPr>
          <w:rFonts w:ascii="Calibri" w:hAnsi="Calibri" w:cs="Calibri"/>
          <w:b/>
          <w:bCs/>
          <w:sz w:val="32"/>
          <w:szCs w:val="32"/>
        </w:rPr>
      </w:pPr>
    </w:p>
    <w:p w14:paraId="16CBFC32" w14:textId="77777777" w:rsidR="00FE7F6C" w:rsidRDefault="00FE7F6C" w:rsidP="00035168">
      <w:pPr>
        <w:rPr>
          <w:rFonts w:ascii="Calibri" w:hAnsi="Calibri" w:cs="Calibri"/>
          <w:b/>
          <w:bCs/>
          <w:sz w:val="32"/>
          <w:szCs w:val="32"/>
        </w:rPr>
      </w:pPr>
    </w:p>
    <w:p w14:paraId="757A1CCA" w14:textId="77777777" w:rsidR="00FE7F6C" w:rsidRDefault="00FE7F6C" w:rsidP="00035168">
      <w:pPr>
        <w:rPr>
          <w:rFonts w:ascii="Calibri" w:hAnsi="Calibri" w:cs="Calibri"/>
          <w:b/>
          <w:bCs/>
          <w:sz w:val="32"/>
          <w:szCs w:val="32"/>
        </w:rPr>
      </w:pPr>
    </w:p>
    <w:p w14:paraId="2AB15B2E" w14:textId="77777777" w:rsidR="00FE7F6C" w:rsidRDefault="00FE7F6C" w:rsidP="00035168">
      <w:pPr>
        <w:rPr>
          <w:rFonts w:ascii="Calibri" w:hAnsi="Calibri" w:cs="Calibri"/>
          <w:b/>
          <w:bCs/>
          <w:sz w:val="32"/>
          <w:szCs w:val="32"/>
        </w:rPr>
      </w:pPr>
    </w:p>
    <w:p w14:paraId="35933E34" w14:textId="77777777" w:rsidR="00FE7F6C" w:rsidRDefault="00FE7F6C" w:rsidP="00035168">
      <w:pPr>
        <w:rPr>
          <w:rFonts w:ascii="Calibri" w:hAnsi="Calibri" w:cs="Calibri"/>
          <w:b/>
          <w:bCs/>
          <w:sz w:val="32"/>
          <w:szCs w:val="32"/>
        </w:rPr>
      </w:pPr>
    </w:p>
    <w:p w14:paraId="081A685A" w14:textId="77777777" w:rsidR="00FE7F6C" w:rsidRDefault="00FE7F6C" w:rsidP="00035168">
      <w:pPr>
        <w:rPr>
          <w:rFonts w:ascii="Calibri" w:hAnsi="Calibri" w:cs="Calibri"/>
          <w:b/>
          <w:bCs/>
          <w:sz w:val="32"/>
          <w:szCs w:val="32"/>
        </w:rPr>
      </w:pPr>
    </w:p>
    <w:p w14:paraId="4B937223" w14:textId="77777777" w:rsidR="00FE7F6C" w:rsidRDefault="00FE7F6C" w:rsidP="00035168">
      <w:pPr>
        <w:rPr>
          <w:rFonts w:ascii="Calibri" w:hAnsi="Calibri" w:cs="Calibri"/>
          <w:b/>
          <w:bCs/>
          <w:sz w:val="32"/>
          <w:szCs w:val="32"/>
        </w:rPr>
      </w:pPr>
    </w:p>
    <w:p w14:paraId="60C8CC88" w14:textId="77777777" w:rsidR="00FE7F6C" w:rsidRDefault="00FE7F6C" w:rsidP="00035168">
      <w:pPr>
        <w:rPr>
          <w:rFonts w:ascii="Calibri" w:hAnsi="Calibri" w:cs="Calibri"/>
          <w:b/>
          <w:bCs/>
          <w:sz w:val="32"/>
          <w:szCs w:val="32"/>
        </w:rPr>
      </w:pPr>
    </w:p>
    <w:p w14:paraId="5784C2A8" w14:textId="77777777" w:rsidR="00FE7F6C" w:rsidRDefault="00FE7F6C" w:rsidP="00035168">
      <w:pPr>
        <w:rPr>
          <w:rFonts w:ascii="Calibri" w:hAnsi="Calibri" w:cs="Calibri"/>
          <w:b/>
          <w:bCs/>
          <w:sz w:val="32"/>
          <w:szCs w:val="32"/>
        </w:rPr>
      </w:pPr>
    </w:p>
    <w:p w14:paraId="190D5202" w14:textId="77777777" w:rsidR="00FE7F6C" w:rsidRDefault="00FE7F6C" w:rsidP="00035168">
      <w:pPr>
        <w:rPr>
          <w:rFonts w:ascii="Calibri" w:hAnsi="Calibri" w:cs="Calibri"/>
          <w:b/>
          <w:bCs/>
          <w:sz w:val="32"/>
          <w:szCs w:val="32"/>
        </w:rPr>
      </w:pPr>
    </w:p>
    <w:p w14:paraId="0EE65ADF" w14:textId="77777777" w:rsidR="00FE7F6C" w:rsidRDefault="00FE7F6C" w:rsidP="00035168">
      <w:pPr>
        <w:rPr>
          <w:rFonts w:ascii="Calibri" w:hAnsi="Calibri" w:cs="Calibri"/>
          <w:b/>
          <w:bCs/>
          <w:sz w:val="32"/>
          <w:szCs w:val="32"/>
        </w:rPr>
      </w:pPr>
    </w:p>
    <w:p w14:paraId="3E974694" w14:textId="77777777" w:rsidR="00FE7F6C" w:rsidRDefault="00FE7F6C" w:rsidP="00035168">
      <w:pPr>
        <w:rPr>
          <w:rFonts w:ascii="Calibri" w:hAnsi="Calibri" w:cs="Calibri"/>
          <w:b/>
          <w:bCs/>
          <w:sz w:val="32"/>
          <w:szCs w:val="32"/>
        </w:rPr>
      </w:pPr>
    </w:p>
    <w:p w14:paraId="39107953" w14:textId="77777777" w:rsidR="00FE7F6C" w:rsidRDefault="00FE7F6C" w:rsidP="00035168">
      <w:pPr>
        <w:rPr>
          <w:rFonts w:ascii="Calibri" w:hAnsi="Calibri" w:cs="Calibri"/>
          <w:b/>
          <w:bCs/>
          <w:sz w:val="32"/>
          <w:szCs w:val="32"/>
        </w:rPr>
      </w:pPr>
    </w:p>
    <w:p w14:paraId="4D548474" w14:textId="77777777" w:rsidR="004C7A4D" w:rsidRDefault="004C7A4D">
      <w:pPr>
        <w:rPr>
          <w:rFonts w:ascii="Calibri" w:hAnsi="Calibri" w:cs="Calibri"/>
          <w:b/>
          <w:bCs/>
          <w:sz w:val="32"/>
          <w:szCs w:val="32"/>
        </w:rPr>
      </w:pPr>
    </w:p>
    <w:p w14:paraId="5B95B09D" w14:textId="77777777" w:rsidR="00556338" w:rsidRDefault="00556338">
      <w:pPr>
        <w:rPr>
          <w:rFonts w:ascii="Calibri" w:hAnsi="Calibri" w:cs="Calibri"/>
          <w:b/>
          <w:bCs/>
        </w:rPr>
      </w:pPr>
    </w:p>
    <w:p w14:paraId="192232CA" w14:textId="77777777" w:rsidR="00556338" w:rsidRDefault="00556338">
      <w:pPr>
        <w:rPr>
          <w:rFonts w:ascii="Calibri" w:hAnsi="Calibri" w:cs="Calibri"/>
          <w:b/>
          <w:bCs/>
        </w:rPr>
      </w:pPr>
    </w:p>
    <w:p w14:paraId="671027CB" w14:textId="18A55107" w:rsidR="00A61934" w:rsidRPr="008B1638" w:rsidRDefault="00253EF3">
      <w:pPr>
        <w:rPr>
          <w:rFonts w:ascii="Calibri" w:hAnsi="Calibri" w:cs="Calibri"/>
          <w:b/>
          <w:bCs/>
        </w:rPr>
      </w:pPr>
      <w:r w:rsidRPr="008B1638">
        <w:rPr>
          <w:rFonts w:ascii="Calibri" w:hAnsi="Calibri" w:cs="Calibri"/>
          <w:b/>
          <w:bCs/>
        </w:rPr>
        <w:lastRenderedPageBreak/>
        <w:t>Introduction</w:t>
      </w:r>
    </w:p>
    <w:p w14:paraId="71D84F1C" w14:textId="0301A610" w:rsidR="006821DE" w:rsidRDefault="00253EF3">
      <w:pPr>
        <w:rPr>
          <w:rFonts w:ascii="Calibri" w:hAnsi="Calibri" w:cs="Calibri"/>
        </w:rPr>
      </w:pPr>
      <w:r w:rsidRPr="00A34565">
        <w:rPr>
          <w:rFonts w:ascii="Calibri" w:hAnsi="Calibri" w:cs="Calibri"/>
        </w:rPr>
        <w:t xml:space="preserve">To many, employment is considered a key component in life which provides a financial income </w:t>
      </w:r>
      <w:r w:rsidR="009975B2">
        <w:rPr>
          <w:rFonts w:ascii="Calibri" w:hAnsi="Calibri" w:cs="Calibri"/>
        </w:rPr>
        <w:t xml:space="preserve">and a source of economic </w:t>
      </w:r>
      <w:r w:rsidR="003C79D7">
        <w:rPr>
          <w:rFonts w:ascii="Calibri" w:hAnsi="Calibri" w:cs="Calibri"/>
        </w:rPr>
        <w:t>independence</w:t>
      </w:r>
      <w:r w:rsidR="00FD2D58">
        <w:rPr>
          <w:rFonts w:ascii="Calibri" w:hAnsi="Calibri" w:cs="Calibri"/>
        </w:rPr>
        <w:t xml:space="preserve">, which is often a </w:t>
      </w:r>
      <w:r w:rsidR="00CE621B">
        <w:rPr>
          <w:rFonts w:ascii="Calibri" w:hAnsi="Calibri" w:cs="Calibri"/>
        </w:rPr>
        <w:t>place</w:t>
      </w:r>
      <w:r w:rsidR="00FD2D58">
        <w:rPr>
          <w:rFonts w:ascii="Calibri" w:hAnsi="Calibri" w:cs="Calibri"/>
        </w:rPr>
        <w:t xml:space="preserve"> that we spend a large proportion of our time. </w:t>
      </w:r>
      <w:r w:rsidR="00B36104">
        <w:rPr>
          <w:rFonts w:ascii="Calibri" w:hAnsi="Calibri" w:cs="Calibri"/>
        </w:rPr>
        <w:t>Employment has also been linked to</w:t>
      </w:r>
      <w:r w:rsidR="00913536">
        <w:rPr>
          <w:rFonts w:ascii="Calibri" w:hAnsi="Calibri" w:cs="Calibri"/>
        </w:rPr>
        <w:t xml:space="preserve"> </w:t>
      </w:r>
      <w:proofErr w:type="gramStart"/>
      <w:r w:rsidR="00913536">
        <w:rPr>
          <w:rFonts w:ascii="Calibri" w:hAnsi="Calibri" w:cs="Calibri"/>
        </w:rPr>
        <w:t>a number of</w:t>
      </w:r>
      <w:proofErr w:type="gramEnd"/>
      <w:r w:rsidR="00913536">
        <w:rPr>
          <w:rFonts w:ascii="Calibri" w:hAnsi="Calibri" w:cs="Calibri"/>
        </w:rPr>
        <w:t xml:space="preserve"> positive </w:t>
      </w:r>
      <w:r w:rsidR="00715098">
        <w:rPr>
          <w:rFonts w:ascii="Calibri" w:hAnsi="Calibri" w:cs="Calibri"/>
        </w:rPr>
        <w:t>outcomes</w:t>
      </w:r>
      <w:r w:rsidR="00913536">
        <w:rPr>
          <w:rFonts w:ascii="Calibri" w:hAnsi="Calibri" w:cs="Calibri"/>
        </w:rPr>
        <w:t xml:space="preserve"> to include</w:t>
      </w:r>
      <w:r w:rsidR="00F05B6D">
        <w:rPr>
          <w:rFonts w:ascii="Calibri" w:hAnsi="Calibri" w:cs="Calibri"/>
        </w:rPr>
        <w:t xml:space="preserve"> forming connections with others, </w:t>
      </w:r>
      <w:r w:rsidR="00741462">
        <w:rPr>
          <w:rFonts w:ascii="Calibri" w:hAnsi="Calibri" w:cs="Calibri"/>
        </w:rPr>
        <w:t>establish</w:t>
      </w:r>
      <w:r w:rsidR="00913536">
        <w:rPr>
          <w:rFonts w:ascii="Calibri" w:hAnsi="Calibri" w:cs="Calibri"/>
        </w:rPr>
        <w:t>ing</w:t>
      </w:r>
      <w:r w:rsidR="00741462">
        <w:rPr>
          <w:rFonts w:ascii="Calibri" w:hAnsi="Calibri" w:cs="Calibri"/>
        </w:rPr>
        <w:t xml:space="preserve"> </w:t>
      </w:r>
      <w:r w:rsidR="00681D96">
        <w:rPr>
          <w:rFonts w:ascii="Calibri" w:hAnsi="Calibri" w:cs="Calibri"/>
        </w:rPr>
        <w:t>daily structure, personal development</w:t>
      </w:r>
      <w:r w:rsidR="00913536">
        <w:rPr>
          <w:rFonts w:ascii="Calibri" w:hAnsi="Calibri" w:cs="Calibri"/>
        </w:rPr>
        <w:t xml:space="preserve">, </w:t>
      </w:r>
      <w:r w:rsidR="00B40AB7">
        <w:rPr>
          <w:rFonts w:ascii="Calibri" w:hAnsi="Calibri" w:cs="Calibri"/>
        </w:rPr>
        <w:t>and the opportunity to contribute to society</w:t>
      </w:r>
      <w:r w:rsidR="00C27BE3">
        <w:rPr>
          <w:rFonts w:ascii="Calibri" w:hAnsi="Calibri" w:cs="Calibri"/>
        </w:rPr>
        <w:t xml:space="preserve">. </w:t>
      </w:r>
      <w:r w:rsidR="009129A9">
        <w:rPr>
          <w:rFonts w:ascii="Calibri" w:hAnsi="Calibri" w:cs="Calibri"/>
        </w:rPr>
        <w:t>(</w:t>
      </w:r>
      <w:r w:rsidR="0061087A">
        <w:rPr>
          <w:rFonts w:ascii="Calibri" w:hAnsi="Calibri" w:cs="Calibri"/>
        </w:rPr>
        <w:t>Kremer</w:t>
      </w:r>
      <w:r w:rsidR="003D7A56">
        <w:rPr>
          <w:rFonts w:ascii="Calibri" w:hAnsi="Calibri" w:cs="Calibri"/>
        </w:rPr>
        <w:t xml:space="preserve"> </w:t>
      </w:r>
      <w:r w:rsidR="0061087A">
        <w:rPr>
          <w:rFonts w:ascii="Calibri" w:hAnsi="Calibri" w:cs="Calibri"/>
        </w:rPr>
        <w:t>et al, 2021)</w:t>
      </w:r>
      <w:r w:rsidR="000F42CE">
        <w:rPr>
          <w:rFonts w:ascii="Calibri" w:hAnsi="Calibri" w:cs="Calibri"/>
        </w:rPr>
        <w:t xml:space="preserve">. </w:t>
      </w:r>
      <w:r w:rsidR="003F44B3">
        <w:rPr>
          <w:rFonts w:ascii="Calibri" w:hAnsi="Calibri" w:cs="Calibri"/>
        </w:rPr>
        <w:t xml:space="preserve">A demographic that </w:t>
      </w:r>
      <w:r w:rsidR="00041E86">
        <w:rPr>
          <w:rFonts w:ascii="Calibri" w:hAnsi="Calibri" w:cs="Calibri"/>
        </w:rPr>
        <w:t xml:space="preserve">evidently </w:t>
      </w:r>
      <w:r w:rsidR="00033FB6">
        <w:rPr>
          <w:rFonts w:ascii="Calibri" w:hAnsi="Calibri" w:cs="Calibri"/>
        </w:rPr>
        <w:t xml:space="preserve">experience difficulties when attempting to secure or even sustain employment </w:t>
      </w:r>
      <w:r w:rsidR="009419D9">
        <w:rPr>
          <w:rFonts w:ascii="Calibri" w:hAnsi="Calibri" w:cs="Calibri"/>
        </w:rPr>
        <w:t xml:space="preserve">is individuals who possess </w:t>
      </w:r>
      <w:r w:rsidR="00EE5680">
        <w:rPr>
          <w:rFonts w:ascii="Calibri" w:hAnsi="Calibri" w:cs="Calibri"/>
        </w:rPr>
        <w:t>criminal convictions, also referred to as offenders</w:t>
      </w:r>
      <w:r w:rsidR="001E5A19">
        <w:rPr>
          <w:rFonts w:ascii="Calibri" w:hAnsi="Calibri" w:cs="Calibri"/>
        </w:rPr>
        <w:t xml:space="preserve">. </w:t>
      </w:r>
      <w:r w:rsidR="003B238E">
        <w:rPr>
          <w:rFonts w:ascii="Calibri" w:hAnsi="Calibri" w:cs="Calibri"/>
        </w:rPr>
        <w:t>The purpose of</w:t>
      </w:r>
      <w:r w:rsidR="000F0DCE">
        <w:rPr>
          <w:rFonts w:ascii="Calibri" w:hAnsi="Calibri" w:cs="Calibri"/>
        </w:rPr>
        <w:t xml:space="preserve"> this study is to </w:t>
      </w:r>
      <w:r w:rsidR="00CA2FF7">
        <w:rPr>
          <w:rFonts w:ascii="Calibri" w:hAnsi="Calibri" w:cs="Calibri"/>
        </w:rPr>
        <w:t xml:space="preserve">explore and identify the barriers </w:t>
      </w:r>
      <w:r w:rsidR="007C16DC">
        <w:rPr>
          <w:rFonts w:ascii="Calibri" w:hAnsi="Calibri" w:cs="Calibri"/>
        </w:rPr>
        <w:t>that the male offending population in England and Wales encounter when seeking employment</w:t>
      </w:r>
      <w:r w:rsidR="00A76D29">
        <w:rPr>
          <w:rFonts w:ascii="Calibri" w:hAnsi="Calibri" w:cs="Calibri"/>
        </w:rPr>
        <w:t>,</w:t>
      </w:r>
      <w:r w:rsidR="006C08B4">
        <w:rPr>
          <w:rFonts w:ascii="Calibri" w:hAnsi="Calibri" w:cs="Calibri"/>
        </w:rPr>
        <w:t xml:space="preserve"> highlighting the importance</w:t>
      </w:r>
      <w:r w:rsidR="006B62F2">
        <w:rPr>
          <w:rFonts w:ascii="Calibri" w:hAnsi="Calibri" w:cs="Calibri"/>
        </w:rPr>
        <w:t xml:space="preserve"> of securing </w:t>
      </w:r>
      <w:r w:rsidR="00997CD1">
        <w:rPr>
          <w:rFonts w:ascii="Calibri" w:hAnsi="Calibri" w:cs="Calibri"/>
        </w:rPr>
        <w:t xml:space="preserve">such </w:t>
      </w:r>
      <w:r w:rsidR="006B62F2">
        <w:rPr>
          <w:rFonts w:ascii="Calibri" w:hAnsi="Calibri" w:cs="Calibri"/>
        </w:rPr>
        <w:t>legitimate opportunities</w:t>
      </w:r>
      <w:r w:rsidR="00D4281E">
        <w:rPr>
          <w:rFonts w:ascii="Calibri" w:hAnsi="Calibri" w:cs="Calibri"/>
        </w:rPr>
        <w:t xml:space="preserve"> </w:t>
      </w:r>
      <w:r w:rsidR="00E95509">
        <w:rPr>
          <w:rFonts w:ascii="Calibri" w:hAnsi="Calibri" w:cs="Calibri"/>
        </w:rPr>
        <w:t xml:space="preserve">that </w:t>
      </w:r>
      <w:r w:rsidR="005F302D">
        <w:rPr>
          <w:rFonts w:ascii="Calibri" w:hAnsi="Calibri" w:cs="Calibri"/>
        </w:rPr>
        <w:t>can</w:t>
      </w:r>
      <w:r w:rsidR="00997CD1">
        <w:rPr>
          <w:rFonts w:ascii="Calibri" w:hAnsi="Calibri" w:cs="Calibri"/>
        </w:rPr>
        <w:t xml:space="preserve"> ultimately</w:t>
      </w:r>
      <w:r w:rsidR="005F302D">
        <w:rPr>
          <w:rFonts w:ascii="Calibri" w:hAnsi="Calibri" w:cs="Calibri"/>
        </w:rPr>
        <w:t xml:space="preserve"> assist with supporting rehabilitation</w:t>
      </w:r>
      <w:r w:rsidR="008B1638">
        <w:rPr>
          <w:rFonts w:ascii="Calibri" w:hAnsi="Calibri" w:cs="Calibri"/>
        </w:rPr>
        <w:t xml:space="preserve">, </w:t>
      </w:r>
      <w:r w:rsidR="00B33E3A">
        <w:rPr>
          <w:rFonts w:ascii="Calibri" w:hAnsi="Calibri" w:cs="Calibri"/>
        </w:rPr>
        <w:t xml:space="preserve">reducing </w:t>
      </w:r>
      <w:r w:rsidR="005F302D">
        <w:rPr>
          <w:rFonts w:ascii="Calibri" w:hAnsi="Calibri" w:cs="Calibri"/>
        </w:rPr>
        <w:t>reoffending rates</w:t>
      </w:r>
      <w:r w:rsidR="008B1638">
        <w:rPr>
          <w:rFonts w:ascii="Calibri" w:hAnsi="Calibri" w:cs="Calibri"/>
        </w:rPr>
        <w:t xml:space="preserve"> and </w:t>
      </w:r>
      <w:r w:rsidR="009F5686">
        <w:rPr>
          <w:rFonts w:ascii="Calibri" w:hAnsi="Calibri" w:cs="Calibri"/>
        </w:rPr>
        <w:t xml:space="preserve">promoting positive outcomes overall. </w:t>
      </w:r>
    </w:p>
    <w:p w14:paraId="2FBE8BC4" w14:textId="49D88764" w:rsidR="00E613DB" w:rsidRDefault="00175907" w:rsidP="00846E52">
      <w:pPr>
        <w:rPr>
          <w:rFonts w:ascii="Calibri" w:hAnsi="Calibri" w:cs="Calibri"/>
        </w:rPr>
      </w:pPr>
      <w:r>
        <w:rPr>
          <w:rFonts w:ascii="Calibri" w:hAnsi="Calibri" w:cs="Calibri"/>
        </w:rPr>
        <w:t xml:space="preserve">Existing evidence suggests </w:t>
      </w:r>
      <w:r w:rsidR="00246AEA">
        <w:rPr>
          <w:rFonts w:ascii="Calibri" w:hAnsi="Calibri" w:cs="Calibri"/>
        </w:rPr>
        <w:t xml:space="preserve">that </w:t>
      </w:r>
      <w:r w:rsidR="00EE4C9F">
        <w:rPr>
          <w:rFonts w:ascii="Calibri" w:hAnsi="Calibri" w:cs="Calibri"/>
        </w:rPr>
        <w:t>employment can support with rehabilitation and reform</w:t>
      </w:r>
      <w:r w:rsidR="00691309">
        <w:rPr>
          <w:rFonts w:ascii="Calibri" w:hAnsi="Calibri" w:cs="Calibri"/>
        </w:rPr>
        <w:t xml:space="preserve">, yet </w:t>
      </w:r>
      <w:r w:rsidR="00800041">
        <w:rPr>
          <w:rFonts w:ascii="Calibri" w:hAnsi="Calibri" w:cs="Calibri"/>
        </w:rPr>
        <w:t xml:space="preserve">the challenges surrounding achieving </w:t>
      </w:r>
      <w:r w:rsidR="00B219D6">
        <w:rPr>
          <w:rFonts w:ascii="Calibri" w:hAnsi="Calibri" w:cs="Calibri"/>
        </w:rPr>
        <w:t xml:space="preserve">such </w:t>
      </w:r>
      <w:r w:rsidR="00800041">
        <w:rPr>
          <w:rFonts w:ascii="Calibri" w:hAnsi="Calibri" w:cs="Calibri"/>
        </w:rPr>
        <w:t xml:space="preserve">opportunities </w:t>
      </w:r>
      <w:r w:rsidR="00BB12AC">
        <w:rPr>
          <w:rFonts w:ascii="Calibri" w:hAnsi="Calibri" w:cs="Calibri"/>
        </w:rPr>
        <w:t>are apparent</w:t>
      </w:r>
      <w:r w:rsidR="00570D95">
        <w:rPr>
          <w:rFonts w:ascii="Calibri" w:hAnsi="Calibri" w:cs="Calibri"/>
        </w:rPr>
        <w:t xml:space="preserve"> upon initial research into this</w:t>
      </w:r>
      <w:r w:rsidR="00301D07">
        <w:rPr>
          <w:rFonts w:ascii="Calibri" w:hAnsi="Calibri" w:cs="Calibri"/>
        </w:rPr>
        <w:t xml:space="preserve"> problem</w:t>
      </w:r>
      <w:r w:rsidR="007912FC">
        <w:rPr>
          <w:rFonts w:ascii="Calibri" w:hAnsi="Calibri" w:cs="Calibri"/>
        </w:rPr>
        <w:t xml:space="preserve"> and it is worth </w:t>
      </w:r>
      <w:r w:rsidR="00D90DBE">
        <w:rPr>
          <w:rFonts w:ascii="Calibri" w:hAnsi="Calibri" w:cs="Calibri"/>
        </w:rPr>
        <w:t xml:space="preserve">acknowledging that employment alone will not </w:t>
      </w:r>
      <w:r w:rsidR="007D685A">
        <w:rPr>
          <w:rFonts w:ascii="Calibri" w:hAnsi="Calibri" w:cs="Calibri"/>
        </w:rPr>
        <w:t>solve re-offending rates</w:t>
      </w:r>
      <w:r w:rsidR="00DD0059">
        <w:rPr>
          <w:rFonts w:ascii="Calibri" w:hAnsi="Calibri" w:cs="Calibri"/>
        </w:rPr>
        <w:t xml:space="preserve">. </w:t>
      </w:r>
      <w:r w:rsidR="00523BC4">
        <w:rPr>
          <w:rFonts w:ascii="Calibri" w:hAnsi="Calibri" w:cs="Calibri"/>
        </w:rPr>
        <w:t>Novus (2023)</w:t>
      </w:r>
      <w:r w:rsidR="00232287">
        <w:rPr>
          <w:rFonts w:ascii="Calibri" w:hAnsi="Calibri" w:cs="Calibri"/>
        </w:rPr>
        <w:t xml:space="preserve">, </w:t>
      </w:r>
      <w:r w:rsidR="000A3CD1">
        <w:rPr>
          <w:rFonts w:ascii="Calibri" w:hAnsi="Calibri" w:cs="Calibri"/>
        </w:rPr>
        <w:t xml:space="preserve">report that 45,000 ex-offenders in England and Wales </w:t>
      </w:r>
      <w:r w:rsidR="00C5266B">
        <w:rPr>
          <w:rFonts w:ascii="Calibri" w:hAnsi="Calibri" w:cs="Calibri"/>
        </w:rPr>
        <w:t xml:space="preserve">will return to society following completion of their sentence, with </w:t>
      </w:r>
      <w:r w:rsidR="003F7993">
        <w:rPr>
          <w:rFonts w:ascii="Calibri" w:hAnsi="Calibri" w:cs="Calibri"/>
        </w:rPr>
        <w:t>around 17%</w:t>
      </w:r>
      <w:r w:rsidR="002D1CDE">
        <w:rPr>
          <w:rFonts w:ascii="Calibri" w:hAnsi="Calibri" w:cs="Calibri"/>
        </w:rPr>
        <w:t xml:space="preserve"> </w:t>
      </w:r>
      <w:r w:rsidR="000606E5">
        <w:rPr>
          <w:rFonts w:ascii="Calibri" w:hAnsi="Calibri" w:cs="Calibri"/>
        </w:rPr>
        <w:t xml:space="preserve">of them not securing legitimate employment and </w:t>
      </w:r>
      <w:r w:rsidR="003B0565">
        <w:rPr>
          <w:rFonts w:ascii="Calibri" w:hAnsi="Calibri" w:cs="Calibri"/>
        </w:rPr>
        <w:t xml:space="preserve">within 2 years, around 23%-31% will reoffend. </w:t>
      </w:r>
      <w:r w:rsidR="004E3782">
        <w:rPr>
          <w:rFonts w:ascii="Calibri" w:hAnsi="Calibri" w:cs="Calibri"/>
        </w:rPr>
        <w:t>Prison Reform Trus</w:t>
      </w:r>
      <w:r w:rsidR="00C44257">
        <w:rPr>
          <w:rFonts w:ascii="Calibri" w:hAnsi="Calibri" w:cs="Calibri"/>
        </w:rPr>
        <w:t>t (</w:t>
      </w:r>
      <w:r w:rsidR="00611245">
        <w:rPr>
          <w:rFonts w:ascii="Calibri" w:hAnsi="Calibri" w:cs="Calibri"/>
        </w:rPr>
        <w:t xml:space="preserve">2023), </w:t>
      </w:r>
      <w:r w:rsidR="004B16BF">
        <w:rPr>
          <w:rFonts w:ascii="Calibri" w:hAnsi="Calibri" w:cs="Calibri"/>
        </w:rPr>
        <w:t>conclude that the</w:t>
      </w:r>
      <w:r w:rsidR="007E6121">
        <w:rPr>
          <w:rFonts w:ascii="Calibri" w:hAnsi="Calibri" w:cs="Calibri"/>
        </w:rPr>
        <w:t xml:space="preserve"> figures around </w:t>
      </w:r>
      <w:r w:rsidR="00AB3A5A">
        <w:rPr>
          <w:rFonts w:ascii="Calibri" w:hAnsi="Calibri" w:cs="Calibri"/>
        </w:rPr>
        <w:t xml:space="preserve">not </w:t>
      </w:r>
      <w:r w:rsidR="00956720">
        <w:rPr>
          <w:rFonts w:ascii="Calibri" w:hAnsi="Calibri" w:cs="Calibri"/>
        </w:rPr>
        <w:t xml:space="preserve">securing employment </w:t>
      </w:r>
      <w:r w:rsidR="00CD3A05">
        <w:rPr>
          <w:rFonts w:ascii="Calibri" w:hAnsi="Calibri" w:cs="Calibri"/>
        </w:rPr>
        <w:t xml:space="preserve">following completion of their sentence </w:t>
      </w:r>
      <w:r w:rsidR="007E6121">
        <w:rPr>
          <w:rFonts w:ascii="Calibri" w:hAnsi="Calibri" w:cs="Calibri"/>
        </w:rPr>
        <w:t xml:space="preserve">are low however, </w:t>
      </w:r>
      <w:r w:rsidR="00F90C87">
        <w:rPr>
          <w:rFonts w:ascii="Calibri" w:hAnsi="Calibri" w:cs="Calibri"/>
        </w:rPr>
        <w:t>they represent a rise in comparison with two years ago</w:t>
      </w:r>
      <w:r w:rsidR="008375A2">
        <w:rPr>
          <w:rFonts w:ascii="Calibri" w:hAnsi="Calibri" w:cs="Calibri"/>
        </w:rPr>
        <w:t>, which could possibly be an indication</w:t>
      </w:r>
      <w:r w:rsidR="006D4810">
        <w:rPr>
          <w:rFonts w:ascii="Calibri" w:hAnsi="Calibri" w:cs="Calibri"/>
        </w:rPr>
        <w:t xml:space="preserve"> that ex-offenders are experiencing </w:t>
      </w:r>
      <w:proofErr w:type="gramStart"/>
      <w:r w:rsidR="004B0712">
        <w:rPr>
          <w:rFonts w:ascii="Calibri" w:hAnsi="Calibri" w:cs="Calibri"/>
        </w:rPr>
        <w:t>a number of</w:t>
      </w:r>
      <w:proofErr w:type="gramEnd"/>
      <w:r w:rsidR="004B0712">
        <w:rPr>
          <w:rFonts w:ascii="Calibri" w:hAnsi="Calibri" w:cs="Calibri"/>
        </w:rPr>
        <w:t xml:space="preserve"> difficulties in finding work</w:t>
      </w:r>
      <w:r w:rsidR="008375A2">
        <w:rPr>
          <w:rFonts w:ascii="Calibri" w:hAnsi="Calibri" w:cs="Calibri"/>
        </w:rPr>
        <w:t xml:space="preserve"> </w:t>
      </w:r>
      <w:r w:rsidR="0004055C">
        <w:rPr>
          <w:rFonts w:ascii="Calibri" w:hAnsi="Calibri" w:cs="Calibri"/>
        </w:rPr>
        <w:t>and</w:t>
      </w:r>
      <w:r w:rsidR="004B0712">
        <w:rPr>
          <w:rFonts w:ascii="Calibri" w:hAnsi="Calibri" w:cs="Calibri"/>
        </w:rPr>
        <w:t xml:space="preserve"> this supports the </w:t>
      </w:r>
      <w:r w:rsidR="0004055C">
        <w:rPr>
          <w:rFonts w:ascii="Calibri" w:hAnsi="Calibri" w:cs="Calibri"/>
        </w:rPr>
        <w:t xml:space="preserve">cause to explore </w:t>
      </w:r>
      <w:r w:rsidR="004B0712">
        <w:rPr>
          <w:rFonts w:ascii="Calibri" w:hAnsi="Calibri" w:cs="Calibri"/>
        </w:rPr>
        <w:t xml:space="preserve">potential barriers further. </w:t>
      </w:r>
      <w:r w:rsidR="007C310E">
        <w:rPr>
          <w:rFonts w:ascii="Calibri" w:hAnsi="Calibri" w:cs="Calibri"/>
        </w:rPr>
        <w:t>Prison Reform Trust (2023</w:t>
      </w:r>
      <w:r w:rsidR="00540F3B">
        <w:rPr>
          <w:rFonts w:ascii="Calibri" w:hAnsi="Calibri" w:cs="Calibri"/>
        </w:rPr>
        <w:t xml:space="preserve">) acknowledge that </w:t>
      </w:r>
      <w:r w:rsidR="0040075B">
        <w:rPr>
          <w:rFonts w:ascii="Calibri" w:hAnsi="Calibri" w:cs="Calibri"/>
        </w:rPr>
        <w:t>t</w:t>
      </w:r>
      <w:r w:rsidR="00D061FF">
        <w:rPr>
          <w:rFonts w:ascii="Calibri" w:hAnsi="Calibri" w:cs="Calibri"/>
        </w:rPr>
        <w:t xml:space="preserve">o </w:t>
      </w:r>
      <w:r w:rsidR="00CD32EB">
        <w:rPr>
          <w:rFonts w:ascii="Calibri" w:hAnsi="Calibri" w:cs="Calibri"/>
        </w:rPr>
        <w:t xml:space="preserve">support with </w:t>
      </w:r>
      <w:r w:rsidR="000B4FE4">
        <w:rPr>
          <w:rFonts w:ascii="Calibri" w:hAnsi="Calibri" w:cs="Calibri"/>
        </w:rPr>
        <w:t xml:space="preserve">offenders securing employment and improve </w:t>
      </w:r>
      <w:r w:rsidR="003A02CD">
        <w:rPr>
          <w:rFonts w:ascii="Calibri" w:hAnsi="Calibri" w:cs="Calibri"/>
        </w:rPr>
        <w:t>rates of reoffending</w:t>
      </w:r>
      <w:r w:rsidR="003B0565">
        <w:rPr>
          <w:rFonts w:ascii="Calibri" w:hAnsi="Calibri" w:cs="Calibri"/>
        </w:rPr>
        <w:t>, a thorough investigation of the challenges that offenders encounter will be of high importance to aid with reducing these barriers, which this paper will set out to achieve.</w:t>
      </w:r>
    </w:p>
    <w:p w14:paraId="315A242C" w14:textId="77777777" w:rsidR="004B0712" w:rsidRDefault="004B0712" w:rsidP="00846E52">
      <w:pPr>
        <w:rPr>
          <w:rFonts w:ascii="Calibri" w:hAnsi="Calibri" w:cs="Calibri"/>
        </w:rPr>
      </w:pPr>
    </w:p>
    <w:p w14:paraId="1CD8C6E0" w14:textId="1EE3F2F3" w:rsidR="00E613DB" w:rsidRPr="00E613DB" w:rsidRDefault="00E613DB" w:rsidP="00846E52">
      <w:pPr>
        <w:rPr>
          <w:rFonts w:ascii="Calibri" w:hAnsi="Calibri" w:cs="Calibri"/>
          <w:b/>
          <w:bCs/>
        </w:rPr>
      </w:pPr>
      <w:r w:rsidRPr="00E613DB">
        <w:rPr>
          <w:rFonts w:ascii="Calibri" w:hAnsi="Calibri" w:cs="Calibri"/>
          <w:b/>
          <w:bCs/>
        </w:rPr>
        <w:t xml:space="preserve">Literature review </w:t>
      </w:r>
    </w:p>
    <w:p w14:paraId="63226FAF" w14:textId="0D6D6437" w:rsidR="00C53C01" w:rsidRDefault="00C53C01" w:rsidP="00C53C01">
      <w:r>
        <w:t xml:space="preserve">It would be </w:t>
      </w:r>
      <w:r w:rsidR="00B54F40">
        <w:t>naïve</w:t>
      </w:r>
      <w:r>
        <w:t xml:space="preserve"> to think that</w:t>
      </w:r>
      <w:r w:rsidR="00E91058">
        <w:t xml:space="preserve"> </w:t>
      </w:r>
      <w:r w:rsidR="00E44411">
        <w:t>employment alone can rehabilitate offenders and prevent them from committing further crimes</w:t>
      </w:r>
      <w:r w:rsidR="000C7B20">
        <w:t xml:space="preserve"> however,</w:t>
      </w:r>
      <w:r w:rsidR="00D524F5">
        <w:t xml:space="preserve"> </w:t>
      </w:r>
      <w:r>
        <w:t xml:space="preserve">there appears to </w:t>
      </w:r>
      <w:r w:rsidR="004000B9">
        <w:t xml:space="preserve">be </w:t>
      </w:r>
      <w:r>
        <w:t>significant evidence to suggest that such factor will assis</w:t>
      </w:r>
      <w:r w:rsidR="00D524F5">
        <w:t xml:space="preserve">t </w:t>
      </w:r>
      <w:r w:rsidR="000C7B20">
        <w:t>in the journey of reform and desistence</w:t>
      </w:r>
      <w:r>
        <w:t xml:space="preserve">. </w:t>
      </w:r>
      <w:r w:rsidR="00897C16">
        <w:t xml:space="preserve">Employability has been prevalent amongst </w:t>
      </w:r>
      <w:r w:rsidR="008611BA">
        <w:t xml:space="preserve">government policies and included in the criminal justice systems </w:t>
      </w:r>
      <w:r w:rsidR="009E3571">
        <w:t xml:space="preserve">working practices </w:t>
      </w:r>
      <w:proofErr w:type="gramStart"/>
      <w:r w:rsidR="009E3571">
        <w:t>in an attempt to</w:t>
      </w:r>
      <w:proofErr w:type="gramEnd"/>
      <w:r w:rsidR="009E3571">
        <w:t xml:space="preserve"> reducing reoffending,</w:t>
      </w:r>
      <w:r w:rsidR="00C20527">
        <w:t xml:space="preserve"> </w:t>
      </w:r>
      <w:r w:rsidR="00945363">
        <w:t xml:space="preserve">utilising </w:t>
      </w:r>
      <w:r w:rsidR="00303117">
        <w:t xml:space="preserve">Offender Assessment Systems (OASys) and </w:t>
      </w:r>
      <w:r w:rsidR="0034744D">
        <w:t>assessing crim</w:t>
      </w:r>
      <w:r w:rsidR="00C31BD1">
        <w:t xml:space="preserve">inogenic needs, which employability constitutes one </w:t>
      </w:r>
      <w:r w:rsidR="00965C4A">
        <w:t xml:space="preserve">of the eight factors. Furthermore, </w:t>
      </w:r>
      <w:r w:rsidR="00573D1D">
        <w:t xml:space="preserve">key findings </w:t>
      </w:r>
      <w:r w:rsidR="00AB59F7">
        <w:t xml:space="preserve">established that </w:t>
      </w:r>
      <w:r w:rsidR="00DE326A">
        <w:t xml:space="preserve">70% of </w:t>
      </w:r>
      <w:r w:rsidR="00AB59F7">
        <w:t xml:space="preserve">offenders serving a custodial sentence of </w:t>
      </w:r>
      <w:r w:rsidR="00DE326A">
        <w:t xml:space="preserve">12 months or less </w:t>
      </w:r>
      <w:r w:rsidR="00182BEE">
        <w:t>and 78% of individuals being recalled</w:t>
      </w:r>
      <w:r w:rsidR="0009157F">
        <w:t xml:space="preserve"> </w:t>
      </w:r>
      <w:r w:rsidR="00922F2B">
        <w:t>had employability needs, these figures</w:t>
      </w:r>
      <w:r w:rsidR="00DB0A96">
        <w:t xml:space="preserve"> indicating that </w:t>
      </w:r>
      <w:r w:rsidR="00374EA5">
        <w:t xml:space="preserve">employment ranks one of the highest out of the other 7 </w:t>
      </w:r>
      <w:r w:rsidR="006320B5">
        <w:t xml:space="preserve">identified </w:t>
      </w:r>
      <w:r w:rsidR="00374EA5">
        <w:t>criminogenic factors. (</w:t>
      </w:r>
      <w:r w:rsidR="00FE3449">
        <w:t>Ministry of Justice, 2018)</w:t>
      </w:r>
      <w:r w:rsidR="00354162">
        <w:t xml:space="preserve">. </w:t>
      </w:r>
      <w:r w:rsidR="00481604">
        <w:t>With various ini</w:t>
      </w:r>
      <w:r w:rsidR="00876C2E">
        <w:t>tiatives</w:t>
      </w:r>
      <w:r w:rsidR="000717EE">
        <w:t xml:space="preserve"> and programmes</w:t>
      </w:r>
      <w:r w:rsidR="00DB51F0">
        <w:t xml:space="preserve"> implemented over the years, </w:t>
      </w:r>
      <w:r w:rsidR="00D12062">
        <w:t>it Is evident that there are still barriers that offenders encounter to securing employment</w:t>
      </w:r>
      <w:r w:rsidR="00DD6508">
        <w:t xml:space="preserve">, which examining these at length </w:t>
      </w:r>
      <w:r w:rsidR="00437FD7">
        <w:t xml:space="preserve">will potentially support with mitigating these challenges with the aim of </w:t>
      </w:r>
      <w:r w:rsidR="002113CA">
        <w:t xml:space="preserve">enhancing the propensity of the desistence from further criminal activity. </w:t>
      </w:r>
    </w:p>
    <w:p w14:paraId="71ED9073" w14:textId="5F522239" w:rsidR="006535AF" w:rsidRDefault="001821E2" w:rsidP="00C53C01">
      <w:r>
        <w:t xml:space="preserve">The following section will address </w:t>
      </w:r>
      <w:r w:rsidR="006B2DE7">
        <w:t>just some of the barriers that offenders encounter when attempting to secure employment</w:t>
      </w:r>
      <w:r w:rsidR="00855FB4">
        <w:t>, referencing existing literature under</w:t>
      </w:r>
      <w:r w:rsidR="00B43401">
        <w:t xml:space="preserve">taken </w:t>
      </w:r>
      <w:r w:rsidR="00670A57">
        <w:t xml:space="preserve">by reliable and credible sources </w:t>
      </w:r>
      <w:r w:rsidR="00B43401">
        <w:t xml:space="preserve">to support with justification and rational of </w:t>
      </w:r>
      <w:r w:rsidR="00A65C04">
        <w:t>the proposed research</w:t>
      </w:r>
      <w:r w:rsidR="00670A57">
        <w:t>. Furthermore</w:t>
      </w:r>
      <w:r w:rsidR="008E6B13">
        <w:t xml:space="preserve">, the proposal will </w:t>
      </w:r>
      <w:r w:rsidR="00F8118D">
        <w:t xml:space="preserve">undertake a comprehensive </w:t>
      </w:r>
      <w:r w:rsidR="00D74098">
        <w:t>examination of the</w:t>
      </w:r>
      <w:r w:rsidR="00D8175D">
        <w:t xml:space="preserve"> </w:t>
      </w:r>
      <w:r w:rsidR="00D74098">
        <w:t xml:space="preserve">identified </w:t>
      </w:r>
      <w:r w:rsidR="00DF3194">
        <w:lastRenderedPageBreak/>
        <w:t>barriers, rather than focus on just one, which will then support with</w:t>
      </w:r>
      <w:r w:rsidR="00B57FCF">
        <w:t xml:space="preserve"> implementing </w:t>
      </w:r>
      <w:r w:rsidR="0019102E">
        <w:t>initiative to support with</w:t>
      </w:r>
      <w:r w:rsidR="00DF3194">
        <w:t xml:space="preserve"> </w:t>
      </w:r>
      <w:r w:rsidR="00FA49F3">
        <w:t>desistence from further criminal activity</w:t>
      </w:r>
      <w:r w:rsidR="00605327">
        <w:t xml:space="preserve">. </w:t>
      </w:r>
      <w:r>
        <w:t>T</w:t>
      </w:r>
      <w:r w:rsidR="00433856">
        <w:t>he Rehabilitation of Offenders Act is</w:t>
      </w:r>
      <w:r w:rsidR="00064208">
        <w:t xml:space="preserve"> legislation that was created </w:t>
      </w:r>
      <w:r w:rsidR="0081214B">
        <w:t xml:space="preserve">in 1974 </w:t>
      </w:r>
      <w:r w:rsidR="00B51638">
        <w:t xml:space="preserve">with the aim of supporting </w:t>
      </w:r>
      <w:r w:rsidR="00F77813">
        <w:t>offenders’</w:t>
      </w:r>
      <w:r w:rsidR="00B51638">
        <w:t xml:space="preserve"> </w:t>
      </w:r>
      <w:r w:rsidR="0038324D">
        <w:t xml:space="preserve">rehabilitation </w:t>
      </w:r>
      <w:r w:rsidR="00787CA1">
        <w:t xml:space="preserve">through employment. </w:t>
      </w:r>
      <w:r w:rsidR="00C77FAE">
        <w:t xml:space="preserve">The Act </w:t>
      </w:r>
      <w:r w:rsidR="00F77813">
        <w:t xml:space="preserve">attempts to enhance </w:t>
      </w:r>
      <w:r w:rsidR="00A67041">
        <w:t>offenders’</w:t>
      </w:r>
      <w:r w:rsidR="00F77813">
        <w:t xml:space="preserve"> employment opportunities</w:t>
      </w:r>
      <w:r w:rsidR="001C1586">
        <w:t xml:space="preserve"> </w:t>
      </w:r>
      <w:r w:rsidR="0026506A">
        <w:t xml:space="preserve">through all cautions and most convictions becoming </w:t>
      </w:r>
      <w:r w:rsidR="007471E9">
        <w:t xml:space="preserve">‘spent’ following a specified </w:t>
      </w:r>
      <w:proofErr w:type="gramStart"/>
      <w:r w:rsidR="007471E9">
        <w:t>period of time</w:t>
      </w:r>
      <w:proofErr w:type="gramEnd"/>
      <w:r w:rsidR="007471E9">
        <w:t xml:space="preserve"> </w:t>
      </w:r>
      <w:r w:rsidR="002B3B92">
        <w:t>which varies according to the jud</w:t>
      </w:r>
      <w:r w:rsidR="006535AF">
        <w:t xml:space="preserve">gement of the court or sentence passed. (Ministry of Justice, 2023). </w:t>
      </w:r>
      <w:r w:rsidR="00F9412D">
        <w:t xml:space="preserve">According to Mears (2008), the Act does present with floors, </w:t>
      </w:r>
      <w:r w:rsidR="00B17753">
        <w:t xml:space="preserve">firstly </w:t>
      </w:r>
      <w:r w:rsidR="00F9412D">
        <w:t>citing ‘a complicated piece of legislation that ex-offenders would have difficulty understanding</w:t>
      </w:r>
      <w:r w:rsidR="00CE435C">
        <w:t>.’ Th</w:t>
      </w:r>
      <w:r w:rsidR="00B17753">
        <w:t>is identified</w:t>
      </w:r>
      <w:r w:rsidR="00A80905">
        <w:t xml:space="preserve"> ch</w:t>
      </w:r>
      <w:r w:rsidR="009B3AA4">
        <w:t xml:space="preserve">allenge alone would present as a barrier to offenders seeking employment, </w:t>
      </w:r>
      <w:r w:rsidR="00D74818">
        <w:t>especially those who</w:t>
      </w:r>
      <w:r w:rsidR="00990138">
        <w:t xml:space="preserve"> </w:t>
      </w:r>
      <w:r w:rsidR="003B6E4B">
        <w:t xml:space="preserve">have difficulty with reading and writing </w:t>
      </w:r>
      <w:r w:rsidR="00A20238">
        <w:t xml:space="preserve">and not receiving the relevant support to assist further </w:t>
      </w:r>
      <w:r w:rsidR="00A30821">
        <w:t>with understanding The Rehabilitation of Offenders Act.</w:t>
      </w:r>
      <w:r w:rsidR="000C39F5">
        <w:t xml:space="preserve"> </w:t>
      </w:r>
      <w:r w:rsidR="006535AF">
        <w:t xml:space="preserve">The Rehabilitation of Offenders Act (1974) will be examined further in the dissertation given that the legislative framework was created with the intention of supporting offenders improve their chances of gaining opportunities, which will ultimately assist in </w:t>
      </w:r>
      <w:r w:rsidR="00F9412D">
        <w:t xml:space="preserve">the </w:t>
      </w:r>
      <w:r w:rsidR="006535AF">
        <w:t>journey of desistence of crime</w:t>
      </w:r>
      <w:r w:rsidR="00F9412D">
        <w:t xml:space="preserve">. </w:t>
      </w:r>
      <w:r w:rsidR="00901F9C">
        <w:t xml:space="preserve">Existing literature </w:t>
      </w:r>
      <w:r w:rsidR="006A2CB5">
        <w:t>suggests that the A</w:t>
      </w:r>
      <w:r w:rsidR="00785AA7">
        <w:t xml:space="preserve">ct itself presents with challenges </w:t>
      </w:r>
      <w:r w:rsidR="00D53380">
        <w:t xml:space="preserve">which </w:t>
      </w:r>
      <w:r w:rsidR="00E676FF">
        <w:t xml:space="preserve">will likely hinder </w:t>
      </w:r>
      <w:r w:rsidR="00D138B7">
        <w:t>offenders in their journey of seeking employment,</w:t>
      </w:r>
      <w:r w:rsidR="00F00D0C">
        <w:t xml:space="preserve"> therefore </w:t>
      </w:r>
      <w:r w:rsidR="00D533FA">
        <w:t>an examination</w:t>
      </w:r>
      <w:r w:rsidR="00D7632C">
        <w:t xml:space="preserve"> into this legislative </w:t>
      </w:r>
      <w:r w:rsidR="004C3E65">
        <w:t>framework will support in</w:t>
      </w:r>
      <w:r w:rsidR="005D2481">
        <w:t xml:space="preserve"> establish</w:t>
      </w:r>
      <w:r w:rsidR="004C3E65">
        <w:t>ing the barriers that offenders encounter and how best to mitigate these</w:t>
      </w:r>
      <w:r w:rsidR="00695F59">
        <w:t xml:space="preserve">. </w:t>
      </w:r>
      <w:r w:rsidR="005D2481">
        <w:t xml:space="preserve"> </w:t>
      </w:r>
    </w:p>
    <w:p w14:paraId="31F6FF08" w14:textId="032DE87A" w:rsidR="000C39F5" w:rsidRDefault="00571202" w:rsidP="00C53C01">
      <w:r w:rsidRPr="00A34565">
        <w:rPr>
          <w:rFonts w:ascii="Calibri" w:hAnsi="Calibri" w:cs="Calibri"/>
        </w:rPr>
        <w:t xml:space="preserve">The general public’s views and accounts of offenders are typically characterised by narratives of </w:t>
      </w:r>
      <w:r w:rsidR="00DF382D">
        <w:rPr>
          <w:rFonts w:ascii="Calibri" w:hAnsi="Calibri" w:cs="Calibri"/>
        </w:rPr>
        <w:t xml:space="preserve">disregard </w:t>
      </w:r>
      <w:r w:rsidR="00EF1698">
        <w:rPr>
          <w:rFonts w:ascii="Calibri" w:hAnsi="Calibri" w:cs="Calibri"/>
        </w:rPr>
        <w:t>and unsympathetic</w:t>
      </w:r>
      <w:r w:rsidR="00D7272C">
        <w:rPr>
          <w:rFonts w:ascii="Calibri" w:hAnsi="Calibri" w:cs="Calibri"/>
        </w:rPr>
        <w:t xml:space="preserve"> </w:t>
      </w:r>
      <w:r w:rsidR="00CE4A48">
        <w:rPr>
          <w:rFonts w:ascii="Calibri" w:hAnsi="Calibri" w:cs="Calibri"/>
        </w:rPr>
        <w:t>towards the circumstances</w:t>
      </w:r>
      <w:r w:rsidR="004D46D1">
        <w:rPr>
          <w:rFonts w:ascii="Calibri" w:hAnsi="Calibri" w:cs="Calibri"/>
        </w:rPr>
        <w:t xml:space="preserve">. </w:t>
      </w:r>
      <w:r w:rsidR="00527BAB">
        <w:rPr>
          <w:rFonts w:ascii="Calibri" w:hAnsi="Calibri" w:cs="Calibri"/>
        </w:rPr>
        <w:t xml:space="preserve">These </w:t>
      </w:r>
      <w:r w:rsidR="0070008F">
        <w:rPr>
          <w:rFonts w:ascii="Calibri" w:hAnsi="Calibri" w:cs="Calibri"/>
        </w:rPr>
        <w:t xml:space="preserve">views are somewhat supported by </w:t>
      </w:r>
      <w:r w:rsidR="00A1755A">
        <w:rPr>
          <w:rFonts w:ascii="Calibri" w:hAnsi="Calibri" w:cs="Calibri"/>
        </w:rPr>
        <w:t>Cherney and Fitzgerald (</w:t>
      </w:r>
      <w:r w:rsidR="00040541">
        <w:rPr>
          <w:rFonts w:ascii="Calibri" w:hAnsi="Calibri" w:cs="Calibri"/>
        </w:rPr>
        <w:t xml:space="preserve">2016), </w:t>
      </w:r>
      <w:r w:rsidR="00B80EFA">
        <w:rPr>
          <w:rFonts w:ascii="Calibri" w:hAnsi="Calibri" w:cs="Calibri"/>
        </w:rPr>
        <w:t xml:space="preserve">who acknowledge that </w:t>
      </w:r>
      <w:r w:rsidR="005F19FE">
        <w:rPr>
          <w:rFonts w:ascii="Calibri" w:hAnsi="Calibri" w:cs="Calibri"/>
        </w:rPr>
        <w:t xml:space="preserve">offenders encounter challenges </w:t>
      </w:r>
      <w:r w:rsidR="002E4D23">
        <w:rPr>
          <w:rFonts w:ascii="Calibri" w:hAnsi="Calibri" w:cs="Calibri"/>
        </w:rPr>
        <w:t xml:space="preserve">in their path to reintegration, which includes </w:t>
      </w:r>
      <w:r w:rsidR="000C32B8">
        <w:rPr>
          <w:rFonts w:ascii="Calibri" w:hAnsi="Calibri" w:cs="Calibri"/>
        </w:rPr>
        <w:t xml:space="preserve">stigma </w:t>
      </w:r>
      <w:r w:rsidR="00730851">
        <w:rPr>
          <w:rFonts w:ascii="Calibri" w:hAnsi="Calibri" w:cs="Calibri"/>
        </w:rPr>
        <w:t xml:space="preserve">due to </w:t>
      </w:r>
      <w:r w:rsidR="0061083C">
        <w:rPr>
          <w:rFonts w:ascii="Calibri" w:hAnsi="Calibri" w:cs="Calibri"/>
        </w:rPr>
        <w:t xml:space="preserve">their criminal conviction, which </w:t>
      </w:r>
      <w:r w:rsidR="004453AB">
        <w:rPr>
          <w:rFonts w:ascii="Calibri" w:hAnsi="Calibri" w:cs="Calibri"/>
        </w:rPr>
        <w:t xml:space="preserve">generates a scepticism </w:t>
      </w:r>
      <w:r w:rsidR="002F4BF1">
        <w:rPr>
          <w:rFonts w:ascii="Calibri" w:hAnsi="Calibri" w:cs="Calibri"/>
        </w:rPr>
        <w:t>around</w:t>
      </w:r>
      <w:r w:rsidR="00475581">
        <w:rPr>
          <w:rFonts w:ascii="Calibri" w:hAnsi="Calibri" w:cs="Calibri"/>
        </w:rPr>
        <w:t xml:space="preserve"> </w:t>
      </w:r>
      <w:r w:rsidR="00FD6419">
        <w:rPr>
          <w:rFonts w:ascii="Calibri" w:hAnsi="Calibri" w:cs="Calibri"/>
        </w:rPr>
        <w:t xml:space="preserve">trustworthiness and the potential of further criminality. </w:t>
      </w:r>
      <w:r w:rsidR="00903BE4">
        <w:rPr>
          <w:rFonts w:ascii="Calibri" w:hAnsi="Calibri" w:cs="Calibri"/>
        </w:rPr>
        <w:t xml:space="preserve">Furthermore, </w:t>
      </w:r>
      <w:r w:rsidR="005132C5">
        <w:rPr>
          <w:rFonts w:ascii="Calibri" w:hAnsi="Calibri" w:cs="Calibri"/>
        </w:rPr>
        <w:t xml:space="preserve">Holloway and </w:t>
      </w:r>
      <w:r w:rsidR="000C651B">
        <w:rPr>
          <w:rFonts w:ascii="Calibri" w:hAnsi="Calibri" w:cs="Calibri"/>
        </w:rPr>
        <w:t xml:space="preserve">Wiener (2020) </w:t>
      </w:r>
      <w:r w:rsidR="000004DB">
        <w:rPr>
          <w:rFonts w:ascii="Calibri" w:hAnsi="Calibri" w:cs="Calibri"/>
        </w:rPr>
        <w:t xml:space="preserve">report on the findings of </w:t>
      </w:r>
      <w:r w:rsidR="00BA1AD9">
        <w:rPr>
          <w:rFonts w:ascii="Calibri" w:hAnsi="Calibri" w:cs="Calibri"/>
        </w:rPr>
        <w:t xml:space="preserve">one of the first criminal applicant studies to be conducted </w:t>
      </w:r>
      <w:r w:rsidR="006D3F79">
        <w:rPr>
          <w:rFonts w:ascii="Calibri" w:hAnsi="Calibri" w:cs="Calibri"/>
        </w:rPr>
        <w:t xml:space="preserve">that set out to understand </w:t>
      </w:r>
      <w:r w:rsidR="000E46F9">
        <w:rPr>
          <w:rFonts w:ascii="Calibri" w:hAnsi="Calibri" w:cs="Calibri"/>
        </w:rPr>
        <w:t xml:space="preserve">the effect that a </w:t>
      </w:r>
      <w:r w:rsidR="00F15D4E">
        <w:rPr>
          <w:rFonts w:ascii="Calibri" w:hAnsi="Calibri" w:cs="Calibri"/>
        </w:rPr>
        <w:t xml:space="preserve">“deviant label” had on employment opportunities. </w:t>
      </w:r>
      <w:r w:rsidR="00BB0D01" w:rsidRPr="003802FE">
        <w:rPr>
          <w:rFonts w:ascii="Calibri" w:hAnsi="Calibri" w:cs="Calibri"/>
        </w:rPr>
        <w:t>Moreover, there is an evident stigma around offenders securing work and often a disregard by the wider public of those who commit crime being unworthy of bettering themselves following their unlawful actions.</w:t>
      </w:r>
      <w:r w:rsidR="00F470D1" w:rsidRPr="003802FE">
        <w:rPr>
          <w:rFonts w:ascii="Calibri" w:hAnsi="Calibri" w:cs="Calibri"/>
        </w:rPr>
        <w:t xml:space="preserve"> </w:t>
      </w:r>
      <w:r w:rsidR="004D7699" w:rsidRPr="003802FE">
        <w:rPr>
          <w:rFonts w:ascii="Calibri" w:hAnsi="Calibri" w:cs="Calibri"/>
        </w:rPr>
        <w:t xml:space="preserve">A misconception amongst many employers may be that recruiting </w:t>
      </w:r>
      <w:r w:rsidR="00332FC9" w:rsidRPr="003802FE">
        <w:rPr>
          <w:rFonts w:ascii="Calibri" w:hAnsi="Calibri" w:cs="Calibri"/>
        </w:rPr>
        <w:t xml:space="preserve">offenders will generate </w:t>
      </w:r>
      <w:proofErr w:type="gramStart"/>
      <w:r w:rsidR="00332FC9" w:rsidRPr="003802FE">
        <w:rPr>
          <w:rFonts w:ascii="Calibri" w:hAnsi="Calibri" w:cs="Calibri"/>
        </w:rPr>
        <w:t>a number of</w:t>
      </w:r>
      <w:proofErr w:type="gramEnd"/>
      <w:r w:rsidR="00332FC9" w:rsidRPr="003802FE">
        <w:rPr>
          <w:rFonts w:ascii="Calibri" w:hAnsi="Calibri" w:cs="Calibri"/>
        </w:rPr>
        <w:t xml:space="preserve"> concerns and challenges,</w:t>
      </w:r>
      <w:r w:rsidR="00177571" w:rsidRPr="003802FE">
        <w:rPr>
          <w:rFonts w:ascii="Calibri" w:hAnsi="Calibri" w:cs="Calibri"/>
        </w:rPr>
        <w:t xml:space="preserve"> with little consideration of the benefits </w:t>
      </w:r>
      <w:r w:rsidR="00A95021" w:rsidRPr="003802FE">
        <w:rPr>
          <w:rFonts w:ascii="Calibri" w:hAnsi="Calibri" w:cs="Calibri"/>
        </w:rPr>
        <w:t xml:space="preserve">and value that employing offenders could </w:t>
      </w:r>
      <w:r w:rsidR="002A2F33" w:rsidRPr="003802FE">
        <w:rPr>
          <w:rFonts w:ascii="Calibri" w:hAnsi="Calibri" w:cs="Calibri"/>
        </w:rPr>
        <w:t>bring to t</w:t>
      </w:r>
      <w:r w:rsidR="00FF2A94" w:rsidRPr="003802FE">
        <w:rPr>
          <w:rFonts w:ascii="Calibri" w:hAnsi="Calibri" w:cs="Calibri"/>
        </w:rPr>
        <w:t>heir</w:t>
      </w:r>
      <w:r w:rsidR="002A2F33" w:rsidRPr="003802FE">
        <w:rPr>
          <w:rFonts w:ascii="Calibri" w:hAnsi="Calibri" w:cs="Calibri"/>
        </w:rPr>
        <w:t xml:space="preserve"> company. It goes without saying that </w:t>
      </w:r>
      <w:r w:rsidR="005D1C19" w:rsidRPr="003802FE">
        <w:rPr>
          <w:rFonts w:ascii="Calibri" w:hAnsi="Calibri" w:cs="Calibri"/>
        </w:rPr>
        <w:t xml:space="preserve">risk around certain offences and restrictions that may be imposed </w:t>
      </w:r>
      <w:r w:rsidR="00FF2A94" w:rsidRPr="003802FE">
        <w:rPr>
          <w:rFonts w:ascii="Calibri" w:hAnsi="Calibri" w:cs="Calibri"/>
        </w:rPr>
        <w:t xml:space="preserve">following a conviction will need to be considered </w:t>
      </w:r>
      <w:r w:rsidR="00E77047" w:rsidRPr="003802FE">
        <w:rPr>
          <w:rFonts w:ascii="Calibri" w:hAnsi="Calibri" w:cs="Calibri"/>
        </w:rPr>
        <w:t xml:space="preserve">by employers, which </w:t>
      </w:r>
      <w:proofErr w:type="gramStart"/>
      <w:r w:rsidR="00E77047" w:rsidRPr="003802FE">
        <w:rPr>
          <w:rFonts w:ascii="Calibri" w:hAnsi="Calibri" w:cs="Calibri"/>
        </w:rPr>
        <w:t>in itself highlights</w:t>
      </w:r>
      <w:proofErr w:type="gramEnd"/>
      <w:r w:rsidR="00E77047" w:rsidRPr="003802FE">
        <w:rPr>
          <w:rFonts w:ascii="Calibri" w:hAnsi="Calibri" w:cs="Calibri"/>
        </w:rPr>
        <w:t xml:space="preserve"> </w:t>
      </w:r>
      <w:r w:rsidR="000519F7" w:rsidRPr="003802FE">
        <w:rPr>
          <w:rFonts w:ascii="Calibri" w:hAnsi="Calibri" w:cs="Calibri"/>
        </w:rPr>
        <w:t xml:space="preserve">the challenges that those with convictions face when seeking work. </w:t>
      </w:r>
      <w:r w:rsidR="006968F6" w:rsidRPr="003802FE">
        <w:rPr>
          <w:rFonts w:ascii="Calibri" w:hAnsi="Calibri" w:cs="Calibri"/>
        </w:rPr>
        <w:t xml:space="preserve">Reed (2024), </w:t>
      </w:r>
      <w:r w:rsidR="00617C8E" w:rsidRPr="003802FE">
        <w:rPr>
          <w:rFonts w:ascii="Calibri" w:hAnsi="Calibri" w:cs="Calibri"/>
        </w:rPr>
        <w:t xml:space="preserve">one of the UK’s leading </w:t>
      </w:r>
      <w:r w:rsidR="00CF23E6" w:rsidRPr="003802FE">
        <w:rPr>
          <w:rFonts w:ascii="Calibri" w:hAnsi="Calibri" w:cs="Calibri"/>
        </w:rPr>
        <w:t xml:space="preserve">career and jobs site identify </w:t>
      </w:r>
      <w:r w:rsidR="0004053B" w:rsidRPr="003802FE">
        <w:rPr>
          <w:rFonts w:ascii="Calibri" w:hAnsi="Calibri" w:cs="Calibri"/>
        </w:rPr>
        <w:t>that employment numbers of ex-offenders is low in the UK</w:t>
      </w:r>
      <w:r w:rsidR="001B7D7A" w:rsidRPr="003802FE">
        <w:rPr>
          <w:rFonts w:ascii="Calibri" w:hAnsi="Calibri" w:cs="Calibri"/>
        </w:rPr>
        <w:t xml:space="preserve"> and </w:t>
      </w:r>
      <w:r w:rsidR="004F06B2" w:rsidRPr="003802FE">
        <w:rPr>
          <w:rFonts w:ascii="Calibri" w:hAnsi="Calibri" w:cs="Calibri"/>
        </w:rPr>
        <w:t xml:space="preserve">reoffending </w:t>
      </w:r>
      <w:r w:rsidR="00BB5708" w:rsidRPr="003802FE">
        <w:rPr>
          <w:rFonts w:ascii="Calibri" w:hAnsi="Calibri" w:cs="Calibri"/>
        </w:rPr>
        <w:t xml:space="preserve">rates being </w:t>
      </w:r>
      <w:r w:rsidR="009879C5" w:rsidRPr="003802FE">
        <w:rPr>
          <w:rFonts w:ascii="Calibri" w:hAnsi="Calibri" w:cs="Calibri"/>
        </w:rPr>
        <w:t>lower</w:t>
      </w:r>
      <w:r w:rsidR="004F06B2" w:rsidRPr="003802FE">
        <w:rPr>
          <w:rFonts w:ascii="Calibri" w:hAnsi="Calibri" w:cs="Calibri"/>
        </w:rPr>
        <w:t xml:space="preserve"> for those who secure work</w:t>
      </w:r>
      <w:r w:rsidR="00AB107A" w:rsidRPr="003802FE">
        <w:rPr>
          <w:rFonts w:ascii="Calibri" w:hAnsi="Calibri" w:cs="Calibri"/>
        </w:rPr>
        <w:t xml:space="preserve">. Reed (2024) </w:t>
      </w:r>
      <w:r w:rsidR="00370280" w:rsidRPr="003802FE">
        <w:rPr>
          <w:rFonts w:ascii="Calibri" w:hAnsi="Calibri" w:cs="Calibri"/>
        </w:rPr>
        <w:t>highlights</w:t>
      </w:r>
      <w:r w:rsidR="000F644B" w:rsidRPr="003802FE">
        <w:rPr>
          <w:rFonts w:ascii="Calibri" w:hAnsi="Calibri" w:cs="Calibri"/>
        </w:rPr>
        <w:t xml:space="preserve"> </w:t>
      </w:r>
      <w:proofErr w:type="gramStart"/>
      <w:r w:rsidR="000F644B" w:rsidRPr="003802FE">
        <w:rPr>
          <w:rFonts w:ascii="Calibri" w:hAnsi="Calibri" w:cs="Calibri"/>
        </w:rPr>
        <w:t>a number of</w:t>
      </w:r>
      <w:proofErr w:type="gramEnd"/>
      <w:r w:rsidR="000F644B" w:rsidRPr="003802FE">
        <w:rPr>
          <w:rFonts w:ascii="Calibri" w:hAnsi="Calibri" w:cs="Calibri"/>
        </w:rPr>
        <w:t xml:space="preserve"> reasons for employers to consider </w:t>
      </w:r>
      <w:r w:rsidR="00B8311C" w:rsidRPr="003802FE">
        <w:rPr>
          <w:rFonts w:ascii="Calibri" w:hAnsi="Calibri" w:cs="Calibri"/>
        </w:rPr>
        <w:t xml:space="preserve">employing offenders, </w:t>
      </w:r>
      <w:r w:rsidR="00596C48" w:rsidRPr="003802FE">
        <w:rPr>
          <w:rFonts w:ascii="Calibri" w:hAnsi="Calibri" w:cs="Calibri"/>
        </w:rPr>
        <w:t xml:space="preserve">to include support with </w:t>
      </w:r>
      <w:r w:rsidR="00100105" w:rsidRPr="003802FE">
        <w:rPr>
          <w:rFonts w:ascii="Calibri" w:hAnsi="Calibri" w:cs="Calibri"/>
        </w:rPr>
        <w:t>recruiting for roles that are difficult to fill</w:t>
      </w:r>
      <w:r w:rsidR="009627A3" w:rsidRPr="003802FE">
        <w:rPr>
          <w:rFonts w:ascii="Calibri" w:hAnsi="Calibri" w:cs="Calibri"/>
        </w:rPr>
        <w:t xml:space="preserve"> and attempt to resolve staff shortages, </w:t>
      </w:r>
      <w:r w:rsidR="00E0166C" w:rsidRPr="003802FE">
        <w:rPr>
          <w:rFonts w:ascii="Calibri" w:hAnsi="Calibri" w:cs="Calibri"/>
        </w:rPr>
        <w:t xml:space="preserve">a possible reduction in recruitment costs and </w:t>
      </w:r>
      <w:r w:rsidR="007D7D78" w:rsidRPr="003802FE">
        <w:rPr>
          <w:rFonts w:ascii="Calibri" w:hAnsi="Calibri" w:cs="Calibri"/>
        </w:rPr>
        <w:t xml:space="preserve">increasing </w:t>
      </w:r>
      <w:r w:rsidR="00AC7078" w:rsidRPr="003802FE">
        <w:rPr>
          <w:rFonts w:ascii="Calibri" w:hAnsi="Calibri" w:cs="Calibri"/>
        </w:rPr>
        <w:t xml:space="preserve">employee </w:t>
      </w:r>
      <w:r w:rsidR="00AE469B" w:rsidRPr="003802FE">
        <w:rPr>
          <w:rFonts w:ascii="Calibri" w:hAnsi="Calibri" w:cs="Calibri"/>
        </w:rPr>
        <w:t>diversity and inclusion.</w:t>
      </w:r>
      <w:r w:rsidR="00AE469B">
        <w:t xml:space="preserve"> </w:t>
      </w:r>
    </w:p>
    <w:p w14:paraId="3B150894" w14:textId="23AA1169" w:rsidR="007F60A1" w:rsidRPr="00720141" w:rsidRDefault="000D1366" w:rsidP="007F60A1">
      <w:pPr>
        <w:rPr>
          <w:rFonts w:ascii="Calibri" w:hAnsi="Calibri" w:cs="Calibri"/>
        </w:rPr>
      </w:pPr>
      <w:r w:rsidRPr="00720141">
        <w:rPr>
          <w:rFonts w:ascii="Calibri" w:hAnsi="Calibri" w:cs="Calibri"/>
        </w:rPr>
        <w:t xml:space="preserve">Convictions alone, particularly those of a violent or sexual nature, will pose as a challenge to obtaining work, which this study will aim to explore and identify the extensive barriers that adult offenders in </w:t>
      </w:r>
      <w:r w:rsidR="007A6399" w:rsidRPr="00720141">
        <w:rPr>
          <w:rFonts w:ascii="Calibri" w:hAnsi="Calibri" w:cs="Calibri"/>
        </w:rPr>
        <w:t>England and Wales</w:t>
      </w:r>
      <w:r w:rsidRPr="00720141">
        <w:rPr>
          <w:rFonts w:ascii="Calibri" w:hAnsi="Calibri" w:cs="Calibri"/>
        </w:rPr>
        <w:t xml:space="preserve"> encounter when seeking employment. The paper will set out to assess existing research and </w:t>
      </w:r>
      <w:r w:rsidR="00016633" w:rsidRPr="00720141">
        <w:rPr>
          <w:rFonts w:ascii="Calibri" w:hAnsi="Calibri" w:cs="Calibri"/>
        </w:rPr>
        <w:t>data</w:t>
      </w:r>
      <w:r w:rsidRPr="00720141">
        <w:rPr>
          <w:rFonts w:ascii="Calibri" w:hAnsi="Calibri" w:cs="Calibri"/>
        </w:rPr>
        <w:t xml:space="preserve"> that verify the number of offenders that enter employment, which </w:t>
      </w:r>
      <w:r w:rsidR="00016633" w:rsidRPr="00720141">
        <w:rPr>
          <w:rFonts w:ascii="Calibri" w:hAnsi="Calibri" w:cs="Calibri"/>
        </w:rPr>
        <w:t>supports with successful reintegration and re-form. It is also worth highlighting that s</w:t>
      </w:r>
      <w:r w:rsidR="007F60A1" w:rsidRPr="00720141">
        <w:rPr>
          <w:rFonts w:ascii="Calibri" w:hAnsi="Calibri" w:cs="Calibri"/>
        </w:rPr>
        <w:t xml:space="preserve">uch topic is of interest for many reasons, firstly as the principal researcher has experience of working in the criminal justice system and employability, supporting offenders to improve their chances of securing employment and is keen to examine </w:t>
      </w:r>
      <w:r w:rsidR="00391F55" w:rsidRPr="00720141">
        <w:rPr>
          <w:rFonts w:ascii="Calibri" w:hAnsi="Calibri" w:cs="Calibri"/>
        </w:rPr>
        <w:t xml:space="preserve">further </w:t>
      </w:r>
      <w:r w:rsidR="007F60A1" w:rsidRPr="00720141">
        <w:rPr>
          <w:rFonts w:ascii="Calibri" w:hAnsi="Calibri" w:cs="Calibri"/>
        </w:rPr>
        <w:t>the possible barriers that offenders often face when securing employment</w:t>
      </w:r>
      <w:r w:rsidR="00B44C51">
        <w:rPr>
          <w:rFonts w:ascii="Calibri" w:hAnsi="Calibri" w:cs="Calibri"/>
        </w:rPr>
        <w:t xml:space="preserve"> to support with rehabilitation. </w:t>
      </w:r>
    </w:p>
    <w:p w14:paraId="2F390F84" w14:textId="77777777" w:rsidR="007F60A1" w:rsidRDefault="007F60A1" w:rsidP="00C53C01"/>
    <w:p w14:paraId="4FD66589" w14:textId="77777777" w:rsidR="00C53C01" w:rsidRPr="00C53C01" w:rsidRDefault="00C53C01" w:rsidP="00C53C01">
      <w:pPr>
        <w:rPr>
          <w:rFonts w:ascii="Calibri" w:hAnsi="Calibri" w:cs="Calibri"/>
        </w:rPr>
      </w:pPr>
    </w:p>
    <w:p w14:paraId="4A7508D2" w14:textId="09E224AA" w:rsidR="0017610D" w:rsidRDefault="0017610D">
      <w:pPr>
        <w:rPr>
          <w:b/>
          <w:bCs/>
        </w:rPr>
      </w:pPr>
      <w:r w:rsidRPr="00C25D97">
        <w:rPr>
          <w:b/>
          <w:bCs/>
        </w:rPr>
        <w:t xml:space="preserve">Aims and objectives </w:t>
      </w:r>
    </w:p>
    <w:p w14:paraId="7E01D165" w14:textId="1B453A3C" w:rsidR="00CA1DBC" w:rsidRPr="00C25D97" w:rsidRDefault="00CA1DBC">
      <w:pPr>
        <w:rPr>
          <w:b/>
          <w:bCs/>
        </w:rPr>
      </w:pPr>
      <w:r>
        <w:rPr>
          <w:b/>
          <w:bCs/>
        </w:rPr>
        <w:t>Aims</w:t>
      </w:r>
    </w:p>
    <w:p w14:paraId="38C24A56" w14:textId="5858887D" w:rsidR="00662E31" w:rsidRDefault="00662E31" w:rsidP="00662E31">
      <w:pPr>
        <w:rPr>
          <w:rFonts w:ascii="Calibri" w:hAnsi="Calibri" w:cs="Calibri"/>
        </w:rPr>
      </w:pPr>
      <w:r w:rsidRPr="00C25D97">
        <w:rPr>
          <w:rFonts w:ascii="Calibri" w:hAnsi="Calibri" w:cs="Calibri"/>
        </w:rPr>
        <w:t>The overall aim of the research activity is to explore, identify and examine barriers that offenders encounter when seeking employment and assess how these challenges impact the jour</w:t>
      </w:r>
      <w:r w:rsidR="00CA1DBC">
        <w:rPr>
          <w:rFonts w:ascii="Calibri" w:hAnsi="Calibri" w:cs="Calibri"/>
        </w:rPr>
        <w:t>n</w:t>
      </w:r>
      <w:r w:rsidRPr="00C25D97">
        <w:rPr>
          <w:rFonts w:ascii="Calibri" w:hAnsi="Calibri" w:cs="Calibri"/>
        </w:rPr>
        <w:t xml:space="preserve">ey to rehabilitation and reform, to then consider ways in which to mitigate these barriers. </w:t>
      </w:r>
    </w:p>
    <w:p w14:paraId="795EF893" w14:textId="0DE13999" w:rsidR="00CA1DBC" w:rsidRPr="00CA1DBC" w:rsidRDefault="00CA1DBC" w:rsidP="00662E31">
      <w:pPr>
        <w:rPr>
          <w:rFonts w:ascii="Calibri" w:hAnsi="Calibri" w:cs="Calibri"/>
          <w:b/>
          <w:bCs/>
        </w:rPr>
      </w:pPr>
      <w:r w:rsidRPr="00CA1DBC">
        <w:rPr>
          <w:rFonts w:ascii="Calibri" w:hAnsi="Calibri" w:cs="Calibri"/>
          <w:b/>
          <w:bCs/>
        </w:rPr>
        <w:t xml:space="preserve">Objectives </w:t>
      </w:r>
    </w:p>
    <w:p w14:paraId="7ADF33CD" w14:textId="3B8BB00C" w:rsidR="00C25D97" w:rsidRPr="00C25D97" w:rsidRDefault="00C25D97" w:rsidP="00C25D97">
      <w:pPr>
        <w:rPr>
          <w:rFonts w:ascii="Calibri" w:hAnsi="Calibri" w:cs="Calibri"/>
        </w:rPr>
      </w:pPr>
      <w:r w:rsidRPr="00C25D97">
        <w:rPr>
          <w:rFonts w:ascii="Calibri" w:hAnsi="Calibri" w:cs="Calibri"/>
        </w:rPr>
        <w:t>To assess the likelihood of offenders, considering differing crimes committed, securing employment following their convictions</w:t>
      </w:r>
    </w:p>
    <w:p w14:paraId="4638E1DA" w14:textId="4172A8F8" w:rsidR="00C25D97" w:rsidRPr="00C25D97" w:rsidRDefault="00C25D97" w:rsidP="00C25D97">
      <w:pPr>
        <w:rPr>
          <w:rFonts w:ascii="Calibri" w:hAnsi="Calibri" w:cs="Calibri"/>
        </w:rPr>
      </w:pPr>
      <w:r w:rsidRPr="00C25D97">
        <w:rPr>
          <w:rFonts w:ascii="Calibri" w:hAnsi="Calibri" w:cs="Calibri"/>
        </w:rPr>
        <w:t>To analyse existing evidence that suggests that employment does support with reducing reoffending</w:t>
      </w:r>
    </w:p>
    <w:p w14:paraId="3E516B77" w14:textId="0DBBF44F" w:rsidR="00C25D97" w:rsidRPr="00C25D97" w:rsidRDefault="00C25D97" w:rsidP="00C25D97">
      <w:pPr>
        <w:rPr>
          <w:rFonts w:ascii="Calibri" w:hAnsi="Calibri" w:cs="Calibri"/>
        </w:rPr>
      </w:pPr>
      <w:r w:rsidRPr="00C25D97">
        <w:rPr>
          <w:rFonts w:ascii="Calibri" w:hAnsi="Calibri" w:cs="Calibri"/>
        </w:rPr>
        <w:t>Identify the general barriers of offenders securing employment and explore what support is available to this demographic</w:t>
      </w:r>
    </w:p>
    <w:p w14:paraId="34FB3586" w14:textId="2B37747A" w:rsidR="0017610D" w:rsidRPr="00C25D97" w:rsidRDefault="00C25D97">
      <w:pPr>
        <w:rPr>
          <w:rFonts w:ascii="Calibri" w:hAnsi="Calibri" w:cs="Calibri"/>
        </w:rPr>
      </w:pPr>
      <w:r w:rsidRPr="00C25D97">
        <w:rPr>
          <w:rFonts w:ascii="Calibri" w:hAnsi="Calibri" w:cs="Calibri"/>
        </w:rPr>
        <w:t xml:space="preserve">To outline ideas that may support offenders increase their chances of gaining employment following their convictions </w:t>
      </w:r>
    </w:p>
    <w:p w14:paraId="35BC8624" w14:textId="77777777" w:rsidR="000867FE" w:rsidRDefault="000867FE"/>
    <w:p w14:paraId="70DD7939" w14:textId="5C47EE0B" w:rsidR="00EC47DD" w:rsidRPr="00F73028" w:rsidRDefault="003214F6">
      <w:pPr>
        <w:rPr>
          <w:rFonts w:ascii="Calibri" w:hAnsi="Calibri" w:cs="Calibri"/>
          <w:b/>
          <w:bCs/>
        </w:rPr>
      </w:pPr>
      <w:r w:rsidRPr="00F73028">
        <w:rPr>
          <w:rFonts w:ascii="Calibri" w:hAnsi="Calibri" w:cs="Calibri"/>
          <w:b/>
          <w:bCs/>
        </w:rPr>
        <w:t>Research method</w:t>
      </w:r>
    </w:p>
    <w:p w14:paraId="6EDEEF87" w14:textId="77777777" w:rsidR="004B631D" w:rsidRDefault="00C74661">
      <w:pPr>
        <w:rPr>
          <w:rFonts w:ascii="Calibri" w:hAnsi="Calibri" w:cs="Calibri"/>
        </w:rPr>
      </w:pPr>
      <w:r>
        <w:rPr>
          <w:rFonts w:ascii="Calibri" w:hAnsi="Calibri" w:cs="Calibri"/>
        </w:rPr>
        <w:t xml:space="preserve">Considering the most effective </w:t>
      </w:r>
      <w:r w:rsidR="001C2FDD">
        <w:rPr>
          <w:rFonts w:ascii="Calibri" w:hAnsi="Calibri" w:cs="Calibri"/>
        </w:rPr>
        <w:t xml:space="preserve">method to utilise when </w:t>
      </w:r>
      <w:r w:rsidR="00F86D24">
        <w:rPr>
          <w:rFonts w:ascii="Calibri" w:hAnsi="Calibri" w:cs="Calibri"/>
        </w:rPr>
        <w:t xml:space="preserve">undertaking the research activity </w:t>
      </w:r>
      <w:r w:rsidR="00994769">
        <w:rPr>
          <w:rFonts w:ascii="Calibri" w:hAnsi="Calibri" w:cs="Calibri"/>
        </w:rPr>
        <w:t xml:space="preserve">will </w:t>
      </w:r>
      <w:r w:rsidR="00C64839">
        <w:rPr>
          <w:rFonts w:ascii="Calibri" w:hAnsi="Calibri" w:cs="Calibri"/>
        </w:rPr>
        <w:t>assist with co</w:t>
      </w:r>
      <w:r w:rsidR="00D63870">
        <w:rPr>
          <w:rFonts w:ascii="Calibri" w:hAnsi="Calibri" w:cs="Calibri"/>
        </w:rPr>
        <w:t xml:space="preserve">llecting </w:t>
      </w:r>
      <w:r w:rsidR="00B32721">
        <w:rPr>
          <w:rFonts w:ascii="Calibri" w:hAnsi="Calibri" w:cs="Calibri"/>
        </w:rPr>
        <w:t xml:space="preserve">responses of value and provide an insight into </w:t>
      </w:r>
      <w:r w:rsidR="00767D69">
        <w:rPr>
          <w:rFonts w:ascii="Calibri" w:hAnsi="Calibri" w:cs="Calibri"/>
        </w:rPr>
        <w:t>the chosen topic</w:t>
      </w:r>
      <w:r w:rsidR="00AE259B">
        <w:rPr>
          <w:rFonts w:ascii="Calibri" w:hAnsi="Calibri" w:cs="Calibri"/>
        </w:rPr>
        <w:t xml:space="preserve">. </w:t>
      </w:r>
      <w:r w:rsidR="008F6BAE">
        <w:rPr>
          <w:rFonts w:ascii="Calibri" w:hAnsi="Calibri" w:cs="Calibri"/>
        </w:rPr>
        <w:t>According to</w:t>
      </w:r>
      <w:r w:rsidR="00013C33">
        <w:rPr>
          <w:rFonts w:ascii="Calibri" w:hAnsi="Calibri" w:cs="Calibri"/>
        </w:rPr>
        <w:t xml:space="preserve"> Adams et al (</w:t>
      </w:r>
      <w:r w:rsidR="009D6B9C">
        <w:rPr>
          <w:rFonts w:ascii="Calibri" w:hAnsi="Calibri" w:cs="Calibri"/>
        </w:rPr>
        <w:t>2014)</w:t>
      </w:r>
      <w:r w:rsidR="00C57052">
        <w:rPr>
          <w:rFonts w:ascii="Calibri" w:hAnsi="Calibri" w:cs="Calibri"/>
        </w:rPr>
        <w:t>, a</w:t>
      </w:r>
      <w:r w:rsidR="00F35509">
        <w:rPr>
          <w:rFonts w:ascii="Calibri" w:hAnsi="Calibri" w:cs="Calibri"/>
        </w:rPr>
        <w:t xml:space="preserve"> research </w:t>
      </w:r>
      <w:r w:rsidR="009E62D0">
        <w:rPr>
          <w:rFonts w:ascii="Calibri" w:hAnsi="Calibri" w:cs="Calibri"/>
        </w:rPr>
        <w:t xml:space="preserve">design is considered the </w:t>
      </w:r>
      <w:r w:rsidR="00966026">
        <w:rPr>
          <w:rFonts w:ascii="Calibri" w:hAnsi="Calibri" w:cs="Calibri"/>
        </w:rPr>
        <w:t xml:space="preserve">master plan or blueprint </w:t>
      </w:r>
      <w:r w:rsidR="005A16D9">
        <w:rPr>
          <w:rFonts w:ascii="Calibri" w:hAnsi="Calibri" w:cs="Calibri"/>
        </w:rPr>
        <w:t xml:space="preserve">for achieving research objectives and answering research questions, </w:t>
      </w:r>
      <w:r w:rsidR="00C57052">
        <w:rPr>
          <w:rFonts w:ascii="Calibri" w:hAnsi="Calibri" w:cs="Calibri"/>
        </w:rPr>
        <w:t xml:space="preserve">which specifies the procedures and methods </w:t>
      </w:r>
      <w:r w:rsidR="00D965D2">
        <w:rPr>
          <w:rFonts w:ascii="Calibri" w:hAnsi="Calibri" w:cs="Calibri"/>
        </w:rPr>
        <w:t xml:space="preserve">for collecting and analysing the required information and data. </w:t>
      </w:r>
      <w:r w:rsidR="000079D2">
        <w:rPr>
          <w:rFonts w:ascii="Calibri" w:hAnsi="Calibri" w:cs="Calibri"/>
        </w:rPr>
        <w:t xml:space="preserve">Furthermore, the </w:t>
      </w:r>
      <w:r w:rsidR="00D233EC">
        <w:rPr>
          <w:rFonts w:ascii="Calibri" w:hAnsi="Calibri" w:cs="Calibri"/>
        </w:rPr>
        <w:t xml:space="preserve">design </w:t>
      </w:r>
      <w:r w:rsidR="00AA0DA8">
        <w:rPr>
          <w:rFonts w:ascii="Calibri" w:hAnsi="Calibri" w:cs="Calibri"/>
        </w:rPr>
        <w:t>must ensure that the dat</w:t>
      </w:r>
      <w:r w:rsidR="007F6C9A">
        <w:rPr>
          <w:rFonts w:ascii="Calibri" w:hAnsi="Calibri" w:cs="Calibri"/>
        </w:rPr>
        <w:t>a and information</w:t>
      </w:r>
      <w:r w:rsidR="00AA0DA8">
        <w:rPr>
          <w:rFonts w:ascii="Calibri" w:hAnsi="Calibri" w:cs="Calibri"/>
        </w:rPr>
        <w:t xml:space="preserve"> gathered is appropriate for </w:t>
      </w:r>
      <w:r w:rsidR="006A2BF6">
        <w:rPr>
          <w:rFonts w:ascii="Calibri" w:hAnsi="Calibri" w:cs="Calibri"/>
        </w:rPr>
        <w:t xml:space="preserve">solving a problem, which the researcher must </w:t>
      </w:r>
      <w:r w:rsidR="005B0C4B">
        <w:rPr>
          <w:rFonts w:ascii="Calibri" w:hAnsi="Calibri" w:cs="Calibri"/>
        </w:rPr>
        <w:t xml:space="preserve">have a clear understanding </w:t>
      </w:r>
      <w:r w:rsidR="007F6C9A">
        <w:rPr>
          <w:rFonts w:ascii="Calibri" w:hAnsi="Calibri" w:cs="Calibri"/>
        </w:rPr>
        <w:t xml:space="preserve">about the sources of information, </w:t>
      </w:r>
      <w:r w:rsidR="00E77A8B">
        <w:rPr>
          <w:rFonts w:ascii="Calibri" w:hAnsi="Calibri" w:cs="Calibri"/>
        </w:rPr>
        <w:t>the design techniques, such as a survey</w:t>
      </w:r>
      <w:r w:rsidR="00515184">
        <w:rPr>
          <w:rFonts w:ascii="Calibri" w:hAnsi="Calibri" w:cs="Calibri"/>
        </w:rPr>
        <w:t xml:space="preserve">, the sampling methodology and the timescale. </w:t>
      </w:r>
    </w:p>
    <w:p w14:paraId="3193E170" w14:textId="236CB5F1" w:rsidR="008D01E7" w:rsidRDefault="000A7043" w:rsidP="00266853">
      <w:pPr>
        <w:rPr>
          <w:rFonts w:ascii="Calibri" w:hAnsi="Calibri" w:cs="Calibri"/>
        </w:rPr>
      </w:pPr>
      <w:r>
        <w:rPr>
          <w:rFonts w:ascii="Calibri" w:hAnsi="Calibri" w:cs="Calibri"/>
        </w:rPr>
        <w:t>M</w:t>
      </w:r>
      <w:r w:rsidR="006E5CAD">
        <w:rPr>
          <w:rFonts w:ascii="Calibri" w:hAnsi="Calibri" w:cs="Calibri"/>
        </w:rPr>
        <w:t xml:space="preserve">ixed methods research </w:t>
      </w:r>
      <w:r w:rsidR="00DE2151">
        <w:rPr>
          <w:rFonts w:ascii="Calibri" w:hAnsi="Calibri" w:cs="Calibri"/>
        </w:rPr>
        <w:t xml:space="preserve">is generally defined as research that “combines elements of quantitative and qualitative </w:t>
      </w:r>
      <w:r w:rsidR="00B74359">
        <w:rPr>
          <w:rFonts w:ascii="Calibri" w:hAnsi="Calibri" w:cs="Calibri"/>
        </w:rPr>
        <w:t>research approaches for th</w:t>
      </w:r>
      <w:r w:rsidR="000912B4">
        <w:rPr>
          <w:rFonts w:ascii="Calibri" w:hAnsi="Calibri" w:cs="Calibri"/>
        </w:rPr>
        <w:t>e purposes of depth and breadth of understanding</w:t>
      </w:r>
      <w:r w:rsidR="00E6239A">
        <w:rPr>
          <w:rFonts w:ascii="Calibri" w:hAnsi="Calibri" w:cs="Calibri"/>
        </w:rPr>
        <w:t>.” (Johnson</w:t>
      </w:r>
      <w:r w:rsidR="004C7BB9">
        <w:rPr>
          <w:rFonts w:ascii="Calibri" w:hAnsi="Calibri" w:cs="Calibri"/>
        </w:rPr>
        <w:t>, Onwuegbuzie, and Turner, 2007</w:t>
      </w:r>
      <w:r w:rsidR="00405111">
        <w:rPr>
          <w:rFonts w:ascii="Calibri" w:hAnsi="Calibri" w:cs="Calibri"/>
        </w:rPr>
        <w:t>, p. 123)</w:t>
      </w:r>
      <w:r w:rsidR="00467A47">
        <w:rPr>
          <w:rFonts w:ascii="Calibri" w:hAnsi="Calibri" w:cs="Calibri"/>
        </w:rPr>
        <w:t>. Mi</w:t>
      </w:r>
      <w:r w:rsidR="00F94B27">
        <w:rPr>
          <w:rFonts w:ascii="Calibri" w:hAnsi="Calibri" w:cs="Calibri"/>
        </w:rPr>
        <w:t xml:space="preserve">xed method </w:t>
      </w:r>
      <w:r w:rsidR="00467A47">
        <w:rPr>
          <w:rFonts w:ascii="Calibri" w:hAnsi="Calibri" w:cs="Calibri"/>
        </w:rPr>
        <w:t>research</w:t>
      </w:r>
      <w:r w:rsidR="00F94B27">
        <w:rPr>
          <w:rFonts w:ascii="Calibri" w:hAnsi="Calibri" w:cs="Calibri"/>
        </w:rPr>
        <w:t xml:space="preserve"> </w:t>
      </w:r>
      <w:r w:rsidR="002D15AD">
        <w:rPr>
          <w:rFonts w:ascii="Calibri" w:hAnsi="Calibri" w:cs="Calibri"/>
        </w:rPr>
        <w:t xml:space="preserve">allows the participant to expand upon their </w:t>
      </w:r>
      <w:r w:rsidR="007837A4">
        <w:rPr>
          <w:rFonts w:ascii="Calibri" w:hAnsi="Calibri" w:cs="Calibri"/>
        </w:rPr>
        <w:t>responses</w:t>
      </w:r>
      <w:r w:rsidR="002D15AD">
        <w:rPr>
          <w:rFonts w:ascii="Calibri" w:hAnsi="Calibri" w:cs="Calibri"/>
        </w:rPr>
        <w:t xml:space="preserve"> </w:t>
      </w:r>
      <w:proofErr w:type="gramStart"/>
      <w:r w:rsidR="00467A47">
        <w:rPr>
          <w:rFonts w:ascii="Calibri" w:hAnsi="Calibri" w:cs="Calibri"/>
        </w:rPr>
        <w:t>through the use of</w:t>
      </w:r>
      <w:proofErr w:type="gramEnd"/>
      <w:r w:rsidR="00467A47">
        <w:rPr>
          <w:rFonts w:ascii="Calibri" w:hAnsi="Calibri" w:cs="Calibri"/>
        </w:rPr>
        <w:t xml:space="preserve"> </w:t>
      </w:r>
      <w:r w:rsidR="00FE6A96">
        <w:rPr>
          <w:rFonts w:ascii="Calibri" w:hAnsi="Calibri" w:cs="Calibri"/>
        </w:rPr>
        <w:t>the qualitative approach</w:t>
      </w:r>
      <w:r w:rsidR="002845CB">
        <w:rPr>
          <w:rFonts w:ascii="Calibri" w:hAnsi="Calibri" w:cs="Calibri"/>
        </w:rPr>
        <w:t>, elaborating as to why they chose a specific answer</w:t>
      </w:r>
      <w:r w:rsidR="00BD5577">
        <w:rPr>
          <w:rFonts w:ascii="Calibri" w:hAnsi="Calibri" w:cs="Calibri"/>
        </w:rPr>
        <w:t xml:space="preserve">, whilst </w:t>
      </w:r>
      <w:r w:rsidR="00D94143">
        <w:rPr>
          <w:rFonts w:ascii="Calibri" w:hAnsi="Calibri" w:cs="Calibri"/>
        </w:rPr>
        <w:t>quantitative</w:t>
      </w:r>
      <w:r w:rsidR="00BD5577">
        <w:rPr>
          <w:rFonts w:ascii="Calibri" w:hAnsi="Calibri" w:cs="Calibri"/>
        </w:rPr>
        <w:t xml:space="preserve"> findings</w:t>
      </w:r>
      <w:r w:rsidR="00263F5E">
        <w:rPr>
          <w:rFonts w:ascii="Calibri" w:hAnsi="Calibri" w:cs="Calibri"/>
        </w:rPr>
        <w:t xml:space="preserve"> </w:t>
      </w:r>
      <w:r w:rsidR="00EB295D">
        <w:rPr>
          <w:rFonts w:ascii="Calibri" w:hAnsi="Calibri" w:cs="Calibri"/>
        </w:rPr>
        <w:t>provide reliability</w:t>
      </w:r>
      <w:r w:rsidR="002F2B25">
        <w:rPr>
          <w:rFonts w:ascii="Calibri" w:hAnsi="Calibri" w:cs="Calibri"/>
        </w:rPr>
        <w:t xml:space="preserve">, </w:t>
      </w:r>
      <w:r w:rsidR="00EB295D">
        <w:rPr>
          <w:rFonts w:ascii="Calibri" w:hAnsi="Calibri" w:cs="Calibri"/>
        </w:rPr>
        <w:t>generalizability</w:t>
      </w:r>
      <w:r w:rsidR="002F2B25">
        <w:rPr>
          <w:rFonts w:ascii="Calibri" w:hAnsi="Calibri" w:cs="Calibri"/>
        </w:rPr>
        <w:t xml:space="preserve"> </w:t>
      </w:r>
      <w:r w:rsidR="006F1E16">
        <w:rPr>
          <w:rFonts w:ascii="Calibri" w:hAnsi="Calibri" w:cs="Calibri"/>
        </w:rPr>
        <w:t>and clear data.</w:t>
      </w:r>
      <w:r w:rsidR="004610D9">
        <w:rPr>
          <w:rFonts w:ascii="Calibri" w:hAnsi="Calibri" w:cs="Calibri"/>
        </w:rPr>
        <w:t xml:space="preserve"> C</w:t>
      </w:r>
      <w:r w:rsidR="0000573C">
        <w:rPr>
          <w:rFonts w:ascii="Calibri" w:hAnsi="Calibri" w:cs="Calibri"/>
        </w:rPr>
        <w:t xml:space="preserve">onsidering the complexities often involved </w:t>
      </w:r>
      <w:r w:rsidR="00A5124A">
        <w:rPr>
          <w:rFonts w:ascii="Calibri" w:hAnsi="Calibri" w:cs="Calibri"/>
        </w:rPr>
        <w:t xml:space="preserve">in topics within the realms of the criminal justice system and criminology, </w:t>
      </w:r>
      <w:r w:rsidR="00F73028">
        <w:rPr>
          <w:rFonts w:ascii="Calibri" w:hAnsi="Calibri" w:cs="Calibri"/>
        </w:rPr>
        <w:t>mixed methods</w:t>
      </w:r>
      <w:r w:rsidR="00953BFE">
        <w:rPr>
          <w:rFonts w:ascii="Calibri" w:hAnsi="Calibri" w:cs="Calibri"/>
        </w:rPr>
        <w:t xml:space="preserve"> </w:t>
      </w:r>
      <w:r w:rsidR="00FB0FD9">
        <w:rPr>
          <w:rFonts w:ascii="Calibri" w:hAnsi="Calibri" w:cs="Calibri"/>
        </w:rPr>
        <w:t>ha</w:t>
      </w:r>
      <w:r w:rsidR="00F73028">
        <w:rPr>
          <w:rFonts w:ascii="Calibri" w:hAnsi="Calibri" w:cs="Calibri"/>
        </w:rPr>
        <w:t xml:space="preserve">ve </w:t>
      </w:r>
      <w:r w:rsidR="00FB0FD9">
        <w:rPr>
          <w:rFonts w:ascii="Calibri" w:hAnsi="Calibri" w:cs="Calibri"/>
        </w:rPr>
        <w:t xml:space="preserve">the capacity to expand upon research from qualitative and quantitative </w:t>
      </w:r>
      <w:r w:rsidR="00F73028">
        <w:rPr>
          <w:rFonts w:ascii="Calibri" w:hAnsi="Calibri" w:cs="Calibri"/>
        </w:rPr>
        <w:t>approaches.</w:t>
      </w:r>
      <w:r w:rsidR="00054BE7">
        <w:rPr>
          <w:rFonts w:ascii="Calibri" w:hAnsi="Calibri" w:cs="Calibri"/>
        </w:rPr>
        <w:t xml:space="preserve"> </w:t>
      </w:r>
      <w:r w:rsidR="009962DD">
        <w:rPr>
          <w:rFonts w:ascii="Calibri" w:hAnsi="Calibri" w:cs="Calibri"/>
        </w:rPr>
        <w:t xml:space="preserve">It would be unrealistic to conclude that </w:t>
      </w:r>
      <w:r w:rsidR="00A3029F">
        <w:rPr>
          <w:rFonts w:ascii="Calibri" w:hAnsi="Calibri" w:cs="Calibri"/>
        </w:rPr>
        <w:t>mixed methods are always approp</w:t>
      </w:r>
      <w:r w:rsidR="00601C43">
        <w:rPr>
          <w:rFonts w:ascii="Calibri" w:hAnsi="Calibri" w:cs="Calibri"/>
        </w:rPr>
        <w:t xml:space="preserve">riate or the most effective option, </w:t>
      </w:r>
      <w:r w:rsidR="00566684">
        <w:rPr>
          <w:rFonts w:ascii="Calibri" w:hAnsi="Calibri" w:cs="Calibri"/>
        </w:rPr>
        <w:t xml:space="preserve">but rather offer the potential </w:t>
      </w:r>
      <w:r w:rsidR="00777FCE">
        <w:rPr>
          <w:rFonts w:ascii="Calibri" w:hAnsi="Calibri" w:cs="Calibri"/>
        </w:rPr>
        <w:t xml:space="preserve">to enrich the type of conclusions we </w:t>
      </w:r>
      <w:r w:rsidR="00A62386">
        <w:rPr>
          <w:rFonts w:ascii="Calibri" w:hAnsi="Calibri" w:cs="Calibri"/>
        </w:rPr>
        <w:t xml:space="preserve">can derive from research. </w:t>
      </w:r>
      <w:r w:rsidR="004610D9">
        <w:rPr>
          <w:rFonts w:ascii="Calibri" w:hAnsi="Calibri" w:cs="Calibri"/>
        </w:rPr>
        <w:t xml:space="preserve">(Wilkes, </w:t>
      </w:r>
      <w:r w:rsidR="00967B6F">
        <w:rPr>
          <w:rFonts w:ascii="Calibri" w:hAnsi="Calibri" w:cs="Calibri"/>
        </w:rPr>
        <w:t xml:space="preserve">Anderson, Johnson, and Bedell, 2022, p. </w:t>
      </w:r>
      <w:r w:rsidR="00233344">
        <w:rPr>
          <w:rFonts w:ascii="Calibri" w:hAnsi="Calibri" w:cs="Calibri"/>
        </w:rPr>
        <w:t>529)</w:t>
      </w:r>
      <w:r w:rsidR="0099222D">
        <w:rPr>
          <w:rFonts w:ascii="Calibri" w:hAnsi="Calibri" w:cs="Calibri"/>
        </w:rPr>
        <w:t xml:space="preserve">. </w:t>
      </w:r>
      <w:r w:rsidR="00255C1D">
        <w:rPr>
          <w:rFonts w:ascii="Calibri" w:hAnsi="Calibri" w:cs="Calibri"/>
        </w:rPr>
        <w:t xml:space="preserve">Creswell and </w:t>
      </w:r>
      <w:r w:rsidR="00E1142B">
        <w:rPr>
          <w:rFonts w:ascii="Calibri" w:hAnsi="Calibri" w:cs="Calibri"/>
        </w:rPr>
        <w:t xml:space="preserve">Hirose (2019) expand on the already highlighted benefits of the mixed </w:t>
      </w:r>
      <w:r w:rsidR="009C12E5">
        <w:rPr>
          <w:rFonts w:ascii="Calibri" w:hAnsi="Calibri" w:cs="Calibri"/>
        </w:rPr>
        <w:t>method, citing that it provides a more rig</w:t>
      </w:r>
      <w:r w:rsidR="00A54447">
        <w:rPr>
          <w:rFonts w:ascii="Calibri" w:hAnsi="Calibri" w:cs="Calibri"/>
        </w:rPr>
        <w:t xml:space="preserve">orous approach to acquiring responses in comparison to </w:t>
      </w:r>
      <w:r w:rsidR="00FE4F71">
        <w:rPr>
          <w:rFonts w:ascii="Calibri" w:hAnsi="Calibri" w:cs="Calibri"/>
        </w:rPr>
        <w:t xml:space="preserve">a standard quantitative survey or perhaps </w:t>
      </w:r>
      <w:r w:rsidR="006C2184">
        <w:rPr>
          <w:rFonts w:ascii="Calibri" w:hAnsi="Calibri" w:cs="Calibri"/>
        </w:rPr>
        <w:t xml:space="preserve">a qualitative interview. </w:t>
      </w:r>
      <w:r w:rsidR="00A165AD">
        <w:rPr>
          <w:rFonts w:ascii="Calibri" w:hAnsi="Calibri" w:cs="Calibri"/>
        </w:rPr>
        <w:t xml:space="preserve">The mixed method approach is appealing to this research activity, </w:t>
      </w:r>
      <w:r w:rsidR="00A02EAA">
        <w:rPr>
          <w:rFonts w:ascii="Calibri" w:hAnsi="Calibri" w:cs="Calibri"/>
        </w:rPr>
        <w:t xml:space="preserve">which the </w:t>
      </w:r>
      <w:r w:rsidR="006D5360">
        <w:rPr>
          <w:rFonts w:ascii="Calibri" w:hAnsi="Calibri" w:cs="Calibri"/>
        </w:rPr>
        <w:t>quantitative</w:t>
      </w:r>
      <w:r w:rsidR="00A02EAA">
        <w:rPr>
          <w:rFonts w:ascii="Calibri" w:hAnsi="Calibri" w:cs="Calibri"/>
        </w:rPr>
        <w:t xml:space="preserve"> finding will present </w:t>
      </w:r>
      <w:r w:rsidR="00502539">
        <w:rPr>
          <w:rFonts w:ascii="Calibri" w:hAnsi="Calibri" w:cs="Calibri"/>
        </w:rPr>
        <w:t>numerical data aro</w:t>
      </w:r>
      <w:r w:rsidR="00D6413D">
        <w:rPr>
          <w:rFonts w:ascii="Calibri" w:hAnsi="Calibri" w:cs="Calibri"/>
        </w:rPr>
        <w:t>u</w:t>
      </w:r>
      <w:r w:rsidR="00502539">
        <w:rPr>
          <w:rFonts w:ascii="Calibri" w:hAnsi="Calibri" w:cs="Calibri"/>
        </w:rPr>
        <w:t xml:space="preserve">nd </w:t>
      </w:r>
      <w:r w:rsidR="00D6413D">
        <w:rPr>
          <w:rFonts w:ascii="Calibri" w:hAnsi="Calibri" w:cs="Calibri"/>
        </w:rPr>
        <w:t xml:space="preserve">the likes of how many offenders </w:t>
      </w:r>
      <w:r w:rsidR="00C11FF6">
        <w:rPr>
          <w:rFonts w:ascii="Calibri" w:hAnsi="Calibri" w:cs="Calibri"/>
        </w:rPr>
        <w:t xml:space="preserve">have </w:t>
      </w:r>
      <w:r w:rsidR="00D6413D">
        <w:rPr>
          <w:rFonts w:ascii="Calibri" w:hAnsi="Calibri" w:cs="Calibri"/>
        </w:rPr>
        <w:t xml:space="preserve">secured employment </w:t>
      </w:r>
      <w:r w:rsidR="00BB1AE6">
        <w:rPr>
          <w:rFonts w:ascii="Calibri" w:hAnsi="Calibri" w:cs="Calibri"/>
        </w:rPr>
        <w:t xml:space="preserve">whereas the qualitative element </w:t>
      </w:r>
      <w:r w:rsidR="00493190">
        <w:rPr>
          <w:rFonts w:ascii="Calibri" w:hAnsi="Calibri" w:cs="Calibri"/>
        </w:rPr>
        <w:t xml:space="preserve">will elaborate </w:t>
      </w:r>
      <w:r w:rsidR="00F73DD5">
        <w:rPr>
          <w:rFonts w:ascii="Calibri" w:hAnsi="Calibri" w:cs="Calibri"/>
        </w:rPr>
        <w:t xml:space="preserve">and provide a more valuable understanding as to the possible barriers that are faced by those who have a criminal record. </w:t>
      </w:r>
      <w:r w:rsidR="00F513BD">
        <w:rPr>
          <w:rFonts w:ascii="Calibri" w:hAnsi="Calibri" w:cs="Calibri"/>
        </w:rPr>
        <w:t>Th</w:t>
      </w:r>
      <w:r w:rsidR="007032E8">
        <w:rPr>
          <w:rFonts w:ascii="Calibri" w:hAnsi="Calibri" w:cs="Calibri"/>
        </w:rPr>
        <w:t xml:space="preserve">e dissertation will </w:t>
      </w:r>
      <w:r w:rsidR="005E0EF4">
        <w:rPr>
          <w:rFonts w:ascii="Calibri" w:hAnsi="Calibri" w:cs="Calibri"/>
        </w:rPr>
        <w:t>include</w:t>
      </w:r>
      <w:r w:rsidR="00A209D3">
        <w:rPr>
          <w:rFonts w:ascii="Calibri" w:hAnsi="Calibri" w:cs="Calibri"/>
        </w:rPr>
        <w:t xml:space="preserve"> the findings from the </w:t>
      </w:r>
      <w:r w:rsidR="00AC5645">
        <w:rPr>
          <w:rFonts w:ascii="Calibri" w:hAnsi="Calibri" w:cs="Calibri"/>
        </w:rPr>
        <w:t>proposed research activit</w:t>
      </w:r>
      <w:r w:rsidR="006343E0">
        <w:rPr>
          <w:rFonts w:ascii="Calibri" w:hAnsi="Calibri" w:cs="Calibri"/>
        </w:rPr>
        <w:t xml:space="preserve">y as well </w:t>
      </w:r>
      <w:r w:rsidR="006343E0">
        <w:rPr>
          <w:rFonts w:ascii="Calibri" w:hAnsi="Calibri" w:cs="Calibri"/>
        </w:rPr>
        <w:lastRenderedPageBreak/>
        <w:t xml:space="preserve">as collating </w:t>
      </w:r>
      <w:r w:rsidR="00C948F2">
        <w:rPr>
          <w:rFonts w:ascii="Calibri" w:hAnsi="Calibri" w:cs="Calibri"/>
        </w:rPr>
        <w:t>and analysing existing literature</w:t>
      </w:r>
      <w:r w:rsidR="009306C8">
        <w:rPr>
          <w:rFonts w:ascii="Calibri" w:hAnsi="Calibri" w:cs="Calibri"/>
        </w:rPr>
        <w:t xml:space="preserve">, utilising both primary and secondary research. </w:t>
      </w:r>
      <w:r w:rsidR="00823E6C">
        <w:rPr>
          <w:rFonts w:ascii="Calibri" w:hAnsi="Calibri" w:cs="Calibri"/>
        </w:rPr>
        <w:t>Cohen (</w:t>
      </w:r>
      <w:r w:rsidR="00592AE4">
        <w:rPr>
          <w:rFonts w:ascii="Calibri" w:hAnsi="Calibri" w:cs="Calibri"/>
        </w:rPr>
        <w:t>2017) s</w:t>
      </w:r>
      <w:r w:rsidR="00EA7B81">
        <w:rPr>
          <w:rFonts w:ascii="Calibri" w:hAnsi="Calibri" w:cs="Calibri"/>
        </w:rPr>
        <w:t>impli</w:t>
      </w:r>
      <w:r w:rsidR="00592AE4">
        <w:rPr>
          <w:rFonts w:ascii="Calibri" w:hAnsi="Calibri" w:cs="Calibri"/>
        </w:rPr>
        <w:t>fies the definition of the</w:t>
      </w:r>
      <w:r w:rsidR="00EA7B81">
        <w:rPr>
          <w:rFonts w:ascii="Calibri" w:hAnsi="Calibri" w:cs="Calibri"/>
        </w:rPr>
        <w:t xml:space="preserve"> two forms of analysis, suggesting that primary research involves </w:t>
      </w:r>
      <w:r w:rsidR="000B218C">
        <w:rPr>
          <w:rFonts w:ascii="Calibri" w:hAnsi="Calibri" w:cs="Calibri"/>
        </w:rPr>
        <w:t>collecting and analysing new data whereas secondary research</w:t>
      </w:r>
      <w:r w:rsidR="005615D6">
        <w:rPr>
          <w:rFonts w:ascii="Calibri" w:hAnsi="Calibri" w:cs="Calibri"/>
        </w:rPr>
        <w:t xml:space="preserve"> entails </w:t>
      </w:r>
      <w:r w:rsidR="00B05861">
        <w:rPr>
          <w:rFonts w:ascii="Calibri" w:hAnsi="Calibri" w:cs="Calibri"/>
        </w:rPr>
        <w:t>re-analysing existing literature</w:t>
      </w:r>
      <w:r w:rsidR="00C500EC">
        <w:rPr>
          <w:rFonts w:ascii="Calibri" w:hAnsi="Calibri" w:cs="Calibri"/>
        </w:rPr>
        <w:t xml:space="preserve">. </w:t>
      </w:r>
      <w:r w:rsidR="00FD39DD">
        <w:rPr>
          <w:rFonts w:ascii="Calibri" w:hAnsi="Calibri" w:cs="Calibri"/>
        </w:rPr>
        <w:t xml:space="preserve">Both methods are advantageous to apply when undertaking a research activity, to support with </w:t>
      </w:r>
      <w:r w:rsidR="005D7172">
        <w:rPr>
          <w:rFonts w:ascii="Calibri" w:hAnsi="Calibri" w:cs="Calibri"/>
        </w:rPr>
        <w:t xml:space="preserve">identifying </w:t>
      </w:r>
      <w:r w:rsidR="00B847D2">
        <w:rPr>
          <w:rFonts w:ascii="Calibri" w:hAnsi="Calibri" w:cs="Calibri"/>
        </w:rPr>
        <w:t xml:space="preserve">any new data or </w:t>
      </w:r>
      <w:r w:rsidR="00797DBC">
        <w:rPr>
          <w:rFonts w:ascii="Calibri" w:hAnsi="Calibri" w:cs="Calibri"/>
        </w:rPr>
        <w:t xml:space="preserve">correlations between existing </w:t>
      </w:r>
      <w:r w:rsidR="00022D23">
        <w:rPr>
          <w:rFonts w:ascii="Calibri" w:hAnsi="Calibri" w:cs="Calibri"/>
        </w:rPr>
        <w:t xml:space="preserve">findings and literature. </w:t>
      </w:r>
    </w:p>
    <w:p w14:paraId="3832DC23" w14:textId="77777777" w:rsidR="001812A4" w:rsidRDefault="001812A4">
      <w:pPr>
        <w:rPr>
          <w:rFonts w:ascii="Calibri" w:hAnsi="Calibri" w:cs="Calibri"/>
        </w:rPr>
      </w:pPr>
    </w:p>
    <w:p w14:paraId="759DC213" w14:textId="227B3E66" w:rsidR="00E22A0A" w:rsidRPr="00B66DB0" w:rsidRDefault="00E22A0A">
      <w:pPr>
        <w:rPr>
          <w:rFonts w:ascii="Calibri" w:hAnsi="Calibri" w:cs="Calibri"/>
          <w:b/>
          <w:bCs/>
        </w:rPr>
      </w:pPr>
      <w:r w:rsidRPr="00B66DB0">
        <w:rPr>
          <w:rFonts w:ascii="Calibri" w:hAnsi="Calibri" w:cs="Calibri"/>
          <w:b/>
          <w:bCs/>
        </w:rPr>
        <w:t>Data collection</w:t>
      </w:r>
    </w:p>
    <w:p w14:paraId="1DE9E67A" w14:textId="77777777" w:rsidR="00522180" w:rsidRDefault="002B668B">
      <w:pPr>
        <w:rPr>
          <w:rFonts w:ascii="Calibri" w:hAnsi="Calibri" w:cs="Calibri"/>
        </w:rPr>
      </w:pPr>
      <w:r>
        <w:rPr>
          <w:rFonts w:ascii="Calibri" w:hAnsi="Calibri" w:cs="Calibri"/>
        </w:rPr>
        <w:t xml:space="preserve">The research will be collected by way of an online survey, that will be distributed via email. </w:t>
      </w:r>
      <w:r w:rsidR="000426B4">
        <w:rPr>
          <w:rFonts w:ascii="Calibri" w:hAnsi="Calibri" w:cs="Calibri"/>
        </w:rPr>
        <w:t xml:space="preserve">The survey will be created and targeted towards </w:t>
      </w:r>
      <w:r w:rsidR="00322CA9">
        <w:rPr>
          <w:rFonts w:ascii="Calibri" w:hAnsi="Calibri" w:cs="Calibri"/>
        </w:rPr>
        <w:t>individuals working in the employability sector, of whom will likely have had experience of</w:t>
      </w:r>
      <w:r w:rsidR="00FB1BFB">
        <w:rPr>
          <w:rFonts w:ascii="Calibri" w:hAnsi="Calibri" w:cs="Calibri"/>
        </w:rPr>
        <w:t xml:space="preserve"> delivering support to offenders </w:t>
      </w:r>
      <w:r w:rsidR="007340C9">
        <w:rPr>
          <w:rFonts w:ascii="Calibri" w:hAnsi="Calibri" w:cs="Calibri"/>
        </w:rPr>
        <w:t>with the aim of increasing their chances of gaining employment</w:t>
      </w:r>
      <w:r w:rsidR="001342E9">
        <w:rPr>
          <w:rFonts w:ascii="Calibri" w:hAnsi="Calibri" w:cs="Calibri"/>
        </w:rPr>
        <w:t xml:space="preserve"> and </w:t>
      </w:r>
      <w:r w:rsidR="008A1448">
        <w:rPr>
          <w:rFonts w:ascii="Calibri" w:hAnsi="Calibri" w:cs="Calibri"/>
        </w:rPr>
        <w:t xml:space="preserve">can offer </w:t>
      </w:r>
      <w:r w:rsidR="00CD23A8">
        <w:rPr>
          <w:rFonts w:ascii="Calibri" w:hAnsi="Calibri" w:cs="Calibri"/>
        </w:rPr>
        <w:t xml:space="preserve">a valuable insight into </w:t>
      </w:r>
      <w:r w:rsidR="00F46526">
        <w:rPr>
          <w:rFonts w:ascii="Calibri" w:hAnsi="Calibri" w:cs="Calibri"/>
        </w:rPr>
        <w:t>the barriers that may be encountered</w:t>
      </w:r>
      <w:r w:rsidR="008A099B">
        <w:rPr>
          <w:rFonts w:ascii="Calibri" w:hAnsi="Calibri" w:cs="Calibri"/>
        </w:rPr>
        <w:t xml:space="preserve"> amongst this group</w:t>
      </w:r>
      <w:r w:rsidR="00564C34">
        <w:rPr>
          <w:rFonts w:ascii="Calibri" w:hAnsi="Calibri" w:cs="Calibri"/>
        </w:rPr>
        <w:t xml:space="preserve">. </w:t>
      </w:r>
      <w:r w:rsidR="00203BF2">
        <w:rPr>
          <w:rFonts w:ascii="Calibri" w:hAnsi="Calibri" w:cs="Calibri"/>
        </w:rPr>
        <w:t xml:space="preserve">There are </w:t>
      </w:r>
      <w:proofErr w:type="gramStart"/>
      <w:r w:rsidR="00203BF2">
        <w:rPr>
          <w:rFonts w:ascii="Calibri" w:hAnsi="Calibri" w:cs="Calibri"/>
        </w:rPr>
        <w:t>a number of</w:t>
      </w:r>
      <w:proofErr w:type="gramEnd"/>
      <w:r w:rsidR="00203BF2">
        <w:rPr>
          <w:rFonts w:ascii="Calibri" w:hAnsi="Calibri" w:cs="Calibri"/>
        </w:rPr>
        <w:t xml:space="preserve"> sampling techniques</w:t>
      </w:r>
      <w:r w:rsidR="00AB020B">
        <w:rPr>
          <w:rFonts w:ascii="Calibri" w:hAnsi="Calibri" w:cs="Calibri"/>
        </w:rPr>
        <w:t xml:space="preserve"> to consider however, for this particular research activity</w:t>
      </w:r>
      <w:r w:rsidR="006A0B9E">
        <w:rPr>
          <w:rFonts w:ascii="Calibri" w:hAnsi="Calibri" w:cs="Calibri"/>
        </w:rPr>
        <w:t xml:space="preserve">, convenience sampling best describes </w:t>
      </w:r>
      <w:r w:rsidR="00A425E8">
        <w:rPr>
          <w:rFonts w:ascii="Calibri" w:hAnsi="Calibri" w:cs="Calibri"/>
        </w:rPr>
        <w:t xml:space="preserve">the chosen participants. </w:t>
      </w:r>
      <w:proofErr w:type="spellStart"/>
      <w:r w:rsidR="00A425E8">
        <w:rPr>
          <w:rFonts w:ascii="Calibri" w:hAnsi="Calibri" w:cs="Calibri"/>
        </w:rPr>
        <w:t>Biggam</w:t>
      </w:r>
      <w:proofErr w:type="spellEnd"/>
      <w:r w:rsidR="00A425E8">
        <w:rPr>
          <w:rFonts w:ascii="Calibri" w:hAnsi="Calibri" w:cs="Calibri"/>
        </w:rPr>
        <w:t xml:space="preserve"> (</w:t>
      </w:r>
      <w:r w:rsidR="00401636">
        <w:rPr>
          <w:rFonts w:ascii="Calibri" w:hAnsi="Calibri" w:cs="Calibri"/>
        </w:rPr>
        <w:t>2011</w:t>
      </w:r>
      <w:r w:rsidR="00A425E8">
        <w:rPr>
          <w:rFonts w:ascii="Calibri" w:hAnsi="Calibri" w:cs="Calibri"/>
        </w:rPr>
        <w:t xml:space="preserve">) refers to convenience sampling as </w:t>
      </w:r>
      <w:r w:rsidR="003433DD">
        <w:rPr>
          <w:rFonts w:ascii="Calibri" w:hAnsi="Calibri" w:cs="Calibri"/>
        </w:rPr>
        <w:t>a non-probability approach</w:t>
      </w:r>
      <w:r w:rsidR="008A11B4">
        <w:rPr>
          <w:rFonts w:ascii="Calibri" w:hAnsi="Calibri" w:cs="Calibri"/>
        </w:rPr>
        <w:t xml:space="preserve"> and it is </w:t>
      </w:r>
      <w:r w:rsidR="00C20B84">
        <w:rPr>
          <w:rFonts w:ascii="Calibri" w:hAnsi="Calibri" w:cs="Calibri"/>
        </w:rPr>
        <w:t>non-random.</w:t>
      </w:r>
      <w:r w:rsidR="00187124">
        <w:rPr>
          <w:rFonts w:ascii="Calibri" w:hAnsi="Calibri" w:cs="Calibri"/>
        </w:rPr>
        <w:t xml:space="preserve"> </w:t>
      </w:r>
      <w:r w:rsidR="00C20B84">
        <w:rPr>
          <w:rFonts w:ascii="Calibri" w:hAnsi="Calibri" w:cs="Calibri"/>
        </w:rPr>
        <w:t xml:space="preserve"> </w:t>
      </w:r>
      <w:r w:rsidR="00833C73">
        <w:rPr>
          <w:rFonts w:ascii="Calibri" w:hAnsi="Calibri" w:cs="Calibri"/>
        </w:rPr>
        <w:t xml:space="preserve">The target response rate will be </w:t>
      </w:r>
      <w:r w:rsidR="004B1CF1">
        <w:rPr>
          <w:rFonts w:ascii="Calibri" w:hAnsi="Calibri" w:cs="Calibri"/>
        </w:rPr>
        <w:t xml:space="preserve">10 employees </w:t>
      </w:r>
      <w:r w:rsidR="006A2659">
        <w:rPr>
          <w:rFonts w:ascii="Calibri" w:hAnsi="Calibri" w:cs="Calibri"/>
        </w:rPr>
        <w:t>from a local college who</w:t>
      </w:r>
      <w:r w:rsidR="00443273">
        <w:rPr>
          <w:rFonts w:ascii="Calibri" w:hAnsi="Calibri" w:cs="Calibri"/>
        </w:rPr>
        <w:t xml:space="preserve">se role is to support students and clients from a diverse background </w:t>
      </w:r>
      <w:r w:rsidR="003D3F7E">
        <w:rPr>
          <w:rFonts w:ascii="Calibri" w:hAnsi="Calibri" w:cs="Calibri"/>
        </w:rPr>
        <w:t>to increase</w:t>
      </w:r>
      <w:r w:rsidR="00010C53">
        <w:rPr>
          <w:rFonts w:ascii="Calibri" w:hAnsi="Calibri" w:cs="Calibri"/>
        </w:rPr>
        <w:t xml:space="preserve"> their chances of find</w:t>
      </w:r>
      <w:r w:rsidR="003D3F7E">
        <w:rPr>
          <w:rFonts w:ascii="Calibri" w:hAnsi="Calibri" w:cs="Calibri"/>
        </w:rPr>
        <w:t>ing work</w:t>
      </w:r>
      <w:r w:rsidR="00010C53">
        <w:rPr>
          <w:rFonts w:ascii="Calibri" w:hAnsi="Calibri" w:cs="Calibri"/>
        </w:rPr>
        <w:t xml:space="preserve"> and </w:t>
      </w:r>
      <w:r w:rsidR="006C7766">
        <w:rPr>
          <w:rFonts w:ascii="Calibri" w:hAnsi="Calibri" w:cs="Calibri"/>
        </w:rPr>
        <w:t xml:space="preserve">accessing training and educational opportunities. </w:t>
      </w:r>
    </w:p>
    <w:p w14:paraId="064C64D3" w14:textId="77777777" w:rsidR="00266853" w:rsidRDefault="00266853">
      <w:pPr>
        <w:rPr>
          <w:rFonts w:ascii="Calibri" w:hAnsi="Calibri" w:cs="Calibri"/>
        </w:rPr>
      </w:pPr>
    </w:p>
    <w:p w14:paraId="4DCBD7E6" w14:textId="2CE0F35D" w:rsidR="00522180" w:rsidRPr="00FD7922" w:rsidRDefault="00522180">
      <w:pPr>
        <w:rPr>
          <w:rFonts w:ascii="Calibri" w:hAnsi="Calibri" w:cs="Calibri"/>
          <w:b/>
          <w:bCs/>
        </w:rPr>
      </w:pPr>
      <w:r w:rsidRPr="00FD7922">
        <w:rPr>
          <w:rFonts w:ascii="Calibri" w:hAnsi="Calibri" w:cs="Calibri"/>
          <w:b/>
          <w:bCs/>
        </w:rPr>
        <w:t xml:space="preserve">Ethical consideration and limitations </w:t>
      </w:r>
    </w:p>
    <w:p w14:paraId="08D3C2C5" w14:textId="2C5D3A36" w:rsidR="003214F6" w:rsidRDefault="00A76C2D">
      <w:pPr>
        <w:rPr>
          <w:rFonts w:ascii="Calibri" w:hAnsi="Calibri" w:cs="Calibri"/>
        </w:rPr>
      </w:pPr>
      <w:r>
        <w:rPr>
          <w:rFonts w:ascii="Calibri" w:hAnsi="Calibri" w:cs="Calibri"/>
        </w:rPr>
        <w:t>Throughout the completion of the dissertation</w:t>
      </w:r>
      <w:r w:rsidR="00937888">
        <w:rPr>
          <w:rFonts w:ascii="Calibri" w:hAnsi="Calibri" w:cs="Calibri"/>
        </w:rPr>
        <w:t xml:space="preserve">, </w:t>
      </w:r>
      <w:r w:rsidR="007A5C88">
        <w:rPr>
          <w:rFonts w:ascii="Calibri" w:hAnsi="Calibri" w:cs="Calibri"/>
        </w:rPr>
        <w:t xml:space="preserve">ethical considerations and limitations will be </w:t>
      </w:r>
      <w:proofErr w:type="gramStart"/>
      <w:r w:rsidR="007A5C88">
        <w:rPr>
          <w:rFonts w:ascii="Calibri" w:hAnsi="Calibri" w:cs="Calibri"/>
        </w:rPr>
        <w:t>taken into account</w:t>
      </w:r>
      <w:proofErr w:type="gramEnd"/>
      <w:r w:rsidR="007A5C88">
        <w:rPr>
          <w:rFonts w:ascii="Calibri" w:hAnsi="Calibri" w:cs="Calibri"/>
        </w:rPr>
        <w:t xml:space="preserve">, especially given the nature of the topic and </w:t>
      </w:r>
      <w:r w:rsidR="00C070AC">
        <w:rPr>
          <w:rFonts w:ascii="Calibri" w:hAnsi="Calibri" w:cs="Calibri"/>
        </w:rPr>
        <w:t xml:space="preserve">ensuring that under no circumstances the identity </w:t>
      </w:r>
      <w:r w:rsidR="00313B13">
        <w:rPr>
          <w:rFonts w:ascii="Calibri" w:hAnsi="Calibri" w:cs="Calibri"/>
        </w:rPr>
        <w:t xml:space="preserve">or </w:t>
      </w:r>
      <w:r w:rsidR="00C070AC">
        <w:rPr>
          <w:rFonts w:ascii="Calibri" w:hAnsi="Calibri" w:cs="Calibri"/>
        </w:rPr>
        <w:t xml:space="preserve">personal details of any offenders are disclosed during </w:t>
      </w:r>
      <w:r w:rsidR="003F5EFF">
        <w:rPr>
          <w:rFonts w:ascii="Calibri" w:hAnsi="Calibri" w:cs="Calibri"/>
        </w:rPr>
        <w:t>completion of the online survey</w:t>
      </w:r>
      <w:r w:rsidR="008E1EC0">
        <w:rPr>
          <w:rFonts w:ascii="Calibri" w:hAnsi="Calibri" w:cs="Calibri"/>
        </w:rPr>
        <w:t xml:space="preserve">. </w:t>
      </w:r>
      <w:r w:rsidR="0069715C">
        <w:rPr>
          <w:rFonts w:ascii="Calibri" w:hAnsi="Calibri" w:cs="Calibri"/>
        </w:rPr>
        <w:t xml:space="preserve">With any </w:t>
      </w:r>
      <w:r w:rsidR="003B0408">
        <w:rPr>
          <w:rFonts w:ascii="Calibri" w:hAnsi="Calibri" w:cs="Calibri"/>
        </w:rPr>
        <w:t>research involving human beings</w:t>
      </w:r>
      <w:r w:rsidR="009E1338">
        <w:rPr>
          <w:rFonts w:ascii="Calibri" w:hAnsi="Calibri" w:cs="Calibri"/>
        </w:rPr>
        <w:t xml:space="preserve"> there are likely to be </w:t>
      </w:r>
      <w:r w:rsidR="0077621E">
        <w:rPr>
          <w:rFonts w:ascii="Calibri" w:hAnsi="Calibri" w:cs="Calibri"/>
        </w:rPr>
        <w:t>ethical issues involved that wil</w:t>
      </w:r>
      <w:r w:rsidR="0082375D">
        <w:rPr>
          <w:rFonts w:ascii="Calibri" w:hAnsi="Calibri" w:cs="Calibri"/>
        </w:rPr>
        <w:t xml:space="preserve">l need to be considered, which </w:t>
      </w:r>
      <w:r w:rsidR="008D10F4">
        <w:rPr>
          <w:rFonts w:ascii="Calibri" w:hAnsi="Calibri" w:cs="Calibri"/>
        </w:rPr>
        <w:t xml:space="preserve">ethical guidelines and ethics approval process have been created to help </w:t>
      </w:r>
      <w:r w:rsidR="00E248FC">
        <w:rPr>
          <w:rFonts w:ascii="Calibri" w:hAnsi="Calibri" w:cs="Calibri"/>
        </w:rPr>
        <w:t xml:space="preserve">researchers acknowledge any challenges for their </w:t>
      </w:r>
      <w:proofErr w:type="gramStart"/>
      <w:r w:rsidR="00E248FC">
        <w:rPr>
          <w:rFonts w:ascii="Calibri" w:hAnsi="Calibri" w:cs="Calibri"/>
        </w:rPr>
        <w:t>particular research</w:t>
      </w:r>
      <w:proofErr w:type="gramEnd"/>
      <w:r w:rsidR="00E248FC">
        <w:rPr>
          <w:rFonts w:ascii="Calibri" w:hAnsi="Calibri" w:cs="Calibri"/>
        </w:rPr>
        <w:t xml:space="preserve"> </w:t>
      </w:r>
      <w:r w:rsidR="006D50E6">
        <w:rPr>
          <w:rFonts w:ascii="Calibri" w:hAnsi="Calibri" w:cs="Calibri"/>
        </w:rPr>
        <w:t xml:space="preserve">topic, which will likely prove to be a helpful part of the process. </w:t>
      </w:r>
      <w:r w:rsidR="005036BE" w:rsidRPr="005036BE">
        <w:rPr>
          <w:rFonts w:ascii="Calibri" w:hAnsi="Calibri" w:cs="Calibri"/>
        </w:rPr>
        <w:t>Participants will receive assurance of anonymity and confidentiality by means of receiving a participant information sheet and consent form. The principal researcher will set out to utilise a platform that can collect anonymous responses to the questionnaire for the research activity.</w:t>
      </w:r>
    </w:p>
    <w:p w14:paraId="78917712" w14:textId="77777777" w:rsidR="006D50E6" w:rsidRDefault="006D50E6">
      <w:pPr>
        <w:rPr>
          <w:rFonts w:ascii="Calibri" w:hAnsi="Calibri" w:cs="Calibri"/>
        </w:rPr>
      </w:pPr>
    </w:p>
    <w:p w14:paraId="4D246585" w14:textId="77777777" w:rsidR="002334CD" w:rsidRDefault="002334CD">
      <w:pPr>
        <w:rPr>
          <w:rFonts w:ascii="Calibri" w:hAnsi="Calibri" w:cs="Calibri"/>
          <w:u w:val="single"/>
        </w:rPr>
      </w:pPr>
    </w:p>
    <w:p w14:paraId="2208C017" w14:textId="77777777" w:rsidR="002334CD" w:rsidRDefault="002334CD">
      <w:pPr>
        <w:rPr>
          <w:rFonts w:ascii="Calibri" w:hAnsi="Calibri" w:cs="Calibri"/>
          <w:u w:val="single"/>
        </w:rPr>
      </w:pPr>
    </w:p>
    <w:p w14:paraId="450FC393" w14:textId="77777777" w:rsidR="002334CD" w:rsidRDefault="002334CD">
      <w:pPr>
        <w:rPr>
          <w:rFonts w:ascii="Calibri" w:hAnsi="Calibri" w:cs="Calibri"/>
          <w:u w:val="single"/>
        </w:rPr>
      </w:pPr>
    </w:p>
    <w:p w14:paraId="7F25812E" w14:textId="77777777" w:rsidR="002334CD" w:rsidRDefault="002334CD">
      <w:pPr>
        <w:rPr>
          <w:rFonts w:ascii="Calibri" w:hAnsi="Calibri" w:cs="Calibri"/>
          <w:u w:val="single"/>
        </w:rPr>
      </w:pPr>
    </w:p>
    <w:p w14:paraId="2A13529F" w14:textId="77777777" w:rsidR="002334CD" w:rsidRDefault="002334CD">
      <w:pPr>
        <w:rPr>
          <w:rFonts w:ascii="Calibri" w:hAnsi="Calibri" w:cs="Calibri"/>
          <w:u w:val="single"/>
        </w:rPr>
      </w:pPr>
    </w:p>
    <w:p w14:paraId="5EE679A6" w14:textId="77777777" w:rsidR="002334CD" w:rsidRDefault="002334CD">
      <w:pPr>
        <w:rPr>
          <w:rFonts w:ascii="Calibri" w:hAnsi="Calibri" w:cs="Calibri"/>
          <w:u w:val="single"/>
        </w:rPr>
      </w:pPr>
    </w:p>
    <w:p w14:paraId="04C0B831" w14:textId="77777777" w:rsidR="002334CD" w:rsidRDefault="002334CD">
      <w:pPr>
        <w:rPr>
          <w:rFonts w:ascii="Calibri" w:hAnsi="Calibri" w:cs="Calibri"/>
          <w:u w:val="single"/>
        </w:rPr>
      </w:pPr>
    </w:p>
    <w:p w14:paraId="00DC0C2E" w14:textId="77777777" w:rsidR="00A57280" w:rsidRDefault="00A57280">
      <w:pPr>
        <w:rPr>
          <w:rFonts w:ascii="Calibri" w:hAnsi="Calibri" w:cs="Calibri"/>
          <w:u w:val="single"/>
        </w:rPr>
      </w:pPr>
    </w:p>
    <w:p w14:paraId="6CBA65C2" w14:textId="77777777" w:rsidR="00A57280" w:rsidRDefault="00A57280">
      <w:pPr>
        <w:rPr>
          <w:rFonts w:ascii="Calibri" w:hAnsi="Calibri" w:cs="Calibri"/>
          <w:u w:val="single"/>
        </w:rPr>
      </w:pPr>
    </w:p>
    <w:p w14:paraId="07960EFD" w14:textId="14CBE26E" w:rsidR="00EC47DD" w:rsidRPr="00D26302" w:rsidRDefault="00EC47DD">
      <w:pPr>
        <w:rPr>
          <w:rFonts w:ascii="Calibri" w:hAnsi="Calibri" w:cs="Calibri"/>
          <w:u w:val="single"/>
        </w:rPr>
      </w:pPr>
      <w:r w:rsidRPr="00D26302">
        <w:rPr>
          <w:rFonts w:ascii="Calibri" w:hAnsi="Calibri" w:cs="Calibri"/>
          <w:u w:val="single"/>
        </w:rPr>
        <w:lastRenderedPageBreak/>
        <w:t xml:space="preserve">References </w:t>
      </w:r>
    </w:p>
    <w:p w14:paraId="249F142F" w14:textId="7E95E334" w:rsidR="009D6B9C" w:rsidRDefault="009D6B9C">
      <w:pPr>
        <w:rPr>
          <w:rFonts w:ascii="Calibri" w:hAnsi="Calibri" w:cs="Calibri"/>
        </w:rPr>
      </w:pPr>
      <w:r>
        <w:rPr>
          <w:rFonts w:ascii="Calibri" w:hAnsi="Calibri" w:cs="Calibri"/>
        </w:rPr>
        <w:t>Adams</w:t>
      </w:r>
      <w:r w:rsidR="003A6B83">
        <w:rPr>
          <w:rFonts w:ascii="Calibri" w:hAnsi="Calibri" w:cs="Calibri"/>
        </w:rPr>
        <w:t xml:space="preserve">, J. Khan, </w:t>
      </w:r>
      <w:r w:rsidR="00EF2993">
        <w:rPr>
          <w:rFonts w:ascii="Calibri" w:hAnsi="Calibri" w:cs="Calibri"/>
        </w:rPr>
        <w:t xml:space="preserve">H. T. A., and Raeside, R. (2024) </w:t>
      </w:r>
      <w:r w:rsidR="003062AA" w:rsidRPr="00BB5D59">
        <w:rPr>
          <w:rFonts w:ascii="Calibri" w:hAnsi="Calibri" w:cs="Calibri"/>
          <w:i/>
          <w:iCs/>
        </w:rPr>
        <w:t>Research Methods for Business and Social Science Studies.</w:t>
      </w:r>
      <w:r w:rsidR="003062AA">
        <w:rPr>
          <w:rFonts w:ascii="Calibri" w:hAnsi="Calibri" w:cs="Calibri"/>
        </w:rPr>
        <w:t xml:space="preserve"> 2</w:t>
      </w:r>
      <w:r w:rsidR="003062AA" w:rsidRPr="003062AA">
        <w:rPr>
          <w:rFonts w:ascii="Calibri" w:hAnsi="Calibri" w:cs="Calibri"/>
          <w:vertAlign w:val="superscript"/>
        </w:rPr>
        <w:t>nd</w:t>
      </w:r>
      <w:r w:rsidR="003062AA">
        <w:rPr>
          <w:rFonts w:ascii="Calibri" w:hAnsi="Calibri" w:cs="Calibri"/>
        </w:rPr>
        <w:t xml:space="preserve"> ed. </w:t>
      </w:r>
      <w:r w:rsidR="004B631D">
        <w:rPr>
          <w:rFonts w:ascii="Calibri" w:hAnsi="Calibri" w:cs="Calibri"/>
        </w:rPr>
        <w:t xml:space="preserve">Sage: India. </w:t>
      </w:r>
    </w:p>
    <w:p w14:paraId="4CDC7F0C" w14:textId="05DBE040" w:rsidR="00C20B84" w:rsidRDefault="00C20B84">
      <w:pPr>
        <w:rPr>
          <w:rFonts w:ascii="Calibri" w:hAnsi="Calibri" w:cs="Calibri"/>
        </w:rPr>
      </w:pPr>
      <w:proofErr w:type="spellStart"/>
      <w:r>
        <w:rPr>
          <w:rFonts w:ascii="Calibri" w:hAnsi="Calibri" w:cs="Calibri"/>
        </w:rPr>
        <w:t>Biggam</w:t>
      </w:r>
      <w:proofErr w:type="spellEnd"/>
      <w:r>
        <w:rPr>
          <w:rFonts w:ascii="Calibri" w:hAnsi="Calibri" w:cs="Calibri"/>
        </w:rPr>
        <w:t>, J. (</w:t>
      </w:r>
      <w:r w:rsidR="007F1F05">
        <w:rPr>
          <w:rFonts w:ascii="Calibri" w:hAnsi="Calibri" w:cs="Calibri"/>
        </w:rPr>
        <w:t xml:space="preserve">2011) </w:t>
      </w:r>
      <w:r w:rsidR="007F1F05" w:rsidRPr="00233410">
        <w:rPr>
          <w:rFonts w:ascii="Calibri" w:hAnsi="Calibri" w:cs="Calibri"/>
          <w:i/>
          <w:iCs/>
        </w:rPr>
        <w:t>Succeeding with your master’s d</w:t>
      </w:r>
      <w:r w:rsidR="007A63A5" w:rsidRPr="00233410">
        <w:rPr>
          <w:rFonts w:ascii="Calibri" w:hAnsi="Calibri" w:cs="Calibri"/>
          <w:i/>
          <w:iCs/>
        </w:rPr>
        <w:t>issertation: a step-by-step handbook.</w:t>
      </w:r>
      <w:r w:rsidR="007A63A5">
        <w:rPr>
          <w:rFonts w:ascii="Calibri" w:hAnsi="Calibri" w:cs="Calibri"/>
        </w:rPr>
        <w:t xml:space="preserve"> </w:t>
      </w:r>
      <w:r w:rsidR="00BA3C22">
        <w:rPr>
          <w:rFonts w:ascii="Calibri" w:hAnsi="Calibri" w:cs="Calibri"/>
        </w:rPr>
        <w:t>2</w:t>
      </w:r>
      <w:r w:rsidR="00BA3C22" w:rsidRPr="00BA3C22">
        <w:rPr>
          <w:rFonts w:ascii="Calibri" w:hAnsi="Calibri" w:cs="Calibri"/>
          <w:vertAlign w:val="superscript"/>
        </w:rPr>
        <w:t>nd</w:t>
      </w:r>
      <w:r w:rsidR="00BA3C22">
        <w:rPr>
          <w:rFonts w:ascii="Calibri" w:hAnsi="Calibri" w:cs="Calibri"/>
        </w:rPr>
        <w:t xml:space="preserve"> ed. Open University Press: </w:t>
      </w:r>
      <w:r w:rsidR="00233410">
        <w:rPr>
          <w:rFonts w:ascii="Calibri" w:hAnsi="Calibri" w:cs="Calibri"/>
        </w:rPr>
        <w:t xml:space="preserve">Berkshire. </w:t>
      </w:r>
    </w:p>
    <w:p w14:paraId="09BF72B0" w14:textId="307F7458" w:rsidR="00C332BB" w:rsidRDefault="00C332BB">
      <w:pPr>
        <w:rPr>
          <w:rFonts w:ascii="Calibri" w:hAnsi="Calibri" w:cs="Calibri"/>
        </w:rPr>
      </w:pPr>
      <w:r>
        <w:rPr>
          <w:rFonts w:ascii="Calibri" w:hAnsi="Calibri" w:cs="Calibri"/>
        </w:rPr>
        <w:t xml:space="preserve">Cherney, A. and Fitzgerald, </w:t>
      </w:r>
      <w:r w:rsidR="00477035">
        <w:rPr>
          <w:rFonts w:ascii="Calibri" w:hAnsi="Calibri" w:cs="Calibri"/>
        </w:rPr>
        <w:t xml:space="preserve">R. (2016) </w:t>
      </w:r>
      <w:r w:rsidR="007B623A">
        <w:rPr>
          <w:rFonts w:ascii="Calibri" w:hAnsi="Calibri" w:cs="Calibri"/>
        </w:rPr>
        <w:t xml:space="preserve">Efforts by Offenders to Manage and Overcome Stigma: The case of Employment. </w:t>
      </w:r>
      <w:r w:rsidR="0004675B" w:rsidRPr="006279A7">
        <w:rPr>
          <w:rFonts w:ascii="Calibri" w:hAnsi="Calibri" w:cs="Calibri"/>
          <w:i/>
          <w:iCs/>
        </w:rPr>
        <w:t>Current Issues in Criminal Justice.</w:t>
      </w:r>
      <w:r w:rsidR="0004675B">
        <w:rPr>
          <w:rFonts w:ascii="Calibri" w:hAnsi="Calibri" w:cs="Calibri"/>
        </w:rPr>
        <w:t xml:space="preserve"> 28. </w:t>
      </w:r>
      <w:r w:rsidR="006A2BCF">
        <w:rPr>
          <w:rFonts w:ascii="Calibri" w:hAnsi="Calibri" w:cs="Calibri"/>
        </w:rPr>
        <w:t xml:space="preserve">Pp 17-31. Available from: </w:t>
      </w:r>
      <w:r w:rsidR="006279A7" w:rsidRPr="006279A7">
        <w:rPr>
          <w:rFonts w:ascii="Calibri" w:hAnsi="Calibri" w:cs="Calibri"/>
        </w:rPr>
        <w:t>Efforts by Offenders to Manage and Overcome Stigma: The Case of Employment</w:t>
      </w:r>
      <w:r w:rsidR="006279A7">
        <w:rPr>
          <w:rFonts w:ascii="Calibri" w:hAnsi="Calibri" w:cs="Calibri"/>
        </w:rPr>
        <w:t xml:space="preserve"> (Accessed on 8</w:t>
      </w:r>
      <w:r w:rsidR="006279A7" w:rsidRPr="006279A7">
        <w:rPr>
          <w:rFonts w:ascii="Calibri" w:hAnsi="Calibri" w:cs="Calibri"/>
          <w:vertAlign w:val="superscript"/>
        </w:rPr>
        <w:t>th</w:t>
      </w:r>
      <w:r w:rsidR="006279A7">
        <w:rPr>
          <w:rFonts w:ascii="Calibri" w:hAnsi="Calibri" w:cs="Calibri"/>
        </w:rPr>
        <w:t xml:space="preserve"> November) </w:t>
      </w:r>
    </w:p>
    <w:p w14:paraId="6B0D8C64" w14:textId="70ED7F1A" w:rsidR="003D77C9" w:rsidRDefault="003D77C9">
      <w:pPr>
        <w:rPr>
          <w:rFonts w:ascii="Calibri" w:hAnsi="Calibri" w:cs="Calibri"/>
        </w:rPr>
      </w:pPr>
      <w:r>
        <w:rPr>
          <w:rFonts w:ascii="Calibri" w:hAnsi="Calibri" w:cs="Calibri"/>
        </w:rPr>
        <w:t xml:space="preserve">Cohen, L. </w:t>
      </w:r>
      <w:r w:rsidR="00561A25">
        <w:rPr>
          <w:rFonts w:ascii="Calibri" w:hAnsi="Calibri" w:cs="Calibri"/>
        </w:rPr>
        <w:t xml:space="preserve">(2017) </w:t>
      </w:r>
      <w:r w:rsidR="0027687D" w:rsidRPr="00926044">
        <w:rPr>
          <w:rFonts w:ascii="Calibri" w:hAnsi="Calibri" w:cs="Calibri"/>
          <w:i/>
          <w:iCs/>
        </w:rPr>
        <w:t>Research methods in education.</w:t>
      </w:r>
      <w:r w:rsidR="0027687D">
        <w:rPr>
          <w:rFonts w:ascii="Calibri" w:hAnsi="Calibri" w:cs="Calibri"/>
        </w:rPr>
        <w:t xml:space="preserve"> </w:t>
      </w:r>
      <w:r w:rsidR="001E49D1">
        <w:rPr>
          <w:rFonts w:ascii="Calibri" w:hAnsi="Calibri" w:cs="Calibri"/>
        </w:rPr>
        <w:t xml:space="preserve">(Online) </w:t>
      </w:r>
      <w:r w:rsidR="00926044">
        <w:rPr>
          <w:rFonts w:ascii="Calibri" w:hAnsi="Calibri" w:cs="Calibri"/>
        </w:rPr>
        <w:t>8</w:t>
      </w:r>
      <w:r w:rsidR="00926044" w:rsidRPr="00926044">
        <w:rPr>
          <w:rFonts w:ascii="Calibri" w:hAnsi="Calibri" w:cs="Calibri"/>
          <w:vertAlign w:val="superscript"/>
        </w:rPr>
        <w:t>th</w:t>
      </w:r>
      <w:r w:rsidR="00926044">
        <w:rPr>
          <w:rFonts w:ascii="Calibri" w:hAnsi="Calibri" w:cs="Calibri"/>
        </w:rPr>
        <w:t xml:space="preserve"> ed. </w:t>
      </w:r>
      <w:r w:rsidR="00BA5B86">
        <w:rPr>
          <w:rFonts w:ascii="Calibri" w:hAnsi="Calibri" w:cs="Calibri"/>
        </w:rPr>
        <w:t>Routle</w:t>
      </w:r>
      <w:r w:rsidR="00926044">
        <w:rPr>
          <w:rFonts w:ascii="Calibri" w:hAnsi="Calibri" w:cs="Calibri"/>
        </w:rPr>
        <w:t xml:space="preserve">dge: Oxon. Available from: </w:t>
      </w:r>
      <w:r w:rsidR="00926044" w:rsidRPr="00926044">
        <w:rPr>
          <w:rFonts w:ascii="Calibri" w:hAnsi="Calibri" w:cs="Calibri"/>
        </w:rPr>
        <w:t>Full details and actions for Research methods in education</w:t>
      </w:r>
      <w:r w:rsidR="00926044">
        <w:rPr>
          <w:rFonts w:ascii="Calibri" w:hAnsi="Calibri" w:cs="Calibri"/>
        </w:rPr>
        <w:t xml:space="preserve"> (Accessed on 20</w:t>
      </w:r>
      <w:r w:rsidR="00926044" w:rsidRPr="00926044">
        <w:rPr>
          <w:rFonts w:ascii="Calibri" w:hAnsi="Calibri" w:cs="Calibri"/>
          <w:vertAlign w:val="superscript"/>
        </w:rPr>
        <w:t>th</w:t>
      </w:r>
      <w:r w:rsidR="00926044">
        <w:rPr>
          <w:rFonts w:ascii="Calibri" w:hAnsi="Calibri" w:cs="Calibri"/>
        </w:rPr>
        <w:t xml:space="preserve"> November 2024) </w:t>
      </w:r>
    </w:p>
    <w:p w14:paraId="0CF7B4B6" w14:textId="6B6E2469" w:rsidR="00314305" w:rsidRDefault="00314305">
      <w:pPr>
        <w:rPr>
          <w:rFonts w:ascii="Calibri" w:hAnsi="Calibri" w:cs="Calibri"/>
        </w:rPr>
      </w:pPr>
      <w:r>
        <w:rPr>
          <w:rFonts w:ascii="Calibri" w:hAnsi="Calibri" w:cs="Calibri"/>
        </w:rPr>
        <w:t>Crewell, J.</w:t>
      </w:r>
      <w:r w:rsidR="00C25796">
        <w:rPr>
          <w:rFonts w:ascii="Calibri" w:hAnsi="Calibri" w:cs="Calibri"/>
        </w:rPr>
        <w:t xml:space="preserve"> W., and Hirose, M. (2019) </w:t>
      </w:r>
      <w:r w:rsidR="00517CCB">
        <w:rPr>
          <w:rFonts w:ascii="Calibri" w:hAnsi="Calibri" w:cs="Calibri"/>
        </w:rPr>
        <w:t xml:space="preserve">Mixed methods and survey research in family medicine and community health. </w:t>
      </w:r>
      <w:r w:rsidR="00820F01" w:rsidRPr="006B7390">
        <w:rPr>
          <w:rFonts w:ascii="Calibri" w:hAnsi="Calibri" w:cs="Calibri"/>
          <w:i/>
          <w:iCs/>
        </w:rPr>
        <w:t>Family Medicine and Community Health.</w:t>
      </w:r>
      <w:r w:rsidR="00820F01">
        <w:rPr>
          <w:rFonts w:ascii="Calibri" w:hAnsi="Calibri" w:cs="Calibri"/>
        </w:rPr>
        <w:t xml:space="preserve"> </w:t>
      </w:r>
      <w:r w:rsidR="006B7390">
        <w:rPr>
          <w:rFonts w:ascii="Calibri" w:hAnsi="Calibri" w:cs="Calibri"/>
        </w:rPr>
        <w:t xml:space="preserve">28 (2) pp 1-6. Available from: </w:t>
      </w:r>
      <w:r w:rsidR="006B7390" w:rsidRPr="006B7390">
        <w:rPr>
          <w:rFonts w:ascii="Calibri" w:hAnsi="Calibri" w:cs="Calibri"/>
        </w:rPr>
        <w:t>fmch-2018-000086.pdf</w:t>
      </w:r>
      <w:r w:rsidR="006B7390">
        <w:rPr>
          <w:rFonts w:ascii="Calibri" w:hAnsi="Calibri" w:cs="Calibri"/>
        </w:rPr>
        <w:t xml:space="preserve"> (Accessed on 17</w:t>
      </w:r>
      <w:r w:rsidR="006B7390" w:rsidRPr="006B7390">
        <w:rPr>
          <w:rFonts w:ascii="Calibri" w:hAnsi="Calibri" w:cs="Calibri"/>
          <w:vertAlign w:val="superscript"/>
        </w:rPr>
        <w:t>th</w:t>
      </w:r>
      <w:r w:rsidR="006B7390">
        <w:rPr>
          <w:rFonts w:ascii="Calibri" w:hAnsi="Calibri" w:cs="Calibri"/>
        </w:rPr>
        <w:t xml:space="preserve"> November 2024) </w:t>
      </w:r>
    </w:p>
    <w:p w14:paraId="58DFC7E7" w14:textId="6EA48BD3" w:rsidR="00E51A42" w:rsidRDefault="00E51A42">
      <w:pPr>
        <w:rPr>
          <w:rFonts w:ascii="Calibri" w:hAnsi="Calibri" w:cs="Calibri"/>
        </w:rPr>
      </w:pPr>
      <w:r>
        <w:rPr>
          <w:rFonts w:ascii="Calibri" w:hAnsi="Calibri" w:cs="Calibri"/>
        </w:rPr>
        <w:t xml:space="preserve">Holloway, C, P. and </w:t>
      </w:r>
      <w:r w:rsidR="005875E9">
        <w:rPr>
          <w:rFonts w:ascii="Calibri" w:hAnsi="Calibri" w:cs="Calibri"/>
        </w:rPr>
        <w:t xml:space="preserve">Wiener, R, L. (2020) </w:t>
      </w:r>
      <w:r w:rsidR="008E02E8">
        <w:rPr>
          <w:rFonts w:ascii="Calibri" w:hAnsi="Calibri" w:cs="Calibri"/>
        </w:rPr>
        <w:t xml:space="preserve">Criminal History, Sex, and Employment: Sex Differences in Ex-Offender </w:t>
      </w:r>
      <w:r w:rsidR="0086792D">
        <w:rPr>
          <w:rFonts w:ascii="Calibri" w:hAnsi="Calibri" w:cs="Calibri"/>
        </w:rPr>
        <w:t xml:space="preserve">Hiring Stigma. </w:t>
      </w:r>
      <w:r w:rsidR="0086792D" w:rsidRPr="002D6694">
        <w:rPr>
          <w:rFonts w:ascii="Calibri" w:hAnsi="Calibri" w:cs="Calibri"/>
          <w:i/>
          <w:iCs/>
        </w:rPr>
        <w:t xml:space="preserve">Analyses of Social </w:t>
      </w:r>
      <w:r w:rsidR="00F476E1" w:rsidRPr="002D6694">
        <w:rPr>
          <w:rFonts w:ascii="Calibri" w:hAnsi="Calibri" w:cs="Calibri"/>
          <w:i/>
          <w:iCs/>
        </w:rPr>
        <w:t>Issues and Public Policy</w:t>
      </w:r>
      <w:r w:rsidR="002D6694">
        <w:rPr>
          <w:rFonts w:ascii="Calibri" w:hAnsi="Calibri" w:cs="Calibri"/>
        </w:rPr>
        <w:t>.</w:t>
      </w:r>
      <w:r w:rsidR="00F476E1">
        <w:rPr>
          <w:rFonts w:ascii="Calibri" w:hAnsi="Calibri" w:cs="Calibri"/>
        </w:rPr>
        <w:t xml:space="preserve"> 20. Pp 211-229. Available from: </w:t>
      </w:r>
      <w:r w:rsidR="002D6694" w:rsidRPr="002D6694">
        <w:rPr>
          <w:rFonts w:ascii="Calibri" w:hAnsi="Calibri" w:cs="Calibri"/>
        </w:rPr>
        <w:t>Criminal History, Sex, and Employment: Sex Differences in Ex‐Offender Hiring Stigma. - EBSCO</w:t>
      </w:r>
      <w:r w:rsidR="002D6694">
        <w:rPr>
          <w:rFonts w:ascii="Calibri" w:hAnsi="Calibri" w:cs="Calibri"/>
        </w:rPr>
        <w:t xml:space="preserve"> (Accessed on 10</w:t>
      </w:r>
      <w:r w:rsidR="002D6694" w:rsidRPr="002D6694">
        <w:rPr>
          <w:rFonts w:ascii="Calibri" w:hAnsi="Calibri" w:cs="Calibri"/>
          <w:vertAlign w:val="superscript"/>
        </w:rPr>
        <w:t>th</w:t>
      </w:r>
      <w:r w:rsidR="002D6694">
        <w:rPr>
          <w:rFonts w:ascii="Calibri" w:hAnsi="Calibri" w:cs="Calibri"/>
        </w:rPr>
        <w:t xml:space="preserve"> November 2024) </w:t>
      </w:r>
    </w:p>
    <w:p w14:paraId="4AA5581E" w14:textId="37BF1F3E" w:rsidR="000202F5" w:rsidRDefault="000202F5">
      <w:pPr>
        <w:rPr>
          <w:rFonts w:ascii="Calibri" w:hAnsi="Calibri" w:cs="Calibri"/>
        </w:rPr>
      </w:pPr>
      <w:r>
        <w:rPr>
          <w:rFonts w:ascii="Calibri" w:hAnsi="Calibri" w:cs="Calibri"/>
        </w:rPr>
        <w:t xml:space="preserve">Johnson, </w:t>
      </w:r>
      <w:r w:rsidR="00A40A3C">
        <w:rPr>
          <w:rFonts w:ascii="Calibri" w:hAnsi="Calibri" w:cs="Calibri"/>
        </w:rPr>
        <w:t>R. B., Onwu</w:t>
      </w:r>
      <w:r w:rsidR="002C541E">
        <w:rPr>
          <w:rFonts w:ascii="Calibri" w:hAnsi="Calibri" w:cs="Calibri"/>
        </w:rPr>
        <w:t xml:space="preserve">egbuzie, A. J., and Turner, L. A. (2007). Toward a definition of </w:t>
      </w:r>
      <w:r w:rsidR="00A71D59">
        <w:rPr>
          <w:rFonts w:ascii="Calibri" w:hAnsi="Calibri" w:cs="Calibri"/>
        </w:rPr>
        <w:t xml:space="preserve">mixed methods research. </w:t>
      </w:r>
      <w:r w:rsidR="00A71D59" w:rsidRPr="001166C8">
        <w:rPr>
          <w:rFonts w:ascii="Calibri" w:hAnsi="Calibri" w:cs="Calibri"/>
          <w:i/>
          <w:iCs/>
        </w:rPr>
        <w:t xml:space="preserve">Journal of </w:t>
      </w:r>
      <w:r w:rsidR="00846629" w:rsidRPr="001166C8">
        <w:rPr>
          <w:rFonts w:ascii="Calibri" w:hAnsi="Calibri" w:cs="Calibri"/>
          <w:i/>
          <w:iCs/>
        </w:rPr>
        <w:t>Mixed Methods Research.</w:t>
      </w:r>
      <w:r w:rsidR="00846629">
        <w:rPr>
          <w:rFonts w:ascii="Calibri" w:hAnsi="Calibri" w:cs="Calibri"/>
        </w:rPr>
        <w:t xml:space="preserve"> </w:t>
      </w:r>
      <w:r w:rsidR="001166C8">
        <w:rPr>
          <w:rFonts w:ascii="Calibri" w:hAnsi="Calibri" w:cs="Calibri"/>
        </w:rPr>
        <w:t xml:space="preserve">(2) pp 112133. </w:t>
      </w:r>
    </w:p>
    <w:p w14:paraId="42A711CD" w14:textId="7B2D0901" w:rsidR="00EC47DD" w:rsidRDefault="00665860">
      <w:pPr>
        <w:rPr>
          <w:rFonts w:ascii="Calibri" w:hAnsi="Calibri" w:cs="Calibri"/>
        </w:rPr>
      </w:pPr>
      <w:r>
        <w:rPr>
          <w:rFonts w:ascii="Calibri" w:hAnsi="Calibri" w:cs="Calibri"/>
        </w:rPr>
        <w:t xml:space="preserve">Kremer, </w:t>
      </w:r>
      <w:r w:rsidR="00BA07FF">
        <w:rPr>
          <w:rFonts w:ascii="Calibri" w:hAnsi="Calibri" w:cs="Calibri"/>
        </w:rPr>
        <w:t xml:space="preserve">M., </w:t>
      </w:r>
      <w:proofErr w:type="spellStart"/>
      <w:r w:rsidR="00BA07FF">
        <w:rPr>
          <w:rFonts w:ascii="Calibri" w:hAnsi="Calibri" w:cs="Calibri"/>
        </w:rPr>
        <w:t>Went.R</w:t>
      </w:r>
      <w:proofErr w:type="spellEnd"/>
      <w:r w:rsidR="00BA07FF">
        <w:rPr>
          <w:rFonts w:ascii="Calibri" w:hAnsi="Calibri" w:cs="Calibri"/>
        </w:rPr>
        <w:t xml:space="preserve">. and </w:t>
      </w:r>
      <w:proofErr w:type="spellStart"/>
      <w:r w:rsidR="00BA07FF">
        <w:rPr>
          <w:rFonts w:ascii="Calibri" w:hAnsi="Calibri" w:cs="Calibri"/>
        </w:rPr>
        <w:t>Engbersen</w:t>
      </w:r>
      <w:proofErr w:type="spellEnd"/>
      <w:r w:rsidR="00BA07FF">
        <w:rPr>
          <w:rFonts w:ascii="Calibri" w:hAnsi="Calibri" w:cs="Calibri"/>
        </w:rPr>
        <w:t xml:space="preserve">, G. (2021) </w:t>
      </w:r>
      <w:r w:rsidR="00B54DF3">
        <w:rPr>
          <w:rFonts w:ascii="Calibri" w:hAnsi="Calibri" w:cs="Calibri"/>
        </w:rPr>
        <w:t xml:space="preserve">The Importance of Better Work. </w:t>
      </w:r>
      <w:r w:rsidR="00892650" w:rsidRPr="00E613DB">
        <w:rPr>
          <w:rFonts w:ascii="Calibri" w:hAnsi="Calibri" w:cs="Calibri"/>
          <w:i/>
          <w:iCs/>
        </w:rPr>
        <w:t>Better Work. Research for Policy</w:t>
      </w:r>
      <w:r w:rsidR="00892650">
        <w:rPr>
          <w:rFonts w:ascii="Calibri" w:hAnsi="Calibri" w:cs="Calibri"/>
        </w:rPr>
        <w:t xml:space="preserve">. </w:t>
      </w:r>
      <w:r w:rsidR="007C0423">
        <w:rPr>
          <w:rFonts w:ascii="Calibri" w:hAnsi="Calibri" w:cs="Calibri"/>
        </w:rPr>
        <w:t xml:space="preserve">Pp - </w:t>
      </w:r>
      <w:r w:rsidR="00892650">
        <w:rPr>
          <w:rFonts w:ascii="Calibri" w:hAnsi="Calibri" w:cs="Calibri"/>
        </w:rPr>
        <w:t xml:space="preserve">Available from: </w:t>
      </w:r>
      <w:r w:rsidR="00892650" w:rsidRPr="00E03D25">
        <w:rPr>
          <w:rFonts w:ascii="Calibri" w:hAnsi="Calibri" w:cs="Calibri"/>
        </w:rPr>
        <w:t>The Importance of Better Work | SpringerLink</w:t>
      </w:r>
      <w:r w:rsidR="00892650">
        <w:rPr>
          <w:rFonts w:ascii="Calibri" w:hAnsi="Calibri" w:cs="Calibri"/>
        </w:rPr>
        <w:t xml:space="preserve"> (Accessed on </w:t>
      </w:r>
      <w:r w:rsidR="00E03D25">
        <w:rPr>
          <w:rFonts w:ascii="Calibri" w:hAnsi="Calibri" w:cs="Calibri"/>
        </w:rPr>
        <w:t>5</w:t>
      </w:r>
      <w:r w:rsidR="00E03D25" w:rsidRPr="00E03D25">
        <w:rPr>
          <w:rFonts w:ascii="Calibri" w:hAnsi="Calibri" w:cs="Calibri"/>
          <w:vertAlign w:val="superscript"/>
        </w:rPr>
        <w:t>th</w:t>
      </w:r>
      <w:r w:rsidR="00E03D25">
        <w:rPr>
          <w:rFonts w:ascii="Calibri" w:hAnsi="Calibri" w:cs="Calibri"/>
        </w:rPr>
        <w:t xml:space="preserve"> November 2024) </w:t>
      </w:r>
    </w:p>
    <w:p w14:paraId="1F349234" w14:textId="2D8B3494" w:rsidR="00216B37" w:rsidRDefault="00216B37">
      <w:pPr>
        <w:rPr>
          <w:rFonts w:ascii="Calibri" w:hAnsi="Calibri" w:cs="Calibri"/>
        </w:rPr>
      </w:pPr>
      <w:r>
        <w:rPr>
          <w:rFonts w:ascii="Calibri" w:hAnsi="Calibri" w:cs="Calibri"/>
        </w:rPr>
        <w:t xml:space="preserve">Matthews, B. </w:t>
      </w:r>
      <w:r w:rsidR="00746EE5">
        <w:rPr>
          <w:rFonts w:ascii="Calibri" w:hAnsi="Calibri" w:cs="Calibri"/>
        </w:rPr>
        <w:t>and Ross, L. (</w:t>
      </w:r>
      <w:r w:rsidR="00231ED8">
        <w:rPr>
          <w:rFonts w:ascii="Calibri" w:hAnsi="Calibri" w:cs="Calibri"/>
        </w:rPr>
        <w:t>2010) Research methods: a practical guide for the social sciences</w:t>
      </w:r>
      <w:r w:rsidR="001C7150">
        <w:rPr>
          <w:rFonts w:ascii="Calibri" w:hAnsi="Calibri" w:cs="Calibri"/>
        </w:rPr>
        <w:t xml:space="preserve">. </w:t>
      </w:r>
      <w:r w:rsidR="00EF39FF">
        <w:rPr>
          <w:rFonts w:ascii="Calibri" w:hAnsi="Calibri" w:cs="Calibri"/>
        </w:rPr>
        <w:t xml:space="preserve">Essex: </w:t>
      </w:r>
      <w:r w:rsidR="00F75B53">
        <w:rPr>
          <w:rFonts w:ascii="Calibri" w:hAnsi="Calibri" w:cs="Calibri"/>
        </w:rPr>
        <w:t>Person Education Limited</w:t>
      </w:r>
    </w:p>
    <w:p w14:paraId="479895DE" w14:textId="05E49767" w:rsidR="00B109DB" w:rsidRPr="002129CD" w:rsidRDefault="00B109DB">
      <w:r>
        <w:rPr>
          <w:rFonts w:ascii="Calibri" w:hAnsi="Calibri" w:cs="Calibri"/>
        </w:rPr>
        <w:t>Mears, A, R. (</w:t>
      </w:r>
      <w:r w:rsidR="00ED5F39">
        <w:rPr>
          <w:rFonts w:ascii="Calibri" w:hAnsi="Calibri" w:cs="Calibri"/>
        </w:rPr>
        <w:t xml:space="preserve">2008) Rehabilitation of Offenders – does the </w:t>
      </w:r>
      <w:r w:rsidR="00602562">
        <w:rPr>
          <w:rFonts w:ascii="Calibri" w:hAnsi="Calibri" w:cs="Calibri"/>
        </w:rPr>
        <w:t xml:space="preserve">1974 Act help them? </w:t>
      </w:r>
      <w:r w:rsidR="00602562" w:rsidRPr="00E17B27">
        <w:rPr>
          <w:rFonts w:ascii="Calibri" w:hAnsi="Calibri" w:cs="Calibri"/>
          <w:i/>
          <w:iCs/>
        </w:rPr>
        <w:t>Probation Journal</w:t>
      </w:r>
      <w:r w:rsidR="00602562">
        <w:rPr>
          <w:rFonts w:ascii="Calibri" w:hAnsi="Calibri" w:cs="Calibri"/>
        </w:rPr>
        <w:t xml:space="preserve">. </w:t>
      </w:r>
      <w:r w:rsidR="002129CD">
        <w:rPr>
          <w:rFonts w:ascii="Calibri" w:hAnsi="Calibri" w:cs="Calibri"/>
        </w:rPr>
        <w:t xml:space="preserve">55 (2) pp 161-170. Available from: </w:t>
      </w:r>
      <w:r w:rsidR="002129CD" w:rsidRPr="00E17B27">
        <w:t>Rehabilitation of offenders — does the 1974 Act help them?</w:t>
      </w:r>
      <w:r w:rsidR="002129CD">
        <w:t xml:space="preserve"> (Accessed on </w:t>
      </w:r>
      <w:r w:rsidR="00E17B27">
        <w:t xml:space="preserve">6h November 2024) </w:t>
      </w:r>
    </w:p>
    <w:p w14:paraId="66E77211" w14:textId="5623B3B8" w:rsidR="006535AF" w:rsidRDefault="006535AF">
      <w:pPr>
        <w:rPr>
          <w:rFonts w:ascii="Calibri" w:hAnsi="Calibri" w:cs="Calibri"/>
        </w:rPr>
      </w:pPr>
      <w:r>
        <w:rPr>
          <w:rFonts w:ascii="Calibri" w:hAnsi="Calibri" w:cs="Calibri"/>
        </w:rPr>
        <w:t xml:space="preserve">Ministry of Justice (2023) </w:t>
      </w:r>
      <w:r w:rsidRPr="006535AF">
        <w:rPr>
          <w:rFonts w:ascii="Calibri" w:hAnsi="Calibri" w:cs="Calibri"/>
          <w:i/>
          <w:iCs/>
        </w:rPr>
        <w:t>Guidance on the Rehabilitation of Offenders Act. (</w:t>
      </w:r>
      <w:r>
        <w:rPr>
          <w:rFonts w:ascii="Calibri" w:hAnsi="Calibri" w:cs="Calibri"/>
        </w:rPr>
        <w:t xml:space="preserve">Online) Available from: </w:t>
      </w:r>
      <w:r w:rsidRPr="006535AF">
        <w:rPr>
          <w:rFonts w:ascii="Calibri" w:hAnsi="Calibri" w:cs="Calibri"/>
        </w:rPr>
        <w:t>Guidance on the Rehabilitation of Offenders Act 1974 and the Exceptions Order 1975 - GOV.UK</w:t>
      </w:r>
      <w:r>
        <w:rPr>
          <w:rFonts w:ascii="Calibri" w:hAnsi="Calibri" w:cs="Calibri"/>
        </w:rPr>
        <w:t xml:space="preserve"> (Accessed on 6</w:t>
      </w:r>
      <w:r w:rsidRPr="006535AF">
        <w:rPr>
          <w:rFonts w:ascii="Calibri" w:hAnsi="Calibri" w:cs="Calibri"/>
          <w:vertAlign w:val="superscript"/>
        </w:rPr>
        <w:t>th</w:t>
      </w:r>
      <w:r>
        <w:rPr>
          <w:rFonts w:ascii="Calibri" w:hAnsi="Calibri" w:cs="Calibri"/>
        </w:rPr>
        <w:t xml:space="preserve"> November 2024) </w:t>
      </w:r>
    </w:p>
    <w:p w14:paraId="73CC645D" w14:textId="3A3FEB59" w:rsidR="00E07435" w:rsidRDefault="00E07435">
      <w:pPr>
        <w:rPr>
          <w:rFonts w:ascii="Calibri" w:hAnsi="Calibri" w:cs="Calibri"/>
        </w:rPr>
      </w:pPr>
      <w:r>
        <w:rPr>
          <w:rFonts w:ascii="Calibri" w:hAnsi="Calibri" w:cs="Calibri"/>
        </w:rPr>
        <w:t xml:space="preserve">Ministry of Justice (2018) </w:t>
      </w:r>
      <w:r w:rsidR="0028177F" w:rsidRPr="00D26302">
        <w:rPr>
          <w:rFonts w:ascii="Calibri" w:hAnsi="Calibri" w:cs="Calibri"/>
          <w:i/>
          <w:iCs/>
        </w:rPr>
        <w:t>Identified needs of offenders in custody and the community from the Offender Assessment System</w:t>
      </w:r>
      <w:r w:rsidR="00A566A8" w:rsidRPr="00D26302">
        <w:rPr>
          <w:rFonts w:ascii="Calibri" w:hAnsi="Calibri" w:cs="Calibri"/>
          <w:i/>
          <w:iCs/>
        </w:rPr>
        <w:t>, 30 June 2018.</w:t>
      </w:r>
      <w:r w:rsidR="00A566A8">
        <w:rPr>
          <w:rFonts w:ascii="Calibri" w:hAnsi="Calibri" w:cs="Calibri"/>
        </w:rPr>
        <w:t xml:space="preserve"> </w:t>
      </w:r>
      <w:r w:rsidR="00B821E9">
        <w:rPr>
          <w:rFonts w:ascii="Calibri" w:hAnsi="Calibri" w:cs="Calibri"/>
        </w:rPr>
        <w:t xml:space="preserve">(Online) Available from: </w:t>
      </w:r>
      <w:r w:rsidR="00D26302" w:rsidRPr="00D26302">
        <w:rPr>
          <w:rFonts w:ascii="Calibri" w:hAnsi="Calibri" w:cs="Calibri"/>
        </w:rPr>
        <w:t>oasys-needs-adhoc-stats.pdf</w:t>
      </w:r>
      <w:r w:rsidR="00D26302">
        <w:rPr>
          <w:rFonts w:ascii="Calibri" w:hAnsi="Calibri" w:cs="Calibri"/>
        </w:rPr>
        <w:t xml:space="preserve"> (Accessed on 6</w:t>
      </w:r>
      <w:r w:rsidR="00D26302" w:rsidRPr="00D26302">
        <w:rPr>
          <w:rFonts w:ascii="Calibri" w:hAnsi="Calibri" w:cs="Calibri"/>
          <w:vertAlign w:val="superscript"/>
        </w:rPr>
        <w:t>th</w:t>
      </w:r>
      <w:r w:rsidR="00D26302">
        <w:rPr>
          <w:rFonts w:ascii="Calibri" w:hAnsi="Calibri" w:cs="Calibri"/>
        </w:rPr>
        <w:t xml:space="preserve"> November 2024) </w:t>
      </w:r>
    </w:p>
    <w:p w14:paraId="68CDA01A" w14:textId="741F74BF" w:rsidR="00A33400" w:rsidRDefault="00A33400">
      <w:pPr>
        <w:rPr>
          <w:rFonts w:ascii="Calibri" w:hAnsi="Calibri" w:cs="Calibri"/>
        </w:rPr>
      </w:pPr>
      <w:r>
        <w:rPr>
          <w:rFonts w:ascii="Calibri" w:hAnsi="Calibri" w:cs="Calibri"/>
        </w:rPr>
        <w:t xml:space="preserve">Ministry of Justice (2022) </w:t>
      </w:r>
      <w:r w:rsidRPr="009924DE">
        <w:rPr>
          <w:rFonts w:ascii="Calibri" w:hAnsi="Calibri" w:cs="Calibri"/>
          <w:i/>
          <w:iCs/>
        </w:rPr>
        <w:t xml:space="preserve">Identified needs of offenders in custody and the community from the </w:t>
      </w:r>
      <w:r w:rsidR="00E6757A" w:rsidRPr="009924DE">
        <w:rPr>
          <w:rFonts w:ascii="Calibri" w:hAnsi="Calibri" w:cs="Calibri"/>
          <w:i/>
          <w:iCs/>
        </w:rPr>
        <w:t>Offender Assessment System, 30</w:t>
      </w:r>
      <w:r w:rsidR="00E6757A" w:rsidRPr="009924DE">
        <w:rPr>
          <w:rFonts w:ascii="Calibri" w:hAnsi="Calibri" w:cs="Calibri"/>
          <w:i/>
          <w:iCs/>
          <w:vertAlign w:val="superscript"/>
        </w:rPr>
        <w:t>th</w:t>
      </w:r>
      <w:r w:rsidR="00E6757A" w:rsidRPr="009924DE">
        <w:rPr>
          <w:rFonts w:ascii="Calibri" w:hAnsi="Calibri" w:cs="Calibri"/>
          <w:i/>
          <w:iCs/>
        </w:rPr>
        <w:t xml:space="preserve"> June 2021.</w:t>
      </w:r>
      <w:r w:rsidR="00E6757A">
        <w:rPr>
          <w:rFonts w:ascii="Calibri" w:hAnsi="Calibri" w:cs="Calibri"/>
        </w:rPr>
        <w:t xml:space="preserve"> (Online</w:t>
      </w:r>
      <w:r w:rsidR="009924DE">
        <w:rPr>
          <w:rFonts w:ascii="Calibri" w:hAnsi="Calibri" w:cs="Calibri"/>
        </w:rPr>
        <w:t xml:space="preserve">) Available from: </w:t>
      </w:r>
      <w:r w:rsidR="009924DE" w:rsidRPr="009924DE">
        <w:rPr>
          <w:rFonts w:ascii="Calibri" w:hAnsi="Calibri" w:cs="Calibri"/>
        </w:rPr>
        <w:t>Identified needs of offenders in custody and the community from the Offender Assessment System, 30 June 2021 - GOV.UK</w:t>
      </w:r>
      <w:r w:rsidR="009924DE">
        <w:rPr>
          <w:rFonts w:ascii="Calibri" w:hAnsi="Calibri" w:cs="Calibri"/>
        </w:rPr>
        <w:t xml:space="preserve"> (Accessed on 6</w:t>
      </w:r>
      <w:r w:rsidR="009924DE" w:rsidRPr="009924DE">
        <w:rPr>
          <w:rFonts w:ascii="Calibri" w:hAnsi="Calibri" w:cs="Calibri"/>
          <w:vertAlign w:val="superscript"/>
        </w:rPr>
        <w:t>th</w:t>
      </w:r>
      <w:r w:rsidR="009924DE">
        <w:rPr>
          <w:rFonts w:ascii="Calibri" w:hAnsi="Calibri" w:cs="Calibri"/>
        </w:rPr>
        <w:t xml:space="preserve"> November 2024) </w:t>
      </w:r>
    </w:p>
    <w:p w14:paraId="30E2604A" w14:textId="1473E3C3" w:rsidR="00CE2024" w:rsidRDefault="00CE2024">
      <w:pPr>
        <w:rPr>
          <w:rFonts w:ascii="Calibri" w:hAnsi="Calibri" w:cs="Calibri"/>
        </w:rPr>
      </w:pPr>
      <w:r>
        <w:rPr>
          <w:rFonts w:ascii="Calibri" w:hAnsi="Calibri" w:cs="Calibri"/>
        </w:rPr>
        <w:t xml:space="preserve">Novus (2023) </w:t>
      </w:r>
      <w:r w:rsidRPr="00E613DB">
        <w:rPr>
          <w:rFonts w:ascii="Calibri" w:hAnsi="Calibri" w:cs="Calibri"/>
          <w:i/>
          <w:iCs/>
        </w:rPr>
        <w:t>How does employment work towards offender rehabilitation?</w:t>
      </w:r>
      <w:r>
        <w:rPr>
          <w:rFonts w:ascii="Calibri" w:hAnsi="Calibri" w:cs="Calibri"/>
        </w:rPr>
        <w:t xml:space="preserve"> (Online) Available fro</w:t>
      </w:r>
      <w:r w:rsidR="007C0423">
        <w:rPr>
          <w:rFonts w:ascii="Calibri" w:hAnsi="Calibri" w:cs="Calibri"/>
        </w:rPr>
        <w:t xml:space="preserve">m: </w:t>
      </w:r>
      <w:r w:rsidR="007C0423" w:rsidRPr="00E613DB">
        <w:rPr>
          <w:rFonts w:ascii="Calibri" w:hAnsi="Calibri" w:cs="Calibri"/>
        </w:rPr>
        <w:t>Making employment part of offender rehabilitation</w:t>
      </w:r>
      <w:r w:rsidR="007C0423">
        <w:rPr>
          <w:rFonts w:ascii="Calibri" w:hAnsi="Calibri" w:cs="Calibri"/>
        </w:rPr>
        <w:t xml:space="preserve"> (Accessed on 5</w:t>
      </w:r>
      <w:r w:rsidR="007C0423" w:rsidRPr="007C0423">
        <w:rPr>
          <w:rFonts w:ascii="Calibri" w:hAnsi="Calibri" w:cs="Calibri"/>
          <w:vertAlign w:val="superscript"/>
        </w:rPr>
        <w:t>th</w:t>
      </w:r>
      <w:r w:rsidR="007C0423">
        <w:rPr>
          <w:rFonts w:ascii="Calibri" w:hAnsi="Calibri" w:cs="Calibri"/>
        </w:rPr>
        <w:t xml:space="preserve"> November 2024) </w:t>
      </w:r>
    </w:p>
    <w:p w14:paraId="4427980E" w14:textId="13D9C55A" w:rsidR="00BB7909" w:rsidRDefault="00B91706">
      <w:pPr>
        <w:rPr>
          <w:rStyle w:val="Hyperlink"/>
          <w:rFonts w:ascii="Calibri" w:hAnsi="Calibri" w:cs="Calibri"/>
          <w:color w:val="auto"/>
        </w:rPr>
      </w:pPr>
      <w:r>
        <w:rPr>
          <w:rFonts w:ascii="Calibri" w:hAnsi="Calibri" w:cs="Calibri"/>
        </w:rPr>
        <w:lastRenderedPageBreak/>
        <w:t xml:space="preserve">Prison Reform Trust (2023) </w:t>
      </w:r>
      <w:r w:rsidR="00BB7909" w:rsidRPr="00BB7909">
        <w:rPr>
          <w:rFonts w:ascii="Calibri" w:hAnsi="Calibri" w:cs="Calibri"/>
          <w:i/>
          <w:iCs/>
        </w:rPr>
        <w:t>Prison: the facts.</w:t>
      </w:r>
      <w:r w:rsidR="00BB7909">
        <w:rPr>
          <w:rFonts w:ascii="Calibri" w:hAnsi="Calibri" w:cs="Calibri"/>
        </w:rPr>
        <w:t xml:space="preserve"> (Online) Available from: </w:t>
      </w:r>
      <w:r w:rsidR="00BB7909" w:rsidRPr="00BB7909">
        <w:rPr>
          <w:rFonts w:ascii="Calibri" w:hAnsi="Calibri" w:cs="Calibri"/>
        </w:rPr>
        <w:t>prison_the_facts_2023.pdf</w:t>
      </w:r>
      <w:r w:rsidR="00BB7909">
        <w:rPr>
          <w:rStyle w:val="Hyperlink"/>
          <w:rFonts w:ascii="Calibri" w:hAnsi="Calibri" w:cs="Calibri"/>
        </w:rPr>
        <w:t xml:space="preserve"> </w:t>
      </w:r>
      <w:r w:rsidR="00BB7909" w:rsidRPr="00BB7909">
        <w:rPr>
          <w:rStyle w:val="Hyperlink"/>
          <w:rFonts w:ascii="Calibri" w:hAnsi="Calibri" w:cs="Calibri"/>
          <w:color w:val="auto"/>
          <w:u w:val="none"/>
        </w:rPr>
        <w:t>(Accessed on 7</w:t>
      </w:r>
      <w:r w:rsidR="00BB7909" w:rsidRPr="00BB7909">
        <w:rPr>
          <w:rStyle w:val="Hyperlink"/>
          <w:rFonts w:ascii="Calibri" w:hAnsi="Calibri" w:cs="Calibri"/>
          <w:color w:val="auto"/>
          <w:u w:val="none"/>
          <w:vertAlign w:val="superscript"/>
        </w:rPr>
        <w:t>th</w:t>
      </w:r>
      <w:r w:rsidR="00BB7909" w:rsidRPr="00BB7909">
        <w:rPr>
          <w:rStyle w:val="Hyperlink"/>
          <w:rFonts w:ascii="Calibri" w:hAnsi="Calibri" w:cs="Calibri"/>
          <w:color w:val="auto"/>
          <w:u w:val="none"/>
        </w:rPr>
        <w:t xml:space="preserve"> November 2024)</w:t>
      </w:r>
      <w:r w:rsidR="00BB7909" w:rsidRPr="00BB7909">
        <w:rPr>
          <w:rStyle w:val="Hyperlink"/>
          <w:rFonts w:ascii="Calibri" w:hAnsi="Calibri" w:cs="Calibri"/>
          <w:color w:val="auto"/>
        </w:rPr>
        <w:t xml:space="preserve"> </w:t>
      </w:r>
    </w:p>
    <w:p w14:paraId="6CCEEFCF" w14:textId="5EC1B2AE" w:rsidR="00C41C6A" w:rsidRPr="00C41C6A" w:rsidRDefault="00C41C6A">
      <w:pPr>
        <w:rPr>
          <w:rStyle w:val="Hyperlink"/>
          <w:rFonts w:ascii="Calibri" w:hAnsi="Calibri" w:cs="Calibri"/>
          <w:color w:val="auto"/>
          <w:u w:val="none"/>
        </w:rPr>
      </w:pPr>
      <w:r>
        <w:rPr>
          <w:rStyle w:val="Hyperlink"/>
          <w:rFonts w:ascii="Calibri" w:hAnsi="Calibri" w:cs="Calibri"/>
          <w:color w:val="auto"/>
          <w:u w:val="none"/>
        </w:rPr>
        <w:t xml:space="preserve">Reed (2024) </w:t>
      </w:r>
      <w:r w:rsidR="00C95A06" w:rsidRPr="00C95A06">
        <w:rPr>
          <w:rStyle w:val="Hyperlink"/>
          <w:rFonts w:ascii="Calibri" w:hAnsi="Calibri" w:cs="Calibri"/>
          <w:i/>
          <w:iCs/>
          <w:color w:val="auto"/>
          <w:u w:val="none"/>
        </w:rPr>
        <w:t>The benefits of bringing ex-offenders into your organisation</w:t>
      </w:r>
      <w:r w:rsidR="00C95A06">
        <w:rPr>
          <w:rStyle w:val="Hyperlink"/>
          <w:rFonts w:ascii="Calibri" w:hAnsi="Calibri" w:cs="Calibri"/>
          <w:color w:val="auto"/>
          <w:u w:val="none"/>
        </w:rPr>
        <w:t xml:space="preserve">. (Online) Available from: </w:t>
      </w:r>
      <w:r w:rsidR="00C95A06" w:rsidRPr="00C95A06">
        <w:rPr>
          <w:rFonts w:ascii="Calibri" w:hAnsi="Calibri" w:cs="Calibri"/>
        </w:rPr>
        <w:t>The benefits of bringing ex-offenders into your organisation | reed.co.uk</w:t>
      </w:r>
      <w:r w:rsidR="00C95A06">
        <w:rPr>
          <w:rFonts w:ascii="Calibri" w:hAnsi="Calibri" w:cs="Calibri"/>
        </w:rPr>
        <w:t xml:space="preserve"> (Accessed on 15</w:t>
      </w:r>
      <w:r w:rsidR="00C95A06" w:rsidRPr="00C95A06">
        <w:rPr>
          <w:rFonts w:ascii="Calibri" w:hAnsi="Calibri" w:cs="Calibri"/>
          <w:vertAlign w:val="superscript"/>
        </w:rPr>
        <w:t>th</w:t>
      </w:r>
      <w:r w:rsidR="00C95A06">
        <w:rPr>
          <w:rFonts w:ascii="Calibri" w:hAnsi="Calibri" w:cs="Calibri"/>
        </w:rPr>
        <w:t xml:space="preserve"> November 2024) </w:t>
      </w:r>
    </w:p>
    <w:p w14:paraId="10949EC5" w14:textId="5E7E8137" w:rsidR="00233344" w:rsidRPr="00233344" w:rsidRDefault="00233344">
      <w:pPr>
        <w:rPr>
          <w:rFonts w:ascii="Calibri" w:hAnsi="Calibri" w:cs="Calibri"/>
          <w:color w:val="467886" w:themeColor="hyperlink"/>
        </w:rPr>
      </w:pPr>
      <w:r>
        <w:rPr>
          <w:rStyle w:val="Hyperlink"/>
          <w:rFonts w:ascii="Calibri" w:hAnsi="Calibri" w:cs="Calibri"/>
          <w:color w:val="auto"/>
          <w:u w:val="none"/>
        </w:rPr>
        <w:t xml:space="preserve">Wilkes, N., Anderson, </w:t>
      </w:r>
      <w:r w:rsidR="003D5B34">
        <w:rPr>
          <w:rStyle w:val="Hyperlink"/>
          <w:rFonts w:ascii="Calibri" w:hAnsi="Calibri" w:cs="Calibri"/>
          <w:color w:val="auto"/>
          <w:u w:val="none"/>
        </w:rPr>
        <w:t xml:space="preserve">V. R., Johnson, C., L., and Bedell, L., M. (2022) </w:t>
      </w:r>
      <w:r w:rsidR="00F54F03">
        <w:rPr>
          <w:rStyle w:val="Hyperlink"/>
          <w:rFonts w:ascii="Calibri" w:hAnsi="Calibri" w:cs="Calibri"/>
          <w:color w:val="auto"/>
          <w:u w:val="none"/>
        </w:rPr>
        <w:t xml:space="preserve">Mixed Methods Research in Criminology and Criminal Justice: </w:t>
      </w:r>
      <w:proofErr w:type="gramStart"/>
      <w:r w:rsidR="00F54F03">
        <w:rPr>
          <w:rStyle w:val="Hyperlink"/>
          <w:rFonts w:ascii="Calibri" w:hAnsi="Calibri" w:cs="Calibri"/>
          <w:color w:val="auto"/>
          <w:u w:val="none"/>
        </w:rPr>
        <w:t>a</w:t>
      </w:r>
      <w:proofErr w:type="gramEnd"/>
      <w:r w:rsidR="00F54F03">
        <w:rPr>
          <w:rStyle w:val="Hyperlink"/>
          <w:rFonts w:ascii="Calibri" w:hAnsi="Calibri" w:cs="Calibri"/>
          <w:color w:val="auto"/>
          <w:u w:val="none"/>
        </w:rPr>
        <w:t xml:space="preserve"> </w:t>
      </w:r>
      <w:r w:rsidR="008B6524">
        <w:rPr>
          <w:rStyle w:val="Hyperlink"/>
          <w:rFonts w:ascii="Calibri" w:hAnsi="Calibri" w:cs="Calibri"/>
          <w:color w:val="auto"/>
          <w:u w:val="none"/>
        </w:rPr>
        <w:t xml:space="preserve">Systemic Review. </w:t>
      </w:r>
      <w:r w:rsidR="008B6524" w:rsidRPr="00300005">
        <w:rPr>
          <w:rStyle w:val="Hyperlink"/>
          <w:rFonts w:ascii="Calibri" w:hAnsi="Calibri" w:cs="Calibri"/>
          <w:i/>
          <w:iCs/>
          <w:color w:val="auto"/>
          <w:u w:val="none"/>
        </w:rPr>
        <w:t>American Journal of Criminal Justice: AJCJ.</w:t>
      </w:r>
      <w:r w:rsidR="008B6524">
        <w:rPr>
          <w:rStyle w:val="Hyperlink"/>
          <w:rFonts w:ascii="Calibri" w:hAnsi="Calibri" w:cs="Calibri"/>
          <w:color w:val="auto"/>
          <w:u w:val="none"/>
        </w:rPr>
        <w:t xml:space="preserve"> 47 (3) pp 526-</w:t>
      </w:r>
      <w:r w:rsidR="00300005">
        <w:rPr>
          <w:rStyle w:val="Hyperlink"/>
          <w:rFonts w:ascii="Calibri" w:hAnsi="Calibri" w:cs="Calibri"/>
          <w:color w:val="auto"/>
          <w:u w:val="none"/>
        </w:rPr>
        <w:t xml:space="preserve">546. Available from: </w:t>
      </w:r>
      <w:r w:rsidR="00300005" w:rsidRPr="00300005">
        <w:rPr>
          <w:rFonts w:ascii="Calibri" w:hAnsi="Calibri" w:cs="Calibri"/>
        </w:rPr>
        <w:t>Mixed Methods Research in Criminology and Criminal Justice: a Systematic Review - ProQuest</w:t>
      </w:r>
      <w:r w:rsidR="00300005">
        <w:rPr>
          <w:rFonts w:ascii="Calibri" w:hAnsi="Calibri" w:cs="Calibri"/>
        </w:rPr>
        <w:t xml:space="preserve"> (Accessed on 15</w:t>
      </w:r>
      <w:r w:rsidR="00300005" w:rsidRPr="00300005">
        <w:rPr>
          <w:rFonts w:ascii="Calibri" w:hAnsi="Calibri" w:cs="Calibri"/>
          <w:vertAlign w:val="superscript"/>
        </w:rPr>
        <w:t>th</w:t>
      </w:r>
      <w:r w:rsidR="00300005">
        <w:rPr>
          <w:rFonts w:ascii="Calibri" w:hAnsi="Calibri" w:cs="Calibri"/>
        </w:rPr>
        <w:t xml:space="preserve"> November 2024) </w:t>
      </w:r>
    </w:p>
    <w:sectPr w:rsidR="00233344" w:rsidRPr="002333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8CACE5" w14:textId="77777777" w:rsidR="002B0DB5" w:rsidRDefault="002B0DB5" w:rsidP="002B3B92">
      <w:pPr>
        <w:spacing w:after="0" w:line="240" w:lineRule="auto"/>
      </w:pPr>
      <w:r>
        <w:separator/>
      </w:r>
    </w:p>
  </w:endnote>
  <w:endnote w:type="continuationSeparator" w:id="0">
    <w:p w14:paraId="7DADD0CC" w14:textId="77777777" w:rsidR="002B0DB5" w:rsidRDefault="002B0DB5" w:rsidP="002B3B92">
      <w:pPr>
        <w:spacing w:after="0" w:line="240" w:lineRule="auto"/>
      </w:pPr>
      <w:r>
        <w:continuationSeparator/>
      </w:r>
    </w:p>
  </w:endnote>
  <w:endnote w:type="continuationNotice" w:id="1">
    <w:p w14:paraId="1E4E4F18" w14:textId="77777777" w:rsidR="002B0DB5" w:rsidRDefault="002B0D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463C80" w14:textId="77777777" w:rsidR="002B0DB5" w:rsidRDefault="002B0DB5" w:rsidP="002B3B92">
      <w:pPr>
        <w:spacing w:after="0" w:line="240" w:lineRule="auto"/>
      </w:pPr>
      <w:r>
        <w:separator/>
      </w:r>
    </w:p>
  </w:footnote>
  <w:footnote w:type="continuationSeparator" w:id="0">
    <w:p w14:paraId="07841727" w14:textId="77777777" w:rsidR="002B0DB5" w:rsidRDefault="002B0DB5" w:rsidP="002B3B92">
      <w:pPr>
        <w:spacing w:after="0" w:line="240" w:lineRule="auto"/>
      </w:pPr>
      <w:r>
        <w:continuationSeparator/>
      </w:r>
    </w:p>
  </w:footnote>
  <w:footnote w:type="continuationNotice" w:id="1">
    <w:p w14:paraId="44E1E8E0" w14:textId="77777777" w:rsidR="002B0DB5" w:rsidRDefault="002B0DB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541B8E"/>
    <w:multiLevelType w:val="hybridMultilevel"/>
    <w:tmpl w:val="5AB2CE28"/>
    <w:lvl w:ilvl="0" w:tplc="5BE4D6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0736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F3"/>
    <w:rsid w:val="000004DB"/>
    <w:rsid w:val="0000573C"/>
    <w:rsid w:val="000079D2"/>
    <w:rsid w:val="00010C53"/>
    <w:rsid w:val="00013C33"/>
    <w:rsid w:val="00016633"/>
    <w:rsid w:val="000202F5"/>
    <w:rsid w:val="00021D6B"/>
    <w:rsid w:val="00022D23"/>
    <w:rsid w:val="00033FB6"/>
    <w:rsid w:val="00035168"/>
    <w:rsid w:val="0004053B"/>
    <w:rsid w:val="00040541"/>
    <w:rsid w:val="0004055C"/>
    <w:rsid w:val="00041E86"/>
    <w:rsid w:val="000426B4"/>
    <w:rsid w:val="0004675B"/>
    <w:rsid w:val="00047EB9"/>
    <w:rsid w:val="000519F7"/>
    <w:rsid w:val="00054BE7"/>
    <w:rsid w:val="000606E5"/>
    <w:rsid w:val="000623EF"/>
    <w:rsid w:val="00064208"/>
    <w:rsid w:val="000717EE"/>
    <w:rsid w:val="00073DEA"/>
    <w:rsid w:val="00076759"/>
    <w:rsid w:val="00081F22"/>
    <w:rsid w:val="00082317"/>
    <w:rsid w:val="0008441F"/>
    <w:rsid w:val="000867FE"/>
    <w:rsid w:val="000912B4"/>
    <w:rsid w:val="0009157F"/>
    <w:rsid w:val="000A3CD1"/>
    <w:rsid w:val="000A6D11"/>
    <w:rsid w:val="000A7043"/>
    <w:rsid w:val="000B218C"/>
    <w:rsid w:val="000B4FE4"/>
    <w:rsid w:val="000C0312"/>
    <w:rsid w:val="000C32B8"/>
    <w:rsid w:val="000C39F5"/>
    <w:rsid w:val="000C651B"/>
    <w:rsid w:val="000C7B20"/>
    <w:rsid w:val="000D1366"/>
    <w:rsid w:val="000D6AFB"/>
    <w:rsid w:val="000E46F9"/>
    <w:rsid w:val="000E7EE4"/>
    <w:rsid w:val="000F0B83"/>
    <w:rsid w:val="000F0DCE"/>
    <w:rsid w:val="000F42CE"/>
    <w:rsid w:val="000F644B"/>
    <w:rsid w:val="00100105"/>
    <w:rsid w:val="00103530"/>
    <w:rsid w:val="001132DF"/>
    <w:rsid w:val="001133A9"/>
    <w:rsid w:val="001166C8"/>
    <w:rsid w:val="001219DD"/>
    <w:rsid w:val="00125EB4"/>
    <w:rsid w:val="001342E9"/>
    <w:rsid w:val="00143836"/>
    <w:rsid w:val="00165E23"/>
    <w:rsid w:val="0017530A"/>
    <w:rsid w:val="00175907"/>
    <w:rsid w:val="0017610D"/>
    <w:rsid w:val="00177571"/>
    <w:rsid w:val="001812A4"/>
    <w:rsid w:val="001821E2"/>
    <w:rsid w:val="00182BEE"/>
    <w:rsid w:val="00186363"/>
    <w:rsid w:val="00187124"/>
    <w:rsid w:val="0019102E"/>
    <w:rsid w:val="001A67F7"/>
    <w:rsid w:val="001B5965"/>
    <w:rsid w:val="001B632F"/>
    <w:rsid w:val="001B7D7A"/>
    <w:rsid w:val="001C068E"/>
    <w:rsid w:val="001C1586"/>
    <w:rsid w:val="001C2FDD"/>
    <w:rsid w:val="001C7150"/>
    <w:rsid w:val="001D28BE"/>
    <w:rsid w:val="001D4002"/>
    <w:rsid w:val="001E49D1"/>
    <w:rsid w:val="001E5A19"/>
    <w:rsid w:val="001F3E48"/>
    <w:rsid w:val="00203BF2"/>
    <w:rsid w:val="00207FE2"/>
    <w:rsid w:val="002106AE"/>
    <w:rsid w:val="002113CA"/>
    <w:rsid w:val="002129CD"/>
    <w:rsid w:val="00212A79"/>
    <w:rsid w:val="002137B6"/>
    <w:rsid w:val="00213E3B"/>
    <w:rsid w:val="002168A9"/>
    <w:rsid w:val="00216B37"/>
    <w:rsid w:val="00220A81"/>
    <w:rsid w:val="00222F8C"/>
    <w:rsid w:val="00227CE3"/>
    <w:rsid w:val="00231ED8"/>
    <w:rsid w:val="00232287"/>
    <w:rsid w:val="00233344"/>
    <w:rsid w:val="00233410"/>
    <w:rsid w:val="002334CD"/>
    <w:rsid w:val="00237402"/>
    <w:rsid w:val="00243FF1"/>
    <w:rsid w:val="00246AEA"/>
    <w:rsid w:val="0024796D"/>
    <w:rsid w:val="00253EF3"/>
    <w:rsid w:val="00255C1D"/>
    <w:rsid w:val="00263F5E"/>
    <w:rsid w:val="0026506A"/>
    <w:rsid w:val="00266853"/>
    <w:rsid w:val="0027687D"/>
    <w:rsid w:val="0028177F"/>
    <w:rsid w:val="002845CB"/>
    <w:rsid w:val="0029143A"/>
    <w:rsid w:val="0029450A"/>
    <w:rsid w:val="00295AD9"/>
    <w:rsid w:val="002A2F33"/>
    <w:rsid w:val="002A6B0D"/>
    <w:rsid w:val="002A75B6"/>
    <w:rsid w:val="002B0DB5"/>
    <w:rsid w:val="002B31D0"/>
    <w:rsid w:val="002B3B92"/>
    <w:rsid w:val="002B3C2F"/>
    <w:rsid w:val="002B3CF7"/>
    <w:rsid w:val="002B668B"/>
    <w:rsid w:val="002C541E"/>
    <w:rsid w:val="002D15AD"/>
    <w:rsid w:val="002D1CDE"/>
    <w:rsid w:val="002D6694"/>
    <w:rsid w:val="002E02F8"/>
    <w:rsid w:val="002E4D23"/>
    <w:rsid w:val="002F2B25"/>
    <w:rsid w:val="002F4BF1"/>
    <w:rsid w:val="002F77CD"/>
    <w:rsid w:val="00300005"/>
    <w:rsid w:val="00301D07"/>
    <w:rsid w:val="00303117"/>
    <w:rsid w:val="003062AA"/>
    <w:rsid w:val="00310899"/>
    <w:rsid w:val="00313B13"/>
    <w:rsid w:val="00314305"/>
    <w:rsid w:val="003214F6"/>
    <w:rsid w:val="00321849"/>
    <w:rsid w:val="00322CA9"/>
    <w:rsid w:val="00332575"/>
    <w:rsid w:val="00332FC9"/>
    <w:rsid w:val="003433DD"/>
    <w:rsid w:val="0034744D"/>
    <w:rsid w:val="00354162"/>
    <w:rsid w:val="00360DD8"/>
    <w:rsid w:val="00370280"/>
    <w:rsid w:val="00371E1B"/>
    <w:rsid w:val="00374EA5"/>
    <w:rsid w:val="003802FE"/>
    <w:rsid w:val="0038324D"/>
    <w:rsid w:val="0039169B"/>
    <w:rsid w:val="00391931"/>
    <w:rsid w:val="00391F55"/>
    <w:rsid w:val="0039463E"/>
    <w:rsid w:val="00395260"/>
    <w:rsid w:val="003A02CD"/>
    <w:rsid w:val="003A6B83"/>
    <w:rsid w:val="003A7A90"/>
    <w:rsid w:val="003B0408"/>
    <w:rsid w:val="003B0565"/>
    <w:rsid w:val="003B238E"/>
    <w:rsid w:val="003B6E4B"/>
    <w:rsid w:val="003C79D7"/>
    <w:rsid w:val="003D3F7E"/>
    <w:rsid w:val="003D5B34"/>
    <w:rsid w:val="003D77C9"/>
    <w:rsid w:val="003D7A56"/>
    <w:rsid w:val="003E645C"/>
    <w:rsid w:val="003F44B3"/>
    <w:rsid w:val="003F5EFF"/>
    <w:rsid w:val="003F7993"/>
    <w:rsid w:val="004000B9"/>
    <w:rsid w:val="00400503"/>
    <w:rsid w:val="0040075B"/>
    <w:rsid w:val="00401636"/>
    <w:rsid w:val="00404239"/>
    <w:rsid w:val="00405111"/>
    <w:rsid w:val="004105D3"/>
    <w:rsid w:val="004135AB"/>
    <w:rsid w:val="004142E1"/>
    <w:rsid w:val="00427462"/>
    <w:rsid w:val="00433856"/>
    <w:rsid w:val="00434E4E"/>
    <w:rsid w:val="00437FD7"/>
    <w:rsid w:val="004418B2"/>
    <w:rsid w:val="00443273"/>
    <w:rsid w:val="004453AB"/>
    <w:rsid w:val="00446DDC"/>
    <w:rsid w:val="00451A4D"/>
    <w:rsid w:val="00455DCD"/>
    <w:rsid w:val="004610D9"/>
    <w:rsid w:val="00461897"/>
    <w:rsid w:val="004641FE"/>
    <w:rsid w:val="00467A47"/>
    <w:rsid w:val="00475581"/>
    <w:rsid w:val="00477035"/>
    <w:rsid w:val="00481604"/>
    <w:rsid w:val="0048670A"/>
    <w:rsid w:val="0049085F"/>
    <w:rsid w:val="00493190"/>
    <w:rsid w:val="004A4787"/>
    <w:rsid w:val="004B0712"/>
    <w:rsid w:val="004B07B7"/>
    <w:rsid w:val="004B16BF"/>
    <w:rsid w:val="004B1CF1"/>
    <w:rsid w:val="004B631D"/>
    <w:rsid w:val="004C3A37"/>
    <w:rsid w:val="004C3E65"/>
    <w:rsid w:val="004C7A4D"/>
    <w:rsid w:val="004C7BB9"/>
    <w:rsid w:val="004D2BAD"/>
    <w:rsid w:val="004D46D1"/>
    <w:rsid w:val="004D5B95"/>
    <w:rsid w:val="004D7699"/>
    <w:rsid w:val="004E3782"/>
    <w:rsid w:val="004E3D81"/>
    <w:rsid w:val="004E3F34"/>
    <w:rsid w:val="004F06B2"/>
    <w:rsid w:val="00502539"/>
    <w:rsid w:val="005036BE"/>
    <w:rsid w:val="0050461B"/>
    <w:rsid w:val="005062A3"/>
    <w:rsid w:val="005132C5"/>
    <w:rsid w:val="00514467"/>
    <w:rsid w:val="00515184"/>
    <w:rsid w:val="00517CCB"/>
    <w:rsid w:val="00522180"/>
    <w:rsid w:val="00523BC4"/>
    <w:rsid w:val="00527BAB"/>
    <w:rsid w:val="0053316A"/>
    <w:rsid w:val="00536850"/>
    <w:rsid w:val="00537ABE"/>
    <w:rsid w:val="005401A4"/>
    <w:rsid w:val="00540DB1"/>
    <w:rsid w:val="00540F3B"/>
    <w:rsid w:val="00552CA2"/>
    <w:rsid w:val="00556338"/>
    <w:rsid w:val="00557EDB"/>
    <w:rsid w:val="005615D6"/>
    <w:rsid w:val="00561A25"/>
    <w:rsid w:val="00563B18"/>
    <w:rsid w:val="00564C34"/>
    <w:rsid w:val="00566684"/>
    <w:rsid w:val="00570D95"/>
    <w:rsid w:val="00571202"/>
    <w:rsid w:val="00573D1D"/>
    <w:rsid w:val="005875E9"/>
    <w:rsid w:val="00592AE4"/>
    <w:rsid w:val="00596C48"/>
    <w:rsid w:val="005A06A9"/>
    <w:rsid w:val="005A1171"/>
    <w:rsid w:val="005A16D9"/>
    <w:rsid w:val="005B0C4B"/>
    <w:rsid w:val="005B4CCF"/>
    <w:rsid w:val="005C4A2D"/>
    <w:rsid w:val="005C532F"/>
    <w:rsid w:val="005D1C19"/>
    <w:rsid w:val="005D2481"/>
    <w:rsid w:val="005D6D33"/>
    <w:rsid w:val="005D7172"/>
    <w:rsid w:val="005E0119"/>
    <w:rsid w:val="005E0EF4"/>
    <w:rsid w:val="005E23E6"/>
    <w:rsid w:val="005E4A07"/>
    <w:rsid w:val="005F19FE"/>
    <w:rsid w:val="005F302D"/>
    <w:rsid w:val="005F4255"/>
    <w:rsid w:val="005F7AC6"/>
    <w:rsid w:val="0060040E"/>
    <w:rsid w:val="00601C43"/>
    <w:rsid w:val="00602562"/>
    <w:rsid w:val="00602F75"/>
    <w:rsid w:val="006033C2"/>
    <w:rsid w:val="00604ED0"/>
    <w:rsid w:val="00605327"/>
    <w:rsid w:val="0061083C"/>
    <w:rsid w:val="0061087A"/>
    <w:rsid w:val="00611245"/>
    <w:rsid w:val="00615C72"/>
    <w:rsid w:val="00617C8E"/>
    <w:rsid w:val="006254C0"/>
    <w:rsid w:val="006279A7"/>
    <w:rsid w:val="006320B5"/>
    <w:rsid w:val="006343E0"/>
    <w:rsid w:val="00635829"/>
    <w:rsid w:val="006403F2"/>
    <w:rsid w:val="00646F38"/>
    <w:rsid w:val="006535AF"/>
    <w:rsid w:val="00662E31"/>
    <w:rsid w:val="00665860"/>
    <w:rsid w:val="00670A57"/>
    <w:rsid w:val="00675056"/>
    <w:rsid w:val="00681D96"/>
    <w:rsid w:val="006821DE"/>
    <w:rsid w:val="00691309"/>
    <w:rsid w:val="00693E8B"/>
    <w:rsid w:val="00695F59"/>
    <w:rsid w:val="006968F6"/>
    <w:rsid w:val="0069715C"/>
    <w:rsid w:val="006A0B9E"/>
    <w:rsid w:val="006A2659"/>
    <w:rsid w:val="006A27D8"/>
    <w:rsid w:val="006A2BCF"/>
    <w:rsid w:val="006A2BF6"/>
    <w:rsid w:val="006A2CB5"/>
    <w:rsid w:val="006A67C1"/>
    <w:rsid w:val="006B2DE7"/>
    <w:rsid w:val="006B5D35"/>
    <w:rsid w:val="006B62F2"/>
    <w:rsid w:val="006B7390"/>
    <w:rsid w:val="006C08B4"/>
    <w:rsid w:val="006C2184"/>
    <w:rsid w:val="006C7766"/>
    <w:rsid w:val="006D3A6E"/>
    <w:rsid w:val="006D3F79"/>
    <w:rsid w:val="006D4810"/>
    <w:rsid w:val="006D50E6"/>
    <w:rsid w:val="006D5360"/>
    <w:rsid w:val="006D7160"/>
    <w:rsid w:val="006E5CAD"/>
    <w:rsid w:val="006F1E16"/>
    <w:rsid w:val="006F337B"/>
    <w:rsid w:val="0070008F"/>
    <w:rsid w:val="007032E8"/>
    <w:rsid w:val="00703941"/>
    <w:rsid w:val="0071055E"/>
    <w:rsid w:val="00715098"/>
    <w:rsid w:val="007153EE"/>
    <w:rsid w:val="00720141"/>
    <w:rsid w:val="007225C7"/>
    <w:rsid w:val="0072606D"/>
    <w:rsid w:val="00730851"/>
    <w:rsid w:val="007340C9"/>
    <w:rsid w:val="00741462"/>
    <w:rsid w:val="00746EE5"/>
    <w:rsid w:val="007471E9"/>
    <w:rsid w:val="007560B0"/>
    <w:rsid w:val="00757AA6"/>
    <w:rsid w:val="00765CAD"/>
    <w:rsid w:val="0076764F"/>
    <w:rsid w:val="00767D69"/>
    <w:rsid w:val="00774CCE"/>
    <w:rsid w:val="00774DF1"/>
    <w:rsid w:val="0077621E"/>
    <w:rsid w:val="007762E0"/>
    <w:rsid w:val="00777FCE"/>
    <w:rsid w:val="007837A4"/>
    <w:rsid w:val="00785AA7"/>
    <w:rsid w:val="00787143"/>
    <w:rsid w:val="00787CA1"/>
    <w:rsid w:val="007912FC"/>
    <w:rsid w:val="00797DBC"/>
    <w:rsid w:val="007A0672"/>
    <w:rsid w:val="007A2122"/>
    <w:rsid w:val="007A5C88"/>
    <w:rsid w:val="007A612A"/>
    <w:rsid w:val="007A6232"/>
    <w:rsid w:val="007A6399"/>
    <w:rsid w:val="007A63A5"/>
    <w:rsid w:val="007B623A"/>
    <w:rsid w:val="007C0423"/>
    <w:rsid w:val="007C16DC"/>
    <w:rsid w:val="007C2260"/>
    <w:rsid w:val="007C310E"/>
    <w:rsid w:val="007D685A"/>
    <w:rsid w:val="007D7D78"/>
    <w:rsid w:val="007E6121"/>
    <w:rsid w:val="007F1F05"/>
    <w:rsid w:val="007F31B5"/>
    <w:rsid w:val="007F37C7"/>
    <w:rsid w:val="007F60A1"/>
    <w:rsid w:val="007F6C9A"/>
    <w:rsid w:val="00800041"/>
    <w:rsid w:val="0081214B"/>
    <w:rsid w:val="0081276D"/>
    <w:rsid w:val="00820F01"/>
    <w:rsid w:val="00821F3A"/>
    <w:rsid w:val="0082375D"/>
    <w:rsid w:val="00823E6C"/>
    <w:rsid w:val="00830E7C"/>
    <w:rsid w:val="00833C73"/>
    <w:rsid w:val="00835116"/>
    <w:rsid w:val="008375A2"/>
    <w:rsid w:val="00840913"/>
    <w:rsid w:val="00845406"/>
    <w:rsid w:val="00846629"/>
    <w:rsid w:val="00846E52"/>
    <w:rsid w:val="00853C1A"/>
    <w:rsid w:val="00855FB4"/>
    <w:rsid w:val="008611BA"/>
    <w:rsid w:val="0086792D"/>
    <w:rsid w:val="00870D9B"/>
    <w:rsid w:val="00876C25"/>
    <w:rsid w:val="00876C2E"/>
    <w:rsid w:val="00880BE4"/>
    <w:rsid w:val="0088102B"/>
    <w:rsid w:val="008900EC"/>
    <w:rsid w:val="00892650"/>
    <w:rsid w:val="00894D4E"/>
    <w:rsid w:val="00897C16"/>
    <w:rsid w:val="008A099B"/>
    <w:rsid w:val="008A11B4"/>
    <w:rsid w:val="008A1448"/>
    <w:rsid w:val="008A38F0"/>
    <w:rsid w:val="008B0081"/>
    <w:rsid w:val="008B1638"/>
    <w:rsid w:val="008B229C"/>
    <w:rsid w:val="008B6524"/>
    <w:rsid w:val="008C1FB7"/>
    <w:rsid w:val="008D01E7"/>
    <w:rsid w:val="008D10F4"/>
    <w:rsid w:val="008E02E8"/>
    <w:rsid w:val="008E1EC0"/>
    <w:rsid w:val="008E6B13"/>
    <w:rsid w:val="008F6BAE"/>
    <w:rsid w:val="00901553"/>
    <w:rsid w:val="00901F9C"/>
    <w:rsid w:val="00903BE4"/>
    <w:rsid w:val="009070B9"/>
    <w:rsid w:val="009129A9"/>
    <w:rsid w:val="00913536"/>
    <w:rsid w:val="00915DE2"/>
    <w:rsid w:val="00922F2B"/>
    <w:rsid w:val="0092377F"/>
    <w:rsid w:val="00926044"/>
    <w:rsid w:val="00926F34"/>
    <w:rsid w:val="009306C8"/>
    <w:rsid w:val="009336C6"/>
    <w:rsid w:val="00935F9B"/>
    <w:rsid w:val="00937888"/>
    <w:rsid w:val="009419D9"/>
    <w:rsid w:val="00944062"/>
    <w:rsid w:val="00945363"/>
    <w:rsid w:val="00953BFE"/>
    <w:rsid w:val="00956720"/>
    <w:rsid w:val="009627A3"/>
    <w:rsid w:val="00964500"/>
    <w:rsid w:val="00965C4A"/>
    <w:rsid w:val="00966026"/>
    <w:rsid w:val="00967B6F"/>
    <w:rsid w:val="00967E6C"/>
    <w:rsid w:val="0098447F"/>
    <w:rsid w:val="009879C5"/>
    <w:rsid w:val="00990138"/>
    <w:rsid w:val="0099222D"/>
    <w:rsid w:val="009924DE"/>
    <w:rsid w:val="00994769"/>
    <w:rsid w:val="009962DD"/>
    <w:rsid w:val="00996408"/>
    <w:rsid w:val="009975B2"/>
    <w:rsid w:val="00997CD1"/>
    <w:rsid w:val="009A4853"/>
    <w:rsid w:val="009B3AA4"/>
    <w:rsid w:val="009C12E5"/>
    <w:rsid w:val="009C30E8"/>
    <w:rsid w:val="009D0F5A"/>
    <w:rsid w:val="009D36C9"/>
    <w:rsid w:val="009D536C"/>
    <w:rsid w:val="009D6B9C"/>
    <w:rsid w:val="009D7F2E"/>
    <w:rsid w:val="009E03F0"/>
    <w:rsid w:val="009E1338"/>
    <w:rsid w:val="009E3571"/>
    <w:rsid w:val="009E62D0"/>
    <w:rsid w:val="009E6951"/>
    <w:rsid w:val="009F5686"/>
    <w:rsid w:val="00A02EAA"/>
    <w:rsid w:val="00A06A63"/>
    <w:rsid w:val="00A165AD"/>
    <w:rsid w:val="00A1755A"/>
    <w:rsid w:val="00A20238"/>
    <w:rsid w:val="00A209D3"/>
    <w:rsid w:val="00A3029F"/>
    <w:rsid w:val="00A30821"/>
    <w:rsid w:val="00A33400"/>
    <w:rsid w:val="00A34565"/>
    <w:rsid w:val="00A40A3C"/>
    <w:rsid w:val="00A425E8"/>
    <w:rsid w:val="00A42EEC"/>
    <w:rsid w:val="00A5124A"/>
    <w:rsid w:val="00A54447"/>
    <w:rsid w:val="00A54741"/>
    <w:rsid w:val="00A55981"/>
    <w:rsid w:val="00A566A8"/>
    <w:rsid w:val="00A57280"/>
    <w:rsid w:val="00A61934"/>
    <w:rsid w:val="00A621A2"/>
    <w:rsid w:val="00A62386"/>
    <w:rsid w:val="00A65C04"/>
    <w:rsid w:val="00A67041"/>
    <w:rsid w:val="00A71D59"/>
    <w:rsid w:val="00A7296A"/>
    <w:rsid w:val="00A76C2D"/>
    <w:rsid w:val="00A76D29"/>
    <w:rsid w:val="00A80469"/>
    <w:rsid w:val="00A80905"/>
    <w:rsid w:val="00A84F42"/>
    <w:rsid w:val="00A95021"/>
    <w:rsid w:val="00AA0DA8"/>
    <w:rsid w:val="00AB020B"/>
    <w:rsid w:val="00AB045D"/>
    <w:rsid w:val="00AB107A"/>
    <w:rsid w:val="00AB1584"/>
    <w:rsid w:val="00AB3A5A"/>
    <w:rsid w:val="00AB46E0"/>
    <w:rsid w:val="00AB5130"/>
    <w:rsid w:val="00AB529D"/>
    <w:rsid w:val="00AB59F7"/>
    <w:rsid w:val="00AB5B39"/>
    <w:rsid w:val="00AC004B"/>
    <w:rsid w:val="00AC21F8"/>
    <w:rsid w:val="00AC5645"/>
    <w:rsid w:val="00AC7078"/>
    <w:rsid w:val="00AE259B"/>
    <w:rsid w:val="00AE469B"/>
    <w:rsid w:val="00AF25C0"/>
    <w:rsid w:val="00AF2647"/>
    <w:rsid w:val="00AF5826"/>
    <w:rsid w:val="00B05861"/>
    <w:rsid w:val="00B06710"/>
    <w:rsid w:val="00B07204"/>
    <w:rsid w:val="00B109DB"/>
    <w:rsid w:val="00B17753"/>
    <w:rsid w:val="00B219D6"/>
    <w:rsid w:val="00B24906"/>
    <w:rsid w:val="00B32721"/>
    <w:rsid w:val="00B33E3A"/>
    <w:rsid w:val="00B35228"/>
    <w:rsid w:val="00B36104"/>
    <w:rsid w:val="00B40AB7"/>
    <w:rsid w:val="00B42CD7"/>
    <w:rsid w:val="00B43401"/>
    <w:rsid w:val="00B44C51"/>
    <w:rsid w:val="00B51638"/>
    <w:rsid w:val="00B53E44"/>
    <w:rsid w:val="00B54DF3"/>
    <w:rsid w:val="00B54F40"/>
    <w:rsid w:val="00B57FCF"/>
    <w:rsid w:val="00B62518"/>
    <w:rsid w:val="00B65DFF"/>
    <w:rsid w:val="00B66DB0"/>
    <w:rsid w:val="00B71666"/>
    <w:rsid w:val="00B7262C"/>
    <w:rsid w:val="00B74359"/>
    <w:rsid w:val="00B7712A"/>
    <w:rsid w:val="00B805ED"/>
    <w:rsid w:val="00B80EFA"/>
    <w:rsid w:val="00B821E9"/>
    <w:rsid w:val="00B8311C"/>
    <w:rsid w:val="00B847D2"/>
    <w:rsid w:val="00B84C4B"/>
    <w:rsid w:val="00B91706"/>
    <w:rsid w:val="00B978DE"/>
    <w:rsid w:val="00BA07FF"/>
    <w:rsid w:val="00BA0F6A"/>
    <w:rsid w:val="00BA1AD9"/>
    <w:rsid w:val="00BA38FB"/>
    <w:rsid w:val="00BA3C22"/>
    <w:rsid w:val="00BA5B86"/>
    <w:rsid w:val="00BA60D8"/>
    <w:rsid w:val="00BB0D01"/>
    <w:rsid w:val="00BB12AC"/>
    <w:rsid w:val="00BB1AE6"/>
    <w:rsid w:val="00BB43A6"/>
    <w:rsid w:val="00BB532A"/>
    <w:rsid w:val="00BB5708"/>
    <w:rsid w:val="00BB5D59"/>
    <w:rsid w:val="00BB7909"/>
    <w:rsid w:val="00BC6685"/>
    <w:rsid w:val="00BD5577"/>
    <w:rsid w:val="00BD6A2E"/>
    <w:rsid w:val="00BF6E1A"/>
    <w:rsid w:val="00C053E0"/>
    <w:rsid w:val="00C069AA"/>
    <w:rsid w:val="00C070AC"/>
    <w:rsid w:val="00C11FF6"/>
    <w:rsid w:val="00C17A31"/>
    <w:rsid w:val="00C20527"/>
    <w:rsid w:val="00C20B84"/>
    <w:rsid w:val="00C233F9"/>
    <w:rsid w:val="00C25796"/>
    <w:rsid w:val="00C25D97"/>
    <w:rsid w:val="00C26927"/>
    <w:rsid w:val="00C27BE3"/>
    <w:rsid w:val="00C31BD1"/>
    <w:rsid w:val="00C332BB"/>
    <w:rsid w:val="00C37317"/>
    <w:rsid w:val="00C419A0"/>
    <w:rsid w:val="00C41C6A"/>
    <w:rsid w:val="00C44257"/>
    <w:rsid w:val="00C500EC"/>
    <w:rsid w:val="00C5266B"/>
    <w:rsid w:val="00C53C01"/>
    <w:rsid w:val="00C57052"/>
    <w:rsid w:val="00C64839"/>
    <w:rsid w:val="00C64D4B"/>
    <w:rsid w:val="00C6732D"/>
    <w:rsid w:val="00C74661"/>
    <w:rsid w:val="00C77FAE"/>
    <w:rsid w:val="00C93080"/>
    <w:rsid w:val="00C948F2"/>
    <w:rsid w:val="00C95A06"/>
    <w:rsid w:val="00C96133"/>
    <w:rsid w:val="00CA1DBC"/>
    <w:rsid w:val="00CA2FF7"/>
    <w:rsid w:val="00CA3877"/>
    <w:rsid w:val="00CC639A"/>
    <w:rsid w:val="00CD23A8"/>
    <w:rsid w:val="00CD32EB"/>
    <w:rsid w:val="00CD3A05"/>
    <w:rsid w:val="00CE2024"/>
    <w:rsid w:val="00CE435C"/>
    <w:rsid w:val="00CE4A48"/>
    <w:rsid w:val="00CE621B"/>
    <w:rsid w:val="00CF23E6"/>
    <w:rsid w:val="00D035F0"/>
    <w:rsid w:val="00D05D09"/>
    <w:rsid w:val="00D061FF"/>
    <w:rsid w:val="00D12062"/>
    <w:rsid w:val="00D138B7"/>
    <w:rsid w:val="00D17B7B"/>
    <w:rsid w:val="00D233EC"/>
    <w:rsid w:val="00D26302"/>
    <w:rsid w:val="00D30712"/>
    <w:rsid w:val="00D40FC9"/>
    <w:rsid w:val="00D4281E"/>
    <w:rsid w:val="00D46A0B"/>
    <w:rsid w:val="00D50ADF"/>
    <w:rsid w:val="00D5201A"/>
    <w:rsid w:val="00D524F5"/>
    <w:rsid w:val="00D53380"/>
    <w:rsid w:val="00D533FA"/>
    <w:rsid w:val="00D53DE6"/>
    <w:rsid w:val="00D565B9"/>
    <w:rsid w:val="00D63870"/>
    <w:rsid w:val="00D6413D"/>
    <w:rsid w:val="00D66A28"/>
    <w:rsid w:val="00D7272C"/>
    <w:rsid w:val="00D74098"/>
    <w:rsid w:val="00D74818"/>
    <w:rsid w:val="00D7632C"/>
    <w:rsid w:val="00D8175D"/>
    <w:rsid w:val="00D85EEC"/>
    <w:rsid w:val="00D90DBE"/>
    <w:rsid w:val="00D91DB6"/>
    <w:rsid w:val="00D94143"/>
    <w:rsid w:val="00D965D2"/>
    <w:rsid w:val="00D9750C"/>
    <w:rsid w:val="00D97D75"/>
    <w:rsid w:val="00DA395D"/>
    <w:rsid w:val="00DB077F"/>
    <w:rsid w:val="00DB0A96"/>
    <w:rsid w:val="00DB51F0"/>
    <w:rsid w:val="00DB5802"/>
    <w:rsid w:val="00DB777F"/>
    <w:rsid w:val="00DC000E"/>
    <w:rsid w:val="00DD0059"/>
    <w:rsid w:val="00DD1106"/>
    <w:rsid w:val="00DD2D8B"/>
    <w:rsid w:val="00DD6508"/>
    <w:rsid w:val="00DE2151"/>
    <w:rsid w:val="00DE326A"/>
    <w:rsid w:val="00DF3018"/>
    <w:rsid w:val="00DF3194"/>
    <w:rsid w:val="00DF382D"/>
    <w:rsid w:val="00E0096A"/>
    <w:rsid w:val="00E0166C"/>
    <w:rsid w:val="00E01901"/>
    <w:rsid w:val="00E02D67"/>
    <w:rsid w:val="00E03D25"/>
    <w:rsid w:val="00E07435"/>
    <w:rsid w:val="00E1142B"/>
    <w:rsid w:val="00E12828"/>
    <w:rsid w:val="00E15A51"/>
    <w:rsid w:val="00E16838"/>
    <w:rsid w:val="00E17B27"/>
    <w:rsid w:val="00E22A0A"/>
    <w:rsid w:val="00E248FC"/>
    <w:rsid w:val="00E24F7D"/>
    <w:rsid w:val="00E33BAF"/>
    <w:rsid w:val="00E43CD3"/>
    <w:rsid w:val="00E44411"/>
    <w:rsid w:val="00E446B1"/>
    <w:rsid w:val="00E47397"/>
    <w:rsid w:val="00E51A42"/>
    <w:rsid w:val="00E56693"/>
    <w:rsid w:val="00E57FCD"/>
    <w:rsid w:val="00E60749"/>
    <w:rsid w:val="00E613DB"/>
    <w:rsid w:val="00E6239A"/>
    <w:rsid w:val="00E6757A"/>
    <w:rsid w:val="00E676FF"/>
    <w:rsid w:val="00E72141"/>
    <w:rsid w:val="00E74EFA"/>
    <w:rsid w:val="00E77047"/>
    <w:rsid w:val="00E77A8B"/>
    <w:rsid w:val="00E81232"/>
    <w:rsid w:val="00E84C3B"/>
    <w:rsid w:val="00E86736"/>
    <w:rsid w:val="00E902B4"/>
    <w:rsid w:val="00E91058"/>
    <w:rsid w:val="00E95509"/>
    <w:rsid w:val="00EA0873"/>
    <w:rsid w:val="00EA6F4E"/>
    <w:rsid w:val="00EA7B81"/>
    <w:rsid w:val="00EB295D"/>
    <w:rsid w:val="00EB7727"/>
    <w:rsid w:val="00EC47DD"/>
    <w:rsid w:val="00ED5758"/>
    <w:rsid w:val="00ED5F39"/>
    <w:rsid w:val="00EE2C5A"/>
    <w:rsid w:val="00EE4C9F"/>
    <w:rsid w:val="00EE5680"/>
    <w:rsid w:val="00EF1698"/>
    <w:rsid w:val="00EF2993"/>
    <w:rsid w:val="00EF39FF"/>
    <w:rsid w:val="00EF4493"/>
    <w:rsid w:val="00F00D0C"/>
    <w:rsid w:val="00F05B6D"/>
    <w:rsid w:val="00F15D4E"/>
    <w:rsid w:val="00F16216"/>
    <w:rsid w:val="00F20B37"/>
    <w:rsid w:val="00F21FFC"/>
    <w:rsid w:val="00F35509"/>
    <w:rsid w:val="00F3691F"/>
    <w:rsid w:val="00F46526"/>
    <w:rsid w:val="00F470D1"/>
    <w:rsid w:val="00F476E1"/>
    <w:rsid w:val="00F513BD"/>
    <w:rsid w:val="00F54F03"/>
    <w:rsid w:val="00F63886"/>
    <w:rsid w:val="00F64ECE"/>
    <w:rsid w:val="00F73028"/>
    <w:rsid w:val="00F73DD5"/>
    <w:rsid w:val="00F75B53"/>
    <w:rsid w:val="00F77813"/>
    <w:rsid w:val="00F8118D"/>
    <w:rsid w:val="00F82D04"/>
    <w:rsid w:val="00F86D24"/>
    <w:rsid w:val="00F90C87"/>
    <w:rsid w:val="00F9412D"/>
    <w:rsid w:val="00F94B27"/>
    <w:rsid w:val="00F95197"/>
    <w:rsid w:val="00F96E9C"/>
    <w:rsid w:val="00FA49F3"/>
    <w:rsid w:val="00FA5C92"/>
    <w:rsid w:val="00FB0FD9"/>
    <w:rsid w:val="00FB1BFB"/>
    <w:rsid w:val="00FB78ED"/>
    <w:rsid w:val="00FC1BC3"/>
    <w:rsid w:val="00FD2D58"/>
    <w:rsid w:val="00FD39DD"/>
    <w:rsid w:val="00FD6419"/>
    <w:rsid w:val="00FD7922"/>
    <w:rsid w:val="00FE3449"/>
    <w:rsid w:val="00FE3C9D"/>
    <w:rsid w:val="00FE4F71"/>
    <w:rsid w:val="00FE6A96"/>
    <w:rsid w:val="00FE7F6C"/>
    <w:rsid w:val="00FF210C"/>
    <w:rsid w:val="00FF2A94"/>
    <w:rsid w:val="00FF473E"/>
    <w:rsid w:val="00FF7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7AE40"/>
  <w15:chartTrackingRefBased/>
  <w15:docId w15:val="{83075910-E924-47F3-824B-2EE56A9C2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E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3E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3E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3E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3E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3E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3E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3E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3E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E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3E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E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E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E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E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E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EF3"/>
    <w:rPr>
      <w:rFonts w:eastAsiaTheme="majorEastAsia" w:cstheme="majorBidi"/>
      <w:color w:val="272727" w:themeColor="text1" w:themeTint="D8"/>
    </w:rPr>
  </w:style>
  <w:style w:type="paragraph" w:styleId="Title">
    <w:name w:val="Title"/>
    <w:basedOn w:val="Normal"/>
    <w:next w:val="Normal"/>
    <w:link w:val="TitleChar"/>
    <w:uiPriority w:val="10"/>
    <w:qFormat/>
    <w:rsid w:val="00253E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E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EF3"/>
    <w:pPr>
      <w:spacing w:before="160"/>
      <w:jc w:val="center"/>
    </w:pPr>
    <w:rPr>
      <w:i/>
      <w:iCs/>
      <w:color w:val="404040" w:themeColor="text1" w:themeTint="BF"/>
    </w:rPr>
  </w:style>
  <w:style w:type="character" w:customStyle="1" w:styleId="QuoteChar">
    <w:name w:val="Quote Char"/>
    <w:basedOn w:val="DefaultParagraphFont"/>
    <w:link w:val="Quote"/>
    <w:uiPriority w:val="29"/>
    <w:rsid w:val="00253EF3"/>
    <w:rPr>
      <w:i/>
      <w:iCs/>
      <w:color w:val="404040" w:themeColor="text1" w:themeTint="BF"/>
    </w:rPr>
  </w:style>
  <w:style w:type="paragraph" w:styleId="ListParagraph">
    <w:name w:val="List Paragraph"/>
    <w:basedOn w:val="Normal"/>
    <w:uiPriority w:val="34"/>
    <w:qFormat/>
    <w:rsid w:val="00253EF3"/>
    <w:pPr>
      <w:ind w:left="720"/>
      <w:contextualSpacing/>
    </w:pPr>
  </w:style>
  <w:style w:type="character" w:styleId="IntenseEmphasis">
    <w:name w:val="Intense Emphasis"/>
    <w:basedOn w:val="DefaultParagraphFont"/>
    <w:uiPriority w:val="21"/>
    <w:qFormat/>
    <w:rsid w:val="00253EF3"/>
    <w:rPr>
      <w:i/>
      <w:iCs/>
      <w:color w:val="0F4761" w:themeColor="accent1" w:themeShade="BF"/>
    </w:rPr>
  </w:style>
  <w:style w:type="paragraph" w:styleId="IntenseQuote">
    <w:name w:val="Intense Quote"/>
    <w:basedOn w:val="Normal"/>
    <w:next w:val="Normal"/>
    <w:link w:val="IntenseQuoteChar"/>
    <w:uiPriority w:val="30"/>
    <w:qFormat/>
    <w:rsid w:val="00253E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3EF3"/>
    <w:rPr>
      <w:i/>
      <w:iCs/>
      <w:color w:val="0F4761" w:themeColor="accent1" w:themeShade="BF"/>
    </w:rPr>
  </w:style>
  <w:style w:type="character" w:styleId="IntenseReference">
    <w:name w:val="Intense Reference"/>
    <w:basedOn w:val="DefaultParagraphFont"/>
    <w:uiPriority w:val="32"/>
    <w:qFormat/>
    <w:rsid w:val="00253EF3"/>
    <w:rPr>
      <w:b/>
      <w:bCs/>
      <w:smallCaps/>
      <w:color w:val="0F4761" w:themeColor="accent1" w:themeShade="BF"/>
      <w:spacing w:val="5"/>
    </w:rPr>
  </w:style>
  <w:style w:type="character" w:styleId="Hyperlink">
    <w:name w:val="Hyperlink"/>
    <w:basedOn w:val="DefaultParagraphFont"/>
    <w:uiPriority w:val="99"/>
    <w:unhideWhenUsed/>
    <w:rsid w:val="00876C25"/>
    <w:rPr>
      <w:color w:val="467886" w:themeColor="hyperlink"/>
      <w:u w:val="single"/>
    </w:rPr>
  </w:style>
  <w:style w:type="character" w:styleId="UnresolvedMention">
    <w:name w:val="Unresolved Mention"/>
    <w:basedOn w:val="DefaultParagraphFont"/>
    <w:uiPriority w:val="99"/>
    <w:semiHidden/>
    <w:unhideWhenUsed/>
    <w:rsid w:val="00876C25"/>
    <w:rPr>
      <w:color w:val="605E5C"/>
      <w:shd w:val="clear" w:color="auto" w:fill="E1DFDD"/>
    </w:rPr>
  </w:style>
  <w:style w:type="character" w:styleId="FollowedHyperlink">
    <w:name w:val="FollowedHyperlink"/>
    <w:basedOn w:val="DefaultParagraphFont"/>
    <w:uiPriority w:val="99"/>
    <w:semiHidden/>
    <w:unhideWhenUsed/>
    <w:rsid w:val="000867FE"/>
    <w:rPr>
      <w:color w:val="96607D" w:themeColor="followedHyperlink"/>
      <w:u w:val="single"/>
    </w:rPr>
  </w:style>
  <w:style w:type="paragraph" w:styleId="EndnoteText">
    <w:name w:val="endnote text"/>
    <w:basedOn w:val="Normal"/>
    <w:link w:val="EndnoteTextChar"/>
    <w:uiPriority w:val="99"/>
    <w:semiHidden/>
    <w:unhideWhenUsed/>
    <w:rsid w:val="002B3B9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B3B92"/>
    <w:rPr>
      <w:sz w:val="20"/>
      <w:szCs w:val="20"/>
    </w:rPr>
  </w:style>
  <w:style w:type="character" w:styleId="EndnoteReference">
    <w:name w:val="endnote reference"/>
    <w:basedOn w:val="DefaultParagraphFont"/>
    <w:uiPriority w:val="99"/>
    <w:semiHidden/>
    <w:unhideWhenUsed/>
    <w:rsid w:val="002B3B92"/>
    <w:rPr>
      <w:vertAlign w:val="superscript"/>
    </w:rPr>
  </w:style>
  <w:style w:type="paragraph" w:styleId="Header">
    <w:name w:val="header"/>
    <w:basedOn w:val="Normal"/>
    <w:link w:val="HeaderChar"/>
    <w:uiPriority w:val="99"/>
    <w:semiHidden/>
    <w:unhideWhenUsed/>
    <w:rsid w:val="005A117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1171"/>
  </w:style>
  <w:style w:type="paragraph" w:styleId="Footer">
    <w:name w:val="footer"/>
    <w:basedOn w:val="Normal"/>
    <w:link w:val="FooterChar"/>
    <w:uiPriority w:val="99"/>
    <w:semiHidden/>
    <w:unhideWhenUsed/>
    <w:rsid w:val="005A117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A11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E2AFF-6D4C-4BA9-B1BE-BEDB563D7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1625</TotalTime>
  <Pages>8</Pages>
  <Words>2647</Words>
  <Characters>15090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dc:creator>
  <cp:keywords/>
  <dc:description/>
  <cp:lastModifiedBy>Rebecca Harris</cp:lastModifiedBy>
  <cp:revision>558</cp:revision>
  <dcterms:created xsi:type="dcterms:W3CDTF">2024-11-07T13:57:00Z</dcterms:created>
  <dcterms:modified xsi:type="dcterms:W3CDTF">2024-11-26T16:39:00Z</dcterms:modified>
</cp:coreProperties>
</file>