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9D509B" w14:textId="77777777" w:rsidR="007E5C20" w:rsidRPr="007E5C20" w:rsidRDefault="007E5C20" w:rsidP="007E5C20">
      <w:pPr>
        <w:spacing w:line="360" w:lineRule="auto"/>
        <w:rPr>
          <w:rFonts w:ascii="Arial" w:hAnsi="Arial" w:cs="Arial"/>
          <w:sz w:val="24"/>
          <w:szCs w:val="24"/>
        </w:rPr>
      </w:pPr>
      <w:r w:rsidRPr="007E5C20">
        <w:rPr>
          <w:rFonts w:ascii="Arial" w:hAnsi="Arial" w:cs="Arial"/>
          <w:sz w:val="24"/>
          <w:szCs w:val="24"/>
        </w:rPr>
        <w:t>Critical analysis of an inclusive leader's position within a given situation will be the focus of this section. At the same time as being a leader, one must also maintain an inclusive environment for all parties, organisations, and communities. (Ferdman et al 2020). According to the open society foundations (2019) Encouraging all to participate, recognising their voices, ensuring justice and equity, and fostering a sense of togetherness among all ethnicities are just some of the benefits of inclusiveness Additionally, Bourke and Titus (2019) argue that inclusive leadership demands the capacity to not acquire influence over individuals, but instead to collaborate others by employing excellent communication skills to be a productive leader instead of a dominating one. Because inclusive leadership is necessary for producing outstanding practice for individuals in environments, Hadfield et al (2015) state They also believe that inclusive leadership is vital because it encourages staff members to feel equal when it comes to worth and comfort in expressing their thoughts and ideas.</w:t>
      </w:r>
    </w:p>
    <w:p w14:paraId="092A12FE" w14:textId="77777777" w:rsidR="007E5C20" w:rsidRPr="007E5C20" w:rsidRDefault="007E5C20" w:rsidP="007E5C20">
      <w:pPr>
        <w:spacing w:line="360" w:lineRule="auto"/>
        <w:rPr>
          <w:rFonts w:ascii="Arial" w:hAnsi="Arial" w:cs="Arial"/>
          <w:sz w:val="24"/>
          <w:szCs w:val="24"/>
        </w:rPr>
      </w:pPr>
      <w:r w:rsidRPr="007E5C20">
        <w:rPr>
          <w:rFonts w:ascii="Arial" w:hAnsi="Arial" w:cs="Arial"/>
          <w:sz w:val="24"/>
          <w:szCs w:val="24"/>
        </w:rPr>
        <w:t xml:space="preserve">A professional came across the following scenario, and in their position as an inclusive leader, they were able to create an inclusive workplace that benefited the individuals concerned. John is the child belonging to a single father. The father has recovered from their addictions and is now able to be cared for by him on his own. Several families gaze at him, however, they don't speak to him as, he waits for John to arrive in the school yard, the practitioner observes When John greets his dad, Although John is intellectually successful, he is socially isolated. As a result of this experience, the practitioner made use of their inclusive leadership abilities to help John and his father feel more at home at school, which had a beneficial effect on their well-being. </w:t>
      </w:r>
    </w:p>
    <w:p w14:paraId="2E275518" w14:textId="77777777" w:rsidR="007E5C20" w:rsidRPr="007E5C20" w:rsidRDefault="007E5C20" w:rsidP="007E5C20">
      <w:pPr>
        <w:spacing w:line="360" w:lineRule="auto"/>
        <w:rPr>
          <w:rFonts w:ascii="Arial" w:hAnsi="Arial" w:cs="Arial"/>
          <w:sz w:val="24"/>
          <w:szCs w:val="24"/>
        </w:rPr>
      </w:pPr>
      <w:r w:rsidRPr="007E5C20">
        <w:rPr>
          <w:rFonts w:ascii="Arial" w:hAnsi="Arial" w:cs="Arial"/>
          <w:sz w:val="24"/>
          <w:szCs w:val="24"/>
        </w:rPr>
        <w:t xml:space="preserve">As a result of the father's history of drug abuse, several workers from a variety of agencies would be brought in to assist Tom's health and wellness as well as the dad's rehabilitation and his ability to parent (Lander et al 2013). The partnership between caseworkers and those who work with people who have problems with drug addiction has resulted in positive findings for Tom </w:t>
      </w:r>
      <w:proofErr w:type="gramStart"/>
      <w:r w:rsidRPr="007E5C20">
        <w:rPr>
          <w:rFonts w:ascii="Arial" w:hAnsi="Arial" w:cs="Arial"/>
          <w:sz w:val="24"/>
          <w:szCs w:val="24"/>
        </w:rPr>
        <w:t>and also</w:t>
      </w:r>
      <w:proofErr w:type="gramEnd"/>
      <w:r w:rsidRPr="007E5C20">
        <w:rPr>
          <w:rFonts w:ascii="Arial" w:hAnsi="Arial" w:cs="Arial"/>
          <w:sz w:val="24"/>
          <w:szCs w:val="24"/>
        </w:rPr>
        <w:t xml:space="preserve"> his dad because, in this particular circumstance, the dad has conquered his habit and shown that he is responsible for taking care of his child (</w:t>
      </w:r>
      <w:proofErr w:type="spellStart"/>
      <w:r w:rsidRPr="007E5C20">
        <w:rPr>
          <w:rFonts w:ascii="Arial" w:hAnsi="Arial" w:cs="Arial"/>
          <w:sz w:val="24"/>
          <w:szCs w:val="24"/>
        </w:rPr>
        <w:t>Klass</w:t>
      </w:r>
      <w:proofErr w:type="spellEnd"/>
      <w:r w:rsidRPr="007E5C20">
        <w:rPr>
          <w:rFonts w:ascii="Arial" w:hAnsi="Arial" w:cs="Arial"/>
          <w:sz w:val="24"/>
          <w:szCs w:val="24"/>
        </w:rPr>
        <w:t xml:space="preserve"> and </w:t>
      </w:r>
      <w:proofErr w:type="spellStart"/>
      <w:r w:rsidRPr="007E5C20">
        <w:rPr>
          <w:rFonts w:ascii="Arial" w:hAnsi="Arial" w:cs="Arial"/>
          <w:sz w:val="24"/>
          <w:szCs w:val="24"/>
        </w:rPr>
        <w:t>Damour</w:t>
      </w:r>
      <w:proofErr w:type="spellEnd"/>
      <w:r w:rsidRPr="007E5C20">
        <w:rPr>
          <w:rFonts w:ascii="Arial" w:hAnsi="Arial" w:cs="Arial"/>
          <w:sz w:val="24"/>
          <w:szCs w:val="24"/>
        </w:rPr>
        <w:t xml:space="preserve"> 2022). The father does not participate in the parent's evening and stays away from the practitioners   According to GOV.UK (2014) the father's insecurities and personal difficulties </w:t>
      </w:r>
      <w:r w:rsidRPr="007E5C20">
        <w:rPr>
          <w:rFonts w:ascii="Arial" w:hAnsi="Arial" w:cs="Arial"/>
          <w:sz w:val="24"/>
          <w:szCs w:val="24"/>
        </w:rPr>
        <w:lastRenderedPageBreak/>
        <w:t>associated with the engagement of several agencies may well be the cause of the father's rejection of interaction, which in turn prevents possibilities for communication about the issue.</w:t>
      </w:r>
    </w:p>
    <w:p w14:paraId="35F843C0" w14:textId="77777777" w:rsidR="007E5C20" w:rsidRPr="007E5C20" w:rsidRDefault="007E5C20" w:rsidP="007E5C20">
      <w:pPr>
        <w:spacing w:line="360" w:lineRule="auto"/>
        <w:rPr>
          <w:rFonts w:ascii="Arial" w:hAnsi="Arial" w:cs="Arial"/>
          <w:sz w:val="24"/>
          <w:szCs w:val="24"/>
        </w:rPr>
      </w:pPr>
      <w:r w:rsidRPr="007E5C20">
        <w:rPr>
          <w:rFonts w:ascii="Arial" w:hAnsi="Arial" w:cs="Arial"/>
          <w:sz w:val="24"/>
          <w:szCs w:val="24"/>
        </w:rPr>
        <w:t>The participation of caseworkers may give the dad the impression that they are being evaluated and that they are being seen as an incompetent parent (</w:t>
      </w:r>
      <w:proofErr w:type="spellStart"/>
      <w:r w:rsidRPr="007E5C20">
        <w:rPr>
          <w:rFonts w:ascii="Arial" w:hAnsi="Arial" w:cs="Arial"/>
          <w:sz w:val="24"/>
          <w:szCs w:val="24"/>
        </w:rPr>
        <w:t>Korpinen</w:t>
      </w:r>
      <w:proofErr w:type="spellEnd"/>
      <w:r w:rsidRPr="007E5C20">
        <w:rPr>
          <w:rFonts w:ascii="Arial" w:hAnsi="Arial" w:cs="Arial"/>
          <w:sz w:val="24"/>
          <w:szCs w:val="24"/>
        </w:rPr>
        <w:t xml:space="preserve"> and </w:t>
      </w:r>
      <w:proofErr w:type="spellStart"/>
      <w:r w:rsidRPr="007E5C20">
        <w:rPr>
          <w:rFonts w:ascii="Arial" w:hAnsi="Arial" w:cs="Arial"/>
          <w:sz w:val="24"/>
          <w:szCs w:val="24"/>
        </w:rPr>
        <w:t>Poso</w:t>
      </w:r>
      <w:proofErr w:type="spellEnd"/>
      <w:r w:rsidRPr="007E5C20">
        <w:rPr>
          <w:rFonts w:ascii="Arial" w:hAnsi="Arial" w:cs="Arial"/>
          <w:sz w:val="24"/>
          <w:szCs w:val="24"/>
        </w:rPr>
        <w:t xml:space="preserve">, 2021)  There is a widespread agreement that the </w:t>
      </w:r>
      <w:proofErr w:type="gramStart"/>
      <w:r w:rsidRPr="007E5C20">
        <w:rPr>
          <w:rFonts w:ascii="Arial" w:hAnsi="Arial" w:cs="Arial"/>
          <w:sz w:val="24"/>
          <w:szCs w:val="24"/>
        </w:rPr>
        <w:t>manner in which</w:t>
      </w:r>
      <w:proofErr w:type="gramEnd"/>
      <w:r w:rsidRPr="007E5C20">
        <w:rPr>
          <w:rFonts w:ascii="Arial" w:hAnsi="Arial" w:cs="Arial"/>
          <w:sz w:val="24"/>
          <w:szCs w:val="24"/>
        </w:rPr>
        <w:t xml:space="preserve"> individuals seem to want to lead their life is directly responsible for the fairness that results in individuals receiving what the justly merit. Segal (2020) states that  Because of this, the father can want to avoid having dialogues with the other families because he believes that, owing to the decisions he made in the past regarding his way of life, he does not deserve to be spoken to or considered as an equal to any of the other families. It is reasonable to assume that the father in this case becomes anxious when he is around teachers. Morin,(2021) Burstein and Ginsburg (2010) all state that if a youngster sees one of their parents being anxious, it's possible that the child will model their own behaviour after their parent's. Children look to adults for guidance on how to respond to various scenarios, and it is possible that children will exhibit the same emotions as their adult role models. </w:t>
      </w:r>
      <w:proofErr w:type="spellStart"/>
      <w:r w:rsidRPr="007E5C20">
        <w:rPr>
          <w:rFonts w:ascii="Arial" w:hAnsi="Arial" w:cs="Arial"/>
          <w:sz w:val="24"/>
          <w:szCs w:val="24"/>
        </w:rPr>
        <w:t>Krisbergh</w:t>
      </w:r>
      <w:proofErr w:type="spellEnd"/>
      <w:r w:rsidRPr="007E5C20">
        <w:rPr>
          <w:rFonts w:ascii="Arial" w:hAnsi="Arial" w:cs="Arial"/>
          <w:sz w:val="24"/>
          <w:szCs w:val="24"/>
        </w:rPr>
        <w:t xml:space="preserve"> (2019) supports this theory Therefore, Tom may be talking with the teacher in a nervous and constrained manner, just like the dad.</w:t>
      </w:r>
    </w:p>
    <w:p w14:paraId="104BE1E9" w14:textId="77777777" w:rsidR="007E5C20" w:rsidRPr="007E5C20" w:rsidRDefault="007E5C20" w:rsidP="007E5C20">
      <w:pPr>
        <w:spacing w:line="360" w:lineRule="auto"/>
        <w:rPr>
          <w:rFonts w:ascii="Arial" w:hAnsi="Arial" w:cs="Arial"/>
          <w:sz w:val="24"/>
          <w:szCs w:val="24"/>
        </w:rPr>
      </w:pPr>
      <w:r w:rsidRPr="007E5C20">
        <w:rPr>
          <w:rFonts w:ascii="Arial" w:hAnsi="Arial" w:cs="Arial"/>
          <w:sz w:val="24"/>
          <w:szCs w:val="24"/>
        </w:rPr>
        <w:t xml:space="preserve">However, for inclusive leadership to be effective it should be implemented appropriately connections should develop (Cook, 2014). The teacher-child connection is not developing as he does not communicate with the practitioners. It is critical that all adults in Tom's life must be accessible to him this is a crucial issue to reflect upon if that practitioner is not approachable then inclusive leadership is not being used correctly According to the United Convention on the Rights of the Child   Article 13 states that every child has the right to be heard when expressing their thoughts, beliefs, and opinions. The UNCRC is normally displayed in a setting </w:t>
      </w:r>
      <w:proofErr w:type="gramStart"/>
      <w:r w:rsidRPr="007E5C20">
        <w:rPr>
          <w:rFonts w:ascii="Arial" w:hAnsi="Arial" w:cs="Arial"/>
          <w:sz w:val="24"/>
          <w:szCs w:val="24"/>
        </w:rPr>
        <w:t>in order for</w:t>
      </w:r>
      <w:proofErr w:type="gramEnd"/>
      <w:r w:rsidRPr="007E5C20">
        <w:rPr>
          <w:rFonts w:ascii="Arial" w:hAnsi="Arial" w:cs="Arial"/>
          <w:sz w:val="24"/>
          <w:szCs w:val="24"/>
        </w:rPr>
        <w:t xml:space="preserve"> children to see clearly their rights nevertheless, the question here is whether or not the teacher is allowing Tom the opportunity to have his voice heard, furthermore if adults do not take the time to listen to the children, they may conclude that adults do not regard or respect their opinions or perspectives (Q'Quigley,2020). However, when it comes to communicating with parents, several professionals lack the courage to do so. especially when they come from diverse backgrounds where </w:t>
      </w:r>
      <w:r w:rsidRPr="007E5C20">
        <w:rPr>
          <w:rFonts w:ascii="Arial" w:hAnsi="Arial" w:cs="Arial"/>
          <w:sz w:val="24"/>
          <w:szCs w:val="24"/>
        </w:rPr>
        <w:lastRenderedPageBreak/>
        <w:t xml:space="preserve">judgments about families may be formed as a result and supported by </w:t>
      </w:r>
      <w:proofErr w:type="spellStart"/>
      <w:r w:rsidRPr="007E5C20">
        <w:rPr>
          <w:rFonts w:ascii="Arial" w:hAnsi="Arial" w:cs="Arial"/>
          <w:sz w:val="24"/>
          <w:szCs w:val="24"/>
        </w:rPr>
        <w:t>GOV.Wales</w:t>
      </w:r>
      <w:proofErr w:type="spellEnd"/>
      <w:r w:rsidRPr="007E5C20">
        <w:rPr>
          <w:rFonts w:ascii="Arial" w:hAnsi="Arial" w:cs="Arial"/>
          <w:sz w:val="24"/>
          <w:szCs w:val="24"/>
        </w:rPr>
        <w:t xml:space="preserve"> (2012) It is paramount that practitioners obtain adequate training. Practitioners who receive adequate training will be better to be able to provide inclusive practice as they help others learn how to avoid exclusion (Lee, 2021). </w:t>
      </w:r>
    </w:p>
    <w:p w14:paraId="4A267439" w14:textId="77777777" w:rsidR="007E5C20" w:rsidRPr="007E5C20" w:rsidRDefault="007E5C20" w:rsidP="007E5C20">
      <w:pPr>
        <w:spacing w:line="360" w:lineRule="auto"/>
        <w:rPr>
          <w:rFonts w:ascii="Arial" w:hAnsi="Arial" w:cs="Arial"/>
          <w:sz w:val="24"/>
          <w:szCs w:val="24"/>
        </w:rPr>
      </w:pPr>
      <w:r w:rsidRPr="007E5C20">
        <w:rPr>
          <w:rFonts w:ascii="Arial" w:hAnsi="Arial" w:cs="Arial"/>
          <w:sz w:val="24"/>
          <w:szCs w:val="24"/>
        </w:rPr>
        <w:t xml:space="preserve">Goodall et al (2010) and </w:t>
      </w:r>
      <w:proofErr w:type="spellStart"/>
      <w:r w:rsidRPr="007E5C20">
        <w:rPr>
          <w:rFonts w:ascii="Arial" w:hAnsi="Arial" w:cs="Arial"/>
          <w:sz w:val="24"/>
          <w:szCs w:val="24"/>
        </w:rPr>
        <w:t>Kambouri</w:t>
      </w:r>
      <w:proofErr w:type="spellEnd"/>
      <w:r w:rsidRPr="007E5C20">
        <w:rPr>
          <w:rFonts w:ascii="Arial" w:hAnsi="Arial" w:cs="Arial"/>
          <w:sz w:val="24"/>
          <w:szCs w:val="24"/>
        </w:rPr>
        <w:t xml:space="preserve"> et al  (2021) all state it is crucial to work along with families in collaboration </w:t>
      </w:r>
      <w:proofErr w:type="gramStart"/>
      <w:r w:rsidRPr="007E5C20">
        <w:rPr>
          <w:rFonts w:ascii="Arial" w:hAnsi="Arial" w:cs="Arial"/>
          <w:sz w:val="24"/>
          <w:szCs w:val="24"/>
        </w:rPr>
        <w:t>in order to</w:t>
      </w:r>
      <w:proofErr w:type="gramEnd"/>
      <w:r w:rsidRPr="007E5C20">
        <w:rPr>
          <w:rFonts w:ascii="Arial" w:hAnsi="Arial" w:cs="Arial"/>
          <w:sz w:val="24"/>
          <w:szCs w:val="24"/>
        </w:rPr>
        <w:t xml:space="preserve"> address the requirements of the child; doing so recognises a relationship across the school and home, and it helps families to feel appreciated by acknowledging that they serve a critical part in the lives and development of their child. In addition, Kendall et al (2010) Agree working closely with families is advantageous and has the potential to produce favourable outcomes when the process is effectively managed by a person who values inclusivity.  GOV.UK (2012) say that unfortunately, working with families is not without its challenges, such as family beliefs and views of their participation. Families' misperceptions about how important it is to work together as a team and their belief that the school does not want them to participate are both obstacles to an inclusive leader making it harder for families to want to participate.  </w:t>
      </w:r>
      <w:proofErr w:type="spellStart"/>
      <w:r w:rsidRPr="007E5C20">
        <w:rPr>
          <w:rFonts w:ascii="Arial" w:hAnsi="Arial" w:cs="Arial"/>
          <w:sz w:val="24"/>
          <w:szCs w:val="24"/>
        </w:rPr>
        <w:t>GOV.Wales</w:t>
      </w:r>
      <w:proofErr w:type="spellEnd"/>
      <w:r w:rsidRPr="007E5C20">
        <w:rPr>
          <w:rFonts w:ascii="Arial" w:hAnsi="Arial" w:cs="Arial"/>
          <w:sz w:val="24"/>
          <w:szCs w:val="24"/>
        </w:rPr>
        <w:t xml:space="preserve"> (2015). State that practitioners can have trouble involving families in collaboration because some families have had unpleasant experiences with schools and authorities in the past. This can make the family suspicious of leaders and practitioners. This kind of partnership and collaboration between parents will need a leader who is open-minded, interested, and caring.</w:t>
      </w:r>
    </w:p>
    <w:p w14:paraId="40457A9C" w14:textId="77777777" w:rsidR="007E5C20" w:rsidRPr="007E5C20" w:rsidRDefault="007E5C20" w:rsidP="007E5C20">
      <w:pPr>
        <w:spacing w:line="360" w:lineRule="auto"/>
        <w:rPr>
          <w:rFonts w:ascii="Arial" w:hAnsi="Arial" w:cs="Arial"/>
          <w:sz w:val="24"/>
          <w:szCs w:val="24"/>
        </w:rPr>
      </w:pPr>
      <w:r w:rsidRPr="007E5C20">
        <w:rPr>
          <w:rFonts w:ascii="Arial" w:hAnsi="Arial" w:cs="Arial"/>
          <w:sz w:val="24"/>
          <w:szCs w:val="24"/>
        </w:rPr>
        <w:t xml:space="preserve">People often judge and stigmatise single parents, which can make them feel bad about themselves and make it hard for them to ask for help (Carroll, 2019). Some people think that young, poor fathers are less likely to have enough money to take care of their children and don't care about their well-being, which makes parents at the school think less of them. Young dads have been represented as aggressive and criminals, while young moms have been portrayed as defenceless and alone, resulting in fathers' societal rejection. Similarly, Elliott (2016) observes that school collecting sites are </w:t>
      </w:r>
      <w:proofErr w:type="gramStart"/>
      <w:r w:rsidRPr="007E5C20">
        <w:rPr>
          <w:rFonts w:ascii="Arial" w:hAnsi="Arial" w:cs="Arial"/>
          <w:sz w:val="24"/>
          <w:szCs w:val="24"/>
        </w:rPr>
        <w:t>female-dominated</w:t>
      </w:r>
      <w:proofErr w:type="gramEnd"/>
      <w:r w:rsidRPr="007E5C20">
        <w:rPr>
          <w:rFonts w:ascii="Arial" w:hAnsi="Arial" w:cs="Arial"/>
          <w:sz w:val="24"/>
          <w:szCs w:val="24"/>
        </w:rPr>
        <w:t xml:space="preserve">, with male figures being regarded as suspect, isolating dads, and preventing a sense of belonging in the setting. According to </w:t>
      </w:r>
      <w:proofErr w:type="spellStart"/>
      <w:r w:rsidRPr="007E5C20">
        <w:rPr>
          <w:rFonts w:ascii="Arial" w:hAnsi="Arial" w:cs="Arial"/>
          <w:sz w:val="24"/>
          <w:szCs w:val="24"/>
        </w:rPr>
        <w:t>Baumberg</w:t>
      </w:r>
      <w:proofErr w:type="spellEnd"/>
      <w:r w:rsidRPr="007E5C20">
        <w:rPr>
          <w:rFonts w:ascii="Arial" w:hAnsi="Arial" w:cs="Arial"/>
          <w:sz w:val="24"/>
          <w:szCs w:val="24"/>
        </w:rPr>
        <w:t xml:space="preserve"> et al (2020), benefit claimants of low socioeconomic class are subjected to negative attitudes and opinions, particularly if it is believed that they do not deserve to get the benefits they are seeking. </w:t>
      </w:r>
      <w:proofErr w:type="gramStart"/>
      <w:r w:rsidRPr="007E5C20">
        <w:rPr>
          <w:rFonts w:ascii="Arial" w:hAnsi="Arial" w:cs="Arial"/>
          <w:sz w:val="24"/>
          <w:szCs w:val="24"/>
        </w:rPr>
        <w:t>Due to the fact that</w:t>
      </w:r>
      <w:proofErr w:type="gramEnd"/>
      <w:r w:rsidRPr="007E5C20">
        <w:rPr>
          <w:rFonts w:ascii="Arial" w:hAnsi="Arial" w:cs="Arial"/>
          <w:sz w:val="24"/>
          <w:szCs w:val="24"/>
        </w:rPr>
        <w:t xml:space="preserve"> the father in this </w:t>
      </w:r>
      <w:r w:rsidRPr="007E5C20">
        <w:rPr>
          <w:rFonts w:ascii="Arial" w:hAnsi="Arial" w:cs="Arial"/>
          <w:sz w:val="24"/>
          <w:szCs w:val="24"/>
        </w:rPr>
        <w:lastRenderedPageBreak/>
        <w:t xml:space="preserve">circumstance has a history of substance abuse, there is a possibility that he will be perceived as a freeloader and unworthy of equity. Because the negative reputation </w:t>
      </w:r>
      <w:proofErr w:type="gramStart"/>
      <w:r w:rsidRPr="007E5C20">
        <w:rPr>
          <w:rFonts w:ascii="Arial" w:hAnsi="Arial" w:cs="Arial"/>
          <w:sz w:val="24"/>
          <w:szCs w:val="24"/>
        </w:rPr>
        <w:t>has an effect on</w:t>
      </w:r>
      <w:proofErr w:type="gramEnd"/>
      <w:r w:rsidRPr="007E5C20">
        <w:rPr>
          <w:rFonts w:ascii="Arial" w:hAnsi="Arial" w:cs="Arial"/>
          <w:sz w:val="24"/>
          <w:szCs w:val="24"/>
        </w:rPr>
        <w:t xml:space="preserve"> the entire family and causes mental and social hardship, it is possible that this is why Tom is reserved at school and finds it difficult to get along with other children. The lack of financial resources makes it more difficult for children to participate in extracurricular activities and share their belongings with their peers, which can lead to feelings of marginalisation and humiliation among their peers (UK Parliament, 2021).  A child's happiness and contentment may be significantly impacted by their family's financial well-being, which is why children who are raised in low-income households are more likely to suffer from health and well-being issues. Furthermore, the Mental Health society (2022) says children living in poverty may suffer from sadness and lack of sleep because they are unable to participate in activities with their peers and because of their own fears about the future this is when organisations should step in and offer support.</w:t>
      </w:r>
    </w:p>
    <w:p w14:paraId="447D8C96" w14:textId="77777777" w:rsidR="007E5C20" w:rsidRPr="007E5C20" w:rsidRDefault="007E5C20" w:rsidP="007E5C20">
      <w:pPr>
        <w:spacing w:line="360" w:lineRule="auto"/>
        <w:rPr>
          <w:rFonts w:ascii="Arial" w:hAnsi="Arial" w:cs="Arial"/>
          <w:sz w:val="24"/>
          <w:szCs w:val="24"/>
        </w:rPr>
      </w:pPr>
      <w:r w:rsidRPr="007E5C20">
        <w:rPr>
          <w:rFonts w:ascii="Arial" w:hAnsi="Arial" w:cs="Arial"/>
          <w:sz w:val="24"/>
          <w:szCs w:val="24"/>
        </w:rPr>
        <w:t xml:space="preserve">Bowlby and Ainsworth attachment theory concludes that health and wellbeing are of the utmost importance during the first few years of a person's life. (McLeod, S. A. 2009). As a result, it is important to consider the environment, setting, and influential characteristics in which a child is raised </w:t>
      </w:r>
      <w:proofErr w:type="gramStart"/>
      <w:r w:rsidRPr="007E5C20">
        <w:rPr>
          <w:rFonts w:ascii="Arial" w:hAnsi="Arial" w:cs="Arial"/>
          <w:sz w:val="24"/>
          <w:szCs w:val="24"/>
        </w:rPr>
        <w:t>in order to</w:t>
      </w:r>
      <w:proofErr w:type="gramEnd"/>
      <w:r w:rsidRPr="007E5C20">
        <w:rPr>
          <w:rFonts w:ascii="Arial" w:hAnsi="Arial" w:cs="Arial"/>
          <w:sz w:val="24"/>
          <w:szCs w:val="24"/>
        </w:rPr>
        <w:t xml:space="preserve"> determine the appropriate level of additional support and to encourage positive future outcomes. Children who are brought up in households with low socioeconomic status and who are subjected to social exclusion have a decreased chance of developing in the future and a significantly increased likelihood of experiencing unemployment, low income, and social exclusion as adults (</w:t>
      </w:r>
      <w:proofErr w:type="spellStart"/>
      <w:r w:rsidRPr="007E5C20">
        <w:rPr>
          <w:rFonts w:ascii="Arial" w:hAnsi="Arial" w:cs="Arial"/>
          <w:sz w:val="24"/>
          <w:szCs w:val="24"/>
        </w:rPr>
        <w:t>GOV.Wales</w:t>
      </w:r>
      <w:proofErr w:type="spellEnd"/>
      <w:r w:rsidRPr="007E5C20">
        <w:rPr>
          <w:rFonts w:ascii="Arial" w:hAnsi="Arial" w:cs="Arial"/>
          <w:sz w:val="24"/>
          <w:szCs w:val="24"/>
        </w:rPr>
        <w:t xml:space="preserve"> 2021).  There are a whole number of advantages for individuals who participate in breakfast clubs at their schools. These programs offer children the chance to connect with individuals from a variety of different backgrounds, and this, in turn, encourages them to overcome challenges associated with social contact. Furthermore, Harris et al (2021) agree that children that are given breakfast in effort to facilitate a happy start to the day; as a result, this might boost Tom's wellness and ease some of the tensions that may arise </w:t>
      </w:r>
      <w:proofErr w:type="gramStart"/>
      <w:r w:rsidRPr="007E5C20">
        <w:rPr>
          <w:rFonts w:ascii="Arial" w:hAnsi="Arial" w:cs="Arial"/>
          <w:sz w:val="24"/>
          <w:szCs w:val="24"/>
        </w:rPr>
        <w:t>owing to the fact that</w:t>
      </w:r>
      <w:proofErr w:type="gramEnd"/>
      <w:r w:rsidRPr="007E5C20">
        <w:rPr>
          <w:rFonts w:ascii="Arial" w:hAnsi="Arial" w:cs="Arial"/>
          <w:sz w:val="24"/>
          <w:szCs w:val="24"/>
        </w:rPr>
        <w:t xml:space="preserve"> the father has a poor salary. In addition, practitioners should propose and urge Tom's father to let Tom join the school's breakfast club so that Tom may develop healthy eating habits.</w:t>
      </w:r>
    </w:p>
    <w:p w14:paraId="1F872F22" w14:textId="77777777" w:rsidR="007E5C20" w:rsidRPr="007E5C20" w:rsidRDefault="007E5C20" w:rsidP="007E5C20">
      <w:pPr>
        <w:spacing w:line="360" w:lineRule="auto"/>
        <w:rPr>
          <w:rFonts w:ascii="Arial" w:hAnsi="Arial" w:cs="Arial"/>
          <w:sz w:val="24"/>
          <w:szCs w:val="24"/>
        </w:rPr>
      </w:pPr>
      <w:r w:rsidRPr="007E5C20">
        <w:rPr>
          <w:rFonts w:ascii="Arial" w:hAnsi="Arial" w:cs="Arial"/>
          <w:sz w:val="24"/>
          <w:szCs w:val="24"/>
        </w:rPr>
        <w:lastRenderedPageBreak/>
        <w:t>Attachments in the welfare of children are important to good wellness and development; (Geiger et al, 2021).  (</w:t>
      </w:r>
      <w:proofErr w:type="spellStart"/>
      <w:r w:rsidRPr="007E5C20">
        <w:rPr>
          <w:rFonts w:ascii="Arial" w:hAnsi="Arial" w:cs="Arial"/>
          <w:sz w:val="24"/>
          <w:szCs w:val="24"/>
        </w:rPr>
        <w:t>Moylett</w:t>
      </w:r>
      <w:proofErr w:type="spellEnd"/>
      <w:r w:rsidRPr="007E5C20">
        <w:rPr>
          <w:rFonts w:ascii="Arial" w:hAnsi="Arial" w:cs="Arial"/>
          <w:sz w:val="24"/>
          <w:szCs w:val="24"/>
        </w:rPr>
        <w:t xml:space="preserve">, 2022) states that practitioners have a responsibility to maintain that children are nourished, encouraged, and supplied with mutual respect </w:t>
      </w:r>
      <w:proofErr w:type="gramStart"/>
      <w:r w:rsidRPr="007E5C20">
        <w:rPr>
          <w:rFonts w:ascii="Arial" w:hAnsi="Arial" w:cs="Arial"/>
          <w:sz w:val="24"/>
          <w:szCs w:val="24"/>
        </w:rPr>
        <w:t>in order for</w:t>
      </w:r>
      <w:proofErr w:type="gramEnd"/>
      <w:r w:rsidRPr="007E5C20">
        <w:rPr>
          <w:rFonts w:ascii="Arial" w:hAnsi="Arial" w:cs="Arial"/>
          <w:sz w:val="24"/>
          <w:szCs w:val="24"/>
        </w:rPr>
        <w:t xml:space="preserve"> them to have a sense that they belong to the school community. Furthermore, Roffey (2012) agrees that Schools should provide students with the opportunity to develop a sense of belonging by fostering an inclusive atmosphere that encourages and facilitates the development of strong, healthy connections with both their peers and the adults who work in the school. however, Knowles (2011) argues that for practitioners to create an inclusive environment and help children feel like they belong at school and get help from their peers, they need to keep an open mind and look for and talk about the best ways to set up relationships so that children can fully connect with each other and learn the value of each person.  Practitioners have a responsibility to be mindful of school practices such as categorising children according to their abilities, which results in the isolation of children and eliminates possibilities for friendships and interactions between children of different groups Dunne, (2007).  In addition, because children are more likely to associate with other children who are </w:t>
      </w:r>
      <w:proofErr w:type="gramStart"/>
      <w:r w:rsidRPr="007E5C20">
        <w:rPr>
          <w:rFonts w:ascii="Arial" w:hAnsi="Arial" w:cs="Arial"/>
          <w:sz w:val="24"/>
          <w:szCs w:val="24"/>
        </w:rPr>
        <w:t>similar to</w:t>
      </w:r>
      <w:proofErr w:type="gramEnd"/>
      <w:r w:rsidRPr="007E5C20">
        <w:rPr>
          <w:rFonts w:ascii="Arial" w:hAnsi="Arial" w:cs="Arial"/>
          <w:sz w:val="24"/>
          <w:szCs w:val="24"/>
        </w:rPr>
        <w:t xml:space="preserve"> themselves and shy away from children who are different from themselves, opportunities should be created to educate children on the significance of inclusion and provide activities that all children can participate in on an equal basis (</w:t>
      </w:r>
      <w:proofErr w:type="spellStart"/>
      <w:r w:rsidRPr="007E5C20">
        <w:rPr>
          <w:rFonts w:ascii="Arial" w:hAnsi="Arial" w:cs="Arial"/>
          <w:sz w:val="24"/>
          <w:szCs w:val="24"/>
        </w:rPr>
        <w:t>Theoharis</w:t>
      </w:r>
      <w:proofErr w:type="spellEnd"/>
      <w:r w:rsidRPr="007E5C20">
        <w:rPr>
          <w:rFonts w:ascii="Arial" w:hAnsi="Arial" w:cs="Arial"/>
          <w:sz w:val="24"/>
          <w:szCs w:val="24"/>
        </w:rPr>
        <w:t xml:space="preserve"> 2020). Which will encourage the development of friendships and the process of inclusion for Tom.</w:t>
      </w:r>
    </w:p>
    <w:p w14:paraId="2028009F" w14:textId="77777777" w:rsidR="007E5C20" w:rsidRPr="007E5C20" w:rsidRDefault="007E5C20" w:rsidP="007E5C20">
      <w:pPr>
        <w:spacing w:line="360" w:lineRule="auto"/>
        <w:rPr>
          <w:rFonts w:ascii="Arial" w:hAnsi="Arial" w:cs="Arial"/>
          <w:sz w:val="24"/>
          <w:szCs w:val="24"/>
        </w:rPr>
      </w:pPr>
      <w:r w:rsidRPr="007E5C20">
        <w:rPr>
          <w:rFonts w:ascii="Arial" w:hAnsi="Arial" w:cs="Arial"/>
          <w:sz w:val="24"/>
          <w:szCs w:val="24"/>
        </w:rPr>
        <w:t xml:space="preserve">Children are prone to being affected by and mimicking the actions of people who are physically closest to them (Nauert, 2018). Therefore, having inclusive attitudes is important for practitioners to have </w:t>
      </w:r>
      <w:proofErr w:type="gramStart"/>
      <w:r w:rsidRPr="007E5C20">
        <w:rPr>
          <w:rFonts w:ascii="Arial" w:hAnsi="Arial" w:cs="Arial"/>
          <w:sz w:val="24"/>
          <w:szCs w:val="24"/>
        </w:rPr>
        <w:t>in order to</w:t>
      </w:r>
      <w:proofErr w:type="gramEnd"/>
      <w:r w:rsidRPr="007E5C20">
        <w:rPr>
          <w:rFonts w:ascii="Arial" w:hAnsi="Arial" w:cs="Arial"/>
          <w:sz w:val="24"/>
          <w:szCs w:val="24"/>
        </w:rPr>
        <w:t xml:space="preserve"> affect the attitudes of children. However, because children are known to imitate the actions of their parents, it is possible that Tom will act timidly at school because he is modelling his behaviour after that of his father. Additionally, other children at Tom's school may socially exclude him because they are modelling their actions after those of their parents at the school collection point. Therefore, </w:t>
      </w:r>
      <w:proofErr w:type="gramStart"/>
      <w:r w:rsidRPr="007E5C20">
        <w:rPr>
          <w:rFonts w:ascii="Arial" w:hAnsi="Arial" w:cs="Arial"/>
          <w:sz w:val="24"/>
          <w:szCs w:val="24"/>
        </w:rPr>
        <w:t>in order to</w:t>
      </w:r>
      <w:proofErr w:type="gramEnd"/>
      <w:r w:rsidRPr="007E5C20">
        <w:rPr>
          <w:rFonts w:ascii="Arial" w:hAnsi="Arial" w:cs="Arial"/>
          <w:sz w:val="24"/>
          <w:szCs w:val="24"/>
        </w:rPr>
        <w:t xml:space="preserve"> facilitate Tom and his father's participation in the school community, practitioners are required to create inclusive settings throughout the entirety of the school (Ainscow et al 2016) The majority of schools depend on families as resources and support bases for volunteer work inside the school and should promote parental engagement. Harris et al (2019) state </w:t>
      </w:r>
      <w:r w:rsidRPr="007E5C20">
        <w:rPr>
          <w:rFonts w:ascii="Arial" w:hAnsi="Arial" w:cs="Arial"/>
          <w:sz w:val="24"/>
          <w:szCs w:val="24"/>
        </w:rPr>
        <w:lastRenderedPageBreak/>
        <w:t>that  Parents should be encouraged to get involved in their children's education by encouraging the father to show that he has the abilities necessary to stop social isolation and to teach his children new ways of behaving, interacting, and thinking.</w:t>
      </w:r>
    </w:p>
    <w:p w14:paraId="39ACA25D" w14:textId="77777777" w:rsidR="007E5C20" w:rsidRPr="007E5C20" w:rsidRDefault="007E5C20" w:rsidP="007E5C20">
      <w:pPr>
        <w:spacing w:line="360" w:lineRule="auto"/>
        <w:rPr>
          <w:rFonts w:ascii="Arial" w:hAnsi="Arial" w:cs="Arial"/>
          <w:sz w:val="24"/>
          <w:szCs w:val="24"/>
        </w:rPr>
      </w:pPr>
      <w:r w:rsidRPr="007E5C20">
        <w:rPr>
          <w:rFonts w:ascii="Arial" w:hAnsi="Arial" w:cs="Arial"/>
          <w:sz w:val="24"/>
          <w:szCs w:val="24"/>
        </w:rPr>
        <w:t xml:space="preserve">In a similar vein, several educational institutions encourage adult education by providing parenting skill seminars and guidance from local parenting organisations Parents who attend parenting support groups </w:t>
      </w:r>
      <w:proofErr w:type="gramStart"/>
      <w:r w:rsidRPr="007E5C20">
        <w:rPr>
          <w:rFonts w:ascii="Arial" w:hAnsi="Arial" w:cs="Arial"/>
          <w:sz w:val="24"/>
          <w:szCs w:val="24"/>
        </w:rPr>
        <w:t>are able to</w:t>
      </w:r>
      <w:proofErr w:type="gramEnd"/>
      <w:r w:rsidRPr="007E5C20">
        <w:rPr>
          <w:rFonts w:ascii="Arial" w:hAnsi="Arial" w:cs="Arial"/>
          <w:sz w:val="24"/>
          <w:szCs w:val="24"/>
        </w:rPr>
        <w:t xml:space="preserve"> speak with other parents who are going through similar experiences in a setting that is free from judgement (GOV.UK 2020). This enables them to get support and a feeling of belonging. In addition, participating in groups designed specifically for fathers offers a nurturing environment that fosters social interaction, opportunities to cultivate friendships, and support when difficult parenting issues are discussed and discussed in communities that understand the challenges involved (Rosenberg, 2016)  Practitioners might advise parents about local organisations. Encouraging the father to join local clubs and parenting programmes at school might boost social inclusion and Tom's welfare.</w:t>
      </w:r>
    </w:p>
    <w:p w14:paraId="2EDD9204" w14:textId="77777777" w:rsidR="007E5C20" w:rsidRPr="007E5C20" w:rsidRDefault="007E5C20" w:rsidP="007E5C20">
      <w:pPr>
        <w:spacing w:line="360" w:lineRule="auto"/>
        <w:rPr>
          <w:rFonts w:ascii="Arial" w:hAnsi="Arial" w:cs="Arial"/>
          <w:sz w:val="24"/>
          <w:szCs w:val="24"/>
        </w:rPr>
      </w:pPr>
      <w:r w:rsidRPr="007E5C20">
        <w:rPr>
          <w:rFonts w:ascii="Arial" w:hAnsi="Arial" w:cs="Arial"/>
          <w:sz w:val="24"/>
          <w:szCs w:val="24"/>
        </w:rPr>
        <w:t xml:space="preserve">To summarise, within the context of the situation, there are a lot of different chances for practitioners to deliver inclusive practice. Practitioners have the chance to guarantee that Tom and his father do not experience social isolation and have a feeling of belonging inside the school as well as the surrounding community by ensuring that they have a sense of belonging. However, </w:t>
      </w:r>
      <w:proofErr w:type="gramStart"/>
      <w:r w:rsidRPr="007E5C20">
        <w:rPr>
          <w:rFonts w:ascii="Arial" w:hAnsi="Arial" w:cs="Arial"/>
          <w:sz w:val="24"/>
          <w:szCs w:val="24"/>
        </w:rPr>
        <w:t>in order for</w:t>
      </w:r>
      <w:proofErr w:type="gramEnd"/>
      <w:r w:rsidRPr="007E5C20">
        <w:rPr>
          <w:rFonts w:ascii="Arial" w:hAnsi="Arial" w:cs="Arial"/>
          <w:sz w:val="24"/>
          <w:szCs w:val="24"/>
        </w:rPr>
        <w:t xml:space="preserve"> this to take place, practitioners will need to engage in ongoing professional development in order to ensure that they are equipped with the knowledge and skills necessary to deliver inclusive leadership.</w:t>
      </w:r>
    </w:p>
    <w:p w14:paraId="05378131" w14:textId="77777777" w:rsidR="007E5C20" w:rsidRPr="007E5C20" w:rsidRDefault="007E5C20" w:rsidP="007E5C20">
      <w:pPr>
        <w:spacing w:line="360" w:lineRule="auto"/>
        <w:rPr>
          <w:rFonts w:ascii="Arial" w:hAnsi="Arial" w:cs="Arial"/>
          <w:sz w:val="24"/>
          <w:szCs w:val="24"/>
        </w:rPr>
      </w:pPr>
    </w:p>
    <w:p w14:paraId="3D63F132" w14:textId="77777777" w:rsidR="007E5C20" w:rsidRPr="007E5C20" w:rsidRDefault="007E5C20" w:rsidP="007E5C20">
      <w:pPr>
        <w:spacing w:line="360" w:lineRule="auto"/>
        <w:rPr>
          <w:rFonts w:ascii="Arial" w:hAnsi="Arial" w:cs="Arial"/>
          <w:sz w:val="24"/>
          <w:szCs w:val="24"/>
        </w:rPr>
      </w:pPr>
      <w:r w:rsidRPr="007E5C20">
        <w:rPr>
          <w:rFonts w:ascii="Arial" w:hAnsi="Arial" w:cs="Arial"/>
          <w:sz w:val="24"/>
          <w:szCs w:val="24"/>
        </w:rPr>
        <w:t>Section Two</w:t>
      </w:r>
    </w:p>
    <w:p w14:paraId="3E28CE13" w14:textId="77777777" w:rsidR="007E5C20" w:rsidRPr="007E5C20" w:rsidRDefault="007E5C20" w:rsidP="007E5C20">
      <w:pPr>
        <w:spacing w:line="360" w:lineRule="auto"/>
        <w:rPr>
          <w:rFonts w:ascii="Arial" w:hAnsi="Arial" w:cs="Arial"/>
          <w:sz w:val="24"/>
          <w:szCs w:val="24"/>
        </w:rPr>
      </w:pPr>
      <w:r w:rsidRPr="007E5C20">
        <w:rPr>
          <w:rFonts w:ascii="Arial" w:hAnsi="Arial" w:cs="Arial"/>
          <w:sz w:val="24"/>
          <w:szCs w:val="24"/>
        </w:rPr>
        <w:t xml:space="preserve">In this section, we will conduct an in-depth analysis to determine </w:t>
      </w:r>
      <w:proofErr w:type="gramStart"/>
      <w:r w:rsidRPr="007E5C20">
        <w:rPr>
          <w:rFonts w:ascii="Arial" w:hAnsi="Arial" w:cs="Arial"/>
          <w:sz w:val="24"/>
          <w:szCs w:val="24"/>
        </w:rPr>
        <w:t>whether or not</w:t>
      </w:r>
      <w:proofErr w:type="gramEnd"/>
      <w:r w:rsidRPr="007E5C20">
        <w:rPr>
          <w:rFonts w:ascii="Arial" w:hAnsi="Arial" w:cs="Arial"/>
          <w:sz w:val="24"/>
          <w:szCs w:val="24"/>
        </w:rPr>
        <w:t xml:space="preserve"> the policy outlined in the New Curriculum for Wales supports inclusive leadership in the Early Years setting. </w:t>
      </w:r>
      <w:proofErr w:type="spellStart"/>
      <w:r w:rsidRPr="007E5C20">
        <w:rPr>
          <w:rFonts w:ascii="Arial" w:hAnsi="Arial" w:cs="Arial"/>
          <w:sz w:val="24"/>
          <w:szCs w:val="24"/>
        </w:rPr>
        <w:t>Hallsworth</w:t>
      </w:r>
      <w:proofErr w:type="spellEnd"/>
      <w:r w:rsidRPr="007E5C20">
        <w:rPr>
          <w:rFonts w:ascii="Arial" w:hAnsi="Arial" w:cs="Arial"/>
          <w:sz w:val="24"/>
          <w:szCs w:val="24"/>
        </w:rPr>
        <w:t xml:space="preserve"> et al (2011). States a policy may be defined as a purpose that is communicated, an action that must be carried out by responsible practitioners, a practice that is followed by governments and administrative agencies, as well as a proposal on a position or plan. Policy is crucial in education because it gives the advice to guarantee that every setting is on a comparable road to accomplishment and assistance to deliver the strongest overall results for children </w:t>
      </w:r>
      <w:r w:rsidRPr="007E5C20">
        <w:rPr>
          <w:rFonts w:ascii="Arial" w:hAnsi="Arial" w:cs="Arial"/>
          <w:sz w:val="24"/>
          <w:szCs w:val="24"/>
        </w:rPr>
        <w:lastRenderedPageBreak/>
        <w:t xml:space="preserve">(GOV.UK, 2018).  This makes policy an essential component of education. As an example, a macro-level policy is a national policy issued by the government (Victor and </w:t>
      </w:r>
      <w:proofErr w:type="spellStart"/>
      <w:r w:rsidRPr="007E5C20">
        <w:rPr>
          <w:rFonts w:ascii="Arial" w:hAnsi="Arial" w:cs="Arial"/>
          <w:sz w:val="24"/>
          <w:szCs w:val="24"/>
        </w:rPr>
        <w:t>Hijino</w:t>
      </w:r>
      <w:proofErr w:type="spellEnd"/>
      <w:r w:rsidRPr="007E5C20">
        <w:rPr>
          <w:rFonts w:ascii="Arial" w:hAnsi="Arial" w:cs="Arial"/>
          <w:sz w:val="24"/>
          <w:szCs w:val="24"/>
        </w:rPr>
        <w:t xml:space="preserve"> 2017) whereas micro-level policies are more local in scope. Unlike micro-level policies, which could have been developed in an Early Years setting on their own, macro-level policies require an inclusive leader to be put into action.</w:t>
      </w:r>
    </w:p>
    <w:p w14:paraId="3E76909C" w14:textId="77777777" w:rsidR="007E5C20" w:rsidRPr="007E5C20" w:rsidRDefault="007E5C20" w:rsidP="007E5C20">
      <w:pPr>
        <w:spacing w:line="360" w:lineRule="auto"/>
        <w:rPr>
          <w:rFonts w:ascii="Arial" w:hAnsi="Arial" w:cs="Arial"/>
          <w:sz w:val="24"/>
          <w:szCs w:val="24"/>
        </w:rPr>
      </w:pPr>
      <w:r w:rsidRPr="007E5C20">
        <w:rPr>
          <w:rFonts w:ascii="Arial" w:hAnsi="Arial" w:cs="Arial"/>
          <w:sz w:val="24"/>
          <w:szCs w:val="24"/>
        </w:rPr>
        <w:t>The New curriculum that is being implemented in Wales has the goal of becoming a more welcoming curriculum (</w:t>
      </w:r>
      <w:proofErr w:type="spellStart"/>
      <w:r w:rsidRPr="007E5C20">
        <w:rPr>
          <w:rFonts w:ascii="Arial" w:hAnsi="Arial" w:cs="Arial"/>
          <w:sz w:val="24"/>
          <w:szCs w:val="24"/>
        </w:rPr>
        <w:t>GOV.Wales</w:t>
      </w:r>
      <w:proofErr w:type="spellEnd"/>
      <w:r w:rsidRPr="007E5C20">
        <w:rPr>
          <w:rFonts w:ascii="Arial" w:hAnsi="Arial" w:cs="Arial"/>
          <w:sz w:val="24"/>
          <w:szCs w:val="24"/>
        </w:rPr>
        <w:t>, No Date). Instead of classifying children according to their ages, the Welsh government (2020) emphasises the ways in which the curriculum will help students advance individually throughout their educational careers. Inclusive leadership will be made easier to then achieve thanks to the progression stages that will eventually replace age-associated standardised testing. Nevertheless, according to Smith (2019), some obstacles prevent policies at the macro level from being applied as planned Professionals who have never taught in the contexts for which they are designing a curriculum are the ones responsible for developing that curriculum. Teachers sometimes see the policy as a document established by authorities who then tell them to just follow it, rather than adopting inclusive leadership to involve teachers in the process of developing new curricula. According to Day and Sammons (2017), curriculum designers do not have a firm grasp on how their plans will be implemented in the classroom. The New Curriculum for Wales allows for inclusive leadership to grow in the Early Years by incorporating practitioners. An additional benefit of participating in this initiative would be the option for practitioners of all backgrounds to feel valued and inspired as they learn new skills.</w:t>
      </w:r>
    </w:p>
    <w:p w14:paraId="6596851D" w14:textId="77777777" w:rsidR="007E5C20" w:rsidRPr="007E5C20" w:rsidRDefault="007E5C20" w:rsidP="007E5C20">
      <w:pPr>
        <w:spacing w:line="360" w:lineRule="auto"/>
        <w:rPr>
          <w:rFonts w:ascii="Arial" w:hAnsi="Arial" w:cs="Arial"/>
          <w:sz w:val="24"/>
          <w:szCs w:val="24"/>
        </w:rPr>
      </w:pPr>
      <w:r w:rsidRPr="007E5C20">
        <w:rPr>
          <w:rFonts w:ascii="Arial" w:hAnsi="Arial" w:cs="Arial"/>
          <w:sz w:val="24"/>
          <w:szCs w:val="24"/>
        </w:rPr>
        <w:t xml:space="preserve">According to the Welsh Government (2020a). </w:t>
      </w:r>
      <w:proofErr w:type="gramStart"/>
      <w:r w:rsidRPr="007E5C20">
        <w:rPr>
          <w:rFonts w:ascii="Arial" w:hAnsi="Arial" w:cs="Arial"/>
          <w:sz w:val="24"/>
          <w:szCs w:val="24"/>
        </w:rPr>
        <w:t>In order to</w:t>
      </w:r>
      <w:proofErr w:type="gramEnd"/>
      <w:r w:rsidRPr="007E5C20">
        <w:rPr>
          <w:rFonts w:ascii="Arial" w:hAnsi="Arial" w:cs="Arial"/>
          <w:sz w:val="24"/>
          <w:szCs w:val="24"/>
        </w:rPr>
        <w:t xml:space="preserve"> raise educational standards and broaden chances for all potential learners in Wales, the creation of a new curriculum for Wales ought to be at the centre of all efforts made by individual schools, educational professionals, and the country as a whole. In an interconnected world, the overarching goal of the curriculum is to acknowledge and appreciate the many of societal cultures that exist, with the end goal of fostering equity, social stability, respect, and equality (Leicht,2018). As a result, a co-constructive method has been applied to the construction of the New Curriculum for Wales. This </w:t>
      </w:r>
      <w:proofErr w:type="gramStart"/>
      <w:r w:rsidRPr="007E5C20">
        <w:rPr>
          <w:rFonts w:ascii="Arial" w:hAnsi="Arial" w:cs="Arial"/>
          <w:sz w:val="24"/>
          <w:szCs w:val="24"/>
        </w:rPr>
        <w:t>is in contrast to</w:t>
      </w:r>
      <w:proofErr w:type="gramEnd"/>
      <w:r w:rsidRPr="007E5C20">
        <w:rPr>
          <w:rFonts w:ascii="Arial" w:hAnsi="Arial" w:cs="Arial"/>
          <w:sz w:val="24"/>
          <w:szCs w:val="24"/>
        </w:rPr>
        <w:t xml:space="preserve"> the educational policies that were in place in Wales previously, which used a structured methodology. The Welsh Government (2020b) states that </w:t>
      </w:r>
      <w:r w:rsidRPr="007E5C20">
        <w:rPr>
          <w:rFonts w:ascii="Arial" w:hAnsi="Arial" w:cs="Arial"/>
          <w:sz w:val="24"/>
          <w:szCs w:val="24"/>
        </w:rPr>
        <w:lastRenderedPageBreak/>
        <w:t xml:space="preserve">education environments must collaborate with students, families, and the broader community to co-create a curriculum that is inclusive of their school. This will allow teachers to have a greater say in inclusive leadership and to improve the quality of education students get Because of this, the staff will have the ability to deliver an inclusive education that caters to the specific requirements of each child, thereby fostering a sense of pride in the child's personalities. This vision will also be supported by providing teachers with the tools and resources they need to design courses that value the efforts of all people and organisations. Educators agree on this in the professional standards for teaching and leadership, which state that a teacher's role includes both personal and professional obligations </w:t>
      </w:r>
      <w:proofErr w:type="gramStart"/>
      <w:r w:rsidRPr="007E5C20">
        <w:rPr>
          <w:rFonts w:ascii="Arial" w:hAnsi="Arial" w:cs="Arial"/>
          <w:sz w:val="24"/>
          <w:szCs w:val="24"/>
        </w:rPr>
        <w:t>in order to</w:t>
      </w:r>
      <w:proofErr w:type="gramEnd"/>
      <w:r w:rsidRPr="007E5C20">
        <w:rPr>
          <w:rFonts w:ascii="Arial" w:hAnsi="Arial" w:cs="Arial"/>
          <w:sz w:val="24"/>
          <w:szCs w:val="24"/>
        </w:rPr>
        <w:t xml:space="preserve"> effectively communicate a shared vision for education (HWB, 2018).  According to the Education in Wales: Our national mission statement (Welsh Government, 2020) states that educational achievement necessitates a collaborative effort that values the contributions of all students and recognises the value of their diverse backgrounds and perspectives. In a similar vein, as proposed by the Welsh Government the goals of the New Curriculum for Wales need to be put into practice by employing a strategy that focuses on the entire school rather than one that is driven by policy. As a result, leadership needs to be the primary factor in determining </w:t>
      </w:r>
      <w:proofErr w:type="gramStart"/>
      <w:r w:rsidRPr="007E5C20">
        <w:rPr>
          <w:rFonts w:ascii="Arial" w:hAnsi="Arial" w:cs="Arial"/>
          <w:sz w:val="24"/>
          <w:szCs w:val="24"/>
        </w:rPr>
        <w:t>whether or not</w:t>
      </w:r>
      <w:proofErr w:type="gramEnd"/>
      <w:r w:rsidRPr="007E5C20">
        <w:rPr>
          <w:rFonts w:ascii="Arial" w:hAnsi="Arial" w:cs="Arial"/>
          <w:sz w:val="24"/>
          <w:szCs w:val="24"/>
        </w:rPr>
        <w:t xml:space="preserve"> the curriculum will be successfully implemented. (HWB, 2018a) who suggests that the creation of value-driven, powerful, and visionary leaders is essential for the efficient implementation of the New Curriculum policy in Wales, agrees with this. He says that this is necessary </w:t>
      </w:r>
      <w:proofErr w:type="gramStart"/>
      <w:r w:rsidRPr="007E5C20">
        <w:rPr>
          <w:rFonts w:ascii="Arial" w:hAnsi="Arial" w:cs="Arial"/>
          <w:sz w:val="24"/>
          <w:szCs w:val="24"/>
        </w:rPr>
        <w:t>in order for</w:t>
      </w:r>
      <w:proofErr w:type="gramEnd"/>
      <w:r w:rsidRPr="007E5C20">
        <w:rPr>
          <w:rFonts w:ascii="Arial" w:hAnsi="Arial" w:cs="Arial"/>
          <w:sz w:val="24"/>
          <w:szCs w:val="24"/>
        </w:rPr>
        <w:t xml:space="preserve"> the policy to be successfully implemented.</w:t>
      </w:r>
    </w:p>
    <w:p w14:paraId="5A7D9E92" w14:textId="77777777" w:rsidR="007E5C20" w:rsidRPr="007E5C20" w:rsidRDefault="007E5C20" w:rsidP="007E5C20">
      <w:pPr>
        <w:spacing w:line="360" w:lineRule="auto"/>
        <w:rPr>
          <w:rFonts w:ascii="Arial" w:hAnsi="Arial" w:cs="Arial"/>
          <w:sz w:val="24"/>
          <w:szCs w:val="24"/>
        </w:rPr>
      </w:pPr>
      <w:proofErr w:type="spellStart"/>
      <w:r w:rsidRPr="007E5C20">
        <w:rPr>
          <w:rFonts w:ascii="Arial" w:hAnsi="Arial" w:cs="Arial"/>
          <w:sz w:val="24"/>
          <w:szCs w:val="24"/>
        </w:rPr>
        <w:t>Schuellka</w:t>
      </w:r>
      <w:proofErr w:type="spellEnd"/>
      <w:r w:rsidRPr="007E5C20">
        <w:rPr>
          <w:rFonts w:ascii="Arial" w:hAnsi="Arial" w:cs="Arial"/>
          <w:sz w:val="24"/>
          <w:szCs w:val="24"/>
        </w:rPr>
        <w:t xml:space="preserve"> (2018).suggests that successful curriculum and inclusion policies should be put into place by all staff. However, the Professional Standards for Teaching (Welsh Government, 2020b) don't include anything in writing to help the professional development of staff at all stages of their careers. So, if a group of practitioners, like those who want to be inclusive leaders, aren't allowed to learn new things to help them grow professionally, it could be hard for the curriculum to be put into place and for all learners to be included. Inclusion is required by policy according to the New Curriculum for Wales; nonetheless, the educational administrators and teachers are the ones who will determine how effective it is. This is backed by Bourke and Titus, (2020) who note that perhaps the effectiveness of inclusive leadership requires on </w:t>
      </w:r>
      <w:r w:rsidRPr="007E5C20">
        <w:rPr>
          <w:rFonts w:ascii="Arial" w:hAnsi="Arial" w:cs="Arial"/>
          <w:sz w:val="24"/>
          <w:szCs w:val="24"/>
        </w:rPr>
        <w:lastRenderedPageBreak/>
        <w:t>the understanding, attitudes, and values of all staff members and future leaders. This lends credence to the statement. Others claim that instructors may not have the self-assurance, competence, or abilities necessary to become inclusive leaders; as a result, building a curriculum for educational establishments can contribute to a far less inclusive policy if the employees do not understand the significance of inclusion. The Welsh Government (2021) says that the New Curriculum for Wales policy needs a lot of trust that leaders and teachers know what they are doing and are ready to follow the rules and practicalities of change. But the skills and knowledge of leaders and staff must be managed so that they can design and run the curriculum and lead inclusively. This is because it has been found that curriculum policy proposals and implementation in educational settings don't always match up. For this reason, measures are needed to support ongoing understanding and development to help future inclusive leaders with the considerable need for a lead agency to promote the adoption and success of the new curriculum. Similarly, a lack of clear guidance and awareness of how to construct policy intents and conceptions puts potential inclusive leaders in a difficult position for professional autonomy.</w:t>
      </w:r>
    </w:p>
    <w:p w14:paraId="20393C9B" w14:textId="77777777" w:rsidR="007E5C20" w:rsidRPr="007E5C20" w:rsidRDefault="007E5C20" w:rsidP="007E5C20">
      <w:pPr>
        <w:spacing w:line="360" w:lineRule="auto"/>
        <w:rPr>
          <w:rFonts w:ascii="Arial" w:hAnsi="Arial" w:cs="Arial"/>
          <w:sz w:val="24"/>
          <w:szCs w:val="24"/>
        </w:rPr>
      </w:pPr>
    </w:p>
    <w:p w14:paraId="4ED6B98F" w14:textId="77777777" w:rsidR="007E5C20" w:rsidRPr="007E5C20" w:rsidRDefault="007E5C20" w:rsidP="007E5C20">
      <w:pPr>
        <w:spacing w:line="360" w:lineRule="auto"/>
        <w:rPr>
          <w:rFonts w:ascii="Arial" w:hAnsi="Arial" w:cs="Arial"/>
          <w:sz w:val="24"/>
          <w:szCs w:val="24"/>
        </w:rPr>
      </w:pPr>
    </w:p>
    <w:p w14:paraId="1E998615" w14:textId="77777777" w:rsidR="007E5C20" w:rsidRPr="007E5C20" w:rsidRDefault="007E5C20" w:rsidP="007E5C20">
      <w:pPr>
        <w:spacing w:line="360" w:lineRule="auto"/>
        <w:rPr>
          <w:rFonts w:ascii="Arial" w:hAnsi="Arial" w:cs="Arial"/>
          <w:sz w:val="24"/>
          <w:szCs w:val="24"/>
        </w:rPr>
      </w:pPr>
      <w:r w:rsidRPr="007E5C20">
        <w:rPr>
          <w:rFonts w:ascii="Arial" w:hAnsi="Arial" w:cs="Arial"/>
          <w:sz w:val="24"/>
          <w:szCs w:val="24"/>
        </w:rPr>
        <w:t xml:space="preserve">Section Three   </w:t>
      </w:r>
    </w:p>
    <w:p w14:paraId="02B99306" w14:textId="77777777" w:rsidR="007E5C20" w:rsidRPr="007E5C20" w:rsidRDefault="007E5C20" w:rsidP="007E5C20">
      <w:pPr>
        <w:spacing w:line="360" w:lineRule="auto"/>
        <w:rPr>
          <w:rFonts w:ascii="Arial" w:hAnsi="Arial" w:cs="Arial"/>
          <w:sz w:val="24"/>
          <w:szCs w:val="24"/>
          <w:u w:val="single"/>
        </w:rPr>
      </w:pPr>
      <w:r w:rsidRPr="007E5C20">
        <w:rPr>
          <w:rFonts w:ascii="Arial" w:hAnsi="Arial" w:cs="Arial"/>
          <w:sz w:val="24"/>
          <w:szCs w:val="24"/>
          <w:u w:val="single"/>
        </w:rPr>
        <w:t>How to encourage inclusive leadership in Early Childhood settings.</w:t>
      </w:r>
    </w:p>
    <w:p w14:paraId="2449F3EB" w14:textId="6BB103F2" w:rsidR="007E5C20" w:rsidRPr="007E5C20" w:rsidRDefault="007E5C20" w:rsidP="007E5C20">
      <w:pPr>
        <w:spacing w:line="360" w:lineRule="auto"/>
        <w:rPr>
          <w:rFonts w:ascii="Arial" w:hAnsi="Arial" w:cs="Arial"/>
          <w:sz w:val="24"/>
          <w:szCs w:val="24"/>
        </w:rPr>
      </w:pPr>
      <w:r w:rsidRPr="007E5C20">
        <w:rPr>
          <w:rFonts w:ascii="Arial" w:hAnsi="Arial" w:cs="Arial"/>
          <w:sz w:val="24"/>
          <w:szCs w:val="24"/>
        </w:rPr>
        <w:t xml:space="preserve">Creating an inclusive atmosphere for children and their families is a vital part of any Early Years setting that fosters a sense of belonging (Denise, 2019).  A leader who is open-minded, empathic, compassionate, and willing to take action to improve the well-being of children and families in the community is essential to inclusive leadership. </w:t>
      </w:r>
      <w:proofErr w:type="gramStart"/>
      <w:r w:rsidRPr="007E5C20">
        <w:rPr>
          <w:rFonts w:ascii="Arial" w:hAnsi="Arial" w:cs="Arial"/>
          <w:sz w:val="24"/>
          <w:szCs w:val="24"/>
        </w:rPr>
        <w:t>In order to</w:t>
      </w:r>
      <w:proofErr w:type="gramEnd"/>
      <w:r w:rsidRPr="007E5C20">
        <w:rPr>
          <w:rFonts w:ascii="Arial" w:hAnsi="Arial" w:cs="Arial"/>
          <w:sz w:val="24"/>
          <w:szCs w:val="24"/>
        </w:rPr>
        <w:t xml:space="preserve"> practise inclusive leadership, professionals must be well-versed in and comprehend many aspects of various people's cultures and needs. Talking with the children and families helps the practitioner develop a better grasp of how they experience new situations as well as their own cultural necessities. When a practitioner listens to the children and their </w:t>
      </w:r>
      <w:r w:rsidRPr="007E5C20">
        <w:rPr>
          <w:rFonts w:ascii="Arial" w:hAnsi="Arial" w:cs="Arial"/>
          <w:sz w:val="24"/>
          <w:szCs w:val="24"/>
        </w:rPr>
        <w:t>families’</w:t>
      </w:r>
      <w:r w:rsidRPr="007E5C20">
        <w:rPr>
          <w:rFonts w:ascii="Arial" w:hAnsi="Arial" w:cs="Arial"/>
          <w:sz w:val="24"/>
          <w:szCs w:val="24"/>
        </w:rPr>
        <w:t xml:space="preserve"> stories, they will gain a better understanding of their specific needs, which is inclusive leadership. Within Early Years settings, promoting inclusive leadership can be accomplished through the utilisation of inclusive, high-quality literature. Practitioners can use this material to </w:t>
      </w:r>
      <w:r w:rsidRPr="007E5C20">
        <w:rPr>
          <w:rFonts w:ascii="Arial" w:hAnsi="Arial" w:cs="Arial"/>
          <w:sz w:val="24"/>
          <w:szCs w:val="24"/>
        </w:rPr>
        <w:lastRenderedPageBreak/>
        <w:t>teach children, families, and other staff members about their peers' varied cultures, faiths, and lifestyle demands. Early Years settings must encourage inclusive leadership by ensuring that their resources are diversified and culturally inclusive so that children from many cultures may learn in several ways. It is of the utmost importance that we continue to advocate for inclusive leadership. This is because the absence of inclusive leadership has a detrimental impact on the mental and emotional health of children. After all, it causes them to have a sense of being excluded and makes them not feel as though they belong.</w:t>
      </w:r>
    </w:p>
    <w:p w14:paraId="0CA742BF" w14:textId="00F15C05" w:rsidR="003F6421" w:rsidRDefault="007E5C20" w:rsidP="007E5C20">
      <w:pPr>
        <w:spacing w:line="360" w:lineRule="auto"/>
        <w:rPr>
          <w:rFonts w:ascii="Arial" w:hAnsi="Arial" w:cs="Arial"/>
          <w:sz w:val="24"/>
          <w:szCs w:val="24"/>
        </w:rPr>
      </w:pPr>
      <w:r w:rsidRPr="007E5C20">
        <w:rPr>
          <w:rFonts w:ascii="Arial" w:hAnsi="Arial" w:cs="Arial"/>
          <w:sz w:val="24"/>
          <w:szCs w:val="24"/>
        </w:rPr>
        <w:t>To summarise, fostering inclusive leadership is an essential component of creating an environment that is welcoming to people of diverse cultural backgrounds. It is possible to foster inclusive leadership by reading works of literature that are representative of all cultures and by conducting in-depth interviews with families to learn about their core values and beliefs. It is essential to have leadership that is inclusive if one wishes to improve the children's emotional well-being and achieve the most favourable outcomes for the children who are served by the organisation.</w:t>
      </w:r>
    </w:p>
    <w:p w14:paraId="4663DE18" w14:textId="004C13FE" w:rsidR="007E5C20" w:rsidRDefault="007E5C20" w:rsidP="007E5C20">
      <w:pPr>
        <w:spacing w:line="360" w:lineRule="auto"/>
        <w:rPr>
          <w:rFonts w:ascii="Arial" w:hAnsi="Arial" w:cs="Arial"/>
          <w:sz w:val="24"/>
          <w:szCs w:val="24"/>
        </w:rPr>
      </w:pPr>
    </w:p>
    <w:p w14:paraId="01A7AAFA" w14:textId="14CBBD76" w:rsidR="007E5C20" w:rsidRDefault="007E5C20" w:rsidP="007E5C20">
      <w:pPr>
        <w:spacing w:line="360" w:lineRule="auto"/>
        <w:rPr>
          <w:rFonts w:ascii="Arial" w:hAnsi="Arial" w:cs="Arial"/>
          <w:sz w:val="24"/>
          <w:szCs w:val="24"/>
          <w:u w:val="single"/>
        </w:rPr>
      </w:pPr>
      <w:r w:rsidRPr="007E5C20">
        <w:rPr>
          <w:rFonts w:ascii="Arial" w:hAnsi="Arial" w:cs="Arial"/>
          <w:sz w:val="24"/>
          <w:szCs w:val="24"/>
          <w:u w:val="single"/>
        </w:rPr>
        <w:t xml:space="preserve">References </w:t>
      </w:r>
    </w:p>
    <w:p w14:paraId="38ABC697" w14:textId="77777777" w:rsidR="007E5C20" w:rsidRPr="000F6D99" w:rsidRDefault="007E5C20" w:rsidP="007E5C20">
      <w:pPr>
        <w:rPr>
          <w:rFonts w:ascii="Arial" w:hAnsi="Arial" w:cs="Arial"/>
          <w:sz w:val="24"/>
          <w:szCs w:val="24"/>
        </w:rPr>
      </w:pPr>
      <w:r w:rsidRPr="000F6D99">
        <w:rPr>
          <w:rFonts w:ascii="Arial" w:hAnsi="Arial" w:cs="Arial"/>
          <w:sz w:val="24"/>
          <w:szCs w:val="24"/>
        </w:rPr>
        <w:t xml:space="preserve">Ainscow, M., Booth, T., Dyson, A., Farrell, P., Frankham, J., </w:t>
      </w:r>
      <w:proofErr w:type="spellStart"/>
      <w:r w:rsidRPr="000F6D99">
        <w:rPr>
          <w:rFonts w:ascii="Arial" w:hAnsi="Arial" w:cs="Arial"/>
          <w:sz w:val="24"/>
          <w:szCs w:val="24"/>
        </w:rPr>
        <w:t>Gallannaugh</w:t>
      </w:r>
      <w:proofErr w:type="spellEnd"/>
      <w:r w:rsidRPr="000F6D99">
        <w:rPr>
          <w:rFonts w:ascii="Arial" w:hAnsi="Arial" w:cs="Arial"/>
          <w:sz w:val="24"/>
          <w:szCs w:val="24"/>
        </w:rPr>
        <w:t xml:space="preserve">, F., Howes, A., &amp; Smith, R. (2006). </w:t>
      </w:r>
      <w:r w:rsidRPr="000F6D99">
        <w:rPr>
          <w:rFonts w:ascii="Arial" w:hAnsi="Arial" w:cs="Arial"/>
          <w:i/>
          <w:iCs/>
          <w:sz w:val="24"/>
          <w:szCs w:val="24"/>
        </w:rPr>
        <w:t>Improving Schools, Developing Inclusion</w:t>
      </w:r>
      <w:r w:rsidRPr="000F6D99">
        <w:rPr>
          <w:rFonts w:ascii="Arial" w:hAnsi="Arial" w:cs="Arial"/>
          <w:sz w:val="24"/>
          <w:szCs w:val="24"/>
        </w:rPr>
        <w:t xml:space="preserve"> (1st ed.). Routledge. </w:t>
      </w:r>
      <w:hyperlink r:id="rId4" w:history="1">
        <w:r w:rsidRPr="009F68B4">
          <w:rPr>
            <w:rStyle w:val="Hyperlink"/>
            <w:rFonts w:ascii="Arial" w:hAnsi="Arial" w:cs="Arial"/>
            <w:sz w:val="24"/>
            <w:szCs w:val="24"/>
          </w:rPr>
          <w:t>https://doi.org/10.4324/9780203967157</w:t>
        </w:r>
      </w:hyperlink>
      <w:r>
        <w:rPr>
          <w:rFonts w:ascii="Arial" w:hAnsi="Arial" w:cs="Arial"/>
          <w:sz w:val="24"/>
          <w:szCs w:val="24"/>
        </w:rPr>
        <w:t xml:space="preserve">. </w:t>
      </w:r>
    </w:p>
    <w:p w14:paraId="30EE6600" w14:textId="77777777" w:rsidR="007E5C20" w:rsidRDefault="007E5C20" w:rsidP="007E5C20">
      <w:pPr>
        <w:rPr>
          <w:rFonts w:ascii="Arial" w:hAnsi="Arial" w:cs="Arial"/>
          <w:sz w:val="24"/>
          <w:szCs w:val="24"/>
        </w:rPr>
      </w:pPr>
      <w:proofErr w:type="spellStart"/>
      <w:r w:rsidRPr="004C5003">
        <w:rPr>
          <w:rFonts w:ascii="Arial" w:hAnsi="Arial" w:cs="Arial"/>
          <w:sz w:val="24"/>
          <w:szCs w:val="24"/>
        </w:rPr>
        <w:t>Baumberg</w:t>
      </w:r>
      <w:proofErr w:type="spellEnd"/>
      <w:r w:rsidRPr="004C5003">
        <w:rPr>
          <w:rFonts w:ascii="Arial" w:hAnsi="Arial" w:cs="Arial"/>
          <w:sz w:val="24"/>
          <w:szCs w:val="24"/>
        </w:rPr>
        <w:t xml:space="preserve">, B. Bell, K. Gaffney, D. Deacon, R. Hood, C. Sage, D. (2020). </w:t>
      </w:r>
      <w:r w:rsidRPr="004C5003">
        <w:rPr>
          <w:rFonts w:ascii="Arial" w:hAnsi="Arial" w:cs="Arial"/>
          <w:i/>
          <w:iCs/>
          <w:sz w:val="24"/>
          <w:szCs w:val="24"/>
        </w:rPr>
        <w:t>Benefits stigma in Britain</w:t>
      </w:r>
      <w:r w:rsidRPr="004C5003">
        <w:rPr>
          <w:rFonts w:ascii="Arial" w:hAnsi="Arial" w:cs="Arial"/>
          <w:sz w:val="24"/>
          <w:szCs w:val="24"/>
        </w:rPr>
        <w:t xml:space="preserve">. Available at: </w:t>
      </w:r>
      <w:hyperlink r:id="rId5" w:history="1">
        <w:r w:rsidRPr="004C5003">
          <w:rPr>
            <w:rStyle w:val="Hyperlink"/>
            <w:rFonts w:ascii="Arial" w:hAnsi="Arial" w:cs="Arial"/>
            <w:sz w:val="24"/>
            <w:szCs w:val="24"/>
          </w:rPr>
          <w:t>https://www.turn2us.org.uk/T2UWebsite/media/Documents/Benefits-Stigma-in-Britain.pdf</w:t>
        </w:r>
      </w:hyperlink>
      <w:r w:rsidRPr="004C5003">
        <w:rPr>
          <w:rFonts w:ascii="Arial" w:hAnsi="Arial" w:cs="Arial"/>
          <w:sz w:val="24"/>
          <w:szCs w:val="24"/>
        </w:rPr>
        <w:t xml:space="preserve">  (Accessed 30</w:t>
      </w:r>
      <w:r w:rsidRPr="004C5003">
        <w:rPr>
          <w:rFonts w:ascii="Arial" w:hAnsi="Arial" w:cs="Arial"/>
          <w:sz w:val="24"/>
          <w:szCs w:val="24"/>
          <w:vertAlign w:val="superscript"/>
        </w:rPr>
        <w:t>th</w:t>
      </w:r>
      <w:r w:rsidRPr="004C5003">
        <w:rPr>
          <w:rFonts w:ascii="Arial" w:hAnsi="Arial" w:cs="Arial"/>
          <w:sz w:val="24"/>
          <w:szCs w:val="24"/>
        </w:rPr>
        <w:t xml:space="preserve"> May 2022). </w:t>
      </w:r>
    </w:p>
    <w:p w14:paraId="44CBCAFE" w14:textId="77777777" w:rsidR="007E5C20" w:rsidRDefault="007E5C20" w:rsidP="007E5C20">
      <w:pPr>
        <w:rPr>
          <w:rFonts w:ascii="Arial" w:hAnsi="Arial" w:cs="Arial"/>
          <w:sz w:val="24"/>
          <w:szCs w:val="24"/>
        </w:rPr>
      </w:pPr>
      <w:r>
        <w:rPr>
          <w:rFonts w:ascii="Arial" w:hAnsi="Arial" w:cs="Arial"/>
          <w:sz w:val="24"/>
          <w:szCs w:val="24"/>
        </w:rPr>
        <w:t xml:space="preserve">Bourke, J. Titus, A (2020). </w:t>
      </w:r>
      <w:r w:rsidRPr="00DA6AE2">
        <w:rPr>
          <w:rFonts w:ascii="Arial" w:hAnsi="Arial" w:cs="Arial"/>
          <w:i/>
          <w:iCs/>
          <w:sz w:val="24"/>
          <w:szCs w:val="24"/>
        </w:rPr>
        <w:t>The Key to Inclusive Leadership</w:t>
      </w:r>
      <w:r>
        <w:rPr>
          <w:rFonts w:ascii="Arial" w:hAnsi="Arial" w:cs="Arial"/>
          <w:sz w:val="24"/>
          <w:szCs w:val="24"/>
        </w:rPr>
        <w:t xml:space="preserve">. Available at: </w:t>
      </w:r>
      <w:hyperlink r:id="rId6" w:history="1">
        <w:r w:rsidRPr="009F68B4">
          <w:rPr>
            <w:rStyle w:val="Hyperlink"/>
            <w:rFonts w:ascii="Arial" w:hAnsi="Arial" w:cs="Arial"/>
            <w:sz w:val="24"/>
            <w:szCs w:val="24"/>
          </w:rPr>
          <w:t>https://hbr.org/2020/03/the-key-to-inclusive-leadership</w:t>
        </w:r>
      </w:hyperlink>
      <w:r>
        <w:rPr>
          <w:rFonts w:ascii="Arial" w:hAnsi="Arial" w:cs="Arial"/>
          <w:sz w:val="24"/>
          <w:szCs w:val="24"/>
        </w:rPr>
        <w:t xml:space="preserve"> (Accessed 1st June 2022). </w:t>
      </w:r>
    </w:p>
    <w:p w14:paraId="59374691" w14:textId="77777777" w:rsidR="007E5C20" w:rsidRDefault="007E5C20" w:rsidP="007E5C20">
      <w:pPr>
        <w:rPr>
          <w:rFonts w:ascii="Arial" w:hAnsi="Arial" w:cs="Arial"/>
          <w:sz w:val="24"/>
          <w:szCs w:val="24"/>
        </w:rPr>
      </w:pPr>
      <w:r w:rsidRPr="00DC6D70">
        <w:rPr>
          <w:rFonts w:ascii="Arial" w:hAnsi="Arial" w:cs="Arial"/>
          <w:sz w:val="24"/>
          <w:szCs w:val="24"/>
        </w:rPr>
        <w:t xml:space="preserve">Bourke, J. Titus, A. (2019). </w:t>
      </w:r>
      <w:r w:rsidRPr="00DC6D70">
        <w:rPr>
          <w:rFonts w:ascii="Arial" w:hAnsi="Arial" w:cs="Arial"/>
          <w:i/>
          <w:iCs/>
          <w:sz w:val="24"/>
          <w:szCs w:val="24"/>
        </w:rPr>
        <w:t>Why Inclusive Leaders Are Good for Organisations, and How to Become One.</w:t>
      </w:r>
      <w:r w:rsidRPr="00DC6D70">
        <w:rPr>
          <w:rFonts w:ascii="Arial" w:hAnsi="Arial" w:cs="Arial"/>
          <w:sz w:val="24"/>
          <w:szCs w:val="24"/>
        </w:rPr>
        <w:t xml:space="preserve"> Available at: </w:t>
      </w:r>
      <w:hyperlink r:id="rId7" w:history="1">
        <w:r w:rsidRPr="00DC6D70">
          <w:rPr>
            <w:rStyle w:val="Hyperlink"/>
            <w:rFonts w:ascii="Arial" w:hAnsi="Arial" w:cs="Arial"/>
            <w:sz w:val="24"/>
            <w:szCs w:val="24"/>
          </w:rPr>
          <w:t>https://hbr.org/2019/03/why-inclusive-leaders-are-good-for-organizations-and-how-to-become-one</w:t>
        </w:r>
      </w:hyperlink>
      <w:r w:rsidRPr="00DC6D70">
        <w:rPr>
          <w:rFonts w:ascii="Arial" w:hAnsi="Arial" w:cs="Arial"/>
          <w:sz w:val="24"/>
          <w:szCs w:val="24"/>
        </w:rPr>
        <w:t xml:space="preserve">  (Accessed 20</w:t>
      </w:r>
      <w:r w:rsidRPr="00DC6D70">
        <w:rPr>
          <w:rFonts w:ascii="Arial" w:hAnsi="Arial" w:cs="Arial"/>
          <w:sz w:val="24"/>
          <w:szCs w:val="24"/>
          <w:vertAlign w:val="superscript"/>
        </w:rPr>
        <w:t>th</w:t>
      </w:r>
      <w:r w:rsidRPr="00DC6D70">
        <w:rPr>
          <w:rFonts w:ascii="Arial" w:hAnsi="Arial" w:cs="Arial"/>
          <w:sz w:val="24"/>
          <w:szCs w:val="24"/>
        </w:rPr>
        <w:t xml:space="preserve"> May 2022). </w:t>
      </w:r>
    </w:p>
    <w:p w14:paraId="389B0FC7" w14:textId="77777777" w:rsidR="007E5C20" w:rsidRDefault="007E5C20" w:rsidP="007E5C20">
      <w:pPr>
        <w:rPr>
          <w:rFonts w:ascii="Arial" w:hAnsi="Arial" w:cs="Arial"/>
          <w:sz w:val="24"/>
          <w:szCs w:val="24"/>
          <w:shd w:val="clear" w:color="auto" w:fill="FFFFFF"/>
        </w:rPr>
      </w:pPr>
      <w:r w:rsidRPr="0013746B">
        <w:rPr>
          <w:rFonts w:ascii="Arial" w:hAnsi="Arial" w:cs="Arial"/>
          <w:sz w:val="24"/>
          <w:szCs w:val="24"/>
          <w:shd w:val="clear" w:color="auto" w:fill="FFFFFF"/>
        </w:rPr>
        <w:t>Burstein, M., &amp; Ginsburg, G. S. (2010). The effect of parental modelling of anxious behaviours and cognitions in school-aged children: an experimental pilot study. </w:t>
      </w:r>
      <w:r w:rsidRPr="0013746B">
        <w:rPr>
          <w:rFonts w:ascii="Arial" w:hAnsi="Arial" w:cs="Arial"/>
          <w:i/>
          <w:iCs/>
          <w:sz w:val="24"/>
          <w:szCs w:val="24"/>
          <w:shd w:val="clear" w:color="auto" w:fill="FFFFFF"/>
        </w:rPr>
        <w:t>Behaviour research and therapy</w:t>
      </w:r>
      <w:r w:rsidRPr="0013746B">
        <w:rPr>
          <w:rFonts w:ascii="Arial" w:hAnsi="Arial" w:cs="Arial"/>
          <w:sz w:val="24"/>
          <w:szCs w:val="24"/>
          <w:shd w:val="clear" w:color="auto" w:fill="FFFFFF"/>
        </w:rPr>
        <w:t>, </w:t>
      </w:r>
      <w:r w:rsidRPr="0013746B">
        <w:rPr>
          <w:rFonts w:ascii="Arial" w:hAnsi="Arial" w:cs="Arial"/>
          <w:i/>
          <w:iCs/>
          <w:sz w:val="24"/>
          <w:szCs w:val="24"/>
          <w:shd w:val="clear" w:color="auto" w:fill="FFFFFF"/>
        </w:rPr>
        <w:t>48</w:t>
      </w:r>
      <w:r w:rsidRPr="0013746B">
        <w:rPr>
          <w:rFonts w:ascii="Arial" w:hAnsi="Arial" w:cs="Arial"/>
          <w:sz w:val="24"/>
          <w:szCs w:val="24"/>
          <w:shd w:val="clear" w:color="auto" w:fill="FFFFFF"/>
        </w:rPr>
        <w:t xml:space="preserve">(6), 506–515. </w:t>
      </w:r>
      <w:hyperlink r:id="rId8" w:history="1">
        <w:r w:rsidRPr="009F68B4">
          <w:rPr>
            <w:rStyle w:val="Hyperlink"/>
            <w:rFonts w:ascii="Arial" w:hAnsi="Arial" w:cs="Arial"/>
            <w:sz w:val="24"/>
            <w:szCs w:val="24"/>
            <w:shd w:val="clear" w:color="auto" w:fill="FFFFFF"/>
          </w:rPr>
          <w:t>https://doi.org/10.1016/j.brat.2010.02.006</w:t>
        </w:r>
      </w:hyperlink>
      <w:r>
        <w:rPr>
          <w:rFonts w:ascii="Arial" w:hAnsi="Arial" w:cs="Arial"/>
          <w:sz w:val="24"/>
          <w:szCs w:val="24"/>
          <w:shd w:val="clear" w:color="auto" w:fill="FFFFFF"/>
        </w:rPr>
        <w:t>.</w:t>
      </w:r>
    </w:p>
    <w:p w14:paraId="2FB91CBC" w14:textId="77777777" w:rsidR="007E5C20" w:rsidRDefault="007E5C20" w:rsidP="007E5C20">
      <w:pPr>
        <w:rPr>
          <w:rFonts w:ascii="Arial" w:hAnsi="Arial" w:cs="Arial"/>
          <w:sz w:val="24"/>
          <w:szCs w:val="24"/>
          <w:shd w:val="clear" w:color="auto" w:fill="FFFFFF"/>
        </w:rPr>
      </w:pPr>
      <w:r>
        <w:rPr>
          <w:rFonts w:ascii="Arial" w:hAnsi="Arial" w:cs="Arial"/>
          <w:sz w:val="24"/>
          <w:szCs w:val="24"/>
          <w:shd w:val="clear" w:color="auto" w:fill="FFFFFF"/>
        </w:rPr>
        <w:lastRenderedPageBreak/>
        <w:t xml:space="preserve">Carroll, N. (2019). </w:t>
      </w:r>
      <w:r w:rsidRPr="00047114">
        <w:rPr>
          <w:rFonts w:ascii="Arial" w:hAnsi="Arial" w:cs="Arial"/>
          <w:i/>
          <w:iCs/>
          <w:sz w:val="24"/>
          <w:szCs w:val="24"/>
          <w:shd w:val="clear" w:color="auto" w:fill="FFFFFF"/>
        </w:rPr>
        <w:t>Why do single parents still suffer stigma</w:t>
      </w:r>
      <w:r>
        <w:rPr>
          <w:rFonts w:ascii="Arial" w:hAnsi="Arial" w:cs="Arial"/>
          <w:sz w:val="24"/>
          <w:szCs w:val="24"/>
          <w:shd w:val="clear" w:color="auto" w:fill="FFFFFF"/>
        </w:rPr>
        <w:t>? Available at:</w:t>
      </w:r>
      <w:r w:rsidRPr="00047114">
        <w:t xml:space="preserve"> </w:t>
      </w:r>
      <w:hyperlink r:id="rId9" w:history="1">
        <w:r w:rsidRPr="009F68B4">
          <w:rPr>
            <w:rStyle w:val="Hyperlink"/>
            <w:rFonts w:ascii="Arial" w:hAnsi="Arial" w:cs="Arial"/>
            <w:sz w:val="24"/>
            <w:szCs w:val="24"/>
            <w:shd w:val="clear" w:color="auto" w:fill="FFFFFF"/>
          </w:rPr>
          <w:t>https://www.hud.ac.uk/news/2019/december/single-parent-sigma/</w:t>
        </w:r>
      </w:hyperlink>
      <w:r>
        <w:rPr>
          <w:rFonts w:ascii="Arial" w:hAnsi="Arial" w:cs="Arial"/>
          <w:sz w:val="24"/>
          <w:szCs w:val="24"/>
          <w:shd w:val="clear" w:color="auto" w:fill="FFFFFF"/>
        </w:rPr>
        <w:t xml:space="preserve">  (Accessed 29</w:t>
      </w:r>
      <w:r w:rsidRPr="00047114">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May 2022). </w:t>
      </w:r>
    </w:p>
    <w:p w14:paraId="6B903129" w14:textId="77777777" w:rsidR="007E5C20" w:rsidRDefault="007E5C20" w:rsidP="007E5C20">
      <w:pPr>
        <w:rPr>
          <w:rFonts w:ascii="Arial" w:hAnsi="Arial" w:cs="Arial"/>
          <w:sz w:val="24"/>
          <w:szCs w:val="24"/>
          <w:shd w:val="clear" w:color="auto" w:fill="FFFFFF"/>
        </w:rPr>
      </w:pPr>
      <w:proofErr w:type="spellStart"/>
      <w:r>
        <w:rPr>
          <w:rFonts w:ascii="Arial" w:hAnsi="Arial" w:cs="Arial"/>
          <w:sz w:val="24"/>
          <w:szCs w:val="24"/>
          <w:shd w:val="clear" w:color="auto" w:fill="FFFFFF"/>
        </w:rPr>
        <w:t>Cook,J</w:t>
      </w:r>
      <w:proofErr w:type="spellEnd"/>
      <w:r>
        <w:rPr>
          <w:rFonts w:ascii="Arial" w:hAnsi="Arial" w:cs="Arial"/>
          <w:sz w:val="24"/>
          <w:szCs w:val="24"/>
          <w:shd w:val="clear" w:color="auto" w:fill="FFFFFF"/>
        </w:rPr>
        <w:t xml:space="preserve">. (2014). </w:t>
      </w:r>
      <w:r w:rsidRPr="006142E1">
        <w:rPr>
          <w:rFonts w:ascii="Arial" w:hAnsi="Arial" w:cs="Arial"/>
          <w:i/>
          <w:iCs/>
          <w:sz w:val="24"/>
          <w:szCs w:val="24"/>
          <w:shd w:val="clear" w:color="auto" w:fill="FFFFFF"/>
        </w:rPr>
        <w:t>Leadership and Management in the Early Years: A Practical Guide to Building Confident Leadership skills</w:t>
      </w:r>
      <w:r>
        <w:rPr>
          <w:rFonts w:ascii="Arial" w:hAnsi="Arial" w:cs="Arial"/>
          <w:sz w:val="24"/>
          <w:szCs w:val="24"/>
          <w:shd w:val="clear" w:color="auto" w:fill="FFFFFF"/>
        </w:rPr>
        <w:t>. London: Teaching Solutions.</w:t>
      </w:r>
    </w:p>
    <w:p w14:paraId="15BADC12" w14:textId="77777777" w:rsidR="007E5C20" w:rsidRDefault="007E5C20" w:rsidP="007E5C20">
      <w:pPr>
        <w:rPr>
          <w:rFonts w:ascii="Arial" w:hAnsi="Arial" w:cs="Arial"/>
          <w:sz w:val="24"/>
          <w:szCs w:val="24"/>
          <w:shd w:val="clear" w:color="auto" w:fill="FFFFFF"/>
        </w:rPr>
      </w:pPr>
      <w:r w:rsidRPr="00052ECC">
        <w:rPr>
          <w:rFonts w:ascii="Arial" w:hAnsi="Arial" w:cs="Arial"/>
          <w:sz w:val="24"/>
          <w:szCs w:val="24"/>
          <w:shd w:val="clear" w:color="auto" w:fill="FFFFFF"/>
        </w:rPr>
        <w:t>Day, C., Sammons, P. (2017). </w:t>
      </w:r>
      <w:r w:rsidRPr="00193FCD">
        <w:rPr>
          <w:rFonts w:ascii="Arial" w:hAnsi="Arial" w:cs="Arial"/>
          <w:i/>
          <w:iCs/>
          <w:sz w:val="24"/>
          <w:szCs w:val="24"/>
          <w:shd w:val="clear" w:color="auto" w:fill="FFFFFF"/>
        </w:rPr>
        <w:t>Successful School Leadership</w:t>
      </w:r>
      <w:r w:rsidRPr="00052ECC">
        <w:rPr>
          <w:rFonts w:ascii="Arial" w:hAnsi="Arial" w:cs="Arial"/>
          <w:sz w:val="24"/>
          <w:szCs w:val="24"/>
          <w:shd w:val="clear" w:color="auto" w:fill="FFFFFF"/>
        </w:rPr>
        <w:t>. United Kingdom: Centre for British Teachers.</w:t>
      </w:r>
    </w:p>
    <w:p w14:paraId="3C9960DA" w14:textId="77777777" w:rsidR="007E5C20" w:rsidRDefault="007E5C20" w:rsidP="007E5C20">
      <w:pPr>
        <w:rPr>
          <w:rFonts w:ascii="Arial" w:hAnsi="Arial" w:cs="Arial"/>
          <w:sz w:val="24"/>
          <w:szCs w:val="24"/>
          <w:shd w:val="clear" w:color="auto" w:fill="FFFFFF"/>
        </w:rPr>
      </w:pPr>
      <w:r>
        <w:rPr>
          <w:rFonts w:ascii="Arial" w:hAnsi="Arial" w:cs="Arial"/>
          <w:sz w:val="24"/>
          <w:szCs w:val="24"/>
          <w:shd w:val="clear" w:color="auto" w:fill="FFFFFF"/>
        </w:rPr>
        <w:t xml:space="preserve">Denise, R. (2019). </w:t>
      </w:r>
      <w:r w:rsidRPr="002D705B">
        <w:rPr>
          <w:rFonts w:ascii="Arial" w:hAnsi="Arial" w:cs="Arial"/>
          <w:i/>
          <w:iCs/>
          <w:sz w:val="24"/>
          <w:szCs w:val="24"/>
          <w:shd w:val="clear" w:color="auto" w:fill="FFFFFF"/>
        </w:rPr>
        <w:t>A sense of identity</w:t>
      </w:r>
      <w:r>
        <w:rPr>
          <w:rFonts w:ascii="Arial" w:hAnsi="Arial" w:cs="Arial"/>
          <w:sz w:val="24"/>
          <w:szCs w:val="24"/>
          <w:shd w:val="clear" w:color="auto" w:fill="FFFFFF"/>
        </w:rPr>
        <w:t xml:space="preserve">. Available at: </w:t>
      </w:r>
      <w:hyperlink r:id="rId10" w:history="1">
        <w:r w:rsidRPr="009F68B4">
          <w:rPr>
            <w:rStyle w:val="Hyperlink"/>
            <w:rFonts w:ascii="Arial" w:hAnsi="Arial" w:cs="Arial"/>
            <w:sz w:val="24"/>
            <w:szCs w:val="24"/>
            <w:shd w:val="clear" w:color="auto" w:fill="FFFFFF"/>
          </w:rPr>
          <w:t>https://childwatch.com/blog/2019/12/10/creating-a-sense-of-belonging-for-children/</w:t>
        </w:r>
      </w:hyperlink>
      <w:r>
        <w:rPr>
          <w:rFonts w:ascii="Arial" w:hAnsi="Arial" w:cs="Arial"/>
          <w:sz w:val="24"/>
          <w:szCs w:val="24"/>
          <w:shd w:val="clear" w:color="auto" w:fill="FFFFFF"/>
        </w:rPr>
        <w:t xml:space="preserve">  (Accessed 1</w:t>
      </w:r>
      <w:r w:rsidRPr="002D705B">
        <w:rPr>
          <w:rFonts w:ascii="Arial" w:hAnsi="Arial" w:cs="Arial"/>
          <w:sz w:val="24"/>
          <w:szCs w:val="24"/>
          <w:shd w:val="clear" w:color="auto" w:fill="FFFFFF"/>
          <w:vertAlign w:val="superscript"/>
        </w:rPr>
        <w:t>st</w:t>
      </w:r>
      <w:r>
        <w:rPr>
          <w:rFonts w:ascii="Arial" w:hAnsi="Arial" w:cs="Arial"/>
          <w:sz w:val="24"/>
          <w:szCs w:val="24"/>
          <w:shd w:val="clear" w:color="auto" w:fill="FFFFFF"/>
        </w:rPr>
        <w:t xml:space="preserve"> June 2022). </w:t>
      </w:r>
    </w:p>
    <w:p w14:paraId="63255B84" w14:textId="77777777" w:rsidR="007E5C20" w:rsidRDefault="007E5C20" w:rsidP="007E5C20">
      <w:pPr>
        <w:rPr>
          <w:rFonts w:ascii="Arial" w:hAnsi="Arial" w:cs="Arial"/>
          <w:sz w:val="24"/>
          <w:szCs w:val="24"/>
          <w:shd w:val="clear" w:color="auto" w:fill="FFFFFF"/>
        </w:rPr>
      </w:pPr>
      <w:r w:rsidRPr="00A82942">
        <w:rPr>
          <w:rFonts w:ascii="Arial" w:hAnsi="Arial" w:cs="Arial"/>
          <w:sz w:val="24"/>
          <w:szCs w:val="24"/>
          <w:shd w:val="clear" w:color="auto" w:fill="FFFFFF"/>
        </w:rPr>
        <w:t>Dunne, M. (2007). </w:t>
      </w:r>
      <w:r w:rsidRPr="008468DB">
        <w:rPr>
          <w:rFonts w:ascii="Arial" w:hAnsi="Arial" w:cs="Arial"/>
          <w:i/>
          <w:iCs/>
          <w:sz w:val="24"/>
          <w:szCs w:val="24"/>
          <w:shd w:val="clear" w:color="auto" w:fill="FFFFFF"/>
        </w:rPr>
        <w:t>Effective Teaching and Learning for Pupils in Low Attaining Groups</w:t>
      </w:r>
      <w:r w:rsidRPr="00A82942">
        <w:rPr>
          <w:rFonts w:ascii="Arial" w:hAnsi="Arial" w:cs="Arial"/>
          <w:sz w:val="24"/>
          <w:szCs w:val="24"/>
          <w:shd w:val="clear" w:color="auto" w:fill="FFFFFF"/>
        </w:rPr>
        <w:t>. United Kingdom: DfES Publications.</w:t>
      </w:r>
    </w:p>
    <w:p w14:paraId="2B34CC5E" w14:textId="77777777" w:rsidR="007E5C20" w:rsidRPr="0013746B" w:rsidRDefault="007E5C20" w:rsidP="007E5C20">
      <w:pPr>
        <w:rPr>
          <w:rFonts w:ascii="Arial" w:hAnsi="Arial" w:cs="Arial"/>
          <w:sz w:val="24"/>
          <w:szCs w:val="24"/>
        </w:rPr>
      </w:pPr>
      <w:r w:rsidRPr="00B82F05">
        <w:rPr>
          <w:rFonts w:ascii="Arial" w:hAnsi="Arial" w:cs="Arial"/>
          <w:sz w:val="24"/>
          <w:szCs w:val="24"/>
        </w:rPr>
        <w:t>Elliott, I. (June 2016) Poverty and Mental Health: A review to inform the Joseph Rowntree Foundation’s Anti-Poverty Strategy. London: Mental Health Foundation</w:t>
      </w:r>
      <w:r>
        <w:t>.</w:t>
      </w:r>
    </w:p>
    <w:p w14:paraId="2390FDD4" w14:textId="77777777" w:rsidR="007E5C20" w:rsidRDefault="007E5C20" w:rsidP="007E5C20">
      <w:pPr>
        <w:rPr>
          <w:rFonts w:ascii="Arial" w:hAnsi="Arial" w:cs="Arial"/>
          <w:sz w:val="24"/>
          <w:szCs w:val="24"/>
        </w:rPr>
      </w:pPr>
      <w:r w:rsidRPr="00B72BB2">
        <w:rPr>
          <w:rFonts w:ascii="Arial" w:hAnsi="Arial" w:cs="Arial"/>
          <w:sz w:val="24"/>
          <w:szCs w:val="24"/>
        </w:rPr>
        <w:t>Ferdman, B.M., Prime, J., &amp; Riggio, R.E. (2020</w:t>
      </w:r>
      <w:r w:rsidRPr="00B72BB2">
        <w:rPr>
          <w:rFonts w:ascii="Arial" w:hAnsi="Arial" w:cs="Arial"/>
          <w:i/>
          <w:iCs/>
          <w:sz w:val="24"/>
          <w:szCs w:val="24"/>
        </w:rPr>
        <w:t>). Inclusive Leadership: Transforming Diverse Lives,</w:t>
      </w:r>
      <w:r w:rsidRPr="00B72BB2">
        <w:rPr>
          <w:rFonts w:ascii="Arial" w:hAnsi="Arial" w:cs="Arial"/>
          <w:sz w:val="24"/>
          <w:szCs w:val="24"/>
        </w:rPr>
        <w:t xml:space="preserve"> </w:t>
      </w:r>
      <w:r w:rsidRPr="00B72BB2">
        <w:rPr>
          <w:rFonts w:ascii="Arial" w:hAnsi="Arial" w:cs="Arial"/>
          <w:i/>
          <w:iCs/>
          <w:sz w:val="24"/>
          <w:szCs w:val="24"/>
        </w:rPr>
        <w:t>Workplaces, and Societies</w:t>
      </w:r>
      <w:r w:rsidRPr="00B72BB2">
        <w:rPr>
          <w:rFonts w:ascii="Arial" w:hAnsi="Arial" w:cs="Arial"/>
          <w:sz w:val="24"/>
          <w:szCs w:val="24"/>
        </w:rPr>
        <w:t xml:space="preserve"> (1st ed.). Routledge. Available at: </w:t>
      </w:r>
      <w:hyperlink r:id="rId11" w:history="1">
        <w:r w:rsidRPr="00B72BB2">
          <w:rPr>
            <w:rStyle w:val="Hyperlink"/>
            <w:rFonts w:ascii="Arial" w:hAnsi="Arial" w:cs="Arial"/>
            <w:sz w:val="24"/>
            <w:szCs w:val="24"/>
          </w:rPr>
          <w:t>https://doi.org/10.4324/9780429449673</w:t>
        </w:r>
      </w:hyperlink>
      <w:r w:rsidRPr="00B72BB2">
        <w:rPr>
          <w:rFonts w:ascii="Arial" w:hAnsi="Arial" w:cs="Arial"/>
          <w:sz w:val="24"/>
          <w:szCs w:val="24"/>
        </w:rPr>
        <w:t xml:space="preserve">  (Accessed 20</w:t>
      </w:r>
      <w:r w:rsidRPr="00B72BB2">
        <w:rPr>
          <w:rFonts w:ascii="Arial" w:hAnsi="Arial" w:cs="Arial"/>
          <w:sz w:val="24"/>
          <w:szCs w:val="24"/>
          <w:vertAlign w:val="superscript"/>
        </w:rPr>
        <w:t>th</w:t>
      </w:r>
      <w:r w:rsidRPr="00B72BB2">
        <w:rPr>
          <w:rFonts w:ascii="Arial" w:hAnsi="Arial" w:cs="Arial"/>
          <w:sz w:val="24"/>
          <w:szCs w:val="24"/>
        </w:rPr>
        <w:t xml:space="preserve"> May 2022).</w:t>
      </w:r>
    </w:p>
    <w:p w14:paraId="0C667307" w14:textId="77777777" w:rsidR="007E5C20" w:rsidRPr="00853F3D" w:rsidRDefault="007E5C20" w:rsidP="007E5C20">
      <w:pPr>
        <w:rPr>
          <w:rFonts w:ascii="Arial" w:hAnsi="Arial" w:cs="Arial"/>
          <w:sz w:val="24"/>
          <w:szCs w:val="24"/>
        </w:rPr>
      </w:pPr>
      <w:r w:rsidRPr="00853F3D">
        <w:rPr>
          <w:rFonts w:ascii="Arial" w:hAnsi="Arial" w:cs="Arial"/>
          <w:sz w:val="24"/>
          <w:szCs w:val="24"/>
          <w:shd w:val="clear" w:color="auto" w:fill="FCFCFC"/>
        </w:rPr>
        <w:t xml:space="preserve">Geiger, J.M., </w:t>
      </w:r>
      <w:proofErr w:type="spellStart"/>
      <w:r w:rsidRPr="00853F3D">
        <w:rPr>
          <w:rFonts w:ascii="Arial" w:hAnsi="Arial" w:cs="Arial"/>
          <w:sz w:val="24"/>
          <w:szCs w:val="24"/>
          <w:shd w:val="clear" w:color="auto" w:fill="FCFCFC"/>
        </w:rPr>
        <w:t>Schelbe</w:t>
      </w:r>
      <w:proofErr w:type="spellEnd"/>
      <w:r w:rsidRPr="00853F3D">
        <w:rPr>
          <w:rFonts w:ascii="Arial" w:hAnsi="Arial" w:cs="Arial"/>
          <w:sz w:val="24"/>
          <w:szCs w:val="24"/>
          <w:shd w:val="clear" w:color="auto" w:fill="FCFCFC"/>
        </w:rPr>
        <w:t xml:space="preserve">, L. (2021). Child Development and Well-Being. In: The Handbook on Child Welfare Practice. Springer, Cham. </w:t>
      </w:r>
      <w:hyperlink r:id="rId12" w:history="1">
        <w:r w:rsidRPr="009F68B4">
          <w:rPr>
            <w:rStyle w:val="Hyperlink"/>
            <w:rFonts w:ascii="Arial" w:hAnsi="Arial" w:cs="Arial"/>
            <w:sz w:val="24"/>
            <w:szCs w:val="24"/>
            <w:shd w:val="clear" w:color="auto" w:fill="FCFCFC"/>
          </w:rPr>
          <w:t>https://doi.org/10.1007/978-3-030-73912-6_3</w:t>
        </w:r>
      </w:hyperlink>
      <w:r>
        <w:rPr>
          <w:rFonts w:ascii="Arial" w:hAnsi="Arial" w:cs="Arial"/>
          <w:sz w:val="24"/>
          <w:szCs w:val="24"/>
          <w:shd w:val="clear" w:color="auto" w:fill="FCFCFC"/>
        </w:rPr>
        <w:t xml:space="preserve">. </w:t>
      </w:r>
    </w:p>
    <w:p w14:paraId="5157922F" w14:textId="77777777" w:rsidR="007E5C20" w:rsidRDefault="007E5C20" w:rsidP="007E5C20">
      <w:pPr>
        <w:rPr>
          <w:rFonts w:ascii="Arial" w:hAnsi="Arial" w:cs="Arial"/>
          <w:sz w:val="24"/>
          <w:szCs w:val="24"/>
        </w:rPr>
      </w:pPr>
      <w:r>
        <w:rPr>
          <w:rFonts w:ascii="Arial" w:hAnsi="Arial" w:cs="Arial"/>
          <w:sz w:val="24"/>
          <w:szCs w:val="24"/>
        </w:rPr>
        <w:t xml:space="preserve">Goodall, J. </w:t>
      </w:r>
      <w:proofErr w:type="spellStart"/>
      <w:r>
        <w:rPr>
          <w:rFonts w:ascii="Arial" w:hAnsi="Arial" w:cs="Arial"/>
          <w:sz w:val="24"/>
          <w:szCs w:val="24"/>
        </w:rPr>
        <w:t>Vorhaus</w:t>
      </w:r>
      <w:proofErr w:type="spellEnd"/>
      <w:r>
        <w:rPr>
          <w:rFonts w:ascii="Arial" w:hAnsi="Arial" w:cs="Arial"/>
          <w:sz w:val="24"/>
          <w:szCs w:val="24"/>
        </w:rPr>
        <w:t xml:space="preserve">, J. </w:t>
      </w:r>
      <w:proofErr w:type="spellStart"/>
      <w:r>
        <w:rPr>
          <w:rFonts w:ascii="Arial" w:hAnsi="Arial" w:cs="Arial"/>
          <w:sz w:val="24"/>
          <w:szCs w:val="24"/>
        </w:rPr>
        <w:t>Carpentieri</w:t>
      </w:r>
      <w:proofErr w:type="spellEnd"/>
      <w:r>
        <w:rPr>
          <w:rFonts w:ascii="Arial" w:hAnsi="Arial" w:cs="Arial"/>
          <w:sz w:val="24"/>
          <w:szCs w:val="24"/>
        </w:rPr>
        <w:t xml:space="preserve">, J. Brooks, G. Akerman, R. Harris, A. (2010). </w:t>
      </w:r>
      <w:r w:rsidRPr="00E02678">
        <w:rPr>
          <w:rFonts w:ascii="Arial" w:hAnsi="Arial" w:cs="Arial"/>
          <w:i/>
          <w:iCs/>
          <w:sz w:val="24"/>
          <w:szCs w:val="24"/>
        </w:rPr>
        <w:t>Review of the best practice in parental engagement</w:t>
      </w:r>
      <w:r>
        <w:rPr>
          <w:rFonts w:ascii="Arial" w:hAnsi="Arial" w:cs="Arial"/>
          <w:sz w:val="24"/>
          <w:szCs w:val="24"/>
        </w:rPr>
        <w:t xml:space="preserve">. Available at: </w:t>
      </w:r>
      <w:hyperlink r:id="rId13" w:history="1">
        <w:r w:rsidRPr="009F68B4">
          <w:rPr>
            <w:rStyle w:val="Hyperlink"/>
            <w:rFonts w:ascii="Arial" w:hAnsi="Arial" w:cs="Arial"/>
            <w:sz w:val="24"/>
            <w:szCs w:val="24"/>
          </w:rPr>
          <w:t>https://assets.publishing.service.gov.uk/government/uploads/system/uploads/attachment_data/file/182508/DFE-RR156.pdf</w:t>
        </w:r>
      </w:hyperlink>
      <w:r>
        <w:rPr>
          <w:rFonts w:ascii="Arial" w:hAnsi="Arial" w:cs="Arial"/>
          <w:sz w:val="24"/>
          <w:szCs w:val="24"/>
        </w:rPr>
        <w:t xml:space="preserve">  (Accessed 27</w:t>
      </w:r>
      <w:r w:rsidRPr="00E02678">
        <w:rPr>
          <w:rFonts w:ascii="Arial" w:hAnsi="Arial" w:cs="Arial"/>
          <w:sz w:val="24"/>
          <w:szCs w:val="24"/>
          <w:vertAlign w:val="superscript"/>
        </w:rPr>
        <w:t>th</w:t>
      </w:r>
      <w:r>
        <w:rPr>
          <w:rFonts w:ascii="Arial" w:hAnsi="Arial" w:cs="Arial"/>
          <w:sz w:val="24"/>
          <w:szCs w:val="24"/>
        </w:rPr>
        <w:t xml:space="preserve"> May 2022). </w:t>
      </w:r>
    </w:p>
    <w:p w14:paraId="278FE938" w14:textId="77777777" w:rsidR="007E5C20" w:rsidRDefault="007E5C20" w:rsidP="007E5C20">
      <w:pPr>
        <w:rPr>
          <w:rFonts w:ascii="Arial" w:hAnsi="Arial" w:cs="Arial"/>
          <w:sz w:val="24"/>
          <w:szCs w:val="24"/>
        </w:rPr>
      </w:pPr>
      <w:r>
        <w:rPr>
          <w:rFonts w:ascii="Arial" w:hAnsi="Arial" w:cs="Arial"/>
          <w:sz w:val="24"/>
          <w:szCs w:val="24"/>
        </w:rPr>
        <w:t xml:space="preserve">GOV.UK, (2014). </w:t>
      </w:r>
      <w:r w:rsidRPr="00836510">
        <w:rPr>
          <w:rFonts w:ascii="Arial" w:hAnsi="Arial" w:cs="Arial"/>
          <w:i/>
          <w:iCs/>
          <w:sz w:val="24"/>
          <w:szCs w:val="24"/>
        </w:rPr>
        <w:t>Assessing Parental Capacity to Change when Children are on the Edge of Care: an overview of current research evidence</w:t>
      </w:r>
      <w:r>
        <w:rPr>
          <w:rFonts w:ascii="Arial" w:hAnsi="Arial" w:cs="Arial"/>
          <w:sz w:val="24"/>
          <w:szCs w:val="24"/>
        </w:rPr>
        <w:t xml:space="preserve">. Available at: </w:t>
      </w:r>
      <w:hyperlink r:id="rId14" w:history="1">
        <w:r w:rsidRPr="009F68B4">
          <w:rPr>
            <w:rStyle w:val="Hyperlink"/>
            <w:rFonts w:ascii="Arial" w:hAnsi="Arial" w:cs="Arial"/>
            <w:sz w:val="24"/>
            <w:szCs w:val="24"/>
          </w:rPr>
          <w:t>https://assets.publishing.service.gov.uk/government/uploads/system/uploads/attachment_data/file/330332/RR369_Assessing_parental_capacity_to_change_Final.pdf</w:t>
        </w:r>
      </w:hyperlink>
      <w:r>
        <w:rPr>
          <w:rFonts w:ascii="Arial" w:hAnsi="Arial" w:cs="Arial"/>
          <w:sz w:val="24"/>
          <w:szCs w:val="24"/>
        </w:rPr>
        <w:t xml:space="preserve">  (Accessed 21</w:t>
      </w:r>
      <w:r w:rsidRPr="00836510">
        <w:rPr>
          <w:rFonts w:ascii="Arial" w:hAnsi="Arial" w:cs="Arial"/>
          <w:sz w:val="24"/>
          <w:szCs w:val="24"/>
          <w:vertAlign w:val="superscript"/>
        </w:rPr>
        <w:t>st</w:t>
      </w:r>
      <w:r>
        <w:rPr>
          <w:rFonts w:ascii="Arial" w:hAnsi="Arial" w:cs="Arial"/>
          <w:sz w:val="24"/>
          <w:szCs w:val="24"/>
        </w:rPr>
        <w:t xml:space="preserve"> May 2022).</w:t>
      </w:r>
    </w:p>
    <w:p w14:paraId="56F2E282" w14:textId="77777777" w:rsidR="007E5C20" w:rsidRDefault="007E5C20" w:rsidP="007E5C20">
      <w:pPr>
        <w:rPr>
          <w:rFonts w:ascii="Arial" w:hAnsi="Arial" w:cs="Arial"/>
          <w:sz w:val="24"/>
          <w:szCs w:val="24"/>
        </w:rPr>
      </w:pPr>
      <w:r>
        <w:rPr>
          <w:rFonts w:ascii="Arial" w:hAnsi="Arial" w:cs="Arial"/>
          <w:sz w:val="24"/>
          <w:szCs w:val="24"/>
        </w:rPr>
        <w:t>GOV.UK, (2020</w:t>
      </w:r>
      <w:r w:rsidRPr="00CB69CD">
        <w:rPr>
          <w:rFonts w:ascii="Arial" w:hAnsi="Arial" w:cs="Arial"/>
          <w:i/>
          <w:iCs/>
          <w:sz w:val="24"/>
          <w:szCs w:val="24"/>
        </w:rPr>
        <w:t>). Learning for Life: The Role of Adult Community Education in Developing Thriving local Communities</w:t>
      </w:r>
      <w:r>
        <w:rPr>
          <w:rFonts w:ascii="Arial" w:hAnsi="Arial" w:cs="Arial"/>
          <w:sz w:val="24"/>
          <w:szCs w:val="24"/>
        </w:rPr>
        <w:t xml:space="preserve">. Available at: </w:t>
      </w:r>
      <w:hyperlink r:id="rId15" w:history="1">
        <w:r w:rsidRPr="009F68B4">
          <w:rPr>
            <w:rStyle w:val="Hyperlink"/>
            <w:rFonts w:ascii="Arial" w:hAnsi="Arial" w:cs="Arial"/>
            <w:sz w:val="24"/>
            <w:szCs w:val="24"/>
          </w:rPr>
          <w:t>https://www.local.gov.uk/publications/learning-life-role-adult-community-education-developing-thriving-local-communities</w:t>
        </w:r>
      </w:hyperlink>
      <w:r>
        <w:rPr>
          <w:rFonts w:ascii="Arial" w:hAnsi="Arial" w:cs="Arial"/>
          <w:sz w:val="24"/>
          <w:szCs w:val="24"/>
        </w:rPr>
        <w:t xml:space="preserve">  ( Accessed 1</w:t>
      </w:r>
      <w:r w:rsidRPr="00CB69CD">
        <w:rPr>
          <w:rFonts w:ascii="Arial" w:hAnsi="Arial" w:cs="Arial"/>
          <w:sz w:val="24"/>
          <w:szCs w:val="24"/>
          <w:vertAlign w:val="superscript"/>
        </w:rPr>
        <w:t>st</w:t>
      </w:r>
      <w:r>
        <w:rPr>
          <w:rFonts w:ascii="Arial" w:hAnsi="Arial" w:cs="Arial"/>
          <w:sz w:val="24"/>
          <w:szCs w:val="24"/>
        </w:rPr>
        <w:t xml:space="preserve"> June 2022). </w:t>
      </w:r>
    </w:p>
    <w:p w14:paraId="3EE874E9" w14:textId="77777777" w:rsidR="007E5C20" w:rsidRDefault="007E5C20" w:rsidP="007E5C20">
      <w:pPr>
        <w:rPr>
          <w:rFonts w:ascii="Arial" w:hAnsi="Arial" w:cs="Arial"/>
          <w:sz w:val="24"/>
          <w:szCs w:val="24"/>
        </w:rPr>
      </w:pPr>
      <w:r>
        <w:rPr>
          <w:rFonts w:ascii="Arial" w:hAnsi="Arial" w:cs="Arial"/>
          <w:sz w:val="24"/>
          <w:szCs w:val="24"/>
        </w:rPr>
        <w:t xml:space="preserve">GOV.UK, (2018). </w:t>
      </w:r>
      <w:r w:rsidRPr="004D15EB">
        <w:rPr>
          <w:rFonts w:ascii="Arial" w:hAnsi="Arial" w:cs="Arial"/>
          <w:i/>
          <w:iCs/>
          <w:sz w:val="24"/>
          <w:szCs w:val="24"/>
        </w:rPr>
        <w:t>Policy Paper Education Policy</w:t>
      </w:r>
      <w:r>
        <w:rPr>
          <w:rFonts w:ascii="Arial" w:hAnsi="Arial" w:cs="Arial"/>
          <w:sz w:val="24"/>
          <w:szCs w:val="24"/>
        </w:rPr>
        <w:t xml:space="preserve">. Available at: </w:t>
      </w:r>
      <w:hyperlink r:id="rId16" w:history="1">
        <w:r w:rsidRPr="009F68B4">
          <w:rPr>
            <w:rStyle w:val="Hyperlink"/>
            <w:rFonts w:ascii="Arial" w:hAnsi="Arial" w:cs="Arial"/>
            <w:sz w:val="24"/>
            <w:szCs w:val="24"/>
          </w:rPr>
          <w:t>https://www.gov.uk/government/publications/dfid-education-policy-2018-get-children-learning/dfid-education-policy</w:t>
        </w:r>
      </w:hyperlink>
      <w:r>
        <w:rPr>
          <w:rFonts w:ascii="Arial" w:hAnsi="Arial" w:cs="Arial"/>
          <w:sz w:val="24"/>
          <w:szCs w:val="24"/>
        </w:rPr>
        <w:t xml:space="preserve">  (Accessed 1</w:t>
      </w:r>
      <w:r w:rsidRPr="004D15EB">
        <w:rPr>
          <w:rFonts w:ascii="Arial" w:hAnsi="Arial" w:cs="Arial"/>
          <w:sz w:val="24"/>
          <w:szCs w:val="24"/>
          <w:vertAlign w:val="superscript"/>
        </w:rPr>
        <w:t>st</w:t>
      </w:r>
      <w:r>
        <w:rPr>
          <w:rFonts w:ascii="Arial" w:hAnsi="Arial" w:cs="Arial"/>
          <w:sz w:val="24"/>
          <w:szCs w:val="24"/>
        </w:rPr>
        <w:t xml:space="preserve"> June 2022). </w:t>
      </w:r>
    </w:p>
    <w:p w14:paraId="76D9E6C2" w14:textId="77777777" w:rsidR="007E5C20" w:rsidRDefault="007E5C20" w:rsidP="007E5C20">
      <w:pPr>
        <w:rPr>
          <w:rFonts w:ascii="Arial" w:hAnsi="Arial" w:cs="Arial"/>
          <w:sz w:val="24"/>
          <w:szCs w:val="24"/>
        </w:rPr>
      </w:pPr>
      <w:r>
        <w:rPr>
          <w:rFonts w:ascii="Arial" w:hAnsi="Arial" w:cs="Arial"/>
          <w:sz w:val="24"/>
          <w:szCs w:val="24"/>
        </w:rPr>
        <w:t xml:space="preserve">GOV.UK. (2012). </w:t>
      </w:r>
      <w:r w:rsidRPr="00021B78">
        <w:rPr>
          <w:rFonts w:ascii="Arial" w:hAnsi="Arial" w:cs="Arial"/>
          <w:i/>
          <w:iCs/>
          <w:sz w:val="24"/>
          <w:szCs w:val="24"/>
        </w:rPr>
        <w:t>Working with troubled Families</w:t>
      </w:r>
      <w:r>
        <w:rPr>
          <w:rFonts w:ascii="Arial" w:hAnsi="Arial" w:cs="Arial"/>
          <w:sz w:val="24"/>
          <w:szCs w:val="24"/>
        </w:rPr>
        <w:t xml:space="preserve">. Available at: </w:t>
      </w:r>
      <w:hyperlink r:id="rId17" w:history="1">
        <w:r w:rsidRPr="009F68B4">
          <w:rPr>
            <w:rStyle w:val="Hyperlink"/>
            <w:rFonts w:ascii="Arial" w:hAnsi="Arial" w:cs="Arial"/>
            <w:sz w:val="24"/>
            <w:szCs w:val="24"/>
          </w:rPr>
          <w:t>https://assets.publishing.service.gov.uk/government/uploads/system/uploads/attachment_data/file/66113/121214_Working_with_troubled_families_FINAL_v2.pdf</w:t>
        </w:r>
      </w:hyperlink>
      <w:r>
        <w:rPr>
          <w:rFonts w:ascii="Arial" w:hAnsi="Arial" w:cs="Arial"/>
          <w:sz w:val="24"/>
          <w:szCs w:val="24"/>
        </w:rPr>
        <w:t xml:space="preserve">  (Accessed 29</w:t>
      </w:r>
      <w:r w:rsidRPr="00021B78">
        <w:rPr>
          <w:rFonts w:ascii="Arial" w:hAnsi="Arial" w:cs="Arial"/>
          <w:sz w:val="24"/>
          <w:szCs w:val="24"/>
          <w:vertAlign w:val="superscript"/>
        </w:rPr>
        <w:t>th</w:t>
      </w:r>
      <w:r>
        <w:rPr>
          <w:rFonts w:ascii="Arial" w:hAnsi="Arial" w:cs="Arial"/>
          <w:sz w:val="24"/>
          <w:szCs w:val="24"/>
        </w:rPr>
        <w:t xml:space="preserve"> May 2022). </w:t>
      </w:r>
    </w:p>
    <w:p w14:paraId="207691B2" w14:textId="77777777" w:rsidR="007E5C20" w:rsidRDefault="007E5C20" w:rsidP="007E5C20">
      <w:pPr>
        <w:rPr>
          <w:rFonts w:ascii="Arial" w:hAnsi="Arial" w:cs="Arial"/>
          <w:sz w:val="24"/>
          <w:szCs w:val="24"/>
        </w:rPr>
      </w:pPr>
      <w:proofErr w:type="spellStart"/>
      <w:r>
        <w:rPr>
          <w:rFonts w:ascii="Arial" w:hAnsi="Arial" w:cs="Arial"/>
          <w:sz w:val="24"/>
          <w:szCs w:val="24"/>
        </w:rPr>
        <w:lastRenderedPageBreak/>
        <w:t>GOV.Wales</w:t>
      </w:r>
      <w:proofErr w:type="spellEnd"/>
      <w:r>
        <w:rPr>
          <w:rFonts w:ascii="Arial" w:hAnsi="Arial" w:cs="Arial"/>
          <w:sz w:val="24"/>
          <w:szCs w:val="24"/>
        </w:rPr>
        <w:t xml:space="preserve">. (2021). </w:t>
      </w:r>
      <w:r w:rsidRPr="004753C6">
        <w:rPr>
          <w:rFonts w:ascii="Arial" w:hAnsi="Arial" w:cs="Arial"/>
          <w:i/>
          <w:iCs/>
          <w:sz w:val="24"/>
          <w:szCs w:val="24"/>
        </w:rPr>
        <w:t>A review of evidence on socio-economic disadvantage and inequalities of outcome (summary).</w:t>
      </w:r>
      <w:r>
        <w:rPr>
          <w:rFonts w:ascii="Arial" w:hAnsi="Arial" w:cs="Arial"/>
          <w:sz w:val="24"/>
          <w:szCs w:val="24"/>
        </w:rPr>
        <w:t xml:space="preserve"> Available at: </w:t>
      </w:r>
      <w:hyperlink r:id="rId18" w:history="1">
        <w:r w:rsidRPr="009F68B4">
          <w:rPr>
            <w:rStyle w:val="Hyperlink"/>
            <w:rFonts w:ascii="Arial" w:hAnsi="Arial" w:cs="Arial"/>
            <w:sz w:val="24"/>
            <w:szCs w:val="24"/>
          </w:rPr>
          <w:t>https://gov.wales/review-evidence-socio-economic-disadvantage-and-inequalities-outcome-summary-html</w:t>
        </w:r>
      </w:hyperlink>
      <w:r>
        <w:rPr>
          <w:rFonts w:ascii="Arial" w:hAnsi="Arial" w:cs="Arial"/>
          <w:sz w:val="24"/>
          <w:szCs w:val="24"/>
        </w:rPr>
        <w:t xml:space="preserve">  (Accessed 30</w:t>
      </w:r>
      <w:r w:rsidRPr="004753C6">
        <w:rPr>
          <w:rFonts w:ascii="Arial" w:hAnsi="Arial" w:cs="Arial"/>
          <w:sz w:val="24"/>
          <w:szCs w:val="24"/>
          <w:vertAlign w:val="superscript"/>
        </w:rPr>
        <w:t>th</w:t>
      </w:r>
      <w:r>
        <w:rPr>
          <w:rFonts w:ascii="Arial" w:hAnsi="Arial" w:cs="Arial"/>
          <w:sz w:val="24"/>
          <w:szCs w:val="24"/>
        </w:rPr>
        <w:t xml:space="preserve"> April 2022). </w:t>
      </w:r>
    </w:p>
    <w:p w14:paraId="7FC01ED2" w14:textId="77777777" w:rsidR="007E5C20" w:rsidRDefault="007E5C20" w:rsidP="007E5C20">
      <w:pPr>
        <w:rPr>
          <w:rFonts w:ascii="Arial" w:hAnsi="Arial" w:cs="Arial"/>
          <w:sz w:val="24"/>
          <w:szCs w:val="24"/>
        </w:rPr>
      </w:pPr>
      <w:proofErr w:type="spellStart"/>
      <w:r>
        <w:rPr>
          <w:rFonts w:ascii="Arial" w:hAnsi="Arial" w:cs="Arial"/>
          <w:sz w:val="24"/>
          <w:szCs w:val="24"/>
        </w:rPr>
        <w:t>GOV.Wales</w:t>
      </w:r>
      <w:proofErr w:type="spellEnd"/>
      <w:r>
        <w:rPr>
          <w:rFonts w:ascii="Arial" w:hAnsi="Arial" w:cs="Arial"/>
          <w:sz w:val="24"/>
          <w:szCs w:val="24"/>
        </w:rPr>
        <w:t xml:space="preserve">, (2020). </w:t>
      </w:r>
      <w:r w:rsidRPr="004C2793">
        <w:rPr>
          <w:rFonts w:ascii="Arial" w:hAnsi="Arial" w:cs="Arial"/>
          <w:i/>
          <w:iCs/>
          <w:sz w:val="24"/>
          <w:szCs w:val="24"/>
        </w:rPr>
        <w:t>Education in Wales- Our National Mission</w:t>
      </w:r>
      <w:r>
        <w:rPr>
          <w:rFonts w:ascii="Arial" w:hAnsi="Arial" w:cs="Arial"/>
          <w:sz w:val="24"/>
          <w:szCs w:val="24"/>
        </w:rPr>
        <w:t xml:space="preserve">. Available at: </w:t>
      </w:r>
      <w:hyperlink r:id="rId19" w:history="1">
        <w:r w:rsidRPr="009F68B4">
          <w:rPr>
            <w:rStyle w:val="Hyperlink"/>
            <w:rFonts w:ascii="Arial" w:hAnsi="Arial" w:cs="Arial"/>
            <w:sz w:val="24"/>
            <w:szCs w:val="24"/>
          </w:rPr>
          <w:t>https://gov.wales/education-wales-our-national-mission-update-october-2020-html</w:t>
        </w:r>
      </w:hyperlink>
      <w:r>
        <w:rPr>
          <w:rFonts w:ascii="Arial" w:hAnsi="Arial" w:cs="Arial"/>
          <w:sz w:val="24"/>
          <w:szCs w:val="24"/>
        </w:rPr>
        <w:t xml:space="preserve">  (Accessed 1</w:t>
      </w:r>
      <w:r w:rsidRPr="004C2793">
        <w:rPr>
          <w:rFonts w:ascii="Arial" w:hAnsi="Arial" w:cs="Arial"/>
          <w:sz w:val="24"/>
          <w:szCs w:val="24"/>
          <w:vertAlign w:val="superscript"/>
        </w:rPr>
        <w:t>st</w:t>
      </w:r>
      <w:r>
        <w:rPr>
          <w:rFonts w:ascii="Arial" w:hAnsi="Arial" w:cs="Arial"/>
          <w:sz w:val="24"/>
          <w:szCs w:val="24"/>
        </w:rPr>
        <w:t xml:space="preserve"> June 2022). </w:t>
      </w:r>
    </w:p>
    <w:p w14:paraId="086B513C" w14:textId="77777777" w:rsidR="007E5C20" w:rsidRDefault="007E5C20" w:rsidP="007E5C20">
      <w:pPr>
        <w:rPr>
          <w:rFonts w:ascii="Arial" w:hAnsi="Arial" w:cs="Arial"/>
          <w:sz w:val="24"/>
          <w:szCs w:val="24"/>
        </w:rPr>
      </w:pPr>
      <w:proofErr w:type="spellStart"/>
      <w:r>
        <w:rPr>
          <w:rFonts w:ascii="Arial" w:hAnsi="Arial" w:cs="Arial"/>
          <w:sz w:val="24"/>
          <w:szCs w:val="24"/>
        </w:rPr>
        <w:t>GOV.Wales</w:t>
      </w:r>
      <w:proofErr w:type="spellEnd"/>
      <w:r>
        <w:rPr>
          <w:rFonts w:ascii="Arial" w:hAnsi="Arial" w:cs="Arial"/>
          <w:sz w:val="24"/>
          <w:szCs w:val="24"/>
        </w:rPr>
        <w:t xml:space="preserve">, (No Date). </w:t>
      </w:r>
      <w:r w:rsidRPr="00EB70EE">
        <w:rPr>
          <w:rFonts w:ascii="Arial" w:hAnsi="Arial" w:cs="Arial"/>
          <w:i/>
          <w:iCs/>
          <w:sz w:val="24"/>
          <w:szCs w:val="24"/>
        </w:rPr>
        <w:t>Education is Changing</w:t>
      </w:r>
      <w:r>
        <w:rPr>
          <w:rFonts w:ascii="Arial" w:hAnsi="Arial" w:cs="Arial"/>
          <w:sz w:val="24"/>
          <w:szCs w:val="24"/>
        </w:rPr>
        <w:t xml:space="preserve">. Available at: </w:t>
      </w:r>
      <w:hyperlink r:id="rId20" w:history="1">
        <w:r w:rsidRPr="009F68B4">
          <w:rPr>
            <w:rStyle w:val="Hyperlink"/>
            <w:rFonts w:ascii="Arial" w:hAnsi="Arial" w:cs="Arial"/>
            <w:sz w:val="24"/>
            <w:szCs w:val="24"/>
          </w:rPr>
          <w:t>https://gov.wales/education-changing</w:t>
        </w:r>
      </w:hyperlink>
      <w:r>
        <w:rPr>
          <w:rFonts w:ascii="Arial" w:hAnsi="Arial" w:cs="Arial"/>
          <w:sz w:val="24"/>
          <w:szCs w:val="24"/>
        </w:rPr>
        <w:t xml:space="preserve">  (Accessed 1</w:t>
      </w:r>
      <w:r w:rsidRPr="00EB70EE">
        <w:rPr>
          <w:rFonts w:ascii="Arial" w:hAnsi="Arial" w:cs="Arial"/>
          <w:sz w:val="24"/>
          <w:szCs w:val="24"/>
          <w:vertAlign w:val="superscript"/>
        </w:rPr>
        <w:t>st</w:t>
      </w:r>
      <w:r>
        <w:rPr>
          <w:rFonts w:ascii="Arial" w:hAnsi="Arial" w:cs="Arial"/>
          <w:sz w:val="24"/>
          <w:szCs w:val="24"/>
        </w:rPr>
        <w:t xml:space="preserve"> June 2022).</w:t>
      </w:r>
    </w:p>
    <w:p w14:paraId="1818107D" w14:textId="77777777" w:rsidR="007E5C20" w:rsidRDefault="007E5C20" w:rsidP="007E5C20">
      <w:pPr>
        <w:rPr>
          <w:rFonts w:ascii="Arial" w:hAnsi="Arial" w:cs="Arial"/>
          <w:sz w:val="24"/>
          <w:szCs w:val="24"/>
        </w:rPr>
      </w:pPr>
      <w:proofErr w:type="spellStart"/>
      <w:r>
        <w:rPr>
          <w:rFonts w:ascii="Arial" w:hAnsi="Arial" w:cs="Arial"/>
          <w:sz w:val="24"/>
          <w:szCs w:val="24"/>
        </w:rPr>
        <w:t>GOV.Wales</w:t>
      </w:r>
      <w:proofErr w:type="spellEnd"/>
      <w:r>
        <w:rPr>
          <w:rFonts w:ascii="Arial" w:hAnsi="Arial" w:cs="Arial"/>
          <w:sz w:val="24"/>
          <w:szCs w:val="24"/>
        </w:rPr>
        <w:t xml:space="preserve">, (2015). </w:t>
      </w:r>
      <w:r w:rsidRPr="00D27491">
        <w:rPr>
          <w:rFonts w:ascii="Arial" w:hAnsi="Arial" w:cs="Arial"/>
          <w:i/>
          <w:iCs/>
          <w:sz w:val="24"/>
          <w:szCs w:val="24"/>
        </w:rPr>
        <w:t>Face the challenge together: Family and community engagement toolkit for schools in Wales</w:t>
      </w:r>
      <w:r>
        <w:rPr>
          <w:rFonts w:ascii="Arial" w:hAnsi="Arial" w:cs="Arial"/>
          <w:sz w:val="24"/>
          <w:szCs w:val="24"/>
        </w:rPr>
        <w:t xml:space="preserve">. Available at: </w:t>
      </w:r>
      <w:hyperlink r:id="rId21" w:history="1">
        <w:r w:rsidRPr="009F68B4">
          <w:rPr>
            <w:rStyle w:val="Hyperlink"/>
            <w:rFonts w:ascii="Arial" w:hAnsi="Arial" w:cs="Arial"/>
            <w:sz w:val="24"/>
            <w:szCs w:val="24"/>
          </w:rPr>
          <w:t>https://gov.wales/sites/default/files/publications/2018-12/face-the-challenge-together-family-and-community-engagement-toolkit-for-schools-in-wales-main-guidance.pdf</w:t>
        </w:r>
      </w:hyperlink>
      <w:r>
        <w:rPr>
          <w:rFonts w:ascii="Arial" w:hAnsi="Arial" w:cs="Arial"/>
          <w:sz w:val="24"/>
          <w:szCs w:val="24"/>
        </w:rPr>
        <w:t xml:space="preserve">  (Accessed 27</w:t>
      </w:r>
      <w:r w:rsidRPr="00D27491">
        <w:rPr>
          <w:rFonts w:ascii="Arial" w:hAnsi="Arial" w:cs="Arial"/>
          <w:sz w:val="24"/>
          <w:szCs w:val="24"/>
          <w:vertAlign w:val="superscript"/>
        </w:rPr>
        <w:t>th</w:t>
      </w:r>
      <w:r>
        <w:rPr>
          <w:rFonts w:ascii="Arial" w:hAnsi="Arial" w:cs="Arial"/>
          <w:sz w:val="24"/>
          <w:szCs w:val="24"/>
        </w:rPr>
        <w:t xml:space="preserve"> May 2022). </w:t>
      </w:r>
    </w:p>
    <w:p w14:paraId="6E3D4CE5" w14:textId="77777777" w:rsidR="007E5C20" w:rsidRDefault="007E5C20" w:rsidP="007E5C20">
      <w:pPr>
        <w:rPr>
          <w:rFonts w:ascii="Arial" w:hAnsi="Arial" w:cs="Arial"/>
          <w:sz w:val="24"/>
          <w:szCs w:val="24"/>
        </w:rPr>
      </w:pPr>
      <w:proofErr w:type="spellStart"/>
      <w:r>
        <w:rPr>
          <w:rFonts w:ascii="Arial" w:hAnsi="Arial" w:cs="Arial"/>
          <w:sz w:val="24"/>
          <w:szCs w:val="24"/>
        </w:rPr>
        <w:t>GOV.Wales</w:t>
      </w:r>
      <w:proofErr w:type="spellEnd"/>
      <w:r>
        <w:rPr>
          <w:rFonts w:ascii="Arial" w:hAnsi="Arial" w:cs="Arial"/>
          <w:sz w:val="24"/>
          <w:szCs w:val="24"/>
        </w:rPr>
        <w:t xml:space="preserve">, (2012). </w:t>
      </w:r>
      <w:r w:rsidRPr="004D7EDF">
        <w:rPr>
          <w:rFonts w:ascii="Arial" w:hAnsi="Arial" w:cs="Arial"/>
          <w:i/>
          <w:iCs/>
          <w:sz w:val="24"/>
          <w:szCs w:val="24"/>
        </w:rPr>
        <w:t>Practical Approaches to Behaviour Management in the Classroom</w:t>
      </w:r>
      <w:r>
        <w:rPr>
          <w:rFonts w:ascii="Arial" w:hAnsi="Arial" w:cs="Arial"/>
          <w:sz w:val="24"/>
          <w:szCs w:val="24"/>
        </w:rPr>
        <w:t xml:space="preserve">. Available at: </w:t>
      </w:r>
      <w:hyperlink r:id="rId22" w:history="1">
        <w:r w:rsidRPr="009F68B4">
          <w:rPr>
            <w:rStyle w:val="Hyperlink"/>
            <w:rFonts w:ascii="Arial" w:hAnsi="Arial" w:cs="Arial"/>
            <w:sz w:val="24"/>
            <w:szCs w:val="24"/>
          </w:rPr>
          <w:t>https://gov.wales/sites/default/files/publications/2018-12/practical-approaches-to-behaviour-management-in-the-classroom-a-handbook-for-classroom-teachers-in-primary-schools.pdf</w:t>
        </w:r>
      </w:hyperlink>
      <w:r>
        <w:rPr>
          <w:rFonts w:ascii="Arial" w:hAnsi="Arial" w:cs="Arial"/>
          <w:sz w:val="24"/>
          <w:szCs w:val="24"/>
        </w:rPr>
        <w:t xml:space="preserve">  (Accessed 27</w:t>
      </w:r>
      <w:r w:rsidRPr="00EB00C4">
        <w:rPr>
          <w:rFonts w:ascii="Arial" w:hAnsi="Arial" w:cs="Arial"/>
          <w:sz w:val="24"/>
          <w:szCs w:val="24"/>
          <w:vertAlign w:val="superscript"/>
        </w:rPr>
        <w:t>th</w:t>
      </w:r>
      <w:r>
        <w:rPr>
          <w:rFonts w:ascii="Arial" w:hAnsi="Arial" w:cs="Arial"/>
          <w:sz w:val="24"/>
          <w:szCs w:val="24"/>
        </w:rPr>
        <w:t xml:space="preserve"> May 2022). </w:t>
      </w:r>
    </w:p>
    <w:p w14:paraId="40BBE3F4" w14:textId="77777777" w:rsidR="007E5C20" w:rsidRDefault="007E5C20" w:rsidP="007E5C20">
      <w:pPr>
        <w:rPr>
          <w:rFonts w:ascii="Arial" w:hAnsi="Arial" w:cs="Arial"/>
          <w:sz w:val="24"/>
          <w:szCs w:val="24"/>
        </w:rPr>
      </w:pPr>
      <w:r>
        <w:rPr>
          <w:rFonts w:ascii="Arial" w:hAnsi="Arial" w:cs="Arial"/>
          <w:sz w:val="24"/>
          <w:szCs w:val="24"/>
        </w:rPr>
        <w:t xml:space="preserve">Hadfield, M. Jopling, M. Needham, M. (2015) </w:t>
      </w:r>
      <w:r w:rsidRPr="00FF5CCB">
        <w:rPr>
          <w:rFonts w:ascii="Arial" w:hAnsi="Arial" w:cs="Arial"/>
          <w:i/>
          <w:iCs/>
          <w:sz w:val="24"/>
          <w:szCs w:val="24"/>
        </w:rPr>
        <w:t>Practice Leadership in the Early Years: Becoming, Being and Developing as a Leader</w:t>
      </w:r>
      <w:r>
        <w:rPr>
          <w:rFonts w:ascii="Arial" w:hAnsi="Arial" w:cs="Arial"/>
          <w:sz w:val="24"/>
          <w:szCs w:val="24"/>
        </w:rPr>
        <w:t>. Berkshire: Open University Press.</w:t>
      </w:r>
    </w:p>
    <w:p w14:paraId="0324DDBD" w14:textId="77777777" w:rsidR="007E5C20" w:rsidRDefault="007E5C20" w:rsidP="007E5C20">
      <w:pPr>
        <w:rPr>
          <w:rFonts w:ascii="Arial" w:hAnsi="Arial" w:cs="Arial"/>
          <w:sz w:val="24"/>
          <w:szCs w:val="24"/>
        </w:rPr>
      </w:pPr>
      <w:proofErr w:type="spellStart"/>
      <w:r>
        <w:rPr>
          <w:rFonts w:ascii="Arial" w:hAnsi="Arial" w:cs="Arial"/>
          <w:sz w:val="24"/>
          <w:szCs w:val="24"/>
        </w:rPr>
        <w:t>Hallsworth</w:t>
      </w:r>
      <w:proofErr w:type="spellEnd"/>
      <w:r>
        <w:rPr>
          <w:rFonts w:ascii="Arial" w:hAnsi="Arial" w:cs="Arial"/>
          <w:sz w:val="24"/>
          <w:szCs w:val="24"/>
        </w:rPr>
        <w:t xml:space="preserve">, M. Parker, S. Rutter, J. (2011). </w:t>
      </w:r>
      <w:r w:rsidRPr="00EF100E">
        <w:rPr>
          <w:rFonts w:ascii="Arial" w:hAnsi="Arial" w:cs="Arial"/>
          <w:i/>
          <w:iCs/>
          <w:sz w:val="24"/>
          <w:szCs w:val="24"/>
        </w:rPr>
        <w:t>Policy Making in the Real World</w:t>
      </w:r>
      <w:r>
        <w:rPr>
          <w:rFonts w:ascii="Arial" w:hAnsi="Arial" w:cs="Arial"/>
          <w:sz w:val="24"/>
          <w:szCs w:val="24"/>
        </w:rPr>
        <w:t xml:space="preserve">. Available at: </w:t>
      </w:r>
      <w:hyperlink r:id="rId23" w:history="1">
        <w:r w:rsidRPr="009F68B4">
          <w:rPr>
            <w:rStyle w:val="Hyperlink"/>
            <w:rFonts w:ascii="Arial" w:hAnsi="Arial" w:cs="Arial"/>
            <w:sz w:val="24"/>
            <w:szCs w:val="24"/>
          </w:rPr>
          <w:t>https://www.instituteforgovernment.org.uk/sites/default/files/publications/Policy%20making%20in%20the%20real%20world.pdf</w:t>
        </w:r>
      </w:hyperlink>
      <w:r>
        <w:rPr>
          <w:rFonts w:ascii="Arial" w:hAnsi="Arial" w:cs="Arial"/>
          <w:sz w:val="24"/>
          <w:szCs w:val="24"/>
        </w:rPr>
        <w:t xml:space="preserve">  (Accessed 1</w:t>
      </w:r>
      <w:r w:rsidRPr="00EF100E">
        <w:rPr>
          <w:rFonts w:ascii="Arial" w:hAnsi="Arial" w:cs="Arial"/>
          <w:sz w:val="24"/>
          <w:szCs w:val="24"/>
          <w:vertAlign w:val="superscript"/>
        </w:rPr>
        <w:t>st</w:t>
      </w:r>
      <w:r>
        <w:rPr>
          <w:rFonts w:ascii="Arial" w:hAnsi="Arial" w:cs="Arial"/>
          <w:sz w:val="24"/>
          <w:szCs w:val="24"/>
        </w:rPr>
        <w:t xml:space="preserve"> June 2022). </w:t>
      </w:r>
    </w:p>
    <w:p w14:paraId="385B43D3" w14:textId="77777777" w:rsidR="007E5C20" w:rsidRDefault="007E5C20" w:rsidP="007E5C20">
      <w:pPr>
        <w:rPr>
          <w:rFonts w:ascii="Arial" w:hAnsi="Arial" w:cs="Arial"/>
          <w:sz w:val="24"/>
          <w:szCs w:val="24"/>
        </w:rPr>
      </w:pPr>
      <w:r>
        <w:rPr>
          <w:rFonts w:ascii="Arial" w:hAnsi="Arial" w:cs="Arial"/>
          <w:sz w:val="24"/>
          <w:szCs w:val="24"/>
        </w:rPr>
        <w:t xml:space="preserve">Harris, A. Andrew-Power, K. Goodall, J. (2019) </w:t>
      </w:r>
      <w:r w:rsidRPr="00672E6C">
        <w:rPr>
          <w:rFonts w:ascii="Arial" w:hAnsi="Arial" w:cs="Arial"/>
          <w:i/>
          <w:iCs/>
          <w:sz w:val="24"/>
          <w:szCs w:val="24"/>
        </w:rPr>
        <w:t>Do Parents Know They Matter</w:t>
      </w:r>
      <w:r>
        <w:rPr>
          <w:rFonts w:ascii="Arial" w:hAnsi="Arial" w:cs="Arial"/>
          <w:sz w:val="24"/>
          <w:szCs w:val="24"/>
        </w:rPr>
        <w:t>. London: Bloomsbury.</w:t>
      </w:r>
    </w:p>
    <w:p w14:paraId="2045B6EB" w14:textId="77777777" w:rsidR="007E5C20" w:rsidRDefault="007E5C20" w:rsidP="007E5C20">
      <w:pPr>
        <w:rPr>
          <w:rFonts w:ascii="Arial" w:hAnsi="Arial" w:cs="Arial"/>
          <w:sz w:val="24"/>
          <w:szCs w:val="24"/>
        </w:rPr>
      </w:pPr>
      <w:r>
        <w:rPr>
          <w:rFonts w:ascii="Arial" w:hAnsi="Arial" w:cs="Arial"/>
          <w:sz w:val="24"/>
          <w:szCs w:val="24"/>
        </w:rPr>
        <w:t xml:space="preserve">Harris, J. </w:t>
      </w:r>
      <w:proofErr w:type="spellStart"/>
      <w:r>
        <w:rPr>
          <w:rFonts w:ascii="Arial" w:hAnsi="Arial" w:cs="Arial"/>
          <w:sz w:val="24"/>
          <w:szCs w:val="24"/>
        </w:rPr>
        <w:t>Carins</w:t>
      </w:r>
      <w:proofErr w:type="spellEnd"/>
      <w:r>
        <w:rPr>
          <w:rFonts w:ascii="Arial" w:hAnsi="Arial" w:cs="Arial"/>
          <w:sz w:val="24"/>
          <w:szCs w:val="24"/>
        </w:rPr>
        <w:t xml:space="preserve">, J. and Rundle-Thiele, S (2021). A Systematic Review of Interventions to Increase Breakfast Consumption: </w:t>
      </w:r>
      <w:r w:rsidRPr="00D24E40">
        <w:rPr>
          <w:rFonts w:ascii="Arial" w:hAnsi="Arial" w:cs="Arial"/>
          <w:i/>
          <w:iCs/>
          <w:sz w:val="24"/>
          <w:szCs w:val="24"/>
        </w:rPr>
        <w:t>A Socio-Cognitive Perspective. Public Health Nutrition</w:t>
      </w:r>
      <w:r>
        <w:rPr>
          <w:rFonts w:ascii="Arial" w:hAnsi="Arial" w:cs="Arial"/>
          <w:sz w:val="24"/>
          <w:szCs w:val="24"/>
        </w:rPr>
        <w:t xml:space="preserve">, 24 (11), 3253-3268. DOI:10.1017/S136890021000070. </w:t>
      </w:r>
    </w:p>
    <w:p w14:paraId="2D8727DE" w14:textId="77777777" w:rsidR="007E5C20" w:rsidRDefault="007E5C20" w:rsidP="007E5C20">
      <w:pPr>
        <w:rPr>
          <w:rFonts w:ascii="Arial" w:hAnsi="Arial" w:cs="Arial"/>
          <w:sz w:val="24"/>
          <w:szCs w:val="24"/>
        </w:rPr>
      </w:pPr>
      <w:proofErr w:type="spellStart"/>
      <w:r>
        <w:rPr>
          <w:rFonts w:ascii="Arial" w:hAnsi="Arial" w:cs="Arial"/>
          <w:sz w:val="24"/>
          <w:szCs w:val="24"/>
        </w:rPr>
        <w:t>HWB.Wales</w:t>
      </w:r>
      <w:proofErr w:type="spellEnd"/>
      <w:r>
        <w:rPr>
          <w:rFonts w:ascii="Arial" w:hAnsi="Arial" w:cs="Arial"/>
          <w:sz w:val="24"/>
          <w:szCs w:val="24"/>
        </w:rPr>
        <w:t xml:space="preserve">. (2020). </w:t>
      </w:r>
      <w:r w:rsidRPr="006228BF">
        <w:rPr>
          <w:rFonts w:ascii="Arial" w:hAnsi="Arial" w:cs="Arial"/>
          <w:i/>
          <w:iCs/>
          <w:sz w:val="24"/>
          <w:szCs w:val="24"/>
        </w:rPr>
        <w:t>Curriculum for Wales Guidance</w:t>
      </w:r>
      <w:r>
        <w:rPr>
          <w:rFonts w:ascii="Arial" w:hAnsi="Arial" w:cs="Arial"/>
          <w:sz w:val="24"/>
          <w:szCs w:val="24"/>
        </w:rPr>
        <w:t xml:space="preserve">. Available at: </w:t>
      </w:r>
      <w:hyperlink r:id="rId24" w:history="1">
        <w:r w:rsidRPr="009F68B4">
          <w:rPr>
            <w:rStyle w:val="Hyperlink"/>
            <w:rFonts w:ascii="Arial" w:hAnsi="Arial" w:cs="Arial"/>
            <w:sz w:val="24"/>
            <w:szCs w:val="24"/>
          </w:rPr>
          <w:t>https://hwb.gov.wales/storage/b44ad45b-ff78-430a-9423-36feb86aaf7e/curriculum-for-wales-guidance.pdf</w:t>
        </w:r>
      </w:hyperlink>
      <w:r>
        <w:rPr>
          <w:rFonts w:ascii="Arial" w:hAnsi="Arial" w:cs="Arial"/>
          <w:sz w:val="24"/>
          <w:szCs w:val="24"/>
        </w:rPr>
        <w:t xml:space="preserve">  (Accessed 1</w:t>
      </w:r>
      <w:r w:rsidRPr="006228BF">
        <w:rPr>
          <w:rFonts w:ascii="Arial" w:hAnsi="Arial" w:cs="Arial"/>
          <w:sz w:val="24"/>
          <w:szCs w:val="24"/>
          <w:vertAlign w:val="superscript"/>
        </w:rPr>
        <w:t>st</w:t>
      </w:r>
      <w:r>
        <w:rPr>
          <w:rFonts w:ascii="Arial" w:hAnsi="Arial" w:cs="Arial"/>
          <w:sz w:val="24"/>
          <w:szCs w:val="24"/>
        </w:rPr>
        <w:t xml:space="preserve"> June 2022). </w:t>
      </w:r>
    </w:p>
    <w:p w14:paraId="351148F7" w14:textId="77777777" w:rsidR="007E5C20" w:rsidRDefault="007E5C20" w:rsidP="007E5C20">
      <w:pPr>
        <w:rPr>
          <w:rFonts w:ascii="Arial" w:hAnsi="Arial" w:cs="Arial"/>
          <w:sz w:val="24"/>
          <w:szCs w:val="24"/>
        </w:rPr>
      </w:pPr>
      <w:proofErr w:type="spellStart"/>
      <w:r>
        <w:rPr>
          <w:rFonts w:ascii="Arial" w:hAnsi="Arial" w:cs="Arial"/>
          <w:sz w:val="24"/>
          <w:szCs w:val="24"/>
        </w:rPr>
        <w:t>HWB.Wales</w:t>
      </w:r>
      <w:proofErr w:type="spellEnd"/>
      <w:r>
        <w:rPr>
          <w:rFonts w:ascii="Arial" w:hAnsi="Arial" w:cs="Arial"/>
          <w:sz w:val="24"/>
          <w:szCs w:val="24"/>
        </w:rPr>
        <w:t xml:space="preserve">. (2021). </w:t>
      </w:r>
      <w:r w:rsidRPr="00B23A13">
        <w:rPr>
          <w:rFonts w:ascii="Arial" w:hAnsi="Arial" w:cs="Arial"/>
          <w:i/>
          <w:iCs/>
          <w:sz w:val="24"/>
          <w:szCs w:val="24"/>
        </w:rPr>
        <w:t>Curriculum for Wales: the journey to Curriculum roll-out.</w:t>
      </w:r>
      <w:r>
        <w:rPr>
          <w:rFonts w:ascii="Arial" w:hAnsi="Arial" w:cs="Arial"/>
          <w:sz w:val="24"/>
          <w:szCs w:val="24"/>
        </w:rPr>
        <w:t xml:space="preserve"> Available at: </w:t>
      </w:r>
      <w:hyperlink r:id="rId25" w:history="1">
        <w:r w:rsidRPr="009F68B4">
          <w:rPr>
            <w:rStyle w:val="Hyperlink"/>
            <w:rFonts w:ascii="Arial" w:hAnsi="Arial" w:cs="Arial"/>
            <w:sz w:val="24"/>
            <w:szCs w:val="24"/>
          </w:rPr>
          <w:t>https://hwb.gov.wales/curriculum-for-wales/curriculum-for-wales-the-journey-to-curriculum-roll-out</w:t>
        </w:r>
      </w:hyperlink>
      <w:r>
        <w:rPr>
          <w:rFonts w:ascii="Arial" w:hAnsi="Arial" w:cs="Arial"/>
          <w:sz w:val="24"/>
          <w:szCs w:val="24"/>
        </w:rPr>
        <w:t xml:space="preserve">  (Accessed 1</w:t>
      </w:r>
      <w:r w:rsidRPr="00B23A13">
        <w:rPr>
          <w:rFonts w:ascii="Arial" w:hAnsi="Arial" w:cs="Arial"/>
          <w:sz w:val="24"/>
          <w:szCs w:val="24"/>
          <w:vertAlign w:val="superscript"/>
        </w:rPr>
        <w:t>st</w:t>
      </w:r>
      <w:r>
        <w:rPr>
          <w:rFonts w:ascii="Arial" w:hAnsi="Arial" w:cs="Arial"/>
          <w:sz w:val="24"/>
          <w:szCs w:val="24"/>
        </w:rPr>
        <w:t xml:space="preserve"> June 20220. </w:t>
      </w:r>
    </w:p>
    <w:p w14:paraId="7328F2FC" w14:textId="77777777" w:rsidR="007E5C20" w:rsidRDefault="007E5C20" w:rsidP="007E5C20">
      <w:pPr>
        <w:rPr>
          <w:rFonts w:ascii="Arial" w:hAnsi="Arial" w:cs="Arial"/>
          <w:sz w:val="24"/>
          <w:szCs w:val="24"/>
        </w:rPr>
      </w:pPr>
      <w:r>
        <w:rPr>
          <w:rFonts w:ascii="Arial" w:hAnsi="Arial" w:cs="Arial"/>
          <w:sz w:val="24"/>
          <w:szCs w:val="24"/>
        </w:rPr>
        <w:t xml:space="preserve">HWB. Wales. (2018). </w:t>
      </w:r>
      <w:r w:rsidRPr="00B606AA">
        <w:rPr>
          <w:rFonts w:ascii="Arial" w:hAnsi="Arial" w:cs="Arial"/>
          <w:i/>
          <w:iCs/>
          <w:sz w:val="24"/>
          <w:szCs w:val="24"/>
        </w:rPr>
        <w:t>Professional Standards for Teaching and Leadership</w:t>
      </w:r>
      <w:r>
        <w:rPr>
          <w:rFonts w:ascii="Arial" w:hAnsi="Arial" w:cs="Arial"/>
          <w:sz w:val="24"/>
          <w:szCs w:val="24"/>
        </w:rPr>
        <w:t xml:space="preserve">. Available at: </w:t>
      </w:r>
      <w:hyperlink r:id="rId26" w:history="1">
        <w:r w:rsidRPr="009F68B4">
          <w:rPr>
            <w:rStyle w:val="Hyperlink"/>
            <w:rFonts w:ascii="Arial" w:hAnsi="Arial" w:cs="Arial"/>
            <w:sz w:val="24"/>
            <w:szCs w:val="24"/>
          </w:rPr>
          <w:t>https://hwb.gov.wales/api/storage/19bc948b-8a3f-41e0-944a-7bf2cadf7d18/professional-standards-for-teaching-and-leadership-interactive-pdf-for-pc.pdf</w:t>
        </w:r>
      </w:hyperlink>
      <w:r>
        <w:rPr>
          <w:rFonts w:ascii="Arial" w:hAnsi="Arial" w:cs="Arial"/>
          <w:sz w:val="24"/>
          <w:szCs w:val="24"/>
        </w:rPr>
        <w:t xml:space="preserve">  (Accessed 1</w:t>
      </w:r>
      <w:r w:rsidRPr="00B606AA">
        <w:rPr>
          <w:rFonts w:ascii="Arial" w:hAnsi="Arial" w:cs="Arial"/>
          <w:sz w:val="24"/>
          <w:szCs w:val="24"/>
          <w:vertAlign w:val="superscript"/>
        </w:rPr>
        <w:t>st</w:t>
      </w:r>
      <w:r>
        <w:rPr>
          <w:rFonts w:ascii="Arial" w:hAnsi="Arial" w:cs="Arial"/>
          <w:sz w:val="24"/>
          <w:szCs w:val="24"/>
        </w:rPr>
        <w:t xml:space="preserve"> June 2022). </w:t>
      </w:r>
    </w:p>
    <w:p w14:paraId="04FEA3CA" w14:textId="77777777" w:rsidR="007E5C20" w:rsidRDefault="007E5C20" w:rsidP="007E5C20">
      <w:pPr>
        <w:rPr>
          <w:rFonts w:ascii="Arial" w:hAnsi="Arial" w:cs="Arial"/>
          <w:sz w:val="24"/>
          <w:szCs w:val="24"/>
        </w:rPr>
      </w:pPr>
      <w:r w:rsidRPr="00913C9E">
        <w:rPr>
          <w:rFonts w:ascii="Arial" w:hAnsi="Arial" w:cs="Arial"/>
          <w:sz w:val="24"/>
          <w:szCs w:val="24"/>
        </w:rPr>
        <w:lastRenderedPageBreak/>
        <w:t xml:space="preserve">Issues and Trends </w:t>
      </w:r>
      <w:r w:rsidRPr="00B606AA">
        <w:rPr>
          <w:rFonts w:ascii="Arial" w:hAnsi="Arial" w:cs="Arial"/>
          <w:i/>
          <w:iCs/>
          <w:sz w:val="24"/>
          <w:szCs w:val="24"/>
        </w:rPr>
        <w:t>in Education for Sustainable Development</w:t>
      </w:r>
      <w:r w:rsidRPr="00913C9E">
        <w:rPr>
          <w:rFonts w:ascii="Arial" w:hAnsi="Arial" w:cs="Arial"/>
          <w:sz w:val="24"/>
          <w:szCs w:val="24"/>
        </w:rPr>
        <w:t>. (2018). France: United Nations Education, Scientific &amp; Cultural Organization.</w:t>
      </w:r>
      <w:r>
        <w:rPr>
          <w:rFonts w:ascii="Arial" w:hAnsi="Arial" w:cs="Arial"/>
          <w:sz w:val="24"/>
          <w:szCs w:val="24"/>
        </w:rPr>
        <w:t xml:space="preserve">  </w:t>
      </w:r>
    </w:p>
    <w:p w14:paraId="37DE21C6" w14:textId="77777777" w:rsidR="007E5C20" w:rsidRDefault="007E5C20" w:rsidP="007E5C20">
      <w:pPr>
        <w:rPr>
          <w:rFonts w:ascii="Arial" w:hAnsi="Arial" w:cs="Arial"/>
          <w:sz w:val="24"/>
          <w:szCs w:val="24"/>
          <w:shd w:val="clear" w:color="auto" w:fill="FCFCFC"/>
        </w:rPr>
      </w:pPr>
      <w:proofErr w:type="spellStart"/>
      <w:r w:rsidRPr="00BA5970">
        <w:rPr>
          <w:rFonts w:ascii="Arial" w:hAnsi="Arial" w:cs="Arial"/>
          <w:sz w:val="24"/>
          <w:szCs w:val="24"/>
          <w:shd w:val="clear" w:color="auto" w:fill="FCFCFC"/>
        </w:rPr>
        <w:t>Kambouri</w:t>
      </w:r>
      <w:proofErr w:type="spellEnd"/>
      <w:r w:rsidRPr="00BA5970">
        <w:rPr>
          <w:rFonts w:ascii="Arial" w:hAnsi="Arial" w:cs="Arial"/>
          <w:sz w:val="24"/>
          <w:szCs w:val="24"/>
          <w:shd w:val="clear" w:color="auto" w:fill="FCFCFC"/>
        </w:rPr>
        <w:t xml:space="preserve">, M., Wilson, T., </w:t>
      </w:r>
      <w:proofErr w:type="spellStart"/>
      <w:r w:rsidRPr="00BA5970">
        <w:rPr>
          <w:rFonts w:ascii="Arial" w:hAnsi="Arial" w:cs="Arial"/>
          <w:sz w:val="24"/>
          <w:szCs w:val="24"/>
          <w:shd w:val="clear" w:color="auto" w:fill="FCFCFC"/>
        </w:rPr>
        <w:t>Pieridou</w:t>
      </w:r>
      <w:proofErr w:type="spellEnd"/>
      <w:r w:rsidRPr="00BA5970">
        <w:rPr>
          <w:rFonts w:ascii="Arial" w:hAnsi="Arial" w:cs="Arial"/>
          <w:sz w:val="24"/>
          <w:szCs w:val="24"/>
          <w:shd w:val="clear" w:color="auto" w:fill="FCFCFC"/>
        </w:rPr>
        <w:t>, M. </w:t>
      </w:r>
      <w:r w:rsidRPr="00BA5970">
        <w:rPr>
          <w:rFonts w:ascii="Arial" w:hAnsi="Arial" w:cs="Arial"/>
          <w:i/>
          <w:iCs/>
          <w:sz w:val="24"/>
          <w:szCs w:val="24"/>
          <w:shd w:val="clear" w:color="auto" w:fill="FCFCFC"/>
        </w:rPr>
        <w:t>.</w:t>
      </w:r>
      <w:r w:rsidRPr="00BA5970">
        <w:rPr>
          <w:rFonts w:ascii="Arial" w:hAnsi="Arial" w:cs="Arial"/>
          <w:sz w:val="24"/>
          <w:szCs w:val="24"/>
          <w:shd w:val="clear" w:color="auto" w:fill="FCFCFC"/>
        </w:rPr>
        <w:t> Making Partnerships Work: Proposing a Model to Support Parent-Practitioner Partnerships in the Early Years. </w:t>
      </w:r>
      <w:r w:rsidRPr="00BA5970">
        <w:rPr>
          <w:rFonts w:ascii="Arial" w:hAnsi="Arial" w:cs="Arial"/>
          <w:i/>
          <w:iCs/>
          <w:sz w:val="24"/>
          <w:szCs w:val="24"/>
          <w:shd w:val="clear" w:color="auto" w:fill="FCFCFC"/>
        </w:rPr>
        <w:t>Early Childhood Educ</w:t>
      </w:r>
      <w:r>
        <w:rPr>
          <w:rFonts w:ascii="Arial" w:hAnsi="Arial" w:cs="Arial"/>
          <w:i/>
          <w:iCs/>
          <w:sz w:val="24"/>
          <w:szCs w:val="24"/>
          <w:shd w:val="clear" w:color="auto" w:fill="FCFCFC"/>
        </w:rPr>
        <w:t>ation</w:t>
      </w:r>
      <w:r w:rsidRPr="00BA5970">
        <w:rPr>
          <w:rFonts w:ascii="Arial" w:hAnsi="Arial" w:cs="Arial"/>
          <w:i/>
          <w:iCs/>
          <w:sz w:val="24"/>
          <w:szCs w:val="24"/>
          <w:shd w:val="clear" w:color="auto" w:fill="FCFCFC"/>
        </w:rPr>
        <w:t xml:space="preserve"> </w:t>
      </w:r>
      <w:r>
        <w:rPr>
          <w:rFonts w:ascii="Arial" w:hAnsi="Arial" w:cs="Arial"/>
          <w:i/>
          <w:iCs/>
          <w:sz w:val="24"/>
          <w:szCs w:val="24"/>
          <w:shd w:val="clear" w:color="auto" w:fill="FCFCFC"/>
        </w:rPr>
        <w:t xml:space="preserve"> pp </w:t>
      </w:r>
      <w:r w:rsidRPr="002C37DA">
        <w:rPr>
          <w:rFonts w:ascii="Arial" w:hAnsi="Arial" w:cs="Arial"/>
          <w:sz w:val="24"/>
          <w:szCs w:val="24"/>
          <w:shd w:val="clear" w:color="auto" w:fill="FCFCFC"/>
        </w:rPr>
        <w:t>50</w:t>
      </w:r>
      <w:r w:rsidRPr="00BA5970">
        <w:rPr>
          <w:rFonts w:ascii="Arial" w:hAnsi="Arial" w:cs="Arial"/>
          <w:b/>
          <w:bCs/>
          <w:sz w:val="24"/>
          <w:szCs w:val="24"/>
          <w:shd w:val="clear" w:color="auto" w:fill="FCFCFC"/>
        </w:rPr>
        <w:t>, </w:t>
      </w:r>
      <w:r w:rsidRPr="00BA5970">
        <w:rPr>
          <w:rFonts w:ascii="Arial" w:hAnsi="Arial" w:cs="Arial"/>
          <w:sz w:val="24"/>
          <w:szCs w:val="24"/>
          <w:shd w:val="clear" w:color="auto" w:fill="FCFCFC"/>
        </w:rPr>
        <w:t xml:space="preserve">639–661. </w:t>
      </w:r>
      <w:hyperlink r:id="rId27" w:history="1">
        <w:r w:rsidRPr="009F68B4">
          <w:rPr>
            <w:rStyle w:val="Hyperlink"/>
            <w:rFonts w:ascii="Arial" w:hAnsi="Arial" w:cs="Arial"/>
            <w:sz w:val="24"/>
            <w:szCs w:val="24"/>
            <w:shd w:val="clear" w:color="auto" w:fill="FCFCFC"/>
          </w:rPr>
          <w:t>https://doi.org/10.1007/s10643-021-01181-6</w:t>
        </w:r>
      </w:hyperlink>
      <w:r>
        <w:rPr>
          <w:rFonts w:ascii="Arial" w:hAnsi="Arial" w:cs="Arial"/>
          <w:sz w:val="24"/>
          <w:szCs w:val="24"/>
          <w:shd w:val="clear" w:color="auto" w:fill="FCFCFC"/>
        </w:rPr>
        <w:t>.</w:t>
      </w:r>
    </w:p>
    <w:p w14:paraId="5FC274E8" w14:textId="77777777" w:rsidR="007E5C20" w:rsidRDefault="007E5C20" w:rsidP="007E5C20">
      <w:pPr>
        <w:rPr>
          <w:rFonts w:ascii="Arial" w:hAnsi="Arial" w:cs="Arial"/>
          <w:sz w:val="24"/>
          <w:szCs w:val="24"/>
          <w:shd w:val="clear" w:color="auto" w:fill="FCFCFC"/>
        </w:rPr>
      </w:pPr>
      <w:r>
        <w:rPr>
          <w:rFonts w:ascii="Arial" w:hAnsi="Arial" w:cs="Arial"/>
          <w:sz w:val="24"/>
          <w:szCs w:val="24"/>
          <w:shd w:val="clear" w:color="auto" w:fill="FCFCFC"/>
        </w:rPr>
        <w:t xml:space="preserve">Kendall, S. Rodger, J. Palmer, H. (2010). </w:t>
      </w:r>
      <w:r w:rsidRPr="00136DB5">
        <w:rPr>
          <w:rFonts w:ascii="Arial" w:hAnsi="Arial" w:cs="Arial"/>
          <w:i/>
          <w:iCs/>
          <w:sz w:val="24"/>
          <w:szCs w:val="24"/>
          <w:shd w:val="clear" w:color="auto" w:fill="FCFCFC"/>
        </w:rPr>
        <w:t>The use of whole family assessment to identify the needs of families with multiple problems</w:t>
      </w:r>
      <w:r>
        <w:rPr>
          <w:rFonts w:ascii="Arial" w:hAnsi="Arial" w:cs="Arial"/>
          <w:sz w:val="24"/>
          <w:szCs w:val="24"/>
          <w:shd w:val="clear" w:color="auto" w:fill="FCFCFC"/>
        </w:rPr>
        <w:t xml:space="preserve">. Available at: </w:t>
      </w:r>
      <w:hyperlink r:id="rId28" w:history="1">
        <w:r w:rsidRPr="009F68B4">
          <w:rPr>
            <w:rStyle w:val="Hyperlink"/>
            <w:rFonts w:ascii="Arial" w:hAnsi="Arial" w:cs="Arial"/>
            <w:sz w:val="24"/>
            <w:szCs w:val="24"/>
            <w:shd w:val="clear" w:color="auto" w:fill="FCFCFC"/>
          </w:rPr>
          <w:t>https://assets.publishing.service.gov.uk/government/uploads/system/uploads/attachment_data/file/181688/DFE-RR045.pdf</w:t>
        </w:r>
      </w:hyperlink>
      <w:r>
        <w:rPr>
          <w:rFonts w:ascii="Arial" w:hAnsi="Arial" w:cs="Arial"/>
          <w:sz w:val="24"/>
          <w:szCs w:val="24"/>
          <w:shd w:val="clear" w:color="auto" w:fill="FCFCFC"/>
        </w:rPr>
        <w:t xml:space="preserve">  (accessed 22</w:t>
      </w:r>
      <w:r w:rsidRPr="00331C5A">
        <w:rPr>
          <w:rFonts w:ascii="Arial" w:hAnsi="Arial" w:cs="Arial"/>
          <w:sz w:val="24"/>
          <w:szCs w:val="24"/>
          <w:shd w:val="clear" w:color="auto" w:fill="FCFCFC"/>
          <w:vertAlign w:val="superscript"/>
        </w:rPr>
        <w:t>nd</w:t>
      </w:r>
      <w:r>
        <w:rPr>
          <w:rFonts w:ascii="Arial" w:hAnsi="Arial" w:cs="Arial"/>
          <w:sz w:val="24"/>
          <w:szCs w:val="24"/>
          <w:shd w:val="clear" w:color="auto" w:fill="FCFCFC"/>
        </w:rPr>
        <w:t xml:space="preserve"> May 2022). </w:t>
      </w:r>
    </w:p>
    <w:p w14:paraId="420BC92A" w14:textId="77777777" w:rsidR="007E5C20" w:rsidRDefault="007E5C20" w:rsidP="007E5C20">
      <w:pPr>
        <w:rPr>
          <w:rFonts w:ascii="Arial" w:hAnsi="Arial" w:cs="Arial"/>
          <w:sz w:val="24"/>
          <w:szCs w:val="24"/>
        </w:rPr>
      </w:pPr>
      <w:proofErr w:type="spellStart"/>
      <w:r>
        <w:rPr>
          <w:rFonts w:ascii="Arial" w:hAnsi="Arial" w:cs="Arial"/>
          <w:sz w:val="24"/>
          <w:szCs w:val="24"/>
        </w:rPr>
        <w:t>Klass</w:t>
      </w:r>
      <w:proofErr w:type="spellEnd"/>
      <w:r>
        <w:rPr>
          <w:rFonts w:ascii="Arial" w:hAnsi="Arial" w:cs="Arial"/>
          <w:sz w:val="24"/>
          <w:szCs w:val="24"/>
        </w:rPr>
        <w:t xml:space="preserve">, P. </w:t>
      </w:r>
      <w:proofErr w:type="spellStart"/>
      <w:r>
        <w:rPr>
          <w:rFonts w:ascii="Arial" w:hAnsi="Arial" w:cs="Arial"/>
          <w:sz w:val="24"/>
          <w:szCs w:val="24"/>
        </w:rPr>
        <w:t>Damour</w:t>
      </w:r>
      <w:proofErr w:type="spellEnd"/>
      <w:r>
        <w:rPr>
          <w:rFonts w:ascii="Arial" w:hAnsi="Arial" w:cs="Arial"/>
          <w:sz w:val="24"/>
          <w:szCs w:val="24"/>
        </w:rPr>
        <w:t xml:space="preserve">, L. (2020). </w:t>
      </w:r>
      <w:r w:rsidRPr="00552267">
        <w:rPr>
          <w:rFonts w:ascii="Arial" w:hAnsi="Arial" w:cs="Arial"/>
          <w:i/>
          <w:iCs/>
          <w:sz w:val="24"/>
          <w:szCs w:val="24"/>
        </w:rPr>
        <w:t>How to be a Modern Parent</w:t>
      </w:r>
      <w:r>
        <w:rPr>
          <w:rFonts w:ascii="Arial" w:hAnsi="Arial" w:cs="Arial"/>
          <w:sz w:val="24"/>
          <w:szCs w:val="24"/>
        </w:rPr>
        <w:t xml:space="preserve">. Available at: </w:t>
      </w:r>
      <w:hyperlink r:id="rId29" w:history="1">
        <w:r w:rsidRPr="009F68B4">
          <w:rPr>
            <w:rStyle w:val="Hyperlink"/>
            <w:rFonts w:ascii="Arial" w:hAnsi="Arial" w:cs="Arial"/>
            <w:sz w:val="24"/>
            <w:szCs w:val="24"/>
          </w:rPr>
          <w:t>https://www.nytimes.com/guides/well/guide-to-modern-parenting</w:t>
        </w:r>
      </w:hyperlink>
      <w:r>
        <w:rPr>
          <w:rFonts w:ascii="Arial" w:hAnsi="Arial" w:cs="Arial"/>
          <w:sz w:val="24"/>
          <w:szCs w:val="24"/>
        </w:rPr>
        <w:t xml:space="preserve">  (Accessed 20</w:t>
      </w:r>
      <w:r w:rsidRPr="00552267">
        <w:rPr>
          <w:rFonts w:ascii="Arial" w:hAnsi="Arial" w:cs="Arial"/>
          <w:sz w:val="24"/>
          <w:szCs w:val="24"/>
          <w:vertAlign w:val="superscript"/>
        </w:rPr>
        <w:t>th</w:t>
      </w:r>
      <w:r>
        <w:rPr>
          <w:rFonts w:ascii="Arial" w:hAnsi="Arial" w:cs="Arial"/>
          <w:sz w:val="24"/>
          <w:szCs w:val="24"/>
        </w:rPr>
        <w:t xml:space="preserve"> May 2022). </w:t>
      </w:r>
    </w:p>
    <w:p w14:paraId="593124C7" w14:textId="77777777" w:rsidR="007E5C20" w:rsidRDefault="007E5C20" w:rsidP="007E5C20">
      <w:pPr>
        <w:rPr>
          <w:rFonts w:ascii="Arial" w:hAnsi="Arial" w:cs="Arial"/>
          <w:sz w:val="24"/>
          <w:szCs w:val="24"/>
        </w:rPr>
      </w:pPr>
      <w:r>
        <w:rPr>
          <w:rFonts w:ascii="Arial" w:hAnsi="Arial" w:cs="Arial"/>
          <w:sz w:val="24"/>
          <w:szCs w:val="24"/>
        </w:rPr>
        <w:t xml:space="preserve">Knowles, G (2011). </w:t>
      </w:r>
      <w:r w:rsidRPr="003432CC">
        <w:rPr>
          <w:rFonts w:ascii="Arial" w:hAnsi="Arial" w:cs="Arial"/>
          <w:i/>
          <w:iCs/>
          <w:sz w:val="24"/>
          <w:szCs w:val="24"/>
        </w:rPr>
        <w:t>Supporting Inclusive Practice</w:t>
      </w:r>
      <w:r>
        <w:rPr>
          <w:rFonts w:ascii="Arial" w:hAnsi="Arial" w:cs="Arial"/>
          <w:sz w:val="24"/>
          <w:szCs w:val="24"/>
        </w:rPr>
        <w:t>. London: Routledge.</w:t>
      </w:r>
    </w:p>
    <w:p w14:paraId="4D5CBBEF" w14:textId="77777777" w:rsidR="007E5C20" w:rsidRDefault="007E5C20" w:rsidP="007E5C20">
      <w:pPr>
        <w:rPr>
          <w:rFonts w:ascii="Arial" w:hAnsi="Arial" w:cs="Arial"/>
          <w:sz w:val="24"/>
          <w:szCs w:val="24"/>
        </w:rPr>
      </w:pPr>
      <w:proofErr w:type="spellStart"/>
      <w:r w:rsidRPr="00C47088">
        <w:rPr>
          <w:rFonts w:ascii="Arial" w:hAnsi="Arial" w:cs="Arial"/>
          <w:sz w:val="24"/>
          <w:szCs w:val="24"/>
        </w:rPr>
        <w:t>Korpinen</w:t>
      </w:r>
      <w:proofErr w:type="spellEnd"/>
      <w:r w:rsidRPr="00C47088">
        <w:rPr>
          <w:rFonts w:ascii="Arial" w:hAnsi="Arial" w:cs="Arial"/>
          <w:sz w:val="24"/>
          <w:szCs w:val="24"/>
        </w:rPr>
        <w:t xml:space="preserve">, J., &amp; </w:t>
      </w:r>
      <w:proofErr w:type="spellStart"/>
      <w:r w:rsidRPr="00C47088">
        <w:rPr>
          <w:rFonts w:ascii="Arial" w:hAnsi="Arial" w:cs="Arial"/>
          <w:sz w:val="24"/>
          <w:szCs w:val="24"/>
        </w:rPr>
        <w:t>Pösö</w:t>
      </w:r>
      <w:proofErr w:type="spellEnd"/>
      <w:r w:rsidRPr="00C47088">
        <w:rPr>
          <w:rFonts w:ascii="Arial" w:hAnsi="Arial" w:cs="Arial"/>
          <w:sz w:val="24"/>
          <w:szCs w:val="24"/>
        </w:rPr>
        <w:t>, T. (2021</w:t>
      </w:r>
      <w:r w:rsidRPr="00B369FE">
        <w:rPr>
          <w:rFonts w:ascii="Arial" w:hAnsi="Arial" w:cs="Arial"/>
          <w:i/>
          <w:iCs/>
          <w:sz w:val="24"/>
          <w:szCs w:val="24"/>
        </w:rPr>
        <w:t>). Social workers’ views about children’s and parents’ competence in child protection decision-making</w:t>
      </w:r>
      <w:r w:rsidRPr="00C47088">
        <w:rPr>
          <w:rFonts w:ascii="Arial" w:hAnsi="Arial" w:cs="Arial"/>
          <w:sz w:val="24"/>
          <w:szCs w:val="24"/>
        </w:rPr>
        <w:t xml:space="preserve">. Journal of Social Work, 21(4), 853–870. </w:t>
      </w:r>
      <w:hyperlink r:id="rId30" w:history="1">
        <w:r w:rsidRPr="009F68B4">
          <w:rPr>
            <w:rStyle w:val="Hyperlink"/>
            <w:rFonts w:ascii="Arial" w:hAnsi="Arial" w:cs="Arial"/>
            <w:sz w:val="24"/>
            <w:szCs w:val="24"/>
          </w:rPr>
          <w:t>https://doi.org/10.1177/1468017320940635</w:t>
        </w:r>
      </w:hyperlink>
      <w:r>
        <w:rPr>
          <w:rFonts w:ascii="Arial" w:hAnsi="Arial" w:cs="Arial"/>
          <w:sz w:val="24"/>
          <w:szCs w:val="24"/>
        </w:rPr>
        <w:t>.</w:t>
      </w:r>
    </w:p>
    <w:p w14:paraId="79A2B143" w14:textId="77777777" w:rsidR="007E5C20" w:rsidRDefault="007E5C20" w:rsidP="007E5C20">
      <w:pPr>
        <w:rPr>
          <w:rFonts w:ascii="Arial" w:hAnsi="Arial" w:cs="Arial"/>
          <w:sz w:val="24"/>
          <w:szCs w:val="24"/>
        </w:rPr>
      </w:pPr>
      <w:proofErr w:type="spellStart"/>
      <w:r>
        <w:rPr>
          <w:rFonts w:ascii="Arial" w:hAnsi="Arial" w:cs="Arial"/>
          <w:sz w:val="24"/>
          <w:szCs w:val="24"/>
        </w:rPr>
        <w:t>Krisbergh</w:t>
      </w:r>
      <w:proofErr w:type="spellEnd"/>
      <w:r>
        <w:rPr>
          <w:rFonts w:ascii="Arial" w:hAnsi="Arial" w:cs="Arial"/>
          <w:sz w:val="24"/>
          <w:szCs w:val="24"/>
        </w:rPr>
        <w:t xml:space="preserve">, A. (2019). </w:t>
      </w:r>
      <w:r w:rsidRPr="00EF1AF9">
        <w:rPr>
          <w:rFonts w:ascii="Arial" w:hAnsi="Arial" w:cs="Arial"/>
          <w:i/>
          <w:iCs/>
          <w:sz w:val="24"/>
          <w:szCs w:val="24"/>
        </w:rPr>
        <w:t>Being a Role Model the Promise and The Peril.</w:t>
      </w:r>
      <w:r>
        <w:rPr>
          <w:rFonts w:ascii="Arial" w:hAnsi="Arial" w:cs="Arial"/>
          <w:sz w:val="24"/>
          <w:szCs w:val="24"/>
        </w:rPr>
        <w:t xml:space="preserve"> Available at: </w:t>
      </w:r>
      <w:hyperlink r:id="rId31" w:history="1">
        <w:r w:rsidRPr="009F68B4">
          <w:rPr>
            <w:rStyle w:val="Hyperlink"/>
            <w:rFonts w:ascii="Arial" w:hAnsi="Arial" w:cs="Arial"/>
            <w:sz w:val="24"/>
            <w:szCs w:val="24"/>
          </w:rPr>
          <w:t>https://centerforparentingeducation.org/library-of-articles/focus-parents/role-model-promise-peril/</w:t>
        </w:r>
      </w:hyperlink>
      <w:r>
        <w:rPr>
          <w:rFonts w:ascii="Arial" w:hAnsi="Arial" w:cs="Arial"/>
          <w:sz w:val="24"/>
          <w:szCs w:val="24"/>
        </w:rPr>
        <w:t xml:space="preserve">  (Accessed 21</w:t>
      </w:r>
      <w:r w:rsidRPr="00EF1AF9">
        <w:rPr>
          <w:rFonts w:ascii="Arial" w:hAnsi="Arial" w:cs="Arial"/>
          <w:sz w:val="24"/>
          <w:szCs w:val="24"/>
          <w:vertAlign w:val="superscript"/>
        </w:rPr>
        <w:t>st</w:t>
      </w:r>
      <w:r>
        <w:rPr>
          <w:rFonts w:ascii="Arial" w:hAnsi="Arial" w:cs="Arial"/>
          <w:sz w:val="24"/>
          <w:szCs w:val="24"/>
        </w:rPr>
        <w:t xml:space="preserve"> May 2022). </w:t>
      </w:r>
    </w:p>
    <w:p w14:paraId="717757B0" w14:textId="77777777" w:rsidR="007E5C20" w:rsidRDefault="007E5C20" w:rsidP="007E5C20">
      <w:pPr>
        <w:rPr>
          <w:rFonts w:ascii="Arial" w:hAnsi="Arial" w:cs="Arial"/>
          <w:sz w:val="24"/>
          <w:szCs w:val="24"/>
          <w:shd w:val="clear" w:color="auto" w:fill="FFFFFF"/>
        </w:rPr>
      </w:pPr>
      <w:r w:rsidRPr="003B7819">
        <w:rPr>
          <w:rFonts w:ascii="Arial" w:hAnsi="Arial" w:cs="Arial"/>
          <w:sz w:val="24"/>
          <w:szCs w:val="24"/>
          <w:shd w:val="clear" w:color="auto" w:fill="FFFFFF"/>
        </w:rPr>
        <w:t xml:space="preserve">Lander, L., </w:t>
      </w:r>
      <w:proofErr w:type="spellStart"/>
      <w:r w:rsidRPr="003B7819">
        <w:rPr>
          <w:rFonts w:ascii="Arial" w:hAnsi="Arial" w:cs="Arial"/>
          <w:sz w:val="24"/>
          <w:szCs w:val="24"/>
          <w:shd w:val="clear" w:color="auto" w:fill="FFFFFF"/>
        </w:rPr>
        <w:t>Howsare</w:t>
      </w:r>
      <w:proofErr w:type="spellEnd"/>
      <w:r w:rsidRPr="003B7819">
        <w:rPr>
          <w:rFonts w:ascii="Arial" w:hAnsi="Arial" w:cs="Arial"/>
          <w:sz w:val="24"/>
          <w:szCs w:val="24"/>
          <w:shd w:val="clear" w:color="auto" w:fill="FFFFFF"/>
        </w:rPr>
        <w:t>, J., &amp; Byrne, M. (2013). The impact of substance uses disorders on families and children: from theory to practice. </w:t>
      </w:r>
      <w:r w:rsidRPr="003B7819">
        <w:rPr>
          <w:rFonts w:ascii="Arial" w:hAnsi="Arial" w:cs="Arial"/>
          <w:i/>
          <w:iCs/>
          <w:sz w:val="24"/>
          <w:szCs w:val="24"/>
          <w:shd w:val="clear" w:color="auto" w:fill="FFFFFF"/>
        </w:rPr>
        <w:t>Social work in public health</w:t>
      </w:r>
      <w:r w:rsidRPr="003B7819">
        <w:rPr>
          <w:rFonts w:ascii="Arial" w:hAnsi="Arial" w:cs="Arial"/>
          <w:sz w:val="24"/>
          <w:szCs w:val="24"/>
          <w:shd w:val="clear" w:color="auto" w:fill="FFFFFF"/>
        </w:rPr>
        <w:t>, </w:t>
      </w:r>
      <w:r w:rsidRPr="003B7819">
        <w:rPr>
          <w:rFonts w:ascii="Arial" w:hAnsi="Arial" w:cs="Arial"/>
          <w:i/>
          <w:iCs/>
          <w:sz w:val="24"/>
          <w:szCs w:val="24"/>
          <w:shd w:val="clear" w:color="auto" w:fill="FFFFFF"/>
        </w:rPr>
        <w:t>28</w:t>
      </w:r>
      <w:r w:rsidRPr="003B7819">
        <w:rPr>
          <w:rFonts w:ascii="Arial" w:hAnsi="Arial" w:cs="Arial"/>
          <w:sz w:val="24"/>
          <w:szCs w:val="24"/>
          <w:shd w:val="clear" w:color="auto" w:fill="FFFFFF"/>
        </w:rPr>
        <w:t xml:space="preserve">(3-4), 194–205. </w:t>
      </w:r>
      <w:hyperlink r:id="rId32" w:history="1">
        <w:r w:rsidRPr="009F68B4">
          <w:rPr>
            <w:rStyle w:val="Hyperlink"/>
            <w:rFonts w:ascii="Arial" w:hAnsi="Arial" w:cs="Arial"/>
            <w:sz w:val="24"/>
            <w:szCs w:val="24"/>
            <w:shd w:val="clear" w:color="auto" w:fill="FFFFFF"/>
          </w:rPr>
          <w:t>https://doi.org/10.1080/19371918.2013.759005</w:t>
        </w:r>
      </w:hyperlink>
      <w:r>
        <w:rPr>
          <w:rFonts w:ascii="Arial" w:hAnsi="Arial" w:cs="Arial"/>
          <w:sz w:val="24"/>
          <w:szCs w:val="24"/>
          <w:shd w:val="clear" w:color="auto" w:fill="FFFFFF"/>
        </w:rPr>
        <w:t>.</w:t>
      </w:r>
    </w:p>
    <w:p w14:paraId="0A6C00FD" w14:textId="77777777" w:rsidR="007E5C20" w:rsidRDefault="007E5C20" w:rsidP="007E5C20">
      <w:pPr>
        <w:rPr>
          <w:rFonts w:ascii="Arial" w:hAnsi="Arial" w:cs="Arial"/>
          <w:sz w:val="24"/>
          <w:szCs w:val="24"/>
          <w:shd w:val="clear" w:color="auto" w:fill="FFFFFF"/>
        </w:rPr>
      </w:pPr>
      <w:r>
        <w:rPr>
          <w:rFonts w:ascii="Arial" w:hAnsi="Arial" w:cs="Arial"/>
          <w:sz w:val="24"/>
          <w:szCs w:val="24"/>
          <w:shd w:val="clear" w:color="auto" w:fill="FFFFFF"/>
        </w:rPr>
        <w:t xml:space="preserve">Lee, E. (2021). </w:t>
      </w:r>
      <w:r w:rsidRPr="00535F1A">
        <w:rPr>
          <w:rFonts w:ascii="Arial" w:hAnsi="Arial" w:cs="Arial"/>
          <w:i/>
          <w:iCs/>
          <w:sz w:val="24"/>
          <w:szCs w:val="24"/>
          <w:shd w:val="clear" w:color="auto" w:fill="FFFFFF"/>
        </w:rPr>
        <w:t>What is Inclusive Practice</w:t>
      </w:r>
      <w:r>
        <w:rPr>
          <w:rFonts w:ascii="Arial" w:hAnsi="Arial" w:cs="Arial"/>
          <w:sz w:val="24"/>
          <w:szCs w:val="24"/>
          <w:shd w:val="clear" w:color="auto" w:fill="FFFFFF"/>
        </w:rPr>
        <w:t>. Available at:</w:t>
      </w:r>
      <w:r w:rsidRPr="008C5DFE">
        <w:t xml:space="preserve"> </w:t>
      </w:r>
      <w:hyperlink r:id="rId33" w:history="1">
        <w:r w:rsidRPr="009F68B4">
          <w:rPr>
            <w:rStyle w:val="Hyperlink"/>
            <w:rFonts w:ascii="Arial" w:hAnsi="Arial" w:cs="Arial"/>
            <w:sz w:val="24"/>
            <w:szCs w:val="24"/>
            <w:shd w:val="clear" w:color="auto" w:fill="FFFFFF"/>
          </w:rPr>
          <w:t>https://cpdonline.co.uk/knowledge-base/safeguarding/inclusive-practice/</w:t>
        </w:r>
      </w:hyperlink>
      <w:r>
        <w:rPr>
          <w:rFonts w:ascii="Arial" w:hAnsi="Arial" w:cs="Arial"/>
          <w:sz w:val="24"/>
          <w:szCs w:val="24"/>
          <w:shd w:val="clear" w:color="auto" w:fill="FFFFFF"/>
        </w:rPr>
        <w:t xml:space="preserve">  (Accessed 28</w:t>
      </w:r>
      <w:r w:rsidRPr="00535F1A">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May 2022). </w:t>
      </w:r>
    </w:p>
    <w:p w14:paraId="6C6E9BBC" w14:textId="77777777" w:rsidR="007E5C20" w:rsidRPr="00C20B43" w:rsidRDefault="007E5C20" w:rsidP="007E5C20">
      <w:pPr>
        <w:rPr>
          <w:rFonts w:ascii="Arial" w:hAnsi="Arial" w:cs="Arial"/>
          <w:sz w:val="24"/>
          <w:szCs w:val="24"/>
        </w:rPr>
      </w:pPr>
      <w:r w:rsidRPr="00B26831">
        <w:rPr>
          <w:rFonts w:ascii="Arial" w:hAnsi="Arial" w:cs="Arial"/>
          <w:sz w:val="24"/>
          <w:szCs w:val="24"/>
        </w:rPr>
        <w:t xml:space="preserve">McLeod, S. A. (2009). </w:t>
      </w:r>
      <w:r w:rsidRPr="00B26831">
        <w:rPr>
          <w:rFonts w:ascii="Arial" w:hAnsi="Arial" w:cs="Arial"/>
          <w:i/>
          <w:iCs/>
          <w:sz w:val="24"/>
          <w:szCs w:val="24"/>
        </w:rPr>
        <w:t>Attachment Theory</w:t>
      </w:r>
      <w:r>
        <w:rPr>
          <w:rFonts w:ascii="Arial" w:hAnsi="Arial" w:cs="Arial"/>
          <w:i/>
          <w:iCs/>
          <w:sz w:val="24"/>
          <w:szCs w:val="24"/>
        </w:rPr>
        <w:t xml:space="preserve">. </w:t>
      </w:r>
      <w:r>
        <w:rPr>
          <w:rFonts w:ascii="Arial" w:hAnsi="Arial" w:cs="Arial"/>
          <w:sz w:val="24"/>
          <w:szCs w:val="24"/>
        </w:rPr>
        <w:t xml:space="preserve">Available at: </w:t>
      </w:r>
      <w:hyperlink r:id="rId34" w:history="1">
        <w:r w:rsidRPr="009F68B4">
          <w:rPr>
            <w:rStyle w:val="Hyperlink"/>
            <w:rFonts w:ascii="Arial" w:hAnsi="Arial" w:cs="Arial"/>
            <w:sz w:val="24"/>
            <w:szCs w:val="24"/>
          </w:rPr>
          <w:t>http://www.psych205.com/uploads/2/6/3/0/26304200/simplypsychology.org-attachment.pdf</w:t>
        </w:r>
      </w:hyperlink>
      <w:r>
        <w:rPr>
          <w:rFonts w:ascii="Arial" w:hAnsi="Arial" w:cs="Arial"/>
          <w:sz w:val="24"/>
          <w:szCs w:val="24"/>
        </w:rPr>
        <w:t xml:space="preserve">  (Accessed 29</w:t>
      </w:r>
      <w:r w:rsidRPr="00A45000">
        <w:rPr>
          <w:rFonts w:ascii="Arial" w:hAnsi="Arial" w:cs="Arial"/>
          <w:sz w:val="24"/>
          <w:szCs w:val="24"/>
          <w:vertAlign w:val="superscript"/>
        </w:rPr>
        <w:t>th</w:t>
      </w:r>
      <w:r>
        <w:rPr>
          <w:rFonts w:ascii="Arial" w:hAnsi="Arial" w:cs="Arial"/>
          <w:sz w:val="24"/>
          <w:szCs w:val="24"/>
        </w:rPr>
        <w:t xml:space="preserve"> May 2022). </w:t>
      </w:r>
    </w:p>
    <w:p w14:paraId="6A59737B" w14:textId="77777777" w:rsidR="007E5C20" w:rsidRDefault="007E5C20" w:rsidP="007E5C20">
      <w:pPr>
        <w:rPr>
          <w:rFonts w:ascii="Arial" w:hAnsi="Arial" w:cs="Arial"/>
          <w:sz w:val="24"/>
          <w:szCs w:val="24"/>
          <w:shd w:val="clear" w:color="auto" w:fill="FFFFFF"/>
        </w:rPr>
      </w:pPr>
      <w:r>
        <w:rPr>
          <w:rFonts w:ascii="Arial" w:hAnsi="Arial" w:cs="Arial"/>
          <w:sz w:val="24"/>
          <w:szCs w:val="24"/>
          <w:shd w:val="clear" w:color="auto" w:fill="FFFFFF"/>
        </w:rPr>
        <w:t xml:space="preserve">Mental Health </w:t>
      </w:r>
      <w:r>
        <w:rPr>
          <w:rFonts w:ascii="Arial" w:hAnsi="Arial" w:cs="Arial"/>
          <w:sz w:val="24"/>
          <w:szCs w:val="24"/>
        </w:rPr>
        <w:t xml:space="preserve">Society (2022).  </w:t>
      </w:r>
      <w:r w:rsidRPr="00402985">
        <w:rPr>
          <w:rFonts w:ascii="Arial" w:hAnsi="Arial" w:cs="Arial"/>
          <w:i/>
          <w:iCs/>
          <w:sz w:val="24"/>
          <w:szCs w:val="24"/>
        </w:rPr>
        <w:t>Mental Health Statistic</w:t>
      </w:r>
      <w:r>
        <w:rPr>
          <w:rFonts w:ascii="Arial" w:hAnsi="Arial" w:cs="Arial"/>
          <w:sz w:val="24"/>
          <w:szCs w:val="24"/>
        </w:rPr>
        <w:t>: Poverty. Available at:</w:t>
      </w:r>
      <w:r w:rsidRPr="00402985">
        <w:t xml:space="preserve"> </w:t>
      </w:r>
      <w:hyperlink r:id="rId35" w:history="1">
        <w:r w:rsidRPr="009F68B4">
          <w:rPr>
            <w:rStyle w:val="Hyperlink"/>
            <w:rFonts w:ascii="Arial" w:hAnsi="Arial" w:cs="Arial"/>
            <w:sz w:val="24"/>
            <w:szCs w:val="24"/>
          </w:rPr>
          <w:t>https://www.mentalhealth.org.uk/statistics/mental-health-statistics-poverty</w:t>
        </w:r>
      </w:hyperlink>
      <w:r>
        <w:rPr>
          <w:rFonts w:ascii="Arial" w:hAnsi="Arial" w:cs="Arial"/>
          <w:sz w:val="24"/>
          <w:szCs w:val="24"/>
        </w:rPr>
        <w:t xml:space="preserve">  (Accessed 29</w:t>
      </w:r>
      <w:r w:rsidRPr="00402985">
        <w:rPr>
          <w:rFonts w:ascii="Arial" w:hAnsi="Arial" w:cs="Arial"/>
          <w:sz w:val="24"/>
          <w:szCs w:val="24"/>
          <w:vertAlign w:val="superscript"/>
        </w:rPr>
        <w:t>th</w:t>
      </w:r>
      <w:r>
        <w:rPr>
          <w:rFonts w:ascii="Arial" w:hAnsi="Arial" w:cs="Arial"/>
          <w:sz w:val="24"/>
          <w:szCs w:val="24"/>
        </w:rPr>
        <w:t xml:space="preserve"> May 2022).  </w:t>
      </w:r>
    </w:p>
    <w:p w14:paraId="04B01D03" w14:textId="77777777" w:rsidR="007E5C20" w:rsidRDefault="007E5C20" w:rsidP="007E5C20">
      <w:pPr>
        <w:rPr>
          <w:rFonts w:ascii="Arial" w:hAnsi="Arial" w:cs="Arial"/>
          <w:sz w:val="24"/>
          <w:szCs w:val="24"/>
        </w:rPr>
      </w:pPr>
      <w:r>
        <w:rPr>
          <w:rFonts w:ascii="Arial" w:hAnsi="Arial" w:cs="Arial"/>
          <w:sz w:val="24"/>
          <w:szCs w:val="24"/>
        </w:rPr>
        <w:t>Morin, A. (2021).</w:t>
      </w:r>
      <w:r w:rsidRPr="000C69A6">
        <w:rPr>
          <w:rFonts w:ascii="Arial" w:hAnsi="Arial" w:cs="Arial"/>
          <w:i/>
          <w:iCs/>
          <w:sz w:val="24"/>
          <w:szCs w:val="24"/>
        </w:rPr>
        <w:t>Role Model the Behaviour Your Kids</w:t>
      </w:r>
      <w:r>
        <w:rPr>
          <w:rFonts w:ascii="Arial" w:hAnsi="Arial" w:cs="Arial"/>
          <w:sz w:val="24"/>
          <w:szCs w:val="24"/>
        </w:rPr>
        <w:t>. Available at:</w:t>
      </w:r>
      <w:r w:rsidRPr="00575BDB">
        <w:t xml:space="preserve"> </w:t>
      </w:r>
      <w:hyperlink r:id="rId36" w:history="1">
        <w:r w:rsidRPr="009F68B4">
          <w:rPr>
            <w:rStyle w:val="Hyperlink"/>
            <w:rFonts w:ascii="Arial" w:hAnsi="Arial" w:cs="Arial"/>
            <w:sz w:val="24"/>
            <w:szCs w:val="24"/>
          </w:rPr>
          <w:t>https://www.verywellfamily.com/role-model-the-behavior-you-want-to-see-from-your-kids-1094785</w:t>
        </w:r>
      </w:hyperlink>
      <w:r>
        <w:rPr>
          <w:rFonts w:ascii="Arial" w:hAnsi="Arial" w:cs="Arial"/>
          <w:sz w:val="24"/>
          <w:szCs w:val="24"/>
        </w:rPr>
        <w:t xml:space="preserve">  (Accessed 21</w:t>
      </w:r>
      <w:r w:rsidRPr="00575BDB">
        <w:rPr>
          <w:rFonts w:ascii="Arial" w:hAnsi="Arial" w:cs="Arial"/>
          <w:sz w:val="24"/>
          <w:szCs w:val="24"/>
          <w:vertAlign w:val="superscript"/>
        </w:rPr>
        <w:t>st</w:t>
      </w:r>
      <w:r>
        <w:rPr>
          <w:rFonts w:ascii="Arial" w:hAnsi="Arial" w:cs="Arial"/>
          <w:sz w:val="24"/>
          <w:szCs w:val="24"/>
        </w:rPr>
        <w:t xml:space="preserve"> May 2022).  </w:t>
      </w:r>
    </w:p>
    <w:p w14:paraId="7355C212" w14:textId="77777777" w:rsidR="007E5C20" w:rsidRDefault="007E5C20" w:rsidP="007E5C20">
      <w:pPr>
        <w:rPr>
          <w:rFonts w:ascii="Arial" w:hAnsi="Arial" w:cs="Arial"/>
          <w:sz w:val="24"/>
          <w:szCs w:val="24"/>
        </w:rPr>
      </w:pPr>
      <w:proofErr w:type="spellStart"/>
      <w:r>
        <w:rPr>
          <w:rFonts w:ascii="Arial" w:hAnsi="Arial" w:cs="Arial"/>
          <w:sz w:val="24"/>
          <w:szCs w:val="24"/>
        </w:rPr>
        <w:t>Moylett</w:t>
      </w:r>
      <w:proofErr w:type="spellEnd"/>
      <w:r>
        <w:rPr>
          <w:rFonts w:ascii="Arial" w:hAnsi="Arial" w:cs="Arial"/>
          <w:sz w:val="24"/>
          <w:szCs w:val="24"/>
        </w:rPr>
        <w:t xml:space="preserve">, H. (2022). </w:t>
      </w:r>
      <w:r w:rsidRPr="00C85FE6">
        <w:rPr>
          <w:rFonts w:ascii="Arial" w:hAnsi="Arial" w:cs="Arial"/>
          <w:i/>
          <w:iCs/>
          <w:sz w:val="24"/>
          <w:szCs w:val="24"/>
        </w:rPr>
        <w:t>Early Years Settings as Lifelong Learning Communities</w:t>
      </w:r>
      <w:r>
        <w:rPr>
          <w:rFonts w:ascii="Arial" w:hAnsi="Arial" w:cs="Arial"/>
          <w:sz w:val="24"/>
          <w:szCs w:val="24"/>
        </w:rPr>
        <w:t xml:space="preserve">. [Online]. McGraw-Hill Education. </w:t>
      </w:r>
    </w:p>
    <w:p w14:paraId="3C031F68" w14:textId="77777777" w:rsidR="007E5C20" w:rsidRDefault="007E5C20" w:rsidP="007E5C20">
      <w:pPr>
        <w:rPr>
          <w:rFonts w:ascii="Arial" w:hAnsi="Arial" w:cs="Arial"/>
          <w:sz w:val="24"/>
          <w:szCs w:val="24"/>
        </w:rPr>
      </w:pPr>
      <w:r>
        <w:rPr>
          <w:rFonts w:ascii="Arial" w:hAnsi="Arial" w:cs="Arial"/>
          <w:sz w:val="24"/>
          <w:szCs w:val="24"/>
        </w:rPr>
        <w:lastRenderedPageBreak/>
        <w:t xml:space="preserve">Nauert. R. (2018). </w:t>
      </w:r>
      <w:r w:rsidRPr="00B00814">
        <w:rPr>
          <w:rFonts w:ascii="Arial" w:hAnsi="Arial" w:cs="Arial"/>
          <w:i/>
          <w:iCs/>
          <w:sz w:val="24"/>
          <w:szCs w:val="24"/>
        </w:rPr>
        <w:t>Modelling Behaviour for children has Long Lasting Effects</w:t>
      </w:r>
      <w:r>
        <w:rPr>
          <w:rFonts w:ascii="Arial" w:hAnsi="Arial" w:cs="Arial"/>
          <w:sz w:val="24"/>
          <w:szCs w:val="24"/>
        </w:rPr>
        <w:t xml:space="preserve">. Available at: </w:t>
      </w:r>
      <w:hyperlink r:id="rId37" w:anchor="1" w:history="1">
        <w:r w:rsidRPr="009F68B4">
          <w:rPr>
            <w:rStyle w:val="Hyperlink"/>
            <w:rFonts w:ascii="Arial" w:hAnsi="Arial" w:cs="Arial"/>
            <w:sz w:val="24"/>
            <w:szCs w:val="24"/>
          </w:rPr>
          <w:t>https://psychcentral.com/news/2018/05/27/modeling-behavior-for-children-has-long-lasting-effects#1</w:t>
        </w:r>
      </w:hyperlink>
      <w:r>
        <w:rPr>
          <w:rFonts w:ascii="Arial" w:hAnsi="Arial" w:cs="Arial"/>
          <w:sz w:val="24"/>
          <w:szCs w:val="24"/>
        </w:rPr>
        <w:t xml:space="preserve">  (Accessed 30</w:t>
      </w:r>
      <w:r w:rsidRPr="00B00814">
        <w:rPr>
          <w:rFonts w:ascii="Arial" w:hAnsi="Arial" w:cs="Arial"/>
          <w:sz w:val="24"/>
          <w:szCs w:val="24"/>
          <w:vertAlign w:val="superscript"/>
        </w:rPr>
        <w:t>th</w:t>
      </w:r>
      <w:r>
        <w:rPr>
          <w:rFonts w:ascii="Arial" w:hAnsi="Arial" w:cs="Arial"/>
          <w:sz w:val="24"/>
          <w:szCs w:val="24"/>
        </w:rPr>
        <w:t xml:space="preserve"> May 2022). </w:t>
      </w:r>
    </w:p>
    <w:p w14:paraId="5ED89DCA" w14:textId="77777777" w:rsidR="007E5C20" w:rsidRDefault="007E5C20" w:rsidP="007E5C20">
      <w:pPr>
        <w:rPr>
          <w:rFonts w:ascii="Arial" w:hAnsi="Arial" w:cs="Arial"/>
          <w:sz w:val="24"/>
          <w:szCs w:val="24"/>
        </w:rPr>
      </w:pPr>
      <w:r>
        <w:rPr>
          <w:rFonts w:ascii="Arial" w:hAnsi="Arial" w:cs="Arial"/>
          <w:sz w:val="24"/>
          <w:szCs w:val="24"/>
        </w:rPr>
        <w:t xml:space="preserve">Open Society Foundations (2019). </w:t>
      </w:r>
      <w:r w:rsidRPr="00DC6D70">
        <w:rPr>
          <w:rFonts w:ascii="Arial" w:hAnsi="Arial" w:cs="Arial"/>
          <w:i/>
          <w:iCs/>
          <w:sz w:val="24"/>
          <w:szCs w:val="24"/>
        </w:rPr>
        <w:t>The Value of Inclusive</w:t>
      </w:r>
      <w:r>
        <w:rPr>
          <w:rFonts w:ascii="Arial" w:hAnsi="Arial" w:cs="Arial"/>
          <w:sz w:val="24"/>
          <w:szCs w:val="24"/>
        </w:rPr>
        <w:t xml:space="preserve">. Available at: </w:t>
      </w:r>
      <w:hyperlink r:id="rId38" w:history="1">
        <w:r w:rsidRPr="009F68B4">
          <w:rPr>
            <w:rStyle w:val="Hyperlink"/>
            <w:rFonts w:ascii="Arial" w:hAnsi="Arial" w:cs="Arial"/>
            <w:sz w:val="24"/>
            <w:szCs w:val="24"/>
          </w:rPr>
          <w:t>https://www.opensocietyfoundations.org/explainers/value-inclusive-education</w:t>
        </w:r>
      </w:hyperlink>
      <w:r>
        <w:rPr>
          <w:rFonts w:ascii="Arial" w:hAnsi="Arial" w:cs="Arial"/>
          <w:sz w:val="24"/>
          <w:szCs w:val="24"/>
        </w:rPr>
        <w:t xml:space="preserve">  (Accessed 20</w:t>
      </w:r>
      <w:r w:rsidRPr="00F1488C">
        <w:rPr>
          <w:rFonts w:ascii="Arial" w:hAnsi="Arial" w:cs="Arial"/>
          <w:sz w:val="24"/>
          <w:szCs w:val="24"/>
          <w:vertAlign w:val="superscript"/>
        </w:rPr>
        <w:t>th</w:t>
      </w:r>
      <w:r>
        <w:rPr>
          <w:rFonts w:ascii="Arial" w:hAnsi="Arial" w:cs="Arial"/>
          <w:sz w:val="24"/>
          <w:szCs w:val="24"/>
        </w:rPr>
        <w:t xml:space="preserve"> May 2022). </w:t>
      </w:r>
    </w:p>
    <w:p w14:paraId="372A3363" w14:textId="77777777" w:rsidR="007E5C20" w:rsidRDefault="007E5C20" w:rsidP="007E5C20">
      <w:pPr>
        <w:rPr>
          <w:rFonts w:ascii="Arial" w:hAnsi="Arial" w:cs="Arial"/>
          <w:sz w:val="24"/>
          <w:szCs w:val="24"/>
        </w:rPr>
      </w:pPr>
      <w:proofErr w:type="spellStart"/>
      <w:r>
        <w:rPr>
          <w:rFonts w:ascii="Arial" w:hAnsi="Arial" w:cs="Arial"/>
          <w:sz w:val="24"/>
          <w:szCs w:val="24"/>
        </w:rPr>
        <w:t>Q’Quigley</w:t>
      </w:r>
      <w:proofErr w:type="spellEnd"/>
      <w:r>
        <w:rPr>
          <w:rFonts w:ascii="Arial" w:hAnsi="Arial" w:cs="Arial"/>
          <w:sz w:val="24"/>
          <w:szCs w:val="24"/>
        </w:rPr>
        <w:t xml:space="preserve">, (2020). </w:t>
      </w:r>
      <w:r w:rsidRPr="00DB60E2">
        <w:rPr>
          <w:rFonts w:ascii="Arial" w:hAnsi="Arial" w:cs="Arial"/>
          <w:i/>
          <w:iCs/>
          <w:sz w:val="24"/>
          <w:szCs w:val="24"/>
        </w:rPr>
        <w:t>Listening to Children’s Views</w:t>
      </w:r>
      <w:r>
        <w:rPr>
          <w:rFonts w:ascii="Arial" w:hAnsi="Arial" w:cs="Arial"/>
          <w:sz w:val="24"/>
          <w:szCs w:val="24"/>
        </w:rPr>
        <w:t>. Available at:</w:t>
      </w:r>
      <w:r w:rsidRPr="00DB60E2">
        <w:t xml:space="preserve"> </w:t>
      </w:r>
      <w:hyperlink r:id="rId39" w:history="1">
        <w:r w:rsidRPr="009F68B4">
          <w:rPr>
            <w:rStyle w:val="Hyperlink"/>
            <w:rFonts w:ascii="Arial" w:hAnsi="Arial" w:cs="Arial"/>
            <w:sz w:val="24"/>
            <w:szCs w:val="24"/>
          </w:rPr>
          <w:t>https://www.jrf.org.uk/sites/default/files/jrf/migrated/files/1859353363.pdf</w:t>
        </w:r>
      </w:hyperlink>
      <w:r>
        <w:rPr>
          <w:rFonts w:ascii="Arial" w:hAnsi="Arial" w:cs="Arial"/>
          <w:sz w:val="24"/>
          <w:szCs w:val="24"/>
        </w:rPr>
        <w:t xml:space="preserve">  (Accessed 23</w:t>
      </w:r>
      <w:r w:rsidRPr="00DB60E2">
        <w:rPr>
          <w:rFonts w:ascii="Arial" w:hAnsi="Arial" w:cs="Arial"/>
          <w:sz w:val="24"/>
          <w:szCs w:val="24"/>
          <w:vertAlign w:val="superscript"/>
        </w:rPr>
        <w:t>rd</w:t>
      </w:r>
      <w:r>
        <w:rPr>
          <w:rFonts w:ascii="Arial" w:hAnsi="Arial" w:cs="Arial"/>
          <w:sz w:val="24"/>
          <w:szCs w:val="24"/>
        </w:rPr>
        <w:t xml:space="preserve"> May 2022). </w:t>
      </w:r>
    </w:p>
    <w:p w14:paraId="6902311B" w14:textId="77777777" w:rsidR="007E5C20" w:rsidRDefault="007E5C20" w:rsidP="007E5C20">
      <w:pPr>
        <w:rPr>
          <w:rFonts w:ascii="Arial" w:hAnsi="Arial" w:cs="Arial"/>
          <w:sz w:val="24"/>
          <w:szCs w:val="24"/>
        </w:rPr>
      </w:pPr>
      <w:proofErr w:type="spellStart"/>
      <w:r>
        <w:rPr>
          <w:rFonts w:ascii="Arial" w:hAnsi="Arial" w:cs="Arial"/>
          <w:sz w:val="24"/>
          <w:szCs w:val="24"/>
        </w:rPr>
        <w:t>Roffry</w:t>
      </w:r>
      <w:proofErr w:type="spellEnd"/>
      <w:r>
        <w:rPr>
          <w:rFonts w:ascii="Arial" w:hAnsi="Arial" w:cs="Arial"/>
          <w:sz w:val="24"/>
          <w:szCs w:val="24"/>
        </w:rPr>
        <w:t xml:space="preserve">, S. (2012). </w:t>
      </w:r>
      <w:r w:rsidRPr="004C5754">
        <w:rPr>
          <w:rFonts w:ascii="Arial" w:hAnsi="Arial" w:cs="Arial"/>
          <w:i/>
          <w:iCs/>
          <w:sz w:val="24"/>
          <w:szCs w:val="24"/>
        </w:rPr>
        <w:t>Positive Relationships Evidence Based Practice Across the World</w:t>
      </w:r>
      <w:r>
        <w:rPr>
          <w:rFonts w:ascii="Arial" w:hAnsi="Arial" w:cs="Arial"/>
          <w:sz w:val="24"/>
          <w:szCs w:val="24"/>
        </w:rPr>
        <w:t xml:space="preserve">. London: Springer. </w:t>
      </w:r>
    </w:p>
    <w:p w14:paraId="1422D857" w14:textId="77777777" w:rsidR="007E5C20" w:rsidRDefault="007E5C20" w:rsidP="007E5C20">
      <w:pPr>
        <w:rPr>
          <w:rFonts w:ascii="Arial" w:hAnsi="Arial" w:cs="Arial"/>
          <w:sz w:val="24"/>
          <w:szCs w:val="24"/>
        </w:rPr>
      </w:pPr>
      <w:r w:rsidRPr="00FA4A3F">
        <w:rPr>
          <w:rFonts w:ascii="Arial" w:hAnsi="Arial" w:cs="Arial"/>
          <w:sz w:val="24"/>
          <w:szCs w:val="24"/>
        </w:rPr>
        <w:t>Rosenberg, J., Wilcox, W. B. (20</w:t>
      </w:r>
      <w:r>
        <w:rPr>
          <w:rFonts w:ascii="Arial" w:hAnsi="Arial" w:cs="Arial"/>
          <w:sz w:val="24"/>
          <w:szCs w:val="24"/>
        </w:rPr>
        <w:t>1</w:t>
      </w:r>
      <w:r w:rsidRPr="00FA4A3F">
        <w:rPr>
          <w:rFonts w:ascii="Arial" w:hAnsi="Arial" w:cs="Arial"/>
          <w:sz w:val="24"/>
          <w:szCs w:val="24"/>
        </w:rPr>
        <w:t>6). </w:t>
      </w:r>
      <w:r w:rsidRPr="00FA4A3F">
        <w:rPr>
          <w:rFonts w:ascii="Arial" w:hAnsi="Arial" w:cs="Arial"/>
          <w:i/>
          <w:iCs/>
          <w:sz w:val="24"/>
          <w:szCs w:val="24"/>
        </w:rPr>
        <w:t>The Importance of Fathers in the Healthy Development of Children. </w:t>
      </w:r>
      <w:r w:rsidRPr="00FA4A3F">
        <w:rPr>
          <w:rFonts w:ascii="Arial" w:hAnsi="Arial" w:cs="Arial"/>
          <w:sz w:val="24"/>
          <w:szCs w:val="24"/>
        </w:rPr>
        <w:t>United States: U.S. Department Health and Human Services</w:t>
      </w:r>
      <w:r>
        <w:rPr>
          <w:rFonts w:ascii="Arial" w:hAnsi="Arial" w:cs="Arial"/>
          <w:sz w:val="24"/>
          <w:szCs w:val="24"/>
        </w:rPr>
        <w:t xml:space="preserve">. </w:t>
      </w:r>
    </w:p>
    <w:p w14:paraId="17D23AEE" w14:textId="77777777" w:rsidR="007E5C20" w:rsidRDefault="007E5C20" w:rsidP="007E5C20">
      <w:pPr>
        <w:rPr>
          <w:rFonts w:ascii="Arial" w:hAnsi="Arial" w:cs="Arial"/>
          <w:sz w:val="24"/>
          <w:szCs w:val="24"/>
        </w:rPr>
      </w:pPr>
      <w:proofErr w:type="spellStart"/>
      <w:r>
        <w:rPr>
          <w:rFonts w:ascii="Arial" w:hAnsi="Arial" w:cs="Arial"/>
          <w:sz w:val="24"/>
          <w:szCs w:val="24"/>
        </w:rPr>
        <w:t>Schuelka</w:t>
      </w:r>
      <w:proofErr w:type="spellEnd"/>
      <w:r>
        <w:rPr>
          <w:rFonts w:ascii="Arial" w:hAnsi="Arial" w:cs="Arial"/>
          <w:sz w:val="24"/>
          <w:szCs w:val="24"/>
        </w:rPr>
        <w:t xml:space="preserve">, M. (2018). </w:t>
      </w:r>
      <w:r w:rsidRPr="006F0586">
        <w:rPr>
          <w:rFonts w:ascii="Arial" w:hAnsi="Arial" w:cs="Arial"/>
          <w:i/>
          <w:iCs/>
          <w:sz w:val="24"/>
          <w:szCs w:val="24"/>
        </w:rPr>
        <w:t>Implementing Inclusive Education</w:t>
      </w:r>
      <w:r>
        <w:rPr>
          <w:rFonts w:ascii="Arial" w:hAnsi="Arial" w:cs="Arial"/>
          <w:sz w:val="24"/>
          <w:szCs w:val="24"/>
        </w:rPr>
        <w:t xml:space="preserve">. Available at:  </w:t>
      </w:r>
      <w:hyperlink r:id="rId40" w:history="1">
        <w:r w:rsidRPr="009F68B4">
          <w:rPr>
            <w:rStyle w:val="Hyperlink"/>
            <w:rFonts w:ascii="Arial" w:hAnsi="Arial" w:cs="Arial"/>
            <w:sz w:val="24"/>
            <w:szCs w:val="24"/>
          </w:rPr>
          <w:t>https://assets.publishing.service.gov.uk/media/5c6eb77340f0b647b214c599/374_Implementing_Inclusive_Education.pdf</w:t>
        </w:r>
      </w:hyperlink>
      <w:r>
        <w:rPr>
          <w:rFonts w:ascii="Arial" w:hAnsi="Arial" w:cs="Arial"/>
          <w:sz w:val="24"/>
          <w:szCs w:val="24"/>
        </w:rPr>
        <w:t xml:space="preserve">  (Accessed 1</w:t>
      </w:r>
      <w:r w:rsidRPr="006F0586">
        <w:rPr>
          <w:rFonts w:ascii="Arial" w:hAnsi="Arial" w:cs="Arial"/>
          <w:sz w:val="24"/>
          <w:szCs w:val="24"/>
          <w:vertAlign w:val="superscript"/>
        </w:rPr>
        <w:t>st</w:t>
      </w:r>
      <w:r>
        <w:rPr>
          <w:rFonts w:ascii="Arial" w:hAnsi="Arial" w:cs="Arial"/>
          <w:sz w:val="24"/>
          <w:szCs w:val="24"/>
        </w:rPr>
        <w:t xml:space="preserve"> June 2022). </w:t>
      </w:r>
    </w:p>
    <w:p w14:paraId="772B6E36" w14:textId="77777777" w:rsidR="007E5C20" w:rsidRDefault="007E5C20" w:rsidP="007E5C20">
      <w:pPr>
        <w:rPr>
          <w:rFonts w:ascii="Arial" w:hAnsi="Arial" w:cs="Arial"/>
          <w:sz w:val="24"/>
          <w:szCs w:val="24"/>
        </w:rPr>
      </w:pPr>
      <w:r>
        <w:rPr>
          <w:rFonts w:ascii="Arial" w:hAnsi="Arial" w:cs="Arial"/>
          <w:sz w:val="24"/>
          <w:szCs w:val="24"/>
        </w:rPr>
        <w:t xml:space="preserve">Segal, (2020). </w:t>
      </w:r>
      <w:r w:rsidRPr="00007468">
        <w:rPr>
          <w:rFonts w:ascii="Arial" w:hAnsi="Arial" w:cs="Arial"/>
          <w:i/>
          <w:iCs/>
          <w:sz w:val="24"/>
          <w:szCs w:val="24"/>
        </w:rPr>
        <w:t>Improving Family Relationships with Emotional Intelligence</w:t>
      </w:r>
      <w:r>
        <w:rPr>
          <w:rFonts w:ascii="Arial" w:hAnsi="Arial" w:cs="Arial"/>
          <w:sz w:val="24"/>
          <w:szCs w:val="24"/>
        </w:rPr>
        <w:t xml:space="preserve">. Available at: </w:t>
      </w:r>
      <w:hyperlink r:id="rId41" w:history="1">
        <w:r w:rsidRPr="009F68B4">
          <w:rPr>
            <w:rStyle w:val="Hyperlink"/>
            <w:rFonts w:ascii="Arial" w:hAnsi="Arial" w:cs="Arial"/>
            <w:sz w:val="24"/>
            <w:szCs w:val="24"/>
          </w:rPr>
          <w:t>https://www.helpguide.org/articles/mental-health/improving-family-relationships-with-emotional-intelligence.htm</w:t>
        </w:r>
      </w:hyperlink>
      <w:r>
        <w:rPr>
          <w:rFonts w:ascii="Arial" w:hAnsi="Arial" w:cs="Arial"/>
          <w:sz w:val="24"/>
          <w:szCs w:val="24"/>
        </w:rPr>
        <w:t xml:space="preserve">  (Accessed 21</w:t>
      </w:r>
      <w:r w:rsidRPr="00007468">
        <w:rPr>
          <w:rFonts w:ascii="Arial" w:hAnsi="Arial" w:cs="Arial"/>
          <w:sz w:val="24"/>
          <w:szCs w:val="24"/>
          <w:vertAlign w:val="superscript"/>
        </w:rPr>
        <w:t>st</w:t>
      </w:r>
      <w:r>
        <w:rPr>
          <w:rFonts w:ascii="Arial" w:hAnsi="Arial" w:cs="Arial"/>
          <w:sz w:val="24"/>
          <w:szCs w:val="24"/>
        </w:rPr>
        <w:t xml:space="preserve"> May 2022). </w:t>
      </w:r>
    </w:p>
    <w:p w14:paraId="582FFED5" w14:textId="77777777" w:rsidR="007E5C20" w:rsidRPr="006158A2" w:rsidRDefault="007E5C20" w:rsidP="007E5C20">
      <w:pPr>
        <w:rPr>
          <w:rFonts w:ascii="Arial" w:hAnsi="Arial" w:cs="Arial"/>
          <w:sz w:val="24"/>
          <w:szCs w:val="24"/>
        </w:rPr>
      </w:pPr>
      <w:r w:rsidRPr="006158A2">
        <w:rPr>
          <w:rFonts w:ascii="Arial" w:hAnsi="Arial" w:cs="Arial"/>
          <w:sz w:val="24"/>
          <w:szCs w:val="24"/>
          <w:shd w:val="clear" w:color="auto" w:fill="FFFFFF"/>
        </w:rPr>
        <w:t>Smith, T., McNeil, K., Mitchell, R. </w:t>
      </w:r>
      <w:r w:rsidRPr="006158A2">
        <w:rPr>
          <w:rFonts w:ascii="Arial" w:hAnsi="Arial" w:cs="Arial"/>
          <w:i/>
          <w:iCs/>
          <w:sz w:val="24"/>
          <w:szCs w:val="24"/>
          <w:shd w:val="clear" w:color="auto" w:fill="FFFFFF"/>
        </w:rPr>
        <w:t>et al.</w:t>
      </w:r>
      <w:r w:rsidRPr="006158A2">
        <w:rPr>
          <w:rFonts w:ascii="Arial" w:hAnsi="Arial" w:cs="Arial"/>
          <w:sz w:val="24"/>
          <w:szCs w:val="24"/>
          <w:shd w:val="clear" w:color="auto" w:fill="FFFFFF"/>
        </w:rPr>
        <w:t> A study of macro-, meso- and micro-barriers and enablers affecting extended scopes of practice: the case of rural nurse practitioners in Australia. </w:t>
      </w:r>
      <w:r w:rsidRPr="006158A2">
        <w:rPr>
          <w:rFonts w:ascii="Arial" w:hAnsi="Arial" w:cs="Arial"/>
          <w:i/>
          <w:iCs/>
          <w:sz w:val="24"/>
          <w:szCs w:val="24"/>
          <w:shd w:val="clear" w:color="auto" w:fill="FFFFFF"/>
        </w:rPr>
        <w:t xml:space="preserve">BMC </w:t>
      </w:r>
      <w:proofErr w:type="spellStart"/>
      <w:r w:rsidRPr="006158A2">
        <w:rPr>
          <w:rFonts w:ascii="Arial" w:hAnsi="Arial" w:cs="Arial"/>
          <w:i/>
          <w:iCs/>
          <w:sz w:val="24"/>
          <w:szCs w:val="24"/>
          <w:shd w:val="clear" w:color="auto" w:fill="FFFFFF"/>
        </w:rPr>
        <w:t>Nurs</w:t>
      </w:r>
      <w:proofErr w:type="spellEnd"/>
      <w:r w:rsidRPr="006158A2">
        <w:rPr>
          <w:rFonts w:ascii="Arial" w:hAnsi="Arial" w:cs="Arial"/>
          <w:sz w:val="24"/>
          <w:szCs w:val="24"/>
          <w:shd w:val="clear" w:color="auto" w:fill="FFFFFF"/>
        </w:rPr>
        <w:t> 14 (2019). https://doi.org/10.1186/s12912-019-0337-z</w:t>
      </w:r>
    </w:p>
    <w:p w14:paraId="44501CE7" w14:textId="77777777" w:rsidR="007E5C20" w:rsidRPr="003C3F93" w:rsidRDefault="007E5C20" w:rsidP="007E5C20">
      <w:pPr>
        <w:rPr>
          <w:rFonts w:ascii="Arial" w:hAnsi="Arial" w:cs="Arial"/>
          <w:sz w:val="24"/>
          <w:szCs w:val="24"/>
        </w:rPr>
      </w:pPr>
      <w:proofErr w:type="spellStart"/>
      <w:r w:rsidRPr="003C3F93">
        <w:rPr>
          <w:rFonts w:ascii="Arial" w:hAnsi="Arial" w:cs="Arial"/>
          <w:sz w:val="24"/>
          <w:szCs w:val="24"/>
          <w:shd w:val="clear" w:color="auto" w:fill="FFFFFF"/>
        </w:rPr>
        <w:t>Theoharis</w:t>
      </w:r>
      <w:proofErr w:type="spellEnd"/>
      <w:r w:rsidRPr="003C3F93">
        <w:rPr>
          <w:rFonts w:ascii="Arial" w:hAnsi="Arial" w:cs="Arial"/>
          <w:sz w:val="24"/>
          <w:szCs w:val="24"/>
          <w:shd w:val="clear" w:color="auto" w:fill="FFFFFF"/>
        </w:rPr>
        <w:t>, G., &amp; Scanlan, M. (Eds.). (2020). </w:t>
      </w:r>
      <w:r w:rsidRPr="003C3F93">
        <w:rPr>
          <w:rFonts w:ascii="Arial" w:hAnsi="Arial" w:cs="Arial"/>
          <w:i/>
          <w:iCs/>
          <w:sz w:val="24"/>
          <w:szCs w:val="24"/>
        </w:rPr>
        <w:t>Leadership for increasingly diverse schools</w:t>
      </w:r>
      <w:r w:rsidRPr="003C3F93">
        <w:rPr>
          <w:rFonts w:ascii="Arial" w:hAnsi="Arial" w:cs="Arial"/>
          <w:sz w:val="24"/>
          <w:szCs w:val="24"/>
          <w:shd w:val="clear" w:color="auto" w:fill="FFFFFF"/>
        </w:rPr>
        <w:t>. Taylor &amp; Francis Group.</w:t>
      </w:r>
    </w:p>
    <w:p w14:paraId="5071967E" w14:textId="77777777" w:rsidR="007E5C20" w:rsidRDefault="007E5C20" w:rsidP="007E5C20">
      <w:pPr>
        <w:rPr>
          <w:rFonts w:ascii="Arial" w:hAnsi="Arial" w:cs="Arial"/>
          <w:sz w:val="24"/>
          <w:szCs w:val="24"/>
        </w:rPr>
      </w:pPr>
      <w:r>
        <w:rPr>
          <w:rFonts w:ascii="Arial" w:hAnsi="Arial" w:cs="Arial"/>
          <w:sz w:val="24"/>
          <w:szCs w:val="24"/>
        </w:rPr>
        <w:t xml:space="preserve">UK Parliament (2021). Children and young people’s mental health. Available at: </w:t>
      </w:r>
      <w:hyperlink r:id="rId42" w:history="1">
        <w:r w:rsidRPr="009F68B4">
          <w:rPr>
            <w:rStyle w:val="Hyperlink"/>
            <w:rFonts w:ascii="Arial" w:hAnsi="Arial" w:cs="Arial"/>
            <w:sz w:val="24"/>
            <w:szCs w:val="24"/>
          </w:rPr>
          <w:t>https://publications.parliament.uk/pa/cm5802/cmselect/cmhealth/17/report.html</w:t>
        </w:r>
      </w:hyperlink>
      <w:r>
        <w:rPr>
          <w:rFonts w:ascii="Arial" w:hAnsi="Arial" w:cs="Arial"/>
          <w:sz w:val="24"/>
          <w:szCs w:val="24"/>
        </w:rPr>
        <w:t xml:space="preserve">  (Accessed 30</w:t>
      </w:r>
      <w:r w:rsidRPr="00DB2A75">
        <w:rPr>
          <w:rFonts w:ascii="Arial" w:hAnsi="Arial" w:cs="Arial"/>
          <w:sz w:val="24"/>
          <w:szCs w:val="24"/>
          <w:vertAlign w:val="superscript"/>
        </w:rPr>
        <w:t>th</w:t>
      </w:r>
      <w:r>
        <w:rPr>
          <w:rFonts w:ascii="Arial" w:hAnsi="Arial" w:cs="Arial"/>
          <w:sz w:val="24"/>
          <w:szCs w:val="24"/>
        </w:rPr>
        <w:t xml:space="preserve"> May 2022). </w:t>
      </w:r>
    </w:p>
    <w:p w14:paraId="30A7520A" w14:textId="77777777" w:rsidR="007E5C20" w:rsidRDefault="007E5C20" w:rsidP="007E5C20">
      <w:pPr>
        <w:rPr>
          <w:rFonts w:ascii="Arial" w:hAnsi="Arial" w:cs="Arial"/>
          <w:sz w:val="24"/>
          <w:szCs w:val="24"/>
        </w:rPr>
      </w:pPr>
      <w:r>
        <w:rPr>
          <w:rFonts w:ascii="Arial" w:hAnsi="Arial" w:cs="Arial"/>
          <w:sz w:val="24"/>
          <w:szCs w:val="24"/>
        </w:rPr>
        <w:t xml:space="preserve">UNICEF, (No Date). </w:t>
      </w:r>
      <w:r w:rsidRPr="00E11EC3">
        <w:rPr>
          <w:rFonts w:ascii="Arial" w:hAnsi="Arial" w:cs="Arial"/>
          <w:i/>
          <w:iCs/>
          <w:sz w:val="24"/>
          <w:szCs w:val="24"/>
        </w:rPr>
        <w:t>A Summary of The UN Convention on The Rights of The Child</w:t>
      </w:r>
      <w:r>
        <w:rPr>
          <w:rFonts w:ascii="Arial" w:hAnsi="Arial" w:cs="Arial"/>
          <w:sz w:val="24"/>
          <w:szCs w:val="24"/>
        </w:rPr>
        <w:t xml:space="preserve">. Available at: </w:t>
      </w:r>
      <w:hyperlink r:id="rId43" w:history="1">
        <w:r w:rsidRPr="009F68B4">
          <w:rPr>
            <w:rStyle w:val="Hyperlink"/>
            <w:rFonts w:ascii="Arial" w:hAnsi="Arial" w:cs="Arial"/>
            <w:sz w:val="24"/>
            <w:szCs w:val="24"/>
          </w:rPr>
          <w:t>https://www.unicef.org.uk/wp-content/uploads/2019/10/UNCRC_summary-1_1.pdf</w:t>
        </w:r>
      </w:hyperlink>
      <w:r>
        <w:rPr>
          <w:rFonts w:ascii="Arial" w:hAnsi="Arial" w:cs="Arial"/>
          <w:sz w:val="24"/>
          <w:szCs w:val="24"/>
        </w:rPr>
        <w:t xml:space="preserve">  (Accessed 22</w:t>
      </w:r>
      <w:r w:rsidRPr="00DE6F36">
        <w:rPr>
          <w:rFonts w:ascii="Arial" w:hAnsi="Arial" w:cs="Arial"/>
          <w:sz w:val="24"/>
          <w:szCs w:val="24"/>
          <w:vertAlign w:val="superscript"/>
        </w:rPr>
        <w:t>nd</w:t>
      </w:r>
      <w:r>
        <w:rPr>
          <w:rFonts w:ascii="Arial" w:hAnsi="Arial" w:cs="Arial"/>
          <w:sz w:val="24"/>
          <w:szCs w:val="24"/>
        </w:rPr>
        <w:t xml:space="preserve"> May 2022).  </w:t>
      </w:r>
    </w:p>
    <w:p w14:paraId="1E03238D" w14:textId="77777777" w:rsidR="007E5C20" w:rsidRPr="00B72BB2" w:rsidRDefault="007E5C20" w:rsidP="007E5C20">
      <w:pPr>
        <w:rPr>
          <w:rFonts w:ascii="Arial" w:hAnsi="Arial" w:cs="Arial"/>
          <w:sz w:val="24"/>
          <w:szCs w:val="24"/>
        </w:rPr>
      </w:pPr>
      <w:r>
        <w:rPr>
          <w:rFonts w:ascii="Arial" w:hAnsi="Arial" w:cs="Arial"/>
          <w:sz w:val="24"/>
          <w:szCs w:val="24"/>
        </w:rPr>
        <w:t xml:space="preserve">Victor, K. </w:t>
      </w:r>
      <w:proofErr w:type="spellStart"/>
      <w:r>
        <w:rPr>
          <w:rFonts w:ascii="Arial" w:hAnsi="Arial" w:cs="Arial"/>
          <w:sz w:val="24"/>
          <w:szCs w:val="24"/>
        </w:rPr>
        <w:t>Hijino</w:t>
      </w:r>
      <w:proofErr w:type="spellEnd"/>
      <w:r>
        <w:rPr>
          <w:rFonts w:ascii="Arial" w:hAnsi="Arial" w:cs="Arial"/>
          <w:sz w:val="24"/>
          <w:szCs w:val="24"/>
        </w:rPr>
        <w:t xml:space="preserve">, L. (2018). </w:t>
      </w:r>
      <w:r w:rsidRPr="002B519C">
        <w:rPr>
          <w:rFonts w:ascii="Arial" w:hAnsi="Arial" w:cs="Arial"/>
          <w:i/>
          <w:iCs/>
          <w:sz w:val="24"/>
          <w:szCs w:val="24"/>
        </w:rPr>
        <w:t>Local Politics and National Policy</w:t>
      </w:r>
      <w:r>
        <w:rPr>
          <w:rFonts w:ascii="Arial" w:hAnsi="Arial" w:cs="Arial"/>
          <w:sz w:val="24"/>
          <w:szCs w:val="24"/>
        </w:rPr>
        <w:t>. London: Routledge.</w:t>
      </w:r>
    </w:p>
    <w:p w14:paraId="79778A7F" w14:textId="77777777" w:rsidR="007E5C20" w:rsidRPr="00365DFB" w:rsidRDefault="007E5C20" w:rsidP="007E5C20">
      <w:pPr>
        <w:spacing w:line="360" w:lineRule="auto"/>
        <w:rPr>
          <w:rFonts w:ascii="Arial" w:hAnsi="Arial" w:cs="Arial"/>
          <w:sz w:val="24"/>
          <w:szCs w:val="24"/>
          <w:u w:val="single"/>
        </w:rPr>
      </w:pPr>
    </w:p>
    <w:p w14:paraId="7A0925C4" w14:textId="77777777" w:rsidR="007E5C20" w:rsidRPr="00373854" w:rsidRDefault="007E5C20" w:rsidP="007E5C20">
      <w:pPr>
        <w:spacing w:line="360" w:lineRule="auto"/>
        <w:rPr>
          <w:rFonts w:ascii="Arial" w:hAnsi="Arial" w:cs="Arial"/>
          <w:sz w:val="24"/>
          <w:szCs w:val="24"/>
        </w:rPr>
      </w:pPr>
    </w:p>
    <w:p w14:paraId="673007E5" w14:textId="77777777" w:rsidR="007E5C20" w:rsidRPr="007E5C20" w:rsidRDefault="007E5C20" w:rsidP="007E5C20">
      <w:pPr>
        <w:spacing w:line="360" w:lineRule="auto"/>
        <w:rPr>
          <w:rFonts w:ascii="Arial" w:hAnsi="Arial" w:cs="Arial"/>
          <w:sz w:val="24"/>
          <w:szCs w:val="24"/>
          <w:u w:val="single"/>
        </w:rPr>
      </w:pPr>
    </w:p>
    <w:sectPr w:rsidR="007E5C20" w:rsidRPr="007E5C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5C20"/>
    <w:rsid w:val="003F6421"/>
    <w:rsid w:val="007E5C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D94FE5"/>
  <w15:chartTrackingRefBased/>
  <w15:docId w15:val="{0C2CBA4F-7F94-4FFA-BA16-2C43E21A2E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E5C2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publishing.service.gov.uk/government/uploads/system/uploads/attachment_data/file/182508/DFE-RR156.pdf" TargetMode="External"/><Relationship Id="rId18" Type="http://schemas.openxmlformats.org/officeDocument/2006/relationships/hyperlink" Target="https://gov.wales/review-evidence-socio-economic-disadvantage-and-inequalities-outcome-summary-html" TargetMode="External"/><Relationship Id="rId26" Type="http://schemas.openxmlformats.org/officeDocument/2006/relationships/hyperlink" Target="https://hwb.gov.wales/api/storage/19bc948b-8a3f-41e0-944a-7bf2cadf7d18/professional-standards-for-teaching-and-leadership-interactive-pdf-for-pc.pdf" TargetMode="External"/><Relationship Id="rId39" Type="http://schemas.openxmlformats.org/officeDocument/2006/relationships/hyperlink" Target="https://www.jrf.org.uk/sites/default/files/jrf/migrated/files/1859353363.pdf" TargetMode="External"/><Relationship Id="rId21" Type="http://schemas.openxmlformats.org/officeDocument/2006/relationships/hyperlink" Target="https://gov.wales/sites/default/files/publications/2018-12/face-the-challenge-together-family-and-community-engagement-toolkit-for-schools-in-wales-main-guidance.pdf" TargetMode="External"/><Relationship Id="rId34" Type="http://schemas.openxmlformats.org/officeDocument/2006/relationships/hyperlink" Target="http://www.psych205.com/uploads/2/6/3/0/26304200/simplypsychology.org-attachment.pdf" TargetMode="External"/><Relationship Id="rId42" Type="http://schemas.openxmlformats.org/officeDocument/2006/relationships/hyperlink" Target="https://publications.parliament.uk/pa/cm5802/cmselect/cmhealth/17/report.html" TargetMode="External"/><Relationship Id="rId7" Type="http://schemas.openxmlformats.org/officeDocument/2006/relationships/hyperlink" Target="https://hbr.org/2019/03/why-inclusive-leaders-are-good-for-organizations-and-how-to-become-one" TargetMode="External"/><Relationship Id="rId2" Type="http://schemas.openxmlformats.org/officeDocument/2006/relationships/settings" Target="settings.xml"/><Relationship Id="rId16" Type="http://schemas.openxmlformats.org/officeDocument/2006/relationships/hyperlink" Target="https://www.gov.uk/government/publications/dfid-education-policy-2018-get-children-learning/dfid-education-policy" TargetMode="External"/><Relationship Id="rId29" Type="http://schemas.openxmlformats.org/officeDocument/2006/relationships/hyperlink" Target="https://www.nytimes.com/guides/well/guide-to-modern-parenting" TargetMode="External"/><Relationship Id="rId1" Type="http://schemas.openxmlformats.org/officeDocument/2006/relationships/styles" Target="styles.xml"/><Relationship Id="rId6" Type="http://schemas.openxmlformats.org/officeDocument/2006/relationships/hyperlink" Target="https://hbr.org/2020/03/the-key-to-inclusive-leadership" TargetMode="External"/><Relationship Id="rId11" Type="http://schemas.openxmlformats.org/officeDocument/2006/relationships/hyperlink" Target="https://doi.org/10.4324/9780429449673" TargetMode="External"/><Relationship Id="rId24" Type="http://schemas.openxmlformats.org/officeDocument/2006/relationships/hyperlink" Target="https://hwb.gov.wales/storage/b44ad45b-ff78-430a-9423-36feb86aaf7e/curriculum-for-wales-guidance.pdf" TargetMode="External"/><Relationship Id="rId32" Type="http://schemas.openxmlformats.org/officeDocument/2006/relationships/hyperlink" Target="https://doi.org/10.1080/19371918.2013.759005" TargetMode="External"/><Relationship Id="rId37" Type="http://schemas.openxmlformats.org/officeDocument/2006/relationships/hyperlink" Target="https://psychcentral.com/news/2018/05/27/modeling-behavior-for-children-has-long-lasting-effects" TargetMode="External"/><Relationship Id="rId40" Type="http://schemas.openxmlformats.org/officeDocument/2006/relationships/hyperlink" Target="https://assets.publishing.service.gov.uk/media/5c6eb77340f0b647b214c599/374_Implementing_Inclusive_Education.pdf" TargetMode="External"/><Relationship Id="rId45" Type="http://schemas.openxmlformats.org/officeDocument/2006/relationships/theme" Target="theme/theme1.xml"/><Relationship Id="rId5" Type="http://schemas.openxmlformats.org/officeDocument/2006/relationships/hyperlink" Target="https://www.turn2us.org.uk/T2UWebsite/media/Documents/Benefits-Stigma-in-Britain.pdf" TargetMode="External"/><Relationship Id="rId15" Type="http://schemas.openxmlformats.org/officeDocument/2006/relationships/hyperlink" Target="https://www.local.gov.uk/publications/learning-life-role-adult-community-education-developing-thriving-local-communities" TargetMode="External"/><Relationship Id="rId23" Type="http://schemas.openxmlformats.org/officeDocument/2006/relationships/hyperlink" Target="https://www.instituteforgovernment.org.uk/sites/default/files/publications/Policy%20making%20in%20the%20real%20world.pdf" TargetMode="External"/><Relationship Id="rId28" Type="http://schemas.openxmlformats.org/officeDocument/2006/relationships/hyperlink" Target="https://assets.publishing.service.gov.uk/government/uploads/system/uploads/attachment_data/file/181688/DFE-RR045.pdf" TargetMode="External"/><Relationship Id="rId36" Type="http://schemas.openxmlformats.org/officeDocument/2006/relationships/hyperlink" Target="https://www.verywellfamily.com/role-model-the-behavior-you-want-to-see-from-your-kids-1094785" TargetMode="External"/><Relationship Id="rId10" Type="http://schemas.openxmlformats.org/officeDocument/2006/relationships/hyperlink" Target="https://childwatch.com/blog/2019/12/10/creating-a-sense-of-belonging-for-children/" TargetMode="External"/><Relationship Id="rId19" Type="http://schemas.openxmlformats.org/officeDocument/2006/relationships/hyperlink" Target="https://gov.wales/education-wales-our-national-mission-update-october-2020-html" TargetMode="External"/><Relationship Id="rId31" Type="http://schemas.openxmlformats.org/officeDocument/2006/relationships/hyperlink" Target="https://centerforparentingeducation.org/library-of-articles/focus-parents/role-model-promise-peril/" TargetMode="External"/><Relationship Id="rId44" Type="http://schemas.openxmlformats.org/officeDocument/2006/relationships/fontTable" Target="fontTable.xml"/><Relationship Id="rId4" Type="http://schemas.openxmlformats.org/officeDocument/2006/relationships/hyperlink" Target="https://doi.org/10.4324/9780203967157" TargetMode="External"/><Relationship Id="rId9" Type="http://schemas.openxmlformats.org/officeDocument/2006/relationships/hyperlink" Target="https://www.hud.ac.uk/news/2019/december/single-parent-sigma/" TargetMode="External"/><Relationship Id="rId14" Type="http://schemas.openxmlformats.org/officeDocument/2006/relationships/hyperlink" Target="https://assets.publishing.service.gov.uk/government/uploads/system/uploads/attachment_data/file/330332/RR369_Assessing_parental_capacity_to_change_Final.pdf" TargetMode="External"/><Relationship Id="rId22" Type="http://schemas.openxmlformats.org/officeDocument/2006/relationships/hyperlink" Target="https://gov.wales/sites/default/files/publications/2018-12/practical-approaches-to-behaviour-management-in-the-classroom-a-handbook-for-classroom-teachers-in-primary-schools.pdf" TargetMode="External"/><Relationship Id="rId27" Type="http://schemas.openxmlformats.org/officeDocument/2006/relationships/hyperlink" Target="https://doi.org/10.1007/s10643-021-01181-6" TargetMode="External"/><Relationship Id="rId30" Type="http://schemas.openxmlformats.org/officeDocument/2006/relationships/hyperlink" Target="https://doi.org/10.1177/1468017320940635" TargetMode="External"/><Relationship Id="rId35" Type="http://schemas.openxmlformats.org/officeDocument/2006/relationships/hyperlink" Target="https://www.mentalhealth.org.uk/statistics/mental-health-statistics-poverty" TargetMode="External"/><Relationship Id="rId43" Type="http://schemas.openxmlformats.org/officeDocument/2006/relationships/hyperlink" Target="https://www.unicef.org.uk/wp-content/uploads/2019/10/UNCRC_summary-1_1.pdf" TargetMode="External"/><Relationship Id="rId8" Type="http://schemas.openxmlformats.org/officeDocument/2006/relationships/hyperlink" Target="https://doi.org/10.1016/j.brat.2010.02.006" TargetMode="External"/><Relationship Id="rId3" Type="http://schemas.openxmlformats.org/officeDocument/2006/relationships/webSettings" Target="webSettings.xml"/><Relationship Id="rId12" Type="http://schemas.openxmlformats.org/officeDocument/2006/relationships/hyperlink" Target="https://doi.org/10.1007/978-3-030-73912-6_3" TargetMode="External"/><Relationship Id="rId17" Type="http://schemas.openxmlformats.org/officeDocument/2006/relationships/hyperlink" Target="https://assets.publishing.service.gov.uk/government/uploads/system/uploads/attachment_data/file/66113/121214_Working_with_troubled_families_FINAL_v2.pdf" TargetMode="External"/><Relationship Id="rId25" Type="http://schemas.openxmlformats.org/officeDocument/2006/relationships/hyperlink" Target="https://hwb.gov.wales/curriculum-for-wales/curriculum-for-wales-the-journey-to-curriculum-roll-out" TargetMode="External"/><Relationship Id="rId33" Type="http://schemas.openxmlformats.org/officeDocument/2006/relationships/hyperlink" Target="https://cpdonline.co.uk/knowledge-base/safeguarding/inclusive-practice/" TargetMode="External"/><Relationship Id="rId38" Type="http://schemas.openxmlformats.org/officeDocument/2006/relationships/hyperlink" Target="https://www.opensocietyfoundations.org/explainers/value-inclusive-education" TargetMode="External"/><Relationship Id="rId20" Type="http://schemas.openxmlformats.org/officeDocument/2006/relationships/hyperlink" Target="https://gov.wales/education-changing" TargetMode="External"/><Relationship Id="rId41" Type="http://schemas.openxmlformats.org/officeDocument/2006/relationships/hyperlink" Target="https://www.helpguide.org/articles/mental-health/improving-family-relationships-with-emotional-intelligence.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14</Pages>
  <Words>5908</Words>
  <Characters>33679</Characters>
  <Application>Microsoft Office Word</Application>
  <DocSecurity>0</DocSecurity>
  <Lines>280</Lines>
  <Paragraphs>79</Paragraphs>
  <ScaleCrop>false</ScaleCrop>
  <Company/>
  <LinksUpToDate>false</LinksUpToDate>
  <CharactersWithSpaces>39508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 booth</dc:creator>
  <cp:keywords/>
  <dc:description/>
  <cp:lastModifiedBy>katy booth</cp:lastModifiedBy>
  <cp:revision>1</cp:revision>
  <dcterms:created xsi:type="dcterms:W3CDTF">2022-06-03T07:24:00Z</dcterms:created>
  <dcterms:modified xsi:type="dcterms:W3CDTF">2022-06-03T07:28:00Z</dcterms:modified>
</cp:coreProperties>
</file>