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0F3B1" w14:textId="1B2CDD3B" w:rsidR="00EA3C29" w:rsidRDefault="00EA3C29" w:rsidP="00126AAB">
      <w:pPr>
        <w:spacing w:line="480" w:lineRule="auto"/>
        <w:jc w:val="center"/>
        <w:rPr>
          <w:rFonts w:ascii="Arial" w:eastAsia="Calibri" w:hAnsi="Arial" w:cs="Arial"/>
          <w:b/>
          <w:bCs/>
          <w:kern w:val="0"/>
          <w:sz w:val="32"/>
          <w:szCs w:val="32"/>
          <w:lang w:val="en-GB"/>
          <w14:ligatures w14:val="none"/>
        </w:rPr>
      </w:pPr>
      <w:bookmarkStart w:id="0" w:name="_Hlk225866448"/>
      <w:r>
        <w:rPr>
          <w:noProof/>
        </w:rPr>
        <w:drawing>
          <wp:inline distT="0" distB="0" distL="0" distR="0" wp14:anchorId="232FEC57" wp14:editId="7C522DA1">
            <wp:extent cx="4152900" cy="1328420"/>
            <wp:effectExtent l="0" t="0" r="0" b="0"/>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inline>
        </w:drawing>
      </w:r>
    </w:p>
    <w:p w14:paraId="14D71AD3" w14:textId="77777777" w:rsidR="00EA3C29" w:rsidRDefault="00EA3C29" w:rsidP="00126AAB">
      <w:pPr>
        <w:spacing w:line="480" w:lineRule="auto"/>
        <w:jc w:val="center"/>
        <w:rPr>
          <w:rFonts w:ascii="Arial" w:eastAsia="Calibri" w:hAnsi="Arial" w:cs="Arial"/>
          <w:b/>
          <w:bCs/>
          <w:kern w:val="0"/>
          <w:sz w:val="32"/>
          <w:szCs w:val="32"/>
          <w:lang w:val="en-GB"/>
          <w14:ligatures w14:val="none"/>
        </w:rPr>
      </w:pPr>
    </w:p>
    <w:p w14:paraId="050723ED" w14:textId="2301BDB2" w:rsidR="00717529" w:rsidRPr="00EA3C29" w:rsidRDefault="00717529" w:rsidP="00126AAB">
      <w:pPr>
        <w:spacing w:line="480" w:lineRule="auto"/>
        <w:jc w:val="center"/>
        <w:rPr>
          <w:rFonts w:ascii="Arial" w:eastAsia="Calibri" w:hAnsi="Arial" w:cs="Arial"/>
          <w:b/>
          <w:bCs/>
          <w:kern w:val="0"/>
          <w:sz w:val="32"/>
          <w:szCs w:val="32"/>
          <w:lang w:val="en-GB"/>
          <w14:ligatures w14:val="none"/>
        </w:rPr>
      </w:pPr>
      <w:r w:rsidRPr="00EA3C29">
        <w:rPr>
          <w:rFonts w:ascii="Arial" w:eastAsia="Calibri" w:hAnsi="Arial" w:cs="Arial"/>
          <w:b/>
          <w:bCs/>
          <w:kern w:val="0"/>
          <w:sz w:val="32"/>
          <w:szCs w:val="32"/>
          <w:lang w:val="en-GB"/>
          <w14:ligatures w14:val="none"/>
        </w:rPr>
        <w:t>Course: BSc (Hons) Health and Social Care</w:t>
      </w:r>
    </w:p>
    <w:p w14:paraId="7DF9DCBD" w14:textId="77777777" w:rsidR="00717529" w:rsidRPr="00EA3C29" w:rsidRDefault="00717529" w:rsidP="00126AAB">
      <w:pPr>
        <w:spacing w:line="480" w:lineRule="auto"/>
        <w:jc w:val="center"/>
        <w:rPr>
          <w:rFonts w:ascii="Arial" w:eastAsia="Calibri" w:hAnsi="Arial" w:cs="Arial"/>
          <w:b/>
          <w:bCs/>
          <w:kern w:val="0"/>
          <w:sz w:val="32"/>
          <w:szCs w:val="32"/>
          <w:lang w:val="en-GB"/>
          <w14:ligatures w14:val="none"/>
        </w:rPr>
      </w:pPr>
      <w:r w:rsidRPr="00EA3C29">
        <w:rPr>
          <w:rFonts w:ascii="Arial" w:eastAsia="Calibri" w:hAnsi="Arial" w:cs="Arial"/>
          <w:b/>
          <w:bCs/>
          <w:kern w:val="0"/>
          <w:sz w:val="32"/>
          <w:szCs w:val="32"/>
          <w:lang w:val="en-GB"/>
          <w14:ligatures w14:val="none"/>
        </w:rPr>
        <w:t>Module: Independent Project (BMHP6020_BIRM)</w:t>
      </w:r>
    </w:p>
    <w:p w14:paraId="75962DDA" w14:textId="77777777" w:rsidR="00717529" w:rsidRPr="00EA3C29" w:rsidRDefault="00717529" w:rsidP="00126AAB">
      <w:pPr>
        <w:spacing w:line="480" w:lineRule="auto"/>
        <w:jc w:val="center"/>
        <w:rPr>
          <w:rFonts w:ascii="Arial" w:eastAsia="Calibri" w:hAnsi="Arial" w:cs="Arial"/>
          <w:kern w:val="0"/>
          <w:sz w:val="28"/>
          <w:szCs w:val="28"/>
          <w:lang w:val="en-GB"/>
          <w14:ligatures w14:val="none"/>
        </w:rPr>
      </w:pPr>
    </w:p>
    <w:p w14:paraId="78C558CA" w14:textId="5B1E2E19" w:rsidR="00DB119E" w:rsidRPr="00EA3C29" w:rsidRDefault="00DB119E" w:rsidP="00126AAB">
      <w:pPr>
        <w:spacing w:line="480" w:lineRule="auto"/>
        <w:jc w:val="center"/>
        <w:rPr>
          <w:rFonts w:ascii="Arial" w:eastAsia="Calibri" w:hAnsi="Arial" w:cs="Arial"/>
          <w:kern w:val="0"/>
          <w:sz w:val="32"/>
          <w:szCs w:val="32"/>
          <w:lang w:val="en-GB"/>
          <w14:ligatures w14:val="none"/>
        </w:rPr>
      </w:pPr>
    </w:p>
    <w:p w14:paraId="13794FDD" w14:textId="7F557C7B" w:rsidR="00A03A6B" w:rsidRPr="00EA3C29" w:rsidRDefault="00A03A6B" w:rsidP="00126AAB">
      <w:pPr>
        <w:spacing w:line="480" w:lineRule="auto"/>
        <w:rPr>
          <w:rFonts w:ascii="Arial" w:eastAsia="Calibri" w:hAnsi="Arial" w:cs="Arial"/>
          <w:kern w:val="0"/>
          <w:sz w:val="32"/>
          <w:szCs w:val="32"/>
          <w:lang w:val="en-GB"/>
          <w14:ligatures w14:val="none"/>
        </w:rPr>
      </w:pPr>
      <w:r w:rsidRPr="00EA3C29">
        <w:rPr>
          <w:rFonts w:ascii="Arial" w:eastAsia="Calibri" w:hAnsi="Arial" w:cs="Arial"/>
          <w:kern w:val="0"/>
          <w:sz w:val="32"/>
          <w:szCs w:val="32"/>
          <w:lang w:val="en-GB"/>
          <w14:ligatures w14:val="none"/>
        </w:rPr>
        <w:br w:type="page"/>
      </w:r>
    </w:p>
    <w:p w14:paraId="1D52279E" w14:textId="45EC40A8" w:rsidR="00BB7419" w:rsidRPr="00EA3C29" w:rsidRDefault="00BB7419" w:rsidP="00126AAB">
      <w:pPr>
        <w:pStyle w:val="Heading1"/>
        <w:spacing w:line="480" w:lineRule="auto"/>
        <w:jc w:val="center"/>
        <w:rPr>
          <w:rFonts w:ascii="Arial" w:eastAsia="Times New Roman" w:hAnsi="Arial" w:cs="Arial"/>
          <w:b/>
          <w:bCs/>
          <w:color w:val="auto"/>
          <w:sz w:val="32"/>
          <w:szCs w:val="32"/>
        </w:rPr>
      </w:pPr>
      <w:bookmarkStart w:id="1" w:name="_Toc235802122"/>
      <w:r w:rsidRPr="00EA3C29">
        <w:rPr>
          <w:rFonts w:ascii="Arial" w:eastAsia="Times New Roman" w:hAnsi="Arial" w:cs="Arial"/>
          <w:b/>
          <w:bCs/>
          <w:color w:val="auto"/>
          <w:sz w:val="32"/>
          <w:szCs w:val="32"/>
        </w:rPr>
        <w:lastRenderedPageBreak/>
        <w:t>DECLARATION</w:t>
      </w:r>
      <w:bookmarkEnd w:id="1"/>
    </w:p>
    <w:p w14:paraId="73C6A918"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This work has not previously been accepted in substance for any degree and is not being concurrently submitted in candidature for any degree</w:t>
      </w:r>
    </w:p>
    <w:p w14:paraId="2751EF9D" w14:textId="6121480B"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Signed…</w:t>
      </w:r>
      <w:r w:rsidR="00652C78">
        <w:rPr>
          <w:rFonts w:ascii="Arial" w:eastAsia="Times New Roman" w:hAnsi="Arial" w:cs="Arial"/>
        </w:rPr>
        <w:t>Kwabena Mensah Yeboah</w:t>
      </w:r>
      <w:r w:rsidRPr="00EA3C29">
        <w:rPr>
          <w:rFonts w:ascii="Arial" w:eastAsia="Times New Roman" w:hAnsi="Arial" w:cs="Arial"/>
        </w:rPr>
        <w:t>…………………………………………</w:t>
      </w:r>
    </w:p>
    <w:p w14:paraId="0D62111C" w14:textId="5428CFAA"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Date……</w:t>
      </w:r>
      <w:r w:rsidR="00652C78">
        <w:rPr>
          <w:rFonts w:ascii="Arial" w:eastAsia="Times New Roman" w:hAnsi="Arial" w:cs="Arial"/>
        </w:rPr>
        <w:t>25/07/26</w:t>
      </w:r>
      <w:r w:rsidRPr="00EA3C29">
        <w:rPr>
          <w:rFonts w:ascii="Arial" w:eastAsia="Times New Roman" w:hAnsi="Arial" w:cs="Arial"/>
        </w:rPr>
        <w:t>…………………………………………</w:t>
      </w:r>
    </w:p>
    <w:p w14:paraId="0637260F" w14:textId="77777777" w:rsidR="00BB7419" w:rsidRPr="00EA3C29" w:rsidRDefault="00BB7419" w:rsidP="00126AAB">
      <w:pPr>
        <w:spacing w:line="480" w:lineRule="auto"/>
        <w:jc w:val="both"/>
        <w:rPr>
          <w:rFonts w:ascii="Arial" w:eastAsia="Times New Roman" w:hAnsi="Arial" w:cs="Arial"/>
          <w:bCs/>
          <w:kern w:val="32"/>
        </w:rPr>
      </w:pPr>
      <w:r w:rsidRPr="00EA3C29">
        <w:rPr>
          <w:rFonts w:ascii="Arial" w:eastAsia="Times New Roman" w:hAnsi="Arial" w:cs="Arial"/>
          <w:b/>
        </w:rPr>
        <w:t xml:space="preserve">STATEMENT 1 </w:t>
      </w:r>
    </w:p>
    <w:p w14:paraId="0CBBBA7C"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This dissertation is being submitted in partial fulfilment of the requirements for the degree of BSc.</w:t>
      </w:r>
    </w:p>
    <w:p w14:paraId="18EDE0E5" w14:textId="0E37B369"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Signed…</w:t>
      </w:r>
      <w:r w:rsidR="00652C78">
        <w:rPr>
          <w:rFonts w:ascii="Arial" w:eastAsia="Times New Roman" w:hAnsi="Arial" w:cs="Arial"/>
        </w:rPr>
        <w:t>Kwabena Mensah Yeboah</w:t>
      </w:r>
      <w:r w:rsidRPr="00EA3C29">
        <w:rPr>
          <w:rFonts w:ascii="Arial" w:eastAsia="Times New Roman" w:hAnsi="Arial" w:cs="Arial"/>
        </w:rPr>
        <w:t xml:space="preserve">…………………………………………. </w:t>
      </w:r>
    </w:p>
    <w:p w14:paraId="78D96D5B" w14:textId="7DCEF5C1"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Date……</w:t>
      </w:r>
      <w:r w:rsidR="00652C78">
        <w:rPr>
          <w:rFonts w:ascii="Arial" w:eastAsia="Times New Roman" w:hAnsi="Arial" w:cs="Arial"/>
        </w:rPr>
        <w:t>25/07/26</w:t>
      </w:r>
      <w:r w:rsidRPr="00EA3C29">
        <w:rPr>
          <w:rFonts w:ascii="Arial" w:eastAsia="Times New Roman" w:hAnsi="Arial" w:cs="Arial"/>
        </w:rPr>
        <w:t>…………………………………………</w:t>
      </w:r>
    </w:p>
    <w:p w14:paraId="484536CA"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b/>
        </w:rPr>
        <w:t>STATEMENT 2</w:t>
      </w:r>
    </w:p>
    <w:p w14:paraId="2253D19B"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049CE235" w14:textId="4BDD23E0"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Signed…</w:t>
      </w:r>
      <w:r w:rsidR="00652C78">
        <w:rPr>
          <w:rFonts w:ascii="Arial" w:eastAsia="Times New Roman" w:hAnsi="Arial" w:cs="Arial"/>
        </w:rPr>
        <w:t>Kwabena Mensah Yeboah</w:t>
      </w:r>
      <w:r w:rsidRPr="00EA3C29">
        <w:rPr>
          <w:rFonts w:ascii="Arial" w:eastAsia="Times New Roman" w:hAnsi="Arial" w:cs="Arial"/>
        </w:rPr>
        <w:t>…………………………………………</w:t>
      </w:r>
    </w:p>
    <w:p w14:paraId="119EB5E4" w14:textId="3D2AB35A"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Date……</w:t>
      </w:r>
      <w:r w:rsidR="00652C78">
        <w:rPr>
          <w:rFonts w:ascii="Arial" w:eastAsia="Times New Roman" w:hAnsi="Arial" w:cs="Arial"/>
        </w:rPr>
        <w:t>25/07/26</w:t>
      </w:r>
      <w:r w:rsidRPr="00EA3C29">
        <w:rPr>
          <w:rFonts w:ascii="Arial" w:eastAsia="Times New Roman" w:hAnsi="Arial" w:cs="Arial"/>
        </w:rPr>
        <w:t xml:space="preserve">………………………………………… </w:t>
      </w:r>
    </w:p>
    <w:p w14:paraId="10B4ACDE"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b/>
        </w:rPr>
        <w:t>STATEMENT 3</w:t>
      </w:r>
    </w:p>
    <w:p w14:paraId="7E588D99"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 xml:space="preserve">I hereby give consent for my dissertation, if accepted, to be available for photocopying and for interlibrary loan, and for the title and summary to be made available to outside </w:t>
      </w:r>
      <w:proofErr w:type="spellStart"/>
      <w:r w:rsidRPr="00EA3C29">
        <w:rPr>
          <w:rFonts w:ascii="Arial" w:eastAsia="Times New Roman" w:hAnsi="Arial" w:cs="Arial"/>
        </w:rPr>
        <w:t>organisations</w:t>
      </w:r>
      <w:proofErr w:type="spellEnd"/>
      <w:r w:rsidRPr="00EA3C29">
        <w:rPr>
          <w:rFonts w:ascii="Arial" w:eastAsia="Times New Roman" w:hAnsi="Arial" w:cs="Arial"/>
        </w:rPr>
        <w:t>.</w:t>
      </w:r>
    </w:p>
    <w:p w14:paraId="263D1554" w14:textId="3D12569F"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lastRenderedPageBreak/>
        <w:t>Signed…</w:t>
      </w:r>
      <w:r w:rsidR="00652C78">
        <w:rPr>
          <w:rFonts w:ascii="Arial" w:eastAsia="Times New Roman" w:hAnsi="Arial" w:cs="Arial"/>
        </w:rPr>
        <w:t>Kwabena Mensah Yeboah</w:t>
      </w:r>
      <w:r w:rsidRPr="00EA3C29">
        <w:rPr>
          <w:rFonts w:ascii="Arial" w:eastAsia="Times New Roman" w:hAnsi="Arial" w:cs="Arial"/>
        </w:rPr>
        <w:t>……………………………………………</w:t>
      </w:r>
    </w:p>
    <w:p w14:paraId="1067FCFA" w14:textId="70BF8E57" w:rsidR="00BB7419" w:rsidRPr="00EA3C29" w:rsidRDefault="00BB7419" w:rsidP="00126AA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eastAsia="Times New Roman" w:hAnsi="Arial" w:cs="Arial"/>
        </w:rPr>
      </w:pPr>
      <w:r w:rsidRPr="00EA3C29">
        <w:rPr>
          <w:rFonts w:ascii="Arial" w:eastAsia="Times New Roman" w:hAnsi="Arial" w:cs="Arial"/>
        </w:rPr>
        <w:t>Date……</w:t>
      </w:r>
      <w:r w:rsidR="00652C78">
        <w:rPr>
          <w:rFonts w:ascii="Arial" w:eastAsia="Times New Roman" w:hAnsi="Arial" w:cs="Arial"/>
        </w:rPr>
        <w:t>25/07/26</w:t>
      </w:r>
      <w:r w:rsidRPr="00EA3C29">
        <w:rPr>
          <w:rFonts w:ascii="Arial" w:eastAsia="Times New Roman" w:hAnsi="Arial" w:cs="Arial"/>
        </w:rPr>
        <w:t>……………………………………………</w:t>
      </w:r>
    </w:p>
    <w:p w14:paraId="0060C4E9" w14:textId="77777777" w:rsidR="00BB7419" w:rsidRPr="00EA3C29" w:rsidRDefault="00BB7419" w:rsidP="00126AAB">
      <w:pPr>
        <w:spacing w:line="480" w:lineRule="auto"/>
        <w:jc w:val="both"/>
        <w:rPr>
          <w:rFonts w:ascii="Arial" w:eastAsia="Times New Roman" w:hAnsi="Arial" w:cs="Arial"/>
          <w:b/>
        </w:rPr>
      </w:pPr>
      <w:r w:rsidRPr="00EA3C29">
        <w:rPr>
          <w:rFonts w:ascii="Arial" w:eastAsia="Times New Roman" w:hAnsi="Arial" w:cs="Arial"/>
          <w:b/>
        </w:rPr>
        <w:t>STATEMENT 4</w:t>
      </w:r>
    </w:p>
    <w:p w14:paraId="1B6EDA11" w14:textId="77777777"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I hereby give consent for my dissertation, if accepted, to be available on the university’s IT system to those who have consent to use the system.</w:t>
      </w:r>
    </w:p>
    <w:p w14:paraId="06B0733B" w14:textId="3CDD0280" w:rsidR="00BB7419"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Signed…</w:t>
      </w:r>
      <w:r w:rsidR="00652C78">
        <w:rPr>
          <w:rFonts w:ascii="Arial" w:eastAsia="Times New Roman" w:hAnsi="Arial" w:cs="Arial"/>
        </w:rPr>
        <w:t>Kwabena Mensah Yeboah</w:t>
      </w:r>
      <w:r w:rsidRPr="00EA3C29">
        <w:rPr>
          <w:rFonts w:ascii="Arial" w:eastAsia="Times New Roman" w:hAnsi="Arial" w:cs="Arial"/>
        </w:rPr>
        <w:t>……………………………………………</w:t>
      </w:r>
    </w:p>
    <w:p w14:paraId="763B4423" w14:textId="3F5A9D36" w:rsidR="00DB119E" w:rsidRPr="00EA3C29" w:rsidRDefault="00BB7419" w:rsidP="00126AAB">
      <w:pPr>
        <w:spacing w:line="480" w:lineRule="auto"/>
        <w:jc w:val="both"/>
        <w:rPr>
          <w:rFonts w:ascii="Arial" w:eastAsia="Times New Roman" w:hAnsi="Arial" w:cs="Arial"/>
        </w:rPr>
      </w:pPr>
      <w:r w:rsidRPr="00EA3C29">
        <w:rPr>
          <w:rFonts w:ascii="Arial" w:eastAsia="Times New Roman" w:hAnsi="Arial" w:cs="Arial"/>
        </w:rPr>
        <w:t>Date……</w:t>
      </w:r>
      <w:r w:rsidR="00652C78">
        <w:rPr>
          <w:rFonts w:ascii="Arial" w:eastAsia="Times New Roman" w:hAnsi="Arial" w:cs="Arial"/>
        </w:rPr>
        <w:t>25/07/26</w:t>
      </w:r>
      <w:r w:rsidRPr="00EA3C29">
        <w:rPr>
          <w:rFonts w:ascii="Arial" w:eastAsia="Times New Roman" w:hAnsi="Arial" w:cs="Arial"/>
        </w:rPr>
        <w:t>……………………………………………</w:t>
      </w:r>
    </w:p>
    <w:p w14:paraId="7902E4A1" w14:textId="77777777" w:rsidR="00DB119E" w:rsidRPr="00EA3C29" w:rsidRDefault="00DB119E" w:rsidP="00126AAB">
      <w:pPr>
        <w:spacing w:line="480" w:lineRule="auto"/>
        <w:rPr>
          <w:rFonts w:ascii="Arial" w:eastAsia="Times New Roman" w:hAnsi="Arial" w:cs="Arial"/>
        </w:rPr>
      </w:pPr>
      <w:r w:rsidRPr="00EA3C29">
        <w:rPr>
          <w:rFonts w:ascii="Arial" w:eastAsia="Times New Roman" w:hAnsi="Arial" w:cs="Arial"/>
        </w:rPr>
        <w:br w:type="page"/>
      </w:r>
    </w:p>
    <w:p w14:paraId="5551D3DE" w14:textId="7CE0FB10" w:rsidR="00BB7419" w:rsidRPr="00EA3C29" w:rsidRDefault="00BB7419" w:rsidP="00126AAB">
      <w:pPr>
        <w:spacing w:line="480" w:lineRule="auto"/>
        <w:jc w:val="both"/>
        <w:rPr>
          <w:rFonts w:ascii="Arial" w:eastAsia="Aptos" w:hAnsi="Arial" w:cs="Arial"/>
          <w:b/>
          <w:bCs/>
          <w:sz w:val="40"/>
          <w:szCs w:val="40"/>
          <w:lang w:val="en-GB"/>
        </w:rPr>
      </w:pPr>
      <w:r w:rsidRPr="00EA3C29">
        <w:rPr>
          <w:rFonts w:ascii="Arial" w:eastAsia="Aptos" w:hAnsi="Arial" w:cs="Arial"/>
          <w:b/>
          <w:bCs/>
          <w:sz w:val="40"/>
          <w:szCs w:val="40"/>
          <w:lang w:val="en-GB"/>
        </w:rPr>
        <w:lastRenderedPageBreak/>
        <w:t>The impact of social media usage on body image and self-esteem among young adults in the United Kingdom</w:t>
      </w:r>
    </w:p>
    <w:p w14:paraId="11D49830" w14:textId="77777777" w:rsidR="00BB7419" w:rsidRPr="00EA3C29" w:rsidRDefault="00BB7419" w:rsidP="00126AAB">
      <w:pPr>
        <w:spacing w:line="480" w:lineRule="auto"/>
        <w:rPr>
          <w:rFonts w:ascii="Arial" w:eastAsia="Calibri" w:hAnsi="Arial" w:cs="Arial"/>
          <w:b/>
          <w:bCs/>
          <w:kern w:val="0"/>
          <w:sz w:val="32"/>
          <w:szCs w:val="32"/>
          <w:lang w:val="en-GB"/>
          <w14:ligatures w14:val="none"/>
        </w:rPr>
      </w:pPr>
    </w:p>
    <w:p w14:paraId="54458C44" w14:textId="77777777" w:rsidR="00BB7419" w:rsidRPr="00EA3C29" w:rsidRDefault="00BB7419" w:rsidP="00126AAB">
      <w:pPr>
        <w:spacing w:line="480" w:lineRule="auto"/>
        <w:rPr>
          <w:rFonts w:ascii="Arial" w:eastAsia="Calibri" w:hAnsi="Arial" w:cs="Arial"/>
          <w:b/>
          <w:bCs/>
          <w:kern w:val="0"/>
          <w:sz w:val="32"/>
          <w:szCs w:val="32"/>
          <w:lang w:val="en-GB"/>
          <w14:ligatures w14:val="none"/>
        </w:rPr>
      </w:pPr>
    </w:p>
    <w:p w14:paraId="5654C443" w14:textId="04EFC18D" w:rsidR="00BB7419" w:rsidRPr="00EA3C29" w:rsidRDefault="00BB7419" w:rsidP="00126AAB">
      <w:pPr>
        <w:spacing w:line="480" w:lineRule="auto"/>
        <w:jc w:val="center"/>
        <w:rPr>
          <w:rFonts w:ascii="Arial" w:eastAsia="Calibri" w:hAnsi="Arial" w:cs="Arial"/>
          <w:b/>
          <w:bCs/>
          <w:kern w:val="0"/>
          <w:sz w:val="40"/>
          <w:szCs w:val="40"/>
          <w:lang w:val="en-GB"/>
          <w14:ligatures w14:val="none"/>
        </w:rPr>
      </w:pPr>
      <w:r w:rsidRPr="00EA3C29">
        <w:rPr>
          <w:rFonts w:ascii="Arial" w:eastAsia="Calibri" w:hAnsi="Arial" w:cs="Arial"/>
          <w:b/>
          <w:bCs/>
          <w:kern w:val="0"/>
          <w:sz w:val="40"/>
          <w:szCs w:val="40"/>
          <w:lang w:val="en-GB"/>
          <w14:ligatures w14:val="none"/>
        </w:rPr>
        <w:t>Kwabena Mensah Yeboah</w:t>
      </w:r>
    </w:p>
    <w:p w14:paraId="397EB67F" w14:textId="77777777" w:rsidR="00BB7419" w:rsidRPr="00EA3C29" w:rsidRDefault="00BB7419" w:rsidP="00126AAB">
      <w:pPr>
        <w:spacing w:after="0" w:line="480" w:lineRule="auto"/>
        <w:jc w:val="center"/>
        <w:rPr>
          <w:rFonts w:ascii="Arial" w:eastAsia="Aptos" w:hAnsi="Arial" w:cs="Arial"/>
          <w:b/>
          <w:bCs/>
          <w:sz w:val="40"/>
          <w:szCs w:val="40"/>
          <w:lang w:val="en-GB"/>
        </w:rPr>
      </w:pPr>
    </w:p>
    <w:p w14:paraId="171C84AA" w14:textId="6F9B3DAE" w:rsidR="00BB7419" w:rsidRPr="00EA3C29" w:rsidRDefault="00BB7419" w:rsidP="00126AAB">
      <w:pPr>
        <w:spacing w:line="480" w:lineRule="auto"/>
        <w:jc w:val="center"/>
        <w:rPr>
          <w:rFonts w:ascii="Arial" w:eastAsia="Calibri" w:hAnsi="Arial" w:cs="Arial"/>
          <w:b/>
          <w:bCs/>
          <w:kern w:val="0"/>
          <w:sz w:val="40"/>
          <w:szCs w:val="40"/>
          <w:lang w:val="en-GB"/>
          <w14:ligatures w14:val="none"/>
        </w:rPr>
      </w:pPr>
      <w:r w:rsidRPr="00EA3C29">
        <w:rPr>
          <w:rFonts w:ascii="Arial" w:eastAsia="Calibri" w:hAnsi="Arial" w:cs="Arial"/>
          <w:b/>
          <w:bCs/>
          <w:kern w:val="0"/>
          <w:sz w:val="40"/>
          <w:szCs w:val="40"/>
          <w:lang w:val="en-GB"/>
          <w14:ligatures w14:val="none"/>
        </w:rPr>
        <w:t>Student Number: 2240875</w:t>
      </w:r>
    </w:p>
    <w:p w14:paraId="20D22DD4" w14:textId="77777777" w:rsidR="00126AAB" w:rsidRPr="00EA3C29" w:rsidRDefault="00126AAB" w:rsidP="00126AAB">
      <w:pPr>
        <w:spacing w:line="480" w:lineRule="auto"/>
        <w:jc w:val="center"/>
        <w:rPr>
          <w:rFonts w:ascii="Arial" w:eastAsia="Calibri" w:hAnsi="Arial" w:cs="Arial"/>
          <w:b/>
          <w:bCs/>
          <w:kern w:val="0"/>
          <w:sz w:val="40"/>
          <w:szCs w:val="40"/>
          <w:lang w:val="en-GB"/>
          <w14:ligatures w14:val="none"/>
        </w:rPr>
      </w:pPr>
    </w:p>
    <w:p w14:paraId="2D3EB4B3" w14:textId="319A3BAA" w:rsidR="00BB7419" w:rsidRPr="00EA3C29" w:rsidRDefault="00BB7419" w:rsidP="00126A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jc w:val="both"/>
        <w:rPr>
          <w:rFonts w:ascii="Arial" w:eastAsia="Arial Unicode MS" w:hAnsi="Arial" w:cs="Arial"/>
          <w:sz w:val="40"/>
          <w:szCs w:val="40"/>
        </w:rPr>
        <w:sectPr w:rsidR="00BB7419" w:rsidRPr="00EA3C29" w:rsidSect="00DB119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start="1"/>
          <w:cols w:space="720"/>
          <w:docGrid w:linePitch="360"/>
        </w:sectPr>
      </w:pPr>
      <w:r w:rsidRPr="00EA3C29">
        <w:rPr>
          <w:rFonts w:ascii="Arial" w:eastAsia="Arial Unicode MS" w:hAnsi="Arial" w:cs="Arial"/>
          <w:sz w:val="40"/>
          <w:szCs w:val="40"/>
        </w:rPr>
        <w:t>Dissertation submitted as part of the requirements for the award BSc (Hons) Health and Social Car</w:t>
      </w:r>
      <w:r w:rsidR="00DB119E" w:rsidRPr="00EA3C29">
        <w:rPr>
          <w:rFonts w:ascii="Arial" w:eastAsia="Arial Unicode MS" w:hAnsi="Arial" w:cs="Arial"/>
          <w:sz w:val="40"/>
          <w:szCs w:val="40"/>
        </w:rPr>
        <w:t>e</w:t>
      </w:r>
      <w:r w:rsidR="00126AAB" w:rsidRPr="00EA3C29">
        <w:rPr>
          <w:rFonts w:ascii="Arial" w:eastAsia="Arial Unicode MS" w:hAnsi="Arial" w:cs="Arial"/>
          <w:sz w:val="40"/>
          <w:szCs w:val="40"/>
        </w:rPr>
        <w:t>.</w:t>
      </w:r>
    </w:p>
    <w:p w14:paraId="24BACC5C" w14:textId="30C8A8CD" w:rsidR="00BB7419" w:rsidRPr="00EA3C29" w:rsidRDefault="00BB7419" w:rsidP="00126AAB">
      <w:pPr>
        <w:pStyle w:val="Heading1"/>
        <w:spacing w:line="480" w:lineRule="auto"/>
        <w:rPr>
          <w:rFonts w:ascii="Arial" w:eastAsia="Aptos" w:hAnsi="Arial" w:cs="Arial"/>
          <w:b/>
          <w:bCs/>
          <w:color w:val="auto"/>
          <w:sz w:val="32"/>
          <w:szCs w:val="32"/>
          <w:lang w:val="en-GB"/>
        </w:rPr>
      </w:pPr>
      <w:bookmarkStart w:id="2" w:name="_Toc235802123"/>
      <w:r w:rsidRPr="00EA3C29">
        <w:rPr>
          <w:rFonts w:ascii="Arial" w:eastAsia="Aptos" w:hAnsi="Arial" w:cs="Arial"/>
          <w:b/>
          <w:bCs/>
          <w:color w:val="auto"/>
          <w:sz w:val="32"/>
          <w:szCs w:val="32"/>
          <w:lang w:val="en-GB"/>
        </w:rPr>
        <w:lastRenderedPageBreak/>
        <w:t>ACKNOWLDGEMENT</w:t>
      </w:r>
      <w:bookmarkEnd w:id="2"/>
    </w:p>
    <w:p w14:paraId="1BE1ED02" w14:textId="5FB8FA0C" w:rsidR="004F1135" w:rsidRPr="00EA3C29" w:rsidRDefault="004F1135" w:rsidP="00126AAB">
      <w:pPr>
        <w:spacing w:line="480" w:lineRule="auto"/>
        <w:jc w:val="both"/>
        <w:rPr>
          <w:rFonts w:ascii="Arial" w:eastAsia="Aptos" w:hAnsi="Arial" w:cs="Arial"/>
          <w:sz w:val="22"/>
          <w:szCs w:val="22"/>
          <w:lang w:val="en-GB"/>
        </w:rPr>
      </w:pPr>
      <w:r w:rsidRPr="00EA3C29">
        <w:rPr>
          <w:rFonts w:ascii="Arial" w:eastAsia="Aptos" w:hAnsi="Arial" w:cs="Arial"/>
          <w:sz w:val="22"/>
          <w:szCs w:val="22"/>
          <w:lang w:val="en-GB"/>
        </w:rPr>
        <w:t>I would like to express my sincere gratitude to m</w:t>
      </w:r>
      <w:r w:rsidR="00652C78">
        <w:rPr>
          <w:rFonts w:ascii="Arial" w:eastAsia="Aptos" w:hAnsi="Arial" w:cs="Arial"/>
          <w:sz w:val="22"/>
          <w:szCs w:val="22"/>
          <w:lang w:val="en-GB"/>
        </w:rPr>
        <w:t>y head of program</w:t>
      </w:r>
      <w:r w:rsidRPr="00EA3C29">
        <w:rPr>
          <w:rFonts w:ascii="Arial" w:eastAsia="Aptos" w:hAnsi="Arial" w:cs="Arial"/>
          <w:sz w:val="22"/>
          <w:szCs w:val="22"/>
          <w:lang w:val="en-GB"/>
        </w:rPr>
        <w:t xml:space="preserve">, Chloe Harries, </w:t>
      </w:r>
      <w:r w:rsidR="00652C78">
        <w:rPr>
          <w:rFonts w:ascii="Arial" w:eastAsia="Aptos" w:hAnsi="Arial" w:cs="Arial"/>
          <w:sz w:val="22"/>
          <w:szCs w:val="22"/>
          <w:lang w:val="en-GB"/>
        </w:rPr>
        <w:t xml:space="preserve">and Joanne </w:t>
      </w:r>
      <w:r w:rsidR="00264A16">
        <w:rPr>
          <w:rFonts w:ascii="Arial" w:eastAsia="Aptos" w:hAnsi="Arial" w:cs="Arial"/>
          <w:sz w:val="22"/>
          <w:szCs w:val="22"/>
          <w:lang w:val="en-GB"/>
        </w:rPr>
        <w:t xml:space="preserve">Davies </w:t>
      </w:r>
      <w:r w:rsidRPr="00EA3C29">
        <w:rPr>
          <w:rFonts w:ascii="Arial" w:eastAsia="Aptos" w:hAnsi="Arial" w:cs="Arial"/>
          <w:sz w:val="22"/>
          <w:szCs w:val="22"/>
          <w:lang w:val="en-GB"/>
        </w:rPr>
        <w:t xml:space="preserve">for </w:t>
      </w:r>
      <w:r w:rsidR="00264A16">
        <w:rPr>
          <w:rFonts w:ascii="Arial" w:eastAsia="Aptos" w:hAnsi="Arial" w:cs="Arial"/>
          <w:sz w:val="22"/>
          <w:szCs w:val="22"/>
          <w:lang w:val="en-GB"/>
        </w:rPr>
        <w:t>their</w:t>
      </w:r>
      <w:r w:rsidRPr="00EA3C29">
        <w:rPr>
          <w:rFonts w:ascii="Arial" w:eastAsia="Aptos" w:hAnsi="Arial" w:cs="Arial"/>
          <w:sz w:val="22"/>
          <w:szCs w:val="22"/>
          <w:lang w:val="en-GB"/>
        </w:rPr>
        <w:t xml:space="preserve"> guidance, encouragement, and constructive feedback throughout the development of this dissertation. </w:t>
      </w:r>
      <w:r w:rsidR="00264A16">
        <w:rPr>
          <w:rFonts w:ascii="Arial" w:eastAsia="Aptos" w:hAnsi="Arial" w:cs="Arial"/>
          <w:sz w:val="22"/>
          <w:szCs w:val="22"/>
          <w:lang w:val="en-GB"/>
        </w:rPr>
        <w:t>Their</w:t>
      </w:r>
      <w:r w:rsidRPr="00EA3C29">
        <w:rPr>
          <w:rFonts w:ascii="Arial" w:eastAsia="Aptos" w:hAnsi="Arial" w:cs="Arial"/>
          <w:sz w:val="22"/>
          <w:szCs w:val="22"/>
          <w:lang w:val="en-GB"/>
        </w:rPr>
        <w:t xml:space="preserve"> support was invaluable in helping me refine my research approach and strengthen my analysis.</w:t>
      </w:r>
    </w:p>
    <w:p w14:paraId="3DF8B14B" w14:textId="5BB07E8D" w:rsidR="004F1135" w:rsidRPr="00EA3C29" w:rsidRDefault="004F1135" w:rsidP="00126AAB">
      <w:pPr>
        <w:spacing w:line="480" w:lineRule="auto"/>
        <w:jc w:val="both"/>
        <w:rPr>
          <w:rFonts w:ascii="Arial" w:eastAsia="Aptos" w:hAnsi="Arial" w:cs="Arial"/>
          <w:sz w:val="22"/>
          <w:szCs w:val="22"/>
          <w:lang w:val="en-GB"/>
        </w:rPr>
      </w:pPr>
      <w:r w:rsidRPr="00EA3C29">
        <w:rPr>
          <w:rFonts w:ascii="Arial" w:eastAsia="Aptos" w:hAnsi="Arial" w:cs="Arial"/>
          <w:sz w:val="22"/>
          <w:szCs w:val="22"/>
          <w:lang w:val="en-GB"/>
        </w:rPr>
        <w:t>I would also like to thank the academic staff at UWSTD who provided guidance and support during this process, as well as my fellow students for their encouragement and collaboration.</w:t>
      </w:r>
    </w:p>
    <w:p w14:paraId="4E761228" w14:textId="49A4EE35" w:rsidR="004F1135" w:rsidRPr="00EA3C29" w:rsidRDefault="004F1135" w:rsidP="00126AAB">
      <w:pPr>
        <w:spacing w:line="480" w:lineRule="auto"/>
        <w:jc w:val="both"/>
        <w:rPr>
          <w:rFonts w:ascii="Arial" w:eastAsia="Aptos" w:hAnsi="Arial" w:cs="Arial"/>
          <w:sz w:val="22"/>
          <w:szCs w:val="22"/>
          <w:lang w:val="en-GB"/>
        </w:rPr>
      </w:pPr>
      <w:r w:rsidRPr="00EA3C29">
        <w:rPr>
          <w:rFonts w:ascii="Arial" w:eastAsia="Aptos" w:hAnsi="Arial" w:cs="Arial"/>
          <w:sz w:val="22"/>
          <w:szCs w:val="22"/>
          <w:lang w:val="en-GB"/>
        </w:rPr>
        <w:t>Finally, I owe a deep debt of gratitude to my family,</w:t>
      </w:r>
      <w:r w:rsidR="00264A16">
        <w:rPr>
          <w:rFonts w:ascii="Arial" w:eastAsia="Aptos" w:hAnsi="Arial" w:cs="Arial"/>
          <w:sz w:val="22"/>
          <w:szCs w:val="22"/>
          <w:lang w:val="en-GB"/>
        </w:rPr>
        <w:t xml:space="preserve"> especially my wife</w:t>
      </w:r>
      <w:r w:rsidRPr="00EA3C29">
        <w:rPr>
          <w:rFonts w:ascii="Arial" w:eastAsia="Aptos" w:hAnsi="Arial" w:cs="Arial"/>
          <w:sz w:val="22"/>
          <w:szCs w:val="22"/>
          <w:lang w:val="en-GB"/>
        </w:rPr>
        <w:t xml:space="preserve"> whose patience, unwavering support and encouragement made the completion of this dissertation possible.</w:t>
      </w:r>
    </w:p>
    <w:p w14:paraId="64BB749B" w14:textId="77777777" w:rsidR="00856637" w:rsidRPr="00EA3C29" w:rsidRDefault="00856637" w:rsidP="00126AAB">
      <w:pPr>
        <w:spacing w:line="480" w:lineRule="auto"/>
        <w:rPr>
          <w:rFonts w:ascii="Arial" w:eastAsia="Aptos" w:hAnsi="Arial" w:cs="Arial"/>
          <w:b/>
          <w:bCs/>
          <w:sz w:val="32"/>
          <w:szCs w:val="32"/>
          <w:lang w:val="en-GB"/>
        </w:rPr>
      </w:pPr>
      <w:r w:rsidRPr="00EA3C29">
        <w:rPr>
          <w:rFonts w:ascii="Arial" w:eastAsia="Aptos" w:hAnsi="Arial" w:cs="Arial"/>
          <w:b/>
          <w:bCs/>
          <w:sz w:val="32"/>
          <w:szCs w:val="32"/>
          <w:lang w:val="en-GB"/>
        </w:rPr>
        <w:br w:type="page"/>
      </w:r>
    </w:p>
    <w:p w14:paraId="1400991F" w14:textId="66C312F7" w:rsidR="004F1135" w:rsidRPr="00EA3C29" w:rsidRDefault="00BB7419" w:rsidP="00126AAB">
      <w:pPr>
        <w:pStyle w:val="Heading1"/>
        <w:spacing w:line="480" w:lineRule="auto"/>
        <w:rPr>
          <w:rFonts w:ascii="Arial" w:eastAsia="Aptos" w:hAnsi="Arial" w:cs="Arial"/>
          <w:b/>
          <w:bCs/>
          <w:color w:val="auto"/>
          <w:sz w:val="32"/>
          <w:szCs w:val="32"/>
          <w:lang w:val="en-GB"/>
        </w:rPr>
      </w:pPr>
      <w:bookmarkStart w:id="3" w:name="_Toc235802124"/>
      <w:r w:rsidRPr="00EA3C29">
        <w:rPr>
          <w:rFonts w:ascii="Arial" w:eastAsia="Aptos" w:hAnsi="Arial" w:cs="Arial"/>
          <w:b/>
          <w:bCs/>
          <w:color w:val="auto"/>
          <w:sz w:val="32"/>
          <w:szCs w:val="32"/>
          <w:lang w:val="en-GB"/>
        </w:rPr>
        <w:lastRenderedPageBreak/>
        <w:t>ABSTRAC</w:t>
      </w:r>
      <w:r w:rsidR="004F1135" w:rsidRPr="00EA3C29">
        <w:rPr>
          <w:rFonts w:ascii="Arial" w:eastAsia="Aptos" w:hAnsi="Arial" w:cs="Arial"/>
          <w:b/>
          <w:bCs/>
          <w:color w:val="auto"/>
          <w:sz w:val="32"/>
          <w:szCs w:val="32"/>
          <w:lang w:val="en-GB"/>
        </w:rPr>
        <w:t>T</w:t>
      </w:r>
      <w:bookmarkEnd w:id="3"/>
    </w:p>
    <w:p w14:paraId="26CF93B8" w14:textId="15FC6F3A" w:rsidR="00AB2DE8" w:rsidRPr="00AB2DE8" w:rsidRDefault="00AB2DE8" w:rsidP="00AB2DE8">
      <w:pPr>
        <w:spacing w:line="480" w:lineRule="auto"/>
        <w:jc w:val="both"/>
        <w:rPr>
          <w:rFonts w:ascii="Arial" w:eastAsia="Aptos" w:hAnsi="Arial" w:cs="Arial"/>
          <w:sz w:val="22"/>
          <w:szCs w:val="22"/>
        </w:rPr>
      </w:pPr>
      <w:r w:rsidRPr="00AB2DE8">
        <w:rPr>
          <w:rFonts w:ascii="Arial" w:eastAsia="Aptos" w:hAnsi="Arial" w:cs="Arial"/>
          <w:sz w:val="22"/>
          <w:szCs w:val="22"/>
        </w:rPr>
        <w:t xml:space="preserve">Social media use is now </w:t>
      </w:r>
      <w:r w:rsidR="00BE4DEF" w:rsidRPr="00AB2DE8">
        <w:rPr>
          <w:rFonts w:ascii="Arial" w:eastAsia="Aptos" w:hAnsi="Arial" w:cs="Arial"/>
          <w:sz w:val="22"/>
          <w:szCs w:val="22"/>
        </w:rPr>
        <w:t>near universal</w:t>
      </w:r>
      <w:r w:rsidRPr="00AB2DE8">
        <w:rPr>
          <w:rFonts w:ascii="Arial" w:eastAsia="Aptos" w:hAnsi="Arial" w:cs="Arial"/>
          <w:sz w:val="22"/>
          <w:szCs w:val="22"/>
        </w:rPr>
        <w:t xml:space="preserve"> among young people, and growing evidence links it to changes in body image and self-esteem, particularly during adolescence and early adulthood. This dissertation aimed to explore the impact of social media on body image and self-esteem among UK young people aged 13 to 21. This is an area of increasing relevance to health and social care given rising rates of body dissatisfaction and mental health concerns within this population.</w:t>
      </w:r>
    </w:p>
    <w:p w14:paraId="5A240300" w14:textId="016EC41C" w:rsidR="00AB2DE8" w:rsidRPr="00AB2DE8" w:rsidRDefault="00AB2DE8" w:rsidP="00AB2DE8">
      <w:pPr>
        <w:spacing w:line="480" w:lineRule="auto"/>
        <w:jc w:val="both"/>
        <w:rPr>
          <w:rFonts w:ascii="Arial" w:eastAsia="Aptos" w:hAnsi="Arial" w:cs="Arial"/>
          <w:sz w:val="22"/>
          <w:szCs w:val="22"/>
        </w:rPr>
      </w:pPr>
      <w:r w:rsidRPr="00AB2DE8">
        <w:rPr>
          <w:rFonts w:ascii="Arial" w:eastAsia="Aptos" w:hAnsi="Arial" w:cs="Arial"/>
          <w:sz w:val="22"/>
          <w:szCs w:val="22"/>
        </w:rPr>
        <w:t>A thematic analysis approach, following Aveyard’s (2014) framework, was used to review the literature on this topic. Ten (10) sources were identified and evaluated, with themes developed inductively across the dataset.</w:t>
      </w:r>
    </w:p>
    <w:p w14:paraId="7356F993" w14:textId="605A1F9A" w:rsidR="00AB2DE8" w:rsidRPr="00AB2DE8" w:rsidRDefault="00AB2DE8" w:rsidP="00AB2DE8">
      <w:pPr>
        <w:spacing w:line="480" w:lineRule="auto"/>
        <w:jc w:val="both"/>
        <w:rPr>
          <w:rFonts w:ascii="Arial" w:eastAsia="Aptos" w:hAnsi="Arial" w:cs="Arial"/>
          <w:sz w:val="22"/>
          <w:szCs w:val="22"/>
        </w:rPr>
      </w:pPr>
      <w:r w:rsidRPr="00AB2DE8">
        <w:rPr>
          <w:rFonts w:ascii="Arial" w:eastAsia="Aptos" w:hAnsi="Arial" w:cs="Arial"/>
          <w:sz w:val="22"/>
          <w:szCs w:val="22"/>
        </w:rPr>
        <w:t xml:space="preserve">Three central themes emerged: social comparison, self-esteem outcomes, and appearance-based content. Upward social comparison with </w:t>
      </w:r>
      <w:proofErr w:type="spellStart"/>
      <w:r w:rsidRPr="00AB2DE8">
        <w:rPr>
          <w:rFonts w:ascii="Arial" w:eastAsia="Aptos" w:hAnsi="Arial" w:cs="Arial"/>
          <w:sz w:val="22"/>
          <w:szCs w:val="22"/>
        </w:rPr>
        <w:t>ideali</w:t>
      </w:r>
      <w:r w:rsidR="00BE4DEF">
        <w:rPr>
          <w:rFonts w:ascii="Arial" w:eastAsia="Aptos" w:hAnsi="Arial" w:cs="Arial"/>
          <w:sz w:val="22"/>
          <w:szCs w:val="22"/>
        </w:rPr>
        <w:t>s</w:t>
      </w:r>
      <w:r w:rsidRPr="00AB2DE8">
        <w:rPr>
          <w:rFonts w:ascii="Arial" w:eastAsia="Aptos" w:hAnsi="Arial" w:cs="Arial"/>
          <w:sz w:val="22"/>
          <w:szCs w:val="22"/>
        </w:rPr>
        <w:t>ed</w:t>
      </w:r>
      <w:proofErr w:type="spellEnd"/>
      <w:r w:rsidRPr="00AB2DE8">
        <w:rPr>
          <w:rFonts w:ascii="Arial" w:eastAsia="Aptos" w:hAnsi="Arial" w:cs="Arial"/>
          <w:sz w:val="22"/>
          <w:szCs w:val="22"/>
        </w:rPr>
        <w:t xml:space="preserve"> imagery consistently reduced body-</w:t>
      </w:r>
      <w:r>
        <w:rPr>
          <w:rFonts w:ascii="Arial" w:eastAsia="Aptos" w:hAnsi="Arial" w:cs="Arial"/>
          <w:sz w:val="22"/>
          <w:szCs w:val="22"/>
        </w:rPr>
        <w:t>image/esteem</w:t>
      </w:r>
      <w:r w:rsidRPr="00AB2DE8">
        <w:rPr>
          <w:rFonts w:ascii="Arial" w:eastAsia="Aptos" w:hAnsi="Arial" w:cs="Arial"/>
          <w:sz w:val="22"/>
          <w:szCs w:val="22"/>
        </w:rPr>
        <w:t xml:space="preserve">. Self-esteem emerged as a </w:t>
      </w:r>
      <w:r w:rsidR="00BE4DEF" w:rsidRPr="00AB2DE8">
        <w:rPr>
          <w:rFonts w:ascii="Arial" w:eastAsia="Aptos" w:hAnsi="Arial" w:cs="Arial"/>
          <w:sz w:val="22"/>
          <w:szCs w:val="22"/>
        </w:rPr>
        <w:t>mechanism mediating</w:t>
      </w:r>
      <w:r w:rsidRPr="00AB2DE8">
        <w:rPr>
          <w:rFonts w:ascii="Arial" w:eastAsia="Aptos" w:hAnsi="Arial" w:cs="Arial"/>
          <w:sz w:val="22"/>
          <w:szCs w:val="22"/>
        </w:rPr>
        <w:t xml:space="preserve"> between social media use and psychological wellbeing and appearance-based content, rather than social media usage in general, was the most consistent driver of harm, which was partially offset by body-positive framing.  </w:t>
      </w:r>
    </w:p>
    <w:p w14:paraId="31A7EA70" w14:textId="07485540" w:rsidR="00AB2DE8" w:rsidRPr="00AB2DE8" w:rsidRDefault="00AB2DE8" w:rsidP="00AB2DE8">
      <w:pPr>
        <w:spacing w:line="480" w:lineRule="auto"/>
        <w:jc w:val="both"/>
        <w:rPr>
          <w:rFonts w:ascii="Arial" w:eastAsia="Aptos" w:hAnsi="Arial" w:cs="Arial"/>
          <w:sz w:val="22"/>
          <w:szCs w:val="22"/>
        </w:rPr>
      </w:pPr>
      <w:r w:rsidRPr="00AB2DE8">
        <w:rPr>
          <w:rFonts w:ascii="Arial" w:eastAsia="Aptos" w:hAnsi="Arial" w:cs="Arial"/>
          <w:sz w:val="22"/>
          <w:szCs w:val="22"/>
        </w:rPr>
        <w:t>Several limitations were identified, including the reliance on cross-sectional study designs, variability in how body image was measured, and limited longitudinal data. These limitations highlight gaps that practice and future research need to address.</w:t>
      </w:r>
    </w:p>
    <w:p w14:paraId="7E5E155F" w14:textId="11D9A9D9" w:rsidR="00856637" w:rsidRPr="00EA3C29" w:rsidRDefault="00AB2DE8" w:rsidP="00AB2DE8">
      <w:pPr>
        <w:spacing w:line="480" w:lineRule="auto"/>
        <w:jc w:val="both"/>
        <w:rPr>
          <w:rFonts w:ascii="Arial" w:eastAsia="Aptos" w:hAnsi="Arial" w:cs="Arial"/>
          <w:sz w:val="22"/>
          <w:szCs w:val="22"/>
        </w:rPr>
      </w:pPr>
      <w:r w:rsidRPr="00AB2DE8">
        <w:rPr>
          <w:rFonts w:ascii="Arial" w:eastAsia="Aptos" w:hAnsi="Arial" w:cs="Arial"/>
          <w:sz w:val="22"/>
          <w:szCs w:val="22"/>
        </w:rPr>
        <w:t>Based on these findings, recommendations are made for health and social care practice, policy, education, and future research, including earlier intervention in schools, clearer guidance for practitioners on screening for social media-related distress, and further longitudinal research to establish causality</w:t>
      </w:r>
      <w:r w:rsidR="00856637" w:rsidRPr="00EA3C29">
        <w:rPr>
          <w:rFonts w:ascii="Arial" w:eastAsia="Aptos" w:hAnsi="Arial" w:cs="Arial"/>
          <w:sz w:val="22"/>
          <w:szCs w:val="22"/>
        </w:rPr>
        <w:br w:type="page"/>
      </w:r>
    </w:p>
    <w:sdt>
      <w:sdtPr>
        <w:rPr>
          <w:rFonts w:ascii="Arial" w:eastAsiaTheme="minorHAnsi" w:hAnsi="Arial" w:cs="Arial"/>
          <w:b/>
          <w:bCs/>
          <w:color w:val="auto"/>
          <w:kern w:val="2"/>
          <w:sz w:val="24"/>
          <w:szCs w:val="24"/>
          <w14:ligatures w14:val="standardContextual"/>
        </w:rPr>
        <w:id w:val="-182284228"/>
        <w:docPartObj>
          <w:docPartGallery w:val="Table of Contents"/>
          <w:docPartUnique/>
        </w:docPartObj>
      </w:sdtPr>
      <w:sdtEndPr>
        <w:rPr>
          <w:noProof/>
        </w:rPr>
      </w:sdtEndPr>
      <w:sdtContent>
        <w:p w14:paraId="3DEF01FC" w14:textId="7B800D79" w:rsidR="00DB119E" w:rsidRPr="00EA3C29" w:rsidRDefault="00DB119E" w:rsidP="00126AAB">
          <w:pPr>
            <w:pStyle w:val="TOCHeading"/>
            <w:spacing w:line="480" w:lineRule="auto"/>
            <w:rPr>
              <w:rFonts w:ascii="Arial" w:hAnsi="Arial" w:cs="Arial"/>
              <w:b/>
              <w:bCs/>
              <w:color w:val="auto"/>
            </w:rPr>
          </w:pPr>
          <w:r w:rsidRPr="00EA3C29">
            <w:rPr>
              <w:rFonts w:ascii="Arial" w:hAnsi="Arial" w:cs="Arial"/>
              <w:b/>
              <w:bCs/>
              <w:color w:val="auto"/>
            </w:rPr>
            <w:t>Table of Contents</w:t>
          </w:r>
        </w:p>
        <w:p w14:paraId="1FFBCF24" w14:textId="7F562E4C" w:rsidR="005215DC" w:rsidRDefault="00DB119E">
          <w:pPr>
            <w:pStyle w:val="TOC1"/>
            <w:tabs>
              <w:tab w:val="right" w:leader="dot" w:pos="9350"/>
            </w:tabs>
            <w:rPr>
              <w:rFonts w:cstheme="minorBidi"/>
              <w:noProof/>
              <w:kern w:val="2"/>
              <w:sz w:val="24"/>
              <w:szCs w:val="24"/>
              <w14:ligatures w14:val="standardContextual"/>
            </w:rPr>
          </w:pPr>
          <w:r w:rsidRPr="00EA3C29">
            <w:rPr>
              <w:rFonts w:ascii="Arial" w:hAnsi="Arial" w:cs="Arial"/>
            </w:rPr>
            <w:fldChar w:fldCharType="begin"/>
          </w:r>
          <w:r w:rsidRPr="00EA3C29">
            <w:rPr>
              <w:rFonts w:ascii="Arial" w:hAnsi="Arial" w:cs="Arial"/>
            </w:rPr>
            <w:instrText xml:space="preserve"> TOC \o "1-3" \h \z \u </w:instrText>
          </w:r>
          <w:r w:rsidRPr="00EA3C29">
            <w:rPr>
              <w:rFonts w:ascii="Arial" w:hAnsi="Arial" w:cs="Arial"/>
            </w:rPr>
            <w:fldChar w:fldCharType="separate"/>
          </w:r>
          <w:hyperlink w:anchor="_Toc235802122" w:history="1">
            <w:r w:rsidR="005215DC" w:rsidRPr="0053658C">
              <w:rPr>
                <w:rStyle w:val="Hyperlink"/>
                <w:rFonts w:ascii="Arial" w:eastAsia="Times New Roman" w:hAnsi="Arial" w:cs="Arial"/>
                <w:b/>
                <w:bCs/>
                <w:noProof/>
              </w:rPr>
              <w:t>DECLARATION</w:t>
            </w:r>
            <w:r w:rsidR="005215DC">
              <w:rPr>
                <w:noProof/>
                <w:webHidden/>
              </w:rPr>
              <w:tab/>
            </w:r>
            <w:r w:rsidR="005215DC">
              <w:rPr>
                <w:noProof/>
                <w:webHidden/>
              </w:rPr>
              <w:fldChar w:fldCharType="begin"/>
            </w:r>
            <w:r w:rsidR="005215DC">
              <w:rPr>
                <w:noProof/>
                <w:webHidden/>
              </w:rPr>
              <w:instrText xml:space="preserve"> PAGEREF _Toc235802122 \h </w:instrText>
            </w:r>
            <w:r w:rsidR="005215DC">
              <w:rPr>
                <w:noProof/>
                <w:webHidden/>
              </w:rPr>
            </w:r>
            <w:r w:rsidR="005215DC">
              <w:rPr>
                <w:noProof/>
                <w:webHidden/>
              </w:rPr>
              <w:fldChar w:fldCharType="separate"/>
            </w:r>
            <w:r w:rsidR="005215DC">
              <w:rPr>
                <w:noProof/>
                <w:webHidden/>
              </w:rPr>
              <w:t>ii</w:t>
            </w:r>
            <w:r w:rsidR="005215DC">
              <w:rPr>
                <w:noProof/>
                <w:webHidden/>
              </w:rPr>
              <w:fldChar w:fldCharType="end"/>
            </w:r>
          </w:hyperlink>
        </w:p>
        <w:p w14:paraId="1A465EAA" w14:textId="7C8E26FF" w:rsidR="005215DC" w:rsidRDefault="005215DC">
          <w:pPr>
            <w:pStyle w:val="TOC1"/>
            <w:tabs>
              <w:tab w:val="right" w:leader="dot" w:pos="9350"/>
            </w:tabs>
            <w:rPr>
              <w:rFonts w:cstheme="minorBidi"/>
              <w:noProof/>
              <w:kern w:val="2"/>
              <w:sz w:val="24"/>
              <w:szCs w:val="24"/>
              <w14:ligatures w14:val="standardContextual"/>
            </w:rPr>
          </w:pPr>
          <w:hyperlink w:anchor="_Toc235802123" w:history="1">
            <w:r w:rsidRPr="0053658C">
              <w:rPr>
                <w:rStyle w:val="Hyperlink"/>
                <w:rFonts w:ascii="Arial" w:eastAsia="Aptos" w:hAnsi="Arial" w:cs="Arial"/>
                <w:b/>
                <w:bCs/>
                <w:noProof/>
                <w:lang w:val="en-GB"/>
              </w:rPr>
              <w:t>ACKNOWLDGEMENT</w:t>
            </w:r>
            <w:r>
              <w:rPr>
                <w:noProof/>
                <w:webHidden/>
              </w:rPr>
              <w:tab/>
            </w:r>
            <w:r>
              <w:rPr>
                <w:noProof/>
                <w:webHidden/>
              </w:rPr>
              <w:fldChar w:fldCharType="begin"/>
            </w:r>
            <w:r>
              <w:rPr>
                <w:noProof/>
                <w:webHidden/>
              </w:rPr>
              <w:instrText xml:space="preserve"> PAGEREF _Toc235802123 \h </w:instrText>
            </w:r>
            <w:r>
              <w:rPr>
                <w:noProof/>
                <w:webHidden/>
              </w:rPr>
            </w:r>
            <w:r>
              <w:rPr>
                <w:noProof/>
                <w:webHidden/>
              </w:rPr>
              <w:fldChar w:fldCharType="separate"/>
            </w:r>
            <w:r>
              <w:rPr>
                <w:noProof/>
                <w:webHidden/>
              </w:rPr>
              <w:t>v</w:t>
            </w:r>
            <w:r>
              <w:rPr>
                <w:noProof/>
                <w:webHidden/>
              </w:rPr>
              <w:fldChar w:fldCharType="end"/>
            </w:r>
          </w:hyperlink>
        </w:p>
        <w:p w14:paraId="18AA5748" w14:textId="30838643" w:rsidR="005215DC" w:rsidRDefault="005215DC">
          <w:pPr>
            <w:pStyle w:val="TOC1"/>
            <w:tabs>
              <w:tab w:val="right" w:leader="dot" w:pos="9350"/>
            </w:tabs>
            <w:rPr>
              <w:rFonts w:cstheme="minorBidi"/>
              <w:noProof/>
              <w:kern w:val="2"/>
              <w:sz w:val="24"/>
              <w:szCs w:val="24"/>
              <w14:ligatures w14:val="standardContextual"/>
            </w:rPr>
          </w:pPr>
          <w:hyperlink w:anchor="_Toc235802124" w:history="1">
            <w:r w:rsidRPr="0053658C">
              <w:rPr>
                <w:rStyle w:val="Hyperlink"/>
                <w:rFonts w:ascii="Arial" w:eastAsia="Aptos" w:hAnsi="Arial" w:cs="Arial"/>
                <w:b/>
                <w:bCs/>
                <w:noProof/>
                <w:lang w:val="en-GB"/>
              </w:rPr>
              <w:t>ABSTRACT</w:t>
            </w:r>
            <w:r>
              <w:rPr>
                <w:noProof/>
                <w:webHidden/>
              </w:rPr>
              <w:tab/>
            </w:r>
            <w:r>
              <w:rPr>
                <w:noProof/>
                <w:webHidden/>
              </w:rPr>
              <w:fldChar w:fldCharType="begin"/>
            </w:r>
            <w:r>
              <w:rPr>
                <w:noProof/>
                <w:webHidden/>
              </w:rPr>
              <w:instrText xml:space="preserve"> PAGEREF _Toc235802124 \h </w:instrText>
            </w:r>
            <w:r>
              <w:rPr>
                <w:noProof/>
                <w:webHidden/>
              </w:rPr>
            </w:r>
            <w:r>
              <w:rPr>
                <w:noProof/>
                <w:webHidden/>
              </w:rPr>
              <w:fldChar w:fldCharType="separate"/>
            </w:r>
            <w:r>
              <w:rPr>
                <w:noProof/>
                <w:webHidden/>
              </w:rPr>
              <w:t>vi</w:t>
            </w:r>
            <w:r>
              <w:rPr>
                <w:noProof/>
                <w:webHidden/>
              </w:rPr>
              <w:fldChar w:fldCharType="end"/>
            </w:r>
          </w:hyperlink>
        </w:p>
        <w:p w14:paraId="59E32F7C" w14:textId="01AE5490" w:rsidR="005215DC" w:rsidRDefault="005215DC">
          <w:pPr>
            <w:pStyle w:val="TOC1"/>
            <w:tabs>
              <w:tab w:val="right" w:leader="dot" w:pos="9350"/>
            </w:tabs>
            <w:rPr>
              <w:rFonts w:cstheme="minorBidi"/>
              <w:noProof/>
              <w:kern w:val="2"/>
              <w:sz w:val="24"/>
              <w:szCs w:val="24"/>
              <w14:ligatures w14:val="standardContextual"/>
            </w:rPr>
          </w:pPr>
          <w:hyperlink w:anchor="_Toc235802125" w:history="1">
            <w:r w:rsidRPr="0053658C">
              <w:rPr>
                <w:rStyle w:val="Hyperlink"/>
                <w:rFonts w:ascii="Arial" w:eastAsia="Aptos" w:hAnsi="Arial" w:cs="Arial"/>
                <w:b/>
                <w:bCs/>
                <w:noProof/>
                <w:lang w:val="en-GB"/>
              </w:rPr>
              <w:t>CHAPTER 1 – Introduction</w:t>
            </w:r>
            <w:r>
              <w:rPr>
                <w:noProof/>
                <w:webHidden/>
              </w:rPr>
              <w:tab/>
            </w:r>
            <w:r>
              <w:rPr>
                <w:noProof/>
                <w:webHidden/>
              </w:rPr>
              <w:fldChar w:fldCharType="begin"/>
            </w:r>
            <w:r>
              <w:rPr>
                <w:noProof/>
                <w:webHidden/>
              </w:rPr>
              <w:instrText xml:space="preserve"> PAGEREF _Toc235802125 \h </w:instrText>
            </w:r>
            <w:r>
              <w:rPr>
                <w:noProof/>
                <w:webHidden/>
              </w:rPr>
            </w:r>
            <w:r>
              <w:rPr>
                <w:noProof/>
                <w:webHidden/>
              </w:rPr>
              <w:fldChar w:fldCharType="separate"/>
            </w:r>
            <w:r>
              <w:rPr>
                <w:noProof/>
                <w:webHidden/>
              </w:rPr>
              <w:t>1</w:t>
            </w:r>
            <w:r>
              <w:rPr>
                <w:noProof/>
                <w:webHidden/>
              </w:rPr>
              <w:fldChar w:fldCharType="end"/>
            </w:r>
          </w:hyperlink>
        </w:p>
        <w:p w14:paraId="7BA18913" w14:textId="3D9726DF" w:rsidR="005215DC" w:rsidRDefault="005215DC">
          <w:pPr>
            <w:pStyle w:val="TOC2"/>
            <w:tabs>
              <w:tab w:val="right" w:leader="dot" w:pos="9350"/>
            </w:tabs>
            <w:rPr>
              <w:rFonts w:cstheme="minorBidi"/>
              <w:noProof/>
              <w:kern w:val="2"/>
              <w:sz w:val="24"/>
              <w:szCs w:val="24"/>
              <w14:ligatures w14:val="standardContextual"/>
            </w:rPr>
          </w:pPr>
          <w:hyperlink w:anchor="_Toc235802126" w:history="1">
            <w:r w:rsidRPr="0053658C">
              <w:rPr>
                <w:rStyle w:val="Hyperlink"/>
                <w:rFonts w:ascii="Arial" w:eastAsia="Aptos" w:hAnsi="Arial" w:cs="Arial"/>
                <w:b/>
                <w:bCs/>
                <w:noProof/>
                <w:lang w:val="en-GB"/>
              </w:rPr>
              <w:t>1.1 Introduction</w:t>
            </w:r>
            <w:r>
              <w:rPr>
                <w:noProof/>
                <w:webHidden/>
              </w:rPr>
              <w:tab/>
            </w:r>
            <w:r>
              <w:rPr>
                <w:noProof/>
                <w:webHidden/>
              </w:rPr>
              <w:fldChar w:fldCharType="begin"/>
            </w:r>
            <w:r>
              <w:rPr>
                <w:noProof/>
                <w:webHidden/>
              </w:rPr>
              <w:instrText xml:space="preserve"> PAGEREF _Toc235802126 \h </w:instrText>
            </w:r>
            <w:r>
              <w:rPr>
                <w:noProof/>
                <w:webHidden/>
              </w:rPr>
            </w:r>
            <w:r>
              <w:rPr>
                <w:noProof/>
                <w:webHidden/>
              </w:rPr>
              <w:fldChar w:fldCharType="separate"/>
            </w:r>
            <w:r>
              <w:rPr>
                <w:noProof/>
                <w:webHidden/>
              </w:rPr>
              <w:t>1</w:t>
            </w:r>
            <w:r>
              <w:rPr>
                <w:noProof/>
                <w:webHidden/>
              </w:rPr>
              <w:fldChar w:fldCharType="end"/>
            </w:r>
          </w:hyperlink>
        </w:p>
        <w:p w14:paraId="7F14A6B8" w14:textId="233CC47C" w:rsidR="005215DC" w:rsidRDefault="005215DC">
          <w:pPr>
            <w:pStyle w:val="TOC2"/>
            <w:tabs>
              <w:tab w:val="right" w:leader="dot" w:pos="9350"/>
            </w:tabs>
            <w:rPr>
              <w:rFonts w:cstheme="minorBidi"/>
              <w:noProof/>
              <w:kern w:val="2"/>
              <w:sz w:val="24"/>
              <w:szCs w:val="24"/>
              <w14:ligatures w14:val="standardContextual"/>
            </w:rPr>
          </w:pPr>
          <w:hyperlink w:anchor="_Toc235802127" w:history="1">
            <w:r w:rsidRPr="0053658C">
              <w:rPr>
                <w:rStyle w:val="Hyperlink"/>
                <w:rFonts w:ascii="Arial" w:hAnsi="Arial" w:cs="Arial"/>
                <w:b/>
                <w:bCs/>
                <w:noProof/>
              </w:rPr>
              <w:t>1.2 Key Definitions</w:t>
            </w:r>
            <w:r>
              <w:rPr>
                <w:noProof/>
                <w:webHidden/>
              </w:rPr>
              <w:tab/>
            </w:r>
            <w:r>
              <w:rPr>
                <w:noProof/>
                <w:webHidden/>
              </w:rPr>
              <w:fldChar w:fldCharType="begin"/>
            </w:r>
            <w:r>
              <w:rPr>
                <w:noProof/>
                <w:webHidden/>
              </w:rPr>
              <w:instrText xml:space="preserve"> PAGEREF _Toc235802127 \h </w:instrText>
            </w:r>
            <w:r>
              <w:rPr>
                <w:noProof/>
                <w:webHidden/>
              </w:rPr>
            </w:r>
            <w:r>
              <w:rPr>
                <w:noProof/>
                <w:webHidden/>
              </w:rPr>
              <w:fldChar w:fldCharType="separate"/>
            </w:r>
            <w:r>
              <w:rPr>
                <w:noProof/>
                <w:webHidden/>
              </w:rPr>
              <w:t>2</w:t>
            </w:r>
            <w:r>
              <w:rPr>
                <w:noProof/>
                <w:webHidden/>
              </w:rPr>
              <w:fldChar w:fldCharType="end"/>
            </w:r>
          </w:hyperlink>
        </w:p>
        <w:p w14:paraId="564CD4C2" w14:textId="60F92B6C" w:rsidR="005215DC" w:rsidRDefault="005215DC">
          <w:pPr>
            <w:pStyle w:val="TOC2"/>
            <w:tabs>
              <w:tab w:val="right" w:leader="dot" w:pos="9350"/>
            </w:tabs>
            <w:rPr>
              <w:rFonts w:cstheme="minorBidi"/>
              <w:noProof/>
              <w:kern w:val="2"/>
              <w:sz w:val="24"/>
              <w:szCs w:val="24"/>
              <w14:ligatures w14:val="standardContextual"/>
            </w:rPr>
          </w:pPr>
          <w:hyperlink w:anchor="_Toc235802128" w:history="1">
            <w:r w:rsidRPr="0053658C">
              <w:rPr>
                <w:rStyle w:val="Hyperlink"/>
                <w:rFonts w:ascii="Arial" w:eastAsia="Aptos" w:hAnsi="Arial" w:cs="Arial"/>
                <w:b/>
                <w:bCs/>
                <w:noProof/>
                <w:lang w:val="en-GB"/>
              </w:rPr>
              <w:t>Acronyms and Abbreviations</w:t>
            </w:r>
            <w:r>
              <w:rPr>
                <w:noProof/>
                <w:webHidden/>
              </w:rPr>
              <w:tab/>
            </w:r>
            <w:r>
              <w:rPr>
                <w:noProof/>
                <w:webHidden/>
              </w:rPr>
              <w:fldChar w:fldCharType="begin"/>
            </w:r>
            <w:r>
              <w:rPr>
                <w:noProof/>
                <w:webHidden/>
              </w:rPr>
              <w:instrText xml:space="preserve"> PAGEREF _Toc235802128 \h </w:instrText>
            </w:r>
            <w:r>
              <w:rPr>
                <w:noProof/>
                <w:webHidden/>
              </w:rPr>
            </w:r>
            <w:r>
              <w:rPr>
                <w:noProof/>
                <w:webHidden/>
              </w:rPr>
              <w:fldChar w:fldCharType="separate"/>
            </w:r>
            <w:r>
              <w:rPr>
                <w:noProof/>
                <w:webHidden/>
              </w:rPr>
              <w:t>2</w:t>
            </w:r>
            <w:r>
              <w:rPr>
                <w:noProof/>
                <w:webHidden/>
              </w:rPr>
              <w:fldChar w:fldCharType="end"/>
            </w:r>
          </w:hyperlink>
        </w:p>
        <w:p w14:paraId="5C8AF050" w14:textId="7519871E" w:rsidR="005215DC" w:rsidRDefault="005215DC">
          <w:pPr>
            <w:pStyle w:val="TOC2"/>
            <w:tabs>
              <w:tab w:val="right" w:leader="dot" w:pos="9350"/>
            </w:tabs>
            <w:rPr>
              <w:rFonts w:cstheme="minorBidi"/>
              <w:noProof/>
              <w:kern w:val="2"/>
              <w:sz w:val="24"/>
              <w:szCs w:val="24"/>
              <w14:ligatures w14:val="standardContextual"/>
            </w:rPr>
          </w:pPr>
          <w:hyperlink w:anchor="_Toc235802129" w:history="1">
            <w:r w:rsidRPr="0053658C">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_Toc235802129 \h </w:instrText>
            </w:r>
            <w:r>
              <w:rPr>
                <w:noProof/>
                <w:webHidden/>
              </w:rPr>
            </w:r>
            <w:r>
              <w:rPr>
                <w:noProof/>
                <w:webHidden/>
              </w:rPr>
              <w:fldChar w:fldCharType="separate"/>
            </w:r>
            <w:r>
              <w:rPr>
                <w:noProof/>
                <w:webHidden/>
              </w:rPr>
              <w:t>3</w:t>
            </w:r>
            <w:r>
              <w:rPr>
                <w:noProof/>
                <w:webHidden/>
              </w:rPr>
              <w:fldChar w:fldCharType="end"/>
            </w:r>
          </w:hyperlink>
        </w:p>
        <w:p w14:paraId="59322519" w14:textId="0B60A02E" w:rsidR="005215DC" w:rsidRDefault="005215DC">
          <w:pPr>
            <w:pStyle w:val="TOC2"/>
            <w:tabs>
              <w:tab w:val="right" w:leader="dot" w:pos="9350"/>
            </w:tabs>
            <w:rPr>
              <w:rFonts w:cstheme="minorBidi"/>
              <w:noProof/>
              <w:kern w:val="2"/>
              <w:sz w:val="24"/>
              <w:szCs w:val="24"/>
              <w14:ligatures w14:val="standardContextual"/>
            </w:rPr>
          </w:pPr>
          <w:hyperlink w:anchor="_Toc235802130" w:history="1">
            <w:r w:rsidRPr="0053658C">
              <w:rPr>
                <w:rStyle w:val="Hyperlink"/>
                <w:rFonts w:ascii="Arial" w:hAnsi="Arial" w:cs="Arial"/>
                <w:b/>
                <w:bCs/>
                <w:noProof/>
              </w:rPr>
              <w:t>1.4 Aims and Objectives</w:t>
            </w:r>
            <w:r>
              <w:rPr>
                <w:noProof/>
                <w:webHidden/>
              </w:rPr>
              <w:tab/>
            </w:r>
            <w:r>
              <w:rPr>
                <w:noProof/>
                <w:webHidden/>
              </w:rPr>
              <w:fldChar w:fldCharType="begin"/>
            </w:r>
            <w:r>
              <w:rPr>
                <w:noProof/>
                <w:webHidden/>
              </w:rPr>
              <w:instrText xml:space="preserve"> PAGEREF _Toc235802130 \h </w:instrText>
            </w:r>
            <w:r>
              <w:rPr>
                <w:noProof/>
                <w:webHidden/>
              </w:rPr>
            </w:r>
            <w:r>
              <w:rPr>
                <w:noProof/>
                <w:webHidden/>
              </w:rPr>
              <w:fldChar w:fldCharType="separate"/>
            </w:r>
            <w:r>
              <w:rPr>
                <w:noProof/>
                <w:webHidden/>
              </w:rPr>
              <w:t>4</w:t>
            </w:r>
            <w:r>
              <w:rPr>
                <w:noProof/>
                <w:webHidden/>
              </w:rPr>
              <w:fldChar w:fldCharType="end"/>
            </w:r>
          </w:hyperlink>
        </w:p>
        <w:p w14:paraId="73C60978" w14:textId="7E979CEB" w:rsidR="005215DC" w:rsidRDefault="005215DC">
          <w:pPr>
            <w:pStyle w:val="TOC2"/>
            <w:tabs>
              <w:tab w:val="right" w:leader="dot" w:pos="9350"/>
            </w:tabs>
            <w:rPr>
              <w:rFonts w:cstheme="minorBidi"/>
              <w:noProof/>
              <w:kern w:val="2"/>
              <w:sz w:val="24"/>
              <w:szCs w:val="24"/>
              <w14:ligatures w14:val="standardContextual"/>
            </w:rPr>
          </w:pPr>
          <w:hyperlink w:anchor="_Toc235802131" w:history="1">
            <w:r w:rsidRPr="0053658C">
              <w:rPr>
                <w:rStyle w:val="Hyperlink"/>
                <w:rFonts w:ascii="Arial" w:hAnsi="Arial" w:cs="Arial"/>
                <w:b/>
                <w:bCs/>
                <w:noProof/>
              </w:rPr>
              <w:t>1.5 Conclusion</w:t>
            </w:r>
            <w:r>
              <w:rPr>
                <w:noProof/>
                <w:webHidden/>
              </w:rPr>
              <w:tab/>
            </w:r>
            <w:r>
              <w:rPr>
                <w:noProof/>
                <w:webHidden/>
              </w:rPr>
              <w:fldChar w:fldCharType="begin"/>
            </w:r>
            <w:r>
              <w:rPr>
                <w:noProof/>
                <w:webHidden/>
              </w:rPr>
              <w:instrText xml:space="preserve"> PAGEREF _Toc235802131 \h </w:instrText>
            </w:r>
            <w:r>
              <w:rPr>
                <w:noProof/>
                <w:webHidden/>
              </w:rPr>
            </w:r>
            <w:r>
              <w:rPr>
                <w:noProof/>
                <w:webHidden/>
              </w:rPr>
              <w:fldChar w:fldCharType="separate"/>
            </w:r>
            <w:r>
              <w:rPr>
                <w:noProof/>
                <w:webHidden/>
              </w:rPr>
              <w:t>5</w:t>
            </w:r>
            <w:r>
              <w:rPr>
                <w:noProof/>
                <w:webHidden/>
              </w:rPr>
              <w:fldChar w:fldCharType="end"/>
            </w:r>
          </w:hyperlink>
        </w:p>
        <w:p w14:paraId="0F66352F" w14:textId="581AF1C6" w:rsidR="005215DC" w:rsidRDefault="005215DC">
          <w:pPr>
            <w:pStyle w:val="TOC1"/>
            <w:tabs>
              <w:tab w:val="right" w:leader="dot" w:pos="9350"/>
            </w:tabs>
            <w:rPr>
              <w:rFonts w:cstheme="minorBidi"/>
              <w:noProof/>
              <w:kern w:val="2"/>
              <w:sz w:val="24"/>
              <w:szCs w:val="24"/>
              <w14:ligatures w14:val="standardContextual"/>
            </w:rPr>
          </w:pPr>
          <w:hyperlink w:anchor="_Toc235802132" w:history="1">
            <w:r w:rsidRPr="0053658C">
              <w:rPr>
                <w:rStyle w:val="Hyperlink"/>
                <w:rFonts w:ascii="Arial" w:hAnsi="Arial" w:cs="Arial"/>
                <w:b/>
                <w:bCs/>
                <w:noProof/>
                <w:lang w:val="en-GB"/>
              </w:rPr>
              <w:t>CHAPTER 2 – Background Information and Analysis</w:t>
            </w:r>
            <w:r>
              <w:rPr>
                <w:noProof/>
                <w:webHidden/>
              </w:rPr>
              <w:tab/>
            </w:r>
            <w:r>
              <w:rPr>
                <w:noProof/>
                <w:webHidden/>
              </w:rPr>
              <w:fldChar w:fldCharType="begin"/>
            </w:r>
            <w:r>
              <w:rPr>
                <w:noProof/>
                <w:webHidden/>
              </w:rPr>
              <w:instrText xml:space="preserve"> PAGEREF _Toc235802132 \h </w:instrText>
            </w:r>
            <w:r>
              <w:rPr>
                <w:noProof/>
                <w:webHidden/>
              </w:rPr>
            </w:r>
            <w:r>
              <w:rPr>
                <w:noProof/>
                <w:webHidden/>
              </w:rPr>
              <w:fldChar w:fldCharType="separate"/>
            </w:r>
            <w:r>
              <w:rPr>
                <w:noProof/>
                <w:webHidden/>
              </w:rPr>
              <w:t>6</w:t>
            </w:r>
            <w:r>
              <w:rPr>
                <w:noProof/>
                <w:webHidden/>
              </w:rPr>
              <w:fldChar w:fldCharType="end"/>
            </w:r>
          </w:hyperlink>
        </w:p>
        <w:p w14:paraId="5F1317D3" w14:textId="2A017AA5" w:rsidR="005215DC" w:rsidRDefault="005215DC">
          <w:pPr>
            <w:pStyle w:val="TOC2"/>
            <w:tabs>
              <w:tab w:val="right" w:leader="dot" w:pos="9350"/>
            </w:tabs>
            <w:rPr>
              <w:rFonts w:cstheme="minorBidi"/>
              <w:noProof/>
              <w:kern w:val="2"/>
              <w:sz w:val="24"/>
              <w:szCs w:val="24"/>
              <w14:ligatures w14:val="standardContextual"/>
            </w:rPr>
          </w:pPr>
          <w:hyperlink w:anchor="_Toc235802133" w:history="1">
            <w:r w:rsidRPr="0053658C">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_Toc235802133 \h </w:instrText>
            </w:r>
            <w:r>
              <w:rPr>
                <w:noProof/>
                <w:webHidden/>
              </w:rPr>
            </w:r>
            <w:r>
              <w:rPr>
                <w:noProof/>
                <w:webHidden/>
              </w:rPr>
              <w:fldChar w:fldCharType="separate"/>
            </w:r>
            <w:r>
              <w:rPr>
                <w:noProof/>
                <w:webHidden/>
              </w:rPr>
              <w:t>6</w:t>
            </w:r>
            <w:r>
              <w:rPr>
                <w:noProof/>
                <w:webHidden/>
              </w:rPr>
              <w:fldChar w:fldCharType="end"/>
            </w:r>
          </w:hyperlink>
        </w:p>
        <w:p w14:paraId="7A85EBFD" w14:textId="210C7BCB" w:rsidR="005215DC" w:rsidRDefault="005215DC">
          <w:pPr>
            <w:pStyle w:val="TOC2"/>
            <w:tabs>
              <w:tab w:val="right" w:leader="dot" w:pos="9350"/>
            </w:tabs>
            <w:rPr>
              <w:rFonts w:cstheme="minorBidi"/>
              <w:noProof/>
              <w:kern w:val="2"/>
              <w:sz w:val="24"/>
              <w:szCs w:val="24"/>
              <w14:ligatures w14:val="standardContextual"/>
            </w:rPr>
          </w:pPr>
          <w:hyperlink w:anchor="_Toc235802134" w:history="1">
            <w:r w:rsidRPr="0053658C">
              <w:rPr>
                <w:rStyle w:val="Hyperlink"/>
                <w:rFonts w:ascii="Arial" w:hAnsi="Arial" w:cs="Arial"/>
                <w:b/>
                <w:bCs/>
                <w:noProof/>
              </w:rPr>
              <w:t>2.2 Historical Background</w:t>
            </w:r>
            <w:r>
              <w:rPr>
                <w:noProof/>
                <w:webHidden/>
              </w:rPr>
              <w:tab/>
            </w:r>
            <w:r>
              <w:rPr>
                <w:noProof/>
                <w:webHidden/>
              </w:rPr>
              <w:fldChar w:fldCharType="begin"/>
            </w:r>
            <w:r>
              <w:rPr>
                <w:noProof/>
                <w:webHidden/>
              </w:rPr>
              <w:instrText xml:space="preserve"> PAGEREF _Toc235802134 \h </w:instrText>
            </w:r>
            <w:r>
              <w:rPr>
                <w:noProof/>
                <w:webHidden/>
              </w:rPr>
            </w:r>
            <w:r>
              <w:rPr>
                <w:noProof/>
                <w:webHidden/>
              </w:rPr>
              <w:fldChar w:fldCharType="separate"/>
            </w:r>
            <w:r>
              <w:rPr>
                <w:noProof/>
                <w:webHidden/>
              </w:rPr>
              <w:t>6</w:t>
            </w:r>
            <w:r>
              <w:rPr>
                <w:noProof/>
                <w:webHidden/>
              </w:rPr>
              <w:fldChar w:fldCharType="end"/>
            </w:r>
          </w:hyperlink>
        </w:p>
        <w:p w14:paraId="7EBB5027" w14:textId="4EAD559D" w:rsidR="005215DC" w:rsidRDefault="005215DC">
          <w:pPr>
            <w:pStyle w:val="TOC2"/>
            <w:tabs>
              <w:tab w:val="right" w:leader="dot" w:pos="9350"/>
            </w:tabs>
            <w:rPr>
              <w:rFonts w:cstheme="minorBidi"/>
              <w:noProof/>
              <w:kern w:val="2"/>
              <w:sz w:val="24"/>
              <w:szCs w:val="24"/>
              <w14:ligatures w14:val="standardContextual"/>
            </w:rPr>
          </w:pPr>
          <w:hyperlink w:anchor="_Toc235802135" w:history="1">
            <w:r w:rsidRPr="0053658C">
              <w:rPr>
                <w:rStyle w:val="Hyperlink"/>
                <w:rFonts w:ascii="Arial" w:hAnsi="Arial" w:cs="Arial"/>
                <w:b/>
                <w:bCs/>
                <w:noProof/>
              </w:rPr>
              <w:t>2.3 Theoretical Background</w:t>
            </w:r>
            <w:r>
              <w:rPr>
                <w:noProof/>
                <w:webHidden/>
              </w:rPr>
              <w:tab/>
            </w:r>
            <w:r>
              <w:rPr>
                <w:noProof/>
                <w:webHidden/>
              </w:rPr>
              <w:fldChar w:fldCharType="begin"/>
            </w:r>
            <w:r>
              <w:rPr>
                <w:noProof/>
                <w:webHidden/>
              </w:rPr>
              <w:instrText xml:space="preserve"> PAGEREF _Toc235802135 \h </w:instrText>
            </w:r>
            <w:r>
              <w:rPr>
                <w:noProof/>
                <w:webHidden/>
              </w:rPr>
            </w:r>
            <w:r>
              <w:rPr>
                <w:noProof/>
                <w:webHidden/>
              </w:rPr>
              <w:fldChar w:fldCharType="separate"/>
            </w:r>
            <w:r>
              <w:rPr>
                <w:noProof/>
                <w:webHidden/>
              </w:rPr>
              <w:t>8</w:t>
            </w:r>
            <w:r>
              <w:rPr>
                <w:noProof/>
                <w:webHidden/>
              </w:rPr>
              <w:fldChar w:fldCharType="end"/>
            </w:r>
          </w:hyperlink>
        </w:p>
        <w:p w14:paraId="72FEE31F" w14:textId="04A0D585" w:rsidR="005215DC" w:rsidRDefault="005215DC">
          <w:pPr>
            <w:pStyle w:val="TOC2"/>
            <w:tabs>
              <w:tab w:val="right" w:leader="dot" w:pos="9350"/>
            </w:tabs>
            <w:rPr>
              <w:rFonts w:cstheme="minorBidi"/>
              <w:noProof/>
              <w:kern w:val="2"/>
              <w:sz w:val="24"/>
              <w:szCs w:val="24"/>
              <w14:ligatures w14:val="standardContextual"/>
            </w:rPr>
          </w:pPr>
          <w:hyperlink w:anchor="_Toc235802136" w:history="1">
            <w:r w:rsidRPr="0053658C">
              <w:rPr>
                <w:rStyle w:val="Hyperlink"/>
                <w:rFonts w:ascii="Arial" w:hAnsi="Arial" w:cs="Arial"/>
                <w:b/>
                <w:bCs/>
                <w:noProof/>
              </w:rPr>
              <w:t>2.4 International Context</w:t>
            </w:r>
            <w:r>
              <w:rPr>
                <w:noProof/>
                <w:webHidden/>
              </w:rPr>
              <w:tab/>
            </w:r>
            <w:r>
              <w:rPr>
                <w:noProof/>
                <w:webHidden/>
              </w:rPr>
              <w:fldChar w:fldCharType="begin"/>
            </w:r>
            <w:r>
              <w:rPr>
                <w:noProof/>
                <w:webHidden/>
              </w:rPr>
              <w:instrText xml:space="preserve"> PAGEREF _Toc235802136 \h </w:instrText>
            </w:r>
            <w:r>
              <w:rPr>
                <w:noProof/>
                <w:webHidden/>
              </w:rPr>
            </w:r>
            <w:r>
              <w:rPr>
                <w:noProof/>
                <w:webHidden/>
              </w:rPr>
              <w:fldChar w:fldCharType="separate"/>
            </w:r>
            <w:r>
              <w:rPr>
                <w:noProof/>
                <w:webHidden/>
              </w:rPr>
              <w:t>11</w:t>
            </w:r>
            <w:r>
              <w:rPr>
                <w:noProof/>
                <w:webHidden/>
              </w:rPr>
              <w:fldChar w:fldCharType="end"/>
            </w:r>
          </w:hyperlink>
        </w:p>
        <w:p w14:paraId="375C1F50" w14:textId="176B8352" w:rsidR="005215DC" w:rsidRDefault="005215DC">
          <w:pPr>
            <w:pStyle w:val="TOC2"/>
            <w:tabs>
              <w:tab w:val="right" w:leader="dot" w:pos="9350"/>
            </w:tabs>
            <w:rPr>
              <w:rFonts w:cstheme="minorBidi"/>
              <w:noProof/>
              <w:kern w:val="2"/>
              <w:sz w:val="24"/>
              <w:szCs w:val="24"/>
              <w14:ligatures w14:val="standardContextual"/>
            </w:rPr>
          </w:pPr>
          <w:hyperlink w:anchor="_Toc235802137" w:history="1">
            <w:r w:rsidRPr="0053658C">
              <w:rPr>
                <w:rStyle w:val="Hyperlink"/>
                <w:rFonts w:ascii="Arial" w:hAnsi="Arial" w:cs="Arial"/>
                <w:b/>
                <w:bCs/>
                <w:noProof/>
              </w:rPr>
              <w:t>2.5 National/UK Context</w:t>
            </w:r>
            <w:r>
              <w:rPr>
                <w:noProof/>
                <w:webHidden/>
              </w:rPr>
              <w:tab/>
            </w:r>
            <w:r>
              <w:rPr>
                <w:noProof/>
                <w:webHidden/>
              </w:rPr>
              <w:fldChar w:fldCharType="begin"/>
            </w:r>
            <w:r>
              <w:rPr>
                <w:noProof/>
                <w:webHidden/>
              </w:rPr>
              <w:instrText xml:space="preserve"> PAGEREF _Toc235802137 \h </w:instrText>
            </w:r>
            <w:r>
              <w:rPr>
                <w:noProof/>
                <w:webHidden/>
              </w:rPr>
            </w:r>
            <w:r>
              <w:rPr>
                <w:noProof/>
                <w:webHidden/>
              </w:rPr>
              <w:fldChar w:fldCharType="separate"/>
            </w:r>
            <w:r>
              <w:rPr>
                <w:noProof/>
                <w:webHidden/>
              </w:rPr>
              <w:t>13</w:t>
            </w:r>
            <w:r>
              <w:rPr>
                <w:noProof/>
                <w:webHidden/>
              </w:rPr>
              <w:fldChar w:fldCharType="end"/>
            </w:r>
          </w:hyperlink>
        </w:p>
        <w:p w14:paraId="642A0E10" w14:textId="281C0EEA" w:rsidR="005215DC" w:rsidRDefault="005215DC">
          <w:pPr>
            <w:pStyle w:val="TOC2"/>
            <w:tabs>
              <w:tab w:val="right" w:leader="dot" w:pos="9350"/>
            </w:tabs>
            <w:rPr>
              <w:rFonts w:cstheme="minorBidi"/>
              <w:noProof/>
              <w:kern w:val="2"/>
              <w:sz w:val="24"/>
              <w:szCs w:val="24"/>
              <w14:ligatures w14:val="standardContextual"/>
            </w:rPr>
          </w:pPr>
          <w:hyperlink w:anchor="_Toc235802138" w:history="1">
            <w:r w:rsidRPr="0053658C">
              <w:rPr>
                <w:rStyle w:val="Hyperlink"/>
                <w:rFonts w:ascii="Arial" w:hAnsi="Arial" w:cs="Arial"/>
                <w:b/>
                <w:bCs/>
                <w:noProof/>
              </w:rPr>
              <w:t>2.6 Conclusion</w:t>
            </w:r>
            <w:r>
              <w:rPr>
                <w:noProof/>
                <w:webHidden/>
              </w:rPr>
              <w:tab/>
            </w:r>
            <w:r>
              <w:rPr>
                <w:noProof/>
                <w:webHidden/>
              </w:rPr>
              <w:fldChar w:fldCharType="begin"/>
            </w:r>
            <w:r>
              <w:rPr>
                <w:noProof/>
                <w:webHidden/>
              </w:rPr>
              <w:instrText xml:space="preserve"> PAGEREF _Toc235802138 \h </w:instrText>
            </w:r>
            <w:r>
              <w:rPr>
                <w:noProof/>
                <w:webHidden/>
              </w:rPr>
            </w:r>
            <w:r>
              <w:rPr>
                <w:noProof/>
                <w:webHidden/>
              </w:rPr>
              <w:fldChar w:fldCharType="separate"/>
            </w:r>
            <w:r>
              <w:rPr>
                <w:noProof/>
                <w:webHidden/>
              </w:rPr>
              <w:t>15</w:t>
            </w:r>
            <w:r>
              <w:rPr>
                <w:noProof/>
                <w:webHidden/>
              </w:rPr>
              <w:fldChar w:fldCharType="end"/>
            </w:r>
          </w:hyperlink>
        </w:p>
        <w:p w14:paraId="3C6A5906" w14:textId="3961938C" w:rsidR="005215DC" w:rsidRDefault="005215DC">
          <w:pPr>
            <w:pStyle w:val="TOC1"/>
            <w:tabs>
              <w:tab w:val="right" w:leader="dot" w:pos="9350"/>
            </w:tabs>
            <w:rPr>
              <w:rFonts w:cstheme="minorBidi"/>
              <w:noProof/>
              <w:kern w:val="2"/>
              <w:sz w:val="24"/>
              <w:szCs w:val="24"/>
              <w14:ligatures w14:val="standardContextual"/>
            </w:rPr>
          </w:pPr>
          <w:hyperlink w:anchor="_Toc235802139" w:history="1">
            <w:r w:rsidRPr="0053658C">
              <w:rPr>
                <w:rStyle w:val="Hyperlink"/>
                <w:rFonts w:ascii="Arial" w:hAnsi="Arial" w:cs="Arial"/>
                <w:b/>
                <w:bCs/>
                <w:noProof/>
              </w:rPr>
              <w:t>CHAPTER 3 – Methods and Search Strategy</w:t>
            </w:r>
            <w:r>
              <w:rPr>
                <w:noProof/>
                <w:webHidden/>
              </w:rPr>
              <w:tab/>
            </w:r>
            <w:r>
              <w:rPr>
                <w:noProof/>
                <w:webHidden/>
              </w:rPr>
              <w:fldChar w:fldCharType="begin"/>
            </w:r>
            <w:r>
              <w:rPr>
                <w:noProof/>
                <w:webHidden/>
              </w:rPr>
              <w:instrText xml:space="preserve"> PAGEREF _Toc235802139 \h </w:instrText>
            </w:r>
            <w:r>
              <w:rPr>
                <w:noProof/>
                <w:webHidden/>
              </w:rPr>
            </w:r>
            <w:r>
              <w:rPr>
                <w:noProof/>
                <w:webHidden/>
              </w:rPr>
              <w:fldChar w:fldCharType="separate"/>
            </w:r>
            <w:r>
              <w:rPr>
                <w:noProof/>
                <w:webHidden/>
              </w:rPr>
              <w:t>16</w:t>
            </w:r>
            <w:r>
              <w:rPr>
                <w:noProof/>
                <w:webHidden/>
              </w:rPr>
              <w:fldChar w:fldCharType="end"/>
            </w:r>
          </w:hyperlink>
        </w:p>
        <w:p w14:paraId="56E61385" w14:textId="3E46E822" w:rsidR="005215DC" w:rsidRDefault="005215DC">
          <w:pPr>
            <w:pStyle w:val="TOC2"/>
            <w:tabs>
              <w:tab w:val="right" w:leader="dot" w:pos="9350"/>
            </w:tabs>
            <w:rPr>
              <w:rFonts w:cstheme="minorBidi"/>
              <w:noProof/>
              <w:kern w:val="2"/>
              <w:sz w:val="24"/>
              <w:szCs w:val="24"/>
              <w14:ligatures w14:val="standardContextual"/>
            </w:rPr>
          </w:pPr>
          <w:hyperlink w:anchor="_Toc235802140" w:history="1">
            <w:r w:rsidRPr="0053658C">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_Toc235802140 \h </w:instrText>
            </w:r>
            <w:r>
              <w:rPr>
                <w:noProof/>
                <w:webHidden/>
              </w:rPr>
            </w:r>
            <w:r>
              <w:rPr>
                <w:noProof/>
                <w:webHidden/>
              </w:rPr>
              <w:fldChar w:fldCharType="separate"/>
            </w:r>
            <w:r>
              <w:rPr>
                <w:noProof/>
                <w:webHidden/>
              </w:rPr>
              <w:t>16</w:t>
            </w:r>
            <w:r>
              <w:rPr>
                <w:noProof/>
                <w:webHidden/>
              </w:rPr>
              <w:fldChar w:fldCharType="end"/>
            </w:r>
          </w:hyperlink>
        </w:p>
        <w:p w14:paraId="5387B513" w14:textId="713FBE0E" w:rsidR="005215DC" w:rsidRDefault="005215DC">
          <w:pPr>
            <w:pStyle w:val="TOC2"/>
            <w:tabs>
              <w:tab w:val="right" w:leader="dot" w:pos="9350"/>
            </w:tabs>
            <w:rPr>
              <w:rFonts w:cstheme="minorBidi"/>
              <w:noProof/>
              <w:kern w:val="2"/>
              <w:sz w:val="24"/>
              <w:szCs w:val="24"/>
              <w14:ligatures w14:val="standardContextual"/>
            </w:rPr>
          </w:pPr>
          <w:hyperlink w:anchor="_Toc235802141" w:history="1">
            <w:r w:rsidRPr="0053658C">
              <w:rPr>
                <w:rStyle w:val="Hyperlink"/>
                <w:rFonts w:ascii="Arial" w:eastAsia="Arial" w:hAnsi="Arial" w:cs="Arial"/>
                <w:b/>
                <w:bCs/>
                <w:noProof/>
              </w:rPr>
              <w:t>3.2 Search Strategy</w:t>
            </w:r>
            <w:r>
              <w:rPr>
                <w:noProof/>
                <w:webHidden/>
              </w:rPr>
              <w:tab/>
            </w:r>
            <w:r>
              <w:rPr>
                <w:noProof/>
                <w:webHidden/>
              </w:rPr>
              <w:fldChar w:fldCharType="begin"/>
            </w:r>
            <w:r>
              <w:rPr>
                <w:noProof/>
                <w:webHidden/>
              </w:rPr>
              <w:instrText xml:space="preserve"> PAGEREF _Toc235802141 \h </w:instrText>
            </w:r>
            <w:r>
              <w:rPr>
                <w:noProof/>
                <w:webHidden/>
              </w:rPr>
            </w:r>
            <w:r>
              <w:rPr>
                <w:noProof/>
                <w:webHidden/>
              </w:rPr>
              <w:fldChar w:fldCharType="separate"/>
            </w:r>
            <w:r>
              <w:rPr>
                <w:noProof/>
                <w:webHidden/>
              </w:rPr>
              <w:t>16</w:t>
            </w:r>
            <w:r>
              <w:rPr>
                <w:noProof/>
                <w:webHidden/>
              </w:rPr>
              <w:fldChar w:fldCharType="end"/>
            </w:r>
          </w:hyperlink>
        </w:p>
        <w:p w14:paraId="183A78FD" w14:textId="6A656293" w:rsidR="005215DC" w:rsidRDefault="005215DC">
          <w:pPr>
            <w:pStyle w:val="TOC2"/>
            <w:tabs>
              <w:tab w:val="right" w:leader="dot" w:pos="9350"/>
            </w:tabs>
            <w:rPr>
              <w:rFonts w:cstheme="minorBidi"/>
              <w:noProof/>
              <w:kern w:val="2"/>
              <w:sz w:val="24"/>
              <w:szCs w:val="24"/>
              <w14:ligatures w14:val="standardContextual"/>
            </w:rPr>
          </w:pPr>
          <w:hyperlink w:anchor="_Toc235802142" w:history="1">
            <w:r w:rsidRPr="0053658C">
              <w:rPr>
                <w:rStyle w:val="Hyperlink"/>
                <w:rFonts w:ascii="Arial" w:eastAsia="Arial" w:hAnsi="Arial" w:cs="Arial"/>
                <w:b/>
                <w:bCs/>
                <w:noProof/>
              </w:rPr>
              <w:t>3.3 Searching for Information</w:t>
            </w:r>
            <w:r>
              <w:rPr>
                <w:noProof/>
                <w:webHidden/>
              </w:rPr>
              <w:tab/>
            </w:r>
            <w:r>
              <w:rPr>
                <w:noProof/>
                <w:webHidden/>
              </w:rPr>
              <w:fldChar w:fldCharType="begin"/>
            </w:r>
            <w:r>
              <w:rPr>
                <w:noProof/>
                <w:webHidden/>
              </w:rPr>
              <w:instrText xml:space="preserve"> PAGEREF _Toc235802142 \h </w:instrText>
            </w:r>
            <w:r>
              <w:rPr>
                <w:noProof/>
                <w:webHidden/>
              </w:rPr>
            </w:r>
            <w:r>
              <w:rPr>
                <w:noProof/>
                <w:webHidden/>
              </w:rPr>
              <w:fldChar w:fldCharType="separate"/>
            </w:r>
            <w:r>
              <w:rPr>
                <w:noProof/>
                <w:webHidden/>
              </w:rPr>
              <w:t>17</w:t>
            </w:r>
            <w:r>
              <w:rPr>
                <w:noProof/>
                <w:webHidden/>
              </w:rPr>
              <w:fldChar w:fldCharType="end"/>
            </w:r>
          </w:hyperlink>
        </w:p>
        <w:p w14:paraId="164048A5" w14:textId="28D90022" w:rsidR="005215DC" w:rsidRDefault="005215DC">
          <w:pPr>
            <w:pStyle w:val="TOC2"/>
            <w:tabs>
              <w:tab w:val="right" w:leader="dot" w:pos="9350"/>
            </w:tabs>
            <w:rPr>
              <w:rFonts w:cstheme="minorBidi"/>
              <w:noProof/>
              <w:kern w:val="2"/>
              <w:sz w:val="24"/>
              <w:szCs w:val="24"/>
              <w14:ligatures w14:val="standardContextual"/>
            </w:rPr>
          </w:pPr>
          <w:hyperlink w:anchor="_Toc235802143" w:history="1">
            <w:r w:rsidRPr="0053658C">
              <w:rPr>
                <w:rStyle w:val="Hyperlink"/>
                <w:rFonts w:ascii="Arial" w:eastAsia="Arial" w:hAnsi="Arial" w:cs="Arial"/>
                <w:b/>
                <w:bCs/>
                <w:noProof/>
              </w:rPr>
              <w:t>3.4 Research Validation</w:t>
            </w:r>
            <w:r>
              <w:rPr>
                <w:noProof/>
                <w:webHidden/>
              </w:rPr>
              <w:tab/>
            </w:r>
            <w:r>
              <w:rPr>
                <w:noProof/>
                <w:webHidden/>
              </w:rPr>
              <w:fldChar w:fldCharType="begin"/>
            </w:r>
            <w:r>
              <w:rPr>
                <w:noProof/>
                <w:webHidden/>
              </w:rPr>
              <w:instrText xml:space="preserve"> PAGEREF _Toc235802143 \h </w:instrText>
            </w:r>
            <w:r>
              <w:rPr>
                <w:noProof/>
                <w:webHidden/>
              </w:rPr>
            </w:r>
            <w:r>
              <w:rPr>
                <w:noProof/>
                <w:webHidden/>
              </w:rPr>
              <w:fldChar w:fldCharType="separate"/>
            </w:r>
            <w:r>
              <w:rPr>
                <w:noProof/>
                <w:webHidden/>
              </w:rPr>
              <w:t>17</w:t>
            </w:r>
            <w:r>
              <w:rPr>
                <w:noProof/>
                <w:webHidden/>
              </w:rPr>
              <w:fldChar w:fldCharType="end"/>
            </w:r>
          </w:hyperlink>
        </w:p>
        <w:p w14:paraId="3B2FA767" w14:textId="5D656755" w:rsidR="005215DC" w:rsidRDefault="005215DC">
          <w:pPr>
            <w:pStyle w:val="TOC2"/>
            <w:tabs>
              <w:tab w:val="right" w:leader="dot" w:pos="9350"/>
            </w:tabs>
            <w:rPr>
              <w:rFonts w:cstheme="minorBidi"/>
              <w:noProof/>
              <w:kern w:val="2"/>
              <w:sz w:val="24"/>
              <w:szCs w:val="24"/>
              <w14:ligatures w14:val="standardContextual"/>
            </w:rPr>
          </w:pPr>
          <w:hyperlink w:anchor="_Toc235802144" w:history="1">
            <w:r w:rsidRPr="0053658C">
              <w:rPr>
                <w:rStyle w:val="Hyperlink"/>
                <w:rFonts w:ascii="Arial" w:eastAsia="Arial" w:hAnsi="Arial" w:cs="Arial"/>
                <w:b/>
                <w:bCs/>
                <w:noProof/>
              </w:rPr>
              <w:t>3.5 Inclusion and Exclusion Criteria</w:t>
            </w:r>
            <w:r>
              <w:rPr>
                <w:noProof/>
                <w:webHidden/>
              </w:rPr>
              <w:tab/>
            </w:r>
            <w:r>
              <w:rPr>
                <w:noProof/>
                <w:webHidden/>
              </w:rPr>
              <w:fldChar w:fldCharType="begin"/>
            </w:r>
            <w:r>
              <w:rPr>
                <w:noProof/>
                <w:webHidden/>
              </w:rPr>
              <w:instrText xml:space="preserve"> PAGEREF _Toc235802144 \h </w:instrText>
            </w:r>
            <w:r>
              <w:rPr>
                <w:noProof/>
                <w:webHidden/>
              </w:rPr>
            </w:r>
            <w:r>
              <w:rPr>
                <w:noProof/>
                <w:webHidden/>
              </w:rPr>
              <w:fldChar w:fldCharType="separate"/>
            </w:r>
            <w:r>
              <w:rPr>
                <w:noProof/>
                <w:webHidden/>
              </w:rPr>
              <w:t>18</w:t>
            </w:r>
            <w:r>
              <w:rPr>
                <w:noProof/>
                <w:webHidden/>
              </w:rPr>
              <w:fldChar w:fldCharType="end"/>
            </w:r>
          </w:hyperlink>
        </w:p>
        <w:p w14:paraId="2E35DC82" w14:textId="1E309381" w:rsidR="005215DC" w:rsidRDefault="005215DC">
          <w:pPr>
            <w:pStyle w:val="TOC2"/>
            <w:tabs>
              <w:tab w:val="right" w:leader="dot" w:pos="9350"/>
            </w:tabs>
            <w:rPr>
              <w:rFonts w:cstheme="minorBidi"/>
              <w:noProof/>
              <w:kern w:val="2"/>
              <w:sz w:val="24"/>
              <w:szCs w:val="24"/>
              <w14:ligatures w14:val="standardContextual"/>
            </w:rPr>
          </w:pPr>
          <w:hyperlink w:anchor="_Toc235802145" w:history="1">
            <w:r w:rsidRPr="0053658C">
              <w:rPr>
                <w:rStyle w:val="Hyperlink"/>
                <w:rFonts w:ascii="Arial" w:eastAsia="Arial" w:hAnsi="Arial" w:cs="Arial"/>
                <w:b/>
                <w:bCs/>
                <w:noProof/>
              </w:rPr>
              <w:t>3.6 Analy</w:t>
            </w:r>
            <w:r w:rsidR="00BE4DEF">
              <w:rPr>
                <w:rStyle w:val="Hyperlink"/>
                <w:rFonts w:ascii="Arial" w:eastAsia="Arial" w:hAnsi="Arial" w:cs="Arial"/>
                <w:b/>
                <w:bCs/>
                <w:noProof/>
              </w:rPr>
              <w:t>s</w:t>
            </w:r>
            <w:r w:rsidRPr="0053658C">
              <w:rPr>
                <w:rStyle w:val="Hyperlink"/>
                <w:rFonts w:ascii="Arial" w:eastAsia="Arial" w:hAnsi="Arial" w:cs="Arial"/>
                <w:b/>
                <w:bCs/>
                <w:noProof/>
              </w:rPr>
              <w:t>ing Research</w:t>
            </w:r>
            <w:r>
              <w:rPr>
                <w:noProof/>
                <w:webHidden/>
              </w:rPr>
              <w:tab/>
            </w:r>
            <w:r>
              <w:rPr>
                <w:noProof/>
                <w:webHidden/>
              </w:rPr>
              <w:fldChar w:fldCharType="begin"/>
            </w:r>
            <w:r>
              <w:rPr>
                <w:noProof/>
                <w:webHidden/>
              </w:rPr>
              <w:instrText xml:space="preserve"> PAGEREF _Toc235802145 \h </w:instrText>
            </w:r>
            <w:r>
              <w:rPr>
                <w:noProof/>
                <w:webHidden/>
              </w:rPr>
            </w:r>
            <w:r>
              <w:rPr>
                <w:noProof/>
                <w:webHidden/>
              </w:rPr>
              <w:fldChar w:fldCharType="separate"/>
            </w:r>
            <w:r>
              <w:rPr>
                <w:noProof/>
                <w:webHidden/>
              </w:rPr>
              <w:t>18</w:t>
            </w:r>
            <w:r>
              <w:rPr>
                <w:noProof/>
                <w:webHidden/>
              </w:rPr>
              <w:fldChar w:fldCharType="end"/>
            </w:r>
          </w:hyperlink>
        </w:p>
        <w:p w14:paraId="635922A5" w14:textId="0E255AE3" w:rsidR="005215DC" w:rsidRDefault="005215DC">
          <w:pPr>
            <w:pStyle w:val="TOC2"/>
            <w:tabs>
              <w:tab w:val="right" w:leader="dot" w:pos="9350"/>
            </w:tabs>
            <w:rPr>
              <w:rFonts w:cstheme="minorBidi"/>
              <w:noProof/>
              <w:kern w:val="2"/>
              <w:sz w:val="24"/>
              <w:szCs w:val="24"/>
              <w14:ligatures w14:val="standardContextual"/>
            </w:rPr>
          </w:pPr>
          <w:hyperlink w:anchor="_Toc235802146" w:history="1">
            <w:r w:rsidRPr="0053658C">
              <w:rPr>
                <w:rStyle w:val="Hyperlink"/>
                <w:rFonts w:ascii="Arial" w:eastAsia="Arial" w:hAnsi="Arial" w:cs="Arial"/>
                <w:b/>
                <w:bCs/>
                <w:noProof/>
              </w:rPr>
              <w:t>3.7 Ethical Considerations</w:t>
            </w:r>
            <w:r>
              <w:rPr>
                <w:noProof/>
                <w:webHidden/>
              </w:rPr>
              <w:tab/>
            </w:r>
            <w:r>
              <w:rPr>
                <w:noProof/>
                <w:webHidden/>
              </w:rPr>
              <w:fldChar w:fldCharType="begin"/>
            </w:r>
            <w:r>
              <w:rPr>
                <w:noProof/>
                <w:webHidden/>
              </w:rPr>
              <w:instrText xml:space="preserve"> PAGEREF _Toc235802146 \h </w:instrText>
            </w:r>
            <w:r>
              <w:rPr>
                <w:noProof/>
                <w:webHidden/>
              </w:rPr>
            </w:r>
            <w:r>
              <w:rPr>
                <w:noProof/>
                <w:webHidden/>
              </w:rPr>
              <w:fldChar w:fldCharType="separate"/>
            </w:r>
            <w:r>
              <w:rPr>
                <w:noProof/>
                <w:webHidden/>
              </w:rPr>
              <w:t>19</w:t>
            </w:r>
            <w:r>
              <w:rPr>
                <w:noProof/>
                <w:webHidden/>
              </w:rPr>
              <w:fldChar w:fldCharType="end"/>
            </w:r>
          </w:hyperlink>
        </w:p>
        <w:p w14:paraId="6D92EF5A" w14:textId="42914C43" w:rsidR="005215DC" w:rsidRDefault="005215DC">
          <w:pPr>
            <w:pStyle w:val="TOC2"/>
            <w:tabs>
              <w:tab w:val="right" w:leader="dot" w:pos="9350"/>
            </w:tabs>
            <w:rPr>
              <w:rFonts w:cstheme="minorBidi"/>
              <w:noProof/>
              <w:kern w:val="2"/>
              <w:sz w:val="24"/>
              <w:szCs w:val="24"/>
              <w14:ligatures w14:val="standardContextual"/>
            </w:rPr>
          </w:pPr>
          <w:hyperlink w:anchor="_Toc235802147" w:history="1">
            <w:r w:rsidRPr="0053658C">
              <w:rPr>
                <w:rStyle w:val="Hyperlink"/>
                <w:rFonts w:ascii="Arial" w:eastAsia="Arial" w:hAnsi="Arial" w:cs="Arial"/>
                <w:b/>
                <w:bCs/>
                <w:noProof/>
              </w:rPr>
              <w:t>3.8 Chapter Conclusion</w:t>
            </w:r>
            <w:r>
              <w:rPr>
                <w:noProof/>
                <w:webHidden/>
              </w:rPr>
              <w:tab/>
            </w:r>
            <w:r>
              <w:rPr>
                <w:noProof/>
                <w:webHidden/>
              </w:rPr>
              <w:fldChar w:fldCharType="begin"/>
            </w:r>
            <w:r>
              <w:rPr>
                <w:noProof/>
                <w:webHidden/>
              </w:rPr>
              <w:instrText xml:space="preserve"> PAGEREF _Toc235802147 \h </w:instrText>
            </w:r>
            <w:r>
              <w:rPr>
                <w:noProof/>
                <w:webHidden/>
              </w:rPr>
            </w:r>
            <w:r>
              <w:rPr>
                <w:noProof/>
                <w:webHidden/>
              </w:rPr>
              <w:fldChar w:fldCharType="separate"/>
            </w:r>
            <w:r>
              <w:rPr>
                <w:noProof/>
                <w:webHidden/>
              </w:rPr>
              <w:t>19</w:t>
            </w:r>
            <w:r>
              <w:rPr>
                <w:noProof/>
                <w:webHidden/>
              </w:rPr>
              <w:fldChar w:fldCharType="end"/>
            </w:r>
          </w:hyperlink>
        </w:p>
        <w:p w14:paraId="38F5409D" w14:textId="143F63F7" w:rsidR="005215DC" w:rsidRDefault="005215DC">
          <w:pPr>
            <w:pStyle w:val="TOC1"/>
            <w:tabs>
              <w:tab w:val="right" w:leader="dot" w:pos="9350"/>
            </w:tabs>
            <w:rPr>
              <w:rFonts w:cstheme="minorBidi"/>
              <w:noProof/>
              <w:kern w:val="2"/>
              <w:sz w:val="24"/>
              <w:szCs w:val="24"/>
              <w14:ligatures w14:val="standardContextual"/>
            </w:rPr>
          </w:pPr>
          <w:hyperlink w:anchor="_Toc235802148" w:history="1">
            <w:r w:rsidRPr="0053658C">
              <w:rPr>
                <w:rStyle w:val="Hyperlink"/>
                <w:rFonts w:ascii="Arial" w:hAnsi="Arial" w:cs="Arial"/>
                <w:b/>
                <w:bCs/>
                <w:noProof/>
              </w:rPr>
              <w:t>CHAPTER 4 – Findings and Discussion</w:t>
            </w:r>
            <w:r>
              <w:rPr>
                <w:noProof/>
                <w:webHidden/>
              </w:rPr>
              <w:tab/>
            </w:r>
            <w:r>
              <w:rPr>
                <w:noProof/>
                <w:webHidden/>
              </w:rPr>
              <w:fldChar w:fldCharType="begin"/>
            </w:r>
            <w:r>
              <w:rPr>
                <w:noProof/>
                <w:webHidden/>
              </w:rPr>
              <w:instrText xml:space="preserve"> PAGEREF _Toc235802148 \h </w:instrText>
            </w:r>
            <w:r>
              <w:rPr>
                <w:noProof/>
                <w:webHidden/>
              </w:rPr>
            </w:r>
            <w:r>
              <w:rPr>
                <w:noProof/>
                <w:webHidden/>
              </w:rPr>
              <w:fldChar w:fldCharType="separate"/>
            </w:r>
            <w:r>
              <w:rPr>
                <w:noProof/>
                <w:webHidden/>
              </w:rPr>
              <w:t>20</w:t>
            </w:r>
            <w:r>
              <w:rPr>
                <w:noProof/>
                <w:webHidden/>
              </w:rPr>
              <w:fldChar w:fldCharType="end"/>
            </w:r>
          </w:hyperlink>
        </w:p>
        <w:p w14:paraId="33BC96AF" w14:textId="6DB3C735" w:rsidR="005215DC" w:rsidRDefault="005215DC">
          <w:pPr>
            <w:pStyle w:val="TOC2"/>
            <w:tabs>
              <w:tab w:val="right" w:leader="dot" w:pos="9350"/>
            </w:tabs>
            <w:rPr>
              <w:rFonts w:cstheme="minorBidi"/>
              <w:noProof/>
              <w:kern w:val="2"/>
              <w:sz w:val="24"/>
              <w:szCs w:val="24"/>
              <w14:ligatures w14:val="standardContextual"/>
            </w:rPr>
          </w:pPr>
          <w:hyperlink w:anchor="_Toc235802149" w:history="1">
            <w:r w:rsidRPr="0053658C">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_Toc235802149 \h </w:instrText>
            </w:r>
            <w:r>
              <w:rPr>
                <w:noProof/>
                <w:webHidden/>
              </w:rPr>
            </w:r>
            <w:r>
              <w:rPr>
                <w:noProof/>
                <w:webHidden/>
              </w:rPr>
              <w:fldChar w:fldCharType="separate"/>
            </w:r>
            <w:r>
              <w:rPr>
                <w:noProof/>
                <w:webHidden/>
              </w:rPr>
              <w:t>20</w:t>
            </w:r>
            <w:r>
              <w:rPr>
                <w:noProof/>
                <w:webHidden/>
              </w:rPr>
              <w:fldChar w:fldCharType="end"/>
            </w:r>
          </w:hyperlink>
        </w:p>
        <w:p w14:paraId="64ED94A2" w14:textId="5E61F690" w:rsidR="005215DC" w:rsidRDefault="005215DC">
          <w:pPr>
            <w:pStyle w:val="TOC2"/>
            <w:tabs>
              <w:tab w:val="right" w:leader="dot" w:pos="9350"/>
            </w:tabs>
            <w:rPr>
              <w:rFonts w:cstheme="minorBidi"/>
              <w:noProof/>
              <w:kern w:val="2"/>
              <w:sz w:val="24"/>
              <w:szCs w:val="24"/>
              <w14:ligatures w14:val="standardContextual"/>
            </w:rPr>
          </w:pPr>
          <w:hyperlink w:anchor="_Toc235802150" w:history="1">
            <w:r w:rsidRPr="0053658C">
              <w:rPr>
                <w:rStyle w:val="Hyperlink"/>
                <w:rFonts w:ascii="Arial" w:hAnsi="Arial" w:cs="Arial"/>
                <w:b/>
                <w:bCs/>
                <w:noProof/>
              </w:rPr>
              <w:t>4.2 Thematic Analysis</w:t>
            </w:r>
            <w:r>
              <w:rPr>
                <w:noProof/>
                <w:webHidden/>
              </w:rPr>
              <w:tab/>
            </w:r>
            <w:r>
              <w:rPr>
                <w:noProof/>
                <w:webHidden/>
              </w:rPr>
              <w:fldChar w:fldCharType="begin"/>
            </w:r>
            <w:r>
              <w:rPr>
                <w:noProof/>
                <w:webHidden/>
              </w:rPr>
              <w:instrText xml:space="preserve"> PAGEREF _Toc235802150 \h </w:instrText>
            </w:r>
            <w:r>
              <w:rPr>
                <w:noProof/>
                <w:webHidden/>
              </w:rPr>
            </w:r>
            <w:r>
              <w:rPr>
                <w:noProof/>
                <w:webHidden/>
              </w:rPr>
              <w:fldChar w:fldCharType="separate"/>
            </w:r>
            <w:r>
              <w:rPr>
                <w:noProof/>
                <w:webHidden/>
              </w:rPr>
              <w:t>20</w:t>
            </w:r>
            <w:r>
              <w:rPr>
                <w:noProof/>
                <w:webHidden/>
              </w:rPr>
              <w:fldChar w:fldCharType="end"/>
            </w:r>
          </w:hyperlink>
        </w:p>
        <w:p w14:paraId="096BFB9F" w14:textId="0CDACA0A" w:rsidR="005215DC" w:rsidRDefault="005215DC">
          <w:pPr>
            <w:pStyle w:val="TOC2"/>
            <w:tabs>
              <w:tab w:val="right" w:leader="dot" w:pos="9350"/>
            </w:tabs>
            <w:rPr>
              <w:rFonts w:cstheme="minorBidi"/>
              <w:noProof/>
              <w:kern w:val="2"/>
              <w:sz w:val="24"/>
              <w:szCs w:val="24"/>
              <w14:ligatures w14:val="standardContextual"/>
            </w:rPr>
          </w:pPr>
          <w:hyperlink w:anchor="_Toc235802151" w:history="1">
            <w:r w:rsidRPr="0053658C">
              <w:rPr>
                <w:rStyle w:val="Hyperlink"/>
                <w:rFonts w:ascii="Arial" w:hAnsi="Arial" w:cs="Arial"/>
                <w:b/>
                <w:bCs/>
                <w:noProof/>
              </w:rPr>
              <w:t>4.3 Theme 1: Social Comparison</w:t>
            </w:r>
            <w:r>
              <w:rPr>
                <w:noProof/>
                <w:webHidden/>
              </w:rPr>
              <w:tab/>
            </w:r>
            <w:r>
              <w:rPr>
                <w:noProof/>
                <w:webHidden/>
              </w:rPr>
              <w:fldChar w:fldCharType="begin"/>
            </w:r>
            <w:r>
              <w:rPr>
                <w:noProof/>
                <w:webHidden/>
              </w:rPr>
              <w:instrText xml:space="preserve"> PAGEREF _Toc235802151 \h </w:instrText>
            </w:r>
            <w:r>
              <w:rPr>
                <w:noProof/>
                <w:webHidden/>
              </w:rPr>
            </w:r>
            <w:r>
              <w:rPr>
                <w:noProof/>
                <w:webHidden/>
              </w:rPr>
              <w:fldChar w:fldCharType="separate"/>
            </w:r>
            <w:r>
              <w:rPr>
                <w:noProof/>
                <w:webHidden/>
              </w:rPr>
              <w:t>21</w:t>
            </w:r>
            <w:r>
              <w:rPr>
                <w:noProof/>
                <w:webHidden/>
              </w:rPr>
              <w:fldChar w:fldCharType="end"/>
            </w:r>
          </w:hyperlink>
        </w:p>
        <w:p w14:paraId="0EA0C467" w14:textId="5F1AEBD3" w:rsidR="005215DC" w:rsidRDefault="005215DC">
          <w:pPr>
            <w:pStyle w:val="TOC3"/>
            <w:tabs>
              <w:tab w:val="right" w:leader="dot" w:pos="9350"/>
            </w:tabs>
            <w:rPr>
              <w:rFonts w:cstheme="minorBidi"/>
              <w:noProof/>
              <w:kern w:val="2"/>
              <w:sz w:val="24"/>
              <w:szCs w:val="24"/>
              <w14:ligatures w14:val="standardContextual"/>
            </w:rPr>
          </w:pPr>
          <w:hyperlink w:anchor="_Toc235802152" w:history="1">
            <w:r w:rsidRPr="0053658C">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_Toc235802152 \h </w:instrText>
            </w:r>
            <w:r>
              <w:rPr>
                <w:noProof/>
                <w:webHidden/>
              </w:rPr>
            </w:r>
            <w:r>
              <w:rPr>
                <w:noProof/>
                <w:webHidden/>
              </w:rPr>
              <w:fldChar w:fldCharType="separate"/>
            </w:r>
            <w:r>
              <w:rPr>
                <w:noProof/>
                <w:webHidden/>
              </w:rPr>
              <w:t>21</w:t>
            </w:r>
            <w:r>
              <w:rPr>
                <w:noProof/>
                <w:webHidden/>
              </w:rPr>
              <w:fldChar w:fldCharType="end"/>
            </w:r>
          </w:hyperlink>
        </w:p>
        <w:p w14:paraId="489B5B64" w14:textId="79421A32" w:rsidR="005215DC" w:rsidRDefault="005215DC">
          <w:pPr>
            <w:pStyle w:val="TOC3"/>
            <w:tabs>
              <w:tab w:val="right" w:leader="dot" w:pos="9350"/>
            </w:tabs>
            <w:rPr>
              <w:rFonts w:cstheme="minorBidi"/>
              <w:noProof/>
              <w:kern w:val="2"/>
              <w:sz w:val="24"/>
              <w:szCs w:val="24"/>
              <w14:ligatures w14:val="standardContextual"/>
            </w:rPr>
          </w:pPr>
          <w:hyperlink w:anchor="_Toc235802153" w:history="1">
            <w:r w:rsidRPr="0053658C">
              <w:rPr>
                <w:rStyle w:val="Hyperlink"/>
                <w:rFonts w:ascii="Arial" w:hAnsi="Arial" w:cs="Arial"/>
                <w:b/>
                <w:bCs/>
                <w:noProof/>
              </w:rPr>
              <w:t>Theories, and Implications</w:t>
            </w:r>
            <w:r>
              <w:rPr>
                <w:noProof/>
                <w:webHidden/>
              </w:rPr>
              <w:tab/>
            </w:r>
            <w:r>
              <w:rPr>
                <w:noProof/>
                <w:webHidden/>
              </w:rPr>
              <w:fldChar w:fldCharType="begin"/>
            </w:r>
            <w:r>
              <w:rPr>
                <w:noProof/>
                <w:webHidden/>
              </w:rPr>
              <w:instrText xml:space="preserve"> PAGEREF _Toc235802153 \h </w:instrText>
            </w:r>
            <w:r>
              <w:rPr>
                <w:noProof/>
                <w:webHidden/>
              </w:rPr>
            </w:r>
            <w:r>
              <w:rPr>
                <w:noProof/>
                <w:webHidden/>
              </w:rPr>
              <w:fldChar w:fldCharType="separate"/>
            </w:r>
            <w:r>
              <w:rPr>
                <w:noProof/>
                <w:webHidden/>
              </w:rPr>
              <w:t>22</w:t>
            </w:r>
            <w:r>
              <w:rPr>
                <w:noProof/>
                <w:webHidden/>
              </w:rPr>
              <w:fldChar w:fldCharType="end"/>
            </w:r>
          </w:hyperlink>
        </w:p>
        <w:p w14:paraId="0B0DD91B" w14:textId="61FD730D" w:rsidR="005215DC" w:rsidRDefault="005215DC">
          <w:pPr>
            <w:pStyle w:val="TOC3"/>
            <w:tabs>
              <w:tab w:val="right" w:leader="dot" w:pos="9350"/>
            </w:tabs>
            <w:rPr>
              <w:rFonts w:cstheme="minorBidi"/>
              <w:noProof/>
              <w:kern w:val="2"/>
              <w:sz w:val="24"/>
              <w:szCs w:val="24"/>
              <w14:ligatures w14:val="standardContextual"/>
            </w:rPr>
          </w:pPr>
          <w:hyperlink w:anchor="_Toc235802154" w:history="1">
            <w:r w:rsidRPr="0053658C">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_Toc235802154 \h </w:instrText>
            </w:r>
            <w:r>
              <w:rPr>
                <w:noProof/>
                <w:webHidden/>
              </w:rPr>
            </w:r>
            <w:r>
              <w:rPr>
                <w:noProof/>
                <w:webHidden/>
              </w:rPr>
              <w:fldChar w:fldCharType="separate"/>
            </w:r>
            <w:r>
              <w:rPr>
                <w:noProof/>
                <w:webHidden/>
              </w:rPr>
              <w:t>23</w:t>
            </w:r>
            <w:r>
              <w:rPr>
                <w:noProof/>
                <w:webHidden/>
              </w:rPr>
              <w:fldChar w:fldCharType="end"/>
            </w:r>
          </w:hyperlink>
        </w:p>
        <w:p w14:paraId="2D4EA91E" w14:textId="00E3DC9F" w:rsidR="005215DC" w:rsidRDefault="005215DC">
          <w:pPr>
            <w:pStyle w:val="TOC3"/>
            <w:tabs>
              <w:tab w:val="right" w:leader="dot" w:pos="9350"/>
            </w:tabs>
            <w:rPr>
              <w:rFonts w:cstheme="minorBidi"/>
              <w:noProof/>
              <w:kern w:val="2"/>
              <w:sz w:val="24"/>
              <w:szCs w:val="24"/>
              <w14:ligatures w14:val="standardContextual"/>
            </w:rPr>
          </w:pPr>
          <w:hyperlink w:anchor="_Toc235802155" w:history="1">
            <w:r w:rsidRPr="0053658C">
              <w:rPr>
                <w:rStyle w:val="Hyperlink"/>
                <w:rFonts w:ascii="Arial" w:hAnsi="Arial" w:cs="Arial"/>
                <w:b/>
                <w:bCs/>
                <w:noProof/>
              </w:rPr>
              <w:t>A Note on the Strength of Evidence</w:t>
            </w:r>
            <w:r>
              <w:rPr>
                <w:noProof/>
                <w:webHidden/>
              </w:rPr>
              <w:tab/>
            </w:r>
            <w:r>
              <w:rPr>
                <w:noProof/>
                <w:webHidden/>
              </w:rPr>
              <w:fldChar w:fldCharType="begin"/>
            </w:r>
            <w:r>
              <w:rPr>
                <w:noProof/>
                <w:webHidden/>
              </w:rPr>
              <w:instrText xml:space="preserve"> PAGEREF _Toc235802155 \h </w:instrText>
            </w:r>
            <w:r>
              <w:rPr>
                <w:noProof/>
                <w:webHidden/>
              </w:rPr>
            </w:r>
            <w:r>
              <w:rPr>
                <w:noProof/>
                <w:webHidden/>
              </w:rPr>
              <w:fldChar w:fldCharType="separate"/>
            </w:r>
            <w:r>
              <w:rPr>
                <w:noProof/>
                <w:webHidden/>
              </w:rPr>
              <w:t>24</w:t>
            </w:r>
            <w:r>
              <w:rPr>
                <w:noProof/>
                <w:webHidden/>
              </w:rPr>
              <w:fldChar w:fldCharType="end"/>
            </w:r>
          </w:hyperlink>
        </w:p>
        <w:p w14:paraId="3DBAA23D" w14:textId="72A4C93F" w:rsidR="005215DC" w:rsidRDefault="005215DC">
          <w:pPr>
            <w:pStyle w:val="TOC2"/>
            <w:tabs>
              <w:tab w:val="right" w:leader="dot" w:pos="9350"/>
            </w:tabs>
            <w:rPr>
              <w:rFonts w:cstheme="minorBidi"/>
              <w:noProof/>
              <w:kern w:val="2"/>
              <w:sz w:val="24"/>
              <w:szCs w:val="24"/>
              <w14:ligatures w14:val="standardContextual"/>
            </w:rPr>
          </w:pPr>
          <w:hyperlink w:anchor="_Toc235802156" w:history="1">
            <w:r w:rsidRPr="0053658C">
              <w:rPr>
                <w:rStyle w:val="Hyperlink"/>
                <w:rFonts w:ascii="Arial" w:hAnsi="Arial" w:cs="Arial"/>
                <w:b/>
                <w:bCs/>
                <w:noProof/>
              </w:rPr>
              <w:t>4.4 Theme 2: Self-Esteem Outcomes</w:t>
            </w:r>
            <w:r>
              <w:rPr>
                <w:noProof/>
                <w:webHidden/>
              </w:rPr>
              <w:tab/>
            </w:r>
            <w:r>
              <w:rPr>
                <w:noProof/>
                <w:webHidden/>
              </w:rPr>
              <w:fldChar w:fldCharType="begin"/>
            </w:r>
            <w:r>
              <w:rPr>
                <w:noProof/>
                <w:webHidden/>
              </w:rPr>
              <w:instrText xml:space="preserve"> PAGEREF _Toc235802156 \h </w:instrText>
            </w:r>
            <w:r>
              <w:rPr>
                <w:noProof/>
                <w:webHidden/>
              </w:rPr>
            </w:r>
            <w:r>
              <w:rPr>
                <w:noProof/>
                <w:webHidden/>
              </w:rPr>
              <w:fldChar w:fldCharType="separate"/>
            </w:r>
            <w:r>
              <w:rPr>
                <w:noProof/>
                <w:webHidden/>
              </w:rPr>
              <w:t>24</w:t>
            </w:r>
            <w:r>
              <w:rPr>
                <w:noProof/>
                <w:webHidden/>
              </w:rPr>
              <w:fldChar w:fldCharType="end"/>
            </w:r>
          </w:hyperlink>
        </w:p>
        <w:p w14:paraId="3BEEDCCC" w14:textId="6776DCB0" w:rsidR="005215DC" w:rsidRDefault="005215DC">
          <w:pPr>
            <w:pStyle w:val="TOC3"/>
            <w:tabs>
              <w:tab w:val="right" w:leader="dot" w:pos="9350"/>
            </w:tabs>
            <w:rPr>
              <w:rFonts w:cstheme="minorBidi"/>
              <w:noProof/>
              <w:kern w:val="2"/>
              <w:sz w:val="24"/>
              <w:szCs w:val="24"/>
              <w14:ligatures w14:val="standardContextual"/>
            </w:rPr>
          </w:pPr>
          <w:hyperlink w:anchor="_Toc235802157" w:history="1">
            <w:r w:rsidRPr="0053658C">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_Toc235802157 \h </w:instrText>
            </w:r>
            <w:r>
              <w:rPr>
                <w:noProof/>
                <w:webHidden/>
              </w:rPr>
            </w:r>
            <w:r>
              <w:rPr>
                <w:noProof/>
                <w:webHidden/>
              </w:rPr>
              <w:fldChar w:fldCharType="separate"/>
            </w:r>
            <w:r>
              <w:rPr>
                <w:noProof/>
                <w:webHidden/>
              </w:rPr>
              <w:t>25</w:t>
            </w:r>
            <w:r>
              <w:rPr>
                <w:noProof/>
                <w:webHidden/>
              </w:rPr>
              <w:fldChar w:fldCharType="end"/>
            </w:r>
          </w:hyperlink>
        </w:p>
        <w:p w14:paraId="55994165" w14:textId="6DC41C43" w:rsidR="005215DC" w:rsidRDefault="005215DC">
          <w:pPr>
            <w:pStyle w:val="TOC3"/>
            <w:tabs>
              <w:tab w:val="right" w:leader="dot" w:pos="9350"/>
            </w:tabs>
            <w:rPr>
              <w:rFonts w:cstheme="minorBidi"/>
              <w:noProof/>
              <w:kern w:val="2"/>
              <w:sz w:val="24"/>
              <w:szCs w:val="24"/>
              <w14:ligatures w14:val="standardContextual"/>
            </w:rPr>
          </w:pPr>
          <w:hyperlink w:anchor="_Toc235802158" w:history="1">
            <w:r w:rsidRPr="0053658C">
              <w:rPr>
                <w:rStyle w:val="Hyperlink"/>
                <w:rFonts w:ascii="Arial" w:hAnsi="Arial" w:cs="Arial"/>
                <w:b/>
                <w:bCs/>
                <w:noProof/>
              </w:rPr>
              <w:t>Theories and Implications</w:t>
            </w:r>
            <w:r>
              <w:rPr>
                <w:noProof/>
                <w:webHidden/>
              </w:rPr>
              <w:tab/>
            </w:r>
            <w:r>
              <w:rPr>
                <w:noProof/>
                <w:webHidden/>
              </w:rPr>
              <w:fldChar w:fldCharType="begin"/>
            </w:r>
            <w:r>
              <w:rPr>
                <w:noProof/>
                <w:webHidden/>
              </w:rPr>
              <w:instrText xml:space="preserve"> PAGEREF _Toc235802158 \h </w:instrText>
            </w:r>
            <w:r>
              <w:rPr>
                <w:noProof/>
                <w:webHidden/>
              </w:rPr>
            </w:r>
            <w:r>
              <w:rPr>
                <w:noProof/>
                <w:webHidden/>
              </w:rPr>
              <w:fldChar w:fldCharType="separate"/>
            </w:r>
            <w:r>
              <w:rPr>
                <w:noProof/>
                <w:webHidden/>
              </w:rPr>
              <w:t>26</w:t>
            </w:r>
            <w:r>
              <w:rPr>
                <w:noProof/>
                <w:webHidden/>
              </w:rPr>
              <w:fldChar w:fldCharType="end"/>
            </w:r>
          </w:hyperlink>
        </w:p>
        <w:p w14:paraId="736E9DE0" w14:textId="36974737" w:rsidR="005215DC" w:rsidRDefault="005215DC">
          <w:pPr>
            <w:pStyle w:val="TOC3"/>
            <w:tabs>
              <w:tab w:val="right" w:leader="dot" w:pos="9350"/>
            </w:tabs>
            <w:rPr>
              <w:rFonts w:cstheme="minorBidi"/>
              <w:noProof/>
              <w:kern w:val="2"/>
              <w:sz w:val="24"/>
              <w:szCs w:val="24"/>
              <w14:ligatures w14:val="standardContextual"/>
            </w:rPr>
          </w:pPr>
          <w:hyperlink w:anchor="_Toc235802159" w:history="1">
            <w:r w:rsidRPr="0053658C">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_Toc235802159 \h </w:instrText>
            </w:r>
            <w:r>
              <w:rPr>
                <w:noProof/>
                <w:webHidden/>
              </w:rPr>
            </w:r>
            <w:r>
              <w:rPr>
                <w:noProof/>
                <w:webHidden/>
              </w:rPr>
              <w:fldChar w:fldCharType="separate"/>
            </w:r>
            <w:r>
              <w:rPr>
                <w:noProof/>
                <w:webHidden/>
              </w:rPr>
              <w:t>27</w:t>
            </w:r>
            <w:r>
              <w:rPr>
                <w:noProof/>
                <w:webHidden/>
              </w:rPr>
              <w:fldChar w:fldCharType="end"/>
            </w:r>
          </w:hyperlink>
        </w:p>
        <w:p w14:paraId="75AB8093" w14:textId="1903FD5E" w:rsidR="005215DC" w:rsidRDefault="005215DC">
          <w:pPr>
            <w:pStyle w:val="TOC3"/>
            <w:tabs>
              <w:tab w:val="right" w:leader="dot" w:pos="9350"/>
            </w:tabs>
            <w:rPr>
              <w:rFonts w:cstheme="minorBidi"/>
              <w:noProof/>
              <w:kern w:val="2"/>
              <w:sz w:val="24"/>
              <w:szCs w:val="24"/>
              <w14:ligatures w14:val="standardContextual"/>
            </w:rPr>
          </w:pPr>
          <w:hyperlink w:anchor="_Toc235802160" w:history="1">
            <w:r w:rsidRPr="0053658C">
              <w:rPr>
                <w:rStyle w:val="Hyperlink"/>
                <w:rFonts w:ascii="Arial" w:hAnsi="Arial" w:cs="Arial"/>
                <w:b/>
                <w:bCs/>
                <w:noProof/>
              </w:rPr>
              <w:t>A Note on the Strength of Evidence</w:t>
            </w:r>
            <w:r>
              <w:rPr>
                <w:noProof/>
                <w:webHidden/>
              </w:rPr>
              <w:tab/>
            </w:r>
            <w:r>
              <w:rPr>
                <w:noProof/>
                <w:webHidden/>
              </w:rPr>
              <w:fldChar w:fldCharType="begin"/>
            </w:r>
            <w:r>
              <w:rPr>
                <w:noProof/>
                <w:webHidden/>
              </w:rPr>
              <w:instrText xml:space="preserve"> PAGEREF _Toc235802160 \h </w:instrText>
            </w:r>
            <w:r>
              <w:rPr>
                <w:noProof/>
                <w:webHidden/>
              </w:rPr>
            </w:r>
            <w:r>
              <w:rPr>
                <w:noProof/>
                <w:webHidden/>
              </w:rPr>
              <w:fldChar w:fldCharType="separate"/>
            </w:r>
            <w:r>
              <w:rPr>
                <w:noProof/>
                <w:webHidden/>
              </w:rPr>
              <w:t>27</w:t>
            </w:r>
            <w:r>
              <w:rPr>
                <w:noProof/>
                <w:webHidden/>
              </w:rPr>
              <w:fldChar w:fldCharType="end"/>
            </w:r>
          </w:hyperlink>
        </w:p>
        <w:p w14:paraId="4F707E50" w14:textId="498EB40B" w:rsidR="005215DC" w:rsidRDefault="005215DC">
          <w:pPr>
            <w:pStyle w:val="TOC2"/>
            <w:tabs>
              <w:tab w:val="right" w:leader="dot" w:pos="9350"/>
            </w:tabs>
            <w:rPr>
              <w:rFonts w:cstheme="minorBidi"/>
              <w:noProof/>
              <w:kern w:val="2"/>
              <w:sz w:val="24"/>
              <w:szCs w:val="24"/>
              <w14:ligatures w14:val="standardContextual"/>
            </w:rPr>
          </w:pPr>
          <w:hyperlink w:anchor="_Toc235802161" w:history="1">
            <w:r w:rsidRPr="0053658C">
              <w:rPr>
                <w:rStyle w:val="Hyperlink"/>
                <w:rFonts w:ascii="Arial" w:hAnsi="Arial" w:cs="Arial"/>
                <w:b/>
                <w:bCs/>
                <w:noProof/>
              </w:rPr>
              <w:t>4.5 Theme 3: Appearance-Based Content</w:t>
            </w:r>
            <w:r>
              <w:rPr>
                <w:noProof/>
                <w:webHidden/>
              </w:rPr>
              <w:tab/>
            </w:r>
            <w:r>
              <w:rPr>
                <w:noProof/>
                <w:webHidden/>
              </w:rPr>
              <w:fldChar w:fldCharType="begin"/>
            </w:r>
            <w:r>
              <w:rPr>
                <w:noProof/>
                <w:webHidden/>
              </w:rPr>
              <w:instrText xml:space="preserve"> PAGEREF _Toc235802161 \h </w:instrText>
            </w:r>
            <w:r>
              <w:rPr>
                <w:noProof/>
                <w:webHidden/>
              </w:rPr>
            </w:r>
            <w:r>
              <w:rPr>
                <w:noProof/>
                <w:webHidden/>
              </w:rPr>
              <w:fldChar w:fldCharType="separate"/>
            </w:r>
            <w:r>
              <w:rPr>
                <w:noProof/>
                <w:webHidden/>
              </w:rPr>
              <w:t>28</w:t>
            </w:r>
            <w:r>
              <w:rPr>
                <w:noProof/>
                <w:webHidden/>
              </w:rPr>
              <w:fldChar w:fldCharType="end"/>
            </w:r>
          </w:hyperlink>
        </w:p>
        <w:p w14:paraId="29AAA718" w14:textId="7DF27DA5" w:rsidR="005215DC" w:rsidRDefault="005215DC">
          <w:pPr>
            <w:pStyle w:val="TOC3"/>
            <w:tabs>
              <w:tab w:val="right" w:leader="dot" w:pos="9350"/>
            </w:tabs>
            <w:rPr>
              <w:rFonts w:cstheme="minorBidi"/>
              <w:noProof/>
              <w:kern w:val="2"/>
              <w:sz w:val="24"/>
              <w:szCs w:val="24"/>
              <w14:ligatures w14:val="standardContextual"/>
            </w:rPr>
          </w:pPr>
          <w:hyperlink w:anchor="_Toc235802162" w:history="1">
            <w:r w:rsidRPr="0053658C">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_Toc235802162 \h </w:instrText>
            </w:r>
            <w:r>
              <w:rPr>
                <w:noProof/>
                <w:webHidden/>
              </w:rPr>
            </w:r>
            <w:r>
              <w:rPr>
                <w:noProof/>
                <w:webHidden/>
              </w:rPr>
              <w:fldChar w:fldCharType="separate"/>
            </w:r>
            <w:r>
              <w:rPr>
                <w:noProof/>
                <w:webHidden/>
              </w:rPr>
              <w:t>28</w:t>
            </w:r>
            <w:r>
              <w:rPr>
                <w:noProof/>
                <w:webHidden/>
              </w:rPr>
              <w:fldChar w:fldCharType="end"/>
            </w:r>
          </w:hyperlink>
        </w:p>
        <w:p w14:paraId="12D90A01" w14:textId="3C3020CA" w:rsidR="005215DC" w:rsidRDefault="005215DC">
          <w:pPr>
            <w:pStyle w:val="TOC3"/>
            <w:tabs>
              <w:tab w:val="right" w:leader="dot" w:pos="9350"/>
            </w:tabs>
            <w:rPr>
              <w:rFonts w:cstheme="minorBidi"/>
              <w:noProof/>
              <w:kern w:val="2"/>
              <w:sz w:val="24"/>
              <w:szCs w:val="24"/>
              <w14:ligatures w14:val="standardContextual"/>
            </w:rPr>
          </w:pPr>
          <w:hyperlink w:anchor="_Toc235802163" w:history="1">
            <w:r w:rsidRPr="0053658C">
              <w:rPr>
                <w:rStyle w:val="Hyperlink"/>
                <w:rFonts w:ascii="Arial" w:hAnsi="Arial" w:cs="Arial"/>
                <w:b/>
                <w:bCs/>
                <w:noProof/>
              </w:rPr>
              <w:t>Theories, Policies and Implications</w:t>
            </w:r>
            <w:r>
              <w:rPr>
                <w:noProof/>
                <w:webHidden/>
              </w:rPr>
              <w:tab/>
            </w:r>
            <w:r>
              <w:rPr>
                <w:noProof/>
                <w:webHidden/>
              </w:rPr>
              <w:fldChar w:fldCharType="begin"/>
            </w:r>
            <w:r>
              <w:rPr>
                <w:noProof/>
                <w:webHidden/>
              </w:rPr>
              <w:instrText xml:space="preserve"> PAGEREF _Toc235802163 \h </w:instrText>
            </w:r>
            <w:r>
              <w:rPr>
                <w:noProof/>
                <w:webHidden/>
              </w:rPr>
            </w:r>
            <w:r>
              <w:rPr>
                <w:noProof/>
                <w:webHidden/>
              </w:rPr>
              <w:fldChar w:fldCharType="separate"/>
            </w:r>
            <w:r>
              <w:rPr>
                <w:noProof/>
                <w:webHidden/>
              </w:rPr>
              <w:t>29</w:t>
            </w:r>
            <w:r>
              <w:rPr>
                <w:noProof/>
                <w:webHidden/>
              </w:rPr>
              <w:fldChar w:fldCharType="end"/>
            </w:r>
          </w:hyperlink>
        </w:p>
        <w:p w14:paraId="2B618A60" w14:textId="0907E7CA" w:rsidR="005215DC" w:rsidRDefault="005215DC">
          <w:pPr>
            <w:pStyle w:val="TOC3"/>
            <w:tabs>
              <w:tab w:val="right" w:leader="dot" w:pos="9350"/>
            </w:tabs>
            <w:rPr>
              <w:rFonts w:cstheme="minorBidi"/>
              <w:noProof/>
              <w:kern w:val="2"/>
              <w:sz w:val="24"/>
              <w:szCs w:val="24"/>
              <w14:ligatures w14:val="standardContextual"/>
            </w:rPr>
          </w:pPr>
          <w:hyperlink w:anchor="_Toc235802164" w:history="1">
            <w:r w:rsidRPr="0053658C">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_Toc235802164 \h </w:instrText>
            </w:r>
            <w:r>
              <w:rPr>
                <w:noProof/>
                <w:webHidden/>
              </w:rPr>
            </w:r>
            <w:r>
              <w:rPr>
                <w:noProof/>
                <w:webHidden/>
              </w:rPr>
              <w:fldChar w:fldCharType="separate"/>
            </w:r>
            <w:r>
              <w:rPr>
                <w:noProof/>
                <w:webHidden/>
              </w:rPr>
              <w:t>30</w:t>
            </w:r>
            <w:r>
              <w:rPr>
                <w:noProof/>
                <w:webHidden/>
              </w:rPr>
              <w:fldChar w:fldCharType="end"/>
            </w:r>
          </w:hyperlink>
        </w:p>
        <w:p w14:paraId="58065FB0" w14:textId="202E2289" w:rsidR="005215DC" w:rsidRDefault="005215DC">
          <w:pPr>
            <w:pStyle w:val="TOC3"/>
            <w:tabs>
              <w:tab w:val="right" w:leader="dot" w:pos="9350"/>
            </w:tabs>
            <w:rPr>
              <w:rFonts w:cstheme="minorBidi"/>
              <w:noProof/>
              <w:kern w:val="2"/>
              <w:sz w:val="24"/>
              <w:szCs w:val="24"/>
              <w14:ligatures w14:val="standardContextual"/>
            </w:rPr>
          </w:pPr>
          <w:hyperlink w:anchor="_Toc235802165" w:history="1">
            <w:r w:rsidRPr="0053658C">
              <w:rPr>
                <w:rStyle w:val="Hyperlink"/>
                <w:rFonts w:ascii="Arial" w:hAnsi="Arial" w:cs="Arial"/>
                <w:b/>
                <w:bCs/>
                <w:noProof/>
              </w:rPr>
              <w:t>A Note on the Strength of Evidence</w:t>
            </w:r>
            <w:r>
              <w:rPr>
                <w:noProof/>
                <w:webHidden/>
              </w:rPr>
              <w:tab/>
            </w:r>
            <w:r>
              <w:rPr>
                <w:noProof/>
                <w:webHidden/>
              </w:rPr>
              <w:fldChar w:fldCharType="begin"/>
            </w:r>
            <w:r>
              <w:rPr>
                <w:noProof/>
                <w:webHidden/>
              </w:rPr>
              <w:instrText xml:space="preserve"> PAGEREF _Toc235802165 \h </w:instrText>
            </w:r>
            <w:r>
              <w:rPr>
                <w:noProof/>
                <w:webHidden/>
              </w:rPr>
            </w:r>
            <w:r>
              <w:rPr>
                <w:noProof/>
                <w:webHidden/>
              </w:rPr>
              <w:fldChar w:fldCharType="separate"/>
            </w:r>
            <w:r>
              <w:rPr>
                <w:noProof/>
                <w:webHidden/>
              </w:rPr>
              <w:t>31</w:t>
            </w:r>
            <w:r>
              <w:rPr>
                <w:noProof/>
                <w:webHidden/>
              </w:rPr>
              <w:fldChar w:fldCharType="end"/>
            </w:r>
          </w:hyperlink>
        </w:p>
        <w:p w14:paraId="0791C27A" w14:textId="19AFDBDC" w:rsidR="005215DC" w:rsidRDefault="005215DC">
          <w:pPr>
            <w:pStyle w:val="TOC1"/>
            <w:tabs>
              <w:tab w:val="right" w:leader="dot" w:pos="9350"/>
            </w:tabs>
            <w:rPr>
              <w:rFonts w:cstheme="minorBidi"/>
              <w:noProof/>
              <w:kern w:val="2"/>
              <w:sz w:val="24"/>
              <w:szCs w:val="24"/>
              <w14:ligatures w14:val="standardContextual"/>
            </w:rPr>
          </w:pPr>
          <w:hyperlink w:anchor="_Toc235802166" w:history="1">
            <w:r w:rsidRPr="0053658C">
              <w:rPr>
                <w:rStyle w:val="Hyperlink"/>
                <w:rFonts w:ascii="Arial" w:hAnsi="Arial" w:cs="Arial"/>
                <w:b/>
                <w:bCs/>
                <w:noProof/>
              </w:rPr>
              <w:t>4.6 Chapter Conclusion</w:t>
            </w:r>
            <w:r>
              <w:rPr>
                <w:noProof/>
                <w:webHidden/>
              </w:rPr>
              <w:tab/>
            </w:r>
            <w:r>
              <w:rPr>
                <w:noProof/>
                <w:webHidden/>
              </w:rPr>
              <w:fldChar w:fldCharType="begin"/>
            </w:r>
            <w:r>
              <w:rPr>
                <w:noProof/>
                <w:webHidden/>
              </w:rPr>
              <w:instrText xml:space="preserve"> PAGEREF _Toc235802166 \h </w:instrText>
            </w:r>
            <w:r>
              <w:rPr>
                <w:noProof/>
                <w:webHidden/>
              </w:rPr>
            </w:r>
            <w:r>
              <w:rPr>
                <w:noProof/>
                <w:webHidden/>
              </w:rPr>
              <w:fldChar w:fldCharType="separate"/>
            </w:r>
            <w:r>
              <w:rPr>
                <w:noProof/>
                <w:webHidden/>
              </w:rPr>
              <w:t>31</w:t>
            </w:r>
            <w:r>
              <w:rPr>
                <w:noProof/>
                <w:webHidden/>
              </w:rPr>
              <w:fldChar w:fldCharType="end"/>
            </w:r>
          </w:hyperlink>
        </w:p>
        <w:p w14:paraId="7DDE6622" w14:textId="26E58C15" w:rsidR="005215DC" w:rsidRDefault="005215DC">
          <w:pPr>
            <w:pStyle w:val="TOC1"/>
            <w:tabs>
              <w:tab w:val="right" w:leader="dot" w:pos="9350"/>
            </w:tabs>
            <w:rPr>
              <w:rFonts w:cstheme="minorBidi"/>
              <w:noProof/>
              <w:kern w:val="2"/>
              <w:sz w:val="24"/>
              <w:szCs w:val="24"/>
              <w14:ligatures w14:val="standardContextual"/>
            </w:rPr>
          </w:pPr>
          <w:hyperlink w:anchor="_Toc235802167" w:history="1">
            <w:r w:rsidRPr="0053658C">
              <w:rPr>
                <w:rStyle w:val="Hyperlink"/>
                <w:rFonts w:ascii="Arial" w:eastAsia="Times New Roman" w:hAnsi="Arial" w:cs="Arial"/>
                <w:b/>
                <w:bCs/>
                <w:noProof/>
              </w:rPr>
              <w:t>CHAPTER 5 - Conclusion and Recommendations</w:t>
            </w:r>
            <w:r>
              <w:rPr>
                <w:noProof/>
                <w:webHidden/>
              </w:rPr>
              <w:tab/>
            </w:r>
            <w:r>
              <w:rPr>
                <w:noProof/>
                <w:webHidden/>
              </w:rPr>
              <w:fldChar w:fldCharType="begin"/>
            </w:r>
            <w:r>
              <w:rPr>
                <w:noProof/>
                <w:webHidden/>
              </w:rPr>
              <w:instrText xml:space="preserve"> PAGEREF _Toc235802167 \h </w:instrText>
            </w:r>
            <w:r>
              <w:rPr>
                <w:noProof/>
                <w:webHidden/>
              </w:rPr>
            </w:r>
            <w:r>
              <w:rPr>
                <w:noProof/>
                <w:webHidden/>
              </w:rPr>
              <w:fldChar w:fldCharType="separate"/>
            </w:r>
            <w:r>
              <w:rPr>
                <w:noProof/>
                <w:webHidden/>
              </w:rPr>
              <w:t>33</w:t>
            </w:r>
            <w:r>
              <w:rPr>
                <w:noProof/>
                <w:webHidden/>
              </w:rPr>
              <w:fldChar w:fldCharType="end"/>
            </w:r>
          </w:hyperlink>
        </w:p>
        <w:p w14:paraId="58011FCF" w14:textId="4337A09B" w:rsidR="005215DC" w:rsidRDefault="005215DC">
          <w:pPr>
            <w:pStyle w:val="TOC3"/>
            <w:tabs>
              <w:tab w:val="right" w:leader="dot" w:pos="9350"/>
            </w:tabs>
            <w:rPr>
              <w:rFonts w:cstheme="minorBidi"/>
              <w:noProof/>
              <w:kern w:val="2"/>
              <w:sz w:val="24"/>
              <w:szCs w:val="24"/>
              <w14:ligatures w14:val="standardContextual"/>
            </w:rPr>
          </w:pPr>
          <w:hyperlink w:anchor="_Toc235802168" w:history="1">
            <w:r w:rsidRPr="0053658C">
              <w:rPr>
                <w:rStyle w:val="Hyperlink"/>
                <w:rFonts w:ascii="Arial" w:eastAsia="Times New Roman" w:hAnsi="Arial" w:cs="Arial"/>
                <w:b/>
                <w:bCs/>
                <w:noProof/>
              </w:rPr>
              <w:t>5.1 Overall Conclusion</w:t>
            </w:r>
            <w:r>
              <w:rPr>
                <w:noProof/>
                <w:webHidden/>
              </w:rPr>
              <w:tab/>
            </w:r>
            <w:r>
              <w:rPr>
                <w:noProof/>
                <w:webHidden/>
              </w:rPr>
              <w:fldChar w:fldCharType="begin"/>
            </w:r>
            <w:r>
              <w:rPr>
                <w:noProof/>
                <w:webHidden/>
              </w:rPr>
              <w:instrText xml:space="preserve"> PAGEREF _Toc235802168 \h </w:instrText>
            </w:r>
            <w:r>
              <w:rPr>
                <w:noProof/>
                <w:webHidden/>
              </w:rPr>
            </w:r>
            <w:r>
              <w:rPr>
                <w:noProof/>
                <w:webHidden/>
              </w:rPr>
              <w:fldChar w:fldCharType="separate"/>
            </w:r>
            <w:r>
              <w:rPr>
                <w:noProof/>
                <w:webHidden/>
              </w:rPr>
              <w:t>33</w:t>
            </w:r>
            <w:r>
              <w:rPr>
                <w:noProof/>
                <w:webHidden/>
              </w:rPr>
              <w:fldChar w:fldCharType="end"/>
            </w:r>
          </w:hyperlink>
        </w:p>
        <w:p w14:paraId="3E2E32F9" w14:textId="0AF23BF8" w:rsidR="005215DC" w:rsidRDefault="005215DC">
          <w:pPr>
            <w:pStyle w:val="TOC2"/>
            <w:tabs>
              <w:tab w:val="right" w:leader="dot" w:pos="9350"/>
            </w:tabs>
            <w:rPr>
              <w:rFonts w:cstheme="minorBidi"/>
              <w:noProof/>
              <w:kern w:val="2"/>
              <w:sz w:val="24"/>
              <w:szCs w:val="24"/>
              <w14:ligatures w14:val="standardContextual"/>
            </w:rPr>
          </w:pPr>
          <w:hyperlink w:anchor="_Toc235802169" w:history="1">
            <w:r w:rsidRPr="0053658C">
              <w:rPr>
                <w:rStyle w:val="Hyperlink"/>
                <w:rFonts w:ascii="Arial" w:eastAsia="Times New Roman" w:hAnsi="Arial" w:cs="Arial"/>
                <w:b/>
                <w:bCs/>
                <w:noProof/>
              </w:rPr>
              <w:t>5.2 Recommendations</w:t>
            </w:r>
            <w:r>
              <w:rPr>
                <w:noProof/>
                <w:webHidden/>
              </w:rPr>
              <w:tab/>
            </w:r>
            <w:r>
              <w:rPr>
                <w:noProof/>
                <w:webHidden/>
              </w:rPr>
              <w:fldChar w:fldCharType="begin"/>
            </w:r>
            <w:r>
              <w:rPr>
                <w:noProof/>
                <w:webHidden/>
              </w:rPr>
              <w:instrText xml:space="preserve"> PAGEREF _Toc235802169 \h </w:instrText>
            </w:r>
            <w:r>
              <w:rPr>
                <w:noProof/>
                <w:webHidden/>
              </w:rPr>
            </w:r>
            <w:r>
              <w:rPr>
                <w:noProof/>
                <w:webHidden/>
              </w:rPr>
              <w:fldChar w:fldCharType="separate"/>
            </w:r>
            <w:r>
              <w:rPr>
                <w:noProof/>
                <w:webHidden/>
              </w:rPr>
              <w:t>34</w:t>
            </w:r>
            <w:r>
              <w:rPr>
                <w:noProof/>
                <w:webHidden/>
              </w:rPr>
              <w:fldChar w:fldCharType="end"/>
            </w:r>
          </w:hyperlink>
        </w:p>
        <w:p w14:paraId="0D664E15" w14:textId="5842D263" w:rsidR="005215DC" w:rsidRDefault="005215DC">
          <w:pPr>
            <w:pStyle w:val="TOC3"/>
            <w:tabs>
              <w:tab w:val="right" w:leader="dot" w:pos="9350"/>
            </w:tabs>
            <w:rPr>
              <w:rFonts w:cstheme="minorBidi"/>
              <w:noProof/>
              <w:kern w:val="2"/>
              <w:sz w:val="24"/>
              <w:szCs w:val="24"/>
              <w14:ligatures w14:val="standardContextual"/>
            </w:rPr>
          </w:pPr>
          <w:hyperlink w:anchor="_Toc235802170" w:history="1">
            <w:r w:rsidRPr="0053658C">
              <w:rPr>
                <w:rStyle w:val="Hyperlink"/>
                <w:rFonts w:ascii="Arial" w:eastAsia="Times New Roman" w:hAnsi="Arial" w:cs="Arial"/>
                <w:b/>
                <w:bCs/>
                <w:noProof/>
              </w:rPr>
              <w:t>5.2.1 Recommendation 1: Embed Media Literacy and Comparison-Awareness Education in UK Schools</w:t>
            </w:r>
            <w:r>
              <w:rPr>
                <w:noProof/>
                <w:webHidden/>
              </w:rPr>
              <w:tab/>
            </w:r>
            <w:r>
              <w:rPr>
                <w:noProof/>
                <w:webHidden/>
              </w:rPr>
              <w:fldChar w:fldCharType="begin"/>
            </w:r>
            <w:r>
              <w:rPr>
                <w:noProof/>
                <w:webHidden/>
              </w:rPr>
              <w:instrText xml:space="preserve"> PAGEREF _Toc235802170 \h </w:instrText>
            </w:r>
            <w:r>
              <w:rPr>
                <w:noProof/>
                <w:webHidden/>
              </w:rPr>
            </w:r>
            <w:r>
              <w:rPr>
                <w:noProof/>
                <w:webHidden/>
              </w:rPr>
              <w:fldChar w:fldCharType="separate"/>
            </w:r>
            <w:r>
              <w:rPr>
                <w:noProof/>
                <w:webHidden/>
              </w:rPr>
              <w:t>34</w:t>
            </w:r>
            <w:r>
              <w:rPr>
                <w:noProof/>
                <w:webHidden/>
              </w:rPr>
              <w:fldChar w:fldCharType="end"/>
            </w:r>
          </w:hyperlink>
        </w:p>
        <w:p w14:paraId="28CE2404" w14:textId="625E66DB" w:rsidR="005215DC" w:rsidRDefault="005215DC">
          <w:pPr>
            <w:pStyle w:val="TOC2"/>
            <w:tabs>
              <w:tab w:val="right" w:leader="dot" w:pos="9350"/>
            </w:tabs>
            <w:rPr>
              <w:rFonts w:cstheme="minorBidi"/>
              <w:noProof/>
              <w:kern w:val="2"/>
              <w:sz w:val="24"/>
              <w:szCs w:val="24"/>
              <w14:ligatures w14:val="standardContextual"/>
            </w:rPr>
          </w:pPr>
          <w:hyperlink w:anchor="_Toc235802171" w:history="1">
            <w:r w:rsidRPr="0053658C">
              <w:rPr>
                <w:rStyle w:val="Hyperlink"/>
                <w:rFonts w:ascii="Arial" w:eastAsia="Times New Roman" w:hAnsi="Arial" w:cs="Arial"/>
                <w:b/>
                <w:bCs/>
                <w:noProof/>
              </w:rPr>
              <w:t>5.2.2 Recommendation 2: Promote Protective, Body-Positive Captioning Norms on Appearance-Focused Content</w:t>
            </w:r>
            <w:r>
              <w:rPr>
                <w:noProof/>
                <w:webHidden/>
              </w:rPr>
              <w:tab/>
            </w:r>
            <w:r>
              <w:rPr>
                <w:noProof/>
                <w:webHidden/>
              </w:rPr>
              <w:fldChar w:fldCharType="begin"/>
            </w:r>
            <w:r>
              <w:rPr>
                <w:noProof/>
                <w:webHidden/>
              </w:rPr>
              <w:instrText xml:space="preserve"> PAGEREF _Toc235802171 \h </w:instrText>
            </w:r>
            <w:r>
              <w:rPr>
                <w:noProof/>
                <w:webHidden/>
              </w:rPr>
            </w:r>
            <w:r>
              <w:rPr>
                <w:noProof/>
                <w:webHidden/>
              </w:rPr>
              <w:fldChar w:fldCharType="separate"/>
            </w:r>
            <w:r>
              <w:rPr>
                <w:noProof/>
                <w:webHidden/>
              </w:rPr>
              <w:t>35</w:t>
            </w:r>
            <w:r>
              <w:rPr>
                <w:noProof/>
                <w:webHidden/>
              </w:rPr>
              <w:fldChar w:fldCharType="end"/>
            </w:r>
          </w:hyperlink>
        </w:p>
        <w:p w14:paraId="074883A0" w14:textId="4C8C4CAE" w:rsidR="005215DC" w:rsidRDefault="005215DC">
          <w:pPr>
            <w:pStyle w:val="TOC2"/>
            <w:tabs>
              <w:tab w:val="right" w:leader="dot" w:pos="9350"/>
            </w:tabs>
            <w:rPr>
              <w:rFonts w:cstheme="minorBidi"/>
              <w:noProof/>
              <w:kern w:val="2"/>
              <w:sz w:val="24"/>
              <w:szCs w:val="24"/>
              <w14:ligatures w14:val="standardContextual"/>
            </w:rPr>
          </w:pPr>
          <w:hyperlink w:anchor="_Toc235802172" w:history="1">
            <w:r w:rsidRPr="0053658C">
              <w:rPr>
                <w:rStyle w:val="Hyperlink"/>
                <w:rFonts w:ascii="Arial" w:eastAsia="Times New Roman" w:hAnsi="Arial" w:cs="Arial"/>
                <w:b/>
                <w:bCs/>
                <w:noProof/>
              </w:rPr>
              <w:t>5.2.3 Recommendation 3: Integrate Self-Esteem Screening and Low-Intensity Support into School and University Pastoral Services</w:t>
            </w:r>
            <w:r>
              <w:rPr>
                <w:noProof/>
                <w:webHidden/>
              </w:rPr>
              <w:tab/>
            </w:r>
            <w:r>
              <w:rPr>
                <w:noProof/>
                <w:webHidden/>
              </w:rPr>
              <w:fldChar w:fldCharType="begin"/>
            </w:r>
            <w:r>
              <w:rPr>
                <w:noProof/>
                <w:webHidden/>
              </w:rPr>
              <w:instrText xml:space="preserve"> PAGEREF _Toc235802172 \h </w:instrText>
            </w:r>
            <w:r>
              <w:rPr>
                <w:noProof/>
                <w:webHidden/>
              </w:rPr>
            </w:r>
            <w:r>
              <w:rPr>
                <w:noProof/>
                <w:webHidden/>
              </w:rPr>
              <w:fldChar w:fldCharType="separate"/>
            </w:r>
            <w:r>
              <w:rPr>
                <w:noProof/>
                <w:webHidden/>
              </w:rPr>
              <w:t>36</w:t>
            </w:r>
            <w:r>
              <w:rPr>
                <w:noProof/>
                <w:webHidden/>
              </w:rPr>
              <w:fldChar w:fldCharType="end"/>
            </w:r>
          </w:hyperlink>
        </w:p>
        <w:p w14:paraId="03EE4042" w14:textId="20EF718B" w:rsidR="005215DC" w:rsidRDefault="005215DC">
          <w:pPr>
            <w:pStyle w:val="TOC1"/>
            <w:tabs>
              <w:tab w:val="right" w:leader="dot" w:pos="9350"/>
            </w:tabs>
            <w:rPr>
              <w:rFonts w:cstheme="minorBidi"/>
              <w:noProof/>
              <w:kern w:val="2"/>
              <w:sz w:val="24"/>
              <w:szCs w:val="24"/>
              <w14:ligatures w14:val="standardContextual"/>
            </w:rPr>
          </w:pPr>
          <w:hyperlink w:anchor="_Toc235802173" w:history="1">
            <w:r w:rsidRPr="0053658C">
              <w:rPr>
                <w:rStyle w:val="Hyperlink"/>
                <w:rFonts w:ascii="Arial" w:hAnsi="Arial" w:cs="Arial"/>
                <w:b/>
                <w:bCs/>
                <w:noProof/>
              </w:rPr>
              <w:t>CHAPTER 6 – References and Appendices</w:t>
            </w:r>
            <w:r>
              <w:rPr>
                <w:noProof/>
                <w:webHidden/>
              </w:rPr>
              <w:tab/>
            </w:r>
            <w:r>
              <w:rPr>
                <w:noProof/>
                <w:webHidden/>
              </w:rPr>
              <w:fldChar w:fldCharType="begin"/>
            </w:r>
            <w:r>
              <w:rPr>
                <w:noProof/>
                <w:webHidden/>
              </w:rPr>
              <w:instrText xml:space="preserve"> PAGEREF _Toc235802173 \h </w:instrText>
            </w:r>
            <w:r>
              <w:rPr>
                <w:noProof/>
                <w:webHidden/>
              </w:rPr>
            </w:r>
            <w:r>
              <w:rPr>
                <w:noProof/>
                <w:webHidden/>
              </w:rPr>
              <w:fldChar w:fldCharType="separate"/>
            </w:r>
            <w:r>
              <w:rPr>
                <w:noProof/>
                <w:webHidden/>
              </w:rPr>
              <w:t>38</w:t>
            </w:r>
            <w:r>
              <w:rPr>
                <w:noProof/>
                <w:webHidden/>
              </w:rPr>
              <w:fldChar w:fldCharType="end"/>
            </w:r>
          </w:hyperlink>
        </w:p>
        <w:p w14:paraId="6623E11E" w14:textId="662F5414" w:rsidR="005215DC" w:rsidRDefault="005215DC">
          <w:pPr>
            <w:pStyle w:val="TOC2"/>
            <w:tabs>
              <w:tab w:val="right" w:leader="dot" w:pos="9350"/>
            </w:tabs>
            <w:rPr>
              <w:rFonts w:cstheme="minorBidi"/>
              <w:noProof/>
              <w:kern w:val="2"/>
              <w:sz w:val="24"/>
              <w:szCs w:val="24"/>
              <w14:ligatures w14:val="standardContextual"/>
            </w:rPr>
          </w:pPr>
          <w:hyperlink w:anchor="_Toc235802174" w:history="1">
            <w:r w:rsidRPr="0053658C">
              <w:rPr>
                <w:rStyle w:val="Hyperlink"/>
                <w:rFonts w:ascii="Arial" w:hAnsi="Arial" w:cs="Arial"/>
                <w:b/>
                <w:bCs/>
                <w:noProof/>
              </w:rPr>
              <w:t>6.1 References</w:t>
            </w:r>
            <w:r>
              <w:rPr>
                <w:noProof/>
                <w:webHidden/>
              </w:rPr>
              <w:tab/>
            </w:r>
            <w:r>
              <w:rPr>
                <w:noProof/>
                <w:webHidden/>
              </w:rPr>
              <w:fldChar w:fldCharType="begin"/>
            </w:r>
            <w:r>
              <w:rPr>
                <w:noProof/>
                <w:webHidden/>
              </w:rPr>
              <w:instrText xml:space="preserve"> PAGEREF _Toc235802174 \h </w:instrText>
            </w:r>
            <w:r>
              <w:rPr>
                <w:noProof/>
                <w:webHidden/>
              </w:rPr>
            </w:r>
            <w:r>
              <w:rPr>
                <w:noProof/>
                <w:webHidden/>
              </w:rPr>
              <w:fldChar w:fldCharType="separate"/>
            </w:r>
            <w:r>
              <w:rPr>
                <w:noProof/>
                <w:webHidden/>
              </w:rPr>
              <w:t>38</w:t>
            </w:r>
            <w:r>
              <w:rPr>
                <w:noProof/>
                <w:webHidden/>
              </w:rPr>
              <w:fldChar w:fldCharType="end"/>
            </w:r>
          </w:hyperlink>
        </w:p>
        <w:p w14:paraId="09801E22" w14:textId="2499EAF0" w:rsidR="005215DC" w:rsidRDefault="005215DC">
          <w:pPr>
            <w:pStyle w:val="TOC1"/>
            <w:tabs>
              <w:tab w:val="right" w:leader="dot" w:pos="9350"/>
            </w:tabs>
            <w:rPr>
              <w:rFonts w:cstheme="minorBidi"/>
              <w:noProof/>
              <w:kern w:val="2"/>
              <w:sz w:val="24"/>
              <w:szCs w:val="24"/>
              <w14:ligatures w14:val="standardContextual"/>
            </w:rPr>
          </w:pPr>
          <w:hyperlink w:anchor="_Toc235802175" w:history="1">
            <w:r w:rsidRPr="0053658C">
              <w:rPr>
                <w:rStyle w:val="Hyperlink"/>
                <w:rFonts w:ascii="Arial" w:hAnsi="Arial" w:cs="Arial"/>
                <w:b/>
                <w:bCs/>
                <w:noProof/>
              </w:rPr>
              <w:t>6.2 Appendices</w:t>
            </w:r>
            <w:r>
              <w:rPr>
                <w:noProof/>
                <w:webHidden/>
              </w:rPr>
              <w:tab/>
            </w:r>
            <w:r>
              <w:rPr>
                <w:noProof/>
                <w:webHidden/>
              </w:rPr>
              <w:fldChar w:fldCharType="begin"/>
            </w:r>
            <w:r>
              <w:rPr>
                <w:noProof/>
                <w:webHidden/>
              </w:rPr>
              <w:instrText xml:space="preserve"> PAGEREF _Toc235802175 \h </w:instrText>
            </w:r>
            <w:r>
              <w:rPr>
                <w:noProof/>
                <w:webHidden/>
              </w:rPr>
            </w:r>
            <w:r>
              <w:rPr>
                <w:noProof/>
                <w:webHidden/>
              </w:rPr>
              <w:fldChar w:fldCharType="separate"/>
            </w:r>
            <w:r>
              <w:rPr>
                <w:noProof/>
                <w:webHidden/>
              </w:rPr>
              <w:t>45</w:t>
            </w:r>
            <w:r>
              <w:rPr>
                <w:noProof/>
                <w:webHidden/>
              </w:rPr>
              <w:fldChar w:fldCharType="end"/>
            </w:r>
          </w:hyperlink>
        </w:p>
        <w:p w14:paraId="1310B6DA" w14:textId="2A48E052" w:rsidR="005215DC" w:rsidRDefault="005215DC">
          <w:pPr>
            <w:pStyle w:val="TOC2"/>
            <w:tabs>
              <w:tab w:val="right" w:leader="dot" w:pos="9350"/>
            </w:tabs>
            <w:rPr>
              <w:rFonts w:cstheme="minorBidi"/>
              <w:noProof/>
              <w:kern w:val="2"/>
              <w:sz w:val="24"/>
              <w:szCs w:val="24"/>
              <w14:ligatures w14:val="standardContextual"/>
            </w:rPr>
          </w:pPr>
          <w:hyperlink w:anchor="_Toc235802176" w:history="1">
            <w:r w:rsidRPr="0053658C">
              <w:rPr>
                <w:rStyle w:val="Hyperlink"/>
                <w:rFonts w:ascii="Arial" w:hAnsi="Arial" w:cs="Arial"/>
                <w:b/>
                <w:bCs/>
                <w:noProof/>
              </w:rPr>
              <w:t>6.2.1 Appendix A: Search Plan</w:t>
            </w:r>
            <w:r>
              <w:rPr>
                <w:noProof/>
                <w:webHidden/>
              </w:rPr>
              <w:tab/>
            </w:r>
            <w:r>
              <w:rPr>
                <w:noProof/>
                <w:webHidden/>
              </w:rPr>
              <w:fldChar w:fldCharType="begin"/>
            </w:r>
            <w:r>
              <w:rPr>
                <w:noProof/>
                <w:webHidden/>
              </w:rPr>
              <w:instrText xml:space="preserve"> PAGEREF _Toc235802176 \h </w:instrText>
            </w:r>
            <w:r>
              <w:rPr>
                <w:noProof/>
                <w:webHidden/>
              </w:rPr>
            </w:r>
            <w:r>
              <w:rPr>
                <w:noProof/>
                <w:webHidden/>
              </w:rPr>
              <w:fldChar w:fldCharType="separate"/>
            </w:r>
            <w:r>
              <w:rPr>
                <w:noProof/>
                <w:webHidden/>
              </w:rPr>
              <w:t>45</w:t>
            </w:r>
            <w:r>
              <w:rPr>
                <w:noProof/>
                <w:webHidden/>
              </w:rPr>
              <w:fldChar w:fldCharType="end"/>
            </w:r>
          </w:hyperlink>
        </w:p>
        <w:p w14:paraId="03437B07" w14:textId="49C6A613" w:rsidR="005215DC" w:rsidRDefault="005215DC">
          <w:pPr>
            <w:pStyle w:val="TOC1"/>
            <w:tabs>
              <w:tab w:val="right" w:leader="dot" w:pos="9350"/>
            </w:tabs>
            <w:rPr>
              <w:rFonts w:cstheme="minorBidi"/>
              <w:noProof/>
              <w:kern w:val="2"/>
              <w:sz w:val="24"/>
              <w:szCs w:val="24"/>
              <w14:ligatures w14:val="standardContextual"/>
            </w:rPr>
          </w:pPr>
          <w:hyperlink w:anchor="_Toc235802177" w:history="1">
            <w:r w:rsidRPr="0053658C">
              <w:rPr>
                <w:rStyle w:val="Hyperlink"/>
                <w:rFonts w:ascii="Arial" w:hAnsi="Arial" w:cs="Arial"/>
                <w:b/>
                <w:bCs/>
                <w:noProof/>
              </w:rPr>
              <w:t>Search Strings and Combinations By Databases</w:t>
            </w:r>
            <w:r>
              <w:rPr>
                <w:noProof/>
                <w:webHidden/>
              </w:rPr>
              <w:tab/>
            </w:r>
            <w:r>
              <w:rPr>
                <w:noProof/>
                <w:webHidden/>
              </w:rPr>
              <w:fldChar w:fldCharType="begin"/>
            </w:r>
            <w:r>
              <w:rPr>
                <w:noProof/>
                <w:webHidden/>
              </w:rPr>
              <w:instrText xml:space="preserve"> PAGEREF _Toc235802177 \h </w:instrText>
            </w:r>
            <w:r>
              <w:rPr>
                <w:noProof/>
                <w:webHidden/>
              </w:rPr>
            </w:r>
            <w:r>
              <w:rPr>
                <w:noProof/>
                <w:webHidden/>
              </w:rPr>
              <w:fldChar w:fldCharType="separate"/>
            </w:r>
            <w:r>
              <w:rPr>
                <w:noProof/>
                <w:webHidden/>
              </w:rPr>
              <w:t>45</w:t>
            </w:r>
            <w:r>
              <w:rPr>
                <w:noProof/>
                <w:webHidden/>
              </w:rPr>
              <w:fldChar w:fldCharType="end"/>
            </w:r>
          </w:hyperlink>
        </w:p>
        <w:p w14:paraId="4ED36700" w14:textId="316B063E" w:rsidR="005215DC" w:rsidRDefault="005215DC">
          <w:pPr>
            <w:pStyle w:val="TOC2"/>
            <w:tabs>
              <w:tab w:val="right" w:leader="dot" w:pos="9350"/>
            </w:tabs>
            <w:rPr>
              <w:rFonts w:cstheme="minorBidi"/>
              <w:noProof/>
              <w:kern w:val="2"/>
              <w:sz w:val="24"/>
              <w:szCs w:val="24"/>
              <w14:ligatures w14:val="standardContextual"/>
            </w:rPr>
          </w:pPr>
          <w:hyperlink w:anchor="_Toc235802178" w:history="1">
            <w:r w:rsidRPr="0053658C">
              <w:rPr>
                <w:rStyle w:val="Hyperlink"/>
                <w:rFonts w:ascii="Arial" w:hAnsi="Arial" w:cs="Arial"/>
                <w:b/>
                <w:bCs/>
                <w:noProof/>
              </w:rPr>
              <w:t>6.2.2 Appendix B - Source Tracking Table</w:t>
            </w:r>
            <w:r>
              <w:rPr>
                <w:noProof/>
                <w:webHidden/>
              </w:rPr>
              <w:tab/>
            </w:r>
            <w:r>
              <w:rPr>
                <w:noProof/>
                <w:webHidden/>
              </w:rPr>
              <w:fldChar w:fldCharType="begin"/>
            </w:r>
            <w:r>
              <w:rPr>
                <w:noProof/>
                <w:webHidden/>
              </w:rPr>
              <w:instrText xml:space="preserve"> PAGEREF _Toc235802178 \h </w:instrText>
            </w:r>
            <w:r>
              <w:rPr>
                <w:noProof/>
                <w:webHidden/>
              </w:rPr>
            </w:r>
            <w:r>
              <w:rPr>
                <w:noProof/>
                <w:webHidden/>
              </w:rPr>
              <w:fldChar w:fldCharType="separate"/>
            </w:r>
            <w:r>
              <w:rPr>
                <w:noProof/>
                <w:webHidden/>
              </w:rPr>
              <w:t>48</w:t>
            </w:r>
            <w:r>
              <w:rPr>
                <w:noProof/>
                <w:webHidden/>
              </w:rPr>
              <w:fldChar w:fldCharType="end"/>
            </w:r>
          </w:hyperlink>
        </w:p>
        <w:p w14:paraId="1F235255" w14:textId="0532F420" w:rsidR="005215DC" w:rsidRDefault="005215DC">
          <w:pPr>
            <w:pStyle w:val="TOC2"/>
            <w:tabs>
              <w:tab w:val="right" w:leader="dot" w:pos="9350"/>
            </w:tabs>
            <w:rPr>
              <w:rFonts w:cstheme="minorBidi"/>
              <w:noProof/>
              <w:kern w:val="2"/>
              <w:sz w:val="24"/>
              <w:szCs w:val="24"/>
              <w14:ligatures w14:val="standardContextual"/>
            </w:rPr>
          </w:pPr>
          <w:hyperlink w:anchor="_Toc235802179" w:history="1">
            <w:r w:rsidRPr="0053658C">
              <w:rPr>
                <w:rStyle w:val="Hyperlink"/>
                <w:rFonts w:ascii="Arial" w:hAnsi="Arial" w:cs="Arial"/>
                <w:b/>
                <w:bCs/>
                <w:noProof/>
              </w:rPr>
              <w:t>6.2.3 Appendix C -Results Summary Table</w:t>
            </w:r>
            <w:r>
              <w:rPr>
                <w:noProof/>
                <w:webHidden/>
              </w:rPr>
              <w:tab/>
            </w:r>
            <w:r>
              <w:rPr>
                <w:noProof/>
                <w:webHidden/>
              </w:rPr>
              <w:fldChar w:fldCharType="begin"/>
            </w:r>
            <w:r>
              <w:rPr>
                <w:noProof/>
                <w:webHidden/>
              </w:rPr>
              <w:instrText xml:space="preserve"> PAGEREF _Toc235802179 \h </w:instrText>
            </w:r>
            <w:r>
              <w:rPr>
                <w:noProof/>
                <w:webHidden/>
              </w:rPr>
            </w:r>
            <w:r>
              <w:rPr>
                <w:noProof/>
                <w:webHidden/>
              </w:rPr>
              <w:fldChar w:fldCharType="separate"/>
            </w:r>
            <w:r>
              <w:rPr>
                <w:noProof/>
                <w:webHidden/>
              </w:rPr>
              <w:t>70</w:t>
            </w:r>
            <w:r>
              <w:rPr>
                <w:noProof/>
                <w:webHidden/>
              </w:rPr>
              <w:fldChar w:fldCharType="end"/>
            </w:r>
          </w:hyperlink>
        </w:p>
        <w:p w14:paraId="291A3D81" w14:textId="497F61B4" w:rsidR="005215DC" w:rsidRDefault="005215DC">
          <w:pPr>
            <w:pStyle w:val="TOC2"/>
            <w:tabs>
              <w:tab w:val="right" w:leader="dot" w:pos="9350"/>
            </w:tabs>
            <w:rPr>
              <w:rFonts w:cstheme="minorBidi"/>
              <w:noProof/>
              <w:kern w:val="2"/>
              <w:sz w:val="24"/>
              <w:szCs w:val="24"/>
              <w14:ligatures w14:val="standardContextual"/>
            </w:rPr>
          </w:pPr>
          <w:hyperlink w:anchor="_Toc235802180" w:history="1">
            <w:r w:rsidRPr="0053658C">
              <w:rPr>
                <w:rStyle w:val="Hyperlink"/>
                <w:rFonts w:ascii="Arial" w:hAnsi="Arial" w:cs="Arial"/>
                <w:b/>
                <w:bCs/>
                <w:noProof/>
              </w:rPr>
              <w:t>6.2.4 Appendix D – Thematic Analysis</w:t>
            </w:r>
            <w:r>
              <w:rPr>
                <w:noProof/>
                <w:webHidden/>
              </w:rPr>
              <w:tab/>
            </w:r>
            <w:r>
              <w:rPr>
                <w:noProof/>
                <w:webHidden/>
              </w:rPr>
              <w:fldChar w:fldCharType="begin"/>
            </w:r>
            <w:r>
              <w:rPr>
                <w:noProof/>
                <w:webHidden/>
              </w:rPr>
              <w:instrText xml:space="preserve"> PAGEREF _Toc235802180 \h </w:instrText>
            </w:r>
            <w:r>
              <w:rPr>
                <w:noProof/>
                <w:webHidden/>
              </w:rPr>
            </w:r>
            <w:r>
              <w:rPr>
                <w:noProof/>
                <w:webHidden/>
              </w:rPr>
              <w:fldChar w:fldCharType="separate"/>
            </w:r>
            <w:r>
              <w:rPr>
                <w:noProof/>
                <w:webHidden/>
              </w:rPr>
              <w:t>81</w:t>
            </w:r>
            <w:r>
              <w:rPr>
                <w:noProof/>
                <w:webHidden/>
              </w:rPr>
              <w:fldChar w:fldCharType="end"/>
            </w:r>
          </w:hyperlink>
        </w:p>
        <w:p w14:paraId="2108E3AF" w14:textId="6EB6414C" w:rsidR="00DB119E" w:rsidRPr="00EA3C29" w:rsidRDefault="00DB119E" w:rsidP="00126AAB">
          <w:pPr>
            <w:spacing w:line="480" w:lineRule="auto"/>
            <w:rPr>
              <w:rFonts w:ascii="Arial" w:hAnsi="Arial" w:cs="Arial"/>
              <w:b/>
              <w:bCs/>
              <w:noProof/>
            </w:rPr>
          </w:pPr>
          <w:r w:rsidRPr="00EA3C29">
            <w:rPr>
              <w:rFonts w:ascii="Arial" w:hAnsi="Arial" w:cs="Arial"/>
              <w:b/>
              <w:bCs/>
              <w:noProof/>
            </w:rPr>
            <w:fldChar w:fldCharType="end"/>
          </w:r>
        </w:p>
      </w:sdtContent>
    </w:sdt>
    <w:p w14:paraId="1927A0E8" w14:textId="77777777" w:rsidR="00DB119E" w:rsidRPr="00EA3C29" w:rsidRDefault="00DB119E" w:rsidP="00126AAB">
      <w:pPr>
        <w:spacing w:line="480" w:lineRule="auto"/>
        <w:rPr>
          <w:rFonts w:ascii="Arial" w:eastAsia="Aptos" w:hAnsi="Arial" w:cs="Arial"/>
          <w:b/>
          <w:bCs/>
          <w:sz w:val="32"/>
          <w:szCs w:val="32"/>
          <w:lang w:val="en-GB"/>
        </w:rPr>
        <w:sectPr w:rsidR="00DB119E" w:rsidRPr="00EA3C29" w:rsidSect="00DB119E">
          <w:pgSz w:w="12240" w:h="15840"/>
          <w:pgMar w:top="1440" w:right="1440" w:bottom="1440" w:left="1440" w:header="720" w:footer="720" w:gutter="0"/>
          <w:pgNumType w:fmt="lowerRoman"/>
          <w:cols w:space="720"/>
          <w:docGrid w:linePitch="360"/>
        </w:sectPr>
      </w:pPr>
    </w:p>
    <w:p w14:paraId="4FBD7162" w14:textId="550E4F66" w:rsidR="00DB119E" w:rsidRPr="00EA3C29" w:rsidRDefault="00DB119E" w:rsidP="00126AAB">
      <w:pPr>
        <w:pStyle w:val="Heading1"/>
        <w:spacing w:line="480" w:lineRule="auto"/>
        <w:rPr>
          <w:rFonts w:ascii="Arial" w:eastAsiaTheme="minorHAnsi" w:hAnsi="Arial" w:cs="Arial"/>
          <w:b/>
          <w:bCs/>
          <w:color w:val="auto"/>
          <w:sz w:val="32"/>
          <w:szCs w:val="32"/>
        </w:rPr>
      </w:pPr>
      <w:bookmarkStart w:id="4" w:name="_Toc235802125"/>
      <w:r w:rsidRPr="00EA3C29">
        <w:rPr>
          <w:rFonts w:ascii="Arial" w:eastAsia="Aptos" w:hAnsi="Arial" w:cs="Arial"/>
          <w:b/>
          <w:bCs/>
          <w:color w:val="auto"/>
          <w:sz w:val="32"/>
          <w:szCs w:val="32"/>
          <w:lang w:val="en-GB"/>
        </w:rPr>
        <w:lastRenderedPageBreak/>
        <w:t>CHAPTER 1 – Introduction</w:t>
      </w:r>
      <w:bookmarkEnd w:id="4"/>
    </w:p>
    <w:p w14:paraId="5B369B97" w14:textId="75F84008" w:rsidR="00717529" w:rsidRPr="00EA3C29" w:rsidRDefault="00DB119E" w:rsidP="00126AAB">
      <w:pPr>
        <w:pStyle w:val="Heading2"/>
        <w:spacing w:line="480" w:lineRule="auto"/>
        <w:rPr>
          <w:rFonts w:ascii="Arial" w:eastAsia="Aptos" w:hAnsi="Arial" w:cs="Arial"/>
          <w:b/>
          <w:bCs/>
          <w:lang w:val="en-GB"/>
        </w:rPr>
      </w:pPr>
      <w:r w:rsidRPr="00EA3C29">
        <w:rPr>
          <w:rFonts w:ascii="Arial" w:eastAsia="Aptos" w:hAnsi="Arial" w:cs="Arial"/>
          <w:lang w:val="en-GB"/>
        </w:rPr>
        <w:t xml:space="preserve"> </w:t>
      </w:r>
      <w:bookmarkStart w:id="5" w:name="_Toc235802126"/>
      <w:r w:rsidR="009A1CBF" w:rsidRPr="00EA3C29">
        <w:rPr>
          <w:rFonts w:ascii="Arial" w:eastAsia="Aptos" w:hAnsi="Arial" w:cs="Arial"/>
          <w:b/>
          <w:bCs/>
          <w:color w:val="auto"/>
          <w:lang w:val="en-GB"/>
        </w:rPr>
        <w:t>1.1 Introduction</w:t>
      </w:r>
      <w:bookmarkEnd w:id="5"/>
    </w:p>
    <w:p w14:paraId="58FBD3E2" w14:textId="19962F60" w:rsidR="009A1CBF" w:rsidRPr="00EA3C29" w:rsidRDefault="00BE2AC3" w:rsidP="00126AAB">
      <w:p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Research in 2020 revealed that social media has reached 49% of the global population</w:t>
      </w:r>
      <w:r w:rsidR="003C51EF" w:rsidRPr="00EA3C29">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OTlmNjJmMWQtNjUxYi00Mzk0LThkODctNGU2YWFiNzUxZTE4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676474750"/>
          <w:placeholder>
            <w:docPart w:val="DefaultPlaceholder_-1854013440"/>
          </w:placeholder>
        </w:sdtPr>
        <w:sdtContent>
          <w:r w:rsidR="006B660C" w:rsidRPr="00EA3C29">
            <w:rPr>
              <w:rFonts w:ascii="Arial" w:eastAsia="Aptos" w:hAnsi="Arial" w:cs="Arial"/>
              <w:color w:val="000000"/>
              <w:sz w:val="22"/>
              <w:szCs w:val="22"/>
              <w:lang w:val="en-GB"/>
            </w:rPr>
            <w:t>(Dane and Bhatia, 2023)</w:t>
          </w:r>
        </w:sdtContent>
      </w:sdt>
      <w:r w:rsidRPr="00EA3C29">
        <w:rPr>
          <w:rFonts w:ascii="Arial" w:eastAsia="Aptos" w:hAnsi="Arial" w:cs="Arial"/>
          <w:sz w:val="22"/>
          <w:szCs w:val="22"/>
          <w:lang w:val="en-GB"/>
        </w:rPr>
        <w:t>. This rapid expansion has fundamentally transformed how individuals perceive themselves particularly among young people. Platforms such as Facebook, YouTube</w:t>
      </w:r>
      <w:r w:rsidR="00E43B58">
        <w:rPr>
          <w:rFonts w:ascii="Arial" w:eastAsia="Aptos" w:hAnsi="Arial" w:cs="Arial"/>
          <w:sz w:val="22"/>
          <w:szCs w:val="22"/>
          <w:lang w:val="en-GB"/>
        </w:rPr>
        <w:t>, S</w:t>
      </w:r>
      <w:r w:rsidRPr="00EA3C29">
        <w:rPr>
          <w:rFonts w:ascii="Arial" w:eastAsia="Aptos" w:hAnsi="Arial" w:cs="Arial"/>
          <w:sz w:val="22"/>
          <w:szCs w:val="22"/>
          <w:lang w:val="en-GB"/>
        </w:rPr>
        <w:t>napchat, Instagram and TikTok</w:t>
      </w:r>
      <w:r w:rsidR="00E43B58">
        <w:rPr>
          <w:rFonts w:ascii="Arial" w:eastAsia="Aptos" w:hAnsi="Arial" w:cs="Arial"/>
          <w:sz w:val="22"/>
          <w:szCs w:val="22"/>
          <w:lang w:val="en-GB"/>
        </w:rPr>
        <w:t xml:space="preserve"> </w:t>
      </w:r>
      <w:r w:rsidRPr="00EA3C29">
        <w:rPr>
          <w:rFonts w:ascii="Arial" w:eastAsia="Aptos" w:hAnsi="Arial" w:cs="Arial"/>
          <w:sz w:val="22"/>
          <w:szCs w:val="22"/>
          <w:lang w:val="en-GB"/>
        </w:rPr>
        <w:t xml:space="preserve">emphasize visual content often promoting curated and idealised representations of beauty and lifestyle </w:t>
      </w:r>
      <w:sdt>
        <w:sdtPr>
          <w:rPr>
            <w:rFonts w:ascii="Arial" w:eastAsia="Aptos" w:hAnsi="Arial" w:cs="Arial"/>
            <w:color w:val="000000"/>
            <w:sz w:val="22"/>
            <w:szCs w:val="22"/>
            <w:lang w:val="en-GB"/>
          </w:rPr>
          <w:tag w:val="MENDELEY_CITATION_v3_eyJjaXRhdGlvbklEIjoiTUVOREVMRVlfQ0lUQVRJT05fNDU3ZTY5YjAtODVkYS00ZDc0LWJhM2QtZGE5NzIzZTFkYmQ3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
          <w:id w:val="-1214499243"/>
          <w:placeholder>
            <w:docPart w:val="DefaultPlaceholder_-1854013440"/>
          </w:placeholder>
        </w:sdtPr>
        <w:sdtContent>
          <w:r w:rsidR="006B660C" w:rsidRPr="00EA3C29">
            <w:rPr>
              <w:rFonts w:ascii="Arial" w:eastAsia="Times New Roman" w:hAnsi="Arial" w:cs="Arial"/>
              <w:color w:val="000000"/>
              <w:sz w:val="22"/>
            </w:rPr>
            <w:t xml:space="preserve">(Chung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2021)</w:t>
          </w:r>
        </w:sdtContent>
      </w:sdt>
      <w:r w:rsidRPr="00EA3C29">
        <w:rPr>
          <w:rFonts w:ascii="Arial" w:eastAsia="Aptos" w:hAnsi="Arial" w:cs="Arial"/>
          <w:sz w:val="22"/>
          <w:szCs w:val="22"/>
          <w:lang w:val="en-GB"/>
        </w:rPr>
        <w:t>. Within the United Kingdom where social media usage among young adults is widespread, there are growing concerns regarding its influence on body image, self-esteem and general mental health and well-being</w:t>
      </w:r>
      <w:r w:rsidR="003C51EF" w:rsidRPr="00EA3C29">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MTliZTYzZTYtMjdkMS00MDRmLWFlYzQtNGE3MWZiZDcxNTEy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
          <w:id w:val="1551501475"/>
          <w:placeholder>
            <w:docPart w:val="DefaultPlaceholder_-1854013440"/>
          </w:placeholder>
        </w:sdtPr>
        <w:sdtContent>
          <w:r w:rsidR="006B660C" w:rsidRPr="00EA3C29">
            <w:rPr>
              <w:rFonts w:ascii="Arial" w:eastAsia="Times New Roman" w:hAnsi="Arial" w:cs="Arial"/>
              <w:color w:val="000000"/>
              <w:sz w:val="22"/>
            </w:rPr>
            <w:t xml:space="preserve">(Kelly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2018)</w:t>
          </w:r>
        </w:sdtContent>
      </w:sdt>
      <w:r w:rsidRPr="00EA3C29">
        <w:rPr>
          <w:rFonts w:ascii="Arial" w:eastAsia="Aptos" w:hAnsi="Arial" w:cs="Arial"/>
          <w:sz w:val="22"/>
          <w:szCs w:val="22"/>
          <w:lang w:val="en-GB"/>
        </w:rPr>
        <w:t xml:space="preserve">. Historically, body image ideals were largely shaped by traditional media such as televisions and magazines </w:t>
      </w:r>
      <w:sdt>
        <w:sdtPr>
          <w:rPr>
            <w:rFonts w:ascii="Arial" w:eastAsia="Aptos" w:hAnsi="Arial" w:cs="Arial"/>
            <w:color w:val="000000"/>
            <w:sz w:val="22"/>
            <w:szCs w:val="22"/>
            <w:lang w:val="en-GB"/>
          </w:rPr>
          <w:tag w:val="MENDELEY_CITATION_v3_eyJjaXRhdGlvbklEIjoiTUVOREVMRVlfQ0lUQVRJT05fNzRkOWRjZGMtOWY2NS00MzYzLTg4ZTctNzE4N2FjY2VmODZj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
          <w:id w:val="941341162"/>
          <w:placeholder>
            <w:docPart w:val="DefaultPlaceholder_-1854013440"/>
          </w:placeholder>
        </w:sdtPr>
        <w:sdtContent>
          <w:r w:rsidR="006B660C" w:rsidRPr="00EA3C29">
            <w:rPr>
              <w:rFonts w:ascii="Arial" w:eastAsia="Aptos" w:hAnsi="Arial" w:cs="Arial"/>
              <w:color w:val="000000"/>
              <w:sz w:val="22"/>
              <w:szCs w:val="22"/>
              <w:lang w:val="en-GB"/>
            </w:rPr>
            <w:t>(Guest and Daniels, 2026)</w:t>
          </w:r>
        </w:sdtContent>
      </w:sdt>
      <w:r w:rsidRPr="00EA3C29">
        <w:rPr>
          <w:rFonts w:ascii="Arial" w:eastAsia="Aptos" w:hAnsi="Arial" w:cs="Arial"/>
          <w:color w:val="000000"/>
          <w:sz w:val="22"/>
          <w:szCs w:val="22"/>
          <w:lang w:val="en-GB"/>
        </w:rPr>
        <w:t xml:space="preserve">. However, the interactive and algorithm-driven nature of social media has intensified exposure to the unrealistic beauty standards and peer comparisons through likes and comments </w:t>
      </w:r>
      <w:sdt>
        <w:sdtPr>
          <w:rPr>
            <w:rFonts w:ascii="Arial" w:eastAsia="Aptos" w:hAnsi="Arial" w:cs="Arial"/>
            <w:color w:val="000000"/>
            <w:sz w:val="22"/>
            <w:szCs w:val="22"/>
            <w:lang w:val="en-GB"/>
          </w:rPr>
          <w:tag w:val="MENDELEY_CITATION_v3_eyJjaXRhdGlvbklEIjoiTUVOREVMRVlfQ0lUQVRJT05fY2M3MDY0NGItNGJjNS00OWNjLThiNjItNDI1YWEzMjBhMDBh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853867394"/>
          <w:placeholder>
            <w:docPart w:val="DefaultPlaceholder_-1854013440"/>
          </w:placeholder>
        </w:sdtPr>
        <w:sdtContent>
          <w:r w:rsidR="006B660C" w:rsidRPr="00EA3C29">
            <w:rPr>
              <w:rFonts w:ascii="Arial" w:eastAsia="Aptos" w:hAnsi="Arial" w:cs="Arial"/>
              <w:color w:val="000000"/>
              <w:sz w:val="22"/>
              <w:szCs w:val="22"/>
              <w:lang w:val="en-GB"/>
            </w:rPr>
            <w:t>(Santoso and Santoso, 2020)</w:t>
          </w:r>
        </w:sdtContent>
      </w:sdt>
      <w:r w:rsidRPr="00EA3C29">
        <w:rPr>
          <w:rFonts w:ascii="Arial" w:eastAsia="Aptos" w:hAnsi="Arial" w:cs="Arial"/>
          <w:color w:val="000000"/>
          <w:sz w:val="22"/>
          <w:szCs w:val="22"/>
          <w:lang w:val="en-GB"/>
        </w:rPr>
        <w:t>. This shift ha</w:t>
      </w:r>
      <w:r w:rsidR="00E43B58">
        <w:rPr>
          <w:rFonts w:ascii="Arial" w:eastAsia="Aptos" w:hAnsi="Arial" w:cs="Arial"/>
          <w:color w:val="000000"/>
          <w:sz w:val="22"/>
          <w:szCs w:val="22"/>
          <w:lang w:val="en-GB"/>
        </w:rPr>
        <w:t>s</w:t>
      </w:r>
      <w:r w:rsidRPr="00EA3C29">
        <w:rPr>
          <w:rFonts w:ascii="Arial" w:eastAsia="Aptos" w:hAnsi="Arial" w:cs="Arial"/>
          <w:color w:val="000000"/>
          <w:sz w:val="22"/>
          <w:szCs w:val="22"/>
          <w:lang w:val="en-GB"/>
        </w:rPr>
        <w:t xml:space="preserve"> made body image and self-esteem concerns more immediate especially among young adults navigating a delicate period of identity formation and social belonging </w:t>
      </w:r>
      <w:sdt>
        <w:sdtPr>
          <w:rPr>
            <w:rFonts w:ascii="Arial" w:eastAsia="Aptos" w:hAnsi="Arial" w:cs="Arial"/>
            <w:color w:val="000000"/>
            <w:sz w:val="22"/>
            <w:szCs w:val="22"/>
            <w:lang w:val="en-GB"/>
          </w:rPr>
          <w:tag w:val="MENDELEY_CITATION_v3_eyJjaXRhdGlvbklEIjoiTUVOREVMRVlfQ0lUQVRJT05fNzhmN2ZlZWUtYzc3Ni00ZGI3LWEzMjYtYjcyYmE1ZWU3OGIz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292793828"/>
          <w:placeholder>
            <w:docPart w:val="DefaultPlaceholder_-1854013440"/>
          </w:placeholder>
        </w:sdtPr>
        <w:sdtContent>
          <w:r w:rsidR="006B660C" w:rsidRPr="00EA3C29">
            <w:rPr>
              <w:rFonts w:ascii="Arial" w:eastAsia="Aptos" w:hAnsi="Arial" w:cs="Arial"/>
              <w:color w:val="000000"/>
              <w:sz w:val="22"/>
              <w:szCs w:val="22"/>
              <w:lang w:val="en-GB"/>
            </w:rPr>
            <w:t>(Santoso and Santoso, 2020)</w:t>
          </w:r>
        </w:sdtContent>
      </w:sdt>
      <w:r w:rsidRPr="00EA3C29">
        <w:rPr>
          <w:rFonts w:ascii="Arial" w:eastAsia="Aptos" w:hAnsi="Arial" w:cs="Arial"/>
          <w:color w:val="000000"/>
          <w:sz w:val="22"/>
          <w:szCs w:val="22"/>
          <w:lang w:val="en-GB"/>
        </w:rPr>
        <w:t>.</w:t>
      </w:r>
    </w:p>
    <w:p w14:paraId="4FFC71BF" w14:textId="77777777" w:rsidR="00BE2AC3" w:rsidRPr="00EA3C29" w:rsidRDefault="00BE2AC3" w:rsidP="00126AAB">
      <w:pPr>
        <w:spacing w:after="0" w:line="480" w:lineRule="auto"/>
        <w:jc w:val="both"/>
        <w:rPr>
          <w:rFonts w:ascii="Arial" w:eastAsia="Aptos" w:hAnsi="Arial" w:cs="Arial"/>
          <w:sz w:val="22"/>
          <w:szCs w:val="22"/>
          <w:lang w:val="en-GB"/>
        </w:rPr>
      </w:pPr>
    </w:p>
    <w:p w14:paraId="22A494C4" w14:textId="2F5DB600" w:rsidR="009A1CBF" w:rsidRPr="00EA3C29" w:rsidRDefault="00BE2AC3" w:rsidP="00126AAB">
      <w:p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The primary aim of this dissertation is to investigate the impact of social media use on the body image and self-esteem of young adults in the U</w:t>
      </w:r>
      <w:r w:rsidR="00E43B58">
        <w:rPr>
          <w:rFonts w:ascii="Arial" w:eastAsia="Aptos" w:hAnsi="Arial" w:cs="Arial"/>
          <w:sz w:val="22"/>
          <w:szCs w:val="22"/>
          <w:lang w:val="en-GB"/>
        </w:rPr>
        <w:t xml:space="preserve">nited </w:t>
      </w:r>
      <w:r w:rsidRPr="00EA3C29">
        <w:rPr>
          <w:rFonts w:ascii="Arial" w:eastAsia="Aptos" w:hAnsi="Arial" w:cs="Arial"/>
          <w:sz w:val="22"/>
          <w:szCs w:val="22"/>
          <w:lang w:val="en-GB"/>
        </w:rPr>
        <w:t>K</w:t>
      </w:r>
      <w:r w:rsidR="00E43B58">
        <w:rPr>
          <w:rFonts w:ascii="Arial" w:eastAsia="Aptos" w:hAnsi="Arial" w:cs="Arial"/>
          <w:sz w:val="22"/>
          <w:szCs w:val="22"/>
          <w:lang w:val="en-GB"/>
        </w:rPr>
        <w:t>ingdom (UK)</w:t>
      </w:r>
      <w:r w:rsidRPr="00EA3C29">
        <w:rPr>
          <w:rFonts w:ascii="Arial" w:eastAsia="Aptos" w:hAnsi="Arial" w:cs="Arial"/>
          <w:sz w:val="22"/>
          <w:szCs w:val="22"/>
          <w:lang w:val="en-GB"/>
        </w:rPr>
        <w:t xml:space="preserve">. It seeks to explore current platforms and its usage patterns and assessing the extent to which social media contributes to body dissatisfaction or acceptance and the self-esteem component of mental health of young adults. This research aims to contribute to the growing field of health and social care by informing interventions, policies and educational strategies that promote healthier body image, self-esteem and overall digital wellbeing among young adults. </w:t>
      </w:r>
    </w:p>
    <w:p w14:paraId="1EEBD7A8" w14:textId="77777777" w:rsidR="00757661" w:rsidRPr="00EA3C29" w:rsidRDefault="009A1CBF" w:rsidP="00126AAB">
      <w:pPr>
        <w:pStyle w:val="Heading2"/>
        <w:spacing w:line="480" w:lineRule="auto"/>
        <w:rPr>
          <w:rFonts w:ascii="Arial" w:hAnsi="Arial" w:cs="Arial"/>
          <w:b/>
          <w:bCs/>
          <w:color w:val="auto"/>
        </w:rPr>
      </w:pPr>
      <w:bookmarkStart w:id="6" w:name="_Toc235802127"/>
      <w:r w:rsidRPr="00EA3C29">
        <w:rPr>
          <w:rFonts w:ascii="Arial" w:hAnsi="Arial" w:cs="Arial"/>
          <w:b/>
          <w:bCs/>
          <w:color w:val="auto"/>
        </w:rPr>
        <w:lastRenderedPageBreak/>
        <w:t>1.2 Key Definitions</w:t>
      </w:r>
      <w:bookmarkEnd w:id="6"/>
    </w:p>
    <w:p w14:paraId="58BD0133" w14:textId="74C52C35" w:rsidR="000E2FD4" w:rsidRPr="00EA3C29" w:rsidRDefault="000E2FD4" w:rsidP="00126AAB">
      <w:p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 xml:space="preserve">Social media can be defined as web-based networks that allow users to interact and self-present in real time or asynchronously to both broad and narrow audiences </w:t>
      </w:r>
      <w:sdt>
        <w:sdtPr>
          <w:rPr>
            <w:rFonts w:ascii="Arial" w:eastAsia="Aptos" w:hAnsi="Arial" w:cs="Arial"/>
            <w:color w:val="000000"/>
            <w:sz w:val="22"/>
            <w:szCs w:val="22"/>
            <w:lang w:val="en-GB"/>
          </w:rPr>
          <w:tag w:val="MENDELEY_CITATION_v3_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"/>
          <w:id w:val="-759821541"/>
          <w:placeholder>
            <w:docPart w:val="DefaultPlaceholder_-1854013440"/>
          </w:placeholder>
        </w:sdtPr>
        <w:sdtContent>
          <w:r w:rsidR="006B660C" w:rsidRPr="00EA3C29">
            <w:rPr>
              <w:rFonts w:ascii="Arial" w:eastAsia="Aptos" w:hAnsi="Arial" w:cs="Arial"/>
              <w:color w:val="000000"/>
              <w:sz w:val="22"/>
              <w:szCs w:val="22"/>
              <w:lang w:val="en-GB"/>
            </w:rPr>
            <w:t>(Carr and Hayes, 2015)</w:t>
          </w:r>
        </w:sdtContent>
      </w:sdt>
      <w:r w:rsidRPr="00EA3C29">
        <w:rPr>
          <w:rFonts w:ascii="Arial" w:eastAsia="Aptos" w:hAnsi="Arial" w:cs="Arial"/>
          <w:sz w:val="22"/>
          <w:szCs w:val="22"/>
          <w:lang w:val="en-GB"/>
        </w:rPr>
        <w:t xml:space="preserve">. Similarly, it also referred to as user-generated platforms that allows for content creation, sharing and exchange of information, advertisements and marketing, social networking and the forming of virtual communities </w:t>
      </w:r>
      <w:sdt>
        <w:sdtPr>
          <w:rPr>
            <w:rFonts w:ascii="Arial" w:eastAsia="Aptos" w:hAnsi="Arial" w:cs="Arial"/>
            <w:color w:val="000000"/>
            <w:sz w:val="22"/>
            <w:szCs w:val="22"/>
            <w:lang w:val="en-GB"/>
          </w:rPr>
          <w:tag w:val="MENDELEY_CITATION_v3_eyJjaXRhdGlvbklEIjoiTUVOREVMRVlfQ0lUQVRJT05fODk3MGYwMzMtZmE2Yy00MDdhLWEzZTktZjhkNGM0ZGNjYTZl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1164593196"/>
          <w:placeholder>
            <w:docPart w:val="DefaultPlaceholder_-1854013440"/>
          </w:placeholder>
        </w:sdtPr>
        <w:sdtContent>
          <w:r w:rsidR="006B660C" w:rsidRPr="00EA3C29">
            <w:rPr>
              <w:rFonts w:ascii="Arial" w:eastAsia="Aptos" w:hAnsi="Arial" w:cs="Arial"/>
              <w:color w:val="000000"/>
              <w:sz w:val="22"/>
              <w:szCs w:val="22"/>
              <w:lang w:val="en-GB"/>
            </w:rPr>
            <w:t>(Dane and Bhatia, 2023)</w:t>
          </w:r>
        </w:sdtContent>
      </w:sdt>
      <w:r w:rsidRPr="00EA3C29">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YTAyZGI4OGMtYTA1OS00NjlhLWIxNjktNzdlYTZlYjdkY2JjIiwicHJvcGVydGllcyI6eyJub3RlSW5kZXgiOjAsIm1vZGUiOiJjb21wb3NpdGUifSwiaXNFZGl0ZWQiOmZhbHNlLCJtYW51YWxPdmVycmlkZSI6eyJpc01hbnVhbGx5T3ZlcnJpZGRlbiI6ZmFsc2UsImNpdGVwcm9jVGV4dCI6IkRhbmUgYW5kIEJoYXRpYSAo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UsImRpc3BsYXlBcyI6ImNvbXBvc2l0ZSIsInN1cHByZXNzLWF1dGhvciI6ZmFsc2UsImNvbXBvc2l0ZSI6dHJ1ZSwiYXV0aG9yLW9ubHkiOmZhbHNlfV19"/>
          <w:id w:val="279923564"/>
          <w:placeholder>
            <w:docPart w:val="DefaultPlaceholder_-1854013440"/>
          </w:placeholder>
        </w:sdtPr>
        <w:sdtContent>
          <w:r w:rsidR="006B660C" w:rsidRPr="00EA3C29">
            <w:rPr>
              <w:rFonts w:ascii="Arial" w:eastAsia="Aptos" w:hAnsi="Arial" w:cs="Arial"/>
              <w:color w:val="000000"/>
              <w:sz w:val="22"/>
              <w:szCs w:val="22"/>
              <w:lang w:val="en-GB"/>
            </w:rPr>
            <w:t>Dane and Bhatia (2023)</w:t>
          </w:r>
        </w:sdtContent>
      </w:sdt>
      <w:r w:rsidRPr="00EA3C29">
        <w:rPr>
          <w:rFonts w:ascii="Arial" w:eastAsia="Aptos" w:hAnsi="Arial" w:cs="Arial"/>
          <w:sz w:val="22"/>
          <w:szCs w:val="22"/>
          <w:lang w:val="en-GB"/>
        </w:rPr>
        <w:t xml:space="preserve"> defines body image as a multidimensional psychological construct comprising thoughts, feelings and perceptions relating to one’s own body, shaped </w:t>
      </w:r>
      <w:r w:rsidR="00BE4DEF" w:rsidRPr="00EA3C29">
        <w:rPr>
          <w:rFonts w:ascii="Arial" w:eastAsia="Aptos" w:hAnsi="Arial" w:cs="Arial"/>
          <w:sz w:val="22"/>
          <w:szCs w:val="22"/>
          <w:lang w:val="en-GB"/>
        </w:rPr>
        <w:t>by</w:t>
      </w:r>
      <w:r w:rsidRPr="00EA3C29">
        <w:rPr>
          <w:rFonts w:ascii="Arial" w:eastAsia="Aptos" w:hAnsi="Arial" w:cs="Arial"/>
          <w:sz w:val="22"/>
          <w:szCs w:val="22"/>
          <w:lang w:val="en-GB"/>
        </w:rPr>
        <w:t xml:space="preserve"> perceived attractiveness and self-worth. Self-esteem, by comparison, refers to an individual’s overall assessment of their own worth, whether that assessment is favourable or unfavourable</w:t>
      </w:r>
      <w:r w:rsidR="00E43B58">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"/>
          <w:id w:val="-743026172"/>
          <w:placeholder>
            <w:docPart w:val="DefaultPlaceholder_-1854013440"/>
          </w:placeholder>
        </w:sdtPr>
        <w:sdtContent>
          <w:r w:rsidR="006B660C" w:rsidRPr="00EA3C29">
            <w:rPr>
              <w:rFonts w:ascii="Arial" w:eastAsia="Aptos" w:hAnsi="Arial" w:cs="Arial"/>
              <w:color w:val="000000"/>
              <w:sz w:val="22"/>
              <w:szCs w:val="22"/>
              <w:lang w:val="en-GB"/>
            </w:rPr>
            <w:t>(Hassan and Afzal, 2022)</w:t>
          </w:r>
        </w:sdtContent>
      </w:sdt>
      <w:r w:rsidRPr="00EA3C29">
        <w:rPr>
          <w:rFonts w:ascii="Arial" w:eastAsia="Aptos" w:hAnsi="Arial" w:cs="Arial"/>
          <w:sz w:val="22"/>
          <w:szCs w:val="22"/>
          <w:lang w:val="en-GB"/>
        </w:rPr>
        <w:t xml:space="preserve">. </w:t>
      </w:r>
    </w:p>
    <w:p w14:paraId="65E3F211" w14:textId="001E84F2" w:rsidR="000E2FD4" w:rsidRPr="00EA3C29" w:rsidRDefault="000E2FD4" w:rsidP="00126AAB">
      <w:p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According to the World Health Organi</w:t>
      </w:r>
      <w:r w:rsidR="00BE4DEF">
        <w:rPr>
          <w:rFonts w:ascii="Arial" w:eastAsia="Aptos" w:hAnsi="Arial" w:cs="Arial"/>
          <w:sz w:val="22"/>
          <w:szCs w:val="22"/>
          <w:lang w:val="en-GB"/>
        </w:rPr>
        <w:t>s</w:t>
      </w:r>
      <w:r w:rsidRPr="00EA3C29">
        <w:rPr>
          <w:rFonts w:ascii="Arial" w:eastAsia="Aptos" w:hAnsi="Arial" w:cs="Arial"/>
          <w:sz w:val="22"/>
          <w:szCs w:val="22"/>
          <w:lang w:val="en-GB"/>
        </w:rPr>
        <w:t>ation (WHO), adolescents are individuals from the ages of 10 to 19 moving from the childhood to adulthood (WHO, 202</w:t>
      </w:r>
      <w:r w:rsidR="00447EB0" w:rsidRPr="00EA3C29">
        <w:rPr>
          <w:rFonts w:ascii="Arial" w:eastAsia="Aptos" w:hAnsi="Arial" w:cs="Arial"/>
          <w:sz w:val="22"/>
          <w:szCs w:val="22"/>
          <w:lang w:val="en-GB"/>
        </w:rPr>
        <w:t>5</w:t>
      </w:r>
      <w:r w:rsidRPr="00EA3C29">
        <w:rPr>
          <w:rFonts w:ascii="Arial" w:eastAsia="Aptos" w:hAnsi="Arial" w:cs="Arial"/>
          <w:sz w:val="22"/>
          <w:szCs w:val="22"/>
          <w:lang w:val="en-GB"/>
        </w:rPr>
        <w:t>). The National Health Service (NHS) of the United Kingdom categorises young people as individuals aged 16 to 24 years synonymous to the United Nations (UN) defin</w:t>
      </w:r>
      <w:r w:rsidR="00E43B58">
        <w:rPr>
          <w:rFonts w:ascii="Arial" w:eastAsia="Aptos" w:hAnsi="Arial" w:cs="Arial"/>
          <w:sz w:val="22"/>
          <w:szCs w:val="22"/>
          <w:lang w:val="en-GB"/>
        </w:rPr>
        <w:t>es</w:t>
      </w:r>
      <w:r w:rsidRPr="00EA3C29">
        <w:rPr>
          <w:rFonts w:ascii="Arial" w:eastAsia="Aptos" w:hAnsi="Arial" w:cs="Arial"/>
          <w:sz w:val="22"/>
          <w:szCs w:val="22"/>
          <w:lang w:val="en-GB"/>
        </w:rPr>
        <w:t xml:space="preserve"> persons within the ages of 15 and 24 as youth </w:t>
      </w:r>
      <w:sdt>
        <w:sdtPr>
          <w:rPr>
            <w:rFonts w:ascii="Arial" w:eastAsia="Aptos" w:hAnsi="Arial" w:cs="Arial"/>
            <w:color w:val="000000"/>
            <w:sz w:val="22"/>
            <w:szCs w:val="22"/>
            <w:lang w:val="en-GB"/>
          </w:rPr>
          <w:tag w:val="MENDELEY_CITATION_v3_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"/>
          <w:id w:val="385992014"/>
          <w:placeholder>
            <w:docPart w:val="DefaultPlaceholder_-1854013440"/>
          </w:placeholder>
        </w:sdtPr>
        <w:sdtContent>
          <w:r w:rsidR="006B660C" w:rsidRPr="00EA3C29">
            <w:rPr>
              <w:rFonts w:ascii="Arial" w:eastAsia="Times New Roman" w:hAnsi="Arial" w:cs="Arial"/>
              <w:color w:val="000000"/>
              <w:sz w:val="22"/>
            </w:rPr>
            <w:t>(United Nations Youth, 2024; Age – NHS digital service manual, 2024)</w:t>
          </w:r>
        </w:sdtContent>
      </w:sdt>
      <w:r w:rsidRPr="00EA3C29">
        <w:rPr>
          <w:rFonts w:ascii="Arial" w:eastAsia="Aptos" w:hAnsi="Arial" w:cs="Arial"/>
          <w:sz w:val="22"/>
          <w:szCs w:val="22"/>
          <w:lang w:val="en-GB"/>
        </w:rPr>
        <w:t>.</w:t>
      </w:r>
      <w:r w:rsidR="00E43B58">
        <w:rPr>
          <w:rFonts w:ascii="Arial" w:eastAsia="Aptos" w:hAnsi="Arial" w:cs="Arial"/>
          <w:sz w:val="22"/>
          <w:szCs w:val="22"/>
          <w:lang w:val="en-GB"/>
        </w:rPr>
        <w:t xml:space="preserve"> </w:t>
      </w:r>
      <w:r w:rsidR="00B844EE">
        <w:rPr>
          <w:rFonts w:ascii="Arial" w:eastAsia="Aptos" w:hAnsi="Arial" w:cs="Arial"/>
          <w:sz w:val="22"/>
          <w:szCs w:val="22"/>
          <w:lang w:val="en-GB"/>
        </w:rPr>
        <w:t xml:space="preserve">Young adults defined within this research shall constitutes 13 – </w:t>
      </w:r>
      <w:r w:rsidR="00BE4DEF">
        <w:rPr>
          <w:rFonts w:ascii="Arial" w:eastAsia="Aptos" w:hAnsi="Arial" w:cs="Arial"/>
          <w:sz w:val="22"/>
          <w:szCs w:val="22"/>
          <w:lang w:val="en-GB"/>
        </w:rPr>
        <w:t>24-year-old</w:t>
      </w:r>
      <w:r w:rsidR="00B844EE">
        <w:rPr>
          <w:rFonts w:ascii="Arial" w:eastAsia="Aptos" w:hAnsi="Arial" w:cs="Arial"/>
          <w:sz w:val="22"/>
          <w:szCs w:val="22"/>
          <w:lang w:val="en-GB"/>
        </w:rPr>
        <w:t xml:space="preserve">, comprising mid-adolescents defined by WHO and the categorisations by NHS and United Nations (WHO, 2025; </w:t>
      </w:r>
      <w:r w:rsidR="00B844EE" w:rsidRPr="00EA3C29">
        <w:rPr>
          <w:rFonts w:ascii="Arial" w:eastAsia="Times New Roman" w:hAnsi="Arial" w:cs="Arial"/>
          <w:color w:val="000000"/>
          <w:sz w:val="22"/>
        </w:rPr>
        <w:t>United Nations Youth, 2024; Age – NHS digital service manual, 2024</w:t>
      </w:r>
      <w:r w:rsidR="00B844EE">
        <w:rPr>
          <w:rFonts w:ascii="Arial" w:eastAsia="Times New Roman" w:hAnsi="Arial" w:cs="Arial"/>
          <w:color w:val="000000"/>
          <w:sz w:val="22"/>
        </w:rPr>
        <w:t>)</w:t>
      </w:r>
    </w:p>
    <w:p w14:paraId="74CA6FA2" w14:textId="77777777" w:rsidR="00E7555E" w:rsidRPr="00EA3C29" w:rsidRDefault="00E7555E" w:rsidP="00126AAB">
      <w:pPr>
        <w:spacing w:after="0" w:line="480" w:lineRule="auto"/>
        <w:jc w:val="both"/>
        <w:rPr>
          <w:rFonts w:ascii="Arial" w:eastAsia="Aptos" w:hAnsi="Arial" w:cs="Arial"/>
          <w:sz w:val="22"/>
          <w:szCs w:val="22"/>
          <w:lang w:val="en-GB"/>
        </w:rPr>
      </w:pPr>
    </w:p>
    <w:p w14:paraId="1529848D" w14:textId="77777777" w:rsidR="00E7555E" w:rsidRPr="00EA3C29" w:rsidRDefault="004E6CCD" w:rsidP="00126AAB">
      <w:pPr>
        <w:pStyle w:val="Heading2"/>
        <w:spacing w:line="480" w:lineRule="auto"/>
        <w:rPr>
          <w:rFonts w:ascii="Arial" w:eastAsia="Aptos" w:hAnsi="Arial" w:cs="Arial"/>
          <w:b/>
          <w:bCs/>
          <w:color w:val="auto"/>
          <w:sz w:val="28"/>
          <w:szCs w:val="28"/>
          <w:lang w:val="en-GB"/>
        </w:rPr>
      </w:pPr>
      <w:bookmarkStart w:id="7" w:name="_Toc235802128"/>
      <w:r w:rsidRPr="00EA3C29">
        <w:rPr>
          <w:rFonts w:ascii="Arial" w:eastAsia="Aptos" w:hAnsi="Arial" w:cs="Arial"/>
          <w:b/>
          <w:bCs/>
          <w:color w:val="auto"/>
          <w:sz w:val="28"/>
          <w:szCs w:val="28"/>
          <w:lang w:val="en-GB"/>
        </w:rPr>
        <w:t>Acronyms and Abbreviations</w:t>
      </w:r>
      <w:bookmarkEnd w:id="7"/>
    </w:p>
    <w:p w14:paraId="74CEE1DF" w14:textId="77777777" w:rsidR="00E7555E" w:rsidRPr="00EA3C29" w:rsidRDefault="00F1580C" w:rsidP="00126AAB">
      <w:pPr>
        <w:pStyle w:val="ListParagraph"/>
        <w:numPr>
          <w:ilvl w:val="0"/>
          <w:numId w:val="2"/>
        </w:num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SNS (Social Networking Sites): Online platforms that enable users to create profiles, share content and interact with others.</w:t>
      </w:r>
    </w:p>
    <w:p w14:paraId="3FBC213F" w14:textId="77777777" w:rsidR="00453EDE" w:rsidRPr="00EA3C29" w:rsidRDefault="00453EDE" w:rsidP="00126AAB">
      <w:pPr>
        <w:pStyle w:val="ListParagraph"/>
        <w:numPr>
          <w:ilvl w:val="0"/>
          <w:numId w:val="2"/>
        </w:num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SM (</w:t>
      </w:r>
      <w:proofErr w:type="gramStart"/>
      <w:r w:rsidRPr="00EA3C29">
        <w:rPr>
          <w:rFonts w:ascii="Arial" w:eastAsia="Aptos" w:hAnsi="Arial" w:cs="Arial"/>
          <w:sz w:val="22"/>
          <w:szCs w:val="22"/>
          <w:lang w:val="en-GB"/>
        </w:rPr>
        <w:t>Social Media</w:t>
      </w:r>
      <w:proofErr w:type="gramEnd"/>
      <w:r w:rsidRPr="00EA3C29">
        <w:rPr>
          <w:rFonts w:ascii="Arial" w:eastAsia="Aptos" w:hAnsi="Arial" w:cs="Arial"/>
          <w:sz w:val="22"/>
          <w:szCs w:val="22"/>
          <w:lang w:val="en-GB"/>
        </w:rPr>
        <w:t>): Digital platforms that facilitate the creating and sharing of content, as well as interaction among users.</w:t>
      </w:r>
    </w:p>
    <w:p w14:paraId="2F5443D5" w14:textId="77777777" w:rsidR="00453EDE" w:rsidRPr="00EA3C29" w:rsidRDefault="00F17CF7" w:rsidP="00126AAB">
      <w:pPr>
        <w:pStyle w:val="ListParagraph"/>
        <w:numPr>
          <w:ilvl w:val="0"/>
          <w:numId w:val="2"/>
        </w:num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lastRenderedPageBreak/>
        <w:t>UK (United Kingdom): refers to the geographical focus of this study including England, Scotland, Wales, and Northern Ireland.</w:t>
      </w:r>
    </w:p>
    <w:p w14:paraId="4EBB02F7" w14:textId="77777777" w:rsidR="00F17CF7" w:rsidRPr="00EA3C29" w:rsidRDefault="00F17CF7" w:rsidP="00126AAB">
      <w:pPr>
        <w:pStyle w:val="ListParagraph"/>
        <w:numPr>
          <w:ilvl w:val="0"/>
          <w:numId w:val="2"/>
        </w:num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WHO (World Health Organisation): A global public health body that provides definitions and frameworks related to health and wellbeing.</w:t>
      </w:r>
    </w:p>
    <w:p w14:paraId="776DAD98" w14:textId="77777777" w:rsidR="00307C02" w:rsidRPr="00EA3C29" w:rsidRDefault="00307C02" w:rsidP="00126AAB">
      <w:pPr>
        <w:pStyle w:val="ListParagraph"/>
        <w:numPr>
          <w:ilvl w:val="0"/>
          <w:numId w:val="2"/>
        </w:num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H&amp;SC (Health and Social Care): Refers to services that promote health, wellbeing and social support.</w:t>
      </w:r>
    </w:p>
    <w:p w14:paraId="45A9A7B0" w14:textId="6A6EF4B2" w:rsidR="00307C02" w:rsidRPr="00EA3C29" w:rsidRDefault="00307C02" w:rsidP="00126AAB">
      <w:pPr>
        <w:pStyle w:val="ListParagraph"/>
        <w:numPr>
          <w:ilvl w:val="0"/>
          <w:numId w:val="2"/>
        </w:numPr>
        <w:spacing w:after="0" w:line="480" w:lineRule="auto"/>
        <w:jc w:val="both"/>
        <w:rPr>
          <w:rFonts w:ascii="Arial" w:eastAsia="Aptos" w:hAnsi="Arial" w:cs="Arial"/>
          <w:sz w:val="22"/>
          <w:szCs w:val="22"/>
          <w:lang w:val="en-GB"/>
        </w:rPr>
      </w:pPr>
      <w:r w:rsidRPr="00EA3C29">
        <w:rPr>
          <w:rFonts w:ascii="Arial" w:eastAsia="Aptos" w:hAnsi="Arial" w:cs="Arial"/>
          <w:sz w:val="22"/>
          <w:szCs w:val="22"/>
          <w:lang w:val="en-GB"/>
        </w:rPr>
        <w:t>NHS (National Health Service): The publicly funded healthcare system in the United Kingdom providing a wide range of health services</w:t>
      </w:r>
      <w:r w:rsidR="00B844EE">
        <w:rPr>
          <w:rFonts w:ascii="Arial" w:eastAsia="Aptos" w:hAnsi="Arial" w:cs="Arial"/>
          <w:sz w:val="22"/>
          <w:szCs w:val="22"/>
          <w:lang w:val="en-GB"/>
        </w:rPr>
        <w:t>.</w:t>
      </w:r>
    </w:p>
    <w:p w14:paraId="1892F45D" w14:textId="77777777" w:rsidR="009A1CBF" w:rsidRPr="00EA3C29" w:rsidRDefault="009A1CBF" w:rsidP="00126AAB">
      <w:pPr>
        <w:spacing w:line="480" w:lineRule="auto"/>
        <w:rPr>
          <w:rFonts w:ascii="Arial" w:hAnsi="Arial" w:cs="Arial"/>
        </w:rPr>
      </w:pPr>
    </w:p>
    <w:p w14:paraId="58B55D10" w14:textId="77777777" w:rsidR="009A1CBF" w:rsidRPr="00EA3C29" w:rsidRDefault="003E762D" w:rsidP="00126AAB">
      <w:pPr>
        <w:pStyle w:val="Heading2"/>
        <w:spacing w:line="480" w:lineRule="auto"/>
        <w:rPr>
          <w:rFonts w:ascii="Arial" w:hAnsi="Arial" w:cs="Arial"/>
          <w:b/>
          <w:bCs/>
          <w:color w:val="auto"/>
        </w:rPr>
      </w:pPr>
      <w:bookmarkStart w:id="8" w:name="_Toc235802129"/>
      <w:r w:rsidRPr="00EA3C29">
        <w:rPr>
          <w:rFonts w:ascii="Arial" w:hAnsi="Arial" w:cs="Arial"/>
          <w:b/>
          <w:bCs/>
          <w:color w:val="auto"/>
        </w:rPr>
        <w:t>1.3 Rationale for Research</w:t>
      </w:r>
      <w:bookmarkEnd w:id="8"/>
      <w:r w:rsidRPr="00EA3C29">
        <w:rPr>
          <w:rFonts w:ascii="Arial" w:hAnsi="Arial" w:cs="Arial"/>
          <w:b/>
          <w:bCs/>
          <w:color w:val="auto"/>
        </w:rPr>
        <w:t xml:space="preserve"> </w:t>
      </w:r>
    </w:p>
    <w:p w14:paraId="40C02161" w14:textId="6C6BF309" w:rsidR="00372458" w:rsidRPr="00EA3C29" w:rsidRDefault="00372458" w:rsidP="00126AAB">
      <w:pPr>
        <w:spacing w:line="480" w:lineRule="auto"/>
        <w:jc w:val="both"/>
        <w:rPr>
          <w:rFonts w:ascii="Arial" w:hAnsi="Arial" w:cs="Arial"/>
          <w:sz w:val="22"/>
          <w:szCs w:val="22"/>
        </w:rPr>
      </w:pPr>
      <w:r w:rsidRPr="00EA3C29">
        <w:rPr>
          <w:rFonts w:ascii="Arial" w:hAnsi="Arial" w:cs="Arial"/>
          <w:sz w:val="22"/>
          <w:szCs w:val="22"/>
        </w:rPr>
        <w:t xml:space="preserve">Social media has become an integral part of the daily lives of young people globally, with research indicating that approximately 95% of youth aged 13 - 17 engage in social media use, </w:t>
      </w:r>
      <w:r w:rsidR="00B844EE">
        <w:rPr>
          <w:rFonts w:ascii="Arial" w:hAnsi="Arial" w:cs="Arial"/>
          <w:sz w:val="22"/>
          <w:szCs w:val="22"/>
        </w:rPr>
        <w:t>with</w:t>
      </w:r>
      <w:r w:rsidRPr="00EA3C29">
        <w:rPr>
          <w:rFonts w:ascii="Arial" w:hAnsi="Arial" w:cs="Arial"/>
          <w:sz w:val="22"/>
          <w:szCs w:val="22"/>
        </w:rPr>
        <w:t xml:space="preserve"> 75% actively engaged on these platforms </w:t>
      </w:r>
      <w:sdt>
        <w:sdtPr>
          <w:rPr>
            <w:rFonts w:ascii="Arial" w:hAnsi="Arial" w:cs="Arial"/>
            <w:color w:val="000000"/>
            <w:szCs w:val="22"/>
          </w:rPr>
          <w:tag w:val="MENDELEY_CITATION_v3_eyJjaXRhdGlvbklEIjoiTUVOREVMRVlfQ0lUQVRJT05fNGY5YWY0MWItN2Y1Mi00OGE1LTliZjUtYTRkMzg5OTNjNjIy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
          <w:id w:val="72008665"/>
          <w:placeholder>
            <w:docPart w:val="DefaultPlaceholder_-1854013440"/>
          </w:placeholder>
        </w:sdtPr>
        <w:sdtContent>
          <w:r w:rsidR="006B660C" w:rsidRPr="00EA3C29">
            <w:rPr>
              <w:rFonts w:ascii="Arial" w:eastAsia="Times New Roman" w:hAnsi="Arial" w:cs="Arial"/>
              <w:color w:val="000000"/>
              <w:sz w:val="22"/>
              <w:szCs w:val="22"/>
            </w:rPr>
            <w:t xml:space="preserve">(Hoxhaj </w:t>
          </w:r>
          <w:r w:rsidR="006B660C" w:rsidRPr="00EA3C29">
            <w:rPr>
              <w:rFonts w:ascii="Arial" w:eastAsia="Times New Roman" w:hAnsi="Arial" w:cs="Arial"/>
              <w:i/>
              <w:iCs/>
              <w:color w:val="000000"/>
              <w:sz w:val="22"/>
              <w:szCs w:val="22"/>
            </w:rPr>
            <w:t>et al.</w:t>
          </w:r>
          <w:r w:rsidR="006B660C" w:rsidRPr="00EA3C29">
            <w:rPr>
              <w:rFonts w:ascii="Arial" w:eastAsia="Times New Roman" w:hAnsi="Arial" w:cs="Arial"/>
              <w:color w:val="000000"/>
              <w:sz w:val="22"/>
              <w:szCs w:val="22"/>
            </w:rPr>
            <w:t>, 2023)</w:t>
          </w:r>
        </w:sdtContent>
      </w:sdt>
      <w:r w:rsidRPr="00EA3C29">
        <w:rPr>
          <w:rFonts w:ascii="Arial" w:hAnsi="Arial" w:cs="Arial"/>
          <w:sz w:val="22"/>
          <w:szCs w:val="22"/>
        </w:rPr>
        <w:t xml:space="preserve">. Within the United Kingdom, reports suggest that 91% of adolescents use social media, with over half checking these platforms at least once per hour </w:t>
      </w:r>
      <w:sdt>
        <w:sdtPr>
          <w:rPr>
            <w:rFonts w:ascii="Arial" w:hAnsi="Arial" w:cs="Arial"/>
            <w:color w:val="000000"/>
            <w:sz w:val="22"/>
            <w:szCs w:val="22"/>
          </w:rPr>
          <w:tag w:val="MENDELEY_CITATION_v3_eyJjaXRhdGlvbklEIjoiTUVOREVMRVlfQ0lUQVRJT05fYTIxMWE2ZDctMTU3YS00NTFiLThmNTItY2UyNjZkZmM2ZWQ3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380765774"/>
          <w:placeholder>
            <w:docPart w:val="DefaultPlaceholder_-1854013440"/>
          </w:placeholder>
        </w:sdtPr>
        <w:sdtContent>
          <w:r w:rsidR="006B660C" w:rsidRPr="00EA3C29">
            <w:rPr>
              <w:rFonts w:ascii="Arial" w:hAnsi="Arial" w:cs="Arial"/>
              <w:color w:val="000000"/>
              <w:sz w:val="22"/>
              <w:szCs w:val="22"/>
            </w:rPr>
            <w:t>(Dane and Bhatia, 2023)</w:t>
          </w:r>
        </w:sdtContent>
      </w:sdt>
      <w:r w:rsidRPr="00EA3C29">
        <w:rPr>
          <w:rFonts w:ascii="Arial" w:hAnsi="Arial" w:cs="Arial"/>
          <w:sz w:val="22"/>
          <w:szCs w:val="22"/>
        </w:rPr>
        <w:t xml:space="preserve">. </w:t>
      </w:r>
      <w:r w:rsidR="00B844EE">
        <w:rPr>
          <w:rFonts w:ascii="Arial" w:hAnsi="Arial" w:cs="Arial"/>
          <w:sz w:val="22"/>
          <w:szCs w:val="22"/>
        </w:rPr>
        <w:t>T</w:t>
      </w:r>
      <w:r w:rsidRPr="00EA3C29">
        <w:rPr>
          <w:rFonts w:ascii="Arial" w:hAnsi="Arial" w:cs="Arial"/>
          <w:sz w:val="22"/>
          <w:szCs w:val="22"/>
        </w:rPr>
        <w:t>here are growing concerns regarding its influence on body image and self-esteem, particularly through the promotion of idealized body standards. Within the UK, report indicates 95% of youth under 18 report body image dissatisfaction and interest in changing their appearance</w:t>
      </w:r>
      <w:r w:rsidR="00611E0A">
        <w:rPr>
          <w:rFonts w:ascii="Arial" w:hAnsi="Arial" w:cs="Arial"/>
          <w:sz w:val="22"/>
          <w:szCs w:val="22"/>
        </w:rPr>
        <w:t xml:space="preserve"> therefore </w:t>
      </w:r>
      <w:r w:rsidRPr="00EA3C29">
        <w:rPr>
          <w:rFonts w:ascii="Arial" w:hAnsi="Arial" w:cs="Arial"/>
          <w:sz w:val="22"/>
          <w:szCs w:val="22"/>
        </w:rPr>
        <w:t xml:space="preserve">drawing attention to the rising concerns of modern social media platforms and public health </w:t>
      </w:r>
      <w:sdt>
        <w:sdtPr>
          <w:rPr>
            <w:rFonts w:ascii="Arial" w:hAnsi="Arial" w:cs="Arial"/>
            <w:color w:val="000000"/>
            <w:sz w:val="22"/>
            <w:szCs w:val="22"/>
          </w:rPr>
          <w:tag w:val="MENDELEY_CITATION_v3_eyJjaXRhdGlvbklEIjoiTUVOREVMRVlfQ0lUQVRJT05fN2E0YmZlM2QtMDBjMi00ZTA2LWFmZWEtYjU4MGU2ZDNjZWQx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537822560"/>
          <w:placeholder>
            <w:docPart w:val="DefaultPlaceholder_-1854013440"/>
          </w:placeholder>
        </w:sdtPr>
        <w:sdtContent>
          <w:r w:rsidR="006B660C" w:rsidRPr="00EA3C29">
            <w:rPr>
              <w:rFonts w:ascii="Arial" w:hAnsi="Arial" w:cs="Arial"/>
              <w:color w:val="000000"/>
              <w:sz w:val="22"/>
              <w:szCs w:val="22"/>
            </w:rPr>
            <w:t>(Dane and Bhatia, 2023)</w:t>
          </w:r>
        </w:sdtContent>
      </w:sdt>
      <w:r w:rsidRPr="00EA3C29">
        <w:rPr>
          <w:rFonts w:ascii="Arial" w:hAnsi="Arial" w:cs="Arial"/>
          <w:sz w:val="22"/>
          <w:szCs w:val="22"/>
        </w:rPr>
        <w:t xml:space="preserve">. This has significant implications within the health and social care sector, given the links between poor body image, low self-esteem, and mental health outcomes </w:t>
      </w:r>
      <w:sdt>
        <w:sdtPr>
          <w:rPr>
            <w:rFonts w:ascii="Arial" w:hAnsi="Arial" w:cs="Arial"/>
            <w:color w:val="000000"/>
            <w:sz w:val="22"/>
            <w:szCs w:val="22"/>
          </w:rPr>
          <w:tag w:val="MENDELEY_CITATION_v3_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"/>
          <w:id w:val="981892535"/>
          <w:placeholder>
            <w:docPart w:val="DefaultPlaceholder_-1854013440"/>
          </w:placeholder>
        </w:sdtPr>
        <w:sdtContent>
          <w:r w:rsidR="006B660C" w:rsidRPr="00EA3C29">
            <w:rPr>
              <w:rFonts w:ascii="Arial" w:hAnsi="Arial" w:cs="Arial"/>
              <w:color w:val="000000"/>
              <w:sz w:val="22"/>
              <w:szCs w:val="22"/>
            </w:rPr>
            <w:t>(Marks, De Foe and Collett, 2020)</w:t>
          </w:r>
        </w:sdtContent>
      </w:sdt>
      <w:r w:rsidRPr="00EA3C29">
        <w:rPr>
          <w:rFonts w:ascii="Arial" w:hAnsi="Arial" w:cs="Arial"/>
          <w:sz w:val="22"/>
          <w:szCs w:val="22"/>
        </w:rPr>
        <w:t>.</w:t>
      </w:r>
    </w:p>
    <w:p w14:paraId="25CD55AA" w14:textId="47162FE9" w:rsidR="00372458" w:rsidRPr="00EA3C29" w:rsidRDefault="00372458" w:rsidP="00126AAB">
      <w:pPr>
        <w:spacing w:line="480" w:lineRule="auto"/>
        <w:jc w:val="both"/>
        <w:rPr>
          <w:rFonts w:ascii="Arial" w:hAnsi="Arial" w:cs="Arial"/>
          <w:sz w:val="22"/>
          <w:szCs w:val="22"/>
        </w:rPr>
      </w:pPr>
      <w:r w:rsidRPr="00EA3C29">
        <w:rPr>
          <w:rFonts w:ascii="Arial" w:hAnsi="Arial" w:cs="Arial"/>
          <w:sz w:val="22"/>
          <w:szCs w:val="22"/>
        </w:rPr>
        <w:t xml:space="preserve">Empirical evidence supports these concerns, as findings from </w:t>
      </w:r>
      <w:sdt>
        <w:sdtPr>
          <w:rPr>
            <w:rFonts w:ascii="Arial" w:hAnsi="Arial" w:cs="Arial"/>
            <w:color w:val="000000"/>
            <w:sz w:val="22"/>
            <w:szCs w:val="22"/>
          </w:rPr>
          <w:tag w:val="MENDELEY_CITATION_v3_eyJjaXRhdGlvbklEIjoiTUVOREVMRVlfQ0lUQVRJT05fMmU3NDVjZDMtMGFlOS00ZDBjLWJjYTItMmE0ZDNmNDQyNjI0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
          <w:id w:val="-1280182154"/>
          <w:placeholder>
            <w:docPart w:val="DefaultPlaceholder_-1854013440"/>
          </w:placeholder>
        </w:sdtPr>
        <w:sdtContent>
          <w:r w:rsidR="006B660C" w:rsidRPr="00EA3C29">
            <w:rPr>
              <w:rFonts w:ascii="Arial" w:eastAsia="Times New Roman" w:hAnsi="Arial" w:cs="Arial"/>
              <w:color w:val="000000"/>
              <w:sz w:val="22"/>
            </w:rPr>
            <w:t xml:space="preserve">Hoxhaj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xml:space="preserve">, </w:t>
          </w:r>
          <w:r w:rsidR="00B844EE">
            <w:rPr>
              <w:rFonts w:ascii="Arial" w:eastAsia="Times New Roman" w:hAnsi="Arial" w:cs="Arial"/>
              <w:color w:val="000000"/>
              <w:sz w:val="22"/>
            </w:rPr>
            <w:t>(</w:t>
          </w:r>
          <w:r w:rsidR="006B660C" w:rsidRPr="00EA3C29">
            <w:rPr>
              <w:rFonts w:ascii="Arial" w:eastAsia="Times New Roman" w:hAnsi="Arial" w:cs="Arial"/>
              <w:color w:val="000000"/>
              <w:sz w:val="22"/>
            </w:rPr>
            <w:t>2023)</w:t>
          </w:r>
        </w:sdtContent>
      </w:sdt>
      <w:r w:rsidRPr="00EA3C29">
        <w:rPr>
          <w:rFonts w:ascii="Arial" w:hAnsi="Arial" w:cs="Arial"/>
          <w:sz w:val="22"/>
          <w:szCs w:val="22"/>
        </w:rPr>
        <w:t xml:space="preserve"> demonstrate a significant relationship between social media use and negative self-image among teenagers. Similarly, UK-based research highlights strong associations between social media engagement </w:t>
      </w:r>
      <w:r w:rsidRPr="00EA3C29">
        <w:rPr>
          <w:rFonts w:ascii="Arial" w:hAnsi="Arial" w:cs="Arial"/>
          <w:sz w:val="22"/>
          <w:szCs w:val="22"/>
        </w:rPr>
        <w:lastRenderedPageBreak/>
        <w:t xml:space="preserve">and increased depressive symptoms, particularly among adolescent girls </w:t>
      </w:r>
      <w:sdt>
        <w:sdtPr>
          <w:rPr>
            <w:rFonts w:ascii="Arial" w:hAnsi="Arial" w:cs="Arial"/>
            <w:color w:val="000000"/>
            <w:szCs w:val="22"/>
          </w:rPr>
          <w:tag w:val="MENDELEY_CITATION_v3_eyJjaXRhdGlvbklEIjoiTUVOREVMRVlfQ0lUQVRJT05fOWZmY2VhY2UtOGU5NC00NTRlLWJiZTMtNmI3MWY3NGEwNjE1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
          <w:id w:val="932714260"/>
          <w:placeholder>
            <w:docPart w:val="DefaultPlaceholder_-1854013440"/>
          </w:placeholder>
        </w:sdtPr>
        <w:sdtEndPr>
          <w:rPr>
            <w:sz w:val="22"/>
            <w:szCs w:val="20"/>
          </w:rPr>
        </w:sdtEndPr>
        <w:sdtContent>
          <w:r w:rsidR="006B660C" w:rsidRPr="00EA3C29">
            <w:rPr>
              <w:rFonts w:ascii="Arial" w:eastAsia="Times New Roman" w:hAnsi="Arial" w:cs="Arial"/>
              <w:color w:val="000000"/>
              <w:sz w:val="22"/>
              <w:szCs w:val="22"/>
            </w:rPr>
            <w:t xml:space="preserve">(Kelly </w:t>
          </w:r>
          <w:r w:rsidR="006B660C" w:rsidRPr="00EA3C29">
            <w:rPr>
              <w:rFonts w:ascii="Arial" w:eastAsia="Times New Roman" w:hAnsi="Arial" w:cs="Arial"/>
              <w:i/>
              <w:iCs/>
              <w:color w:val="000000"/>
              <w:sz w:val="22"/>
              <w:szCs w:val="22"/>
            </w:rPr>
            <w:t>et al.</w:t>
          </w:r>
          <w:r w:rsidR="006B660C" w:rsidRPr="00EA3C29">
            <w:rPr>
              <w:rFonts w:ascii="Arial" w:eastAsia="Times New Roman" w:hAnsi="Arial" w:cs="Arial"/>
              <w:color w:val="000000"/>
              <w:sz w:val="22"/>
              <w:szCs w:val="22"/>
            </w:rPr>
            <w:t>, 2018)</w:t>
          </w:r>
        </w:sdtContent>
      </w:sdt>
      <w:r w:rsidRPr="00EA3C29">
        <w:rPr>
          <w:rFonts w:ascii="Arial" w:hAnsi="Arial" w:cs="Arial"/>
          <w:sz w:val="22"/>
          <w:szCs w:val="22"/>
        </w:rPr>
        <w:t xml:space="preserve">. Despite this, much of the existing literature focuses on general adult populations, early adolescents, or non-UK contexts </w:t>
      </w:r>
      <w:sdt>
        <w:sdtPr>
          <w:rPr>
            <w:rFonts w:ascii="Arial" w:hAnsi="Arial" w:cs="Arial"/>
            <w:color w:val="000000"/>
            <w:sz w:val="22"/>
            <w:szCs w:val="22"/>
          </w:rPr>
          <w:tag w:val="MENDELEY_CITATION_v3_eyJjaXRhdGlvbklEIjoiTUVOREVMRVlfQ0lUQVRJT05fZDYyNjExNWEtZmNjYi00NmFkLTg1YWUtNjRiNDRjNzRlOGIy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420953624"/>
          <w:placeholder>
            <w:docPart w:val="DefaultPlaceholder_-1854013440"/>
          </w:placeholder>
        </w:sdtPr>
        <w:sdtContent>
          <w:r w:rsidR="006B660C" w:rsidRPr="00EA3C29">
            <w:rPr>
              <w:rFonts w:ascii="Arial" w:hAnsi="Arial" w:cs="Arial"/>
              <w:color w:val="000000"/>
              <w:sz w:val="22"/>
              <w:szCs w:val="22"/>
            </w:rPr>
            <w:t>(Dane and Bhatia, 2023)</w:t>
          </w:r>
        </w:sdtContent>
      </w:sdt>
    </w:p>
    <w:p w14:paraId="515C22EA" w14:textId="716E1949" w:rsidR="004A3987" w:rsidRPr="00EA3C29" w:rsidRDefault="00372458" w:rsidP="00126AAB">
      <w:pPr>
        <w:spacing w:line="480" w:lineRule="auto"/>
        <w:jc w:val="both"/>
        <w:rPr>
          <w:rFonts w:ascii="Arial" w:hAnsi="Arial" w:cs="Arial"/>
          <w:sz w:val="22"/>
          <w:szCs w:val="22"/>
        </w:rPr>
      </w:pPr>
      <w:r w:rsidRPr="00EA3C29">
        <w:rPr>
          <w:rFonts w:ascii="Arial" w:hAnsi="Arial" w:cs="Arial"/>
          <w:sz w:val="22"/>
          <w:szCs w:val="22"/>
        </w:rPr>
        <w:t>There remains a notable gap in research examining patterns of social media use among individuals aged 13</w:t>
      </w:r>
      <w:r w:rsidR="00B844EE">
        <w:rPr>
          <w:rFonts w:ascii="Arial" w:hAnsi="Arial" w:cs="Arial"/>
          <w:sz w:val="22"/>
          <w:szCs w:val="22"/>
        </w:rPr>
        <w:t xml:space="preserve"> - 24</w:t>
      </w:r>
      <w:r w:rsidRPr="00EA3C29">
        <w:rPr>
          <w:rFonts w:ascii="Arial" w:hAnsi="Arial" w:cs="Arial"/>
          <w:sz w:val="22"/>
          <w:szCs w:val="22"/>
        </w:rPr>
        <w:t xml:space="preserve"> years, a critical developmental group encompassing both adolescents and young adults. Furthermore, limited studies have considered the influence of newer platforms such as TikTok</w:t>
      </w:r>
      <w:r w:rsidR="00BE4DEF">
        <w:rPr>
          <w:rFonts w:ascii="Arial" w:hAnsi="Arial" w:cs="Arial"/>
          <w:sz w:val="22"/>
          <w:szCs w:val="22"/>
        </w:rPr>
        <w:t>, and as</w:t>
      </w:r>
      <w:r w:rsidR="00611E0A">
        <w:rPr>
          <w:rFonts w:ascii="Arial" w:hAnsi="Arial" w:cs="Arial"/>
          <w:sz w:val="22"/>
          <w:szCs w:val="22"/>
        </w:rPr>
        <w:t xml:space="preserve"> such</w:t>
      </w:r>
      <w:r w:rsidRPr="00EA3C29">
        <w:rPr>
          <w:rFonts w:ascii="Arial" w:hAnsi="Arial" w:cs="Arial"/>
          <w:sz w:val="22"/>
          <w:szCs w:val="22"/>
        </w:rPr>
        <w:t>, this study seeks to provide a deeper understanding of how social media shapes body image and self-esteem among UK young adults. The findings will inform targeted interventions and policy development within organizations such as the National Health Service, promoting healthier body image and safer social media use.</w:t>
      </w:r>
    </w:p>
    <w:p w14:paraId="56B441C6" w14:textId="77777777" w:rsidR="004A3987" w:rsidRPr="00EA3C29" w:rsidRDefault="004A3987" w:rsidP="00126AAB">
      <w:pPr>
        <w:pStyle w:val="Heading2"/>
        <w:spacing w:line="480" w:lineRule="auto"/>
        <w:rPr>
          <w:rFonts w:ascii="Arial" w:hAnsi="Arial" w:cs="Arial"/>
          <w:b/>
          <w:bCs/>
          <w:color w:val="auto"/>
        </w:rPr>
      </w:pPr>
      <w:bookmarkStart w:id="9" w:name="_Toc235802130"/>
      <w:r w:rsidRPr="00EA3C29">
        <w:rPr>
          <w:rFonts w:ascii="Arial" w:hAnsi="Arial" w:cs="Arial"/>
          <w:b/>
          <w:bCs/>
          <w:color w:val="auto"/>
        </w:rPr>
        <w:t>1.4 Aims and Objectives</w:t>
      </w:r>
      <w:bookmarkEnd w:id="9"/>
    </w:p>
    <w:p w14:paraId="71DDBA51" w14:textId="77777777" w:rsidR="005D6006" w:rsidRPr="00B844EE" w:rsidRDefault="004A3987" w:rsidP="00126AAB">
      <w:pPr>
        <w:spacing w:line="480" w:lineRule="auto"/>
        <w:rPr>
          <w:rFonts w:ascii="Arial" w:hAnsi="Arial" w:cs="Arial"/>
          <w:b/>
          <w:bCs/>
          <w:sz w:val="22"/>
          <w:szCs w:val="22"/>
        </w:rPr>
      </w:pPr>
      <w:r w:rsidRPr="00B844EE">
        <w:rPr>
          <w:rFonts w:ascii="Arial" w:hAnsi="Arial" w:cs="Arial"/>
          <w:b/>
          <w:bCs/>
          <w:sz w:val="22"/>
          <w:szCs w:val="22"/>
        </w:rPr>
        <w:t>Research Aim:</w:t>
      </w:r>
    </w:p>
    <w:p w14:paraId="411E4386" w14:textId="4AB5B980" w:rsidR="00EF5D54" w:rsidRPr="00EA3C29" w:rsidRDefault="004A3987" w:rsidP="00126AAB">
      <w:pPr>
        <w:spacing w:line="480" w:lineRule="auto"/>
        <w:rPr>
          <w:rFonts w:ascii="Arial" w:hAnsi="Arial" w:cs="Arial"/>
          <w:sz w:val="22"/>
          <w:szCs w:val="22"/>
        </w:rPr>
      </w:pPr>
      <w:r w:rsidRPr="00EA3C29">
        <w:rPr>
          <w:rFonts w:ascii="Arial" w:eastAsia="Calibri" w:hAnsi="Arial" w:cs="Arial"/>
          <w:kern w:val="0"/>
          <w:sz w:val="22"/>
          <w:szCs w:val="20"/>
          <w:lang w:val="en-GB"/>
          <w14:ligatures w14:val="none"/>
        </w:rPr>
        <w:t>To evaluate how social media usage impacts body image and self-esteem among young people aged 13</w:t>
      </w:r>
      <w:r w:rsidR="00B844EE">
        <w:rPr>
          <w:rFonts w:ascii="Arial" w:eastAsia="Calibri" w:hAnsi="Arial" w:cs="Arial"/>
          <w:kern w:val="0"/>
          <w:sz w:val="22"/>
          <w:szCs w:val="20"/>
          <w:lang w:val="en-GB"/>
          <w14:ligatures w14:val="none"/>
        </w:rPr>
        <w:t xml:space="preserve"> – 24 </w:t>
      </w:r>
      <w:r w:rsidRPr="00EA3C29">
        <w:rPr>
          <w:rFonts w:ascii="Arial" w:eastAsia="Calibri" w:hAnsi="Arial" w:cs="Arial"/>
          <w:kern w:val="0"/>
          <w:sz w:val="22"/>
          <w:szCs w:val="20"/>
          <w:lang w:val="en-GB"/>
          <w14:ligatures w14:val="none"/>
        </w:rPr>
        <w:t>in the UK, drawing on research and data from 201</w:t>
      </w:r>
      <w:r w:rsidR="00B844EE">
        <w:rPr>
          <w:rFonts w:ascii="Arial" w:eastAsia="Calibri" w:hAnsi="Arial" w:cs="Arial"/>
          <w:kern w:val="0"/>
          <w:sz w:val="22"/>
          <w:szCs w:val="20"/>
          <w:lang w:val="en-GB"/>
          <w14:ligatures w14:val="none"/>
        </w:rPr>
        <w:t>6</w:t>
      </w:r>
      <w:r w:rsidRPr="00EA3C29">
        <w:rPr>
          <w:rFonts w:ascii="Arial" w:eastAsia="Calibri" w:hAnsi="Arial" w:cs="Arial"/>
          <w:kern w:val="0"/>
          <w:sz w:val="22"/>
          <w:szCs w:val="20"/>
          <w:lang w:val="en-GB"/>
          <w14:ligatures w14:val="none"/>
        </w:rPr>
        <w:t xml:space="preserve"> to 202</w:t>
      </w:r>
      <w:r w:rsidR="00B844EE">
        <w:rPr>
          <w:rFonts w:ascii="Arial" w:eastAsia="Calibri" w:hAnsi="Arial" w:cs="Arial"/>
          <w:kern w:val="0"/>
          <w:sz w:val="22"/>
          <w:szCs w:val="20"/>
          <w:lang w:val="en-GB"/>
          <w14:ligatures w14:val="none"/>
        </w:rPr>
        <w:t>6.</w:t>
      </w:r>
    </w:p>
    <w:p w14:paraId="411154CE" w14:textId="77777777" w:rsidR="004A3987" w:rsidRPr="00B844EE" w:rsidRDefault="004A3987" w:rsidP="00126AAB">
      <w:pPr>
        <w:spacing w:line="480" w:lineRule="auto"/>
        <w:rPr>
          <w:rFonts w:ascii="Arial" w:hAnsi="Arial" w:cs="Arial"/>
          <w:b/>
          <w:bCs/>
          <w:sz w:val="22"/>
          <w:szCs w:val="22"/>
        </w:rPr>
      </w:pPr>
      <w:r w:rsidRPr="00B844EE">
        <w:rPr>
          <w:rFonts w:ascii="Arial" w:hAnsi="Arial" w:cs="Arial"/>
          <w:b/>
          <w:bCs/>
          <w:sz w:val="22"/>
          <w:szCs w:val="22"/>
        </w:rPr>
        <w:t>Research Objectives</w:t>
      </w:r>
    </w:p>
    <w:p w14:paraId="50EF369B" w14:textId="3648640A" w:rsidR="004A3987" w:rsidRPr="00EA3C29" w:rsidRDefault="004A3987" w:rsidP="00126AAB">
      <w:pPr>
        <w:numPr>
          <w:ilvl w:val="0"/>
          <w:numId w:val="1"/>
        </w:numPr>
        <w:spacing w:after="0" w:line="480" w:lineRule="auto"/>
        <w:contextualSpacing/>
        <w:jc w:val="both"/>
        <w:rPr>
          <w:rFonts w:ascii="Arial" w:eastAsia="Calibri" w:hAnsi="Arial" w:cs="Arial"/>
          <w:i/>
          <w:iCs/>
          <w:kern w:val="0"/>
          <w:sz w:val="22"/>
          <w:szCs w:val="20"/>
          <w:lang w:val="en-GB"/>
          <w14:ligatures w14:val="none"/>
        </w:rPr>
      </w:pPr>
      <w:r w:rsidRPr="00EA3C29">
        <w:rPr>
          <w:rFonts w:ascii="Arial" w:eastAsia="Calibri" w:hAnsi="Arial" w:cs="Arial"/>
          <w:kern w:val="0"/>
          <w:sz w:val="22"/>
          <w:szCs w:val="20"/>
          <w:lang w:val="en-GB"/>
          <w14:ligatures w14:val="none"/>
        </w:rPr>
        <w:t>Explore current social media platforms and examine usage patterns among young people aged 13</w:t>
      </w:r>
      <w:r w:rsidR="00B844EE">
        <w:rPr>
          <w:rFonts w:ascii="Arial" w:eastAsia="Calibri" w:hAnsi="Arial" w:cs="Arial"/>
          <w:kern w:val="0"/>
          <w:sz w:val="22"/>
          <w:szCs w:val="20"/>
          <w:lang w:val="en-GB"/>
          <w14:ligatures w14:val="none"/>
        </w:rPr>
        <w:t xml:space="preserve"> – 24 </w:t>
      </w:r>
      <w:r w:rsidRPr="00EA3C29">
        <w:rPr>
          <w:rFonts w:ascii="Arial" w:eastAsia="Calibri" w:hAnsi="Arial" w:cs="Arial"/>
          <w:kern w:val="0"/>
          <w:sz w:val="22"/>
          <w:szCs w:val="20"/>
          <w:lang w:val="en-GB"/>
          <w14:ligatures w14:val="none"/>
        </w:rPr>
        <w:t>in the United Kingdom.</w:t>
      </w:r>
    </w:p>
    <w:p w14:paraId="040EB500" w14:textId="12329593" w:rsidR="004A3987" w:rsidRPr="00EA3C29" w:rsidRDefault="004A3987" w:rsidP="00126AAB">
      <w:pPr>
        <w:numPr>
          <w:ilvl w:val="0"/>
          <w:numId w:val="1"/>
        </w:numPr>
        <w:spacing w:after="0" w:line="480" w:lineRule="auto"/>
        <w:contextualSpacing/>
        <w:jc w:val="both"/>
        <w:rPr>
          <w:rFonts w:ascii="Arial" w:eastAsia="Calibri" w:hAnsi="Arial" w:cs="Arial"/>
          <w:i/>
          <w:iCs/>
          <w:kern w:val="0"/>
          <w:sz w:val="22"/>
          <w:szCs w:val="20"/>
          <w:lang w:val="en-GB"/>
          <w14:ligatures w14:val="none"/>
        </w:rPr>
      </w:pPr>
      <w:r w:rsidRPr="00EA3C29">
        <w:rPr>
          <w:rFonts w:ascii="Arial" w:eastAsia="Calibri" w:hAnsi="Arial" w:cs="Arial"/>
          <w:kern w:val="0"/>
          <w:sz w:val="22"/>
          <w:szCs w:val="20"/>
          <w:lang w:val="en-GB"/>
          <w14:ligatures w14:val="none"/>
        </w:rPr>
        <w:t>Review and critically appraise current academic literature examining the extent to which social media usage impacts young people's body image and self-esteem.</w:t>
      </w:r>
    </w:p>
    <w:p w14:paraId="43426890" w14:textId="000254B7" w:rsidR="004A3987" w:rsidRPr="00EA3C29" w:rsidRDefault="004A3987" w:rsidP="00126AAB">
      <w:pPr>
        <w:numPr>
          <w:ilvl w:val="0"/>
          <w:numId w:val="1"/>
        </w:numPr>
        <w:spacing w:after="0" w:line="480" w:lineRule="auto"/>
        <w:contextualSpacing/>
        <w:jc w:val="both"/>
        <w:rPr>
          <w:rFonts w:ascii="Arial" w:eastAsia="Calibri" w:hAnsi="Arial" w:cs="Arial"/>
          <w:i/>
          <w:iCs/>
          <w:kern w:val="0"/>
          <w:sz w:val="22"/>
          <w:szCs w:val="20"/>
          <w:lang w:val="en-GB"/>
          <w14:ligatures w14:val="none"/>
        </w:rPr>
      </w:pPr>
      <w:r w:rsidRPr="00EA3C29">
        <w:rPr>
          <w:rFonts w:ascii="Arial" w:eastAsia="Calibri" w:hAnsi="Arial" w:cs="Arial"/>
          <w:kern w:val="0"/>
          <w:sz w:val="22"/>
          <w:szCs w:val="20"/>
          <w:lang w:val="en-GB"/>
          <w14:ligatures w14:val="none"/>
        </w:rPr>
        <w:t xml:space="preserve">Evaluate the key themes emerging from this literature through thematic </w:t>
      </w:r>
      <w:r w:rsidR="00BE4DEF" w:rsidRPr="00EA3C29">
        <w:rPr>
          <w:rFonts w:ascii="Arial" w:eastAsia="Calibri" w:hAnsi="Arial" w:cs="Arial"/>
          <w:kern w:val="0"/>
          <w:sz w:val="22"/>
          <w:szCs w:val="20"/>
          <w:lang w:val="en-GB"/>
          <w14:ligatures w14:val="none"/>
        </w:rPr>
        <w:t>analysis;</w:t>
      </w:r>
      <w:r w:rsidRPr="00EA3C29">
        <w:rPr>
          <w:rFonts w:ascii="Arial" w:eastAsia="Calibri" w:hAnsi="Arial" w:cs="Arial"/>
          <w:kern w:val="0"/>
          <w:sz w:val="22"/>
          <w:szCs w:val="20"/>
          <w:lang w:val="en-GB"/>
          <w14:ligatures w14:val="none"/>
        </w:rPr>
        <w:t xml:space="preserve"> </w:t>
      </w:r>
      <w:proofErr w:type="gramStart"/>
      <w:r w:rsidRPr="00EA3C29">
        <w:rPr>
          <w:rFonts w:ascii="Arial" w:eastAsia="Calibri" w:hAnsi="Arial" w:cs="Arial"/>
          <w:kern w:val="0"/>
          <w:sz w:val="22"/>
          <w:szCs w:val="20"/>
          <w:lang w:val="en-GB"/>
          <w14:ligatures w14:val="none"/>
        </w:rPr>
        <w:t>in order to</w:t>
      </w:r>
      <w:proofErr w:type="gramEnd"/>
      <w:r w:rsidRPr="00EA3C29">
        <w:rPr>
          <w:rFonts w:ascii="Arial" w:eastAsia="Calibri" w:hAnsi="Arial" w:cs="Arial"/>
          <w:kern w:val="0"/>
          <w:sz w:val="22"/>
          <w:szCs w:val="20"/>
          <w:lang w:val="en-GB"/>
          <w14:ligatures w14:val="none"/>
        </w:rPr>
        <w:t xml:space="preserve"> highlight how social media specifically influences body image and self-esteem among young people in the UK.</w:t>
      </w:r>
    </w:p>
    <w:p w14:paraId="65B2328E" w14:textId="77777777" w:rsidR="004A3987" w:rsidRPr="00EA3C29" w:rsidRDefault="004A3987" w:rsidP="00126AAB">
      <w:pPr>
        <w:numPr>
          <w:ilvl w:val="0"/>
          <w:numId w:val="1"/>
        </w:numPr>
        <w:spacing w:after="0" w:line="480" w:lineRule="auto"/>
        <w:contextualSpacing/>
        <w:jc w:val="both"/>
        <w:rPr>
          <w:rFonts w:ascii="Arial" w:eastAsia="Calibri" w:hAnsi="Arial" w:cs="Arial"/>
          <w:i/>
          <w:iCs/>
          <w:kern w:val="0"/>
          <w:sz w:val="22"/>
          <w:szCs w:val="20"/>
          <w:lang w:val="en-GB"/>
          <w14:ligatures w14:val="none"/>
        </w:rPr>
      </w:pPr>
      <w:r w:rsidRPr="00EA3C29">
        <w:rPr>
          <w:rFonts w:ascii="Arial" w:eastAsia="Calibri" w:hAnsi="Arial" w:cs="Arial"/>
          <w:kern w:val="0"/>
          <w:sz w:val="22"/>
          <w:szCs w:val="20"/>
          <w:lang w:val="en-GB"/>
          <w14:ligatures w14:val="none"/>
        </w:rPr>
        <w:lastRenderedPageBreak/>
        <w:t>Provide recommendations for support services within the health and social care sector and identify areas for future research.</w:t>
      </w:r>
    </w:p>
    <w:p w14:paraId="004A4E0D" w14:textId="77777777" w:rsidR="004A3987" w:rsidRPr="00A61C32" w:rsidRDefault="004A3987" w:rsidP="00126AAB">
      <w:pPr>
        <w:pStyle w:val="Heading2"/>
        <w:spacing w:line="480" w:lineRule="auto"/>
        <w:rPr>
          <w:rFonts w:ascii="Arial" w:hAnsi="Arial" w:cs="Arial"/>
          <w:b/>
          <w:bCs/>
          <w:color w:val="auto"/>
        </w:rPr>
      </w:pPr>
      <w:bookmarkStart w:id="10" w:name="_Toc235802131"/>
      <w:bookmarkStart w:id="11" w:name="_Hlk225548892"/>
      <w:r w:rsidRPr="00A61C32">
        <w:rPr>
          <w:rFonts w:ascii="Arial" w:hAnsi="Arial" w:cs="Arial"/>
          <w:b/>
          <w:bCs/>
          <w:color w:val="auto"/>
        </w:rPr>
        <w:t>1.5 Conclusion</w:t>
      </w:r>
      <w:bookmarkEnd w:id="10"/>
    </w:p>
    <w:bookmarkEnd w:id="11"/>
    <w:p w14:paraId="3DA101BE" w14:textId="241CF6C3" w:rsidR="001B417D" w:rsidRPr="00EA3C29" w:rsidRDefault="001B417D" w:rsidP="00126AAB">
      <w:pPr>
        <w:spacing w:line="480" w:lineRule="auto"/>
        <w:jc w:val="both"/>
        <w:rPr>
          <w:rFonts w:ascii="Arial" w:hAnsi="Arial" w:cs="Arial"/>
          <w:sz w:val="22"/>
          <w:szCs w:val="22"/>
        </w:rPr>
      </w:pPr>
      <w:r w:rsidRPr="00EA3C29">
        <w:rPr>
          <w:rFonts w:ascii="Arial" w:hAnsi="Arial" w:cs="Arial"/>
          <w:sz w:val="22"/>
          <w:szCs w:val="22"/>
        </w:rPr>
        <w:t xml:space="preserve">This chapter has introduced the growing influence of social media on the lives of young people, with particular focus on its impact on body image and self-esteem among young adults globally and within the United Kingdom. It has highlighted the widespread use of social media platforms, alongside increasing concerns regarding exposure to idealized body standards and their implications for mental health and wellbeing within </w:t>
      </w:r>
      <w:r w:rsidR="00B844EE">
        <w:rPr>
          <w:rFonts w:ascii="Arial" w:hAnsi="Arial" w:cs="Arial"/>
          <w:sz w:val="22"/>
          <w:szCs w:val="22"/>
        </w:rPr>
        <w:t>H&amp;SC</w:t>
      </w:r>
      <w:r w:rsidRPr="00EA3C29">
        <w:rPr>
          <w:rFonts w:ascii="Arial" w:hAnsi="Arial" w:cs="Arial"/>
          <w:sz w:val="22"/>
          <w:szCs w:val="22"/>
        </w:rPr>
        <w:t>. The chapter also identified key gaps in existing research, particularly the limited focus on UK young people aged 13</w:t>
      </w:r>
      <w:r w:rsidR="00B844EE">
        <w:rPr>
          <w:rFonts w:ascii="Arial" w:hAnsi="Arial" w:cs="Arial"/>
          <w:sz w:val="22"/>
          <w:szCs w:val="22"/>
        </w:rPr>
        <w:t xml:space="preserve"> – 24 </w:t>
      </w:r>
      <w:r w:rsidRPr="00EA3C29">
        <w:rPr>
          <w:rFonts w:ascii="Arial" w:hAnsi="Arial" w:cs="Arial"/>
          <w:sz w:val="22"/>
          <w:szCs w:val="22"/>
        </w:rPr>
        <w:t>and the influence of emerging platforms such as TikTok. These gaps reinforce the importance of the study’s aim, which is to critically examine how social media shapes body image and self-esteem within this population.</w:t>
      </w:r>
    </w:p>
    <w:p w14:paraId="64CCB8A1" w14:textId="77777777" w:rsidR="004A3987" w:rsidRPr="00EA3C29" w:rsidRDefault="001B417D" w:rsidP="00126AAB">
      <w:pPr>
        <w:spacing w:line="480" w:lineRule="auto"/>
        <w:jc w:val="both"/>
        <w:rPr>
          <w:rFonts w:ascii="Arial" w:hAnsi="Arial" w:cs="Arial"/>
          <w:sz w:val="22"/>
          <w:szCs w:val="22"/>
        </w:rPr>
      </w:pPr>
      <w:r w:rsidRPr="00EA3C29">
        <w:rPr>
          <w:rFonts w:ascii="Arial" w:hAnsi="Arial" w:cs="Arial"/>
          <w:sz w:val="22"/>
          <w:szCs w:val="22"/>
        </w:rPr>
        <w:t>The next chapter will present a comprehensive review of existing literature, exploring theoretical perspectives and empirical studies relevant to social media use, body image, and self-esteem, thereby providing a foundation for the research.</w:t>
      </w:r>
    </w:p>
    <w:p w14:paraId="1CD3E237" w14:textId="77777777" w:rsidR="00FE665B" w:rsidRPr="00EA3C29" w:rsidRDefault="00FE665B" w:rsidP="00126AAB">
      <w:pPr>
        <w:spacing w:line="480" w:lineRule="auto"/>
        <w:jc w:val="both"/>
        <w:rPr>
          <w:rFonts w:ascii="Arial" w:hAnsi="Arial" w:cs="Arial"/>
          <w:sz w:val="22"/>
          <w:szCs w:val="22"/>
        </w:rPr>
        <w:sectPr w:rsidR="00FE665B" w:rsidRPr="00EA3C29" w:rsidSect="00DB119E">
          <w:pgSz w:w="12240" w:h="15840"/>
          <w:pgMar w:top="1440" w:right="1440" w:bottom="1440" w:left="1440" w:header="720" w:footer="720" w:gutter="0"/>
          <w:pgNumType w:start="1"/>
          <w:cols w:space="720"/>
          <w:docGrid w:linePitch="360"/>
        </w:sectPr>
      </w:pPr>
    </w:p>
    <w:p w14:paraId="079A16C6" w14:textId="77777777" w:rsidR="00FE665B" w:rsidRPr="00EA3C29" w:rsidRDefault="00FE665B" w:rsidP="00126AAB">
      <w:pPr>
        <w:pStyle w:val="Heading1"/>
        <w:spacing w:line="480" w:lineRule="auto"/>
        <w:jc w:val="both"/>
        <w:rPr>
          <w:rFonts w:ascii="Arial" w:hAnsi="Arial" w:cs="Arial"/>
          <w:b/>
          <w:bCs/>
          <w:color w:val="auto"/>
          <w:sz w:val="32"/>
          <w:szCs w:val="32"/>
        </w:rPr>
      </w:pPr>
      <w:bookmarkStart w:id="12" w:name="_Toc235802132"/>
      <w:r w:rsidRPr="00EA3C29">
        <w:rPr>
          <w:rFonts w:ascii="Arial" w:hAnsi="Arial" w:cs="Arial"/>
          <w:b/>
          <w:bCs/>
          <w:color w:val="auto"/>
          <w:sz w:val="32"/>
          <w:szCs w:val="32"/>
          <w:lang w:val="en-GB"/>
        </w:rPr>
        <w:lastRenderedPageBreak/>
        <w:t>CHAPTER 2 – Background Information and Analysis</w:t>
      </w:r>
      <w:bookmarkEnd w:id="12"/>
    </w:p>
    <w:p w14:paraId="3D6865A6" w14:textId="77777777" w:rsidR="00FE665B" w:rsidRPr="00EA3C29" w:rsidRDefault="00FE665B" w:rsidP="00126AAB">
      <w:pPr>
        <w:pStyle w:val="Heading2"/>
        <w:spacing w:line="480" w:lineRule="auto"/>
        <w:rPr>
          <w:rFonts w:ascii="Arial" w:hAnsi="Arial" w:cs="Arial"/>
          <w:b/>
          <w:bCs/>
          <w:color w:val="auto"/>
        </w:rPr>
      </w:pPr>
      <w:bookmarkStart w:id="13" w:name="_Toc235802133"/>
      <w:r w:rsidRPr="00EA3C29">
        <w:rPr>
          <w:rFonts w:ascii="Arial" w:hAnsi="Arial" w:cs="Arial"/>
          <w:b/>
          <w:bCs/>
          <w:color w:val="auto"/>
        </w:rPr>
        <w:t>2.1 Introduction</w:t>
      </w:r>
      <w:bookmarkEnd w:id="13"/>
    </w:p>
    <w:p w14:paraId="6910623A" w14:textId="77777777" w:rsidR="002C187F" w:rsidRPr="00EA3C29" w:rsidRDefault="00006A0F" w:rsidP="00126AAB">
      <w:pPr>
        <w:spacing w:line="480" w:lineRule="auto"/>
        <w:jc w:val="both"/>
        <w:rPr>
          <w:rFonts w:ascii="Arial" w:hAnsi="Arial" w:cs="Arial"/>
          <w:sz w:val="22"/>
          <w:szCs w:val="22"/>
        </w:rPr>
      </w:pPr>
      <w:r w:rsidRPr="00EA3C29">
        <w:rPr>
          <w:rFonts w:ascii="Arial" w:hAnsi="Arial" w:cs="Arial"/>
          <w:sz w:val="22"/>
          <w:szCs w:val="22"/>
        </w:rPr>
        <w:t xml:space="preserve">This chapter provides a comprehensive background and context of social media's impact on body image and self-esteem among young adults. It explores the historical development of the topic and traces how body image perceptions have shifted from traditional to digital media. The chapter further examines key theoretical frameworks which offer insights into how social media influences individuals. </w:t>
      </w:r>
    </w:p>
    <w:p w14:paraId="34952B81" w14:textId="77777777" w:rsidR="00760E52" w:rsidRPr="00EA3C29" w:rsidRDefault="00006A0F" w:rsidP="00126AAB">
      <w:pPr>
        <w:spacing w:line="480" w:lineRule="auto"/>
        <w:jc w:val="both"/>
        <w:rPr>
          <w:rFonts w:ascii="Arial" w:hAnsi="Arial" w:cs="Arial"/>
          <w:sz w:val="22"/>
          <w:szCs w:val="22"/>
        </w:rPr>
      </w:pPr>
      <w:r w:rsidRPr="00EA3C29">
        <w:rPr>
          <w:rFonts w:ascii="Arial" w:hAnsi="Arial" w:cs="Arial"/>
          <w:sz w:val="22"/>
          <w:szCs w:val="22"/>
        </w:rPr>
        <w:t>The chapter also considers international perspectives on these issues across different countries and cultures, before narrowing to the UK context, including relevant policies and societal trends. Together, these foundations provide the necessary context to inform the research design and methodology explored in the following chapter.</w:t>
      </w:r>
    </w:p>
    <w:p w14:paraId="59B2C4EF" w14:textId="77777777" w:rsidR="00760E52" w:rsidRPr="00EA3C29" w:rsidRDefault="00760E52" w:rsidP="00126AAB">
      <w:pPr>
        <w:pStyle w:val="Heading2"/>
        <w:spacing w:line="480" w:lineRule="auto"/>
        <w:rPr>
          <w:rFonts w:ascii="Arial" w:hAnsi="Arial" w:cs="Arial"/>
          <w:b/>
          <w:bCs/>
          <w:color w:val="auto"/>
        </w:rPr>
      </w:pPr>
      <w:bookmarkStart w:id="14" w:name="_Toc235802134"/>
      <w:r w:rsidRPr="00EA3C29">
        <w:rPr>
          <w:rFonts w:ascii="Arial" w:hAnsi="Arial" w:cs="Arial"/>
          <w:b/>
          <w:bCs/>
          <w:color w:val="auto"/>
        </w:rPr>
        <w:t>2.2 Historical Background</w:t>
      </w:r>
      <w:bookmarkEnd w:id="14"/>
    </w:p>
    <w:p w14:paraId="3A39F332" w14:textId="384C9847" w:rsidR="00894ABD" w:rsidRPr="00EA3C29" w:rsidRDefault="00894ABD" w:rsidP="00126AAB">
      <w:pPr>
        <w:spacing w:line="480" w:lineRule="auto"/>
        <w:jc w:val="both"/>
        <w:rPr>
          <w:rFonts w:ascii="Arial" w:hAnsi="Arial" w:cs="Arial"/>
          <w:sz w:val="22"/>
          <w:szCs w:val="22"/>
        </w:rPr>
      </w:pPr>
      <w:r w:rsidRPr="00EA3C29">
        <w:rPr>
          <w:rFonts w:ascii="Arial" w:hAnsi="Arial" w:cs="Arial"/>
          <w:sz w:val="22"/>
          <w:szCs w:val="22"/>
        </w:rPr>
        <w:t>Historically, body image perceptions were largely influenced by traditional mass media ranging from billboards to radio, magazines and television. The emergence and enforcements of the “thin ideal” bodies</w:t>
      </w:r>
      <w:r w:rsidR="00CA4702">
        <w:rPr>
          <w:rFonts w:ascii="Arial" w:hAnsi="Arial" w:cs="Arial"/>
          <w:sz w:val="22"/>
          <w:szCs w:val="22"/>
        </w:rPr>
        <w:t xml:space="preserve">, </w:t>
      </w:r>
      <w:r w:rsidRPr="00EA3C29">
        <w:rPr>
          <w:rFonts w:ascii="Arial" w:hAnsi="Arial" w:cs="Arial"/>
          <w:sz w:val="22"/>
          <w:szCs w:val="22"/>
        </w:rPr>
        <w:t>like thinness among females were emphasized through flashy images of “perfect” female beauty (</w:t>
      </w:r>
      <w:proofErr w:type="spellStart"/>
      <w:r w:rsidRPr="00EA3C29">
        <w:rPr>
          <w:rFonts w:ascii="Arial" w:hAnsi="Arial" w:cs="Arial"/>
          <w:sz w:val="22"/>
          <w:szCs w:val="22"/>
        </w:rPr>
        <w:t>Groesz</w:t>
      </w:r>
      <w:proofErr w:type="spellEnd"/>
      <w:r w:rsidRPr="00EA3C29">
        <w:rPr>
          <w:rFonts w:ascii="Arial" w:hAnsi="Arial" w:cs="Arial"/>
          <w:sz w:val="22"/>
          <w:szCs w:val="22"/>
        </w:rPr>
        <w:t>, Levine and Murnen., 2001). Empirical studies reveal great obsession of television with thinness and the prevalent content of magazines which focused on the appearance of females. These traditional media often contained a substantial portion of unhealthy messages about beauty ideal, body sizes</w:t>
      </w:r>
      <w:r w:rsidR="00CA4702">
        <w:rPr>
          <w:rFonts w:ascii="Arial" w:hAnsi="Arial" w:cs="Arial"/>
          <w:sz w:val="22"/>
          <w:szCs w:val="22"/>
        </w:rPr>
        <w:t>,</w:t>
      </w:r>
      <w:r w:rsidRPr="00EA3C29">
        <w:rPr>
          <w:rFonts w:ascii="Arial" w:hAnsi="Arial" w:cs="Arial"/>
          <w:sz w:val="22"/>
          <w:szCs w:val="22"/>
        </w:rPr>
        <w:t xml:space="preserve"> weight controls among others </w:t>
      </w:r>
      <w:sdt>
        <w:sdtPr>
          <w:rPr>
            <w:rFonts w:ascii="Arial" w:hAnsi="Arial" w:cs="Arial"/>
            <w:color w:val="000000"/>
            <w:sz w:val="22"/>
            <w:szCs w:val="22"/>
          </w:rPr>
          <w:tag w:val="MENDELEY_CITATION_v3_eyJjaXRhdGlvbklEIjoiTUVOREVMRVlfQ0lUQVRJT05fMTVhN2VlYTMtZmM5OS00ZjRhLWJmY2QtZTdmOGJhZTAxMTE1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"/>
          <w:id w:val="1885665458"/>
          <w:placeholder>
            <w:docPart w:val="DefaultPlaceholder_-1854013440"/>
          </w:placeholder>
        </w:sdtPr>
        <w:sdtContent>
          <w:r w:rsidR="006B660C" w:rsidRPr="00EA3C29">
            <w:rPr>
              <w:rFonts w:ascii="Arial" w:eastAsia="Times New Roman" w:hAnsi="Arial" w:cs="Arial"/>
              <w:color w:val="000000"/>
              <w:sz w:val="22"/>
            </w:rPr>
            <w:t>(López-</w:t>
          </w:r>
          <w:proofErr w:type="spellStart"/>
          <w:r w:rsidR="006B660C" w:rsidRPr="00EA3C29">
            <w:rPr>
              <w:rFonts w:ascii="Arial" w:eastAsia="Times New Roman" w:hAnsi="Arial" w:cs="Arial"/>
              <w:color w:val="000000"/>
              <w:sz w:val="22"/>
            </w:rPr>
            <w:t>Guimerà</w:t>
          </w:r>
          <w:proofErr w:type="spellEnd"/>
          <w:r w:rsidR="006B660C" w:rsidRPr="00EA3C29">
            <w:rPr>
              <w:rFonts w:ascii="Arial" w:eastAsia="Times New Roman" w:hAnsi="Arial" w:cs="Arial"/>
              <w:color w:val="000000"/>
              <w:sz w:val="22"/>
            </w:rPr>
            <w:t xml:space="preserve">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2010)</w:t>
          </w:r>
        </w:sdtContent>
      </w:sdt>
      <w:r w:rsidRPr="00EA3C29">
        <w:rPr>
          <w:rFonts w:ascii="Arial" w:hAnsi="Arial" w:cs="Arial"/>
          <w:sz w:val="22"/>
          <w:szCs w:val="22"/>
        </w:rPr>
        <w:t xml:space="preserve">. Traditional mass media played an important role in promoting body objectification and the </w:t>
      </w:r>
      <w:proofErr w:type="spellStart"/>
      <w:r w:rsidRPr="00EA3C29">
        <w:rPr>
          <w:rFonts w:ascii="Arial" w:hAnsi="Arial" w:cs="Arial"/>
          <w:sz w:val="22"/>
          <w:szCs w:val="22"/>
        </w:rPr>
        <w:t>internali</w:t>
      </w:r>
      <w:r w:rsidR="00554B8A">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of beauty ideal hence by argued my many researchers as one of the principal factors </w:t>
      </w:r>
      <w:r w:rsidR="00CA4702">
        <w:rPr>
          <w:rFonts w:ascii="Arial" w:hAnsi="Arial" w:cs="Arial"/>
          <w:sz w:val="22"/>
          <w:szCs w:val="22"/>
        </w:rPr>
        <w:t>for</w:t>
      </w:r>
      <w:r w:rsidRPr="00EA3C29">
        <w:rPr>
          <w:rFonts w:ascii="Arial" w:hAnsi="Arial" w:cs="Arial"/>
          <w:sz w:val="22"/>
          <w:szCs w:val="22"/>
        </w:rPr>
        <w:t xml:space="preserve"> body dissatisfaction among young people </w:t>
      </w:r>
      <w:sdt>
        <w:sdtPr>
          <w:rPr>
            <w:rFonts w:ascii="Arial" w:hAnsi="Arial" w:cs="Arial"/>
            <w:color w:val="000000"/>
            <w:sz w:val="22"/>
            <w:szCs w:val="22"/>
          </w:rPr>
          <w:tag w:val="MENDELEY_CITATION_v3_eyJjaXRhdGlvbklEIjoiTUVOREVMRVlfQ0lUQVRJT05fZjY1ZjZlMjktMzc4NS00OWYzLTk4YzUtMDg3ODdhYjFhNWMx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"/>
          <w:id w:val="-1794284619"/>
          <w:placeholder>
            <w:docPart w:val="DefaultPlaceholder_-1854013440"/>
          </w:placeholder>
        </w:sdtPr>
        <w:sdtContent>
          <w:r w:rsidR="006B660C" w:rsidRPr="00EA3C29">
            <w:rPr>
              <w:rFonts w:ascii="Arial" w:eastAsia="Times New Roman" w:hAnsi="Arial" w:cs="Arial"/>
              <w:color w:val="000000"/>
              <w:sz w:val="22"/>
            </w:rPr>
            <w:t>(López-</w:t>
          </w:r>
          <w:proofErr w:type="spellStart"/>
          <w:r w:rsidR="006B660C" w:rsidRPr="00EA3C29">
            <w:rPr>
              <w:rFonts w:ascii="Arial" w:eastAsia="Times New Roman" w:hAnsi="Arial" w:cs="Arial"/>
              <w:color w:val="000000"/>
              <w:sz w:val="22"/>
            </w:rPr>
            <w:t>Guimerà</w:t>
          </w:r>
          <w:proofErr w:type="spellEnd"/>
          <w:r w:rsidR="006B660C" w:rsidRPr="00EA3C29">
            <w:rPr>
              <w:rFonts w:ascii="Arial" w:eastAsia="Times New Roman" w:hAnsi="Arial" w:cs="Arial"/>
              <w:color w:val="000000"/>
              <w:sz w:val="22"/>
            </w:rPr>
            <w:t xml:space="preserve">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2010)</w:t>
          </w:r>
        </w:sdtContent>
      </w:sdt>
      <w:r w:rsidRPr="00EA3C29">
        <w:rPr>
          <w:rFonts w:ascii="Arial" w:hAnsi="Arial" w:cs="Arial"/>
          <w:sz w:val="22"/>
          <w:szCs w:val="22"/>
        </w:rPr>
        <w:t>.</w:t>
      </w:r>
    </w:p>
    <w:p w14:paraId="5C338DFE" w14:textId="17D616AE" w:rsidR="00894ABD" w:rsidRPr="00EA3C29" w:rsidRDefault="00894ABD" w:rsidP="00126AAB">
      <w:pPr>
        <w:spacing w:line="480" w:lineRule="auto"/>
        <w:jc w:val="both"/>
        <w:rPr>
          <w:rFonts w:ascii="Arial" w:hAnsi="Arial" w:cs="Arial"/>
          <w:sz w:val="22"/>
          <w:szCs w:val="22"/>
        </w:rPr>
      </w:pPr>
      <w:r w:rsidRPr="00EA3C29">
        <w:rPr>
          <w:rFonts w:ascii="Arial" w:hAnsi="Arial" w:cs="Arial"/>
          <w:sz w:val="22"/>
          <w:szCs w:val="22"/>
        </w:rPr>
        <w:lastRenderedPageBreak/>
        <w:t xml:space="preserve">The transition from traditional to the digital era of new media demonstrates a shift from passive consumption to interactive engagements among users. This new era of media involving internet platforms has significantly reshaped the dynamics of audience engagement and has fundamentally altered how information is consumed and shared. Current and newer </w:t>
      </w:r>
      <w:proofErr w:type="gramStart"/>
      <w:r w:rsidRPr="00EA3C29">
        <w:rPr>
          <w:rFonts w:ascii="Arial" w:hAnsi="Arial" w:cs="Arial"/>
          <w:sz w:val="22"/>
          <w:szCs w:val="22"/>
        </w:rPr>
        <w:t>medias</w:t>
      </w:r>
      <w:proofErr w:type="gramEnd"/>
      <w:r w:rsidRPr="00EA3C29">
        <w:rPr>
          <w:rFonts w:ascii="Arial" w:hAnsi="Arial" w:cs="Arial"/>
          <w:sz w:val="22"/>
          <w:szCs w:val="22"/>
        </w:rPr>
        <w:t xml:space="preserve"> such as social media offer </w:t>
      </w:r>
      <w:proofErr w:type="spellStart"/>
      <w:r w:rsidRPr="00EA3C29">
        <w:rPr>
          <w:rFonts w:ascii="Arial" w:hAnsi="Arial" w:cs="Arial"/>
          <w:sz w:val="22"/>
          <w:szCs w:val="22"/>
        </w:rPr>
        <w:t>personali</w:t>
      </w:r>
      <w:r w:rsidR="00554B8A">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and real-time interactive experiences with introduced features such as likes, comments, shares and direct messages </w:t>
      </w:r>
      <w:sdt>
        <w:sdtPr>
          <w:rPr>
            <w:rFonts w:ascii="Arial" w:hAnsi="Arial" w:cs="Arial"/>
            <w:color w:val="000000"/>
            <w:sz w:val="22"/>
            <w:szCs w:val="22"/>
          </w:rPr>
          <w:tag w:val="MENDELEY_CITATION_v3_eyJjaXRhdGlvbklEIjoiTUVOREVMRVlfQ0lUQVRJT05fNzgwZGM1OTAtMDczMC00NTc0LTg4MWUtZGZmMGYwZTJjMDg2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
          <w:id w:val="587578666"/>
          <w:placeholder>
            <w:docPart w:val="DefaultPlaceholder_-1854013440"/>
          </w:placeholder>
        </w:sdtPr>
        <w:sdtContent>
          <w:r w:rsidR="006B660C" w:rsidRPr="00EA3C29">
            <w:rPr>
              <w:rFonts w:ascii="Arial" w:hAnsi="Arial" w:cs="Arial"/>
              <w:color w:val="000000"/>
              <w:sz w:val="22"/>
              <w:szCs w:val="22"/>
            </w:rPr>
            <w:t>(Mugil and Kenzie, no date)</w:t>
          </w:r>
        </w:sdtContent>
      </w:sdt>
      <w:r w:rsidRPr="00EA3C29">
        <w:rPr>
          <w:rFonts w:ascii="Arial" w:hAnsi="Arial" w:cs="Arial"/>
          <w:sz w:val="22"/>
          <w:szCs w:val="22"/>
        </w:rPr>
        <w:t xml:space="preserve">. Although this transition fosters connections between individuals, research has shown eminent challenges including the spread of misinformation and </w:t>
      </w:r>
      <w:r w:rsidR="00CA4702">
        <w:rPr>
          <w:rFonts w:ascii="Arial" w:hAnsi="Arial" w:cs="Arial"/>
          <w:sz w:val="22"/>
          <w:szCs w:val="22"/>
        </w:rPr>
        <w:t xml:space="preserve">the </w:t>
      </w:r>
      <w:r w:rsidRPr="00EA3C29">
        <w:rPr>
          <w:rFonts w:ascii="Arial" w:hAnsi="Arial" w:cs="Arial"/>
          <w:sz w:val="22"/>
          <w:szCs w:val="22"/>
        </w:rPr>
        <w:t xml:space="preserve">reliability of content </w:t>
      </w:r>
      <w:sdt>
        <w:sdtPr>
          <w:rPr>
            <w:rFonts w:ascii="Arial" w:hAnsi="Arial" w:cs="Arial"/>
            <w:color w:val="000000"/>
            <w:sz w:val="22"/>
            <w:szCs w:val="22"/>
          </w:rPr>
          <w:tag w:val="MENDELEY_CITATION_v3_eyJjaXRhdGlvbklEIjoiTUVOREVMRVlfQ0lUQVRJT05fMDQzODU0MjYtOTUwZi00YWVkLTkwZmItZWIwNGJmNmU4NjZiIiwicHJvcGVydGllcyI6eyJub3RlSW5kZXgiOjB9LCJpc0VkaXRlZCI6ZmFsc2UsIm1hbnVhbE92ZXJyaWRlIjp7ImlzTWFudWFsbHlPdmVycmlkZGVuIjp0cnVlLCJjaXRlcHJvY1RleHQiOiIoTXVnaWwgYW5kIEtlbnppZSwgbm8gZGF0ZSkiLCJtYW51YWxPdmVycmlkZVRleHQiOiIoTXVnaWwgYW5kIEtlbnppZSwgbm8gZGF0ZSku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
          <w:id w:val="47199878"/>
          <w:placeholder>
            <w:docPart w:val="DefaultPlaceholder_-1854013440"/>
          </w:placeholder>
        </w:sdtPr>
        <w:sdtContent>
          <w:r w:rsidR="006B660C" w:rsidRPr="00EA3C29">
            <w:rPr>
              <w:rFonts w:ascii="Arial" w:hAnsi="Arial" w:cs="Arial"/>
              <w:color w:val="000000"/>
              <w:sz w:val="22"/>
              <w:szCs w:val="22"/>
            </w:rPr>
            <w:t>(Mugil and Kenzie, no date).</w:t>
          </w:r>
        </w:sdtContent>
      </w:sdt>
    </w:p>
    <w:p w14:paraId="40DB3864" w14:textId="1957C856" w:rsidR="00B37C7D" w:rsidRPr="00EA3C29" w:rsidRDefault="00B37C7D" w:rsidP="00126AAB">
      <w:pPr>
        <w:spacing w:line="480" w:lineRule="auto"/>
        <w:jc w:val="both"/>
        <w:rPr>
          <w:rFonts w:ascii="Arial" w:hAnsi="Arial" w:cs="Arial"/>
          <w:sz w:val="22"/>
          <w:szCs w:val="22"/>
        </w:rPr>
      </w:pPr>
      <w:r w:rsidRPr="00EA3C29">
        <w:rPr>
          <w:rFonts w:ascii="Arial" w:hAnsi="Arial" w:cs="Arial"/>
          <w:sz w:val="22"/>
          <w:szCs w:val="22"/>
        </w:rPr>
        <w:t xml:space="preserve">In 1997, the Six Degrees of Separation (Six Degrees) was the first website </w:t>
      </w:r>
      <w:proofErr w:type="spellStart"/>
      <w:r w:rsidRPr="00EA3C29">
        <w:rPr>
          <w:rFonts w:ascii="Arial" w:hAnsi="Arial" w:cs="Arial"/>
          <w:sz w:val="22"/>
          <w:szCs w:val="22"/>
        </w:rPr>
        <w:t>recogni</w:t>
      </w:r>
      <w:r w:rsidR="00554B8A">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as the first social media platform</w:t>
      </w:r>
      <w:r w:rsidR="00CA4702" w:rsidRPr="00CA470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"/>
          <w:id w:val="1790471677"/>
          <w:placeholder>
            <w:docPart w:val="6B1D2273265A418F9AAC146CAA665DC9"/>
          </w:placeholder>
        </w:sdtPr>
        <w:sdtContent>
          <w:r w:rsidR="00CA4702" w:rsidRPr="00EA3C29">
            <w:rPr>
              <w:rFonts w:ascii="Arial" w:eastAsia="Times New Roman" w:hAnsi="Arial" w:cs="Arial"/>
              <w:color w:val="000000"/>
              <w:sz w:val="22"/>
            </w:rPr>
            <w:t xml:space="preserve">(Samoylenko </w:t>
          </w:r>
          <w:r w:rsidR="00CA4702" w:rsidRPr="00EA3C29">
            <w:rPr>
              <w:rFonts w:ascii="Arial" w:eastAsia="Times New Roman" w:hAnsi="Arial" w:cs="Arial"/>
              <w:i/>
              <w:iCs/>
              <w:color w:val="000000"/>
              <w:sz w:val="22"/>
            </w:rPr>
            <w:t>et al.</w:t>
          </w:r>
          <w:r w:rsidR="00CA4702" w:rsidRPr="00EA3C29">
            <w:rPr>
              <w:rFonts w:ascii="Arial" w:eastAsia="Times New Roman" w:hAnsi="Arial" w:cs="Arial"/>
              <w:color w:val="000000"/>
              <w:sz w:val="22"/>
            </w:rPr>
            <w:t>, 2023)</w:t>
          </w:r>
        </w:sdtContent>
      </w:sdt>
      <w:r w:rsidR="00CA4702" w:rsidRPr="00EA3C29">
        <w:rPr>
          <w:rFonts w:ascii="Arial" w:hAnsi="Arial" w:cs="Arial"/>
          <w:sz w:val="22"/>
          <w:szCs w:val="22"/>
        </w:rPr>
        <w:t xml:space="preserve">. </w:t>
      </w:r>
      <w:r w:rsidRPr="00EA3C29">
        <w:rPr>
          <w:rFonts w:ascii="Arial" w:hAnsi="Arial" w:cs="Arial"/>
          <w:sz w:val="22"/>
          <w:szCs w:val="22"/>
        </w:rPr>
        <w:t>The expression “six degrees of separation” originates from the Hungarian writer, Frigyes Karinthy, describing how members of the human society where closer together than before</w:t>
      </w:r>
      <w:r w:rsidR="00CA4702">
        <w:rPr>
          <w:rFonts w:ascii="Arial" w:hAnsi="Arial" w:cs="Arial"/>
          <w:sz w:val="22"/>
          <w:szCs w:val="22"/>
        </w:rPr>
        <w:t>. It</w:t>
      </w:r>
      <w:r w:rsidRPr="00EA3C29">
        <w:rPr>
          <w:rFonts w:ascii="Arial" w:hAnsi="Arial" w:cs="Arial"/>
          <w:sz w:val="22"/>
          <w:szCs w:val="22"/>
        </w:rPr>
        <w:t xml:space="preserve"> reflects the idea that all people of the world </w:t>
      </w:r>
      <w:r w:rsidR="00554B8A" w:rsidRPr="00EA3C29">
        <w:rPr>
          <w:rFonts w:ascii="Arial" w:hAnsi="Arial" w:cs="Arial"/>
          <w:sz w:val="22"/>
          <w:szCs w:val="22"/>
        </w:rPr>
        <w:t>have</w:t>
      </w:r>
      <w:r w:rsidRPr="00EA3C29">
        <w:rPr>
          <w:rFonts w:ascii="Arial" w:hAnsi="Arial" w:cs="Arial"/>
          <w:sz w:val="22"/>
          <w:szCs w:val="22"/>
        </w:rPr>
        <w:t xml:space="preserve"> six or fewer social connections apart from each other </w:t>
      </w:r>
      <w:sdt>
        <w:sdtPr>
          <w:rPr>
            <w:rFonts w:ascii="Arial" w:hAnsi="Arial" w:cs="Arial"/>
            <w:color w:val="000000"/>
            <w:sz w:val="22"/>
            <w:szCs w:val="22"/>
          </w:rPr>
          <w:tag w:val="MENDELEY_CITATION_v3_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"/>
          <w:id w:val="1877424460"/>
          <w:placeholder>
            <w:docPart w:val="CD11EC512DE64569A7DEC54FFC06916F"/>
          </w:placeholder>
        </w:sdtPr>
        <w:sdtContent>
          <w:r w:rsidR="006B660C" w:rsidRPr="00EA3C29">
            <w:rPr>
              <w:rFonts w:ascii="Arial" w:eastAsia="Times New Roman" w:hAnsi="Arial" w:cs="Arial"/>
              <w:color w:val="000000"/>
              <w:sz w:val="22"/>
            </w:rPr>
            <w:t xml:space="preserve">(Samoylenko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2023)</w:t>
          </w:r>
        </w:sdtContent>
      </w:sdt>
      <w:r w:rsidRPr="00EA3C29">
        <w:rPr>
          <w:rFonts w:ascii="Arial" w:hAnsi="Arial" w:cs="Arial"/>
          <w:sz w:val="22"/>
          <w:szCs w:val="22"/>
        </w:rPr>
        <w:t xml:space="preserve">.  </w:t>
      </w:r>
    </w:p>
    <w:p w14:paraId="24900098" w14:textId="4D244239" w:rsidR="00B37C7D" w:rsidRPr="00EA3C29" w:rsidRDefault="00B37C7D" w:rsidP="00126AAB">
      <w:pPr>
        <w:spacing w:line="480" w:lineRule="auto"/>
        <w:jc w:val="both"/>
        <w:rPr>
          <w:rFonts w:ascii="Arial" w:hAnsi="Arial" w:cs="Arial"/>
          <w:sz w:val="22"/>
          <w:szCs w:val="22"/>
        </w:rPr>
      </w:pPr>
      <w:r w:rsidRPr="00EA3C29">
        <w:rPr>
          <w:rFonts w:ascii="Arial" w:hAnsi="Arial" w:cs="Arial"/>
          <w:sz w:val="22"/>
          <w:szCs w:val="22"/>
        </w:rPr>
        <w:t xml:space="preserve">Through the Launch of SixDegrees.com social network site, users created user profiles, were able to list their friends and surf for new ones </w:t>
      </w:r>
      <w:r w:rsidR="00CA4702">
        <w:rPr>
          <w:rFonts w:ascii="Arial" w:hAnsi="Arial" w:cs="Arial"/>
          <w:sz w:val="22"/>
          <w:szCs w:val="22"/>
        </w:rPr>
        <w:t xml:space="preserve">which </w:t>
      </w:r>
      <w:r w:rsidRPr="00EA3C29">
        <w:rPr>
          <w:rFonts w:ascii="Arial" w:hAnsi="Arial" w:cs="Arial"/>
          <w:sz w:val="22"/>
          <w:szCs w:val="22"/>
        </w:rPr>
        <w:t>promot</w:t>
      </w:r>
      <w:r w:rsidR="00CA4702">
        <w:rPr>
          <w:rFonts w:ascii="Arial" w:hAnsi="Arial" w:cs="Arial"/>
          <w:sz w:val="22"/>
          <w:szCs w:val="22"/>
        </w:rPr>
        <w:t>ed</w:t>
      </w:r>
      <w:r w:rsidRPr="00EA3C29">
        <w:rPr>
          <w:rFonts w:ascii="Arial" w:hAnsi="Arial" w:cs="Arial"/>
          <w:sz w:val="22"/>
          <w:szCs w:val="22"/>
        </w:rPr>
        <w:t xml:space="preserve"> connections.  Although it succeeded in attracting millions of users, SixDegrees.com closed its services in 2000 with attributable factors from the early adopters about little to do after accepting friend requests </w:t>
      </w:r>
      <w:sdt>
        <w:sdtPr>
          <w:rPr>
            <w:rFonts w:ascii="Arial" w:hAnsi="Arial" w:cs="Arial"/>
            <w:color w:val="000000"/>
            <w:sz w:val="22"/>
            <w:szCs w:val="22"/>
          </w:rPr>
          <w:tag w:val="MENDELEY_CITATION_v3_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"/>
          <w:id w:val="1598829688"/>
          <w:placeholder>
            <w:docPart w:val="CD11EC512DE64569A7DEC54FFC06916F"/>
          </w:placeholder>
        </w:sdtPr>
        <w:sdtContent>
          <w:r w:rsidR="006B660C" w:rsidRPr="00EA3C29">
            <w:rPr>
              <w:rFonts w:ascii="Arial" w:hAnsi="Arial" w:cs="Arial"/>
              <w:color w:val="000000"/>
              <w:sz w:val="22"/>
              <w:szCs w:val="22"/>
            </w:rPr>
            <w:t>(Boyd and Ellison, 2007).</w:t>
          </w:r>
        </w:sdtContent>
      </w:sdt>
      <w:r w:rsidR="00CA4702">
        <w:rPr>
          <w:rFonts w:ascii="Arial" w:hAnsi="Arial" w:cs="Arial"/>
          <w:sz w:val="22"/>
          <w:szCs w:val="22"/>
        </w:rPr>
        <w:t xml:space="preserve"> </w:t>
      </w:r>
      <w:r w:rsidRPr="00EA3C29">
        <w:rPr>
          <w:rFonts w:ascii="Arial" w:hAnsi="Arial" w:cs="Arial"/>
          <w:sz w:val="22"/>
          <w:szCs w:val="22"/>
        </w:rPr>
        <w:t>The early 2000s saw the next wave of SNSs with the launch of Facebook</w:t>
      </w:r>
      <w:r w:rsidR="00CA4702">
        <w:rPr>
          <w:rFonts w:ascii="Arial" w:hAnsi="Arial" w:cs="Arial"/>
          <w:sz w:val="22"/>
          <w:szCs w:val="22"/>
        </w:rPr>
        <w:t xml:space="preserve"> and </w:t>
      </w:r>
      <w:r w:rsidRPr="00EA3C29">
        <w:rPr>
          <w:rFonts w:ascii="Arial" w:hAnsi="Arial" w:cs="Arial"/>
          <w:sz w:val="22"/>
          <w:szCs w:val="22"/>
        </w:rPr>
        <w:t xml:space="preserve">myspace platforms which enabled user-generated interactive content allowing the sharing of images, videos and commentary on internet platforms, photograph or video-hosting platforms such as YouTube, or Instagram </w:t>
      </w:r>
      <w:sdt>
        <w:sdtPr>
          <w:rPr>
            <w:rFonts w:ascii="Arial" w:hAnsi="Arial" w:cs="Arial"/>
            <w:color w:val="000000"/>
            <w:sz w:val="22"/>
            <w:szCs w:val="22"/>
          </w:rPr>
          <w:tag w:val="MENDELEY_CITATION_v3_eyJjaXRhdGlvbklEIjoiTUVOREVMRVlfQ0lUQVRJT05fZTAxOWQ5MmYtMTVlZi00NDgzLWExNGMtZjM3ZTMzNjJlNzc0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
          <w:id w:val="1434481498"/>
          <w:placeholder>
            <w:docPart w:val="965B0D6D309E4398A8E8098BE52B98B5"/>
          </w:placeholder>
        </w:sdtPr>
        <w:sdtContent>
          <w:r w:rsidR="006B660C" w:rsidRPr="00EA3C29">
            <w:rPr>
              <w:rFonts w:ascii="Arial" w:eastAsia="Times New Roman" w:hAnsi="Arial" w:cs="Arial"/>
              <w:color w:val="000000"/>
              <w:sz w:val="22"/>
            </w:rPr>
            <w:t xml:space="preserve">(Chung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2021)</w:t>
          </w:r>
        </w:sdtContent>
      </w:sdt>
      <w:r w:rsidRPr="00EA3C29">
        <w:rPr>
          <w:rFonts w:ascii="Arial" w:hAnsi="Arial" w:cs="Arial"/>
          <w:sz w:val="22"/>
          <w:szCs w:val="22"/>
        </w:rPr>
        <w:t xml:space="preserve">. </w:t>
      </w:r>
    </w:p>
    <w:p w14:paraId="43738CC1" w14:textId="43A3BAB3" w:rsidR="00B37C7D" w:rsidRPr="00EA3C29" w:rsidRDefault="00B37C7D" w:rsidP="00126AAB">
      <w:pPr>
        <w:spacing w:line="480" w:lineRule="auto"/>
        <w:jc w:val="both"/>
        <w:rPr>
          <w:rFonts w:ascii="Arial" w:hAnsi="Arial" w:cs="Arial"/>
          <w:sz w:val="22"/>
          <w:szCs w:val="22"/>
        </w:rPr>
      </w:pPr>
      <w:r w:rsidRPr="00EA3C29">
        <w:rPr>
          <w:rFonts w:ascii="Arial" w:hAnsi="Arial" w:cs="Arial"/>
          <w:sz w:val="22"/>
          <w:szCs w:val="22"/>
        </w:rPr>
        <w:t xml:space="preserve">Several key researchers have contributed significantly to shaping the understanding of body image and influence of media. Amongst them is Leon Festinger, who developed the social comparison theory in 1954 </w:t>
      </w:r>
      <w:sdt>
        <w:sdtPr>
          <w:rPr>
            <w:rFonts w:ascii="Arial" w:hAnsi="Arial" w:cs="Arial"/>
            <w:color w:val="000000"/>
            <w:sz w:val="22"/>
            <w:szCs w:val="22"/>
          </w:rPr>
          <w:tag w:val="MENDELEY_CITATION_v3_eyJjaXRhdGlvbklEIjoiTUVOREVMRVlfQ0lUQVRJT05fOGQxMDRkYmEtOGE0NS00ZjZhLTg1ZjMtYmUwYWEyNjI5NTc0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170712382"/>
          <w:placeholder>
            <w:docPart w:val="965B0D6D309E4398A8E8098BE52B98B5"/>
          </w:placeholder>
        </w:sdtPr>
        <w:sdtContent>
          <w:r w:rsidR="006B660C" w:rsidRPr="00EA3C29">
            <w:rPr>
              <w:rFonts w:ascii="Arial" w:hAnsi="Arial" w:cs="Arial"/>
              <w:color w:val="000000"/>
              <w:sz w:val="22"/>
              <w:szCs w:val="22"/>
            </w:rPr>
            <w:t>(Santoso and Santoso, 2020)</w:t>
          </w:r>
        </w:sdtContent>
      </w:sdt>
      <w:r w:rsidRPr="00EA3C29">
        <w:rPr>
          <w:rFonts w:ascii="Arial" w:hAnsi="Arial" w:cs="Arial"/>
          <w:sz w:val="22"/>
          <w:szCs w:val="22"/>
        </w:rPr>
        <w:t xml:space="preserve">. According to Festinger, individuals evaluate themselves based on comparisons with others, often leading to dissatisfaction. His work </w:t>
      </w:r>
      <w:r w:rsidRPr="00EA3C29">
        <w:rPr>
          <w:rFonts w:ascii="Arial" w:hAnsi="Arial" w:cs="Arial"/>
          <w:sz w:val="22"/>
          <w:szCs w:val="22"/>
        </w:rPr>
        <w:lastRenderedPageBreak/>
        <w:t xml:space="preserve">provides a theoretical basis for understanding how social media may negatively influence body image and self-esteem </w:t>
      </w:r>
      <w:sdt>
        <w:sdtPr>
          <w:rPr>
            <w:rFonts w:ascii="Arial" w:hAnsi="Arial" w:cs="Arial"/>
            <w:color w:val="000000"/>
            <w:sz w:val="22"/>
            <w:szCs w:val="22"/>
          </w:rPr>
          <w:tag w:val="MENDELEY_CITATION_v3_eyJjaXRhdGlvbklEIjoiTUVOREVMRVlfQ0lUQVRJT05fZWU1NTBhNWUtYzhjNy00NWE1LWFiMWUtNDFjYmRhODc0NGM2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659729003"/>
          <w:placeholder>
            <w:docPart w:val="965B0D6D309E4398A8E8098BE52B98B5"/>
          </w:placeholder>
        </w:sdtPr>
        <w:sdtContent>
          <w:r w:rsidR="006B660C" w:rsidRPr="00EA3C29">
            <w:rPr>
              <w:rFonts w:ascii="Arial" w:hAnsi="Arial" w:cs="Arial"/>
              <w:color w:val="000000"/>
              <w:sz w:val="22"/>
              <w:szCs w:val="22"/>
            </w:rPr>
            <w:t>(Santoso and Santoso, 2020)</w:t>
          </w:r>
        </w:sdtContent>
      </w:sdt>
      <w:r w:rsidRPr="00EA3C29">
        <w:rPr>
          <w:rFonts w:ascii="Arial" w:hAnsi="Arial" w:cs="Arial"/>
          <w:sz w:val="22"/>
          <w:szCs w:val="22"/>
        </w:rPr>
        <w:t>.</w:t>
      </w:r>
    </w:p>
    <w:p w14:paraId="42EB912B" w14:textId="3011BF10" w:rsidR="00B37C7D" w:rsidRPr="00EA3C29" w:rsidRDefault="00B37C7D" w:rsidP="00126AAB">
      <w:pPr>
        <w:spacing w:line="480" w:lineRule="auto"/>
        <w:jc w:val="both"/>
        <w:rPr>
          <w:rFonts w:ascii="Arial" w:hAnsi="Arial" w:cs="Arial"/>
          <w:sz w:val="22"/>
          <w:szCs w:val="22"/>
        </w:rPr>
      </w:pPr>
      <w:r w:rsidRPr="00EA3C29">
        <w:rPr>
          <w:rFonts w:ascii="Arial" w:hAnsi="Arial" w:cs="Arial"/>
          <w:sz w:val="22"/>
          <w:szCs w:val="22"/>
        </w:rPr>
        <w:t xml:space="preserve">Additionally in 1997, Fredrickson and Roberts introduced the Objectification theory explaining how individuals, particularly women </w:t>
      </w:r>
      <w:proofErr w:type="spellStart"/>
      <w:r w:rsidRPr="00EA3C29">
        <w:rPr>
          <w:rFonts w:ascii="Arial" w:hAnsi="Arial" w:cs="Arial"/>
          <w:sz w:val="22"/>
          <w:szCs w:val="22"/>
        </w:rPr>
        <w:t>internali</w:t>
      </w:r>
      <w:r w:rsidR="00554B8A">
        <w:rPr>
          <w:rFonts w:ascii="Arial" w:hAnsi="Arial" w:cs="Arial"/>
          <w:sz w:val="22"/>
          <w:szCs w:val="22"/>
        </w:rPr>
        <w:t>s</w:t>
      </w:r>
      <w:r w:rsidRPr="00EA3C29">
        <w:rPr>
          <w:rFonts w:ascii="Arial" w:hAnsi="Arial" w:cs="Arial"/>
          <w:sz w:val="22"/>
          <w:szCs w:val="22"/>
        </w:rPr>
        <w:t>e</w:t>
      </w:r>
      <w:proofErr w:type="spellEnd"/>
      <w:r w:rsidRPr="00EA3C29">
        <w:rPr>
          <w:rFonts w:ascii="Arial" w:hAnsi="Arial" w:cs="Arial"/>
          <w:sz w:val="22"/>
          <w:szCs w:val="22"/>
        </w:rPr>
        <w:t xml:space="preserve"> an observer’s perspective of their bodies leading to body surveillance and dissatisfaction. This theory has been widely applied in studies that examine the impact of social media platforms </w:t>
      </w:r>
      <w:r w:rsidR="00CA4702">
        <w:rPr>
          <w:rFonts w:ascii="Arial" w:hAnsi="Arial" w:cs="Arial"/>
          <w:sz w:val="22"/>
          <w:szCs w:val="22"/>
        </w:rPr>
        <w:t>like</w:t>
      </w:r>
      <w:r w:rsidRPr="00EA3C29">
        <w:rPr>
          <w:rFonts w:ascii="Arial" w:hAnsi="Arial" w:cs="Arial"/>
          <w:sz w:val="22"/>
          <w:szCs w:val="22"/>
        </w:rPr>
        <w:t xml:space="preserve"> Instagram on the body image and mental health of users </w:t>
      </w:r>
      <w:sdt>
        <w:sdtPr>
          <w:rPr>
            <w:rFonts w:ascii="Arial" w:hAnsi="Arial" w:cs="Arial"/>
            <w:color w:val="000000"/>
            <w:sz w:val="22"/>
            <w:szCs w:val="22"/>
          </w:rPr>
          <w:tag w:val="MENDELEY_CITATION_v3_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"/>
          <w:id w:val="1649780230"/>
          <w:placeholder>
            <w:docPart w:val="965B0D6D309E4398A8E8098BE52B98B5"/>
          </w:placeholder>
        </w:sdtPr>
        <w:sdtContent>
          <w:r w:rsidR="006B660C" w:rsidRPr="00EA3C29">
            <w:rPr>
              <w:rFonts w:ascii="Arial" w:eastAsia="Times New Roman" w:hAnsi="Arial" w:cs="Arial"/>
              <w:color w:val="000000"/>
              <w:sz w:val="22"/>
            </w:rPr>
            <w:t xml:space="preserve">(Sarda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2025)</w:t>
          </w:r>
        </w:sdtContent>
      </w:sdt>
      <w:r w:rsidRPr="00EA3C29">
        <w:rPr>
          <w:rFonts w:ascii="Arial" w:hAnsi="Arial" w:cs="Arial"/>
          <w:sz w:val="22"/>
          <w:szCs w:val="22"/>
        </w:rPr>
        <w:t>.</w:t>
      </w:r>
    </w:p>
    <w:p w14:paraId="622CFC48" w14:textId="0F1B36E7" w:rsidR="00B37C7D" w:rsidRPr="00EA3C29" w:rsidRDefault="00B37C7D" w:rsidP="00126AAB">
      <w:pPr>
        <w:spacing w:line="480" w:lineRule="auto"/>
        <w:jc w:val="both"/>
        <w:rPr>
          <w:rFonts w:ascii="Arial" w:hAnsi="Arial" w:cs="Arial"/>
          <w:sz w:val="22"/>
          <w:szCs w:val="22"/>
        </w:rPr>
      </w:pPr>
      <w:r w:rsidRPr="00EA3C29">
        <w:rPr>
          <w:rFonts w:ascii="Arial" w:hAnsi="Arial" w:cs="Arial"/>
          <w:sz w:val="22"/>
          <w:szCs w:val="22"/>
        </w:rPr>
        <w:t xml:space="preserve">Furthermore, The Social Learning Theory by Albert Bandura highlights how behaviors and attitudes are learned through imitation. </w:t>
      </w:r>
      <w:r w:rsidR="004200AF" w:rsidRPr="00EA3C29">
        <w:rPr>
          <w:rFonts w:ascii="Arial" w:hAnsi="Arial" w:cs="Arial"/>
          <w:sz w:val="22"/>
          <w:szCs w:val="22"/>
        </w:rPr>
        <w:t>Wali</w:t>
      </w:r>
      <w:r w:rsidRPr="00EA3C29">
        <w:rPr>
          <w:rFonts w:ascii="Arial" w:hAnsi="Arial" w:cs="Arial"/>
          <w:sz w:val="22"/>
          <w:szCs w:val="22"/>
        </w:rPr>
        <w:t xml:space="preserve"> and </w:t>
      </w:r>
      <w:proofErr w:type="spellStart"/>
      <w:r w:rsidR="004200AF" w:rsidRPr="00EA3C29">
        <w:rPr>
          <w:rFonts w:ascii="Arial" w:hAnsi="Arial" w:cs="Arial"/>
          <w:sz w:val="22"/>
          <w:szCs w:val="22"/>
        </w:rPr>
        <w:t>Kanaba</w:t>
      </w:r>
      <w:proofErr w:type="spellEnd"/>
      <w:r w:rsidRPr="00EA3C29">
        <w:rPr>
          <w:rFonts w:ascii="Arial" w:hAnsi="Arial" w:cs="Arial"/>
          <w:sz w:val="22"/>
          <w:szCs w:val="22"/>
        </w:rPr>
        <w:t xml:space="preserve"> (2023)’s analysis on this theory </w:t>
      </w:r>
      <w:r w:rsidR="00554B8A" w:rsidRPr="00EA3C29">
        <w:rPr>
          <w:rFonts w:ascii="Arial" w:hAnsi="Arial" w:cs="Arial"/>
          <w:sz w:val="22"/>
          <w:szCs w:val="22"/>
        </w:rPr>
        <w:t>reveals</w:t>
      </w:r>
      <w:r w:rsidR="00CA4702">
        <w:rPr>
          <w:rFonts w:ascii="Arial" w:hAnsi="Arial" w:cs="Arial"/>
          <w:sz w:val="22"/>
          <w:szCs w:val="22"/>
        </w:rPr>
        <w:t xml:space="preserve"> </w:t>
      </w:r>
      <w:r w:rsidRPr="00EA3C29">
        <w:rPr>
          <w:rFonts w:ascii="Arial" w:hAnsi="Arial" w:cs="Arial"/>
          <w:sz w:val="22"/>
          <w:szCs w:val="22"/>
        </w:rPr>
        <w:t>the impact of high levels of social media usage on the behaviors of young minds through the modeling of behaviors, body ideals and lifestyles presented by influencers and peers</w:t>
      </w:r>
      <w:r w:rsidR="00CA4702">
        <w:rPr>
          <w:rFonts w:ascii="Arial" w:hAnsi="Arial" w:cs="Arial"/>
          <w:sz w:val="22"/>
          <w:szCs w:val="22"/>
        </w:rPr>
        <w:t>.</w:t>
      </w:r>
    </w:p>
    <w:p w14:paraId="72D731F1" w14:textId="4ED01237" w:rsidR="00B37C7D" w:rsidRPr="00EA3C29" w:rsidRDefault="00B37C7D" w:rsidP="00126AAB">
      <w:pPr>
        <w:spacing w:line="480" w:lineRule="auto"/>
        <w:jc w:val="both"/>
        <w:rPr>
          <w:rFonts w:ascii="Arial" w:hAnsi="Arial" w:cs="Arial"/>
          <w:sz w:val="22"/>
          <w:szCs w:val="22"/>
        </w:rPr>
      </w:pPr>
      <w:r w:rsidRPr="00EA3C29">
        <w:rPr>
          <w:rFonts w:ascii="Arial" w:hAnsi="Arial" w:cs="Arial"/>
          <w:sz w:val="22"/>
          <w:szCs w:val="22"/>
        </w:rPr>
        <w:t xml:space="preserve">Additionally, World Health </w:t>
      </w:r>
      <w:proofErr w:type="spellStart"/>
      <w:r w:rsidRPr="00EA3C29">
        <w:rPr>
          <w:rFonts w:ascii="Arial" w:hAnsi="Arial" w:cs="Arial"/>
          <w:sz w:val="22"/>
          <w:szCs w:val="22"/>
        </w:rPr>
        <w:t>Organi</w:t>
      </w:r>
      <w:r w:rsidR="00554B8A">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and the National Health Service have contributed to the understanding of mental well-being issues such as body image and self-esteem, </w:t>
      </w:r>
      <w:r w:rsidR="00CA4702">
        <w:rPr>
          <w:rFonts w:ascii="Arial" w:hAnsi="Arial" w:cs="Arial"/>
          <w:sz w:val="22"/>
          <w:szCs w:val="22"/>
        </w:rPr>
        <w:t xml:space="preserve">classified </w:t>
      </w:r>
      <w:r w:rsidRPr="00EA3C29">
        <w:rPr>
          <w:rFonts w:ascii="Arial" w:hAnsi="Arial" w:cs="Arial"/>
          <w:sz w:val="22"/>
          <w:szCs w:val="22"/>
        </w:rPr>
        <w:t xml:space="preserve">as public health issues through the implementation of guidelines that highlight the links between body dissatisfaction, mental health and well-being </w:t>
      </w:r>
      <w:sdt>
        <w:sdtPr>
          <w:rPr>
            <w:rFonts w:ascii="Arial" w:hAnsi="Arial" w:cs="Arial"/>
            <w:color w:val="000000"/>
            <w:sz w:val="22"/>
            <w:szCs w:val="22"/>
          </w:rPr>
          <w:tag w:val="MENDELEY_CITATION_v3_eyJjaXRhdGlvbklEIjoiTUVOREVMRVlfQ0lUQVRJT05fNTY0M2NiZmYtYjgzYy00MTJlLTg3ODMtMWRiYWYxNGFiMDc3IiwicHJvcGVydGllcyI6eyJub3RlSW5kZXgiOjB9LCJpc0VkaXRlZCI6ZmFsc2UsIm1hbnVhbE92ZXJyaWRlIjp7ImlzTWFudWFsbHlPdmVycmlkZGVuIjp0cnVlLCJjaXRlcHJvY1RleHQiOiIoTkhTIERpZ2l0YWwsIDIwMjM7IFdvcmxkIEhlYWx0aCBPcmdhbmlzYXRpb24gKFdITyksIDIwMjUpIiwibWFudWFsT3ZlcnJpZGVUZXh0IjoiKE5IUyBEaWdpdGFsLCAyMDIzOyB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0s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V9XX0="/>
          <w:id w:val="1800877565"/>
          <w:placeholder>
            <w:docPart w:val="80F8BBFA4CB643CBABA565782139CDD7"/>
          </w:placeholder>
        </w:sdtPr>
        <w:sdtContent>
          <w:r w:rsidR="006B660C" w:rsidRPr="00EA3C29">
            <w:rPr>
              <w:rFonts w:ascii="Arial" w:hAnsi="Arial" w:cs="Arial"/>
              <w:color w:val="000000"/>
              <w:sz w:val="22"/>
              <w:szCs w:val="22"/>
            </w:rPr>
            <w:t xml:space="preserve">(NHS Digital, 2023; World Health </w:t>
          </w:r>
          <w:proofErr w:type="spellStart"/>
          <w:r w:rsidR="006B660C" w:rsidRPr="00EA3C29">
            <w:rPr>
              <w:rFonts w:ascii="Arial" w:hAnsi="Arial" w:cs="Arial"/>
              <w:color w:val="000000"/>
              <w:sz w:val="22"/>
              <w:szCs w:val="22"/>
            </w:rPr>
            <w:t>Organi</w:t>
          </w:r>
          <w:r w:rsidR="00554B8A">
            <w:rPr>
              <w:rFonts w:ascii="Arial" w:hAnsi="Arial" w:cs="Arial"/>
              <w:color w:val="000000"/>
              <w:sz w:val="22"/>
              <w:szCs w:val="22"/>
            </w:rPr>
            <w:t>s</w:t>
          </w:r>
          <w:r w:rsidR="006B660C" w:rsidRPr="00EA3C29">
            <w:rPr>
              <w:rFonts w:ascii="Arial" w:hAnsi="Arial" w:cs="Arial"/>
              <w:color w:val="000000"/>
              <w:sz w:val="22"/>
              <w:szCs w:val="22"/>
            </w:rPr>
            <w:t>ation</w:t>
          </w:r>
          <w:proofErr w:type="spellEnd"/>
          <w:r w:rsidR="006B660C" w:rsidRPr="00EA3C29">
            <w:rPr>
              <w:rFonts w:ascii="Arial" w:hAnsi="Arial" w:cs="Arial"/>
              <w:color w:val="000000"/>
              <w:sz w:val="22"/>
              <w:szCs w:val="22"/>
            </w:rPr>
            <w:t xml:space="preserve"> (WHO), 2025)</w:t>
          </w:r>
        </w:sdtContent>
      </w:sdt>
      <w:r w:rsidRPr="00EA3C29">
        <w:rPr>
          <w:rFonts w:ascii="Arial" w:hAnsi="Arial" w:cs="Arial"/>
          <w:sz w:val="22"/>
          <w:szCs w:val="22"/>
        </w:rPr>
        <w:t xml:space="preserve"> . </w:t>
      </w:r>
    </w:p>
    <w:p w14:paraId="44A3D7F2" w14:textId="77777777" w:rsidR="004A3A1D" w:rsidRPr="00EA3C29" w:rsidRDefault="00107598" w:rsidP="00126AAB">
      <w:pPr>
        <w:pStyle w:val="Heading2"/>
        <w:spacing w:line="480" w:lineRule="auto"/>
        <w:rPr>
          <w:rFonts w:ascii="Arial" w:hAnsi="Arial" w:cs="Arial"/>
          <w:b/>
          <w:bCs/>
          <w:color w:val="auto"/>
        </w:rPr>
      </w:pPr>
      <w:bookmarkStart w:id="15" w:name="_Toc235802135"/>
      <w:r w:rsidRPr="00EA3C29">
        <w:rPr>
          <w:rFonts w:ascii="Arial" w:hAnsi="Arial" w:cs="Arial"/>
          <w:b/>
          <w:bCs/>
          <w:color w:val="auto"/>
        </w:rPr>
        <w:t>2.3 Theoretical Background</w:t>
      </w:r>
      <w:bookmarkEnd w:id="15"/>
    </w:p>
    <w:p w14:paraId="5CA0403F" w14:textId="4F7B5E58" w:rsidR="004A3A1D" w:rsidRPr="00EA3C29" w:rsidRDefault="004A3A1D" w:rsidP="00126AAB">
      <w:pPr>
        <w:spacing w:line="480" w:lineRule="auto"/>
        <w:jc w:val="both"/>
        <w:rPr>
          <w:rFonts w:ascii="Arial" w:hAnsi="Arial" w:cs="Arial"/>
          <w:sz w:val="22"/>
          <w:szCs w:val="22"/>
        </w:rPr>
      </w:pPr>
      <w:r w:rsidRPr="00EA3C29">
        <w:rPr>
          <w:rFonts w:ascii="Arial" w:hAnsi="Arial" w:cs="Arial"/>
          <w:sz w:val="22"/>
          <w:szCs w:val="22"/>
        </w:rPr>
        <w:t>Understanding the impact of social media on body image and self-esteem among young adults is underpinned by several key psychological and sociological theories. Given the specific focus of this dissertation on body image and self-esteem, Social Comparison Theory is positioned as the primary theoretical framework guiding this study, with Objectification Theory and Social Learning Theory drawn upon as complementary perspectives that account for related but distinct aspects of social media</w:t>
      </w:r>
      <w:r w:rsidR="00823C76" w:rsidRPr="00EA3C29">
        <w:rPr>
          <w:rFonts w:ascii="Arial" w:hAnsi="Arial" w:cs="Arial"/>
          <w:sz w:val="22"/>
          <w:szCs w:val="22"/>
        </w:rPr>
        <w:t>’s</w:t>
      </w:r>
      <w:r w:rsidRPr="00EA3C29">
        <w:rPr>
          <w:rFonts w:ascii="Arial" w:hAnsi="Arial" w:cs="Arial"/>
          <w:sz w:val="22"/>
          <w:szCs w:val="22"/>
        </w:rPr>
        <w:t xml:space="preserve"> influence. Leon Festinger</w:t>
      </w:r>
      <w:r w:rsidR="00823C76" w:rsidRPr="00EA3C29">
        <w:rPr>
          <w:rFonts w:ascii="Arial" w:hAnsi="Arial" w:cs="Arial"/>
          <w:sz w:val="22"/>
          <w:szCs w:val="22"/>
        </w:rPr>
        <w:t>’</w:t>
      </w:r>
      <w:r w:rsidRPr="00EA3C29">
        <w:rPr>
          <w:rFonts w:ascii="Arial" w:hAnsi="Arial" w:cs="Arial"/>
          <w:sz w:val="22"/>
          <w:szCs w:val="22"/>
        </w:rPr>
        <w:t xml:space="preserve">s Social Comparison Theory (1954) posits that individuals evaluate their own worth by comparing themselves to others </w:t>
      </w:r>
      <w:sdt>
        <w:sdtPr>
          <w:rPr>
            <w:rFonts w:ascii="Arial" w:hAnsi="Arial" w:cs="Arial"/>
            <w:color w:val="000000"/>
            <w:sz w:val="22"/>
            <w:szCs w:val="22"/>
          </w:rPr>
          <w:tag w:val="MENDELEY_CITATION_v3_eyJjaXRhdGlvbklEIjoiTUVOREVMRVlfQ0lUQVRJT05fNTk3MGRkMzMtZjM0MS00ZWEwLTkyYjctNzBmY2I4MWFhZjNm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2000387053"/>
          <w:placeholder>
            <w:docPart w:val="DefaultPlaceholder_-1854013440"/>
          </w:placeholder>
        </w:sdtPr>
        <w:sdtContent>
          <w:r w:rsidR="006B660C" w:rsidRPr="00EA3C29">
            <w:rPr>
              <w:rFonts w:ascii="Arial" w:hAnsi="Arial" w:cs="Arial"/>
              <w:color w:val="000000"/>
              <w:sz w:val="22"/>
              <w:szCs w:val="22"/>
            </w:rPr>
            <w:t xml:space="preserve">(Santoso and Santoso, </w:t>
          </w:r>
          <w:r w:rsidR="006B660C" w:rsidRPr="00EA3C29">
            <w:rPr>
              <w:rFonts w:ascii="Arial" w:hAnsi="Arial" w:cs="Arial"/>
              <w:color w:val="000000"/>
              <w:sz w:val="22"/>
              <w:szCs w:val="22"/>
            </w:rPr>
            <w:lastRenderedPageBreak/>
            <w:t>2020)</w:t>
          </w:r>
        </w:sdtContent>
      </w:sdt>
      <w:r w:rsidRPr="00EA3C29">
        <w:rPr>
          <w:rFonts w:ascii="Arial" w:hAnsi="Arial" w:cs="Arial"/>
          <w:sz w:val="22"/>
          <w:szCs w:val="22"/>
        </w:rPr>
        <w:t xml:space="preserve">. In the context of social media, this process is intensified as users particularly women and young adults are continuously exposed to unattainable beauty ideals through images of peers, influencers, and celebrities. This often leads to upward comparisons, where individuals compare themselves to perceived superior others, resulting in body dissatisfaction and reduced self-esteem </w:t>
      </w:r>
      <w:sdt>
        <w:sdtPr>
          <w:rPr>
            <w:rFonts w:ascii="Arial" w:hAnsi="Arial" w:cs="Arial"/>
            <w:color w:val="000000"/>
            <w:sz w:val="22"/>
            <w:szCs w:val="22"/>
          </w:rPr>
          <w:tag w:val="MENDELEY_CITATION_v3_eyJjaXRhdGlvbklEIjoiTUVOREVMRVlfQ0lUQVRJT05fOTBhYzU5ZTQtOTNkMS00ZWRjLThjOTAtMDI1ZGFhMGY1NTkxIiwicHJvcGVydGllcyI6eyJub3RlSW5kZXgiOjB9LCJpc0VkaXRlZCI6ZmFsc2UsIm1hbnVhbE92ZXJyaWRlIjp7ImlzTWFudWFsbHlPdmVycmlkZGVuIjp0cnVlLCJjaXRlcHJvY1RleHQiOiIoU2FudG9zbyBhbmQgU2FudG9zbywgMjAyMCkiLCJtYW51YWxPdmVycmlkZVRleHQiOiIoU2FudG9zbyBhbmQgU2FudG9zbywgMjAyMCku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166748534"/>
          <w:placeholder>
            <w:docPart w:val="DefaultPlaceholder_-1854013440"/>
          </w:placeholder>
        </w:sdtPr>
        <w:sdtContent>
          <w:r w:rsidR="006B660C" w:rsidRPr="00EA3C29">
            <w:rPr>
              <w:rFonts w:ascii="Arial" w:hAnsi="Arial" w:cs="Arial"/>
              <w:color w:val="000000"/>
              <w:sz w:val="22"/>
              <w:szCs w:val="22"/>
            </w:rPr>
            <w:t>(Santoso and Santoso, 2020).</w:t>
          </w:r>
        </w:sdtContent>
      </w:sdt>
    </w:p>
    <w:p w14:paraId="0ACD88DB" w14:textId="77777777" w:rsidR="004A3A1D" w:rsidRPr="00EA3C29" w:rsidRDefault="004A3A1D" w:rsidP="00126AAB">
      <w:pPr>
        <w:spacing w:line="480" w:lineRule="auto"/>
        <w:jc w:val="center"/>
        <w:rPr>
          <w:rFonts w:ascii="Arial" w:hAnsi="Arial" w:cs="Arial"/>
          <w:sz w:val="22"/>
        </w:rPr>
      </w:pPr>
      <w:r w:rsidRPr="00EA3C29">
        <w:rPr>
          <w:rFonts w:ascii="Arial" w:hAnsi="Arial" w:cs="Arial"/>
          <w:noProof/>
          <w:sz w:val="22"/>
        </w:rPr>
        <w:drawing>
          <wp:inline distT="0" distB="0" distL="0" distR="0" wp14:anchorId="757F3673" wp14:editId="2C58DF00">
            <wp:extent cx="5486400" cy="2774315"/>
            <wp:effectExtent l="0" t="0" r="0" b="0"/>
            <wp:docPr id="1" name="Figure 1" descr="Diagram of Social Comparison Theory applied to social media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
                    <pic:cNvPicPr/>
                  </pic:nvPicPr>
                  <pic:blipFill>
                    <a:blip r:embed="rId15"/>
                    <a:stretch>
                      <a:fillRect/>
                    </a:stretch>
                  </pic:blipFill>
                  <pic:spPr>
                    <a:xfrm>
                      <a:off x="0" y="0"/>
                      <a:ext cx="5486400" cy="2774315"/>
                    </a:xfrm>
                    <a:prstGeom prst="rect">
                      <a:avLst/>
                    </a:prstGeom>
                  </pic:spPr>
                </pic:pic>
              </a:graphicData>
            </a:graphic>
          </wp:inline>
        </w:drawing>
      </w:r>
    </w:p>
    <w:p w14:paraId="0A07F67B" w14:textId="77777777" w:rsidR="004A3A1D" w:rsidRPr="00EA3C29" w:rsidRDefault="004A3A1D" w:rsidP="00126AAB">
      <w:pPr>
        <w:spacing w:line="480" w:lineRule="auto"/>
        <w:jc w:val="center"/>
        <w:rPr>
          <w:rFonts w:ascii="Arial" w:hAnsi="Arial" w:cs="Arial"/>
          <w:i/>
          <w:sz w:val="20"/>
        </w:rPr>
      </w:pPr>
      <w:r w:rsidRPr="00EA3C29">
        <w:rPr>
          <w:rFonts w:ascii="Arial" w:hAnsi="Arial" w:cs="Arial"/>
          <w:i/>
          <w:sz w:val="20"/>
        </w:rPr>
        <w:t>Figure 1: Social Comparison Theory applied to social media use (adapted from Festinger, 1954)</w:t>
      </w:r>
    </w:p>
    <w:p w14:paraId="6E8773A5" w14:textId="7DDF7E5E" w:rsidR="004A3A1D" w:rsidRPr="00EA3C29" w:rsidRDefault="004A3A1D" w:rsidP="00126AAB">
      <w:pPr>
        <w:spacing w:line="480" w:lineRule="auto"/>
        <w:jc w:val="both"/>
        <w:rPr>
          <w:rFonts w:ascii="Arial" w:hAnsi="Arial" w:cs="Arial"/>
          <w:sz w:val="22"/>
          <w:szCs w:val="22"/>
        </w:rPr>
      </w:pPr>
      <w:r w:rsidRPr="00EA3C29">
        <w:rPr>
          <w:rFonts w:ascii="Arial" w:hAnsi="Arial" w:cs="Arial"/>
          <w:sz w:val="22"/>
          <w:szCs w:val="22"/>
        </w:rPr>
        <w:t xml:space="preserve">Another foundational framework is Fredrickson and Roberts’ Objectification Theory </w:t>
      </w:r>
      <w:r w:rsidR="004569CF">
        <w:rPr>
          <w:rFonts w:ascii="Arial" w:hAnsi="Arial" w:cs="Arial"/>
          <w:sz w:val="22"/>
          <w:szCs w:val="22"/>
        </w:rPr>
        <w:t>(</w:t>
      </w:r>
      <w:r w:rsidRPr="00EA3C29">
        <w:rPr>
          <w:rFonts w:ascii="Arial" w:hAnsi="Arial" w:cs="Arial"/>
          <w:sz w:val="22"/>
          <w:szCs w:val="22"/>
        </w:rPr>
        <w:t>1997</w:t>
      </w:r>
      <w:r w:rsidR="004569CF">
        <w:rPr>
          <w:rFonts w:ascii="Arial" w:hAnsi="Arial" w:cs="Arial"/>
          <w:sz w:val="22"/>
          <w:szCs w:val="22"/>
        </w:rPr>
        <w:t>)</w:t>
      </w:r>
      <w:r w:rsidRPr="00EA3C29">
        <w:rPr>
          <w:rFonts w:ascii="Arial" w:hAnsi="Arial" w:cs="Arial"/>
          <w:sz w:val="22"/>
          <w:szCs w:val="22"/>
        </w:rPr>
        <w:t xml:space="preserve">, which explains how individuals, particularly women, </w:t>
      </w:r>
      <w:proofErr w:type="spellStart"/>
      <w:r w:rsidRPr="00EA3C29">
        <w:rPr>
          <w:rFonts w:ascii="Arial" w:hAnsi="Arial" w:cs="Arial"/>
          <w:sz w:val="22"/>
          <w:szCs w:val="22"/>
        </w:rPr>
        <w:t>internali</w:t>
      </w:r>
      <w:r w:rsidR="00554B8A">
        <w:rPr>
          <w:rFonts w:ascii="Arial" w:hAnsi="Arial" w:cs="Arial"/>
          <w:sz w:val="22"/>
          <w:szCs w:val="22"/>
        </w:rPr>
        <w:t>s</w:t>
      </w:r>
      <w:r w:rsidRPr="00EA3C29">
        <w:rPr>
          <w:rFonts w:ascii="Arial" w:hAnsi="Arial" w:cs="Arial"/>
          <w:sz w:val="22"/>
          <w:szCs w:val="22"/>
        </w:rPr>
        <w:t>e</w:t>
      </w:r>
      <w:proofErr w:type="spellEnd"/>
      <w:r w:rsidRPr="00EA3C29">
        <w:rPr>
          <w:rFonts w:ascii="Arial" w:hAnsi="Arial" w:cs="Arial"/>
          <w:sz w:val="22"/>
          <w:szCs w:val="22"/>
        </w:rPr>
        <w:t xml:space="preserve"> an observer’s perspective of their bodies leading to habitual body monitoring and increased body shame. </w:t>
      </w:r>
      <w:r w:rsidR="004569CF">
        <w:rPr>
          <w:rFonts w:ascii="Arial" w:hAnsi="Arial" w:cs="Arial"/>
          <w:sz w:val="22"/>
          <w:szCs w:val="22"/>
        </w:rPr>
        <w:t>I</w:t>
      </w:r>
      <w:r w:rsidRPr="00EA3C29">
        <w:rPr>
          <w:rFonts w:ascii="Arial" w:hAnsi="Arial" w:cs="Arial"/>
          <w:sz w:val="22"/>
          <w:szCs w:val="22"/>
        </w:rPr>
        <w:t xml:space="preserve">mage-based </w:t>
      </w:r>
      <w:r w:rsidR="004569CF">
        <w:rPr>
          <w:rFonts w:ascii="Arial" w:hAnsi="Arial" w:cs="Arial"/>
          <w:sz w:val="22"/>
          <w:szCs w:val="22"/>
        </w:rPr>
        <w:t>s</w:t>
      </w:r>
      <w:r w:rsidR="004569CF" w:rsidRPr="00EA3C29">
        <w:rPr>
          <w:rFonts w:ascii="Arial" w:hAnsi="Arial" w:cs="Arial"/>
          <w:sz w:val="22"/>
          <w:szCs w:val="22"/>
        </w:rPr>
        <w:t xml:space="preserve">ocial media platforms, </w:t>
      </w:r>
      <w:r w:rsidR="004569CF">
        <w:rPr>
          <w:rFonts w:ascii="Arial" w:hAnsi="Arial" w:cs="Arial"/>
          <w:sz w:val="22"/>
          <w:szCs w:val="22"/>
        </w:rPr>
        <w:t>like</w:t>
      </w:r>
      <w:r w:rsidRPr="00EA3C29">
        <w:rPr>
          <w:rFonts w:ascii="Arial" w:hAnsi="Arial" w:cs="Arial"/>
          <w:sz w:val="22"/>
          <w:szCs w:val="22"/>
        </w:rPr>
        <w:t xml:space="preserve"> Instagram and TikTok, amplify this phenomenon by encouraging appearance-focused content, and external validation through likes and comments </w:t>
      </w:r>
      <w:sdt>
        <w:sdtPr>
          <w:rPr>
            <w:rFonts w:ascii="Arial" w:hAnsi="Arial" w:cs="Arial"/>
            <w:color w:val="000000"/>
            <w:sz w:val="22"/>
            <w:szCs w:val="22"/>
          </w:rPr>
          <w:tag w:val="MENDELEY_CITATION_v3_eyJjaXRhdGlvbklEIjoiTUVOREVMRVlfQ0lUQVRJT05fODUzMzA3M2YtZjE1MC00ZGI0LTllMTktMjExYWYzMTlhY2E0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
          <w:id w:val="-1768232421"/>
          <w:placeholder>
            <w:docPart w:val="DefaultPlaceholder_-1854013440"/>
          </w:placeholder>
        </w:sdtPr>
        <w:sdtContent>
          <w:r w:rsidR="006B660C" w:rsidRPr="00EA3C29">
            <w:rPr>
              <w:rFonts w:ascii="Arial" w:hAnsi="Arial" w:cs="Arial"/>
              <w:color w:val="000000"/>
              <w:sz w:val="22"/>
              <w:szCs w:val="22"/>
            </w:rPr>
            <w:t>(Mugil and Kenzie, no date)</w:t>
          </w:r>
        </w:sdtContent>
      </w:sdt>
      <w:r w:rsidRPr="00EA3C29">
        <w:rPr>
          <w:rFonts w:ascii="Arial" w:hAnsi="Arial" w:cs="Arial"/>
          <w:sz w:val="22"/>
          <w:szCs w:val="22"/>
        </w:rPr>
        <w:t>.</w:t>
      </w:r>
    </w:p>
    <w:p w14:paraId="5D6C6C2A" w14:textId="1C450188" w:rsidR="004A3A1D" w:rsidRPr="00EA3C29" w:rsidRDefault="004A3A1D" w:rsidP="00126AAB">
      <w:pPr>
        <w:spacing w:line="480" w:lineRule="auto"/>
        <w:jc w:val="both"/>
        <w:rPr>
          <w:rFonts w:ascii="Arial" w:hAnsi="Arial" w:cs="Arial"/>
          <w:sz w:val="22"/>
          <w:szCs w:val="22"/>
        </w:rPr>
      </w:pPr>
      <w:r w:rsidRPr="00EA3C29">
        <w:rPr>
          <w:rFonts w:ascii="Arial" w:hAnsi="Arial" w:cs="Arial"/>
          <w:sz w:val="22"/>
          <w:szCs w:val="22"/>
        </w:rPr>
        <w:t xml:space="preserve">In addition, Albert Bandura’s Social Learning Theory highlights the role of observation and imitation in shaping behavior </w:t>
      </w:r>
      <w:r w:rsidR="009068B5">
        <w:rPr>
          <w:rFonts w:ascii="Arial" w:hAnsi="Arial" w:cs="Arial"/>
          <w:sz w:val="22"/>
          <w:szCs w:val="22"/>
        </w:rPr>
        <w:t>(</w:t>
      </w:r>
      <w:r w:rsidR="009068B5" w:rsidRPr="00EA3C29">
        <w:rPr>
          <w:rFonts w:ascii="Arial" w:hAnsi="Arial" w:cs="Arial"/>
          <w:sz w:val="22"/>
          <w:szCs w:val="22"/>
        </w:rPr>
        <w:t xml:space="preserve">Wali and </w:t>
      </w:r>
      <w:proofErr w:type="spellStart"/>
      <w:r w:rsidR="009068B5" w:rsidRPr="00EA3C29">
        <w:rPr>
          <w:rFonts w:ascii="Arial" w:hAnsi="Arial" w:cs="Arial"/>
          <w:sz w:val="22"/>
          <w:szCs w:val="22"/>
        </w:rPr>
        <w:t>Kanaba</w:t>
      </w:r>
      <w:proofErr w:type="spellEnd"/>
      <w:r w:rsidR="009068B5">
        <w:rPr>
          <w:rFonts w:ascii="Arial" w:hAnsi="Arial" w:cs="Arial"/>
          <w:sz w:val="22"/>
          <w:szCs w:val="22"/>
        </w:rPr>
        <w:t xml:space="preserve">., </w:t>
      </w:r>
      <w:r w:rsidR="009068B5" w:rsidRPr="00EA3C29">
        <w:rPr>
          <w:rFonts w:ascii="Arial" w:hAnsi="Arial" w:cs="Arial"/>
          <w:sz w:val="22"/>
          <w:szCs w:val="22"/>
        </w:rPr>
        <w:t>2023)</w:t>
      </w:r>
      <w:r w:rsidR="009068B5">
        <w:rPr>
          <w:rFonts w:ascii="Arial" w:hAnsi="Arial" w:cs="Arial"/>
          <w:sz w:val="22"/>
          <w:szCs w:val="22"/>
        </w:rPr>
        <w:t xml:space="preserve">. </w:t>
      </w:r>
      <w:r w:rsidRPr="00EA3C29">
        <w:rPr>
          <w:rFonts w:ascii="Arial" w:hAnsi="Arial" w:cs="Arial"/>
          <w:sz w:val="22"/>
          <w:szCs w:val="22"/>
        </w:rPr>
        <w:t xml:space="preserve">On social media, young users are exposed to influencers who often promote specific beauty standards, fitness routines, and </w:t>
      </w:r>
      <w:r w:rsidRPr="00EA3C29">
        <w:rPr>
          <w:rFonts w:ascii="Arial" w:hAnsi="Arial" w:cs="Arial"/>
          <w:sz w:val="22"/>
          <w:szCs w:val="22"/>
        </w:rPr>
        <w:lastRenderedPageBreak/>
        <w:t>lifestyles. Through repeated exposure, individuals may internalize and replicate these ideals, further influencing their body image and self-esteem.</w:t>
      </w:r>
    </w:p>
    <w:p w14:paraId="237E5E67" w14:textId="4C70C000" w:rsidR="004A3A1D" w:rsidRPr="00EA3C29" w:rsidRDefault="004A3A1D" w:rsidP="00126AAB">
      <w:pPr>
        <w:spacing w:line="480" w:lineRule="auto"/>
        <w:jc w:val="both"/>
        <w:rPr>
          <w:rFonts w:ascii="Arial" w:hAnsi="Arial" w:cs="Arial"/>
          <w:sz w:val="22"/>
          <w:szCs w:val="22"/>
        </w:rPr>
      </w:pPr>
      <w:r w:rsidRPr="00EA3C29">
        <w:rPr>
          <w:rFonts w:ascii="Arial" w:hAnsi="Arial" w:cs="Arial"/>
          <w:sz w:val="22"/>
          <w:szCs w:val="22"/>
        </w:rPr>
        <w:t xml:space="preserve">These theories have been widely applied in empirical research. </w:t>
      </w:r>
      <w:r w:rsidR="009068B5">
        <w:rPr>
          <w:rFonts w:ascii="Arial" w:hAnsi="Arial" w:cs="Arial"/>
          <w:sz w:val="22"/>
          <w:szCs w:val="22"/>
        </w:rPr>
        <w:t>S</w:t>
      </w:r>
      <w:r w:rsidRPr="00EA3C29">
        <w:rPr>
          <w:rFonts w:ascii="Arial" w:hAnsi="Arial" w:cs="Arial"/>
          <w:sz w:val="22"/>
          <w:szCs w:val="22"/>
        </w:rPr>
        <w:t xml:space="preserve">tudies have demonstrated that frequent engagement with social media platforms is associated with increased body dissatisfaction due to upward social comparisons </w:t>
      </w:r>
      <w:sdt>
        <w:sdtPr>
          <w:rPr>
            <w:rFonts w:ascii="Arial" w:hAnsi="Arial" w:cs="Arial"/>
            <w:color w:val="000000"/>
            <w:sz w:val="22"/>
            <w:szCs w:val="22"/>
          </w:rPr>
          <w:tag w:val="MENDELEY_CITATION_v3_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"/>
          <w:id w:val="1176998008"/>
          <w:placeholder>
            <w:docPart w:val="DefaultPlaceholder_-1854013440"/>
          </w:placeholder>
        </w:sdtPr>
        <w:sdtContent>
          <w:r w:rsidR="006B660C" w:rsidRPr="00EA3C29">
            <w:rPr>
              <w:rFonts w:ascii="Arial" w:eastAsia="Times New Roman" w:hAnsi="Arial" w:cs="Arial"/>
              <w:color w:val="000000"/>
              <w:sz w:val="22"/>
            </w:rPr>
            <w:t xml:space="preserve">(Santoso and Santoso, 2020; Alfonso-Fuertes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2023)</w:t>
          </w:r>
        </w:sdtContent>
      </w:sdt>
      <w:r w:rsidRPr="00EA3C29">
        <w:rPr>
          <w:rFonts w:ascii="Arial" w:hAnsi="Arial" w:cs="Arial"/>
          <w:sz w:val="22"/>
          <w:szCs w:val="22"/>
        </w:rPr>
        <w:t>. The comparison-inducing social media among adolescents has been shown to have negative impacts on their self-esteem and self-perceived physical attractiveness</w:t>
      </w:r>
      <w:sdt>
        <w:sdtPr>
          <w:rPr>
            <w:rFonts w:ascii="Arial" w:hAnsi="Arial" w:cs="Arial"/>
            <w:color w:val="000000"/>
            <w:sz w:val="22"/>
            <w:szCs w:val="22"/>
          </w:rPr>
          <w:tag w:val="MENDELEY_CITATION_v3_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"/>
          <w:id w:val="2039926894"/>
          <w:placeholder>
            <w:docPart w:val="DefaultPlaceholder_-1854013440"/>
          </w:placeholder>
        </w:sdtPr>
        <w:sdtContent>
          <w:r w:rsidR="006B660C" w:rsidRPr="00EA3C29">
            <w:rPr>
              <w:rFonts w:ascii="Arial" w:eastAsia="Times New Roman" w:hAnsi="Arial" w:cs="Arial"/>
              <w:color w:val="000000"/>
              <w:sz w:val="22"/>
            </w:rPr>
            <w:t xml:space="preserve">(Yang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2020; Taylor and Armes, 2024)</w:t>
          </w:r>
        </w:sdtContent>
      </w:sdt>
      <w:r w:rsidRPr="00EA3C29">
        <w:rPr>
          <w:rFonts w:ascii="Arial" w:hAnsi="Arial" w:cs="Arial"/>
          <w:sz w:val="22"/>
          <w:szCs w:val="22"/>
        </w:rPr>
        <w:t xml:space="preserve">. Similarly, research by </w:t>
      </w:r>
      <w:sdt>
        <w:sdtPr>
          <w:rPr>
            <w:rFonts w:ascii="Arial" w:hAnsi="Arial" w:cs="Arial"/>
            <w:color w:val="000000"/>
            <w:sz w:val="22"/>
            <w:szCs w:val="22"/>
          </w:rPr>
          <w:tag w:val="MENDELEY_CITATION_v3_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"/>
          <w:id w:val="-1816250036"/>
          <w:placeholder>
            <w:docPart w:val="DefaultPlaceholder_-1854013440"/>
          </w:placeholder>
        </w:sdtPr>
        <w:sdtContent>
          <w:r w:rsidR="006B660C" w:rsidRPr="00EA3C29">
            <w:rPr>
              <w:rFonts w:ascii="Arial" w:hAnsi="Arial" w:cs="Arial"/>
              <w:color w:val="000000"/>
              <w:sz w:val="22"/>
              <w:szCs w:val="22"/>
            </w:rPr>
            <w:t>Kelly et al. (2018)</w:t>
          </w:r>
        </w:sdtContent>
      </w:sdt>
      <w:r w:rsidRPr="00EA3C29">
        <w:rPr>
          <w:rFonts w:ascii="Arial" w:hAnsi="Arial" w:cs="Arial"/>
          <w:sz w:val="22"/>
          <w:szCs w:val="22"/>
        </w:rPr>
        <w:t xml:space="preserve"> found that higher social media use among adolescents in the UK was linked to depressive symptoms, particularly among girls, supporting the relevance of both social comparison and objectification processes. Furthermore, recent studies exploring platforms such as TikTok highlight the role of algorithm-driven content in reinforcing narrow beauty ideals, aligning with principles of social learning </w:t>
      </w:r>
      <w:sdt>
        <w:sdtPr>
          <w:rPr>
            <w:rFonts w:ascii="Arial" w:hAnsi="Arial" w:cs="Arial"/>
            <w:color w:val="000000"/>
            <w:sz w:val="22"/>
            <w:szCs w:val="22"/>
          </w:rPr>
          <w:tag w:val="MENDELEY_CITATION_v3_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"/>
          <w:id w:val="2117402289"/>
          <w:placeholder>
            <w:docPart w:val="DefaultPlaceholder_-1854013440"/>
          </w:placeholder>
        </w:sdtPr>
        <w:sdtContent>
          <w:r w:rsidR="006B660C" w:rsidRPr="00EA3C29">
            <w:rPr>
              <w:rFonts w:ascii="Arial" w:hAnsi="Arial" w:cs="Arial"/>
              <w:color w:val="000000"/>
              <w:sz w:val="22"/>
              <w:szCs w:val="22"/>
            </w:rPr>
            <w:t>(Zenone, Ow and Barbic, 2021)</w:t>
          </w:r>
        </w:sdtContent>
      </w:sdt>
      <w:r w:rsidRPr="00EA3C29">
        <w:rPr>
          <w:rFonts w:ascii="Arial" w:hAnsi="Arial" w:cs="Arial"/>
          <w:sz w:val="22"/>
          <w:szCs w:val="22"/>
        </w:rPr>
        <w:t>. According to</w:t>
      </w:r>
      <w:r w:rsidRPr="00EA3C2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"/>
          <w:id w:val="756875609"/>
          <w:placeholder>
            <w:docPart w:val="DefaultPlaceholder_-1854013440"/>
          </w:placeholder>
        </w:sdtPr>
        <w:sdtContent>
          <w:r w:rsidR="006B660C" w:rsidRPr="00EA3C29">
            <w:rPr>
              <w:rFonts w:ascii="Arial" w:hAnsi="Arial" w:cs="Arial"/>
              <w:color w:val="000000"/>
              <w:sz w:val="22"/>
              <w:szCs w:val="22"/>
            </w:rPr>
            <w:t>Glaser, Jansma and Scholten (2024)</w:t>
          </w:r>
        </w:sdtContent>
      </w:sdt>
      <w:r w:rsidRPr="00EA3C29">
        <w:rPr>
          <w:rFonts w:ascii="Arial" w:hAnsi="Arial" w:cs="Arial"/>
          <w:sz w:val="22"/>
          <w:szCs w:val="22"/>
        </w:rPr>
        <w:t xml:space="preserve">, </w:t>
      </w:r>
      <w:proofErr w:type="spellStart"/>
      <w:r w:rsidRPr="00EA3C29">
        <w:rPr>
          <w:rFonts w:ascii="Arial" w:hAnsi="Arial" w:cs="Arial"/>
          <w:sz w:val="22"/>
          <w:szCs w:val="22"/>
        </w:rPr>
        <w:t>ideali</w:t>
      </w:r>
      <w:r w:rsidR="00554B8A">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content on platforms like TikTok and Instagram leads to negative body image outcomes among young </w:t>
      </w:r>
      <w:r w:rsidR="009068B5">
        <w:rPr>
          <w:rFonts w:ascii="Arial" w:hAnsi="Arial" w:cs="Arial"/>
          <w:sz w:val="22"/>
          <w:szCs w:val="22"/>
        </w:rPr>
        <w:t>people</w:t>
      </w:r>
      <w:r w:rsidRPr="00EA3C29">
        <w:rPr>
          <w:rFonts w:ascii="Arial" w:hAnsi="Arial" w:cs="Arial"/>
          <w:sz w:val="22"/>
          <w:szCs w:val="22"/>
        </w:rPr>
        <w:t>.</w:t>
      </w:r>
    </w:p>
    <w:p w14:paraId="41F85269" w14:textId="5AC1C55B" w:rsidR="004A3A1D" w:rsidRPr="00EA3C29" w:rsidRDefault="004A3A1D" w:rsidP="00126AAB">
      <w:pPr>
        <w:spacing w:line="480" w:lineRule="auto"/>
        <w:jc w:val="both"/>
        <w:rPr>
          <w:rFonts w:ascii="Arial" w:hAnsi="Arial" w:cs="Arial"/>
          <w:i/>
          <w:iCs/>
          <w:sz w:val="22"/>
          <w:szCs w:val="22"/>
        </w:rPr>
      </w:pPr>
      <w:r w:rsidRPr="00EA3C29">
        <w:rPr>
          <w:rFonts w:ascii="Arial" w:hAnsi="Arial" w:cs="Arial"/>
          <w:sz w:val="22"/>
          <w:szCs w:val="22"/>
        </w:rPr>
        <w:t xml:space="preserve">Despite their relevance, these theories have limitations. Social Comparison Theory according to </w:t>
      </w:r>
      <w:sdt>
        <w:sdtPr>
          <w:rPr>
            <w:rFonts w:ascii="Arial" w:hAnsi="Arial" w:cs="Arial"/>
            <w:color w:val="000000"/>
            <w:sz w:val="22"/>
            <w:szCs w:val="22"/>
          </w:rPr>
          <w:tag w:val="MENDELEY_CITATION_v3_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"/>
          <w:id w:val="-322810512"/>
          <w:placeholder>
            <w:docPart w:val="DefaultPlaceholder_-1854013440"/>
          </w:placeholder>
        </w:sdtPr>
        <w:sdtContent>
          <w:r w:rsidR="006B660C" w:rsidRPr="00EA3C29">
            <w:rPr>
              <w:rFonts w:ascii="Arial" w:hAnsi="Arial" w:cs="Arial"/>
              <w:color w:val="000000"/>
              <w:sz w:val="22"/>
              <w:szCs w:val="22"/>
            </w:rPr>
            <w:t>Vogel et al. (2014)</w:t>
          </w:r>
        </w:sdtContent>
      </w:sdt>
      <w:r w:rsidRPr="00EA3C29">
        <w:rPr>
          <w:rFonts w:ascii="Arial" w:hAnsi="Arial" w:cs="Arial"/>
          <w:sz w:val="22"/>
          <w:szCs w:val="22"/>
        </w:rPr>
        <w:t xml:space="preserve"> has been </w:t>
      </w:r>
      <w:proofErr w:type="spellStart"/>
      <w:r w:rsidRPr="00EA3C29">
        <w:rPr>
          <w:rFonts w:ascii="Arial" w:hAnsi="Arial" w:cs="Arial"/>
          <w:sz w:val="22"/>
          <w:szCs w:val="22"/>
        </w:rPr>
        <w:t>critici</w:t>
      </w:r>
      <w:r w:rsidR="00554B8A">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for oversimplifying individual responses, as not all users are negatively affected by comparisons; some may experience motivation or inspiration. Similarly, Objectification Theory has also been critiqued for its primary focus on women, potentially overlooking the experiences of men and non-binary individuals </w:t>
      </w:r>
      <w:sdt>
        <w:sdtPr>
          <w:rPr>
            <w:rFonts w:ascii="Arial" w:hAnsi="Arial" w:cs="Arial"/>
            <w:color w:val="000000"/>
            <w:sz w:val="22"/>
            <w:szCs w:val="22"/>
          </w:rPr>
          <w:tag w:val="MENDELEY_CITATION_v3_eyJjaXRhdGlvbklEIjoiTUVOREVMRVlfQ0lUQVRJT05fZDg1ZTY2Y2YtNzRlNC00YThiLWFmNDktNGIxOWZlZDQwYjM2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
          <w:id w:val="1671519963"/>
          <w:placeholder>
            <w:docPart w:val="DefaultPlaceholder_-1854013440"/>
          </w:placeholder>
        </w:sdtPr>
        <w:sdtContent>
          <w:r w:rsidR="006B660C" w:rsidRPr="00EA3C29">
            <w:rPr>
              <w:rFonts w:ascii="Arial" w:hAnsi="Arial" w:cs="Arial"/>
              <w:color w:val="000000"/>
              <w:sz w:val="22"/>
              <w:szCs w:val="22"/>
            </w:rPr>
            <w:t>(Guest and Daniels, 2026)</w:t>
          </w:r>
        </w:sdtContent>
      </w:sdt>
      <w:r w:rsidRPr="00EA3C29">
        <w:rPr>
          <w:rFonts w:ascii="Arial" w:hAnsi="Arial" w:cs="Arial"/>
          <w:sz w:val="22"/>
          <w:szCs w:val="22"/>
        </w:rPr>
        <w:t xml:space="preserve">. Additionally, Social Learning Theory may not fully account for the active role of users in curating their own content and resisting dominant beauty standards, as individuals are not merely passive consumers but active participants in digital environments </w:t>
      </w:r>
      <w:sdt>
        <w:sdtPr>
          <w:rPr>
            <w:rFonts w:ascii="Arial" w:hAnsi="Arial" w:cs="Arial"/>
            <w:color w:val="000000"/>
            <w:sz w:val="22"/>
            <w:szCs w:val="22"/>
          </w:rPr>
          <w:tag w:val="MENDELEY_CITATION_v3_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"/>
          <w:id w:val="-190761357"/>
          <w:placeholder>
            <w:docPart w:val="DefaultPlaceholder_-1854013440"/>
          </w:placeholder>
        </w:sdtPr>
        <w:sdtContent>
          <w:r w:rsidR="006B660C" w:rsidRPr="00EA3C29">
            <w:rPr>
              <w:rFonts w:ascii="Arial" w:hAnsi="Arial" w:cs="Arial"/>
              <w:color w:val="000000"/>
              <w:sz w:val="22"/>
              <w:szCs w:val="22"/>
            </w:rPr>
            <w:t xml:space="preserve">(Perloff, 2014; Valkenburg, Meier and </w:t>
          </w:r>
          <w:proofErr w:type="spellStart"/>
          <w:r w:rsidR="006B660C" w:rsidRPr="00EA3C29">
            <w:rPr>
              <w:rFonts w:ascii="Arial" w:hAnsi="Arial" w:cs="Arial"/>
              <w:color w:val="000000"/>
              <w:sz w:val="22"/>
              <w:szCs w:val="22"/>
            </w:rPr>
            <w:t>Beyens</w:t>
          </w:r>
          <w:proofErr w:type="spellEnd"/>
          <w:r w:rsidR="006B660C" w:rsidRPr="00EA3C29">
            <w:rPr>
              <w:rFonts w:ascii="Arial" w:hAnsi="Arial" w:cs="Arial"/>
              <w:color w:val="000000"/>
              <w:sz w:val="22"/>
              <w:szCs w:val="22"/>
            </w:rPr>
            <w:t>, 2022)</w:t>
          </w:r>
        </w:sdtContent>
      </w:sdt>
      <w:r w:rsidRPr="00EA3C29">
        <w:rPr>
          <w:rFonts w:ascii="Arial" w:hAnsi="Arial" w:cs="Arial"/>
          <w:color w:val="EE0000"/>
          <w:sz w:val="22"/>
          <w:szCs w:val="22"/>
        </w:rPr>
        <w:t>.</w:t>
      </w:r>
    </w:p>
    <w:p w14:paraId="6E7E5A70" w14:textId="6563F6E7" w:rsidR="009E0ECC" w:rsidRPr="00EA3C29" w:rsidRDefault="004A3A1D" w:rsidP="00126AAB">
      <w:pPr>
        <w:spacing w:line="480" w:lineRule="auto"/>
        <w:jc w:val="both"/>
        <w:rPr>
          <w:rFonts w:ascii="Arial" w:hAnsi="Arial" w:cs="Arial"/>
          <w:sz w:val="22"/>
          <w:szCs w:val="22"/>
        </w:rPr>
      </w:pPr>
      <w:r w:rsidRPr="00EA3C29">
        <w:rPr>
          <w:rFonts w:ascii="Arial" w:hAnsi="Arial" w:cs="Arial"/>
          <w:sz w:val="22"/>
          <w:szCs w:val="22"/>
        </w:rPr>
        <w:lastRenderedPageBreak/>
        <w:t>Moreover, these traditional theories were developed prior to the rise of modern social media, meaning they may not fully capture the complexity of algorithm-driven platforms and interactive digital environments. As a result, contemporary research often integrates these frameworks with newer perspectives on digital behavior</w:t>
      </w:r>
      <w:r w:rsidR="009068B5" w:rsidRPr="009068B5">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"/>
          <w:id w:val="-487558283"/>
          <w:placeholder>
            <w:docPart w:val="C99EFDDFADA14E50ADDD982704CC2E33"/>
          </w:placeholder>
        </w:sdtPr>
        <w:sdtContent>
          <w:r w:rsidR="009068B5" w:rsidRPr="00EA3C29">
            <w:rPr>
              <w:rFonts w:ascii="Arial" w:hAnsi="Arial" w:cs="Arial"/>
              <w:color w:val="000000"/>
              <w:sz w:val="22"/>
              <w:szCs w:val="22"/>
            </w:rPr>
            <w:t xml:space="preserve">(Valkenburg, Meier and </w:t>
          </w:r>
          <w:proofErr w:type="spellStart"/>
          <w:r w:rsidR="009068B5" w:rsidRPr="00EA3C29">
            <w:rPr>
              <w:rFonts w:ascii="Arial" w:hAnsi="Arial" w:cs="Arial"/>
              <w:color w:val="000000"/>
              <w:sz w:val="22"/>
              <w:szCs w:val="22"/>
            </w:rPr>
            <w:t>Beyens</w:t>
          </w:r>
          <w:proofErr w:type="spellEnd"/>
          <w:r w:rsidR="009068B5">
            <w:rPr>
              <w:rFonts w:ascii="Arial" w:hAnsi="Arial" w:cs="Arial"/>
              <w:color w:val="000000"/>
              <w:sz w:val="22"/>
              <w:szCs w:val="22"/>
            </w:rPr>
            <w:t>.,</w:t>
          </w:r>
          <w:r w:rsidR="009068B5" w:rsidRPr="00EA3C29">
            <w:rPr>
              <w:rFonts w:ascii="Arial" w:hAnsi="Arial" w:cs="Arial"/>
              <w:color w:val="000000"/>
              <w:sz w:val="22"/>
              <w:szCs w:val="22"/>
            </w:rPr>
            <w:t xml:space="preserve"> 2022)</w:t>
          </w:r>
        </w:sdtContent>
      </w:sdt>
      <w:r w:rsidR="009068B5">
        <w:rPr>
          <w:rFonts w:ascii="Arial" w:hAnsi="Arial" w:cs="Arial"/>
          <w:color w:val="000000"/>
          <w:sz w:val="22"/>
          <w:szCs w:val="22"/>
        </w:rPr>
        <w:t>.</w:t>
      </w:r>
      <w:r w:rsidRPr="00EA3C29">
        <w:rPr>
          <w:rFonts w:ascii="Arial" w:hAnsi="Arial" w:cs="Arial"/>
          <w:sz w:val="22"/>
          <w:szCs w:val="22"/>
        </w:rPr>
        <w:t xml:space="preserve"> Overall, while these theories provide a strong foundation for understanding the relationship between social media and body image, their limitations highlight the need for continued research in this rapidly evolving field.</w:t>
      </w:r>
    </w:p>
    <w:p w14:paraId="006061CB" w14:textId="77777777" w:rsidR="009E0ECC" w:rsidRPr="00EA3C29" w:rsidRDefault="009E0ECC" w:rsidP="00126AAB">
      <w:pPr>
        <w:pStyle w:val="Heading2"/>
        <w:spacing w:line="480" w:lineRule="auto"/>
        <w:jc w:val="both"/>
        <w:rPr>
          <w:rFonts w:ascii="Arial" w:hAnsi="Arial" w:cs="Arial"/>
          <w:b/>
          <w:bCs/>
          <w:color w:val="auto"/>
        </w:rPr>
      </w:pPr>
      <w:bookmarkStart w:id="16" w:name="_Toc235802136"/>
      <w:r w:rsidRPr="00EA3C29">
        <w:rPr>
          <w:rFonts w:ascii="Arial" w:hAnsi="Arial" w:cs="Arial"/>
          <w:b/>
          <w:bCs/>
          <w:color w:val="auto"/>
        </w:rPr>
        <w:t>2.4 International Context</w:t>
      </w:r>
      <w:bookmarkEnd w:id="16"/>
    </w:p>
    <w:p w14:paraId="0C9459D4" w14:textId="5C25689B" w:rsidR="00AA41BC" w:rsidRPr="00EA3C29" w:rsidRDefault="004B4B45" w:rsidP="00126AAB">
      <w:pPr>
        <w:spacing w:line="480" w:lineRule="auto"/>
        <w:jc w:val="both"/>
        <w:rPr>
          <w:rFonts w:ascii="Arial" w:hAnsi="Arial" w:cs="Arial"/>
          <w:sz w:val="22"/>
          <w:szCs w:val="22"/>
        </w:rPr>
      </w:pPr>
      <w:r w:rsidRPr="00EA3C29">
        <w:rPr>
          <w:rFonts w:ascii="Arial" w:hAnsi="Arial" w:cs="Arial"/>
          <w:sz w:val="22"/>
          <w:szCs w:val="22"/>
        </w:rPr>
        <w:t xml:space="preserve">Globally, social media usage among adolescents and young adults has experienced exponential growth in recent years with data reporting immense popularity </w:t>
      </w:r>
      <w:sdt>
        <w:sdtPr>
          <w:rPr>
            <w:rFonts w:ascii="Arial" w:hAnsi="Arial" w:cs="Arial"/>
            <w:color w:val="000000"/>
            <w:sz w:val="22"/>
            <w:szCs w:val="22"/>
          </w:rPr>
          <w:tag w:val="MENDELEY_CITATION_v3_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"/>
          <w:id w:val="640534761"/>
          <w:placeholder>
            <w:docPart w:val="DefaultPlaceholder_-1854013440"/>
          </w:placeholder>
        </w:sdtPr>
        <w:sdtContent>
          <w:r w:rsidR="006B660C" w:rsidRPr="00EA3C29">
            <w:rPr>
              <w:rFonts w:ascii="Arial" w:eastAsia="Times New Roman" w:hAnsi="Arial" w:cs="Arial"/>
              <w:color w:val="000000"/>
              <w:sz w:val="22"/>
            </w:rPr>
            <w:t xml:space="preserve">(Yang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2020)</w:t>
          </w:r>
        </w:sdtContent>
      </w:sdt>
      <w:r w:rsidRPr="00EA3C29">
        <w:rPr>
          <w:rFonts w:ascii="Arial" w:hAnsi="Arial" w:cs="Arial"/>
          <w:sz w:val="22"/>
          <w:szCs w:val="22"/>
        </w:rPr>
        <w:t xml:space="preserve">.  Reports from the Health Behavior in School-aged children (HBSC) in collaboration with the World Health </w:t>
      </w:r>
      <w:proofErr w:type="spellStart"/>
      <w:r w:rsidRPr="00EA3C29">
        <w:rPr>
          <w:rFonts w:ascii="Arial" w:hAnsi="Arial" w:cs="Arial"/>
          <w:sz w:val="22"/>
          <w:szCs w:val="22"/>
        </w:rPr>
        <w:t>Organi</w:t>
      </w:r>
      <w:r w:rsidR="00554B8A">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Regional Office for Europe </w:t>
      </w:r>
      <w:r w:rsidR="00554B8A" w:rsidRPr="00EA3C29">
        <w:rPr>
          <w:rFonts w:ascii="Arial" w:hAnsi="Arial" w:cs="Arial"/>
          <w:sz w:val="22"/>
          <w:szCs w:val="22"/>
        </w:rPr>
        <w:t>reported</w:t>
      </w:r>
      <w:r w:rsidRPr="00EA3C29">
        <w:rPr>
          <w:rFonts w:ascii="Arial" w:hAnsi="Arial" w:cs="Arial"/>
          <w:sz w:val="22"/>
          <w:szCs w:val="22"/>
        </w:rPr>
        <w:t xml:space="preserve"> a rise in problematic social media users among adolescents from 7% in 2018 to 11% in 2022 with higher levels of problematic use among girls</w:t>
      </w:r>
      <w:r w:rsidR="009068B5">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"/>
          <w:id w:val="1219638759"/>
          <w:placeholder>
            <w:docPart w:val="DefaultPlaceholder_-1854013440"/>
          </w:placeholder>
        </w:sdtPr>
        <w:sdtContent>
          <w:r w:rsidR="006B660C" w:rsidRPr="00EA3C29">
            <w:rPr>
              <w:rFonts w:ascii="Arial" w:hAnsi="Arial" w:cs="Arial"/>
              <w:color w:val="000000"/>
              <w:sz w:val="22"/>
              <w:szCs w:val="22"/>
            </w:rPr>
            <w:t>(New WHO/HBSC, 2026)</w:t>
          </w:r>
        </w:sdtContent>
      </w:sdt>
      <w:r w:rsidRPr="00EA3C29">
        <w:rPr>
          <w:rFonts w:ascii="Arial" w:hAnsi="Arial" w:cs="Arial"/>
          <w:sz w:val="22"/>
          <w:szCs w:val="22"/>
        </w:rPr>
        <w:t xml:space="preserve">. This has resulted </w:t>
      </w:r>
      <w:r w:rsidR="00554B8A" w:rsidRPr="00EA3C29">
        <w:rPr>
          <w:rFonts w:ascii="Arial" w:hAnsi="Arial" w:cs="Arial"/>
          <w:sz w:val="22"/>
          <w:szCs w:val="22"/>
        </w:rPr>
        <w:t>in</w:t>
      </w:r>
      <w:r w:rsidRPr="00EA3C29">
        <w:rPr>
          <w:rFonts w:ascii="Arial" w:hAnsi="Arial" w:cs="Arial"/>
          <w:sz w:val="22"/>
          <w:szCs w:val="22"/>
        </w:rPr>
        <w:t xml:space="preserve"> the contribution of global trends within fashion and beauty trends such as the </w:t>
      </w:r>
      <w:proofErr w:type="spellStart"/>
      <w:r w:rsidRPr="00EA3C29">
        <w:rPr>
          <w:rFonts w:ascii="Arial" w:hAnsi="Arial" w:cs="Arial"/>
          <w:sz w:val="22"/>
          <w:szCs w:val="22"/>
        </w:rPr>
        <w:t>ideali</w:t>
      </w:r>
      <w:r w:rsidR="00554B8A">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of body. Also, the evolution of social media to excessive photo-sharing platforms </w:t>
      </w:r>
      <w:r w:rsidR="00554B8A" w:rsidRPr="00EA3C29">
        <w:rPr>
          <w:rFonts w:ascii="Arial" w:hAnsi="Arial" w:cs="Arial"/>
          <w:sz w:val="22"/>
          <w:szCs w:val="22"/>
        </w:rPr>
        <w:t>has</w:t>
      </w:r>
      <w:r w:rsidRPr="00EA3C29">
        <w:rPr>
          <w:rFonts w:ascii="Arial" w:hAnsi="Arial" w:cs="Arial"/>
          <w:sz w:val="22"/>
          <w:szCs w:val="22"/>
        </w:rPr>
        <w:t xml:space="preserve"> been shown to encourage comparisons of the youth to </w:t>
      </w:r>
      <w:proofErr w:type="gramStart"/>
      <w:r w:rsidRPr="00EA3C29">
        <w:rPr>
          <w:rFonts w:ascii="Arial" w:hAnsi="Arial" w:cs="Arial"/>
          <w:sz w:val="22"/>
          <w:szCs w:val="22"/>
        </w:rPr>
        <w:t>perceived</w:t>
      </w:r>
      <w:proofErr w:type="gramEnd"/>
      <w:r w:rsidRPr="00EA3C29">
        <w:rPr>
          <w:rFonts w:ascii="Arial" w:hAnsi="Arial" w:cs="Arial"/>
          <w:sz w:val="22"/>
          <w:szCs w:val="22"/>
        </w:rPr>
        <w:t xml:space="preserve"> ideal types portrayed by celebrities and influencers</w:t>
      </w:r>
      <w:r w:rsidR="009068B5">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UwODUxOWItY2YxNy00MmI1LWJlNjEtNzhlZGU3ODg5OWE4IiwicHJvcGVydGllcyI6eyJub3RlSW5kZXgiOjB9LCJpc0VkaXRlZCI6ZmFsc2UsIm1hbnVhbE92ZXJyaWRlIjp7ImlzTWFudWFsbHlPdmVycmlkZGVuIjpmYWxzZSwiY2l0ZXByb2NUZXh0IjoiKENhc3RlbGxhbm9zIFNpbHZhIGFuZCBTdGVpbnMsIDIwMjM7I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"/>
          <w:id w:val="-140583845"/>
          <w:placeholder>
            <w:docPart w:val="DefaultPlaceholder_-1854013440"/>
          </w:placeholder>
        </w:sdtPr>
        <w:sdtContent>
          <w:r w:rsidR="006B660C" w:rsidRPr="00EA3C29">
            <w:rPr>
              <w:rFonts w:ascii="Arial" w:eastAsia="Times New Roman" w:hAnsi="Arial" w:cs="Arial"/>
              <w:color w:val="000000"/>
              <w:sz w:val="22"/>
            </w:rPr>
            <w:t xml:space="preserve">(Silva and Steins, 2023; Al Riyami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2024)</w:t>
          </w:r>
        </w:sdtContent>
      </w:sdt>
      <w:r w:rsidRPr="00EA3C29">
        <w:rPr>
          <w:rFonts w:ascii="Arial" w:hAnsi="Arial" w:cs="Arial"/>
          <w:sz w:val="22"/>
          <w:szCs w:val="22"/>
        </w:rPr>
        <w:t xml:space="preserve">. </w:t>
      </w:r>
    </w:p>
    <w:p w14:paraId="6120DC80" w14:textId="10E380B3" w:rsidR="001D3155" w:rsidRPr="00EA3C29" w:rsidRDefault="00AA41BC" w:rsidP="00126AAB">
      <w:pPr>
        <w:spacing w:line="480" w:lineRule="auto"/>
        <w:jc w:val="both"/>
        <w:rPr>
          <w:rFonts w:ascii="Arial" w:hAnsi="Arial" w:cs="Arial"/>
          <w:sz w:val="22"/>
          <w:szCs w:val="22"/>
        </w:rPr>
      </w:pPr>
      <w:r w:rsidRPr="00EA3C29">
        <w:rPr>
          <w:rFonts w:ascii="Arial" w:hAnsi="Arial" w:cs="Arial"/>
          <w:sz w:val="22"/>
          <w:szCs w:val="22"/>
        </w:rPr>
        <w:t>In response, global efforts have emerged to address the negative impacts of social media, including public health campaigns, policy development on digital wellbeing, and increasing calls for stronger regulation of online platforms to protect young people’s mental health (</w:t>
      </w:r>
      <w:sdt>
        <w:sdtPr>
          <w:rPr>
            <w:rFonts w:ascii="Arial" w:hAnsi="Arial" w:cs="Arial"/>
            <w:color w:val="000000"/>
            <w:sz w:val="22"/>
            <w:szCs w:val="22"/>
          </w:rPr>
          <w:tag w:val="MENDELEY_CITATION_v3_eyJjaXRhdGlvbklEIjoiTUVOREVMRVlfQ0lUQVRJT05fZGU3MjhhZmUtNTZlNy00OTZmLWI2MjQtNWEwNTIxMmE3MmYzIiwicHJvcGVydGllcyI6eyJub3RlSW5kZXgiOjB9LCJpc0VkaXRlZCI6ZmFsc2UsIm1hbnVhbE92ZXJyaWRlIjp7ImlzTWFudWFsbHlPdmVycmlkZGVuIjp0cnVlLCJjaXRlcHJvY1RleHQiOiIoV29ybGQgSGVhbHRoIE9yZ2FuaXNhdGlvbiAoV0hPKSwgMjAyNSkiLCJtYW51YWxPdmVycmlkZVRleHQiOiJ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1dfQ=="/>
          <w:id w:val="-421029222"/>
          <w:placeholder>
            <w:docPart w:val="DefaultPlaceholder_-1854013440"/>
          </w:placeholder>
        </w:sdtPr>
        <w:sdtContent>
          <w:r w:rsidR="006B660C" w:rsidRPr="00EA3C29">
            <w:rPr>
              <w:rFonts w:ascii="Arial" w:hAnsi="Arial" w:cs="Arial"/>
              <w:color w:val="000000"/>
              <w:sz w:val="22"/>
              <w:szCs w:val="22"/>
            </w:rPr>
            <w:t>World Health Organization (WHO), 2025)</w:t>
          </w:r>
        </w:sdtContent>
      </w:sdt>
      <w:r w:rsidRPr="00EA3C29">
        <w:rPr>
          <w:rFonts w:ascii="Arial" w:hAnsi="Arial" w:cs="Arial"/>
          <w:sz w:val="22"/>
          <w:szCs w:val="22"/>
        </w:rPr>
        <w:t>.</w:t>
      </w:r>
      <w:r w:rsidR="009068B5">
        <w:rPr>
          <w:rFonts w:ascii="Arial" w:hAnsi="Arial" w:cs="Arial"/>
          <w:sz w:val="22"/>
          <w:szCs w:val="22"/>
        </w:rPr>
        <w:t xml:space="preserve"> </w:t>
      </w:r>
      <w:r w:rsidR="001D3155" w:rsidRPr="00EA3C29">
        <w:rPr>
          <w:rFonts w:ascii="Arial" w:hAnsi="Arial" w:cs="Arial"/>
          <w:sz w:val="22"/>
          <w:szCs w:val="22"/>
        </w:rPr>
        <w:t xml:space="preserve">A study by </w:t>
      </w:r>
      <w:sdt>
        <w:sdtPr>
          <w:rPr>
            <w:rFonts w:ascii="Arial" w:hAnsi="Arial" w:cs="Arial"/>
            <w:color w:val="000000"/>
            <w:sz w:val="22"/>
            <w:szCs w:val="22"/>
          </w:rPr>
          <w:tag w:val="MENDELEY_CITATION_v3_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"/>
          <w:id w:val="-1328050914"/>
          <w:placeholder>
            <w:docPart w:val="DefaultPlaceholder_-1854013440"/>
          </w:placeholder>
        </w:sdtPr>
        <w:sdtContent>
          <w:proofErr w:type="spellStart"/>
          <w:r w:rsidR="006B660C" w:rsidRPr="00EA3C29">
            <w:rPr>
              <w:rFonts w:ascii="Arial" w:hAnsi="Arial" w:cs="Arial"/>
              <w:color w:val="000000"/>
              <w:sz w:val="22"/>
              <w:szCs w:val="22"/>
            </w:rPr>
            <w:t>Fardouly</w:t>
          </w:r>
          <w:proofErr w:type="spellEnd"/>
          <w:r w:rsidR="006B660C" w:rsidRPr="00EA3C29">
            <w:rPr>
              <w:rFonts w:ascii="Arial" w:hAnsi="Arial" w:cs="Arial"/>
              <w:color w:val="000000"/>
              <w:sz w:val="22"/>
              <w:szCs w:val="22"/>
            </w:rPr>
            <w:t xml:space="preserve">, </w:t>
          </w:r>
          <w:proofErr w:type="spellStart"/>
          <w:r w:rsidR="006B660C" w:rsidRPr="00EA3C29">
            <w:rPr>
              <w:rFonts w:ascii="Arial" w:hAnsi="Arial" w:cs="Arial"/>
              <w:color w:val="000000"/>
              <w:sz w:val="22"/>
              <w:szCs w:val="22"/>
            </w:rPr>
            <w:t>Willburger</w:t>
          </w:r>
          <w:proofErr w:type="spellEnd"/>
          <w:r w:rsidR="006B660C" w:rsidRPr="00EA3C29">
            <w:rPr>
              <w:rFonts w:ascii="Arial" w:hAnsi="Arial" w:cs="Arial"/>
              <w:color w:val="000000"/>
              <w:sz w:val="22"/>
              <w:szCs w:val="22"/>
            </w:rPr>
            <w:t xml:space="preserve"> and Vartanian (2018)</w:t>
          </w:r>
        </w:sdtContent>
      </w:sdt>
      <w:r w:rsidR="001D3155" w:rsidRPr="00EA3C29">
        <w:rPr>
          <w:rFonts w:ascii="Arial" w:hAnsi="Arial" w:cs="Arial"/>
          <w:sz w:val="22"/>
          <w:szCs w:val="22"/>
        </w:rPr>
        <w:t xml:space="preserve"> among young women from Australia and Unites States revealed a significant link between fitspiration posts on Instagram and body image concerns. A similar study conducted in Spain showed the frequency </w:t>
      </w:r>
      <w:r w:rsidR="001D3155" w:rsidRPr="00EA3C29">
        <w:rPr>
          <w:rFonts w:ascii="Arial" w:hAnsi="Arial" w:cs="Arial"/>
          <w:sz w:val="22"/>
          <w:szCs w:val="22"/>
        </w:rPr>
        <w:lastRenderedPageBreak/>
        <w:t xml:space="preserve">of SNS use among the younger age groups significantly related to self-esteem. it also indicated significantly higher levels of body dissatisfaction and drive for thinness among those who reported using Instagram more than 3 hours daily </w:t>
      </w:r>
      <w:sdt>
        <w:sdtPr>
          <w:rPr>
            <w:rFonts w:ascii="Arial" w:hAnsi="Arial" w:cs="Arial"/>
            <w:color w:val="000000"/>
            <w:sz w:val="22"/>
            <w:szCs w:val="22"/>
          </w:rPr>
          <w:tag w:val="MENDELEY_CITATION_v3_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"/>
          <w:id w:val="1832319084"/>
          <w:placeholder>
            <w:docPart w:val="DefaultPlaceholder_-1854013440"/>
          </w:placeholder>
        </w:sdtPr>
        <w:sdtContent>
          <w:r w:rsidR="006B660C" w:rsidRPr="00EA3C29">
            <w:rPr>
              <w:rFonts w:ascii="Arial" w:hAnsi="Arial" w:cs="Arial"/>
              <w:color w:val="000000"/>
              <w:sz w:val="22"/>
              <w:szCs w:val="22"/>
            </w:rPr>
            <w:t>(Vall-</w:t>
          </w:r>
          <w:proofErr w:type="spellStart"/>
          <w:r w:rsidR="006B660C" w:rsidRPr="00EA3C29">
            <w:rPr>
              <w:rFonts w:ascii="Arial" w:hAnsi="Arial" w:cs="Arial"/>
              <w:color w:val="000000"/>
              <w:sz w:val="22"/>
              <w:szCs w:val="22"/>
            </w:rPr>
            <w:t>Roqué</w:t>
          </w:r>
          <w:proofErr w:type="spellEnd"/>
          <w:r w:rsidR="006B660C" w:rsidRPr="00EA3C29">
            <w:rPr>
              <w:rFonts w:ascii="Arial" w:hAnsi="Arial" w:cs="Arial"/>
              <w:color w:val="000000"/>
              <w:sz w:val="22"/>
              <w:szCs w:val="22"/>
            </w:rPr>
            <w:t>, Andrés and Saldaña, 2021)</w:t>
          </w:r>
        </w:sdtContent>
      </w:sdt>
      <w:r w:rsidR="001D3155" w:rsidRPr="00EA3C29">
        <w:rPr>
          <w:rFonts w:ascii="Arial" w:hAnsi="Arial" w:cs="Arial"/>
          <w:sz w:val="22"/>
          <w:szCs w:val="22"/>
        </w:rPr>
        <w:t>.</w:t>
      </w:r>
    </w:p>
    <w:p w14:paraId="4801AED8" w14:textId="1807940D" w:rsidR="001D3155" w:rsidRPr="00EA3C29" w:rsidRDefault="001D3155" w:rsidP="00126AAB">
      <w:pPr>
        <w:spacing w:line="480" w:lineRule="auto"/>
        <w:jc w:val="both"/>
        <w:rPr>
          <w:rFonts w:ascii="Arial" w:hAnsi="Arial" w:cs="Arial"/>
          <w:sz w:val="22"/>
          <w:szCs w:val="22"/>
        </w:rPr>
      </w:pPr>
      <w:r w:rsidRPr="00EA3C29">
        <w:rPr>
          <w:rFonts w:ascii="Arial" w:hAnsi="Arial" w:cs="Arial"/>
          <w:sz w:val="22"/>
          <w:szCs w:val="22"/>
        </w:rPr>
        <w:t>Among youth aged 25 and above, research revealed the following of appearance focused accounts as one of the strongest predictors of drive for thinness. This phenomenon demonstrates the upward appearance comparisons where comparisons are made with those that one view as superior to oneself, however, these comparisons were strongly linked to negative outcomes including poorer body</w:t>
      </w:r>
      <w:r w:rsidR="009068B5">
        <w:rPr>
          <w:rFonts w:ascii="Arial" w:hAnsi="Arial" w:cs="Arial"/>
          <w:sz w:val="22"/>
          <w:szCs w:val="22"/>
        </w:rPr>
        <w:t>-</w:t>
      </w:r>
      <w:r w:rsidRPr="00EA3C29">
        <w:rPr>
          <w:rFonts w:ascii="Arial" w:hAnsi="Arial" w:cs="Arial"/>
          <w:sz w:val="22"/>
          <w:szCs w:val="22"/>
        </w:rPr>
        <w:t xml:space="preserve">image </w:t>
      </w:r>
      <w:sdt>
        <w:sdtPr>
          <w:rPr>
            <w:rFonts w:ascii="Arial" w:hAnsi="Arial" w:cs="Arial"/>
            <w:color w:val="000000"/>
            <w:sz w:val="22"/>
            <w:szCs w:val="22"/>
          </w:rPr>
          <w:tag w:val="MENDELEY_CITATION_v3_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"/>
          <w:id w:val="64923558"/>
          <w:placeholder>
            <w:docPart w:val="DefaultPlaceholder_-1854013440"/>
          </w:placeholder>
        </w:sdtPr>
        <w:sdtContent>
          <w:r w:rsidR="006B660C" w:rsidRPr="00EA3C29">
            <w:rPr>
              <w:rFonts w:ascii="Arial" w:hAnsi="Arial" w:cs="Arial"/>
              <w:color w:val="000000"/>
              <w:sz w:val="22"/>
              <w:szCs w:val="22"/>
            </w:rPr>
            <w:t>(Burnette, Kwitowski and Mazzeo, 2017)</w:t>
          </w:r>
        </w:sdtContent>
      </w:sdt>
      <w:r w:rsidR="009068B5">
        <w:rPr>
          <w:rFonts w:ascii="Arial" w:hAnsi="Arial" w:cs="Arial"/>
          <w:sz w:val="22"/>
          <w:szCs w:val="22"/>
        </w:rPr>
        <w:t xml:space="preserve">. </w:t>
      </w:r>
      <w:r w:rsidRPr="00EA3C29">
        <w:rPr>
          <w:rFonts w:ascii="Arial" w:hAnsi="Arial" w:cs="Arial"/>
          <w:sz w:val="22"/>
          <w:szCs w:val="22"/>
        </w:rPr>
        <w:t xml:space="preserve">In Oman, increased social media engagement was significantly linked to higher levels </w:t>
      </w:r>
      <w:r w:rsidR="009068B5">
        <w:rPr>
          <w:rFonts w:ascii="Arial" w:hAnsi="Arial" w:cs="Arial"/>
          <w:sz w:val="22"/>
          <w:szCs w:val="22"/>
        </w:rPr>
        <w:t>of</w:t>
      </w:r>
      <w:r w:rsidRPr="00EA3C29">
        <w:rPr>
          <w:rFonts w:ascii="Arial" w:hAnsi="Arial" w:cs="Arial"/>
          <w:sz w:val="22"/>
          <w:szCs w:val="22"/>
        </w:rPr>
        <w:t xml:space="preserve"> body image dissatisfaction among university students between the ages of 18 and 24 years</w:t>
      </w:r>
      <w:r w:rsidR="009068B5">
        <w:rPr>
          <w:rFonts w:ascii="Arial" w:hAnsi="Arial" w:cs="Arial"/>
          <w:sz w:val="22"/>
          <w:szCs w:val="22"/>
        </w:rPr>
        <w:t>,</w:t>
      </w:r>
      <w:r w:rsidRPr="00EA3C29">
        <w:rPr>
          <w:rFonts w:ascii="Arial" w:hAnsi="Arial" w:cs="Arial"/>
          <w:sz w:val="22"/>
          <w:szCs w:val="22"/>
        </w:rPr>
        <w:t xml:space="preserve"> with females showing a markedly higher dissatisfaction than males </w:t>
      </w:r>
      <w:sdt>
        <w:sdtPr>
          <w:rPr>
            <w:rFonts w:ascii="Arial" w:hAnsi="Arial" w:cs="Arial"/>
            <w:color w:val="000000"/>
            <w:sz w:val="22"/>
            <w:szCs w:val="22"/>
          </w:rPr>
          <w:tag w:val="MENDELEY_CITATION_v3_eyJjaXRhdGlvbklEIjoiTUVOREVMRVlfQ0lUQVRJT05fZjBlNzAyYjQtZWM3OS00ZWNhLThjOWMtY2FhZmZiOGNjOTU3IiwicHJvcGVydGllcyI6eyJub3RlSW5kZXgiOjB9LCJpc0VkaXRlZCI6ZmFsc2UsIm1hbnVhbE92ZXJyaWRlIjp7ImlzTWFudWFsbHlPdmVycmlkZGVuIjpmYWxzZSwiY2l0ZXByb2NUZXh0IjoiK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V19"/>
          <w:id w:val="1625727771"/>
          <w:placeholder>
            <w:docPart w:val="DefaultPlaceholder_-1854013440"/>
          </w:placeholder>
        </w:sdtPr>
        <w:sdtContent>
          <w:r w:rsidR="006B660C" w:rsidRPr="00EA3C29">
            <w:rPr>
              <w:rFonts w:ascii="Arial" w:eastAsia="Times New Roman" w:hAnsi="Arial" w:cs="Arial"/>
              <w:color w:val="000000"/>
              <w:sz w:val="22"/>
            </w:rPr>
            <w:t xml:space="preserve">(Al Riyami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2024)</w:t>
          </w:r>
        </w:sdtContent>
      </w:sdt>
      <w:r w:rsidR="009068B5">
        <w:rPr>
          <w:rFonts w:ascii="Arial" w:hAnsi="Arial" w:cs="Arial"/>
          <w:sz w:val="22"/>
          <w:szCs w:val="22"/>
        </w:rPr>
        <w:t xml:space="preserve">. </w:t>
      </w:r>
      <w:r w:rsidR="003A7D6F" w:rsidRPr="00EA3C29">
        <w:rPr>
          <w:rFonts w:ascii="Arial" w:hAnsi="Arial" w:cs="Arial"/>
          <w:sz w:val="22"/>
          <w:szCs w:val="22"/>
        </w:rPr>
        <w:t xml:space="preserve">Additionally, empirical systematic reviews across multiple countries and diverse populations revealed online comparison done via social media to be significantly lined to increased concerns about body image disassociation and self-esteem </w:t>
      </w:r>
      <w:sdt>
        <w:sdtPr>
          <w:rPr>
            <w:rFonts w:ascii="Arial" w:hAnsi="Arial" w:cs="Arial"/>
            <w:color w:val="000000"/>
            <w:sz w:val="22"/>
            <w:szCs w:val="22"/>
          </w:rPr>
          <w:tag w:val="MENDELEY_CITATION_v3_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"/>
          <w:id w:val="2070067475"/>
          <w:placeholder>
            <w:docPart w:val="DefaultPlaceholder_-1854013440"/>
          </w:placeholder>
        </w:sdtPr>
        <w:sdtContent>
          <w:r w:rsidR="006B660C" w:rsidRPr="00EA3C29">
            <w:rPr>
              <w:rFonts w:ascii="Arial" w:eastAsia="Times New Roman" w:hAnsi="Arial" w:cs="Arial"/>
              <w:color w:val="000000"/>
              <w:sz w:val="22"/>
            </w:rPr>
            <w:t>(Bonfanti et al., 2025).</w:t>
          </w:r>
        </w:sdtContent>
      </w:sdt>
    </w:p>
    <w:p w14:paraId="4C3B603D" w14:textId="17921459" w:rsidR="001D3155" w:rsidRPr="00EA3C29" w:rsidRDefault="001D3155" w:rsidP="00126AAB">
      <w:pPr>
        <w:spacing w:line="480" w:lineRule="auto"/>
        <w:jc w:val="both"/>
        <w:rPr>
          <w:rFonts w:ascii="Arial" w:hAnsi="Arial" w:cs="Arial"/>
          <w:sz w:val="22"/>
          <w:szCs w:val="22"/>
        </w:rPr>
      </w:pPr>
      <w:r w:rsidRPr="00EA3C29">
        <w:rPr>
          <w:rFonts w:ascii="Arial" w:hAnsi="Arial" w:cs="Arial"/>
          <w:sz w:val="22"/>
          <w:szCs w:val="22"/>
        </w:rPr>
        <w:t xml:space="preserve">In contrast to western contexts where thin ideals dominate, African studies suggest that body image perceptions are influenced by a combination of cultural values and emerging media exposure which creates a more complex interaction between traditional and modern beauty standards. Research on Ghanaian adolescents indicates that media exposure contributes to body dissatisfaction although cultural norms continue to shape body ideals differently from Western contexts </w:t>
      </w:r>
      <w:sdt>
        <w:sdtPr>
          <w:rPr>
            <w:rFonts w:ascii="Arial" w:hAnsi="Arial" w:cs="Arial"/>
            <w:color w:val="000000"/>
            <w:sz w:val="22"/>
            <w:szCs w:val="22"/>
          </w:rPr>
          <w:tag w:val="MENDELEY_CITATION_v3_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"/>
          <w:id w:val="-1854180148"/>
          <w:placeholder>
            <w:docPart w:val="DefaultPlaceholder_-1854013440"/>
          </w:placeholder>
        </w:sdtPr>
        <w:sdtContent>
          <w:r w:rsidR="006B660C" w:rsidRPr="00EA3C29">
            <w:rPr>
              <w:rFonts w:ascii="Arial" w:hAnsi="Arial" w:cs="Arial"/>
              <w:color w:val="000000"/>
              <w:sz w:val="22"/>
              <w:szCs w:val="22"/>
            </w:rPr>
            <w:t xml:space="preserve">(Michels and </w:t>
          </w:r>
          <w:proofErr w:type="spellStart"/>
          <w:r w:rsidR="006B660C" w:rsidRPr="00EA3C29">
            <w:rPr>
              <w:rFonts w:ascii="Arial" w:hAnsi="Arial" w:cs="Arial"/>
              <w:color w:val="000000"/>
              <w:sz w:val="22"/>
              <w:szCs w:val="22"/>
            </w:rPr>
            <w:t>Amenyah</w:t>
          </w:r>
          <w:proofErr w:type="spellEnd"/>
          <w:r w:rsidR="006B660C" w:rsidRPr="00EA3C29">
            <w:rPr>
              <w:rFonts w:ascii="Arial" w:hAnsi="Arial" w:cs="Arial"/>
              <w:color w:val="000000"/>
              <w:sz w:val="22"/>
              <w:szCs w:val="22"/>
            </w:rPr>
            <w:t>, 2017)</w:t>
          </w:r>
        </w:sdtContent>
      </w:sdt>
      <w:r w:rsidRPr="00EA3C29">
        <w:rPr>
          <w:rFonts w:ascii="Arial" w:hAnsi="Arial" w:cs="Arial"/>
          <w:sz w:val="22"/>
          <w:szCs w:val="22"/>
        </w:rPr>
        <w:t>. Other recent studies in South Africa demonstrates social media as a significant predictor of body image concerns and distorted eating behaviors among young people</w:t>
      </w:r>
      <w:sdt>
        <w:sdtPr>
          <w:rPr>
            <w:rFonts w:ascii="Arial" w:hAnsi="Arial" w:cs="Arial"/>
            <w:color w:val="000000"/>
            <w:sz w:val="22"/>
            <w:szCs w:val="22"/>
          </w:rPr>
          <w:tag w:val="MENDELEY_CITATION_v3_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"/>
          <w:id w:val="1911877825"/>
          <w:placeholder>
            <w:docPart w:val="DefaultPlaceholder_-1854013440"/>
          </w:placeholder>
        </w:sdtPr>
        <w:sdtContent>
          <w:r w:rsidR="006B660C" w:rsidRPr="00EA3C29">
            <w:rPr>
              <w:rFonts w:ascii="Arial" w:hAnsi="Arial" w:cs="Arial"/>
              <w:color w:val="000000"/>
              <w:sz w:val="22"/>
              <w:szCs w:val="22"/>
            </w:rPr>
            <w:t>(Okonkwo and Dlamini, 2025).</w:t>
          </w:r>
        </w:sdtContent>
      </w:sdt>
      <w:r w:rsidR="009068B5">
        <w:rPr>
          <w:rFonts w:ascii="Arial" w:hAnsi="Arial" w:cs="Arial"/>
          <w:sz w:val="22"/>
          <w:szCs w:val="22"/>
        </w:rPr>
        <w:t xml:space="preserve"> </w:t>
      </w:r>
      <w:r w:rsidRPr="00EA3C29">
        <w:rPr>
          <w:rFonts w:ascii="Arial" w:hAnsi="Arial" w:cs="Arial"/>
          <w:sz w:val="22"/>
          <w:szCs w:val="22"/>
        </w:rPr>
        <w:t xml:space="preserve">Despite the </w:t>
      </w:r>
      <w:proofErr w:type="spellStart"/>
      <w:r w:rsidRPr="00EA3C29">
        <w:rPr>
          <w:rFonts w:ascii="Arial" w:hAnsi="Arial" w:cs="Arial"/>
          <w:sz w:val="22"/>
          <w:szCs w:val="22"/>
        </w:rPr>
        <w:t>globali</w:t>
      </w:r>
      <w:r w:rsidR="0066138A">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of beauty standards through social media, African contexts demonstrate that cultural norms continue to shape body image perceptions, although increasing exposure to digital media is gradually shifting these ideals</w:t>
      </w:r>
      <w:r w:rsidR="009068B5">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"/>
          <w:id w:val="713471635"/>
          <w:placeholder>
            <w:docPart w:val="439974AD14D94CDBA55E1CA2D4BAC103"/>
          </w:placeholder>
        </w:sdtPr>
        <w:sdtContent>
          <w:r w:rsidR="009068B5" w:rsidRPr="00EA3C29">
            <w:rPr>
              <w:rFonts w:ascii="Arial" w:hAnsi="Arial" w:cs="Arial"/>
              <w:color w:val="000000"/>
              <w:sz w:val="22"/>
              <w:szCs w:val="22"/>
            </w:rPr>
            <w:t xml:space="preserve">(Michels and </w:t>
          </w:r>
          <w:proofErr w:type="spellStart"/>
          <w:r w:rsidR="009068B5" w:rsidRPr="00EA3C29">
            <w:rPr>
              <w:rFonts w:ascii="Arial" w:hAnsi="Arial" w:cs="Arial"/>
              <w:color w:val="000000"/>
              <w:sz w:val="22"/>
              <w:szCs w:val="22"/>
            </w:rPr>
            <w:t>Amenyah</w:t>
          </w:r>
          <w:proofErr w:type="spellEnd"/>
          <w:r w:rsidR="009068B5" w:rsidRPr="00EA3C29">
            <w:rPr>
              <w:rFonts w:ascii="Arial" w:hAnsi="Arial" w:cs="Arial"/>
              <w:color w:val="000000"/>
              <w:sz w:val="22"/>
              <w:szCs w:val="22"/>
            </w:rPr>
            <w:t>, 2017)</w:t>
          </w:r>
        </w:sdtContent>
      </w:sdt>
      <w:r w:rsidR="009068B5" w:rsidRPr="00EA3C29">
        <w:rPr>
          <w:rFonts w:ascii="Arial" w:hAnsi="Arial" w:cs="Arial"/>
          <w:sz w:val="22"/>
          <w:szCs w:val="22"/>
        </w:rPr>
        <w:t>.</w:t>
      </w:r>
    </w:p>
    <w:p w14:paraId="1CE7DC6E" w14:textId="170274A9" w:rsidR="001F04E8" w:rsidRPr="00EA3C29" w:rsidRDefault="004569CF" w:rsidP="00126AAB">
      <w:pPr>
        <w:spacing w:line="480" w:lineRule="auto"/>
        <w:jc w:val="both"/>
        <w:rPr>
          <w:rFonts w:ascii="Arial" w:hAnsi="Arial" w:cs="Arial"/>
          <w:sz w:val="22"/>
        </w:rPr>
      </w:pPr>
      <w:r>
        <w:rPr>
          <w:rFonts w:ascii="Arial" w:hAnsi="Arial" w:cs="Arial"/>
          <w:sz w:val="22"/>
        </w:rPr>
        <w:lastRenderedPageBreak/>
        <w:t>Overall,</w:t>
      </w:r>
      <w:r w:rsidRPr="00EA3C29">
        <w:rPr>
          <w:rFonts w:ascii="Arial" w:hAnsi="Arial" w:cs="Arial"/>
          <w:sz w:val="22"/>
        </w:rPr>
        <w:t xml:space="preserve"> international</w:t>
      </w:r>
      <w:r w:rsidR="001F04E8" w:rsidRPr="00EA3C29">
        <w:rPr>
          <w:rFonts w:ascii="Arial" w:hAnsi="Arial" w:cs="Arial"/>
          <w:sz w:val="22"/>
        </w:rPr>
        <w:t xml:space="preserve"> evidence suggests that the psychological mechanisms linking social media use to body image and self-esteem</w:t>
      </w:r>
      <w:r>
        <w:rPr>
          <w:rFonts w:ascii="Arial" w:hAnsi="Arial" w:cs="Arial"/>
          <w:sz w:val="22"/>
        </w:rPr>
        <w:t xml:space="preserve"> </w:t>
      </w:r>
      <w:r w:rsidR="001F04E8" w:rsidRPr="00EA3C29">
        <w:rPr>
          <w:rFonts w:ascii="Arial" w:hAnsi="Arial" w:cs="Arial"/>
          <w:sz w:val="22"/>
        </w:rPr>
        <w:t>operate in broadly similar ways across Western</w:t>
      </w:r>
      <w:r w:rsidR="009068B5">
        <w:rPr>
          <w:rFonts w:ascii="Arial" w:hAnsi="Arial" w:cs="Arial"/>
          <w:sz w:val="22"/>
        </w:rPr>
        <w:t xml:space="preserve"> and </w:t>
      </w:r>
      <w:proofErr w:type="spellStart"/>
      <w:r w:rsidR="009068B5" w:rsidRPr="00EA3C29">
        <w:rPr>
          <w:rFonts w:ascii="Arial" w:hAnsi="Arial" w:cs="Arial"/>
          <w:sz w:val="22"/>
        </w:rPr>
        <w:t>industriali</w:t>
      </w:r>
      <w:r w:rsidR="0066138A">
        <w:rPr>
          <w:rFonts w:ascii="Arial" w:hAnsi="Arial" w:cs="Arial"/>
          <w:sz w:val="22"/>
        </w:rPr>
        <w:t>s</w:t>
      </w:r>
      <w:r w:rsidR="009068B5" w:rsidRPr="00EA3C29">
        <w:rPr>
          <w:rFonts w:ascii="Arial" w:hAnsi="Arial" w:cs="Arial"/>
          <w:sz w:val="22"/>
        </w:rPr>
        <w:t>ed</w:t>
      </w:r>
      <w:proofErr w:type="spellEnd"/>
      <w:r w:rsidR="001F04E8" w:rsidRPr="00EA3C29">
        <w:rPr>
          <w:rFonts w:ascii="Arial" w:hAnsi="Arial" w:cs="Arial"/>
          <w:sz w:val="22"/>
        </w:rPr>
        <w:t xml:space="preserve"> contexts such as Australia</w:t>
      </w:r>
      <w:r w:rsidR="009068B5">
        <w:rPr>
          <w:rFonts w:ascii="Arial" w:hAnsi="Arial" w:cs="Arial"/>
          <w:sz w:val="22"/>
        </w:rPr>
        <w:t xml:space="preserve"> and T</w:t>
      </w:r>
      <w:r w:rsidR="001F04E8" w:rsidRPr="00EA3C29">
        <w:rPr>
          <w:rFonts w:ascii="Arial" w:hAnsi="Arial" w:cs="Arial"/>
          <w:sz w:val="22"/>
        </w:rPr>
        <w:t>he United States</w:t>
      </w:r>
      <w:r w:rsidR="009068B5">
        <w:rPr>
          <w:rFonts w:ascii="Arial" w:hAnsi="Arial" w:cs="Arial"/>
          <w:sz w:val="22"/>
        </w:rPr>
        <w:t xml:space="preserve">. </w:t>
      </w:r>
      <w:r w:rsidR="001F04E8" w:rsidRPr="00EA3C29">
        <w:rPr>
          <w:rFonts w:ascii="Arial" w:hAnsi="Arial" w:cs="Arial"/>
          <w:sz w:val="22"/>
        </w:rPr>
        <w:t>This suggests the UK is likely to experience comparable patterns of risk, whereas the more culturally mediated findings reported in Ghanaian and South African contexts indicate that such effects cannot simply be assumed to transfer uniformly across settings. This distinction reinforces the need for UK-specific evidence, rather than direct extrapolation from international findings, to fully understand how social media shapes body image and self-esteem within a UK population</w:t>
      </w:r>
      <w:r w:rsidR="0018079D">
        <w:rPr>
          <w:rFonts w:ascii="Arial" w:hAnsi="Arial" w:cs="Arial"/>
          <w:sz w:val="22"/>
        </w:rPr>
        <w:t>.</w:t>
      </w:r>
    </w:p>
    <w:p w14:paraId="06001A64" w14:textId="77777777" w:rsidR="001F04E8" w:rsidRPr="00EA3C29" w:rsidRDefault="001F04E8" w:rsidP="00126AAB">
      <w:pPr>
        <w:pStyle w:val="Heading2"/>
        <w:spacing w:line="480" w:lineRule="auto"/>
        <w:rPr>
          <w:rFonts w:ascii="Arial" w:hAnsi="Arial" w:cs="Arial"/>
          <w:b/>
          <w:bCs/>
          <w:color w:val="auto"/>
        </w:rPr>
      </w:pPr>
      <w:bookmarkStart w:id="17" w:name="_Toc235802137"/>
      <w:r w:rsidRPr="00EA3C29">
        <w:rPr>
          <w:rFonts w:ascii="Arial" w:hAnsi="Arial" w:cs="Arial"/>
          <w:b/>
          <w:bCs/>
          <w:color w:val="auto"/>
        </w:rPr>
        <w:t>2.5 National/UK Context</w:t>
      </w:r>
      <w:bookmarkEnd w:id="17"/>
    </w:p>
    <w:p w14:paraId="4D012B2B" w14:textId="093CE125" w:rsidR="00DE5FAB" w:rsidRPr="00EA3C29" w:rsidRDefault="00DE5FAB" w:rsidP="00126AAB">
      <w:pPr>
        <w:spacing w:line="480" w:lineRule="auto"/>
        <w:jc w:val="both"/>
        <w:rPr>
          <w:rFonts w:ascii="Arial" w:hAnsi="Arial" w:cs="Arial"/>
          <w:sz w:val="22"/>
          <w:szCs w:val="22"/>
        </w:rPr>
      </w:pPr>
      <w:r w:rsidRPr="00EA3C29">
        <w:rPr>
          <w:rFonts w:ascii="Arial" w:hAnsi="Arial" w:cs="Arial"/>
          <w:sz w:val="22"/>
          <w:szCs w:val="22"/>
        </w:rPr>
        <w:t xml:space="preserve">Within the United Kingdom, the relationship between social media, body image and self-esteem among adolescents has become a growing public health concern.  According to </w:t>
      </w:r>
      <w:sdt>
        <w:sdtPr>
          <w:rPr>
            <w:rFonts w:ascii="Arial" w:hAnsi="Arial" w:cs="Arial"/>
            <w:color w:val="000000"/>
            <w:sz w:val="22"/>
            <w:szCs w:val="22"/>
          </w:rPr>
          <w:tag w:val="MENDELEY_CITATION_v3_eyJjaXRhdGlvbklEIjoiTUVOREVMRVlfQ0lUQVRJT05fNGJkZGU4MDktNjliOC00NzI2LWEzMWYtNDg0MDdlMWJhOTRi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
          <w:id w:val="-856969630"/>
          <w:placeholder>
            <w:docPart w:val="25341AEC1B1F49B085614E09D324CD94"/>
          </w:placeholder>
        </w:sdtPr>
        <w:sdtContent>
          <w:r w:rsidR="006B660C" w:rsidRPr="00EA3C29">
            <w:rPr>
              <w:rFonts w:ascii="Arial" w:eastAsia="Times New Roman" w:hAnsi="Arial" w:cs="Arial"/>
              <w:color w:val="000000"/>
              <w:sz w:val="22"/>
            </w:rPr>
            <w:t xml:space="preserve">(Demetriou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2025)</w:t>
          </w:r>
        </w:sdtContent>
      </w:sdt>
      <w:r w:rsidRPr="00EA3C29">
        <w:rPr>
          <w:rFonts w:ascii="Arial" w:hAnsi="Arial" w:cs="Arial"/>
          <w:sz w:val="22"/>
          <w:szCs w:val="22"/>
        </w:rPr>
        <w:t>, there is an increasing use of appearance</w:t>
      </w:r>
      <w:r w:rsidR="0018079D">
        <w:rPr>
          <w:rFonts w:ascii="Arial" w:hAnsi="Arial" w:cs="Arial"/>
          <w:sz w:val="22"/>
          <w:szCs w:val="22"/>
        </w:rPr>
        <w:t>-</w:t>
      </w:r>
      <w:r w:rsidRPr="00EA3C29">
        <w:rPr>
          <w:rFonts w:ascii="Arial" w:hAnsi="Arial" w:cs="Arial"/>
          <w:sz w:val="22"/>
          <w:szCs w:val="22"/>
        </w:rPr>
        <w:t xml:space="preserve">focused mediums such as Instagram and TikTok </w:t>
      </w:r>
      <w:r w:rsidR="0018079D">
        <w:rPr>
          <w:rFonts w:ascii="Arial" w:hAnsi="Arial" w:cs="Arial"/>
          <w:sz w:val="22"/>
          <w:szCs w:val="22"/>
        </w:rPr>
        <w:t xml:space="preserve">which </w:t>
      </w:r>
      <w:proofErr w:type="gramStart"/>
      <w:r w:rsidRPr="00EA3C29">
        <w:rPr>
          <w:rFonts w:ascii="Arial" w:hAnsi="Arial" w:cs="Arial"/>
          <w:sz w:val="22"/>
          <w:szCs w:val="22"/>
        </w:rPr>
        <w:t>has</w:t>
      </w:r>
      <w:proofErr w:type="gramEnd"/>
      <w:r w:rsidRPr="00EA3C29">
        <w:rPr>
          <w:rFonts w:ascii="Arial" w:hAnsi="Arial" w:cs="Arial"/>
          <w:sz w:val="22"/>
          <w:szCs w:val="22"/>
        </w:rPr>
        <w:t xml:space="preserve"> contributed to </w:t>
      </w:r>
      <w:proofErr w:type="spellStart"/>
      <w:r w:rsidRPr="00EA3C29">
        <w:rPr>
          <w:rFonts w:ascii="Arial" w:hAnsi="Arial" w:cs="Arial"/>
          <w:sz w:val="22"/>
          <w:szCs w:val="22"/>
        </w:rPr>
        <w:t>ideali</w:t>
      </w:r>
      <w:r w:rsidR="0066138A">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body standards. Studies suggests the association of frequent engagement with such content with body dissatisfaction and reduced self-esteem among young people </w:t>
      </w:r>
      <w:sdt>
        <w:sdtPr>
          <w:rPr>
            <w:rFonts w:ascii="Arial" w:hAnsi="Arial" w:cs="Arial"/>
            <w:color w:val="000000"/>
            <w:sz w:val="22"/>
            <w:szCs w:val="22"/>
          </w:rPr>
          <w:tag w:val="MENDELEY_CITATION_v3_eyJjaXRhdGlvbklEIjoiTUVOREVMRVlfQ0lUQVRJT05fMTljODgyYmEtNTU1ZS00MTIzLTg0Y2ItMjhhMTgzNzBkN2RmIiwicHJvcGVydGllcyI6eyJub3RlSW5kZXgiOjB9LCJpc0VkaXRlZCI6ZmFsc2UsIm1hbnVhbE92ZXJyaWRlIjp7ImlzTWFudWFsbHlPdmVycmlkZGVuIjp0cnVlLCJjaXRlcHJvY1RleHQiOiIoRGVtZXRyaW91IDxpPmV0IGFsLjwvaT4sIDIwMjUpIiwibWFudWFsT3ZlcnJpZGVUZXh0IjoiKERlbWV0cmlvdSBldCBhbC4sIDIwMjUpL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
          <w:id w:val="2030823881"/>
          <w:placeholder>
            <w:docPart w:val="25341AEC1B1F49B085614E09D324CD94"/>
          </w:placeholder>
        </w:sdtPr>
        <w:sdtContent>
          <w:r w:rsidR="006B660C" w:rsidRPr="00EA3C29">
            <w:rPr>
              <w:rFonts w:ascii="Arial" w:eastAsia="Times New Roman" w:hAnsi="Arial" w:cs="Arial"/>
              <w:color w:val="000000"/>
              <w:sz w:val="22"/>
            </w:rPr>
            <w:t>(Demetriou et al., 2025).</w:t>
          </w:r>
        </w:sdtContent>
      </w:sdt>
      <w:r w:rsidRPr="00EA3C29">
        <w:rPr>
          <w:rFonts w:ascii="Arial" w:hAnsi="Arial" w:cs="Arial"/>
          <w:color w:val="000000"/>
          <w:sz w:val="22"/>
          <w:szCs w:val="22"/>
        </w:rPr>
        <w:t xml:space="preserve"> The </w:t>
      </w:r>
      <w:sdt>
        <w:sdtPr>
          <w:rPr>
            <w:rFonts w:ascii="Arial" w:hAnsi="Arial" w:cs="Arial"/>
            <w:color w:val="000000"/>
            <w:sz w:val="22"/>
            <w:szCs w:val="22"/>
          </w:rPr>
          <w:tag w:val="MENDELEY_CITATION_v3_eyJjaXRhdGlvbklEIjoiTUVOREVMRVlfQ0lUQVRJT05fOTc1ZGZiYjctNzYzOC00MTdhLWE2YzEtOTA5OWFiNzczYTYwIiwicHJvcGVydGllcyI6eyJub3RlSW5kZXgiOjAsIm1vZGUiOiJjb21wb3NpdGUifSwiaXNFZGl0ZWQiOmZhbHNlLCJtYW51YWxPdmVycmlkZSI6eyJpc01hbnVhbGx5T3ZlcnJpZGRlbiI6ZmFsc2UsImNpdGVwcm9jVGV4dCI6Ik5IUyBEaWdpdGFsICgyMDIzKSIsIm1hbnVhbE92ZXJyaWRlVGV4dCI6IiJ9LCJjaXRhdGlvbkl0ZW1zIjpb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UsImRpc3BsYXlBcyI6ImNvbXBvc2l0ZSIsInN1cHByZXNzLWF1dGhvciI6ZmFsc2UsImNvbXBvc2l0ZSI6dHJ1ZSwiYXV0aG9yLW9ubHkiOmZhbHNlfV19"/>
          <w:id w:val="1122727438"/>
          <w:placeholder>
            <w:docPart w:val="25341AEC1B1F49B085614E09D324CD94"/>
          </w:placeholder>
        </w:sdtPr>
        <w:sdtContent>
          <w:r w:rsidR="006B660C" w:rsidRPr="00EA3C29">
            <w:rPr>
              <w:rFonts w:ascii="Arial" w:hAnsi="Arial" w:cs="Arial"/>
              <w:color w:val="000000"/>
              <w:sz w:val="22"/>
              <w:szCs w:val="22"/>
            </w:rPr>
            <w:t>NHS Digital (2023)</w:t>
          </w:r>
        </w:sdtContent>
      </w:sdt>
      <w:r w:rsidRPr="00EA3C29">
        <w:rPr>
          <w:rFonts w:ascii="Arial" w:hAnsi="Arial" w:cs="Arial"/>
          <w:color w:val="000000"/>
          <w:sz w:val="22"/>
          <w:szCs w:val="22"/>
        </w:rPr>
        <w:t xml:space="preserve"> reported approximately 1 in 5 young persons aged 8</w:t>
      </w:r>
      <w:r w:rsidR="0018079D">
        <w:rPr>
          <w:rFonts w:ascii="Arial" w:hAnsi="Arial" w:cs="Arial"/>
          <w:color w:val="000000"/>
          <w:sz w:val="22"/>
          <w:szCs w:val="22"/>
        </w:rPr>
        <w:t xml:space="preserve"> – 25 </w:t>
      </w:r>
      <w:r w:rsidRPr="00EA3C29">
        <w:rPr>
          <w:rFonts w:ascii="Arial" w:hAnsi="Arial" w:cs="Arial"/>
          <w:color w:val="000000"/>
          <w:sz w:val="22"/>
          <w:szCs w:val="22"/>
        </w:rPr>
        <w:t>in England have a probable mental health disorder, with low self-esteem and body dissatisfaction identified as key contributing factors highlighting the increasing intersection between digital environments and psychological wellbeing of young people across the nation.</w:t>
      </w:r>
    </w:p>
    <w:p w14:paraId="40E1FD58" w14:textId="4A044EA0" w:rsidR="005F413E" w:rsidRPr="00EA3C29" w:rsidRDefault="00D0053D" w:rsidP="00126AAB">
      <w:pPr>
        <w:spacing w:line="480" w:lineRule="auto"/>
        <w:jc w:val="both"/>
        <w:rPr>
          <w:rFonts w:ascii="Arial" w:hAnsi="Arial" w:cs="Arial"/>
          <w:color w:val="000000"/>
          <w:sz w:val="22"/>
          <w:szCs w:val="22"/>
        </w:rPr>
      </w:pPr>
      <w:r w:rsidRPr="00EA3C29">
        <w:rPr>
          <w:rFonts w:ascii="Arial" w:hAnsi="Arial" w:cs="Arial"/>
          <w:sz w:val="22"/>
          <w:szCs w:val="22"/>
        </w:rPr>
        <w:t>Further research among 14</w:t>
      </w:r>
      <w:r w:rsidR="004569CF">
        <w:rPr>
          <w:rFonts w:ascii="Arial" w:hAnsi="Arial" w:cs="Arial"/>
          <w:sz w:val="22"/>
          <w:szCs w:val="22"/>
        </w:rPr>
        <w:t xml:space="preserve"> - </w:t>
      </w:r>
      <w:r w:rsidRPr="00EA3C29">
        <w:rPr>
          <w:rFonts w:ascii="Arial" w:hAnsi="Arial" w:cs="Arial"/>
          <w:sz w:val="22"/>
          <w:szCs w:val="22"/>
        </w:rPr>
        <w:t xml:space="preserve">year-olds living in the United Kingdom found significant associations between social media use and negative psychological outcomes such as low self-esteem, depression and anxiety </w:t>
      </w:r>
      <w:sdt>
        <w:sdtPr>
          <w:rPr>
            <w:rFonts w:ascii="Arial" w:hAnsi="Arial" w:cs="Arial"/>
            <w:color w:val="000000"/>
            <w:sz w:val="22"/>
            <w:szCs w:val="22"/>
          </w:rPr>
          <w:tag w:val="MENDELEY_CITATION_v3_eyJjaXRhdGlvbklEIjoiTUVOREVMRVlfQ0lUQVRJT05fOTFmMWViODktMmJjZC00YWQ3LWE1MzctYmFiZGU5MzE3OWEx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
          <w:id w:val="-510061072"/>
          <w:placeholder>
            <w:docPart w:val="DefaultPlaceholder_-1854013440"/>
          </w:placeholder>
        </w:sdtPr>
        <w:sdtContent>
          <w:r w:rsidR="006B660C" w:rsidRPr="00EA3C29">
            <w:rPr>
              <w:rFonts w:ascii="Arial" w:eastAsia="Times New Roman" w:hAnsi="Arial" w:cs="Arial"/>
              <w:color w:val="000000"/>
              <w:sz w:val="22"/>
            </w:rPr>
            <w:t xml:space="preserve">(Kelly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2018)</w:t>
          </w:r>
        </w:sdtContent>
      </w:sdt>
      <w:r w:rsidRPr="00EA3C29">
        <w:rPr>
          <w:rFonts w:ascii="Arial" w:hAnsi="Arial" w:cs="Arial"/>
          <w:color w:val="000000"/>
          <w:sz w:val="22"/>
          <w:szCs w:val="22"/>
        </w:rPr>
        <w:t xml:space="preserve"> Similar UK-based studies by the Bournemouth University showcased that social comparison on Instagram is strongly linked with reduced self-esteem among young users</w:t>
      </w:r>
      <w:r w:rsidR="0018079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"/>
          <w:id w:val="-2136247799"/>
          <w:placeholder>
            <w:docPart w:val="DefaultPlaceholder_-1854013440"/>
          </w:placeholder>
        </w:sdtPr>
        <w:sdtContent>
          <w:r w:rsidR="006B660C" w:rsidRPr="00EA3C29">
            <w:rPr>
              <w:rFonts w:ascii="Arial" w:hAnsi="Arial" w:cs="Arial"/>
              <w:color w:val="000000"/>
              <w:sz w:val="22"/>
              <w:szCs w:val="22"/>
            </w:rPr>
            <w:t>(Taylor and Armes, 2024)</w:t>
          </w:r>
        </w:sdtContent>
      </w:sdt>
      <w:r w:rsidRPr="00EA3C29">
        <w:rPr>
          <w:rFonts w:ascii="Arial" w:hAnsi="Arial" w:cs="Arial"/>
          <w:color w:val="000000"/>
          <w:sz w:val="22"/>
          <w:szCs w:val="22"/>
        </w:rPr>
        <w:t xml:space="preserve">. Furthermore, a review in the European Psychiatry found that adolescents who frequently engage with appearance-based platforms </w:t>
      </w:r>
      <w:r w:rsidRPr="00EA3C29">
        <w:rPr>
          <w:rFonts w:ascii="Arial" w:hAnsi="Arial" w:cs="Arial"/>
          <w:color w:val="000000"/>
          <w:sz w:val="22"/>
          <w:szCs w:val="22"/>
        </w:rPr>
        <w:lastRenderedPageBreak/>
        <w:t xml:space="preserve">experienced both higher levels of body dissatisfaction and lower self-esteem </w:t>
      </w:r>
      <w:sdt>
        <w:sdtPr>
          <w:rPr>
            <w:rFonts w:ascii="Arial" w:hAnsi="Arial" w:cs="Arial"/>
            <w:color w:val="000000"/>
            <w:sz w:val="22"/>
            <w:szCs w:val="22"/>
          </w:rPr>
          <w:tag w:val="MENDELEY_CITATION_v3_eyJjaXRhdGlvbklEIjoiTUVOREVMRVlfQ0lUQVRJT05fMTI5M2E5NjQtYzc4Mi00MzBjLTk5MjMtZmY0N2RhYjhkZTJh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
          <w:id w:val="-395982949"/>
          <w:placeholder>
            <w:docPart w:val="DefaultPlaceholder_-1854013440"/>
          </w:placeholder>
        </w:sdtPr>
        <w:sdtContent>
          <w:r w:rsidR="006B660C" w:rsidRPr="00EA3C29">
            <w:rPr>
              <w:rFonts w:ascii="Arial" w:eastAsia="Times New Roman" w:hAnsi="Arial" w:cs="Arial"/>
              <w:color w:val="000000"/>
              <w:sz w:val="22"/>
            </w:rPr>
            <w:t xml:space="preserve">(Demetriou </w:t>
          </w:r>
          <w:r w:rsidR="006B660C" w:rsidRPr="00EA3C29">
            <w:rPr>
              <w:rFonts w:ascii="Arial" w:eastAsia="Times New Roman" w:hAnsi="Arial" w:cs="Arial"/>
              <w:i/>
              <w:iCs/>
              <w:color w:val="000000"/>
              <w:sz w:val="22"/>
            </w:rPr>
            <w:t>et al.</w:t>
          </w:r>
          <w:r w:rsidR="006B660C" w:rsidRPr="00EA3C29">
            <w:rPr>
              <w:rFonts w:ascii="Arial" w:eastAsia="Times New Roman" w:hAnsi="Arial" w:cs="Arial"/>
              <w:color w:val="000000"/>
              <w:sz w:val="22"/>
            </w:rPr>
            <w:t>, 2025)</w:t>
          </w:r>
        </w:sdtContent>
      </w:sdt>
      <w:r w:rsidRPr="00EA3C29">
        <w:rPr>
          <w:rFonts w:ascii="Arial" w:hAnsi="Arial" w:cs="Arial"/>
          <w:color w:val="000000"/>
          <w:sz w:val="22"/>
          <w:szCs w:val="22"/>
        </w:rPr>
        <w:t>.</w:t>
      </w:r>
    </w:p>
    <w:p w14:paraId="38C0E1F3" w14:textId="3819561B" w:rsidR="008E1F42" w:rsidRPr="00EA3C29" w:rsidRDefault="008E1F42" w:rsidP="00126AAB">
      <w:pPr>
        <w:spacing w:line="480" w:lineRule="auto"/>
        <w:jc w:val="both"/>
        <w:rPr>
          <w:rFonts w:ascii="Arial" w:hAnsi="Arial" w:cs="Arial"/>
          <w:color w:val="000000"/>
          <w:sz w:val="22"/>
          <w:szCs w:val="22"/>
        </w:rPr>
      </w:pPr>
      <w:r w:rsidRPr="00EA3C29">
        <w:rPr>
          <w:rFonts w:ascii="Arial" w:hAnsi="Arial" w:cs="Arial"/>
          <w:color w:val="000000"/>
          <w:sz w:val="22"/>
          <w:szCs w:val="22"/>
        </w:rPr>
        <w:t xml:space="preserve">The UK government in its bid to respond has implemented regulatory frameworks targeted at reducing these online harms. Notably, the Online Safety Act 2003 places a legal duty on social media platforms which ensure user’s safety on their platforms and to protect from harmful content </w:t>
      </w:r>
      <w:r w:rsidR="0018079D">
        <w:rPr>
          <w:rFonts w:ascii="Arial" w:hAnsi="Arial" w:cs="Arial"/>
          <w:color w:val="000000"/>
          <w:sz w:val="22"/>
          <w:szCs w:val="22"/>
        </w:rPr>
        <w:t>especially</w:t>
      </w:r>
      <w:r w:rsidRPr="00EA3C29">
        <w:rPr>
          <w:rFonts w:ascii="Arial" w:hAnsi="Arial" w:cs="Arial"/>
          <w:color w:val="000000"/>
          <w:sz w:val="22"/>
          <w:szCs w:val="22"/>
        </w:rPr>
        <w:t xml:space="preserve"> children </w:t>
      </w:r>
      <w:sdt>
        <w:sdtPr>
          <w:rPr>
            <w:rFonts w:ascii="Arial" w:hAnsi="Arial" w:cs="Arial"/>
            <w:color w:val="000000"/>
            <w:sz w:val="22"/>
            <w:szCs w:val="22"/>
          </w:rPr>
          <w:tag w:val="MENDELEY_CITATION_v3_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"/>
          <w:id w:val="-1188362810"/>
          <w:placeholder>
            <w:docPart w:val="DefaultPlaceholder_-1854013440"/>
          </w:placeholder>
        </w:sdtPr>
        <w:sdtContent>
          <w:r w:rsidR="006B660C" w:rsidRPr="00EA3C29">
            <w:rPr>
              <w:rFonts w:ascii="Arial" w:eastAsia="Times New Roman" w:hAnsi="Arial" w:cs="Arial"/>
              <w:color w:val="000000"/>
              <w:sz w:val="22"/>
            </w:rPr>
            <w:t xml:space="preserve">(Online Safety Act: explainer - GOV.UK, </w:t>
          </w:r>
          <w:r w:rsidR="004200AF" w:rsidRPr="00EA3C29">
            <w:rPr>
              <w:rFonts w:ascii="Arial" w:eastAsia="Times New Roman" w:hAnsi="Arial" w:cs="Arial"/>
              <w:color w:val="000000"/>
              <w:sz w:val="22"/>
            </w:rPr>
            <w:t>2025</w:t>
          </w:r>
          <w:r w:rsidR="006B660C" w:rsidRPr="00EA3C29">
            <w:rPr>
              <w:rFonts w:ascii="Arial" w:eastAsia="Times New Roman" w:hAnsi="Arial" w:cs="Arial"/>
              <w:color w:val="000000"/>
              <w:sz w:val="22"/>
            </w:rPr>
            <w:t>).</w:t>
          </w:r>
        </w:sdtContent>
      </w:sdt>
      <w:r w:rsidRPr="00EA3C29">
        <w:rPr>
          <w:rFonts w:ascii="Arial" w:hAnsi="Arial" w:cs="Arial"/>
          <w:color w:val="000000"/>
          <w:sz w:val="22"/>
          <w:szCs w:val="22"/>
        </w:rPr>
        <w:t xml:space="preserve"> Additionally, The Office of Communications (Ofcom), provides oversight enforcing compliance to these legal responsibilities and contributing to safer digital environments </w:t>
      </w:r>
      <w:sdt>
        <w:sdtPr>
          <w:rPr>
            <w:rFonts w:ascii="Arial" w:hAnsi="Arial" w:cs="Arial"/>
            <w:color w:val="000000"/>
            <w:sz w:val="22"/>
            <w:szCs w:val="22"/>
          </w:rPr>
          <w:tag w:val="MENDELEY_CITATION_v3_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"/>
          <w:id w:val="86592018"/>
          <w:placeholder>
            <w:docPart w:val="DefaultPlaceholder_-1854013440"/>
          </w:placeholder>
        </w:sdtPr>
        <w:sdtContent>
          <w:r w:rsidR="006B660C" w:rsidRPr="00EA3C29">
            <w:rPr>
              <w:rFonts w:ascii="Arial" w:eastAsia="Times New Roman" w:hAnsi="Arial" w:cs="Arial"/>
              <w:color w:val="000000"/>
              <w:sz w:val="22"/>
            </w:rPr>
            <w:t>(</w:t>
          </w:r>
          <w:r w:rsidR="006B660C" w:rsidRPr="00EA3C29">
            <w:rPr>
              <w:rFonts w:ascii="Arial" w:eastAsia="Times New Roman" w:hAnsi="Arial" w:cs="Arial"/>
              <w:i/>
              <w:iCs/>
              <w:color w:val="000000"/>
              <w:sz w:val="22"/>
            </w:rPr>
            <w:t>Online safety</w:t>
          </w:r>
          <w:r w:rsidR="006B660C" w:rsidRPr="00EA3C29">
            <w:rPr>
              <w:rFonts w:ascii="Arial" w:eastAsia="Times New Roman" w:hAnsi="Arial" w:cs="Arial"/>
              <w:color w:val="000000"/>
              <w:sz w:val="22"/>
            </w:rPr>
            <w:t>, no date)</w:t>
          </w:r>
        </w:sdtContent>
      </w:sdt>
      <w:r w:rsidRPr="00EA3C29">
        <w:rPr>
          <w:rFonts w:ascii="Arial" w:hAnsi="Arial" w:cs="Arial"/>
          <w:color w:val="000000"/>
          <w:sz w:val="22"/>
          <w:szCs w:val="22"/>
        </w:rPr>
        <w:t xml:space="preserve">. However, whiles these policies represent significant progress, their impact is still evolving and challenges such as psychological mechanism like </w:t>
      </w:r>
      <w:proofErr w:type="spellStart"/>
      <w:r w:rsidRPr="00EA3C29">
        <w:rPr>
          <w:rFonts w:ascii="Arial" w:hAnsi="Arial" w:cs="Arial"/>
          <w:color w:val="000000"/>
          <w:sz w:val="22"/>
          <w:szCs w:val="22"/>
        </w:rPr>
        <w:t>internali</w:t>
      </w:r>
      <w:r w:rsidR="0066138A">
        <w:rPr>
          <w:rFonts w:ascii="Arial" w:hAnsi="Arial" w:cs="Arial"/>
          <w:color w:val="000000"/>
          <w:sz w:val="22"/>
          <w:szCs w:val="22"/>
        </w:rPr>
        <w:t>s</w:t>
      </w:r>
      <w:r w:rsidRPr="00EA3C29">
        <w:rPr>
          <w:rFonts w:ascii="Arial" w:hAnsi="Arial" w:cs="Arial"/>
          <w:color w:val="000000"/>
          <w:sz w:val="22"/>
          <w:szCs w:val="22"/>
        </w:rPr>
        <w:t>ed</w:t>
      </w:r>
      <w:proofErr w:type="spellEnd"/>
      <w:r w:rsidRPr="00EA3C29">
        <w:rPr>
          <w:rFonts w:ascii="Arial" w:hAnsi="Arial" w:cs="Arial"/>
          <w:color w:val="000000"/>
          <w:sz w:val="22"/>
          <w:szCs w:val="22"/>
        </w:rPr>
        <w:t xml:space="preserve"> comparison remain in effectively regulating harmful content </w:t>
      </w:r>
      <w:sdt>
        <w:sdtPr>
          <w:rPr>
            <w:rFonts w:ascii="Arial" w:hAnsi="Arial" w:cs="Arial"/>
            <w:color w:val="000000"/>
            <w:sz w:val="22"/>
            <w:szCs w:val="22"/>
          </w:rPr>
          <w:tag w:val="MENDELEY_CITATION_v3_eyJjaXRhdGlvbklEIjoiTUVOREVMRVlfQ0lUQVRJT05fNjhkMjk3MDYtZDM3MS00ZWFmLWFkOTAtYjg0NjI4Yjg0MTEw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27145001"/>
          <w:placeholder>
            <w:docPart w:val="DefaultPlaceholder_-1854013440"/>
          </w:placeholder>
        </w:sdtPr>
        <w:sdtContent>
          <w:r w:rsidR="006B660C" w:rsidRPr="00EA3C29">
            <w:rPr>
              <w:rFonts w:ascii="Arial" w:hAnsi="Arial" w:cs="Arial"/>
              <w:color w:val="000000"/>
              <w:sz w:val="22"/>
              <w:szCs w:val="22"/>
            </w:rPr>
            <w:t>(Santoso and Santoso, 2020)</w:t>
          </w:r>
        </w:sdtContent>
      </w:sdt>
    </w:p>
    <w:p w14:paraId="5AA8FDF8" w14:textId="60D2812D" w:rsidR="002C6747" w:rsidRPr="00EA3C29" w:rsidRDefault="002C6747" w:rsidP="00126AAB">
      <w:pPr>
        <w:spacing w:line="480" w:lineRule="auto"/>
        <w:jc w:val="both"/>
        <w:rPr>
          <w:rFonts w:ascii="Arial" w:hAnsi="Arial" w:cs="Arial"/>
          <w:color w:val="000000"/>
          <w:sz w:val="22"/>
          <w:szCs w:val="22"/>
        </w:rPr>
      </w:pPr>
      <w:r w:rsidRPr="00EA3C29">
        <w:rPr>
          <w:rFonts w:ascii="Arial" w:hAnsi="Arial" w:cs="Arial"/>
          <w:color w:val="000000"/>
          <w:sz w:val="22"/>
          <w:szCs w:val="22"/>
        </w:rPr>
        <w:t>At the local level</w:t>
      </w:r>
      <w:r w:rsidR="0018079D">
        <w:rPr>
          <w:rFonts w:ascii="Arial" w:hAnsi="Arial" w:cs="Arial"/>
          <w:color w:val="000000"/>
          <w:sz w:val="22"/>
          <w:szCs w:val="22"/>
        </w:rPr>
        <w:t>, s</w:t>
      </w:r>
      <w:r w:rsidRPr="00EA3C29">
        <w:rPr>
          <w:rFonts w:ascii="Arial" w:hAnsi="Arial" w:cs="Arial"/>
          <w:color w:val="000000"/>
          <w:sz w:val="22"/>
          <w:szCs w:val="22"/>
        </w:rPr>
        <w:t xml:space="preserve">chools and community </w:t>
      </w:r>
      <w:proofErr w:type="spellStart"/>
      <w:r w:rsidRPr="00EA3C29">
        <w:rPr>
          <w:rFonts w:ascii="Arial" w:hAnsi="Arial" w:cs="Arial"/>
          <w:color w:val="000000"/>
          <w:sz w:val="22"/>
          <w:szCs w:val="22"/>
        </w:rPr>
        <w:t>organi</w:t>
      </w:r>
      <w:r w:rsidR="0066138A">
        <w:rPr>
          <w:rFonts w:ascii="Arial" w:hAnsi="Arial" w:cs="Arial"/>
          <w:color w:val="000000"/>
          <w:sz w:val="22"/>
          <w:szCs w:val="22"/>
        </w:rPr>
        <w:t>s</w:t>
      </w:r>
      <w:r w:rsidRPr="00EA3C29">
        <w:rPr>
          <w:rFonts w:ascii="Arial" w:hAnsi="Arial" w:cs="Arial"/>
          <w:color w:val="000000"/>
          <w:sz w:val="22"/>
          <w:szCs w:val="22"/>
        </w:rPr>
        <w:t>ations</w:t>
      </w:r>
      <w:proofErr w:type="spellEnd"/>
      <w:r w:rsidRPr="00EA3C29">
        <w:rPr>
          <w:rFonts w:ascii="Arial" w:hAnsi="Arial" w:cs="Arial"/>
          <w:color w:val="000000"/>
          <w:sz w:val="22"/>
          <w:szCs w:val="22"/>
        </w:rPr>
        <w:t xml:space="preserve"> within the UK play a vital role in addressing these issues through education and early interventions. The Personal, Social, Health and Economics (PSHE) education delivers programs that </w:t>
      </w:r>
      <w:r w:rsidR="0066138A" w:rsidRPr="00EA3C29">
        <w:rPr>
          <w:rFonts w:ascii="Arial" w:hAnsi="Arial" w:cs="Arial"/>
          <w:color w:val="000000"/>
          <w:sz w:val="22"/>
          <w:szCs w:val="22"/>
        </w:rPr>
        <w:t>focus</w:t>
      </w:r>
      <w:r w:rsidRPr="00EA3C29">
        <w:rPr>
          <w:rFonts w:ascii="Arial" w:hAnsi="Arial" w:cs="Arial"/>
          <w:color w:val="000000"/>
          <w:sz w:val="22"/>
          <w:szCs w:val="22"/>
        </w:rPr>
        <w:t xml:space="preserve"> on digital literacy, body image awareness and self-esteem building</w:t>
      </w:r>
      <w:r w:rsidR="00CA11D4" w:rsidRPr="00EA3C29">
        <w:rPr>
          <w:rFonts w:ascii="Arial" w:hAnsi="Arial" w:cs="Arial"/>
          <w:color w:val="000000"/>
          <w:sz w:val="22"/>
          <w:szCs w:val="22"/>
        </w:rPr>
        <w:t xml:space="preserve"> (Royal Society for Public Health, 2017). </w:t>
      </w:r>
      <w:r w:rsidRPr="00EA3C29">
        <w:rPr>
          <w:rFonts w:ascii="Arial" w:hAnsi="Arial" w:cs="Arial"/>
          <w:color w:val="000000"/>
          <w:sz w:val="22"/>
          <w:szCs w:val="22"/>
        </w:rPr>
        <w:t xml:space="preserve">Additionally, the </w:t>
      </w:r>
      <w:proofErr w:type="spellStart"/>
      <w:r w:rsidRPr="00EA3C29">
        <w:rPr>
          <w:rFonts w:ascii="Arial" w:hAnsi="Arial" w:cs="Arial"/>
          <w:color w:val="000000"/>
          <w:sz w:val="22"/>
          <w:szCs w:val="22"/>
        </w:rPr>
        <w:t>YoungMinds</w:t>
      </w:r>
      <w:proofErr w:type="spellEnd"/>
      <w:r w:rsidRPr="00EA3C29">
        <w:rPr>
          <w:rFonts w:ascii="Arial" w:hAnsi="Arial" w:cs="Arial"/>
          <w:color w:val="000000"/>
          <w:sz w:val="22"/>
          <w:szCs w:val="22"/>
        </w:rPr>
        <w:t xml:space="preserve"> </w:t>
      </w:r>
      <w:proofErr w:type="spellStart"/>
      <w:r w:rsidRPr="00EA3C29">
        <w:rPr>
          <w:rFonts w:ascii="Arial" w:hAnsi="Arial" w:cs="Arial"/>
          <w:color w:val="000000"/>
          <w:sz w:val="22"/>
          <w:szCs w:val="22"/>
        </w:rPr>
        <w:t>organi</w:t>
      </w:r>
      <w:r w:rsidR="0066138A">
        <w:rPr>
          <w:rFonts w:ascii="Arial" w:hAnsi="Arial" w:cs="Arial"/>
          <w:color w:val="000000"/>
          <w:sz w:val="22"/>
          <w:szCs w:val="22"/>
        </w:rPr>
        <w:t>s</w:t>
      </w:r>
      <w:r w:rsidRPr="00EA3C29">
        <w:rPr>
          <w:rFonts w:ascii="Arial" w:hAnsi="Arial" w:cs="Arial"/>
          <w:color w:val="000000"/>
          <w:sz w:val="22"/>
          <w:szCs w:val="22"/>
        </w:rPr>
        <w:t>ation</w:t>
      </w:r>
      <w:proofErr w:type="spellEnd"/>
      <w:r w:rsidRPr="00EA3C29">
        <w:rPr>
          <w:rFonts w:ascii="Arial" w:hAnsi="Arial" w:cs="Arial"/>
          <w:color w:val="000000"/>
          <w:sz w:val="22"/>
          <w:szCs w:val="22"/>
        </w:rPr>
        <w:t xml:space="preserve"> provides resources and support services to young people experiencing mental health challenges linked to social media use such as bulimia and depression</w:t>
      </w:r>
      <w:r w:rsidR="0018079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"/>
          <w:id w:val="-1622765194"/>
          <w:placeholder>
            <w:docPart w:val="DefaultPlaceholder_-1854013440"/>
          </w:placeholder>
        </w:sdtPr>
        <w:sdtContent>
          <w:r w:rsidR="006B660C" w:rsidRPr="00EA3C29">
            <w:rPr>
              <w:rFonts w:ascii="Arial" w:hAnsi="Arial" w:cs="Arial"/>
              <w:color w:val="000000"/>
              <w:sz w:val="22"/>
              <w:szCs w:val="22"/>
            </w:rPr>
            <w:t>(</w:t>
          </w:r>
          <w:proofErr w:type="spellStart"/>
          <w:r w:rsidR="006B660C" w:rsidRPr="00EA3C29">
            <w:rPr>
              <w:rFonts w:ascii="Arial" w:hAnsi="Arial" w:cs="Arial"/>
              <w:color w:val="000000"/>
              <w:sz w:val="22"/>
              <w:szCs w:val="22"/>
            </w:rPr>
            <w:t>YoungMinds</w:t>
          </w:r>
          <w:proofErr w:type="spellEnd"/>
          <w:r w:rsidR="006B660C" w:rsidRPr="00EA3C29">
            <w:rPr>
              <w:rFonts w:ascii="Arial" w:hAnsi="Arial" w:cs="Arial"/>
              <w:color w:val="000000"/>
              <w:sz w:val="22"/>
              <w:szCs w:val="22"/>
            </w:rPr>
            <w:t>, no date).</w:t>
          </w:r>
        </w:sdtContent>
      </w:sdt>
    </w:p>
    <w:p w14:paraId="2023F301" w14:textId="4BF25F98" w:rsidR="00CC13DC" w:rsidRPr="00EA3C29" w:rsidRDefault="00FF65F7" w:rsidP="00126AAB">
      <w:pPr>
        <w:spacing w:line="480" w:lineRule="auto"/>
        <w:jc w:val="both"/>
        <w:rPr>
          <w:rFonts w:ascii="Arial" w:hAnsi="Arial" w:cs="Arial"/>
          <w:color w:val="000000"/>
          <w:sz w:val="22"/>
          <w:szCs w:val="22"/>
        </w:rPr>
      </w:pPr>
      <w:r w:rsidRPr="00EA3C29">
        <w:rPr>
          <w:rFonts w:ascii="Arial" w:hAnsi="Arial" w:cs="Arial"/>
          <w:color w:val="000000"/>
          <w:sz w:val="22"/>
          <w:szCs w:val="22"/>
        </w:rPr>
        <w:t>The overall approach of the UK reflects a combination of policy regulation, educational and community-based interventions, which are intended to function together</w:t>
      </w:r>
      <w:r w:rsidR="0018079D">
        <w:rPr>
          <w:rFonts w:ascii="Arial" w:hAnsi="Arial" w:cs="Arial"/>
          <w:color w:val="000000"/>
          <w:sz w:val="22"/>
          <w:szCs w:val="22"/>
        </w:rPr>
        <w:t>. L</w:t>
      </w:r>
      <w:r w:rsidRPr="00EA3C29">
        <w:rPr>
          <w:rFonts w:ascii="Arial" w:hAnsi="Arial" w:cs="Arial"/>
          <w:color w:val="000000"/>
          <w:sz w:val="22"/>
          <w:szCs w:val="22"/>
        </w:rPr>
        <w:t xml:space="preserve">egislation such as the Online Safety Act, overseen by Ofcom, is designed to reduce young people's exposure to harmful content at a systemic level, while PSHE education aims to build individual digital literacy and resilience before harm occurs, and </w:t>
      </w:r>
      <w:proofErr w:type="spellStart"/>
      <w:r w:rsidRPr="00EA3C29">
        <w:rPr>
          <w:rFonts w:ascii="Arial" w:hAnsi="Arial" w:cs="Arial"/>
          <w:color w:val="000000"/>
          <w:sz w:val="22"/>
          <w:szCs w:val="22"/>
        </w:rPr>
        <w:t>organisations</w:t>
      </w:r>
      <w:proofErr w:type="spellEnd"/>
      <w:r w:rsidRPr="00EA3C29">
        <w:rPr>
          <w:rFonts w:ascii="Arial" w:hAnsi="Arial" w:cs="Arial"/>
          <w:color w:val="000000"/>
          <w:sz w:val="22"/>
          <w:szCs w:val="22"/>
        </w:rPr>
        <w:t xml:space="preserve"> such as </w:t>
      </w:r>
      <w:proofErr w:type="spellStart"/>
      <w:r w:rsidRPr="00EA3C29">
        <w:rPr>
          <w:rFonts w:ascii="Arial" w:hAnsi="Arial" w:cs="Arial"/>
          <w:color w:val="000000"/>
          <w:sz w:val="22"/>
          <w:szCs w:val="22"/>
        </w:rPr>
        <w:t>YoungMinds</w:t>
      </w:r>
      <w:proofErr w:type="spellEnd"/>
      <w:r w:rsidRPr="00EA3C29">
        <w:rPr>
          <w:rFonts w:ascii="Arial" w:hAnsi="Arial" w:cs="Arial"/>
          <w:color w:val="000000"/>
          <w:sz w:val="22"/>
          <w:szCs w:val="22"/>
        </w:rPr>
        <w:t xml:space="preserve"> provide targeted support once difficulties have already emerged. In practice, however, these layers are not always well connected; regulatory action targets platform-level content rather than the specific algorithmic and </w:t>
      </w:r>
      <w:r w:rsidRPr="00EA3C29">
        <w:rPr>
          <w:rFonts w:ascii="Arial" w:hAnsi="Arial" w:cs="Arial"/>
          <w:color w:val="000000"/>
          <w:sz w:val="22"/>
          <w:szCs w:val="22"/>
        </w:rPr>
        <w:lastRenderedPageBreak/>
        <w:t>comparison-based mechanisms through which appearance-focused material reaches individual users</w:t>
      </w:r>
      <w:r w:rsidR="0018079D">
        <w:rPr>
          <w:rFonts w:ascii="Arial" w:hAnsi="Arial" w:cs="Arial"/>
          <w:color w:val="000000"/>
          <w:sz w:val="22"/>
          <w:szCs w:val="22"/>
        </w:rPr>
        <w:t>. This means</w:t>
      </w:r>
      <w:r w:rsidRPr="00EA3C29">
        <w:rPr>
          <w:rFonts w:ascii="Arial" w:hAnsi="Arial" w:cs="Arial"/>
          <w:color w:val="000000"/>
          <w:sz w:val="22"/>
          <w:szCs w:val="22"/>
        </w:rPr>
        <w:t xml:space="preserve"> legislative and educational responses may not yet be addressing the same underlying psychological processes</w:t>
      </w:r>
      <w:r w:rsidR="0018079D">
        <w:rPr>
          <w:rFonts w:ascii="Arial" w:hAnsi="Arial" w:cs="Arial"/>
          <w:color w:val="000000"/>
          <w:sz w:val="22"/>
          <w:szCs w:val="22"/>
        </w:rPr>
        <w:t>,</w:t>
      </w:r>
      <w:r w:rsidRPr="00EA3C29">
        <w:rPr>
          <w:rFonts w:ascii="Arial" w:hAnsi="Arial" w:cs="Arial"/>
          <w:color w:val="000000"/>
          <w:sz w:val="22"/>
          <w:szCs w:val="22"/>
        </w:rPr>
        <w:t xml:space="preserve"> suggest</w:t>
      </w:r>
      <w:r w:rsidR="0018079D">
        <w:rPr>
          <w:rFonts w:ascii="Arial" w:hAnsi="Arial" w:cs="Arial"/>
          <w:color w:val="000000"/>
          <w:sz w:val="22"/>
          <w:szCs w:val="22"/>
        </w:rPr>
        <w:t>ing</w:t>
      </w:r>
      <w:r w:rsidRPr="00EA3C29">
        <w:rPr>
          <w:rFonts w:ascii="Arial" w:hAnsi="Arial" w:cs="Arial"/>
          <w:color w:val="000000"/>
          <w:sz w:val="22"/>
          <w:szCs w:val="22"/>
        </w:rPr>
        <w:t xml:space="preserve"> a continuing gap between policy, education and support provision</w:t>
      </w:r>
      <w:r w:rsidR="0018079D">
        <w:rPr>
          <w:rFonts w:ascii="Arial" w:hAnsi="Arial" w:cs="Arial"/>
          <w:color w:val="000000"/>
          <w:sz w:val="22"/>
          <w:szCs w:val="22"/>
        </w:rPr>
        <w:t xml:space="preserve">. Therefore, </w:t>
      </w:r>
      <w:r w:rsidRPr="00EA3C29">
        <w:rPr>
          <w:rFonts w:ascii="Arial" w:hAnsi="Arial" w:cs="Arial"/>
          <w:color w:val="000000"/>
          <w:sz w:val="22"/>
          <w:szCs w:val="22"/>
        </w:rPr>
        <w:t>further integrated and equitable strategies are needed to effectively protect the body image and self-esteem of young people in the UK.</w:t>
      </w:r>
    </w:p>
    <w:p w14:paraId="1E2E3406" w14:textId="77777777" w:rsidR="00CC13DC" w:rsidRPr="00EA3C29" w:rsidRDefault="00CC13DC" w:rsidP="00126AAB">
      <w:pPr>
        <w:pStyle w:val="Heading2"/>
        <w:spacing w:line="480" w:lineRule="auto"/>
        <w:rPr>
          <w:rFonts w:ascii="Arial" w:hAnsi="Arial" w:cs="Arial"/>
          <w:b/>
          <w:bCs/>
          <w:color w:val="auto"/>
        </w:rPr>
      </w:pPr>
      <w:bookmarkStart w:id="18" w:name="_Toc235802138"/>
      <w:r w:rsidRPr="00EA3C29">
        <w:rPr>
          <w:rFonts w:ascii="Arial" w:hAnsi="Arial" w:cs="Arial"/>
          <w:b/>
          <w:bCs/>
          <w:color w:val="auto"/>
        </w:rPr>
        <w:t>2.6 Conclusion</w:t>
      </w:r>
      <w:bookmarkEnd w:id="18"/>
    </w:p>
    <w:p w14:paraId="6D8E88AB" w14:textId="77777777" w:rsidR="00B32BE3" w:rsidRPr="00EA3C29" w:rsidRDefault="00B32BE3" w:rsidP="00126AAB">
      <w:pPr>
        <w:spacing w:line="480" w:lineRule="auto"/>
        <w:jc w:val="both"/>
        <w:rPr>
          <w:rFonts w:ascii="Arial" w:hAnsi="Arial" w:cs="Arial"/>
          <w:color w:val="000000"/>
          <w:sz w:val="22"/>
          <w:szCs w:val="22"/>
        </w:rPr>
      </w:pPr>
      <w:r w:rsidRPr="00EA3C29">
        <w:rPr>
          <w:rFonts w:ascii="Arial" w:hAnsi="Arial" w:cs="Arial"/>
          <w:color w:val="000000"/>
          <w:sz w:val="22"/>
          <w:szCs w:val="22"/>
        </w:rPr>
        <w:t xml:space="preserve">This chapter provided a comprehensive overview of the background and context surrounding social media's impact on body image and self-esteem among young adults. It traced the historical evolution of body image ideals, highlighting the transition from traditional media influences </w:t>
      </w:r>
      <w:proofErr w:type="gramStart"/>
      <w:r w:rsidRPr="00EA3C29">
        <w:rPr>
          <w:rFonts w:ascii="Arial" w:hAnsi="Arial" w:cs="Arial"/>
          <w:color w:val="000000"/>
          <w:sz w:val="22"/>
          <w:szCs w:val="22"/>
        </w:rPr>
        <w:t>to</w:t>
      </w:r>
      <w:proofErr w:type="gramEnd"/>
      <w:r w:rsidRPr="00EA3C29">
        <w:rPr>
          <w:rFonts w:ascii="Arial" w:hAnsi="Arial" w:cs="Arial"/>
          <w:color w:val="000000"/>
          <w:sz w:val="22"/>
          <w:szCs w:val="22"/>
        </w:rPr>
        <w:t xml:space="preserve"> the dominant role of contemporary social media platforms. Key theoretical frameworks including Social Comparison Theory, Objectification Theory, and Social Learning Theory were examined to deepen understanding of how social media shapes perceptions of body and self-worth.</w:t>
      </w:r>
    </w:p>
    <w:p w14:paraId="101DF4B2" w14:textId="77777777" w:rsidR="00B32BE3" w:rsidRPr="00EA3C29" w:rsidRDefault="00B32BE3" w:rsidP="00126AAB">
      <w:pPr>
        <w:spacing w:line="480" w:lineRule="auto"/>
        <w:jc w:val="both"/>
        <w:rPr>
          <w:rFonts w:ascii="Arial" w:hAnsi="Arial" w:cs="Arial"/>
          <w:color w:val="000000"/>
          <w:sz w:val="22"/>
          <w:szCs w:val="22"/>
        </w:rPr>
      </w:pPr>
      <w:r w:rsidRPr="00EA3C29">
        <w:rPr>
          <w:rFonts w:ascii="Arial" w:hAnsi="Arial" w:cs="Arial"/>
          <w:color w:val="000000"/>
          <w:sz w:val="22"/>
          <w:szCs w:val="22"/>
        </w:rPr>
        <w:t>The chapter also explored international perspectives, revealing how cultural and regional differences shape body image experiences, while identifying shared global trends such as rising idealized beauty standards and increasing mental health concerns. The UK context was further considered, with attention to relevant policies, research, and NHS-led interventions supporting young people's wellbeing.</w:t>
      </w:r>
    </w:p>
    <w:p w14:paraId="4BA173E2" w14:textId="7AA8F9CA" w:rsidR="00911E33" w:rsidRPr="00EA3C29" w:rsidRDefault="00B32BE3" w:rsidP="00126AAB">
      <w:pPr>
        <w:spacing w:line="480" w:lineRule="auto"/>
        <w:jc w:val="both"/>
        <w:rPr>
          <w:rFonts w:ascii="Arial" w:hAnsi="Arial" w:cs="Arial"/>
          <w:color w:val="000000"/>
          <w:sz w:val="22"/>
          <w:szCs w:val="22"/>
        </w:rPr>
      </w:pPr>
      <w:r w:rsidRPr="00EA3C29">
        <w:rPr>
          <w:rFonts w:ascii="Arial" w:hAnsi="Arial" w:cs="Arial"/>
          <w:color w:val="000000"/>
          <w:sz w:val="22"/>
          <w:szCs w:val="22"/>
        </w:rPr>
        <w:t>Overall, this chapter has established a strong theoretical and contextual foundation, which the following chapter builds upon through the research design and methodology.</w:t>
      </w:r>
    </w:p>
    <w:p w14:paraId="4ECD52F0" w14:textId="7B6AC612" w:rsidR="00911E33" w:rsidRPr="00EA3C29" w:rsidRDefault="00911E33" w:rsidP="00126AAB">
      <w:pPr>
        <w:pStyle w:val="Heading1"/>
        <w:spacing w:line="480" w:lineRule="auto"/>
        <w:rPr>
          <w:rFonts w:ascii="Arial" w:hAnsi="Arial" w:cs="Arial"/>
          <w:b/>
          <w:bCs/>
          <w:color w:val="auto"/>
        </w:rPr>
      </w:pPr>
      <w:bookmarkStart w:id="19" w:name="_Toc235802139"/>
      <w:r w:rsidRPr="00EA3C29">
        <w:rPr>
          <w:rFonts w:ascii="Arial" w:hAnsi="Arial" w:cs="Arial"/>
          <w:b/>
          <w:bCs/>
          <w:color w:val="auto"/>
        </w:rPr>
        <w:lastRenderedPageBreak/>
        <w:t>CHAPTER 3 – Methods and Search Strategy</w:t>
      </w:r>
      <w:bookmarkEnd w:id="19"/>
    </w:p>
    <w:p w14:paraId="3B43A21F" w14:textId="3CEA51B6" w:rsidR="00911E33" w:rsidRPr="00EA3C29" w:rsidRDefault="002959D7" w:rsidP="00126AAB">
      <w:pPr>
        <w:pStyle w:val="Heading2"/>
        <w:spacing w:line="480" w:lineRule="auto"/>
        <w:rPr>
          <w:rFonts w:ascii="Arial" w:hAnsi="Arial" w:cs="Arial"/>
          <w:b/>
          <w:bCs/>
          <w:color w:val="auto"/>
        </w:rPr>
      </w:pPr>
      <w:bookmarkStart w:id="20" w:name="_Toc235802140"/>
      <w:r w:rsidRPr="00EA3C29">
        <w:rPr>
          <w:rFonts w:ascii="Arial" w:hAnsi="Arial" w:cs="Arial"/>
          <w:b/>
          <w:bCs/>
          <w:color w:val="auto"/>
        </w:rPr>
        <w:t xml:space="preserve">3.1 </w:t>
      </w:r>
      <w:r w:rsidR="00911E33" w:rsidRPr="00EA3C29">
        <w:rPr>
          <w:rFonts w:ascii="Arial" w:hAnsi="Arial" w:cs="Arial"/>
          <w:b/>
          <w:bCs/>
          <w:color w:val="auto"/>
        </w:rPr>
        <w:t>Introduction</w:t>
      </w:r>
      <w:bookmarkEnd w:id="20"/>
    </w:p>
    <w:p w14:paraId="4B026E4E" w14:textId="2C4A23C2" w:rsidR="002959D7" w:rsidRPr="00EA3C29" w:rsidRDefault="00911E33" w:rsidP="00126AAB">
      <w:pPr>
        <w:spacing w:line="480" w:lineRule="auto"/>
        <w:jc w:val="both"/>
        <w:rPr>
          <w:rFonts w:ascii="Arial" w:hAnsi="Arial" w:cs="Arial"/>
          <w:sz w:val="22"/>
          <w:szCs w:val="22"/>
          <w:lang w:val="en-GB"/>
        </w:rPr>
      </w:pPr>
      <w:r w:rsidRPr="00EA3C29">
        <w:rPr>
          <w:rFonts w:ascii="Arial" w:hAnsi="Arial" w:cs="Arial"/>
          <w:sz w:val="22"/>
          <w:szCs w:val="22"/>
          <w:lang w:val="en-GB"/>
        </w:rPr>
        <w:t xml:space="preserve">This chapter presents the methodological approach adopted for this dissertation, which is grounded in a review of existing secondary sources. Secondary research analysis involves the systematic re-use, re-analysis and synthesis of existing data or published literature to answer a research question, without collecting new primary data. (Kelly, Matin-Peters and Farber, 2024). </w:t>
      </w:r>
    </w:p>
    <w:p w14:paraId="44F17D69" w14:textId="05CE1854" w:rsidR="00911E33" w:rsidRPr="00EA3C29" w:rsidRDefault="00911E33" w:rsidP="00126AAB">
      <w:pPr>
        <w:spacing w:line="480" w:lineRule="auto"/>
        <w:jc w:val="both"/>
        <w:rPr>
          <w:rFonts w:ascii="Arial" w:hAnsi="Arial" w:cs="Arial"/>
          <w:sz w:val="22"/>
          <w:szCs w:val="22"/>
          <w:lang w:val="en-GB"/>
        </w:rPr>
      </w:pPr>
      <w:r w:rsidRPr="00EA3C29">
        <w:rPr>
          <w:rFonts w:ascii="Arial" w:hAnsi="Arial" w:cs="Arial"/>
          <w:sz w:val="22"/>
          <w:szCs w:val="22"/>
          <w:lang w:val="en-GB"/>
        </w:rPr>
        <w:t>Th</w:t>
      </w:r>
      <w:r w:rsidR="002959D7" w:rsidRPr="00EA3C29">
        <w:rPr>
          <w:rFonts w:ascii="Arial" w:hAnsi="Arial" w:cs="Arial"/>
          <w:sz w:val="22"/>
          <w:szCs w:val="22"/>
          <w:lang w:val="en-GB"/>
        </w:rPr>
        <w:t>is chapter outlines the search strategy, databases consulted, the validation of sources, the inclusion and exclusion criteria applied and the thematic</w:t>
      </w:r>
      <w:r w:rsidR="0018079D">
        <w:rPr>
          <w:rFonts w:ascii="Arial" w:hAnsi="Arial" w:cs="Arial"/>
          <w:sz w:val="22"/>
          <w:szCs w:val="22"/>
          <w:lang w:val="en-GB"/>
        </w:rPr>
        <w:t xml:space="preserve"> analysis</w:t>
      </w:r>
      <w:r w:rsidR="002959D7" w:rsidRPr="00EA3C29">
        <w:rPr>
          <w:rFonts w:ascii="Arial" w:hAnsi="Arial" w:cs="Arial"/>
          <w:sz w:val="22"/>
          <w:szCs w:val="22"/>
          <w:lang w:val="en-GB"/>
        </w:rPr>
        <w:t>. These processes are essential to the dissertation, as the sources identified and evaluated within this chapter form the evidence from which the thematic findings presented in chapter 4 are drawn.</w:t>
      </w:r>
    </w:p>
    <w:p w14:paraId="3104C2FD" w14:textId="77777777" w:rsidR="002959D7" w:rsidRPr="00EA3C29" w:rsidRDefault="002959D7" w:rsidP="00126AAB">
      <w:pPr>
        <w:pStyle w:val="Heading2"/>
        <w:spacing w:line="480" w:lineRule="auto"/>
        <w:rPr>
          <w:rFonts w:ascii="Arial" w:hAnsi="Arial" w:cs="Arial"/>
          <w:b/>
          <w:bCs/>
          <w:color w:val="auto"/>
        </w:rPr>
      </w:pPr>
      <w:bookmarkStart w:id="21" w:name="_Toc235802141"/>
      <w:r w:rsidRPr="00EA3C29">
        <w:rPr>
          <w:rFonts w:ascii="Arial" w:eastAsia="Arial" w:hAnsi="Arial" w:cs="Arial"/>
          <w:b/>
          <w:bCs/>
          <w:color w:val="auto"/>
        </w:rPr>
        <w:t>3.2 Search Strategy</w:t>
      </w:r>
      <w:bookmarkEnd w:id="21"/>
    </w:p>
    <w:p w14:paraId="1EB937AF" w14:textId="09D026E3"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A search strategy is a planned, systematic approach to locating relevant literature using defined terms and databases (</w:t>
      </w:r>
      <w:proofErr w:type="spellStart"/>
      <w:r w:rsidRPr="00EA3C29">
        <w:rPr>
          <w:rFonts w:ascii="Arial" w:eastAsia="Arial" w:hAnsi="Arial" w:cs="Arial"/>
          <w:sz w:val="22"/>
          <w:szCs w:val="22"/>
        </w:rPr>
        <w:t>Klerings</w:t>
      </w:r>
      <w:proofErr w:type="spellEnd"/>
      <w:r w:rsidRPr="00EA3C29">
        <w:rPr>
          <w:rFonts w:ascii="Arial" w:eastAsia="Arial" w:hAnsi="Arial" w:cs="Arial"/>
          <w:sz w:val="22"/>
          <w:szCs w:val="22"/>
        </w:rPr>
        <w:t xml:space="preserve"> et al., 2023). Keywords includ</w:t>
      </w:r>
      <w:r w:rsidR="0018079D">
        <w:rPr>
          <w:rFonts w:ascii="Arial" w:eastAsia="Arial" w:hAnsi="Arial" w:cs="Arial"/>
          <w:sz w:val="22"/>
          <w:szCs w:val="22"/>
        </w:rPr>
        <w:t>ed</w:t>
      </w:r>
      <w:r w:rsidRPr="00EA3C29">
        <w:rPr>
          <w:rFonts w:ascii="Arial" w:eastAsia="Arial" w:hAnsi="Arial" w:cs="Arial"/>
          <w:sz w:val="22"/>
          <w:szCs w:val="22"/>
        </w:rPr>
        <w:t xml:space="preserve"> ‘social media’, ‘body image’, ‘self-esteem’, ‘</w:t>
      </w:r>
      <w:r w:rsidR="0018079D" w:rsidRPr="00EA3C29">
        <w:rPr>
          <w:rFonts w:ascii="Arial" w:eastAsia="Arial" w:hAnsi="Arial" w:cs="Arial"/>
          <w:sz w:val="22"/>
          <w:szCs w:val="22"/>
        </w:rPr>
        <w:t>‘young adults’</w:t>
      </w:r>
      <w:r w:rsidR="0018079D">
        <w:rPr>
          <w:rFonts w:ascii="Arial" w:eastAsia="Arial" w:hAnsi="Arial" w:cs="Arial"/>
          <w:sz w:val="22"/>
          <w:szCs w:val="22"/>
        </w:rPr>
        <w:t xml:space="preserve"> </w:t>
      </w:r>
      <w:r w:rsidRPr="00EA3C29">
        <w:rPr>
          <w:rFonts w:ascii="Arial" w:eastAsia="Arial" w:hAnsi="Arial" w:cs="Arial"/>
          <w:sz w:val="22"/>
          <w:szCs w:val="22"/>
        </w:rPr>
        <w:t>and ‘United Kingdom’, alongside synonymous and related terms such as ‘self-image’, ‘self-worth’, ‘social networking sites’ and</w:t>
      </w:r>
      <w:r w:rsidR="0018079D">
        <w:rPr>
          <w:rFonts w:ascii="Arial" w:eastAsia="Arial" w:hAnsi="Arial" w:cs="Arial"/>
          <w:sz w:val="22"/>
          <w:szCs w:val="22"/>
        </w:rPr>
        <w:t xml:space="preserve"> </w:t>
      </w:r>
      <w:r w:rsidR="005D4776">
        <w:rPr>
          <w:rFonts w:ascii="Arial" w:eastAsia="Arial" w:hAnsi="Arial" w:cs="Arial"/>
          <w:sz w:val="22"/>
          <w:szCs w:val="22"/>
        </w:rPr>
        <w:t>‘</w:t>
      </w:r>
      <w:r w:rsidR="0018079D">
        <w:rPr>
          <w:rFonts w:ascii="Arial" w:eastAsia="Arial" w:hAnsi="Arial" w:cs="Arial"/>
          <w:sz w:val="22"/>
          <w:szCs w:val="22"/>
        </w:rPr>
        <w:t>adolescents</w:t>
      </w:r>
      <w:r w:rsidR="005D4776">
        <w:rPr>
          <w:rFonts w:ascii="Arial" w:eastAsia="Arial" w:hAnsi="Arial" w:cs="Arial"/>
          <w:sz w:val="22"/>
          <w:szCs w:val="22"/>
        </w:rPr>
        <w:t>’</w:t>
      </w:r>
      <w:r w:rsidRPr="00EA3C29">
        <w:rPr>
          <w:rFonts w:ascii="Arial" w:eastAsia="Arial" w:hAnsi="Arial" w:cs="Arial"/>
          <w:sz w:val="22"/>
          <w:szCs w:val="22"/>
        </w:rPr>
        <w:t xml:space="preserve">, </w:t>
      </w:r>
      <w:r w:rsidR="0066138A" w:rsidRPr="00EA3C29">
        <w:rPr>
          <w:rFonts w:ascii="Arial" w:eastAsia="Arial" w:hAnsi="Arial" w:cs="Arial"/>
          <w:sz w:val="22"/>
          <w:szCs w:val="22"/>
        </w:rPr>
        <w:t>to</w:t>
      </w:r>
      <w:r w:rsidRPr="00EA3C29">
        <w:rPr>
          <w:rFonts w:ascii="Arial" w:eastAsia="Arial" w:hAnsi="Arial" w:cs="Arial"/>
          <w:sz w:val="22"/>
          <w:szCs w:val="22"/>
        </w:rPr>
        <w:t xml:space="preserve"> broaden the range of relevant literature retrieved.</w:t>
      </w:r>
    </w:p>
    <w:p w14:paraId="4299EAE6" w14:textId="2325D35D"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 xml:space="preserve">Boolean operators (AND/OR) were used to combine and narrow these terms and improve the precision of search results, for example ‘social media’ AND ‘body image’. The AND operator was used to link distinct concepts central to the research aim, while OR was used to capture synonymous terms and maximize coverage (for </w:t>
      </w:r>
      <w:r w:rsidR="0066138A" w:rsidRPr="00EA3C29">
        <w:rPr>
          <w:rFonts w:ascii="Arial" w:eastAsia="Arial" w:hAnsi="Arial" w:cs="Arial"/>
          <w:sz w:val="22"/>
          <w:szCs w:val="22"/>
        </w:rPr>
        <w:t xml:space="preserve">example, </w:t>
      </w:r>
      <w:r w:rsidR="0018079D" w:rsidRPr="00EA3C29">
        <w:rPr>
          <w:rFonts w:ascii="Arial" w:eastAsia="Arial" w:hAnsi="Arial" w:cs="Arial"/>
          <w:sz w:val="22"/>
          <w:szCs w:val="22"/>
        </w:rPr>
        <w:t>young adults’</w:t>
      </w:r>
      <w:r w:rsidR="0018079D">
        <w:rPr>
          <w:rFonts w:ascii="Arial" w:eastAsia="Arial" w:hAnsi="Arial" w:cs="Arial"/>
          <w:sz w:val="22"/>
          <w:szCs w:val="22"/>
        </w:rPr>
        <w:t xml:space="preserve"> </w:t>
      </w:r>
      <w:r w:rsidRPr="00EA3C29">
        <w:rPr>
          <w:rFonts w:ascii="Arial" w:eastAsia="Arial" w:hAnsi="Arial" w:cs="Arial"/>
          <w:sz w:val="22"/>
          <w:szCs w:val="22"/>
        </w:rPr>
        <w:t>OR ‘</w:t>
      </w:r>
      <w:r w:rsidR="0018079D">
        <w:rPr>
          <w:rFonts w:ascii="Arial" w:eastAsia="Arial" w:hAnsi="Arial" w:cs="Arial"/>
          <w:sz w:val="22"/>
          <w:szCs w:val="22"/>
        </w:rPr>
        <w:t>adolescents’</w:t>
      </w:r>
      <w:r w:rsidRPr="00EA3C29">
        <w:rPr>
          <w:rFonts w:ascii="Arial" w:eastAsia="Arial" w:hAnsi="Arial" w:cs="Arial"/>
          <w:sz w:val="22"/>
          <w:szCs w:val="22"/>
        </w:rPr>
        <w:t xml:space="preserve">). Search terms, combinations and their outcomes were recorded as part of a structured search </w:t>
      </w:r>
      <w:r w:rsidRPr="00EA3C29">
        <w:rPr>
          <w:rFonts w:ascii="Arial" w:eastAsia="Arial" w:hAnsi="Arial" w:cs="Arial"/>
          <w:sz w:val="22"/>
          <w:szCs w:val="22"/>
        </w:rPr>
        <w:lastRenderedPageBreak/>
        <w:t xml:space="preserve">plan, allowing the search process to be retraced and repeated consistently across the databases consulted (see Appendix </w:t>
      </w:r>
      <w:r w:rsidR="005D4776">
        <w:rPr>
          <w:rFonts w:ascii="Arial" w:eastAsia="Arial" w:hAnsi="Arial" w:cs="Arial"/>
          <w:sz w:val="22"/>
          <w:szCs w:val="22"/>
        </w:rPr>
        <w:t>A</w:t>
      </w:r>
      <w:r w:rsidR="00B873F5">
        <w:rPr>
          <w:rFonts w:ascii="Arial" w:eastAsia="Arial" w:hAnsi="Arial" w:cs="Arial"/>
          <w:sz w:val="22"/>
          <w:szCs w:val="22"/>
        </w:rPr>
        <w:t xml:space="preserve"> – Search Strategy</w:t>
      </w:r>
      <w:r w:rsidRPr="00EA3C29">
        <w:rPr>
          <w:rFonts w:ascii="Arial" w:eastAsia="Arial" w:hAnsi="Arial" w:cs="Arial"/>
          <w:sz w:val="22"/>
          <w:szCs w:val="22"/>
        </w:rPr>
        <w:t>).</w:t>
      </w:r>
    </w:p>
    <w:p w14:paraId="25D5477B" w14:textId="77777777" w:rsidR="002959D7" w:rsidRPr="00EA3C29" w:rsidRDefault="002959D7" w:rsidP="00126AAB">
      <w:pPr>
        <w:pStyle w:val="Heading2"/>
        <w:spacing w:line="480" w:lineRule="auto"/>
        <w:jc w:val="both"/>
        <w:rPr>
          <w:rFonts w:ascii="Arial" w:hAnsi="Arial" w:cs="Arial"/>
          <w:b/>
          <w:bCs/>
          <w:color w:val="auto"/>
        </w:rPr>
      </w:pPr>
      <w:bookmarkStart w:id="22" w:name="_Toc235802142"/>
      <w:r w:rsidRPr="00EA3C29">
        <w:rPr>
          <w:rFonts w:ascii="Arial" w:eastAsia="Arial" w:hAnsi="Arial" w:cs="Arial"/>
          <w:b/>
          <w:bCs/>
          <w:color w:val="auto"/>
        </w:rPr>
        <w:t>3.3 Searching for Information</w:t>
      </w:r>
      <w:bookmarkEnd w:id="22"/>
    </w:p>
    <w:p w14:paraId="02240FEE" w14:textId="77777777"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Sources were retrieved from Google Scholar, NHS Digital, PubMed and the UWTSD Library. These platforms were selected for their credibility and relevance to health and social care research, providing access to peer-reviewed academic literature as well as authoritative UK health-sector data and guidance.</w:t>
      </w:r>
    </w:p>
    <w:p w14:paraId="3C83D38F" w14:textId="5F88C34C"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Filters for date range (201</w:t>
      </w:r>
      <w:r w:rsidR="005D4776">
        <w:rPr>
          <w:rFonts w:ascii="Arial" w:eastAsia="Arial" w:hAnsi="Arial" w:cs="Arial"/>
          <w:sz w:val="22"/>
          <w:szCs w:val="22"/>
        </w:rPr>
        <w:t>6 – 2026)</w:t>
      </w:r>
      <w:r w:rsidRPr="00EA3C29">
        <w:rPr>
          <w:rFonts w:ascii="Arial" w:eastAsia="Arial" w:hAnsi="Arial" w:cs="Arial"/>
          <w:sz w:val="22"/>
          <w:szCs w:val="22"/>
        </w:rPr>
        <w:t>, peer-review status and UK focus were applied to narrow results to literature most relevant to the research aim and objectives. A source tracking document was maintained throughout, logging each article identified alongside the database used, search terms applied,</w:t>
      </w:r>
      <w:r w:rsidR="005D4776">
        <w:rPr>
          <w:rFonts w:ascii="Arial" w:eastAsia="Arial" w:hAnsi="Arial" w:cs="Arial"/>
          <w:sz w:val="22"/>
          <w:szCs w:val="22"/>
        </w:rPr>
        <w:t xml:space="preserve"> article </w:t>
      </w:r>
      <w:r w:rsidR="0066138A">
        <w:rPr>
          <w:rFonts w:ascii="Arial" w:eastAsia="Arial" w:hAnsi="Arial" w:cs="Arial"/>
          <w:sz w:val="22"/>
          <w:szCs w:val="22"/>
        </w:rPr>
        <w:t>title</w:t>
      </w:r>
      <w:r w:rsidR="005D4776">
        <w:rPr>
          <w:rFonts w:ascii="Arial" w:eastAsia="Arial" w:hAnsi="Arial" w:cs="Arial"/>
          <w:sz w:val="22"/>
          <w:szCs w:val="22"/>
        </w:rPr>
        <w:t xml:space="preserve"> and author(s)</w:t>
      </w:r>
      <w:r w:rsidRPr="00EA3C29">
        <w:rPr>
          <w:rFonts w:ascii="Arial" w:eastAsia="Arial" w:hAnsi="Arial" w:cs="Arial"/>
          <w:sz w:val="22"/>
          <w:szCs w:val="22"/>
        </w:rPr>
        <w:t xml:space="preserve"> (see Appendix </w:t>
      </w:r>
      <w:r w:rsidR="005D4776">
        <w:rPr>
          <w:rFonts w:ascii="Arial" w:eastAsia="Arial" w:hAnsi="Arial" w:cs="Arial"/>
          <w:sz w:val="22"/>
          <w:szCs w:val="22"/>
        </w:rPr>
        <w:t>A</w:t>
      </w:r>
      <w:r w:rsidRPr="00EA3C29">
        <w:rPr>
          <w:rFonts w:ascii="Arial" w:eastAsia="Arial" w:hAnsi="Arial" w:cs="Arial"/>
          <w:sz w:val="22"/>
          <w:szCs w:val="22"/>
        </w:rPr>
        <w:t>), supporting a transparent and auditable search process.</w:t>
      </w:r>
    </w:p>
    <w:p w14:paraId="2857F456" w14:textId="77777777" w:rsidR="002959D7" w:rsidRPr="00EA3C29" w:rsidRDefault="002959D7" w:rsidP="00126AAB">
      <w:pPr>
        <w:pStyle w:val="Heading2"/>
        <w:spacing w:line="480" w:lineRule="auto"/>
        <w:jc w:val="both"/>
        <w:rPr>
          <w:rFonts w:ascii="Arial" w:hAnsi="Arial" w:cs="Arial"/>
          <w:b/>
          <w:bCs/>
          <w:color w:val="auto"/>
        </w:rPr>
      </w:pPr>
      <w:bookmarkStart w:id="23" w:name="_Toc235802143"/>
      <w:r w:rsidRPr="00EA3C29">
        <w:rPr>
          <w:rFonts w:ascii="Arial" w:eastAsia="Arial" w:hAnsi="Arial" w:cs="Arial"/>
          <w:b/>
          <w:bCs/>
          <w:color w:val="auto"/>
        </w:rPr>
        <w:t>3.4 Research Validation</w:t>
      </w:r>
      <w:bookmarkEnd w:id="23"/>
    </w:p>
    <w:p w14:paraId="51455A7D" w14:textId="5DF77B50"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Validation is the process of assessing whether a source is credible, accurate and reliable before it is used (Hausner et al., 2014). Prior to full evaluation, sources were initially skim-read, focusing on the title, abstract, introduction and conclusion, to establish their relevance to the research aim</w:t>
      </w:r>
      <w:r w:rsidR="00621AFF" w:rsidRPr="00EA3C29">
        <w:rPr>
          <w:rFonts w:ascii="Arial" w:eastAsia="Arial" w:hAnsi="Arial" w:cs="Arial"/>
          <w:sz w:val="22"/>
          <w:szCs w:val="22"/>
        </w:rPr>
        <w:t>.</w:t>
      </w:r>
    </w:p>
    <w:p w14:paraId="6CAD3FAE" w14:textId="46D9D5EC"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The CRAAP test (Currency, Relevance, Authority, Accuracy and Purpose), originally developed by Blakeslee (2004), was then applied to every source retained following this initial screening. Priority was given to Currency, Relevance and Authority, as these criteria were considered most critical to ensuring the literature reflected up-to-date, directly applicable and credible evidence</w:t>
      </w:r>
      <w:r w:rsidR="005D4776">
        <w:rPr>
          <w:rFonts w:ascii="Arial" w:eastAsia="Arial" w:hAnsi="Arial" w:cs="Arial"/>
          <w:sz w:val="22"/>
          <w:szCs w:val="22"/>
        </w:rPr>
        <w:t xml:space="preserve"> (See Appendix B – Source Track</w:t>
      </w:r>
      <w:r w:rsidR="00B873F5">
        <w:rPr>
          <w:rFonts w:ascii="Arial" w:eastAsia="Arial" w:hAnsi="Arial" w:cs="Arial"/>
          <w:sz w:val="22"/>
          <w:szCs w:val="22"/>
        </w:rPr>
        <w:t>er</w:t>
      </w:r>
      <w:r w:rsidR="005D4776">
        <w:rPr>
          <w:rFonts w:ascii="Arial" w:eastAsia="Arial" w:hAnsi="Arial" w:cs="Arial"/>
          <w:sz w:val="22"/>
          <w:szCs w:val="22"/>
        </w:rPr>
        <w:t>)</w:t>
      </w:r>
      <w:r w:rsidRPr="00EA3C29">
        <w:rPr>
          <w:rFonts w:ascii="Arial" w:eastAsia="Arial" w:hAnsi="Arial" w:cs="Arial"/>
          <w:sz w:val="22"/>
          <w:szCs w:val="22"/>
        </w:rPr>
        <w:t xml:space="preserve">. </w:t>
      </w:r>
      <w:r w:rsidR="0066138A" w:rsidRPr="00EA3C29">
        <w:rPr>
          <w:rFonts w:ascii="Arial" w:eastAsia="Arial" w:hAnsi="Arial" w:cs="Arial"/>
          <w:sz w:val="22"/>
          <w:szCs w:val="22"/>
        </w:rPr>
        <w:t>The strength</w:t>
      </w:r>
      <w:r w:rsidRPr="00EA3C29">
        <w:rPr>
          <w:rFonts w:ascii="Arial" w:eastAsia="Arial" w:hAnsi="Arial" w:cs="Arial"/>
          <w:sz w:val="22"/>
          <w:szCs w:val="22"/>
        </w:rPr>
        <w:t xml:space="preserve"> of this validation approach lies in its clear, structured format, which allowed sources to be assessed consistently; a limitation, however, is </w:t>
      </w:r>
      <w:r w:rsidRPr="00EA3C29">
        <w:rPr>
          <w:rFonts w:ascii="Arial" w:eastAsia="Arial" w:hAnsi="Arial" w:cs="Arial"/>
          <w:sz w:val="22"/>
          <w:szCs w:val="22"/>
        </w:rPr>
        <w:lastRenderedPageBreak/>
        <w:t xml:space="preserve">that not every source met all five criteria equally, requiring an element of researcher judgement when weighing a source’s overall suitability. </w:t>
      </w:r>
    </w:p>
    <w:p w14:paraId="4D70E0FC" w14:textId="77777777" w:rsidR="002959D7" w:rsidRPr="00EA3C29" w:rsidRDefault="002959D7" w:rsidP="00126AAB">
      <w:pPr>
        <w:pStyle w:val="Heading2"/>
        <w:spacing w:line="480" w:lineRule="auto"/>
        <w:jc w:val="both"/>
        <w:rPr>
          <w:rFonts w:ascii="Arial" w:hAnsi="Arial" w:cs="Arial"/>
          <w:b/>
          <w:bCs/>
          <w:color w:val="auto"/>
        </w:rPr>
      </w:pPr>
      <w:bookmarkStart w:id="24" w:name="_Toc235802144"/>
      <w:r w:rsidRPr="00EA3C29">
        <w:rPr>
          <w:rFonts w:ascii="Arial" w:eastAsia="Arial" w:hAnsi="Arial" w:cs="Arial"/>
          <w:b/>
          <w:bCs/>
          <w:color w:val="auto"/>
        </w:rPr>
        <w:t>3.5 Inclusion and Exclusion Criteria</w:t>
      </w:r>
      <w:bookmarkEnd w:id="24"/>
    </w:p>
    <w:p w14:paraId="7E73F73D" w14:textId="7D0CB8F7" w:rsidR="002959D7" w:rsidRPr="00EA3C29" w:rsidRDefault="002959D7" w:rsidP="00126AAB">
      <w:pPr>
        <w:spacing w:after="200" w:line="480" w:lineRule="auto"/>
        <w:jc w:val="both"/>
        <w:rPr>
          <w:rFonts w:ascii="Arial" w:hAnsi="Arial" w:cs="Arial"/>
        </w:rPr>
      </w:pPr>
      <w:r w:rsidRPr="005D4776">
        <w:rPr>
          <w:rFonts w:ascii="Arial" w:eastAsia="Arial" w:hAnsi="Arial" w:cs="Arial"/>
          <w:b/>
          <w:bCs/>
          <w:sz w:val="22"/>
          <w:szCs w:val="22"/>
        </w:rPr>
        <w:t>Inclusion criteria:</w:t>
      </w:r>
      <w:r w:rsidRPr="00EA3C29">
        <w:rPr>
          <w:rFonts w:ascii="Arial" w:eastAsia="Arial" w:hAnsi="Arial" w:cs="Arial"/>
          <w:sz w:val="22"/>
          <w:szCs w:val="22"/>
        </w:rPr>
        <w:t xml:space="preserve"> peer-reviewed journal articles and UK government publications, published between 2016 and 2026, written in English, focused on UK adolescents and young adults aged 13</w:t>
      </w:r>
      <w:r w:rsidR="005D4776">
        <w:rPr>
          <w:rFonts w:ascii="Arial" w:eastAsia="Arial" w:hAnsi="Arial" w:cs="Arial"/>
          <w:sz w:val="22"/>
          <w:szCs w:val="22"/>
        </w:rPr>
        <w:t xml:space="preserve"> – 24</w:t>
      </w:r>
      <w:r w:rsidRPr="00EA3C29">
        <w:rPr>
          <w:rFonts w:ascii="Arial" w:eastAsia="Arial" w:hAnsi="Arial" w:cs="Arial"/>
          <w:sz w:val="22"/>
          <w:szCs w:val="22"/>
        </w:rPr>
        <w:t>, and fully accessible online. All study types were considered eligible</w:t>
      </w:r>
      <w:r w:rsidR="00621AFF" w:rsidRPr="00EA3C29">
        <w:rPr>
          <w:rFonts w:ascii="Arial" w:eastAsia="Arial" w:hAnsi="Arial" w:cs="Arial"/>
          <w:sz w:val="22"/>
          <w:szCs w:val="22"/>
        </w:rPr>
        <w:t>.</w:t>
      </w:r>
    </w:p>
    <w:p w14:paraId="41E0DB3E" w14:textId="77777777" w:rsidR="002959D7" w:rsidRPr="00EA3C29" w:rsidRDefault="002959D7" w:rsidP="00126AAB">
      <w:pPr>
        <w:spacing w:after="200" w:line="480" w:lineRule="auto"/>
        <w:jc w:val="both"/>
        <w:rPr>
          <w:rFonts w:ascii="Arial" w:hAnsi="Arial" w:cs="Arial"/>
        </w:rPr>
      </w:pPr>
      <w:r w:rsidRPr="005D4776">
        <w:rPr>
          <w:rFonts w:ascii="Arial" w:eastAsia="Arial" w:hAnsi="Arial" w:cs="Arial"/>
          <w:b/>
          <w:bCs/>
          <w:sz w:val="22"/>
          <w:szCs w:val="22"/>
        </w:rPr>
        <w:t>Exclusion criteria:</w:t>
      </w:r>
      <w:r w:rsidRPr="00EA3C29">
        <w:rPr>
          <w:rFonts w:ascii="Arial" w:eastAsia="Arial" w:hAnsi="Arial" w:cs="Arial"/>
          <w:sz w:val="22"/>
          <w:szCs w:val="22"/>
        </w:rPr>
        <w:t xml:space="preserve"> non-peer-reviewed sources such as blogs; sources published more than ten years ago; sources focused outside the UK; and articles that were not fully accessible or not written in English.</w:t>
      </w:r>
    </w:p>
    <w:p w14:paraId="6A47AB91" w14:textId="77777777"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These criteria were applied consistently to maintain a focused, credible and manageable body of literature, ensuring the evidence base remained current, UK-relevant and academically rigorous, while still permitting a broad range of study types to be considered.</w:t>
      </w:r>
    </w:p>
    <w:p w14:paraId="5A8DD5E8" w14:textId="0D32D11B" w:rsidR="002959D7" w:rsidRPr="00EA3C29" w:rsidRDefault="002959D7" w:rsidP="00126AAB">
      <w:pPr>
        <w:pStyle w:val="Heading2"/>
        <w:spacing w:line="480" w:lineRule="auto"/>
        <w:rPr>
          <w:rFonts w:ascii="Arial" w:hAnsi="Arial" w:cs="Arial"/>
          <w:b/>
          <w:bCs/>
          <w:color w:val="auto"/>
        </w:rPr>
      </w:pPr>
      <w:bookmarkStart w:id="25" w:name="_Toc235802145"/>
      <w:r w:rsidRPr="00EA3C29">
        <w:rPr>
          <w:rFonts w:ascii="Arial" w:eastAsia="Arial" w:hAnsi="Arial" w:cs="Arial"/>
          <w:b/>
          <w:bCs/>
          <w:color w:val="auto"/>
        </w:rPr>
        <w:t xml:space="preserve">3.6 </w:t>
      </w:r>
      <w:proofErr w:type="spellStart"/>
      <w:r w:rsidRPr="00EA3C29">
        <w:rPr>
          <w:rFonts w:ascii="Arial" w:eastAsia="Arial" w:hAnsi="Arial" w:cs="Arial"/>
          <w:b/>
          <w:bCs/>
          <w:color w:val="auto"/>
        </w:rPr>
        <w:t>Analy</w:t>
      </w:r>
      <w:r w:rsidR="00791C9D">
        <w:rPr>
          <w:rFonts w:ascii="Arial" w:eastAsia="Arial" w:hAnsi="Arial" w:cs="Arial"/>
          <w:b/>
          <w:bCs/>
          <w:color w:val="auto"/>
        </w:rPr>
        <w:t>s</w:t>
      </w:r>
      <w:r w:rsidRPr="00EA3C29">
        <w:rPr>
          <w:rFonts w:ascii="Arial" w:eastAsia="Arial" w:hAnsi="Arial" w:cs="Arial"/>
          <w:b/>
          <w:bCs/>
          <w:color w:val="auto"/>
        </w:rPr>
        <w:t>ing</w:t>
      </w:r>
      <w:proofErr w:type="spellEnd"/>
      <w:r w:rsidRPr="00EA3C29">
        <w:rPr>
          <w:rFonts w:ascii="Arial" w:eastAsia="Arial" w:hAnsi="Arial" w:cs="Arial"/>
          <w:b/>
          <w:bCs/>
          <w:color w:val="auto"/>
        </w:rPr>
        <w:t xml:space="preserve"> Research</w:t>
      </w:r>
      <w:bookmarkEnd w:id="25"/>
    </w:p>
    <w:p w14:paraId="0E540545" w14:textId="1075BC09"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Secondary research analysis involves systematically identifying and interpreting patterns within existing literature; it is the re-use, re-analysis and synthesis of existing data or published research to answer a research question without collecting new primary data (Kelly, Martin-Peters and Farber, 2024). In line with this, a thematic coding approach, consistent with established frameworks for thematic analysis (</w:t>
      </w:r>
      <w:r w:rsidR="005D4776">
        <w:rPr>
          <w:rFonts w:ascii="Arial" w:eastAsia="Arial" w:hAnsi="Arial" w:cs="Arial"/>
          <w:sz w:val="22"/>
          <w:szCs w:val="22"/>
        </w:rPr>
        <w:t>Aveyard, 2014)</w:t>
      </w:r>
      <w:r w:rsidRPr="00EA3C29">
        <w:rPr>
          <w:rFonts w:ascii="Arial" w:eastAsia="Arial" w:hAnsi="Arial" w:cs="Arial"/>
          <w:sz w:val="22"/>
          <w:szCs w:val="22"/>
        </w:rPr>
        <w:t xml:space="preserve"> was used to </w:t>
      </w:r>
      <w:proofErr w:type="spellStart"/>
      <w:r w:rsidRPr="00EA3C29">
        <w:rPr>
          <w:rFonts w:ascii="Arial" w:eastAsia="Arial" w:hAnsi="Arial" w:cs="Arial"/>
          <w:sz w:val="22"/>
          <w:szCs w:val="22"/>
        </w:rPr>
        <w:t>analyse</w:t>
      </w:r>
      <w:proofErr w:type="spellEnd"/>
      <w:r w:rsidRPr="00EA3C29">
        <w:rPr>
          <w:rFonts w:ascii="Arial" w:eastAsia="Arial" w:hAnsi="Arial" w:cs="Arial"/>
          <w:sz w:val="22"/>
          <w:szCs w:val="22"/>
        </w:rPr>
        <w:t xml:space="preserve"> the literature selected for this dissertation</w:t>
      </w:r>
      <w:r w:rsidR="005D4776">
        <w:rPr>
          <w:rFonts w:ascii="Arial" w:eastAsia="Arial" w:hAnsi="Arial" w:cs="Arial"/>
          <w:sz w:val="22"/>
          <w:szCs w:val="22"/>
        </w:rPr>
        <w:t xml:space="preserve"> (See Appendix C – Results Summary Table)</w:t>
      </w:r>
      <w:r w:rsidRPr="00EA3C29">
        <w:rPr>
          <w:rFonts w:ascii="Arial" w:eastAsia="Arial" w:hAnsi="Arial" w:cs="Arial"/>
          <w:sz w:val="22"/>
          <w:szCs w:val="22"/>
        </w:rPr>
        <w:t>.</w:t>
      </w:r>
    </w:p>
    <w:p w14:paraId="485ACF54" w14:textId="29C2AF3C"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 xml:space="preserve">Each article was reviewed in detail, and recurring ideas, issues and terminology were identified and coded (for </w:t>
      </w:r>
      <w:r w:rsidR="006D16F6" w:rsidRPr="00EA3C29">
        <w:rPr>
          <w:rFonts w:ascii="Arial" w:eastAsia="Arial" w:hAnsi="Arial" w:cs="Arial"/>
          <w:sz w:val="22"/>
          <w:szCs w:val="22"/>
        </w:rPr>
        <w:t xml:space="preserve">example, </w:t>
      </w:r>
      <w:r w:rsidRPr="00EA3C29">
        <w:rPr>
          <w:rFonts w:ascii="Arial" w:eastAsia="Arial" w:hAnsi="Arial" w:cs="Arial"/>
          <w:sz w:val="22"/>
          <w:szCs w:val="22"/>
        </w:rPr>
        <w:t xml:space="preserve">appearance comparison’, and ‘self-esteem decline’). These codes were then grouped into broader themes aligned with the research aim and objectives, forming the </w:t>
      </w:r>
      <w:r w:rsidRPr="00EA3C29">
        <w:rPr>
          <w:rFonts w:ascii="Arial" w:eastAsia="Arial" w:hAnsi="Arial" w:cs="Arial"/>
          <w:sz w:val="22"/>
          <w:szCs w:val="22"/>
        </w:rPr>
        <w:lastRenderedPageBreak/>
        <w:t>foundation for the thematic findings presented in Chapter 4</w:t>
      </w:r>
      <w:r w:rsidR="00B873F5">
        <w:rPr>
          <w:rFonts w:ascii="Arial" w:eastAsia="Arial" w:hAnsi="Arial" w:cs="Arial"/>
          <w:sz w:val="22"/>
          <w:szCs w:val="22"/>
        </w:rPr>
        <w:t xml:space="preserve"> (See Appendix D – Thematic Analysis)</w:t>
      </w:r>
      <w:r w:rsidRPr="00EA3C29">
        <w:rPr>
          <w:rFonts w:ascii="Arial" w:eastAsia="Arial" w:hAnsi="Arial" w:cs="Arial"/>
          <w:sz w:val="22"/>
          <w:szCs w:val="22"/>
        </w:rPr>
        <w:t>. This process was supported by a source tracking spreadsheet, in which each article was logged alongside its author, year, key findings and associated code or theme, allowing patterns across the literature to be tracked systematically throughout the coding process</w:t>
      </w:r>
      <w:r w:rsidR="005D4776">
        <w:rPr>
          <w:rFonts w:ascii="Arial" w:eastAsia="Arial" w:hAnsi="Arial" w:cs="Arial"/>
          <w:sz w:val="22"/>
          <w:szCs w:val="22"/>
        </w:rPr>
        <w:t xml:space="preserve"> (See Appendix C – Results Summary Table)</w:t>
      </w:r>
      <w:r w:rsidRPr="00EA3C29">
        <w:rPr>
          <w:rFonts w:ascii="Arial" w:eastAsia="Arial" w:hAnsi="Arial" w:cs="Arial"/>
          <w:sz w:val="22"/>
          <w:szCs w:val="22"/>
        </w:rPr>
        <w:t>.</w:t>
      </w:r>
    </w:p>
    <w:p w14:paraId="5ED0AA3F" w14:textId="77777777" w:rsidR="002959D7" w:rsidRPr="00A61C32" w:rsidRDefault="002959D7" w:rsidP="00126AAB">
      <w:pPr>
        <w:pStyle w:val="Heading2"/>
        <w:spacing w:line="480" w:lineRule="auto"/>
        <w:rPr>
          <w:rFonts w:ascii="Arial" w:hAnsi="Arial" w:cs="Arial"/>
          <w:b/>
          <w:bCs/>
          <w:color w:val="auto"/>
        </w:rPr>
      </w:pPr>
      <w:bookmarkStart w:id="26" w:name="_Toc235802146"/>
      <w:r w:rsidRPr="00A61C32">
        <w:rPr>
          <w:rFonts w:ascii="Arial" w:eastAsia="Arial" w:hAnsi="Arial" w:cs="Arial"/>
          <w:b/>
          <w:bCs/>
          <w:color w:val="auto"/>
        </w:rPr>
        <w:t>3.7 Ethical Considerations</w:t>
      </w:r>
      <w:bookmarkEnd w:id="26"/>
    </w:p>
    <w:p w14:paraId="19720C44" w14:textId="6BCDA012"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Ethics in secondary research concerns the honest and responsible use of existing data and published literature, without direct contact with participants. As this dissertation is based entirely on the analysis of existing</w:t>
      </w:r>
      <w:r w:rsidR="005D4776">
        <w:rPr>
          <w:rFonts w:ascii="Arial" w:eastAsia="Arial" w:hAnsi="Arial" w:cs="Arial"/>
          <w:sz w:val="22"/>
          <w:szCs w:val="22"/>
        </w:rPr>
        <w:t>,</w:t>
      </w:r>
      <w:r w:rsidRPr="00EA3C29">
        <w:rPr>
          <w:rFonts w:ascii="Arial" w:eastAsia="Arial" w:hAnsi="Arial" w:cs="Arial"/>
          <w:sz w:val="22"/>
          <w:szCs w:val="22"/>
        </w:rPr>
        <w:t xml:space="preserve"> publicly available secondary sources, no new primary data was collected and no participants were directly involved, substantially reducing the ethical risks typically associated with primary research.</w:t>
      </w:r>
      <w:r w:rsidR="005D4776">
        <w:rPr>
          <w:rFonts w:ascii="Arial" w:hAnsi="Arial" w:cs="Arial"/>
        </w:rPr>
        <w:t xml:space="preserve"> </w:t>
      </w:r>
      <w:r w:rsidRPr="00EA3C29">
        <w:rPr>
          <w:rFonts w:ascii="Arial" w:eastAsia="Arial" w:hAnsi="Arial" w:cs="Arial"/>
          <w:sz w:val="22"/>
          <w:szCs w:val="22"/>
        </w:rPr>
        <w:t>Nonetheless, ethical conduct remained central to the research process. Integrity was maintained by accurately and consistently citing all sources using the UWTSD Harvard referencing style</w:t>
      </w:r>
      <w:r w:rsidR="005D4776">
        <w:rPr>
          <w:rFonts w:ascii="Arial" w:eastAsia="Arial" w:hAnsi="Arial" w:cs="Arial"/>
          <w:sz w:val="22"/>
          <w:szCs w:val="22"/>
        </w:rPr>
        <w:t>.</w:t>
      </w:r>
    </w:p>
    <w:p w14:paraId="474D5708" w14:textId="77777777" w:rsidR="002959D7" w:rsidRPr="00A61C32" w:rsidRDefault="002959D7" w:rsidP="00126AAB">
      <w:pPr>
        <w:pStyle w:val="Heading2"/>
        <w:spacing w:line="480" w:lineRule="auto"/>
        <w:rPr>
          <w:rFonts w:ascii="Arial" w:hAnsi="Arial" w:cs="Arial"/>
          <w:b/>
          <w:bCs/>
          <w:color w:val="auto"/>
        </w:rPr>
      </w:pPr>
      <w:bookmarkStart w:id="27" w:name="_Toc235802147"/>
      <w:r w:rsidRPr="00A61C32">
        <w:rPr>
          <w:rFonts w:ascii="Arial" w:eastAsia="Arial" w:hAnsi="Arial" w:cs="Arial"/>
          <w:b/>
          <w:bCs/>
          <w:color w:val="auto"/>
        </w:rPr>
        <w:t>3.8 Chapter Conclusion</w:t>
      </w:r>
      <w:bookmarkEnd w:id="27"/>
    </w:p>
    <w:p w14:paraId="7D10AEEF" w14:textId="45889256" w:rsidR="002959D7" w:rsidRPr="00EA3C29" w:rsidRDefault="002959D7" w:rsidP="00126AAB">
      <w:pPr>
        <w:spacing w:after="200" w:line="480" w:lineRule="auto"/>
        <w:jc w:val="both"/>
        <w:rPr>
          <w:rFonts w:ascii="Arial" w:hAnsi="Arial" w:cs="Arial"/>
        </w:rPr>
      </w:pPr>
      <w:r w:rsidRPr="00EA3C29">
        <w:rPr>
          <w:rFonts w:ascii="Arial" w:eastAsia="Arial" w:hAnsi="Arial" w:cs="Arial"/>
          <w:sz w:val="22"/>
          <w:szCs w:val="22"/>
        </w:rPr>
        <w:t xml:space="preserve">This chapter has outlined the methodological steps taken to locate, evaluate and </w:t>
      </w:r>
      <w:proofErr w:type="spellStart"/>
      <w:r w:rsidRPr="00EA3C29">
        <w:rPr>
          <w:rFonts w:ascii="Arial" w:eastAsia="Arial" w:hAnsi="Arial" w:cs="Arial"/>
          <w:sz w:val="22"/>
          <w:szCs w:val="22"/>
        </w:rPr>
        <w:t>analyse</w:t>
      </w:r>
      <w:proofErr w:type="spellEnd"/>
      <w:r w:rsidRPr="00EA3C29">
        <w:rPr>
          <w:rFonts w:ascii="Arial" w:eastAsia="Arial" w:hAnsi="Arial" w:cs="Arial"/>
          <w:sz w:val="22"/>
          <w:szCs w:val="22"/>
        </w:rPr>
        <w:t xml:space="preserve"> the literature underpinning this dissertation, from the development of a structured search </w:t>
      </w:r>
      <w:r w:rsidR="005D4776">
        <w:rPr>
          <w:rFonts w:ascii="Arial" w:eastAsia="Arial" w:hAnsi="Arial" w:cs="Arial"/>
          <w:sz w:val="22"/>
          <w:szCs w:val="22"/>
        </w:rPr>
        <w:t>plan</w:t>
      </w:r>
      <w:r w:rsidRPr="00EA3C29">
        <w:rPr>
          <w:rFonts w:ascii="Arial" w:eastAsia="Arial" w:hAnsi="Arial" w:cs="Arial"/>
          <w:sz w:val="22"/>
          <w:szCs w:val="22"/>
        </w:rPr>
        <w:t xml:space="preserve"> and database selection, through source validation using the CRAAP test, to the application of clearly defined inclusion and exclusion criteria and </w:t>
      </w:r>
      <w:r w:rsidR="006D16F6" w:rsidRPr="00EA3C29">
        <w:rPr>
          <w:rFonts w:ascii="Arial" w:eastAsia="Arial" w:hAnsi="Arial" w:cs="Arial"/>
          <w:sz w:val="22"/>
          <w:szCs w:val="22"/>
        </w:rPr>
        <w:t>systematic</w:t>
      </w:r>
      <w:r w:rsidRPr="00EA3C29">
        <w:rPr>
          <w:rFonts w:ascii="Arial" w:eastAsia="Arial" w:hAnsi="Arial" w:cs="Arial"/>
          <w:sz w:val="22"/>
          <w:szCs w:val="22"/>
        </w:rPr>
        <w:t xml:space="preserve"> thematic </w:t>
      </w:r>
      <w:r w:rsidR="005D4776">
        <w:rPr>
          <w:rFonts w:ascii="Arial" w:eastAsia="Arial" w:hAnsi="Arial" w:cs="Arial"/>
          <w:sz w:val="22"/>
          <w:szCs w:val="22"/>
        </w:rPr>
        <w:t>analysis</w:t>
      </w:r>
      <w:r w:rsidRPr="00EA3C29">
        <w:rPr>
          <w:rFonts w:ascii="Arial" w:eastAsia="Arial" w:hAnsi="Arial" w:cs="Arial"/>
          <w:sz w:val="22"/>
          <w:szCs w:val="22"/>
        </w:rPr>
        <w:t>.</w:t>
      </w:r>
    </w:p>
    <w:p w14:paraId="5A9762A8" w14:textId="2146BDB7" w:rsidR="00286BF2" w:rsidRPr="00EA3C29" w:rsidRDefault="002959D7" w:rsidP="00126AAB">
      <w:pPr>
        <w:spacing w:after="200" w:line="480" w:lineRule="auto"/>
        <w:jc w:val="both"/>
        <w:rPr>
          <w:rFonts w:ascii="Arial" w:eastAsia="Arial" w:hAnsi="Arial" w:cs="Arial"/>
          <w:sz w:val="22"/>
          <w:szCs w:val="22"/>
        </w:rPr>
      </w:pPr>
      <w:r w:rsidRPr="00EA3C29">
        <w:rPr>
          <w:rFonts w:ascii="Arial" w:eastAsia="Arial" w:hAnsi="Arial" w:cs="Arial"/>
          <w:sz w:val="22"/>
          <w:szCs w:val="22"/>
        </w:rPr>
        <w:t xml:space="preserve">Together, these methods </w:t>
      </w:r>
      <w:r w:rsidR="006D16F6" w:rsidRPr="00EA3C29">
        <w:rPr>
          <w:rFonts w:ascii="Arial" w:eastAsia="Arial" w:hAnsi="Arial" w:cs="Arial"/>
          <w:sz w:val="22"/>
          <w:szCs w:val="22"/>
        </w:rPr>
        <w:t>ensure</w:t>
      </w:r>
      <w:r w:rsidRPr="00EA3C29">
        <w:rPr>
          <w:rFonts w:ascii="Arial" w:eastAsia="Arial" w:hAnsi="Arial" w:cs="Arial"/>
          <w:sz w:val="22"/>
          <w:szCs w:val="22"/>
        </w:rPr>
        <w:t xml:space="preserve"> that the literature informing this research is current, credible and directly relevant to the research aim and objectives. Chapter 4 will now present the findings generated through this process, </w:t>
      </w:r>
      <w:proofErr w:type="spellStart"/>
      <w:r w:rsidRPr="00EA3C29">
        <w:rPr>
          <w:rFonts w:ascii="Arial" w:eastAsia="Arial" w:hAnsi="Arial" w:cs="Arial"/>
          <w:sz w:val="22"/>
          <w:szCs w:val="22"/>
        </w:rPr>
        <w:t>organised</w:t>
      </w:r>
      <w:proofErr w:type="spellEnd"/>
      <w:r w:rsidRPr="00EA3C29">
        <w:rPr>
          <w:rFonts w:ascii="Arial" w:eastAsia="Arial" w:hAnsi="Arial" w:cs="Arial"/>
          <w:sz w:val="22"/>
          <w:szCs w:val="22"/>
        </w:rPr>
        <w:t xml:space="preserve"> into the key themes identified, each discussed in relation to the impact of social media on body image and self-esteem among young people in the UK.</w:t>
      </w:r>
    </w:p>
    <w:p w14:paraId="1F90F8C1" w14:textId="77777777" w:rsidR="00286BF2" w:rsidRPr="00EA3C29" w:rsidRDefault="00286BF2" w:rsidP="00126AAB">
      <w:pPr>
        <w:spacing w:line="480" w:lineRule="auto"/>
        <w:rPr>
          <w:rFonts w:ascii="Arial" w:eastAsia="Arial" w:hAnsi="Arial" w:cs="Arial"/>
          <w:sz w:val="22"/>
          <w:szCs w:val="22"/>
        </w:rPr>
      </w:pPr>
      <w:r w:rsidRPr="00EA3C29">
        <w:rPr>
          <w:rFonts w:ascii="Arial" w:eastAsia="Arial" w:hAnsi="Arial" w:cs="Arial"/>
          <w:sz w:val="22"/>
          <w:szCs w:val="22"/>
        </w:rPr>
        <w:lastRenderedPageBreak/>
        <w:br w:type="page"/>
      </w:r>
    </w:p>
    <w:p w14:paraId="7343F6F2" w14:textId="754931B7" w:rsidR="00286BF2" w:rsidRPr="00EA3C29" w:rsidRDefault="00286BF2" w:rsidP="00126AAB">
      <w:pPr>
        <w:pStyle w:val="Heading1"/>
        <w:spacing w:line="480" w:lineRule="auto"/>
        <w:rPr>
          <w:rFonts w:ascii="Arial" w:hAnsi="Arial" w:cs="Arial"/>
          <w:b/>
          <w:bCs/>
          <w:color w:val="auto"/>
        </w:rPr>
      </w:pPr>
      <w:bookmarkStart w:id="28" w:name="_Toc235802148"/>
      <w:r w:rsidRPr="00EA3C29">
        <w:rPr>
          <w:rFonts w:ascii="Arial" w:hAnsi="Arial" w:cs="Arial"/>
          <w:b/>
          <w:bCs/>
          <w:color w:val="auto"/>
        </w:rPr>
        <w:lastRenderedPageBreak/>
        <w:t>CHAPTER 4 – Findings and Discussion</w:t>
      </w:r>
      <w:bookmarkEnd w:id="28"/>
    </w:p>
    <w:p w14:paraId="1165A1E5" w14:textId="77777777" w:rsidR="00286BF2" w:rsidRPr="00EA3C29" w:rsidRDefault="00286BF2" w:rsidP="00126AAB">
      <w:pPr>
        <w:pStyle w:val="Heading2"/>
        <w:spacing w:line="480" w:lineRule="auto"/>
        <w:rPr>
          <w:rFonts w:ascii="Arial" w:hAnsi="Arial" w:cs="Arial"/>
          <w:b/>
          <w:bCs/>
          <w:color w:val="auto"/>
        </w:rPr>
      </w:pPr>
      <w:bookmarkStart w:id="29" w:name="_Toc235802149"/>
      <w:r w:rsidRPr="00EA3C29">
        <w:rPr>
          <w:rFonts w:ascii="Arial" w:hAnsi="Arial" w:cs="Arial"/>
          <w:b/>
          <w:bCs/>
          <w:color w:val="auto"/>
        </w:rPr>
        <w:t>4.1 Introduction</w:t>
      </w:r>
      <w:bookmarkEnd w:id="29"/>
      <w:r w:rsidRPr="00EA3C29">
        <w:rPr>
          <w:rFonts w:ascii="Arial" w:hAnsi="Arial" w:cs="Arial"/>
          <w:b/>
          <w:bCs/>
          <w:color w:val="auto"/>
        </w:rPr>
        <w:t xml:space="preserve"> </w:t>
      </w:r>
    </w:p>
    <w:p w14:paraId="03008AF6" w14:textId="4A21B44C"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This chapter presents and discusses the findings of the thematic analysis conducted across ten peer-reviewed sources examining social media use, body image and self-esteem among young people, within a UK context. Three themes were identified: social comparison, self-esteem outcomes, and appearance-based content. Each theme is discussed in turn, drawing on empirical, experimental and qualitative evidence to address the dissertation's research question </w:t>
      </w:r>
      <w:r w:rsidR="004569CF">
        <w:rPr>
          <w:rFonts w:ascii="Arial" w:hAnsi="Arial" w:cs="Arial"/>
          <w:sz w:val="22"/>
          <w:szCs w:val="22"/>
        </w:rPr>
        <w:t>on</w:t>
      </w:r>
      <w:r w:rsidRPr="00EA3C29">
        <w:rPr>
          <w:rFonts w:ascii="Arial" w:hAnsi="Arial" w:cs="Arial"/>
          <w:sz w:val="22"/>
          <w:szCs w:val="22"/>
        </w:rPr>
        <w:t xml:space="preserve"> the </w:t>
      </w:r>
      <w:r w:rsidR="004569CF">
        <w:rPr>
          <w:rFonts w:ascii="Arial" w:hAnsi="Arial" w:cs="Arial"/>
          <w:sz w:val="22"/>
          <w:szCs w:val="22"/>
        </w:rPr>
        <w:t>impact of</w:t>
      </w:r>
      <w:r w:rsidRPr="00EA3C29">
        <w:rPr>
          <w:rFonts w:ascii="Arial" w:hAnsi="Arial" w:cs="Arial"/>
          <w:sz w:val="22"/>
          <w:szCs w:val="22"/>
        </w:rPr>
        <w:t xml:space="preserve"> social media use </w:t>
      </w:r>
      <w:r w:rsidR="004569CF">
        <w:rPr>
          <w:rFonts w:ascii="Arial" w:hAnsi="Arial" w:cs="Arial"/>
          <w:sz w:val="22"/>
          <w:szCs w:val="22"/>
        </w:rPr>
        <w:t>on</w:t>
      </w:r>
      <w:r w:rsidRPr="00EA3C29">
        <w:rPr>
          <w:rFonts w:ascii="Arial" w:hAnsi="Arial" w:cs="Arial"/>
          <w:sz w:val="22"/>
          <w:szCs w:val="22"/>
        </w:rPr>
        <w:t xml:space="preserve"> body image and self-esteem among UK youth aged 13 to 2</w:t>
      </w:r>
      <w:r w:rsidR="005D4776">
        <w:rPr>
          <w:rFonts w:ascii="Arial" w:hAnsi="Arial" w:cs="Arial"/>
          <w:sz w:val="22"/>
          <w:szCs w:val="22"/>
        </w:rPr>
        <w:t>4</w:t>
      </w:r>
      <w:r w:rsidRPr="00EA3C29">
        <w:rPr>
          <w:rFonts w:ascii="Arial" w:hAnsi="Arial" w:cs="Arial"/>
          <w:sz w:val="22"/>
          <w:szCs w:val="22"/>
        </w:rPr>
        <w:t xml:space="preserve">. The chapter concludes by </w:t>
      </w:r>
      <w:proofErr w:type="spellStart"/>
      <w:r w:rsidRPr="00EA3C29">
        <w:rPr>
          <w:rFonts w:ascii="Arial" w:hAnsi="Arial" w:cs="Arial"/>
          <w:sz w:val="22"/>
          <w:szCs w:val="22"/>
        </w:rPr>
        <w:t>summari</w:t>
      </w:r>
      <w:r w:rsidR="006D16F6">
        <w:rPr>
          <w:rFonts w:ascii="Arial" w:hAnsi="Arial" w:cs="Arial"/>
          <w:sz w:val="22"/>
          <w:szCs w:val="22"/>
        </w:rPr>
        <w:t>s</w:t>
      </w:r>
      <w:r w:rsidRPr="00EA3C29">
        <w:rPr>
          <w:rFonts w:ascii="Arial" w:hAnsi="Arial" w:cs="Arial"/>
          <w:sz w:val="22"/>
          <w:szCs w:val="22"/>
        </w:rPr>
        <w:t>ing</w:t>
      </w:r>
      <w:proofErr w:type="spellEnd"/>
      <w:r w:rsidRPr="00EA3C29">
        <w:rPr>
          <w:rFonts w:ascii="Arial" w:hAnsi="Arial" w:cs="Arial"/>
          <w:sz w:val="22"/>
          <w:szCs w:val="22"/>
        </w:rPr>
        <w:t xml:space="preserve"> key findings and signposting the discussion to be developed further in Chapter 5.</w:t>
      </w:r>
    </w:p>
    <w:p w14:paraId="46DFBEC2" w14:textId="77777777" w:rsidR="00286BF2" w:rsidRPr="00EA3C29" w:rsidRDefault="00286BF2" w:rsidP="00126AAB">
      <w:pPr>
        <w:pStyle w:val="Heading2"/>
        <w:spacing w:line="480" w:lineRule="auto"/>
        <w:rPr>
          <w:rFonts w:ascii="Arial" w:hAnsi="Arial" w:cs="Arial"/>
          <w:b/>
          <w:bCs/>
          <w:color w:val="auto"/>
        </w:rPr>
      </w:pPr>
      <w:bookmarkStart w:id="30" w:name="_Toc235802150"/>
      <w:r w:rsidRPr="00EA3C29">
        <w:rPr>
          <w:rFonts w:ascii="Arial" w:hAnsi="Arial" w:cs="Arial"/>
          <w:b/>
          <w:bCs/>
          <w:color w:val="auto"/>
        </w:rPr>
        <w:t>4.2 Thematic Analysis</w:t>
      </w:r>
      <w:bookmarkEnd w:id="30"/>
      <w:r w:rsidRPr="00EA3C29">
        <w:rPr>
          <w:rFonts w:ascii="Arial" w:hAnsi="Arial" w:cs="Arial"/>
          <w:b/>
          <w:bCs/>
          <w:color w:val="auto"/>
        </w:rPr>
        <w:t xml:space="preserve"> </w:t>
      </w:r>
    </w:p>
    <w:p w14:paraId="10A5E595" w14:textId="381BC48C"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Thematic analysis is a method for identifying, </w:t>
      </w:r>
      <w:proofErr w:type="spellStart"/>
      <w:r w:rsidRPr="00EA3C29">
        <w:rPr>
          <w:rFonts w:ascii="Arial" w:hAnsi="Arial" w:cs="Arial"/>
          <w:sz w:val="22"/>
          <w:szCs w:val="22"/>
        </w:rPr>
        <w:t>analy</w:t>
      </w:r>
      <w:r w:rsidR="006D16F6">
        <w:rPr>
          <w:rFonts w:ascii="Arial" w:hAnsi="Arial" w:cs="Arial"/>
          <w:sz w:val="22"/>
          <w:szCs w:val="22"/>
        </w:rPr>
        <w:t>s</w:t>
      </w:r>
      <w:r w:rsidRPr="00EA3C29">
        <w:rPr>
          <w:rFonts w:ascii="Arial" w:hAnsi="Arial" w:cs="Arial"/>
          <w:sz w:val="22"/>
          <w:szCs w:val="22"/>
        </w:rPr>
        <w:t>ing</w:t>
      </w:r>
      <w:proofErr w:type="spellEnd"/>
      <w:r w:rsidRPr="00EA3C29">
        <w:rPr>
          <w:rFonts w:ascii="Arial" w:hAnsi="Arial" w:cs="Arial"/>
          <w:sz w:val="22"/>
          <w:szCs w:val="22"/>
        </w:rPr>
        <w:t xml:space="preserve"> and reporting patterns, or themes, within a data set, offering a flexible yet systematic approach to organizing and interpreting qualitative and secondary research data (Braun and Clarke, 2006). Within the context of secondary research, thematic analysis allows sources to be synthesized around shared conceptual threads rather than </w:t>
      </w:r>
      <w:proofErr w:type="spellStart"/>
      <w:r w:rsidRPr="00EA3C29">
        <w:rPr>
          <w:rFonts w:ascii="Arial" w:hAnsi="Arial" w:cs="Arial"/>
          <w:sz w:val="22"/>
          <w:szCs w:val="22"/>
        </w:rPr>
        <w:t>summari</w:t>
      </w:r>
      <w:r w:rsidR="006D16F6">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individually</w:t>
      </w:r>
      <w:r w:rsidR="004569CF">
        <w:rPr>
          <w:rFonts w:ascii="Arial" w:hAnsi="Arial" w:cs="Arial"/>
          <w:sz w:val="22"/>
          <w:szCs w:val="22"/>
        </w:rPr>
        <w:t xml:space="preserve"> for</w:t>
      </w:r>
      <w:r w:rsidRPr="00EA3C29">
        <w:rPr>
          <w:rFonts w:ascii="Arial" w:hAnsi="Arial" w:cs="Arial"/>
          <w:sz w:val="22"/>
          <w:szCs w:val="22"/>
        </w:rPr>
        <w:t xml:space="preserve"> integrated discussion of </w:t>
      </w:r>
      <w:r w:rsidR="006D16F6" w:rsidRPr="00EA3C29">
        <w:rPr>
          <w:rFonts w:ascii="Arial" w:hAnsi="Arial" w:cs="Arial"/>
          <w:sz w:val="22"/>
          <w:szCs w:val="22"/>
        </w:rPr>
        <w:t>literature</w:t>
      </w:r>
      <w:r w:rsidRPr="00EA3C29">
        <w:rPr>
          <w:rFonts w:ascii="Arial" w:hAnsi="Arial" w:cs="Arial"/>
          <w:sz w:val="22"/>
          <w:szCs w:val="22"/>
        </w:rPr>
        <w:t>.</w:t>
      </w:r>
    </w:p>
    <w:p w14:paraId="47654C16" w14:textId="55E7659D"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This method was applied to the ten sources identified in Chapter 3 (see</w:t>
      </w:r>
      <w:r w:rsidR="004569CF" w:rsidRPr="004569CF">
        <w:rPr>
          <w:rFonts w:ascii="Arial" w:hAnsi="Arial" w:cs="Arial"/>
          <w:sz w:val="22"/>
          <w:szCs w:val="22"/>
        </w:rPr>
        <w:t xml:space="preserve"> </w:t>
      </w:r>
      <w:r w:rsidR="004569CF" w:rsidRPr="00EA3C29">
        <w:rPr>
          <w:rFonts w:ascii="Arial" w:hAnsi="Arial" w:cs="Arial"/>
          <w:sz w:val="22"/>
          <w:szCs w:val="22"/>
        </w:rPr>
        <w:t xml:space="preserve">Appendix </w:t>
      </w:r>
      <w:r w:rsidR="004569CF">
        <w:rPr>
          <w:rFonts w:ascii="Arial" w:hAnsi="Arial" w:cs="Arial"/>
          <w:sz w:val="22"/>
          <w:szCs w:val="22"/>
        </w:rPr>
        <w:t xml:space="preserve">C – Results </w:t>
      </w:r>
      <w:r w:rsidR="004569CF" w:rsidRPr="00EA3C29">
        <w:rPr>
          <w:rFonts w:ascii="Arial" w:hAnsi="Arial" w:cs="Arial"/>
          <w:sz w:val="22"/>
          <w:szCs w:val="22"/>
        </w:rPr>
        <w:t>Summary</w:t>
      </w:r>
      <w:r w:rsidRPr="00EA3C29">
        <w:rPr>
          <w:rFonts w:ascii="Arial" w:hAnsi="Arial" w:cs="Arial"/>
          <w:sz w:val="22"/>
          <w:szCs w:val="22"/>
        </w:rPr>
        <w:t>). Each article was read in full and coded according to its methodology, sample, key findings and theoretical framing; these codes were then compared across articles to identify recurring patterns. These themes are not mutually exclusive;</w:t>
      </w:r>
      <w:r w:rsidR="005D4776">
        <w:rPr>
          <w:rFonts w:ascii="Arial" w:hAnsi="Arial" w:cs="Arial"/>
          <w:sz w:val="22"/>
          <w:szCs w:val="22"/>
        </w:rPr>
        <w:t xml:space="preserve"> </w:t>
      </w:r>
      <w:r w:rsidR="00B873F5">
        <w:rPr>
          <w:rFonts w:ascii="Arial" w:hAnsi="Arial" w:cs="Arial"/>
          <w:sz w:val="22"/>
          <w:szCs w:val="22"/>
        </w:rPr>
        <w:t>at least</w:t>
      </w:r>
      <w:r w:rsidRPr="00EA3C29">
        <w:rPr>
          <w:rFonts w:ascii="Arial" w:hAnsi="Arial" w:cs="Arial"/>
          <w:sz w:val="22"/>
          <w:szCs w:val="22"/>
        </w:rPr>
        <w:t xml:space="preserve"> </w:t>
      </w:r>
      <w:r w:rsidR="005D4776">
        <w:rPr>
          <w:rFonts w:ascii="Arial" w:hAnsi="Arial" w:cs="Arial"/>
          <w:sz w:val="22"/>
          <w:szCs w:val="22"/>
        </w:rPr>
        <w:t xml:space="preserve">2 – </w:t>
      </w:r>
      <w:r w:rsidR="00B873F5">
        <w:rPr>
          <w:rFonts w:ascii="Arial" w:hAnsi="Arial" w:cs="Arial"/>
          <w:sz w:val="22"/>
          <w:szCs w:val="22"/>
        </w:rPr>
        <w:t xml:space="preserve">3 </w:t>
      </w:r>
      <w:r w:rsidR="00B873F5" w:rsidRPr="00EA3C29">
        <w:rPr>
          <w:rFonts w:ascii="Arial" w:hAnsi="Arial" w:cs="Arial"/>
          <w:sz w:val="22"/>
          <w:szCs w:val="22"/>
        </w:rPr>
        <w:t>sources</w:t>
      </w:r>
      <w:r w:rsidRPr="00EA3C29">
        <w:rPr>
          <w:rFonts w:ascii="Arial" w:hAnsi="Arial" w:cs="Arial"/>
          <w:sz w:val="22"/>
          <w:szCs w:val="22"/>
        </w:rPr>
        <w:t xml:space="preserve"> contribute evidence to more than one theme, reflecting the interconnected nature of the mechanisms linking social media use to body image and self-esteem. Each theme is explored in turn in the following </w:t>
      </w:r>
      <w:r w:rsidRPr="00EA3C29">
        <w:rPr>
          <w:rFonts w:ascii="Arial" w:hAnsi="Arial" w:cs="Arial"/>
          <w:sz w:val="22"/>
          <w:szCs w:val="22"/>
        </w:rPr>
        <w:lastRenderedPageBreak/>
        <w:t>sections, drawing on statistical findings, theoretical frameworks and direct comparisons between studies to address the objectives of this research.</w:t>
      </w:r>
    </w:p>
    <w:p w14:paraId="1424C25C" w14:textId="77777777" w:rsidR="00286BF2" w:rsidRPr="00EA3C29" w:rsidRDefault="00286BF2" w:rsidP="00126AAB">
      <w:pPr>
        <w:pStyle w:val="Heading2"/>
        <w:spacing w:line="480" w:lineRule="auto"/>
        <w:rPr>
          <w:rFonts w:ascii="Arial" w:hAnsi="Arial" w:cs="Arial"/>
          <w:b/>
          <w:bCs/>
          <w:color w:val="auto"/>
        </w:rPr>
      </w:pPr>
      <w:bookmarkStart w:id="31" w:name="_Toc235802151"/>
      <w:r w:rsidRPr="00EA3C29">
        <w:rPr>
          <w:rFonts w:ascii="Arial" w:hAnsi="Arial" w:cs="Arial"/>
          <w:b/>
          <w:bCs/>
          <w:color w:val="auto"/>
        </w:rPr>
        <w:t>4.3 Theme 1: Social Comparison</w:t>
      </w:r>
      <w:bookmarkEnd w:id="31"/>
    </w:p>
    <w:p w14:paraId="14A2E35A" w14:textId="6DD4A6EA"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Social comparison refers to the process by which individuals evaluate themselves by comparing their own attributes, achievements or appearance to those of others (Festinger, 1954). Within </w:t>
      </w:r>
      <w:r w:rsidR="006D16F6" w:rsidRPr="00EA3C29">
        <w:rPr>
          <w:rFonts w:ascii="Arial" w:hAnsi="Arial" w:cs="Arial"/>
          <w:sz w:val="22"/>
          <w:szCs w:val="22"/>
        </w:rPr>
        <w:t>social</w:t>
      </w:r>
      <w:r w:rsidRPr="00EA3C29">
        <w:rPr>
          <w:rFonts w:ascii="Arial" w:hAnsi="Arial" w:cs="Arial"/>
          <w:sz w:val="22"/>
          <w:szCs w:val="22"/>
        </w:rPr>
        <w:t xml:space="preserve"> media literature, this is often divided into upward comparison</w:t>
      </w:r>
      <w:r w:rsidR="00B873F5">
        <w:rPr>
          <w:rFonts w:ascii="Arial" w:hAnsi="Arial" w:cs="Arial"/>
          <w:sz w:val="22"/>
          <w:szCs w:val="22"/>
        </w:rPr>
        <w:t xml:space="preserve"> as </w:t>
      </w:r>
      <w:r w:rsidRPr="00EA3C29">
        <w:rPr>
          <w:rFonts w:ascii="Arial" w:hAnsi="Arial" w:cs="Arial"/>
          <w:sz w:val="22"/>
          <w:szCs w:val="22"/>
        </w:rPr>
        <w:t>comparing oneself to someone perceived as superior, and downward comparison</w:t>
      </w:r>
      <w:r w:rsidR="00B873F5">
        <w:rPr>
          <w:rFonts w:ascii="Arial" w:hAnsi="Arial" w:cs="Arial"/>
          <w:sz w:val="22"/>
          <w:szCs w:val="22"/>
        </w:rPr>
        <w:t xml:space="preserve"> as </w:t>
      </w:r>
      <w:r w:rsidRPr="00EA3C29">
        <w:rPr>
          <w:rFonts w:ascii="Arial" w:hAnsi="Arial" w:cs="Arial"/>
          <w:sz w:val="22"/>
          <w:szCs w:val="22"/>
        </w:rPr>
        <w:t>comparing oneself to someone perceived as inferior</w:t>
      </w:r>
      <w:r w:rsidR="00B873F5">
        <w:rPr>
          <w:rFonts w:ascii="Arial" w:hAnsi="Arial" w:cs="Arial"/>
          <w:sz w:val="22"/>
          <w:szCs w:val="22"/>
        </w:rPr>
        <w:t xml:space="preserve"> </w:t>
      </w:r>
      <w:r w:rsidR="00B873F5" w:rsidRPr="00EA3C29">
        <w:rPr>
          <w:rFonts w:ascii="Arial" w:hAnsi="Arial" w:cs="Arial"/>
          <w:sz w:val="22"/>
          <w:szCs w:val="22"/>
        </w:rPr>
        <w:t>(Taylor and Armes, 2024).</w:t>
      </w:r>
      <w:r w:rsidRPr="00EA3C29">
        <w:rPr>
          <w:rFonts w:ascii="Arial" w:hAnsi="Arial" w:cs="Arial"/>
          <w:sz w:val="22"/>
          <w:szCs w:val="22"/>
        </w:rPr>
        <w:t xml:space="preserve"> </w:t>
      </w:r>
      <w:r w:rsidR="00B873F5">
        <w:rPr>
          <w:rFonts w:ascii="Arial" w:hAnsi="Arial" w:cs="Arial"/>
          <w:sz w:val="22"/>
          <w:szCs w:val="22"/>
        </w:rPr>
        <w:t>T</w:t>
      </w:r>
      <w:r w:rsidRPr="00EA3C29">
        <w:rPr>
          <w:rFonts w:ascii="Arial" w:hAnsi="Arial" w:cs="Arial"/>
          <w:sz w:val="22"/>
          <w:szCs w:val="22"/>
        </w:rPr>
        <w:t xml:space="preserve">he former </w:t>
      </w:r>
      <w:r w:rsidR="006D16F6" w:rsidRPr="00EA3C29">
        <w:rPr>
          <w:rFonts w:ascii="Arial" w:hAnsi="Arial" w:cs="Arial"/>
          <w:sz w:val="22"/>
          <w:szCs w:val="22"/>
        </w:rPr>
        <w:t>is typically</w:t>
      </w:r>
      <w:r w:rsidRPr="00EA3C29">
        <w:rPr>
          <w:rFonts w:ascii="Arial" w:hAnsi="Arial" w:cs="Arial"/>
          <w:sz w:val="22"/>
          <w:szCs w:val="22"/>
        </w:rPr>
        <w:t xml:space="preserve"> associated with negative self-evaluation and</w:t>
      </w:r>
      <w:r w:rsidR="00B873F5">
        <w:rPr>
          <w:rFonts w:ascii="Arial" w:hAnsi="Arial" w:cs="Arial"/>
          <w:sz w:val="22"/>
          <w:szCs w:val="22"/>
        </w:rPr>
        <w:t xml:space="preserve"> whereas</w:t>
      </w:r>
      <w:r w:rsidRPr="00EA3C29">
        <w:rPr>
          <w:rFonts w:ascii="Arial" w:hAnsi="Arial" w:cs="Arial"/>
          <w:sz w:val="22"/>
          <w:szCs w:val="22"/>
        </w:rPr>
        <w:t xml:space="preserve"> the latter with more favorable self-evaluation</w:t>
      </w:r>
      <w:r w:rsidR="00B873F5">
        <w:rPr>
          <w:rFonts w:ascii="Arial" w:hAnsi="Arial" w:cs="Arial"/>
          <w:sz w:val="22"/>
          <w:szCs w:val="22"/>
        </w:rPr>
        <w:t>.</w:t>
      </w:r>
    </w:p>
    <w:p w14:paraId="47F89E2E" w14:textId="267074FE" w:rsidR="00286BF2" w:rsidRPr="00EA3C29" w:rsidRDefault="00286BF2" w:rsidP="00126AAB">
      <w:pPr>
        <w:pStyle w:val="Heading3"/>
        <w:spacing w:line="480" w:lineRule="auto"/>
        <w:rPr>
          <w:rFonts w:ascii="Arial" w:hAnsi="Arial" w:cs="Arial"/>
          <w:b/>
          <w:bCs/>
          <w:color w:val="auto"/>
        </w:rPr>
      </w:pPr>
      <w:bookmarkStart w:id="32" w:name="_Toc235802152"/>
      <w:r w:rsidRPr="00EA3C29">
        <w:rPr>
          <w:rFonts w:ascii="Arial" w:hAnsi="Arial" w:cs="Arial"/>
          <w:b/>
          <w:bCs/>
          <w:color w:val="auto"/>
        </w:rPr>
        <w:t>Background</w:t>
      </w:r>
      <w:bookmarkEnd w:id="32"/>
    </w:p>
    <w:p w14:paraId="27D9242D" w14:textId="2EAD195F"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Festinger's (1954) original Social Comparison Theory predates social media by decades, but the visual, image-saturated nature of </w:t>
      </w:r>
      <w:r w:rsidR="003678A4">
        <w:rPr>
          <w:rFonts w:ascii="Arial" w:hAnsi="Arial" w:cs="Arial"/>
          <w:sz w:val="22"/>
          <w:szCs w:val="22"/>
        </w:rPr>
        <w:t>modern</w:t>
      </w:r>
      <w:r w:rsidRPr="00EA3C29">
        <w:rPr>
          <w:rFonts w:ascii="Arial" w:hAnsi="Arial" w:cs="Arial"/>
          <w:sz w:val="22"/>
          <w:szCs w:val="22"/>
        </w:rPr>
        <w:t xml:space="preserve"> platforms such as Instagram and TikTok has been argued to intensify opportunities for appearance-based comparison far beyond what was possible with traditional media </w:t>
      </w:r>
      <w:sdt>
        <w:sdtPr>
          <w:rPr>
            <w:rFonts w:ascii="Arial" w:hAnsi="Arial" w:cs="Arial"/>
            <w:color w:val="000000"/>
            <w:sz w:val="22"/>
            <w:szCs w:val="22"/>
          </w:rPr>
          <w:tag w:val="MENDELEY_CITATION_v3_eyJjaXRhdGlvbklEIjoiTUVOREVMRVlfQ0lUQVRJT05fMTVhN2VlYTMtZmM5OS00ZjRhLWJmY2QtZTdmOGJhZTAxMTE1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"/>
          <w:id w:val="-264779164"/>
          <w:placeholder>
            <w:docPart w:val="8AF2E7BF66054FE18E6EB0AC699960B9"/>
          </w:placeholder>
        </w:sdtPr>
        <w:sdtContent>
          <w:r w:rsidR="003678A4" w:rsidRPr="00EA3C29">
            <w:rPr>
              <w:rFonts w:ascii="Arial" w:eastAsia="Times New Roman" w:hAnsi="Arial" w:cs="Arial"/>
              <w:color w:val="000000"/>
              <w:sz w:val="22"/>
            </w:rPr>
            <w:t>(López-</w:t>
          </w:r>
          <w:proofErr w:type="spellStart"/>
          <w:r w:rsidR="003678A4" w:rsidRPr="00EA3C29">
            <w:rPr>
              <w:rFonts w:ascii="Arial" w:eastAsia="Times New Roman" w:hAnsi="Arial" w:cs="Arial"/>
              <w:color w:val="000000"/>
              <w:sz w:val="22"/>
            </w:rPr>
            <w:t>Guimerà</w:t>
          </w:r>
          <w:proofErr w:type="spellEnd"/>
          <w:r w:rsidR="003678A4" w:rsidRPr="00EA3C29">
            <w:rPr>
              <w:rFonts w:ascii="Arial" w:eastAsia="Times New Roman" w:hAnsi="Arial" w:cs="Arial"/>
              <w:color w:val="000000"/>
              <w:sz w:val="22"/>
            </w:rPr>
            <w:t xml:space="preserve"> </w:t>
          </w:r>
          <w:r w:rsidR="003678A4" w:rsidRPr="00EA3C29">
            <w:rPr>
              <w:rFonts w:ascii="Arial" w:eastAsia="Times New Roman" w:hAnsi="Arial" w:cs="Arial"/>
              <w:i/>
              <w:iCs/>
              <w:color w:val="000000"/>
              <w:sz w:val="22"/>
            </w:rPr>
            <w:t>et al.</w:t>
          </w:r>
          <w:r w:rsidR="003678A4" w:rsidRPr="00EA3C29">
            <w:rPr>
              <w:rFonts w:ascii="Arial" w:eastAsia="Times New Roman" w:hAnsi="Arial" w:cs="Arial"/>
              <w:color w:val="000000"/>
              <w:sz w:val="22"/>
            </w:rPr>
            <w:t>, 2010)</w:t>
          </w:r>
        </w:sdtContent>
      </w:sdt>
      <w:r w:rsidR="003678A4">
        <w:rPr>
          <w:rFonts w:ascii="Arial" w:hAnsi="Arial" w:cs="Arial"/>
          <w:sz w:val="22"/>
          <w:szCs w:val="22"/>
        </w:rPr>
        <w:t xml:space="preserve">. </w:t>
      </w:r>
      <w:r w:rsidRPr="00EA3C29">
        <w:rPr>
          <w:rFonts w:ascii="Arial" w:hAnsi="Arial" w:cs="Arial"/>
          <w:sz w:val="22"/>
          <w:szCs w:val="22"/>
        </w:rPr>
        <w:t xml:space="preserve">Where earlier comparison research focused on television and magazines, more recent work has shifted attention to user-generated content, which is frequently curated, filtered or edited to present an </w:t>
      </w:r>
      <w:proofErr w:type="spellStart"/>
      <w:r w:rsidRPr="00EA3C29">
        <w:rPr>
          <w:rFonts w:ascii="Arial" w:hAnsi="Arial" w:cs="Arial"/>
          <w:sz w:val="22"/>
          <w:szCs w:val="22"/>
        </w:rPr>
        <w:t>ideali</w:t>
      </w:r>
      <w:r w:rsidR="006D16F6">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version of the self (Sampson et al., 2020).</w:t>
      </w:r>
    </w:p>
    <w:p w14:paraId="5ADF8BD7" w14:textId="1875A5ED" w:rsidR="00536D50"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Social comparison represents one of the principal mechanisms by which social media use is </w:t>
      </w:r>
      <w:proofErr w:type="spellStart"/>
      <w:r w:rsidR="006D16F6" w:rsidRPr="00EA3C29">
        <w:rPr>
          <w:rFonts w:ascii="Arial" w:hAnsi="Arial" w:cs="Arial"/>
          <w:sz w:val="22"/>
          <w:szCs w:val="22"/>
        </w:rPr>
        <w:t>theori</w:t>
      </w:r>
      <w:r w:rsidR="006D16F6">
        <w:rPr>
          <w:rFonts w:ascii="Arial" w:hAnsi="Arial" w:cs="Arial"/>
          <w:sz w:val="22"/>
          <w:szCs w:val="22"/>
        </w:rPr>
        <w:t>s</w:t>
      </w:r>
      <w:r w:rsidR="006D16F6" w:rsidRPr="00EA3C29">
        <w:rPr>
          <w:rFonts w:ascii="Arial" w:hAnsi="Arial" w:cs="Arial"/>
          <w:sz w:val="22"/>
          <w:szCs w:val="22"/>
        </w:rPr>
        <w:t>ed</w:t>
      </w:r>
      <w:proofErr w:type="spellEnd"/>
      <w:r w:rsidRPr="00EA3C29">
        <w:rPr>
          <w:rFonts w:ascii="Arial" w:hAnsi="Arial" w:cs="Arial"/>
          <w:sz w:val="22"/>
          <w:szCs w:val="22"/>
        </w:rPr>
        <w:t xml:space="preserve"> to affect body image and self-esteem in young people. Understanding whether, and under what conditions, comparison processes are triggered by social media content is therefore essential to explaining the broader association between social media use and psychological wellbeing identified across the reviewed literature.</w:t>
      </w:r>
    </w:p>
    <w:p w14:paraId="754BABF7" w14:textId="51C355C0"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lastRenderedPageBreak/>
        <w:t xml:space="preserve">Experimental evidence provides the clearest indication of the strength of this mechanism. Taylor and Armes (2024) found that, among 49 UK undergraduates, viewing upward-comparison Instagram posts significantly reduced body-esteem scores relative to a neutral control condition, while downward-comparison posts significantly increased both self-esteem and body-esteem. Sampson et al. (2020), in a </w:t>
      </w:r>
      <w:proofErr w:type="spellStart"/>
      <w:r w:rsidRPr="00EA3C29">
        <w:rPr>
          <w:rFonts w:ascii="Arial" w:hAnsi="Arial" w:cs="Arial"/>
          <w:sz w:val="22"/>
          <w:szCs w:val="22"/>
        </w:rPr>
        <w:t>randomi</w:t>
      </w:r>
      <w:r w:rsidR="006D16F6">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controlled trial of 132 UK undergraduates, found that facial and overall appearance satisfaction fell significantly after five</w:t>
      </w:r>
      <w:r w:rsidR="003678A4">
        <w:rPr>
          <w:rFonts w:ascii="Arial" w:hAnsi="Arial" w:cs="Arial"/>
          <w:sz w:val="22"/>
          <w:szCs w:val="22"/>
        </w:rPr>
        <w:t xml:space="preserve"> (5)</w:t>
      </w:r>
      <w:r w:rsidRPr="00EA3C29">
        <w:rPr>
          <w:rFonts w:ascii="Arial" w:hAnsi="Arial" w:cs="Arial"/>
          <w:sz w:val="22"/>
          <w:szCs w:val="22"/>
        </w:rPr>
        <w:t xml:space="preserve"> minutes' exposure to idealized smile images, with the effect notably larger among participants with high self-discrepancy scores. </w:t>
      </w:r>
    </w:p>
    <w:p w14:paraId="73110928" w14:textId="7A00B244" w:rsidR="00286BF2" w:rsidRPr="00EA3C29" w:rsidRDefault="006D16F6" w:rsidP="00126AAB">
      <w:pPr>
        <w:pStyle w:val="Heading3"/>
        <w:spacing w:line="480" w:lineRule="auto"/>
        <w:rPr>
          <w:rFonts w:ascii="Arial" w:hAnsi="Arial" w:cs="Arial"/>
          <w:b/>
          <w:bCs/>
          <w:color w:val="auto"/>
        </w:rPr>
      </w:pPr>
      <w:bookmarkStart w:id="33" w:name="_Toc235802153"/>
      <w:r w:rsidRPr="00EA3C29">
        <w:rPr>
          <w:rFonts w:ascii="Arial" w:hAnsi="Arial" w:cs="Arial"/>
          <w:b/>
          <w:bCs/>
          <w:color w:val="auto"/>
        </w:rPr>
        <w:t>Theories</w:t>
      </w:r>
      <w:r w:rsidR="00286BF2" w:rsidRPr="00EA3C29">
        <w:rPr>
          <w:rFonts w:ascii="Arial" w:hAnsi="Arial" w:cs="Arial"/>
          <w:b/>
          <w:bCs/>
          <w:color w:val="auto"/>
        </w:rPr>
        <w:t xml:space="preserve"> </w:t>
      </w:r>
      <w:r w:rsidR="00536D50">
        <w:rPr>
          <w:rFonts w:ascii="Arial" w:hAnsi="Arial" w:cs="Arial"/>
          <w:b/>
          <w:bCs/>
          <w:color w:val="auto"/>
        </w:rPr>
        <w:t>and Implications</w:t>
      </w:r>
      <w:bookmarkEnd w:id="33"/>
    </w:p>
    <w:p w14:paraId="6F99290E" w14:textId="699B781E"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Festinger's (1954) Social Comparison Theory remains the dominant theoretical lens applied across this literature. Webster, Dunne and Hunter's (2021) systematic review situates comparison alongside related constructs such as negative feedback-seeking, further reinforcing comparison as a recurring explanatory mechanism across the wider adolescent wellbeing literature.</w:t>
      </w:r>
    </w:p>
    <w:p w14:paraId="7788265A" w14:textId="7E64570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The implications of social comparison for body image and self-esteem are largely negative when comparison is upward, though findings are more nuanced than a simple claim that social media is harmful would suggest. Davies, Turner and Udell (2020) found that identical fitspiration images produced significantly worse mood outcomes when captioned with fitness</w:t>
      </w:r>
      <w:r w:rsidR="00B873F5">
        <w:rPr>
          <w:rFonts w:ascii="Arial" w:hAnsi="Arial" w:cs="Arial"/>
          <w:sz w:val="22"/>
          <w:szCs w:val="22"/>
        </w:rPr>
        <w:t>-</w:t>
      </w:r>
      <w:r w:rsidRPr="00EA3C29">
        <w:rPr>
          <w:rFonts w:ascii="Arial" w:hAnsi="Arial" w:cs="Arial"/>
          <w:sz w:val="22"/>
          <w:szCs w:val="22"/>
        </w:rPr>
        <w:t>comparison messaging than when the same images were captioned with body-positive or neutral text</w:t>
      </w:r>
      <w:r w:rsidR="00536D50">
        <w:rPr>
          <w:rFonts w:ascii="Arial" w:hAnsi="Arial" w:cs="Arial"/>
          <w:sz w:val="22"/>
          <w:szCs w:val="22"/>
        </w:rPr>
        <w:t>. Therefore,</w:t>
      </w:r>
      <w:r w:rsidR="00B873F5">
        <w:rPr>
          <w:rFonts w:ascii="Arial" w:hAnsi="Arial" w:cs="Arial"/>
          <w:sz w:val="22"/>
          <w:szCs w:val="22"/>
        </w:rPr>
        <w:t xml:space="preserve"> this indicates </w:t>
      </w:r>
      <w:r w:rsidR="006D16F6">
        <w:rPr>
          <w:rFonts w:ascii="Arial" w:hAnsi="Arial" w:cs="Arial"/>
          <w:sz w:val="22"/>
          <w:szCs w:val="22"/>
        </w:rPr>
        <w:t>that</w:t>
      </w:r>
      <w:r w:rsidRPr="00EA3C29">
        <w:rPr>
          <w:rFonts w:ascii="Arial" w:hAnsi="Arial" w:cs="Arial"/>
          <w:sz w:val="22"/>
          <w:szCs w:val="22"/>
        </w:rPr>
        <w:t xml:space="preserve"> the harm associated with comparison is not fixed to image content alone but is shaped by the surrounding framing. This </w:t>
      </w:r>
      <w:r w:rsidR="00536D50">
        <w:rPr>
          <w:rFonts w:ascii="Arial" w:hAnsi="Arial" w:cs="Arial"/>
          <w:sz w:val="22"/>
          <w:szCs w:val="22"/>
        </w:rPr>
        <w:t xml:space="preserve">further </w:t>
      </w:r>
      <w:r w:rsidRPr="00EA3C29">
        <w:rPr>
          <w:rFonts w:ascii="Arial" w:hAnsi="Arial" w:cs="Arial"/>
          <w:sz w:val="22"/>
          <w:szCs w:val="22"/>
        </w:rPr>
        <w:t>suggests appearance-based comparison may be partially mitigated through content moderation or media literacy interventions targeting how appearance content is captioned and consumed, rather than requiring wholesale removal of visual content.</w:t>
      </w:r>
    </w:p>
    <w:p w14:paraId="161C7A11" w14:textId="3CEFD4A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lastRenderedPageBreak/>
        <w:t>Taylor and Armes (2024) provide the most direct UK evidence, using a controlled experimental design to isolate the causal effect of comparison direction on both self-esteem and body-esteem</w:t>
      </w:r>
      <w:r w:rsidR="00B873F5">
        <w:rPr>
          <w:rFonts w:ascii="Arial" w:hAnsi="Arial" w:cs="Arial"/>
          <w:sz w:val="22"/>
          <w:szCs w:val="22"/>
        </w:rPr>
        <w:t xml:space="preserve">. The study revealed </w:t>
      </w:r>
      <w:r w:rsidRPr="00EA3C29">
        <w:rPr>
          <w:rFonts w:ascii="Arial" w:hAnsi="Arial" w:cs="Arial"/>
          <w:sz w:val="22"/>
          <w:szCs w:val="22"/>
        </w:rPr>
        <w:t xml:space="preserve">body-esteem </w:t>
      </w:r>
      <w:r w:rsidR="00B873F5">
        <w:rPr>
          <w:rFonts w:ascii="Arial" w:hAnsi="Arial" w:cs="Arial"/>
          <w:sz w:val="22"/>
          <w:szCs w:val="22"/>
        </w:rPr>
        <w:t>as</w:t>
      </w:r>
      <w:r w:rsidRPr="00EA3C29">
        <w:rPr>
          <w:rFonts w:ascii="Arial" w:hAnsi="Arial" w:cs="Arial"/>
          <w:sz w:val="22"/>
          <w:szCs w:val="22"/>
        </w:rPr>
        <w:t xml:space="preserve"> more reactive to comparison than self-esteem. Sampson et al. (2020) extend this experimental logic with a true </w:t>
      </w:r>
      <w:proofErr w:type="spellStart"/>
      <w:r w:rsidRPr="00EA3C29">
        <w:rPr>
          <w:rFonts w:ascii="Arial" w:hAnsi="Arial" w:cs="Arial"/>
          <w:sz w:val="22"/>
          <w:szCs w:val="22"/>
        </w:rPr>
        <w:t>randomised</w:t>
      </w:r>
      <w:proofErr w:type="spellEnd"/>
      <w:r w:rsidRPr="00EA3C29">
        <w:rPr>
          <w:rFonts w:ascii="Arial" w:hAnsi="Arial" w:cs="Arial"/>
          <w:sz w:val="22"/>
          <w:szCs w:val="22"/>
        </w:rPr>
        <w:t xml:space="preserve"> controlled trial, adding the important </w:t>
      </w:r>
      <w:r w:rsidR="006D16F6" w:rsidRPr="00EA3C29">
        <w:rPr>
          <w:rFonts w:ascii="Arial" w:hAnsi="Arial" w:cs="Arial"/>
          <w:sz w:val="22"/>
          <w:szCs w:val="22"/>
        </w:rPr>
        <w:t>moderate</w:t>
      </w:r>
      <w:r w:rsidRPr="00EA3C29">
        <w:rPr>
          <w:rFonts w:ascii="Arial" w:hAnsi="Arial" w:cs="Arial"/>
          <w:sz w:val="22"/>
          <w:szCs w:val="22"/>
        </w:rPr>
        <w:t xml:space="preserve"> variable of self-discrepancy, the gap between a person's actual and ideal self, which significantly predicted vulnerability to comparison-related dissatisfaction. Popat and Tarrant's (2023) qualitative synthesis of 24 studies, </w:t>
      </w:r>
      <w:r w:rsidR="00FD7FFE">
        <w:rPr>
          <w:rFonts w:ascii="Arial" w:hAnsi="Arial" w:cs="Arial"/>
          <w:sz w:val="22"/>
          <w:szCs w:val="22"/>
        </w:rPr>
        <w:t>also reports</w:t>
      </w:r>
      <w:r w:rsidRPr="00EA3C29">
        <w:rPr>
          <w:rFonts w:ascii="Arial" w:hAnsi="Arial" w:cs="Arial"/>
          <w:sz w:val="22"/>
          <w:szCs w:val="22"/>
        </w:rPr>
        <w:t xml:space="preserve"> that</w:t>
      </w:r>
      <w:r w:rsidR="00FD7FFE">
        <w:rPr>
          <w:rFonts w:ascii="Arial" w:hAnsi="Arial" w:cs="Arial"/>
          <w:sz w:val="22"/>
          <w:szCs w:val="22"/>
        </w:rPr>
        <w:t>,</w:t>
      </w:r>
      <w:r w:rsidRPr="00EA3C29">
        <w:rPr>
          <w:rFonts w:ascii="Arial" w:hAnsi="Arial" w:cs="Arial"/>
          <w:sz w:val="22"/>
          <w:szCs w:val="22"/>
        </w:rPr>
        <w:t xml:space="preserve"> adolescents themselves describe comparing their appearance unfavorably to photoshopped celebrity and peer images, despite frequently being aware that such images are edited. Together, these three articles </w:t>
      </w:r>
      <w:r w:rsidR="007B1897">
        <w:rPr>
          <w:rFonts w:ascii="Arial" w:hAnsi="Arial" w:cs="Arial"/>
          <w:sz w:val="22"/>
          <w:szCs w:val="22"/>
        </w:rPr>
        <w:t>reveal</w:t>
      </w:r>
      <w:r w:rsidRPr="00EA3C29">
        <w:rPr>
          <w:rFonts w:ascii="Arial" w:hAnsi="Arial" w:cs="Arial"/>
          <w:sz w:val="22"/>
          <w:szCs w:val="22"/>
        </w:rPr>
        <w:t xml:space="preserve"> that appearance-based social comparison harms body-related outcomes, though they differ in whether self-esteem is affected as consistently as body-esteem specifically, a distinction discussed further in Theme 2.</w:t>
      </w:r>
    </w:p>
    <w:p w14:paraId="5D8396AC" w14:textId="77777777" w:rsidR="00286BF2" w:rsidRPr="00EA3C29" w:rsidRDefault="00286BF2" w:rsidP="00126AAB">
      <w:pPr>
        <w:pStyle w:val="Heading3"/>
        <w:spacing w:line="480" w:lineRule="auto"/>
        <w:rPr>
          <w:rFonts w:ascii="Arial" w:hAnsi="Arial" w:cs="Arial"/>
          <w:b/>
          <w:bCs/>
          <w:color w:val="auto"/>
        </w:rPr>
      </w:pPr>
      <w:bookmarkStart w:id="34" w:name="_Toc235802154"/>
      <w:r w:rsidRPr="00EA3C29">
        <w:rPr>
          <w:rFonts w:ascii="Arial" w:hAnsi="Arial" w:cs="Arial"/>
          <w:b/>
          <w:bCs/>
          <w:color w:val="auto"/>
        </w:rPr>
        <w:t>Connections to Other Themes</w:t>
      </w:r>
      <w:bookmarkEnd w:id="34"/>
    </w:p>
    <w:p w14:paraId="1C381CAD" w14:textId="33EFBA4C"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Social comparison is closely connected to both other themes identified in this chapter. It provides much of the explanatory mechanism for Theme 3, appearance-based content, since the visual, appearance-focused nature of platforms such as Instagram is precisely what enables frequent comparison opportunities. It is also connected to Theme 2, self-esteem outcomes, since several studies in this chapter treat self-esteem and body-esteem as downstream outcomes of the comparison process rather than as independent constructs. However, Taylor and Armes' (2024) finding that upward comparison affected body-</w:t>
      </w:r>
      <w:r w:rsidR="006D16F6" w:rsidRPr="00EA3C29">
        <w:rPr>
          <w:rFonts w:ascii="Arial" w:hAnsi="Arial" w:cs="Arial"/>
          <w:sz w:val="22"/>
          <w:szCs w:val="22"/>
        </w:rPr>
        <w:t>esteem,</w:t>
      </w:r>
      <w:r w:rsidRPr="00EA3C29">
        <w:rPr>
          <w:rFonts w:ascii="Arial" w:hAnsi="Arial" w:cs="Arial"/>
          <w:sz w:val="22"/>
          <w:szCs w:val="22"/>
        </w:rPr>
        <w:t xml:space="preserve"> but not general self-esteem suggests these outcomes should not be treated as interchangeable, a point developed further in the next section.</w:t>
      </w:r>
    </w:p>
    <w:p w14:paraId="2FB0EAAC" w14:textId="6C37E689" w:rsidR="00286BF2" w:rsidRPr="00EA3C29" w:rsidRDefault="00286BF2" w:rsidP="00126AAB">
      <w:pPr>
        <w:pStyle w:val="Heading3"/>
        <w:spacing w:line="480" w:lineRule="auto"/>
        <w:rPr>
          <w:rFonts w:ascii="Arial" w:hAnsi="Arial" w:cs="Arial"/>
          <w:b/>
          <w:bCs/>
          <w:color w:val="auto"/>
        </w:rPr>
      </w:pPr>
      <w:bookmarkStart w:id="35" w:name="_Toc235802155"/>
      <w:r w:rsidRPr="00EA3C29">
        <w:rPr>
          <w:rFonts w:ascii="Arial" w:hAnsi="Arial" w:cs="Arial"/>
          <w:b/>
          <w:bCs/>
          <w:color w:val="auto"/>
        </w:rPr>
        <w:lastRenderedPageBreak/>
        <w:t>Strength of Evidence</w:t>
      </w:r>
      <w:bookmarkEnd w:id="35"/>
    </w:p>
    <w:p w14:paraId="31278973" w14:textId="189A09D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Beyond the studies discussed above, it is also worth noting where this evidence base is limited. Much of the wider literature on social comparison and social media remains correlational rather than experimental, meaning that causal claims must be made cautiously outside of the three experimental or quasi-experimental studies discussed in this theme (Taylor and Armes, 2024; Sampson et al., 2020; Davies, Turner and Udell, 2020). Sample sizes across these experimental studies are also relatively small, ranging from 49 participants (Taylor and Armes, 2024) to 132 (Sampson et al., 2020), and all three are drawn from university student populations, which may limit </w:t>
      </w:r>
      <w:proofErr w:type="spellStart"/>
      <w:r w:rsidR="00BB62CA" w:rsidRPr="00EA3C29">
        <w:rPr>
          <w:rFonts w:ascii="Arial" w:hAnsi="Arial" w:cs="Arial"/>
          <w:sz w:val="22"/>
          <w:szCs w:val="22"/>
        </w:rPr>
        <w:t>generali</w:t>
      </w:r>
      <w:r w:rsidR="0024504B">
        <w:rPr>
          <w:rFonts w:ascii="Arial" w:hAnsi="Arial" w:cs="Arial"/>
          <w:sz w:val="22"/>
          <w:szCs w:val="22"/>
        </w:rPr>
        <w:t>s</w:t>
      </w:r>
      <w:r w:rsidR="00BB62CA" w:rsidRPr="00EA3C29">
        <w:rPr>
          <w:rFonts w:ascii="Arial" w:hAnsi="Arial" w:cs="Arial"/>
          <w:sz w:val="22"/>
          <w:szCs w:val="22"/>
        </w:rPr>
        <w:t>ability</w:t>
      </w:r>
      <w:proofErr w:type="spellEnd"/>
      <w:r w:rsidRPr="00EA3C29">
        <w:rPr>
          <w:rFonts w:ascii="Arial" w:hAnsi="Arial" w:cs="Arial"/>
          <w:sz w:val="22"/>
          <w:szCs w:val="22"/>
        </w:rPr>
        <w:t xml:space="preserve"> to the wider 13 to 21 age range </w:t>
      </w:r>
      <w:proofErr w:type="gramStart"/>
      <w:r w:rsidRPr="00EA3C29">
        <w:rPr>
          <w:rFonts w:ascii="Arial" w:hAnsi="Arial" w:cs="Arial"/>
          <w:sz w:val="22"/>
          <w:szCs w:val="22"/>
        </w:rPr>
        <w:t>central</w:t>
      </w:r>
      <w:proofErr w:type="gramEnd"/>
      <w:r w:rsidRPr="00EA3C29">
        <w:rPr>
          <w:rFonts w:ascii="Arial" w:hAnsi="Arial" w:cs="Arial"/>
          <w:sz w:val="22"/>
          <w:szCs w:val="22"/>
        </w:rPr>
        <w:t xml:space="preserve"> to this dissertation. Webster, Dunne and Hunter's (2021) systematic review, by contrast, draws on 29 primary studies and a considerably broader adolescent age range of 11 to 18, providing a useful counterbalance, though it too acknowledges that most of its included studies rely on self-reported, cross-sectional data. </w:t>
      </w:r>
    </w:p>
    <w:p w14:paraId="54D0C6C2" w14:textId="77777777" w:rsidR="00286BF2" w:rsidRPr="00EA3C29" w:rsidRDefault="00286BF2" w:rsidP="00126AAB">
      <w:pPr>
        <w:pStyle w:val="Heading2"/>
        <w:spacing w:line="480" w:lineRule="auto"/>
        <w:jc w:val="both"/>
        <w:rPr>
          <w:rFonts w:ascii="Arial" w:hAnsi="Arial" w:cs="Arial"/>
          <w:b/>
          <w:bCs/>
          <w:color w:val="auto"/>
        </w:rPr>
      </w:pPr>
      <w:bookmarkStart w:id="36" w:name="_Toc235802156"/>
      <w:r w:rsidRPr="00EA3C29">
        <w:rPr>
          <w:rFonts w:ascii="Arial" w:hAnsi="Arial" w:cs="Arial"/>
          <w:b/>
          <w:bCs/>
          <w:color w:val="auto"/>
        </w:rPr>
        <w:t>4.4 Theme 2: Self-Esteem Outcomes</w:t>
      </w:r>
      <w:bookmarkEnd w:id="36"/>
    </w:p>
    <w:p w14:paraId="2A353BE8" w14:textId="7777777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Self-esteem refers to an individual's overall subjective evaluation of their own worth (Rosenberg, 1965), commonly distinguished in this literature from the narrower, more specific construct of body-esteem, which refers to satisfaction specifically with one's physical appearance (Taylor and Armes, 2024). This distinction is important, since the sources reviewed in this chapter do not always find that social media use affects these two constructs equally.</w:t>
      </w:r>
    </w:p>
    <w:p w14:paraId="5747EAF4" w14:textId="5F590457" w:rsidR="00286BF2" w:rsidRPr="00EA3C29" w:rsidRDefault="00286BF2" w:rsidP="00126AAB">
      <w:pPr>
        <w:pStyle w:val="Heading3"/>
        <w:spacing w:line="480" w:lineRule="auto"/>
        <w:rPr>
          <w:rFonts w:ascii="Arial" w:hAnsi="Arial" w:cs="Arial"/>
          <w:b/>
          <w:bCs/>
          <w:color w:val="auto"/>
        </w:rPr>
      </w:pPr>
      <w:bookmarkStart w:id="37" w:name="_Toc235802157"/>
      <w:r w:rsidRPr="00EA3C29">
        <w:rPr>
          <w:rFonts w:ascii="Arial" w:hAnsi="Arial" w:cs="Arial"/>
          <w:b/>
          <w:bCs/>
          <w:color w:val="auto"/>
        </w:rPr>
        <w:t>Background</w:t>
      </w:r>
      <w:bookmarkEnd w:id="37"/>
      <w:r w:rsidRPr="00EA3C29">
        <w:rPr>
          <w:rFonts w:ascii="Arial" w:hAnsi="Arial" w:cs="Arial"/>
          <w:b/>
          <w:bCs/>
          <w:color w:val="auto"/>
        </w:rPr>
        <w:t xml:space="preserve"> </w:t>
      </w:r>
    </w:p>
    <w:p w14:paraId="7D0D6AE7" w14:textId="7777777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Self-esteem has long been studied as a marker of psychological wellbeing in adolescence and young adulthood, with the Rosenberg Self-Esteem Scale (Rosenberg, 1965) remaining the most widely used measurement tool across the sources in this review (Kelly et al., 2018; Woods and Cleland Scott, 2016). More recently, self-esteem has been positioned within the social media </w:t>
      </w:r>
      <w:r w:rsidRPr="00EA3C29">
        <w:rPr>
          <w:rFonts w:ascii="Arial" w:hAnsi="Arial" w:cs="Arial"/>
          <w:sz w:val="22"/>
          <w:szCs w:val="22"/>
        </w:rPr>
        <w:lastRenderedPageBreak/>
        <w:t>literature not simply as an outcome affected by comparison, but as a potential mediating mechanism explaining why social media use is associated with broader mental health difficulties.</w:t>
      </w:r>
    </w:p>
    <w:p w14:paraId="3973D8D2" w14:textId="69760D10"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This theme addresses the research question directly</w:t>
      </w:r>
      <w:r w:rsidR="007B1897">
        <w:rPr>
          <w:rFonts w:ascii="Arial" w:hAnsi="Arial" w:cs="Arial"/>
          <w:sz w:val="22"/>
          <w:szCs w:val="22"/>
        </w:rPr>
        <w:t xml:space="preserve"> </w:t>
      </w:r>
      <w:r w:rsidR="00FD7FFE">
        <w:rPr>
          <w:rFonts w:ascii="Arial" w:hAnsi="Arial" w:cs="Arial"/>
          <w:sz w:val="22"/>
          <w:szCs w:val="22"/>
        </w:rPr>
        <w:t xml:space="preserve">by </w:t>
      </w:r>
      <w:r w:rsidR="00FD7FFE" w:rsidRPr="00EA3C29">
        <w:rPr>
          <w:rFonts w:ascii="Arial" w:hAnsi="Arial" w:cs="Arial"/>
          <w:sz w:val="22"/>
          <w:szCs w:val="22"/>
        </w:rPr>
        <w:t>evidencing</w:t>
      </w:r>
      <w:r w:rsidRPr="00EA3C29">
        <w:rPr>
          <w:rFonts w:ascii="Arial" w:hAnsi="Arial" w:cs="Arial"/>
          <w:sz w:val="22"/>
          <w:szCs w:val="22"/>
        </w:rPr>
        <w:t xml:space="preserve"> the pathway by which social media use is </w:t>
      </w:r>
      <w:proofErr w:type="spellStart"/>
      <w:r w:rsidRPr="00EA3C29">
        <w:rPr>
          <w:rFonts w:ascii="Arial" w:hAnsi="Arial" w:cs="Arial"/>
          <w:sz w:val="22"/>
          <w:szCs w:val="22"/>
        </w:rPr>
        <w:t>theori</w:t>
      </w:r>
      <w:r w:rsidR="0024504B">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to translate into psychological harm. Establishing self-esteem as a mediator</w:t>
      </w:r>
      <w:r w:rsidR="00FD7FFE">
        <w:rPr>
          <w:rFonts w:ascii="Arial" w:hAnsi="Arial" w:cs="Arial"/>
          <w:sz w:val="22"/>
          <w:szCs w:val="22"/>
        </w:rPr>
        <w:t xml:space="preserve"> </w:t>
      </w:r>
      <w:r w:rsidRPr="00EA3C29">
        <w:rPr>
          <w:rFonts w:ascii="Arial" w:hAnsi="Arial" w:cs="Arial"/>
          <w:sz w:val="22"/>
          <w:szCs w:val="22"/>
        </w:rPr>
        <w:t>of the relationship between social media use and mental health strengthens the case that self-esteem, not screen time alone, should be a central focus of both research and intervention in this area.</w:t>
      </w:r>
    </w:p>
    <w:p w14:paraId="56E41B42" w14:textId="4713D1C8"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Plackett, Sheringham and </w:t>
      </w:r>
      <w:proofErr w:type="spellStart"/>
      <w:r w:rsidRPr="00EA3C29">
        <w:rPr>
          <w:rFonts w:ascii="Arial" w:hAnsi="Arial" w:cs="Arial"/>
          <w:sz w:val="22"/>
          <w:szCs w:val="22"/>
        </w:rPr>
        <w:t>Dykxhoorn</w:t>
      </w:r>
      <w:proofErr w:type="spellEnd"/>
      <w:r w:rsidRPr="00EA3C29">
        <w:rPr>
          <w:rFonts w:ascii="Arial" w:hAnsi="Arial" w:cs="Arial"/>
          <w:sz w:val="22"/>
          <w:szCs w:val="22"/>
        </w:rPr>
        <w:t xml:space="preserve"> (2023), using nationally representative UK longitudinal data from Understanding Society (n=3,228), found that self-esteem mediated 68% of the unadjusted association between active social media use at age 12 to 13 and mental health problems at age 14 to 15, though this mediation became non-significant after adjusting for demographic and household covariates. Kelly et al. (2018), drawing on the UK Millennium Cohort Study of 10,904 </w:t>
      </w:r>
      <w:r w:rsidR="007B1897">
        <w:rPr>
          <w:rFonts w:ascii="Arial" w:hAnsi="Arial" w:cs="Arial"/>
          <w:sz w:val="22"/>
          <w:szCs w:val="22"/>
        </w:rPr>
        <w:t>14</w:t>
      </w:r>
      <w:r w:rsidRPr="00EA3C29">
        <w:rPr>
          <w:rFonts w:ascii="Arial" w:hAnsi="Arial" w:cs="Arial"/>
          <w:sz w:val="22"/>
          <w:szCs w:val="22"/>
        </w:rPr>
        <w:t>-year-olds, similarly found low self-esteem was a significant mediator between social media use and depressive symptoms, with adolescents reporting five or more hours of daily use substantially more likely to report low self-esteem than those using social media for one to three hours daily. Woods and Cleland Scott (2016), in a sample of 467 Scottish adolescents, found overall social media use, night-time-specific use and emotional investment were all significantly correlated with lower self-esteem, alongside poorer sleep and higher anxiety and depression.</w:t>
      </w:r>
    </w:p>
    <w:p w14:paraId="07F68A0C" w14:textId="709D87B5" w:rsidR="00286BF2" w:rsidRPr="00EA3C29" w:rsidRDefault="00286BF2" w:rsidP="00126AAB">
      <w:pPr>
        <w:pStyle w:val="Heading3"/>
        <w:spacing w:line="480" w:lineRule="auto"/>
        <w:rPr>
          <w:rFonts w:ascii="Arial" w:hAnsi="Arial" w:cs="Arial"/>
          <w:b/>
          <w:bCs/>
          <w:color w:val="auto"/>
        </w:rPr>
      </w:pPr>
      <w:bookmarkStart w:id="38" w:name="_Toc235802158"/>
      <w:r w:rsidRPr="00EA3C29">
        <w:rPr>
          <w:rFonts w:ascii="Arial" w:hAnsi="Arial" w:cs="Arial"/>
          <w:b/>
          <w:bCs/>
          <w:color w:val="auto"/>
        </w:rPr>
        <w:t>Theories</w:t>
      </w:r>
      <w:r w:rsidR="007B1897">
        <w:rPr>
          <w:rFonts w:ascii="Arial" w:hAnsi="Arial" w:cs="Arial"/>
          <w:b/>
          <w:bCs/>
          <w:color w:val="auto"/>
        </w:rPr>
        <w:t xml:space="preserve"> and Implications</w:t>
      </w:r>
      <w:bookmarkEnd w:id="38"/>
    </w:p>
    <w:p w14:paraId="181AA463" w14:textId="22ED39AC"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Self-esteem is </w:t>
      </w:r>
      <w:proofErr w:type="spellStart"/>
      <w:r w:rsidRPr="00EA3C29">
        <w:rPr>
          <w:rFonts w:ascii="Arial" w:hAnsi="Arial" w:cs="Arial"/>
          <w:sz w:val="22"/>
          <w:szCs w:val="22"/>
        </w:rPr>
        <w:t>theorised</w:t>
      </w:r>
      <w:proofErr w:type="spellEnd"/>
      <w:r w:rsidRPr="00EA3C29">
        <w:rPr>
          <w:rFonts w:ascii="Arial" w:hAnsi="Arial" w:cs="Arial"/>
          <w:sz w:val="22"/>
          <w:szCs w:val="22"/>
        </w:rPr>
        <w:t xml:space="preserve"> within this literature not only through comparison-based frameworks but also through Williams' (2009) need-threat model, which proposes that social exclusion, including exclusion experienced online, threatens four fundamental psychological needs, one of which is self-esteem. Smith, Morgan and Monks (2017) applied this framework directly, finding that experimentally manipulated social media exclusion significantly threatened UK school and </w:t>
      </w:r>
      <w:r w:rsidRPr="00EA3C29">
        <w:rPr>
          <w:rFonts w:ascii="Arial" w:hAnsi="Arial" w:cs="Arial"/>
          <w:sz w:val="22"/>
          <w:szCs w:val="22"/>
        </w:rPr>
        <w:lastRenderedPageBreak/>
        <w:t>university students' anticipated self-esteem, alongside their sense of belonging, control and meaning, with belonging most strongly affected of the four. This suggests self-esteem outcomes are shaped by broader social threat processes such as online ostracism and harassment</w:t>
      </w:r>
      <w:r w:rsidR="00FD7FFE">
        <w:rPr>
          <w:rFonts w:ascii="Arial" w:hAnsi="Arial" w:cs="Arial"/>
          <w:sz w:val="22"/>
          <w:szCs w:val="22"/>
        </w:rPr>
        <w:t xml:space="preserve">. </w:t>
      </w:r>
      <w:r w:rsidRPr="00EA3C29">
        <w:rPr>
          <w:rFonts w:ascii="Arial" w:hAnsi="Arial" w:cs="Arial"/>
          <w:sz w:val="22"/>
          <w:szCs w:val="22"/>
        </w:rPr>
        <w:t>Kelly et al. (2018) similarly found online harassment to be one of the two strongest mediating pathways, alongside poor depressive symptoms in their UK cohort.</w:t>
      </w:r>
    </w:p>
    <w:p w14:paraId="7E3CAC2D" w14:textId="4308ECA7" w:rsidR="00286BF2" w:rsidRPr="00EA3C29" w:rsidRDefault="00FD7FFE" w:rsidP="00126AAB">
      <w:pPr>
        <w:spacing w:after="200" w:line="480" w:lineRule="auto"/>
        <w:jc w:val="both"/>
        <w:rPr>
          <w:rFonts w:ascii="Arial" w:hAnsi="Arial" w:cs="Arial"/>
          <w:sz w:val="22"/>
          <w:szCs w:val="22"/>
        </w:rPr>
      </w:pPr>
      <w:r>
        <w:rPr>
          <w:rFonts w:ascii="Arial" w:hAnsi="Arial" w:cs="Arial"/>
          <w:sz w:val="22"/>
          <w:szCs w:val="22"/>
        </w:rPr>
        <w:t>The</w:t>
      </w:r>
      <w:r w:rsidR="00286BF2" w:rsidRPr="00EA3C29">
        <w:rPr>
          <w:rFonts w:ascii="Arial" w:hAnsi="Arial" w:cs="Arial"/>
          <w:sz w:val="22"/>
          <w:szCs w:val="22"/>
        </w:rPr>
        <w:t xml:space="preserve"> consistency with which self-esteem emerges as a significant mediator or </w:t>
      </w:r>
      <w:r w:rsidR="0024504B" w:rsidRPr="00EA3C29">
        <w:rPr>
          <w:rFonts w:ascii="Arial" w:hAnsi="Arial" w:cs="Arial"/>
          <w:sz w:val="22"/>
          <w:szCs w:val="22"/>
        </w:rPr>
        <w:t>correlates</w:t>
      </w:r>
      <w:r w:rsidR="00286BF2" w:rsidRPr="00EA3C29">
        <w:rPr>
          <w:rFonts w:ascii="Arial" w:hAnsi="Arial" w:cs="Arial"/>
          <w:sz w:val="22"/>
          <w:szCs w:val="22"/>
        </w:rPr>
        <w:t xml:space="preserve"> across very different UK samples, including adolescents, school and university students, and a nationally representative cohort, lends considerable weight to self-esteem as a genuine mechanism rather than a spurious association. On the other hand, Plackett et al.'s (2023) finding that mediation weakened substantially after adjusting for demographic and household covariates is an important caution against overstating the strength or independence of this pathway</w:t>
      </w:r>
      <w:r>
        <w:rPr>
          <w:rFonts w:ascii="Arial" w:hAnsi="Arial" w:cs="Arial"/>
          <w:sz w:val="22"/>
          <w:szCs w:val="22"/>
        </w:rPr>
        <w:t>.</w:t>
      </w:r>
      <w:r w:rsidR="00286BF2" w:rsidRPr="00EA3C29">
        <w:rPr>
          <w:rFonts w:ascii="Arial" w:hAnsi="Arial" w:cs="Arial"/>
          <w:sz w:val="22"/>
          <w:szCs w:val="22"/>
        </w:rPr>
        <w:t xml:space="preserve"> </w:t>
      </w:r>
      <w:r>
        <w:rPr>
          <w:rFonts w:ascii="Arial" w:hAnsi="Arial" w:cs="Arial"/>
          <w:sz w:val="22"/>
          <w:szCs w:val="22"/>
        </w:rPr>
        <w:t xml:space="preserve"> W</w:t>
      </w:r>
      <w:r w:rsidR="00286BF2" w:rsidRPr="00EA3C29">
        <w:rPr>
          <w:rFonts w:ascii="Arial" w:hAnsi="Arial" w:cs="Arial"/>
          <w:sz w:val="22"/>
          <w:szCs w:val="22"/>
        </w:rPr>
        <w:t>ider social and economic circumstances may confound or interact with the relationship between social media use, self-esteem and mental health</w:t>
      </w:r>
      <w:r>
        <w:rPr>
          <w:rFonts w:ascii="Arial" w:hAnsi="Arial" w:cs="Arial"/>
          <w:sz w:val="22"/>
          <w:szCs w:val="22"/>
        </w:rPr>
        <w:t xml:space="preserve"> of young people</w:t>
      </w:r>
      <w:r w:rsidR="00286BF2" w:rsidRPr="00EA3C29">
        <w:rPr>
          <w:rFonts w:ascii="Arial" w:hAnsi="Arial" w:cs="Arial"/>
          <w:sz w:val="22"/>
          <w:szCs w:val="22"/>
        </w:rPr>
        <w:t>.</w:t>
      </w:r>
    </w:p>
    <w:p w14:paraId="1C4C231B" w14:textId="0A925C71"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Plackett et al. (2023) offers the strongest methodological evidence, given its longitudinal, nationally representative design and formal mediation modelling, a notable strength relative to the cross-sectional designs used elsewhere in this review. Kelly et al. (2018) corroborates this finding in a much larger sample while additionally identifying online harassment and poor sleep as parallel pathways, suggesting self-esteem does not operate in isolation. Smith, Morgan and Monks (2017) </w:t>
      </w:r>
      <w:r w:rsidR="00265F2E" w:rsidRPr="00EA3C29">
        <w:rPr>
          <w:rFonts w:ascii="Arial" w:hAnsi="Arial" w:cs="Arial"/>
          <w:sz w:val="22"/>
          <w:szCs w:val="22"/>
        </w:rPr>
        <w:t>contribute</w:t>
      </w:r>
      <w:r w:rsidRPr="00EA3C29">
        <w:rPr>
          <w:rFonts w:ascii="Arial" w:hAnsi="Arial" w:cs="Arial"/>
          <w:sz w:val="22"/>
          <w:szCs w:val="22"/>
        </w:rPr>
        <w:t xml:space="preserve"> a different form of evidence: rather than measuring self-esteem as an outcome of routine social media use, their experimental vignette design demonstrates that self-esteem is also acutely vulnerable to specific negative social media experiences, such as anticipated exclusion. </w:t>
      </w:r>
      <w:r w:rsidR="00FD7FFE">
        <w:rPr>
          <w:rFonts w:ascii="Arial" w:hAnsi="Arial" w:cs="Arial"/>
          <w:sz w:val="22"/>
          <w:szCs w:val="22"/>
        </w:rPr>
        <w:t>All</w:t>
      </w:r>
      <w:r w:rsidRPr="00EA3C29">
        <w:rPr>
          <w:rFonts w:ascii="Arial" w:hAnsi="Arial" w:cs="Arial"/>
          <w:sz w:val="22"/>
          <w:szCs w:val="22"/>
        </w:rPr>
        <w:t xml:space="preserve"> three articles broadly agree that self-esteem is a meaningful, measurable outcome of social media use, but offer complementary rather than conflicting evidence on which specific mechanism, routine appearance comparison, cumulative social media use, or acute social exclusion, is responsible.</w:t>
      </w:r>
    </w:p>
    <w:p w14:paraId="2FEB92C2" w14:textId="77777777" w:rsidR="00286BF2" w:rsidRPr="00EA3C29" w:rsidRDefault="00286BF2" w:rsidP="00126AAB">
      <w:pPr>
        <w:pStyle w:val="Heading3"/>
        <w:spacing w:line="480" w:lineRule="auto"/>
        <w:rPr>
          <w:rFonts w:ascii="Arial" w:hAnsi="Arial" w:cs="Arial"/>
          <w:b/>
          <w:bCs/>
          <w:color w:val="auto"/>
        </w:rPr>
      </w:pPr>
      <w:bookmarkStart w:id="39" w:name="_Toc235802159"/>
      <w:r w:rsidRPr="00EA3C29">
        <w:rPr>
          <w:rFonts w:ascii="Arial" w:hAnsi="Arial" w:cs="Arial"/>
          <w:b/>
          <w:bCs/>
          <w:color w:val="auto"/>
        </w:rPr>
        <w:lastRenderedPageBreak/>
        <w:t>Connections to Other Themes</w:t>
      </w:r>
      <w:bookmarkEnd w:id="39"/>
    </w:p>
    <w:p w14:paraId="7B69EF0B" w14:textId="7777777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This theme connects closely to Theme 1, social comparison, since several of the studies discussed above position self-esteem as the outcome of comparison processes; however, Taylor and Armes' (2024) finding that upward comparison significantly reduced body-esteem without significantly affecting general self-esteem indicates the two are not interchangeable, and that appearance-based comparison may sometimes act more directly on body-esteem than on broader self-worth. This theme also connects to Theme 3, appearance-based content, as several studies specifically implicate appearance-focused content, rather than social media use in general, in driving reduced self-esteem and body-esteem.</w:t>
      </w:r>
    </w:p>
    <w:p w14:paraId="2A047FA5" w14:textId="73E3260E" w:rsidR="00286BF2" w:rsidRPr="00EA3C29" w:rsidRDefault="00286BF2" w:rsidP="00126AAB">
      <w:pPr>
        <w:pStyle w:val="Heading3"/>
        <w:spacing w:line="480" w:lineRule="auto"/>
        <w:jc w:val="both"/>
        <w:rPr>
          <w:rFonts w:ascii="Arial" w:hAnsi="Arial" w:cs="Arial"/>
          <w:b/>
          <w:bCs/>
          <w:color w:val="auto"/>
        </w:rPr>
      </w:pPr>
      <w:bookmarkStart w:id="40" w:name="_Toc235802160"/>
      <w:r w:rsidRPr="00EA3C29">
        <w:rPr>
          <w:rFonts w:ascii="Arial" w:hAnsi="Arial" w:cs="Arial"/>
          <w:b/>
          <w:bCs/>
          <w:color w:val="auto"/>
        </w:rPr>
        <w:t>Strength of Evidence</w:t>
      </w:r>
      <w:bookmarkEnd w:id="40"/>
    </w:p>
    <w:p w14:paraId="09A1A028" w14:textId="4273A2C5"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It is also important to consider methodological differences between the studies that report self-esteem outcomes. Woods and Cleland Scott (2016) and Kelly et al. (2018) both rely on cross-sectional, self-report data, meaning that while self-esteem is strongly and consistently associated with social media use across these UK samples</w:t>
      </w:r>
      <w:r w:rsidR="00FD7FFE">
        <w:rPr>
          <w:rFonts w:ascii="Arial" w:hAnsi="Arial" w:cs="Arial"/>
          <w:sz w:val="22"/>
          <w:szCs w:val="22"/>
        </w:rPr>
        <w:t>. T</w:t>
      </w:r>
      <w:r w:rsidRPr="00EA3C29">
        <w:rPr>
          <w:rFonts w:ascii="Arial" w:hAnsi="Arial" w:cs="Arial"/>
          <w:sz w:val="22"/>
          <w:szCs w:val="22"/>
        </w:rPr>
        <w:t xml:space="preserve">he direction of this relationship cannot be firmly established: it remains possible that adolescents with pre-existing low self-esteem use social media differently, rather than social media use causing reduced self-esteem. Plackett et al.'s (2023) longitudinal design partially addresses this concern by measuring social media use prior to the self-esteem and mental health outcomes, but even this study cannot rule out reverse causation entirely, since self-esteem was not measured at the same early time point as social media use. Smith, Morgan and Monks (2017) </w:t>
      </w:r>
      <w:r w:rsidR="00265F2E" w:rsidRPr="00EA3C29">
        <w:rPr>
          <w:rFonts w:ascii="Arial" w:hAnsi="Arial" w:cs="Arial"/>
          <w:sz w:val="22"/>
          <w:szCs w:val="22"/>
        </w:rPr>
        <w:t>sidestep</w:t>
      </w:r>
      <w:r w:rsidRPr="00EA3C29">
        <w:rPr>
          <w:rFonts w:ascii="Arial" w:hAnsi="Arial" w:cs="Arial"/>
          <w:sz w:val="22"/>
          <w:szCs w:val="22"/>
        </w:rPr>
        <w:t xml:space="preserve"> this issue through experimental manipulation, but at the cost of measuring only anticipated rather than actual reactions to exclusion, a limitation the authors themselves acknowledge. These methodological trade-offs mean that no single study in this theme offers definitive proof of a causal pathway from social </w:t>
      </w:r>
      <w:r w:rsidRPr="00EA3C29">
        <w:rPr>
          <w:rFonts w:ascii="Arial" w:hAnsi="Arial" w:cs="Arial"/>
          <w:sz w:val="22"/>
          <w:szCs w:val="22"/>
        </w:rPr>
        <w:lastRenderedPageBreak/>
        <w:t>media use to reduced self-esteem; rather, the theme is best understood as drawing on a convergence of several imperfect but broadly consistent forms of evidence.</w:t>
      </w:r>
    </w:p>
    <w:p w14:paraId="1889CF63" w14:textId="1CA123B9" w:rsidR="00286BF2" w:rsidRPr="00EA3C29" w:rsidRDefault="00286BF2" w:rsidP="00126AAB">
      <w:pPr>
        <w:pStyle w:val="Heading2"/>
        <w:spacing w:line="480" w:lineRule="auto"/>
        <w:rPr>
          <w:rFonts w:ascii="Arial" w:hAnsi="Arial" w:cs="Arial"/>
          <w:b/>
          <w:bCs/>
          <w:color w:val="auto"/>
        </w:rPr>
      </w:pPr>
      <w:bookmarkStart w:id="41" w:name="_Toc235802161"/>
      <w:r w:rsidRPr="00EA3C29">
        <w:rPr>
          <w:rFonts w:ascii="Arial" w:hAnsi="Arial" w:cs="Arial"/>
          <w:b/>
          <w:bCs/>
          <w:color w:val="auto"/>
        </w:rPr>
        <w:t>4.5 Theme 3: Appearance-Based Content</w:t>
      </w:r>
      <w:bookmarkEnd w:id="41"/>
    </w:p>
    <w:p w14:paraId="7FF37044" w14:textId="09E03B9D"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Appearance-based content refers to social media material that is </w:t>
      </w:r>
      <w:r w:rsidR="0024504B" w:rsidRPr="00EA3C29">
        <w:rPr>
          <w:rFonts w:ascii="Arial" w:hAnsi="Arial" w:cs="Arial"/>
          <w:sz w:val="22"/>
          <w:szCs w:val="22"/>
        </w:rPr>
        <w:t>centered</w:t>
      </w:r>
      <w:r w:rsidRPr="00EA3C29">
        <w:rPr>
          <w:rFonts w:ascii="Arial" w:hAnsi="Arial" w:cs="Arial"/>
          <w:sz w:val="22"/>
          <w:szCs w:val="22"/>
        </w:rPr>
        <w:t xml:space="preserve"> explicitly on physical appearance, including selfies, fitness or fitspiration imagery, </w:t>
      </w:r>
      <w:proofErr w:type="spellStart"/>
      <w:r w:rsidRPr="00EA3C29">
        <w:rPr>
          <w:rFonts w:ascii="Arial" w:hAnsi="Arial" w:cs="Arial"/>
          <w:sz w:val="22"/>
          <w:szCs w:val="22"/>
        </w:rPr>
        <w:t>idealised</w:t>
      </w:r>
      <w:proofErr w:type="spellEnd"/>
      <w:r w:rsidRPr="00EA3C29">
        <w:rPr>
          <w:rFonts w:ascii="Arial" w:hAnsi="Arial" w:cs="Arial"/>
          <w:sz w:val="22"/>
          <w:szCs w:val="22"/>
        </w:rPr>
        <w:t xml:space="preserve"> facial or body images, and captions referencing weight, fitness or attractiveness, as distinct from social media content or use more broadly (Davies, Turner and Udell, 2020). This distinction matters because several studies in this review find that it is specifically this category of content, rather than social media use in general, that predicts poorer body image and self-esteem outcomes.</w:t>
      </w:r>
    </w:p>
    <w:p w14:paraId="3926EEB1" w14:textId="4F1554F0" w:rsidR="00286BF2" w:rsidRPr="00EA3C29" w:rsidRDefault="00286BF2" w:rsidP="00126AAB">
      <w:pPr>
        <w:pStyle w:val="Heading3"/>
        <w:spacing w:line="480" w:lineRule="auto"/>
        <w:jc w:val="both"/>
        <w:rPr>
          <w:rFonts w:ascii="Arial" w:hAnsi="Arial" w:cs="Arial"/>
          <w:b/>
          <w:bCs/>
          <w:color w:val="auto"/>
        </w:rPr>
      </w:pPr>
      <w:bookmarkStart w:id="42" w:name="_Toc235802162"/>
      <w:r w:rsidRPr="00EA3C29">
        <w:rPr>
          <w:rFonts w:ascii="Arial" w:hAnsi="Arial" w:cs="Arial"/>
          <w:b/>
          <w:bCs/>
          <w:color w:val="auto"/>
        </w:rPr>
        <w:t>Background</w:t>
      </w:r>
      <w:bookmarkEnd w:id="42"/>
      <w:r w:rsidRPr="00EA3C29">
        <w:rPr>
          <w:rFonts w:ascii="Arial" w:hAnsi="Arial" w:cs="Arial"/>
          <w:b/>
          <w:bCs/>
          <w:color w:val="auto"/>
        </w:rPr>
        <w:t xml:space="preserve"> </w:t>
      </w:r>
    </w:p>
    <w:p w14:paraId="259FDE3C" w14:textId="36BCD37E"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The rise of </w:t>
      </w:r>
      <w:r w:rsidR="0024504B" w:rsidRPr="00EA3C29">
        <w:rPr>
          <w:rFonts w:ascii="Arial" w:hAnsi="Arial" w:cs="Arial"/>
          <w:sz w:val="22"/>
          <w:szCs w:val="22"/>
        </w:rPr>
        <w:t>highly visual</w:t>
      </w:r>
      <w:r w:rsidRPr="00EA3C29">
        <w:rPr>
          <w:rFonts w:ascii="Arial" w:hAnsi="Arial" w:cs="Arial"/>
          <w:sz w:val="22"/>
          <w:szCs w:val="22"/>
        </w:rPr>
        <w:t>, photo- and video-based platforms such as Instagram and Snapchat has been identified as a significant shift in the social media landscape relevant to body image research</w:t>
      </w:r>
      <w:r w:rsidR="0099120A">
        <w:rPr>
          <w:rFonts w:ascii="Arial" w:hAnsi="Arial" w:cs="Arial"/>
          <w:sz w:val="22"/>
          <w:szCs w:val="22"/>
        </w:rPr>
        <w:t xml:space="preserve"> </w:t>
      </w:r>
      <w:r w:rsidRPr="00EA3C29">
        <w:rPr>
          <w:rFonts w:ascii="Arial" w:hAnsi="Arial" w:cs="Arial"/>
          <w:sz w:val="22"/>
          <w:szCs w:val="22"/>
        </w:rPr>
        <w:t xml:space="preserve">(Marengo et al., 2018). Davies, Turner and Udell, </w:t>
      </w:r>
      <w:r w:rsidR="00265F2E">
        <w:rPr>
          <w:rFonts w:ascii="Arial" w:hAnsi="Arial" w:cs="Arial"/>
          <w:sz w:val="22"/>
          <w:szCs w:val="22"/>
        </w:rPr>
        <w:t>(</w:t>
      </w:r>
      <w:r w:rsidRPr="00EA3C29">
        <w:rPr>
          <w:rFonts w:ascii="Arial" w:hAnsi="Arial" w:cs="Arial"/>
          <w:sz w:val="22"/>
          <w:szCs w:val="22"/>
        </w:rPr>
        <w:t xml:space="preserve">2020), indicate that a substantial proportion of popular appearance-focused content, such as fitspiration posts, features thin, toned bodies and can include </w:t>
      </w:r>
      <w:proofErr w:type="spellStart"/>
      <w:r w:rsidRPr="00EA3C29">
        <w:rPr>
          <w:rFonts w:ascii="Arial" w:hAnsi="Arial" w:cs="Arial"/>
          <w:sz w:val="22"/>
          <w:szCs w:val="22"/>
        </w:rPr>
        <w:t>sexuali</w:t>
      </w:r>
      <w:r w:rsidR="0024504B">
        <w:rPr>
          <w:rFonts w:ascii="Arial" w:hAnsi="Arial" w:cs="Arial"/>
          <w:sz w:val="22"/>
          <w:szCs w:val="22"/>
        </w:rPr>
        <w:t>s</w:t>
      </w:r>
      <w:r w:rsidRPr="00EA3C29">
        <w:rPr>
          <w:rFonts w:ascii="Arial" w:hAnsi="Arial" w:cs="Arial"/>
          <w:sz w:val="22"/>
          <w:szCs w:val="22"/>
        </w:rPr>
        <w:t>ed</w:t>
      </w:r>
      <w:proofErr w:type="spellEnd"/>
      <w:r w:rsidRPr="00EA3C29">
        <w:rPr>
          <w:rFonts w:ascii="Arial" w:hAnsi="Arial" w:cs="Arial"/>
          <w:sz w:val="22"/>
          <w:szCs w:val="22"/>
        </w:rPr>
        <w:t xml:space="preserve"> imagery, raising specific concern about its potential impact on young users.</w:t>
      </w:r>
    </w:p>
    <w:p w14:paraId="5FFCEF54" w14:textId="68C61481"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This theme is central to the research question because it moves beyond the broad claim that social media use affects body image and self-esteem, toward a more precise account of which content types are responsible. This has important implications for how the research question should ultimately be answered: not all social media use appears equally harmful, and the type, not only the amount, of content consumed may be the more important variable.</w:t>
      </w:r>
    </w:p>
    <w:p w14:paraId="29558568" w14:textId="3169B1E3" w:rsidR="00286BF2" w:rsidRPr="00EA3C29" w:rsidRDefault="00CC0164" w:rsidP="00126AAB">
      <w:pPr>
        <w:spacing w:after="200" w:line="480" w:lineRule="auto"/>
        <w:jc w:val="both"/>
        <w:rPr>
          <w:rFonts w:ascii="Arial" w:hAnsi="Arial" w:cs="Arial"/>
          <w:sz w:val="22"/>
          <w:szCs w:val="22"/>
        </w:rPr>
      </w:pPr>
      <w:r w:rsidRPr="00EA3C29">
        <w:rPr>
          <w:rFonts w:ascii="Arial" w:hAnsi="Arial" w:cs="Arial"/>
          <w:sz w:val="22"/>
          <w:szCs w:val="22"/>
        </w:rPr>
        <w:t xml:space="preserve">Davies, </w:t>
      </w:r>
      <w:r w:rsidR="00286BF2" w:rsidRPr="00EA3C29">
        <w:rPr>
          <w:rFonts w:ascii="Arial" w:hAnsi="Arial" w:cs="Arial"/>
          <w:sz w:val="22"/>
          <w:szCs w:val="22"/>
        </w:rPr>
        <w:t>Turner and Udell (2020) found that UK women aged 18 and above reported significantly higher negative mood after viewing fitspiration-captioned images than at baseline, while body-</w:t>
      </w:r>
      <w:r w:rsidR="00286BF2" w:rsidRPr="00EA3C29">
        <w:rPr>
          <w:rFonts w:ascii="Arial" w:hAnsi="Arial" w:cs="Arial"/>
          <w:sz w:val="22"/>
          <w:szCs w:val="22"/>
        </w:rPr>
        <w:lastRenderedPageBreak/>
        <w:t xml:space="preserve">positive captions attached to identical images produced no such increase and were associated with significantly higher body esteem than fitspiration captions. Sampson et al. (2020) similarly isolated appearance-based content </w:t>
      </w:r>
      <w:proofErr w:type="gramStart"/>
      <w:r w:rsidR="00286BF2" w:rsidRPr="00EA3C29">
        <w:rPr>
          <w:rFonts w:ascii="Arial" w:hAnsi="Arial" w:cs="Arial"/>
          <w:sz w:val="22"/>
          <w:szCs w:val="22"/>
        </w:rPr>
        <w:t>effects,</w:t>
      </w:r>
      <w:r w:rsidR="0099120A">
        <w:rPr>
          <w:rFonts w:ascii="Arial" w:hAnsi="Arial" w:cs="Arial"/>
          <w:sz w:val="22"/>
          <w:szCs w:val="22"/>
        </w:rPr>
        <w:t xml:space="preserve"> and</w:t>
      </w:r>
      <w:proofErr w:type="gramEnd"/>
      <w:r w:rsidR="0099120A">
        <w:rPr>
          <w:rFonts w:ascii="Arial" w:hAnsi="Arial" w:cs="Arial"/>
          <w:sz w:val="22"/>
          <w:szCs w:val="22"/>
        </w:rPr>
        <w:t xml:space="preserve"> found </w:t>
      </w:r>
      <w:r w:rsidR="0024504B">
        <w:rPr>
          <w:rFonts w:ascii="Arial" w:hAnsi="Arial" w:cs="Arial"/>
          <w:sz w:val="22"/>
          <w:szCs w:val="22"/>
        </w:rPr>
        <w:t>that</w:t>
      </w:r>
      <w:r w:rsidR="0099120A">
        <w:rPr>
          <w:rFonts w:ascii="Arial" w:hAnsi="Arial" w:cs="Arial"/>
          <w:sz w:val="22"/>
          <w:szCs w:val="22"/>
        </w:rPr>
        <w:t xml:space="preserve"> </w:t>
      </w:r>
      <w:r w:rsidR="00286BF2" w:rsidRPr="00EA3C29">
        <w:rPr>
          <w:rFonts w:ascii="Arial" w:hAnsi="Arial" w:cs="Arial"/>
          <w:sz w:val="22"/>
          <w:szCs w:val="22"/>
        </w:rPr>
        <w:t xml:space="preserve">facial satisfaction fell significantly after exposure to </w:t>
      </w:r>
      <w:proofErr w:type="spellStart"/>
      <w:r w:rsidR="00286BF2" w:rsidRPr="00EA3C29">
        <w:rPr>
          <w:rFonts w:ascii="Arial" w:hAnsi="Arial" w:cs="Arial"/>
          <w:sz w:val="22"/>
          <w:szCs w:val="22"/>
        </w:rPr>
        <w:t>ideali</w:t>
      </w:r>
      <w:r w:rsidR="0024504B">
        <w:rPr>
          <w:rFonts w:ascii="Arial" w:hAnsi="Arial" w:cs="Arial"/>
          <w:sz w:val="22"/>
          <w:szCs w:val="22"/>
        </w:rPr>
        <w:t>s</w:t>
      </w:r>
      <w:r w:rsidR="00286BF2" w:rsidRPr="00EA3C29">
        <w:rPr>
          <w:rFonts w:ascii="Arial" w:hAnsi="Arial" w:cs="Arial"/>
          <w:sz w:val="22"/>
          <w:szCs w:val="22"/>
        </w:rPr>
        <w:t>ed</w:t>
      </w:r>
      <w:proofErr w:type="spellEnd"/>
      <w:r w:rsidR="00286BF2" w:rsidRPr="00EA3C29">
        <w:rPr>
          <w:rFonts w:ascii="Arial" w:hAnsi="Arial" w:cs="Arial"/>
          <w:sz w:val="22"/>
          <w:szCs w:val="22"/>
        </w:rPr>
        <w:t xml:space="preserve"> smile images</w:t>
      </w:r>
      <w:r w:rsidR="0099120A">
        <w:rPr>
          <w:rFonts w:ascii="Arial" w:hAnsi="Arial" w:cs="Arial"/>
          <w:sz w:val="22"/>
          <w:szCs w:val="22"/>
        </w:rPr>
        <w:t xml:space="preserve"> resulting in a</w:t>
      </w:r>
      <w:r w:rsidR="00286BF2" w:rsidRPr="00EA3C29">
        <w:rPr>
          <w:rFonts w:ascii="Arial" w:hAnsi="Arial" w:cs="Arial"/>
          <w:sz w:val="22"/>
          <w:szCs w:val="22"/>
        </w:rPr>
        <w:t xml:space="preserve"> more precise outcome measure than general body dissatisfaction, which was not significantly affected in the same study.</w:t>
      </w:r>
    </w:p>
    <w:p w14:paraId="50EBAA71" w14:textId="7A1EA5B7" w:rsidR="00286BF2" w:rsidRPr="00EA3C29" w:rsidRDefault="00286BF2" w:rsidP="00126AAB">
      <w:pPr>
        <w:pStyle w:val="Heading3"/>
        <w:spacing w:line="480" w:lineRule="auto"/>
        <w:rPr>
          <w:rFonts w:ascii="Arial" w:hAnsi="Arial" w:cs="Arial"/>
          <w:b/>
          <w:bCs/>
          <w:color w:val="auto"/>
        </w:rPr>
      </w:pPr>
      <w:bookmarkStart w:id="43" w:name="_Toc235802163"/>
      <w:r w:rsidRPr="00EA3C29">
        <w:rPr>
          <w:rFonts w:ascii="Arial" w:hAnsi="Arial" w:cs="Arial"/>
          <w:b/>
          <w:bCs/>
          <w:color w:val="auto"/>
        </w:rPr>
        <w:t>Theories</w:t>
      </w:r>
      <w:r w:rsidR="00265F2E">
        <w:rPr>
          <w:rFonts w:ascii="Arial" w:hAnsi="Arial" w:cs="Arial"/>
          <w:b/>
          <w:bCs/>
          <w:color w:val="auto"/>
        </w:rPr>
        <w:t>, Policies and Implications</w:t>
      </w:r>
      <w:bookmarkEnd w:id="43"/>
    </w:p>
    <w:p w14:paraId="7BF68BB6" w14:textId="4E8BF13F"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Objectification Theory (Fredrickson and Roberts, 1997) offers a relevant theoretical lens for this theme, proposing that repeated exposure to appearance-focused, </w:t>
      </w:r>
      <w:proofErr w:type="spellStart"/>
      <w:r w:rsidRPr="00EA3C29">
        <w:rPr>
          <w:rFonts w:ascii="Arial" w:hAnsi="Arial" w:cs="Arial"/>
          <w:sz w:val="22"/>
          <w:szCs w:val="22"/>
        </w:rPr>
        <w:t>idealised</w:t>
      </w:r>
      <w:proofErr w:type="spellEnd"/>
      <w:r w:rsidRPr="00EA3C29">
        <w:rPr>
          <w:rFonts w:ascii="Arial" w:hAnsi="Arial" w:cs="Arial"/>
          <w:sz w:val="22"/>
          <w:szCs w:val="22"/>
        </w:rPr>
        <w:t xml:space="preserve"> imagery encourages individuals to </w:t>
      </w:r>
      <w:proofErr w:type="spellStart"/>
      <w:r w:rsidRPr="00EA3C29">
        <w:rPr>
          <w:rFonts w:ascii="Arial" w:hAnsi="Arial" w:cs="Arial"/>
          <w:sz w:val="22"/>
          <w:szCs w:val="22"/>
        </w:rPr>
        <w:t>internali</w:t>
      </w:r>
      <w:r w:rsidR="0024504B">
        <w:rPr>
          <w:rFonts w:ascii="Arial" w:hAnsi="Arial" w:cs="Arial"/>
          <w:sz w:val="22"/>
          <w:szCs w:val="22"/>
        </w:rPr>
        <w:t>s</w:t>
      </w:r>
      <w:r w:rsidRPr="00EA3C29">
        <w:rPr>
          <w:rFonts w:ascii="Arial" w:hAnsi="Arial" w:cs="Arial"/>
          <w:sz w:val="22"/>
          <w:szCs w:val="22"/>
        </w:rPr>
        <w:t>e</w:t>
      </w:r>
      <w:proofErr w:type="spellEnd"/>
      <w:r w:rsidRPr="00EA3C29">
        <w:rPr>
          <w:rFonts w:ascii="Arial" w:hAnsi="Arial" w:cs="Arial"/>
          <w:sz w:val="22"/>
          <w:szCs w:val="22"/>
        </w:rPr>
        <w:t xml:space="preserve"> an observer's perspective of their own body, a process termed self-objectification. Although not the central theoretical framework in every source reviewed, this concept is consistent with the pattern found by Davies, Turner and Udell (2020) and Sampson et al. (2020), in which specifically appearance-focused imagery, rather than social content more broadly, produced measurable harm. At a policy level, growing recognition of these risks is reflected in UK regulatory attention to social media and young people's mental health, including the Royal Society for Public Health's (2017) </w:t>
      </w:r>
      <w:proofErr w:type="spellStart"/>
      <w:r w:rsidRPr="00EA3C29">
        <w:rPr>
          <w:rFonts w:ascii="Arial" w:hAnsi="Arial" w:cs="Arial"/>
          <w:sz w:val="22"/>
          <w:szCs w:val="22"/>
        </w:rPr>
        <w:t>StatusOfMind</w:t>
      </w:r>
      <w:proofErr w:type="spellEnd"/>
      <w:r w:rsidRPr="00EA3C29">
        <w:rPr>
          <w:rFonts w:ascii="Arial" w:hAnsi="Arial" w:cs="Arial"/>
          <w:sz w:val="22"/>
          <w:szCs w:val="22"/>
        </w:rPr>
        <w:t xml:space="preserve"> report and subsequent government interest in platform regulation, though formal legislation specific to appearance-based content remains limited.</w:t>
      </w:r>
    </w:p>
    <w:p w14:paraId="00147AC4" w14:textId="7777777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The implications of this theme are cautiously constructive. If it is specifically appearance-based content, rather than social media use per se, that drives negative body image and self-esteem outcomes, this suggests more targeted interventions may be possible than blanket restrictions on social media use. Davies, Turner and Udell's (2020) finding that body-positive captions could offset some of the negative mood effects of appearance-focused imagery is a particularly encouraging implication, suggesting content moderation, media literacy education, or platform-</w:t>
      </w:r>
      <w:r w:rsidRPr="00EA3C29">
        <w:rPr>
          <w:rFonts w:ascii="Arial" w:hAnsi="Arial" w:cs="Arial"/>
          <w:sz w:val="22"/>
          <w:szCs w:val="22"/>
        </w:rPr>
        <w:lastRenderedPageBreak/>
        <w:t>level design changes could meaningfully reduce harm without requiring young people to disengage from social media altogether.</w:t>
      </w:r>
    </w:p>
    <w:p w14:paraId="6C2D19C9" w14:textId="10545F07" w:rsidR="00286BF2" w:rsidRPr="00EA3C29" w:rsidRDefault="00563164" w:rsidP="00126AAB">
      <w:pPr>
        <w:spacing w:after="200" w:line="480" w:lineRule="auto"/>
        <w:jc w:val="both"/>
        <w:rPr>
          <w:rFonts w:ascii="Arial" w:hAnsi="Arial" w:cs="Arial"/>
          <w:sz w:val="22"/>
          <w:szCs w:val="22"/>
        </w:rPr>
      </w:pPr>
      <w:r>
        <w:rPr>
          <w:rFonts w:ascii="Arial" w:hAnsi="Arial" w:cs="Arial"/>
          <w:sz w:val="22"/>
          <w:szCs w:val="22"/>
        </w:rPr>
        <w:t xml:space="preserve"> </w:t>
      </w:r>
      <w:r w:rsidR="00286BF2" w:rsidRPr="00EA3C29">
        <w:rPr>
          <w:rFonts w:ascii="Arial" w:hAnsi="Arial" w:cs="Arial"/>
          <w:sz w:val="22"/>
          <w:szCs w:val="22"/>
        </w:rPr>
        <w:t>Davies, Turner and Udell (2020) provides the clearest UK evidence that the harm of appearance-based content is not fixed, but shaped by accompanying text, directly informing recommendations for content moderation. Sampson et al. (2020) offers complementary experimental evidence with a UK sample, narrowing the appearance-based content category specifically to facial and smile imagery and demonstrating a precise, measurable, causal effect. These articles are in strong agreement that appearance-based content specifically, rather than social media use in general, is the more precise and useful unit of analysis for understanding harm to body image and self-esteem.</w:t>
      </w:r>
    </w:p>
    <w:p w14:paraId="194337E5" w14:textId="77777777" w:rsidR="00286BF2" w:rsidRPr="00EA3C29" w:rsidRDefault="00286BF2" w:rsidP="00126AAB">
      <w:pPr>
        <w:pStyle w:val="Heading3"/>
        <w:spacing w:line="480" w:lineRule="auto"/>
        <w:rPr>
          <w:rFonts w:ascii="Arial" w:hAnsi="Arial" w:cs="Arial"/>
          <w:b/>
          <w:bCs/>
          <w:color w:val="auto"/>
        </w:rPr>
      </w:pPr>
      <w:bookmarkStart w:id="44" w:name="_Toc235802164"/>
      <w:r w:rsidRPr="00EA3C29">
        <w:rPr>
          <w:rFonts w:ascii="Arial" w:hAnsi="Arial" w:cs="Arial"/>
          <w:b/>
          <w:bCs/>
          <w:color w:val="auto"/>
        </w:rPr>
        <w:t>Connections to Other Themes</w:t>
      </w:r>
      <w:bookmarkEnd w:id="44"/>
    </w:p>
    <w:p w14:paraId="42C41A0B" w14:textId="77777777"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This theme underpins Theme 1, social comparison, since appearance-based content is precisely the type of material most likely to trigger upward appearance comparison; indeed, several sources, including Davies et al. (2020) and Sampson et al. (2020), contribute evidence to both themes simultaneously. It also connects to Theme 2, self-esteem outcomes, since Davies et al. (2020) and Sampson et al. (2020) both measure body-esteem or facial satisfaction as their primary outcome, situating appearance-based content as a proximal trigger for the self-esteem and body-esteem outcomes discussed in the previous section.</w:t>
      </w:r>
    </w:p>
    <w:p w14:paraId="7827E744" w14:textId="43537603" w:rsidR="00286BF2" w:rsidRPr="00EA3C29" w:rsidRDefault="00286BF2" w:rsidP="00126AAB">
      <w:pPr>
        <w:pStyle w:val="Heading3"/>
        <w:spacing w:line="480" w:lineRule="auto"/>
        <w:rPr>
          <w:rFonts w:ascii="Arial" w:hAnsi="Arial" w:cs="Arial"/>
          <w:b/>
          <w:bCs/>
          <w:color w:val="auto"/>
        </w:rPr>
      </w:pPr>
      <w:bookmarkStart w:id="45" w:name="_Toc235802165"/>
      <w:r w:rsidRPr="00EA3C29">
        <w:rPr>
          <w:rFonts w:ascii="Arial" w:hAnsi="Arial" w:cs="Arial"/>
          <w:b/>
          <w:bCs/>
          <w:color w:val="auto"/>
        </w:rPr>
        <w:t>Strength of Evidence</w:t>
      </w:r>
      <w:bookmarkEnd w:id="45"/>
    </w:p>
    <w:p w14:paraId="2DE022A7" w14:textId="0E5B25F3"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Davies, Turner and Udell (2020) and Sampson et al. (2020) are both UK </w:t>
      </w:r>
      <w:r w:rsidR="003A41D9" w:rsidRPr="00EA3C29">
        <w:rPr>
          <w:rFonts w:ascii="Arial" w:hAnsi="Arial" w:cs="Arial"/>
          <w:sz w:val="22"/>
          <w:szCs w:val="22"/>
        </w:rPr>
        <w:t>samples but</w:t>
      </w:r>
      <w:r w:rsidRPr="00EA3C29">
        <w:rPr>
          <w:rFonts w:ascii="Arial" w:hAnsi="Arial" w:cs="Arial"/>
          <w:sz w:val="22"/>
          <w:szCs w:val="22"/>
        </w:rPr>
        <w:t xml:space="preserve"> are restricted to young women aged 18 to 25 and university undergraduates respectively</w:t>
      </w:r>
      <w:r w:rsidR="0099120A">
        <w:rPr>
          <w:rFonts w:ascii="Arial" w:hAnsi="Arial" w:cs="Arial"/>
          <w:sz w:val="22"/>
          <w:szCs w:val="22"/>
        </w:rPr>
        <w:t>. This</w:t>
      </w:r>
      <w:r w:rsidRPr="00EA3C29">
        <w:rPr>
          <w:rFonts w:ascii="Arial" w:hAnsi="Arial" w:cs="Arial"/>
          <w:sz w:val="22"/>
          <w:szCs w:val="22"/>
        </w:rPr>
        <w:t xml:space="preserve"> mea</w:t>
      </w:r>
      <w:r w:rsidR="0099120A">
        <w:rPr>
          <w:rFonts w:ascii="Arial" w:hAnsi="Arial" w:cs="Arial"/>
          <w:sz w:val="22"/>
          <w:szCs w:val="22"/>
        </w:rPr>
        <w:t>ns that</w:t>
      </w:r>
      <w:r w:rsidRPr="00EA3C29">
        <w:rPr>
          <w:rFonts w:ascii="Arial" w:hAnsi="Arial" w:cs="Arial"/>
          <w:sz w:val="22"/>
          <w:szCs w:val="22"/>
        </w:rPr>
        <w:t xml:space="preserve"> neither captures the younger end of this dissertation's 13 to 21 age range, nor male experiences of appearance-based content in the case of Davies et al. (2020), whose sample was exclusively female. Popat and Tarrant's (2023) qualitative synthesis offers some balance here, including </w:t>
      </w:r>
      <w:r w:rsidRPr="00EA3C29">
        <w:rPr>
          <w:rFonts w:ascii="Arial" w:hAnsi="Arial" w:cs="Arial"/>
          <w:sz w:val="22"/>
          <w:szCs w:val="22"/>
        </w:rPr>
        <w:lastRenderedPageBreak/>
        <w:t xml:space="preserve">studies of younger adolescents aged 13 to 17 and, where reported, both male and female perspectives, though </w:t>
      </w:r>
      <w:r w:rsidR="003A41D9" w:rsidRPr="00EA3C29">
        <w:rPr>
          <w:rFonts w:ascii="Arial" w:hAnsi="Arial" w:cs="Arial"/>
          <w:sz w:val="22"/>
          <w:szCs w:val="22"/>
        </w:rPr>
        <w:t>many of</w:t>
      </w:r>
      <w:r w:rsidRPr="00EA3C29">
        <w:rPr>
          <w:rFonts w:ascii="Arial" w:hAnsi="Arial" w:cs="Arial"/>
          <w:sz w:val="22"/>
          <w:szCs w:val="22"/>
        </w:rPr>
        <w:t xml:space="preserve"> its included primary studies are similarly not UK-based. These gaps suggest that while the appearance-based content mechanism is well-evidenced overall, further UK-based research with younger and more gender-diverse samples would strengthen confidence in how far these findings </w:t>
      </w:r>
      <w:proofErr w:type="spellStart"/>
      <w:r w:rsidRPr="00EA3C29">
        <w:rPr>
          <w:rFonts w:ascii="Arial" w:hAnsi="Arial" w:cs="Arial"/>
          <w:sz w:val="22"/>
          <w:szCs w:val="22"/>
        </w:rPr>
        <w:t>generali</w:t>
      </w:r>
      <w:r w:rsidR="003A41D9">
        <w:rPr>
          <w:rFonts w:ascii="Arial" w:hAnsi="Arial" w:cs="Arial"/>
          <w:sz w:val="22"/>
          <w:szCs w:val="22"/>
        </w:rPr>
        <w:t>s</w:t>
      </w:r>
      <w:r w:rsidRPr="00EA3C29">
        <w:rPr>
          <w:rFonts w:ascii="Arial" w:hAnsi="Arial" w:cs="Arial"/>
          <w:sz w:val="22"/>
          <w:szCs w:val="22"/>
        </w:rPr>
        <w:t>e</w:t>
      </w:r>
      <w:proofErr w:type="spellEnd"/>
      <w:r w:rsidRPr="00EA3C29">
        <w:rPr>
          <w:rFonts w:ascii="Arial" w:hAnsi="Arial" w:cs="Arial"/>
          <w:sz w:val="22"/>
          <w:szCs w:val="22"/>
        </w:rPr>
        <w:t xml:space="preserve"> across the dissertation's full target population.</w:t>
      </w:r>
    </w:p>
    <w:p w14:paraId="0A9E1964" w14:textId="03B7F08B" w:rsidR="00286BF2" w:rsidRPr="00EA3C29" w:rsidRDefault="00286BF2" w:rsidP="00126AAB">
      <w:pPr>
        <w:pStyle w:val="Heading1"/>
        <w:spacing w:line="480" w:lineRule="auto"/>
        <w:rPr>
          <w:rFonts w:ascii="Arial" w:hAnsi="Arial" w:cs="Arial"/>
          <w:b/>
          <w:bCs/>
          <w:color w:val="auto"/>
          <w:sz w:val="32"/>
          <w:szCs w:val="32"/>
        </w:rPr>
      </w:pPr>
      <w:bookmarkStart w:id="46" w:name="_Toc235802166"/>
      <w:r w:rsidRPr="00EA3C29">
        <w:rPr>
          <w:rFonts w:ascii="Arial" w:hAnsi="Arial" w:cs="Arial"/>
          <w:b/>
          <w:bCs/>
          <w:color w:val="auto"/>
          <w:sz w:val="32"/>
          <w:szCs w:val="32"/>
        </w:rPr>
        <w:t>4.6 Conclusion</w:t>
      </w:r>
      <w:bookmarkEnd w:id="46"/>
      <w:r w:rsidRPr="00EA3C29">
        <w:rPr>
          <w:rFonts w:ascii="Arial" w:hAnsi="Arial" w:cs="Arial"/>
          <w:b/>
          <w:bCs/>
          <w:i/>
          <w:iCs/>
          <w:color w:val="auto"/>
          <w:sz w:val="32"/>
          <w:szCs w:val="32"/>
        </w:rPr>
        <w:t xml:space="preserve">  </w:t>
      </w:r>
    </w:p>
    <w:p w14:paraId="6E40D80F" w14:textId="3CAFC01F" w:rsidR="00286BF2" w:rsidRPr="00EA3C29" w:rsidRDefault="00286BF2" w:rsidP="00126AAB">
      <w:pPr>
        <w:spacing w:after="200" w:line="480" w:lineRule="auto"/>
        <w:jc w:val="both"/>
        <w:rPr>
          <w:rFonts w:ascii="Arial" w:hAnsi="Arial" w:cs="Arial"/>
          <w:sz w:val="22"/>
          <w:szCs w:val="22"/>
        </w:rPr>
      </w:pPr>
      <w:r w:rsidRPr="00EA3C29">
        <w:rPr>
          <w:rFonts w:ascii="Arial" w:hAnsi="Arial" w:cs="Arial"/>
          <w:sz w:val="22"/>
          <w:szCs w:val="22"/>
        </w:rPr>
        <w:t xml:space="preserve">This chapter has presented and discussed the findings of a thematic analysis of ten sources examining the relationship between social media use, body image and self-esteem, among </w:t>
      </w:r>
      <w:r w:rsidR="003A41D9" w:rsidRPr="00EA3C29">
        <w:rPr>
          <w:rFonts w:ascii="Arial" w:hAnsi="Arial" w:cs="Arial"/>
          <w:sz w:val="22"/>
          <w:szCs w:val="22"/>
        </w:rPr>
        <w:t>young UK</w:t>
      </w:r>
      <w:r w:rsidRPr="00EA3C29">
        <w:rPr>
          <w:rFonts w:ascii="Arial" w:hAnsi="Arial" w:cs="Arial"/>
          <w:sz w:val="22"/>
          <w:szCs w:val="22"/>
        </w:rPr>
        <w:t xml:space="preserve"> people. Three themes were identified and explored: social comparison, self-esteem outcomes, and appearance-based content. Together, these themes suggest that social media use is associated with poorer body image and self-esteem primarily through the mechanism of appearance-based social comparison, which is most strongly triggered by appearance-focused content specifically, and which in turn produces measurable, though not always uniform, harm to self-esteem and body-esteem. Self-esteem emerged as a robust but partially confounded mediating mechanism, while appearance-based content emerged as a more precise and potentially more actionable unit of analysis than social media use considered generally. Notably, several sources demonstrated that harm may be partially moderated by content framing (Davies, Turner and Udell, 2020) or individual vulnerability factors such as self-discrepancy (Sampson et al., 2020), suggesting these relationships are neither fixed nor uniform across all users. The following chapter will critically evaluate the current literature and evidence </w:t>
      </w:r>
      <w:r w:rsidR="003A41D9" w:rsidRPr="00EA3C29">
        <w:rPr>
          <w:rFonts w:ascii="Arial" w:hAnsi="Arial" w:cs="Arial"/>
          <w:sz w:val="22"/>
          <w:szCs w:val="22"/>
        </w:rPr>
        <w:t>based</w:t>
      </w:r>
      <w:r w:rsidRPr="00EA3C29">
        <w:rPr>
          <w:rFonts w:ascii="Arial" w:hAnsi="Arial" w:cs="Arial"/>
          <w:sz w:val="22"/>
          <w:szCs w:val="22"/>
        </w:rPr>
        <w:t xml:space="preserve"> in relation to social media, body image and self-esteem, considering the implications of these findings for future research, policy and practice.</w:t>
      </w:r>
    </w:p>
    <w:p w14:paraId="07733FAA" w14:textId="6B5E0A3D" w:rsidR="00A84794" w:rsidRPr="00EA3C29" w:rsidRDefault="00A84794" w:rsidP="00126AAB">
      <w:pPr>
        <w:spacing w:line="480" w:lineRule="auto"/>
        <w:rPr>
          <w:rFonts w:ascii="Arial" w:hAnsi="Arial" w:cs="Arial"/>
          <w:sz w:val="22"/>
          <w:szCs w:val="22"/>
        </w:rPr>
      </w:pPr>
      <w:r w:rsidRPr="00EA3C29">
        <w:rPr>
          <w:rFonts w:ascii="Arial" w:hAnsi="Arial" w:cs="Arial"/>
          <w:sz w:val="22"/>
          <w:szCs w:val="22"/>
        </w:rPr>
        <w:br w:type="page"/>
      </w:r>
    </w:p>
    <w:p w14:paraId="2B0A7334" w14:textId="386D1879" w:rsidR="00135419" w:rsidRPr="00EA3C29" w:rsidRDefault="003A41D9" w:rsidP="00126AAB">
      <w:pPr>
        <w:pStyle w:val="Heading1"/>
        <w:spacing w:line="480" w:lineRule="auto"/>
        <w:rPr>
          <w:rFonts w:ascii="Arial" w:eastAsia="Times New Roman" w:hAnsi="Arial" w:cs="Arial"/>
          <w:b/>
          <w:bCs/>
          <w:color w:val="auto"/>
        </w:rPr>
      </w:pPr>
      <w:bookmarkStart w:id="47" w:name="_Toc235802167"/>
      <w:r w:rsidRPr="00EA3C29">
        <w:rPr>
          <w:rFonts w:ascii="Arial" w:eastAsia="Times New Roman" w:hAnsi="Arial" w:cs="Arial"/>
          <w:b/>
          <w:bCs/>
          <w:color w:val="auto"/>
        </w:rPr>
        <w:lastRenderedPageBreak/>
        <w:t>Chapter</w:t>
      </w:r>
      <w:r w:rsidR="00135419" w:rsidRPr="00EA3C29">
        <w:rPr>
          <w:rFonts w:ascii="Arial" w:eastAsia="Times New Roman" w:hAnsi="Arial" w:cs="Arial"/>
          <w:b/>
          <w:bCs/>
          <w:color w:val="auto"/>
        </w:rPr>
        <w:t xml:space="preserve"> 5 - Conclusion and Recommendations</w:t>
      </w:r>
      <w:bookmarkEnd w:id="47"/>
    </w:p>
    <w:p w14:paraId="4AF25F71" w14:textId="77777777" w:rsidR="00135419" w:rsidRPr="00EA3C29" w:rsidRDefault="00135419" w:rsidP="00126AAB">
      <w:pPr>
        <w:pStyle w:val="Heading3"/>
        <w:spacing w:line="480" w:lineRule="auto"/>
        <w:rPr>
          <w:rFonts w:ascii="Arial" w:eastAsia="Times New Roman" w:hAnsi="Arial" w:cs="Arial"/>
          <w:b/>
          <w:bCs/>
          <w:color w:val="auto"/>
          <w:sz w:val="32"/>
          <w:szCs w:val="32"/>
        </w:rPr>
      </w:pPr>
      <w:bookmarkStart w:id="48" w:name="_Toc235802168"/>
      <w:r w:rsidRPr="00EA3C29">
        <w:rPr>
          <w:rFonts w:ascii="Arial" w:eastAsia="Times New Roman" w:hAnsi="Arial" w:cs="Arial"/>
          <w:b/>
          <w:bCs/>
          <w:color w:val="auto"/>
          <w:sz w:val="32"/>
          <w:szCs w:val="32"/>
        </w:rPr>
        <w:t>5.1 Overall Conclusion</w:t>
      </w:r>
      <w:bookmarkEnd w:id="48"/>
      <w:r w:rsidRPr="00EA3C29">
        <w:rPr>
          <w:rFonts w:ascii="Arial" w:eastAsia="Times New Roman" w:hAnsi="Arial" w:cs="Arial"/>
          <w:b/>
          <w:bCs/>
          <w:i/>
          <w:iCs/>
          <w:color w:val="auto"/>
          <w:sz w:val="32"/>
          <w:szCs w:val="32"/>
        </w:rPr>
        <w:t xml:space="preserve">  </w:t>
      </w:r>
    </w:p>
    <w:p w14:paraId="4F444BD0" w14:textId="2C30F945"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 xml:space="preserve">This dissertation </w:t>
      </w:r>
      <w:r w:rsidR="003A41D9" w:rsidRPr="00EA3C29">
        <w:rPr>
          <w:rFonts w:ascii="Arial" w:eastAsia="Times New Roman" w:hAnsi="Arial" w:cs="Arial"/>
          <w:kern w:val="0"/>
          <w:sz w:val="22"/>
          <w:szCs w:val="22"/>
          <w14:ligatures w14:val="none"/>
        </w:rPr>
        <w:t>sets</w:t>
      </w:r>
      <w:r w:rsidRPr="00EA3C29">
        <w:rPr>
          <w:rFonts w:ascii="Arial" w:eastAsia="Times New Roman" w:hAnsi="Arial" w:cs="Arial"/>
          <w:kern w:val="0"/>
          <w:sz w:val="22"/>
          <w:szCs w:val="22"/>
          <w14:ligatures w14:val="none"/>
        </w:rPr>
        <w:t xml:space="preserve"> out to examine the relationship between social media use and body image and self-esteem among UK young people aged 13 to 2</w:t>
      </w:r>
      <w:r w:rsidR="00563164">
        <w:rPr>
          <w:rFonts w:ascii="Arial" w:eastAsia="Times New Roman" w:hAnsi="Arial" w:cs="Arial"/>
          <w:kern w:val="0"/>
          <w:sz w:val="22"/>
          <w:szCs w:val="22"/>
          <w14:ligatures w14:val="none"/>
        </w:rPr>
        <w:t>4</w:t>
      </w:r>
      <w:r w:rsidRPr="00EA3C29">
        <w:rPr>
          <w:rFonts w:ascii="Arial" w:eastAsia="Times New Roman" w:hAnsi="Arial" w:cs="Arial"/>
          <w:kern w:val="0"/>
          <w:sz w:val="22"/>
          <w:szCs w:val="22"/>
          <w14:ligatures w14:val="none"/>
        </w:rPr>
        <w:t xml:space="preserve">, addressed through a thematic analysis of ten peer-reviewed sources. Chapter 2 established the theoretical and empirical background to this relationship, Chapter 3 detailed the </w:t>
      </w:r>
      <w:r w:rsidR="00563164">
        <w:rPr>
          <w:rFonts w:ascii="Arial" w:eastAsia="Times New Roman" w:hAnsi="Arial" w:cs="Arial"/>
          <w:kern w:val="0"/>
          <w:sz w:val="22"/>
          <w:szCs w:val="22"/>
          <w14:ligatures w14:val="none"/>
        </w:rPr>
        <w:t>methodological</w:t>
      </w:r>
      <w:r w:rsidRPr="00EA3C29">
        <w:rPr>
          <w:rFonts w:ascii="Arial" w:eastAsia="Times New Roman" w:hAnsi="Arial" w:cs="Arial"/>
          <w:kern w:val="0"/>
          <w:sz w:val="22"/>
          <w:szCs w:val="22"/>
          <w14:ligatures w14:val="none"/>
        </w:rPr>
        <w:t xml:space="preserve"> approach taken to identifying and appraising the literature, and Chapter 4 presented and discussed three themes emerging from this analysis: social comparison, self-esteem outcomes, and appearance-based content. The first objective, to explore current social media platforms and examine usage patterns among UK young people aged 13 to 2</w:t>
      </w:r>
      <w:r w:rsidR="00563164">
        <w:rPr>
          <w:rFonts w:ascii="Arial" w:eastAsia="Times New Roman" w:hAnsi="Arial" w:cs="Arial"/>
          <w:kern w:val="0"/>
          <w:sz w:val="22"/>
          <w:szCs w:val="22"/>
          <w14:ligatures w14:val="none"/>
        </w:rPr>
        <w:t>4</w:t>
      </w:r>
      <w:r w:rsidRPr="00EA3C29">
        <w:rPr>
          <w:rFonts w:ascii="Arial" w:eastAsia="Times New Roman" w:hAnsi="Arial" w:cs="Arial"/>
          <w:kern w:val="0"/>
          <w:sz w:val="22"/>
          <w:szCs w:val="22"/>
          <w14:ligatures w14:val="none"/>
        </w:rPr>
        <w:t>, was addressed in Chapter 2, which established the prevalence of social media platforms such as Instagram and Snapchat among this age group and the gendered patterns of daily use that underpin the mechanisms discussed in Chapter 4.</w:t>
      </w:r>
    </w:p>
    <w:p w14:paraId="0A1D5BA2" w14:textId="77777777"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Generally, these chapters demonstrate that social media use is consistently associated with poorer body image and self-esteem among young people, primarily through the mechanism of upward appearance-based comparison, which is most strongly triggered by appearance-focused content rather than social media use in general. Self-esteem was found to be a robust, if imperfectly measured, mediating pathway between social media use and broader psychological wellbeing. The original aim of critically evaluating this relationship within a UK context has been substantially met, though the evidence base remains predominantly correlational and drawn from relatively narrow age and gender samples, a limitation acknowledged throughout this dissertation and addressed further in the recommendations that follow.</w:t>
      </w:r>
    </w:p>
    <w:p w14:paraId="23510D00" w14:textId="77777777" w:rsidR="00135419" w:rsidRPr="00EA3C29" w:rsidRDefault="00135419" w:rsidP="00126AAB">
      <w:pPr>
        <w:pStyle w:val="Heading2"/>
        <w:spacing w:line="480" w:lineRule="auto"/>
        <w:rPr>
          <w:rFonts w:ascii="Arial" w:eastAsia="Times New Roman" w:hAnsi="Arial" w:cs="Arial"/>
          <w:b/>
          <w:bCs/>
          <w:color w:val="auto"/>
          <w:sz w:val="40"/>
          <w:szCs w:val="40"/>
        </w:rPr>
      </w:pPr>
      <w:bookmarkStart w:id="49" w:name="_Toc235802169"/>
      <w:r w:rsidRPr="00EA3C29">
        <w:rPr>
          <w:rFonts w:ascii="Arial" w:eastAsia="Times New Roman" w:hAnsi="Arial" w:cs="Arial"/>
          <w:b/>
          <w:bCs/>
          <w:color w:val="auto"/>
          <w:sz w:val="40"/>
          <w:szCs w:val="40"/>
        </w:rPr>
        <w:lastRenderedPageBreak/>
        <w:t>5.2 Recommendations</w:t>
      </w:r>
      <w:bookmarkEnd w:id="49"/>
      <w:r w:rsidRPr="00EA3C29">
        <w:rPr>
          <w:rFonts w:ascii="Arial" w:eastAsia="Times New Roman" w:hAnsi="Arial" w:cs="Arial"/>
          <w:b/>
          <w:bCs/>
          <w:i/>
          <w:iCs/>
          <w:color w:val="auto"/>
          <w:sz w:val="40"/>
          <w:szCs w:val="40"/>
        </w:rPr>
        <w:t xml:space="preserve"> </w:t>
      </w:r>
    </w:p>
    <w:p w14:paraId="776C86D9" w14:textId="77777777"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Drawing on the three themes discussed in Chapter 4, three recommendations are proposed below. Each recommendation is intended to be practical and achievable within existing UK educational, clinical or policy structures, and each is accompanied by a discussion of the barriers likely to limit its implementation, together with suggestions for how these barriers might be overcome.</w:t>
      </w:r>
    </w:p>
    <w:p w14:paraId="197E2879" w14:textId="77777777" w:rsidR="00135419" w:rsidRPr="00EA3C29" w:rsidRDefault="00135419" w:rsidP="00126AAB">
      <w:pPr>
        <w:pStyle w:val="Heading3"/>
        <w:spacing w:line="480" w:lineRule="auto"/>
        <w:rPr>
          <w:rFonts w:ascii="Arial" w:eastAsia="Times New Roman" w:hAnsi="Arial" w:cs="Arial"/>
          <w:b/>
          <w:bCs/>
          <w:color w:val="auto"/>
        </w:rPr>
      </w:pPr>
      <w:bookmarkStart w:id="50" w:name="_Toc235802170"/>
      <w:r w:rsidRPr="00EA3C29">
        <w:rPr>
          <w:rFonts w:ascii="Arial" w:eastAsia="Times New Roman" w:hAnsi="Arial" w:cs="Arial"/>
          <w:b/>
          <w:bCs/>
          <w:color w:val="auto"/>
        </w:rPr>
        <w:t>5.2.1 Recommendation 1: Embed Media Literacy and Comparison-Awareness Education in UK Schools</w:t>
      </w:r>
      <w:bookmarkEnd w:id="50"/>
    </w:p>
    <w:p w14:paraId="17E36454" w14:textId="79CFC09D"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 xml:space="preserve">The embedding of structured media literacy and appearance-comparison awareness sessions within existing UK school Relationships, Sex and Health Education (RSHE) provision, which has been statutory in English secondary schools since 2020. Such sessions would directly target the social comparison mechanism identified in Theme 1, teaching young people to critically </w:t>
      </w:r>
      <w:proofErr w:type="spellStart"/>
      <w:r w:rsidRPr="00EA3C29">
        <w:rPr>
          <w:rFonts w:ascii="Arial" w:eastAsia="Times New Roman" w:hAnsi="Arial" w:cs="Arial"/>
          <w:kern w:val="0"/>
          <w:sz w:val="22"/>
          <w:szCs w:val="22"/>
          <w14:ligatures w14:val="none"/>
        </w:rPr>
        <w:t>recogni</w:t>
      </w:r>
      <w:r w:rsidR="003A41D9">
        <w:rPr>
          <w:rFonts w:ascii="Arial" w:eastAsia="Times New Roman" w:hAnsi="Arial" w:cs="Arial"/>
          <w:kern w:val="0"/>
          <w:sz w:val="22"/>
          <w:szCs w:val="22"/>
          <w14:ligatures w14:val="none"/>
        </w:rPr>
        <w:t>s</w:t>
      </w:r>
      <w:r w:rsidRPr="00EA3C29">
        <w:rPr>
          <w:rFonts w:ascii="Arial" w:eastAsia="Times New Roman" w:hAnsi="Arial" w:cs="Arial"/>
          <w:kern w:val="0"/>
          <w:sz w:val="22"/>
          <w:szCs w:val="22"/>
          <w14:ligatures w14:val="none"/>
        </w:rPr>
        <w:t>e</w:t>
      </w:r>
      <w:proofErr w:type="spellEnd"/>
      <w:r w:rsidRPr="00EA3C29">
        <w:rPr>
          <w:rFonts w:ascii="Arial" w:eastAsia="Times New Roman" w:hAnsi="Arial" w:cs="Arial"/>
          <w:kern w:val="0"/>
          <w:sz w:val="22"/>
          <w:szCs w:val="22"/>
          <w14:ligatures w14:val="none"/>
        </w:rPr>
        <w:t xml:space="preserve"> </w:t>
      </w:r>
      <w:proofErr w:type="spellStart"/>
      <w:r w:rsidRPr="00EA3C29">
        <w:rPr>
          <w:rFonts w:ascii="Arial" w:eastAsia="Times New Roman" w:hAnsi="Arial" w:cs="Arial"/>
          <w:kern w:val="0"/>
          <w:sz w:val="22"/>
          <w:szCs w:val="22"/>
          <w14:ligatures w14:val="none"/>
        </w:rPr>
        <w:t>ideali</w:t>
      </w:r>
      <w:r w:rsidR="003A41D9">
        <w:rPr>
          <w:rFonts w:ascii="Arial" w:eastAsia="Times New Roman" w:hAnsi="Arial" w:cs="Arial"/>
          <w:kern w:val="0"/>
          <w:sz w:val="22"/>
          <w:szCs w:val="22"/>
          <w14:ligatures w14:val="none"/>
        </w:rPr>
        <w:t>s</w:t>
      </w:r>
      <w:r w:rsidRPr="00EA3C29">
        <w:rPr>
          <w:rFonts w:ascii="Arial" w:eastAsia="Times New Roman" w:hAnsi="Arial" w:cs="Arial"/>
          <w:kern w:val="0"/>
          <w:sz w:val="22"/>
          <w:szCs w:val="22"/>
          <w14:ligatures w14:val="none"/>
        </w:rPr>
        <w:t>ed</w:t>
      </w:r>
      <w:proofErr w:type="spellEnd"/>
      <w:r w:rsidRPr="00EA3C29">
        <w:rPr>
          <w:rFonts w:ascii="Arial" w:eastAsia="Times New Roman" w:hAnsi="Arial" w:cs="Arial"/>
          <w:kern w:val="0"/>
          <w:sz w:val="22"/>
          <w:szCs w:val="22"/>
          <w14:ligatures w14:val="none"/>
        </w:rPr>
        <w:t xml:space="preserve">, filtered or staged appearance-based content, consistent with the protective, body-positivity-focused school club described by Popat and Tarrant, </w:t>
      </w:r>
      <w:r w:rsidR="004200AF" w:rsidRPr="00EA3C29">
        <w:rPr>
          <w:rFonts w:ascii="Arial" w:eastAsia="Times New Roman" w:hAnsi="Arial" w:cs="Arial"/>
          <w:kern w:val="0"/>
          <w:sz w:val="22"/>
          <w:szCs w:val="22"/>
          <w14:ligatures w14:val="none"/>
        </w:rPr>
        <w:t>(</w:t>
      </w:r>
      <w:r w:rsidRPr="00EA3C29">
        <w:rPr>
          <w:rFonts w:ascii="Arial" w:eastAsia="Times New Roman" w:hAnsi="Arial" w:cs="Arial"/>
          <w:kern w:val="0"/>
          <w:sz w:val="22"/>
          <w:szCs w:val="22"/>
          <w14:ligatures w14:val="none"/>
        </w:rPr>
        <w:t>2023).</w:t>
      </w:r>
    </w:p>
    <w:p w14:paraId="098CB11A" w14:textId="77777777"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However, one principal barrier to this recommendation is curriculum time: RSHE already competes with a crowded statutory curriculum, and insufficient training or confidence to deliver content on social media and body image specifically by teachers. Funding for specialist external facilitators is also inconsistent across schools, particularly in lower-income areas, which risks reproducing existing inequalities in provision.</w:t>
      </w:r>
    </w:p>
    <w:p w14:paraId="7572E9F7" w14:textId="33F6DD31"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In overcom</w:t>
      </w:r>
      <w:r w:rsidR="00563164">
        <w:rPr>
          <w:rFonts w:ascii="Arial" w:eastAsia="Times New Roman" w:hAnsi="Arial" w:cs="Arial"/>
          <w:kern w:val="0"/>
          <w:sz w:val="22"/>
          <w:szCs w:val="22"/>
          <w14:ligatures w14:val="none"/>
        </w:rPr>
        <w:t xml:space="preserve">ing </w:t>
      </w:r>
      <w:r w:rsidRPr="00EA3C29">
        <w:rPr>
          <w:rFonts w:ascii="Arial" w:eastAsia="Times New Roman" w:hAnsi="Arial" w:cs="Arial"/>
          <w:kern w:val="0"/>
          <w:sz w:val="22"/>
          <w:szCs w:val="22"/>
          <w14:ligatures w14:val="none"/>
        </w:rPr>
        <w:t>this barrier, ready-made, evidence-based digital resources should be embedded directly into existing RSHE lesson plans</w:t>
      </w:r>
      <w:r w:rsidR="00B41625">
        <w:rPr>
          <w:rFonts w:ascii="Arial" w:eastAsia="Times New Roman" w:hAnsi="Arial" w:cs="Arial"/>
          <w:kern w:val="0"/>
          <w:sz w:val="22"/>
          <w:szCs w:val="22"/>
          <w14:ligatures w14:val="none"/>
        </w:rPr>
        <w:t>. This would</w:t>
      </w:r>
      <w:r w:rsidRPr="00EA3C29">
        <w:rPr>
          <w:rFonts w:ascii="Arial" w:eastAsia="Times New Roman" w:hAnsi="Arial" w:cs="Arial"/>
          <w:kern w:val="0"/>
          <w:sz w:val="22"/>
          <w:szCs w:val="22"/>
          <w14:ligatures w14:val="none"/>
        </w:rPr>
        <w:t xml:space="preserve"> reduc</w:t>
      </w:r>
      <w:r w:rsidR="00B41625">
        <w:rPr>
          <w:rFonts w:ascii="Arial" w:eastAsia="Times New Roman" w:hAnsi="Arial" w:cs="Arial"/>
          <w:kern w:val="0"/>
          <w:sz w:val="22"/>
          <w:szCs w:val="22"/>
          <w14:ligatures w14:val="none"/>
        </w:rPr>
        <w:t xml:space="preserve">e </w:t>
      </w:r>
      <w:r w:rsidRPr="00EA3C29">
        <w:rPr>
          <w:rFonts w:ascii="Arial" w:eastAsia="Times New Roman" w:hAnsi="Arial" w:cs="Arial"/>
          <w:kern w:val="0"/>
          <w:sz w:val="22"/>
          <w:szCs w:val="22"/>
          <w14:ligatures w14:val="none"/>
        </w:rPr>
        <w:t xml:space="preserve">the burden on individual </w:t>
      </w:r>
      <w:proofErr w:type="gramStart"/>
      <w:r w:rsidRPr="00EA3C29">
        <w:rPr>
          <w:rFonts w:ascii="Arial" w:eastAsia="Times New Roman" w:hAnsi="Arial" w:cs="Arial"/>
          <w:kern w:val="0"/>
          <w:sz w:val="22"/>
          <w:szCs w:val="22"/>
          <w14:ligatures w14:val="none"/>
        </w:rPr>
        <w:t>teachers</w:t>
      </w:r>
      <w:proofErr w:type="gramEnd"/>
      <w:r w:rsidRPr="00EA3C29">
        <w:rPr>
          <w:rFonts w:ascii="Arial" w:eastAsia="Times New Roman" w:hAnsi="Arial" w:cs="Arial"/>
          <w:kern w:val="0"/>
          <w:sz w:val="22"/>
          <w:szCs w:val="22"/>
          <w14:ligatures w14:val="none"/>
        </w:rPr>
        <w:t xml:space="preserve"> </w:t>
      </w:r>
      <w:r w:rsidR="003A41D9" w:rsidRPr="00EA3C29">
        <w:rPr>
          <w:rFonts w:ascii="Arial" w:eastAsia="Times New Roman" w:hAnsi="Arial" w:cs="Arial"/>
          <w:kern w:val="0"/>
          <w:sz w:val="22"/>
          <w:szCs w:val="22"/>
          <w14:ligatures w14:val="none"/>
        </w:rPr>
        <w:t>design</w:t>
      </w:r>
      <w:r w:rsidRPr="00EA3C29">
        <w:rPr>
          <w:rFonts w:ascii="Arial" w:eastAsia="Times New Roman" w:hAnsi="Arial" w:cs="Arial"/>
          <w:kern w:val="0"/>
          <w:sz w:val="22"/>
          <w:szCs w:val="22"/>
          <w14:ligatures w14:val="none"/>
        </w:rPr>
        <w:t xml:space="preserve"> content from scratch, and by partnering with established UK charities already working in this space, such as the Mental Health Foundation or Be Real, to provide low-cost or free training </w:t>
      </w:r>
      <w:r w:rsidRPr="00EA3C29">
        <w:rPr>
          <w:rFonts w:ascii="Arial" w:eastAsia="Times New Roman" w:hAnsi="Arial" w:cs="Arial"/>
          <w:kern w:val="0"/>
          <w:sz w:val="22"/>
          <w:szCs w:val="22"/>
          <w14:ligatures w14:val="none"/>
        </w:rPr>
        <w:lastRenderedPageBreak/>
        <w:t>and materials. A phased rollout, beginning with secondary schools before extending to the upper range of 13 to 2</w:t>
      </w:r>
      <w:r w:rsidR="00563164">
        <w:rPr>
          <w:rFonts w:ascii="Arial" w:eastAsia="Times New Roman" w:hAnsi="Arial" w:cs="Arial"/>
          <w:kern w:val="0"/>
          <w:sz w:val="22"/>
          <w:szCs w:val="22"/>
          <w14:ligatures w14:val="none"/>
        </w:rPr>
        <w:t>4</w:t>
      </w:r>
      <w:r w:rsidRPr="00EA3C29">
        <w:rPr>
          <w:rFonts w:ascii="Arial" w:eastAsia="Times New Roman" w:hAnsi="Arial" w:cs="Arial"/>
          <w:kern w:val="0"/>
          <w:sz w:val="22"/>
          <w:szCs w:val="22"/>
          <w14:ligatures w14:val="none"/>
        </w:rPr>
        <w:t xml:space="preserve"> age </w:t>
      </w:r>
      <w:r w:rsidR="003A41D9" w:rsidRPr="00EA3C29">
        <w:rPr>
          <w:rFonts w:ascii="Arial" w:eastAsia="Times New Roman" w:hAnsi="Arial" w:cs="Arial"/>
          <w:kern w:val="0"/>
          <w:sz w:val="22"/>
          <w:szCs w:val="22"/>
          <w14:ligatures w14:val="none"/>
        </w:rPr>
        <w:t>groups</w:t>
      </w:r>
      <w:r w:rsidRPr="00EA3C29">
        <w:rPr>
          <w:rFonts w:ascii="Arial" w:eastAsia="Times New Roman" w:hAnsi="Arial" w:cs="Arial"/>
          <w:kern w:val="0"/>
          <w:sz w:val="22"/>
          <w:szCs w:val="22"/>
          <w14:ligatures w14:val="none"/>
        </w:rPr>
        <w:t xml:space="preserve"> in further and higher education settings, would allow implementation challenges to be identified and addressed incrementally rather than requiring a single, resource-intensive national rollout.</w:t>
      </w:r>
    </w:p>
    <w:p w14:paraId="5486996C" w14:textId="77777777" w:rsidR="00135419" w:rsidRPr="00EA3C29" w:rsidRDefault="00135419" w:rsidP="00126AAB">
      <w:pPr>
        <w:pStyle w:val="Heading2"/>
        <w:spacing w:line="480" w:lineRule="auto"/>
        <w:rPr>
          <w:rFonts w:ascii="Arial" w:eastAsia="Times New Roman" w:hAnsi="Arial" w:cs="Arial"/>
          <w:b/>
          <w:bCs/>
          <w:color w:val="auto"/>
        </w:rPr>
      </w:pPr>
      <w:bookmarkStart w:id="51" w:name="_Toc235802171"/>
      <w:r w:rsidRPr="00EA3C29">
        <w:rPr>
          <w:rFonts w:ascii="Arial" w:eastAsia="Times New Roman" w:hAnsi="Arial" w:cs="Arial"/>
          <w:b/>
          <w:bCs/>
          <w:color w:val="auto"/>
        </w:rPr>
        <w:t>5.2.2 Recommendation 2: Promote Protective, Body-Positive Captioning Norms on Appearance-Focused Content</w:t>
      </w:r>
      <w:bookmarkEnd w:id="51"/>
    </w:p>
    <w:p w14:paraId="4AB8A544" w14:textId="77777777"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The second recommendation concerns the encouragement of protective, body-positive captioning norms on appearance-focused social media content, informed directly by Davies, Turner and Udell's (2020) finding that identical images produced significantly better body-esteem outcomes when accompanied by body-positive rather than fitspiration-style captions. This could be pursued through public health campaigns encouraging influencers and everyday users to adopt such captioning voluntarily, working in partnership with platforms and creators rather than relying on legislative reform alone.</w:t>
      </w:r>
    </w:p>
    <w:p w14:paraId="28A90429" w14:textId="61C0971E"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A significant barrier to this recommendation is the limited enforceability of any voluntary caption-based intervention</w:t>
      </w:r>
      <w:r w:rsidR="00563164">
        <w:rPr>
          <w:rFonts w:ascii="Arial" w:eastAsia="Times New Roman" w:hAnsi="Arial" w:cs="Arial"/>
          <w:kern w:val="0"/>
          <w:sz w:val="22"/>
          <w:szCs w:val="22"/>
          <w14:ligatures w14:val="none"/>
        </w:rPr>
        <w:t>. S</w:t>
      </w:r>
      <w:r w:rsidRPr="00EA3C29">
        <w:rPr>
          <w:rFonts w:ascii="Arial" w:eastAsia="Times New Roman" w:hAnsi="Arial" w:cs="Arial"/>
          <w:kern w:val="0"/>
          <w:sz w:val="22"/>
          <w:szCs w:val="22"/>
          <w14:ligatures w14:val="none"/>
        </w:rPr>
        <w:t xml:space="preserve">ocial media platforms have commercial incentives that do not necessarily align with reduced appearance-focused content, and individual creators cannot be compelled to adopt </w:t>
      </w:r>
      <w:r w:rsidR="003A41D9" w:rsidRPr="00EA3C29">
        <w:rPr>
          <w:rFonts w:ascii="Arial" w:eastAsia="Times New Roman" w:hAnsi="Arial" w:cs="Arial"/>
          <w:kern w:val="0"/>
          <w:sz w:val="22"/>
          <w:szCs w:val="22"/>
          <w14:ligatures w14:val="none"/>
        </w:rPr>
        <w:t>captioning</w:t>
      </w:r>
      <w:r w:rsidRPr="00EA3C29">
        <w:rPr>
          <w:rFonts w:ascii="Arial" w:eastAsia="Times New Roman" w:hAnsi="Arial" w:cs="Arial"/>
          <w:kern w:val="0"/>
          <w:sz w:val="22"/>
          <w:szCs w:val="22"/>
          <w14:ligatures w14:val="none"/>
        </w:rPr>
        <w:t xml:space="preserve"> styles. There is also mixed evidence regarding the effectiveness of related interventions, such as disclaimer labels on edited images, which some studies suggest may be perceived as insincere or may not meaningfully offset the impact of the image itself (</w:t>
      </w:r>
      <w:proofErr w:type="spellStart"/>
      <w:r w:rsidRPr="00EA3C29">
        <w:rPr>
          <w:rFonts w:ascii="Arial" w:eastAsia="Times New Roman" w:hAnsi="Arial" w:cs="Arial"/>
          <w:kern w:val="0"/>
          <w:sz w:val="22"/>
          <w:szCs w:val="22"/>
          <w14:ligatures w14:val="none"/>
        </w:rPr>
        <w:t>Fardouly</w:t>
      </w:r>
      <w:proofErr w:type="spellEnd"/>
      <w:r w:rsidRPr="00EA3C29">
        <w:rPr>
          <w:rFonts w:ascii="Arial" w:eastAsia="Times New Roman" w:hAnsi="Arial" w:cs="Arial"/>
          <w:kern w:val="0"/>
          <w:sz w:val="22"/>
          <w:szCs w:val="22"/>
          <w14:ligatures w14:val="none"/>
        </w:rPr>
        <w:t xml:space="preserve"> and Holland, 2018, cited in Davies, Turner and Udell, 2020).</w:t>
      </w:r>
    </w:p>
    <w:p w14:paraId="7711664B" w14:textId="77777777"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 xml:space="preserve">These barriers could be addressed by co-designing campaign messaging directly with young people themselves, increasing the likelihood that messaging is perceived as authentic rather than performative, and by building on existing successful UK initiatives, such as the Be Real </w:t>
      </w:r>
      <w:r w:rsidRPr="00EA3C29">
        <w:rPr>
          <w:rFonts w:ascii="Arial" w:eastAsia="Times New Roman" w:hAnsi="Arial" w:cs="Arial"/>
          <w:kern w:val="0"/>
          <w:sz w:val="22"/>
          <w:szCs w:val="22"/>
          <w14:ligatures w14:val="none"/>
        </w:rPr>
        <w:lastRenderedPageBreak/>
        <w:t>Campaign's body image toolkit, which already engages with schools, workplaces and public bodies. Rather than positioning this recommendation as a single national campaign, a more realistic approach would integrate body-positive messaging into the media literacy sessions proposed in Recommendation 1, ensuring the two recommendations reinforce one another rather than operating in isolation.</w:t>
      </w:r>
    </w:p>
    <w:p w14:paraId="718E3D6F" w14:textId="77777777" w:rsidR="00135419" w:rsidRPr="00EA3C29" w:rsidRDefault="00135419" w:rsidP="00126AAB">
      <w:pPr>
        <w:pStyle w:val="Heading2"/>
        <w:spacing w:line="480" w:lineRule="auto"/>
        <w:jc w:val="both"/>
        <w:rPr>
          <w:rFonts w:ascii="Arial" w:eastAsia="Times New Roman" w:hAnsi="Arial" w:cs="Arial"/>
          <w:b/>
          <w:bCs/>
          <w:color w:val="auto"/>
        </w:rPr>
      </w:pPr>
      <w:bookmarkStart w:id="52" w:name="_Toc235802172"/>
      <w:r w:rsidRPr="00EA3C29">
        <w:rPr>
          <w:rFonts w:ascii="Arial" w:eastAsia="Times New Roman" w:hAnsi="Arial" w:cs="Arial"/>
          <w:b/>
          <w:bCs/>
          <w:color w:val="auto"/>
        </w:rPr>
        <w:t>5.2.3 Recommendation 3: Integrate Self-Esteem Screening and Low-Intensity Support into School and University Pastoral Services</w:t>
      </w:r>
      <w:bookmarkEnd w:id="52"/>
    </w:p>
    <w:p w14:paraId="78D7C4A1" w14:textId="02959102" w:rsidR="00135419" w:rsidRPr="00EA3C29" w:rsidRDefault="00B41625" w:rsidP="00126AAB">
      <w:pPr>
        <w:spacing w:after="200" w:line="48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Thirdly, it is recommended for</w:t>
      </w:r>
      <w:r w:rsidR="00135419" w:rsidRPr="00EA3C29">
        <w:rPr>
          <w:rFonts w:ascii="Arial" w:eastAsia="Times New Roman" w:hAnsi="Arial" w:cs="Arial"/>
          <w:kern w:val="0"/>
          <w:sz w:val="22"/>
          <w:szCs w:val="22"/>
          <w14:ligatures w14:val="none"/>
        </w:rPr>
        <w:t xml:space="preserve"> the integration of brief, self-esteem-focused screening and low-intensity support into existing UK school pastoral care and university counselling services</w:t>
      </w:r>
      <w:r>
        <w:rPr>
          <w:rFonts w:ascii="Arial" w:eastAsia="Times New Roman" w:hAnsi="Arial" w:cs="Arial"/>
          <w:kern w:val="0"/>
          <w:sz w:val="22"/>
          <w:szCs w:val="22"/>
          <w14:ligatures w14:val="none"/>
        </w:rPr>
        <w:t>. This is i</w:t>
      </w:r>
      <w:r w:rsidR="00135419" w:rsidRPr="00EA3C29">
        <w:rPr>
          <w:rFonts w:ascii="Arial" w:eastAsia="Times New Roman" w:hAnsi="Arial" w:cs="Arial"/>
          <w:kern w:val="0"/>
          <w:sz w:val="22"/>
          <w:szCs w:val="22"/>
          <w14:ligatures w14:val="none"/>
        </w:rPr>
        <w:t xml:space="preserve">nformed by the consistent role of self-esteem as a mediating mechanism identified in Theme 2, particularly the findings of Plackett, Sheringham and </w:t>
      </w:r>
      <w:proofErr w:type="spellStart"/>
      <w:r w:rsidR="00135419" w:rsidRPr="00EA3C29">
        <w:rPr>
          <w:rFonts w:ascii="Arial" w:eastAsia="Times New Roman" w:hAnsi="Arial" w:cs="Arial"/>
          <w:kern w:val="0"/>
          <w:sz w:val="22"/>
          <w:szCs w:val="22"/>
          <w14:ligatures w14:val="none"/>
        </w:rPr>
        <w:t>Dykxhoorn</w:t>
      </w:r>
      <w:proofErr w:type="spellEnd"/>
      <w:r w:rsidR="00135419" w:rsidRPr="00EA3C29">
        <w:rPr>
          <w:rFonts w:ascii="Arial" w:eastAsia="Times New Roman" w:hAnsi="Arial" w:cs="Arial"/>
          <w:kern w:val="0"/>
          <w:sz w:val="22"/>
          <w:szCs w:val="22"/>
          <w14:ligatures w14:val="none"/>
        </w:rPr>
        <w:t xml:space="preserve"> (2023) and Kelly et al. (2018). Early identification of declining self-esteem, rather than social media use itself, may allow for more targeted and timely support before difficulties escalate into more serious mental health problems.</w:t>
      </w:r>
    </w:p>
    <w:p w14:paraId="089F57B1" w14:textId="77777777"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The principal barrier to this recommendation is capacity: UK school pastoral teams, university counselling services and Child and Adolescent Mental Health Services (CAMHS) are already operating under considerable resource pressure, with long waiting times widely reported, meaning additional screening responsibilities risk overwhelming existing provision rather than genuinely improving outcomes. Stigma may also discourage some young people from engaging honestly with self-esteem screening, particularly if delivered in a formal or clinical manner.</w:t>
      </w:r>
    </w:p>
    <w:p w14:paraId="63F3D6DF" w14:textId="44F57B45" w:rsidR="00135419" w:rsidRPr="00EA3C29" w:rsidRDefault="00135419" w:rsidP="00126AAB">
      <w:pPr>
        <w:spacing w:after="200" w:line="480" w:lineRule="auto"/>
        <w:jc w:val="both"/>
        <w:rPr>
          <w:rFonts w:ascii="Arial" w:eastAsia="Times New Roman" w:hAnsi="Arial" w:cs="Arial"/>
          <w:kern w:val="0"/>
          <w:sz w:val="22"/>
          <w:szCs w:val="22"/>
          <w14:ligatures w14:val="none"/>
        </w:rPr>
      </w:pPr>
      <w:r w:rsidRPr="00EA3C29">
        <w:rPr>
          <w:rFonts w:ascii="Arial" w:eastAsia="Times New Roman" w:hAnsi="Arial" w:cs="Arial"/>
          <w:kern w:val="0"/>
          <w:sz w:val="22"/>
          <w:szCs w:val="22"/>
          <w14:ligatures w14:val="none"/>
        </w:rPr>
        <w:t xml:space="preserve">In mitigating this barrier, non-specialist staff already in regular contact with young people, such as form tutors or university personal </w:t>
      </w:r>
      <w:r w:rsidR="00516A9B" w:rsidRPr="00EA3C29">
        <w:rPr>
          <w:rFonts w:ascii="Arial" w:eastAsia="Times New Roman" w:hAnsi="Arial" w:cs="Arial"/>
          <w:kern w:val="0"/>
          <w:sz w:val="22"/>
          <w:szCs w:val="22"/>
          <w14:ligatures w14:val="none"/>
        </w:rPr>
        <w:t>tutors,</w:t>
      </w:r>
      <w:r w:rsidRPr="00EA3C29">
        <w:rPr>
          <w:rFonts w:ascii="Arial" w:eastAsia="Times New Roman" w:hAnsi="Arial" w:cs="Arial"/>
          <w:kern w:val="0"/>
          <w:sz w:val="22"/>
          <w:szCs w:val="22"/>
          <w14:ligatures w14:val="none"/>
        </w:rPr>
        <w:t xml:space="preserve"> should undergo training to </w:t>
      </w:r>
      <w:proofErr w:type="spellStart"/>
      <w:r w:rsidRPr="00EA3C29">
        <w:rPr>
          <w:rFonts w:ascii="Arial" w:eastAsia="Times New Roman" w:hAnsi="Arial" w:cs="Arial"/>
          <w:kern w:val="0"/>
          <w:sz w:val="22"/>
          <w:szCs w:val="22"/>
          <w14:ligatures w14:val="none"/>
        </w:rPr>
        <w:t>recognise</w:t>
      </w:r>
      <w:proofErr w:type="spellEnd"/>
      <w:r w:rsidRPr="00EA3C29">
        <w:rPr>
          <w:rFonts w:ascii="Arial" w:eastAsia="Times New Roman" w:hAnsi="Arial" w:cs="Arial"/>
          <w:kern w:val="0"/>
          <w:sz w:val="22"/>
          <w:szCs w:val="22"/>
          <w14:ligatures w14:val="none"/>
        </w:rPr>
        <w:t xml:space="preserve"> early signs of declining self-esteem and to signpost appropriately, rather than creating an entirely new specialist </w:t>
      </w:r>
      <w:r w:rsidRPr="00EA3C29">
        <w:rPr>
          <w:rFonts w:ascii="Arial" w:eastAsia="Times New Roman" w:hAnsi="Arial" w:cs="Arial"/>
          <w:kern w:val="0"/>
          <w:sz w:val="22"/>
          <w:szCs w:val="22"/>
          <w14:ligatures w14:val="none"/>
        </w:rPr>
        <w:lastRenderedPageBreak/>
        <w:t xml:space="preserve">service. Low-intensity digital self-esteem interventions and peer-support </w:t>
      </w:r>
      <w:r w:rsidR="00516A9B" w:rsidRPr="00EA3C29">
        <w:rPr>
          <w:rFonts w:ascii="Arial" w:eastAsia="Times New Roman" w:hAnsi="Arial" w:cs="Arial"/>
          <w:kern w:val="0"/>
          <w:sz w:val="22"/>
          <w:szCs w:val="22"/>
          <w14:ligatures w14:val="none"/>
        </w:rPr>
        <w:t>programs</w:t>
      </w:r>
      <w:r w:rsidRPr="00EA3C29">
        <w:rPr>
          <w:rFonts w:ascii="Arial" w:eastAsia="Times New Roman" w:hAnsi="Arial" w:cs="Arial"/>
          <w:kern w:val="0"/>
          <w:sz w:val="22"/>
          <w:szCs w:val="22"/>
          <w14:ligatures w14:val="none"/>
        </w:rPr>
        <w:t>, which require considerably less staff time than one-to-one clinical contact, could also be piloted as a lower-cost first step, with formal CAMHS or counselling referral reserved for young people whose difficulties do not improve with this initial, lighter-touch support.</w:t>
      </w:r>
    </w:p>
    <w:p w14:paraId="11BBA9D1" w14:textId="77777777" w:rsidR="00A84794" w:rsidRPr="00EA3C29" w:rsidRDefault="00A84794" w:rsidP="00126AAB">
      <w:pPr>
        <w:spacing w:after="200" w:line="480" w:lineRule="auto"/>
        <w:jc w:val="both"/>
        <w:rPr>
          <w:rFonts w:ascii="Arial" w:hAnsi="Arial" w:cs="Arial"/>
          <w:sz w:val="22"/>
          <w:szCs w:val="22"/>
        </w:rPr>
      </w:pPr>
    </w:p>
    <w:p w14:paraId="7E967B86" w14:textId="77777777" w:rsidR="00286BF2" w:rsidRPr="00EA3C29" w:rsidRDefault="00286BF2" w:rsidP="00126AAB">
      <w:pPr>
        <w:spacing w:after="200" w:line="480" w:lineRule="auto"/>
        <w:jc w:val="both"/>
        <w:rPr>
          <w:rFonts w:ascii="Arial" w:eastAsia="Arial" w:hAnsi="Arial" w:cs="Arial"/>
          <w:sz w:val="22"/>
          <w:szCs w:val="22"/>
        </w:rPr>
      </w:pPr>
    </w:p>
    <w:p w14:paraId="626E28D0" w14:textId="77777777" w:rsidR="002959D7" w:rsidRPr="00EA3C29" w:rsidRDefault="002959D7" w:rsidP="00126AAB">
      <w:pPr>
        <w:spacing w:line="480" w:lineRule="auto"/>
        <w:rPr>
          <w:rFonts w:ascii="Arial" w:hAnsi="Arial" w:cs="Arial"/>
          <w:sz w:val="22"/>
          <w:szCs w:val="22"/>
          <w:lang w:val="en-GB"/>
        </w:rPr>
      </w:pPr>
    </w:p>
    <w:p w14:paraId="53659243" w14:textId="77777777" w:rsidR="00911E33" w:rsidRPr="00EA3C29" w:rsidRDefault="00911E33" w:rsidP="00126AAB">
      <w:pPr>
        <w:spacing w:line="480" w:lineRule="auto"/>
        <w:rPr>
          <w:rFonts w:ascii="Arial" w:hAnsi="Arial" w:cs="Arial"/>
          <w:b/>
          <w:bCs/>
          <w:color w:val="000000"/>
          <w:sz w:val="22"/>
          <w:szCs w:val="22"/>
        </w:rPr>
      </w:pPr>
      <w:r w:rsidRPr="00EA3C29">
        <w:rPr>
          <w:rFonts w:ascii="Arial" w:hAnsi="Arial" w:cs="Arial"/>
          <w:b/>
          <w:bCs/>
          <w:color w:val="000000"/>
          <w:sz w:val="22"/>
          <w:szCs w:val="22"/>
        </w:rPr>
        <w:br w:type="page"/>
      </w:r>
    </w:p>
    <w:p w14:paraId="7E93BD8B" w14:textId="7FC412A2" w:rsidR="00EA3C29" w:rsidRPr="00EA3C29" w:rsidRDefault="00EA3C29" w:rsidP="00126AAB">
      <w:pPr>
        <w:pStyle w:val="Heading1"/>
        <w:spacing w:line="480" w:lineRule="auto"/>
        <w:divId w:val="594217126"/>
        <w:rPr>
          <w:rFonts w:ascii="Arial" w:hAnsi="Arial" w:cs="Arial"/>
          <w:b/>
          <w:bCs/>
          <w:color w:val="auto"/>
        </w:rPr>
      </w:pPr>
      <w:bookmarkStart w:id="53" w:name="_Toc235802173"/>
      <w:r w:rsidRPr="00EA3C29">
        <w:rPr>
          <w:rFonts w:ascii="Arial" w:hAnsi="Arial" w:cs="Arial"/>
          <w:b/>
          <w:bCs/>
          <w:color w:val="auto"/>
        </w:rPr>
        <w:lastRenderedPageBreak/>
        <w:t>CHAPTER 6 – References and Appendi</w:t>
      </w:r>
      <w:r w:rsidR="00A61C32">
        <w:rPr>
          <w:rFonts w:ascii="Arial" w:hAnsi="Arial" w:cs="Arial"/>
          <w:b/>
          <w:bCs/>
          <w:color w:val="auto"/>
        </w:rPr>
        <w:t>ces</w:t>
      </w:r>
      <w:bookmarkEnd w:id="53"/>
    </w:p>
    <w:p w14:paraId="14C264FD" w14:textId="3DD9CFAD" w:rsidR="00F754C1" w:rsidRPr="00EA3C29" w:rsidRDefault="00EA3C29" w:rsidP="00EA3C29">
      <w:pPr>
        <w:pStyle w:val="Heading2"/>
        <w:divId w:val="594217126"/>
        <w:rPr>
          <w:rFonts w:ascii="Arial" w:hAnsi="Arial" w:cs="Arial"/>
          <w:b/>
          <w:bCs/>
          <w:color w:val="auto"/>
        </w:rPr>
      </w:pPr>
      <w:bookmarkStart w:id="54" w:name="_Toc235802174"/>
      <w:r w:rsidRPr="00EA3C29">
        <w:rPr>
          <w:rFonts w:ascii="Arial" w:hAnsi="Arial" w:cs="Arial"/>
          <w:b/>
          <w:bCs/>
          <w:color w:val="auto"/>
        </w:rPr>
        <w:t xml:space="preserve">6.1 </w:t>
      </w:r>
      <w:r w:rsidR="00A61C32" w:rsidRPr="00EA3C29">
        <w:rPr>
          <w:rFonts w:ascii="Arial" w:hAnsi="Arial" w:cs="Arial"/>
          <w:b/>
          <w:bCs/>
          <w:color w:val="auto"/>
        </w:rPr>
        <w:t>References</w:t>
      </w:r>
      <w:bookmarkEnd w:id="54"/>
    </w:p>
    <w:p w14:paraId="51005184" w14:textId="049249C1"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i/>
          <w:iCs/>
          <w:color w:val="000000"/>
          <w:sz w:val="22"/>
          <w:szCs w:val="22"/>
        </w:rPr>
        <w:t>Age – NHS digital service manual</w:t>
      </w:r>
      <w:r w:rsidRPr="00EA3C29">
        <w:rPr>
          <w:rFonts w:ascii="Arial" w:hAnsi="Arial" w:cs="Arial"/>
          <w:color w:val="000000"/>
          <w:sz w:val="22"/>
          <w:szCs w:val="22"/>
        </w:rPr>
        <w:t xml:space="preserve"> (no date). </w:t>
      </w:r>
      <w:hyperlink r:id="rId16" w:history="1">
        <w:r w:rsidRPr="00EA3C29">
          <w:rPr>
            <w:rStyle w:val="Hyperlink"/>
            <w:rFonts w:ascii="Arial" w:hAnsi="Arial" w:cs="Arial"/>
            <w:sz w:val="22"/>
            <w:szCs w:val="22"/>
          </w:rPr>
          <w:t>https://service-manual.nhs.uk/content/inclusive-content/age</w:t>
        </w:r>
      </w:hyperlink>
      <w:r w:rsidRPr="00EA3C29">
        <w:rPr>
          <w:rFonts w:ascii="Arial" w:hAnsi="Arial" w:cs="Arial"/>
          <w:color w:val="000000"/>
          <w:sz w:val="22"/>
          <w:szCs w:val="22"/>
        </w:rPr>
        <w:t xml:space="preserve"> (Accessed: March 31, 2026).</w:t>
      </w:r>
    </w:p>
    <w:p w14:paraId="144419BC" w14:textId="328F3200"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Alfonso-Fuertes, I. </w:t>
      </w:r>
      <w:r w:rsidRPr="00EA3C29">
        <w:rPr>
          <w:rFonts w:ascii="Arial" w:hAnsi="Arial" w:cs="Arial"/>
          <w:i/>
          <w:iCs/>
          <w:color w:val="000000"/>
          <w:sz w:val="22"/>
          <w:szCs w:val="22"/>
        </w:rPr>
        <w:t>et al.</w:t>
      </w:r>
      <w:r w:rsidRPr="00EA3C29">
        <w:rPr>
          <w:rFonts w:ascii="Arial" w:hAnsi="Arial" w:cs="Arial"/>
          <w:color w:val="000000"/>
          <w:sz w:val="22"/>
          <w:szCs w:val="22"/>
        </w:rPr>
        <w:t xml:space="preserve"> (2023) 'Time spent on Instagram and body image, self-esteem, and physical comparison among young adults in Spain: observational study,' </w:t>
      </w:r>
      <w:r w:rsidRPr="00EA3C29">
        <w:rPr>
          <w:rFonts w:ascii="Arial" w:hAnsi="Arial" w:cs="Arial"/>
          <w:i/>
          <w:iCs/>
          <w:color w:val="000000"/>
          <w:sz w:val="22"/>
          <w:szCs w:val="22"/>
        </w:rPr>
        <w:t>JMIR Formative Research</w:t>
      </w:r>
      <w:r w:rsidRPr="00EA3C29">
        <w:rPr>
          <w:rFonts w:ascii="Arial" w:hAnsi="Arial" w:cs="Arial"/>
          <w:color w:val="000000"/>
          <w:sz w:val="22"/>
          <w:szCs w:val="22"/>
        </w:rPr>
        <w:t xml:space="preserve">, 7, p. e42207. </w:t>
      </w:r>
      <w:hyperlink r:id="rId17" w:history="1">
        <w:r w:rsidRPr="00EA3C29">
          <w:rPr>
            <w:rStyle w:val="Hyperlink"/>
            <w:rFonts w:ascii="Arial" w:hAnsi="Arial" w:cs="Arial"/>
            <w:sz w:val="22"/>
            <w:szCs w:val="22"/>
          </w:rPr>
          <w:t>https://doi.org/10.2196/42207</w:t>
        </w:r>
      </w:hyperlink>
      <w:r w:rsidRPr="00EA3C29">
        <w:rPr>
          <w:rFonts w:ascii="Arial" w:hAnsi="Arial" w:cs="Arial"/>
          <w:color w:val="000000"/>
          <w:sz w:val="22"/>
          <w:szCs w:val="22"/>
        </w:rPr>
        <w:t xml:space="preserve">. </w:t>
      </w:r>
    </w:p>
    <w:p w14:paraId="2753DA11" w14:textId="1CCEDC04" w:rsidR="00B873F5" w:rsidRPr="00B873F5" w:rsidRDefault="00B873F5" w:rsidP="00B873F5">
      <w:pPr>
        <w:pStyle w:val="ListParagraph"/>
        <w:numPr>
          <w:ilvl w:val="0"/>
          <w:numId w:val="12"/>
        </w:numPr>
        <w:spacing w:line="480" w:lineRule="auto"/>
        <w:rPr>
          <w:rFonts w:ascii="Arial" w:hAnsi="Arial" w:cs="Arial"/>
          <w:color w:val="000000"/>
          <w:sz w:val="22"/>
          <w:szCs w:val="22"/>
        </w:rPr>
      </w:pPr>
      <w:r w:rsidRPr="00B873F5">
        <w:rPr>
          <w:rFonts w:ascii="Arial" w:hAnsi="Arial" w:cs="Arial"/>
          <w:color w:val="000000"/>
          <w:sz w:val="22"/>
          <w:szCs w:val="22"/>
        </w:rPr>
        <w:t>Aveyard H. (20</w:t>
      </w:r>
      <w:r>
        <w:rPr>
          <w:rFonts w:ascii="Arial" w:hAnsi="Arial" w:cs="Arial"/>
          <w:color w:val="000000"/>
          <w:sz w:val="22"/>
          <w:szCs w:val="22"/>
        </w:rPr>
        <w:t>1</w:t>
      </w:r>
      <w:r w:rsidRPr="00B873F5">
        <w:rPr>
          <w:rFonts w:ascii="Arial" w:hAnsi="Arial" w:cs="Arial"/>
          <w:color w:val="000000"/>
          <w:sz w:val="22"/>
          <w:szCs w:val="22"/>
        </w:rPr>
        <w:t xml:space="preserve">4) Doing a literature review in health and social care: a practical guide. 3rd </w:t>
      </w:r>
      <w:proofErr w:type="spellStart"/>
      <w:r w:rsidRPr="00B873F5">
        <w:rPr>
          <w:rFonts w:ascii="Arial" w:hAnsi="Arial" w:cs="Arial"/>
          <w:color w:val="000000"/>
          <w:sz w:val="22"/>
          <w:szCs w:val="22"/>
        </w:rPr>
        <w:t>edn</w:t>
      </w:r>
      <w:proofErr w:type="spellEnd"/>
      <w:r w:rsidRPr="00B873F5">
        <w:rPr>
          <w:rFonts w:ascii="Arial" w:hAnsi="Arial" w:cs="Arial"/>
          <w:color w:val="000000"/>
          <w:sz w:val="22"/>
          <w:szCs w:val="22"/>
        </w:rPr>
        <w:t>. Maidenhead: Open University Press</w:t>
      </w:r>
    </w:p>
    <w:p w14:paraId="62CD6D4C" w14:textId="2B098584"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Blakeslee, S. (2004) 'The CRAAP Test,' </w:t>
      </w:r>
      <w:r w:rsidRPr="00EA3C29">
        <w:rPr>
          <w:rFonts w:ascii="Arial" w:hAnsi="Arial" w:cs="Arial"/>
          <w:i/>
          <w:iCs/>
          <w:color w:val="000000"/>
          <w:sz w:val="22"/>
          <w:szCs w:val="22"/>
        </w:rPr>
        <w:t>LOEX Quarterly</w:t>
      </w:r>
      <w:r w:rsidRPr="00EA3C29">
        <w:rPr>
          <w:rFonts w:ascii="Arial" w:hAnsi="Arial" w:cs="Arial"/>
          <w:color w:val="000000"/>
          <w:sz w:val="22"/>
          <w:szCs w:val="22"/>
        </w:rPr>
        <w:t xml:space="preserve">, 31(3), pp. 6–7. </w:t>
      </w:r>
      <w:hyperlink r:id="rId18" w:history="1">
        <w:r w:rsidRPr="00EA3C29">
          <w:rPr>
            <w:rStyle w:val="Hyperlink"/>
            <w:rFonts w:ascii="Arial" w:hAnsi="Arial" w:cs="Arial"/>
            <w:sz w:val="22"/>
            <w:szCs w:val="22"/>
          </w:rPr>
          <w:t>https://commons.emich.edu/cgi/viewcontent.cgi?article=1009&amp;context=loexquarterly</w:t>
        </w:r>
      </w:hyperlink>
      <w:r w:rsidRPr="00EA3C29">
        <w:rPr>
          <w:rFonts w:ascii="Arial" w:hAnsi="Arial" w:cs="Arial"/>
          <w:color w:val="000000"/>
          <w:sz w:val="22"/>
          <w:szCs w:val="22"/>
        </w:rPr>
        <w:t xml:space="preserve">. </w:t>
      </w:r>
    </w:p>
    <w:p w14:paraId="1C72E34E" w14:textId="196F1E24"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Bonfanti, R.C. </w:t>
      </w:r>
      <w:r w:rsidRPr="00EA3C29">
        <w:rPr>
          <w:rFonts w:ascii="Arial" w:hAnsi="Arial" w:cs="Arial"/>
          <w:i/>
          <w:iCs/>
          <w:color w:val="000000"/>
          <w:sz w:val="22"/>
          <w:szCs w:val="22"/>
        </w:rPr>
        <w:t>et al.</w:t>
      </w:r>
      <w:r w:rsidRPr="00EA3C29">
        <w:rPr>
          <w:rFonts w:ascii="Arial" w:hAnsi="Arial" w:cs="Arial"/>
          <w:color w:val="000000"/>
          <w:sz w:val="22"/>
          <w:szCs w:val="22"/>
        </w:rPr>
        <w:t xml:space="preserve"> (2024) 'The association between social comparison in social media, body image concerns and eating disorder symptoms: A systematic review and meta-analysis,' </w:t>
      </w:r>
      <w:r w:rsidRPr="00EA3C29">
        <w:rPr>
          <w:rFonts w:ascii="Arial" w:hAnsi="Arial" w:cs="Arial"/>
          <w:i/>
          <w:iCs/>
          <w:color w:val="000000"/>
          <w:sz w:val="22"/>
          <w:szCs w:val="22"/>
        </w:rPr>
        <w:t>Body Image</w:t>
      </w:r>
      <w:r w:rsidRPr="00EA3C29">
        <w:rPr>
          <w:rFonts w:ascii="Arial" w:hAnsi="Arial" w:cs="Arial"/>
          <w:color w:val="000000"/>
          <w:sz w:val="22"/>
          <w:szCs w:val="22"/>
        </w:rPr>
        <w:t xml:space="preserve">, 52, p. 101841. </w:t>
      </w:r>
      <w:hyperlink r:id="rId19" w:history="1">
        <w:r w:rsidRPr="00EA3C29">
          <w:rPr>
            <w:rStyle w:val="Hyperlink"/>
            <w:rFonts w:ascii="Arial" w:hAnsi="Arial" w:cs="Arial"/>
            <w:sz w:val="22"/>
            <w:szCs w:val="22"/>
          </w:rPr>
          <w:t>https://doi.org/10.1016/j.bodyim.2024.101841</w:t>
        </w:r>
      </w:hyperlink>
      <w:r w:rsidRPr="00EA3C29">
        <w:rPr>
          <w:rFonts w:ascii="Arial" w:hAnsi="Arial" w:cs="Arial"/>
          <w:color w:val="000000"/>
          <w:sz w:val="22"/>
          <w:szCs w:val="22"/>
        </w:rPr>
        <w:t xml:space="preserve">. </w:t>
      </w:r>
    </w:p>
    <w:p w14:paraId="7E86E35A" w14:textId="755A2915"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Boyd, D.M. and Ellison, N.B. (2007) 'Social network Sites: definition, history, and scholarship,' </w:t>
      </w:r>
      <w:r w:rsidRPr="00EA3C29">
        <w:rPr>
          <w:rFonts w:ascii="Arial" w:hAnsi="Arial" w:cs="Arial"/>
          <w:i/>
          <w:iCs/>
          <w:color w:val="000000"/>
          <w:sz w:val="22"/>
          <w:szCs w:val="22"/>
        </w:rPr>
        <w:t>Journal of Computer-Mediated Communication</w:t>
      </w:r>
      <w:r w:rsidRPr="00EA3C29">
        <w:rPr>
          <w:rFonts w:ascii="Arial" w:hAnsi="Arial" w:cs="Arial"/>
          <w:color w:val="000000"/>
          <w:sz w:val="22"/>
          <w:szCs w:val="22"/>
        </w:rPr>
        <w:t xml:space="preserve">, 13(1), pp. 210–230. </w:t>
      </w:r>
      <w:hyperlink r:id="rId20" w:history="1">
        <w:r w:rsidRPr="00EA3C29">
          <w:rPr>
            <w:rStyle w:val="Hyperlink"/>
            <w:rFonts w:ascii="Arial" w:hAnsi="Arial" w:cs="Arial"/>
            <w:sz w:val="22"/>
            <w:szCs w:val="22"/>
          </w:rPr>
          <w:t>https://doi.org/10.1111/j.1083-6101.2007.00393.x</w:t>
        </w:r>
      </w:hyperlink>
      <w:r w:rsidRPr="00EA3C29">
        <w:rPr>
          <w:rFonts w:ascii="Arial" w:hAnsi="Arial" w:cs="Arial"/>
          <w:color w:val="000000"/>
          <w:sz w:val="22"/>
          <w:szCs w:val="22"/>
        </w:rPr>
        <w:t xml:space="preserve">. </w:t>
      </w:r>
    </w:p>
    <w:p w14:paraId="29CD11B9" w14:textId="4F2DBE2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Burnette, C.B., Kwitowski, M.A. and Mazzeo, S.E. (2017) '“I don’t need people to tell me I’m pretty on social media:” A qualitative study of social media and body image in early adolescent girls,' </w:t>
      </w:r>
      <w:r w:rsidRPr="00EA3C29">
        <w:rPr>
          <w:rFonts w:ascii="Arial" w:hAnsi="Arial" w:cs="Arial"/>
          <w:i/>
          <w:iCs/>
          <w:color w:val="000000"/>
          <w:sz w:val="22"/>
          <w:szCs w:val="22"/>
        </w:rPr>
        <w:t>Body Image</w:t>
      </w:r>
      <w:r w:rsidRPr="00EA3C29">
        <w:rPr>
          <w:rFonts w:ascii="Arial" w:hAnsi="Arial" w:cs="Arial"/>
          <w:color w:val="000000"/>
          <w:sz w:val="22"/>
          <w:szCs w:val="22"/>
        </w:rPr>
        <w:t xml:space="preserve">, 23, pp. 114–125. </w:t>
      </w:r>
      <w:hyperlink r:id="rId21" w:history="1">
        <w:r w:rsidRPr="00EA3C29">
          <w:rPr>
            <w:rStyle w:val="Hyperlink"/>
            <w:rFonts w:ascii="Arial" w:hAnsi="Arial" w:cs="Arial"/>
            <w:sz w:val="22"/>
            <w:szCs w:val="22"/>
          </w:rPr>
          <w:t>https://doi.org/10.1016/j.bodyim.2017.09.001</w:t>
        </w:r>
      </w:hyperlink>
      <w:r w:rsidRPr="00EA3C29">
        <w:rPr>
          <w:rFonts w:ascii="Arial" w:hAnsi="Arial" w:cs="Arial"/>
          <w:color w:val="000000"/>
          <w:sz w:val="22"/>
          <w:szCs w:val="22"/>
        </w:rPr>
        <w:t xml:space="preserve">. </w:t>
      </w:r>
    </w:p>
    <w:p w14:paraId="3B2DB8C7" w14:textId="093284C6"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Carr, C.T. and Hayes, R.A. (2015) 'Social Media: defining, developing, and divining,' </w:t>
      </w:r>
      <w:r w:rsidRPr="00EA3C29">
        <w:rPr>
          <w:rFonts w:ascii="Arial" w:hAnsi="Arial" w:cs="Arial"/>
          <w:i/>
          <w:iCs/>
          <w:color w:val="000000"/>
          <w:sz w:val="22"/>
          <w:szCs w:val="22"/>
        </w:rPr>
        <w:t>Atlantic Journal of Communication</w:t>
      </w:r>
      <w:r w:rsidRPr="00EA3C29">
        <w:rPr>
          <w:rFonts w:ascii="Arial" w:hAnsi="Arial" w:cs="Arial"/>
          <w:color w:val="000000"/>
          <w:sz w:val="22"/>
          <w:szCs w:val="22"/>
        </w:rPr>
        <w:t xml:space="preserve">, 23(1), pp. 46–65. </w:t>
      </w:r>
      <w:hyperlink r:id="rId22" w:history="1">
        <w:r w:rsidRPr="00EA3C29">
          <w:rPr>
            <w:rStyle w:val="Hyperlink"/>
            <w:rFonts w:ascii="Arial" w:hAnsi="Arial" w:cs="Arial"/>
            <w:sz w:val="22"/>
            <w:szCs w:val="22"/>
          </w:rPr>
          <w:t>https://doi.org/10.1080/15456870.2015.972282</w:t>
        </w:r>
      </w:hyperlink>
      <w:r w:rsidRPr="00EA3C29">
        <w:rPr>
          <w:rFonts w:ascii="Arial" w:hAnsi="Arial" w:cs="Arial"/>
          <w:color w:val="000000"/>
          <w:sz w:val="22"/>
          <w:szCs w:val="22"/>
        </w:rPr>
        <w:t xml:space="preserve">. </w:t>
      </w:r>
    </w:p>
    <w:p w14:paraId="64168A93" w14:textId="7CED24E5"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lastRenderedPageBreak/>
        <w:t xml:space="preserve">Chung, A. </w:t>
      </w:r>
      <w:r w:rsidRPr="00EA3C29">
        <w:rPr>
          <w:rFonts w:ascii="Arial" w:hAnsi="Arial" w:cs="Arial"/>
          <w:i/>
          <w:iCs/>
          <w:color w:val="000000"/>
          <w:sz w:val="22"/>
          <w:szCs w:val="22"/>
        </w:rPr>
        <w:t>et al.</w:t>
      </w:r>
      <w:r w:rsidRPr="00EA3C29">
        <w:rPr>
          <w:rFonts w:ascii="Arial" w:hAnsi="Arial" w:cs="Arial"/>
          <w:color w:val="000000"/>
          <w:sz w:val="22"/>
          <w:szCs w:val="22"/>
        </w:rPr>
        <w:t xml:space="preserve"> (2021) 'Adolescent peer influence on eating behaviors via social media: Scoping review,' </w:t>
      </w:r>
      <w:r w:rsidRPr="00EA3C29">
        <w:rPr>
          <w:rFonts w:ascii="Arial" w:hAnsi="Arial" w:cs="Arial"/>
          <w:i/>
          <w:iCs/>
          <w:color w:val="000000"/>
          <w:sz w:val="22"/>
          <w:szCs w:val="22"/>
        </w:rPr>
        <w:t>Journal of Medical Internet Research</w:t>
      </w:r>
      <w:r w:rsidRPr="00EA3C29">
        <w:rPr>
          <w:rFonts w:ascii="Arial" w:hAnsi="Arial" w:cs="Arial"/>
          <w:color w:val="000000"/>
          <w:sz w:val="22"/>
          <w:szCs w:val="22"/>
        </w:rPr>
        <w:t xml:space="preserve">, 23(6), p. e19697. </w:t>
      </w:r>
      <w:hyperlink r:id="rId23" w:history="1">
        <w:r w:rsidRPr="00EA3C29">
          <w:rPr>
            <w:rStyle w:val="Hyperlink"/>
            <w:rFonts w:ascii="Arial" w:hAnsi="Arial" w:cs="Arial"/>
            <w:sz w:val="22"/>
            <w:szCs w:val="22"/>
          </w:rPr>
          <w:t>https://doi.org/10.2196/19697</w:t>
        </w:r>
      </w:hyperlink>
      <w:r w:rsidRPr="00EA3C29">
        <w:rPr>
          <w:rFonts w:ascii="Arial" w:hAnsi="Arial" w:cs="Arial"/>
          <w:color w:val="000000"/>
          <w:sz w:val="22"/>
          <w:szCs w:val="22"/>
        </w:rPr>
        <w:t xml:space="preserve">. </w:t>
      </w:r>
    </w:p>
    <w:p w14:paraId="4FCF12E7" w14:textId="55EBCF4C"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Dane, A. and Bhatia, K. (2023) 'The social media diet: A scoping review to investigate the association between social media, body image and eating disorders amongst young people,' </w:t>
      </w:r>
      <w:r w:rsidRPr="00EA3C29">
        <w:rPr>
          <w:rFonts w:ascii="Arial" w:hAnsi="Arial" w:cs="Arial"/>
          <w:i/>
          <w:iCs/>
          <w:color w:val="000000"/>
          <w:sz w:val="22"/>
          <w:szCs w:val="22"/>
        </w:rPr>
        <w:t>PLOS Global Public Health</w:t>
      </w:r>
      <w:r w:rsidRPr="00EA3C29">
        <w:rPr>
          <w:rFonts w:ascii="Arial" w:hAnsi="Arial" w:cs="Arial"/>
          <w:color w:val="000000"/>
          <w:sz w:val="22"/>
          <w:szCs w:val="22"/>
        </w:rPr>
        <w:t xml:space="preserve">, 3(3), p. e0001091. </w:t>
      </w:r>
      <w:hyperlink r:id="rId24" w:history="1">
        <w:r w:rsidRPr="00EA3C29">
          <w:rPr>
            <w:rStyle w:val="Hyperlink"/>
            <w:rFonts w:ascii="Arial" w:hAnsi="Arial" w:cs="Arial"/>
            <w:sz w:val="22"/>
            <w:szCs w:val="22"/>
          </w:rPr>
          <w:t>https://doi.org/10.1371/journal.pgph.0001091</w:t>
        </w:r>
      </w:hyperlink>
      <w:r w:rsidRPr="00EA3C29">
        <w:rPr>
          <w:rFonts w:ascii="Arial" w:hAnsi="Arial" w:cs="Arial"/>
          <w:color w:val="000000"/>
          <w:sz w:val="22"/>
          <w:szCs w:val="22"/>
        </w:rPr>
        <w:t xml:space="preserve">. </w:t>
      </w:r>
    </w:p>
    <w:p w14:paraId="286BB351" w14:textId="0E6A19F1" w:rsidR="009B2C7F" w:rsidRPr="00EA3C29" w:rsidRDefault="009B2C7F"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Davies, B., Turner, M. and Udell, J. (2020) 'Add a comment … how fitspiration and body positive captions attached to social media images influence the mood and body esteem of young female Instagram users,' Body Image, 33, pp. 101–105. </w:t>
      </w:r>
      <w:hyperlink r:id="rId25" w:history="1">
        <w:r w:rsidRPr="00EA3C29">
          <w:rPr>
            <w:rStyle w:val="Hyperlink"/>
            <w:rFonts w:ascii="Arial" w:hAnsi="Arial" w:cs="Arial"/>
            <w:sz w:val="22"/>
            <w:szCs w:val="22"/>
          </w:rPr>
          <w:t>https://doi.org/10.1016/j.bodyim.2020.02.009</w:t>
        </w:r>
      </w:hyperlink>
      <w:r w:rsidRPr="00EA3C29">
        <w:rPr>
          <w:rFonts w:ascii="Arial" w:hAnsi="Arial" w:cs="Arial"/>
          <w:color w:val="000000"/>
          <w:sz w:val="22"/>
          <w:szCs w:val="22"/>
        </w:rPr>
        <w:t xml:space="preserve">. </w:t>
      </w:r>
    </w:p>
    <w:p w14:paraId="5614F82A" w14:textId="24FD672B"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Demetriou, M. </w:t>
      </w:r>
      <w:r w:rsidRPr="00EA3C29">
        <w:rPr>
          <w:rFonts w:ascii="Arial" w:hAnsi="Arial" w:cs="Arial"/>
          <w:i/>
          <w:iCs/>
          <w:color w:val="000000"/>
          <w:sz w:val="22"/>
          <w:szCs w:val="22"/>
        </w:rPr>
        <w:t>et al.</w:t>
      </w:r>
      <w:r w:rsidRPr="00EA3C29">
        <w:rPr>
          <w:rFonts w:ascii="Arial" w:hAnsi="Arial" w:cs="Arial"/>
          <w:color w:val="000000"/>
          <w:sz w:val="22"/>
          <w:szCs w:val="22"/>
        </w:rPr>
        <w:t xml:space="preserve"> (2025) 'The Impact of social media on adolescent Body Image: A Comprehensive review,' </w:t>
      </w:r>
      <w:r w:rsidRPr="00EA3C29">
        <w:rPr>
          <w:rFonts w:ascii="Arial" w:hAnsi="Arial" w:cs="Arial"/>
          <w:i/>
          <w:iCs/>
          <w:color w:val="000000"/>
          <w:sz w:val="22"/>
          <w:szCs w:val="22"/>
        </w:rPr>
        <w:t>European Psychiatry</w:t>
      </w:r>
      <w:r w:rsidRPr="00EA3C29">
        <w:rPr>
          <w:rFonts w:ascii="Arial" w:hAnsi="Arial" w:cs="Arial"/>
          <w:color w:val="000000"/>
          <w:sz w:val="22"/>
          <w:szCs w:val="22"/>
        </w:rPr>
        <w:t xml:space="preserve">, 68(S1), p. S548. </w:t>
      </w:r>
      <w:hyperlink r:id="rId26" w:history="1">
        <w:r w:rsidRPr="00EA3C29">
          <w:rPr>
            <w:rStyle w:val="Hyperlink"/>
            <w:rFonts w:ascii="Arial" w:hAnsi="Arial" w:cs="Arial"/>
            <w:sz w:val="22"/>
            <w:szCs w:val="22"/>
          </w:rPr>
          <w:t>https://doi.org/10.1192/j.eurpsy.2025.1124</w:t>
        </w:r>
      </w:hyperlink>
      <w:r w:rsidRPr="00EA3C29">
        <w:rPr>
          <w:rFonts w:ascii="Arial" w:hAnsi="Arial" w:cs="Arial"/>
          <w:color w:val="000000"/>
          <w:sz w:val="22"/>
          <w:szCs w:val="22"/>
        </w:rPr>
        <w:t xml:space="preserve">. </w:t>
      </w:r>
    </w:p>
    <w:p w14:paraId="7D8151B3" w14:textId="0D544D1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proofErr w:type="spellStart"/>
      <w:r w:rsidRPr="00EA3C29">
        <w:rPr>
          <w:rFonts w:ascii="Arial" w:hAnsi="Arial" w:cs="Arial"/>
          <w:color w:val="000000"/>
          <w:sz w:val="22"/>
          <w:szCs w:val="22"/>
        </w:rPr>
        <w:t>Fardouly</w:t>
      </w:r>
      <w:proofErr w:type="spellEnd"/>
      <w:r w:rsidRPr="00EA3C29">
        <w:rPr>
          <w:rFonts w:ascii="Arial" w:hAnsi="Arial" w:cs="Arial"/>
          <w:color w:val="000000"/>
          <w:sz w:val="22"/>
          <w:szCs w:val="22"/>
        </w:rPr>
        <w:t xml:space="preserve">, J., </w:t>
      </w:r>
      <w:proofErr w:type="spellStart"/>
      <w:r w:rsidRPr="00EA3C29">
        <w:rPr>
          <w:rFonts w:ascii="Arial" w:hAnsi="Arial" w:cs="Arial"/>
          <w:color w:val="000000"/>
          <w:sz w:val="22"/>
          <w:szCs w:val="22"/>
        </w:rPr>
        <w:t>Willburger</w:t>
      </w:r>
      <w:proofErr w:type="spellEnd"/>
      <w:r w:rsidRPr="00EA3C29">
        <w:rPr>
          <w:rFonts w:ascii="Arial" w:hAnsi="Arial" w:cs="Arial"/>
          <w:color w:val="000000"/>
          <w:sz w:val="22"/>
          <w:szCs w:val="22"/>
        </w:rPr>
        <w:t xml:space="preserve">, B.K. and Vartanian, L.R. (2017) 'Instagram use and young women’s body image concerns and self-objectification: Testing mediational pathways,' </w:t>
      </w:r>
      <w:r w:rsidRPr="00EA3C29">
        <w:rPr>
          <w:rFonts w:ascii="Arial" w:hAnsi="Arial" w:cs="Arial"/>
          <w:i/>
          <w:iCs/>
          <w:color w:val="000000"/>
          <w:sz w:val="22"/>
          <w:szCs w:val="22"/>
        </w:rPr>
        <w:t>New Media &amp; Society</w:t>
      </w:r>
      <w:r w:rsidRPr="00EA3C29">
        <w:rPr>
          <w:rFonts w:ascii="Arial" w:hAnsi="Arial" w:cs="Arial"/>
          <w:color w:val="000000"/>
          <w:sz w:val="22"/>
          <w:szCs w:val="22"/>
        </w:rPr>
        <w:t xml:space="preserve">, 20(4), pp. 1380–1395. </w:t>
      </w:r>
      <w:hyperlink r:id="rId27" w:history="1">
        <w:r w:rsidRPr="00EA3C29">
          <w:rPr>
            <w:rStyle w:val="Hyperlink"/>
            <w:rFonts w:ascii="Arial" w:hAnsi="Arial" w:cs="Arial"/>
            <w:sz w:val="22"/>
            <w:szCs w:val="22"/>
          </w:rPr>
          <w:t>https://doi.org/10.1177/1461444817694499</w:t>
        </w:r>
      </w:hyperlink>
      <w:r w:rsidRPr="00EA3C29">
        <w:rPr>
          <w:rFonts w:ascii="Arial" w:hAnsi="Arial" w:cs="Arial"/>
          <w:color w:val="000000"/>
          <w:sz w:val="22"/>
          <w:szCs w:val="22"/>
        </w:rPr>
        <w:t xml:space="preserve">. </w:t>
      </w:r>
    </w:p>
    <w:p w14:paraId="65283630" w14:textId="425F07BF"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Festinger, L. (1954) 'A theory of social comparison processes,' </w:t>
      </w:r>
      <w:r w:rsidRPr="00EA3C29">
        <w:rPr>
          <w:rFonts w:ascii="Arial" w:hAnsi="Arial" w:cs="Arial"/>
          <w:i/>
          <w:iCs/>
          <w:color w:val="000000"/>
          <w:sz w:val="22"/>
          <w:szCs w:val="22"/>
        </w:rPr>
        <w:t>Human Relations</w:t>
      </w:r>
      <w:r w:rsidRPr="00EA3C29">
        <w:rPr>
          <w:rFonts w:ascii="Arial" w:hAnsi="Arial" w:cs="Arial"/>
          <w:color w:val="000000"/>
          <w:sz w:val="22"/>
          <w:szCs w:val="22"/>
        </w:rPr>
        <w:t xml:space="preserve">, 7(2), pp. 117–140. </w:t>
      </w:r>
      <w:hyperlink r:id="rId28" w:history="1">
        <w:r w:rsidRPr="00EA3C29">
          <w:rPr>
            <w:rStyle w:val="Hyperlink"/>
            <w:rFonts w:ascii="Arial" w:hAnsi="Arial" w:cs="Arial"/>
            <w:sz w:val="22"/>
            <w:szCs w:val="22"/>
          </w:rPr>
          <w:t>https://doi.org/10.1177/001872675400700202</w:t>
        </w:r>
      </w:hyperlink>
      <w:r w:rsidRPr="00EA3C29">
        <w:rPr>
          <w:rFonts w:ascii="Arial" w:hAnsi="Arial" w:cs="Arial"/>
          <w:color w:val="000000"/>
          <w:sz w:val="22"/>
          <w:szCs w:val="22"/>
        </w:rPr>
        <w:t xml:space="preserve">. </w:t>
      </w:r>
    </w:p>
    <w:p w14:paraId="52B3BA82" w14:textId="389AFD29"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Fredrickson, B.L. and Roberts, T.-A. (1997) 'Objectification Theory: toward understanding women’s lived experiences and mental health risks,' </w:t>
      </w:r>
      <w:r w:rsidRPr="00EA3C29">
        <w:rPr>
          <w:rFonts w:ascii="Arial" w:hAnsi="Arial" w:cs="Arial"/>
          <w:i/>
          <w:iCs/>
          <w:color w:val="000000"/>
          <w:sz w:val="22"/>
          <w:szCs w:val="22"/>
        </w:rPr>
        <w:t>Psychology of Women Quarterly</w:t>
      </w:r>
      <w:r w:rsidRPr="00EA3C29">
        <w:rPr>
          <w:rFonts w:ascii="Arial" w:hAnsi="Arial" w:cs="Arial"/>
          <w:color w:val="000000"/>
          <w:sz w:val="22"/>
          <w:szCs w:val="22"/>
        </w:rPr>
        <w:t xml:space="preserve">, 21(2), pp. 173–206. </w:t>
      </w:r>
      <w:hyperlink r:id="rId29" w:history="1">
        <w:r w:rsidRPr="00EA3C29">
          <w:rPr>
            <w:rStyle w:val="Hyperlink"/>
            <w:rFonts w:ascii="Arial" w:hAnsi="Arial" w:cs="Arial"/>
            <w:sz w:val="22"/>
            <w:szCs w:val="22"/>
          </w:rPr>
          <w:t>https://doi.org/10.1111/j.1471-6402.1997.tb00108.x</w:t>
        </w:r>
      </w:hyperlink>
      <w:r w:rsidRPr="00EA3C29">
        <w:rPr>
          <w:rFonts w:ascii="Arial" w:hAnsi="Arial" w:cs="Arial"/>
          <w:color w:val="000000"/>
          <w:sz w:val="22"/>
          <w:szCs w:val="22"/>
        </w:rPr>
        <w:t xml:space="preserve">. </w:t>
      </w:r>
    </w:p>
    <w:p w14:paraId="5406FCB8" w14:textId="653F27AA"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Glaser, H.C., Jansma, S.R. and Scholten, H. (2024) 'A diary study investigating the differential impacts of Instagram content on youths’ body image,' </w:t>
      </w:r>
      <w:r w:rsidRPr="00EA3C29">
        <w:rPr>
          <w:rFonts w:ascii="Arial" w:hAnsi="Arial" w:cs="Arial"/>
          <w:i/>
          <w:iCs/>
          <w:color w:val="000000"/>
          <w:sz w:val="22"/>
          <w:szCs w:val="22"/>
        </w:rPr>
        <w:t>Humanities and Social Sciences Communications</w:t>
      </w:r>
      <w:r w:rsidRPr="00EA3C29">
        <w:rPr>
          <w:rFonts w:ascii="Arial" w:hAnsi="Arial" w:cs="Arial"/>
          <w:color w:val="000000"/>
          <w:sz w:val="22"/>
          <w:szCs w:val="22"/>
        </w:rPr>
        <w:t xml:space="preserve">, 11(1). </w:t>
      </w:r>
      <w:hyperlink r:id="rId30" w:history="1">
        <w:r w:rsidRPr="00EA3C29">
          <w:rPr>
            <w:rStyle w:val="Hyperlink"/>
            <w:rFonts w:ascii="Arial" w:hAnsi="Arial" w:cs="Arial"/>
            <w:sz w:val="22"/>
            <w:szCs w:val="22"/>
          </w:rPr>
          <w:t>https://doi.org/10.1057/s41599-024-02960-3</w:t>
        </w:r>
      </w:hyperlink>
      <w:r w:rsidRPr="00EA3C29">
        <w:rPr>
          <w:rFonts w:ascii="Arial" w:hAnsi="Arial" w:cs="Arial"/>
          <w:color w:val="000000"/>
          <w:sz w:val="22"/>
          <w:szCs w:val="22"/>
        </w:rPr>
        <w:t xml:space="preserve">. </w:t>
      </w:r>
    </w:p>
    <w:p w14:paraId="2B1A0379" w14:textId="65A4E472"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lastRenderedPageBreak/>
        <w:t xml:space="preserve">Guest, E. and Daniels, E.A. (2026) 'Beauty, media representations, and body image,' in </w:t>
      </w:r>
      <w:r w:rsidRPr="00EA3C29">
        <w:rPr>
          <w:rFonts w:ascii="Arial" w:hAnsi="Arial" w:cs="Arial"/>
          <w:i/>
          <w:iCs/>
          <w:color w:val="000000"/>
          <w:sz w:val="22"/>
          <w:szCs w:val="22"/>
        </w:rPr>
        <w:t>Handbooks of sociology and social research</w:t>
      </w:r>
      <w:r w:rsidRPr="00EA3C29">
        <w:rPr>
          <w:rFonts w:ascii="Arial" w:hAnsi="Arial" w:cs="Arial"/>
          <w:color w:val="000000"/>
          <w:sz w:val="22"/>
          <w:szCs w:val="22"/>
        </w:rPr>
        <w:t xml:space="preserve">, pp. 175–184. </w:t>
      </w:r>
      <w:hyperlink r:id="rId31" w:history="1">
        <w:r w:rsidRPr="00EA3C29">
          <w:rPr>
            <w:rStyle w:val="Hyperlink"/>
            <w:rFonts w:ascii="Arial" w:hAnsi="Arial" w:cs="Arial"/>
            <w:sz w:val="22"/>
            <w:szCs w:val="22"/>
          </w:rPr>
          <w:t>https://doi.org/10.1007/978-3-032-08035-6_13</w:t>
        </w:r>
      </w:hyperlink>
      <w:r w:rsidRPr="00EA3C29">
        <w:rPr>
          <w:rFonts w:ascii="Arial" w:hAnsi="Arial" w:cs="Arial"/>
          <w:color w:val="000000"/>
          <w:sz w:val="22"/>
          <w:szCs w:val="22"/>
        </w:rPr>
        <w:t xml:space="preserve">. </w:t>
      </w:r>
    </w:p>
    <w:p w14:paraId="200410A0" w14:textId="750762EA"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Hassan, K. and Afzal, S. (2022) 'Social-media usage, Self-Esteem and self-concept in young adults,' </w:t>
      </w:r>
      <w:r w:rsidRPr="00EA3C29">
        <w:rPr>
          <w:rFonts w:ascii="Arial" w:hAnsi="Arial" w:cs="Arial"/>
          <w:i/>
          <w:iCs/>
          <w:color w:val="000000"/>
          <w:sz w:val="22"/>
          <w:szCs w:val="22"/>
        </w:rPr>
        <w:t>International Journal of Business and Economic Affairs</w:t>
      </w:r>
      <w:r w:rsidRPr="00EA3C29">
        <w:rPr>
          <w:rFonts w:ascii="Arial" w:hAnsi="Arial" w:cs="Arial"/>
          <w:color w:val="000000"/>
          <w:sz w:val="22"/>
          <w:szCs w:val="22"/>
        </w:rPr>
        <w:t xml:space="preserve">, 7(1). </w:t>
      </w:r>
      <w:hyperlink r:id="rId32" w:history="1">
        <w:r w:rsidRPr="00EA3C29">
          <w:rPr>
            <w:rStyle w:val="Hyperlink"/>
            <w:rFonts w:ascii="Arial" w:hAnsi="Arial" w:cs="Arial"/>
            <w:sz w:val="22"/>
            <w:szCs w:val="22"/>
          </w:rPr>
          <w:t>https://doi.org/10.24088/ijbea-2022-71001</w:t>
        </w:r>
      </w:hyperlink>
      <w:r w:rsidRPr="00EA3C29">
        <w:rPr>
          <w:rFonts w:ascii="Arial" w:hAnsi="Arial" w:cs="Arial"/>
          <w:color w:val="000000"/>
          <w:sz w:val="22"/>
          <w:szCs w:val="22"/>
        </w:rPr>
        <w:t xml:space="preserve">. </w:t>
      </w:r>
    </w:p>
    <w:p w14:paraId="56FE9188" w14:textId="70965AB9"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Hausner, E. </w:t>
      </w:r>
      <w:r w:rsidRPr="00EA3C29">
        <w:rPr>
          <w:rFonts w:ascii="Arial" w:hAnsi="Arial" w:cs="Arial"/>
          <w:i/>
          <w:iCs/>
          <w:color w:val="000000"/>
          <w:sz w:val="22"/>
          <w:szCs w:val="22"/>
        </w:rPr>
        <w:t>et al.</w:t>
      </w:r>
      <w:r w:rsidRPr="00EA3C29">
        <w:rPr>
          <w:rFonts w:ascii="Arial" w:hAnsi="Arial" w:cs="Arial"/>
          <w:color w:val="000000"/>
          <w:sz w:val="22"/>
          <w:szCs w:val="22"/>
        </w:rPr>
        <w:t xml:space="preserve"> (2014) 'Development of search strategies for systematic reviews: validation showed the noninferiority of the objective approach,' </w:t>
      </w:r>
      <w:r w:rsidRPr="00EA3C29">
        <w:rPr>
          <w:rFonts w:ascii="Arial" w:hAnsi="Arial" w:cs="Arial"/>
          <w:i/>
          <w:iCs/>
          <w:color w:val="000000"/>
          <w:sz w:val="22"/>
          <w:szCs w:val="22"/>
        </w:rPr>
        <w:t>Journal of Clinical Epidemiology</w:t>
      </w:r>
      <w:r w:rsidRPr="00EA3C29">
        <w:rPr>
          <w:rFonts w:ascii="Arial" w:hAnsi="Arial" w:cs="Arial"/>
          <w:color w:val="000000"/>
          <w:sz w:val="22"/>
          <w:szCs w:val="22"/>
        </w:rPr>
        <w:t xml:space="preserve">, 68(2), pp. 191–199. </w:t>
      </w:r>
      <w:hyperlink r:id="rId33" w:history="1">
        <w:r w:rsidRPr="00EA3C29">
          <w:rPr>
            <w:rStyle w:val="Hyperlink"/>
            <w:rFonts w:ascii="Arial" w:hAnsi="Arial" w:cs="Arial"/>
            <w:sz w:val="22"/>
            <w:szCs w:val="22"/>
          </w:rPr>
          <w:t>https://doi.org/10.1016/j.jclinepi.2014.09.016</w:t>
        </w:r>
      </w:hyperlink>
      <w:r w:rsidRPr="00EA3C29">
        <w:rPr>
          <w:rFonts w:ascii="Arial" w:hAnsi="Arial" w:cs="Arial"/>
          <w:color w:val="000000"/>
          <w:sz w:val="22"/>
          <w:szCs w:val="22"/>
        </w:rPr>
        <w:t xml:space="preserve">. </w:t>
      </w:r>
    </w:p>
    <w:p w14:paraId="7F21EC37" w14:textId="1349CE69"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Home Office (2020) </w:t>
      </w:r>
      <w:r w:rsidRPr="00EA3C29">
        <w:rPr>
          <w:rFonts w:ascii="Arial" w:hAnsi="Arial" w:cs="Arial"/>
          <w:i/>
          <w:iCs/>
          <w:color w:val="000000"/>
          <w:sz w:val="22"/>
          <w:szCs w:val="22"/>
        </w:rPr>
        <w:t>Online Harms White Paper</w:t>
      </w:r>
      <w:r w:rsidRPr="00EA3C29">
        <w:rPr>
          <w:rFonts w:ascii="Arial" w:hAnsi="Arial" w:cs="Arial"/>
          <w:color w:val="000000"/>
          <w:sz w:val="22"/>
          <w:szCs w:val="22"/>
        </w:rPr>
        <w:t xml:space="preserve">. </w:t>
      </w:r>
      <w:hyperlink r:id="rId34" w:history="1">
        <w:r w:rsidRPr="00EA3C29">
          <w:rPr>
            <w:rStyle w:val="Hyperlink"/>
            <w:rFonts w:ascii="Arial" w:hAnsi="Arial" w:cs="Arial"/>
            <w:sz w:val="22"/>
            <w:szCs w:val="22"/>
          </w:rPr>
          <w:t>https://www.gov.uk/government/consultations/online-harms-white-paper/online-harms-white-paper</w:t>
        </w:r>
      </w:hyperlink>
      <w:r w:rsidRPr="00EA3C29">
        <w:rPr>
          <w:rFonts w:ascii="Arial" w:hAnsi="Arial" w:cs="Arial"/>
          <w:color w:val="000000"/>
          <w:sz w:val="22"/>
          <w:szCs w:val="22"/>
        </w:rPr>
        <w:t xml:space="preserve"> (Accessed: June 30, 2026).</w:t>
      </w:r>
    </w:p>
    <w:p w14:paraId="536FE3B4" w14:textId="0733DCF2"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Hoxhaj, B. </w:t>
      </w:r>
      <w:r w:rsidRPr="00EA3C29">
        <w:rPr>
          <w:rFonts w:ascii="Arial" w:hAnsi="Arial" w:cs="Arial"/>
          <w:i/>
          <w:iCs/>
          <w:color w:val="000000"/>
          <w:sz w:val="22"/>
          <w:szCs w:val="22"/>
        </w:rPr>
        <w:t>et al.</w:t>
      </w:r>
      <w:r w:rsidRPr="00EA3C29">
        <w:rPr>
          <w:rFonts w:ascii="Arial" w:hAnsi="Arial" w:cs="Arial"/>
          <w:color w:val="000000"/>
          <w:sz w:val="22"/>
          <w:szCs w:val="22"/>
        </w:rPr>
        <w:t xml:space="preserve"> (2023) 'The role of social media on Self-Image and Self-Esteem: A study on Albanian teenagers,' </w:t>
      </w:r>
      <w:r w:rsidRPr="00EA3C29">
        <w:rPr>
          <w:rFonts w:ascii="Arial" w:hAnsi="Arial" w:cs="Arial"/>
          <w:i/>
          <w:iCs/>
          <w:color w:val="000000"/>
          <w:sz w:val="22"/>
          <w:szCs w:val="22"/>
        </w:rPr>
        <w:t>Journal of Educational and Social Research</w:t>
      </w:r>
      <w:r w:rsidRPr="00EA3C29">
        <w:rPr>
          <w:rFonts w:ascii="Arial" w:hAnsi="Arial" w:cs="Arial"/>
          <w:color w:val="000000"/>
          <w:sz w:val="22"/>
          <w:szCs w:val="22"/>
        </w:rPr>
        <w:t xml:space="preserve">, 13(4), p. 128. </w:t>
      </w:r>
      <w:hyperlink r:id="rId35" w:history="1">
        <w:r w:rsidRPr="00EA3C29">
          <w:rPr>
            <w:rStyle w:val="Hyperlink"/>
            <w:rFonts w:ascii="Arial" w:hAnsi="Arial" w:cs="Arial"/>
            <w:sz w:val="22"/>
            <w:szCs w:val="22"/>
          </w:rPr>
          <w:t>https://doi.org/10.36941/jesr-2023-0096</w:t>
        </w:r>
      </w:hyperlink>
      <w:r w:rsidRPr="00EA3C29">
        <w:rPr>
          <w:rFonts w:ascii="Arial" w:hAnsi="Arial" w:cs="Arial"/>
          <w:color w:val="000000"/>
          <w:sz w:val="22"/>
          <w:szCs w:val="22"/>
        </w:rPr>
        <w:t xml:space="preserve">. </w:t>
      </w:r>
    </w:p>
    <w:p w14:paraId="067F559F" w14:textId="0F28F36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Kelly, M.M., Martin-Peters, T. and Farber, J.S. (2024) 'Secondary Data Analysis: Using existing data to answer new questions,' </w:t>
      </w:r>
      <w:r w:rsidRPr="00EA3C29">
        <w:rPr>
          <w:rFonts w:ascii="Arial" w:hAnsi="Arial" w:cs="Arial"/>
          <w:i/>
          <w:iCs/>
          <w:color w:val="000000"/>
          <w:sz w:val="22"/>
          <w:szCs w:val="22"/>
        </w:rPr>
        <w:t>Journal of Pediatric Health Care</w:t>
      </w:r>
      <w:r w:rsidRPr="00EA3C29">
        <w:rPr>
          <w:rFonts w:ascii="Arial" w:hAnsi="Arial" w:cs="Arial"/>
          <w:color w:val="000000"/>
          <w:sz w:val="22"/>
          <w:szCs w:val="22"/>
        </w:rPr>
        <w:t xml:space="preserve">, 38(4), pp. 615–618. </w:t>
      </w:r>
      <w:hyperlink r:id="rId36" w:history="1">
        <w:r w:rsidRPr="00EA3C29">
          <w:rPr>
            <w:rStyle w:val="Hyperlink"/>
            <w:rFonts w:ascii="Arial" w:hAnsi="Arial" w:cs="Arial"/>
            <w:sz w:val="22"/>
            <w:szCs w:val="22"/>
          </w:rPr>
          <w:t>https://doi.org/10.1016/j.pedhc.2024.03.005</w:t>
        </w:r>
      </w:hyperlink>
      <w:r w:rsidRPr="00EA3C29">
        <w:rPr>
          <w:rFonts w:ascii="Arial" w:hAnsi="Arial" w:cs="Arial"/>
          <w:color w:val="000000"/>
          <w:sz w:val="22"/>
          <w:szCs w:val="22"/>
        </w:rPr>
        <w:t xml:space="preserve">. </w:t>
      </w:r>
    </w:p>
    <w:p w14:paraId="6C674394" w14:textId="3E00E7C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proofErr w:type="spellStart"/>
      <w:r w:rsidRPr="00EA3C29">
        <w:rPr>
          <w:rFonts w:ascii="Arial" w:hAnsi="Arial" w:cs="Arial"/>
          <w:color w:val="000000"/>
          <w:sz w:val="22"/>
          <w:szCs w:val="22"/>
        </w:rPr>
        <w:t>Klerings</w:t>
      </w:r>
      <w:proofErr w:type="spellEnd"/>
      <w:r w:rsidRPr="00EA3C29">
        <w:rPr>
          <w:rFonts w:ascii="Arial" w:hAnsi="Arial" w:cs="Arial"/>
          <w:color w:val="000000"/>
          <w:sz w:val="22"/>
          <w:szCs w:val="22"/>
        </w:rPr>
        <w:t xml:space="preserve">, I. </w:t>
      </w:r>
      <w:r w:rsidRPr="00EA3C29">
        <w:rPr>
          <w:rFonts w:ascii="Arial" w:hAnsi="Arial" w:cs="Arial"/>
          <w:i/>
          <w:iCs/>
          <w:color w:val="000000"/>
          <w:sz w:val="22"/>
          <w:szCs w:val="22"/>
        </w:rPr>
        <w:t>et al.</w:t>
      </w:r>
      <w:r w:rsidRPr="00EA3C29">
        <w:rPr>
          <w:rFonts w:ascii="Arial" w:hAnsi="Arial" w:cs="Arial"/>
          <w:color w:val="000000"/>
          <w:sz w:val="22"/>
          <w:szCs w:val="22"/>
        </w:rPr>
        <w:t xml:space="preserve"> (2023) 'Rapid reviews methods series: Guidance on literature search,' </w:t>
      </w:r>
      <w:r w:rsidRPr="00EA3C29">
        <w:rPr>
          <w:rFonts w:ascii="Arial" w:hAnsi="Arial" w:cs="Arial"/>
          <w:i/>
          <w:iCs/>
          <w:color w:val="000000"/>
          <w:sz w:val="22"/>
          <w:szCs w:val="22"/>
        </w:rPr>
        <w:t>BMJ Evidence-based Medicine</w:t>
      </w:r>
      <w:r w:rsidRPr="00EA3C29">
        <w:rPr>
          <w:rFonts w:ascii="Arial" w:hAnsi="Arial" w:cs="Arial"/>
          <w:color w:val="000000"/>
          <w:sz w:val="22"/>
          <w:szCs w:val="22"/>
        </w:rPr>
        <w:t xml:space="preserve">, 28(6), pp. 412–417. </w:t>
      </w:r>
      <w:hyperlink r:id="rId37" w:history="1">
        <w:r w:rsidRPr="00EA3C29">
          <w:rPr>
            <w:rStyle w:val="Hyperlink"/>
            <w:rFonts w:ascii="Arial" w:hAnsi="Arial" w:cs="Arial"/>
            <w:sz w:val="22"/>
            <w:szCs w:val="22"/>
          </w:rPr>
          <w:t>https://doi.org/10.1136/bmjebm-2022-112079</w:t>
        </w:r>
      </w:hyperlink>
      <w:r w:rsidRPr="00EA3C29">
        <w:rPr>
          <w:rFonts w:ascii="Arial" w:hAnsi="Arial" w:cs="Arial"/>
          <w:color w:val="000000"/>
          <w:sz w:val="22"/>
          <w:szCs w:val="22"/>
        </w:rPr>
        <w:t xml:space="preserve">. </w:t>
      </w:r>
    </w:p>
    <w:p w14:paraId="50986593" w14:textId="558B85F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López-Guimerà, G. </w:t>
      </w:r>
      <w:r w:rsidRPr="00EA3C29">
        <w:rPr>
          <w:rFonts w:ascii="Arial" w:hAnsi="Arial" w:cs="Arial"/>
          <w:i/>
          <w:iCs/>
          <w:color w:val="000000"/>
          <w:sz w:val="22"/>
          <w:szCs w:val="22"/>
        </w:rPr>
        <w:t>et al.</w:t>
      </w:r>
      <w:r w:rsidRPr="00EA3C29">
        <w:rPr>
          <w:rFonts w:ascii="Arial" w:hAnsi="Arial" w:cs="Arial"/>
          <w:color w:val="000000"/>
          <w:sz w:val="22"/>
          <w:szCs w:val="22"/>
        </w:rPr>
        <w:t xml:space="preserve"> (2010) 'Influence of mass media on body image and eating Disordered Attitudes and Behaviors in Females: A Review of Effects and Processes,' </w:t>
      </w:r>
      <w:r w:rsidRPr="00EA3C29">
        <w:rPr>
          <w:rFonts w:ascii="Arial" w:hAnsi="Arial" w:cs="Arial"/>
          <w:i/>
          <w:iCs/>
          <w:color w:val="000000"/>
          <w:sz w:val="22"/>
          <w:szCs w:val="22"/>
        </w:rPr>
        <w:t>Media Psychology</w:t>
      </w:r>
      <w:r w:rsidRPr="00EA3C29">
        <w:rPr>
          <w:rFonts w:ascii="Arial" w:hAnsi="Arial" w:cs="Arial"/>
          <w:color w:val="000000"/>
          <w:sz w:val="22"/>
          <w:szCs w:val="22"/>
        </w:rPr>
        <w:t xml:space="preserve">, 13(4), pp. 387–416. </w:t>
      </w:r>
      <w:hyperlink r:id="rId38" w:history="1">
        <w:r w:rsidRPr="00EA3C29">
          <w:rPr>
            <w:rStyle w:val="Hyperlink"/>
            <w:rFonts w:ascii="Arial" w:hAnsi="Arial" w:cs="Arial"/>
            <w:sz w:val="22"/>
            <w:szCs w:val="22"/>
          </w:rPr>
          <w:t>https://doi.org/10.1080/15213269.2010.525737</w:t>
        </w:r>
      </w:hyperlink>
      <w:r w:rsidRPr="00EA3C29">
        <w:rPr>
          <w:rFonts w:ascii="Arial" w:hAnsi="Arial" w:cs="Arial"/>
          <w:color w:val="000000"/>
          <w:sz w:val="22"/>
          <w:szCs w:val="22"/>
        </w:rPr>
        <w:t xml:space="preserve">. </w:t>
      </w:r>
    </w:p>
    <w:p w14:paraId="017D85F5" w14:textId="43108D77"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lastRenderedPageBreak/>
        <w:t xml:space="preserve">Marks, R.J., De Foe, A. and Collett, J. (2020) 'The pursuit of wellness: Social media, body image and eating disorders,' </w:t>
      </w:r>
      <w:r w:rsidRPr="00EA3C29">
        <w:rPr>
          <w:rFonts w:ascii="Arial" w:hAnsi="Arial" w:cs="Arial"/>
          <w:i/>
          <w:iCs/>
          <w:color w:val="000000"/>
          <w:sz w:val="22"/>
          <w:szCs w:val="22"/>
        </w:rPr>
        <w:t>Children and Youth Services Review</w:t>
      </w:r>
      <w:r w:rsidRPr="00EA3C29">
        <w:rPr>
          <w:rFonts w:ascii="Arial" w:hAnsi="Arial" w:cs="Arial"/>
          <w:color w:val="000000"/>
          <w:sz w:val="22"/>
          <w:szCs w:val="22"/>
        </w:rPr>
        <w:t xml:space="preserve">, 119, p. 105659. </w:t>
      </w:r>
      <w:hyperlink r:id="rId39" w:history="1">
        <w:r w:rsidRPr="00EA3C29">
          <w:rPr>
            <w:rStyle w:val="Hyperlink"/>
            <w:rFonts w:ascii="Arial" w:hAnsi="Arial" w:cs="Arial"/>
            <w:sz w:val="22"/>
            <w:szCs w:val="22"/>
          </w:rPr>
          <w:t>https://doi.org/10.1016/j.childyouth.2020.105659</w:t>
        </w:r>
      </w:hyperlink>
      <w:r w:rsidRPr="00EA3C29">
        <w:rPr>
          <w:rFonts w:ascii="Arial" w:hAnsi="Arial" w:cs="Arial"/>
          <w:color w:val="000000"/>
          <w:sz w:val="22"/>
          <w:szCs w:val="22"/>
        </w:rPr>
        <w:t xml:space="preserve">. </w:t>
      </w:r>
    </w:p>
    <w:p w14:paraId="4788BB68" w14:textId="609645B9"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Michels, N. and </w:t>
      </w:r>
      <w:proofErr w:type="spellStart"/>
      <w:r w:rsidRPr="00EA3C29">
        <w:rPr>
          <w:rFonts w:ascii="Arial" w:hAnsi="Arial" w:cs="Arial"/>
          <w:color w:val="000000"/>
          <w:sz w:val="22"/>
          <w:szCs w:val="22"/>
        </w:rPr>
        <w:t>Amenyah</w:t>
      </w:r>
      <w:proofErr w:type="spellEnd"/>
      <w:r w:rsidRPr="00EA3C29">
        <w:rPr>
          <w:rFonts w:ascii="Arial" w:hAnsi="Arial" w:cs="Arial"/>
          <w:color w:val="000000"/>
          <w:sz w:val="22"/>
          <w:szCs w:val="22"/>
        </w:rPr>
        <w:t xml:space="preserve">, S.D. (2017) 'Body size ideals and dissatisfaction in Ghanaian adolescents: role of media, lifestyle and well-being,' </w:t>
      </w:r>
      <w:r w:rsidRPr="00EA3C29">
        <w:rPr>
          <w:rFonts w:ascii="Arial" w:hAnsi="Arial" w:cs="Arial"/>
          <w:i/>
          <w:iCs/>
          <w:color w:val="000000"/>
          <w:sz w:val="22"/>
          <w:szCs w:val="22"/>
        </w:rPr>
        <w:t>Public Health</w:t>
      </w:r>
      <w:r w:rsidRPr="00EA3C29">
        <w:rPr>
          <w:rFonts w:ascii="Arial" w:hAnsi="Arial" w:cs="Arial"/>
          <w:color w:val="000000"/>
          <w:sz w:val="22"/>
          <w:szCs w:val="22"/>
        </w:rPr>
        <w:t xml:space="preserve">, 146, pp. 65–74. </w:t>
      </w:r>
      <w:hyperlink r:id="rId40" w:history="1">
        <w:r w:rsidRPr="00EA3C29">
          <w:rPr>
            <w:rStyle w:val="Hyperlink"/>
            <w:rFonts w:ascii="Arial" w:hAnsi="Arial" w:cs="Arial"/>
            <w:sz w:val="22"/>
            <w:szCs w:val="22"/>
          </w:rPr>
          <w:t>https://doi.org/10.1016/j.puhe.2017.01.006</w:t>
        </w:r>
      </w:hyperlink>
      <w:r w:rsidRPr="00EA3C29">
        <w:rPr>
          <w:rFonts w:ascii="Arial" w:hAnsi="Arial" w:cs="Arial"/>
          <w:color w:val="000000"/>
          <w:sz w:val="22"/>
          <w:szCs w:val="22"/>
        </w:rPr>
        <w:t xml:space="preserve">. </w:t>
      </w:r>
    </w:p>
    <w:p w14:paraId="638A4F7C" w14:textId="6AB38667" w:rsidR="00286BF2" w:rsidRPr="00EA3C29" w:rsidRDefault="00447EB0" w:rsidP="00A61C32">
      <w:pPr>
        <w:pStyle w:val="ListParagraph"/>
        <w:numPr>
          <w:ilvl w:val="0"/>
          <w:numId w:val="12"/>
        </w:numPr>
        <w:spacing w:line="480" w:lineRule="auto"/>
        <w:jc w:val="both"/>
        <w:rPr>
          <w:rFonts w:ascii="Arial" w:hAnsi="Arial" w:cs="Arial"/>
          <w:color w:val="000000"/>
          <w:sz w:val="22"/>
          <w:szCs w:val="22"/>
        </w:rPr>
      </w:pPr>
      <w:proofErr w:type="spellStart"/>
      <w:proofErr w:type="gramStart"/>
      <w:r w:rsidRPr="00EA3C29">
        <w:rPr>
          <w:rFonts w:ascii="Arial" w:hAnsi="Arial" w:cs="Arial"/>
          <w:color w:val="000000"/>
          <w:sz w:val="22"/>
          <w:szCs w:val="22"/>
        </w:rPr>
        <w:t>Young</w:t>
      </w:r>
      <w:r w:rsidR="00286BF2" w:rsidRPr="00EA3C29">
        <w:rPr>
          <w:rFonts w:ascii="Arial" w:hAnsi="Arial" w:cs="Arial"/>
          <w:color w:val="000000"/>
          <w:sz w:val="22"/>
          <w:szCs w:val="22"/>
        </w:rPr>
        <w:t>Minds</w:t>
      </w:r>
      <w:proofErr w:type="spellEnd"/>
      <w:r w:rsidRPr="00EA3C29">
        <w:rPr>
          <w:rFonts w:ascii="Arial" w:hAnsi="Arial" w:cs="Arial"/>
          <w:color w:val="000000"/>
          <w:sz w:val="22"/>
          <w:szCs w:val="22"/>
        </w:rPr>
        <w:t>,</w:t>
      </w:r>
      <w:r w:rsidR="00286BF2" w:rsidRPr="00EA3C29">
        <w:rPr>
          <w:rFonts w:ascii="Arial" w:hAnsi="Arial" w:cs="Arial"/>
          <w:color w:val="000000"/>
          <w:sz w:val="22"/>
          <w:szCs w:val="22"/>
        </w:rPr>
        <w:t>.</w:t>
      </w:r>
      <w:proofErr w:type="gramEnd"/>
      <w:r w:rsidR="00286BF2" w:rsidRPr="00EA3C29">
        <w:rPr>
          <w:rFonts w:ascii="Arial" w:hAnsi="Arial" w:cs="Arial"/>
          <w:color w:val="000000"/>
          <w:sz w:val="22"/>
          <w:szCs w:val="22"/>
        </w:rPr>
        <w:t xml:space="preserve"> (no date) </w:t>
      </w:r>
      <w:r w:rsidR="00286BF2" w:rsidRPr="00EA3C29">
        <w:rPr>
          <w:rFonts w:ascii="Arial" w:hAnsi="Arial" w:cs="Arial"/>
          <w:i/>
          <w:iCs/>
          <w:color w:val="000000"/>
          <w:sz w:val="22"/>
          <w:szCs w:val="22"/>
        </w:rPr>
        <w:t>Mental health Conditions | Signs and symptoms</w:t>
      </w:r>
      <w:r w:rsidR="00286BF2" w:rsidRPr="00EA3C29">
        <w:rPr>
          <w:rFonts w:ascii="Arial" w:hAnsi="Arial" w:cs="Arial"/>
          <w:color w:val="000000"/>
          <w:sz w:val="22"/>
          <w:szCs w:val="22"/>
        </w:rPr>
        <w:t xml:space="preserve">. </w:t>
      </w:r>
      <w:hyperlink r:id="rId41" w:history="1">
        <w:r w:rsidR="00286BF2" w:rsidRPr="00EA3C29">
          <w:rPr>
            <w:rStyle w:val="Hyperlink"/>
            <w:rFonts w:ascii="Arial" w:hAnsi="Arial" w:cs="Arial"/>
            <w:sz w:val="22"/>
            <w:szCs w:val="22"/>
          </w:rPr>
          <w:t>https://www.youngminds.org.uk/young-person/mental-health-conditions/</w:t>
        </w:r>
      </w:hyperlink>
      <w:r w:rsidR="00286BF2" w:rsidRPr="00EA3C29">
        <w:rPr>
          <w:rFonts w:ascii="Arial" w:hAnsi="Arial" w:cs="Arial"/>
          <w:color w:val="000000"/>
          <w:sz w:val="22"/>
          <w:szCs w:val="22"/>
        </w:rPr>
        <w:t xml:space="preserve">. </w:t>
      </w:r>
    </w:p>
    <w:p w14:paraId="4C183105" w14:textId="6FC1DA0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Mugil, H. and Kenzie, F. (2025) 'The Shift from Traditional to New Media: How Media Evolution Shapes Audience Engagement,' </w:t>
      </w:r>
      <w:r w:rsidRPr="00EA3C29">
        <w:rPr>
          <w:rFonts w:ascii="Arial" w:hAnsi="Arial" w:cs="Arial"/>
          <w:i/>
          <w:iCs/>
          <w:color w:val="000000"/>
          <w:sz w:val="22"/>
          <w:szCs w:val="22"/>
        </w:rPr>
        <w:t>Available at: researchgate.net.</w:t>
      </w:r>
      <w:r w:rsidRPr="00EA3C29">
        <w:rPr>
          <w:rFonts w:ascii="Arial" w:hAnsi="Arial" w:cs="Arial"/>
          <w:color w:val="000000"/>
          <w:sz w:val="22"/>
          <w:szCs w:val="22"/>
        </w:rPr>
        <w:t xml:space="preserve"> [Preprint]. </w:t>
      </w:r>
      <w:hyperlink r:id="rId42" w:history="1">
        <w:r w:rsidRPr="00EA3C29">
          <w:rPr>
            <w:rStyle w:val="Hyperlink"/>
            <w:rFonts w:ascii="Arial" w:hAnsi="Arial" w:cs="Arial"/>
            <w:sz w:val="22"/>
            <w:szCs w:val="22"/>
          </w:rPr>
          <w:t>https://doi.org/10.13140/rg.2.2.12576.49921</w:t>
        </w:r>
      </w:hyperlink>
      <w:r w:rsidRPr="00EA3C29">
        <w:rPr>
          <w:rFonts w:ascii="Arial" w:hAnsi="Arial" w:cs="Arial"/>
          <w:color w:val="000000"/>
          <w:sz w:val="22"/>
          <w:szCs w:val="22"/>
        </w:rPr>
        <w:t xml:space="preserve">. </w:t>
      </w:r>
    </w:p>
    <w:p w14:paraId="571D7903" w14:textId="738D1F17"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i/>
          <w:iCs/>
          <w:color w:val="000000"/>
          <w:sz w:val="22"/>
          <w:szCs w:val="22"/>
        </w:rPr>
        <w:t xml:space="preserve">New WHO/HBSC report sheds light on adolescent digital </w:t>
      </w:r>
      <w:proofErr w:type="spellStart"/>
      <w:r w:rsidRPr="00EA3C29">
        <w:rPr>
          <w:rFonts w:ascii="Arial" w:hAnsi="Arial" w:cs="Arial"/>
          <w:i/>
          <w:iCs/>
          <w:color w:val="000000"/>
          <w:sz w:val="22"/>
          <w:szCs w:val="22"/>
        </w:rPr>
        <w:t>behaviours</w:t>
      </w:r>
      <w:proofErr w:type="spellEnd"/>
      <w:r w:rsidRPr="00EA3C29">
        <w:rPr>
          <w:rFonts w:ascii="Arial" w:hAnsi="Arial" w:cs="Arial"/>
          <w:i/>
          <w:iCs/>
          <w:color w:val="000000"/>
          <w:sz w:val="22"/>
          <w:szCs w:val="22"/>
        </w:rPr>
        <w:t xml:space="preserve"> across Europe, Central Asia and Canada | HBSC study</w:t>
      </w:r>
      <w:r w:rsidRPr="00EA3C29">
        <w:rPr>
          <w:rFonts w:ascii="Arial" w:hAnsi="Arial" w:cs="Arial"/>
          <w:color w:val="000000"/>
          <w:sz w:val="22"/>
          <w:szCs w:val="22"/>
        </w:rPr>
        <w:t xml:space="preserve"> (no date). </w:t>
      </w:r>
      <w:hyperlink r:id="rId43" w:history="1">
        <w:r w:rsidRPr="00EA3C29">
          <w:rPr>
            <w:rStyle w:val="Hyperlink"/>
            <w:rFonts w:ascii="Arial" w:hAnsi="Arial" w:cs="Arial"/>
            <w:sz w:val="22"/>
            <w:szCs w:val="22"/>
          </w:rPr>
          <w:t>https://www.hbsc.org/new-who-hbsc-report-sheds-light-on-adolescent-digital-behaviours-across-europe-central-asia-and-canada/</w:t>
        </w:r>
      </w:hyperlink>
      <w:r w:rsidRPr="00EA3C29">
        <w:rPr>
          <w:rFonts w:ascii="Arial" w:hAnsi="Arial" w:cs="Arial"/>
          <w:color w:val="000000"/>
          <w:sz w:val="22"/>
          <w:szCs w:val="22"/>
        </w:rPr>
        <w:t xml:space="preserve"> (Accessed: March 31, 2026).</w:t>
      </w:r>
    </w:p>
    <w:p w14:paraId="20B84D05" w14:textId="3DA6FCF7"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NHS Digital (2023) </w:t>
      </w:r>
      <w:r w:rsidRPr="00EA3C29">
        <w:rPr>
          <w:rFonts w:ascii="Arial" w:hAnsi="Arial" w:cs="Arial"/>
          <w:i/>
          <w:iCs/>
          <w:color w:val="000000"/>
          <w:sz w:val="22"/>
          <w:szCs w:val="22"/>
        </w:rPr>
        <w:t xml:space="preserve">Mental Health of Children and Young People in England 2023 - wave 4 follow up to the 2017 </w:t>
      </w:r>
      <w:proofErr w:type="spellStart"/>
      <w:r w:rsidRPr="00EA3C29">
        <w:rPr>
          <w:rFonts w:ascii="Arial" w:hAnsi="Arial" w:cs="Arial"/>
          <w:i/>
          <w:iCs/>
          <w:color w:val="000000"/>
          <w:sz w:val="22"/>
          <w:szCs w:val="22"/>
        </w:rPr>
        <w:t>surver</w:t>
      </w:r>
      <w:proofErr w:type="spellEnd"/>
      <w:r w:rsidRPr="00EA3C29">
        <w:rPr>
          <w:rFonts w:ascii="Arial" w:hAnsi="Arial" w:cs="Arial"/>
          <w:color w:val="000000"/>
          <w:sz w:val="22"/>
          <w:szCs w:val="22"/>
        </w:rPr>
        <w:t xml:space="preserve">. </w:t>
      </w:r>
      <w:hyperlink r:id="rId44" w:history="1">
        <w:r w:rsidRPr="00EA3C29">
          <w:rPr>
            <w:rStyle w:val="Hyperlink"/>
            <w:rFonts w:ascii="Arial" w:hAnsi="Arial" w:cs="Arial"/>
            <w:sz w:val="22"/>
            <w:szCs w:val="22"/>
          </w:rPr>
          <w:t>https://digital.nhs.uk/data-and-information/publications/statistical/mental-health-of-children-and-young-people-in-england/2023-wave-4-follow-up</w:t>
        </w:r>
      </w:hyperlink>
      <w:r w:rsidRPr="00EA3C29">
        <w:rPr>
          <w:rFonts w:ascii="Arial" w:hAnsi="Arial" w:cs="Arial"/>
          <w:color w:val="000000"/>
          <w:sz w:val="22"/>
          <w:szCs w:val="22"/>
        </w:rPr>
        <w:t xml:space="preserve">  (Accessed: March 31, 2026).</w:t>
      </w:r>
    </w:p>
    <w:p w14:paraId="596F85FE" w14:textId="78849E40"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Okonkwo, A. and Dlamini, T. (2025) 'The Predictive Power of Social Media Use and Body Image on Eating Attitudes in Youth,' </w:t>
      </w:r>
      <w:r w:rsidRPr="00EA3C29">
        <w:rPr>
          <w:rFonts w:ascii="Arial" w:hAnsi="Arial" w:cs="Arial"/>
          <w:i/>
          <w:iCs/>
          <w:color w:val="000000"/>
          <w:sz w:val="22"/>
          <w:szCs w:val="22"/>
        </w:rPr>
        <w:t>Journal of Cognition Behavior Learning</w:t>
      </w:r>
      <w:r w:rsidRPr="00EA3C29">
        <w:rPr>
          <w:rFonts w:ascii="Arial" w:hAnsi="Arial" w:cs="Arial"/>
          <w:color w:val="000000"/>
          <w:sz w:val="22"/>
          <w:szCs w:val="22"/>
        </w:rPr>
        <w:t xml:space="preserve">, 6(3), pp. 124–132. </w:t>
      </w:r>
      <w:hyperlink r:id="rId45" w:history="1">
        <w:r w:rsidRPr="00EA3C29">
          <w:rPr>
            <w:rStyle w:val="Hyperlink"/>
            <w:rFonts w:ascii="Arial" w:hAnsi="Arial" w:cs="Arial"/>
            <w:sz w:val="22"/>
            <w:szCs w:val="22"/>
          </w:rPr>
          <w:t>https://doi.org/10.61838/kman.jayps.6.3.14</w:t>
        </w:r>
      </w:hyperlink>
      <w:r w:rsidRPr="00EA3C29">
        <w:rPr>
          <w:rFonts w:ascii="Arial" w:hAnsi="Arial" w:cs="Arial"/>
          <w:color w:val="000000"/>
          <w:sz w:val="22"/>
          <w:szCs w:val="22"/>
        </w:rPr>
        <w:t xml:space="preserve">. </w:t>
      </w:r>
    </w:p>
    <w:p w14:paraId="5305669D" w14:textId="5406D3EF" w:rsidR="00286BF2" w:rsidRPr="00EA3C29" w:rsidRDefault="00286BF2" w:rsidP="00A61C32">
      <w:pPr>
        <w:pStyle w:val="ListParagraph"/>
        <w:numPr>
          <w:ilvl w:val="0"/>
          <w:numId w:val="12"/>
        </w:numPr>
        <w:spacing w:line="480" w:lineRule="auto"/>
        <w:jc w:val="both"/>
        <w:rPr>
          <w:rFonts w:ascii="Arial" w:hAnsi="Arial" w:cs="Arial"/>
          <w:sz w:val="22"/>
          <w:szCs w:val="22"/>
        </w:rPr>
      </w:pPr>
      <w:r w:rsidRPr="00EA3C29">
        <w:rPr>
          <w:rFonts w:ascii="Arial" w:hAnsi="Arial" w:cs="Arial"/>
          <w:i/>
          <w:iCs/>
          <w:sz w:val="22"/>
          <w:szCs w:val="22"/>
        </w:rPr>
        <w:t>Online Safety Act: explainer</w:t>
      </w:r>
      <w:r w:rsidRPr="00EA3C29">
        <w:rPr>
          <w:rFonts w:ascii="Arial" w:hAnsi="Arial" w:cs="Arial"/>
          <w:sz w:val="22"/>
          <w:szCs w:val="22"/>
        </w:rPr>
        <w:t xml:space="preserve"> (2025). </w:t>
      </w:r>
      <w:hyperlink r:id="rId46" w:anchor="what-does-the-online-safety-act-" w:history="1">
        <w:r w:rsidRPr="00EA3C29">
          <w:rPr>
            <w:rStyle w:val="Hyperlink"/>
            <w:rFonts w:ascii="Arial" w:hAnsi="Arial" w:cs="Arial"/>
            <w:sz w:val="22"/>
            <w:szCs w:val="22"/>
          </w:rPr>
          <w:t>https://www.gov.uk/government/publications/online-safety-act-explainer/online-safety-act-explainer#what-does-the-online-safety-act-</w:t>
        </w:r>
      </w:hyperlink>
      <w:r w:rsidR="009B2C7F" w:rsidRPr="00EA3C29">
        <w:rPr>
          <w:rFonts w:ascii="Arial" w:hAnsi="Arial" w:cs="Arial"/>
        </w:rPr>
        <w:t xml:space="preserve"> </w:t>
      </w:r>
    </w:p>
    <w:p w14:paraId="113E747F" w14:textId="7A4E1226"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lastRenderedPageBreak/>
        <w:t xml:space="preserve">Perloff, R.M. (2014) 'Social media Effects on Young Women’s Body Image Concerns: Theoretical Perspectives and an Agenda for research,' </w:t>
      </w:r>
      <w:r w:rsidRPr="00EA3C29">
        <w:rPr>
          <w:rFonts w:ascii="Arial" w:hAnsi="Arial" w:cs="Arial"/>
          <w:i/>
          <w:iCs/>
          <w:color w:val="000000"/>
          <w:sz w:val="22"/>
          <w:szCs w:val="22"/>
        </w:rPr>
        <w:t>Sex Roles</w:t>
      </w:r>
      <w:r w:rsidRPr="00EA3C29">
        <w:rPr>
          <w:rFonts w:ascii="Arial" w:hAnsi="Arial" w:cs="Arial"/>
          <w:color w:val="000000"/>
          <w:sz w:val="22"/>
          <w:szCs w:val="22"/>
        </w:rPr>
        <w:t xml:space="preserve">, 71(11–12), pp. 363–377. </w:t>
      </w:r>
      <w:hyperlink r:id="rId47" w:history="1">
        <w:r w:rsidRPr="00EA3C29">
          <w:rPr>
            <w:rStyle w:val="Hyperlink"/>
            <w:rFonts w:ascii="Arial" w:hAnsi="Arial" w:cs="Arial"/>
            <w:sz w:val="22"/>
            <w:szCs w:val="22"/>
          </w:rPr>
          <w:t>https://doi.org/10.1007/s11199-014-0384-6</w:t>
        </w:r>
      </w:hyperlink>
      <w:r w:rsidRPr="00EA3C29">
        <w:rPr>
          <w:rFonts w:ascii="Arial" w:hAnsi="Arial" w:cs="Arial"/>
          <w:color w:val="000000"/>
          <w:sz w:val="22"/>
          <w:szCs w:val="22"/>
        </w:rPr>
        <w:t xml:space="preserve">. </w:t>
      </w:r>
    </w:p>
    <w:p w14:paraId="5F76008C" w14:textId="004D5A2E"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Plackett, R., Sheringham, J. and </w:t>
      </w:r>
      <w:proofErr w:type="spellStart"/>
      <w:r w:rsidRPr="00EA3C29">
        <w:rPr>
          <w:rFonts w:ascii="Arial" w:hAnsi="Arial" w:cs="Arial"/>
          <w:color w:val="000000"/>
          <w:sz w:val="22"/>
          <w:szCs w:val="22"/>
        </w:rPr>
        <w:t>Dykxhoorn</w:t>
      </w:r>
      <w:proofErr w:type="spellEnd"/>
      <w:r w:rsidRPr="00EA3C29">
        <w:rPr>
          <w:rFonts w:ascii="Arial" w:hAnsi="Arial" w:cs="Arial"/>
          <w:color w:val="000000"/>
          <w:sz w:val="22"/>
          <w:szCs w:val="22"/>
        </w:rPr>
        <w:t xml:space="preserve">, J. (2023) 'The longitudinal impact of social media use on UK adolescents’ mental health: Longitudinal observational study,' </w:t>
      </w:r>
      <w:r w:rsidRPr="00EA3C29">
        <w:rPr>
          <w:rFonts w:ascii="Arial" w:hAnsi="Arial" w:cs="Arial"/>
          <w:i/>
          <w:iCs/>
          <w:color w:val="000000"/>
          <w:sz w:val="22"/>
          <w:szCs w:val="22"/>
        </w:rPr>
        <w:t>Journal of Medical Internet Research</w:t>
      </w:r>
      <w:r w:rsidRPr="00EA3C29">
        <w:rPr>
          <w:rFonts w:ascii="Arial" w:hAnsi="Arial" w:cs="Arial"/>
          <w:color w:val="000000"/>
          <w:sz w:val="22"/>
          <w:szCs w:val="22"/>
        </w:rPr>
        <w:t xml:space="preserve">, 25, p. e43213. </w:t>
      </w:r>
      <w:hyperlink r:id="rId48" w:history="1">
        <w:r w:rsidRPr="00EA3C29">
          <w:rPr>
            <w:rStyle w:val="Hyperlink"/>
            <w:rFonts w:ascii="Arial" w:hAnsi="Arial" w:cs="Arial"/>
            <w:sz w:val="22"/>
            <w:szCs w:val="22"/>
          </w:rPr>
          <w:t>https://doi.org/10.2196/43213</w:t>
        </w:r>
      </w:hyperlink>
      <w:r w:rsidRPr="00EA3C29">
        <w:rPr>
          <w:rFonts w:ascii="Arial" w:hAnsi="Arial" w:cs="Arial"/>
          <w:color w:val="000000"/>
          <w:sz w:val="22"/>
          <w:szCs w:val="22"/>
        </w:rPr>
        <w:t xml:space="preserve">. </w:t>
      </w:r>
    </w:p>
    <w:p w14:paraId="65169C40" w14:textId="5970A75B" w:rsidR="009B2C7F" w:rsidRPr="00EA3C29" w:rsidRDefault="009B2C7F"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Popat, A. and Tarrant, C. (2022) 'Exploring adolescents’ perspectives on social media and mental health and well-being – A qualitative literature review,' Clinical Child Psychology and Psychiatry, 28(1), pp. 323–337. </w:t>
      </w:r>
      <w:hyperlink r:id="rId49" w:history="1">
        <w:r w:rsidRPr="00EA3C29">
          <w:rPr>
            <w:rStyle w:val="Hyperlink"/>
            <w:rFonts w:ascii="Arial" w:hAnsi="Arial" w:cs="Arial"/>
            <w:sz w:val="22"/>
            <w:szCs w:val="22"/>
          </w:rPr>
          <w:t>https://doi.org/10.1177/13591045221092884</w:t>
        </w:r>
      </w:hyperlink>
      <w:r w:rsidRPr="00EA3C29">
        <w:rPr>
          <w:rFonts w:ascii="Arial" w:hAnsi="Arial" w:cs="Arial"/>
          <w:color w:val="000000"/>
          <w:sz w:val="22"/>
          <w:szCs w:val="22"/>
        </w:rPr>
        <w:t xml:space="preserve">. </w:t>
      </w:r>
    </w:p>
    <w:p w14:paraId="4CFFE52F" w14:textId="5F76A14B" w:rsidR="00286BF2" w:rsidRPr="00EA3C29" w:rsidRDefault="00D673D1"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Al-</w:t>
      </w:r>
      <w:r w:rsidR="00286BF2" w:rsidRPr="00EA3C29">
        <w:rPr>
          <w:rFonts w:ascii="Arial" w:hAnsi="Arial" w:cs="Arial"/>
          <w:color w:val="000000"/>
          <w:sz w:val="22"/>
          <w:szCs w:val="22"/>
        </w:rPr>
        <w:t xml:space="preserve">Riyami, Y.S.A. </w:t>
      </w:r>
      <w:r w:rsidR="00286BF2" w:rsidRPr="00EA3C29">
        <w:rPr>
          <w:rFonts w:ascii="Arial" w:hAnsi="Arial" w:cs="Arial"/>
          <w:i/>
          <w:iCs/>
          <w:color w:val="000000"/>
          <w:sz w:val="22"/>
          <w:szCs w:val="22"/>
        </w:rPr>
        <w:t>et al.</w:t>
      </w:r>
      <w:r w:rsidR="00286BF2" w:rsidRPr="00EA3C29">
        <w:rPr>
          <w:rFonts w:ascii="Arial" w:hAnsi="Arial" w:cs="Arial"/>
          <w:color w:val="000000"/>
          <w:sz w:val="22"/>
          <w:szCs w:val="22"/>
        </w:rPr>
        <w:t xml:space="preserve"> (2024) 'Young females experience higher body image dissatisfaction associated with a high social media use: a cross-sectional study in Omani university students,' </w:t>
      </w:r>
      <w:r w:rsidR="00286BF2" w:rsidRPr="00EA3C29">
        <w:rPr>
          <w:rFonts w:ascii="Arial" w:hAnsi="Arial" w:cs="Arial"/>
          <w:i/>
          <w:iCs/>
          <w:color w:val="000000"/>
          <w:sz w:val="22"/>
          <w:szCs w:val="22"/>
        </w:rPr>
        <w:t>Middle East Current Psychiatry</w:t>
      </w:r>
      <w:r w:rsidR="00286BF2" w:rsidRPr="00EA3C29">
        <w:rPr>
          <w:rFonts w:ascii="Arial" w:hAnsi="Arial" w:cs="Arial"/>
          <w:color w:val="000000"/>
          <w:sz w:val="22"/>
          <w:szCs w:val="22"/>
        </w:rPr>
        <w:t xml:space="preserve">, 31(1). </w:t>
      </w:r>
      <w:hyperlink r:id="rId50" w:history="1">
        <w:r w:rsidR="00286BF2" w:rsidRPr="00EA3C29">
          <w:rPr>
            <w:rStyle w:val="Hyperlink"/>
            <w:rFonts w:ascii="Arial" w:hAnsi="Arial" w:cs="Arial"/>
            <w:sz w:val="22"/>
            <w:szCs w:val="22"/>
          </w:rPr>
          <w:t>https://doi.org/10.1186/s43045-024-00477-8</w:t>
        </w:r>
      </w:hyperlink>
      <w:r w:rsidR="00286BF2" w:rsidRPr="00EA3C29">
        <w:rPr>
          <w:rFonts w:ascii="Arial" w:hAnsi="Arial" w:cs="Arial"/>
          <w:color w:val="000000"/>
          <w:sz w:val="22"/>
          <w:szCs w:val="22"/>
        </w:rPr>
        <w:t xml:space="preserve">. </w:t>
      </w:r>
    </w:p>
    <w:p w14:paraId="10080C40" w14:textId="6233249A"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Rosenberg, M. (1965) </w:t>
      </w:r>
      <w:r w:rsidRPr="00EA3C29">
        <w:rPr>
          <w:rFonts w:ascii="Arial" w:hAnsi="Arial" w:cs="Arial"/>
          <w:i/>
          <w:iCs/>
          <w:color w:val="000000"/>
          <w:sz w:val="22"/>
          <w:szCs w:val="22"/>
        </w:rPr>
        <w:t>Society and the adolescent Self-Image</w:t>
      </w:r>
      <w:r w:rsidRPr="00EA3C29">
        <w:rPr>
          <w:rFonts w:ascii="Arial" w:hAnsi="Arial" w:cs="Arial"/>
          <w:color w:val="000000"/>
          <w:sz w:val="22"/>
          <w:szCs w:val="22"/>
        </w:rPr>
        <w:t xml:space="preserve">, </w:t>
      </w:r>
      <w:r w:rsidRPr="00EA3C29">
        <w:rPr>
          <w:rFonts w:ascii="Arial" w:hAnsi="Arial" w:cs="Arial"/>
          <w:i/>
          <w:iCs/>
          <w:color w:val="000000"/>
          <w:sz w:val="22"/>
          <w:szCs w:val="22"/>
        </w:rPr>
        <w:t>Princeton University Press eBooks</w:t>
      </w:r>
      <w:r w:rsidRPr="00EA3C29">
        <w:rPr>
          <w:rFonts w:ascii="Arial" w:hAnsi="Arial" w:cs="Arial"/>
          <w:color w:val="000000"/>
          <w:sz w:val="22"/>
          <w:szCs w:val="22"/>
        </w:rPr>
        <w:t xml:space="preserve">. </w:t>
      </w:r>
      <w:hyperlink r:id="rId51" w:history="1">
        <w:r w:rsidRPr="00EA3C29">
          <w:rPr>
            <w:rStyle w:val="Hyperlink"/>
            <w:rFonts w:ascii="Arial" w:hAnsi="Arial" w:cs="Arial"/>
            <w:sz w:val="22"/>
            <w:szCs w:val="22"/>
          </w:rPr>
          <w:t>https://doi.org/10.1515/9781400876136</w:t>
        </w:r>
      </w:hyperlink>
      <w:r w:rsidRPr="00EA3C29">
        <w:rPr>
          <w:rFonts w:ascii="Arial" w:hAnsi="Arial" w:cs="Arial"/>
          <w:color w:val="000000"/>
          <w:sz w:val="22"/>
          <w:szCs w:val="22"/>
        </w:rPr>
        <w:t xml:space="preserve">. </w:t>
      </w:r>
    </w:p>
    <w:p w14:paraId="1FCAB45D" w14:textId="3870BB6A"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Royal Society for Public Health (</w:t>
      </w:r>
      <w:proofErr w:type="gramStart"/>
      <w:r w:rsidRPr="00EA3C29">
        <w:rPr>
          <w:rFonts w:ascii="Arial" w:hAnsi="Arial" w:cs="Arial"/>
          <w:color w:val="000000"/>
          <w:sz w:val="22"/>
          <w:szCs w:val="22"/>
        </w:rPr>
        <w:t xml:space="preserve">2017) </w:t>
      </w:r>
      <w:r w:rsidRPr="00EA3C29">
        <w:rPr>
          <w:rFonts w:ascii="Arial" w:hAnsi="Arial" w:cs="Arial"/>
          <w:i/>
          <w:iCs/>
          <w:color w:val="000000"/>
          <w:sz w:val="22"/>
          <w:szCs w:val="22"/>
        </w:rPr>
        <w:t>#</w:t>
      </w:r>
      <w:proofErr w:type="gramEnd"/>
      <w:r w:rsidRPr="00EA3C29">
        <w:rPr>
          <w:rFonts w:ascii="Arial" w:hAnsi="Arial" w:cs="Arial"/>
          <w:i/>
          <w:iCs/>
          <w:color w:val="000000"/>
          <w:sz w:val="22"/>
          <w:szCs w:val="22"/>
        </w:rPr>
        <w:t>StatusofMind: Social Media and Young People’s Mental Health and Wellbeing London: RSPH</w:t>
      </w:r>
      <w:r w:rsidRPr="00EA3C29">
        <w:rPr>
          <w:rFonts w:ascii="Arial" w:hAnsi="Arial" w:cs="Arial"/>
          <w:color w:val="000000"/>
          <w:sz w:val="22"/>
          <w:szCs w:val="22"/>
        </w:rPr>
        <w:t xml:space="preserve">. </w:t>
      </w:r>
      <w:hyperlink r:id="rId52" w:history="1">
        <w:r w:rsidRPr="00EA3C29">
          <w:rPr>
            <w:rStyle w:val="Hyperlink"/>
            <w:rFonts w:ascii="Arial" w:hAnsi="Arial" w:cs="Arial"/>
            <w:sz w:val="22"/>
            <w:szCs w:val="22"/>
          </w:rPr>
          <w:t>https://www.rsph.org.uk/our-work/publications/statusofmind/</w:t>
        </w:r>
      </w:hyperlink>
      <w:r w:rsidRPr="00EA3C29">
        <w:rPr>
          <w:rFonts w:ascii="Arial" w:hAnsi="Arial" w:cs="Arial"/>
          <w:color w:val="000000"/>
          <w:sz w:val="22"/>
          <w:szCs w:val="22"/>
        </w:rPr>
        <w:t xml:space="preserve">. </w:t>
      </w:r>
    </w:p>
    <w:p w14:paraId="56C5C856" w14:textId="25163186" w:rsidR="009B2C7F" w:rsidRPr="00EA3C29" w:rsidRDefault="009B2C7F"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Sampson, A. et al. (2020) 'The effect of viewing </w:t>
      </w:r>
      <w:proofErr w:type="spellStart"/>
      <w:r w:rsidRPr="00EA3C29">
        <w:rPr>
          <w:rFonts w:ascii="Arial" w:hAnsi="Arial" w:cs="Arial"/>
          <w:color w:val="000000"/>
          <w:sz w:val="22"/>
          <w:szCs w:val="22"/>
        </w:rPr>
        <w:t>idealised</w:t>
      </w:r>
      <w:proofErr w:type="spellEnd"/>
      <w:r w:rsidRPr="00EA3C29">
        <w:rPr>
          <w:rFonts w:ascii="Arial" w:hAnsi="Arial" w:cs="Arial"/>
          <w:color w:val="000000"/>
          <w:sz w:val="22"/>
          <w:szCs w:val="22"/>
        </w:rPr>
        <w:t xml:space="preserve"> smile images versus nature images via social media on immediate facial satisfaction in young adults: A </w:t>
      </w:r>
      <w:proofErr w:type="spellStart"/>
      <w:r w:rsidRPr="00EA3C29">
        <w:rPr>
          <w:rFonts w:ascii="Arial" w:hAnsi="Arial" w:cs="Arial"/>
          <w:color w:val="000000"/>
          <w:sz w:val="22"/>
          <w:szCs w:val="22"/>
        </w:rPr>
        <w:t>randomised</w:t>
      </w:r>
      <w:proofErr w:type="spellEnd"/>
      <w:r w:rsidRPr="00EA3C29">
        <w:rPr>
          <w:rFonts w:ascii="Arial" w:hAnsi="Arial" w:cs="Arial"/>
          <w:color w:val="000000"/>
          <w:sz w:val="22"/>
          <w:szCs w:val="22"/>
        </w:rPr>
        <w:t xml:space="preserve"> controlled trial,' Journal of Orthodontics, 47(1), pp. 55–64. </w:t>
      </w:r>
      <w:hyperlink r:id="rId53" w:history="1">
        <w:r w:rsidRPr="00EA3C29">
          <w:rPr>
            <w:rStyle w:val="Hyperlink"/>
            <w:rFonts w:ascii="Arial" w:hAnsi="Arial" w:cs="Arial"/>
            <w:sz w:val="22"/>
            <w:szCs w:val="22"/>
          </w:rPr>
          <w:t>https://doi.org/10.1177/1465312519899664</w:t>
        </w:r>
      </w:hyperlink>
      <w:r w:rsidRPr="00EA3C29">
        <w:rPr>
          <w:rFonts w:ascii="Arial" w:hAnsi="Arial" w:cs="Arial"/>
          <w:color w:val="000000"/>
          <w:sz w:val="22"/>
          <w:szCs w:val="22"/>
        </w:rPr>
        <w:t xml:space="preserve">. </w:t>
      </w:r>
    </w:p>
    <w:p w14:paraId="3E7627B5" w14:textId="262439AF"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Samoylenko, I. </w:t>
      </w:r>
      <w:r w:rsidRPr="00EA3C29">
        <w:rPr>
          <w:rFonts w:ascii="Arial" w:hAnsi="Arial" w:cs="Arial"/>
          <w:i/>
          <w:iCs/>
          <w:color w:val="000000"/>
          <w:sz w:val="22"/>
          <w:szCs w:val="22"/>
        </w:rPr>
        <w:t>et al.</w:t>
      </w:r>
      <w:r w:rsidRPr="00EA3C29">
        <w:rPr>
          <w:rFonts w:ascii="Arial" w:hAnsi="Arial" w:cs="Arial"/>
          <w:color w:val="000000"/>
          <w:sz w:val="22"/>
          <w:szCs w:val="22"/>
        </w:rPr>
        <w:t xml:space="preserve"> (2023) 'Why are there six degrees of separation in a social </w:t>
      </w:r>
      <w:proofErr w:type="gramStart"/>
      <w:r w:rsidRPr="00EA3C29">
        <w:rPr>
          <w:rFonts w:ascii="Arial" w:hAnsi="Arial" w:cs="Arial"/>
          <w:color w:val="000000"/>
          <w:sz w:val="22"/>
          <w:szCs w:val="22"/>
        </w:rPr>
        <w:t>network?,</w:t>
      </w:r>
      <w:proofErr w:type="gramEnd"/>
      <w:r w:rsidRPr="00EA3C29">
        <w:rPr>
          <w:rFonts w:ascii="Arial" w:hAnsi="Arial" w:cs="Arial"/>
          <w:color w:val="000000"/>
          <w:sz w:val="22"/>
          <w:szCs w:val="22"/>
        </w:rPr>
        <w:t xml:space="preserve">' </w:t>
      </w:r>
      <w:r w:rsidRPr="00EA3C29">
        <w:rPr>
          <w:rFonts w:ascii="Arial" w:hAnsi="Arial" w:cs="Arial"/>
          <w:i/>
          <w:iCs/>
          <w:color w:val="000000"/>
          <w:sz w:val="22"/>
          <w:szCs w:val="22"/>
        </w:rPr>
        <w:t>Physical Review X</w:t>
      </w:r>
      <w:r w:rsidRPr="00EA3C29">
        <w:rPr>
          <w:rFonts w:ascii="Arial" w:hAnsi="Arial" w:cs="Arial"/>
          <w:color w:val="000000"/>
          <w:sz w:val="22"/>
          <w:szCs w:val="22"/>
        </w:rPr>
        <w:t xml:space="preserve">, 13(2). </w:t>
      </w:r>
      <w:hyperlink r:id="rId54" w:history="1">
        <w:r w:rsidRPr="00EA3C29">
          <w:rPr>
            <w:rStyle w:val="Hyperlink"/>
            <w:rFonts w:ascii="Arial" w:hAnsi="Arial" w:cs="Arial"/>
            <w:sz w:val="22"/>
            <w:szCs w:val="22"/>
          </w:rPr>
          <w:t>https://doi.org/10.1103/physrevx.13.021032</w:t>
        </w:r>
      </w:hyperlink>
      <w:r w:rsidRPr="00EA3C29">
        <w:rPr>
          <w:rFonts w:ascii="Arial" w:hAnsi="Arial" w:cs="Arial"/>
          <w:color w:val="000000"/>
          <w:sz w:val="22"/>
          <w:szCs w:val="22"/>
        </w:rPr>
        <w:t xml:space="preserve">. </w:t>
      </w:r>
    </w:p>
    <w:p w14:paraId="55DE0F03" w14:textId="602454EB"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lastRenderedPageBreak/>
        <w:t xml:space="preserve">Santoso, S. and Santoso, R. (2020) 'The effect of social media on self-esteem and body image,' </w:t>
      </w:r>
      <w:r w:rsidRPr="00EA3C29">
        <w:rPr>
          <w:rFonts w:ascii="Arial" w:hAnsi="Arial" w:cs="Arial"/>
          <w:i/>
          <w:iCs/>
          <w:color w:val="000000"/>
          <w:sz w:val="22"/>
          <w:szCs w:val="22"/>
        </w:rPr>
        <w:t>International Journal of Psychology Sciences</w:t>
      </w:r>
      <w:r w:rsidRPr="00EA3C29">
        <w:rPr>
          <w:rFonts w:ascii="Arial" w:hAnsi="Arial" w:cs="Arial"/>
          <w:color w:val="000000"/>
          <w:sz w:val="22"/>
          <w:szCs w:val="22"/>
        </w:rPr>
        <w:t xml:space="preserve">, 2(1), pp. 21–25. </w:t>
      </w:r>
      <w:hyperlink r:id="rId55" w:history="1">
        <w:r w:rsidRPr="00EA3C29">
          <w:rPr>
            <w:rStyle w:val="Hyperlink"/>
            <w:rFonts w:ascii="Arial" w:hAnsi="Arial" w:cs="Arial"/>
            <w:sz w:val="22"/>
            <w:szCs w:val="22"/>
          </w:rPr>
          <w:t>https://doi.org/10.33545/26648377.2020.v2.i1a.73</w:t>
        </w:r>
      </w:hyperlink>
      <w:r w:rsidRPr="00EA3C29">
        <w:rPr>
          <w:rFonts w:ascii="Arial" w:hAnsi="Arial" w:cs="Arial"/>
          <w:color w:val="000000"/>
          <w:sz w:val="22"/>
          <w:szCs w:val="22"/>
        </w:rPr>
        <w:t xml:space="preserve">. </w:t>
      </w:r>
    </w:p>
    <w:p w14:paraId="42F2D223" w14:textId="77EF3A4B"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Sarda, E. </w:t>
      </w:r>
      <w:r w:rsidRPr="00EA3C29">
        <w:rPr>
          <w:rFonts w:ascii="Arial" w:hAnsi="Arial" w:cs="Arial"/>
          <w:i/>
          <w:iCs/>
          <w:color w:val="000000"/>
          <w:sz w:val="22"/>
          <w:szCs w:val="22"/>
        </w:rPr>
        <w:t>et al.</w:t>
      </w:r>
      <w:r w:rsidRPr="00EA3C29">
        <w:rPr>
          <w:rFonts w:ascii="Arial" w:hAnsi="Arial" w:cs="Arial"/>
          <w:color w:val="000000"/>
          <w:sz w:val="22"/>
          <w:szCs w:val="22"/>
        </w:rPr>
        <w:t xml:space="preserve"> (2025) 'Social media use and roles of self-objectification, self-compassion and body image concerns: a systematic review,' </w:t>
      </w:r>
      <w:r w:rsidRPr="00EA3C29">
        <w:rPr>
          <w:rFonts w:ascii="Arial" w:hAnsi="Arial" w:cs="Arial"/>
          <w:i/>
          <w:iCs/>
          <w:color w:val="000000"/>
          <w:sz w:val="22"/>
          <w:szCs w:val="22"/>
        </w:rPr>
        <w:t>Journal of Eating Disorders</w:t>
      </w:r>
      <w:r w:rsidRPr="00EA3C29">
        <w:rPr>
          <w:rFonts w:ascii="Arial" w:hAnsi="Arial" w:cs="Arial"/>
          <w:color w:val="000000"/>
          <w:sz w:val="22"/>
          <w:szCs w:val="22"/>
        </w:rPr>
        <w:t xml:space="preserve">, 13(1), p. 192. </w:t>
      </w:r>
      <w:hyperlink r:id="rId56" w:history="1">
        <w:r w:rsidRPr="00EA3C29">
          <w:rPr>
            <w:rStyle w:val="Hyperlink"/>
            <w:rFonts w:ascii="Arial" w:hAnsi="Arial" w:cs="Arial"/>
            <w:sz w:val="22"/>
            <w:szCs w:val="22"/>
          </w:rPr>
          <w:t>https://doi.org/10.1186/s40337-025-01353-4</w:t>
        </w:r>
      </w:hyperlink>
      <w:r w:rsidRPr="00EA3C29">
        <w:rPr>
          <w:rFonts w:ascii="Arial" w:hAnsi="Arial" w:cs="Arial"/>
          <w:color w:val="000000"/>
          <w:sz w:val="22"/>
          <w:szCs w:val="22"/>
        </w:rPr>
        <w:t xml:space="preserve">. </w:t>
      </w:r>
    </w:p>
    <w:p w14:paraId="78745FB4" w14:textId="2C5053E3"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Silva, R.C. and Steins, G. (2023) 'Social media and body dissatisfaction in young adults: An experimental investigation of the effects of different image content and influencing constructs,' </w:t>
      </w:r>
      <w:r w:rsidRPr="00EA3C29">
        <w:rPr>
          <w:rFonts w:ascii="Arial" w:hAnsi="Arial" w:cs="Arial"/>
          <w:i/>
          <w:iCs/>
          <w:color w:val="000000"/>
          <w:sz w:val="22"/>
          <w:szCs w:val="22"/>
        </w:rPr>
        <w:t>Frontiers in Psychology</w:t>
      </w:r>
      <w:r w:rsidRPr="00EA3C29">
        <w:rPr>
          <w:rFonts w:ascii="Arial" w:hAnsi="Arial" w:cs="Arial"/>
          <w:color w:val="000000"/>
          <w:sz w:val="22"/>
          <w:szCs w:val="22"/>
        </w:rPr>
        <w:t xml:space="preserve">, 14, p. 1037932. </w:t>
      </w:r>
      <w:hyperlink r:id="rId57" w:history="1">
        <w:r w:rsidRPr="00EA3C29">
          <w:rPr>
            <w:rStyle w:val="Hyperlink"/>
            <w:rFonts w:ascii="Arial" w:hAnsi="Arial" w:cs="Arial"/>
            <w:sz w:val="22"/>
            <w:szCs w:val="22"/>
          </w:rPr>
          <w:t>https://doi.org/10.3389/fpsyg.2023.1037932</w:t>
        </w:r>
      </w:hyperlink>
      <w:r w:rsidRPr="00EA3C29">
        <w:rPr>
          <w:rFonts w:ascii="Arial" w:hAnsi="Arial" w:cs="Arial"/>
          <w:color w:val="000000"/>
          <w:sz w:val="22"/>
          <w:szCs w:val="22"/>
        </w:rPr>
        <w:t xml:space="preserve">. </w:t>
      </w:r>
    </w:p>
    <w:p w14:paraId="3E39BC41" w14:textId="2F8A2951" w:rsidR="00447EB0" w:rsidRPr="00EA3C29" w:rsidRDefault="00447EB0"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Smith, R., Morgan, J. and Monks, C. (2016) 'Students’ perceptions of the effect of social media ostracism on wellbeing,' Computers in Human Behavior, 68, pp. 276–285. </w:t>
      </w:r>
      <w:hyperlink r:id="rId58" w:history="1">
        <w:r w:rsidRPr="00EA3C29">
          <w:rPr>
            <w:rStyle w:val="Hyperlink"/>
            <w:rFonts w:ascii="Arial" w:hAnsi="Arial" w:cs="Arial"/>
            <w:sz w:val="22"/>
            <w:szCs w:val="22"/>
          </w:rPr>
          <w:t>https://doi.org/10.1016/j.chb.2016.11.041</w:t>
        </w:r>
      </w:hyperlink>
      <w:r w:rsidRPr="00EA3C29">
        <w:rPr>
          <w:rFonts w:ascii="Arial" w:hAnsi="Arial" w:cs="Arial"/>
          <w:color w:val="000000"/>
          <w:sz w:val="22"/>
          <w:szCs w:val="22"/>
        </w:rPr>
        <w:t xml:space="preserve">. </w:t>
      </w:r>
    </w:p>
    <w:p w14:paraId="2388782D" w14:textId="2D736014"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Taylor, J. and Armes, G. (2024) 'Social comparison on Instagram, and its relationship with self-esteem and body-esteem,' </w:t>
      </w:r>
      <w:r w:rsidRPr="00EA3C29">
        <w:rPr>
          <w:rFonts w:ascii="Arial" w:hAnsi="Arial" w:cs="Arial"/>
          <w:i/>
          <w:iCs/>
          <w:color w:val="000000"/>
          <w:sz w:val="22"/>
          <w:szCs w:val="22"/>
        </w:rPr>
        <w:t>Discover Psychology</w:t>
      </w:r>
      <w:r w:rsidRPr="00EA3C29">
        <w:rPr>
          <w:rFonts w:ascii="Arial" w:hAnsi="Arial" w:cs="Arial"/>
          <w:color w:val="000000"/>
          <w:sz w:val="22"/>
          <w:szCs w:val="22"/>
        </w:rPr>
        <w:t xml:space="preserve">, 4(1). </w:t>
      </w:r>
      <w:hyperlink r:id="rId59" w:history="1">
        <w:r w:rsidRPr="00EA3C29">
          <w:rPr>
            <w:rStyle w:val="Hyperlink"/>
            <w:rFonts w:ascii="Arial" w:hAnsi="Arial" w:cs="Arial"/>
            <w:sz w:val="22"/>
            <w:szCs w:val="22"/>
          </w:rPr>
          <w:t>https://doi.org/10.1007/s44202-024-00241-3</w:t>
        </w:r>
      </w:hyperlink>
      <w:r w:rsidRPr="00EA3C29">
        <w:rPr>
          <w:rFonts w:ascii="Arial" w:hAnsi="Arial" w:cs="Arial"/>
          <w:color w:val="000000"/>
          <w:sz w:val="22"/>
          <w:szCs w:val="22"/>
        </w:rPr>
        <w:t xml:space="preserve">. </w:t>
      </w:r>
    </w:p>
    <w:p w14:paraId="45770C85" w14:textId="5558929D"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United Nations Youth (no date) </w:t>
      </w:r>
      <w:r w:rsidRPr="00EA3C29">
        <w:rPr>
          <w:rFonts w:ascii="Arial" w:hAnsi="Arial" w:cs="Arial"/>
          <w:i/>
          <w:iCs/>
          <w:color w:val="000000"/>
          <w:sz w:val="22"/>
          <w:szCs w:val="22"/>
        </w:rPr>
        <w:t>Definition of Youth</w:t>
      </w:r>
      <w:r w:rsidRPr="00EA3C29">
        <w:rPr>
          <w:rFonts w:ascii="Arial" w:hAnsi="Arial" w:cs="Arial"/>
          <w:color w:val="000000"/>
          <w:sz w:val="22"/>
          <w:szCs w:val="22"/>
        </w:rPr>
        <w:t xml:space="preserve">. </w:t>
      </w:r>
      <w:hyperlink r:id="rId60" w:history="1">
        <w:r w:rsidRPr="00EA3C29">
          <w:rPr>
            <w:rStyle w:val="Hyperlink"/>
            <w:rFonts w:ascii="Arial" w:hAnsi="Arial" w:cs="Arial"/>
            <w:sz w:val="22"/>
            <w:szCs w:val="22"/>
          </w:rPr>
          <w:t>https://www.un.org/esa/socdev/documents/youth/fact-sheets/youth-definition.pdf</w:t>
        </w:r>
      </w:hyperlink>
      <w:r w:rsidRPr="00EA3C29">
        <w:rPr>
          <w:rFonts w:ascii="Arial" w:hAnsi="Arial" w:cs="Arial"/>
          <w:color w:val="000000"/>
          <w:sz w:val="22"/>
          <w:szCs w:val="22"/>
        </w:rPr>
        <w:t xml:space="preserve"> (Accessed: March 31, 2026). </w:t>
      </w:r>
    </w:p>
    <w:p w14:paraId="032830AC" w14:textId="3FBF9235"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Valkenburg, P.M., Meier, A. and </w:t>
      </w:r>
      <w:proofErr w:type="spellStart"/>
      <w:r w:rsidRPr="00EA3C29">
        <w:rPr>
          <w:rFonts w:ascii="Arial" w:hAnsi="Arial" w:cs="Arial"/>
          <w:color w:val="000000"/>
          <w:sz w:val="22"/>
          <w:szCs w:val="22"/>
        </w:rPr>
        <w:t>Beyens</w:t>
      </w:r>
      <w:proofErr w:type="spellEnd"/>
      <w:r w:rsidRPr="00EA3C29">
        <w:rPr>
          <w:rFonts w:ascii="Arial" w:hAnsi="Arial" w:cs="Arial"/>
          <w:color w:val="000000"/>
          <w:sz w:val="22"/>
          <w:szCs w:val="22"/>
        </w:rPr>
        <w:t xml:space="preserve">, I. (2021) 'Social media use and its impact on adolescent mental health: An umbrella review of the evidence,' </w:t>
      </w:r>
      <w:r w:rsidRPr="00EA3C29">
        <w:rPr>
          <w:rFonts w:ascii="Arial" w:hAnsi="Arial" w:cs="Arial"/>
          <w:i/>
          <w:iCs/>
          <w:color w:val="000000"/>
          <w:sz w:val="22"/>
          <w:szCs w:val="22"/>
        </w:rPr>
        <w:t>Current Opinion in Psychology</w:t>
      </w:r>
      <w:r w:rsidRPr="00EA3C29">
        <w:rPr>
          <w:rFonts w:ascii="Arial" w:hAnsi="Arial" w:cs="Arial"/>
          <w:color w:val="000000"/>
          <w:sz w:val="22"/>
          <w:szCs w:val="22"/>
        </w:rPr>
        <w:t xml:space="preserve">, 44, pp. 58–68. </w:t>
      </w:r>
      <w:hyperlink r:id="rId61" w:history="1">
        <w:r w:rsidRPr="00EA3C29">
          <w:rPr>
            <w:rStyle w:val="Hyperlink"/>
            <w:rFonts w:ascii="Arial" w:hAnsi="Arial" w:cs="Arial"/>
            <w:sz w:val="22"/>
            <w:szCs w:val="22"/>
          </w:rPr>
          <w:t>https://doi.org/10.1016/j.copsyc.2021.08.017</w:t>
        </w:r>
      </w:hyperlink>
      <w:r w:rsidRPr="00EA3C29">
        <w:rPr>
          <w:rFonts w:ascii="Arial" w:hAnsi="Arial" w:cs="Arial"/>
          <w:color w:val="000000"/>
          <w:sz w:val="22"/>
          <w:szCs w:val="22"/>
        </w:rPr>
        <w:t xml:space="preserve">. </w:t>
      </w:r>
    </w:p>
    <w:p w14:paraId="37DFEE9B" w14:textId="3683BB8C"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Vall-</w:t>
      </w:r>
      <w:proofErr w:type="spellStart"/>
      <w:r w:rsidRPr="00EA3C29">
        <w:rPr>
          <w:rFonts w:ascii="Arial" w:hAnsi="Arial" w:cs="Arial"/>
          <w:color w:val="000000"/>
          <w:sz w:val="22"/>
          <w:szCs w:val="22"/>
        </w:rPr>
        <w:t>Roqué</w:t>
      </w:r>
      <w:proofErr w:type="spellEnd"/>
      <w:r w:rsidRPr="00EA3C29">
        <w:rPr>
          <w:rFonts w:ascii="Arial" w:hAnsi="Arial" w:cs="Arial"/>
          <w:color w:val="000000"/>
          <w:sz w:val="22"/>
          <w:szCs w:val="22"/>
        </w:rPr>
        <w:t xml:space="preserve">, H., Andrés, A. and Saldaña, C. (2021) 'The impact of COVID-19 lockdown on social network sites use, body image disturbances and self-esteem among adolescent and young women,' </w:t>
      </w:r>
      <w:r w:rsidRPr="00EA3C29">
        <w:rPr>
          <w:rFonts w:ascii="Arial" w:hAnsi="Arial" w:cs="Arial"/>
          <w:i/>
          <w:iCs/>
          <w:color w:val="000000"/>
          <w:sz w:val="22"/>
          <w:szCs w:val="22"/>
        </w:rPr>
        <w:t>Progress in Neuro-Psychopharmacology and Biological Psychiatry</w:t>
      </w:r>
      <w:r w:rsidRPr="00EA3C29">
        <w:rPr>
          <w:rFonts w:ascii="Arial" w:hAnsi="Arial" w:cs="Arial"/>
          <w:color w:val="000000"/>
          <w:sz w:val="22"/>
          <w:szCs w:val="22"/>
        </w:rPr>
        <w:t xml:space="preserve">, 110, p. 110293. </w:t>
      </w:r>
      <w:hyperlink r:id="rId62" w:history="1">
        <w:r w:rsidRPr="00EA3C29">
          <w:rPr>
            <w:rStyle w:val="Hyperlink"/>
            <w:rFonts w:ascii="Arial" w:hAnsi="Arial" w:cs="Arial"/>
            <w:sz w:val="22"/>
            <w:szCs w:val="22"/>
          </w:rPr>
          <w:t>https://doi.org/10.1016/j.pnpbp.2021.110293</w:t>
        </w:r>
      </w:hyperlink>
      <w:r w:rsidRPr="00EA3C29">
        <w:rPr>
          <w:rFonts w:ascii="Arial" w:hAnsi="Arial" w:cs="Arial"/>
          <w:color w:val="000000"/>
          <w:sz w:val="22"/>
          <w:szCs w:val="22"/>
        </w:rPr>
        <w:t xml:space="preserve">. </w:t>
      </w:r>
    </w:p>
    <w:p w14:paraId="24D18C06" w14:textId="69D645C6"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lastRenderedPageBreak/>
        <w:t xml:space="preserve">Vogel, E.A. </w:t>
      </w:r>
      <w:r w:rsidRPr="00EA3C29">
        <w:rPr>
          <w:rFonts w:ascii="Arial" w:hAnsi="Arial" w:cs="Arial"/>
          <w:i/>
          <w:iCs/>
          <w:color w:val="000000"/>
          <w:sz w:val="22"/>
          <w:szCs w:val="22"/>
        </w:rPr>
        <w:t>et al.</w:t>
      </w:r>
      <w:r w:rsidRPr="00EA3C29">
        <w:rPr>
          <w:rFonts w:ascii="Arial" w:hAnsi="Arial" w:cs="Arial"/>
          <w:color w:val="000000"/>
          <w:sz w:val="22"/>
          <w:szCs w:val="22"/>
        </w:rPr>
        <w:t xml:space="preserve"> (2014) 'Social comparison, social media, and self-esteem.,' </w:t>
      </w:r>
      <w:r w:rsidRPr="00EA3C29">
        <w:rPr>
          <w:rFonts w:ascii="Arial" w:hAnsi="Arial" w:cs="Arial"/>
          <w:i/>
          <w:iCs/>
          <w:color w:val="000000"/>
          <w:sz w:val="22"/>
          <w:szCs w:val="22"/>
        </w:rPr>
        <w:t>Psychology of Popular Media Culture</w:t>
      </w:r>
      <w:r w:rsidRPr="00EA3C29">
        <w:rPr>
          <w:rFonts w:ascii="Arial" w:hAnsi="Arial" w:cs="Arial"/>
          <w:color w:val="000000"/>
          <w:sz w:val="22"/>
          <w:szCs w:val="22"/>
        </w:rPr>
        <w:t xml:space="preserve">, 3(4), pp. 206–222. </w:t>
      </w:r>
      <w:hyperlink r:id="rId63" w:history="1">
        <w:r w:rsidRPr="00EA3C29">
          <w:rPr>
            <w:rStyle w:val="Hyperlink"/>
            <w:rFonts w:ascii="Arial" w:hAnsi="Arial" w:cs="Arial"/>
            <w:sz w:val="22"/>
            <w:szCs w:val="22"/>
          </w:rPr>
          <w:t>https://doi.org/10.1037/ppm0000047</w:t>
        </w:r>
      </w:hyperlink>
      <w:r w:rsidRPr="00EA3C29">
        <w:rPr>
          <w:rFonts w:ascii="Arial" w:hAnsi="Arial" w:cs="Arial"/>
          <w:color w:val="000000"/>
          <w:sz w:val="22"/>
          <w:szCs w:val="22"/>
        </w:rPr>
        <w:t xml:space="preserve">. </w:t>
      </w:r>
    </w:p>
    <w:p w14:paraId="15F59940" w14:textId="3537FE7A"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Wali, B.N. and </w:t>
      </w:r>
      <w:proofErr w:type="spellStart"/>
      <w:r w:rsidRPr="00EA3C29">
        <w:rPr>
          <w:rFonts w:ascii="Arial" w:hAnsi="Arial" w:cs="Arial"/>
          <w:color w:val="000000"/>
          <w:sz w:val="22"/>
          <w:szCs w:val="22"/>
        </w:rPr>
        <w:t>Kanaba</w:t>
      </w:r>
      <w:proofErr w:type="spellEnd"/>
      <w:r w:rsidRPr="00EA3C29">
        <w:rPr>
          <w:rFonts w:ascii="Arial" w:hAnsi="Arial" w:cs="Arial"/>
          <w:color w:val="000000"/>
          <w:sz w:val="22"/>
          <w:szCs w:val="22"/>
        </w:rPr>
        <w:t xml:space="preserve">, R.D. (2023) 'Analysis of Social Learning Theory on Social Media Life Among Nigerian Youth,' </w:t>
      </w:r>
      <w:r w:rsidRPr="00EA3C29">
        <w:rPr>
          <w:rFonts w:ascii="Arial" w:hAnsi="Arial" w:cs="Arial"/>
          <w:i/>
          <w:iCs/>
          <w:color w:val="000000"/>
          <w:sz w:val="22"/>
          <w:szCs w:val="22"/>
        </w:rPr>
        <w:t>Journal of Education in Developing Area (JEDA)</w:t>
      </w:r>
      <w:r w:rsidRPr="00EA3C29">
        <w:rPr>
          <w:rFonts w:ascii="Arial" w:hAnsi="Arial" w:cs="Arial"/>
          <w:color w:val="000000"/>
          <w:sz w:val="22"/>
          <w:szCs w:val="22"/>
        </w:rPr>
        <w:t>, Vol. 31 (</w:t>
      </w:r>
      <w:proofErr w:type="gramStart"/>
      <w:r w:rsidRPr="00EA3C29">
        <w:rPr>
          <w:rFonts w:ascii="Arial" w:hAnsi="Arial" w:cs="Arial"/>
          <w:color w:val="000000"/>
          <w:sz w:val="22"/>
          <w:szCs w:val="22"/>
        </w:rPr>
        <w:t>2)(</w:t>
      </w:r>
      <w:proofErr w:type="gramEnd"/>
      <w:r w:rsidRPr="00EA3C29">
        <w:rPr>
          <w:rFonts w:ascii="Arial" w:hAnsi="Arial" w:cs="Arial"/>
          <w:color w:val="000000"/>
          <w:sz w:val="22"/>
          <w:szCs w:val="22"/>
        </w:rPr>
        <w:t xml:space="preserve">0189420X), pp. 263–271. </w:t>
      </w:r>
      <w:hyperlink r:id="rId64" w:history="1">
        <w:r w:rsidRPr="00EA3C29">
          <w:rPr>
            <w:rStyle w:val="Hyperlink"/>
            <w:rFonts w:ascii="Arial" w:hAnsi="Arial" w:cs="Arial"/>
            <w:sz w:val="22"/>
            <w:szCs w:val="22"/>
          </w:rPr>
          <w:t>https://journals.journalsplace.org/index.php/JEDA</w:t>
        </w:r>
      </w:hyperlink>
      <w:r w:rsidRPr="00EA3C29">
        <w:rPr>
          <w:rFonts w:ascii="Arial" w:hAnsi="Arial" w:cs="Arial"/>
          <w:color w:val="000000"/>
          <w:sz w:val="22"/>
          <w:szCs w:val="22"/>
        </w:rPr>
        <w:t xml:space="preserve">. </w:t>
      </w:r>
    </w:p>
    <w:p w14:paraId="08B1DF49" w14:textId="65A5D689" w:rsidR="009B2C7F" w:rsidRPr="00EA3C29" w:rsidRDefault="009B2C7F"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Webster, D., Dunne, L. and Hunter, R. (2020) 'Association between Social Networks and Subjective Well-Being in Adolescents: A Systematic review,' Youth &amp; Society, 53(2), pp. 175–210. </w:t>
      </w:r>
      <w:hyperlink r:id="rId65" w:history="1">
        <w:r w:rsidRPr="00EA3C29">
          <w:rPr>
            <w:rStyle w:val="Hyperlink"/>
            <w:rFonts w:ascii="Arial" w:hAnsi="Arial" w:cs="Arial"/>
            <w:sz w:val="22"/>
            <w:szCs w:val="22"/>
          </w:rPr>
          <w:t>https://doi.org/10.1177/0044118x20919589</w:t>
        </w:r>
      </w:hyperlink>
      <w:r w:rsidRPr="00EA3C29">
        <w:rPr>
          <w:rFonts w:ascii="Arial" w:hAnsi="Arial" w:cs="Arial"/>
          <w:color w:val="000000"/>
          <w:sz w:val="22"/>
          <w:szCs w:val="22"/>
        </w:rPr>
        <w:t xml:space="preserve">. </w:t>
      </w:r>
    </w:p>
    <w:p w14:paraId="0A04E247" w14:textId="1771ED86"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Williams, K.D. (2009) 'Chapter 6 Ostracism,' in </w:t>
      </w:r>
      <w:r w:rsidRPr="00EA3C29">
        <w:rPr>
          <w:rFonts w:ascii="Arial" w:hAnsi="Arial" w:cs="Arial"/>
          <w:i/>
          <w:iCs/>
          <w:color w:val="000000"/>
          <w:sz w:val="22"/>
          <w:szCs w:val="22"/>
        </w:rPr>
        <w:t>Advances in experimental social psychology</w:t>
      </w:r>
      <w:r w:rsidRPr="00EA3C29">
        <w:rPr>
          <w:rFonts w:ascii="Arial" w:hAnsi="Arial" w:cs="Arial"/>
          <w:color w:val="000000"/>
          <w:sz w:val="22"/>
          <w:szCs w:val="22"/>
        </w:rPr>
        <w:t xml:space="preserve">, pp. 275–314. </w:t>
      </w:r>
      <w:hyperlink r:id="rId66" w:history="1">
        <w:r w:rsidRPr="00EA3C29">
          <w:rPr>
            <w:rStyle w:val="Hyperlink"/>
            <w:rFonts w:ascii="Arial" w:hAnsi="Arial" w:cs="Arial"/>
            <w:sz w:val="22"/>
            <w:szCs w:val="22"/>
          </w:rPr>
          <w:t>https://doi.org/10.1016/s0065-2601(08)00406-1</w:t>
        </w:r>
      </w:hyperlink>
      <w:r w:rsidRPr="00EA3C29">
        <w:rPr>
          <w:rFonts w:ascii="Arial" w:hAnsi="Arial" w:cs="Arial"/>
          <w:color w:val="000000"/>
          <w:sz w:val="22"/>
          <w:szCs w:val="22"/>
        </w:rPr>
        <w:t xml:space="preserve">. </w:t>
      </w:r>
    </w:p>
    <w:p w14:paraId="611F66C6" w14:textId="537B9F62" w:rsidR="009B2C7F" w:rsidRPr="00EA3C29" w:rsidRDefault="009B2C7F"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Woods, H.C. and Scott, H. (2016) '#</w:t>
      </w:r>
      <w:proofErr w:type="spellStart"/>
      <w:r w:rsidRPr="00EA3C29">
        <w:rPr>
          <w:rFonts w:ascii="Arial" w:hAnsi="Arial" w:cs="Arial"/>
          <w:color w:val="000000"/>
          <w:sz w:val="22"/>
          <w:szCs w:val="22"/>
        </w:rPr>
        <w:t>Sleepyteens</w:t>
      </w:r>
      <w:proofErr w:type="spellEnd"/>
      <w:r w:rsidRPr="00EA3C29">
        <w:rPr>
          <w:rFonts w:ascii="Arial" w:hAnsi="Arial" w:cs="Arial"/>
          <w:color w:val="000000"/>
          <w:sz w:val="22"/>
          <w:szCs w:val="22"/>
        </w:rPr>
        <w:t>: Social media use in adolescence is associated with poor sleep quality, anxiety, depression and low self</w:t>
      </w:r>
      <w:r w:rsidRPr="00EA3C29">
        <w:rPr>
          <w:rFonts w:ascii="Cambria Math" w:hAnsi="Cambria Math" w:cs="Cambria Math"/>
          <w:color w:val="000000"/>
          <w:sz w:val="22"/>
          <w:szCs w:val="22"/>
        </w:rPr>
        <w:t>‐</w:t>
      </w:r>
      <w:r w:rsidRPr="00EA3C29">
        <w:rPr>
          <w:rFonts w:ascii="Arial" w:hAnsi="Arial" w:cs="Arial"/>
          <w:color w:val="000000"/>
          <w:sz w:val="22"/>
          <w:szCs w:val="22"/>
        </w:rPr>
        <w:t xml:space="preserve">esteem,' Journal of Adolescence, 51(1), pp. 41–49. </w:t>
      </w:r>
      <w:hyperlink r:id="rId67" w:history="1">
        <w:r w:rsidRPr="00EA3C29">
          <w:rPr>
            <w:rStyle w:val="Hyperlink"/>
            <w:rFonts w:ascii="Arial" w:hAnsi="Arial" w:cs="Arial"/>
            <w:sz w:val="22"/>
            <w:szCs w:val="22"/>
          </w:rPr>
          <w:t>https://doi.org/10.1016/j.adolescence.2016.05.008</w:t>
        </w:r>
      </w:hyperlink>
      <w:r w:rsidRPr="00EA3C29">
        <w:rPr>
          <w:rFonts w:ascii="Arial" w:hAnsi="Arial" w:cs="Arial"/>
          <w:color w:val="000000"/>
          <w:sz w:val="22"/>
          <w:szCs w:val="22"/>
        </w:rPr>
        <w:t xml:space="preserve">. </w:t>
      </w:r>
    </w:p>
    <w:p w14:paraId="7FF49831" w14:textId="51D12FB0"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World Health Organization (WHO) (2025) </w:t>
      </w:r>
      <w:r w:rsidRPr="00EA3C29">
        <w:rPr>
          <w:rFonts w:ascii="Arial" w:hAnsi="Arial" w:cs="Arial"/>
          <w:i/>
          <w:iCs/>
          <w:color w:val="000000"/>
          <w:sz w:val="22"/>
          <w:szCs w:val="22"/>
        </w:rPr>
        <w:t>Addressing the digital determinants of youth mental health and well-being: policy brief</w:t>
      </w:r>
      <w:r w:rsidRPr="00EA3C29">
        <w:rPr>
          <w:rFonts w:ascii="Arial" w:hAnsi="Arial" w:cs="Arial"/>
          <w:color w:val="000000"/>
          <w:sz w:val="22"/>
          <w:szCs w:val="22"/>
        </w:rPr>
        <w:t xml:space="preserve">. </w:t>
      </w:r>
      <w:hyperlink r:id="rId68" w:history="1">
        <w:r w:rsidRPr="00EA3C29">
          <w:rPr>
            <w:rStyle w:val="Hyperlink"/>
            <w:rFonts w:ascii="Arial" w:hAnsi="Arial" w:cs="Arial"/>
            <w:sz w:val="22"/>
            <w:szCs w:val="22"/>
          </w:rPr>
          <w:t>https://www.who.int/europe/publications/i/item/WHO-EURO-2025-12187-51959-79685</w:t>
        </w:r>
      </w:hyperlink>
      <w:r w:rsidRPr="00EA3C29">
        <w:rPr>
          <w:rFonts w:ascii="Arial" w:hAnsi="Arial" w:cs="Arial"/>
          <w:color w:val="000000"/>
          <w:sz w:val="22"/>
          <w:szCs w:val="22"/>
        </w:rPr>
        <w:t xml:space="preserve">  (Accessed: March 31, 2026).</w:t>
      </w:r>
    </w:p>
    <w:p w14:paraId="657F9133" w14:textId="1D799474" w:rsidR="00286BF2" w:rsidRPr="00EA3C29" w:rsidRDefault="00286BF2"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Yang, H. </w:t>
      </w:r>
      <w:r w:rsidRPr="00EA3C29">
        <w:rPr>
          <w:rFonts w:ascii="Arial" w:hAnsi="Arial" w:cs="Arial"/>
          <w:i/>
          <w:iCs/>
          <w:color w:val="000000"/>
          <w:sz w:val="22"/>
          <w:szCs w:val="22"/>
        </w:rPr>
        <w:t>et al.</w:t>
      </w:r>
      <w:r w:rsidRPr="00EA3C29">
        <w:rPr>
          <w:rFonts w:ascii="Arial" w:hAnsi="Arial" w:cs="Arial"/>
          <w:color w:val="000000"/>
          <w:sz w:val="22"/>
          <w:szCs w:val="22"/>
        </w:rPr>
        <w:t xml:space="preserve"> (2020) 'Effects of social media and smartphone use on body esteem in female Adolescents: Testing a Cognitive and affective model,' </w:t>
      </w:r>
      <w:r w:rsidRPr="00EA3C29">
        <w:rPr>
          <w:rFonts w:ascii="Arial" w:hAnsi="Arial" w:cs="Arial"/>
          <w:i/>
          <w:iCs/>
          <w:color w:val="000000"/>
          <w:sz w:val="22"/>
          <w:szCs w:val="22"/>
        </w:rPr>
        <w:t>Children</w:t>
      </w:r>
      <w:r w:rsidRPr="00EA3C29">
        <w:rPr>
          <w:rFonts w:ascii="Arial" w:hAnsi="Arial" w:cs="Arial"/>
          <w:color w:val="000000"/>
          <w:sz w:val="22"/>
          <w:szCs w:val="22"/>
        </w:rPr>
        <w:t xml:space="preserve">, 7(9), p. 148. </w:t>
      </w:r>
      <w:hyperlink r:id="rId69" w:history="1">
        <w:r w:rsidRPr="00EA3C29">
          <w:rPr>
            <w:rStyle w:val="Hyperlink"/>
            <w:rFonts w:ascii="Arial" w:hAnsi="Arial" w:cs="Arial"/>
            <w:sz w:val="22"/>
            <w:szCs w:val="22"/>
          </w:rPr>
          <w:t>https://doi.org/10.3390/children7090148</w:t>
        </w:r>
      </w:hyperlink>
      <w:r w:rsidRPr="00EA3C29">
        <w:rPr>
          <w:rFonts w:ascii="Arial" w:hAnsi="Arial" w:cs="Arial"/>
          <w:color w:val="000000"/>
          <w:sz w:val="22"/>
          <w:szCs w:val="22"/>
        </w:rPr>
        <w:t xml:space="preserve">. </w:t>
      </w:r>
    </w:p>
    <w:p w14:paraId="386283A4" w14:textId="72919533" w:rsidR="00135419" w:rsidRPr="00EA3C29" w:rsidRDefault="00135419" w:rsidP="00A61C32">
      <w:pPr>
        <w:pStyle w:val="ListParagraph"/>
        <w:numPr>
          <w:ilvl w:val="0"/>
          <w:numId w:val="12"/>
        </w:numPr>
        <w:spacing w:line="480" w:lineRule="auto"/>
        <w:jc w:val="both"/>
        <w:rPr>
          <w:rFonts w:ascii="Arial" w:hAnsi="Arial" w:cs="Arial"/>
          <w:color w:val="000000"/>
          <w:sz w:val="22"/>
          <w:szCs w:val="22"/>
        </w:rPr>
      </w:pPr>
      <w:r w:rsidRPr="00EA3C29">
        <w:rPr>
          <w:rFonts w:ascii="Arial" w:hAnsi="Arial" w:cs="Arial"/>
          <w:color w:val="000000"/>
          <w:sz w:val="22"/>
          <w:szCs w:val="22"/>
        </w:rPr>
        <w:t xml:space="preserve">YMCA Europe (2023) YMCA BE REAL CAMPAIGN. </w:t>
      </w:r>
      <w:hyperlink r:id="rId70" w:history="1">
        <w:r w:rsidRPr="00EA3C29">
          <w:rPr>
            <w:rStyle w:val="Hyperlink"/>
            <w:rFonts w:ascii="Arial" w:hAnsi="Arial" w:cs="Arial"/>
            <w:sz w:val="22"/>
            <w:szCs w:val="22"/>
          </w:rPr>
          <w:t>https://www.ymcaeurope.com/ymca-be-real-campaign/</w:t>
        </w:r>
      </w:hyperlink>
      <w:r w:rsidRPr="00EA3C29">
        <w:rPr>
          <w:rFonts w:ascii="Arial" w:hAnsi="Arial" w:cs="Arial"/>
          <w:color w:val="000000"/>
          <w:sz w:val="22"/>
          <w:szCs w:val="22"/>
        </w:rPr>
        <w:t xml:space="preserve">. </w:t>
      </w:r>
    </w:p>
    <w:p w14:paraId="2D6D335D" w14:textId="77777777" w:rsidR="00875105" w:rsidRPr="00EA3C29" w:rsidRDefault="00286BF2" w:rsidP="00A61C32">
      <w:pPr>
        <w:pStyle w:val="ListParagraph"/>
        <w:numPr>
          <w:ilvl w:val="0"/>
          <w:numId w:val="12"/>
        </w:numPr>
        <w:spacing w:line="480" w:lineRule="auto"/>
        <w:jc w:val="both"/>
        <w:rPr>
          <w:rFonts w:ascii="Arial" w:hAnsi="Arial" w:cs="Arial"/>
          <w:color w:val="000000"/>
          <w:sz w:val="22"/>
          <w:szCs w:val="22"/>
        </w:rPr>
        <w:sectPr w:rsidR="00875105" w:rsidRPr="00EA3C29">
          <w:pgSz w:w="12240" w:h="15840"/>
          <w:pgMar w:top="1440" w:right="1440" w:bottom="1440" w:left="1440" w:header="720" w:footer="720" w:gutter="0"/>
          <w:cols w:space="720"/>
          <w:docGrid w:linePitch="360"/>
        </w:sectPr>
      </w:pPr>
      <w:r w:rsidRPr="00EA3C29">
        <w:rPr>
          <w:rFonts w:ascii="Arial" w:hAnsi="Arial" w:cs="Arial"/>
          <w:color w:val="000000"/>
          <w:sz w:val="22"/>
          <w:szCs w:val="22"/>
        </w:rPr>
        <w:t xml:space="preserve">Zenone, M., Ow, N. and Barbic, S. (2021) 'TikTok and public health: a proposed research agenda,' </w:t>
      </w:r>
      <w:r w:rsidRPr="00EA3C29">
        <w:rPr>
          <w:rFonts w:ascii="Arial" w:hAnsi="Arial" w:cs="Arial"/>
          <w:i/>
          <w:iCs/>
          <w:color w:val="000000"/>
          <w:sz w:val="22"/>
          <w:szCs w:val="22"/>
        </w:rPr>
        <w:t>BMJ Global Health</w:t>
      </w:r>
      <w:r w:rsidRPr="00EA3C29">
        <w:rPr>
          <w:rFonts w:ascii="Arial" w:hAnsi="Arial" w:cs="Arial"/>
          <w:color w:val="000000"/>
          <w:sz w:val="22"/>
          <w:szCs w:val="22"/>
        </w:rPr>
        <w:t xml:space="preserve">, 6(11), p. e007648. </w:t>
      </w:r>
      <w:hyperlink r:id="rId71" w:history="1">
        <w:r w:rsidRPr="00EA3C29">
          <w:rPr>
            <w:rStyle w:val="Hyperlink"/>
            <w:rFonts w:ascii="Arial" w:hAnsi="Arial" w:cs="Arial"/>
            <w:sz w:val="22"/>
            <w:szCs w:val="22"/>
          </w:rPr>
          <w:t>https://doi.org/10.1136/bmjgh-2021-007648</w:t>
        </w:r>
      </w:hyperlink>
      <w:r w:rsidRPr="00EA3C29">
        <w:rPr>
          <w:rFonts w:ascii="Arial" w:hAnsi="Arial" w:cs="Arial"/>
          <w:color w:val="000000"/>
          <w:sz w:val="22"/>
          <w:szCs w:val="22"/>
        </w:rPr>
        <w:t xml:space="preserve">. </w:t>
      </w:r>
    </w:p>
    <w:p w14:paraId="7107619E" w14:textId="185D805E" w:rsidR="00875105" w:rsidRPr="00EA3C29" w:rsidRDefault="00875105" w:rsidP="00875105">
      <w:pPr>
        <w:pStyle w:val="ListParagraph"/>
        <w:numPr>
          <w:ilvl w:val="0"/>
          <w:numId w:val="8"/>
        </w:numPr>
        <w:spacing w:line="480" w:lineRule="auto"/>
        <w:jc w:val="both"/>
        <w:rPr>
          <w:rFonts w:ascii="Arial" w:hAnsi="Arial" w:cs="Arial"/>
          <w:color w:val="000000"/>
          <w:sz w:val="22"/>
          <w:szCs w:val="22"/>
        </w:rPr>
      </w:pPr>
    </w:p>
    <w:p w14:paraId="5F2CEDF1" w14:textId="4CB69CEA" w:rsidR="009D1041" w:rsidRPr="00EA3C29" w:rsidRDefault="00875105" w:rsidP="00875105">
      <w:pPr>
        <w:pStyle w:val="Heading1"/>
        <w:spacing w:line="480" w:lineRule="auto"/>
        <w:rPr>
          <w:rFonts w:ascii="Arial" w:hAnsi="Arial" w:cs="Arial"/>
          <w:b/>
          <w:bCs/>
          <w:color w:val="auto"/>
        </w:rPr>
      </w:pPr>
      <w:bookmarkStart w:id="55" w:name="_Toc235802175"/>
      <w:r w:rsidRPr="00EA3C29">
        <w:rPr>
          <w:rFonts w:ascii="Arial" w:hAnsi="Arial" w:cs="Arial"/>
          <w:b/>
          <w:bCs/>
          <w:color w:val="auto"/>
        </w:rPr>
        <w:t xml:space="preserve">6.2 </w:t>
      </w:r>
      <w:r w:rsidR="00A61C32" w:rsidRPr="00EA3C29">
        <w:rPr>
          <w:rFonts w:ascii="Arial" w:hAnsi="Arial" w:cs="Arial"/>
          <w:b/>
          <w:bCs/>
          <w:color w:val="auto"/>
        </w:rPr>
        <w:t>Appendi</w:t>
      </w:r>
      <w:r w:rsidR="00A61C32">
        <w:rPr>
          <w:rFonts w:ascii="Arial" w:hAnsi="Arial" w:cs="Arial"/>
          <w:b/>
          <w:bCs/>
          <w:color w:val="auto"/>
        </w:rPr>
        <w:t>ces</w:t>
      </w:r>
      <w:bookmarkEnd w:id="55"/>
    </w:p>
    <w:p w14:paraId="6AB748B8" w14:textId="17CC5C21" w:rsidR="00875105" w:rsidRPr="00EA3C29" w:rsidRDefault="00875105" w:rsidP="00EA3C29">
      <w:pPr>
        <w:pStyle w:val="Heading2"/>
        <w:spacing w:line="480" w:lineRule="auto"/>
        <w:rPr>
          <w:rFonts w:ascii="Arial" w:hAnsi="Arial" w:cs="Arial"/>
          <w:b/>
          <w:bCs/>
          <w:color w:val="auto"/>
        </w:rPr>
      </w:pPr>
      <w:bookmarkStart w:id="56" w:name="_Toc235802176"/>
      <w:bookmarkEnd w:id="0"/>
      <w:r w:rsidRPr="00EA3C29">
        <w:rPr>
          <w:rFonts w:ascii="Arial" w:hAnsi="Arial" w:cs="Arial"/>
          <w:b/>
          <w:bCs/>
          <w:color w:val="auto"/>
        </w:rPr>
        <w:t>6.2.1 Appendix A: Search Plan</w:t>
      </w:r>
      <w:bookmarkEnd w:id="56"/>
    </w:p>
    <w:tbl>
      <w:tblPr>
        <w:tblStyle w:val="TableGrid"/>
        <w:tblW w:w="11605" w:type="dxa"/>
        <w:tblLook w:val="04A0" w:firstRow="1" w:lastRow="0" w:firstColumn="1" w:lastColumn="0" w:noHBand="0" w:noVBand="1"/>
      </w:tblPr>
      <w:tblGrid>
        <w:gridCol w:w="2142"/>
        <w:gridCol w:w="9463"/>
      </w:tblGrid>
      <w:tr w:rsidR="00875105" w:rsidRPr="00EA3C29" w14:paraId="7C44DCA0" w14:textId="77777777" w:rsidTr="00884F08">
        <w:trPr>
          <w:trHeight w:val="419"/>
        </w:trPr>
        <w:tc>
          <w:tcPr>
            <w:tcW w:w="2142" w:type="dxa"/>
          </w:tcPr>
          <w:p w14:paraId="146DA851" w14:textId="77777777" w:rsidR="00875105" w:rsidRPr="00EA3C29" w:rsidRDefault="00875105" w:rsidP="00884F08">
            <w:pPr>
              <w:spacing w:line="360" w:lineRule="auto"/>
              <w:rPr>
                <w:rFonts w:ascii="Arial" w:hAnsi="Arial" w:cs="Arial"/>
                <w:b/>
                <w:bCs/>
              </w:rPr>
            </w:pPr>
            <w:r w:rsidRPr="00EA3C29">
              <w:rPr>
                <w:rFonts w:ascii="Arial" w:hAnsi="Arial" w:cs="Arial"/>
                <w:b/>
                <w:bCs/>
              </w:rPr>
              <w:t>CONCEPT</w:t>
            </w:r>
          </w:p>
        </w:tc>
        <w:tc>
          <w:tcPr>
            <w:tcW w:w="9463" w:type="dxa"/>
          </w:tcPr>
          <w:p w14:paraId="4DDEED5D" w14:textId="77777777" w:rsidR="00875105" w:rsidRPr="00EA3C29" w:rsidRDefault="00875105" w:rsidP="00884F08">
            <w:pPr>
              <w:spacing w:line="360" w:lineRule="auto"/>
              <w:rPr>
                <w:rFonts w:ascii="Arial" w:hAnsi="Arial" w:cs="Arial"/>
                <w:b/>
                <w:bCs/>
              </w:rPr>
            </w:pPr>
            <w:r w:rsidRPr="00EA3C29">
              <w:rPr>
                <w:rFonts w:ascii="Arial" w:hAnsi="Arial" w:cs="Arial"/>
                <w:b/>
                <w:bCs/>
              </w:rPr>
              <w:t>SEARCH TERMS</w:t>
            </w:r>
          </w:p>
        </w:tc>
      </w:tr>
      <w:tr w:rsidR="00875105" w:rsidRPr="00EA3C29" w14:paraId="569F5852" w14:textId="77777777" w:rsidTr="00884F08">
        <w:trPr>
          <w:trHeight w:val="512"/>
        </w:trPr>
        <w:tc>
          <w:tcPr>
            <w:tcW w:w="2142" w:type="dxa"/>
          </w:tcPr>
          <w:p w14:paraId="78D0F024"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Social media</w:t>
            </w:r>
          </w:p>
        </w:tc>
        <w:tc>
          <w:tcPr>
            <w:tcW w:w="9463" w:type="dxa"/>
          </w:tcPr>
          <w:p w14:paraId="02998566"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“Social media” or “social networking site” or “Instagram” or “TikTok” or “Facebook”</w:t>
            </w:r>
          </w:p>
        </w:tc>
      </w:tr>
      <w:tr w:rsidR="00875105" w:rsidRPr="00EA3C29" w14:paraId="215394C1" w14:textId="77777777" w:rsidTr="00884F08">
        <w:trPr>
          <w:trHeight w:val="539"/>
        </w:trPr>
        <w:tc>
          <w:tcPr>
            <w:tcW w:w="2142" w:type="dxa"/>
          </w:tcPr>
          <w:p w14:paraId="3A0C1975"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Body Image</w:t>
            </w:r>
          </w:p>
        </w:tc>
        <w:tc>
          <w:tcPr>
            <w:tcW w:w="9463" w:type="dxa"/>
          </w:tcPr>
          <w:p w14:paraId="7D397BE9"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“Body image” or “self-image” or “body comparison” or “body dissatisfaction” or “body esteem”</w:t>
            </w:r>
          </w:p>
        </w:tc>
      </w:tr>
      <w:tr w:rsidR="00875105" w:rsidRPr="00EA3C29" w14:paraId="54DCE0F1" w14:textId="77777777" w:rsidTr="00884F08">
        <w:trPr>
          <w:trHeight w:val="419"/>
        </w:trPr>
        <w:tc>
          <w:tcPr>
            <w:tcW w:w="2142" w:type="dxa"/>
          </w:tcPr>
          <w:p w14:paraId="1E7E7460"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Self-esteem</w:t>
            </w:r>
          </w:p>
        </w:tc>
        <w:tc>
          <w:tcPr>
            <w:tcW w:w="9463" w:type="dxa"/>
          </w:tcPr>
          <w:p w14:paraId="74434C8E"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“self-esteem” or “self-worth”</w:t>
            </w:r>
          </w:p>
        </w:tc>
      </w:tr>
      <w:tr w:rsidR="00875105" w:rsidRPr="00EA3C29" w14:paraId="38E400BB" w14:textId="77777777" w:rsidTr="00884F08">
        <w:trPr>
          <w:trHeight w:val="419"/>
        </w:trPr>
        <w:tc>
          <w:tcPr>
            <w:tcW w:w="2142" w:type="dxa"/>
          </w:tcPr>
          <w:p w14:paraId="38AE530B"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Young Adults</w:t>
            </w:r>
          </w:p>
        </w:tc>
        <w:tc>
          <w:tcPr>
            <w:tcW w:w="9463" w:type="dxa"/>
          </w:tcPr>
          <w:p w14:paraId="12B4B081"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 xml:space="preserve">“Young adult” or “adolescents” or “youth” or “young people” or “teen” </w:t>
            </w:r>
          </w:p>
        </w:tc>
      </w:tr>
      <w:tr w:rsidR="00875105" w:rsidRPr="00EA3C29" w14:paraId="41BD2402" w14:textId="77777777" w:rsidTr="00884F08">
        <w:trPr>
          <w:trHeight w:val="419"/>
        </w:trPr>
        <w:tc>
          <w:tcPr>
            <w:tcW w:w="2142" w:type="dxa"/>
          </w:tcPr>
          <w:p w14:paraId="1DFCE4CC"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United Kingdom</w:t>
            </w:r>
          </w:p>
        </w:tc>
        <w:tc>
          <w:tcPr>
            <w:tcW w:w="9463" w:type="dxa"/>
          </w:tcPr>
          <w:p w14:paraId="09E217F1"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“United Kingdom” or “UK”</w:t>
            </w:r>
          </w:p>
        </w:tc>
      </w:tr>
    </w:tbl>
    <w:p w14:paraId="101B480E" w14:textId="77777777" w:rsidR="00875105" w:rsidRPr="00EA3C29" w:rsidRDefault="00875105" w:rsidP="00875105">
      <w:pPr>
        <w:rPr>
          <w:rFonts w:ascii="Arial" w:hAnsi="Arial" w:cs="Arial"/>
          <w:sz w:val="22"/>
          <w:szCs w:val="22"/>
        </w:rPr>
      </w:pPr>
    </w:p>
    <w:p w14:paraId="01A80713" w14:textId="45F5F799" w:rsidR="00875105" w:rsidRPr="00EA3C29" w:rsidRDefault="00EA3C29" w:rsidP="00875105">
      <w:pPr>
        <w:pStyle w:val="Heading1"/>
        <w:rPr>
          <w:rFonts w:ascii="Arial" w:hAnsi="Arial" w:cs="Arial"/>
          <w:b/>
          <w:bCs/>
          <w:color w:val="auto"/>
          <w:sz w:val="28"/>
          <w:szCs w:val="28"/>
        </w:rPr>
      </w:pPr>
      <w:bookmarkStart w:id="57" w:name="_Toc235802177"/>
      <w:r w:rsidRPr="00EA3C29">
        <w:rPr>
          <w:rFonts w:ascii="Arial" w:hAnsi="Arial" w:cs="Arial"/>
          <w:b/>
          <w:bCs/>
          <w:color w:val="auto"/>
          <w:sz w:val="28"/>
          <w:szCs w:val="28"/>
        </w:rPr>
        <w:t xml:space="preserve">Search Strings and Combinations </w:t>
      </w:r>
      <w:proofErr w:type="gramStart"/>
      <w:r w:rsidRPr="00EA3C29">
        <w:rPr>
          <w:rFonts w:ascii="Arial" w:hAnsi="Arial" w:cs="Arial"/>
          <w:b/>
          <w:bCs/>
          <w:color w:val="auto"/>
          <w:sz w:val="28"/>
          <w:szCs w:val="28"/>
        </w:rPr>
        <w:t>By</w:t>
      </w:r>
      <w:proofErr w:type="gramEnd"/>
      <w:r w:rsidRPr="00EA3C29">
        <w:rPr>
          <w:rFonts w:ascii="Arial" w:hAnsi="Arial" w:cs="Arial"/>
          <w:b/>
          <w:bCs/>
          <w:color w:val="auto"/>
          <w:sz w:val="28"/>
          <w:szCs w:val="28"/>
        </w:rPr>
        <w:t xml:space="preserve"> Databases</w:t>
      </w:r>
      <w:bookmarkEnd w:id="57"/>
    </w:p>
    <w:tbl>
      <w:tblPr>
        <w:tblStyle w:val="TableGrid"/>
        <w:tblW w:w="14130" w:type="dxa"/>
        <w:tblInd w:w="-275" w:type="dxa"/>
        <w:tblLook w:val="04A0" w:firstRow="1" w:lastRow="0" w:firstColumn="1" w:lastColumn="0" w:noHBand="0" w:noVBand="1"/>
      </w:tblPr>
      <w:tblGrid>
        <w:gridCol w:w="705"/>
        <w:gridCol w:w="1514"/>
        <w:gridCol w:w="2147"/>
        <w:gridCol w:w="1934"/>
        <w:gridCol w:w="1563"/>
        <w:gridCol w:w="1319"/>
        <w:gridCol w:w="4948"/>
      </w:tblGrid>
      <w:tr w:rsidR="00875105" w:rsidRPr="00EA3C29" w14:paraId="4074ADCA" w14:textId="77777777" w:rsidTr="00884F08">
        <w:tc>
          <w:tcPr>
            <w:tcW w:w="728" w:type="dxa"/>
          </w:tcPr>
          <w:p w14:paraId="26240A0B" w14:textId="77777777" w:rsidR="00875105" w:rsidRPr="00EA3C29" w:rsidRDefault="00875105" w:rsidP="00884F08">
            <w:pPr>
              <w:spacing w:line="360" w:lineRule="auto"/>
              <w:rPr>
                <w:rFonts w:ascii="Arial" w:hAnsi="Arial" w:cs="Arial"/>
                <w:b/>
                <w:bCs/>
              </w:rPr>
            </w:pPr>
          </w:p>
        </w:tc>
        <w:tc>
          <w:tcPr>
            <w:tcW w:w="1406" w:type="dxa"/>
          </w:tcPr>
          <w:p w14:paraId="4FA20CEE" w14:textId="77777777" w:rsidR="00875105" w:rsidRPr="00EA3C29" w:rsidRDefault="00875105" w:rsidP="00884F08">
            <w:pPr>
              <w:spacing w:line="360" w:lineRule="auto"/>
              <w:rPr>
                <w:rFonts w:ascii="Arial" w:hAnsi="Arial" w:cs="Arial"/>
                <w:b/>
                <w:bCs/>
              </w:rPr>
            </w:pPr>
            <w:r w:rsidRPr="00EA3C29">
              <w:rPr>
                <w:rFonts w:ascii="Arial" w:hAnsi="Arial" w:cs="Arial"/>
                <w:b/>
                <w:bCs/>
              </w:rPr>
              <w:t>DATABASE</w:t>
            </w:r>
          </w:p>
        </w:tc>
        <w:tc>
          <w:tcPr>
            <w:tcW w:w="2184" w:type="dxa"/>
          </w:tcPr>
          <w:p w14:paraId="16D6F000" w14:textId="77777777" w:rsidR="00875105" w:rsidRPr="00EA3C29" w:rsidRDefault="00875105" w:rsidP="00884F08">
            <w:pPr>
              <w:spacing w:line="360" w:lineRule="auto"/>
              <w:rPr>
                <w:rFonts w:ascii="Arial" w:hAnsi="Arial" w:cs="Arial"/>
                <w:b/>
                <w:bCs/>
              </w:rPr>
            </w:pPr>
            <w:r w:rsidRPr="00EA3C29">
              <w:rPr>
                <w:rFonts w:ascii="Arial" w:hAnsi="Arial" w:cs="Arial"/>
                <w:b/>
                <w:bCs/>
              </w:rPr>
              <w:t>SEARCH STRING (BOOLEAN)</w:t>
            </w:r>
          </w:p>
        </w:tc>
        <w:tc>
          <w:tcPr>
            <w:tcW w:w="1978" w:type="dxa"/>
          </w:tcPr>
          <w:p w14:paraId="4EC1F096" w14:textId="77777777" w:rsidR="00875105" w:rsidRPr="00EA3C29" w:rsidRDefault="00875105" w:rsidP="00884F08">
            <w:pPr>
              <w:spacing w:line="360" w:lineRule="auto"/>
              <w:rPr>
                <w:rFonts w:ascii="Arial" w:hAnsi="Arial" w:cs="Arial"/>
                <w:b/>
                <w:bCs/>
              </w:rPr>
            </w:pPr>
            <w:r w:rsidRPr="00EA3C29">
              <w:rPr>
                <w:rFonts w:ascii="Arial" w:hAnsi="Arial" w:cs="Arial"/>
                <w:b/>
                <w:bCs/>
              </w:rPr>
              <w:t>FILTERS APPLIED</w:t>
            </w:r>
          </w:p>
        </w:tc>
        <w:tc>
          <w:tcPr>
            <w:tcW w:w="1451" w:type="dxa"/>
          </w:tcPr>
          <w:p w14:paraId="01379A5D" w14:textId="77777777" w:rsidR="00875105" w:rsidRPr="00EA3C29" w:rsidRDefault="00875105" w:rsidP="00884F08">
            <w:pPr>
              <w:spacing w:line="360" w:lineRule="auto"/>
              <w:rPr>
                <w:rFonts w:ascii="Arial" w:hAnsi="Arial" w:cs="Arial"/>
                <w:b/>
                <w:bCs/>
              </w:rPr>
            </w:pPr>
            <w:r w:rsidRPr="00EA3C29">
              <w:rPr>
                <w:rFonts w:ascii="Arial" w:hAnsi="Arial" w:cs="Arial"/>
                <w:b/>
                <w:bCs/>
              </w:rPr>
              <w:t>DATE SEARCHED</w:t>
            </w:r>
          </w:p>
        </w:tc>
        <w:tc>
          <w:tcPr>
            <w:tcW w:w="1265" w:type="dxa"/>
          </w:tcPr>
          <w:p w14:paraId="4D299C87" w14:textId="77777777" w:rsidR="00875105" w:rsidRPr="00EA3C29" w:rsidRDefault="00875105" w:rsidP="00884F08">
            <w:pPr>
              <w:spacing w:line="360" w:lineRule="auto"/>
              <w:rPr>
                <w:rFonts w:ascii="Arial" w:hAnsi="Arial" w:cs="Arial"/>
                <w:b/>
                <w:bCs/>
              </w:rPr>
            </w:pPr>
            <w:r w:rsidRPr="00EA3C29">
              <w:rPr>
                <w:rFonts w:ascii="Arial" w:hAnsi="Arial" w:cs="Arial"/>
                <w:b/>
                <w:bCs/>
              </w:rPr>
              <w:t>RESULTS FOUND</w:t>
            </w:r>
          </w:p>
        </w:tc>
        <w:tc>
          <w:tcPr>
            <w:tcW w:w="5118" w:type="dxa"/>
          </w:tcPr>
          <w:p w14:paraId="5066D078" w14:textId="77777777" w:rsidR="00875105" w:rsidRPr="00EA3C29" w:rsidRDefault="00875105" w:rsidP="00884F08">
            <w:pPr>
              <w:spacing w:line="360" w:lineRule="auto"/>
              <w:rPr>
                <w:rFonts w:ascii="Arial" w:hAnsi="Arial" w:cs="Arial"/>
                <w:b/>
                <w:bCs/>
              </w:rPr>
            </w:pPr>
            <w:r w:rsidRPr="00EA3C29">
              <w:rPr>
                <w:rFonts w:ascii="Arial" w:hAnsi="Arial" w:cs="Arial"/>
                <w:b/>
                <w:bCs/>
              </w:rPr>
              <w:t>RESULTS RETAINED</w:t>
            </w:r>
          </w:p>
          <w:p w14:paraId="13586057" w14:textId="77777777" w:rsidR="00875105" w:rsidRPr="00EA3C29" w:rsidRDefault="00875105" w:rsidP="00884F08">
            <w:pPr>
              <w:spacing w:line="360" w:lineRule="auto"/>
              <w:rPr>
                <w:rFonts w:ascii="Arial" w:hAnsi="Arial" w:cs="Arial"/>
                <w:b/>
                <w:bCs/>
              </w:rPr>
            </w:pPr>
            <w:r w:rsidRPr="00EA3C29">
              <w:rPr>
                <w:rFonts w:ascii="Arial" w:hAnsi="Arial" w:cs="Arial"/>
                <w:b/>
                <w:bCs/>
              </w:rPr>
              <w:t>(TITLE &amp; AUTHOR(S)</w:t>
            </w:r>
          </w:p>
        </w:tc>
      </w:tr>
      <w:tr w:rsidR="00875105" w:rsidRPr="00EA3C29" w14:paraId="06838442" w14:textId="77777777" w:rsidTr="00884F08">
        <w:trPr>
          <w:trHeight w:val="800"/>
        </w:trPr>
        <w:tc>
          <w:tcPr>
            <w:tcW w:w="728" w:type="dxa"/>
          </w:tcPr>
          <w:p w14:paraId="573C0376"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1</w:t>
            </w:r>
          </w:p>
        </w:tc>
        <w:tc>
          <w:tcPr>
            <w:tcW w:w="1406" w:type="dxa"/>
          </w:tcPr>
          <w:p w14:paraId="345DA0FB"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Google Scholar</w:t>
            </w:r>
          </w:p>
        </w:tc>
        <w:tc>
          <w:tcPr>
            <w:tcW w:w="2184" w:type="dxa"/>
          </w:tcPr>
          <w:p w14:paraId="06F5923B" w14:textId="77777777" w:rsidR="00875105" w:rsidRPr="00EA3C29" w:rsidRDefault="00875105" w:rsidP="00884F08">
            <w:pPr>
              <w:spacing w:line="360" w:lineRule="auto"/>
              <w:rPr>
                <w:rFonts w:ascii="Arial" w:hAnsi="Arial" w:cs="Arial"/>
                <w:sz w:val="22"/>
                <w:szCs w:val="22"/>
              </w:rPr>
            </w:pPr>
            <w:r w:rsidRPr="00EA3C29">
              <w:rPr>
                <w:rFonts w:ascii="Arial" w:eastAsia="Arial" w:hAnsi="Arial" w:cs="Arial"/>
                <w:sz w:val="22"/>
                <w:szCs w:val="22"/>
              </w:rPr>
              <w:t xml:space="preserve">("social media" OR "social networking sites") AND ("body </w:t>
            </w:r>
            <w:r w:rsidRPr="00EA3C29">
              <w:rPr>
                <w:rFonts w:ascii="Arial" w:eastAsia="Arial" w:hAnsi="Arial" w:cs="Arial"/>
                <w:sz w:val="22"/>
                <w:szCs w:val="22"/>
              </w:rPr>
              <w:lastRenderedPageBreak/>
              <w:t>image" OR "self-image") AND (adolescents OR "young adults") AND (“United Kingdom”)</w:t>
            </w:r>
          </w:p>
        </w:tc>
        <w:tc>
          <w:tcPr>
            <w:tcW w:w="1978" w:type="dxa"/>
          </w:tcPr>
          <w:p w14:paraId="15F79B22"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lastRenderedPageBreak/>
              <w:t>2016–2026, peer-reviewed</w:t>
            </w:r>
          </w:p>
        </w:tc>
        <w:tc>
          <w:tcPr>
            <w:tcW w:w="1451" w:type="dxa"/>
          </w:tcPr>
          <w:p w14:paraId="57071595"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 xml:space="preserve">May </w:t>
            </w:r>
          </w:p>
          <w:p w14:paraId="45D3D1BE" w14:textId="77777777" w:rsidR="00875105" w:rsidRPr="00EA3C29" w:rsidRDefault="00875105" w:rsidP="00884F08">
            <w:pPr>
              <w:spacing w:line="360" w:lineRule="auto"/>
              <w:rPr>
                <w:rFonts w:ascii="Arial" w:hAnsi="Arial" w:cs="Arial"/>
                <w:sz w:val="22"/>
                <w:szCs w:val="22"/>
              </w:rPr>
            </w:pPr>
          </w:p>
        </w:tc>
        <w:tc>
          <w:tcPr>
            <w:tcW w:w="1265" w:type="dxa"/>
          </w:tcPr>
          <w:p w14:paraId="6A222CFA"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50</w:t>
            </w:r>
          </w:p>
        </w:tc>
        <w:tc>
          <w:tcPr>
            <w:tcW w:w="5118" w:type="dxa"/>
          </w:tcPr>
          <w:p w14:paraId="3C24738C" w14:textId="77777777" w:rsidR="00875105" w:rsidRPr="00EA3C29" w:rsidRDefault="00875105" w:rsidP="00875105">
            <w:pPr>
              <w:pStyle w:val="ListParagraph"/>
              <w:numPr>
                <w:ilvl w:val="0"/>
                <w:numId w:val="10"/>
              </w:numPr>
              <w:spacing w:line="360" w:lineRule="auto"/>
              <w:rPr>
                <w:rFonts w:ascii="Arial" w:hAnsi="Arial" w:cs="Arial"/>
                <w:sz w:val="22"/>
                <w:szCs w:val="22"/>
              </w:rPr>
            </w:pPr>
            <w:r w:rsidRPr="00EA3C29">
              <w:rPr>
                <w:rFonts w:ascii="Arial" w:hAnsi="Arial" w:cs="Arial"/>
                <w:sz w:val="22"/>
                <w:szCs w:val="22"/>
              </w:rPr>
              <w:t xml:space="preserve">Social Media Use and Adolescent Mental Health: Findings from the UK Millennium </w:t>
            </w:r>
            <w:r w:rsidRPr="00EA3C29">
              <w:rPr>
                <w:rFonts w:ascii="Arial" w:hAnsi="Arial" w:cs="Arial"/>
                <w:sz w:val="22"/>
                <w:szCs w:val="22"/>
              </w:rPr>
              <w:lastRenderedPageBreak/>
              <w:t xml:space="preserve">Cohort Study – Kelly, Y., </w:t>
            </w:r>
            <w:proofErr w:type="spellStart"/>
            <w:r w:rsidRPr="00EA3C29">
              <w:rPr>
                <w:rFonts w:ascii="Arial" w:hAnsi="Arial" w:cs="Arial"/>
                <w:sz w:val="22"/>
                <w:szCs w:val="22"/>
              </w:rPr>
              <w:t>Zilanawala</w:t>
            </w:r>
            <w:proofErr w:type="spellEnd"/>
            <w:r w:rsidRPr="00EA3C29">
              <w:rPr>
                <w:rFonts w:ascii="Arial" w:hAnsi="Arial" w:cs="Arial"/>
                <w:sz w:val="22"/>
                <w:szCs w:val="22"/>
              </w:rPr>
              <w:t>, A., Booker, C. &amp; Sacker, A. (2018).</w:t>
            </w:r>
          </w:p>
          <w:p w14:paraId="5D719DF2" w14:textId="77777777" w:rsidR="00875105" w:rsidRPr="00EA3C29" w:rsidRDefault="00875105" w:rsidP="00875105">
            <w:pPr>
              <w:pStyle w:val="ListParagraph"/>
              <w:numPr>
                <w:ilvl w:val="0"/>
                <w:numId w:val="10"/>
              </w:numPr>
              <w:spacing w:line="360" w:lineRule="auto"/>
              <w:rPr>
                <w:rFonts w:ascii="Arial" w:hAnsi="Arial" w:cs="Arial"/>
                <w:sz w:val="22"/>
                <w:szCs w:val="22"/>
              </w:rPr>
            </w:pPr>
            <w:r w:rsidRPr="00EA3C29">
              <w:rPr>
                <w:rFonts w:ascii="Arial" w:hAnsi="Arial" w:cs="Arial"/>
                <w:sz w:val="22"/>
                <w:szCs w:val="22"/>
              </w:rPr>
              <w:t>The social media diet: A scoping review to investigate the association between social media, body image and eating disorders amongst young people – Dane, R. &amp; Bhatia, K. (2023).</w:t>
            </w:r>
          </w:p>
          <w:p w14:paraId="6AC52FD1" w14:textId="77777777" w:rsidR="00875105" w:rsidRPr="00EA3C29" w:rsidRDefault="00875105" w:rsidP="00875105">
            <w:pPr>
              <w:pStyle w:val="ListParagraph"/>
              <w:numPr>
                <w:ilvl w:val="0"/>
                <w:numId w:val="10"/>
              </w:numPr>
              <w:spacing w:line="360" w:lineRule="auto"/>
              <w:rPr>
                <w:rFonts w:ascii="Arial" w:hAnsi="Arial" w:cs="Arial"/>
                <w:sz w:val="22"/>
                <w:szCs w:val="22"/>
              </w:rPr>
            </w:pPr>
            <w:r w:rsidRPr="00EA3C29">
              <w:rPr>
                <w:rFonts w:ascii="Arial" w:hAnsi="Arial" w:cs="Arial"/>
                <w:sz w:val="22"/>
                <w:szCs w:val="22"/>
              </w:rPr>
              <w:t>Association Between Social Networks and Subjective Well-Being in Adolescents: A systematic Review – Webster, D., Dunne, L. &amp; Hunter, R. (2021).</w:t>
            </w:r>
          </w:p>
          <w:p w14:paraId="29C85C23" w14:textId="77777777" w:rsidR="00875105" w:rsidRPr="00EA3C29" w:rsidRDefault="00875105" w:rsidP="00875105">
            <w:pPr>
              <w:pStyle w:val="ListParagraph"/>
              <w:numPr>
                <w:ilvl w:val="0"/>
                <w:numId w:val="10"/>
              </w:numPr>
              <w:spacing w:line="360" w:lineRule="auto"/>
              <w:rPr>
                <w:rFonts w:ascii="Arial" w:hAnsi="Arial" w:cs="Arial"/>
                <w:sz w:val="22"/>
                <w:szCs w:val="22"/>
              </w:rPr>
            </w:pPr>
            <w:r w:rsidRPr="00EA3C29">
              <w:rPr>
                <w:rFonts w:ascii="Arial" w:hAnsi="Arial" w:cs="Arial"/>
                <w:sz w:val="22"/>
                <w:szCs w:val="22"/>
              </w:rPr>
              <w:t>#Sleepyteens: Social media use in adolescence is associated with poor sleep quality, anxiety, depression and low self-esteem – Woods, H.C. &amp; Cleland Scott, H. (2016)</w:t>
            </w:r>
          </w:p>
        </w:tc>
      </w:tr>
      <w:tr w:rsidR="00875105" w:rsidRPr="00EA3C29" w14:paraId="4FF69910" w14:textId="77777777" w:rsidTr="00884F08">
        <w:tc>
          <w:tcPr>
            <w:tcW w:w="728" w:type="dxa"/>
            <w:tcBorders>
              <w:bottom w:val="single" w:sz="4" w:space="0" w:color="auto"/>
            </w:tcBorders>
          </w:tcPr>
          <w:p w14:paraId="7E758DC6"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lastRenderedPageBreak/>
              <w:t>2</w:t>
            </w:r>
          </w:p>
        </w:tc>
        <w:tc>
          <w:tcPr>
            <w:tcW w:w="1406" w:type="dxa"/>
            <w:tcBorders>
              <w:bottom w:val="single" w:sz="4" w:space="0" w:color="auto"/>
            </w:tcBorders>
          </w:tcPr>
          <w:p w14:paraId="7ECCCECD"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UWSTD</w:t>
            </w:r>
          </w:p>
        </w:tc>
        <w:tc>
          <w:tcPr>
            <w:tcW w:w="2184" w:type="dxa"/>
            <w:tcBorders>
              <w:bottom w:val="single" w:sz="4" w:space="0" w:color="auto"/>
            </w:tcBorders>
          </w:tcPr>
          <w:p w14:paraId="122681A4"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("social media" OR "social networking sites") AND ("body image" OR "self-esteem") AND “adolescents” AND “UK”</w:t>
            </w:r>
          </w:p>
        </w:tc>
        <w:tc>
          <w:tcPr>
            <w:tcW w:w="1978" w:type="dxa"/>
            <w:tcBorders>
              <w:bottom w:val="single" w:sz="4" w:space="0" w:color="auto"/>
            </w:tcBorders>
          </w:tcPr>
          <w:p w14:paraId="6A482B18"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2016- 2026, peer-reviewed</w:t>
            </w:r>
          </w:p>
        </w:tc>
        <w:tc>
          <w:tcPr>
            <w:tcW w:w="1451" w:type="dxa"/>
            <w:tcBorders>
              <w:bottom w:val="single" w:sz="4" w:space="0" w:color="auto"/>
            </w:tcBorders>
          </w:tcPr>
          <w:p w14:paraId="6DAA3299"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May</w:t>
            </w:r>
          </w:p>
        </w:tc>
        <w:tc>
          <w:tcPr>
            <w:tcW w:w="1265" w:type="dxa"/>
            <w:tcBorders>
              <w:bottom w:val="single" w:sz="4" w:space="0" w:color="auto"/>
            </w:tcBorders>
          </w:tcPr>
          <w:p w14:paraId="35641397"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10</w:t>
            </w:r>
          </w:p>
        </w:tc>
        <w:tc>
          <w:tcPr>
            <w:tcW w:w="5118" w:type="dxa"/>
            <w:tcBorders>
              <w:bottom w:val="single" w:sz="4" w:space="0" w:color="auto"/>
            </w:tcBorders>
          </w:tcPr>
          <w:p w14:paraId="5B505302" w14:textId="77777777" w:rsidR="00875105" w:rsidRPr="00EA3C29" w:rsidRDefault="00875105" w:rsidP="00875105">
            <w:pPr>
              <w:pStyle w:val="ListParagraph"/>
              <w:numPr>
                <w:ilvl w:val="0"/>
                <w:numId w:val="9"/>
              </w:numPr>
              <w:spacing w:line="360" w:lineRule="auto"/>
              <w:rPr>
                <w:rFonts w:ascii="Arial" w:hAnsi="Arial" w:cs="Arial"/>
                <w:sz w:val="22"/>
                <w:szCs w:val="22"/>
              </w:rPr>
            </w:pPr>
            <w:r w:rsidRPr="00EA3C29">
              <w:rPr>
                <w:rFonts w:ascii="Arial" w:hAnsi="Arial" w:cs="Arial"/>
                <w:sz w:val="22"/>
                <w:szCs w:val="22"/>
              </w:rPr>
              <w:t xml:space="preserve">The Effect of viewing idealized smile images versus nature images via social media on immediate facial satisfaction in young adults: A randomized controlled trial. -- Sampson, A., Jeremiah, H.G., </w:t>
            </w:r>
            <w:proofErr w:type="spellStart"/>
            <w:r w:rsidRPr="00EA3C29">
              <w:rPr>
                <w:rFonts w:ascii="Arial" w:hAnsi="Arial" w:cs="Arial"/>
                <w:sz w:val="22"/>
                <w:szCs w:val="22"/>
              </w:rPr>
              <w:t>Andiappan</w:t>
            </w:r>
            <w:proofErr w:type="spellEnd"/>
            <w:r w:rsidRPr="00EA3C29">
              <w:rPr>
                <w:rFonts w:ascii="Arial" w:hAnsi="Arial" w:cs="Arial"/>
                <w:sz w:val="22"/>
                <w:szCs w:val="22"/>
              </w:rPr>
              <w:t>, M. &amp; Newton, J.T. (2020).</w:t>
            </w:r>
          </w:p>
          <w:p w14:paraId="338D54AF" w14:textId="11A88BE6" w:rsidR="00875105" w:rsidRPr="00EA3C29" w:rsidRDefault="00875105" w:rsidP="00875105">
            <w:pPr>
              <w:pStyle w:val="ListParagraph"/>
              <w:numPr>
                <w:ilvl w:val="0"/>
                <w:numId w:val="9"/>
              </w:numPr>
              <w:spacing w:line="360" w:lineRule="auto"/>
              <w:rPr>
                <w:rFonts w:ascii="Arial" w:hAnsi="Arial" w:cs="Arial"/>
                <w:sz w:val="22"/>
                <w:szCs w:val="22"/>
              </w:rPr>
            </w:pPr>
            <w:r w:rsidRPr="00EA3C29">
              <w:rPr>
                <w:rFonts w:ascii="Arial" w:hAnsi="Arial" w:cs="Arial"/>
                <w:sz w:val="22"/>
                <w:szCs w:val="22"/>
              </w:rPr>
              <w:lastRenderedPageBreak/>
              <w:t>Add a comment</w:t>
            </w:r>
            <w:r w:rsidR="00516A9B" w:rsidRPr="00EA3C29">
              <w:rPr>
                <w:rFonts w:ascii="Arial" w:hAnsi="Arial" w:cs="Arial"/>
                <w:sz w:val="22"/>
                <w:szCs w:val="22"/>
              </w:rPr>
              <w:t>…. how</w:t>
            </w:r>
            <w:r w:rsidRPr="00EA3C29">
              <w:rPr>
                <w:rFonts w:ascii="Arial" w:hAnsi="Arial" w:cs="Arial"/>
                <w:sz w:val="22"/>
                <w:szCs w:val="22"/>
              </w:rPr>
              <w:t xml:space="preserve"> fitspiration and body positive captions attached to social media influence the mood and body esteem of young female Instagram users – Davies, B., Turner, M. &amp; Udell, J. (2020).</w:t>
            </w:r>
          </w:p>
        </w:tc>
      </w:tr>
      <w:tr w:rsidR="00875105" w:rsidRPr="00EA3C29" w14:paraId="45DAA973" w14:textId="77777777" w:rsidTr="00884F08">
        <w:tc>
          <w:tcPr>
            <w:tcW w:w="728" w:type="dxa"/>
            <w:tcBorders>
              <w:bottom w:val="single" w:sz="4" w:space="0" w:color="auto"/>
            </w:tcBorders>
          </w:tcPr>
          <w:p w14:paraId="425ACC56"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lastRenderedPageBreak/>
              <w:t>3</w:t>
            </w:r>
          </w:p>
        </w:tc>
        <w:tc>
          <w:tcPr>
            <w:tcW w:w="1406" w:type="dxa"/>
            <w:tcBorders>
              <w:bottom w:val="single" w:sz="4" w:space="0" w:color="auto"/>
            </w:tcBorders>
          </w:tcPr>
          <w:p w14:paraId="305DCAB2"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PubMed</w:t>
            </w:r>
          </w:p>
        </w:tc>
        <w:tc>
          <w:tcPr>
            <w:tcW w:w="2184" w:type="dxa"/>
            <w:tcBorders>
              <w:bottom w:val="single" w:sz="4" w:space="0" w:color="auto"/>
            </w:tcBorders>
          </w:tcPr>
          <w:p w14:paraId="1935E522" w14:textId="77777777" w:rsidR="00875105" w:rsidRPr="00EA3C29" w:rsidRDefault="00875105" w:rsidP="00884F08">
            <w:pPr>
              <w:spacing w:line="360" w:lineRule="auto"/>
              <w:rPr>
                <w:rFonts w:ascii="Arial" w:hAnsi="Arial" w:cs="Arial"/>
                <w:sz w:val="22"/>
                <w:szCs w:val="22"/>
              </w:rPr>
            </w:pPr>
            <w:r w:rsidRPr="00EA3C29">
              <w:rPr>
                <w:rFonts w:ascii="Arial" w:eastAsia="Arial" w:hAnsi="Arial" w:cs="Arial"/>
                <w:sz w:val="22"/>
                <w:szCs w:val="22"/>
              </w:rPr>
              <w:t>("social media" OR "social networking sites") AND ("self-esteem" OR "self-worth") AND ("United Kingdom" OR UK)</w:t>
            </w:r>
          </w:p>
        </w:tc>
        <w:tc>
          <w:tcPr>
            <w:tcW w:w="1978" w:type="dxa"/>
            <w:tcBorders>
              <w:bottom w:val="single" w:sz="4" w:space="0" w:color="auto"/>
            </w:tcBorders>
          </w:tcPr>
          <w:p w14:paraId="43A4145B"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2016- 2026, peer-reviewed</w:t>
            </w:r>
          </w:p>
        </w:tc>
        <w:tc>
          <w:tcPr>
            <w:tcW w:w="1451" w:type="dxa"/>
            <w:tcBorders>
              <w:bottom w:val="single" w:sz="4" w:space="0" w:color="auto"/>
            </w:tcBorders>
          </w:tcPr>
          <w:p w14:paraId="08ADBA15"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May</w:t>
            </w:r>
          </w:p>
        </w:tc>
        <w:tc>
          <w:tcPr>
            <w:tcW w:w="1265" w:type="dxa"/>
            <w:tcBorders>
              <w:bottom w:val="single" w:sz="4" w:space="0" w:color="auto"/>
            </w:tcBorders>
          </w:tcPr>
          <w:p w14:paraId="0BC87500" w14:textId="77777777" w:rsidR="00875105" w:rsidRPr="00EA3C29" w:rsidRDefault="00875105" w:rsidP="00884F08">
            <w:pPr>
              <w:spacing w:line="360" w:lineRule="auto"/>
              <w:rPr>
                <w:rFonts w:ascii="Arial" w:hAnsi="Arial" w:cs="Arial"/>
                <w:sz w:val="22"/>
                <w:szCs w:val="22"/>
              </w:rPr>
            </w:pPr>
            <w:r w:rsidRPr="00EA3C29">
              <w:rPr>
                <w:rFonts w:ascii="Arial" w:hAnsi="Arial" w:cs="Arial"/>
                <w:sz w:val="22"/>
                <w:szCs w:val="22"/>
              </w:rPr>
              <w:t>75</w:t>
            </w:r>
          </w:p>
        </w:tc>
        <w:tc>
          <w:tcPr>
            <w:tcW w:w="5118" w:type="dxa"/>
            <w:tcBorders>
              <w:bottom w:val="single" w:sz="4" w:space="0" w:color="auto"/>
            </w:tcBorders>
          </w:tcPr>
          <w:p w14:paraId="243D2B69" w14:textId="77777777" w:rsidR="00875105" w:rsidRPr="00EA3C29" w:rsidRDefault="00875105" w:rsidP="00875105">
            <w:pPr>
              <w:pStyle w:val="ListParagraph"/>
              <w:numPr>
                <w:ilvl w:val="0"/>
                <w:numId w:val="11"/>
              </w:numPr>
              <w:spacing w:line="360" w:lineRule="auto"/>
              <w:rPr>
                <w:rFonts w:ascii="Arial" w:hAnsi="Arial" w:cs="Arial"/>
                <w:sz w:val="22"/>
                <w:szCs w:val="22"/>
              </w:rPr>
            </w:pPr>
            <w:r w:rsidRPr="00EA3C29">
              <w:rPr>
                <w:rFonts w:ascii="Arial" w:hAnsi="Arial" w:cs="Arial"/>
                <w:sz w:val="22"/>
                <w:szCs w:val="22"/>
              </w:rPr>
              <w:t>Social comparison on Instagram, and its relationship with self-esteem and body esteem – Taylor and Armes., 2024.</w:t>
            </w:r>
          </w:p>
          <w:p w14:paraId="59B72DA4" w14:textId="7B44D50F" w:rsidR="00875105" w:rsidRPr="00EA3C29" w:rsidRDefault="00516A9B" w:rsidP="00875105">
            <w:pPr>
              <w:pStyle w:val="ListParagraph"/>
              <w:numPr>
                <w:ilvl w:val="0"/>
                <w:numId w:val="11"/>
              </w:numPr>
              <w:spacing w:line="360" w:lineRule="auto"/>
              <w:rPr>
                <w:rFonts w:ascii="Arial" w:hAnsi="Arial" w:cs="Arial"/>
                <w:sz w:val="22"/>
                <w:szCs w:val="22"/>
              </w:rPr>
            </w:pPr>
            <w:r w:rsidRPr="00EA3C29">
              <w:rPr>
                <w:rFonts w:ascii="Arial" w:hAnsi="Arial" w:cs="Arial"/>
                <w:sz w:val="22"/>
                <w:szCs w:val="22"/>
              </w:rPr>
              <w:t>Students’</w:t>
            </w:r>
            <w:r w:rsidR="00875105" w:rsidRPr="00EA3C29">
              <w:rPr>
                <w:rFonts w:ascii="Arial" w:hAnsi="Arial" w:cs="Arial"/>
                <w:sz w:val="22"/>
                <w:szCs w:val="22"/>
              </w:rPr>
              <w:t xml:space="preserve"> perceptions of the effect of social media ostracism on wellbeing. – Smith, R., Morgan, J. &amp; Monks, C. (2017).</w:t>
            </w:r>
          </w:p>
          <w:p w14:paraId="635EC5E4" w14:textId="77777777" w:rsidR="00875105" w:rsidRPr="00EA3C29" w:rsidRDefault="00875105" w:rsidP="00875105">
            <w:pPr>
              <w:pStyle w:val="ListParagraph"/>
              <w:numPr>
                <w:ilvl w:val="0"/>
                <w:numId w:val="11"/>
              </w:numPr>
              <w:spacing w:line="360" w:lineRule="auto"/>
              <w:rPr>
                <w:rFonts w:ascii="Arial" w:hAnsi="Arial" w:cs="Arial"/>
                <w:sz w:val="22"/>
                <w:szCs w:val="22"/>
              </w:rPr>
            </w:pPr>
            <w:r w:rsidRPr="00EA3C29">
              <w:rPr>
                <w:rFonts w:ascii="Arial" w:hAnsi="Arial" w:cs="Arial"/>
                <w:sz w:val="22"/>
                <w:szCs w:val="22"/>
              </w:rPr>
              <w:t xml:space="preserve">The Longitudinal Impact of Social Meida Use on UK Adolescents’ Mental Health: Longitudinal Observational Study. – Plackett, R., Sheringham, J. &amp; </w:t>
            </w:r>
            <w:proofErr w:type="spellStart"/>
            <w:r w:rsidRPr="00EA3C29">
              <w:rPr>
                <w:rFonts w:ascii="Arial" w:hAnsi="Arial" w:cs="Arial"/>
                <w:sz w:val="22"/>
                <w:szCs w:val="22"/>
              </w:rPr>
              <w:t>Dykxhoorn</w:t>
            </w:r>
            <w:proofErr w:type="spellEnd"/>
            <w:r w:rsidRPr="00EA3C29">
              <w:rPr>
                <w:rFonts w:ascii="Arial" w:hAnsi="Arial" w:cs="Arial"/>
                <w:sz w:val="22"/>
                <w:szCs w:val="22"/>
              </w:rPr>
              <w:t>, J. (2023).</w:t>
            </w:r>
          </w:p>
        </w:tc>
      </w:tr>
    </w:tbl>
    <w:p w14:paraId="70A370A6" w14:textId="77777777" w:rsidR="00875105" w:rsidRPr="00EA3C29" w:rsidRDefault="00875105" w:rsidP="00875105">
      <w:pPr>
        <w:rPr>
          <w:rFonts w:ascii="Arial" w:hAnsi="Arial" w:cs="Arial"/>
          <w:sz w:val="22"/>
          <w:szCs w:val="22"/>
        </w:rPr>
      </w:pPr>
    </w:p>
    <w:p w14:paraId="44A0B44F" w14:textId="23F16A05" w:rsidR="00875105" w:rsidRPr="00EA3C29" w:rsidRDefault="00875105">
      <w:pPr>
        <w:rPr>
          <w:rFonts w:ascii="Arial" w:hAnsi="Arial" w:cs="Arial"/>
        </w:rPr>
      </w:pPr>
      <w:r w:rsidRPr="00EA3C29">
        <w:rPr>
          <w:rFonts w:ascii="Arial" w:hAnsi="Arial" w:cs="Arial"/>
        </w:rPr>
        <w:br w:type="page"/>
      </w:r>
    </w:p>
    <w:p w14:paraId="7F7CF97C" w14:textId="7F50B735" w:rsidR="00875105" w:rsidRPr="00EA3C29" w:rsidRDefault="00875105" w:rsidP="00EA3C29">
      <w:pPr>
        <w:pStyle w:val="Heading2"/>
        <w:spacing w:line="480" w:lineRule="auto"/>
        <w:rPr>
          <w:rFonts w:ascii="Arial" w:hAnsi="Arial" w:cs="Arial"/>
          <w:b/>
          <w:bCs/>
          <w:color w:val="auto"/>
        </w:rPr>
      </w:pPr>
      <w:bookmarkStart w:id="58" w:name="_Toc235802178"/>
      <w:r w:rsidRPr="00EA3C29">
        <w:rPr>
          <w:rFonts w:ascii="Arial" w:hAnsi="Arial" w:cs="Arial"/>
          <w:b/>
          <w:bCs/>
          <w:color w:val="auto"/>
        </w:rPr>
        <w:lastRenderedPageBreak/>
        <w:t xml:space="preserve">6.2.2 Appendix </w:t>
      </w:r>
      <w:r w:rsidR="00480650" w:rsidRPr="00EA3C29">
        <w:rPr>
          <w:rFonts w:ascii="Arial" w:hAnsi="Arial" w:cs="Arial"/>
          <w:b/>
          <w:bCs/>
          <w:color w:val="auto"/>
        </w:rPr>
        <w:t xml:space="preserve">B </w:t>
      </w:r>
      <w:r w:rsidR="00297871" w:rsidRPr="00EA3C29">
        <w:rPr>
          <w:rFonts w:ascii="Arial" w:hAnsi="Arial" w:cs="Arial"/>
          <w:b/>
          <w:bCs/>
          <w:color w:val="auto"/>
        </w:rPr>
        <w:t>- Source Track</w:t>
      </w:r>
      <w:r w:rsidR="00EA3C29" w:rsidRPr="00EA3C29">
        <w:rPr>
          <w:rFonts w:ascii="Arial" w:hAnsi="Arial" w:cs="Arial"/>
          <w:b/>
          <w:bCs/>
          <w:color w:val="auto"/>
        </w:rPr>
        <w:t>ing Table</w:t>
      </w:r>
      <w:bookmarkEnd w:id="58"/>
    </w:p>
    <w:tbl>
      <w:tblPr>
        <w:tblStyle w:val="TableGrid"/>
        <w:tblW w:w="15660" w:type="dxa"/>
        <w:tblInd w:w="-1355" w:type="dxa"/>
        <w:tblLayout w:type="fixed"/>
        <w:tblLook w:val="04A0" w:firstRow="1" w:lastRow="0" w:firstColumn="1" w:lastColumn="0" w:noHBand="0" w:noVBand="1"/>
      </w:tblPr>
      <w:tblGrid>
        <w:gridCol w:w="990"/>
        <w:gridCol w:w="990"/>
        <w:gridCol w:w="1530"/>
        <w:gridCol w:w="1800"/>
        <w:gridCol w:w="1350"/>
        <w:gridCol w:w="1260"/>
        <w:gridCol w:w="2250"/>
        <w:gridCol w:w="1350"/>
        <w:gridCol w:w="1710"/>
        <w:gridCol w:w="1260"/>
        <w:gridCol w:w="1170"/>
      </w:tblGrid>
      <w:tr w:rsidR="00480650" w:rsidRPr="00EA3C29" w14:paraId="12AA2A9F" w14:textId="77777777" w:rsidTr="00297871">
        <w:trPr>
          <w:trHeight w:val="525"/>
        </w:trPr>
        <w:tc>
          <w:tcPr>
            <w:tcW w:w="990" w:type="dxa"/>
            <w:hideMark/>
          </w:tcPr>
          <w:p w14:paraId="2AF99756"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 </w:t>
            </w:r>
          </w:p>
        </w:tc>
        <w:tc>
          <w:tcPr>
            <w:tcW w:w="990" w:type="dxa"/>
            <w:hideMark/>
          </w:tcPr>
          <w:p w14:paraId="442F9695"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Author &amp; Year</w:t>
            </w:r>
          </w:p>
        </w:tc>
        <w:tc>
          <w:tcPr>
            <w:tcW w:w="1530" w:type="dxa"/>
            <w:hideMark/>
          </w:tcPr>
          <w:p w14:paraId="70B0B1E2"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Article Title</w:t>
            </w:r>
          </w:p>
        </w:tc>
        <w:tc>
          <w:tcPr>
            <w:tcW w:w="1800" w:type="dxa"/>
            <w:hideMark/>
          </w:tcPr>
          <w:p w14:paraId="45A5308D"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Article Summary</w:t>
            </w:r>
          </w:p>
        </w:tc>
        <w:tc>
          <w:tcPr>
            <w:tcW w:w="1350" w:type="dxa"/>
            <w:hideMark/>
          </w:tcPr>
          <w:p w14:paraId="6D445807"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Keywords &amp; Codes</w:t>
            </w:r>
          </w:p>
        </w:tc>
        <w:tc>
          <w:tcPr>
            <w:tcW w:w="1260" w:type="dxa"/>
            <w:hideMark/>
          </w:tcPr>
          <w:p w14:paraId="71F1F755"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Currency</w:t>
            </w:r>
          </w:p>
        </w:tc>
        <w:tc>
          <w:tcPr>
            <w:tcW w:w="2250" w:type="dxa"/>
            <w:hideMark/>
          </w:tcPr>
          <w:p w14:paraId="6AAA5C35"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Relevance</w:t>
            </w:r>
          </w:p>
        </w:tc>
        <w:tc>
          <w:tcPr>
            <w:tcW w:w="1350" w:type="dxa"/>
            <w:hideMark/>
          </w:tcPr>
          <w:p w14:paraId="24A03F7D"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Authority</w:t>
            </w:r>
          </w:p>
        </w:tc>
        <w:tc>
          <w:tcPr>
            <w:tcW w:w="1710" w:type="dxa"/>
            <w:hideMark/>
          </w:tcPr>
          <w:p w14:paraId="32B056E8"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Accuracy</w:t>
            </w:r>
          </w:p>
        </w:tc>
        <w:tc>
          <w:tcPr>
            <w:tcW w:w="1260" w:type="dxa"/>
            <w:hideMark/>
          </w:tcPr>
          <w:p w14:paraId="3202DA79"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Purpose</w:t>
            </w:r>
          </w:p>
        </w:tc>
        <w:tc>
          <w:tcPr>
            <w:tcW w:w="1170" w:type="dxa"/>
            <w:hideMark/>
          </w:tcPr>
          <w:p w14:paraId="328425C8" w14:textId="77777777" w:rsidR="00480650" w:rsidRPr="00EA3C29" w:rsidRDefault="00480650" w:rsidP="00480650">
            <w:pPr>
              <w:rPr>
                <w:rFonts w:ascii="Arial" w:hAnsi="Arial" w:cs="Arial"/>
                <w:b/>
                <w:bCs/>
                <w:sz w:val="22"/>
                <w:szCs w:val="22"/>
              </w:rPr>
            </w:pPr>
            <w:r w:rsidRPr="00EA3C29">
              <w:rPr>
                <w:rFonts w:ascii="Arial" w:hAnsi="Arial" w:cs="Arial"/>
                <w:b/>
                <w:bCs/>
                <w:sz w:val="22"/>
                <w:szCs w:val="22"/>
              </w:rPr>
              <w:t>CRAAP Score (/5)</w:t>
            </w:r>
          </w:p>
        </w:tc>
      </w:tr>
      <w:tr w:rsidR="00480650" w:rsidRPr="00EA3C29" w14:paraId="4939D588" w14:textId="77777777" w:rsidTr="00297871">
        <w:trPr>
          <w:trHeight w:val="3000"/>
        </w:trPr>
        <w:tc>
          <w:tcPr>
            <w:tcW w:w="990" w:type="dxa"/>
            <w:hideMark/>
          </w:tcPr>
          <w:p w14:paraId="2531DBBF" w14:textId="77777777" w:rsidR="00480650" w:rsidRPr="00EA3C29" w:rsidRDefault="00480650">
            <w:pPr>
              <w:rPr>
                <w:rFonts w:ascii="Arial" w:hAnsi="Arial" w:cs="Arial"/>
                <w:sz w:val="22"/>
                <w:szCs w:val="22"/>
              </w:rPr>
            </w:pPr>
            <w:r w:rsidRPr="00EA3C29">
              <w:rPr>
                <w:rFonts w:ascii="Arial" w:hAnsi="Arial" w:cs="Arial"/>
                <w:sz w:val="22"/>
                <w:szCs w:val="22"/>
              </w:rPr>
              <w:t>Article 1</w:t>
            </w:r>
          </w:p>
        </w:tc>
        <w:tc>
          <w:tcPr>
            <w:tcW w:w="990" w:type="dxa"/>
            <w:hideMark/>
          </w:tcPr>
          <w:p w14:paraId="04C7FAE4" w14:textId="77777777" w:rsidR="00480650" w:rsidRPr="00EA3C29" w:rsidRDefault="00480650">
            <w:pPr>
              <w:rPr>
                <w:rFonts w:ascii="Arial" w:hAnsi="Arial" w:cs="Arial"/>
                <w:sz w:val="22"/>
                <w:szCs w:val="22"/>
              </w:rPr>
            </w:pPr>
            <w:r w:rsidRPr="00EA3C29">
              <w:rPr>
                <w:rFonts w:ascii="Arial" w:hAnsi="Arial" w:cs="Arial"/>
                <w:sz w:val="22"/>
                <w:szCs w:val="22"/>
              </w:rPr>
              <w:t>Woods, H.C. &amp; Cleland Scott, H. (2016)</w:t>
            </w:r>
          </w:p>
        </w:tc>
        <w:tc>
          <w:tcPr>
            <w:tcW w:w="1530" w:type="dxa"/>
            <w:hideMark/>
          </w:tcPr>
          <w:p w14:paraId="06F0C1C4" w14:textId="77777777" w:rsidR="00480650" w:rsidRPr="00EA3C29" w:rsidRDefault="00480650">
            <w:pPr>
              <w:rPr>
                <w:rFonts w:ascii="Arial" w:hAnsi="Arial" w:cs="Arial"/>
                <w:sz w:val="22"/>
                <w:szCs w:val="22"/>
              </w:rPr>
            </w:pPr>
            <w:r w:rsidRPr="00EA3C29">
              <w:rPr>
                <w:rFonts w:ascii="Arial" w:hAnsi="Arial" w:cs="Arial"/>
                <w:sz w:val="22"/>
                <w:szCs w:val="22"/>
              </w:rPr>
              <w:t>#Sleepyteens: Social media use in adolescence is associated with poor sleep quality, anxiety, depression and low self-esteem</w:t>
            </w:r>
          </w:p>
        </w:tc>
        <w:tc>
          <w:tcPr>
            <w:tcW w:w="1800" w:type="dxa"/>
            <w:hideMark/>
          </w:tcPr>
          <w:p w14:paraId="5D4633E0" w14:textId="15FF62C8" w:rsidR="00480650" w:rsidRPr="00EA3C29" w:rsidRDefault="00480650">
            <w:pPr>
              <w:rPr>
                <w:rFonts w:ascii="Arial" w:hAnsi="Arial" w:cs="Arial"/>
                <w:sz w:val="22"/>
                <w:szCs w:val="22"/>
              </w:rPr>
            </w:pPr>
            <w:r w:rsidRPr="00EA3C29">
              <w:rPr>
                <w:rFonts w:ascii="Arial" w:hAnsi="Arial" w:cs="Arial"/>
                <w:sz w:val="22"/>
                <w:szCs w:val="22"/>
              </w:rPr>
              <w:t xml:space="preserve">This study examined associations between social media use and sleep quality, anxiety, depression, and self-esteem among 467 Scottish adolescents aged 11–17. Using validated self-report measures (PSQI, HADS, RSES), it </w:t>
            </w:r>
            <w:r w:rsidR="00516A9B" w:rsidRPr="00EA3C29">
              <w:rPr>
                <w:rFonts w:ascii="Arial" w:hAnsi="Arial" w:cs="Arial"/>
                <w:sz w:val="22"/>
                <w:szCs w:val="22"/>
              </w:rPr>
              <w:t>distinguishes</w:t>
            </w:r>
            <w:r w:rsidRPr="00EA3C29">
              <w:rPr>
                <w:rFonts w:ascii="Arial" w:hAnsi="Arial" w:cs="Arial"/>
                <w:sz w:val="22"/>
                <w:szCs w:val="22"/>
              </w:rPr>
              <w:t xml:space="preserve"> overall use, nighttime-specific use, and emotional investment in social media. All three dimensions were linked to poorer sleep and lower self-</w:t>
            </w:r>
            <w:r w:rsidRPr="00EA3C29">
              <w:rPr>
                <w:rFonts w:ascii="Arial" w:hAnsi="Arial" w:cs="Arial"/>
                <w:sz w:val="22"/>
                <w:szCs w:val="22"/>
              </w:rPr>
              <w:lastRenderedPageBreak/>
              <w:t>esteem; nighttime use remained a significant predictor of sleep problems even after controlling for anxiety, depression and self-esteem, while the link between emotional investment and sleep was mediated by anxiety/depression.</w:t>
            </w:r>
          </w:p>
        </w:tc>
        <w:tc>
          <w:tcPr>
            <w:tcW w:w="1350" w:type="dxa"/>
            <w:hideMark/>
          </w:tcPr>
          <w:p w14:paraId="6940F0A3" w14:textId="77777777" w:rsidR="00480650" w:rsidRPr="00EA3C29" w:rsidRDefault="00480650">
            <w:pPr>
              <w:rPr>
                <w:rFonts w:ascii="Arial" w:hAnsi="Arial" w:cs="Arial"/>
                <w:sz w:val="22"/>
                <w:szCs w:val="22"/>
              </w:rPr>
            </w:pPr>
            <w:r w:rsidRPr="00EA3C29">
              <w:rPr>
                <w:rFonts w:ascii="Arial" w:hAnsi="Arial" w:cs="Arial"/>
                <w:sz w:val="22"/>
                <w:szCs w:val="22"/>
              </w:rPr>
              <w:lastRenderedPageBreak/>
              <w:t>sleep quality; nighttime social media use; emotional investment; anxiety; depression; self-esteem</w:t>
            </w:r>
          </w:p>
        </w:tc>
        <w:tc>
          <w:tcPr>
            <w:tcW w:w="1260" w:type="dxa"/>
            <w:hideMark/>
          </w:tcPr>
          <w:p w14:paraId="7B5C9C5D" w14:textId="4222C80B" w:rsidR="00480650" w:rsidRPr="00EA3C29" w:rsidRDefault="00480650">
            <w:pPr>
              <w:rPr>
                <w:rFonts w:ascii="Arial" w:hAnsi="Arial" w:cs="Arial"/>
                <w:sz w:val="22"/>
                <w:szCs w:val="22"/>
              </w:rPr>
            </w:pPr>
            <w:r w:rsidRPr="00EA3C29">
              <w:rPr>
                <w:rFonts w:ascii="Arial" w:hAnsi="Arial" w:cs="Arial"/>
                <w:sz w:val="22"/>
                <w:szCs w:val="22"/>
              </w:rPr>
              <w:t xml:space="preserve">Published 2016 in Journal of Adolescence; predates the current Instagram/TikTok-dominant landscape but remains a foundational, </w:t>
            </w:r>
            <w:r w:rsidR="00516A9B" w:rsidRPr="00EA3C29">
              <w:rPr>
                <w:rFonts w:ascii="Arial" w:hAnsi="Arial" w:cs="Arial"/>
                <w:sz w:val="22"/>
                <w:szCs w:val="22"/>
              </w:rPr>
              <w:t>heavily cited</w:t>
            </w:r>
            <w:r w:rsidRPr="00EA3C29">
              <w:rPr>
                <w:rFonts w:ascii="Arial" w:hAnsi="Arial" w:cs="Arial"/>
                <w:sz w:val="22"/>
                <w:szCs w:val="22"/>
              </w:rPr>
              <w:t xml:space="preserve"> source on SM and sleep/self-esteem.</w:t>
            </w:r>
          </w:p>
        </w:tc>
        <w:tc>
          <w:tcPr>
            <w:tcW w:w="2250" w:type="dxa"/>
            <w:hideMark/>
          </w:tcPr>
          <w:p w14:paraId="2AE7A55B" w14:textId="77777777" w:rsidR="00480650" w:rsidRPr="00EA3C29" w:rsidRDefault="00480650">
            <w:pPr>
              <w:rPr>
                <w:rFonts w:ascii="Arial" w:hAnsi="Arial" w:cs="Arial"/>
                <w:sz w:val="22"/>
                <w:szCs w:val="22"/>
              </w:rPr>
            </w:pPr>
            <w:r w:rsidRPr="00EA3C29">
              <w:rPr>
                <w:rFonts w:ascii="Arial" w:hAnsi="Arial" w:cs="Arial"/>
                <w:sz w:val="22"/>
                <w:szCs w:val="22"/>
              </w:rPr>
              <w:t>Core UK/Scottish adolescent sample (N=467, ages 11–17); self-esteem, anxiety and depression outcomes map directly onto the dissertation's variables.</w:t>
            </w:r>
          </w:p>
        </w:tc>
        <w:tc>
          <w:tcPr>
            <w:tcW w:w="1350" w:type="dxa"/>
            <w:hideMark/>
          </w:tcPr>
          <w:p w14:paraId="13BF5A6B" w14:textId="77777777" w:rsidR="00480650" w:rsidRPr="00EA3C29" w:rsidRDefault="00480650">
            <w:pPr>
              <w:rPr>
                <w:rFonts w:ascii="Arial" w:hAnsi="Arial" w:cs="Arial"/>
                <w:sz w:val="22"/>
                <w:szCs w:val="22"/>
              </w:rPr>
            </w:pPr>
            <w:r w:rsidRPr="00EA3C29">
              <w:rPr>
                <w:rFonts w:ascii="Arial" w:hAnsi="Arial" w:cs="Arial"/>
                <w:sz w:val="22"/>
                <w:szCs w:val="22"/>
              </w:rPr>
              <w:t>Peer-reviewed (Elsevier, Journal of Adolescence); authors based at University of Glasgow School of Psychology.</w:t>
            </w:r>
          </w:p>
        </w:tc>
        <w:tc>
          <w:tcPr>
            <w:tcW w:w="1710" w:type="dxa"/>
            <w:hideMark/>
          </w:tcPr>
          <w:p w14:paraId="2EFC83DA" w14:textId="77777777" w:rsidR="00480650" w:rsidRPr="00EA3C29" w:rsidRDefault="00480650">
            <w:pPr>
              <w:rPr>
                <w:rFonts w:ascii="Arial" w:hAnsi="Arial" w:cs="Arial"/>
                <w:sz w:val="22"/>
                <w:szCs w:val="22"/>
              </w:rPr>
            </w:pPr>
            <w:r w:rsidRPr="00EA3C29">
              <w:rPr>
                <w:rFonts w:ascii="Arial" w:hAnsi="Arial" w:cs="Arial"/>
                <w:sz w:val="22"/>
                <w:szCs w:val="22"/>
              </w:rPr>
              <w:t>Uses validated, reliable instruments (PSQI, HADS, RSES) with reported Cronbach's alphas; statistics fully reported and transparent.</w:t>
            </w:r>
          </w:p>
        </w:tc>
        <w:tc>
          <w:tcPr>
            <w:tcW w:w="1260" w:type="dxa"/>
            <w:hideMark/>
          </w:tcPr>
          <w:p w14:paraId="285B18E4" w14:textId="3872B71F" w:rsidR="00480650" w:rsidRPr="00EA3C29" w:rsidRDefault="00480650">
            <w:pPr>
              <w:rPr>
                <w:rFonts w:ascii="Arial" w:hAnsi="Arial" w:cs="Arial"/>
                <w:sz w:val="22"/>
                <w:szCs w:val="22"/>
              </w:rPr>
            </w:pPr>
            <w:r w:rsidRPr="00EA3C29">
              <w:rPr>
                <w:rFonts w:ascii="Arial" w:hAnsi="Arial" w:cs="Arial"/>
                <w:sz w:val="22"/>
                <w:szCs w:val="22"/>
              </w:rPr>
              <w:t xml:space="preserve">Purely academic/empirical </w:t>
            </w:r>
            <w:r w:rsidR="00516A9B" w:rsidRPr="00EA3C29">
              <w:rPr>
                <w:rFonts w:ascii="Arial" w:hAnsi="Arial" w:cs="Arial"/>
                <w:sz w:val="22"/>
                <w:szCs w:val="22"/>
              </w:rPr>
              <w:t>purpose; limitations</w:t>
            </w:r>
            <w:r w:rsidRPr="00EA3C29">
              <w:rPr>
                <w:rFonts w:ascii="Arial" w:hAnsi="Arial" w:cs="Arial"/>
                <w:sz w:val="22"/>
                <w:szCs w:val="22"/>
              </w:rPr>
              <w:t xml:space="preserve"> openly acknowledged by authors.</w:t>
            </w:r>
          </w:p>
        </w:tc>
        <w:tc>
          <w:tcPr>
            <w:tcW w:w="1170" w:type="dxa"/>
            <w:hideMark/>
          </w:tcPr>
          <w:p w14:paraId="49D69C5F" w14:textId="77777777" w:rsidR="00480650" w:rsidRPr="00EA3C29" w:rsidRDefault="00480650" w:rsidP="00480650">
            <w:pPr>
              <w:rPr>
                <w:rFonts w:ascii="Arial" w:hAnsi="Arial" w:cs="Arial"/>
                <w:sz w:val="22"/>
                <w:szCs w:val="22"/>
              </w:rPr>
            </w:pPr>
            <w:r w:rsidRPr="00EA3C29">
              <w:rPr>
                <w:rFonts w:ascii="Arial" w:hAnsi="Arial" w:cs="Arial"/>
                <w:sz w:val="22"/>
                <w:szCs w:val="22"/>
              </w:rPr>
              <w:t>5</w:t>
            </w:r>
          </w:p>
        </w:tc>
      </w:tr>
      <w:tr w:rsidR="00480650" w:rsidRPr="00EA3C29" w14:paraId="292B1F07" w14:textId="77777777" w:rsidTr="00297871">
        <w:trPr>
          <w:trHeight w:val="3120"/>
        </w:trPr>
        <w:tc>
          <w:tcPr>
            <w:tcW w:w="990" w:type="dxa"/>
            <w:hideMark/>
          </w:tcPr>
          <w:p w14:paraId="4AC1A742" w14:textId="77777777" w:rsidR="00480650" w:rsidRPr="00EA3C29" w:rsidRDefault="00480650">
            <w:pPr>
              <w:rPr>
                <w:rFonts w:ascii="Arial" w:hAnsi="Arial" w:cs="Arial"/>
                <w:sz w:val="22"/>
                <w:szCs w:val="22"/>
              </w:rPr>
            </w:pPr>
            <w:r w:rsidRPr="00EA3C29">
              <w:rPr>
                <w:rFonts w:ascii="Arial" w:hAnsi="Arial" w:cs="Arial"/>
                <w:sz w:val="22"/>
                <w:szCs w:val="22"/>
              </w:rPr>
              <w:t>Article 2</w:t>
            </w:r>
          </w:p>
        </w:tc>
        <w:tc>
          <w:tcPr>
            <w:tcW w:w="990" w:type="dxa"/>
            <w:hideMark/>
          </w:tcPr>
          <w:p w14:paraId="023A7B8D" w14:textId="77777777" w:rsidR="00480650" w:rsidRPr="00EA3C29" w:rsidRDefault="00480650">
            <w:pPr>
              <w:rPr>
                <w:rFonts w:ascii="Arial" w:hAnsi="Arial" w:cs="Arial"/>
                <w:sz w:val="22"/>
                <w:szCs w:val="22"/>
              </w:rPr>
            </w:pPr>
            <w:r w:rsidRPr="00EA3C29">
              <w:rPr>
                <w:rFonts w:ascii="Arial" w:hAnsi="Arial" w:cs="Arial"/>
                <w:sz w:val="22"/>
                <w:szCs w:val="22"/>
              </w:rPr>
              <w:t>Smith, R., Morgan, J. &amp; Monks, C. (2017)</w:t>
            </w:r>
          </w:p>
        </w:tc>
        <w:tc>
          <w:tcPr>
            <w:tcW w:w="1530" w:type="dxa"/>
            <w:hideMark/>
          </w:tcPr>
          <w:p w14:paraId="18A28B45" w14:textId="77777777" w:rsidR="00480650" w:rsidRPr="00EA3C29" w:rsidRDefault="00480650">
            <w:pPr>
              <w:rPr>
                <w:rFonts w:ascii="Arial" w:hAnsi="Arial" w:cs="Arial"/>
                <w:sz w:val="22"/>
                <w:szCs w:val="22"/>
              </w:rPr>
            </w:pPr>
            <w:r w:rsidRPr="00EA3C29">
              <w:rPr>
                <w:rFonts w:ascii="Arial" w:hAnsi="Arial" w:cs="Arial"/>
                <w:sz w:val="22"/>
                <w:szCs w:val="22"/>
              </w:rPr>
              <w:t>Students' perceptions of the effect of social media ostracism on wellbeing</w:t>
            </w:r>
          </w:p>
        </w:tc>
        <w:tc>
          <w:tcPr>
            <w:tcW w:w="1800" w:type="dxa"/>
            <w:hideMark/>
          </w:tcPr>
          <w:p w14:paraId="2EC58EA4" w14:textId="77777777" w:rsidR="00480650" w:rsidRPr="00EA3C29" w:rsidRDefault="00480650">
            <w:pPr>
              <w:rPr>
                <w:rFonts w:ascii="Arial" w:hAnsi="Arial" w:cs="Arial"/>
                <w:sz w:val="22"/>
                <w:szCs w:val="22"/>
              </w:rPr>
            </w:pPr>
            <w:r w:rsidRPr="00EA3C29">
              <w:rPr>
                <w:rFonts w:ascii="Arial" w:hAnsi="Arial" w:cs="Arial"/>
                <w:sz w:val="22"/>
                <w:szCs w:val="22"/>
              </w:rPr>
              <w:t xml:space="preserve">Using two vignette-based studies with UK school and university students (N=61 and N=172), this research tested how social media ostracism versus inclusion threatens four fundamental needs — belonging, self-esteem, control </w:t>
            </w:r>
            <w:r w:rsidRPr="00EA3C29">
              <w:rPr>
                <w:rFonts w:ascii="Arial" w:hAnsi="Arial" w:cs="Arial"/>
                <w:sz w:val="22"/>
                <w:szCs w:val="22"/>
              </w:rPr>
              <w:lastRenderedPageBreak/>
              <w:t>and meaningful existence. Ostracism was perceived as significantly more threatening than inclusion across all four needs, with belonging most affected; first-year university students anticipated greater threat from exclusion (and more benefit from inclusion) than school pupils, suggesting heightened sensitivity to social media rejection during the transition to university.</w:t>
            </w:r>
          </w:p>
        </w:tc>
        <w:tc>
          <w:tcPr>
            <w:tcW w:w="1350" w:type="dxa"/>
            <w:hideMark/>
          </w:tcPr>
          <w:p w14:paraId="6BFDF960" w14:textId="77777777" w:rsidR="00480650" w:rsidRPr="00EA3C29" w:rsidRDefault="00480650">
            <w:pPr>
              <w:rPr>
                <w:rFonts w:ascii="Arial" w:hAnsi="Arial" w:cs="Arial"/>
                <w:sz w:val="22"/>
                <w:szCs w:val="22"/>
              </w:rPr>
            </w:pPr>
            <w:r w:rsidRPr="00EA3C29">
              <w:rPr>
                <w:rFonts w:ascii="Arial" w:hAnsi="Arial" w:cs="Arial"/>
                <w:sz w:val="22"/>
                <w:szCs w:val="22"/>
              </w:rPr>
              <w:lastRenderedPageBreak/>
              <w:t>ostracism; social exclusion; inclusion; belonging; self-esteem; need-threat theory</w:t>
            </w:r>
          </w:p>
        </w:tc>
        <w:tc>
          <w:tcPr>
            <w:tcW w:w="1260" w:type="dxa"/>
            <w:hideMark/>
          </w:tcPr>
          <w:p w14:paraId="0954C2E0" w14:textId="6A0870F4" w:rsidR="00480650" w:rsidRPr="00EA3C29" w:rsidRDefault="00480650">
            <w:pPr>
              <w:rPr>
                <w:rFonts w:ascii="Arial" w:hAnsi="Arial" w:cs="Arial"/>
                <w:sz w:val="22"/>
                <w:szCs w:val="22"/>
              </w:rPr>
            </w:pPr>
            <w:r w:rsidRPr="00EA3C29">
              <w:rPr>
                <w:rFonts w:ascii="Arial" w:hAnsi="Arial" w:cs="Arial"/>
                <w:sz w:val="22"/>
                <w:szCs w:val="22"/>
              </w:rPr>
              <w:t xml:space="preserve">Published 2017; </w:t>
            </w:r>
            <w:r w:rsidR="00516A9B" w:rsidRPr="00EA3C29">
              <w:rPr>
                <w:rFonts w:ascii="Arial" w:hAnsi="Arial" w:cs="Arial"/>
                <w:sz w:val="22"/>
                <w:szCs w:val="22"/>
              </w:rPr>
              <w:t>centers</w:t>
            </w:r>
            <w:r w:rsidRPr="00EA3C29">
              <w:rPr>
                <w:rFonts w:ascii="Arial" w:hAnsi="Arial" w:cs="Arial"/>
                <w:sz w:val="22"/>
                <w:szCs w:val="22"/>
              </w:rPr>
              <w:t xml:space="preserve"> on Facebook, which has declined in popularity among UK young adults since.</w:t>
            </w:r>
          </w:p>
        </w:tc>
        <w:tc>
          <w:tcPr>
            <w:tcW w:w="2250" w:type="dxa"/>
            <w:hideMark/>
          </w:tcPr>
          <w:p w14:paraId="13C4CD8A" w14:textId="77777777" w:rsidR="00480650" w:rsidRPr="00EA3C29" w:rsidRDefault="00480650">
            <w:pPr>
              <w:rPr>
                <w:rFonts w:ascii="Arial" w:hAnsi="Arial" w:cs="Arial"/>
                <w:sz w:val="22"/>
                <w:szCs w:val="22"/>
              </w:rPr>
            </w:pPr>
            <w:r w:rsidRPr="00EA3C29">
              <w:rPr>
                <w:rFonts w:ascii="Arial" w:hAnsi="Arial" w:cs="Arial"/>
                <w:sz w:val="22"/>
                <w:szCs w:val="22"/>
              </w:rPr>
              <w:t>Directly tests self-esteem as one of four 'need threat' outcomes in UK school and university samples. Strongly relevant to dissertation's UK young-adult focus.</w:t>
            </w:r>
          </w:p>
        </w:tc>
        <w:tc>
          <w:tcPr>
            <w:tcW w:w="1350" w:type="dxa"/>
            <w:hideMark/>
          </w:tcPr>
          <w:p w14:paraId="000DE986" w14:textId="77777777" w:rsidR="00480650" w:rsidRPr="00EA3C29" w:rsidRDefault="00480650">
            <w:pPr>
              <w:rPr>
                <w:rFonts w:ascii="Arial" w:hAnsi="Arial" w:cs="Arial"/>
                <w:sz w:val="22"/>
                <w:szCs w:val="22"/>
              </w:rPr>
            </w:pPr>
            <w:r w:rsidRPr="00EA3C29">
              <w:rPr>
                <w:rFonts w:ascii="Arial" w:hAnsi="Arial" w:cs="Arial"/>
                <w:sz w:val="22"/>
                <w:szCs w:val="22"/>
              </w:rPr>
              <w:t>Peer-reviewed (Elsevier, Computers in Human Behavior); authors based at University of Greenwich, London.</w:t>
            </w:r>
          </w:p>
        </w:tc>
        <w:tc>
          <w:tcPr>
            <w:tcW w:w="1710" w:type="dxa"/>
            <w:hideMark/>
          </w:tcPr>
          <w:p w14:paraId="30C46A9C" w14:textId="77777777" w:rsidR="00480650" w:rsidRPr="00EA3C29" w:rsidRDefault="00480650">
            <w:pPr>
              <w:rPr>
                <w:rFonts w:ascii="Arial" w:hAnsi="Arial" w:cs="Arial"/>
                <w:sz w:val="22"/>
                <w:szCs w:val="22"/>
              </w:rPr>
            </w:pPr>
            <w:r w:rsidRPr="00EA3C29">
              <w:rPr>
                <w:rFonts w:ascii="Arial" w:hAnsi="Arial" w:cs="Arial"/>
                <w:sz w:val="22"/>
                <w:szCs w:val="22"/>
              </w:rPr>
              <w:t>Uses Williams' validated Need Threat Scale and PANAS; manipulation checks, effect sizes and inferential statistics reported in full for both studies.</w:t>
            </w:r>
          </w:p>
        </w:tc>
        <w:tc>
          <w:tcPr>
            <w:tcW w:w="1260" w:type="dxa"/>
            <w:hideMark/>
          </w:tcPr>
          <w:p w14:paraId="7A3AAD99"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funding/conflict of interest not flagged as an issue.</w:t>
            </w:r>
          </w:p>
        </w:tc>
        <w:tc>
          <w:tcPr>
            <w:tcW w:w="1170" w:type="dxa"/>
            <w:hideMark/>
          </w:tcPr>
          <w:p w14:paraId="3822C6A3" w14:textId="77777777" w:rsidR="00480650" w:rsidRPr="00EA3C29" w:rsidRDefault="00480650" w:rsidP="00480650">
            <w:pPr>
              <w:rPr>
                <w:rFonts w:ascii="Arial" w:hAnsi="Arial" w:cs="Arial"/>
                <w:sz w:val="22"/>
                <w:szCs w:val="22"/>
              </w:rPr>
            </w:pPr>
            <w:r w:rsidRPr="00EA3C29">
              <w:rPr>
                <w:rFonts w:ascii="Arial" w:hAnsi="Arial" w:cs="Arial"/>
                <w:sz w:val="22"/>
                <w:szCs w:val="22"/>
              </w:rPr>
              <w:t>4</w:t>
            </w:r>
          </w:p>
        </w:tc>
      </w:tr>
      <w:tr w:rsidR="00480650" w:rsidRPr="00EA3C29" w14:paraId="526BEBEC" w14:textId="77777777" w:rsidTr="00297871">
        <w:trPr>
          <w:trHeight w:val="2720"/>
        </w:trPr>
        <w:tc>
          <w:tcPr>
            <w:tcW w:w="990" w:type="dxa"/>
            <w:hideMark/>
          </w:tcPr>
          <w:p w14:paraId="765211C7" w14:textId="77777777" w:rsidR="00480650" w:rsidRPr="00EA3C29" w:rsidRDefault="00480650">
            <w:pPr>
              <w:rPr>
                <w:rFonts w:ascii="Arial" w:hAnsi="Arial" w:cs="Arial"/>
                <w:sz w:val="22"/>
                <w:szCs w:val="22"/>
              </w:rPr>
            </w:pPr>
            <w:r w:rsidRPr="00EA3C29">
              <w:rPr>
                <w:rFonts w:ascii="Arial" w:hAnsi="Arial" w:cs="Arial"/>
                <w:sz w:val="22"/>
                <w:szCs w:val="22"/>
              </w:rPr>
              <w:lastRenderedPageBreak/>
              <w:t>Article 3</w:t>
            </w:r>
          </w:p>
        </w:tc>
        <w:tc>
          <w:tcPr>
            <w:tcW w:w="990" w:type="dxa"/>
            <w:hideMark/>
          </w:tcPr>
          <w:p w14:paraId="4580EF03" w14:textId="77777777" w:rsidR="00480650" w:rsidRPr="00EA3C29" w:rsidRDefault="00480650">
            <w:pPr>
              <w:rPr>
                <w:rFonts w:ascii="Arial" w:hAnsi="Arial" w:cs="Arial"/>
                <w:sz w:val="22"/>
                <w:szCs w:val="22"/>
              </w:rPr>
            </w:pPr>
            <w:r w:rsidRPr="00EA3C29">
              <w:rPr>
                <w:rFonts w:ascii="Arial" w:hAnsi="Arial" w:cs="Arial"/>
                <w:sz w:val="22"/>
                <w:szCs w:val="22"/>
              </w:rPr>
              <w:t>Taylor, J. &amp; Armes, G. (2024)</w:t>
            </w:r>
          </w:p>
        </w:tc>
        <w:tc>
          <w:tcPr>
            <w:tcW w:w="1530" w:type="dxa"/>
            <w:hideMark/>
          </w:tcPr>
          <w:p w14:paraId="7E5E1955" w14:textId="77777777" w:rsidR="00480650" w:rsidRPr="00EA3C29" w:rsidRDefault="00480650">
            <w:pPr>
              <w:rPr>
                <w:rFonts w:ascii="Arial" w:hAnsi="Arial" w:cs="Arial"/>
                <w:sz w:val="22"/>
                <w:szCs w:val="22"/>
              </w:rPr>
            </w:pPr>
            <w:r w:rsidRPr="00EA3C29">
              <w:rPr>
                <w:rFonts w:ascii="Arial" w:hAnsi="Arial" w:cs="Arial"/>
                <w:sz w:val="22"/>
                <w:szCs w:val="22"/>
              </w:rPr>
              <w:t>Social comparison on Instagram, and its relationship with self-esteem and body-esteem</w:t>
            </w:r>
          </w:p>
        </w:tc>
        <w:tc>
          <w:tcPr>
            <w:tcW w:w="1800" w:type="dxa"/>
            <w:hideMark/>
          </w:tcPr>
          <w:p w14:paraId="7AFECA83" w14:textId="77777777" w:rsidR="00480650" w:rsidRPr="00EA3C29" w:rsidRDefault="00480650">
            <w:pPr>
              <w:rPr>
                <w:rFonts w:ascii="Arial" w:hAnsi="Arial" w:cs="Arial"/>
                <w:sz w:val="22"/>
                <w:szCs w:val="22"/>
              </w:rPr>
            </w:pPr>
            <w:r w:rsidRPr="00EA3C29">
              <w:rPr>
                <w:rFonts w:ascii="Arial" w:hAnsi="Arial" w:cs="Arial"/>
                <w:sz w:val="22"/>
                <w:szCs w:val="22"/>
              </w:rPr>
              <w:t xml:space="preserve">The study explored the level of social comparison on Instagram and its relationship with levels of self-esteem and body esteem among UK youth. Using a mixed-factor experimental design, data was collected using Instagram image comparison, state Self-Esteem Scale and the Body-Esteem Scale for Adolescent and Adults (BESAA). The findings indicate the intentional or unintentional use of social media in the increase of self-esteem or body-esteem through the engagement of downward </w:t>
            </w:r>
            <w:r w:rsidRPr="00EA3C29">
              <w:rPr>
                <w:rFonts w:ascii="Arial" w:hAnsi="Arial" w:cs="Arial"/>
                <w:sz w:val="22"/>
                <w:szCs w:val="22"/>
              </w:rPr>
              <w:lastRenderedPageBreak/>
              <w:t>comparison online.</w:t>
            </w:r>
          </w:p>
        </w:tc>
        <w:tc>
          <w:tcPr>
            <w:tcW w:w="1350" w:type="dxa"/>
            <w:hideMark/>
          </w:tcPr>
          <w:p w14:paraId="1BABEE84" w14:textId="77777777" w:rsidR="00480650" w:rsidRPr="00EA3C29" w:rsidRDefault="00480650">
            <w:pPr>
              <w:rPr>
                <w:rFonts w:ascii="Arial" w:hAnsi="Arial" w:cs="Arial"/>
                <w:sz w:val="22"/>
                <w:szCs w:val="22"/>
              </w:rPr>
            </w:pPr>
            <w:r w:rsidRPr="00EA3C29">
              <w:rPr>
                <w:rFonts w:ascii="Arial" w:hAnsi="Arial" w:cs="Arial"/>
                <w:sz w:val="22"/>
                <w:szCs w:val="22"/>
              </w:rPr>
              <w:lastRenderedPageBreak/>
              <w:t>social comparison theory; upward/downward comparison; Instagram; body-esteem; self-esteem</w:t>
            </w:r>
          </w:p>
        </w:tc>
        <w:tc>
          <w:tcPr>
            <w:tcW w:w="1260" w:type="dxa"/>
            <w:hideMark/>
          </w:tcPr>
          <w:p w14:paraId="2DE9F939" w14:textId="77777777" w:rsidR="00480650" w:rsidRPr="00EA3C29" w:rsidRDefault="00480650">
            <w:pPr>
              <w:rPr>
                <w:rFonts w:ascii="Arial" w:hAnsi="Arial" w:cs="Arial"/>
                <w:sz w:val="22"/>
                <w:szCs w:val="22"/>
              </w:rPr>
            </w:pPr>
            <w:r w:rsidRPr="00EA3C29">
              <w:rPr>
                <w:rFonts w:ascii="Arial" w:hAnsi="Arial" w:cs="Arial"/>
                <w:sz w:val="22"/>
                <w:szCs w:val="22"/>
              </w:rPr>
              <w:t>Most recent source (2024); uses Instagram, the platform most relevant to current UK young-adult social media use.</w:t>
            </w:r>
          </w:p>
        </w:tc>
        <w:tc>
          <w:tcPr>
            <w:tcW w:w="2250" w:type="dxa"/>
            <w:hideMark/>
          </w:tcPr>
          <w:p w14:paraId="040ACD30" w14:textId="77777777" w:rsidR="00480650" w:rsidRPr="00EA3C29" w:rsidRDefault="00480650">
            <w:pPr>
              <w:rPr>
                <w:rFonts w:ascii="Arial" w:hAnsi="Arial" w:cs="Arial"/>
                <w:sz w:val="22"/>
                <w:szCs w:val="22"/>
              </w:rPr>
            </w:pPr>
            <w:r w:rsidRPr="00EA3C29">
              <w:rPr>
                <w:rFonts w:ascii="Arial" w:hAnsi="Arial" w:cs="Arial"/>
                <w:sz w:val="22"/>
                <w:szCs w:val="22"/>
              </w:rPr>
              <w:t>Directly and explicitly tests self-esteem AND body-esteem via Instagram exposure in a UK undergraduate sample.</w:t>
            </w:r>
          </w:p>
        </w:tc>
        <w:tc>
          <w:tcPr>
            <w:tcW w:w="1350" w:type="dxa"/>
            <w:hideMark/>
          </w:tcPr>
          <w:p w14:paraId="2D6E56DF" w14:textId="77777777" w:rsidR="00480650" w:rsidRPr="00EA3C29" w:rsidRDefault="00480650">
            <w:pPr>
              <w:rPr>
                <w:rFonts w:ascii="Arial" w:hAnsi="Arial" w:cs="Arial"/>
                <w:sz w:val="22"/>
                <w:szCs w:val="22"/>
              </w:rPr>
            </w:pPr>
            <w:r w:rsidRPr="00EA3C29">
              <w:rPr>
                <w:rFonts w:ascii="Arial" w:hAnsi="Arial" w:cs="Arial"/>
                <w:sz w:val="22"/>
                <w:szCs w:val="22"/>
              </w:rPr>
              <w:t>Peer-reviewed, open access (Springer, Discover Psychology); authors based at Bournemouth University Psychology Department.</w:t>
            </w:r>
          </w:p>
        </w:tc>
        <w:tc>
          <w:tcPr>
            <w:tcW w:w="1710" w:type="dxa"/>
            <w:hideMark/>
          </w:tcPr>
          <w:p w14:paraId="7D0777D5" w14:textId="77777777" w:rsidR="00480650" w:rsidRPr="00EA3C29" w:rsidRDefault="00480650">
            <w:pPr>
              <w:rPr>
                <w:rFonts w:ascii="Arial" w:hAnsi="Arial" w:cs="Arial"/>
                <w:sz w:val="22"/>
                <w:szCs w:val="22"/>
              </w:rPr>
            </w:pPr>
            <w:r w:rsidRPr="00EA3C29">
              <w:rPr>
                <w:rFonts w:ascii="Arial" w:hAnsi="Arial" w:cs="Arial"/>
                <w:sz w:val="22"/>
                <w:szCs w:val="22"/>
              </w:rPr>
              <w:t>Uses validated scales (State Self-Esteem Scale, BESAA); normality tests, ANOVA, effect sizes and post-hoc corrections (Bonferroni) all reported.</w:t>
            </w:r>
          </w:p>
        </w:tc>
        <w:tc>
          <w:tcPr>
            <w:tcW w:w="1260" w:type="dxa"/>
            <w:hideMark/>
          </w:tcPr>
          <w:p w14:paraId="228D29E1"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funding explicitly stated as none received; limitations (small, gender-imbalanced sample) openly discussed.</w:t>
            </w:r>
          </w:p>
        </w:tc>
        <w:tc>
          <w:tcPr>
            <w:tcW w:w="1170" w:type="dxa"/>
            <w:hideMark/>
          </w:tcPr>
          <w:p w14:paraId="1C8C6E30" w14:textId="77777777" w:rsidR="00480650" w:rsidRPr="00EA3C29" w:rsidRDefault="00480650" w:rsidP="00480650">
            <w:pPr>
              <w:rPr>
                <w:rFonts w:ascii="Arial" w:hAnsi="Arial" w:cs="Arial"/>
                <w:sz w:val="22"/>
                <w:szCs w:val="22"/>
              </w:rPr>
            </w:pPr>
            <w:r w:rsidRPr="00EA3C29">
              <w:rPr>
                <w:rFonts w:ascii="Arial" w:hAnsi="Arial" w:cs="Arial"/>
                <w:sz w:val="22"/>
                <w:szCs w:val="22"/>
              </w:rPr>
              <w:t>5</w:t>
            </w:r>
          </w:p>
        </w:tc>
      </w:tr>
      <w:tr w:rsidR="00480650" w:rsidRPr="00EA3C29" w14:paraId="32679CCC" w14:textId="77777777" w:rsidTr="00297871">
        <w:trPr>
          <w:trHeight w:val="2780"/>
        </w:trPr>
        <w:tc>
          <w:tcPr>
            <w:tcW w:w="990" w:type="dxa"/>
            <w:hideMark/>
          </w:tcPr>
          <w:p w14:paraId="11469753" w14:textId="77777777" w:rsidR="00480650" w:rsidRPr="00EA3C29" w:rsidRDefault="00480650">
            <w:pPr>
              <w:rPr>
                <w:rFonts w:ascii="Arial" w:hAnsi="Arial" w:cs="Arial"/>
                <w:sz w:val="22"/>
                <w:szCs w:val="22"/>
              </w:rPr>
            </w:pPr>
            <w:r w:rsidRPr="00EA3C29">
              <w:rPr>
                <w:rFonts w:ascii="Arial" w:hAnsi="Arial" w:cs="Arial"/>
                <w:sz w:val="22"/>
                <w:szCs w:val="22"/>
              </w:rPr>
              <w:t>Article 4</w:t>
            </w:r>
          </w:p>
        </w:tc>
        <w:tc>
          <w:tcPr>
            <w:tcW w:w="990" w:type="dxa"/>
            <w:hideMark/>
          </w:tcPr>
          <w:p w14:paraId="5C2815C8" w14:textId="77777777" w:rsidR="00480650" w:rsidRPr="00EA3C29" w:rsidRDefault="00480650">
            <w:pPr>
              <w:rPr>
                <w:rFonts w:ascii="Arial" w:hAnsi="Arial" w:cs="Arial"/>
                <w:sz w:val="22"/>
                <w:szCs w:val="22"/>
              </w:rPr>
            </w:pPr>
            <w:r w:rsidRPr="00EA3C29">
              <w:rPr>
                <w:rFonts w:ascii="Arial" w:hAnsi="Arial" w:cs="Arial"/>
                <w:sz w:val="22"/>
                <w:szCs w:val="22"/>
              </w:rPr>
              <w:t>Webster, D., Dunne, L. &amp; Hunter, R. (2021)</w:t>
            </w:r>
          </w:p>
        </w:tc>
        <w:tc>
          <w:tcPr>
            <w:tcW w:w="1530" w:type="dxa"/>
            <w:hideMark/>
          </w:tcPr>
          <w:p w14:paraId="08D87034" w14:textId="77777777" w:rsidR="00480650" w:rsidRPr="00EA3C29" w:rsidRDefault="00480650">
            <w:pPr>
              <w:rPr>
                <w:rFonts w:ascii="Arial" w:hAnsi="Arial" w:cs="Arial"/>
                <w:sz w:val="22"/>
                <w:szCs w:val="22"/>
              </w:rPr>
            </w:pPr>
            <w:r w:rsidRPr="00EA3C29">
              <w:rPr>
                <w:rFonts w:ascii="Arial" w:hAnsi="Arial" w:cs="Arial"/>
                <w:sz w:val="22"/>
                <w:szCs w:val="22"/>
              </w:rPr>
              <w:t>Association Between Social Networks and Subjective Well-Being in Adolescents: A Systematic Review</w:t>
            </w:r>
          </w:p>
        </w:tc>
        <w:tc>
          <w:tcPr>
            <w:tcW w:w="1800" w:type="dxa"/>
            <w:hideMark/>
          </w:tcPr>
          <w:p w14:paraId="7255267F" w14:textId="77777777" w:rsidR="00480650" w:rsidRPr="00EA3C29" w:rsidRDefault="00480650">
            <w:pPr>
              <w:rPr>
                <w:rFonts w:ascii="Arial" w:hAnsi="Arial" w:cs="Arial"/>
                <w:sz w:val="22"/>
                <w:szCs w:val="22"/>
              </w:rPr>
            </w:pPr>
            <w:r w:rsidRPr="00EA3C29">
              <w:rPr>
                <w:rFonts w:ascii="Arial" w:hAnsi="Arial" w:cs="Arial"/>
                <w:sz w:val="22"/>
                <w:szCs w:val="22"/>
              </w:rPr>
              <w:t xml:space="preserve">This PRISMA-guided systematic review </w:t>
            </w:r>
            <w:proofErr w:type="spellStart"/>
            <w:r w:rsidRPr="00EA3C29">
              <w:rPr>
                <w:rFonts w:ascii="Arial" w:hAnsi="Arial" w:cs="Arial"/>
                <w:sz w:val="22"/>
                <w:szCs w:val="22"/>
              </w:rPr>
              <w:t>synthesised</w:t>
            </w:r>
            <w:proofErr w:type="spellEnd"/>
            <w:r w:rsidRPr="00EA3C29">
              <w:rPr>
                <w:rFonts w:ascii="Arial" w:hAnsi="Arial" w:cs="Arial"/>
                <w:sz w:val="22"/>
                <w:szCs w:val="22"/>
              </w:rPr>
              <w:t xml:space="preserve"> 29 studies on the relationship between social networks and adolescent subjective wellbeing. Online social media use showed a mixed association with wellbeing: positive effects linked to support-seeking and positive feedback, but negative effects linked to high emotional </w:t>
            </w:r>
            <w:r w:rsidRPr="00EA3C29">
              <w:rPr>
                <w:rFonts w:ascii="Arial" w:hAnsi="Arial" w:cs="Arial"/>
                <w:sz w:val="22"/>
                <w:szCs w:val="22"/>
              </w:rPr>
              <w:lastRenderedPageBreak/>
              <w:t>investment, passive use, negative feedback and ostracism. Offline social networks were positively associated with mood, self-esteem and loneliness, but not with body image.</w:t>
            </w:r>
          </w:p>
        </w:tc>
        <w:tc>
          <w:tcPr>
            <w:tcW w:w="1350" w:type="dxa"/>
            <w:hideMark/>
          </w:tcPr>
          <w:p w14:paraId="47B2CB66" w14:textId="77777777" w:rsidR="00480650" w:rsidRPr="00EA3C29" w:rsidRDefault="00480650">
            <w:pPr>
              <w:rPr>
                <w:rFonts w:ascii="Arial" w:hAnsi="Arial" w:cs="Arial"/>
                <w:sz w:val="22"/>
                <w:szCs w:val="22"/>
              </w:rPr>
            </w:pPr>
            <w:r w:rsidRPr="00EA3C29">
              <w:rPr>
                <w:rFonts w:ascii="Arial" w:hAnsi="Arial" w:cs="Arial"/>
                <w:sz w:val="22"/>
                <w:szCs w:val="22"/>
              </w:rPr>
              <w:lastRenderedPageBreak/>
              <w:t>systematic review; subjective wellbeing; passive use; active use; investment; ostracism; support-seeking</w:t>
            </w:r>
          </w:p>
        </w:tc>
        <w:tc>
          <w:tcPr>
            <w:tcW w:w="1260" w:type="dxa"/>
            <w:hideMark/>
          </w:tcPr>
          <w:p w14:paraId="3131EC3C" w14:textId="77777777" w:rsidR="00480650" w:rsidRPr="00EA3C29" w:rsidRDefault="00480650">
            <w:pPr>
              <w:rPr>
                <w:rFonts w:ascii="Arial" w:hAnsi="Arial" w:cs="Arial"/>
                <w:sz w:val="22"/>
                <w:szCs w:val="22"/>
              </w:rPr>
            </w:pPr>
            <w:r w:rsidRPr="00EA3C29">
              <w:rPr>
                <w:rFonts w:ascii="Arial" w:hAnsi="Arial" w:cs="Arial"/>
                <w:sz w:val="22"/>
                <w:szCs w:val="22"/>
              </w:rPr>
              <w:t>Published 2021 but literature search conducted March 2018, so included primary studies are somewhat dated relative to current platforms/trends.</w:t>
            </w:r>
          </w:p>
        </w:tc>
        <w:tc>
          <w:tcPr>
            <w:tcW w:w="2250" w:type="dxa"/>
            <w:hideMark/>
          </w:tcPr>
          <w:p w14:paraId="63408E04" w14:textId="77777777" w:rsidR="00480650" w:rsidRPr="00EA3C29" w:rsidRDefault="00480650">
            <w:pPr>
              <w:rPr>
                <w:rFonts w:ascii="Arial" w:hAnsi="Arial" w:cs="Arial"/>
                <w:sz w:val="22"/>
                <w:szCs w:val="22"/>
              </w:rPr>
            </w:pPr>
            <w:proofErr w:type="spellStart"/>
            <w:r w:rsidRPr="00EA3C29">
              <w:rPr>
                <w:rFonts w:ascii="Arial" w:hAnsi="Arial" w:cs="Arial"/>
                <w:sz w:val="22"/>
                <w:szCs w:val="22"/>
              </w:rPr>
              <w:t>Synthesises</w:t>
            </w:r>
            <w:proofErr w:type="spellEnd"/>
            <w:r w:rsidRPr="00EA3C29">
              <w:rPr>
                <w:rFonts w:ascii="Arial" w:hAnsi="Arial" w:cs="Arial"/>
                <w:sz w:val="22"/>
                <w:szCs w:val="22"/>
              </w:rPr>
              <w:t xml:space="preserve"> 29 studies including two of the dissertation's other key sources (Woods &amp; Scott, 2016; Smith, Morgan &amp; Monks, 2017) — valuable for </w:t>
            </w:r>
            <w:proofErr w:type="spellStart"/>
            <w:r w:rsidRPr="00EA3C29">
              <w:rPr>
                <w:rFonts w:ascii="Arial" w:hAnsi="Arial" w:cs="Arial"/>
                <w:sz w:val="22"/>
                <w:szCs w:val="22"/>
              </w:rPr>
              <w:t>contextualising</w:t>
            </w:r>
            <w:proofErr w:type="spellEnd"/>
            <w:r w:rsidRPr="00EA3C29">
              <w:rPr>
                <w:rFonts w:ascii="Arial" w:hAnsi="Arial" w:cs="Arial"/>
                <w:sz w:val="22"/>
                <w:szCs w:val="22"/>
              </w:rPr>
              <w:t xml:space="preserve"> and cross-checking findings.</w:t>
            </w:r>
          </w:p>
        </w:tc>
        <w:tc>
          <w:tcPr>
            <w:tcW w:w="1350" w:type="dxa"/>
            <w:hideMark/>
          </w:tcPr>
          <w:p w14:paraId="3E950F96" w14:textId="77777777" w:rsidR="00480650" w:rsidRPr="00EA3C29" w:rsidRDefault="00480650">
            <w:pPr>
              <w:rPr>
                <w:rFonts w:ascii="Arial" w:hAnsi="Arial" w:cs="Arial"/>
                <w:sz w:val="22"/>
                <w:szCs w:val="22"/>
              </w:rPr>
            </w:pPr>
            <w:r w:rsidRPr="00EA3C29">
              <w:rPr>
                <w:rFonts w:ascii="Arial" w:hAnsi="Arial" w:cs="Arial"/>
                <w:sz w:val="22"/>
                <w:szCs w:val="22"/>
              </w:rPr>
              <w:t>Peer-reviewed (SAGE, Youth &amp; Society); authors based at Queen's University Belfast; PRISMA reporting framework followed.</w:t>
            </w:r>
          </w:p>
        </w:tc>
        <w:tc>
          <w:tcPr>
            <w:tcW w:w="1710" w:type="dxa"/>
            <w:hideMark/>
          </w:tcPr>
          <w:p w14:paraId="7783C90D" w14:textId="77777777" w:rsidR="00480650" w:rsidRPr="00EA3C29" w:rsidRDefault="00480650">
            <w:pPr>
              <w:rPr>
                <w:rFonts w:ascii="Arial" w:hAnsi="Arial" w:cs="Arial"/>
                <w:sz w:val="22"/>
                <w:szCs w:val="22"/>
              </w:rPr>
            </w:pPr>
            <w:r w:rsidRPr="00EA3C29">
              <w:rPr>
                <w:rFonts w:ascii="Arial" w:hAnsi="Arial" w:cs="Arial"/>
                <w:sz w:val="22"/>
                <w:szCs w:val="22"/>
              </w:rPr>
              <w:t xml:space="preserve">Transparent, replicable systematic methodology; each included study quality-rated using </w:t>
            </w:r>
            <w:proofErr w:type="spellStart"/>
            <w:r w:rsidRPr="00EA3C29">
              <w:rPr>
                <w:rFonts w:ascii="Arial" w:hAnsi="Arial" w:cs="Arial"/>
                <w:sz w:val="22"/>
                <w:szCs w:val="22"/>
              </w:rPr>
              <w:t>Gorard's</w:t>
            </w:r>
            <w:proofErr w:type="spellEnd"/>
            <w:r w:rsidRPr="00EA3C29">
              <w:rPr>
                <w:rFonts w:ascii="Arial" w:hAnsi="Arial" w:cs="Arial"/>
                <w:sz w:val="22"/>
                <w:szCs w:val="22"/>
              </w:rPr>
              <w:t xml:space="preserve"> Trustworthiness Sieve (0–4); PRISMA flow diagram provided.</w:t>
            </w:r>
          </w:p>
        </w:tc>
        <w:tc>
          <w:tcPr>
            <w:tcW w:w="1260" w:type="dxa"/>
            <w:hideMark/>
          </w:tcPr>
          <w:p w14:paraId="15C4F694"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first author funded by a departmental scholarship, declared; no other conflicts of interest declared.</w:t>
            </w:r>
          </w:p>
        </w:tc>
        <w:tc>
          <w:tcPr>
            <w:tcW w:w="1170" w:type="dxa"/>
            <w:hideMark/>
          </w:tcPr>
          <w:p w14:paraId="4034532C" w14:textId="77777777" w:rsidR="00480650" w:rsidRPr="00EA3C29" w:rsidRDefault="00480650" w:rsidP="00480650">
            <w:pPr>
              <w:rPr>
                <w:rFonts w:ascii="Arial" w:hAnsi="Arial" w:cs="Arial"/>
                <w:sz w:val="22"/>
                <w:szCs w:val="22"/>
              </w:rPr>
            </w:pPr>
            <w:r w:rsidRPr="00EA3C29">
              <w:rPr>
                <w:rFonts w:ascii="Arial" w:hAnsi="Arial" w:cs="Arial"/>
                <w:sz w:val="22"/>
                <w:szCs w:val="22"/>
              </w:rPr>
              <w:t>4</w:t>
            </w:r>
          </w:p>
        </w:tc>
      </w:tr>
      <w:tr w:rsidR="00480650" w:rsidRPr="00EA3C29" w14:paraId="04C8D74C" w14:textId="77777777" w:rsidTr="00297871">
        <w:trPr>
          <w:trHeight w:val="3460"/>
        </w:trPr>
        <w:tc>
          <w:tcPr>
            <w:tcW w:w="990" w:type="dxa"/>
            <w:hideMark/>
          </w:tcPr>
          <w:p w14:paraId="4BF70178" w14:textId="77777777" w:rsidR="00480650" w:rsidRPr="00EA3C29" w:rsidRDefault="00480650">
            <w:pPr>
              <w:rPr>
                <w:rFonts w:ascii="Arial" w:hAnsi="Arial" w:cs="Arial"/>
                <w:sz w:val="22"/>
                <w:szCs w:val="22"/>
              </w:rPr>
            </w:pPr>
            <w:r w:rsidRPr="00EA3C29">
              <w:rPr>
                <w:rFonts w:ascii="Arial" w:hAnsi="Arial" w:cs="Arial"/>
                <w:sz w:val="22"/>
                <w:szCs w:val="22"/>
              </w:rPr>
              <w:t>Article 5</w:t>
            </w:r>
          </w:p>
        </w:tc>
        <w:tc>
          <w:tcPr>
            <w:tcW w:w="990" w:type="dxa"/>
            <w:hideMark/>
          </w:tcPr>
          <w:p w14:paraId="5E003DBF" w14:textId="77777777" w:rsidR="00480650" w:rsidRPr="00EA3C29" w:rsidRDefault="00480650">
            <w:pPr>
              <w:rPr>
                <w:rFonts w:ascii="Arial" w:hAnsi="Arial" w:cs="Arial"/>
                <w:sz w:val="22"/>
                <w:szCs w:val="22"/>
              </w:rPr>
            </w:pPr>
            <w:r w:rsidRPr="00EA3C29">
              <w:rPr>
                <w:rFonts w:ascii="Arial" w:hAnsi="Arial" w:cs="Arial"/>
                <w:sz w:val="22"/>
                <w:szCs w:val="22"/>
              </w:rPr>
              <w:t xml:space="preserve">Plackett, R., Sheringham, J. &amp; </w:t>
            </w:r>
            <w:proofErr w:type="spellStart"/>
            <w:r w:rsidRPr="00EA3C29">
              <w:rPr>
                <w:rFonts w:ascii="Arial" w:hAnsi="Arial" w:cs="Arial"/>
                <w:sz w:val="22"/>
                <w:szCs w:val="22"/>
              </w:rPr>
              <w:t>Dykxhoorn</w:t>
            </w:r>
            <w:proofErr w:type="spellEnd"/>
            <w:r w:rsidRPr="00EA3C29">
              <w:rPr>
                <w:rFonts w:ascii="Arial" w:hAnsi="Arial" w:cs="Arial"/>
                <w:sz w:val="22"/>
                <w:szCs w:val="22"/>
              </w:rPr>
              <w:t>, J. (2023)</w:t>
            </w:r>
          </w:p>
        </w:tc>
        <w:tc>
          <w:tcPr>
            <w:tcW w:w="1530" w:type="dxa"/>
            <w:hideMark/>
          </w:tcPr>
          <w:p w14:paraId="4A4DAA78" w14:textId="77777777" w:rsidR="00480650" w:rsidRPr="00EA3C29" w:rsidRDefault="00480650">
            <w:pPr>
              <w:rPr>
                <w:rFonts w:ascii="Arial" w:hAnsi="Arial" w:cs="Arial"/>
                <w:sz w:val="22"/>
                <w:szCs w:val="22"/>
              </w:rPr>
            </w:pPr>
            <w:r w:rsidRPr="00EA3C29">
              <w:rPr>
                <w:rFonts w:ascii="Arial" w:hAnsi="Arial" w:cs="Arial"/>
                <w:sz w:val="22"/>
                <w:szCs w:val="22"/>
              </w:rPr>
              <w:t>The Longitudinal Impact of Social Media Use on UK Adolescents' Mental Health: Longitudinal Observational Study</w:t>
            </w:r>
          </w:p>
        </w:tc>
        <w:tc>
          <w:tcPr>
            <w:tcW w:w="1800" w:type="dxa"/>
            <w:hideMark/>
          </w:tcPr>
          <w:p w14:paraId="20918E85" w14:textId="5F3B1A0A" w:rsidR="00480650" w:rsidRPr="00EA3C29" w:rsidRDefault="00480650">
            <w:pPr>
              <w:rPr>
                <w:rFonts w:ascii="Arial" w:hAnsi="Arial" w:cs="Arial"/>
                <w:sz w:val="22"/>
                <w:szCs w:val="22"/>
              </w:rPr>
            </w:pPr>
            <w:r w:rsidRPr="00EA3C29">
              <w:rPr>
                <w:rFonts w:ascii="Arial" w:hAnsi="Arial" w:cs="Arial"/>
                <w:sz w:val="22"/>
                <w:szCs w:val="22"/>
              </w:rPr>
              <w:t xml:space="preserve">Drawing on the UK Understanding Society longitudinal cohort (N=3,228, with a sensitivity sample of N=8,045), this </w:t>
            </w:r>
            <w:r w:rsidR="00516A9B" w:rsidRPr="00EA3C29">
              <w:rPr>
                <w:rFonts w:ascii="Arial" w:hAnsi="Arial" w:cs="Arial"/>
                <w:sz w:val="22"/>
                <w:szCs w:val="22"/>
              </w:rPr>
              <w:t>study tested</w:t>
            </w:r>
            <w:r w:rsidRPr="00EA3C29">
              <w:rPr>
                <w:rFonts w:ascii="Arial" w:hAnsi="Arial" w:cs="Arial"/>
                <w:sz w:val="22"/>
                <w:szCs w:val="22"/>
              </w:rPr>
              <w:t xml:space="preserve"> whether self-esteem and peer connectedness mediate the relationship between adolescent social media use (age 12–13) and later </w:t>
            </w:r>
            <w:r w:rsidRPr="00EA3C29">
              <w:rPr>
                <w:rFonts w:ascii="Arial" w:hAnsi="Arial" w:cs="Arial"/>
                <w:sz w:val="22"/>
                <w:szCs w:val="22"/>
              </w:rPr>
              <w:lastRenderedPageBreak/>
              <w:t>mental health (age 14–15). After adjusting for covariates, active social media use showed no significant direct longitudinal association with mental health problems, but self-esteem mediated 68% of the unadjusted effect (a link that became non-significant after adjustment), underscoring self-esteem, rather than screen time itself as the key mechanism worth investigating.</w:t>
            </w:r>
          </w:p>
        </w:tc>
        <w:tc>
          <w:tcPr>
            <w:tcW w:w="1350" w:type="dxa"/>
            <w:hideMark/>
          </w:tcPr>
          <w:p w14:paraId="0B153E64" w14:textId="2491937D" w:rsidR="00480650" w:rsidRPr="00EA3C29" w:rsidRDefault="00480650">
            <w:pPr>
              <w:rPr>
                <w:rFonts w:ascii="Arial" w:hAnsi="Arial" w:cs="Arial"/>
                <w:sz w:val="22"/>
                <w:szCs w:val="22"/>
              </w:rPr>
            </w:pPr>
            <w:r w:rsidRPr="00EA3C29">
              <w:rPr>
                <w:rFonts w:ascii="Arial" w:hAnsi="Arial" w:cs="Arial"/>
                <w:sz w:val="22"/>
                <w:szCs w:val="22"/>
              </w:rPr>
              <w:lastRenderedPageBreak/>
              <w:t xml:space="preserve">longitudinal study; mediation analysis; self-esteem; social connectedness; mental </w:t>
            </w:r>
            <w:r w:rsidR="00516A9B" w:rsidRPr="00EA3C29">
              <w:rPr>
                <w:rFonts w:ascii="Arial" w:hAnsi="Arial" w:cs="Arial"/>
                <w:sz w:val="22"/>
                <w:szCs w:val="22"/>
              </w:rPr>
              <w:t>health; active</w:t>
            </w:r>
            <w:r w:rsidRPr="00EA3C29">
              <w:rPr>
                <w:rFonts w:ascii="Arial" w:hAnsi="Arial" w:cs="Arial"/>
                <w:sz w:val="22"/>
                <w:szCs w:val="22"/>
              </w:rPr>
              <w:t xml:space="preserve"> vs passive use</w:t>
            </w:r>
          </w:p>
        </w:tc>
        <w:tc>
          <w:tcPr>
            <w:tcW w:w="1260" w:type="dxa"/>
            <w:hideMark/>
          </w:tcPr>
          <w:p w14:paraId="49072D09" w14:textId="77777777" w:rsidR="00480650" w:rsidRPr="00EA3C29" w:rsidRDefault="00480650">
            <w:pPr>
              <w:rPr>
                <w:rFonts w:ascii="Arial" w:hAnsi="Arial" w:cs="Arial"/>
                <w:sz w:val="22"/>
                <w:szCs w:val="22"/>
              </w:rPr>
            </w:pPr>
            <w:r w:rsidRPr="00EA3C29">
              <w:rPr>
                <w:rFonts w:ascii="Arial" w:hAnsi="Arial" w:cs="Arial"/>
                <w:sz w:val="22"/>
                <w:szCs w:val="22"/>
              </w:rPr>
              <w:t xml:space="preserve">Published 2023, the most recent primary study in the set; uses cohort data spanning 2009–2019, so its social media measure (chatting on 'Bebo, Facebook or Myspace') reflects an </w:t>
            </w:r>
            <w:r w:rsidRPr="00EA3C29">
              <w:rPr>
                <w:rFonts w:ascii="Arial" w:hAnsi="Arial" w:cs="Arial"/>
                <w:sz w:val="22"/>
                <w:szCs w:val="22"/>
              </w:rPr>
              <w:lastRenderedPageBreak/>
              <w:t>older platform landscape even though the paper itself is current.</w:t>
            </w:r>
          </w:p>
        </w:tc>
        <w:tc>
          <w:tcPr>
            <w:tcW w:w="2250" w:type="dxa"/>
            <w:hideMark/>
          </w:tcPr>
          <w:p w14:paraId="3357A0A4" w14:textId="77777777" w:rsidR="00480650" w:rsidRPr="00EA3C29" w:rsidRDefault="00480650">
            <w:pPr>
              <w:rPr>
                <w:rFonts w:ascii="Arial" w:hAnsi="Arial" w:cs="Arial"/>
                <w:sz w:val="22"/>
                <w:szCs w:val="22"/>
              </w:rPr>
            </w:pPr>
            <w:r w:rsidRPr="00EA3C29">
              <w:rPr>
                <w:rFonts w:ascii="Arial" w:hAnsi="Arial" w:cs="Arial"/>
                <w:sz w:val="22"/>
                <w:szCs w:val="22"/>
              </w:rPr>
              <w:lastRenderedPageBreak/>
              <w:t>Directly tests self-esteem as a mediator between social media use and adolescent mental health in a UK sample.</w:t>
            </w:r>
          </w:p>
        </w:tc>
        <w:tc>
          <w:tcPr>
            <w:tcW w:w="1350" w:type="dxa"/>
            <w:hideMark/>
          </w:tcPr>
          <w:p w14:paraId="43BA7C69" w14:textId="77777777" w:rsidR="00480650" w:rsidRPr="00EA3C29" w:rsidRDefault="00480650">
            <w:pPr>
              <w:rPr>
                <w:rFonts w:ascii="Arial" w:hAnsi="Arial" w:cs="Arial"/>
                <w:sz w:val="22"/>
                <w:szCs w:val="22"/>
              </w:rPr>
            </w:pPr>
            <w:r w:rsidRPr="00EA3C29">
              <w:rPr>
                <w:rFonts w:ascii="Arial" w:hAnsi="Arial" w:cs="Arial"/>
                <w:sz w:val="22"/>
                <w:szCs w:val="22"/>
              </w:rPr>
              <w:t xml:space="preserve">Peer-reviewed (Journal of Medical Internet Research); authors based at University College London; nationally representative Understanding Society data set; NIHR-funded, no conflicts of </w:t>
            </w:r>
            <w:r w:rsidRPr="00EA3C29">
              <w:rPr>
                <w:rFonts w:ascii="Arial" w:hAnsi="Arial" w:cs="Arial"/>
                <w:sz w:val="22"/>
                <w:szCs w:val="22"/>
              </w:rPr>
              <w:lastRenderedPageBreak/>
              <w:t>interest declared.</w:t>
            </w:r>
          </w:p>
        </w:tc>
        <w:tc>
          <w:tcPr>
            <w:tcW w:w="1710" w:type="dxa"/>
            <w:hideMark/>
          </w:tcPr>
          <w:p w14:paraId="644390E6" w14:textId="77777777" w:rsidR="00480650" w:rsidRPr="00EA3C29" w:rsidRDefault="00480650">
            <w:pPr>
              <w:rPr>
                <w:rFonts w:ascii="Arial" w:hAnsi="Arial" w:cs="Arial"/>
                <w:sz w:val="22"/>
                <w:szCs w:val="22"/>
              </w:rPr>
            </w:pPr>
            <w:r w:rsidRPr="00EA3C29">
              <w:rPr>
                <w:rFonts w:ascii="Arial" w:hAnsi="Arial" w:cs="Arial"/>
                <w:sz w:val="22"/>
                <w:szCs w:val="22"/>
              </w:rPr>
              <w:lastRenderedPageBreak/>
              <w:t>Strong methodology and nationally representative weighting.</w:t>
            </w:r>
          </w:p>
        </w:tc>
        <w:tc>
          <w:tcPr>
            <w:tcW w:w="1260" w:type="dxa"/>
            <w:hideMark/>
          </w:tcPr>
          <w:p w14:paraId="0F1AAFB5"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authors transparently discuss null findings and limitations (crude single-item SM measure, small complete-case sample)</w:t>
            </w:r>
          </w:p>
        </w:tc>
        <w:tc>
          <w:tcPr>
            <w:tcW w:w="1170" w:type="dxa"/>
            <w:hideMark/>
          </w:tcPr>
          <w:p w14:paraId="0DD378AA" w14:textId="77777777" w:rsidR="00480650" w:rsidRPr="00EA3C29" w:rsidRDefault="00480650" w:rsidP="00480650">
            <w:pPr>
              <w:rPr>
                <w:rFonts w:ascii="Arial" w:hAnsi="Arial" w:cs="Arial"/>
                <w:sz w:val="22"/>
                <w:szCs w:val="22"/>
              </w:rPr>
            </w:pPr>
            <w:r w:rsidRPr="00EA3C29">
              <w:rPr>
                <w:rFonts w:ascii="Arial" w:hAnsi="Arial" w:cs="Arial"/>
                <w:sz w:val="22"/>
                <w:szCs w:val="22"/>
              </w:rPr>
              <w:t>4</w:t>
            </w:r>
          </w:p>
        </w:tc>
      </w:tr>
      <w:tr w:rsidR="00480650" w:rsidRPr="00EA3C29" w14:paraId="1CBA1143" w14:textId="77777777" w:rsidTr="00297871">
        <w:trPr>
          <w:trHeight w:val="2550"/>
        </w:trPr>
        <w:tc>
          <w:tcPr>
            <w:tcW w:w="990" w:type="dxa"/>
            <w:hideMark/>
          </w:tcPr>
          <w:p w14:paraId="27F8214E" w14:textId="77777777" w:rsidR="00480650" w:rsidRPr="00EA3C29" w:rsidRDefault="00480650">
            <w:pPr>
              <w:rPr>
                <w:rFonts w:ascii="Arial" w:hAnsi="Arial" w:cs="Arial"/>
                <w:sz w:val="22"/>
                <w:szCs w:val="22"/>
              </w:rPr>
            </w:pPr>
            <w:r w:rsidRPr="00EA3C29">
              <w:rPr>
                <w:rFonts w:ascii="Arial" w:hAnsi="Arial" w:cs="Arial"/>
                <w:sz w:val="22"/>
                <w:szCs w:val="22"/>
              </w:rPr>
              <w:lastRenderedPageBreak/>
              <w:t>Article 6</w:t>
            </w:r>
          </w:p>
        </w:tc>
        <w:tc>
          <w:tcPr>
            <w:tcW w:w="990" w:type="dxa"/>
            <w:hideMark/>
          </w:tcPr>
          <w:p w14:paraId="752264A1" w14:textId="77777777" w:rsidR="00480650" w:rsidRPr="00EA3C29" w:rsidRDefault="00480650">
            <w:pPr>
              <w:rPr>
                <w:rFonts w:ascii="Arial" w:hAnsi="Arial" w:cs="Arial"/>
                <w:sz w:val="22"/>
                <w:szCs w:val="22"/>
              </w:rPr>
            </w:pPr>
            <w:r w:rsidRPr="00EA3C29">
              <w:rPr>
                <w:rFonts w:ascii="Arial" w:hAnsi="Arial" w:cs="Arial"/>
                <w:sz w:val="22"/>
                <w:szCs w:val="22"/>
              </w:rPr>
              <w:t xml:space="preserve">Kelly, Y., </w:t>
            </w:r>
            <w:proofErr w:type="spellStart"/>
            <w:r w:rsidRPr="00EA3C29">
              <w:rPr>
                <w:rFonts w:ascii="Arial" w:hAnsi="Arial" w:cs="Arial"/>
                <w:sz w:val="22"/>
                <w:szCs w:val="22"/>
              </w:rPr>
              <w:t>Zilanawala</w:t>
            </w:r>
            <w:proofErr w:type="spellEnd"/>
            <w:r w:rsidRPr="00EA3C29">
              <w:rPr>
                <w:rFonts w:ascii="Arial" w:hAnsi="Arial" w:cs="Arial"/>
                <w:sz w:val="22"/>
                <w:szCs w:val="22"/>
              </w:rPr>
              <w:t>, A., Booker, C. &amp; Sacker, A. (2018)</w:t>
            </w:r>
          </w:p>
        </w:tc>
        <w:tc>
          <w:tcPr>
            <w:tcW w:w="1530" w:type="dxa"/>
            <w:hideMark/>
          </w:tcPr>
          <w:p w14:paraId="437B76A4" w14:textId="77777777" w:rsidR="00480650" w:rsidRPr="00EA3C29" w:rsidRDefault="00480650">
            <w:pPr>
              <w:rPr>
                <w:rFonts w:ascii="Arial" w:hAnsi="Arial" w:cs="Arial"/>
                <w:sz w:val="22"/>
                <w:szCs w:val="22"/>
              </w:rPr>
            </w:pPr>
            <w:r w:rsidRPr="00EA3C29">
              <w:rPr>
                <w:rFonts w:ascii="Arial" w:hAnsi="Arial" w:cs="Arial"/>
                <w:sz w:val="22"/>
                <w:szCs w:val="22"/>
              </w:rPr>
              <w:t xml:space="preserve">Social Media Use and Adolescent Mental Health: Findings </w:t>
            </w:r>
            <w:proofErr w:type="gramStart"/>
            <w:r w:rsidRPr="00EA3C29">
              <w:rPr>
                <w:rFonts w:ascii="Arial" w:hAnsi="Arial" w:cs="Arial"/>
                <w:sz w:val="22"/>
                <w:szCs w:val="22"/>
              </w:rPr>
              <w:t>From</w:t>
            </w:r>
            <w:proofErr w:type="gramEnd"/>
            <w:r w:rsidRPr="00EA3C29">
              <w:rPr>
                <w:rFonts w:ascii="Arial" w:hAnsi="Arial" w:cs="Arial"/>
                <w:sz w:val="22"/>
                <w:szCs w:val="22"/>
              </w:rPr>
              <w:t xml:space="preserve"> the UK Millennium Cohort Study</w:t>
            </w:r>
          </w:p>
        </w:tc>
        <w:tc>
          <w:tcPr>
            <w:tcW w:w="1800" w:type="dxa"/>
            <w:hideMark/>
          </w:tcPr>
          <w:p w14:paraId="728338AF" w14:textId="22AB4C1E" w:rsidR="00480650" w:rsidRPr="00EA3C29" w:rsidRDefault="00480650">
            <w:pPr>
              <w:rPr>
                <w:rFonts w:ascii="Arial" w:hAnsi="Arial" w:cs="Arial"/>
                <w:sz w:val="22"/>
                <w:szCs w:val="22"/>
              </w:rPr>
            </w:pPr>
            <w:r w:rsidRPr="00EA3C29">
              <w:rPr>
                <w:rFonts w:ascii="Arial" w:hAnsi="Arial" w:cs="Arial"/>
                <w:sz w:val="22"/>
                <w:szCs w:val="22"/>
              </w:rPr>
              <w:t>This article examined the association between social media and depressive symptoms among 14-year-olds. Large scale representative data of adolescents was gotten from the Millenium Cohort Study. The findings showed that social media use was associated with depressive symptoms among 14-year-</w:t>
            </w:r>
            <w:r w:rsidR="00516A9B" w:rsidRPr="00EA3C29">
              <w:rPr>
                <w:rFonts w:ascii="Arial" w:hAnsi="Arial" w:cs="Arial"/>
                <w:sz w:val="22"/>
                <w:szCs w:val="22"/>
              </w:rPr>
              <w:t>olds,</w:t>
            </w:r>
            <w:r w:rsidRPr="00EA3C29">
              <w:rPr>
                <w:rFonts w:ascii="Arial" w:hAnsi="Arial" w:cs="Arial"/>
                <w:sz w:val="22"/>
                <w:szCs w:val="22"/>
              </w:rPr>
              <w:t xml:space="preserve"> particularly stronger in girls. The study also highlighted low self-esteem and poor bodyweight were strongly associated with depressive symptoms.</w:t>
            </w:r>
          </w:p>
        </w:tc>
        <w:tc>
          <w:tcPr>
            <w:tcW w:w="1350" w:type="dxa"/>
            <w:hideMark/>
          </w:tcPr>
          <w:p w14:paraId="2F2279E0" w14:textId="77777777" w:rsidR="00480650" w:rsidRPr="00EA3C29" w:rsidRDefault="00480650">
            <w:pPr>
              <w:rPr>
                <w:rFonts w:ascii="Arial" w:hAnsi="Arial" w:cs="Arial"/>
                <w:sz w:val="22"/>
                <w:szCs w:val="22"/>
              </w:rPr>
            </w:pPr>
            <w:r w:rsidRPr="00EA3C29">
              <w:rPr>
                <w:rFonts w:ascii="Arial" w:hAnsi="Arial" w:cs="Arial"/>
                <w:sz w:val="22"/>
                <w:szCs w:val="22"/>
              </w:rPr>
              <w:t>self-esteem; body image; online harassment; sleep; depressive symptoms; mediation</w:t>
            </w:r>
          </w:p>
        </w:tc>
        <w:tc>
          <w:tcPr>
            <w:tcW w:w="1260" w:type="dxa"/>
            <w:hideMark/>
          </w:tcPr>
          <w:p w14:paraId="58AA5A38" w14:textId="77777777" w:rsidR="00480650" w:rsidRPr="00EA3C29" w:rsidRDefault="00480650">
            <w:pPr>
              <w:rPr>
                <w:rFonts w:ascii="Arial" w:hAnsi="Arial" w:cs="Arial"/>
                <w:sz w:val="22"/>
                <w:szCs w:val="22"/>
              </w:rPr>
            </w:pPr>
            <w:r w:rsidRPr="00EA3C29">
              <w:rPr>
                <w:rFonts w:ascii="Arial" w:hAnsi="Arial" w:cs="Arial"/>
                <w:sz w:val="22"/>
                <w:szCs w:val="22"/>
              </w:rPr>
              <w:t>Published 2018; the social media item combines several 2010s platforms (Facebook, Twitter, WhatsApp), so somewhat dated platform-wise, though the underlying mechanisms remain widely cited.</w:t>
            </w:r>
          </w:p>
        </w:tc>
        <w:tc>
          <w:tcPr>
            <w:tcW w:w="2250" w:type="dxa"/>
            <w:hideMark/>
          </w:tcPr>
          <w:p w14:paraId="1A53FA00" w14:textId="77777777" w:rsidR="00480650" w:rsidRPr="00EA3C29" w:rsidRDefault="00480650">
            <w:pPr>
              <w:rPr>
                <w:rFonts w:ascii="Arial" w:hAnsi="Arial" w:cs="Arial"/>
                <w:sz w:val="22"/>
                <w:szCs w:val="22"/>
              </w:rPr>
            </w:pPr>
            <w:r w:rsidRPr="00EA3C29">
              <w:rPr>
                <w:rFonts w:ascii="Arial" w:hAnsi="Arial" w:cs="Arial"/>
                <w:sz w:val="22"/>
                <w:szCs w:val="22"/>
              </w:rPr>
              <w:t>Very large, nationally representative UK cohort of 14-year-olds testing self-esteem, body image, sleep and harassment as parallel mediators.</w:t>
            </w:r>
          </w:p>
        </w:tc>
        <w:tc>
          <w:tcPr>
            <w:tcW w:w="1350" w:type="dxa"/>
            <w:hideMark/>
          </w:tcPr>
          <w:p w14:paraId="22AA9BCE" w14:textId="77777777" w:rsidR="00480650" w:rsidRPr="00EA3C29" w:rsidRDefault="00480650">
            <w:pPr>
              <w:rPr>
                <w:rFonts w:ascii="Arial" w:hAnsi="Arial" w:cs="Arial"/>
                <w:sz w:val="22"/>
                <w:szCs w:val="22"/>
              </w:rPr>
            </w:pPr>
            <w:r w:rsidRPr="00EA3C29">
              <w:rPr>
                <w:rFonts w:ascii="Arial" w:hAnsi="Arial" w:cs="Arial"/>
                <w:sz w:val="22"/>
                <w:szCs w:val="22"/>
              </w:rPr>
              <w:t>Peer-reviewed; authors based at UCL and University of Essex; part of the established Millennium Cohort Study consortium.</w:t>
            </w:r>
          </w:p>
        </w:tc>
        <w:tc>
          <w:tcPr>
            <w:tcW w:w="1710" w:type="dxa"/>
            <w:hideMark/>
          </w:tcPr>
          <w:p w14:paraId="06280475" w14:textId="77777777" w:rsidR="00480650" w:rsidRPr="00EA3C29" w:rsidRDefault="00480650">
            <w:pPr>
              <w:rPr>
                <w:rFonts w:ascii="Arial" w:hAnsi="Arial" w:cs="Arial"/>
                <w:sz w:val="22"/>
                <w:szCs w:val="22"/>
              </w:rPr>
            </w:pPr>
            <w:r w:rsidRPr="00EA3C29">
              <w:rPr>
                <w:rFonts w:ascii="Arial" w:hAnsi="Arial" w:cs="Arial"/>
                <w:sz w:val="22"/>
                <w:szCs w:val="22"/>
              </w:rPr>
              <w:t xml:space="preserve">Validated instruments (SMFQ, Rosenberg self-esteem scale); multiple </w:t>
            </w:r>
            <w:proofErr w:type="gramStart"/>
            <w:r w:rsidRPr="00EA3C29">
              <w:rPr>
                <w:rFonts w:ascii="Arial" w:hAnsi="Arial" w:cs="Arial"/>
                <w:sz w:val="22"/>
                <w:szCs w:val="22"/>
              </w:rPr>
              <w:t>imputation</w:t>
            </w:r>
            <w:proofErr w:type="gramEnd"/>
            <w:r w:rsidRPr="00EA3C29">
              <w:rPr>
                <w:rFonts w:ascii="Arial" w:hAnsi="Arial" w:cs="Arial"/>
                <w:sz w:val="22"/>
                <w:szCs w:val="22"/>
              </w:rPr>
              <w:t xml:space="preserve"> for missing data; full regression and path-model statistics reported with confidence intervals.</w:t>
            </w:r>
          </w:p>
        </w:tc>
        <w:tc>
          <w:tcPr>
            <w:tcW w:w="1260" w:type="dxa"/>
            <w:hideMark/>
          </w:tcPr>
          <w:p w14:paraId="483FAF15"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ESRC-funded, funder had no role in design or analysis; limitations (cross-sectional design, self-report SM measure) openly acknowledged.</w:t>
            </w:r>
          </w:p>
        </w:tc>
        <w:tc>
          <w:tcPr>
            <w:tcW w:w="1170" w:type="dxa"/>
            <w:hideMark/>
          </w:tcPr>
          <w:p w14:paraId="4E2C8368" w14:textId="77777777" w:rsidR="00480650" w:rsidRPr="00EA3C29" w:rsidRDefault="00480650" w:rsidP="00480650">
            <w:pPr>
              <w:rPr>
                <w:rFonts w:ascii="Arial" w:hAnsi="Arial" w:cs="Arial"/>
                <w:sz w:val="22"/>
                <w:szCs w:val="22"/>
              </w:rPr>
            </w:pPr>
            <w:r w:rsidRPr="00EA3C29">
              <w:rPr>
                <w:rFonts w:ascii="Arial" w:hAnsi="Arial" w:cs="Arial"/>
                <w:sz w:val="22"/>
                <w:szCs w:val="22"/>
              </w:rPr>
              <w:t>4</w:t>
            </w:r>
          </w:p>
        </w:tc>
      </w:tr>
      <w:tr w:rsidR="00480650" w:rsidRPr="00EA3C29" w14:paraId="570A464E" w14:textId="77777777" w:rsidTr="00297871">
        <w:trPr>
          <w:trHeight w:val="3460"/>
        </w:trPr>
        <w:tc>
          <w:tcPr>
            <w:tcW w:w="990" w:type="dxa"/>
            <w:hideMark/>
          </w:tcPr>
          <w:p w14:paraId="29350112" w14:textId="77777777" w:rsidR="00480650" w:rsidRPr="00EA3C29" w:rsidRDefault="00480650">
            <w:pPr>
              <w:rPr>
                <w:rFonts w:ascii="Arial" w:hAnsi="Arial" w:cs="Arial"/>
                <w:sz w:val="22"/>
                <w:szCs w:val="22"/>
              </w:rPr>
            </w:pPr>
            <w:r w:rsidRPr="00EA3C29">
              <w:rPr>
                <w:rFonts w:ascii="Arial" w:hAnsi="Arial" w:cs="Arial"/>
                <w:sz w:val="22"/>
                <w:szCs w:val="22"/>
              </w:rPr>
              <w:lastRenderedPageBreak/>
              <w:t>Article 7</w:t>
            </w:r>
          </w:p>
        </w:tc>
        <w:tc>
          <w:tcPr>
            <w:tcW w:w="990" w:type="dxa"/>
            <w:hideMark/>
          </w:tcPr>
          <w:p w14:paraId="7176DF2F" w14:textId="77777777" w:rsidR="00480650" w:rsidRPr="00EA3C29" w:rsidRDefault="00480650">
            <w:pPr>
              <w:rPr>
                <w:rFonts w:ascii="Arial" w:hAnsi="Arial" w:cs="Arial"/>
                <w:sz w:val="22"/>
                <w:szCs w:val="22"/>
              </w:rPr>
            </w:pPr>
            <w:r w:rsidRPr="00EA3C29">
              <w:rPr>
                <w:rFonts w:ascii="Arial" w:hAnsi="Arial" w:cs="Arial"/>
                <w:sz w:val="22"/>
                <w:szCs w:val="22"/>
              </w:rPr>
              <w:t>Popat, A. &amp; Tarrant, C. (2023)</w:t>
            </w:r>
          </w:p>
        </w:tc>
        <w:tc>
          <w:tcPr>
            <w:tcW w:w="1530" w:type="dxa"/>
            <w:hideMark/>
          </w:tcPr>
          <w:p w14:paraId="785D117F" w14:textId="77777777" w:rsidR="00480650" w:rsidRPr="00EA3C29" w:rsidRDefault="00480650">
            <w:pPr>
              <w:rPr>
                <w:rFonts w:ascii="Arial" w:hAnsi="Arial" w:cs="Arial"/>
                <w:sz w:val="22"/>
                <w:szCs w:val="22"/>
              </w:rPr>
            </w:pPr>
            <w:r w:rsidRPr="00EA3C29">
              <w:rPr>
                <w:rFonts w:ascii="Arial" w:hAnsi="Arial" w:cs="Arial"/>
                <w:sz w:val="22"/>
                <w:szCs w:val="22"/>
              </w:rPr>
              <w:t>Exploring adolescents' perspectives on social media and mental health and well-being – A qualitative literature review</w:t>
            </w:r>
          </w:p>
        </w:tc>
        <w:tc>
          <w:tcPr>
            <w:tcW w:w="1800" w:type="dxa"/>
            <w:hideMark/>
          </w:tcPr>
          <w:p w14:paraId="2575260E" w14:textId="77777777" w:rsidR="00480650" w:rsidRPr="00EA3C29" w:rsidRDefault="00480650">
            <w:pPr>
              <w:rPr>
                <w:rFonts w:ascii="Arial" w:hAnsi="Arial" w:cs="Arial"/>
                <w:sz w:val="22"/>
                <w:szCs w:val="22"/>
              </w:rPr>
            </w:pPr>
            <w:r w:rsidRPr="00EA3C29">
              <w:rPr>
                <w:rFonts w:ascii="Arial" w:hAnsi="Arial" w:cs="Arial"/>
                <w:sz w:val="22"/>
                <w:szCs w:val="22"/>
              </w:rPr>
              <w:t xml:space="preserve">This qualitative narrative review </w:t>
            </w:r>
            <w:proofErr w:type="spellStart"/>
            <w:r w:rsidRPr="00EA3C29">
              <w:rPr>
                <w:rFonts w:ascii="Arial" w:hAnsi="Arial" w:cs="Arial"/>
                <w:sz w:val="22"/>
                <w:szCs w:val="22"/>
              </w:rPr>
              <w:t>synthesised</w:t>
            </w:r>
            <w:proofErr w:type="spellEnd"/>
            <w:r w:rsidRPr="00EA3C29">
              <w:rPr>
                <w:rFonts w:ascii="Arial" w:hAnsi="Arial" w:cs="Arial"/>
                <w:sz w:val="22"/>
                <w:szCs w:val="22"/>
              </w:rPr>
              <w:t xml:space="preserve"> 24 studies (from 1,536 initial hits) exploring adolescents' (13–17) own first-person perspectives on social media's impact on mental health and wellbeing. Five themes emerged: self-expression and validation-seeking, appearance comparison and body ideals, pressure to stay constantly connected, social engagement and peer support, and exposure to bullying and harmful content. Adolescents themselves linked validation-</w:t>
            </w:r>
            <w:r w:rsidRPr="00EA3C29">
              <w:rPr>
                <w:rFonts w:ascii="Arial" w:hAnsi="Arial" w:cs="Arial"/>
                <w:sz w:val="22"/>
                <w:szCs w:val="22"/>
              </w:rPr>
              <w:lastRenderedPageBreak/>
              <w:t xml:space="preserve">seeking (compulsively checking likes/comments) and exposure to photoshopped, </w:t>
            </w:r>
            <w:proofErr w:type="spellStart"/>
            <w:r w:rsidRPr="00EA3C29">
              <w:rPr>
                <w:rFonts w:ascii="Arial" w:hAnsi="Arial" w:cs="Arial"/>
                <w:sz w:val="22"/>
                <w:szCs w:val="22"/>
              </w:rPr>
              <w:t>idealised</w:t>
            </w:r>
            <w:proofErr w:type="spellEnd"/>
            <w:r w:rsidRPr="00EA3C29">
              <w:rPr>
                <w:rFonts w:ascii="Arial" w:hAnsi="Arial" w:cs="Arial"/>
                <w:sz w:val="22"/>
                <w:szCs w:val="22"/>
              </w:rPr>
              <w:t xml:space="preserve"> images to reduced self-esteem and body image concerns, while body-positivity education was described as a protective buffer.</w:t>
            </w:r>
          </w:p>
        </w:tc>
        <w:tc>
          <w:tcPr>
            <w:tcW w:w="1350" w:type="dxa"/>
            <w:hideMark/>
          </w:tcPr>
          <w:p w14:paraId="1A41B6BD" w14:textId="77777777" w:rsidR="00480650" w:rsidRPr="00EA3C29" w:rsidRDefault="00480650">
            <w:pPr>
              <w:rPr>
                <w:rFonts w:ascii="Arial" w:hAnsi="Arial" w:cs="Arial"/>
                <w:sz w:val="22"/>
                <w:szCs w:val="22"/>
              </w:rPr>
            </w:pPr>
            <w:r w:rsidRPr="00EA3C29">
              <w:rPr>
                <w:rFonts w:ascii="Arial" w:hAnsi="Arial" w:cs="Arial"/>
                <w:sz w:val="22"/>
                <w:szCs w:val="22"/>
              </w:rPr>
              <w:lastRenderedPageBreak/>
              <w:t>adolescent perspective; validation-seeking; appearance comparison; social media addiction; cyberbullying; qualitative</w:t>
            </w:r>
          </w:p>
        </w:tc>
        <w:tc>
          <w:tcPr>
            <w:tcW w:w="1260" w:type="dxa"/>
            <w:hideMark/>
          </w:tcPr>
          <w:p w14:paraId="660C275B" w14:textId="77777777" w:rsidR="00480650" w:rsidRPr="00EA3C29" w:rsidRDefault="00480650">
            <w:pPr>
              <w:rPr>
                <w:rFonts w:ascii="Arial" w:hAnsi="Arial" w:cs="Arial"/>
                <w:sz w:val="22"/>
                <w:szCs w:val="22"/>
              </w:rPr>
            </w:pPr>
            <w:r w:rsidRPr="00EA3C29">
              <w:rPr>
                <w:rFonts w:ascii="Arial" w:hAnsi="Arial" w:cs="Arial"/>
                <w:sz w:val="22"/>
                <w:szCs w:val="22"/>
              </w:rPr>
              <w:t>Published 2023; reviews qualitative studies from 2014–2020, so underlying primary studies are moderately dated relative to current platforms (COVID-era studies explicitly excluded).</w:t>
            </w:r>
          </w:p>
        </w:tc>
        <w:tc>
          <w:tcPr>
            <w:tcW w:w="2250" w:type="dxa"/>
            <w:hideMark/>
          </w:tcPr>
          <w:p w14:paraId="7B4EBED3" w14:textId="77777777" w:rsidR="00480650" w:rsidRPr="00EA3C29" w:rsidRDefault="00480650">
            <w:pPr>
              <w:rPr>
                <w:rFonts w:ascii="Arial" w:hAnsi="Arial" w:cs="Arial"/>
                <w:sz w:val="22"/>
                <w:szCs w:val="22"/>
              </w:rPr>
            </w:pPr>
            <w:r w:rsidRPr="00EA3C29">
              <w:rPr>
                <w:rFonts w:ascii="Arial" w:hAnsi="Arial" w:cs="Arial"/>
                <w:sz w:val="22"/>
                <w:szCs w:val="22"/>
              </w:rPr>
              <w:t>Captures adolescent (13–17) first-person perspectives on appearance comparison and validation-seeking, directly complementing the dissertation's quantitative UK sources, though most included primary studies are not UK-specific.</w:t>
            </w:r>
          </w:p>
        </w:tc>
        <w:tc>
          <w:tcPr>
            <w:tcW w:w="1350" w:type="dxa"/>
            <w:hideMark/>
          </w:tcPr>
          <w:p w14:paraId="16FB8CA8" w14:textId="77777777" w:rsidR="00480650" w:rsidRPr="00EA3C29" w:rsidRDefault="00480650">
            <w:pPr>
              <w:rPr>
                <w:rFonts w:ascii="Arial" w:hAnsi="Arial" w:cs="Arial"/>
                <w:sz w:val="22"/>
                <w:szCs w:val="22"/>
              </w:rPr>
            </w:pPr>
            <w:r w:rsidRPr="00EA3C29">
              <w:rPr>
                <w:rFonts w:ascii="Arial" w:hAnsi="Arial" w:cs="Arial"/>
                <w:sz w:val="22"/>
                <w:szCs w:val="22"/>
              </w:rPr>
              <w:t>Peer-reviewed (SAGE, Clinical Child Psychology and Psychiatry); authors based at University of Leicester (School of Medicine / Department of Health Sciences).</w:t>
            </w:r>
          </w:p>
        </w:tc>
        <w:tc>
          <w:tcPr>
            <w:tcW w:w="1710" w:type="dxa"/>
            <w:hideMark/>
          </w:tcPr>
          <w:p w14:paraId="4B4FC101" w14:textId="77777777" w:rsidR="00480650" w:rsidRPr="00EA3C29" w:rsidRDefault="00480650">
            <w:pPr>
              <w:rPr>
                <w:rFonts w:ascii="Arial" w:hAnsi="Arial" w:cs="Arial"/>
                <w:sz w:val="22"/>
                <w:szCs w:val="22"/>
              </w:rPr>
            </w:pPr>
            <w:r w:rsidRPr="00EA3C29">
              <w:rPr>
                <w:rFonts w:ascii="Arial" w:hAnsi="Arial" w:cs="Arial"/>
                <w:sz w:val="22"/>
                <w:szCs w:val="22"/>
              </w:rPr>
              <w:t>Transparent PRISMA-style search and screening process (1,536 to 24 studies); thematic synthesis methodology described in full; supporting quotes provided per theme.</w:t>
            </w:r>
          </w:p>
        </w:tc>
        <w:tc>
          <w:tcPr>
            <w:tcW w:w="1260" w:type="dxa"/>
            <w:hideMark/>
          </w:tcPr>
          <w:p w14:paraId="4DAC1123"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no funding declared; limitations (narrative not systematic review, non-UK samples, methodological heterogeneity) explicitly discussed.</w:t>
            </w:r>
          </w:p>
        </w:tc>
        <w:tc>
          <w:tcPr>
            <w:tcW w:w="1170" w:type="dxa"/>
            <w:hideMark/>
          </w:tcPr>
          <w:p w14:paraId="5D1A5A62" w14:textId="77777777" w:rsidR="00480650" w:rsidRPr="00EA3C29" w:rsidRDefault="00480650" w:rsidP="00480650">
            <w:pPr>
              <w:rPr>
                <w:rFonts w:ascii="Arial" w:hAnsi="Arial" w:cs="Arial"/>
                <w:sz w:val="22"/>
                <w:szCs w:val="22"/>
              </w:rPr>
            </w:pPr>
            <w:r w:rsidRPr="00EA3C29">
              <w:rPr>
                <w:rFonts w:ascii="Arial" w:hAnsi="Arial" w:cs="Arial"/>
                <w:sz w:val="22"/>
                <w:szCs w:val="22"/>
              </w:rPr>
              <w:t>3</w:t>
            </w:r>
          </w:p>
        </w:tc>
      </w:tr>
      <w:tr w:rsidR="00480650" w:rsidRPr="00EA3C29" w14:paraId="126EF70E" w14:textId="77777777" w:rsidTr="00297871">
        <w:trPr>
          <w:trHeight w:val="3040"/>
        </w:trPr>
        <w:tc>
          <w:tcPr>
            <w:tcW w:w="990" w:type="dxa"/>
            <w:hideMark/>
          </w:tcPr>
          <w:p w14:paraId="4037FCF8" w14:textId="77777777" w:rsidR="00480650" w:rsidRPr="00EA3C29" w:rsidRDefault="00480650">
            <w:pPr>
              <w:rPr>
                <w:rFonts w:ascii="Arial" w:hAnsi="Arial" w:cs="Arial"/>
                <w:sz w:val="22"/>
                <w:szCs w:val="22"/>
              </w:rPr>
            </w:pPr>
            <w:r w:rsidRPr="00EA3C29">
              <w:rPr>
                <w:rFonts w:ascii="Arial" w:hAnsi="Arial" w:cs="Arial"/>
                <w:sz w:val="22"/>
                <w:szCs w:val="22"/>
              </w:rPr>
              <w:t>Article 8</w:t>
            </w:r>
          </w:p>
        </w:tc>
        <w:tc>
          <w:tcPr>
            <w:tcW w:w="990" w:type="dxa"/>
            <w:hideMark/>
          </w:tcPr>
          <w:p w14:paraId="3EF09FBE" w14:textId="77777777" w:rsidR="00480650" w:rsidRPr="00EA3C29" w:rsidRDefault="00480650">
            <w:pPr>
              <w:rPr>
                <w:rFonts w:ascii="Arial" w:hAnsi="Arial" w:cs="Arial"/>
                <w:sz w:val="22"/>
                <w:szCs w:val="22"/>
              </w:rPr>
            </w:pPr>
            <w:r w:rsidRPr="00EA3C29">
              <w:rPr>
                <w:rFonts w:ascii="Arial" w:hAnsi="Arial" w:cs="Arial"/>
                <w:sz w:val="22"/>
                <w:szCs w:val="22"/>
              </w:rPr>
              <w:t xml:space="preserve">Sampson, A., Jeremiah, H.G., </w:t>
            </w:r>
            <w:proofErr w:type="spellStart"/>
            <w:r w:rsidRPr="00EA3C29">
              <w:rPr>
                <w:rFonts w:ascii="Arial" w:hAnsi="Arial" w:cs="Arial"/>
                <w:sz w:val="22"/>
                <w:szCs w:val="22"/>
              </w:rPr>
              <w:t>Andiappan</w:t>
            </w:r>
            <w:proofErr w:type="spellEnd"/>
            <w:r w:rsidRPr="00EA3C29">
              <w:rPr>
                <w:rFonts w:ascii="Arial" w:hAnsi="Arial" w:cs="Arial"/>
                <w:sz w:val="22"/>
                <w:szCs w:val="22"/>
              </w:rPr>
              <w:t>, M. &amp; Newton, J.T. (2020)</w:t>
            </w:r>
          </w:p>
        </w:tc>
        <w:tc>
          <w:tcPr>
            <w:tcW w:w="1530" w:type="dxa"/>
            <w:hideMark/>
          </w:tcPr>
          <w:p w14:paraId="302D1A36" w14:textId="77777777" w:rsidR="00480650" w:rsidRPr="00EA3C29" w:rsidRDefault="00480650">
            <w:pPr>
              <w:rPr>
                <w:rFonts w:ascii="Arial" w:hAnsi="Arial" w:cs="Arial"/>
                <w:sz w:val="22"/>
                <w:szCs w:val="22"/>
              </w:rPr>
            </w:pPr>
            <w:r w:rsidRPr="00EA3C29">
              <w:rPr>
                <w:rFonts w:ascii="Arial" w:hAnsi="Arial" w:cs="Arial"/>
                <w:sz w:val="22"/>
                <w:szCs w:val="22"/>
              </w:rPr>
              <w:t xml:space="preserve">The effect of viewing </w:t>
            </w:r>
            <w:proofErr w:type="spellStart"/>
            <w:r w:rsidRPr="00EA3C29">
              <w:rPr>
                <w:rFonts w:ascii="Arial" w:hAnsi="Arial" w:cs="Arial"/>
                <w:sz w:val="22"/>
                <w:szCs w:val="22"/>
              </w:rPr>
              <w:t>idealised</w:t>
            </w:r>
            <w:proofErr w:type="spellEnd"/>
            <w:r w:rsidRPr="00EA3C29">
              <w:rPr>
                <w:rFonts w:ascii="Arial" w:hAnsi="Arial" w:cs="Arial"/>
                <w:sz w:val="22"/>
                <w:szCs w:val="22"/>
              </w:rPr>
              <w:t xml:space="preserve"> smile images versus nature images via social media on immediate facial satisfaction in young adults: A </w:t>
            </w:r>
            <w:proofErr w:type="spellStart"/>
            <w:proofErr w:type="gramStart"/>
            <w:r w:rsidRPr="00EA3C29">
              <w:rPr>
                <w:rFonts w:ascii="Arial" w:hAnsi="Arial" w:cs="Arial"/>
                <w:sz w:val="22"/>
                <w:szCs w:val="22"/>
              </w:rPr>
              <w:t>randomised</w:t>
            </w:r>
            <w:proofErr w:type="spellEnd"/>
            <w:proofErr w:type="gramEnd"/>
            <w:r w:rsidRPr="00EA3C29">
              <w:rPr>
                <w:rFonts w:ascii="Arial" w:hAnsi="Arial" w:cs="Arial"/>
                <w:sz w:val="22"/>
                <w:szCs w:val="22"/>
              </w:rPr>
              <w:t xml:space="preserve"> controlled trial</w:t>
            </w:r>
          </w:p>
        </w:tc>
        <w:tc>
          <w:tcPr>
            <w:tcW w:w="1800" w:type="dxa"/>
            <w:hideMark/>
          </w:tcPr>
          <w:p w14:paraId="4D534975" w14:textId="77777777" w:rsidR="00480650" w:rsidRPr="00EA3C29" w:rsidRDefault="00480650">
            <w:pPr>
              <w:rPr>
                <w:rFonts w:ascii="Arial" w:hAnsi="Arial" w:cs="Arial"/>
                <w:sz w:val="22"/>
                <w:szCs w:val="22"/>
              </w:rPr>
            </w:pPr>
            <w:r w:rsidRPr="00EA3C29">
              <w:rPr>
                <w:rFonts w:ascii="Arial" w:hAnsi="Arial" w:cs="Arial"/>
                <w:sz w:val="22"/>
                <w:szCs w:val="22"/>
              </w:rPr>
              <w:t xml:space="preserve">In this </w:t>
            </w:r>
            <w:proofErr w:type="spellStart"/>
            <w:r w:rsidRPr="00EA3C29">
              <w:rPr>
                <w:rFonts w:ascii="Arial" w:hAnsi="Arial" w:cs="Arial"/>
                <w:sz w:val="22"/>
                <w:szCs w:val="22"/>
              </w:rPr>
              <w:t>randomised</w:t>
            </w:r>
            <w:proofErr w:type="spellEnd"/>
            <w:r w:rsidRPr="00EA3C29">
              <w:rPr>
                <w:rFonts w:ascii="Arial" w:hAnsi="Arial" w:cs="Arial"/>
                <w:sz w:val="22"/>
                <w:szCs w:val="22"/>
              </w:rPr>
              <w:t xml:space="preserve"> controlled trial, 132 UK undergraduates viewed either </w:t>
            </w:r>
            <w:proofErr w:type="spellStart"/>
            <w:r w:rsidRPr="00EA3C29">
              <w:rPr>
                <w:rFonts w:ascii="Arial" w:hAnsi="Arial" w:cs="Arial"/>
                <w:sz w:val="22"/>
                <w:szCs w:val="22"/>
              </w:rPr>
              <w:t>idealised</w:t>
            </w:r>
            <w:proofErr w:type="spellEnd"/>
            <w:r w:rsidRPr="00EA3C29">
              <w:rPr>
                <w:rFonts w:ascii="Arial" w:hAnsi="Arial" w:cs="Arial"/>
                <w:sz w:val="22"/>
                <w:szCs w:val="22"/>
              </w:rPr>
              <w:t xml:space="preserve"> 'smile' Instagram images or neutral nature images for five minutes via the live Instagram app. Exposure to </w:t>
            </w:r>
            <w:proofErr w:type="spellStart"/>
            <w:r w:rsidRPr="00EA3C29">
              <w:rPr>
                <w:rFonts w:ascii="Arial" w:hAnsi="Arial" w:cs="Arial"/>
                <w:sz w:val="22"/>
                <w:szCs w:val="22"/>
              </w:rPr>
              <w:t>idealised</w:t>
            </w:r>
            <w:proofErr w:type="spellEnd"/>
            <w:r w:rsidRPr="00EA3C29">
              <w:rPr>
                <w:rFonts w:ascii="Arial" w:hAnsi="Arial" w:cs="Arial"/>
                <w:sz w:val="22"/>
                <w:szCs w:val="22"/>
              </w:rPr>
              <w:t xml:space="preserve"> images significantly reduced facial </w:t>
            </w:r>
            <w:r w:rsidRPr="00EA3C29">
              <w:rPr>
                <w:rFonts w:ascii="Arial" w:hAnsi="Arial" w:cs="Arial"/>
                <w:sz w:val="22"/>
                <w:szCs w:val="22"/>
              </w:rPr>
              <w:lastRenderedPageBreak/>
              <w:t>and overall appearance satisfaction compared with the control condition, with the effect greatest among participants who had a large gap between their actual and ideal self-image (high self-discrepancy). No gender difference was found, providing causal experimental evidence for the social-comparison mechanism.</w:t>
            </w:r>
          </w:p>
        </w:tc>
        <w:tc>
          <w:tcPr>
            <w:tcW w:w="1350" w:type="dxa"/>
            <w:hideMark/>
          </w:tcPr>
          <w:p w14:paraId="0F35DE0E" w14:textId="77777777" w:rsidR="00480650" w:rsidRPr="00EA3C29" w:rsidRDefault="00480650">
            <w:pPr>
              <w:rPr>
                <w:rFonts w:ascii="Arial" w:hAnsi="Arial" w:cs="Arial"/>
                <w:sz w:val="22"/>
                <w:szCs w:val="22"/>
              </w:rPr>
            </w:pPr>
            <w:r w:rsidRPr="00EA3C29">
              <w:rPr>
                <w:rFonts w:ascii="Arial" w:hAnsi="Arial" w:cs="Arial"/>
                <w:sz w:val="22"/>
                <w:szCs w:val="22"/>
              </w:rPr>
              <w:lastRenderedPageBreak/>
              <w:t>facial/body dissatisfaction; self-discrepancy; social comparison; RCT; Instagram</w:t>
            </w:r>
          </w:p>
        </w:tc>
        <w:tc>
          <w:tcPr>
            <w:tcW w:w="1260" w:type="dxa"/>
            <w:hideMark/>
          </w:tcPr>
          <w:p w14:paraId="20947CAE" w14:textId="77777777" w:rsidR="00480650" w:rsidRPr="00EA3C29" w:rsidRDefault="00480650">
            <w:pPr>
              <w:rPr>
                <w:rFonts w:ascii="Arial" w:hAnsi="Arial" w:cs="Arial"/>
                <w:sz w:val="22"/>
                <w:szCs w:val="22"/>
              </w:rPr>
            </w:pPr>
            <w:r w:rsidRPr="00EA3C29">
              <w:rPr>
                <w:rFonts w:ascii="Arial" w:hAnsi="Arial" w:cs="Arial"/>
                <w:sz w:val="22"/>
                <w:szCs w:val="22"/>
              </w:rPr>
              <w:t xml:space="preserve">Published 2020; uses Instagram, the platform most relevant to current UK young-adult social media use, keeping it more current than </w:t>
            </w:r>
            <w:r w:rsidRPr="00EA3C29">
              <w:rPr>
                <w:rFonts w:ascii="Arial" w:hAnsi="Arial" w:cs="Arial"/>
                <w:sz w:val="22"/>
                <w:szCs w:val="22"/>
              </w:rPr>
              <w:lastRenderedPageBreak/>
              <w:t>several other tracker sources.</w:t>
            </w:r>
          </w:p>
        </w:tc>
        <w:tc>
          <w:tcPr>
            <w:tcW w:w="2250" w:type="dxa"/>
            <w:hideMark/>
          </w:tcPr>
          <w:p w14:paraId="7B7FDE86" w14:textId="77777777" w:rsidR="00480650" w:rsidRPr="00EA3C29" w:rsidRDefault="00480650">
            <w:pPr>
              <w:rPr>
                <w:rFonts w:ascii="Arial" w:hAnsi="Arial" w:cs="Arial"/>
                <w:sz w:val="22"/>
                <w:szCs w:val="22"/>
              </w:rPr>
            </w:pPr>
            <w:r w:rsidRPr="00EA3C29">
              <w:rPr>
                <w:rFonts w:ascii="Arial" w:hAnsi="Arial" w:cs="Arial"/>
                <w:sz w:val="22"/>
                <w:szCs w:val="22"/>
              </w:rPr>
              <w:lastRenderedPageBreak/>
              <w:t>True experimental (RCT) design with a UK undergraduate sample gives strong causal evidence for the social-comparison mechanism central to the dissertation, though the outcome (facial/smile satisfaction) is narrower than general self-esteem.</w:t>
            </w:r>
          </w:p>
        </w:tc>
        <w:tc>
          <w:tcPr>
            <w:tcW w:w="1350" w:type="dxa"/>
            <w:hideMark/>
          </w:tcPr>
          <w:p w14:paraId="7388A72C" w14:textId="77777777" w:rsidR="00480650" w:rsidRPr="00EA3C29" w:rsidRDefault="00480650">
            <w:pPr>
              <w:rPr>
                <w:rFonts w:ascii="Arial" w:hAnsi="Arial" w:cs="Arial"/>
                <w:sz w:val="22"/>
                <w:szCs w:val="22"/>
              </w:rPr>
            </w:pPr>
            <w:r w:rsidRPr="00EA3C29">
              <w:rPr>
                <w:rFonts w:ascii="Arial" w:hAnsi="Arial" w:cs="Arial"/>
                <w:sz w:val="22"/>
                <w:szCs w:val="22"/>
              </w:rPr>
              <w:t xml:space="preserve">Peer-reviewed (SAGE, Journal of Orthodontics); authors based at King's College London Faculty of Dentistry, Oral &amp; Craniofacial Sciences; ethics approval </w:t>
            </w:r>
            <w:r w:rsidRPr="00EA3C29">
              <w:rPr>
                <w:rFonts w:ascii="Arial" w:hAnsi="Arial" w:cs="Arial"/>
                <w:sz w:val="22"/>
                <w:szCs w:val="22"/>
              </w:rPr>
              <w:lastRenderedPageBreak/>
              <w:t>reported (Kings College London ethics committee).</w:t>
            </w:r>
          </w:p>
        </w:tc>
        <w:tc>
          <w:tcPr>
            <w:tcW w:w="1710" w:type="dxa"/>
            <w:hideMark/>
          </w:tcPr>
          <w:p w14:paraId="5C8243C9" w14:textId="77777777" w:rsidR="00480650" w:rsidRPr="00EA3C29" w:rsidRDefault="00480650">
            <w:pPr>
              <w:rPr>
                <w:rFonts w:ascii="Arial" w:hAnsi="Arial" w:cs="Arial"/>
                <w:sz w:val="22"/>
                <w:szCs w:val="22"/>
              </w:rPr>
            </w:pPr>
            <w:r w:rsidRPr="00EA3C29">
              <w:rPr>
                <w:rFonts w:ascii="Arial" w:hAnsi="Arial" w:cs="Arial"/>
                <w:sz w:val="22"/>
                <w:szCs w:val="22"/>
              </w:rPr>
              <w:lastRenderedPageBreak/>
              <w:t>Validated scales (Body Satisfaction Scale, Self-Discrepancy Index); a priori power calculation; repeated-measures ANOVA and multivariate regression fully reported with confidence intervals.</w:t>
            </w:r>
          </w:p>
        </w:tc>
        <w:tc>
          <w:tcPr>
            <w:tcW w:w="1260" w:type="dxa"/>
            <w:hideMark/>
          </w:tcPr>
          <w:p w14:paraId="0C6F5927" w14:textId="77777777" w:rsidR="00480650" w:rsidRPr="00EA3C29" w:rsidRDefault="00480650">
            <w:pPr>
              <w:rPr>
                <w:rFonts w:ascii="Arial" w:hAnsi="Arial" w:cs="Arial"/>
                <w:sz w:val="22"/>
                <w:szCs w:val="22"/>
              </w:rPr>
            </w:pPr>
            <w:r w:rsidRPr="00EA3C29">
              <w:rPr>
                <w:rFonts w:ascii="Arial" w:hAnsi="Arial" w:cs="Arial"/>
                <w:sz w:val="22"/>
                <w:szCs w:val="22"/>
              </w:rPr>
              <w:t xml:space="preserve">Academic/empirical purpose; no external funding declared; limitations (single SNS, short-term outcome only, dental-treatment-focused framing) </w:t>
            </w:r>
            <w:r w:rsidRPr="00EA3C29">
              <w:rPr>
                <w:rFonts w:ascii="Arial" w:hAnsi="Arial" w:cs="Arial"/>
                <w:sz w:val="22"/>
                <w:szCs w:val="22"/>
              </w:rPr>
              <w:lastRenderedPageBreak/>
              <w:t>openly discussed.</w:t>
            </w:r>
          </w:p>
        </w:tc>
        <w:tc>
          <w:tcPr>
            <w:tcW w:w="1170" w:type="dxa"/>
            <w:hideMark/>
          </w:tcPr>
          <w:p w14:paraId="26BBEC8F" w14:textId="77777777" w:rsidR="00480650" w:rsidRPr="00EA3C29" w:rsidRDefault="00480650" w:rsidP="00480650">
            <w:pPr>
              <w:rPr>
                <w:rFonts w:ascii="Arial" w:hAnsi="Arial" w:cs="Arial"/>
                <w:sz w:val="22"/>
                <w:szCs w:val="22"/>
              </w:rPr>
            </w:pPr>
            <w:r w:rsidRPr="00EA3C29">
              <w:rPr>
                <w:rFonts w:ascii="Arial" w:hAnsi="Arial" w:cs="Arial"/>
                <w:sz w:val="22"/>
                <w:szCs w:val="22"/>
              </w:rPr>
              <w:lastRenderedPageBreak/>
              <w:t>4</w:t>
            </w:r>
          </w:p>
        </w:tc>
      </w:tr>
      <w:tr w:rsidR="00480650" w:rsidRPr="00EA3C29" w14:paraId="4DBF6D40" w14:textId="77777777" w:rsidTr="00297871">
        <w:trPr>
          <w:trHeight w:val="2780"/>
        </w:trPr>
        <w:tc>
          <w:tcPr>
            <w:tcW w:w="990" w:type="dxa"/>
            <w:hideMark/>
          </w:tcPr>
          <w:p w14:paraId="4608840A" w14:textId="77777777" w:rsidR="00480650" w:rsidRPr="00EA3C29" w:rsidRDefault="00480650">
            <w:pPr>
              <w:rPr>
                <w:rFonts w:ascii="Arial" w:hAnsi="Arial" w:cs="Arial"/>
                <w:sz w:val="22"/>
                <w:szCs w:val="22"/>
              </w:rPr>
            </w:pPr>
            <w:r w:rsidRPr="00EA3C29">
              <w:rPr>
                <w:rFonts w:ascii="Arial" w:hAnsi="Arial" w:cs="Arial"/>
                <w:sz w:val="22"/>
                <w:szCs w:val="22"/>
              </w:rPr>
              <w:t>Article 9</w:t>
            </w:r>
          </w:p>
        </w:tc>
        <w:tc>
          <w:tcPr>
            <w:tcW w:w="990" w:type="dxa"/>
            <w:hideMark/>
          </w:tcPr>
          <w:p w14:paraId="4FBE5710" w14:textId="77777777" w:rsidR="00480650" w:rsidRPr="00EA3C29" w:rsidRDefault="00480650">
            <w:pPr>
              <w:rPr>
                <w:rFonts w:ascii="Arial" w:hAnsi="Arial" w:cs="Arial"/>
                <w:sz w:val="22"/>
                <w:szCs w:val="22"/>
              </w:rPr>
            </w:pPr>
            <w:r w:rsidRPr="00EA3C29">
              <w:rPr>
                <w:rFonts w:ascii="Arial" w:hAnsi="Arial" w:cs="Arial"/>
                <w:sz w:val="22"/>
                <w:szCs w:val="22"/>
              </w:rPr>
              <w:t>Davies, B., Turner, M. &amp; Udell, J. (2020)</w:t>
            </w:r>
          </w:p>
        </w:tc>
        <w:tc>
          <w:tcPr>
            <w:tcW w:w="1530" w:type="dxa"/>
            <w:hideMark/>
          </w:tcPr>
          <w:p w14:paraId="541EDC13" w14:textId="77777777" w:rsidR="00480650" w:rsidRPr="00EA3C29" w:rsidRDefault="00480650">
            <w:pPr>
              <w:rPr>
                <w:rFonts w:ascii="Arial" w:hAnsi="Arial" w:cs="Arial"/>
                <w:sz w:val="22"/>
                <w:szCs w:val="22"/>
              </w:rPr>
            </w:pPr>
            <w:r w:rsidRPr="00EA3C29">
              <w:rPr>
                <w:rFonts w:ascii="Arial" w:hAnsi="Arial" w:cs="Arial"/>
                <w:sz w:val="22"/>
                <w:szCs w:val="22"/>
              </w:rPr>
              <w:t xml:space="preserve">Add a comment... how fitspiration and body positive captions attached to social media images influence the mood and </w:t>
            </w:r>
            <w:r w:rsidRPr="00EA3C29">
              <w:rPr>
                <w:rFonts w:ascii="Arial" w:hAnsi="Arial" w:cs="Arial"/>
                <w:sz w:val="22"/>
                <w:szCs w:val="22"/>
              </w:rPr>
              <w:lastRenderedPageBreak/>
              <w:t>body esteem of young female Instagram users</w:t>
            </w:r>
          </w:p>
        </w:tc>
        <w:tc>
          <w:tcPr>
            <w:tcW w:w="1800" w:type="dxa"/>
            <w:hideMark/>
          </w:tcPr>
          <w:p w14:paraId="3EEDA7E2" w14:textId="77777777" w:rsidR="00480650" w:rsidRPr="00EA3C29" w:rsidRDefault="00480650">
            <w:pPr>
              <w:rPr>
                <w:rFonts w:ascii="Arial" w:hAnsi="Arial" w:cs="Arial"/>
                <w:sz w:val="22"/>
                <w:szCs w:val="22"/>
              </w:rPr>
            </w:pPr>
            <w:r w:rsidRPr="00EA3C29">
              <w:rPr>
                <w:rFonts w:ascii="Arial" w:hAnsi="Arial" w:cs="Arial"/>
                <w:sz w:val="22"/>
                <w:szCs w:val="22"/>
              </w:rPr>
              <w:lastRenderedPageBreak/>
              <w:t xml:space="preserve">This UK experimental study (N=109 women aged 18–25) tested whether caption framing changes how identical fitspiration Instagram images affect </w:t>
            </w:r>
            <w:r w:rsidRPr="00EA3C29">
              <w:rPr>
                <w:rFonts w:ascii="Arial" w:hAnsi="Arial" w:cs="Arial"/>
                <w:sz w:val="22"/>
                <w:szCs w:val="22"/>
              </w:rPr>
              <w:lastRenderedPageBreak/>
              <w:t>mood and body esteem. Fitspiration captions significantly increased negative mood post-exposure, while body-positive captions did not reduce negative mood but were associated with significantly higher weight-related and overall body esteem than fitspiration or neutral captions — suggesting caption framing can partially buffer appearance-related harm, though the protective effect was narrow.</w:t>
            </w:r>
          </w:p>
        </w:tc>
        <w:tc>
          <w:tcPr>
            <w:tcW w:w="1350" w:type="dxa"/>
            <w:hideMark/>
          </w:tcPr>
          <w:p w14:paraId="3E4E60EB" w14:textId="77777777" w:rsidR="00480650" w:rsidRPr="00EA3C29" w:rsidRDefault="00480650">
            <w:pPr>
              <w:rPr>
                <w:rFonts w:ascii="Arial" w:hAnsi="Arial" w:cs="Arial"/>
                <w:sz w:val="22"/>
                <w:szCs w:val="22"/>
              </w:rPr>
            </w:pPr>
            <w:r w:rsidRPr="00EA3C29">
              <w:rPr>
                <w:rFonts w:ascii="Arial" w:hAnsi="Arial" w:cs="Arial"/>
                <w:sz w:val="22"/>
                <w:szCs w:val="22"/>
              </w:rPr>
              <w:lastRenderedPageBreak/>
              <w:t>fitspiration; body positivity; captions; body esteem; mood; Instagram</w:t>
            </w:r>
          </w:p>
        </w:tc>
        <w:tc>
          <w:tcPr>
            <w:tcW w:w="1260" w:type="dxa"/>
            <w:hideMark/>
          </w:tcPr>
          <w:p w14:paraId="5FE8ECB6" w14:textId="77777777" w:rsidR="00480650" w:rsidRPr="00EA3C29" w:rsidRDefault="00480650">
            <w:pPr>
              <w:rPr>
                <w:rFonts w:ascii="Arial" w:hAnsi="Arial" w:cs="Arial"/>
                <w:sz w:val="22"/>
                <w:szCs w:val="22"/>
              </w:rPr>
            </w:pPr>
            <w:r w:rsidRPr="00EA3C29">
              <w:rPr>
                <w:rFonts w:ascii="Arial" w:hAnsi="Arial" w:cs="Arial"/>
                <w:sz w:val="22"/>
                <w:szCs w:val="22"/>
              </w:rPr>
              <w:t xml:space="preserve">Published 2020; addresses body-positive content and Instagram captioning, a still-current feature of </w:t>
            </w:r>
            <w:r w:rsidRPr="00EA3C29">
              <w:rPr>
                <w:rFonts w:ascii="Arial" w:hAnsi="Arial" w:cs="Arial"/>
                <w:sz w:val="22"/>
                <w:szCs w:val="22"/>
              </w:rPr>
              <w:lastRenderedPageBreak/>
              <w:t>the platform.</w:t>
            </w:r>
          </w:p>
        </w:tc>
        <w:tc>
          <w:tcPr>
            <w:tcW w:w="2250" w:type="dxa"/>
            <w:hideMark/>
          </w:tcPr>
          <w:p w14:paraId="05CDFE0D" w14:textId="77777777" w:rsidR="00480650" w:rsidRPr="00EA3C29" w:rsidRDefault="00480650">
            <w:pPr>
              <w:rPr>
                <w:rFonts w:ascii="Arial" w:hAnsi="Arial" w:cs="Arial"/>
                <w:sz w:val="22"/>
                <w:szCs w:val="22"/>
              </w:rPr>
            </w:pPr>
            <w:r w:rsidRPr="00EA3C29">
              <w:rPr>
                <w:rFonts w:ascii="Arial" w:hAnsi="Arial" w:cs="Arial"/>
                <w:sz w:val="22"/>
                <w:szCs w:val="22"/>
              </w:rPr>
              <w:lastRenderedPageBreak/>
              <w:t>UK experimental sample (women aged 18–25) directly tests a protective/moderating factor (caption framing) relevant to the dissertation's discussion/recommendations, closely matching the target age range.</w:t>
            </w:r>
          </w:p>
        </w:tc>
        <w:tc>
          <w:tcPr>
            <w:tcW w:w="1350" w:type="dxa"/>
            <w:hideMark/>
          </w:tcPr>
          <w:p w14:paraId="4A97FCD5" w14:textId="77777777" w:rsidR="00480650" w:rsidRPr="00EA3C29" w:rsidRDefault="00480650">
            <w:pPr>
              <w:rPr>
                <w:rFonts w:ascii="Arial" w:hAnsi="Arial" w:cs="Arial"/>
                <w:sz w:val="22"/>
                <w:szCs w:val="22"/>
              </w:rPr>
            </w:pPr>
            <w:r w:rsidRPr="00EA3C29">
              <w:rPr>
                <w:rFonts w:ascii="Arial" w:hAnsi="Arial" w:cs="Arial"/>
                <w:sz w:val="22"/>
                <w:szCs w:val="22"/>
              </w:rPr>
              <w:t>Peer-reviewed (Elsevier, Body Image); authors based at University of Portsmouth, Departmen</w:t>
            </w:r>
            <w:r w:rsidRPr="00EA3C29">
              <w:rPr>
                <w:rFonts w:ascii="Arial" w:hAnsi="Arial" w:cs="Arial"/>
                <w:sz w:val="22"/>
                <w:szCs w:val="22"/>
              </w:rPr>
              <w:lastRenderedPageBreak/>
              <w:t>t of Psychology.</w:t>
            </w:r>
          </w:p>
        </w:tc>
        <w:tc>
          <w:tcPr>
            <w:tcW w:w="1710" w:type="dxa"/>
            <w:hideMark/>
          </w:tcPr>
          <w:p w14:paraId="43CB557D" w14:textId="77777777" w:rsidR="00480650" w:rsidRPr="00EA3C29" w:rsidRDefault="00480650">
            <w:pPr>
              <w:rPr>
                <w:rFonts w:ascii="Arial" w:hAnsi="Arial" w:cs="Arial"/>
                <w:sz w:val="22"/>
                <w:szCs w:val="22"/>
              </w:rPr>
            </w:pPr>
            <w:r w:rsidRPr="00EA3C29">
              <w:rPr>
                <w:rFonts w:ascii="Arial" w:hAnsi="Arial" w:cs="Arial"/>
                <w:sz w:val="22"/>
                <w:szCs w:val="22"/>
              </w:rPr>
              <w:lastRenderedPageBreak/>
              <w:t xml:space="preserve">Validated measures (PANAS, Body Esteem Scale subscales); a priori power analysis; planned orthogonal comparisons with effect </w:t>
            </w:r>
            <w:r w:rsidRPr="00EA3C29">
              <w:rPr>
                <w:rFonts w:ascii="Arial" w:hAnsi="Arial" w:cs="Arial"/>
                <w:sz w:val="22"/>
                <w:szCs w:val="22"/>
              </w:rPr>
              <w:lastRenderedPageBreak/>
              <w:t>sizes reported in full.</w:t>
            </w:r>
          </w:p>
        </w:tc>
        <w:tc>
          <w:tcPr>
            <w:tcW w:w="1260" w:type="dxa"/>
            <w:hideMark/>
          </w:tcPr>
          <w:p w14:paraId="6A9B7BA4" w14:textId="77777777" w:rsidR="00480650" w:rsidRPr="00EA3C29" w:rsidRDefault="00480650">
            <w:pPr>
              <w:rPr>
                <w:rFonts w:ascii="Arial" w:hAnsi="Arial" w:cs="Arial"/>
                <w:sz w:val="22"/>
                <w:szCs w:val="22"/>
              </w:rPr>
            </w:pPr>
            <w:r w:rsidRPr="00EA3C29">
              <w:rPr>
                <w:rFonts w:ascii="Arial" w:hAnsi="Arial" w:cs="Arial"/>
                <w:sz w:val="22"/>
                <w:szCs w:val="22"/>
              </w:rPr>
              <w:lastRenderedPageBreak/>
              <w:t xml:space="preserve">Academic/empirical purpose; no external funding declared; limitations (no true baseline body-esteem </w:t>
            </w:r>
            <w:r w:rsidRPr="00EA3C29">
              <w:rPr>
                <w:rFonts w:ascii="Arial" w:hAnsi="Arial" w:cs="Arial"/>
                <w:sz w:val="22"/>
                <w:szCs w:val="22"/>
              </w:rPr>
              <w:lastRenderedPageBreak/>
              <w:t>measure, small-to-medium effect sizes) transparently discussed.</w:t>
            </w:r>
          </w:p>
        </w:tc>
        <w:tc>
          <w:tcPr>
            <w:tcW w:w="1170" w:type="dxa"/>
            <w:hideMark/>
          </w:tcPr>
          <w:p w14:paraId="69E33D9C" w14:textId="77777777" w:rsidR="00480650" w:rsidRPr="00EA3C29" w:rsidRDefault="00480650" w:rsidP="00480650">
            <w:pPr>
              <w:rPr>
                <w:rFonts w:ascii="Arial" w:hAnsi="Arial" w:cs="Arial"/>
                <w:sz w:val="22"/>
                <w:szCs w:val="22"/>
              </w:rPr>
            </w:pPr>
            <w:r w:rsidRPr="00EA3C29">
              <w:rPr>
                <w:rFonts w:ascii="Arial" w:hAnsi="Arial" w:cs="Arial"/>
                <w:sz w:val="22"/>
                <w:szCs w:val="22"/>
              </w:rPr>
              <w:lastRenderedPageBreak/>
              <w:t>4</w:t>
            </w:r>
          </w:p>
        </w:tc>
      </w:tr>
      <w:tr w:rsidR="00480650" w:rsidRPr="00EA3C29" w14:paraId="6BD4379E" w14:textId="77777777" w:rsidTr="00297871">
        <w:trPr>
          <w:trHeight w:val="2900"/>
        </w:trPr>
        <w:tc>
          <w:tcPr>
            <w:tcW w:w="990" w:type="dxa"/>
            <w:hideMark/>
          </w:tcPr>
          <w:p w14:paraId="43CF1973" w14:textId="77777777" w:rsidR="00480650" w:rsidRPr="00EA3C29" w:rsidRDefault="00480650">
            <w:pPr>
              <w:rPr>
                <w:rFonts w:ascii="Arial" w:hAnsi="Arial" w:cs="Arial"/>
                <w:sz w:val="22"/>
                <w:szCs w:val="22"/>
              </w:rPr>
            </w:pPr>
            <w:r w:rsidRPr="00EA3C29">
              <w:rPr>
                <w:rFonts w:ascii="Arial" w:hAnsi="Arial" w:cs="Arial"/>
                <w:sz w:val="22"/>
                <w:szCs w:val="22"/>
              </w:rPr>
              <w:lastRenderedPageBreak/>
              <w:t>Article 10</w:t>
            </w:r>
          </w:p>
        </w:tc>
        <w:tc>
          <w:tcPr>
            <w:tcW w:w="990" w:type="dxa"/>
            <w:hideMark/>
          </w:tcPr>
          <w:p w14:paraId="7B102B83" w14:textId="77777777" w:rsidR="00480650" w:rsidRPr="00EA3C29" w:rsidRDefault="00480650">
            <w:pPr>
              <w:rPr>
                <w:rFonts w:ascii="Arial" w:hAnsi="Arial" w:cs="Arial"/>
                <w:sz w:val="22"/>
                <w:szCs w:val="22"/>
              </w:rPr>
            </w:pPr>
            <w:r w:rsidRPr="00EA3C29">
              <w:rPr>
                <w:rFonts w:ascii="Arial" w:hAnsi="Arial" w:cs="Arial"/>
                <w:sz w:val="22"/>
                <w:szCs w:val="22"/>
              </w:rPr>
              <w:t>Marengo, D., Longobardi, C., Fabris, M.A. &amp; Settanni, M. (2018)</w:t>
            </w:r>
          </w:p>
        </w:tc>
        <w:tc>
          <w:tcPr>
            <w:tcW w:w="1530" w:type="dxa"/>
            <w:hideMark/>
          </w:tcPr>
          <w:p w14:paraId="36623F85" w14:textId="4BE605CE" w:rsidR="00480650" w:rsidRPr="00EA3C29" w:rsidRDefault="006776CC">
            <w:pPr>
              <w:rPr>
                <w:rFonts w:ascii="Arial" w:hAnsi="Arial" w:cs="Arial"/>
                <w:sz w:val="22"/>
                <w:szCs w:val="22"/>
              </w:rPr>
            </w:pPr>
            <w:r w:rsidRPr="00EA3C29">
              <w:rPr>
                <w:rFonts w:ascii="Arial" w:hAnsi="Arial" w:cs="Arial"/>
                <w:sz w:val="22"/>
                <w:szCs w:val="22"/>
              </w:rPr>
              <w:t>Highly visual</w:t>
            </w:r>
            <w:r w:rsidR="00480650" w:rsidRPr="00EA3C29">
              <w:rPr>
                <w:rFonts w:ascii="Arial" w:hAnsi="Arial" w:cs="Arial"/>
                <w:sz w:val="22"/>
                <w:szCs w:val="22"/>
              </w:rPr>
              <w:t xml:space="preserve"> social media and internalizing symptoms in adolescence: The mediating role of body image concerns</w:t>
            </w:r>
          </w:p>
        </w:tc>
        <w:tc>
          <w:tcPr>
            <w:tcW w:w="1800" w:type="dxa"/>
            <w:hideMark/>
          </w:tcPr>
          <w:p w14:paraId="722B9FC3" w14:textId="0FF1F472" w:rsidR="00480650" w:rsidRPr="00EA3C29" w:rsidRDefault="00480650">
            <w:pPr>
              <w:rPr>
                <w:rFonts w:ascii="Arial" w:hAnsi="Arial" w:cs="Arial"/>
                <w:sz w:val="22"/>
                <w:szCs w:val="22"/>
              </w:rPr>
            </w:pPr>
            <w:r w:rsidRPr="00EA3C29">
              <w:rPr>
                <w:rFonts w:ascii="Arial" w:hAnsi="Arial" w:cs="Arial"/>
                <w:sz w:val="22"/>
                <w:szCs w:val="22"/>
              </w:rPr>
              <w:t xml:space="preserve">This study examined 523 Italian adolescents (grades 6–11) to test whether body image concerns mediate the relationship between highly-visual social media use (Instagram/Snapchat) and internalizing symptoms, using bootstrapped mediation analysis. Frequent (&gt;2h/day) use of highly-visual platforms — but not Facebook — significantly predicted greater body image concerns, which fully mediated the relationship with </w:t>
            </w:r>
            <w:proofErr w:type="spellStart"/>
            <w:r w:rsidRPr="00EA3C29">
              <w:rPr>
                <w:rFonts w:ascii="Arial" w:hAnsi="Arial" w:cs="Arial"/>
                <w:sz w:val="22"/>
                <w:szCs w:val="22"/>
              </w:rPr>
              <w:t>internali</w:t>
            </w:r>
            <w:r w:rsidR="006776CC">
              <w:rPr>
                <w:rFonts w:ascii="Arial" w:hAnsi="Arial" w:cs="Arial"/>
                <w:sz w:val="22"/>
                <w:szCs w:val="22"/>
              </w:rPr>
              <w:t>s</w:t>
            </w:r>
            <w:r w:rsidRPr="00EA3C29">
              <w:rPr>
                <w:rFonts w:ascii="Arial" w:hAnsi="Arial" w:cs="Arial"/>
                <w:sz w:val="22"/>
                <w:szCs w:val="22"/>
              </w:rPr>
              <w:t>ing</w:t>
            </w:r>
            <w:proofErr w:type="spellEnd"/>
            <w:r w:rsidRPr="00EA3C29">
              <w:rPr>
                <w:rFonts w:ascii="Arial" w:hAnsi="Arial" w:cs="Arial"/>
                <w:sz w:val="22"/>
                <w:szCs w:val="22"/>
              </w:rPr>
              <w:t xml:space="preserve"> symptoms, </w:t>
            </w:r>
            <w:r w:rsidRPr="00EA3C29">
              <w:rPr>
                <w:rFonts w:ascii="Arial" w:hAnsi="Arial" w:cs="Arial"/>
                <w:sz w:val="22"/>
                <w:szCs w:val="22"/>
              </w:rPr>
              <w:lastRenderedPageBreak/>
              <w:t>distinguishing image-heavy visual platforms from text-based social media in their effect on adolescents.</w:t>
            </w:r>
          </w:p>
        </w:tc>
        <w:tc>
          <w:tcPr>
            <w:tcW w:w="1350" w:type="dxa"/>
            <w:hideMark/>
          </w:tcPr>
          <w:p w14:paraId="0E9D02DD" w14:textId="1E52849D" w:rsidR="00480650" w:rsidRPr="00EA3C29" w:rsidRDefault="006776CC">
            <w:pPr>
              <w:rPr>
                <w:rFonts w:ascii="Arial" w:hAnsi="Arial" w:cs="Arial"/>
                <w:sz w:val="22"/>
                <w:szCs w:val="22"/>
              </w:rPr>
            </w:pPr>
            <w:r w:rsidRPr="00EA3C29">
              <w:rPr>
                <w:rFonts w:ascii="Arial" w:hAnsi="Arial" w:cs="Arial"/>
                <w:sz w:val="22"/>
                <w:szCs w:val="22"/>
              </w:rPr>
              <w:lastRenderedPageBreak/>
              <w:t>highly visual</w:t>
            </w:r>
            <w:r w:rsidR="00480650" w:rsidRPr="00EA3C29">
              <w:rPr>
                <w:rFonts w:ascii="Arial" w:hAnsi="Arial" w:cs="Arial"/>
                <w:sz w:val="22"/>
                <w:szCs w:val="22"/>
              </w:rPr>
              <w:t xml:space="preserve"> social media; body image concerns; internalizing symptoms; mediation; adolescents</w:t>
            </w:r>
          </w:p>
        </w:tc>
        <w:tc>
          <w:tcPr>
            <w:tcW w:w="1260" w:type="dxa"/>
            <w:hideMark/>
          </w:tcPr>
          <w:p w14:paraId="3883980D" w14:textId="77777777" w:rsidR="00480650" w:rsidRPr="00EA3C29" w:rsidRDefault="00480650">
            <w:pPr>
              <w:rPr>
                <w:rFonts w:ascii="Arial" w:hAnsi="Arial" w:cs="Arial"/>
                <w:sz w:val="22"/>
                <w:szCs w:val="22"/>
              </w:rPr>
            </w:pPr>
            <w:r w:rsidRPr="00EA3C29">
              <w:rPr>
                <w:rFonts w:ascii="Arial" w:hAnsi="Arial" w:cs="Arial"/>
                <w:sz w:val="22"/>
                <w:szCs w:val="22"/>
              </w:rPr>
              <w:t>Published 2018; data collected 2017; broadly contemporary with other tracker sources but slightly dated relative to Taylor &amp; Armes (2024) and Plackett et al. (2023).</w:t>
            </w:r>
          </w:p>
        </w:tc>
        <w:tc>
          <w:tcPr>
            <w:tcW w:w="2250" w:type="dxa"/>
            <w:hideMark/>
          </w:tcPr>
          <w:p w14:paraId="2B6CF44E" w14:textId="1109ECCF" w:rsidR="00480650" w:rsidRPr="00EA3C29" w:rsidRDefault="00480650">
            <w:pPr>
              <w:rPr>
                <w:rFonts w:ascii="Arial" w:hAnsi="Arial" w:cs="Arial"/>
                <w:sz w:val="22"/>
                <w:szCs w:val="22"/>
              </w:rPr>
            </w:pPr>
            <w:r w:rsidRPr="00EA3C29">
              <w:rPr>
                <w:rFonts w:ascii="Arial" w:hAnsi="Arial" w:cs="Arial"/>
                <w:sz w:val="22"/>
                <w:szCs w:val="22"/>
              </w:rPr>
              <w:t xml:space="preserve">Non-UK (Italian) sample limits direct relevance to the dissertation's UK focus, but the mediation model (body image concerns to </w:t>
            </w:r>
            <w:proofErr w:type="spellStart"/>
            <w:r w:rsidRPr="00EA3C29">
              <w:rPr>
                <w:rFonts w:ascii="Arial" w:hAnsi="Arial" w:cs="Arial"/>
                <w:sz w:val="22"/>
                <w:szCs w:val="22"/>
              </w:rPr>
              <w:t>internali</w:t>
            </w:r>
            <w:r w:rsidR="006776CC">
              <w:rPr>
                <w:rFonts w:ascii="Arial" w:hAnsi="Arial" w:cs="Arial"/>
                <w:sz w:val="22"/>
                <w:szCs w:val="22"/>
              </w:rPr>
              <w:t>s</w:t>
            </w:r>
            <w:r w:rsidRPr="00EA3C29">
              <w:rPr>
                <w:rFonts w:ascii="Arial" w:hAnsi="Arial" w:cs="Arial"/>
                <w:sz w:val="22"/>
                <w:szCs w:val="22"/>
              </w:rPr>
              <w:t>ing</w:t>
            </w:r>
            <w:proofErr w:type="spellEnd"/>
            <w:r w:rsidRPr="00EA3C29">
              <w:rPr>
                <w:rFonts w:ascii="Arial" w:hAnsi="Arial" w:cs="Arial"/>
                <w:sz w:val="22"/>
                <w:szCs w:val="22"/>
              </w:rPr>
              <w:t xml:space="preserve"> symptoms) closely parallels Plackett et al. (2023) and offers useful cross-cultural corroboration.</w:t>
            </w:r>
          </w:p>
        </w:tc>
        <w:tc>
          <w:tcPr>
            <w:tcW w:w="1350" w:type="dxa"/>
            <w:hideMark/>
          </w:tcPr>
          <w:p w14:paraId="0DE5160D" w14:textId="77777777" w:rsidR="00480650" w:rsidRPr="00EA3C29" w:rsidRDefault="00480650">
            <w:pPr>
              <w:rPr>
                <w:rFonts w:ascii="Arial" w:hAnsi="Arial" w:cs="Arial"/>
                <w:sz w:val="22"/>
                <w:szCs w:val="22"/>
              </w:rPr>
            </w:pPr>
            <w:r w:rsidRPr="00EA3C29">
              <w:rPr>
                <w:rFonts w:ascii="Arial" w:hAnsi="Arial" w:cs="Arial"/>
                <w:sz w:val="22"/>
                <w:szCs w:val="22"/>
              </w:rPr>
              <w:t>Peer-reviewed (Elsevier, Computers in Human Behavior); authors based at University of Turin, Department of Psychology; ethical approval obtained (University of Turin IRB).</w:t>
            </w:r>
          </w:p>
        </w:tc>
        <w:tc>
          <w:tcPr>
            <w:tcW w:w="1710" w:type="dxa"/>
            <w:hideMark/>
          </w:tcPr>
          <w:p w14:paraId="288BAFAA" w14:textId="77777777" w:rsidR="00480650" w:rsidRPr="00EA3C29" w:rsidRDefault="00480650">
            <w:pPr>
              <w:rPr>
                <w:rFonts w:ascii="Arial" w:hAnsi="Arial" w:cs="Arial"/>
                <w:sz w:val="22"/>
                <w:szCs w:val="22"/>
              </w:rPr>
            </w:pPr>
            <w:r w:rsidRPr="00EA3C29">
              <w:rPr>
                <w:rFonts w:ascii="Arial" w:hAnsi="Arial" w:cs="Arial"/>
                <w:sz w:val="22"/>
                <w:szCs w:val="22"/>
              </w:rPr>
              <w:t>Validated instruments (Body Shape Questionnaire, SDQ emotional symptoms subscale); bootstrapped mediation analysis (Hayes' Process macro, 5,000 resamples) with bias-corrected confidence intervals.</w:t>
            </w:r>
          </w:p>
        </w:tc>
        <w:tc>
          <w:tcPr>
            <w:tcW w:w="1260" w:type="dxa"/>
            <w:hideMark/>
          </w:tcPr>
          <w:p w14:paraId="11DED66A" w14:textId="77777777" w:rsidR="00480650" w:rsidRPr="00EA3C29" w:rsidRDefault="00480650">
            <w:pPr>
              <w:rPr>
                <w:rFonts w:ascii="Arial" w:hAnsi="Arial" w:cs="Arial"/>
                <w:sz w:val="22"/>
                <w:szCs w:val="22"/>
              </w:rPr>
            </w:pPr>
            <w:r w:rsidRPr="00EA3C29">
              <w:rPr>
                <w:rFonts w:ascii="Arial" w:hAnsi="Arial" w:cs="Arial"/>
                <w:sz w:val="22"/>
                <w:szCs w:val="22"/>
              </w:rPr>
              <w:t>Academic/empirical purpose; no funding conflicts declared; limitations (cross-sectional design, self-reported SM use, non-UK sample) explicitly acknowledged.</w:t>
            </w:r>
          </w:p>
        </w:tc>
        <w:tc>
          <w:tcPr>
            <w:tcW w:w="1170" w:type="dxa"/>
            <w:hideMark/>
          </w:tcPr>
          <w:p w14:paraId="2CD46931" w14:textId="77777777" w:rsidR="00480650" w:rsidRPr="00EA3C29" w:rsidRDefault="00480650" w:rsidP="00480650">
            <w:pPr>
              <w:rPr>
                <w:rFonts w:ascii="Arial" w:hAnsi="Arial" w:cs="Arial"/>
                <w:sz w:val="22"/>
                <w:szCs w:val="22"/>
              </w:rPr>
            </w:pPr>
            <w:r w:rsidRPr="00EA3C29">
              <w:rPr>
                <w:rFonts w:ascii="Arial" w:hAnsi="Arial" w:cs="Arial"/>
                <w:sz w:val="22"/>
                <w:szCs w:val="22"/>
              </w:rPr>
              <w:t>3</w:t>
            </w:r>
          </w:p>
        </w:tc>
      </w:tr>
      <w:tr w:rsidR="00480650" w:rsidRPr="00EA3C29" w14:paraId="0352F3C3" w14:textId="77777777" w:rsidTr="00297871">
        <w:trPr>
          <w:trHeight w:val="2300"/>
        </w:trPr>
        <w:tc>
          <w:tcPr>
            <w:tcW w:w="990" w:type="dxa"/>
            <w:hideMark/>
          </w:tcPr>
          <w:p w14:paraId="476698CA" w14:textId="77777777" w:rsidR="00480650" w:rsidRPr="00EA3C29" w:rsidRDefault="00480650">
            <w:pPr>
              <w:rPr>
                <w:rFonts w:ascii="Arial" w:hAnsi="Arial" w:cs="Arial"/>
                <w:sz w:val="22"/>
                <w:szCs w:val="22"/>
              </w:rPr>
            </w:pPr>
            <w:r w:rsidRPr="00EA3C29">
              <w:rPr>
                <w:rFonts w:ascii="Arial" w:hAnsi="Arial" w:cs="Arial"/>
                <w:sz w:val="22"/>
                <w:szCs w:val="22"/>
              </w:rPr>
              <w:t>Article 11</w:t>
            </w:r>
          </w:p>
        </w:tc>
        <w:tc>
          <w:tcPr>
            <w:tcW w:w="990" w:type="dxa"/>
            <w:hideMark/>
          </w:tcPr>
          <w:p w14:paraId="460068E8" w14:textId="77777777" w:rsidR="00480650" w:rsidRPr="00EA3C29" w:rsidRDefault="00480650">
            <w:pPr>
              <w:rPr>
                <w:rFonts w:ascii="Arial" w:hAnsi="Arial" w:cs="Arial"/>
                <w:sz w:val="22"/>
                <w:szCs w:val="22"/>
              </w:rPr>
            </w:pPr>
            <w:r w:rsidRPr="00EA3C29">
              <w:rPr>
                <w:rFonts w:ascii="Arial" w:hAnsi="Arial" w:cs="Arial"/>
                <w:sz w:val="22"/>
                <w:szCs w:val="22"/>
              </w:rPr>
              <w:t>Dane, R. &amp; Bhatia, K. (2023)</w:t>
            </w:r>
          </w:p>
        </w:tc>
        <w:tc>
          <w:tcPr>
            <w:tcW w:w="1530" w:type="dxa"/>
            <w:hideMark/>
          </w:tcPr>
          <w:p w14:paraId="18C558DC" w14:textId="77777777" w:rsidR="00480650" w:rsidRPr="00EA3C29" w:rsidRDefault="00480650">
            <w:pPr>
              <w:rPr>
                <w:rFonts w:ascii="Arial" w:hAnsi="Arial" w:cs="Arial"/>
                <w:sz w:val="22"/>
                <w:szCs w:val="22"/>
              </w:rPr>
            </w:pPr>
            <w:r w:rsidRPr="00EA3C29">
              <w:rPr>
                <w:rFonts w:ascii="Arial" w:hAnsi="Arial" w:cs="Arial"/>
                <w:sz w:val="22"/>
                <w:szCs w:val="22"/>
              </w:rPr>
              <w:t>The social media diet: A scoping review to investigate the association between social media, body image and eating disorders amongst young people</w:t>
            </w:r>
          </w:p>
        </w:tc>
        <w:tc>
          <w:tcPr>
            <w:tcW w:w="1800" w:type="dxa"/>
            <w:hideMark/>
          </w:tcPr>
          <w:p w14:paraId="65EEBBD2" w14:textId="6783DBE7" w:rsidR="00480650" w:rsidRPr="00EA3C29" w:rsidRDefault="00480650">
            <w:pPr>
              <w:rPr>
                <w:rFonts w:ascii="Arial" w:hAnsi="Arial" w:cs="Arial"/>
                <w:sz w:val="22"/>
                <w:szCs w:val="22"/>
              </w:rPr>
            </w:pPr>
            <w:r w:rsidRPr="00EA3C29">
              <w:rPr>
                <w:rFonts w:ascii="Arial" w:hAnsi="Arial" w:cs="Arial"/>
                <w:sz w:val="22"/>
                <w:szCs w:val="22"/>
              </w:rPr>
              <w:t xml:space="preserve">This article explored global literature on the relationship between social media, body image and eating disorders amongst young people aged. Arksey and O’Malley’s frameworks and the updated PRISMA checklist </w:t>
            </w:r>
            <w:r w:rsidR="006776CC" w:rsidRPr="00EA3C29">
              <w:rPr>
                <w:rFonts w:ascii="Arial" w:hAnsi="Arial" w:cs="Arial"/>
                <w:sz w:val="22"/>
                <w:szCs w:val="22"/>
              </w:rPr>
              <w:t>were</w:t>
            </w:r>
            <w:r w:rsidRPr="00EA3C29">
              <w:rPr>
                <w:rFonts w:ascii="Arial" w:hAnsi="Arial" w:cs="Arial"/>
                <w:sz w:val="22"/>
                <w:szCs w:val="22"/>
              </w:rPr>
              <w:t xml:space="preserve"> used for this scoping review.  Findings from 33 studies highlighted significant associations between social media usage </w:t>
            </w:r>
            <w:r w:rsidRPr="00EA3C29">
              <w:rPr>
                <w:rFonts w:ascii="Arial" w:hAnsi="Arial" w:cs="Arial"/>
                <w:sz w:val="22"/>
                <w:szCs w:val="22"/>
              </w:rPr>
              <w:lastRenderedPageBreak/>
              <w:t xml:space="preserve">and body image dissatisfaction, low self-esteem and body related anxiety.  </w:t>
            </w:r>
          </w:p>
        </w:tc>
        <w:tc>
          <w:tcPr>
            <w:tcW w:w="1350" w:type="dxa"/>
            <w:hideMark/>
          </w:tcPr>
          <w:p w14:paraId="12A86792" w14:textId="77777777" w:rsidR="00480650" w:rsidRPr="00EA3C29" w:rsidRDefault="00480650">
            <w:pPr>
              <w:rPr>
                <w:rFonts w:ascii="Arial" w:hAnsi="Arial" w:cs="Arial"/>
                <w:sz w:val="22"/>
                <w:szCs w:val="22"/>
              </w:rPr>
            </w:pPr>
            <w:r w:rsidRPr="00EA3C29">
              <w:rPr>
                <w:rFonts w:ascii="Arial" w:hAnsi="Arial" w:cs="Arial"/>
                <w:sz w:val="22"/>
                <w:szCs w:val="22"/>
              </w:rPr>
              <w:lastRenderedPageBreak/>
              <w:t>social media; body image; eating disorders</w:t>
            </w:r>
          </w:p>
        </w:tc>
        <w:tc>
          <w:tcPr>
            <w:tcW w:w="1260" w:type="dxa"/>
            <w:hideMark/>
          </w:tcPr>
          <w:p w14:paraId="6199FE50" w14:textId="77777777" w:rsidR="00480650" w:rsidRPr="00EA3C29" w:rsidRDefault="00480650">
            <w:pPr>
              <w:rPr>
                <w:rFonts w:ascii="Arial" w:hAnsi="Arial" w:cs="Arial"/>
                <w:sz w:val="22"/>
                <w:szCs w:val="22"/>
              </w:rPr>
            </w:pPr>
            <w:r w:rsidRPr="00EA3C29">
              <w:rPr>
                <w:rFonts w:ascii="Arial" w:hAnsi="Arial" w:cs="Arial"/>
                <w:sz w:val="22"/>
                <w:szCs w:val="22"/>
              </w:rPr>
              <w:t>Published in 2023, so the information is current and relevant to modern social media usage among young people.</w:t>
            </w:r>
          </w:p>
        </w:tc>
        <w:tc>
          <w:tcPr>
            <w:tcW w:w="2250" w:type="dxa"/>
            <w:hideMark/>
          </w:tcPr>
          <w:p w14:paraId="6BBE3EB1" w14:textId="77777777" w:rsidR="00480650" w:rsidRPr="00EA3C29" w:rsidRDefault="00480650">
            <w:pPr>
              <w:rPr>
                <w:rFonts w:ascii="Arial" w:hAnsi="Arial" w:cs="Arial"/>
                <w:sz w:val="22"/>
                <w:szCs w:val="22"/>
              </w:rPr>
            </w:pPr>
            <w:r w:rsidRPr="00EA3C29">
              <w:rPr>
                <w:rFonts w:ascii="Arial" w:hAnsi="Arial" w:cs="Arial"/>
                <w:sz w:val="22"/>
                <w:szCs w:val="22"/>
              </w:rPr>
              <w:t>Strongly linked to the research question as it explores the association between social media and body image among young people.</w:t>
            </w:r>
          </w:p>
        </w:tc>
        <w:tc>
          <w:tcPr>
            <w:tcW w:w="1350" w:type="dxa"/>
            <w:hideMark/>
          </w:tcPr>
          <w:p w14:paraId="7C780143" w14:textId="77777777" w:rsidR="00480650" w:rsidRPr="00EA3C29" w:rsidRDefault="00480650">
            <w:pPr>
              <w:rPr>
                <w:rFonts w:ascii="Arial" w:hAnsi="Arial" w:cs="Arial"/>
                <w:sz w:val="22"/>
                <w:szCs w:val="22"/>
              </w:rPr>
            </w:pPr>
            <w:r w:rsidRPr="00EA3C29">
              <w:rPr>
                <w:rFonts w:ascii="Arial" w:hAnsi="Arial" w:cs="Arial"/>
                <w:sz w:val="22"/>
                <w:szCs w:val="22"/>
              </w:rPr>
              <w:t>Published in PLOS Global Public Health, a global peer-reviewed academic journal.</w:t>
            </w:r>
          </w:p>
        </w:tc>
        <w:tc>
          <w:tcPr>
            <w:tcW w:w="1710" w:type="dxa"/>
            <w:hideMark/>
          </w:tcPr>
          <w:p w14:paraId="22D55603" w14:textId="77777777" w:rsidR="00480650" w:rsidRPr="00EA3C29" w:rsidRDefault="00480650">
            <w:pPr>
              <w:rPr>
                <w:rFonts w:ascii="Arial" w:hAnsi="Arial" w:cs="Arial"/>
                <w:sz w:val="22"/>
                <w:szCs w:val="22"/>
              </w:rPr>
            </w:pPr>
            <w:r w:rsidRPr="00EA3C29">
              <w:rPr>
                <w:rFonts w:ascii="Arial" w:hAnsi="Arial" w:cs="Arial"/>
                <w:sz w:val="22"/>
                <w:szCs w:val="22"/>
              </w:rPr>
              <w:t>Research methods clearly explained; findings from the scoping review referenced throughout.</w:t>
            </w:r>
          </w:p>
        </w:tc>
        <w:tc>
          <w:tcPr>
            <w:tcW w:w="1260" w:type="dxa"/>
            <w:hideMark/>
          </w:tcPr>
          <w:p w14:paraId="6D516F81" w14:textId="77777777" w:rsidR="00480650" w:rsidRPr="00EA3C29" w:rsidRDefault="00480650">
            <w:pPr>
              <w:rPr>
                <w:rFonts w:ascii="Arial" w:hAnsi="Arial" w:cs="Arial"/>
                <w:sz w:val="22"/>
                <w:szCs w:val="22"/>
              </w:rPr>
            </w:pPr>
            <w:r w:rsidRPr="00EA3C29">
              <w:rPr>
                <w:rFonts w:ascii="Arial" w:hAnsi="Arial" w:cs="Arial"/>
                <w:sz w:val="22"/>
                <w:szCs w:val="22"/>
              </w:rPr>
              <w:t>Aims to investigate the associations between social media, body image and eating disorders amongst young people; does not appear biased and provides in-depth background on the research question.</w:t>
            </w:r>
          </w:p>
        </w:tc>
        <w:tc>
          <w:tcPr>
            <w:tcW w:w="1170" w:type="dxa"/>
            <w:hideMark/>
          </w:tcPr>
          <w:p w14:paraId="682F8D77" w14:textId="77777777" w:rsidR="00480650" w:rsidRPr="00EA3C29" w:rsidRDefault="00480650" w:rsidP="00480650">
            <w:pPr>
              <w:rPr>
                <w:rFonts w:ascii="Arial" w:hAnsi="Arial" w:cs="Arial"/>
                <w:sz w:val="22"/>
                <w:szCs w:val="22"/>
              </w:rPr>
            </w:pPr>
            <w:r w:rsidRPr="00EA3C29">
              <w:rPr>
                <w:rFonts w:ascii="Arial" w:hAnsi="Arial" w:cs="Arial"/>
                <w:sz w:val="22"/>
                <w:szCs w:val="22"/>
              </w:rPr>
              <w:t>5</w:t>
            </w:r>
          </w:p>
        </w:tc>
      </w:tr>
      <w:tr w:rsidR="00480650" w:rsidRPr="00EA3C29" w14:paraId="48E576D2" w14:textId="77777777" w:rsidTr="00297871">
        <w:trPr>
          <w:trHeight w:val="2310"/>
        </w:trPr>
        <w:tc>
          <w:tcPr>
            <w:tcW w:w="990" w:type="dxa"/>
            <w:hideMark/>
          </w:tcPr>
          <w:p w14:paraId="205E380A" w14:textId="77777777" w:rsidR="00480650" w:rsidRPr="00EA3C29" w:rsidRDefault="00480650">
            <w:pPr>
              <w:rPr>
                <w:rFonts w:ascii="Arial" w:hAnsi="Arial" w:cs="Arial"/>
                <w:sz w:val="22"/>
                <w:szCs w:val="22"/>
              </w:rPr>
            </w:pPr>
            <w:r w:rsidRPr="00EA3C29">
              <w:rPr>
                <w:rFonts w:ascii="Arial" w:hAnsi="Arial" w:cs="Arial"/>
                <w:sz w:val="22"/>
                <w:szCs w:val="22"/>
              </w:rPr>
              <w:t>Article 12</w:t>
            </w:r>
          </w:p>
        </w:tc>
        <w:tc>
          <w:tcPr>
            <w:tcW w:w="990" w:type="dxa"/>
            <w:hideMark/>
          </w:tcPr>
          <w:p w14:paraId="599893F4" w14:textId="77777777" w:rsidR="00480650" w:rsidRPr="00EA3C29" w:rsidRDefault="00480650">
            <w:pPr>
              <w:rPr>
                <w:rFonts w:ascii="Arial" w:hAnsi="Arial" w:cs="Arial"/>
                <w:sz w:val="22"/>
                <w:szCs w:val="22"/>
              </w:rPr>
            </w:pPr>
            <w:r w:rsidRPr="00EA3C29">
              <w:rPr>
                <w:rFonts w:ascii="Arial" w:hAnsi="Arial" w:cs="Arial"/>
                <w:sz w:val="22"/>
                <w:szCs w:val="22"/>
              </w:rPr>
              <w:t>Chung, A. et al. (2021)</w:t>
            </w:r>
          </w:p>
        </w:tc>
        <w:tc>
          <w:tcPr>
            <w:tcW w:w="1530" w:type="dxa"/>
            <w:hideMark/>
          </w:tcPr>
          <w:p w14:paraId="4D70CA96" w14:textId="10D41244" w:rsidR="00480650" w:rsidRPr="00EA3C29" w:rsidRDefault="00480650">
            <w:pPr>
              <w:rPr>
                <w:rFonts w:ascii="Arial" w:hAnsi="Arial" w:cs="Arial"/>
                <w:sz w:val="22"/>
                <w:szCs w:val="22"/>
              </w:rPr>
            </w:pPr>
            <w:r w:rsidRPr="00EA3C29">
              <w:rPr>
                <w:rFonts w:ascii="Arial" w:hAnsi="Arial" w:cs="Arial"/>
                <w:sz w:val="22"/>
                <w:szCs w:val="22"/>
              </w:rPr>
              <w:t xml:space="preserve">Adolescent Peer Influence on Eating Behaviors via </w:t>
            </w:r>
            <w:r w:rsidR="006776CC" w:rsidRPr="00EA3C29">
              <w:rPr>
                <w:rFonts w:ascii="Arial" w:hAnsi="Arial" w:cs="Arial"/>
                <w:sz w:val="22"/>
                <w:szCs w:val="22"/>
              </w:rPr>
              <w:t>social media</w:t>
            </w:r>
            <w:r w:rsidRPr="00EA3C29">
              <w:rPr>
                <w:rFonts w:ascii="Arial" w:hAnsi="Arial" w:cs="Arial"/>
                <w:sz w:val="22"/>
                <w:szCs w:val="22"/>
              </w:rPr>
              <w:t>: Scoping Review</w:t>
            </w:r>
          </w:p>
        </w:tc>
        <w:tc>
          <w:tcPr>
            <w:tcW w:w="1800" w:type="dxa"/>
            <w:hideMark/>
          </w:tcPr>
          <w:p w14:paraId="7B18B940" w14:textId="2EA5AF7E" w:rsidR="00480650" w:rsidRPr="00EA3C29" w:rsidRDefault="00480650">
            <w:pPr>
              <w:rPr>
                <w:rFonts w:ascii="Arial" w:hAnsi="Arial" w:cs="Arial"/>
                <w:sz w:val="22"/>
                <w:szCs w:val="22"/>
              </w:rPr>
            </w:pPr>
            <w:r w:rsidRPr="00EA3C29">
              <w:rPr>
                <w:rFonts w:ascii="Arial" w:hAnsi="Arial" w:cs="Arial"/>
                <w:sz w:val="22"/>
                <w:szCs w:val="22"/>
              </w:rPr>
              <w:t xml:space="preserve">The study aimed to explore the ways in which social media use among adolescent </w:t>
            </w:r>
            <w:r w:rsidR="006776CC" w:rsidRPr="00EA3C29">
              <w:rPr>
                <w:rFonts w:ascii="Arial" w:hAnsi="Arial" w:cs="Arial"/>
                <w:sz w:val="22"/>
                <w:szCs w:val="22"/>
              </w:rPr>
              <w:t>peers’</w:t>
            </w:r>
            <w:r w:rsidRPr="00EA3C29">
              <w:rPr>
                <w:rFonts w:ascii="Arial" w:hAnsi="Arial" w:cs="Arial"/>
                <w:sz w:val="22"/>
                <w:szCs w:val="22"/>
              </w:rPr>
              <w:t xml:space="preserve"> influences eating behaviors. A scoping review of </w:t>
            </w:r>
            <w:r w:rsidR="006776CC" w:rsidRPr="00EA3C29">
              <w:rPr>
                <w:rFonts w:ascii="Arial" w:hAnsi="Arial" w:cs="Arial"/>
                <w:sz w:val="22"/>
                <w:szCs w:val="22"/>
              </w:rPr>
              <w:t>literature</w:t>
            </w:r>
            <w:r w:rsidRPr="00EA3C29">
              <w:rPr>
                <w:rFonts w:ascii="Arial" w:hAnsi="Arial" w:cs="Arial"/>
                <w:sz w:val="22"/>
                <w:szCs w:val="22"/>
              </w:rPr>
              <w:t xml:space="preserve"> from 7 countries including the UK included a sample size of 1225 </w:t>
            </w:r>
            <w:r w:rsidR="006776CC" w:rsidRPr="00EA3C29">
              <w:rPr>
                <w:rFonts w:ascii="Arial" w:hAnsi="Arial" w:cs="Arial"/>
                <w:sz w:val="22"/>
                <w:szCs w:val="22"/>
              </w:rPr>
              <w:t>adolescents</w:t>
            </w:r>
            <w:r w:rsidRPr="00EA3C29">
              <w:rPr>
                <w:rFonts w:ascii="Arial" w:hAnsi="Arial" w:cs="Arial"/>
                <w:sz w:val="22"/>
                <w:szCs w:val="22"/>
              </w:rPr>
              <w:t xml:space="preserve"> aged 10 to 19. Findings </w:t>
            </w:r>
            <w:r w:rsidR="006776CC" w:rsidRPr="00EA3C29">
              <w:rPr>
                <w:rFonts w:ascii="Arial" w:hAnsi="Arial" w:cs="Arial"/>
                <w:sz w:val="22"/>
                <w:szCs w:val="22"/>
              </w:rPr>
              <w:t>reveal that</w:t>
            </w:r>
            <w:r w:rsidRPr="00EA3C29">
              <w:rPr>
                <w:rFonts w:ascii="Arial" w:hAnsi="Arial" w:cs="Arial"/>
                <w:sz w:val="22"/>
                <w:szCs w:val="22"/>
              </w:rPr>
              <w:t xml:space="preserve"> the influence of visual imagery and body ideals had both positive and </w:t>
            </w:r>
            <w:r w:rsidRPr="00EA3C29">
              <w:rPr>
                <w:rFonts w:ascii="Arial" w:hAnsi="Arial" w:cs="Arial"/>
                <w:sz w:val="22"/>
                <w:szCs w:val="22"/>
              </w:rPr>
              <w:lastRenderedPageBreak/>
              <w:t xml:space="preserve">negative influences among adolescent peers.  </w:t>
            </w:r>
          </w:p>
        </w:tc>
        <w:tc>
          <w:tcPr>
            <w:tcW w:w="1350" w:type="dxa"/>
            <w:hideMark/>
          </w:tcPr>
          <w:p w14:paraId="7E87C781" w14:textId="77FA7E1E" w:rsidR="00480650" w:rsidRPr="00EA3C29" w:rsidRDefault="00480650">
            <w:pPr>
              <w:rPr>
                <w:rFonts w:ascii="Arial" w:hAnsi="Arial" w:cs="Arial"/>
                <w:sz w:val="22"/>
                <w:szCs w:val="22"/>
              </w:rPr>
            </w:pPr>
            <w:r w:rsidRPr="00EA3C29">
              <w:rPr>
                <w:rFonts w:ascii="Arial" w:hAnsi="Arial" w:cs="Arial"/>
                <w:sz w:val="22"/>
                <w:szCs w:val="22"/>
              </w:rPr>
              <w:lastRenderedPageBreak/>
              <w:t xml:space="preserve">social media; eating </w:t>
            </w:r>
            <w:r w:rsidR="006776CC" w:rsidRPr="00EA3C29">
              <w:rPr>
                <w:rFonts w:ascii="Arial" w:hAnsi="Arial" w:cs="Arial"/>
                <w:sz w:val="22"/>
                <w:szCs w:val="22"/>
              </w:rPr>
              <w:t>behaviors</w:t>
            </w:r>
            <w:r w:rsidRPr="00EA3C29">
              <w:rPr>
                <w:rFonts w:ascii="Arial" w:hAnsi="Arial" w:cs="Arial"/>
                <w:sz w:val="22"/>
                <w:szCs w:val="22"/>
              </w:rPr>
              <w:t>; adolescent health</w:t>
            </w:r>
          </w:p>
        </w:tc>
        <w:tc>
          <w:tcPr>
            <w:tcW w:w="1260" w:type="dxa"/>
            <w:hideMark/>
          </w:tcPr>
          <w:p w14:paraId="39FD986C" w14:textId="77777777" w:rsidR="00480650" w:rsidRPr="00EA3C29" w:rsidRDefault="00480650">
            <w:pPr>
              <w:rPr>
                <w:rFonts w:ascii="Arial" w:hAnsi="Arial" w:cs="Arial"/>
                <w:sz w:val="22"/>
                <w:szCs w:val="22"/>
              </w:rPr>
            </w:pPr>
            <w:r w:rsidRPr="00EA3C29">
              <w:rPr>
                <w:rFonts w:ascii="Arial" w:hAnsi="Arial" w:cs="Arial"/>
                <w:sz w:val="22"/>
                <w:szCs w:val="22"/>
              </w:rPr>
              <w:t>Published in 2021. Information is current.</w:t>
            </w:r>
          </w:p>
        </w:tc>
        <w:tc>
          <w:tcPr>
            <w:tcW w:w="2250" w:type="dxa"/>
            <w:hideMark/>
          </w:tcPr>
          <w:p w14:paraId="50CD4B1D" w14:textId="77777777" w:rsidR="00480650" w:rsidRPr="00EA3C29" w:rsidRDefault="00480650">
            <w:pPr>
              <w:rPr>
                <w:rFonts w:ascii="Arial" w:hAnsi="Arial" w:cs="Arial"/>
                <w:sz w:val="22"/>
                <w:szCs w:val="22"/>
              </w:rPr>
            </w:pPr>
            <w:r w:rsidRPr="00EA3C29">
              <w:rPr>
                <w:rFonts w:ascii="Arial" w:hAnsi="Arial" w:cs="Arial"/>
                <w:sz w:val="22"/>
                <w:szCs w:val="22"/>
              </w:rPr>
              <w:t>Linked to social media and includes UK adolescents, but only fairly linked to social media's impact specifically on body image and self-esteem.</w:t>
            </w:r>
          </w:p>
        </w:tc>
        <w:tc>
          <w:tcPr>
            <w:tcW w:w="1350" w:type="dxa"/>
            <w:hideMark/>
          </w:tcPr>
          <w:p w14:paraId="6EC7763E" w14:textId="77777777" w:rsidR="00480650" w:rsidRPr="00EA3C29" w:rsidRDefault="00480650">
            <w:pPr>
              <w:rPr>
                <w:rFonts w:ascii="Arial" w:hAnsi="Arial" w:cs="Arial"/>
                <w:sz w:val="22"/>
                <w:szCs w:val="22"/>
              </w:rPr>
            </w:pPr>
            <w:r w:rsidRPr="00EA3C29">
              <w:rPr>
                <w:rFonts w:ascii="Arial" w:hAnsi="Arial" w:cs="Arial"/>
                <w:sz w:val="22"/>
                <w:szCs w:val="22"/>
              </w:rPr>
              <w:t>Published in the Journal of Medical Internet Research, a peer-reviewed academic journal.</w:t>
            </w:r>
          </w:p>
        </w:tc>
        <w:tc>
          <w:tcPr>
            <w:tcW w:w="1710" w:type="dxa"/>
            <w:hideMark/>
          </w:tcPr>
          <w:p w14:paraId="75101923" w14:textId="77777777" w:rsidR="00480650" w:rsidRPr="00EA3C29" w:rsidRDefault="00480650">
            <w:pPr>
              <w:rPr>
                <w:rFonts w:ascii="Arial" w:hAnsi="Arial" w:cs="Arial"/>
                <w:sz w:val="22"/>
                <w:szCs w:val="22"/>
              </w:rPr>
            </w:pPr>
            <w:r w:rsidRPr="00EA3C29">
              <w:rPr>
                <w:rFonts w:ascii="Arial" w:hAnsi="Arial" w:cs="Arial"/>
                <w:sz w:val="22"/>
                <w:szCs w:val="22"/>
              </w:rPr>
              <w:t>Scoping review research method explained; central themes from results further explained.</w:t>
            </w:r>
          </w:p>
        </w:tc>
        <w:tc>
          <w:tcPr>
            <w:tcW w:w="1260" w:type="dxa"/>
            <w:hideMark/>
          </w:tcPr>
          <w:p w14:paraId="05A15439" w14:textId="2CD39563" w:rsidR="00480650" w:rsidRPr="00EA3C29" w:rsidRDefault="00480650">
            <w:pPr>
              <w:rPr>
                <w:rFonts w:ascii="Arial" w:hAnsi="Arial" w:cs="Arial"/>
                <w:sz w:val="22"/>
                <w:szCs w:val="22"/>
              </w:rPr>
            </w:pPr>
            <w:r w:rsidRPr="00EA3C29">
              <w:rPr>
                <w:rFonts w:ascii="Arial" w:hAnsi="Arial" w:cs="Arial"/>
                <w:sz w:val="22"/>
                <w:szCs w:val="22"/>
              </w:rPr>
              <w:t xml:space="preserve">Objectively examines the use of social media interventions for eating </w:t>
            </w:r>
            <w:r w:rsidR="006776CC" w:rsidRPr="00EA3C29">
              <w:rPr>
                <w:rFonts w:ascii="Arial" w:hAnsi="Arial" w:cs="Arial"/>
                <w:sz w:val="22"/>
                <w:szCs w:val="22"/>
              </w:rPr>
              <w:t>behaviors</w:t>
            </w:r>
            <w:r w:rsidRPr="00EA3C29">
              <w:rPr>
                <w:rFonts w:ascii="Arial" w:hAnsi="Arial" w:cs="Arial"/>
                <w:sz w:val="22"/>
                <w:szCs w:val="22"/>
              </w:rPr>
              <w:t xml:space="preserve"> among adolescents.</w:t>
            </w:r>
          </w:p>
        </w:tc>
        <w:tc>
          <w:tcPr>
            <w:tcW w:w="1170" w:type="dxa"/>
            <w:hideMark/>
          </w:tcPr>
          <w:p w14:paraId="1928AF9A" w14:textId="77777777" w:rsidR="00480650" w:rsidRPr="00EA3C29" w:rsidRDefault="00480650" w:rsidP="00480650">
            <w:pPr>
              <w:rPr>
                <w:rFonts w:ascii="Arial" w:hAnsi="Arial" w:cs="Arial"/>
                <w:sz w:val="22"/>
                <w:szCs w:val="22"/>
              </w:rPr>
            </w:pPr>
            <w:r w:rsidRPr="00EA3C29">
              <w:rPr>
                <w:rFonts w:ascii="Arial" w:hAnsi="Arial" w:cs="Arial"/>
                <w:sz w:val="22"/>
                <w:szCs w:val="22"/>
              </w:rPr>
              <w:t>3</w:t>
            </w:r>
          </w:p>
        </w:tc>
      </w:tr>
      <w:tr w:rsidR="00480650" w:rsidRPr="00EA3C29" w14:paraId="544E50D7" w14:textId="77777777" w:rsidTr="00297871">
        <w:trPr>
          <w:trHeight w:val="2200"/>
        </w:trPr>
        <w:tc>
          <w:tcPr>
            <w:tcW w:w="990" w:type="dxa"/>
            <w:hideMark/>
          </w:tcPr>
          <w:p w14:paraId="260C21E5" w14:textId="77777777" w:rsidR="00480650" w:rsidRPr="00EA3C29" w:rsidRDefault="00480650">
            <w:pPr>
              <w:rPr>
                <w:rFonts w:ascii="Arial" w:hAnsi="Arial" w:cs="Arial"/>
                <w:sz w:val="22"/>
                <w:szCs w:val="22"/>
              </w:rPr>
            </w:pPr>
            <w:r w:rsidRPr="00EA3C29">
              <w:rPr>
                <w:rFonts w:ascii="Arial" w:hAnsi="Arial" w:cs="Arial"/>
                <w:sz w:val="22"/>
                <w:szCs w:val="22"/>
              </w:rPr>
              <w:t>Article 13</w:t>
            </w:r>
          </w:p>
        </w:tc>
        <w:tc>
          <w:tcPr>
            <w:tcW w:w="990" w:type="dxa"/>
            <w:hideMark/>
          </w:tcPr>
          <w:p w14:paraId="3A7D0C3C" w14:textId="77777777" w:rsidR="00480650" w:rsidRPr="00EA3C29" w:rsidRDefault="00480650">
            <w:pPr>
              <w:rPr>
                <w:rFonts w:ascii="Arial" w:hAnsi="Arial" w:cs="Arial"/>
                <w:sz w:val="22"/>
                <w:szCs w:val="22"/>
              </w:rPr>
            </w:pPr>
            <w:r w:rsidRPr="00EA3C29">
              <w:rPr>
                <w:rFonts w:ascii="Arial" w:hAnsi="Arial" w:cs="Arial"/>
                <w:sz w:val="22"/>
                <w:szCs w:val="22"/>
              </w:rPr>
              <w:t>Alfonso-Fuertes, I. et al. (2023)</w:t>
            </w:r>
          </w:p>
        </w:tc>
        <w:tc>
          <w:tcPr>
            <w:tcW w:w="1530" w:type="dxa"/>
            <w:hideMark/>
          </w:tcPr>
          <w:p w14:paraId="6A4B1C8E" w14:textId="77777777" w:rsidR="00480650" w:rsidRPr="00EA3C29" w:rsidRDefault="00480650">
            <w:pPr>
              <w:rPr>
                <w:rFonts w:ascii="Arial" w:hAnsi="Arial" w:cs="Arial"/>
                <w:sz w:val="22"/>
                <w:szCs w:val="22"/>
              </w:rPr>
            </w:pPr>
            <w:r w:rsidRPr="00EA3C29">
              <w:rPr>
                <w:rFonts w:ascii="Arial" w:hAnsi="Arial" w:cs="Arial"/>
                <w:sz w:val="22"/>
                <w:szCs w:val="22"/>
              </w:rPr>
              <w:t>Time Spent on Instagram and Body Image, Self-Esteem and Physical Comparison Among Young Adults in Spain: Observational Study</w:t>
            </w:r>
          </w:p>
        </w:tc>
        <w:tc>
          <w:tcPr>
            <w:tcW w:w="1800" w:type="dxa"/>
            <w:hideMark/>
          </w:tcPr>
          <w:p w14:paraId="5E936DB8" w14:textId="2ADF9AF0" w:rsidR="00480650" w:rsidRPr="00EA3C29" w:rsidRDefault="00480650">
            <w:pPr>
              <w:rPr>
                <w:rFonts w:ascii="Arial" w:hAnsi="Arial" w:cs="Arial"/>
                <w:sz w:val="22"/>
                <w:szCs w:val="22"/>
              </w:rPr>
            </w:pPr>
            <w:r w:rsidRPr="00EA3C29">
              <w:rPr>
                <w:rFonts w:ascii="Arial" w:hAnsi="Arial" w:cs="Arial"/>
                <w:sz w:val="22"/>
                <w:szCs w:val="22"/>
              </w:rPr>
              <w:t xml:space="preserve">This cross-sectional study explored the relationships between the use of Instagram, </w:t>
            </w:r>
            <w:r w:rsidR="006776CC" w:rsidRPr="00EA3C29">
              <w:rPr>
                <w:rFonts w:ascii="Arial" w:hAnsi="Arial" w:cs="Arial"/>
                <w:sz w:val="22"/>
                <w:szCs w:val="22"/>
              </w:rPr>
              <w:t>self-esteem</w:t>
            </w:r>
            <w:r w:rsidRPr="00EA3C29">
              <w:rPr>
                <w:rFonts w:ascii="Arial" w:hAnsi="Arial" w:cs="Arial"/>
                <w:sz w:val="22"/>
                <w:szCs w:val="22"/>
              </w:rPr>
              <w:t xml:space="preserve"> and body satisfaction among young people. Data was collected using assessment tools including the self-esteem scales by Rosenberg, Physical Appearance Scale -Revised (PACS-R) and the Body Shape Questionnaire (BSQ). The findings indicate </w:t>
            </w:r>
            <w:r w:rsidRPr="00EA3C29">
              <w:rPr>
                <w:rFonts w:ascii="Arial" w:hAnsi="Arial" w:cs="Arial"/>
                <w:sz w:val="22"/>
                <w:szCs w:val="22"/>
              </w:rPr>
              <w:lastRenderedPageBreak/>
              <w:t>Instagram usage to be linked with poor body image satisfaction and self-esteem.</w:t>
            </w:r>
          </w:p>
        </w:tc>
        <w:tc>
          <w:tcPr>
            <w:tcW w:w="1350" w:type="dxa"/>
            <w:hideMark/>
          </w:tcPr>
          <w:p w14:paraId="58E50887" w14:textId="77777777" w:rsidR="00480650" w:rsidRPr="00EA3C29" w:rsidRDefault="00480650">
            <w:pPr>
              <w:rPr>
                <w:rFonts w:ascii="Arial" w:hAnsi="Arial" w:cs="Arial"/>
                <w:sz w:val="22"/>
                <w:szCs w:val="22"/>
              </w:rPr>
            </w:pPr>
            <w:r w:rsidRPr="00EA3C29">
              <w:rPr>
                <w:rFonts w:ascii="Arial" w:hAnsi="Arial" w:cs="Arial"/>
                <w:sz w:val="22"/>
                <w:szCs w:val="22"/>
              </w:rPr>
              <w:lastRenderedPageBreak/>
              <w:t>Instagram; social media; self-esteem</w:t>
            </w:r>
          </w:p>
        </w:tc>
        <w:tc>
          <w:tcPr>
            <w:tcW w:w="1260" w:type="dxa"/>
            <w:hideMark/>
          </w:tcPr>
          <w:p w14:paraId="65851754" w14:textId="77777777" w:rsidR="00480650" w:rsidRPr="00EA3C29" w:rsidRDefault="00480650">
            <w:pPr>
              <w:rPr>
                <w:rFonts w:ascii="Arial" w:hAnsi="Arial" w:cs="Arial"/>
                <w:sz w:val="22"/>
                <w:szCs w:val="22"/>
              </w:rPr>
            </w:pPr>
            <w:r w:rsidRPr="00EA3C29">
              <w:rPr>
                <w:rFonts w:ascii="Arial" w:hAnsi="Arial" w:cs="Arial"/>
                <w:sz w:val="22"/>
                <w:szCs w:val="22"/>
              </w:rPr>
              <w:t>Published in 2023, so information is current and relevant to the assessment of social media usage among young people.</w:t>
            </w:r>
          </w:p>
        </w:tc>
        <w:tc>
          <w:tcPr>
            <w:tcW w:w="2250" w:type="dxa"/>
            <w:hideMark/>
          </w:tcPr>
          <w:p w14:paraId="3DDCEE1F" w14:textId="77777777" w:rsidR="00480650" w:rsidRPr="00EA3C29" w:rsidRDefault="00480650">
            <w:pPr>
              <w:rPr>
                <w:rFonts w:ascii="Arial" w:hAnsi="Arial" w:cs="Arial"/>
                <w:sz w:val="22"/>
                <w:szCs w:val="22"/>
              </w:rPr>
            </w:pPr>
            <w:r w:rsidRPr="00EA3C29">
              <w:rPr>
                <w:rFonts w:ascii="Arial" w:hAnsi="Arial" w:cs="Arial"/>
                <w:sz w:val="22"/>
                <w:szCs w:val="22"/>
              </w:rPr>
              <w:t>Strongly relevant to the topic but does not specifically focus on UK young adults.</w:t>
            </w:r>
          </w:p>
        </w:tc>
        <w:tc>
          <w:tcPr>
            <w:tcW w:w="1350" w:type="dxa"/>
            <w:hideMark/>
          </w:tcPr>
          <w:p w14:paraId="5FA7F7B9" w14:textId="77777777" w:rsidR="00480650" w:rsidRPr="00EA3C29" w:rsidRDefault="00480650">
            <w:pPr>
              <w:rPr>
                <w:rFonts w:ascii="Arial" w:hAnsi="Arial" w:cs="Arial"/>
                <w:sz w:val="22"/>
                <w:szCs w:val="22"/>
              </w:rPr>
            </w:pPr>
            <w:r w:rsidRPr="00EA3C29">
              <w:rPr>
                <w:rFonts w:ascii="Arial" w:hAnsi="Arial" w:cs="Arial"/>
                <w:sz w:val="22"/>
                <w:szCs w:val="22"/>
              </w:rPr>
              <w:t>Published in JMIR Formative Research, a peer-reviewed academic journal.</w:t>
            </w:r>
          </w:p>
        </w:tc>
        <w:tc>
          <w:tcPr>
            <w:tcW w:w="1710" w:type="dxa"/>
            <w:hideMark/>
          </w:tcPr>
          <w:p w14:paraId="49D75397" w14:textId="77777777" w:rsidR="00480650" w:rsidRPr="00EA3C29" w:rsidRDefault="00480650">
            <w:pPr>
              <w:rPr>
                <w:rFonts w:ascii="Arial" w:hAnsi="Arial" w:cs="Arial"/>
                <w:sz w:val="22"/>
                <w:szCs w:val="22"/>
              </w:rPr>
            </w:pPr>
            <w:r w:rsidRPr="00EA3C29">
              <w:rPr>
                <w:rFonts w:ascii="Arial" w:hAnsi="Arial" w:cs="Arial"/>
                <w:sz w:val="22"/>
                <w:szCs w:val="22"/>
              </w:rPr>
              <w:t>Research methods clearly explained; well-structured data collection using globally accepted assessment tools (Rosenberg Self-Esteem Scale, PACS-R, BSQ).</w:t>
            </w:r>
          </w:p>
        </w:tc>
        <w:tc>
          <w:tcPr>
            <w:tcW w:w="1260" w:type="dxa"/>
            <w:hideMark/>
          </w:tcPr>
          <w:p w14:paraId="64AEAA76" w14:textId="77777777" w:rsidR="00480650" w:rsidRPr="00EA3C29" w:rsidRDefault="00480650">
            <w:pPr>
              <w:rPr>
                <w:rFonts w:ascii="Arial" w:hAnsi="Arial" w:cs="Arial"/>
                <w:sz w:val="22"/>
                <w:szCs w:val="22"/>
              </w:rPr>
            </w:pPr>
            <w:r w:rsidRPr="00EA3C29">
              <w:rPr>
                <w:rFonts w:ascii="Arial" w:hAnsi="Arial" w:cs="Arial"/>
                <w:sz w:val="22"/>
                <w:szCs w:val="22"/>
              </w:rPr>
              <w:t xml:space="preserve">Aimed to </w:t>
            </w:r>
            <w:proofErr w:type="spellStart"/>
            <w:r w:rsidRPr="00EA3C29">
              <w:rPr>
                <w:rFonts w:ascii="Arial" w:hAnsi="Arial" w:cs="Arial"/>
                <w:sz w:val="22"/>
                <w:szCs w:val="22"/>
              </w:rPr>
              <w:t>analyse</w:t>
            </w:r>
            <w:proofErr w:type="spellEnd"/>
            <w:r w:rsidRPr="00EA3C29">
              <w:rPr>
                <w:rFonts w:ascii="Arial" w:hAnsi="Arial" w:cs="Arial"/>
                <w:sz w:val="22"/>
                <w:szCs w:val="22"/>
              </w:rPr>
              <w:t xml:space="preserve"> the relationship between Instagram use (daily hours and content type), self-esteem and body image satisfaction among young people.</w:t>
            </w:r>
          </w:p>
        </w:tc>
        <w:tc>
          <w:tcPr>
            <w:tcW w:w="1170" w:type="dxa"/>
            <w:hideMark/>
          </w:tcPr>
          <w:p w14:paraId="1BCE4C35" w14:textId="77777777" w:rsidR="00480650" w:rsidRPr="00EA3C29" w:rsidRDefault="00480650" w:rsidP="00480650">
            <w:pPr>
              <w:rPr>
                <w:rFonts w:ascii="Arial" w:hAnsi="Arial" w:cs="Arial"/>
                <w:sz w:val="22"/>
                <w:szCs w:val="22"/>
              </w:rPr>
            </w:pPr>
            <w:r w:rsidRPr="00EA3C29">
              <w:rPr>
                <w:rFonts w:ascii="Arial" w:hAnsi="Arial" w:cs="Arial"/>
                <w:sz w:val="22"/>
                <w:szCs w:val="22"/>
              </w:rPr>
              <w:t>4</w:t>
            </w:r>
          </w:p>
        </w:tc>
      </w:tr>
      <w:tr w:rsidR="00480650" w:rsidRPr="00EA3C29" w14:paraId="13830BFE" w14:textId="77777777" w:rsidTr="00297871">
        <w:trPr>
          <w:trHeight w:val="2920"/>
        </w:trPr>
        <w:tc>
          <w:tcPr>
            <w:tcW w:w="990" w:type="dxa"/>
            <w:hideMark/>
          </w:tcPr>
          <w:p w14:paraId="5B801BCD" w14:textId="77777777" w:rsidR="00480650" w:rsidRPr="00EA3C29" w:rsidRDefault="00480650">
            <w:pPr>
              <w:rPr>
                <w:rFonts w:ascii="Arial" w:hAnsi="Arial" w:cs="Arial"/>
                <w:sz w:val="22"/>
                <w:szCs w:val="22"/>
              </w:rPr>
            </w:pPr>
            <w:r w:rsidRPr="00EA3C29">
              <w:rPr>
                <w:rFonts w:ascii="Arial" w:hAnsi="Arial" w:cs="Arial"/>
                <w:sz w:val="22"/>
                <w:szCs w:val="22"/>
              </w:rPr>
              <w:t>Article 14</w:t>
            </w:r>
          </w:p>
        </w:tc>
        <w:tc>
          <w:tcPr>
            <w:tcW w:w="990" w:type="dxa"/>
            <w:hideMark/>
          </w:tcPr>
          <w:p w14:paraId="5CB75D30" w14:textId="77777777" w:rsidR="00480650" w:rsidRPr="00EA3C29" w:rsidRDefault="00480650">
            <w:pPr>
              <w:rPr>
                <w:rFonts w:ascii="Arial" w:hAnsi="Arial" w:cs="Arial"/>
                <w:sz w:val="22"/>
                <w:szCs w:val="22"/>
              </w:rPr>
            </w:pPr>
            <w:r w:rsidRPr="00EA3C29">
              <w:rPr>
                <w:rFonts w:ascii="Arial" w:hAnsi="Arial" w:cs="Arial"/>
                <w:sz w:val="22"/>
                <w:szCs w:val="22"/>
              </w:rPr>
              <w:t>Guest, R. &amp; Daniels, T. (2026)</w:t>
            </w:r>
          </w:p>
        </w:tc>
        <w:tc>
          <w:tcPr>
            <w:tcW w:w="1530" w:type="dxa"/>
            <w:hideMark/>
          </w:tcPr>
          <w:p w14:paraId="017EF2DA" w14:textId="77777777" w:rsidR="00480650" w:rsidRPr="00EA3C29" w:rsidRDefault="00480650">
            <w:pPr>
              <w:rPr>
                <w:rFonts w:ascii="Arial" w:hAnsi="Arial" w:cs="Arial"/>
                <w:sz w:val="22"/>
                <w:szCs w:val="22"/>
              </w:rPr>
            </w:pPr>
            <w:r w:rsidRPr="00EA3C29">
              <w:rPr>
                <w:rFonts w:ascii="Arial" w:hAnsi="Arial" w:cs="Arial"/>
                <w:sz w:val="22"/>
                <w:szCs w:val="22"/>
              </w:rPr>
              <w:t>Introduction: The links between beauty, media representations, and body image</w:t>
            </w:r>
          </w:p>
        </w:tc>
        <w:tc>
          <w:tcPr>
            <w:tcW w:w="1800" w:type="dxa"/>
            <w:hideMark/>
          </w:tcPr>
          <w:p w14:paraId="7E3744B2" w14:textId="5D7F4752" w:rsidR="00480650" w:rsidRPr="00EA3C29" w:rsidRDefault="00480650">
            <w:pPr>
              <w:rPr>
                <w:rFonts w:ascii="Arial" w:hAnsi="Arial" w:cs="Arial"/>
                <w:sz w:val="22"/>
                <w:szCs w:val="22"/>
              </w:rPr>
            </w:pPr>
            <w:r w:rsidRPr="00EA3C29">
              <w:rPr>
                <w:rFonts w:ascii="Arial" w:hAnsi="Arial" w:cs="Arial"/>
                <w:sz w:val="22"/>
                <w:szCs w:val="22"/>
              </w:rPr>
              <w:t xml:space="preserve">The study explored how traditional media and social media representations </w:t>
            </w:r>
            <w:r w:rsidR="006776CC" w:rsidRPr="00EA3C29">
              <w:rPr>
                <w:rFonts w:ascii="Arial" w:hAnsi="Arial" w:cs="Arial"/>
                <w:sz w:val="22"/>
                <w:szCs w:val="22"/>
              </w:rPr>
              <w:t>affect</w:t>
            </w:r>
            <w:r w:rsidRPr="00EA3C29">
              <w:rPr>
                <w:rFonts w:ascii="Arial" w:hAnsi="Arial" w:cs="Arial"/>
                <w:sz w:val="22"/>
                <w:szCs w:val="22"/>
              </w:rPr>
              <w:t xml:space="preserve"> viewers’ body image.  Using Meta-analysis, findings from the study revealed an association between higher appearance-related media exposure with negative body image outcomes.  The findings showed a greater risk for body image concerns among adolescent and young adults </w:t>
            </w:r>
            <w:r w:rsidRPr="00EA3C29">
              <w:rPr>
                <w:rFonts w:ascii="Arial" w:hAnsi="Arial" w:cs="Arial"/>
                <w:sz w:val="22"/>
                <w:szCs w:val="22"/>
              </w:rPr>
              <w:lastRenderedPageBreak/>
              <w:t xml:space="preserve">aged 18 – 32 through the consumption of variety of media. The study recommends equipping young users of social media with literacy skills and knowledge about content consumed </w:t>
            </w:r>
          </w:p>
        </w:tc>
        <w:tc>
          <w:tcPr>
            <w:tcW w:w="1350" w:type="dxa"/>
            <w:hideMark/>
          </w:tcPr>
          <w:p w14:paraId="29536703" w14:textId="77777777" w:rsidR="00480650" w:rsidRPr="00EA3C29" w:rsidRDefault="00480650">
            <w:pPr>
              <w:rPr>
                <w:rFonts w:ascii="Arial" w:hAnsi="Arial" w:cs="Arial"/>
                <w:sz w:val="22"/>
                <w:szCs w:val="22"/>
              </w:rPr>
            </w:pPr>
            <w:r w:rsidRPr="00EA3C29">
              <w:rPr>
                <w:rFonts w:ascii="Arial" w:hAnsi="Arial" w:cs="Arial"/>
                <w:sz w:val="22"/>
                <w:szCs w:val="22"/>
              </w:rPr>
              <w:lastRenderedPageBreak/>
              <w:t>media; social media; body image</w:t>
            </w:r>
          </w:p>
        </w:tc>
        <w:tc>
          <w:tcPr>
            <w:tcW w:w="1260" w:type="dxa"/>
            <w:hideMark/>
          </w:tcPr>
          <w:p w14:paraId="7FA3B753" w14:textId="77777777" w:rsidR="00480650" w:rsidRPr="00EA3C29" w:rsidRDefault="00480650">
            <w:pPr>
              <w:rPr>
                <w:rFonts w:ascii="Arial" w:hAnsi="Arial" w:cs="Arial"/>
                <w:sz w:val="22"/>
                <w:szCs w:val="22"/>
              </w:rPr>
            </w:pPr>
            <w:r w:rsidRPr="00EA3C29">
              <w:rPr>
                <w:rFonts w:ascii="Arial" w:hAnsi="Arial" w:cs="Arial"/>
                <w:sz w:val="22"/>
                <w:szCs w:val="22"/>
              </w:rPr>
              <w:t>Published in 2026, therefore contains current information.</w:t>
            </w:r>
          </w:p>
        </w:tc>
        <w:tc>
          <w:tcPr>
            <w:tcW w:w="2250" w:type="dxa"/>
            <w:hideMark/>
          </w:tcPr>
          <w:p w14:paraId="46BCF82B" w14:textId="77777777" w:rsidR="00480650" w:rsidRPr="00EA3C29" w:rsidRDefault="00480650">
            <w:pPr>
              <w:rPr>
                <w:rFonts w:ascii="Arial" w:hAnsi="Arial" w:cs="Arial"/>
                <w:sz w:val="22"/>
                <w:szCs w:val="22"/>
              </w:rPr>
            </w:pPr>
            <w:r w:rsidRPr="00EA3C29">
              <w:rPr>
                <w:rFonts w:ascii="Arial" w:hAnsi="Arial" w:cs="Arial"/>
                <w:sz w:val="22"/>
                <w:szCs w:val="22"/>
              </w:rPr>
              <w:t>Relevant to the topic; analyses the effect of media among young people in the UK, US and Australia.</w:t>
            </w:r>
          </w:p>
        </w:tc>
        <w:tc>
          <w:tcPr>
            <w:tcW w:w="1350" w:type="dxa"/>
            <w:hideMark/>
          </w:tcPr>
          <w:p w14:paraId="5A895DC4" w14:textId="77777777" w:rsidR="00480650" w:rsidRPr="00EA3C29" w:rsidRDefault="00480650">
            <w:pPr>
              <w:rPr>
                <w:rFonts w:ascii="Arial" w:hAnsi="Arial" w:cs="Arial"/>
                <w:sz w:val="22"/>
                <w:szCs w:val="22"/>
              </w:rPr>
            </w:pPr>
            <w:r w:rsidRPr="00EA3C29">
              <w:rPr>
                <w:rFonts w:ascii="Arial" w:hAnsi="Arial" w:cs="Arial"/>
                <w:sz w:val="22"/>
                <w:szCs w:val="22"/>
              </w:rPr>
              <w:t>Written by an educational psychologist and published as an academic book chapter.</w:t>
            </w:r>
          </w:p>
        </w:tc>
        <w:tc>
          <w:tcPr>
            <w:tcW w:w="1710" w:type="dxa"/>
            <w:hideMark/>
          </w:tcPr>
          <w:p w14:paraId="62DF015E" w14:textId="77777777" w:rsidR="00480650" w:rsidRPr="00EA3C29" w:rsidRDefault="00480650">
            <w:pPr>
              <w:rPr>
                <w:rFonts w:ascii="Arial" w:hAnsi="Arial" w:cs="Arial"/>
                <w:sz w:val="22"/>
                <w:szCs w:val="22"/>
              </w:rPr>
            </w:pPr>
            <w:r w:rsidRPr="00EA3C29">
              <w:rPr>
                <w:rFonts w:ascii="Arial" w:hAnsi="Arial" w:cs="Arial"/>
                <w:sz w:val="22"/>
                <w:szCs w:val="22"/>
              </w:rPr>
              <w:t>Well referenced, but study design and methodology of the underlying meta-analysis are not detailed.</w:t>
            </w:r>
          </w:p>
        </w:tc>
        <w:tc>
          <w:tcPr>
            <w:tcW w:w="1260" w:type="dxa"/>
            <w:hideMark/>
          </w:tcPr>
          <w:p w14:paraId="204452D6" w14:textId="77777777" w:rsidR="00480650" w:rsidRPr="00EA3C29" w:rsidRDefault="00480650">
            <w:pPr>
              <w:rPr>
                <w:rFonts w:ascii="Arial" w:hAnsi="Arial" w:cs="Arial"/>
                <w:sz w:val="22"/>
                <w:szCs w:val="22"/>
              </w:rPr>
            </w:pPr>
            <w:r w:rsidRPr="00EA3C29">
              <w:rPr>
                <w:rFonts w:ascii="Arial" w:hAnsi="Arial" w:cs="Arial"/>
                <w:sz w:val="22"/>
                <w:szCs w:val="22"/>
              </w:rPr>
              <w:t>Provides a psychological perspective on media representations and their effects on viewers' body image.</w:t>
            </w:r>
          </w:p>
        </w:tc>
        <w:tc>
          <w:tcPr>
            <w:tcW w:w="1170" w:type="dxa"/>
            <w:hideMark/>
          </w:tcPr>
          <w:p w14:paraId="782A8D7E" w14:textId="77777777" w:rsidR="00480650" w:rsidRPr="00EA3C29" w:rsidRDefault="00480650" w:rsidP="00480650">
            <w:pPr>
              <w:rPr>
                <w:rFonts w:ascii="Arial" w:hAnsi="Arial" w:cs="Arial"/>
                <w:sz w:val="22"/>
                <w:szCs w:val="22"/>
              </w:rPr>
            </w:pPr>
            <w:r w:rsidRPr="00EA3C29">
              <w:rPr>
                <w:rFonts w:ascii="Arial" w:hAnsi="Arial" w:cs="Arial"/>
                <w:sz w:val="22"/>
                <w:szCs w:val="22"/>
              </w:rPr>
              <w:t>5</w:t>
            </w:r>
          </w:p>
        </w:tc>
      </w:tr>
      <w:tr w:rsidR="00480650" w:rsidRPr="00EA3C29" w14:paraId="07C80A69" w14:textId="77777777" w:rsidTr="00297871">
        <w:trPr>
          <w:trHeight w:val="2850"/>
        </w:trPr>
        <w:tc>
          <w:tcPr>
            <w:tcW w:w="990" w:type="dxa"/>
            <w:hideMark/>
          </w:tcPr>
          <w:p w14:paraId="256FD46F" w14:textId="77777777" w:rsidR="00480650" w:rsidRPr="00EA3C29" w:rsidRDefault="00480650">
            <w:pPr>
              <w:rPr>
                <w:rFonts w:ascii="Arial" w:hAnsi="Arial" w:cs="Arial"/>
                <w:sz w:val="22"/>
                <w:szCs w:val="22"/>
              </w:rPr>
            </w:pPr>
            <w:r w:rsidRPr="00EA3C29">
              <w:rPr>
                <w:rFonts w:ascii="Arial" w:hAnsi="Arial" w:cs="Arial"/>
                <w:sz w:val="22"/>
                <w:szCs w:val="22"/>
              </w:rPr>
              <w:t>Article 15</w:t>
            </w:r>
          </w:p>
        </w:tc>
        <w:tc>
          <w:tcPr>
            <w:tcW w:w="990" w:type="dxa"/>
            <w:hideMark/>
          </w:tcPr>
          <w:p w14:paraId="4E3572E7" w14:textId="77777777" w:rsidR="00480650" w:rsidRPr="00EA3C29" w:rsidRDefault="00480650">
            <w:pPr>
              <w:rPr>
                <w:rFonts w:ascii="Arial" w:hAnsi="Arial" w:cs="Arial"/>
                <w:sz w:val="22"/>
                <w:szCs w:val="22"/>
              </w:rPr>
            </w:pPr>
            <w:r w:rsidRPr="00EA3C29">
              <w:rPr>
                <w:rFonts w:ascii="Arial" w:hAnsi="Arial" w:cs="Arial"/>
                <w:sz w:val="22"/>
                <w:szCs w:val="22"/>
              </w:rPr>
              <w:t>Burnette, C.B. et al. (2017)</w:t>
            </w:r>
          </w:p>
        </w:tc>
        <w:tc>
          <w:tcPr>
            <w:tcW w:w="1530" w:type="dxa"/>
            <w:hideMark/>
          </w:tcPr>
          <w:p w14:paraId="7385D3D1" w14:textId="77777777" w:rsidR="00480650" w:rsidRPr="00EA3C29" w:rsidRDefault="00480650">
            <w:pPr>
              <w:rPr>
                <w:rFonts w:ascii="Arial" w:hAnsi="Arial" w:cs="Arial"/>
                <w:sz w:val="22"/>
                <w:szCs w:val="22"/>
              </w:rPr>
            </w:pPr>
            <w:r w:rsidRPr="00EA3C29">
              <w:rPr>
                <w:rFonts w:ascii="Arial" w:hAnsi="Arial" w:cs="Arial"/>
                <w:sz w:val="22"/>
                <w:szCs w:val="22"/>
              </w:rPr>
              <w:t>“I don’t need people to tell me I’m pretty on social media:” a qualitative study of social media and body image in early adolescent girls</w:t>
            </w:r>
          </w:p>
        </w:tc>
        <w:tc>
          <w:tcPr>
            <w:tcW w:w="1800" w:type="dxa"/>
            <w:hideMark/>
          </w:tcPr>
          <w:p w14:paraId="701BF933" w14:textId="07FAA65A" w:rsidR="00480650" w:rsidRPr="00EA3C29" w:rsidRDefault="00480650">
            <w:pPr>
              <w:rPr>
                <w:rFonts w:ascii="Arial" w:hAnsi="Arial" w:cs="Arial"/>
                <w:sz w:val="22"/>
                <w:szCs w:val="22"/>
              </w:rPr>
            </w:pPr>
            <w:r w:rsidRPr="00EA3C29">
              <w:rPr>
                <w:rFonts w:ascii="Arial" w:hAnsi="Arial" w:cs="Arial"/>
                <w:sz w:val="22"/>
                <w:szCs w:val="22"/>
              </w:rPr>
              <w:t xml:space="preserve">The Qualitative study aimed to examine the nature and </w:t>
            </w:r>
            <w:r w:rsidR="006776CC" w:rsidRPr="00EA3C29">
              <w:rPr>
                <w:rFonts w:ascii="Arial" w:hAnsi="Arial" w:cs="Arial"/>
                <w:sz w:val="22"/>
                <w:szCs w:val="22"/>
              </w:rPr>
              <w:t>extent</w:t>
            </w:r>
            <w:r w:rsidRPr="00EA3C29">
              <w:rPr>
                <w:rFonts w:ascii="Arial" w:hAnsi="Arial" w:cs="Arial"/>
                <w:sz w:val="22"/>
                <w:szCs w:val="22"/>
              </w:rPr>
              <w:t xml:space="preserve"> of early adolescents’ engagement with social media and their perceptions of its impact on body image. The study used focus groups and semi-structured interviews for data collection. Findings reveal a 90% daily use of social media. </w:t>
            </w:r>
            <w:r w:rsidRPr="00EA3C29">
              <w:rPr>
                <w:rFonts w:ascii="Arial" w:hAnsi="Arial" w:cs="Arial"/>
                <w:sz w:val="22"/>
                <w:szCs w:val="22"/>
              </w:rPr>
              <w:lastRenderedPageBreak/>
              <w:t>Social comparison also emerged as an impact of social media use however; the culture of the school contributed to softening the impact and fostering an appearance satisfaction among participants.</w:t>
            </w:r>
          </w:p>
        </w:tc>
        <w:tc>
          <w:tcPr>
            <w:tcW w:w="1350" w:type="dxa"/>
            <w:hideMark/>
          </w:tcPr>
          <w:p w14:paraId="7C341887" w14:textId="77777777" w:rsidR="00480650" w:rsidRPr="00EA3C29" w:rsidRDefault="00480650">
            <w:pPr>
              <w:rPr>
                <w:rFonts w:ascii="Arial" w:hAnsi="Arial" w:cs="Arial"/>
                <w:sz w:val="22"/>
                <w:szCs w:val="22"/>
              </w:rPr>
            </w:pPr>
            <w:r w:rsidRPr="00EA3C29">
              <w:rPr>
                <w:rFonts w:ascii="Arial" w:hAnsi="Arial" w:cs="Arial"/>
                <w:sz w:val="22"/>
                <w:szCs w:val="22"/>
              </w:rPr>
              <w:lastRenderedPageBreak/>
              <w:t>body image; social media; social comparison; adolescence</w:t>
            </w:r>
          </w:p>
        </w:tc>
        <w:tc>
          <w:tcPr>
            <w:tcW w:w="1260" w:type="dxa"/>
            <w:hideMark/>
          </w:tcPr>
          <w:p w14:paraId="759DEEBF" w14:textId="77777777" w:rsidR="00480650" w:rsidRPr="00EA3C29" w:rsidRDefault="00480650">
            <w:pPr>
              <w:rPr>
                <w:rFonts w:ascii="Arial" w:hAnsi="Arial" w:cs="Arial"/>
                <w:sz w:val="22"/>
                <w:szCs w:val="22"/>
              </w:rPr>
            </w:pPr>
            <w:r w:rsidRPr="00EA3C29">
              <w:rPr>
                <w:rFonts w:ascii="Arial" w:hAnsi="Arial" w:cs="Arial"/>
                <w:sz w:val="22"/>
                <w:szCs w:val="22"/>
              </w:rPr>
              <w:t>Published in 2017; information now considered somewhat outdated relative to current platforms.</w:t>
            </w:r>
          </w:p>
        </w:tc>
        <w:tc>
          <w:tcPr>
            <w:tcW w:w="2250" w:type="dxa"/>
            <w:hideMark/>
          </w:tcPr>
          <w:p w14:paraId="46DD1165" w14:textId="77777777" w:rsidR="00480650" w:rsidRPr="00EA3C29" w:rsidRDefault="00480650">
            <w:pPr>
              <w:rPr>
                <w:rFonts w:ascii="Arial" w:hAnsi="Arial" w:cs="Arial"/>
                <w:sz w:val="22"/>
                <w:szCs w:val="22"/>
              </w:rPr>
            </w:pPr>
            <w:r w:rsidRPr="00EA3C29">
              <w:rPr>
                <w:rFonts w:ascii="Arial" w:hAnsi="Arial" w:cs="Arial"/>
                <w:sz w:val="22"/>
                <w:szCs w:val="22"/>
              </w:rPr>
              <w:t>Provides international context and relevance to the topic.</w:t>
            </w:r>
          </w:p>
        </w:tc>
        <w:tc>
          <w:tcPr>
            <w:tcW w:w="1350" w:type="dxa"/>
            <w:hideMark/>
          </w:tcPr>
          <w:p w14:paraId="29F11AD9" w14:textId="77777777" w:rsidR="00480650" w:rsidRPr="00EA3C29" w:rsidRDefault="00480650">
            <w:pPr>
              <w:rPr>
                <w:rFonts w:ascii="Arial" w:hAnsi="Arial" w:cs="Arial"/>
                <w:sz w:val="22"/>
                <w:szCs w:val="22"/>
              </w:rPr>
            </w:pPr>
            <w:r w:rsidRPr="00EA3C29">
              <w:rPr>
                <w:rFonts w:ascii="Arial" w:hAnsi="Arial" w:cs="Arial"/>
                <w:sz w:val="22"/>
                <w:szCs w:val="22"/>
              </w:rPr>
              <w:t>Published in Body Image, a peer-reviewed academic journal under Elsevier.</w:t>
            </w:r>
          </w:p>
        </w:tc>
        <w:tc>
          <w:tcPr>
            <w:tcW w:w="1710" w:type="dxa"/>
            <w:hideMark/>
          </w:tcPr>
          <w:p w14:paraId="219FB16E" w14:textId="77777777" w:rsidR="00480650" w:rsidRPr="00EA3C29" w:rsidRDefault="00480650">
            <w:pPr>
              <w:rPr>
                <w:rFonts w:ascii="Arial" w:hAnsi="Arial" w:cs="Arial"/>
                <w:sz w:val="22"/>
                <w:szCs w:val="22"/>
              </w:rPr>
            </w:pPr>
            <w:r w:rsidRPr="00EA3C29">
              <w:rPr>
                <w:rFonts w:ascii="Arial" w:hAnsi="Arial" w:cs="Arial"/>
                <w:sz w:val="22"/>
                <w:szCs w:val="22"/>
              </w:rPr>
              <w:t>Qualitative research procedure clearly explained; findings included participants' responses in quotes.</w:t>
            </w:r>
          </w:p>
        </w:tc>
        <w:tc>
          <w:tcPr>
            <w:tcW w:w="1260" w:type="dxa"/>
            <w:hideMark/>
          </w:tcPr>
          <w:p w14:paraId="06667E17" w14:textId="77777777" w:rsidR="00480650" w:rsidRPr="00EA3C29" w:rsidRDefault="00480650">
            <w:pPr>
              <w:rPr>
                <w:rFonts w:ascii="Arial" w:hAnsi="Arial" w:cs="Arial"/>
                <w:sz w:val="22"/>
                <w:szCs w:val="22"/>
              </w:rPr>
            </w:pPr>
            <w:r w:rsidRPr="00EA3C29">
              <w:rPr>
                <w:rFonts w:ascii="Arial" w:hAnsi="Arial" w:cs="Arial"/>
                <w:sz w:val="22"/>
                <w:szCs w:val="22"/>
              </w:rPr>
              <w:t>Explored the relations between social media use and body image in early adolescent females aged 12–14.</w:t>
            </w:r>
          </w:p>
        </w:tc>
        <w:tc>
          <w:tcPr>
            <w:tcW w:w="1170" w:type="dxa"/>
            <w:hideMark/>
          </w:tcPr>
          <w:p w14:paraId="24FFE384" w14:textId="77777777" w:rsidR="00480650" w:rsidRPr="00EA3C29" w:rsidRDefault="00480650" w:rsidP="00480650">
            <w:pPr>
              <w:rPr>
                <w:rFonts w:ascii="Arial" w:hAnsi="Arial" w:cs="Arial"/>
                <w:sz w:val="22"/>
                <w:szCs w:val="22"/>
              </w:rPr>
            </w:pPr>
            <w:r w:rsidRPr="00EA3C29">
              <w:rPr>
                <w:rFonts w:ascii="Arial" w:hAnsi="Arial" w:cs="Arial"/>
                <w:sz w:val="22"/>
                <w:szCs w:val="22"/>
              </w:rPr>
              <w:t>3</w:t>
            </w:r>
          </w:p>
        </w:tc>
      </w:tr>
      <w:tr w:rsidR="00480650" w:rsidRPr="00EA3C29" w14:paraId="3D21B10E" w14:textId="77777777" w:rsidTr="00297871">
        <w:trPr>
          <w:trHeight w:val="3340"/>
        </w:trPr>
        <w:tc>
          <w:tcPr>
            <w:tcW w:w="990" w:type="dxa"/>
            <w:hideMark/>
          </w:tcPr>
          <w:p w14:paraId="20440E40" w14:textId="77777777" w:rsidR="00480650" w:rsidRPr="00EA3C29" w:rsidRDefault="00480650">
            <w:pPr>
              <w:rPr>
                <w:rFonts w:ascii="Arial" w:hAnsi="Arial" w:cs="Arial"/>
                <w:sz w:val="22"/>
                <w:szCs w:val="22"/>
              </w:rPr>
            </w:pPr>
            <w:r w:rsidRPr="00EA3C29">
              <w:rPr>
                <w:rFonts w:ascii="Arial" w:hAnsi="Arial" w:cs="Arial"/>
                <w:sz w:val="22"/>
                <w:szCs w:val="22"/>
              </w:rPr>
              <w:t>Article 16</w:t>
            </w:r>
          </w:p>
        </w:tc>
        <w:tc>
          <w:tcPr>
            <w:tcW w:w="990" w:type="dxa"/>
            <w:hideMark/>
          </w:tcPr>
          <w:p w14:paraId="6DE37840" w14:textId="77777777" w:rsidR="00480650" w:rsidRPr="00EA3C29" w:rsidRDefault="00480650">
            <w:pPr>
              <w:rPr>
                <w:rFonts w:ascii="Arial" w:hAnsi="Arial" w:cs="Arial"/>
                <w:sz w:val="22"/>
                <w:szCs w:val="22"/>
              </w:rPr>
            </w:pPr>
            <w:r w:rsidRPr="00EA3C29">
              <w:rPr>
                <w:rFonts w:ascii="Arial" w:hAnsi="Arial" w:cs="Arial"/>
                <w:sz w:val="22"/>
                <w:szCs w:val="22"/>
              </w:rPr>
              <w:t>Santoso, D. &amp; Santoso, S. (2020)</w:t>
            </w:r>
          </w:p>
        </w:tc>
        <w:tc>
          <w:tcPr>
            <w:tcW w:w="1530" w:type="dxa"/>
            <w:hideMark/>
          </w:tcPr>
          <w:p w14:paraId="4A8928A2" w14:textId="77777777" w:rsidR="00480650" w:rsidRPr="00EA3C29" w:rsidRDefault="00480650">
            <w:pPr>
              <w:rPr>
                <w:rFonts w:ascii="Arial" w:hAnsi="Arial" w:cs="Arial"/>
                <w:sz w:val="22"/>
                <w:szCs w:val="22"/>
              </w:rPr>
            </w:pPr>
            <w:r w:rsidRPr="00EA3C29">
              <w:rPr>
                <w:rFonts w:ascii="Arial" w:hAnsi="Arial" w:cs="Arial"/>
                <w:sz w:val="22"/>
                <w:szCs w:val="22"/>
              </w:rPr>
              <w:t>The effect of social media on self-esteem and body image</w:t>
            </w:r>
          </w:p>
        </w:tc>
        <w:tc>
          <w:tcPr>
            <w:tcW w:w="1800" w:type="dxa"/>
            <w:hideMark/>
          </w:tcPr>
          <w:p w14:paraId="0AE8B296" w14:textId="73B4260F" w:rsidR="00480650" w:rsidRPr="00EA3C29" w:rsidRDefault="00480650">
            <w:pPr>
              <w:rPr>
                <w:rFonts w:ascii="Arial" w:hAnsi="Arial" w:cs="Arial"/>
                <w:sz w:val="22"/>
                <w:szCs w:val="22"/>
              </w:rPr>
            </w:pPr>
            <w:r w:rsidRPr="00EA3C29">
              <w:rPr>
                <w:rFonts w:ascii="Arial" w:hAnsi="Arial" w:cs="Arial"/>
                <w:sz w:val="22"/>
                <w:szCs w:val="22"/>
              </w:rPr>
              <w:t xml:space="preserve">This narrative review examines how social </w:t>
            </w:r>
            <w:r w:rsidR="006776CC" w:rsidRPr="00EA3C29">
              <w:rPr>
                <w:rFonts w:ascii="Arial" w:hAnsi="Arial" w:cs="Arial"/>
                <w:sz w:val="22"/>
                <w:szCs w:val="22"/>
              </w:rPr>
              <w:t>media,</w:t>
            </w:r>
            <w:r w:rsidRPr="00EA3C29">
              <w:rPr>
                <w:rFonts w:ascii="Arial" w:hAnsi="Arial" w:cs="Arial"/>
                <w:sz w:val="22"/>
                <w:szCs w:val="22"/>
              </w:rPr>
              <w:t xml:space="preserve"> particularly image-centric platforms like Instagram, Snapchat and </w:t>
            </w:r>
            <w:r w:rsidR="006776CC" w:rsidRPr="00EA3C29">
              <w:rPr>
                <w:rFonts w:ascii="Arial" w:hAnsi="Arial" w:cs="Arial"/>
                <w:sz w:val="22"/>
                <w:szCs w:val="22"/>
              </w:rPr>
              <w:t xml:space="preserve">TikTok </w:t>
            </w:r>
            <w:proofErr w:type="gramStart"/>
            <w:r w:rsidR="006776CC" w:rsidRPr="00EA3C29">
              <w:rPr>
                <w:rFonts w:ascii="Arial" w:hAnsi="Arial" w:cs="Arial"/>
                <w:sz w:val="22"/>
                <w:szCs w:val="22"/>
              </w:rPr>
              <w:t>affects</w:t>
            </w:r>
            <w:proofErr w:type="gramEnd"/>
            <w:r w:rsidRPr="00EA3C29">
              <w:rPr>
                <w:rFonts w:ascii="Arial" w:hAnsi="Arial" w:cs="Arial"/>
                <w:sz w:val="22"/>
                <w:szCs w:val="22"/>
              </w:rPr>
              <w:t xml:space="preserve"> self-esteem and body image in adolescents and young adults, drawing on social comparison theory (Festinger, 1954) and self-</w:t>
            </w:r>
            <w:r w:rsidRPr="00EA3C29">
              <w:rPr>
                <w:rFonts w:ascii="Arial" w:hAnsi="Arial" w:cs="Arial"/>
                <w:sz w:val="22"/>
                <w:szCs w:val="22"/>
              </w:rPr>
              <w:lastRenderedPageBreak/>
              <w:t xml:space="preserve">discrepancy theory (Higgins, 1987). </w:t>
            </w:r>
            <w:proofErr w:type="spellStart"/>
            <w:r w:rsidRPr="00EA3C29">
              <w:rPr>
                <w:rFonts w:ascii="Arial" w:hAnsi="Arial" w:cs="Arial"/>
                <w:sz w:val="22"/>
                <w:szCs w:val="22"/>
              </w:rPr>
              <w:t>Synthesising</w:t>
            </w:r>
            <w:proofErr w:type="spellEnd"/>
            <w:r w:rsidRPr="00EA3C29">
              <w:rPr>
                <w:rFonts w:ascii="Arial" w:hAnsi="Arial" w:cs="Arial"/>
                <w:sz w:val="22"/>
                <w:szCs w:val="22"/>
              </w:rPr>
              <w:t xml:space="preserve"> prior empirical studies, it finds that appearance-focused content, exposure to influencers and filtered images, and passive scrolling are consistently associated with body dissatisfaction and lowered self-esteem, while protective factors such as media literacy, parental/peer support, and exposure to diverse or body-positive content can buffer these effects.</w:t>
            </w:r>
          </w:p>
        </w:tc>
        <w:tc>
          <w:tcPr>
            <w:tcW w:w="1350" w:type="dxa"/>
            <w:hideMark/>
          </w:tcPr>
          <w:p w14:paraId="1C17CEE7" w14:textId="77777777" w:rsidR="00480650" w:rsidRPr="00EA3C29" w:rsidRDefault="00480650">
            <w:pPr>
              <w:rPr>
                <w:rFonts w:ascii="Arial" w:hAnsi="Arial" w:cs="Arial"/>
                <w:sz w:val="22"/>
                <w:szCs w:val="22"/>
              </w:rPr>
            </w:pPr>
            <w:r w:rsidRPr="00EA3C29">
              <w:rPr>
                <w:rFonts w:ascii="Arial" w:hAnsi="Arial" w:cs="Arial"/>
                <w:sz w:val="22"/>
                <w:szCs w:val="22"/>
              </w:rPr>
              <w:lastRenderedPageBreak/>
              <w:t>social media; appearance-focused content; social comparison; body image; self-esteem</w:t>
            </w:r>
          </w:p>
        </w:tc>
        <w:tc>
          <w:tcPr>
            <w:tcW w:w="1260" w:type="dxa"/>
            <w:hideMark/>
          </w:tcPr>
          <w:p w14:paraId="5869466A" w14:textId="03DA0F96" w:rsidR="00480650" w:rsidRPr="00EA3C29" w:rsidRDefault="00480650">
            <w:pPr>
              <w:rPr>
                <w:rFonts w:ascii="Arial" w:hAnsi="Arial" w:cs="Arial"/>
                <w:sz w:val="22"/>
                <w:szCs w:val="22"/>
              </w:rPr>
            </w:pPr>
            <w:r w:rsidRPr="00EA3C29">
              <w:rPr>
                <w:rFonts w:ascii="Arial" w:hAnsi="Arial" w:cs="Arial"/>
                <w:sz w:val="22"/>
                <w:szCs w:val="22"/>
              </w:rPr>
              <w:t xml:space="preserve">Published in 2020, so information is </w:t>
            </w:r>
            <w:r w:rsidR="006776CC" w:rsidRPr="00EA3C29">
              <w:rPr>
                <w:rFonts w:ascii="Arial" w:hAnsi="Arial" w:cs="Arial"/>
                <w:sz w:val="22"/>
                <w:szCs w:val="22"/>
              </w:rPr>
              <w:t>current</w:t>
            </w:r>
            <w:r w:rsidRPr="00EA3C29">
              <w:rPr>
                <w:rFonts w:ascii="Arial" w:hAnsi="Arial" w:cs="Arial"/>
                <w:sz w:val="22"/>
                <w:szCs w:val="22"/>
              </w:rPr>
              <w:t>.</w:t>
            </w:r>
          </w:p>
        </w:tc>
        <w:tc>
          <w:tcPr>
            <w:tcW w:w="2250" w:type="dxa"/>
            <w:hideMark/>
          </w:tcPr>
          <w:p w14:paraId="59BF29D2" w14:textId="77777777" w:rsidR="00480650" w:rsidRPr="00EA3C29" w:rsidRDefault="00480650">
            <w:pPr>
              <w:rPr>
                <w:rFonts w:ascii="Arial" w:hAnsi="Arial" w:cs="Arial"/>
                <w:sz w:val="22"/>
                <w:szCs w:val="22"/>
              </w:rPr>
            </w:pPr>
            <w:r w:rsidRPr="00EA3C29">
              <w:rPr>
                <w:rFonts w:ascii="Arial" w:hAnsi="Arial" w:cs="Arial"/>
                <w:sz w:val="22"/>
                <w:szCs w:val="22"/>
              </w:rPr>
              <w:t>Relevant to the topic but does not focus on UK young adults.</w:t>
            </w:r>
          </w:p>
        </w:tc>
        <w:tc>
          <w:tcPr>
            <w:tcW w:w="1350" w:type="dxa"/>
            <w:hideMark/>
          </w:tcPr>
          <w:p w14:paraId="15B44AE9" w14:textId="77777777" w:rsidR="00480650" w:rsidRPr="00EA3C29" w:rsidRDefault="00480650">
            <w:pPr>
              <w:rPr>
                <w:rFonts w:ascii="Arial" w:hAnsi="Arial" w:cs="Arial"/>
                <w:sz w:val="22"/>
                <w:szCs w:val="22"/>
              </w:rPr>
            </w:pPr>
            <w:r w:rsidRPr="00EA3C29">
              <w:rPr>
                <w:rFonts w:ascii="Arial" w:hAnsi="Arial" w:cs="Arial"/>
                <w:sz w:val="22"/>
                <w:szCs w:val="22"/>
              </w:rPr>
              <w:t>Published in the International Journal of Psychology Sciences, a peer-reviewed academic journal.</w:t>
            </w:r>
          </w:p>
        </w:tc>
        <w:tc>
          <w:tcPr>
            <w:tcW w:w="1710" w:type="dxa"/>
            <w:hideMark/>
          </w:tcPr>
          <w:p w14:paraId="40AA9C85" w14:textId="37D59FF2" w:rsidR="00480650" w:rsidRPr="00EA3C29" w:rsidRDefault="00480650">
            <w:pPr>
              <w:rPr>
                <w:rFonts w:ascii="Arial" w:hAnsi="Arial" w:cs="Arial"/>
                <w:sz w:val="22"/>
                <w:szCs w:val="22"/>
              </w:rPr>
            </w:pPr>
            <w:r w:rsidRPr="00EA3C29">
              <w:rPr>
                <w:rFonts w:ascii="Arial" w:hAnsi="Arial" w:cs="Arial"/>
                <w:sz w:val="22"/>
                <w:szCs w:val="22"/>
              </w:rPr>
              <w:t xml:space="preserve">Study design </w:t>
            </w:r>
            <w:r w:rsidR="006776CC" w:rsidRPr="00EA3C29">
              <w:rPr>
                <w:rFonts w:ascii="Arial" w:hAnsi="Arial" w:cs="Arial"/>
                <w:sz w:val="22"/>
                <w:szCs w:val="22"/>
              </w:rPr>
              <w:t>is not</w:t>
            </w:r>
            <w:r w:rsidRPr="00EA3C29">
              <w:rPr>
                <w:rFonts w:ascii="Arial" w:hAnsi="Arial" w:cs="Arial"/>
                <w:sz w:val="22"/>
                <w:szCs w:val="22"/>
              </w:rPr>
              <w:t xml:space="preserve"> clearly explained.</w:t>
            </w:r>
          </w:p>
        </w:tc>
        <w:tc>
          <w:tcPr>
            <w:tcW w:w="1260" w:type="dxa"/>
            <w:hideMark/>
          </w:tcPr>
          <w:p w14:paraId="6C4365EB" w14:textId="77777777" w:rsidR="00480650" w:rsidRPr="00EA3C29" w:rsidRDefault="00480650">
            <w:pPr>
              <w:rPr>
                <w:rFonts w:ascii="Arial" w:hAnsi="Arial" w:cs="Arial"/>
                <w:sz w:val="22"/>
                <w:szCs w:val="22"/>
              </w:rPr>
            </w:pPr>
            <w:r w:rsidRPr="00EA3C29">
              <w:rPr>
                <w:rFonts w:ascii="Arial" w:hAnsi="Arial" w:cs="Arial"/>
                <w:sz w:val="22"/>
                <w:szCs w:val="22"/>
              </w:rPr>
              <w:t>Explores mechanisms such as social comparison theory and appearance-focused content in social media use.</w:t>
            </w:r>
          </w:p>
        </w:tc>
        <w:tc>
          <w:tcPr>
            <w:tcW w:w="1170" w:type="dxa"/>
            <w:hideMark/>
          </w:tcPr>
          <w:p w14:paraId="70A9CCC6" w14:textId="77777777" w:rsidR="00480650" w:rsidRPr="00EA3C29" w:rsidRDefault="00480650" w:rsidP="00480650">
            <w:pPr>
              <w:rPr>
                <w:rFonts w:ascii="Arial" w:hAnsi="Arial" w:cs="Arial"/>
                <w:sz w:val="22"/>
                <w:szCs w:val="22"/>
              </w:rPr>
            </w:pPr>
            <w:r w:rsidRPr="00EA3C29">
              <w:rPr>
                <w:rFonts w:ascii="Arial" w:hAnsi="Arial" w:cs="Arial"/>
                <w:sz w:val="22"/>
                <w:szCs w:val="22"/>
              </w:rPr>
              <w:t>3</w:t>
            </w:r>
          </w:p>
        </w:tc>
      </w:tr>
      <w:tr w:rsidR="00480650" w:rsidRPr="00EA3C29" w14:paraId="2391E879" w14:textId="77777777" w:rsidTr="00297871">
        <w:trPr>
          <w:trHeight w:val="2520"/>
        </w:trPr>
        <w:tc>
          <w:tcPr>
            <w:tcW w:w="990" w:type="dxa"/>
            <w:hideMark/>
          </w:tcPr>
          <w:p w14:paraId="509239EE" w14:textId="77777777" w:rsidR="00480650" w:rsidRPr="00EA3C29" w:rsidRDefault="00480650">
            <w:pPr>
              <w:rPr>
                <w:rFonts w:ascii="Arial" w:hAnsi="Arial" w:cs="Arial"/>
                <w:sz w:val="22"/>
                <w:szCs w:val="22"/>
              </w:rPr>
            </w:pPr>
            <w:r w:rsidRPr="00EA3C29">
              <w:rPr>
                <w:rFonts w:ascii="Arial" w:hAnsi="Arial" w:cs="Arial"/>
                <w:sz w:val="22"/>
                <w:szCs w:val="22"/>
              </w:rPr>
              <w:lastRenderedPageBreak/>
              <w:t>Article 17</w:t>
            </w:r>
          </w:p>
        </w:tc>
        <w:tc>
          <w:tcPr>
            <w:tcW w:w="990" w:type="dxa"/>
            <w:hideMark/>
          </w:tcPr>
          <w:p w14:paraId="14C5431E" w14:textId="77777777" w:rsidR="00480650" w:rsidRPr="00EA3C29" w:rsidRDefault="00480650">
            <w:pPr>
              <w:rPr>
                <w:rFonts w:ascii="Arial" w:hAnsi="Arial" w:cs="Arial"/>
                <w:sz w:val="22"/>
                <w:szCs w:val="22"/>
              </w:rPr>
            </w:pPr>
            <w:r w:rsidRPr="00EA3C29">
              <w:rPr>
                <w:rFonts w:ascii="Arial" w:hAnsi="Arial" w:cs="Arial"/>
                <w:sz w:val="22"/>
                <w:szCs w:val="22"/>
              </w:rPr>
              <w:t>Yang, S. et al. (2020)</w:t>
            </w:r>
          </w:p>
        </w:tc>
        <w:tc>
          <w:tcPr>
            <w:tcW w:w="1530" w:type="dxa"/>
            <w:hideMark/>
          </w:tcPr>
          <w:p w14:paraId="6EAC9FB3" w14:textId="77777777" w:rsidR="00480650" w:rsidRPr="00EA3C29" w:rsidRDefault="00480650">
            <w:pPr>
              <w:rPr>
                <w:rFonts w:ascii="Arial" w:hAnsi="Arial" w:cs="Arial"/>
                <w:sz w:val="22"/>
                <w:szCs w:val="22"/>
              </w:rPr>
            </w:pPr>
            <w:r w:rsidRPr="00EA3C29">
              <w:rPr>
                <w:rFonts w:ascii="Arial" w:hAnsi="Arial" w:cs="Arial"/>
                <w:sz w:val="22"/>
                <w:szCs w:val="22"/>
              </w:rPr>
              <w:t>Effects of Social Media and Smartphone Use on Body Esteem in Female Adolescents: Testing a Cognitive and Affective Model</w:t>
            </w:r>
          </w:p>
        </w:tc>
        <w:tc>
          <w:tcPr>
            <w:tcW w:w="1800" w:type="dxa"/>
            <w:hideMark/>
          </w:tcPr>
          <w:p w14:paraId="6F779301" w14:textId="4A9E738F" w:rsidR="00480650" w:rsidRPr="00EA3C29" w:rsidRDefault="00480650">
            <w:pPr>
              <w:rPr>
                <w:rFonts w:ascii="Arial" w:hAnsi="Arial" w:cs="Arial"/>
                <w:sz w:val="22"/>
                <w:szCs w:val="22"/>
              </w:rPr>
            </w:pPr>
            <w:r w:rsidRPr="00EA3C29">
              <w:rPr>
                <w:rFonts w:ascii="Arial" w:hAnsi="Arial" w:cs="Arial"/>
                <w:sz w:val="22"/>
                <w:szCs w:val="22"/>
              </w:rPr>
              <w:t xml:space="preserve">The study explored the associations of social media and smartphone use with body esteem using the cognitive and affective framework. The study focused of female adolescents aged 13 – 18 collected date using self-reported measures on cognitive </w:t>
            </w:r>
            <w:proofErr w:type="spellStart"/>
            <w:r w:rsidRPr="00EA3C29">
              <w:rPr>
                <w:rFonts w:ascii="Arial" w:hAnsi="Arial" w:cs="Arial"/>
                <w:sz w:val="22"/>
                <w:szCs w:val="22"/>
              </w:rPr>
              <w:t>internali</w:t>
            </w:r>
            <w:r w:rsidR="006776CC">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social comparison, and body esteem. Findings highlight cognitive </w:t>
            </w:r>
            <w:proofErr w:type="spellStart"/>
            <w:r w:rsidRPr="00EA3C29">
              <w:rPr>
                <w:rFonts w:ascii="Arial" w:hAnsi="Arial" w:cs="Arial"/>
                <w:sz w:val="22"/>
                <w:szCs w:val="22"/>
              </w:rPr>
              <w:t>internali</w:t>
            </w:r>
            <w:r w:rsidR="006776CC">
              <w:rPr>
                <w:rFonts w:ascii="Arial" w:hAnsi="Arial" w:cs="Arial"/>
                <w:sz w:val="22"/>
                <w:szCs w:val="22"/>
              </w:rPr>
              <w:t>s</w:t>
            </w:r>
            <w:r w:rsidRPr="00EA3C29">
              <w:rPr>
                <w:rFonts w:ascii="Arial" w:hAnsi="Arial" w:cs="Arial"/>
                <w:sz w:val="22"/>
                <w:szCs w:val="22"/>
              </w:rPr>
              <w:t>ation</w:t>
            </w:r>
            <w:proofErr w:type="spellEnd"/>
            <w:r w:rsidRPr="00EA3C29">
              <w:rPr>
                <w:rFonts w:ascii="Arial" w:hAnsi="Arial" w:cs="Arial"/>
                <w:sz w:val="22"/>
                <w:szCs w:val="22"/>
              </w:rPr>
              <w:t xml:space="preserve"> as a fundamental antecedent of appearance-related comparisons </w:t>
            </w:r>
            <w:r w:rsidRPr="00EA3C29">
              <w:rPr>
                <w:rFonts w:ascii="Arial" w:hAnsi="Arial" w:cs="Arial"/>
                <w:sz w:val="22"/>
                <w:szCs w:val="22"/>
              </w:rPr>
              <w:lastRenderedPageBreak/>
              <w:t>such as body esteem.</w:t>
            </w:r>
          </w:p>
        </w:tc>
        <w:tc>
          <w:tcPr>
            <w:tcW w:w="1350" w:type="dxa"/>
            <w:hideMark/>
          </w:tcPr>
          <w:p w14:paraId="594F8CAA" w14:textId="6BDCC887" w:rsidR="00480650" w:rsidRPr="00EA3C29" w:rsidRDefault="00480650">
            <w:pPr>
              <w:rPr>
                <w:rFonts w:ascii="Arial" w:hAnsi="Arial" w:cs="Arial"/>
                <w:sz w:val="22"/>
                <w:szCs w:val="22"/>
              </w:rPr>
            </w:pPr>
            <w:r w:rsidRPr="00EA3C29">
              <w:rPr>
                <w:rFonts w:ascii="Arial" w:hAnsi="Arial" w:cs="Arial"/>
                <w:sz w:val="22"/>
                <w:szCs w:val="22"/>
              </w:rPr>
              <w:lastRenderedPageBreak/>
              <w:t xml:space="preserve">social media; smartphone use; body esteem; social comparison; social appearance anxiety; </w:t>
            </w:r>
            <w:proofErr w:type="spellStart"/>
            <w:r w:rsidRPr="00EA3C29">
              <w:rPr>
                <w:rFonts w:ascii="Arial" w:hAnsi="Arial" w:cs="Arial"/>
                <w:sz w:val="22"/>
                <w:szCs w:val="22"/>
              </w:rPr>
              <w:t>internali</w:t>
            </w:r>
            <w:r w:rsidR="006776CC">
              <w:rPr>
                <w:rFonts w:ascii="Arial" w:hAnsi="Arial" w:cs="Arial"/>
                <w:sz w:val="22"/>
                <w:szCs w:val="22"/>
              </w:rPr>
              <w:t>s</w:t>
            </w:r>
            <w:r w:rsidRPr="00EA3C29">
              <w:rPr>
                <w:rFonts w:ascii="Arial" w:hAnsi="Arial" w:cs="Arial"/>
                <w:sz w:val="22"/>
                <w:szCs w:val="22"/>
              </w:rPr>
              <w:t>ation</w:t>
            </w:r>
            <w:proofErr w:type="spellEnd"/>
          </w:p>
        </w:tc>
        <w:tc>
          <w:tcPr>
            <w:tcW w:w="1260" w:type="dxa"/>
            <w:hideMark/>
          </w:tcPr>
          <w:p w14:paraId="5BD446F9" w14:textId="487C4CA4" w:rsidR="00480650" w:rsidRPr="00EA3C29" w:rsidRDefault="00480650">
            <w:pPr>
              <w:rPr>
                <w:rFonts w:ascii="Arial" w:hAnsi="Arial" w:cs="Arial"/>
                <w:sz w:val="22"/>
                <w:szCs w:val="22"/>
              </w:rPr>
            </w:pPr>
            <w:r w:rsidRPr="00EA3C29">
              <w:rPr>
                <w:rFonts w:ascii="Arial" w:hAnsi="Arial" w:cs="Arial"/>
                <w:sz w:val="22"/>
                <w:szCs w:val="22"/>
              </w:rPr>
              <w:t xml:space="preserve">Published in 2020. Information is </w:t>
            </w:r>
            <w:r w:rsidR="006776CC" w:rsidRPr="00EA3C29">
              <w:rPr>
                <w:rFonts w:ascii="Arial" w:hAnsi="Arial" w:cs="Arial"/>
                <w:sz w:val="22"/>
                <w:szCs w:val="22"/>
              </w:rPr>
              <w:t>current</w:t>
            </w:r>
            <w:r w:rsidRPr="00EA3C29">
              <w:rPr>
                <w:rFonts w:ascii="Arial" w:hAnsi="Arial" w:cs="Arial"/>
                <w:sz w:val="22"/>
                <w:szCs w:val="22"/>
              </w:rPr>
              <w:t xml:space="preserve"> and relevant to the topic.</w:t>
            </w:r>
          </w:p>
        </w:tc>
        <w:tc>
          <w:tcPr>
            <w:tcW w:w="2250" w:type="dxa"/>
            <w:hideMark/>
          </w:tcPr>
          <w:p w14:paraId="79B3A9E7" w14:textId="77777777" w:rsidR="00480650" w:rsidRPr="00EA3C29" w:rsidRDefault="00480650">
            <w:pPr>
              <w:rPr>
                <w:rFonts w:ascii="Arial" w:hAnsi="Arial" w:cs="Arial"/>
                <w:sz w:val="22"/>
                <w:szCs w:val="22"/>
              </w:rPr>
            </w:pPr>
            <w:r w:rsidRPr="00EA3C29">
              <w:rPr>
                <w:rFonts w:ascii="Arial" w:hAnsi="Arial" w:cs="Arial"/>
                <w:sz w:val="22"/>
                <w:szCs w:val="22"/>
              </w:rPr>
              <w:t>Provides international context for the use of social media and its effects on young people's body esteem.</w:t>
            </w:r>
          </w:p>
        </w:tc>
        <w:tc>
          <w:tcPr>
            <w:tcW w:w="1350" w:type="dxa"/>
            <w:hideMark/>
          </w:tcPr>
          <w:p w14:paraId="7C89EEE3" w14:textId="77777777" w:rsidR="00480650" w:rsidRPr="00EA3C29" w:rsidRDefault="00480650">
            <w:pPr>
              <w:rPr>
                <w:rFonts w:ascii="Arial" w:hAnsi="Arial" w:cs="Arial"/>
                <w:sz w:val="22"/>
                <w:szCs w:val="22"/>
              </w:rPr>
            </w:pPr>
            <w:r w:rsidRPr="00EA3C29">
              <w:rPr>
                <w:rFonts w:ascii="Arial" w:hAnsi="Arial" w:cs="Arial"/>
                <w:sz w:val="22"/>
                <w:szCs w:val="22"/>
              </w:rPr>
              <w:t>Published in Children, an international, peer-reviewed, open-access journal on children's health (MDPI).</w:t>
            </w:r>
          </w:p>
        </w:tc>
        <w:tc>
          <w:tcPr>
            <w:tcW w:w="1710" w:type="dxa"/>
            <w:hideMark/>
          </w:tcPr>
          <w:p w14:paraId="529E70ED" w14:textId="77777777" w:rsidR="00480650" w:rsidRPr="00EA3C29" w:rsidRDefault="00480650">
            <w:pPr>
              <w:rPr>
                <w:rFonts w:ascii="Arial" w:hAnsi="Arial" w:cs="Arial"/>
                <w:sz w:val="22"/>
                <w:szCs w:val="22"/>
              </w:rPr>
            </w:pPr>
            <w:r w:rsidRPr="00EA3C29">
              <w:rPr>
                <w:rFonts w:ascii="Arial" w:hAnsi="Arial" w:cs="Arial"/>
                <w:sz w:val="22"/>
                <w:szCs w:val="22"/>
              </w:rPr>
              <w:t>Study design and procedure explained clearly; received approval from an Institutional Review Board and Ministry of Education.</w:t>
            </w:r>
          </w:p>
        </w:tc>
        <w:tc>
          <w:tcPr>
            <w:tcW w:w="1260" w:type="dxa"/>
            <w:hideMark/>
          </w:tcPr>
          <w:p w14:paraId="235F14AF" w14:textId="77777777" w:rsidR="00480650" w:rsidRPr="00EA3C29" w:rsidRDefault="00480650">
            <w:pPr>
              <w:rPr>
                <w:rFonts w:ascii="Arial" w:hAnsi="Arial" w:cs="Arial"/>
                <w:sz w:val="22"/>
                <w:szCs w:val="22"/>
              </w:rPr>
            </w:pPr>
            <w:r w:rsidRPr="00EA3C29">
              <w:rPr>
                <w:rFonts w:ascii="Arial" w:hAnsi="Arial" w:cs="Arial"/>
                <w:sz w:val="22"/>
                <w:szCs w:val="22"/>
              </w:rPr>
              <w:t>Examined, using a cognitive and affective framework and self-reported measures, social media and smartphone screen time in relation to body esteem.</w:t>
            </w:r>
          </w:p>
        </w:tc>
        <w:tc>
          <w:tcPr>
            <w:tcW w:w="1170" w:type="dxa"/>
            <w:hideMark/>
          </w:tcPr>
          <w:p w14:paraId="11A93639" w14:textId="77777777" w:rsidR="00480650" w:rsidRPr="00EA3C29" w:rsidRDefault="00480650" w:rsidP="00480650">
            <w:pPr>
              <w:rPr>
                <w:rFonts w:ascii="Arial" w:hAnsi="Arial" w:cs="Arial"/>
                <w:sz w:val="22"/>
                <w:szCs w:val="22"/>
              </w:rPr>
            </w:pPr>
            <w:r w:rsidRPr="00EA3C29">
              <w:rPr>
                <w:rFonts w:ascii="Arial" w:hAnsi="Arial" w:cs="Arial"/>
                <w:sz w:val="22"/>
                <w:szCs w:val="22"/>
              </w:rPr>
              <w:t>4</w:t>
            </w:r>
          </w:p>
        </w:tc>
      </w:tr>
    </w:tbl>
    <w:p w14:paraId="6B7DFBC9" w14:textId="6CD87629" w:rsidR="00297871" w:rsidRPr="00EA3C29" w:rsidRDefault="00297871" w:rsidP="00875105">
      <w:pPr>
        <w:rPr>
          <w:rFonts w:ascii="Arial" w:hAnsi="Arial" w:cs="Arial"/>
          <w:sz w:val="22"/>
          <w:szCs w:val="22"/>
        </w:rPr>
      </w:pPr>
    </w:p>
    <w:p w14:paraId="4739EAAC" w14:textId="77777777" w:rsidR="00297871" w:rsidRPr="00EA3C29" w:rsidRDefault="00297871">
      <w:pPr>
        <w:rPr>
          <w:rFonts w:ascii="Arial" w:hAnsi="Arial" w:cs="Arial"/>
          <w:sz w:val="22"/>
          <w:szCs w:val="22"/>
        </w:rPr>
      </w:pPr>
      <w:r w:rsidRPr="00EA3C29">
        <w:rPr>
          <w:rFonts w:ascii="Arial" w:hAnsi="Arial" w:cs="Arial"/>
          <w:sz w:val="22"/>
          <w:szCs w:val="22"/>
        </w:rPr>
        <w:br w:type="page"/>
      </w:r>
    </w:p>
    <w:p w14:paraId="0D3607DE" w14:textId="53A9ABC7" w:rsidR="00875105" w:rsidRPr="00EA3C29" w:rsidRDefault="00297871" w:rsidP="00EA3C29">
      <w:pPr>
        <w:pStyle w:val="Heading2"/>
        <w:spacing w:line="480" w:lineRule="auto"/>
        <w:rPr>
          <w:rFonts w:ascii="Arial" w:hAnsi="Arial" w:cs="Arial"/>
          <w:b/>
          <w:bCs/>
          <w:color w:val="auto"/>
        </w:rPr>
      </w:pPr>
      <w:bookmarkStart w:id="59" w:name="_Toc235802179"/>
      <w:r w:rsidRPr="00EA3C29">
        <w:rPr>
          <w:rFonts w:ascii="Arial" w:hAnsi="Arial" w:cs="Arial"/>
          <w:b/>
          <w:bCs/>
          <w:color w:val="auto"/>
        </w:rPr>
        <w:lastRenderedPageBreak/>
        <w:t>6.2.3 Appendix C -Results Summary Table</w:t>
      </w:r>
      <w:bookmarkEnd w:id="59"/>
    </w:p>
    <w:tbl>
      <w:tblPr>
        <w:tblStyle w:val="TableGrid"/>
        <w:tblW w:w="15390" w:type="dxa"/>
        <w:tblInd w:w="-1265" w:type="dxa"/>
        <w:tblLayout w:type="fixed"/>
        <w:tblLook w:val="04A0" w:firstRow="1" w:lastRow="0" w:firstColumn="1" w:lastColumn="0" w:noHBand="0" w:noVBand="1"/>
      </w:tblPr>
      <w:tblGrid>
        <w:gridCol w:w="1710"/>
        <w:gridCol w:w="1440"/>
        <w:gridCol w:w="1530"/>
        <w:gridCol w:w="2070"/>
        <w:gridCol w:w="2160"/>
        <w:gridCol w:w="2430"/>
        <w:gridCol w:w="1980"/>
        <w:gridCol w:w="2070"/>
      </w:tblGrid>
      <w:tr w:rsidR="00297871" w:rsidRPr="00EA3C29" w14:paraId="4B363C70" w14:textId="77777777" w:rsidTr="00297871">
        <w:trPr>
          <w:trHeight w:val="600"/>
        </w:trPr>
        <w:tc>
          <w:tcPr>
            <w:tcW w:w="1710" w:type="dxa"/>
            <w:hideMark/>
          </w:tcPr>
          <w:p w14:paraId="1A700634" w14:textId="77777777" w:rsidR="00297871" w:rsidRPr="00EA3C29" w:rsidRDefault="00297871" w:rsidP="00297871">
            <w:pPr>
              <w:rPr>
                <w:rFonts w:ascii="Arial" w:hAnsi="Arial" w:cs="Arial"/>
                <w:b/>
                <w:bCs/>
              </w:rPr>
            </w:pPr>
            <w:r w:rsidRPr="00EA3C29">
              <w:rPr>
                <w:rFonts w:ascii="Arial" w:hAnsi="Arial" w:cs="Arial"/>
                <w:b/>
                <w:bCs/>
              </w:rPr>
              <w:t>Author &amp; Year</w:t>
            </w:r>
          </w:p>
        </w:tc>
        <w:tc>
          <w:tcPr>
            <w:tcW w:w="1440" w:type="dxa"/>
            <w:hideMark/>
          </w:tcPr>
          <w:p w14:paraId="56AAB595" w14:textId="77777777" w:rsidR="00297871" w:rsidRPr="00EA3C29" w:rsidRDefault="00297871" w:rsidP="00297871">
            <w:pPr>
              <w:rPr>
                <w:rFonts w:ascii="Arial" w:hAnsi="Arial" w:cs="Arial"/>
                <w:b/>
                <w:bCs/>
              </w:rPr>
            </w:pPr>
            <w:r w:rsidRPr="00EA3C29">
              <w:rPr>
                <w:rFonts w:ascii="Arial" w:hAnsi="Arial" w:cs="Arial"/>
                <w:b/>
                <w:bCs/>
              </w:rPr>
              <w:t>Article Title</w:t>
            </w:r>
          </w:p>
        </w:tc>
        <w:tc>
          <w:tcPr>
            <w:tcW w:w="1530" w:type="dxa"/>
            <w:hideMark/>
          </w:tcPr>
          <w:p w14:paraId="6E04F3E9" w14:textId="77777777" w:rsidR="00297871" w:rsidRPr="00EA3C29" w:rsidRDefault="00297871" w:rsidP="00297871">
            <w:pPr>
              <w:rPr>
                <w:rFonts w:ascii="Arial" w:hAnsi="Arial" w:cs="Arial"/>
                <w:b/>
                <w:bCs/>
              </w:rPr>
            </w:pPr>
            <w:r w:rsidRPr="00EA3C29">
              <w:rPr>
                <w:rFonts w:ascii="Arial" w:hAnsi="Arial" w:cs="Arial"/>
                <w:b/>
                <w:bCs/>
              </w:rPr>
              <w:t>Type of Study</w:t>
            </w:r>
          </w:p>
        </w:tc>
        <w:tc>
          <w:tcPr>
            <w:tcW w:w="2070" w:type="dxa"/>
            <w:hideMark/>
          </w:tcPr>
          <w:p w14:paraId="4F0E293B" w14:textId="77777777" w:rsidR="00297871" w:rsidRPr="00EA3C29" w:rsidRDefault="00297871" w:rsidP="00297871">
            <w:pPr>
              <w:rPr>
                <w:rFonts w:ascii="Arial" w:hAnsi="Arial" w:cs="Arial"/>
                <w:b/>
                <w:bCs/>
              </w:rPr>
            </w:pPr>
            <w:r w:rsidRPr="00EA3C29">
              <w:rPr>
                <w:rFonts w:ascii="Arial" w:hAnsi="Arial" w:cs="Arial"/>
                <w:b/>
                <w:bCs/>
              </w:rPr>
              <w:t>Research Methods &amp; Sample Size</w:t>
            </w:r>
          </w:p>
        </w:tc>
        <w:tc>
          <w:tcPr>
            <w:tcW w:w="2160" w:type="dxa"/>
            <w:hideMark/>
          </w:tcPr>
          <w:p w14:paraId="6D509260" w14:textId="77777777" w:rsidR="00297871" w:rsidRPr="00EA3C29" w:rsidRDefault="00297871" w:rsidP="00297871">
            <w:pPr>
              <w:rPr>
                <w:rFonts w:ascii="Arial" w:hAnsi="Arial" w:cs="Arial"/>
                <w:b/>
                <w:bCs/>
              </w:rPr>
            </w:pPr>
            <w:r w:rsidRPr="00EA3C29">
              <w:rPr>
                <w:rFonts w:ascii="Arial" w:hAnsi="Arial" w:cs="Arial"/>
                <w:b/>
                <w:bCs/>
              </w:rPr>
              <w:t>Strengths &amp; Limitations</w:t>
            </w:r>
          </w:p>
        </w:tc>
        <w:tc>
          <w:tcPr>
            <w:tcW w:w="2430" w:type="dxa"/>
            <w:hideMark/>
          </w:tcPr>
          <w:p w14:paraId="470C53D4" w14:textId="77777777" w:rsidR="00297871" w:rsidRPr="00EA3C29" w:rsidRDefault="00297871" w:rsidP="00297871">
            <w:pPr>
              <w:rPr>
                <w:rFonts w:ascii="Arial" w:hAnsi="Arial" w:cs="Arial"/>
                <w:b/>
                <w:bCs/>
              </w:rPr>
            </w:pPr>
            <w:r w:rsidRPr="00EA3C29">
              <w:rPr>
                <w:rFonts w:ascii="Arial" w:hAnsi="Arial" w:cs="Arial"/>
                <w:b/>
                <w:bCs/>
              </w:rPr>
              <w:t>Main Findings</w:t>
            </w:r>
          </w:p>
        </w:tc>
        <w:tc>
          <w:tcPr>
            <w:tcW w:w="1980" w:type="dxa"/>
            <w:hideMark/>
          </w:tcPr>
          <w:p w14:paraId="3EF8B5AC" w14:textId="77777777" w:rsidR="00297871" w:rsidRPr="00EA3C29" w:rsidRDefault="00297871" w:rsidP="00297871">
            <w:pPr>
              <w:rPr>
                <w:rFonts w:ascii="Arial" w:hAnsi="Arial" w:cs="Arial"/>
                <w:b/>
                <w:bCs/>
              </w:rPr>
            </w:pPr>
            <w:r w:rsidRPr="00EA3C29">
              <w:rPr>
                <w:rFonts w:ascii="Arial" w:hAnsi="Arial" w:cs="Arial"/>
                <w:b/>
                <w:bCs/>
              </w:rPr>
              <w:t>Keywords &amp; Codes</w:t>
            </w:r>
          </w:p>
        </w:tc>
        <w:tc>
          <w:tcPr>
            <w:tcW w:w="2070" w:type="dxa"/>
            <w:hideMark/>
          </w:tcPr>
          <w:p w14:paraId="665E502A" w14:textId="77777777" w:rsidR="00297871" w:rsidRPr="00EA3C29" w:rsidRDefault="00297871" w:rsidP="00297871">
            <w:pPr>
              <w:rPr>
                <w:rFonts w:ascii="Arial" w:hAnsi="Arial" w:cs="Arial"/>
                <w:b/>
                <w:bCs/>
              </w:rPr>
            </w:pPr>
            <w:r w:rsidRPr="00EA3C29">
              <w:rPr>
                <w:rFonts w:ascii="Arial" w:hAnsi="Arial" w:cs="Arial"/>
                <w:b/>
                <w:bCs/>
              </w:rPr>
              <w:t>Notes &amp; Comments</w:t>
            </w:r>
          </w:p>
        </w:tc>
      </w:tr>
      <w:tr w:rsidR="00297871" w:rsidRPr="00EA3C29" w14:paraId="782920A0" w14:textId="77777777" w:rsidTr="00297871">
        <w:trPr>
          <w:trHeight w:val="2130"/>
        </w:trPr>
        <w:tc>
          <w:tcPr>
            <w:tcW w:w="1710" w:type="dxa"/>
            <w:hideMark/>
          </w:tcPr>
          <w:p w14:paraId="7AB98514" w14:textId="77777777" w:rsidR="00297871" w:rsidRPr="00EA3C29" w:rsidRDefault="00297871">
            <w:pPr>
              <w:rPr>
                <w:rFonts w:ascii="Arial" w:hAnsi="Arial" w:cs="Arial"/>
              </w:rPr>
            </w:pPr>
            <w:r w:rsidRPr="00EA3C29">
              <w:rPr>
                <w:rFonts w:ascii="Arial" w:hAnsi="Arial" w:cs="Arial"/>
              </w:rPr>
              <w:t>Woods, H.C. &amp; Cleland Scott, H. (2016)</w:t>
            </w:r>
          </w:p>
        </w:tc>
        <w:tc>
          <w:tcPr>
            <w:tcW w:w="1440" w:type="dxa"/>
            <w:hideMark/>
          </w:tcPr>
          <w:p w14:paraId="3A333BCA" w14:textId="77777777" w:rsidR="00297871" w:rsidRPr="00EA3C29" w:rsidRDefault="00297871">
            <w:pPr>
              <w:rPr>
                <w:rFonts w:ascii="Arial" w:hAnsi="Arial" w:cs="Arial"/>
              </w:rPr>
            </w:pPr>
            <w:r w:rsidRPr="00EA3C29">
              <w:rPr>
                <w:rFonts w:ascii="Arial" w:hAnsi="Arial" w:cs="Arial"/>
              </w:rPr>
              <w:t>#Sleepyteens: Social media use in adolescence is associated with poor sleep quality, anxiety, depression and low self-esteem</w:t>
            </w:r>
          </w:p>
        </w:tc>
        <w:tc>
          <w:tcPr>
            <w:tcW w:w="1530" w:type="dxa"/>
            <w:hideMark/>
          </w:tcPr>
          <w:p w14:paraId="5A898108" w14:textId="77777777" w:rsidR="00297871" w:rsidRPr="00EA3C29" w:rsidRDefault="00297871">
            <w:pPr>
              <w:rPr>
                <w:rFonts w:ascii="Arial" w:hAnsi="Arial" w:cs="Arial"/>
              </w:rPr>
            </w:pPr>
            <w:r w:rsidRPr="00EA3C29">
              <w:rPr>
                <w:rFonts w:ascii="Arial" w:hAnsi="Arial" w:cs="Arial"/>
              </w:rPr>
              <w:t>Quantitative; cross-sectional; correlational (hierarchical regression)</w:t>
            </w:r>
          </w:p>
        </w:tc>
        <w:tc>
          <w:tcPr>
            <w:tcW w:w="2070" w:type="dxa"/>
            <w:hideMark/>
          </w:tcPr>
          <w:p w14:paraId="68280923" w14:textId="77777777" w:rsidR="00297871" w:rsidRPr="00EA3C29" w:rsidRDefault="00297871">
            <w:pPr>
              <w:rPr>
                <w:rFonts w:ascii="Arial" w:hAnsi="Arial" w:cs="Arial"/>
              </w:rPr>
            </w:pPr>
            <w:r w:rsidRPr="00EA3C29">
              <w:rPr>
                <w:rFonts w:ascii="Arial" w:hAnsi="Arial" w:cs="Arial"/>
              </w:rPr>
              <w:t>Self-report questionnaires: PSQI (sleep), HADS (anxiety/depression), RSES (self-esteem), modified SMU Integration Scale (emotional investment), bespoke overall &amp; nighttime-specific SM use scales. N = 467 Scottish secondary school pupils, aged 11–17.</w:t>
            </w:r>
          </w:p>
        </w:tc>
        <w:tc>
          <w:tcPr>
            <w:tcW w:w="2160" w:type="dxa"/>
            <w:hideMark/>
          </w:tcPr>
          <w:p w14:paraId="62F37FDF" w14:textId="77777777" w:rsidR="00297871" w:rsidRPr="00EA3C29" w:rsidRDefault="00297871">
            <w:pPr>
              <w:rPr>
                <w:rFonts w:ascii="Arial" w:hAnsi="Arial" w:cs="Arial"/>
              </w:rPr>
            </w:pPr>
            <w:r w:rsidRPr="00EA3C29">
              <w:rPr>
                <w:rFonts w:ascii="Arial" w:hAnsi="Arial" w:cs="Arial"/>
              </w:rPr>
              <w:t>Strengths: large sample; validated, reliable measures (all α &gt; .72); novel distinction between overall use, nighttime-specific use and emotional investment.</w:t>
            </w:r>
            <w:r w:rsidRPr="00EA3C29">
              <w:rPr>
                <w:rFonts w:ascii="Arial" w:hAnsi="Arial" w:cs="Arial"/>
              </w:rPr>
              <w:br/>
              <w:t>Limitations: gender and age not recorded/</w:t>
            </w:r>
            <w:proofErr w:type="spellStart"/>
            <w:r w:rsidRPr="00EA3C29">
              <w:rPr>
                <w:rFonts w:ascii="Arial" w:hAnsi="Arial" w:cs="Arial"/>
              </w:rPr>
              <w:t>analysed</w:t>
            </w:r>
            <w:proofErr w:type="spellEnd"/>
            <w:r w:rsidRPr="00EA3C29">
              <w:rPr>
                <w:rFonts w:ascii="Arial" w:hAnsi="Arial" w:cs="Arial"/>
              </w:rPr>
              <w:t>; self-report and social-desirability bias, especially with language support given; single-country (Scotland) sample.</w:t>
            </w:r>
          </w:p>
        </w:tc>
        <w:tc>
          <w:tcPr>
            <w:tcW w:w="2430" w:type="dxa"/>
            <w:hideMark/>
          </w:tcPr>
          <w:p w14:paraId="327D6707" w14:textId="6A0123BC" w:rsidR="00297871" w:rsidRPr="00EA3C29" w:rsidRDefault="00297871">
            <w:pPr>
              <w:rPr>
                <w:rFonts w:ascii="Arial" w:hAnsi="Arial" w:cs="Arial"/>
              </w:rPr>
            </w:pPr>
            <w:r w:rsidRPr="00EA3C29">
              <w:rPr>
                <w:rFonts w:ascii="Arial" w:hAnsi="Arial" w:cs="Arial"/>
              </w:rPr>
              <w:t xml:space="preserve">Overall SM use, nighttime-specific use and emotional investment all correlated with poorer sleep, higher anxiety/depression and lower self-esteem. Nighttime-specific use remained a significant predictor of poor sleep even after </w:t>
            </w:r>
            <w:r w:rsidR="006776CC" w:rsidRPr="00EA3C29">
              <w:rPr>
                <w:rFonts w:ascii="Arial" w:hAnsi="Arial" w:cs="Arial"/>
              </w:rPr>
              <w:t>controlling</w:t>
            </w:r>
            <w:r w:rsidRPr="00EA3C29">
              <w:rPr>
                <w:rFonts w:ascii="Arial" w:hAnsi="Arial" w:cs="Arial"/>
              </w:rPr>
              <w:t xml:space="preserve"> anxiety, depression and self-esteem; the link between emotional investment and poor sleep was mediated by anxiety/depression.</w:t>
            </w:r>
          </w:p>
        </w:tc>
        <w:tc>
          <w:tcPr>
            <w:tcW w:w="1980" w:type="dxa"/>
            <w:hideMark/>
          </w:tcPr>
          <w:p w14:paraId="0FE6494B" w14:textId="77777777" w:rsidR="00297871" w:rsidRPr="00EA3C29" w:rsidRDefault="00297871">
            <w:pPr>
              <w:rPr>
                <w:rFonts w:ascii="Arial" w:hAnsi="Arial" w:cs="Arial"/>
              </w:rPr>
            </w:pPr>
            <w:r w:rsidRPr="00EA3C29">
              <w:rPr>
                <w:rFonts w:ascii="Arial" w:hAnsi="Arial" w:cs="Arial"/>
              </w:rPr>
              <w:t>sleep quality; nighttime social media use; emotional investment; anxiety; depression; self-esteem; adolescents</w:t>
            </w:r>
          </w:p>
        </w:tc>
        <w:tc>
          <w:tcPr>
            <w:tcW w:w="2070" w:type="dxa"/>
            <w:hideMark/>
          </w:tcPr>
          <w:p w14:paraId="10967C3E" w14:textId="77777777" w:rsidR="00297871" w:rsidRPr="00EA3C29" w:rsidRDefault="00297871">
            <w:pPr>
              <w:rPr>
                <w:rFonts w:ascii="Arial" w:hAnsi="Arial" w:cs="Arial"/>
              </w:rPr>
            </w:pPr>
            <w:r w:rsidRPr="00EA3C29">
              <w:rPr>
                <w:rFonts w:ascii="Arial" w:hAnsi="Arial" w:cs="Arial"/>
              </w:rPr>
              <w:t>Provides the 'displacement/emotional investment' evidence base for the dissertation; useful for a theme on night-time use and psychological cost.</w:t>
            </w:r>
          </w:p>
        </w:tc>
      </w:tr>
      <w:tr w:rsidR="00297871" w:rsidRPr="00EA3C29" w14:paraId="61A9D84A" w14:textId="77777777" w:rsidTr="00297871">
        <w:trPr>
          <w:trHeight w:val="2120"/>
        </w:trPr>
        <w:tc>
          <w:tcPr>
            <w:tcW w:w="1710" w:type="dxa"/>
            <w:hideMark/>
          </w:tcPr>
          <w:p w14:paraId="5CD58C9D" w14:textId="77777777" w:rsidR="00297871" w:rsidRPr="00EA3C29" w:rsidRDefault="00297871">
            <w:pPr>
              <w:rPr>
                <w:rFonts w:ascii="Arial" w:hAnsi="Arial" w:cs="Arial"/>
              </w:rPr>
            </w:pPr>
            <w:r w:rsidRPr="00EA3C29">
              <w:rPr>
                <w:rFonts w:ascii="Arial" w:hAnsi="Arial" w:cs="Arial"/>
              </w:rPr>
              <w:lastRenderedPageBreak/>
              <w:t>Smith, R., Morgan, J. &amp; Monks, C. (2017)</w:t>
            </w:r>
          </w:p>
        </w:tc>
        <w:tc>
          <w:tcPr>
            <w:tcW w:w="1440" w:type="dxa"/>
            <w:hideMark/>
          </w:tcPr>
          <w:p w14:paraId="078051DC" w14:textId="77777777" w:rsidR="00297871" w:rsidRPr="00EA3C29" w:rsidRDefault="00297871">
            <w:pPr>
              <w:rPr>
                <w:rFonts w:ascii="Arial" w:hAnsi="Arial" w:cs="Arial"/>
              </w:rPr>
            </w:pPr>
            <w:r w:rsidRPr="00EA3C29">
              <w:rPr>
                <w:rFonts w:ascii="Arial" w:hAnsi="Arial" w:cs="Arial"/>
              </w:rPr>
              <w:t>Students' perceptions of the effect of social media ostracism on wellbeing</w:t>
            </w:r>
          </w:p>
        </w:tc>
        <w:tc>
          <w:tcPr>
            <w:tcW w:w="1530" w:type="dxa"/>
            <w:hideMark/>
          </w:tcPr>
          <w:p w14:paraId="60D10AD5" w14:textId="77777777" w:rsidR="00297871" w:rsidRPr="00EA3C29" w:rsidRDefault="00297871">
            <w:pPr>
              <w:rPr>
                <w:rFonts w:ascii="Arial" w:hAnsi="Arial" w:cs="Arial"/>
              </w:rPr>
            </w:pPr>
            <w:r w:rsidRPr="00EA3C29">
              <w:rPr>
                <w:rFonts w:ascii="Arial" w:hAnsi="Arial" w:cs="Arial"/>
              </w:rPr>
              <w:t>Quantitative; experimental, vignette-based between-subjects design (Study 1) and 2×2 quasi-experimental design (Study 2)</w:t>
            </w:r>
          </w:p>
        </w:tc>
        <w:tc>
          <w:tcPr>
            <w:tcW w:w="2070" w:type="dxa"/>
            <w:hideMark/>
          </w:tcPr>
          <w:p w14:paraId="4E998A22" w14:textId="77777777" w:rsidR="00297871" w:rsidRPr="00EA3C29" w:rsidRDefault="00297871">
            <w:pPr>
              <w:rPr>
                <w:rFonts w:ascii="Arial" w:hAnsi="Arial" w:cs="Arial"/>
              </w:rPr>
            </w:pPr>
            <w:r w:rsidRPr="00EA3C29">
              <w:rPr>
                <w:rFonts w:ascii="Arial" w:hAnsi="Arial" w:cs="Arial"/>
              </w:rPr>
              <w:t>Facebook inclusion/exclusion vignettes + Williams' Need Threat Scale (belonging, self-esteem, control, meaning) + PANAS mood measure. Study 1: N = 61 school students (M age 16.98). Study 2: N = 172 (86 school + 86 university students, M ages 16.26 &amp; 19.08).</w:t>
            </w:r>
          </w:p>
        </w:tc>
        <w:tc>
          <w:tcPr>
            <w:tcW w:w="2160" w:type="dxa"/>
            <w:hideMark/>
          </w:tcPr>
          <w:p w14:paraId="735524BF" w14:textId="77777777" w:rsidR="00297871" w:rsidRPr="00EA3C29" w:rsidRDefault="00297871">
            <w:pPr>
              <w:rPr>
                <w:rFonts w:ascii="Arial" w:hAnsi="Arial" w:cs="Arial"/>
              </w:rPr>
            </w:pPr>
            <w:r w:rsidRPr="00EA3C29">
              <w:rPr>
                <w:rFonts w:ascii="Arial" w:hAnsi="Arial" w:cs="Arial"/>
              </w:rPr>
              <w:t>Strengths: experimental manipulation allows stronger causal inference than survey designs; replicated across two studies; controls for Facebook familiarity/use.</w:t>
            </w:r>
            <w:r w:rsidRPr="00EA3C29">
              <w:rPr>
                <w:rFonts w:ascii="Arial" w:hAnsi="Arial" w:cs="Arial"/>
              </w:rPr>
              <w:br/>
              <w:t>Limitations: measures anticipated, not actual, reactions (affective forecasting bias); opportunity/self-selected samples; control condition (inclusion) not neutral; Facebook-specific, now a less-used platform among UK youth.</w:t>
            </w:r>
          </w:p>
        </w:tc>
        <w:tc>
          <w:tcPr>
            <w:tcW w:w="2430" w:type="dxa"/>
            <w:hideMark/>
          </w:tcPr>
          <w:p w14:paraId="246FB0E5" w14:textId="77777777" w:rsidR="00297871" w:rsidRPr="00EA3C29" w:rsidRDefault="00297871">
            <w:pPr>
              <w:rPr>
                <w:rFonts w:ascii="Arial" w:hAnsi="Arial" w:cs="Arial"/>
              </w:rPr>
            </w:pPr>
            <w:r w:rsidRPr="00EA3C29">
              <w:rPr>
                <w:rFonts w:ascii="Arial" w:hAnsi="Arial" w:cs="Arial"/>
              </w:rPr>
              <w:t>Social media ostracism was perceived as significantly more threatening to belonging, self-esteem, control and meaningful existence than inclusion; belonging was most strongly affected. First-year university students anticipated more threat from ostracism and more benefit from inclusion than school students.</w:t>
            </w:r>
          </w:p>
        </w:tc>
        <w:tc>
          <w:tcPr>
            <w:tcW w:w="1980" w:type="dxa"/>
            <w:hideMark/>
          </w:tcPr>
          <w:p w14:paraId="6BE1FE41" w14:textId="77777777" w:rsidR="00297871" w:rsidRPr="00EA3C29" w:rsidRDefault="00297871">
            <w:pPr>
              <w:rPr>
                <w:rFonts w:ascii="Arial" w:hAnsi="Arial" w:cs="Arial"/>
              </w:rPr>
            </w:pPr>
            <w:r w:rsidRPr="00EA3C29">
              <w:rPr>
                <w:rFonts w:ascii="Arial" w:hAnsi="Arial" w:cs="Arial"/>
              </w:rPr>
              <w:t>ostracism; social exclusion; inclusion; belonging; self-esteem; need-threat theory; university transition</w:t>
            </w:r>
          </w:p>
        </w:tc>
        <w:tc>
          <w:tcPr>
            <w:tcW w:w="2070" w:type="dxa"/>
            <w:hideMark/>
          </w:tcPr>
          <w:p w14:paraId="57E4053D" w14:textId="77777777" w:rsidR="00297871" w:rsidRPr="00EA3C29" w:rsidRDefault="00297871">
            <w:pPr>
              <w:rPr>
                <w:rFonts w:ascii="Arial" w:hAnsi="Arial" w:cs="Arial"/>
              </w:rPr>
            </w:pPr>
            <w:r w:rsidRPr="00EA3C29">
              <w:rPr>
                <w:rFonts w:ascii="Arial" w:hAnsi="Arial" w:cs="Arial"/>
              </w:rPr>
              <w:t>Strong source for a 'social exclusion/rejection' theme distinct from social-comparison theme; the university vs school comparison is useful for discussing UK young-adult transition risk.</w:t>
            </w:r>
          </w:p>
        </w:tc>
      </w:tr>
      <w:tr w:rsidR="00297871" w:rsidRPr="00EA3C29" w14:paraId="346772A1" w14:textId="77777777" w:rsidTr="00297871">
        <w:trPr>
          <w:trHeight w:val="2220"/>
        </w:trPr>
        <w:tc>
          <w:tcPr>
            <w:tcW w:w="1710" w:type="dxa"/>
            <w:hideMark/>
          </w:tcPr>
          <w:p w14:paraId="4BDB74A3" w14:textId="77777777" w:rsidR="00297871" w:rsidRPr="00EA3C29" w:rsidRDefault="00297871">
            <w:pPr>
              <w:rPr>
                <w:rFonts w:ascii="Arial" w:hAnsi="Arial" w:cs="Arial"/>
              </w:rPr>
            </w:pPr>
            <w:r w:rsidRPr="00EA3C29">
              <w:rPr>
                <w:rFonts w:ascii="Arial" w:hAnsi="Arial" w:cs="Arial"/>
              </w:rPr>
              <w:lastRenderedPageBreak/>
              <w:t>Taylor, J. &amp; Armes, G. (2024)</w:t>
            </w:r>
          </w:p>
        </w:tc>
        <w:tc>
          <w:tcPr>
            <w:tcW w:w="1440" w:type="dxa"/>
            <w:hideMark/>
          </w:tcPr>
          <w:p w14:paraId="3D165E51" w14:textId="77777777" w:rsidR="00297871" w:rsidRPr="00EA3C29" w:rsidRDefault="00297871">
            <w:pPr>
              <w:rPr>
                <w:rFonts w:ascii="Arial" w:hAnsi="Arial" w:cs="Arial"/>
              </w:rPr>
            </w:pPr>
            <w:r w:rsidRPr="00EA3C29">
              <w:rPr>
                <w:rFonts w:ascii="Arial" w:hAnsi="Arial" w:cs="Arial"/>
              </w:rPr>
              <w:t>Social comparison on Instagram, and its relationship with self-esteem and body-esteem</w:t>
            </w:r>
          </w:p>
        </w:tc>
        <w:tc>
          <w:tcPr>
            <w:tcW w:w="1530" w:type="dxa"/>
            <w:hideMark/>
          </w:tcPr>
          <w:p w14:paraId="1E2D1FBF" w14:textId="77777777" w:rsidR="00297871" w:rsidRPr="00EA3C29" w:rsidRDefault="00297871">
            <w:pPr>
              <w:rPr>
                <w:rFonts w:ascii="Arial" w:hAnsi="Arial" w:cs="Arial"/>
              </w:rPr>
            </w:pPr>
            <w:r w:rsidRPr="00EA3C29">
              <w:rPr>
                <w:rFonts w:ascii="Arial" w:hAnsi="Arial" w:cs="Arial"/>
              </w:rPr>
              <w:t>Quantitative; 3×2 mixed-factor experimental design</w:t>
            </w:r>
          </w:p>
        </w:tc>
        <w:tc>
          <w:tcPr>
            <w:tcW w:w="2070" w:type="dxa"/>
            <w:hideMark/>
          </w:tcPr>
          <w:p w14:paraId="44279F74" w14:textId="5FBFEC63" w:rsidR="00297871" w:rsidRPr="00EA3C29" w:rsidRDefault="00297871">
            <w:pPr>
              <w:rPr>
                <w:rFonts w:ascii="Arial" w:hAnsi="Arial" w:cs="Arial"/>
              </w:rPr>
            </w:pPr>
            <w:r w:rsidRPr="00EA3C29">
              <w:rPr>
                <w:rFonts w:ascii="Arial" w:hAnsi="Arial" w:cs="Arial"/>
              </w:rPr>
              <w:t xml:space="preserve">Participants viewed 10 manipulated Instagram posts (upward, downward, or neutral comparison) with captions/comments; State Self-Esteem Scale and Body-Esteem Scale for Adolescents &amp; Adults (BESAA) completed before and after exposure. N = 49 UK undergraduate psychology students (43 female, 6 </w:t>
            </w:r>
            <w:r w:rsidR="006776CC" w:rsidRPr="00EA3C29">
              <w:rPr>
                <w:rFonts w:ascii="Arial" w:hAnsi="Arial" w:cs="Arial"/>
              </w:rPr>
              <w:t>males</w:t>
            </w:r>
            <w:r w:rsidRPr="00EA3C29">
              <w:rPr>
                <w:rFonts w:ascii="Arial" w:hAnsi="Arial" w:cs="Arial"/>
              </w:rPr>
              <w:t>; M age 20, SD 2.91), one UK university.</w:t>
            </w:r>
          </w:p>
        </w:tc>
        <w:tc>
          <w:tcPr>
            <w:tcW w:w="2160" w:type="dxa"/>
            <w:hideMark/>
          </w:tcPr>
          <w:p w14:paraId="3F1D0067" w14:textId="040C44E8" w:rsidR="00297871" w:rsidRPr="00EA3C29" w:rsidRDefault="00297871">
            <w:pPr>
              <w:rPr>
                <w:rFonts w:ascii="Arial" w:hAnsi="Arial" w:cs="Arial"/>
              </w:rPr>
            </w:pPr>
            <w:r w:rsidRPr="00EA3C29">
              <w:rPr>
                <w:rFonts w:ascii="Arial" w:hAnsi="Arial" w:cs="Arial"/>
              </w:rPr>
              <w:t>Strengths: experimental design with true neutral control condition; realistic Instagram format including likes/comments (addresses limitation of earlier Facebook slideshow studies); both self-esteem and body-esteem measured.</w:t>
            </w:r>
            <w:r w:rsidRPr="00EA3C29">
              <w:rPr>
                <w:rFonts w:ascii="Arial" w:hAnsi="Arial" w:cs="Arial"/>
              </w:rPr>
              <w:br/>
              <w:t xml:space="preserve">Limitations: small, gender-imbalanced sample (88% female) limiting </w:t>
            </w:r>
            <w:proofErr w:type="spellStart"/>
            <w:r w:rsidRPr="00EA3C29">
              <w:rPr>
                <w:rFonts w:ascii="Arial" w:hAnsi="Arial" w:cs="Arial"/>
              </w:rPr>
              <w:t>generalisability</w:t>
            </w:r>
            <w:proofErr w:type="spellEnd"/>
            <w:r w:rsidRPr="00EA3C29">
              <w:rPr>
                <w:rFonts w:ascii="Arial" w:hAnsi="Arial" w:cs="Arial"/>
              </w:rPr>
              <w:t xml:space="preserve">; short-term (within-session) effects only, no follow-up; single UK </w:t>
            </w:r>
            <w:r w:rsidR="006776CC" w:rsidRPr="00EA3C29">
              <w:rPr>
                <w:rFonts w:ascii="Arial" w:hAnsi="Arial" w:cs="Arial"/>
              </w:rPr>
              <w:t>University</w:t>
            </w:r>
            <w:r w:rsidRPr="00EA3C29">
              <w:rPr>
                <w:rFonts w:ascii="Arial" w:hAnsi="Arial" w:cs="Arial"/>
              </w:rPr>
              <w:t>/SONA pool; self-report.</w:t>
            </w:r>
          </w:p>
        </w:tc>
        <w:tc>
          <w:tcPr>
            <w:tcW w:w="2430" w:type="dxa"/>
            <w:hideMark/>
          </w:tcPr>
          <w:p w14:paraId="56A55266" w14:textId="77777777" w:rsidR="00297871" w:rsidRPr="00EA3C29" w:rsidRDefault="00297871">
            <w:pPr>
              <w:rPr>
                <w:rFonts w:ascii="Arial" w:hAnsi="Arial" w:cs="Arial"/>
              </w:rPr>
            </w:pPr>
            <w:r w:rsidRPr="00EA3C29">
              <w:rPr>
                <w:rFonts w:ascii="Arial" w:hAnsi="Arial" w:cs="Arial"/>
              </w:rPr>
              <w:t>Downward comparison significantly increased both self-esteem and body-esteem; upward comparison significantly decreased body-esteem but not self-esteem; neutral images produced no change in either measure.</w:t>
            </w:r>
          </w:p>
        </w:tc>
        <w:tc>
          <w:tcPr>
            <w:tcW w:w="1980" w:type="dxa"/>
            <w:hideMark/>
          </w:tcPr>
          <w:p w14:paraId="1F56EADF" w14:textId="77777777" w:rsidR="00297871" w:rsidRPr="00EA3C29" w:rsidRDefault="00297871">
            <w:pPr>
              <w:rPr>
                <w:rFonts w:ascii="Arial" w:hAnsi="Arial" w:cs="Arial"/>
              </w:rPr>
            </w:pPr>
            <w:r w:rsidRPr="00EA3C29">
              <w:rPr>
                <w:rFonts w:ascii="Arial" w:hAnsi="Arial" w:cs="Arial"/>
              </w:rPr>
              <w:t>social comparison theory; upward/downward comparison; Instagram; body-esteem; self-esteem</w:t>
            </w:r>
          </w:p>
        </w:tc>
        <w:tc>
          <w:tcPr>
            <w:tcW w:w="2070" w:type="dxa"/>
            <w:hideMark/>
          </w:tcPr>
          <w:p w14:paraId="647D425A" w14:textId="77777777" w:rsidR="00297871" w:rsidRPr="00EA3C29" w:rsidRDefault="00297871">
            <w:pPr>
              <w:rPr>
                <w:rFonts w:ascii="Arial" w:hAnsi="Arial" w:cs="Arial"/>
              </w:rPr>
            </w:pPr>
            <w:r w:rsidRPr="00EA3C29">
              <w:rPr>
                <w:rFonts w:ascii="Arial" w:hAnsi="Arial" w:cs="Arial"/>
              </w:rPr>
              <w:t>The most directly relevant and most recent UK paper as it explicitly separates body-esteem from self-esteem as outcomes, which should shape how these constructs are treated separately in the thematic analysis.</w:t>
            </w:r>
          </w:p>
        </w:tc>
      </w:tr>
      <w:tr w:rsidR="00297871" w:rsidRPr="00EA3C29" w14:paraId="2740345D" w14:textId="77777777" w:rsidTr="00297871">
        <w:trPr>
          <w:trHeight w:val="2220"/>
        </w:trPr>
        <w:tc>
          <w:tcPr>
            <w:tcW w:w="1710" w:type="dxa"/>
            <w:hideMark/>
          </w:tcPr>
          <w:p w14:paraId="7FA54E98" w14:textId="77777777" w:rsidR="00297871" w:rsidRPr="00EA3C29" w:rsidRDefault="00297871">
            <w:pPr>
              <w:rPr>
                <w:rFonts w:ascii="Arial" w:hAnsi="Arial" w:cs="Arial"/>
              </w:rPr>
            </w:pPr>
            <w:r w:rsidRPr="00EA3C29">
              <w:rPr>
                <w:rFonts w:ascii="Arial" w:hAnsi="Arial" w:cs="Arial"/>
              </w:rPr>
              <w:lastRenderedPageBreak/>
              <w:t>Webster, D., Dunne, L. &amp; Hunter, R. (2021)</w:t>
            </w:r>
          </w:p>
        </w:tc>
        <w:tc>
          <w:tcPr>
            <w:tcW w:w="1440" w:type="dxa"/>
            <w:hideMark/>
          </w:tcPr>
          <w:p w14:paraId="03C521B2" w14:textId="77777777" w:rsidR="00297871" w:rsidRPr="00EA3C29" w:rsidRDefault="00297871">
            <w:pPr>
              <w:rPr>
                <w:rFonts w:ascii="Arial" w:hAnsi="Arial" w:cs="Arial"/>
              </w:rPr>
            </w:pPr>
            <w:r w:rsidRPr="00EA3C29">
              <w:rPr>
                <w:rFonts w:ascii="Arial" w:hAnsi="Arial" w:cs="Arial"/>
              </w:rPr>
              <w:t>Association Between Social Networks and Subjective Well-Being in Adolescents: A Systematic Review</w:t>
            </w:r>
          </w:p>
        </w:tc>
        <w:tc>
          <w:tcPr>
            <w:tcW w:w="1530" w:type="dxa"/>
            <w:hideMark/>
          </w:tcPr>
          <w:p w14:paraId="3CAA6289" w14:textId="77777777" w:rsidR="00297871" w:rsidRPr="00EA3C29" w:rsidRDefault="00297871">
            <w:pPr>
              <w:rPr>
                <w:rFonts w:ascii="Arial" w:hAnsi="Arial" w:cs="Arial"/>
              </w:rPr>
            </w:pPr>
            <w:r w:rsidRPr="00EA3C29">
              <w:rPr>
                <w:rFonts w:ascii="Arial" w:hAnsi="Arial" w:cs="Arial"/>
              </w:rPr>
              <w:t>Systematic review (PRISMA-guided) of quantitative, qualitative and mixed-methods primary studies</w:t>
            </w:r>
          </w:p>
        </w:tc>
        <w:tc>
          <w:tcPr>
            <w:tcW w:w="2070" w:type="dxa"/>
            <w:hideMark/>
          </w:tcPr>
          <w:p w14:paraId="6F92F670" w14:textId="7FEFF73F" w:rsidR="00297871" w:rsidRPr="00EA3C29" w:rsidRDefault="00297871">
            <w:pPr>
              <w:rPr>
                <w:rFonts w:ascii="Arial" w:hAnsi="Arial" w:cs="Arial"/>
              </w:rPr>
            </w:pPr>
            <w:r w:rsidRPr="00EA3C29">
              <w:rPr>
                <w:rFonts w:ascii="Arial" w:hAnsi="Arial" w:cs="Arial"/>
              </w:rPr>
              <w:t>Systematic search of 5 databases (1,204 initial hits, reduced to 29 included studies</w:t>
            </w:r>
            <w:r w:rsidR="006776CC" w:rsidRPr="00EA3C29">
              <w:rPr>
                <w:rFonts w:ascii="Arial" w:hAnsi="Arial" w:cs="Arial"/>
              </w:rPr>
              <w:t>); Included</w:t>
            </w:r>
            <w:r w:rsidRPr="00EA3C29">
              <w:rPr>
                <w:rFonts w:ascii="Arial" w:hAnsi="Arial" w:cs="Arial"/>
              </w:rPr>
              <w:t xml:space="preserve"> studies cover adolescents aged 11–18.</w:t>
            </w:r>
          </w:p>
        </w:tc>
        <w:tc>
          <w:tcPr>
            <w:tcW w:w="2160" w:type="dxa"/>
            <w:hideMark/>
          </w:tcPr>
          <w:p w14:paraId="74050A44" w14:textId="37239E9E" w:rsidR="00297871" w:rsidRPr="00EA3C29" w:rsidRDefault="00297871">
            <w:pPr>
              <w:rPr>
                <w:rFonts w:ascii="Arial" w:hAnsi="Arial" w:cs="Arial"/>
              </w:rPr>
            </w:pPr>
            <w:r w:rsidRPr="00EA3C29">
              <w:rPr>
                <w:rFonts w:ascii="Arial" w:hAnsi="Arial" w:cs="Arial"/>
              </w:rPr>
              <w:t xml:space="preserve">Strengths: comprehensive, transparent PRISMA methodology; quality-appraises every included study; </w:t>
            </w:r>
            <w:proofErr w:type="spellStart"/>
            <w:r w:rsidRPr="00EA3C29">
              <w:rPr>
                <w:rFonts w:ascii="Arial" w:hAnsi="Arial" w:cs="Arial"/>
              </w:rPr>
              <w:t>synthesises</w:t>
            </w:r>
            <w:proofErr w:type="spellEnd"/>
            <w:r w:rsidRPr="00EA3C29">
              <w:rPr>
                <w:rFonts w:ascii="Arial" w:hAnsi="Arial" w:cs="Arial"/>
              </w:rPr>
              <w:t xml:space="preserve"> both offline and online network literature, which is rare.</w:t>
            </w:r>
            <w:r w:rsidRPr="00EA3C29">
              <w:rPr>
                <w:rFonts w:ascii="Arial" w:hAnsi="Arial" w:cs="Arial"/>
              </w:rPr>
              <w:br/>
              <w:t xml:space="preserve">Limitations: English-language studies only; no grey literature; most included primary studies are </w:t>
            </w:r>
            <w:r w:rsidR="006776CC" w:rsidRPr="00EA3C29">
              <w:rPr>
                <w:rFonts w:ascii="Arial" w:hAnsi="Arial" w:cs="Arial"/>
              </w:rPr>
              <w:t>correlational,</w:t>
            </w:r>
            <w:r w:rsidRPr="00EA3C29">
              <w:rPr>
                <w:rFonts w:ascii="Arial" w:hAnsi="Arial" w:cs="Arial"/>
              </w:rPr>
              <w:t xml:space="preserve"> so causal claims are limited; only six studies on offline networks reduces confidence in those conclusions.</w:t>
            </w:r>
          </w:p>
        </w:tc>
        <w:tc>
          <w:tcPr>
            <w:tcW w:w="2430" w:type="dxa"/>
            <w:hideMark/>
          </w:tcPr>
          <w:p w14:paraId="0067BBFB" w14:textId="4F9F5BE6" w:rsidR="00297871" w:rsidRPr="00EA3C29" w:rsidRDefault="00297871">
            <w:pPr>
              <w:rPr>
                <w:rFonts w:ascii="Arial" w:hAnsi="Arial" w:cs="Arial"/>
              </w:rPr>
            </w:pPr>
            <w:r w:rsidRPr="00EA3C29">
              <w:rPr>
                <w:rFonts w:ascii="Arial" w:hAnsi="Arial" w:cs="Arial"/>
              </w:rPr>
              <w:t xml:space="preserve">Online SNS use has a mixed association with adolescent wellbeing: positive via social-support-seeking and positive feedback; negative via high investment, passive use, negative feedback and social media ostracism. Offline social networks </w:t>
            </w:r>
            <w:r w:rsidR="006776CC" w:rsidRPr="00EA3C29">
              <w:rPr>
                <w:rFonts w:ascii="Arial" w:hAnsi="Arial" w:cs="Arial"/>
              </w:rPr>
              <w:t>are positively</w:t>
            </w:r>
            <w:r w:rsidRPr="00EA3C29">
              <w:rPr>
                <w:rFonts w:ascii="Arial" w:hAnsi="Arial" w:cs="Arial"/>
              </w:rPr>
              <w:t xml:space="preserve"> associated with mood, self-esteem and loneliness, but not body image.</w:t>
            </w:r>
          </w:p>
        </w:tc>
        <w:tc>
          <w:tcPr>
            <w:tcW w:w="1980" w:type="dxa"/>
            <w:hideMark/>
          </w:tcPr>
          <w:p w14:paraId="26A3479B" w14:textId="77777777" w:rsidR="00297871" w:rsidRPr="00EA3C29" w:rsidRDefault="00297871">
            <w:pPr>
              <w:rPr>
                <w:rFonts w:ascii="Arial" w:hAnsi="Arial" w:cs="Arial"/>
              </w:rPr>
            </w:pPr>
            <w:r w:rsidRPr="00EA3C29">
              <w:rPr>
                <w:rFonts w:ascii="Arial" w:hAnsi="Arial" w:cs="Arial"/>
              </w:rPr>
              <w:t>systematic review; subjective wellbeing; passive use; active use; investment; ostracism; support-seeking</w:t>
            </w:r>
          </w:p>
        </w:tc>
        <w:tc>
          <w:tcPr>
            <w:tcW w:w="2070" w:type="dxa"/>
            <w:hideMark/>
          </w:tcPr>
          <w:p w14:paraId="60FEBA5C" w14:textId="77777777" w:rsidR="00297871" w:rsidRPr="00EA3C29" w:rsidRDefault="00297871">
            <w:pPr>
              <w:rPr>
                <w:rFonts w:ascii="Arial" w:hAnsi="Arial" w:cs="Arial"/>
              </w:rPr>
            </w:pPr>
            <w:r w:rsidRPr="00EA3C29">
              <w:rPr>
                <w:rFonts w:ascii="Arial" w:hAnsi="Arial" w:cs="Arial"/>
              </w:rPr>
              <w:t>Useful for the dissertation's introduction/discussion to situate the four primary studies within the wider evidence base and to justify the chosen themes (it explicitly names investment, passive use and ostracism as mechanisms).</w:t>
            </w:r>
          </w:p>
        </w:tc>
      </w:tr>
      <w:tr w:rsidR="00297871" w:rsidRPr="00EA3C29" w14:paraId="70EB88AF" w14:textId="77777777" w:rsidTr="00297871">
        <w:trPr>
          <w:trHeight w:val="3195"/>
        </w:trPr>
        <w:tc>
          <w:tcPr>
            <w:tcW w:w="1710" w:type="dxa"/>
            <w:hideMark/>
          </w:tcPr>
          <w:p w14:paraId="65259E90" w14:textId="77777777" w:rsidR="00297871" w:rsidRPr="00EA3C29" w:rsidRDefault="00297871">
            <w:pPr>
              <w:rPr>
                <w:rFonts w:ascii="Arial" w:hAnsi="Arial" w:cs="Arial"/>
              </w:rPr>
            </w:pPr>
            <w:r w:rsidRPr="00EA3C29">
              <w:rPr>
                <w:rFonts w:ascii="Arial" w:hAnsi="Arial" w:cs="Arial"/>
              </w:rPr>
              <w:lastRenderedPageBreak/>
              <w:t xml:space="preserve">Plackett, R., Sheringham, J. &amp; </w:t>
            </w:r>
            <w:proofErr w:type="spellStart"/>
            <w:r w:rsidRPr="00EA3C29">
              <w:rPr>
                <w:rFonts w:ascii="Arial" w:hAnsi="Arial" w:cs="Arial"/>
              </w:rPr>
              <w:t>Dykxhoorn</w:t>
            </w:r>
            <w:proofErr w:type="spellEnd"/>
            <w:r w:rsidRPr="00EA3C29">
              <w:rPr>
                <w:rFonts w:ascii="Arial" w:hAnsi="Arial" w:cs="Arial"/>
              </w:rPr>
              <w:t>, J. (2023)</w:t>
            </w:r>
          </w:p>
        </w:tc>
        <w:tc>
          <w:tcPr>
            <w:tcW w:w="1440" w:type="dxa"/>
            <w:hideMark/>
          </w:tcPr>
          <w:p w14:paraId="6F40DECA" w14:textId="77777777" w:rsidR="00297871" w:rsidRPr="00EA3C29" w:rsidRDefault="00297871">
            <w:pPr>
              <w:rPr>
                <w:rFonts w:ascii="Arial" w:hAnsi="Arial" w:cs="Arial"/>
              </w:rPr>
            </w:pPr>
            <w:r w:rsidRPr="00EA3C29">
              <w:rPr>
                <w:rFonts w:ascii="Arial" w:hAnsi="Arial" w:cs="Arial"/>
              </w:rPr>
              <w:t>The Longitudinal Impact of Social Media Use on UK Adolescents' Mental Health: Longitudinal Observational Study</w:t>
            </w:r>
          </w:p>
        </w:tc>
        <w:tc>
          <w:tcPr>
            <w:tcW w:w="1530" w:type="dxa"/>
            <w:hideMark/>
          </w:tcPr>
          <w:p w14:paraId="26AFDB7A" w14:textId="77777777" w:rsidR="00297871" w:rsidRPr="00EA3C29" w:rsidRDefault="00297871">
            <w:pPr>
              <w:rPr>
                <w:rFonts w:ascii="Arial" w:hAnsi="Arial" w:cs="Arial"/>
              </w:rPr>
            </w:pPr>
            <w:r w:rsidRPr="00EA3C29">
              <w:rPr>
                <w:rFonts w:ascii="Arial" w:hAnsi="Arial" w:cs="Arial"/>
              </w:rPr>
              <w:t>Quantitative; longitudinal observational study with path analysis/structural equation modelling (SEM) mediation analysis</w:t>
            </w:r>
          </w:p>
        </w:tc>
        <w:tc>
          <w:tcPr>
            <w:tcW w:w="2070" w:type="dxa"/>
            <w:hideMark/>
          </w:tcPr>
          <w:p w14:paraId="4383A6F8" w14:textId="77777777" w:rsidR="00297871" w:rsidRPr="00EA3C29" w:rsidRDefault="00297871">
            <w:pPr>
              <w:rPr>
                <w:rFonts w:ascii="Arial" w:hAnsi="Arial" w:cs="Arial"/>
              </w:rPr>
            </w:pPr>
            <w:r w:rsidRPr="00EA3C29">
              <w:rPr>
                <w:rFonts w:ascii="Arial" w:hAnsi="Arial" w:cs="Arial"/>
              </w:rPr>
              <w:t>Secondary analysis of Understanding Society (UK Longitudinal Household Study), waves 1–10 (2009–2019). Active social media use (hours chatting/interacting with friends) measured at ages 12–13; self-esteem and peer connectedness (mediators) at ages 13–14; mental health (Strengths and Difficulties Questionnaire, SDQ) at ages 14–15. N = 3228 (complete case), sensitivity analysis on imputed sample of N = 8045.</w:t>
            </w:r>
          </w:p>
        </w:tc>
        <w:tc>
          <w:tcPr>
            <w:tcW w:w="2160" w:type="dxa"/>
            <w:hideMark/>
          </w:tcPr>
          <w:p w14:paraId="2CA95528" w14:textId="77777777" w:rsidR="00297871" w:rsidRPr="00EA3C29" w:rsidRDefault="00297871">
            <w:pPr>
              <w:rPr>
                <w:rFonts w:ascii="Arial" w:hAnsi="Arial" w:cs="Arial"/>
              </w:rPr>
            </w:pPr>
            <w:r w:rsidRPr="00EA3C29">
              <w:rPr>
                <w:rFonts w:ascii="Arial" w:hAnsi="Arial" w:cs="Arial"/>
              </w:rPr>
              <w:t>Strengths: nationally representative UK sample; genuine longitudinal design adjusts for extensive demographic/household covariates</w:t>
            </w:r>
            <w:r w:rsidRPr="00EA3C29">
              <w:rPr>
                <w:rFonts w:ascii="Arial" w:hAnsi="Arial" w:cs="Arial"/>
              </w:rPr>
              <w:br/>
              <w:t xml:space="preserve">Limitations: relatively small complete-case sample may be underpowered; social media use measured crudely (single 'active use' item; excludes passive browsing); question wording referenced defunct platforms (Bebo, Myspace); self-report measures for self-esteem/connectedness may lack precision; only two time points limit developmental </w:t>
            </w:r>
            <w:r w:rsidRPr="00EA3C29">
              <w:rPr>
                <w:rFonts w:ascii="Arial" w:hAnsi="Arial" w:cs="Arial"/>
              </w:rPr>
              <w:lastRenderedPageBreak/>
              <w:t>trajectory analysis.</w:t>
            </w:r>
          </w:p>
        </w:tc>
        <w:tc>
          <w:tcPr>
            <w:tcW w:w="2430" w:type="dxa"/>
            <w:hideMark/>
          </w:tcPr>
          <w:p w14:paraId="7734A9EF" w14:textId="77777777" w:rsidR="00297871" w:rsidRPr="00EA3C29" w:rsidRDefault="00297871">
            <w:pPr>
              <w:rPr>
                <w:rFonts w:ascii="Arial" w:hAnsi="Arial" w:cs="Arial"/>
              </w:rPr>
            </w:pPr>
            <w:r w:rsidRPr="00EA3C29">
              <w:rPr>
                <w:rFonts w:ascii="Arial" w:hAnsi="Arial" w:cs="Arial"/>
              </w:rPr>
              <w:lastRenderedPageBreak/>
              <w:t>No significant longitudinal association between time spent on active social media use at 12–13 and mental health problems at 14–15 after adjusting for covariates. Self-esteem significantly mediated 68% of the (unadjusted) effect of social media use on mental health, but this mediation became non-significant after adjustment. Peer connectedness (number of friends, happiness with friends) did not mediate the relationship.</w:t>
            </w:r>
          </w:p>
        </w:tc>
        <w:tc>
          <w:tcPr>
            <w:tcW w:w="1980" w:type="dxa"/>
            <w:hideMark/>
          </w:tcPr>
          <w:p w14:paraId="3A681DD3" w14:textId="77777777" w:rsidR="00297871" w:rsidRPr="00EA3C29" w:rsidRDefault="00297871">
            <w:pPr>
              <w:rPr>
                <w:rFonts w:ascii="Arial" w:hAnsi="Arial" w:cs="Arial"/>
              </w:rPr>
            </w:pPr>
            <w:r w:rsidRPr="00EA3C29">
              <w:rPr>
                <w:rFonts w:ascii="Arial" w:hAnsi="Arial" w:cs="Arial"/>
              </w:rPr>
              <w:t>longitudinal study; mediation analysis; self-esteem; social connectedness; mental health; SDQ; active vs passive use; Understanding Society cohort</w:t>
            </w:r>
          </w:p>
        </w:tc>
        <w:tc>
          <w:tcPr>
            <w:tcW w:w="2070" w:type="dxa"/>
            <w:hideMark/>
          </w:tcPr>
          <w:p w14:paraId="474D05FD" w14:textId="2E824A04" w:rsidR="00297871" w:rsidRPr="00EA3C29" w:rsidRDefault="00297871">
            <w:pPr>
              <w:rPr>
                <w:rFonts w:ascii="Arial" w:hAnsi="Arial" w:cs="Arial"/>
              </w:rPr>
            </w:pPr>
            <w:r w:rsidRPr="00EA3C29">
              <w:rPr>
                <w:rFonts w:ascii="Arial" w:hAnsi="Arial" w:cs="Arial"/>
              </w:rPr>
              <w:t xml:space="preserve">Important counterpoint/nuance for the dissertation: a robust, nationally representative UK longitudinal study finding little direct effect of time-on-SM on mental </w:t>
            </w:r>
            <w:r w:rsidR="006776CC" w:rsidRPr="00EA3C29">
              <w:rPr>
                <w:rFonts w:ascii="Arial" w:hAnsi="Arial" w:cs="Arial"/>
              </w:rPr>
              <w:t>health but</w:t>
            </w:r>
            <w:r w:rsidRPr="00EA3C29">
              <w:rPr>
                <w:rFonts w:ascii="Arial" w:hAnsi="Arial" w:cs="Arial"/>
              </w:rPr>
              <w:t xml:space="preserve"> flagging self-esteem as the key mechanism worth researching — strengthens the rationale for a thematic focus on self-esteem specifically rather than screen time alone. </w:t>
            </w:r>
            <w:r w:rsidR="00DE33CF" w:rsidRPr="00EA3C29">
              <w:rPr>
                <w:rFonts w:ascii="Arial" w:hAnsi="Arial" w:cs="Arial"/>
              </w:rPr>
              <w:t>Also,</w:t>
            </w:r>
            <w:r w:rsidRPr="00EA3C29">
              <w:rPr>
                <w:rFonts w:ascii="Arial" w:hAnsi="Arial" w:cs="Arial"/>
              </w:rPr>
              <w:t xml:space="preserve"> explicitly critiques 'hours used' as a weak measure and calls for active/passive use distinctions, reinforcing Theme 4.</w:t>
            </w:r>
          </w:p>
        </w:tc>
      </w:tr>
      <w:tr w:rsidR="00297871" w:rsidRPr="00EA3C29" w14:paraId="238C21CE" w14:textId="77777777" w:rsidTr="00297871">
        <w:trPr>
          <w:trHeight w:val="2530"/>
        </w:trPr>
        <w:tc>
          <w:tcPr>
            <w:tcW w:w="1710" w:type="dxa"/>
            <w:hideMark/>
          </w:tcPr>
          <w:p w14:paraId="16E7903F" w14:textId="77777777" w:rsidR="00297871" w:rsidRPr="00EA3C29" w:rsidRDefault="00297871">
            <w:pPr>
              <w:rPr>
                <w:rFonts w:ascii="Arial" w:hAnsi="Arial" w:cs="Arial"/>
              </w:rPr>
            </w:pPr>
            <w:r w:rsidRPr="00EA3C29">
              <w:rPr>
                <w:rFonts w:ascii="Arial" w:hAnsi="Arial" w:cs="Arial"/>
              </w:rPr>
              <w:t xml:space="preserve">Kelly, Y., </w:t>
            </w:r>
            <w:proofErr w:type="spellStart"/>
            <w:r w:rsidRPr="00EA3C29">
              <w:rPr>
                <w:rFonts w:ascii="Arial" w:hAnsi="Arial" w:cs="Arial"/>
              </w:rPr>
              <w:t>Zilanawala</w:t>
            </w:r>
            <w:proofErr w:type="spellEnd"/>
            <w:r w:rsidRPr="00EA3C29">
              <w:rPr>
                <w:rFonts w:ascii="Arial" w:hAnsi="Arial" w:cs="Arial"/>
              </w:rPr>
              <w:t>, A., Booker, C. &amp; Sacker, A. (2018)</w:t>
            </w:r>
          </w:p>
        </w:tc>
        <w:tc>
          <w:tcPr>
            <w:tcW w:w="1440" w:type="dxa"/>
            <w:hideMark/>
          </w:tcPr>
          <w:p w14:paraId="4C957F4D" w14:textId="54A841B5" w:rsidR="00297871" w:rsidRPr="00EA3C29" w:rsidRDefault="00297871">
            <w:pPr>
              <w:rPr>
                <w:rFonts w:ascii="Arial" w:hAnsi="Arial" w:cs="Arial"/>
              </w:rPr>
            </w:pPr>
            <w:r w:rsidRPr="00EA3C29">
              <w:rPr>
                <w:rFonts w:ascii="Arial" w:hAnsi="Arial" w:cs="Arial"/>
              </w:rPr>
              <w:t xml:space="preserve">Social Media Use and Adolescent Mental Health: Findings </w:t>
            </w:r>
            <w:r w:rsidR="00DE33CF" w:rsidRPr="00EA3C29">
              <w:rPr>
                <w:rFonts w:ascii="Arial" w:hAnsi="Arial" w:cs="Arial"/>
              </w:rPr>
              <w:t>from</w:t>
            </w:r>
            <w:r w:rsidRPr="00EA3C29">
              <w:rPr>
                <w:rFonts w:ascii="Arial" w:hAnsi="Arial" w:cs="Arial"/>
              </w:rPr>
              <w:t xml:space="preserve"> the UK Millennium Cohort Study</w:t>
            </w:r>
          </w:p>
        </w:tc>
        <w:tc>
          <w:tcPr>
            <w:tcW w:w="1530" w:type="dxa"/>
            <w:hideMark/>
          </w:tcPr>
          <w:p w14:paraId="1E419294" w14:textId="77777777" w:rsidR="00297871" w:rsidRPr="00EA3C29" w:rsidRDefault="00297871">
            <w:pPr>
              <w:rPr>
                <w:rFonts w:ascii="Arial" w:hAnsi="Arial" w:cs="Arial"/>
              </w:rPr>
            </w:pPr>
            <w:r w:rsidRPr="00EA3C29">
              <w:rPr>
                <w:rFonts w:ascii="Arial" w:hAnsi="Arial" w:cs="Arial"/>
              </w:rPr>
              <w:t>Quantitative; cross-sectional; multivariable regression and path analysis (GSEM)</w:t>
            </w:r>
          </w:p>
        </w:tc>
        <w:tc>
          <w:tcPr>
            <w:tcW w:w="2070" w:type="dxa"/>
            <w:hideMark/>
          </w:tcPr>
          <w:p w14:paraId="54A0F6EE" w14:textId="77777777" w:rsidR="00297871" w:rsidRPr="00EA3C29" w:rsidRDefault="00297871">
            <w:pPr>
              <w:rPr>
                <w:rFonts w:ascii="Arial" w:hAnsi="Arial" w:cs="Arial"/>
              </w:rPr>
            </w:pPr>
            <w:r w:rsidRPr="00EA3C29">
              <w:rPr>
                <w:rFonts w:ascii="Arial" w:hAnsi="Arial" w:cs="Arial"/>
              </w:rPr>
              <w:t>UK Millennium Cohort Study; self-completed questionnaires on social media use, depressive symptoms (SMFQ), online harassment, sleep, self-esteem (Rosenberg) and body image. N = 10,904 UK 14-year-olds (5,496 girls, 5,408 boys).</w:t>
            </w:r>
          </w:p>
        </w:tc>
        <w:tc>
          <w:tcPr>
            <w:tcW w:w="2160" w:type="dxa"/>
            <w:hideMark/>
          </w:tcPr>
          <w:p w14:paraId="3E2DE705" w14:textId="77777777" w:rsidR="00297871" w:rsidRPr="00EA3C29" w:rsidRDefault="00297871">
            <w:pPr>
              <w:rPr>
                <w:rFonts w:ascii="Arial" w:hAnsi="Arial" w:cs="Arial"/>
              </w:rPr>
            </w:pPr>
            <w:r w:rsidRPr="00EA3C29">
              <w:rPr>
                <w:rFonts w:ascii="Arial" w:hAnsi="Arial" w:cs="Arial"/>
              </w:rPr>
              <w:t xml:space="preserve">Strengths: very large, nationally representative UK cohort (all four UK nations); simultaneously tests four </w:t>
            </w:r>
            <w:proofErr w:type="spellStart"/>
            <w:r w:rsidRPr="00EA3C29">
              <w:rPr>
                <w:rFonts w:ascii="Arial" w:hAnsi="Arial" w:cs="Arial"/>
              </w:rPr>
              <w:t>hypothesised</w:t>
            </w:r>
            <w:proofErr w:type="spellEnd"/>
            <w:r w:rsidRPr="00EA3C29">
              <w:rPr>
                <w:rFonts w:ascii="Arial" w:hAnsi="Arial" w:cs="Arial"/>
              </w:rPr>
              <w:t xml:space="preserve"> mediating pathways in one path model; controls for prior (age-11) </w:t>
            </w:r>
            <w:proofErr w:type="spellStart"/>
            <w:r w:rsidRPr="00EA3C29">
              <w:rPr>
                <w:rFonts w:ascii="Arial" w:hAnsi="Arial" w:cs="Arial"/>
              </w:rPr>
              <w:t>internalising</w:t>
            </w:r>
            <w:proofErr w:type="spellEnd"/>
            <w:r w:rsidRPr="00EA3C29">
              <w:rPr>
                <w:rFonts w:ascii="Arial" w:hAnsi="Arial" w:cs="Arial"/>
              </w:rPr>
              <w:t xml:space="preserve"> symptoms</w:t>
            </w:r>
            <w:r w:rsidRPr="00EA3C29">
              <w:rPr>
                <w:rFonts w:ascii="Arial" w:hAnsi="Arial" w:cs="Arial"/>
              </w:rPr>
              <w:br/>
              <w:t xml:space="preserve">Limitations: mostly cross-sectional therefore causality cannot be established; self-reported </w:t>
            </w:r>
            <w:r w:rsidRPr="00EA3C29">
              <w:rPr>
                <w:rFonts w:ascii="Arial" w:hAnsi="Arial" w:cs="Arial"/>
              </w:rPr>
              <w:lastRenderedPageBreak/>
              <w:t>social media hours may lack precision; sample is 14-year-olds</w:t>
            </w:r>
          </w:p>
        </w:tc>
        <w:tc>
          <w:tcPr>
            <w:tcW w:w="2430" w:type="dxa"/>
            <w:hideMark/>
          </w:tcPr>
          <w:p w14:paraId="02048D80" w14:textId="47A538DD" w:rsidR="00297871" w:rsidRPr="00EA3C29" w:rsidRDefault="00297871">
            <w:pPr>
              <w:rPr>
                <w:rFonts w:ascii="Arial" w:hAnsi="Arial" w:cs="Arial"/>
              </w:rPr>
            </w:pPr>
            <w:r w:rsidRPr="00EA3C29">
              <w:rPr>
                <w:rFonts w:ascii="Arial" w:hAnsi="Arial" w:cs="Arial"/>
              </w:rPr>
              <w:lastRenderedPageBreak/>
              <w:t xml:space="preserve">Social media use was associated with higher depressive symptom scores, more strongly among girls (≥5h/day: 50% higher scores in </w:t>
            </w:r>
            <w:r w:rsidR="00DE33CF" w:rsidRPr="00EA3C29">
              <w:rPr>
                <w:rFonts w:ascii="Arial" w:hAnsi="Arial" w:cs="Arial"/>
              </w:rPr>
              <w:t>girl’s</w:t>
            </w:r>
            <w:r w:rsidRPr="00EA3C29">
              <w:rPr>
                <w:rFonts w:ascii="Arial" w:hAnsi="Arial" w:cs="Arial"/>
              </w:rPr>
              <w:t xml:space="preserve"> vs 35% in boys). Online harassment, poor sleep, low self-esteem and poor body image were all significant mediators, with the strongest pathways via poor sleep and online harassment. Body weight dissatisfaction was directly linked to </w:t>
            </w:r>
            <w:r w:rsidRPr="00EA3C29">
              <w:rPr>
                <w:rFonts w:ascii="Arial" w:hAnsi="Arial" w:cs="Arial"/>
              </w:rPr>
              <w:lastRenderedPageBreak/>
              <w:t>15% higher depressive symptom scores.</w:t>
            </w:r>
          </w:p>
        </w:tc>
        <w:tc>
          <w:tcPr>
            <w:tcW w:w="1980" w:type="dxa"/>
            <w:hideMark/>
          </w:tcPr>
          <w:p w14:paraId="03B52372" w14:textId="77777777" w:rsidR="00297871" w:rsidRPr="00EA3C29" w:rsidRDefault="00297871">
            <w:pPr>
              <w:rPr>
                <w:rFonts w:ascii="Arial" w:hAnsi="Arial" w:cs="Arial"/>
              </w:rPr>
            </w:pPr>
            <w:r w:rsidRPr="00EA3C29">
              <w:rPr>
                <w:rFonts w:ascii="Arial" w:hAnsi="Arial" w:cs="Arial"/>
              </w:rPr>
              <w:lastRenderedPageBreak/>
              <w:t>self-esteem; body image; online harassment; sleep; depressive symptoms; gender differences; mediation; path analysis</w:t>
            </w:r>
          </w:p>
        </w:tc>
        <w:tc>
          <w:tcPr>
            <w:tcW w:w="2070" w:type="dxa"/>
            <w:hideMark/>
          </w:tcPr>
          <w:p w14:paraId="571D8BE1" w14:textId="77777777" w:rsidR="00297871" w:rsidRPr="00EA3C29" w:rsidRDefault="00297871">
            <w:pPr>
              <w:rPr>
                <w:rFonts w:ascii="Arial" w:hAnsi="Arial" w:cs="Arial"/>
              </w:rPr>
            </w:pPr>
            <w:r w:rsidRPr="00EA3C29">
              <w:rPr>
                <w:rFonts w:ascii="Arial" w:hAnsi="Arial" w:cs="Arial"/>
              </w:rPr>
              <w:t xml:space="preserve">Largest and most methodologically robust UK sample in the tracker. Strengthens Theme 1 (self-esteem/body image pathway) and introduces two further mechanisms — sleep and online harassment — that extend Themes 2 and 3. Self-esteem measured with the Rosenberg scale, directly comparable to </w:t>
            </w:r>
            <w:r w:rsidRPr="00EA3C29">
              <w:rPr>
                <w:rFonts w:ascii="Arial" w:hAnsi="Arial" w:cs="Arial"/>
              </w:rPr>
              <w:lastRenderedPageBreak/>
              <w:t>Woods &amp; Scott (2016) and Taylor &amp; Armes (2024).</w:t>
            </w:r>
          </w:p>
        </w:tc>
      </w:tr>
      <w:tr w:rsidR="00297871" w:rsidRPr="00EA3C29" w14:paraId="375E385E" w14:textId="77777777" w:rsidTr="00297871">
        <w:trPr>
          <w:trHeight w:val="3000"/>
        </w:trPr>
        <w:tc>
          <w:tcPr>
            <w:tcW w:w="1710" w:type="dxa"/>
            <w:hideMark/>
          </w:tcPr>
          <w:p w14:paraId="51F995AE" w14:textId="77777777" w:rsidR="00297871" w:rsidRPr="00EA3C29" w:rsidRDefault="00297871">
            <w:pPr>
              <w:rPr>
                <w:rFonts w:ascii="Arial" w:hAnsi="Arial" w:cs="Arial"/>
              </w:rPr>
            </w:pPr>
            <w:r w:rsidRPr="00EA3C29">
              <w:rPr>
                <w:rFonts w:ascii="Arial" w:hAnsi="Arial" w:cs="Arial"/>
              </w:rPr>
              <w:lastRenderedPageBreak/>
              <w:t>Popat, A. &amp; Tarrant, C. (2023)</w:t>
            </w:r>
          </w:p>
        </w:tc>
        <w:tc>
          <w:tcPr>
            <w:tcW w:w="1440" w:type="dxa"/>
            <w:hideMark/>
          </w:tcPr>
          <w:p w14:paraId="6EF016BD" w14:textId="77777777" w:rsidR="00297871" w:rsidRPr="00EA3C29" w:rsidRDefault="00297871">
            <w:pPr>
              <w:rPr>
                <w:rFonts w:ascii="Arial" w:hAnsi="Arial" w:cs="Arial"/>
              </w:rPr>
            </w:pPr>
            <w:r w:rsidRPr="00EA3C29">
              <w:rPr>
                <w:rFonts w:ascii="Arial" w:hAnsi="Arial" w:cs="Arial"/>
              </w:rPr>
              <w:t>Exploring adolescents' perspectives on social media and mental health and well-being – A qualitative literature review</w:t>
            </w:r>
          </w:p>
        </w:tc>
        <w:tc>
          <w:tcPr>
            <w:tcW w:w="1530" w:type="dxa"/>
            <w:hideMark/>
          </w:tcPr>
          <w:p w14:paraId="0BA54B65" w14:textId="77777777" w:rsidR="00297871" w:rsidRPr="00EA3C29" w:rsidRDefault="00297871">
            <w:pPr>
              <w:rPr>
                <w:rFonts w:ascii="Arial" w:hAnsi="Arial" w:cs="Arial"/>
              </w:rPr>
            </w:pPr>
            <w:r w:rsidRPr="00EA3C29">
              <w:rPr>
                <w:rFonts w:ascii="Arial" w:hAnsi="Arial" w:cs="Arial"/>
              </w:rPr>
              <w:t>Qualitative; narrative synthesis of 24 qualitative studies (thematic synthesis)</w:t>
            </w:r>
          </w:p>
        </w:tc>
        <w:tc>
          <w:tcPr>
            <w:tcW w:w="2070" w:type="dxa"/>
            <w:hideMark/>
          </w:tcPr>
          <w:p w14:paraId="5F4A298C" w14:textId="5318511A" w:rsidR="00297871" w:rsidRPr="00EA3C29" w:rsidRDefault="00297871">
            <w:pPr>
              <w:rPr>
                <w:rFonts w:ascii="Arial" w:hAnsi="Arial" w:cs="Arial"/>
              </w:rPr>
            </w:pPr>
            <w:r w:rsidRPr="00EA3C29">
              <w:rPr>
                <w:rFonts w:ascii="Arial" w:hAnsi="Arial" w:cs="Arial"/>
              </w:rPr>
              <w:t xml:space="preserve">Systematic search of APA </w:t>
            </w:r>
            <w:r w:rsidR="00DE33CF" w:rsidRPr="00EA3C29">
              <w:rPr>
                <w:rFonts w:ascii="Arial" w:hAnsi="Arial" w:cs="Arial"/>
              </w:rPr>
              <w:t>PsycINFO</w:t>
            </w:r>
            <w:r w:rsidRPr="00EA3C29">
              <w:rPr>
                <w:rFonts w:ascii="Arial" w:hAnsi="Arial" w:cs="Arial"/>
              </w:rPr>
              <w:t>, Web of Science and PubMed for qualitative studies (Jan 2014–Dec 2020) on adolescents aged 13–17; 24 papers retained after screening 1,536 initial hits</w:t>
            </w:r>
          </w:p>
        </w:tc>
        <w:tc>
          <w:tcPr>
            <w:tcW w:w="2160" w:type="dxa"/>
            <w:hideMark/>
          </w:tcPr>
          <w:p w14:paraId="3B28C11E" w14:textId="77777777" w:rsidR="00297871" w:rsidRPr="00EA3C29" w:rsidRDefault="00297871">
            <w:pPr>
              <w:rPr>
                <w:rFonts w:ascii="Arial" w:hAnsi="Arial" w:cs="Arial"/>
              </w:rPr>
            </w:pPr>
            <w:r w:rsidRPr="00EA3C29">
              <w:rPr>
                <w:rFonts w:ascii="Arial" w:hAnsi="Arial" w:cs="Arial"/>
              </w:rPr>
              <w:t>Strengths: rigorous, transparent search and screening process; thematic synthesis captures adolescents' own first-person perspectives, which is largely absent from the quantitative literature in this tracker; five clearly defined, well-evidenced themes.</w:t>
            </w:r>
            <w:r w:rsidRPr="00EA3C29">
              <w:rPr>
                <w:rFonts w:ascii="Arial" w:hAnsi="Arial" w:cs="Arial"/>
              </w:rPr>
              <w:br/>
              <w:t xml:space="preserve">Limitations: narrative (not fully systematic) review of a methodologically </w:t>
            </w:r>
            <w:r w:rsidRPr="00EA3C29">
              <w:rPr>
                <w:rFonts w:ascii="Arial" w:hAnsi="Arial" w:cs="Arial"/>
              </w:rPr>
              <w:lastRenderedPageBreak/>
              <w:t>heterogeneous evidence base; most included primary studies are not UK-specific; some populations (e.g. by gender, ethnicity, geography) under-represented across the included studies.</w:t>
            </w:r>
          </w:p>
        </w:tc>
        <w:tc>
          <w:tcPr>
            <w:tcW w:w="2430" w:type="dxa"/>
            <w:hideMark/>
          </w:tcPr>
          <w:p w14:paraId="25856CE6" w14:textId="77777777" w:rsidR="00297871" w:rsidRPr="00EA3C29" w:rsidRDefault="00297871">
            <w:pPr>
              <w:rPr>
                <w:rFonts w:ascii="Arial" w:hAnsi="Arial" w:cs="Arial"/>
              </w:rPr>
            </w:pPr>
            <w:r w:rsidRPr="00EA3C29">
              <w:rPr>
                <w:rFonts w:ascii="Arial" w:hAnsi="Arial" w:cs="Arial"/>
              </w:rPr>
              <w:lastRenderedPageBreak/>
              <w:t xml:space="preserve">Five themes identified: self-expression and validation, appearance comparison and body ideals, pressure to stay connected, social engagement and peer support, and exposure to bullying and harmful content. Validation-seeking (compulsively checking Likes/Comments) and comparison with photoshopped, </w:t>
            </w:r>
            <w:proofErr w:type="spellStart"/>
            <w:r w:rsidRPr="00EA3C29">
              <w:rPr>
                <w:rFonts w:ascii="Arial" w:hAnsi="Arial" w:cs="Arial"/>
              </w:rPr>
              <w:t>idealised</w:t>
            </w:r>
            <w:proofErr w:type="spellEnd"/>
            <w:r w:rsidRPr="00EA3C29">
              <w:rPr>
                <w:rFonts w:ascii="Arial" w:hAnsi="Arial" w:cs="Arial"/>
              </w:rPr>
              <w:t xml:space="preserve"> images were consistently linked by adolescents to reduced self-esteem </w:t>
            </w:r>
            <w:r w:rsidRPr="00EA3C29">
              <w:rPr>
                <w:rFonts w:ascii="Arial" w:hAnsi="Arial" w:cs="Arial"/>
              </w:rPr>
              <w:lastRenderedPageBreak/>
              <w:t>and body image concerns; body-positivity education was described as a buffer.</w:t>
            </w:r>
          </w:p>
        </w:tc>
        <w:tc>
          <w:tcPr>
            <w:tcW w:w="1980" w:type="dxa"/>
            <w:hideMark/>
          </w:tcPr>
          <w:p w14:paraId="0AAF7499" w14:textId="77777777" w:rsidR="00297871" w:rsidRPr="00EA3C29" w:rsidRDefault="00297871">
            <w:pPr>
              <w:rPr>
                <w:rFonts w:ascii="Arial" w:hAnsi="Arial" w:cs="Arial"/>
              </w:rPr>
            </w:pPr>
            <w:r w:rsidRPr="00EA3C29">
              <w:rPr>
                <w:rFonts w:ascii="Arial" w:hAnsi="Arial" w:cs="Arial"/>
              </w:rPr>
              <w:lastRenderedPageBreak/>
              <w:t>adolescent perspective; validation-seeking; appearance comparison; social media addiction; cyberbullying; qualitative; self-esteem</w:t>
            </w:r>
          </w:p>
        </w:tc>
        <w:tc>
          <w:tcPr>
            <w:tcW w:w="2070" w:type="dxa"/>
            <w:hideMark/>
          </w:tcPr>
          <w:p w14:paraId="0818B82D" w14:textId="41BCFF44" w:rsidR="00297871" w:rsidRPr="00EA3C29" w:rsidRDefault="00297871">
            <w:pPr>
              <w:rPr>
                <w:rFonts w:ascii="Arial" w:hAnsi="Arial" w:cs="Arial"/>
              </w:rPr>
            </w:pPr>
            <w:r w:rsidRPr="00EA3C29">
              <w:rPr>
                <w:rFonts w:ascii="Arial" w:hAnsi="Arial" w:cs="Arial"/>
              </w:rPr>
              <w:t xml:space="preserve">Adds qualitative, lived-experience depth that complements the tracker's quantitative UK sources which </w:t>
            </w:r>
            <w:r w:rsidR="00DE33CF" w:rsidRPr="00EA3C29">
              <w:rPr>
                <w:rFonts w:ascii="Arial" w:hAnsi="Arial" w:cs="Arial"/>
              </w:rPr>
              <w:t>are</w:t>
            </w:r>
            <w:r w:rsidRPr="00EA3C29">
              <w:rPr>
                <w:rFonts w:ascii="Arial" w:hAnsi="Arial" w:cs="Arial"/>
              </w:rPr>
              <w:t xml:space="preserve"> useful for triangulating Theme 1 (comparison) and Theme 4 (active/passive, validation-seeking) with adolescents' own accounts. Not UK-specific, so best used to support rather than establish UK prevalence claims.</w:t>
            </w:r>
          </w:p>
        </w:tc>
      </w:tr>
      <w:tr w:rsidR="00297871" w:rsidRPr="00EA3C29" w14:paraId="15418DEF" w14:textId="77777777" w:rsidTr="00297871">
        <w:trPr>
          <w:trHeight w:val="2490"/>
        </w:trPr>
        <w:tc>
          <w:tcPr>
            <w:tcW w:w="1710" w:type="dxa"/>
            <w:hideMark/>
          </w:tcPr>
          <w:p w14:paraId="34A53375" w14:textId="77777777" w:rsidR="00297871" w:rsidRPr="00EA3C29" w:rsidRDefault="00297871">
            <w:pPr>
              <w:rPr>
                <w:rFonts w:ascii="Arial" w:hAnsi="Arial" w:cs="Arial"/>
              </w:rPr>
            </w:pPr>
            <w:r w:rsidRPr="00EA3C29">
              <w:rPr>
                <w:rFonts w:ascii="Arial" w:hAnsi="Arial" w:cs="Arial"/>
              </w:rPr>
              <w:t xml:space="preserve">Sampson, A., Jeremiah, H.G., </w:t>
            </w:r>
            <w:proofErr w:type="spellStart"/>
            <w:r w:rsidRPr="00EA3C29">
              <w:rPr>
                <w:rFonts w:ascii="Arial" w:hAnsi="Arial" w:cs="Arial"/>
              </w:rPr>
              <w:t>Andiappan</w:t>
            </w:r>
            <w:proofErr w:type="spellEnd"/>
            <w:r w:rsidRPr="00EA3C29">
              <w:rPr>
                <w:rFonts w:ascii="Arial" w:hAnsi="Arial" w:cs="Arial"/>
              </w:rPr>
              <w:t>, M. &amp; Newton, J.T. (2020)</w:t>
            </w:r>
          </w:p>
        </w:tc>
        <w:tc>
          <w:tcPr>
            <w:tcW w:w="1440" w:type="dxa"/>
            <w:hideMark/>
          </w:tcPr>
          <w:p w14:paraId="40B3EA04" w14:textId="77777777" w:rsidR="00297871" w:rsidRPr="00EA3C29" w:rsidRDefault="00297871">
            <w:pPr>
              <w:rPr>
                <w:rFonts w:ascii="Arial" w:hAnsi="Arial" w:cs="Arial"/>
              </w:rPr>
            </w:pPr>
            <w:r w:rsidRPr="00EA3C29">
              <w:rPr>
                <w:rFonts w:ascii="Arial" w:hAnsi="Arial" w:cs="Arial"/>
              </w:rPr>
              <w:t xml:space="preserve">The effect of viewing </w:t>
            </w:r>
            <w:proofErr w:type="spellStart"/>
            <w:r w:rsidRPr="00EA3C29">
              <w:rPr>
                <w:rFonts w:ascii="Arial" w:hAnsi="Arial" w:cs="Arial"/>
              </w:rPr>
              <w:t>idealised</w:t>
            </w:r>
            <w:proofErr w:type="spellEnd"/>
            <w:r w:rsidRPr="00EA3C29">
              <w:rPr>
                <w:rFonts w:ascii="Arial" w:hAnsi="Arial" w:cs="Arial"/>
              </w:rPr>
              <w:t xml:space="preserve"> smile images versus nature images via social media on immediate facial satisfaction in young adults: A </w:t>
            </w:r>
            <w:proofErr w:type="spellStart"/>
            <w:proofErr w:type="gramStart"/>
            <w:r w:rsidRPr="00EA3C29">
              <w:rPr>
                <w:rFonts w:ascii="Arial" w:hAnsi="Arial" w:cs="Arial"/>
              </w:rPr>
              <w:t>randomised</w:t>
            </w:r>
            <w:proofErr w:type="spellEnd"/>
            <w:proofErr w:type="gramEnd"/>
            <w:r w:rsidRPr="00EA3C29">
              <w:rPr>
                <w:rFonts w:ascii="Arial" w:hAnsi="Arial" w:cs="Arial"/>
              </w:rPr>
              <w:t xml:space="preserve"> controlled trial</w:t>
            </w:r>
          </w:p>
        </w:tc>
        <w:tc>
          <w:tcPr>
            <w:tcW w:w="1530" w:type="dxa"/>
            <w:hideMark/>
          </w:tcPr>
          <w:p w14:paraId="5125857A" w14:textId="77777777" w:rsidR="00297871" w:rsidRPr="00EA3C29" w:rsidRDefault="00297871">
            <w:pPr>
              <w:rPr>
                <w:rFonts w:ascii="Arial" w:hAnsi="Arial" w:cs="Arial"/>
              </w:rPr>
            </w:pPr>
            <w:r w:rsidRPr="00EA3C29">
              <w:rPr>
                <w:rFonts w:ascii="Arial" w:hAnsi="Arial" w:cs="Arial"/>
              </w:rPr>
              <w:t xml:space="preserve">Quantitative; </w:t>
            </w:r>
            <w:proofErr w:type="spellStart"/>
            <w:r w:rsidRPr="00EA3C29">
              <w:rPr>
                <w:rFonts w:ascii="Arial" w:hAnsi="Arial" w:cs="Arial"/>
              </w:rPr>
              <w:t>randomised</w:t>
            </w:r>
            <w:proofErr w:type="spellEnd"/>
            <w:r w:rsidRPr="00EA3C29">
              <w:rPr>
                <w:rFonts w:ascii="Arial" w:hAnsi="Arial" w:cs="Arial"/>
              </w:rPr>
              <w:t xml:space="preserve"> controlled trial (RCT)</w:t>
            </w:r>
          </w:p>
        </w:tc>
        <w:tc>
          <w:tcPr>
            <w:tcW w:w="2070" w:type="dxa"/>
            <w:hideMark/>
          </w:tcPr>
          <w:p w14:paraId="277E73FC" w14:textId="77777777" w:rsidR="00297871" w:rsidRPr="00EA3C29" w:rsidRDefault="00297871">
            <w:pPr>
              <w:rPr>
                <w:rFonts w:ascii="Arial" w:hAnsi="Arial" w:cs="Arial"/>
              </w:rPr>
            </w:pPr>
            <w:r w:rsidRPr="00EA3C29">
              <w:rPr>
                <w:rFonts w:ascii="Arial" w:hAnsi="Arial" w:cs="Arial"/>
              </w:rPr>
              <w:t xml:space="preserve">UK undergraduates randomly allocated to view </w:t>
            </w:r>
            <w:proofErr w:type="spellStart"/>
            <w:r w:rsidRPr="00EA3C29">
              <w:rPr>
                <w:rFonts w:ascii="Arial" w:hAnsi="Arial" w:cs="Arial"/>
              </w:rPr>
              <w:t>idealised</w:t>
            </w:r>
            <w:proofErr w:type="spellEnd"/>
            <w:r w:rsidRPr="00EA3C29">
              <w:rPr>
                <w:rFonts w:ascii="Arial" w:hAnsi="Arial" w:cs="Arial"/>
              </w:rPr>
              <w:t xml:space="preserve">-smile Instagram images (experimental) or neutral nature images (control) for 5 minutes via the live Instagram app; Body/Facial Satisfaction Scale, Self-Discrepancy Index. N = 132 </w:t>
            </w:r>
            <w:r w:rsidRPr="00EA3C29">
              <w:rPr>
                <w:rFonts w:ascii="Arial" w:hAnsi="Arial" w:cs="Arial"/>
              </w:rPr>
              <w:lastRenderedPageBreak/>
              <w:t>(mean age 20.5; 60.6% women).</w:t>
            </w:r>
          </w:p>
        </w:tc>
        <w:tc>
          <w:tcPr>
            <w:tcW w:w="2160" w:type="dxa"/>
            <w:hideMark/>
          </w:tcPr>
          <w:p w14:paraId="39345C25" w14:textId="77777777" w:rsidR="00297871" w:rsidRPr="00EA3C29" w:rsidRDefault="00297871">
            <w:pPr>
              <w:rPr>
                <w:rFonts w:ascii="Arial" w:hAnsi="Arial" w:cs="Arial"/>
              </w:rPr>
            </w:pPr>
            <w:r w:rsidRPr="00EA3C29">
              <w:rPr>
                <w:rFonts w:ascii="Arial" w:hAnsi="Arial" w:cs="Arial"/>
              </w:rPr>
              <w:lastRenderedPageBreak/>
              <w:t>Strengths: true RCT with random allocation; realistic exposure via the live Instagram application</w:t>
            </w:r>
            <w:r w:rsidRPr="00EA3C29">
              <w:rPr>
                <w:rFonts w:ascii="Arial" w:hAnsi="Arial" w:cs="Arial"/>
              </w:rPr>
              <w:br/>
              <w:t xml:space="preserve">Limitations: immediate, short-term outcome only, no follow-up; single-session lab exposure may not reflect habitual real-world use; sample (18–35 years) skews slightly older than </w:t>
            </w:r>
            <w:r w:rsidRPr="00EA3C29">
              <w:rPr>
                <w:rFonts w:ascii="Arial" w:hAnsi="Arial" w:cs="Arial"/>
              </w:rPr>
              <w:lastRenderedPageBreak/>
              <w:t>the dissertation's 13–21 focus.</w:t>
            </w:r>
          </w:p>
        </w:tc>
        <w:tc>
          <w:tcPr>
            <w:tcW w:w="2430" w:type="dxa"/>
            <w:hideMark/>
          </w:tcPr>
          <w:p w14:paraId="28BFC9DD" w14:textId="77777777" w:rsidR="00297871" w:rsidRPr="00EA3C29" w:rsidRDefault="00297871">
            <w:pPr>
              <w:rPr>
                <w:rFonts w:ascii="Arial" w:hAnsi="Arial" w:cs="Arial"/>
              </w:rPr>
            </w:pPr>
            <w:r w:rsidRPr="00EA3C29">
              <w:rPr>
                <w:rFonts w:ascii="Arial" w:hAnsi="Arial" w:cs="Arial"/>
              </w:rPr>
              <w:lastRenderedPageBreak/>
              <w:t xml:space="preserve">Viewing </w:t>
            </w:r>
            <w:proofErr w:type="spellStart"/>
            <w:r w:rsidRPr="00EA3C29">
              <w:rPr>
                <w:rFonts w:ascii="Arial" w:hAnsi="Arial" w:cs="Arial"/>
              </w:rPr>
              <w:t>idealised</w:t>
            </w:r>
            <w:proofErr w:type="spellEnd"/>
            <w:r w:rsidRPr="00EA3C29">
              <w:rPr>
                <w:rFonts w:ascii="Arial" w:hAnsi="Arial" w:cs="Arial"/>
              </w:rPr>
              <w:t xml:space="preserve"> facial/smile images significantly reduced facial and overall appearance satisfaction relative to neutral images. This effect was greater among participants with high self-discrepancy (a larger gap between actual and ideal self). No gender difference was found, and habitual social media use did </w:t>
            </w:r>
            <w:r w:rsidRPr="00EA3C29">
              <w:rPr>
                <w:rFonts w:ascii="Arial" w:hAnsi="Arial" w:cs="Arial"/>
              </w:rPr>
              <w:lastRenderedPageBreak/>
              <w:t>not correlate with the size of the effect.</w:t>
            </w:r>
          </w:p>
        </w:tc>
        <w:tc>
          <w:tcPr>
            <w:tcW w:w="1980" w:type="dxa"/>
            <w:hideMark/>
          </w:tcPr>
          <w:p w14:paraId="60AFF5A1" w14:textId="77777777" w:rsidR="00297871" w:rsidRPr="00EA3C29" w:rsidRDefault="00297871">
            <w:pPr>
              <w:rPr>
                <w:rFonts w:ascii="Arial" w:hAnsi="Arial" w:cs="Arial"/>
              </w:rPr>
            </w:pPr>
            <w:r w:rsidRPr="00EA3C29">
              <w:rPr>
                <w:rFonts w:ascii="Arial" w:hAnsi="Arial" w:cs="Arial"/>
              </w:rPr>
              <w:lastRenderedPageBreak/>
              <w:t>facial/body dissatisfaction; self-discrepancy; social comparison; RCT; Instagram; appearance</w:t>
            </w:r>
          </w:p>
        </w:tc>
        <w:tc>
          <w:tcPr>
            <w:tcW w:w="2070" w:type="dxa"/>
            <w:hideMark/>
          </w:tcPr>
          <w:p w14:paraId="596F133A" w14:textId="77777777" w:rsidR="00297871" w:rsidRPr="00EA3C29" w:rsidRDefault="00297871">
            <w:pPr>
              <w:rPr>
                <w:rFonts w:ascii="Arial" w:hAnsi="Arial" w:cs="Arial"/>
              </w:rPr>
            </w:pPr>
            <w:r w:rsidRPr="00EA3C29">
              <w:rPr>
                <w:rFonts w:ascii="Arial" w:hAnsi="Arial" w:cs="Arial"/>
              </w:rPr>
              <w:t xml:space="preserve">Strong experimental (causal) counterpart to Taylor &amp; Armes (2024), both UK, both testing upward appearance comparison via Instagram, with Sampson isolating facial/smile satisfaction specifically. Self-discrepancy as a moderator adds useful nuance to </w:t>
            </w:r>
            <w:r w:rsidRPr="00EA3C29">
              <w:rPr>
                <w:rFonts w:ascii="Arial" w:hAnsi="Arial" w:cs="Arial"/>
              </w:rPr>
              <w:lastRenderedPageBreak/>
              <w:t>the Theme 1 discussion of who is most affected by comparison.</w:t>
            </w:r>
          </w:p>
        </w:tc>
      </w:tr>
      <w:tr w:rsidR="00297871" w:rsidRPr="00EA3C29" w14:paraId="6AB17B3A" w14:textId="77777777" w:rsidTr="00297871">
        <w:trPr>
          <w:trHeight w:val="2745"/>
        </w:trPr>
        <w:tc>
          <w:tcPr>
            <w:tcW w:w="1710" w:type="dxa"/>
            <w:hideMark/>
          </w:tcPr>
          <w:p w14:paraId="0EEED8F4" w14:textId="77777777" w:rsidR="00297871" w:rsidRPr="00EA3C29" w:rsidRDefault="00297871">
            <w:pPr>
              <w:rPr>
                <w:rFonts w:ascii="Arial" w:hAnsi="Arial" w:cs="Arial"/>
              </w:rPr>
            </w:pPr>
            <w:r w:rsidRPr="00EA3C29">
              <w:rPr>
                <w:rFonts w:ascii="Arial" w:hAnsi="Arial" w:cs="Arial"/>
              </w:rPr>
              <w:lastRenderedPageBreak/>
              <w:t>Davies, B., Turner, M. &amp; Udell, J. (2020)</w:t>
            </w:r>
          </w:p>
        </w:tc>
        <w:tc>
          <w:tcPr>
            <w:tcW w:w="1440" w:type="dxa"/>
            <w:hideMark/>
          </w:tcPr>
          <w:p w14:paraId="7C05B4EB" w14:textId="77777777" w:rsidR="00297871" w:rsidRPr="00EA3C29" w:rsidRDefault="00297871">
            <w:pPr>
              <w:rPr>
                <w:rFonts w:ascii="Arial" w:hAnsi="Arial" w:cs="Arial"/>
              </w:rPr>
            </w:pPr>
            <w:r w:rsidRPr="00EA3C29">
              <w:rPr>
                <w:rFonts w:ascii="Arial" w:hAnsi="Arial" w:cs="Arial"/>
              </w:rPr>
              <w:t>Add a comment... how fitspiration and body positive captions attached to social media images influence the mood and body esteem of young female Instagram users</w:t>
            </w:r>
          </w:p>
        </w:tc>
        <w:tc>
          <w:tcPr>
            <w:tcW w:w="1530" w:type="dxa"/>
            <w:hideMark/>
          </w:tcPr>
          <w:p w14:paraId="01FAA8FD" w14:textId="77777777" w:rsidR="00297871" w:rsidRPr="00EA3C29" w:rsidRDefault="00297871">
            <w:pPr>
              <w:rPr>
                <w:rFonts w:ascii="Arial" w:hAnsi="Arial" w:cs="Arial"/>
              </w:rPr>
            </w:pPr>
            <w:r w:rsidRPr="00EA3C29">
              <w:rPr>
                <w:rFonts w:ascii="Arial" w:hAnsi="Arial" w:cs="Arial"/>
              </w:rPr>
              <w:t>Quantitative; between-subjects experimental design</w:t>
            </w:r>
          </w:p>
        </w:tc>
        <w:tc>
          <w:tcPr>
            <w:tcW w:w="2070" w:type="dxa"/>
            <w:hideMark/>
          </w:tcPr>
          <w:p w14:paraId="0831B114" w14:textId="77777777" w:rsidR="00297871" w:rsidRPr="00EA3C29" w:rsidRDefault="00297871">
            <w:pPr>
              <w:rPr>
                <w:rFonts w:ascii="Arial" w:hAnsi="Arial" w:cs="Arial"/>
              </w:rPr>
            </w:pPr>
            <w:r w:rsidRPr="00EA3C29">
              <w:rPr>
                <w:rFonts w:ascii="Arial" w:hAnsi="Arial" w:cs="Arial"/>
              </w:rPr>
              <w:t>UK female Instagram users randomly allocated to view identical fitspiration images captioned with fitspiration, body-positive, or neutral text; PANAS mood scale and Body Esteem Scale (BES) subscales. N = 109 UK women aged 18–25 (mean 21.58).</w:t>
            </w:r>
          </w:p>
        </w:tc>
        <w:tc>
          <w:tcPr>
            <w:tcW w:w="2160" w:type="dxa"/>
            <w:hideMark/>
          </w:tcPr>
          <w:p w14:paraId="75630476" w14:textId="77777777" w:rsidR="00297871" w:rsidRPr="00EA3C29" w:rsidRDefault="00297871">
            <w:pPr>
              <w:rPr>
                <w:rFonts w:ascii="Arial" w:hAnsi="Arial" w:cs="Arial"/>
              </w:rPr>
            </w:pPr>
            <w:r w:rsidRPr="00EA3C29">
              <w:rPr>
                <w:rFonts w:ascii="Arial" w:hAnsi="Arial" w:cs="Arial"/>
              </w:rPr>
              <w:t>Strengths: experimental design isolates the effect of caption/text framing independent of image content; validated, multidimensional body esteem measure (BES subscales); a priori power analysis with planned orthogonal comparisons.</w:t>
            </w:r>
            <w:r w:rsidRPr="00EA3C29">
              <w:rPr>
                <w:rFonts w:ascii="Arial" w:hAnsi="Arial" w:cs="Arial"/>
              </w:rPr>
              <w:br/>
              <w:t xml:space="preserve">Limitations: no identical baseline body-esteem measure (administered post-exposure </w:t>
            </w:r>
            <w:r w:rsidRPr="00EA3C29">
              <w:rPr>
                <w:rFonts w:ascii="Arial" w:hAnsi="Arial" w:cs="Arial"/>
              </w:rPr>
              <w:lastRenderedPageBreak/>
              <w:t>only, to avoid pretesting effects); small-to-medium effect sizes; single platform (Instagram) and single content genre (fitspiration); sample restricted to women aged 18–25.</w:t>
            </w:r>
          </w:p>
        </w:tc>
        <w:tc>
          <w:tcPr>
            <w:tcW w:w="2430" w:type="dxa"/>
            <w:hideMark/>
          </w:tcPr>
          <w:p w14:paraId="72AF1C8A" w14:textId="77777777" w:rsidR="00297871" w:rsidRPr="00EA3C29" w:rsidRDefault="00297871">
            <w:pPr>
              <w:rPr>
                <w:rFonts w:ascii="Arial" w:hAnsi="Arial" w:cs="Arial"/>
              </w:rPr>
            </w:pPr>
            <w:r w:rsidRPr="00EA3C29">
              <w:rPr>
                <w:rFonts w:ascii="Arial" w:hAnsi="Arial" w:cs="Arial"/>
              </w:rPr>
              <w:lastRenderedPageBreak/>
              <w:t>Fitspiration captions significantly increased negative mood post-exposure. Body-positive captions did not reduce negative mood but were associated with significantly higher weight-related and overall body esteem than fitspiration or neutral captions, suggesting a protective effect limited mainly to weight-related esteem.</w:t>
            </w:r>
          </w:p>
        </w:tc>
        <w:tc>
          <w:tcPr>
            <w:tcW w:w="1980" w:type="dxa"/>
            <w:hideMark/>
          </w:tcPr>
          <w:p w14:paraId="42E6CA9A" w14:textId="420B7D0B" w:rsidR="00297871" w:rsidRPr="00EA3C29" w:rsidRDefault="00DE33CF">
            <w:pPr>
              <w:rPr>
                <w:rFonts w:ascii="Arial" w:hAnsi="Arial" w:cs="Arial"/>
              </w:rPr>
            </w:pPr>
            <w:r w:rsidRPr="00EA3C29">
              <w:rPr>
                <w:rFonts w:ascii="Arial" w:hAnsi="Arial" w:cs="Arial"/>
              </w:rPr>
              <w:t>Fitspiration</w:t>
            </w:r>
            <w:r w:rsidR="00297871" w:rsidRPr="00EA3C29">
              <w:rPr>
                <w:rFonts w:ascii="Arial" w:hAnsi="Arial" w:cs="Arial"/>
              </w:rPr>
              <w:t>; body positivity; captions; body esteem; mood; Instagram; social comparison</w:t>
            </w:r>
          </w:p>
        </w:tc>
        <w:tc>
          <w:tcPr>
            <w:tcW w:w="2070" w:type="dxa"/>
            <w:hideMark/>
          </w:tcPr>
          <w:p w14:paraId="2AF74226" w14:textId="77777777" w:rsidR="00297871" w:rsidRPr="00EA3C29" w:rsidRDefault="00297871">
            <w:pPr>
              <w:rPr>
                <w:rFonts w:ascii="Arial" w:hAnsi="Arial" w:cs="Arial"/>
              </w:rPr>
            </w:pPr>
            <w:r w:rsidRPr="00EA3C29">
              <w:rPr>
                <w:rFonts w:ascii="Arial" w:hAnsi="Arial" w:cs="Arial"/>
              </w:rPr>
              <w:t>Introduces a protective/moderating factor (message framing) rather than exposure alone — directly useful for a discussion/recommendations theme on how captioning or body-positive content might buffer appearance-related harm. UK sample (Portsmouth) in an age range closely matching Taylor &amp; Armes and Sampson et al.</w:t>
            </w:r>
          </w:p>
        </w:tc>
      </w:tr>
      <w:tr w:rsidR="00297871" w:rsidRPr="00EA3C29" w14:paraId="49325BF1" w14:textId="77777777" w:rsidTr="00297871">
        <w:trPr>
          <w:trHeight w:val="2380"/>
        </w:trPr>
        <w:tc>
          <w:tcPr>
            <w:tcW w:w="1710" w:type="dxa"/>
            <w:hideMark/>
          </w:tcPr>
          <w:p w14:paraId="35D14E97" w14:textId="77777777" w:rsidR="00297871" w:rsidRPr="00EA3C29" w:rsidRDefault="00297871">
            <w:pPr>
              <w:rPr>
                <w:rFonts w:ascii="Arial" w:hAnsi="Arial" w:cs="Arial"/>
              </w:rPr>
            </w:pPr>
            <w:r w:rsidRPr="00EA3C29">
              <w:rPr>
                <w:rFonts w:ascii="Arial" w:hAnsi="Arial" w:cs="Arial"/>
              </w:rPr>
              <w:t>Dane, R. &amp; Bhatia, K. (2023)</w:t>
            </w:r>
          </w:p>
        </w:tc>
        <w:tc>
          <w:tcPr>
            <w:tcW w:w="1440" w:type="dxa"/>
            <w:hideMark/>
          </w:tcPr>
          <w:p w14:paraId="39C0CDA0" w14:textId="77777777" w:rsidR="00297871" w:rsidRPr="00EA3C29" w:rsidRDefault="00297871">
            <w:pPr>
              <w:rPr>
                <w:rFonts w:ascii="Arial" w:hAnsi="Arial" w:cs="Arial"/>
              </w:rPr>
            </w:pPr>
            <w:r w:rsidRPr="00EA3C29">
              <w:rPr>
                <w:rFonts w:ascii="Arial" w:hAnsi="Arial" w:cs="Arial"/>
              </w:rPr>
              <w:t>The social media diet: A scoping review to investigate the association between social media, body image and eating disorders amongst young people</w:t>
            </w:r>
          </w:p>
        </w:tc>
        <w:tc>
          <w:tcPr>
            <w:tcW w:w="1530" w:type="dxa"/>
            <w:hideMark/>
          </w:tcPr>
          <w:p w14:paraId="349D33A4" w14:textId="77777777" w:rsidR="00297871" w:rsidRPr="00EA3C29" w:rsidRDefault="00297871">
            <w:pPr>
              <w:rPr>
                <w:rFonts w:ascii="Arial" w:hAnsi="Arial" w:cs="Arial"/>
              </w:rPr>
            </w:pPr>
            <w:r w:rsidRPr="00EA3C29">
              <w:rPr>
                <w:rFonts w:ascii="Arial" w:hAnsi="Arial" w:cs="Arial"/>
              </w:rPr>
              <w:t>Qualitative &amp; quantitative; scoping review (Arksey &amp; O'Malley framework; updated PRISMA checklist)</w:t>
            </w:r>
          </w:p>
        </w:tc>
        <w:tc>
          <w:tcPr>
            <w:tcW w:w="2070" w:type="dxa"/>
            <w:hideMark/>
          </w:tcPr>
          <w:p w14:paraId="0DD2DD1E" w14:textId="77777777" w:rsidR="00297871" w:rsidRPr="00EA3C29" w:rsidRDefault="00297871">
            <w:pPr>
              <w:rPr>
                <w:rFonts w:ascii="Arial" w:hAnsi="Arial" w:cs="Arial"/>
              </w:rPr>
            </w:pPr>
            <w:r w:rsidRPr="00EA3C29">
              <w:rPr>
                <w:rFonts w:ascii="Arial" w:hAnsi="Arial" w:cs="Arial"/>
              </w:rPr>
              <w:t>Scoping review of the global literature on social media, body image and eating disorders amongst young people aged 10-24 years. Results Summary source states 50 studies included (45 quantitative + 5 qualitative)</w:t>
            </w:r>
          </w:p>
        </w:tc>
        <w:tc>
          <w:tcPr>
            <w:tcW w:w="2160" w:type="dxa"/>
            <w:hideMark/>
          </w:tcPr>
          <w:p w14:paraId="6D7986C3" w14:textId="77777777" w:rsidR="00297871" w:rsidRPr="00EA3C29" w:rsidRDefault="00297871">
            <w:pPr>
              <w:rPr>
                <w:rFonts w:ascii="Arial" w:hAnsi="Arial" w:cs="Arial"/>
              </w:rPr>
            </w:pPr>
            <w:r w:rsidRPr="00EA3C29">
              <w:rPr>
                <w:rFonts w:ascii="Arial" w:hAnsi="Arial" w:cs="Arial"/>
              </w:rPr>
              <w:t>Strengths: Draws on both quantitative and qualitative evidence; broad age range (10–24) spans adolescence into emerging adulthood; methodologically transparent. Limitations: Most included studies relied on self-report measures, posing a risk of measurement error.</w:t>
            </w:r>
          </w:p>
        </w:tc>
        <w:tc>
          <w:tcPr>
            <w:tcW w:w="2430" w:type="dxa"/>
            <w:hideMark/>
          </w:tcPr>
          <w:p w14:paraId="6A33CFE3" w14:textId="77777777" w:rsidR="00297871" w:rsidRPr="00EA3C29" w:rsidRDefault="00297871">
            <w:pPr>
              <w:rPr>
                <w:rFonts w:ascii="Arial" w:hAnsi="Arial" w:cs="Arial"/>
              </w:rPr>
            </w:pPr>
            <w:r w:rsidRPr="00EA3C29">
              <w:rPr>
                <w:rFonts w:ascii="Arial" w:hAnsi="Arial" w:cs="Arial"/>
              </w:rPr>
              <w:t xml:space="preserve">Social media usage was linked to body image concerns via three main mediating pathways: social comparison, thin/fit </w:t>
            </w:r>
            <w:proofErr w:type="spellStart"/>
            <w:r w:rsidRPr="00EA3C29">
              <w:rPr>
                <w:rFonts w:ascii="Arial" w:hAnsi="Arial" w:cs="Arial"/>
              </w:rPr>
              <w:t>idealisation</w:t>
            </w:r>
            <w:proofErr w:type="spellEnd"/>
            <w:r w:rsidRPr="00EA3C29">
              <w:rPr>
                <w:rFonts w:ascii="Arial" w:hAnsi="Arial" w:cs="Arial"/>
              </w:rPr>
              <w:t xml:space="preserve"> and self-objectification. Findings also highlighted significant associations between social media usage and body image dissatisfaction, low self-esteem and body-related anxiety.</w:t>
            </w:r>
          </w:p>
        </w:tc>
        <w:tc>
          <w:tcPr>
            <w:tcW w:w="1980" w:type="dxa"/>
            <w:hideMark/>
          </w:tcPr>
          <w:p w14:paraId="60BB2AC7" w14:textId="77777777" w:rsidR="00297871" w:rsidRPr="00EA3C29" w:rsidRDefault="00297871">
            <w:pPr>
              <w:rPr>
                <w:rFonts w:ascii="Arial" w:hAnsi="Arial" w:cs="Arial"/>
              </w:rPr>
            </w:pPr>
            <w:r w:rsidRPr="00EA3C29">
              <w:rPr>
                <w:rFonts w:ascii="Arial" w:hAnsi="Arial" w:cs="Arial"/>
              </w:rPr>
              <w:t>social media; body image; eating disorders</w:t>
            </w:r>
          </w:p>
        </w:tc>
        <w:tc>
          <w:tcPr>
            <w:tcW w:w="2070" w:type="dxa"/>
            <w:hideMark/>
          </w:tcPr>
          <w:p w14:paraId="0765030A" w14:textId="77777777" w:rsidR="00297871" w:rsidRPr="00EA3C29" w:rsidRDefault="00297871">
            <w:pPr>
              <w:rPr>
                <w:rFonts w:ascii="Arial" w:hAnsi="Arial" w:cs="Arial"/>
              </w:rPr>
            </w:pPr>
            <w:r w:rsidRPr="00EA3C29">
              <w:rPr>
                <w:rFonts w:ascii="Arial" w:hAnsi="Arial" w:cs="Arial"/>
              </w:rPr>
              <w:t>Recommends social media literacy and body appreciation as key protective factors relevant to UK public health.</w:t>
            </w:r>
          </w:p>
        </w:tc>
      </w:tr>
    </w:tbl>
    <w:p w14:paraId="6E25F5C4" w14:textId="521E4A9A" w:rsidR="00297871" w:rsidRPr="00EA3C29" w:rsidRDefault="00297871" w:rsidP="00297871">
      <w:pPr>
        <w:rPr>
          <w:rFonts w:ascii="Arial" w:hAnsi="Arial" w:cs="Arial"/>
        </w:rPr>
      </w:pPr>
    </w:p>
    <w:p w14:paraId="6F20D1E1" w14:textId="77777777" w:rsidR="00297871" w:rsidRPr="00EA3C29" w:rsidRDefault="00297871">
      <w:pPr>
        <w:rPr>
          <w:rFonts w:ascii="Arial" w:hAnsi="Arial" w:cs="Arial"/>
        </w:rPr>
      </w:pPr>
      <w:r w:rsidRPr="00EA3C29">
        <w:rPr>
          <w:rFonts w:ascii="Arial" w:hAnsi="Arial" w:cs="Arial"/>
        </w:rPr>
        <w:lastRenderedPageBreak/>
        <w:br w:type="page"/>
      </w:r>
    </w:p>
    <w:p w14:paraId="67DE3183" w14:textId="0BDEE60F" w:rsidR="00297871" w:rsidRPr="00EA3C29" w:rsidRDefault="00297871" w:rsidP="00297871">
      <w:pPr>
        <w:pStyle w:val="Heading2"/>
        <w:rPr>
          <w:rFonts w:ascii="Arial" w:hAnsi="Arial" w:cs="Arial"/>
          <w:b/>
          <w:bCs/>
          <w:color w:val="auto"/>
        </w:rPr>
      </w:pPr>
      <w:bookmarkStart w:id="60" w:name="_Toc235802180"/>
      <w:r w:rsidRPr="00EA3C29">
        <w:rPr>
          <w:rFonts w:ascii="Arial" w:hAnsi="Arial" w:cs="Arial"/>
          <w:b/>
          <w:bCs/>
          <w:color w:val="auto"/>
        </w:rPr>
        <w:lastRenderedPageBreak/>
        <w:t>6.2.4 Appendix D – Thematic Analysis</w:t>
      </w:r>
      <w:bookmarkEnd w:id="60"/>
    </w:p>
    <w:tbl>
      <w:tblPr>
        <w:tblStyle w:val="TableGrid"/>
        <w:tblW w:w="15480" w:type="dxa"/>
        <w:tblInd w:w="-1265" w:type="dxa"/>
        <w:tblLook w:val="04A0" w:firstRow="1" w:lastRow="0" w:firstColumn="1" w:lastColumn="0" w:noHBand="0" w:noVBand="1"/>
      </w:tblPr>
      <w:tblGrid>
        <w:gridCol w:w="2700"/>
        <w:gridCol w:w="3347"/>
        <w:gridCol w:w="6283"/>
        <w:gridCol w:w="3150"/>
      </w:tblGrid>
      <w:tr w:rsidR="00297871" w:rsidRPr="00EA3C29" w14:paraId="69FF4312" w14:textId="77777777" w:rsidTr="00297871">
        <w:trPr>
          <w:trHeight w:val="557"/>
        </w:trPr>
        <w:tc>
          <w:tcPr>
            <w:tcW w:w="2700" w:type="dxa"/>
            <w:hideMark/>
          </w:tcPr>
          <w:p w14:paraId="51AD8B0C" w14:textId="77777777" w:rsidR="00297871" w:rsidRPr="00EA3C29" w:rsidRDefault="00297871" w:rsidP="00297871">
            <w:pPr>
              <w:rPr>
                <w:rFonts w:ascii="Arial" w:hAnsi="Arial" w:cs="Arial"/>
                <w:b/>
                <w:bCs/>
              </w:rPr>
            </w:pPr>
            <w:r w:rsidRPr="00EA3C29">
              <w:rPr>
                <w:rFonts w:ascii="Arial" w:hAnsi="Arial" w:cs="Arial"/>
                <w:b/>
                <w:bCs/>
              </w:rPr>
              <w:t>Theme</w:t>
            </w:r>
          </w:p>
        </w:tc>
        <w:tc>
          <w:tcPr>
            <w:tcW w:w="3347" w:type="dxa"/>
            <w:hideMark/>
          </w:tcPr>
          <w:p w14:paraId="09BC273A" w14:textId="77777777" w:rsidR="00297871" w:rsidRPr="00EA3C29" w:rsidRDefault="00297871" w:rsidP="00297871">
            <w:pPr>
              <w:rPr>
                <w:rFonts w:ascii="Arial" w:hAnsi="Arial" w:cs="Arial"/>
                <w:b/>
                <w:bCs/>
              </w:rPr>
            </w:pPr>
            <w:r w:rsidRPr="00EA3C29">
              <w:rPr>
                <w:rFonts w:ascii="Arial" w:hAnsi="Arial" w:cs="Arial"/>
                <w:b/>
                <w:bCs/>
              </w:rPr>
              <w:t>Supporting Articles</w:t>
            </w:r>
          </w:p>
        </w:tc>
        <w:tc>
          <w:tcPr>
            <w:tcW w:w="6283" w:type="dxa"/>
            <w:hideMark/>
          </w:tcPr>
          <w:p w14:paraId="123983B6" w14:textId="77777777" w:rsidR="00297871" w:rsidRPr="00EA3C29" w:rsidRDefault="00297871" w:rsidP="00297871">
            <w:pPr>
              <w:rPr>
                <w:rFonts w:ascii="Arial" w:hAnsi="Arial" w:cs="Arial"/>
                <w:b/>
                <w:bCs/>
              </w:rPr>
            </w:pPr>
            <w:r w:rsidRPr="00EA3C29">
              <w:rPr>
                <w:rFonts w:ascii="Arial" w:hAnsi="Arial" w:cs="Arial"/>
                <w:b/>
                <w:bCs/>
              </w:rPr>
              <w:t>Key Evidence</w:t>
            </w:r>
          </w:p>
        </w:tc>
        <w:tc>
          <w:tcPr>
            <w:tcW w:w="3150" w:type="dxa"/>
            <w:hideMark/>
          </w:tcPr>
          <w:p w14:paraId="437E93F7" w14:textId="77777777" w:rsidR="00297871" w:rsidRPr="00EA3C29" w:rsidRDefault="00297871" w:rsidP="00297871">
            <w:pPr>
              <w:rPr>
                <w:rFonts w:ascii="Arial" w:hAnsi="Arial" w:cs="Arial"/>
                <w:b/>
                <w:bCs/>
              </w:rPr>
            </w:pPr>
            <w:r w:rsidRPr="00EA3C29">
              <w:rPr>
                <w:rFonts w:ascii="Arial" w:hAnsi="Arial" w:cs="Arial"/>
                <w:b/>
                <w:bCs/>
              </w:rPr>
              <w:t>Representative Quote / Page</w:t>
            </w:r>
          </w:p>
        </w:tc>
      </w:tr>
      <w:tr w:rsidR="00297871" w:rsidRPr="00EA3C29" w14:paraId="7C003A40" w14:textId="77777777" w:rsidTr="00297871">
        <w:trPr>
          <w:trHeight w:val="3310"/>
        </w:trPr>
        <w:tc>
          <w:tcPr>
            <w:tcW w:w="2700" w:type="dxa"/>
            <w:hideMark/>
          </w:tcPr>
          <w:p w14:paraId="00BCE94D" w14:textId="77777777" w:rsidR="00297871" w:rsidRPr="00EA3C29" w:rsidRDefault="00297871">
            <w:pPr>
              <w:rPr>
                <w:rFonts w:ascii="Arial" w:hAnsi="Arial" w:cs="Arial"/>
              </w:rPr>
            </w:pPr>
            <w:r w:rsidRPr="00EA3C29">
              <w:rPr>
                <w:rFonts w:ascii="Arial" w:hAnsi="Arial" w:cs="Arial"/>
                <w:b/>
                <w:bCs/>
              </w:rPr>
              <w:t>Theme A:</w:t>
            </w:r>
            <w:r w:rsidRPr="00EA3C29">
              <w:rPr>
                <w:rFonts w:ascii="Arial" w:hAnsi="Arial" w:cs="Arial"/>
              </w:rPr>
              <w:t xml:space="preserve"> Social comparison (upward vs. downward) shapes self-esteem and body-esteem</w:t>
            </w:r>
          </w:p>
        </w:tc>
        <w:tc>
          <w:tcPr>
            <w:tcW w:w="3347" w:type="dxa"/>
            <w:hideMark/>
          </w:tcPr>
          <w:p w14:paraId="6A4EE7B1" w14:textId="77777777" w:rsidR="00297871" w:rsidRPr="00EA3C29" w:rsidRDefault="00297871">
            <w:pPr>
              <w:rPr>
                <w:rFonts w:ascii="Arial" w:hAnsi="Arial" w:cs="Arial"/>
              </w:rPr>
            </w:pPr>
            <w:r w:rsidRPr="00EA3C29">
              <w:rPr>
                <w:rFonts w:ascii="Arial" w:hAnsi="Arial" w:cs="Arial"/>
              </w:rPr>
              <w:t>Taylor &amp; Armes (2024); Sampson et al. (2020); Davies, Turner &amp; Udell (2020); Popat &amp; Tarrant (2023); Webster, Dunne &amp; Hunter (2021)</w:t>
            </w:r>
          </w:p>
        </w:tc>
        <w:tc>
          <w:tcPr>
            <w:tcW w:w="6283" w:type="dxa"/>
            <w:hideMark/>
          </w:tcPr>
          <w:p w14:paraId="701B5E65" w14:textId="7447534C" w:rsidR="00297871" w:rsidRPr="00EA3C29" w:rsidRDefault="00297871">
            <w:pPr>
              <w:rPr>
                <w:rFonts w:ascii="Arial" w:hAnsi="Arial" w:cs="Arial"/>
              </w:rPr>
            </w:pPr>
            <w:r w:rsidRPr="00EA3C29">
              <w:rPr>
                <w:rFonts w:ascii="Arial" w:hAnsi="Arial" w:cs="Arial"/>
              </w:rPr>
              <w:t xml:space="preserve">Taylor &amp; Armes' UK experiment found downward Instagram comparison significantly raised both self-esteem and body-esteem, while upward comparison significantly lowered body-esteem only. Sampson et al.'s UK RCT causally showed viewing </w:t>
            </w:r>
            <w:proofErr w:type="spellStart"/>
            <w:r w:rsidRPr="00EA3C29">
              <w:rPr>
                <w:rFonts w:ascii="Arial" w:hAnsi="Arial" w:cs="Arial"/>
              </w:rPr>
              <w:t>idealised</w:t>
            </w:r>
            <w:proofErr w:type="spellEnd"/>
            <w:r w:rsidRPr="00EA3C29">
              <w:rPr>
                <w:rFonts w:ascii="Arial" w:hAnsi="Arial" w:cs="Arial"/>
              </w:rPr>
              <w:t xml:space="preserve"> smile images reduced facial satisfaction, with the </w:t>
            </w:r>
            <w:r w:rsidR="00DE33CF" w:rsidRPr="00EA3C29">
              <w:rPr>
                <w:rFonts w:ascii="Arial" w:hAnsi="Arial" w:cs="Arial"/>
              </w:rPr>
              <w:t>greatest effect</w:t>
            </w:r>
            <w:r w:rsidRPr="00EA3C29">
              <w:rPr>
                <w:rFonts w:ascii="Arial" w:hAnsi="Arial" w:cs="Arial"/>
              </w:rPr>
              <w:t xml:space="preserve"> among participants with high self-discrepancy showing a direct experimental corroboration of the comparison mechanism. Davies et al.'s UK experiment showed identical fitspiration images produced worse mood when captioned with fitness-comparison messaging than with body-positive or neutral captions, indicating comparison effects are partly a function of how content is framed, not image content alone. Popat &amp; Tarrant's qualitative synthesis adds adolescents' own accounts of comparing themselves </w:t>
            </w:r>
            <w:r w:rsidR="00DE33CF" w:rsidRPr="00EA3C29">
              <w:rPr>
                <w:rFonts w:ascii="Arial" w:hAnsi="Arial" w:cs="Arial"/>
              </w:rPr>
              <w:t>unfavorably</w:t>
            </w:r>
            <w:r w:rsidRPr="00EA3C29">
              <w:rPr>
                <w:rFonts w:ascii="Arial" w:hAnsi="Arial" w:cs="Arial"/>
              </w:rPr>
              <w:t xml:space="preserve"> to </w:t>
            </w:r>
            <w:proofErr w:type="spellStart"/>
            <w:r w:rsidRPr="00EA3C29">
              <w:rPr>
                <w:rFonts w:ascii="Arial" w:hAnsi="Arial" w:cs="Arial"/>
              </w:rPr>
              <w:t>idealised</w:t>
            </w:r>
            <w:proofErr w:type="spellEnd"/>
            <w:r w:rsidRPr="00EA3C29">
              <w:rPr>
                <w:rFonts w:ascii="Arial" w:hAnsi="Arial" w:cs="Arial"/>
              </w:rPr>
              <w:t>, photoshopped peer and celebrity images. Webster et al.'s systematic review situates all of this within the wider adolescent wellbeing literature, noting comparison and negative feedback as recurring mechanisms across 29 studies.</w:t>
            </w:r>
          </w:p>
        </w:tc>
        <w:tc>
          <w:tcPr>
            <w:tcW w:w="3150" w:type="dxa"/>
            <w:hideMark/>
          </w:tcPr>
          <w:p w14:paraId="65013FFA" w14:textId="77777777" w:rsidR="00297871" w:rsidRPr="00EA3C29" w:rsidRDefault="00297871">
            <w:pPr>
              <w:rPr>
                <w:rFonts w:ascii="Arial" w:hAnsi="Arial" w:cs="Arial"/>
              </w:rPr>
            </w:pPr>
            <w:r w:rsidRPr="00EA3C29">
              <w:rPr>
                <w:rFonts w:ascii="Arial" w:hAnsi="Arial" w:cs="Arial"/>
              </w:rPr>
              <w:t>"Body-esteem scores significantly decreased after upward comparison, whilst self-esteem scores did not" - Taylor &amp; Armes (2024), Abstract, p.1;  "Exposure to 'ideal' facial images on social media decreases facial satisfaction... greater in those with high self-discrepancy scores" - Sampson et al. (2020), Abstract, p.55;  "Weight esteem... and overall body-esteem... were significantly higher in the body positive condition than the fitspiration condition" - Davies, Turner &amp; Udell (2020), Results, p.103</w:t>
            </w:r>
          </w:p>
        </w:tc>
      </w:tr>
      <w:tr w:rsidR="00297871" w:rsidRPr="00EA3C29" w14:paraId="3F1984A2" w14:textId="77777777" w:rsidTr="00297871">
        <w:trPr>
          <w:trHeight w:val="4310"/>
        </w:trPr>
        <w:tc>
          <w:tcPr>
            <w:tcW w:w="2700" w:type="dxa"/>
            <w:hideMark/>
          </w:tcPr>
          <w:p w14:paraId="2FC7A0B0" w14:textId="77777777" w:rsidR="00297871" w:rsidRPr="00EA3C29" w:rsidRDefault="00297871">
            <w:pPr>
              <w:rPr>
                <w:rFonts w:ascii="Arial" w:hAnsi="Arial" w:cs="Arial"/>
              </w:rPr>
            </w:pPr>
            <w:r w:rsidRPr="00EA3C29">
              <w:rPr>
                <w:rFonts w:ascii="Arial" w:hAnsi="Arial" w:cs="Arial"/>
                <w:b/>
                <w:bCs/>
              </w:rPr>
              <w:lastRenderedPageBreak/>
              <w:t>Theme B:</w:t>
            </w:r>
            <w:r w:rsidRPr="00EA3C29">
              <w:rPr>
                <w:rFonts w:ascii="Arial" w:hAnsi="Arial" w:cs="Arial"/>
              </w:rPr>
              <w:t xml:space="preserve"> Self-esteem outcomes are shaped by social media use, social threat, and mediating mechanisms</w:t>
            </w:r>
          </w:p>
        </w:tc>
        <w:tc>
          <w:tcPr>
            <w:tcW w:w="3347" w:type="dxa"/>
            <w:hideMark/>
          </w:tcPr>
          <w:p w14:paraId="186C4819" w14:textId="77777777" w:rsidR="00297871" w:rsidRPr="00EA3C29" w:rsidRDefault="00297871">
            <w:pPr>
              <w:rPr>
                <w:rFonts w:ascii="Arial" w:hAnsi="Arial" w:cs="Arial"/>
              </w:rPr>
            </w:pPr>
            <w:r w:rsidRPr="00EA3C29">
              <w:rPr>
                <w:rFonts w:ascii="Arial" w:hAnsi="Arial" w:cs="Arial"/>
              </w:rPr>
              <w:t xml:space="preserve">Woods &amp; Cleland Scott (2016); Smith, Morgan &amp; Monks (2017); Plackett, Sheringham &amp; </w:t>
            </w:r>
            <w:proofErr w:type="spellStart"/>
            <w:r w:rsidRPr="00EA3C29">
              <w:rPr>
                <w:rFonts w:ascii="Arial" w:hAnsi="Arial" w:cs="Arial"/>
              </w:rPr>
              <w:t>Dykxhoorn</w:t>
            </w:r>
            <w:proofErr w:type="spellEnd"/>
            <w:r w:rsidRPr="00EA3C29">
              <w:rPr>
                <w:rFonts w:ascii="Arial" w:hAnsi="Arial" w:cs="Arial"/>
              </w:rPr>
              <w:t xml:space="preserve"> (2023); Kelly, </w:t>
            </w:r>
            <w:proofErr w:type="spellStart"/>
            <w:r w:rsidRPr="00EA3C29">
              <w:rPr>
                <w:rFonts w:ascii="Arial" w:hAnsi="Arial" w:cs="Arial"/>
              </w:rPr>
              <w:t>Zilanawala</w:t>
            </w:r>
            <w:proofErr w:type="spellEnd"/>
            <w:r w:rsidRPr="00EA3C29">
              <w:rPr>
                <w:rFonts w:ascii="Arial" w:hAnsi="Arial" w:cs="Arial"/>
              </w:rPr>
              <w:t>, Booker &amp; Sacker (2018); Taylor &amp; Armes (2024)</w:t>
            </w:r>
          </w:p>
        </w:tc>
        <w:tc>
          <w:tcPr>
            <w:tcW w:w="6283" w:type="dxa"/>
            <w:hideMark/>
          </w:tcPr>
          <w:p w14:paraId="0D16977D" w14:textId="77777777" w:rsidR="00297871" w:rsidRPr="00EA3C29" w:rsidRDefault="00297871">
            <w:pPr>
              <w:rPr>
                <w:rFonts w:ascii="Arial" w:hAnsi="Arial" w:cs="Arial"/>
              </w:rPr>
            </w:pPr>
            <w:r w:rsidRPr="00EA3C29">
              <w:rPr>
                <w:rFonts w:ascii="Arial" w:hAnsi="Arial" w:cs="Arial"/>
              </w:rPr>
              <w:t xml:space="preserve">Woods &amp; Scott found overall social media use, night-time-specific use and emotional investment were all correlated with lower self-esteem in a large Scottish adolescent sample, alongside poorer sleep and higher anxiety/depression. Smith, Morgan &amp; Monks found experimentally manipulated social media exclusion significantly threatened anticipated self-esteem (alongside belonging, control and meaning), with first-year university students more sensitive to this threat than school pupils revealing evidence that self-esteem is vulnerable not only to appearance comparison but to social threat/exclusion more broadly. Plackett et al.'s UK longitudinal cohort (Understanding Society, n=3,228) found self-esteem mediated 68% of the unadjusted association between social media use and later adolescent mental health problems, the strongest UK evidence that self-esteem is the key psychological mechanism (rather than screen time itself) linking use to wellbeing outcomes. Kelly et al.'s UK cohort of 10,904 14-year-olds corroborates this: low self-esteem was one of the strongest mediators between social media use and depressive symptoms, alongside online harassment and poor sleep as related social-threat pathways. Taylor &amp; Armes additionally show self-esteem and body-esteem are empirically separable outcomes that do not always move together (upward comparison lowered body-esteem but not self-esteem), which has implications for how 'self-esteem' should be </w:t>
            </w:r>
            <w:proofErr w:type="spellStart"/>
            <w:r w:rsidRPr="00EA3C29">
              <w:rPr>
                <w:rFonts w:ascii="Arial" w:hAnsi="Arial" w:cs="Arial"/>
              </w:rPr>
              <w:t>operationalised</w:t>
            </w:r>
            <w:proofErr w:type="spellEnd"/>
            <w:r w:rsidRPr="00EA3C29">
              <w:rPr>
                <w:rFonts w:ascii="Arial" w:hAnsi="Arial" w:cs="Arial"/>
              </w:rPr>
              <w:t xml:space="preserve"> and interpreted in this dissertation.</w:t>
            </w:r>
          </w:p>
        </w:tc>
        <w:tc>
          <w:tcPr>
            <w:tcW w:w="3150" w:type="dxa"/>
            <w:hideMark/>
          </w:tcPr>
          <w:p w14:paraId="36BE56ED" w14:textId="77777777" w:rsidR="00297871" w:rsidRPr="00EA3C29" w:rsidRDefault="00297871">
            <w:pPr>
              <w:rPr>
                <w:rFonts w:ascii="Arial" w:hAnsi="Arial" w:cs="Arial"/>
              </w:rPr>
            </w:pPr>
            <w:r w:rsidRPr="00EA3C29">
              <w:rPr>
                <w:rFonts w:ascii="Arial" w:hAnsi="Arial" w:cs="Arial"/>
              </w:rPr>
              <w:t xml:space="preserve">"68% of the effect of social media use on mental health was mediated by self-esteem" - Plackett, Sheringham &amp; </w:t>
            </w:r>
            <w:proofErr w:type="spellStart"/>
            <w:r w:rsidRPr="00EA3C29">
              <w:rPr>
                <w:rFonts w:ascii="Arial" w:hAnsi="Arial" w:cs="Arial"/>
              </w:rPr>
              <w:t>Dykxhoorn</w:t>
            </w:r>
            <w:proofErr w:type="spellEnd"/>
            <w:r w:rsidRPr="00EA3C29">
              <w:rPr>
                <w:rFonts w:ascii="Arial" w:hAnsi="Arial" w:cs="Arial"/>
              </w:rPr>
              <w:t xml:space="preserve"> (2023), Abstract/Results, p.1/p.7; "Students perceived social media ostracism as significantly more threatening to their sense of belonging... self-esteem... meaning... and control" -  Smith, Morgan &amp; Monks (2017), p.279;  "Nighttime-specific use remained a significant predictor of poorer sleep quality after entering anxiety, depression and self-esteem" - Woods &amp; Cleland Scott (2016), p.45</w:t>
            </w:r>
          </w:p>
        </w:tc>
      </w:tr>
      <w:tr w:rsidR="00297871" w:rsidRPr="00EA3C29" w14:paraId="0F7A4A4B" w14:textId="77777777" w:rsidTr="00297871">
        <w:trPr>
          <w:trHeight w:val="2760"/>
        </w:trPr>
        <w:tc>
          <w:tcPr>
            <w:tcW w:w="2700" w:type="dxa"/>
            <w:hideMark/>
          </w:tcPr>
          <w:p w14:paraId="51022014" w14:textId="77777777" w:rsidR="00297871" w:rsidRPr="00EA3C29" w:rsidRDefault="00297871">
            <w:pPr>
              <w:rPr>
                <w:rFonts w:ascii="Arial" w:hAnsi="Arial" w:cs="Arial"/>
              </w:rPr>
            </w:pPr>
            <w:r w:rsidRPr="00EA3C29">
              <w:rPr>
                <w:rFonts w:ascii="Arial" w:hAnsi="Arial" w:cs="Arial"/>
                <w:b/>
                <w:bCs/>
              </w:rPr>
              <w:lastRenderedPageBreak/>
              <w:t>Theme C:</w:t>
            </w:r>
            <w:r w:rsidRPr="00EA3C29">
              <w:rPr>
                <w:rFonts w:ascii="Arial" w:hAnsi="Arial" w:cs="Arial"/>
              </w:rPr>
              <w:t xml:space="preserve"> Appearance-based content shapes body image and esteem outcomes</w:t>
            </w:r>
          </w:p>
        </w:tc>
        <w:tc>
          <w:tcPr>
            <w:tcW w:w="3347" w:type="dxa"/>
            <w:hideMark/>
          </w:tcPr>
          <w:p w14:paraId="59958850" w14:textId="77777777" w:rsidR="00297871" w:rsidRPr="00EA3C29" w:rsidRDefault="00297871">
            <w:pPr>
              <w:rPr>
                <w:rFonts w:ascii="Arial" w:hAnsi="Arial" w:cs="Arial"/>
              </w:rPr>
            </w:pPr>
            <w:r w:rsidRPr="00EA3C29">
              <w:rPr>
                <w:rFonts w:ascii="Arial" w:hAnsi="Arial" w:cs="Arial"/>
              </w:rPr>
              <w:t>Davies, Turner &amp; Udell (2020); Sampson et al. (2020); Popat &amp; Tarrant (2023)</w:t>
            </w:r>
          </w:p>
        </w:tc>
        <w:tc>
          <w:tcPr>
            <w:tcW w:w="6283" w:type="dxa"/>
            <w:hideMark/>
          </w:tcPr>
          <w:p w14:paraId="589B583A" w14:textId="77777777" w:rsidR="00297871" w:rsidRPr="00EA3C29" w:rsidRDefault="00297871">
            <w:pPr>
              <w:rPr>
                <w:rFonts w:ascii="Arial" w:hAnsi="Arial" w:cs="Arial"/>
              </w:rPr>
            </w:pPr>
            <w:r w:rsidRPr="00EA3C29">
              <w:rPr>
                <w:rFonts w:ascii="Arial" w:hAnsi="Arial" w:cs="Arial"/>
              </w:rPr>
              <w:t xml:space="preserve">Davies et al. found appearance-focused fitspiration captions increased negative mood in UK women aged 18–25, but body-positive captions attached to the same images produced significantly higher body esteem, though the effect was limited mainly to weight-related esteem rather than sexual-attractiveness or physical-conditioning esteem. Sampson et al.'s UK RCT showed exposure to </w:t>
            </w:r>
            <w:proofErr w:type="spellStart"/>
            <w:r w:rsidRPr="00EA3C29">
              <w:rPr>
                <w:rFonts w:ascii="Arial" w:hAnsi="Arial" w:cs="Arial"/>
              </w:rPr>
              <w:t>idealised</w:t>
            </w:r>
            <w:proofErr w:type="spellEnd"/>
            <w:r w:rsidRPr="00EA3C29">
              <w:rPr>
                <w:rFonts w:ascii="Arial" w:hAnsi="Arial" w:cs="Arial"/>
              </w:rPr>
              <w:t xml:space="preserve"> facial/smile images (a specific, narrow form of appearance content) causally reduced facial satisfaction, distinct from general body dissatisfaction, which was not significantly affected. Popat &amp; Tarrant's qualitative synthesis adds that adolescents themselves distinguish appearance-focused content (selfies, photoshopped images, 'perfect body' posts) as a distinct and particularly harmful category of social media content, separate from social interaction or validation-seeking more broadly.</w:t>
            </w:r>
          </w:p>
        </w:tc>
        <w:tc>
          <w:tcPr>
            <w:tcW w:w="3150" w:type="dxa"/>
            <w:hideMark/>
          </w:tcPr>
          <w:p w14:paraId="5A9489E0" w14:textId="77777777" w:rsidR="00297871" w:rsidRPr="00EA3C29" w:rsidRDefault="00297871">
            <w:pPr>
              <w:rPr>
                <w:rFonts w:ascii="Arial" w:hAnsi="Arial" w:cs="Arial"/>
              </w:rPr>
            </w:pPr>
            <w:r w:rsidRPr="00EA3C29">
              <w:rPr>
                <w:rFonts w:ascii="Arial" w:hAnsi="Arial" w:cs="Arial"/>
              </w:rPr>
              <w:t>"All the dissatisfaction scores (BSS, FSS and total scores) increased in the post-exposure period for the experimental group" - Sampson et al. (2020), Results, p.59; "Images of 'perfect bodies' were deemed particularly harmful to those with past eating disorders" - Popat &amp; Tarrant (2023), Theme 2, p.326</w:t>
            </w:r>
          </w:p>
        </w:tc>
      </w:tr>
    </w:tbl>
    <w:p w14:paraId="22412272" w14:textId="77777777" w:rsidR="00297871" w:rsidRPr="00EA3C29" w:rsidRDefault="00297871" w:rsidP="00297871">
      <w:pPr>
        <w:rPr>
          <w:rFonts w:ascii="Arial" w:hAnsi="Arial" w:cs="Arial"/>
        </w:rPr>
      </w:pPr>
    </w:p>
    <w:sectPr w:rsidR="00297871" w:rsidRPr="00EA3C29" w:rsidSect="00875105">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5BE05" w14:textId="77777777" w:rsidR="00814E7B" w:rsidRDefault="00814E7B" w:rsidP="00CD645A">
      <w:pPr>
        <w:spacing w:after="0" w:line="240" w:lineRule="auto"/>
      </w:pPr>
      <w:r>
        <w:separator/>
      </w:r>
    </w:p>
  </w:endnote>
  <w:endnote w:type="continuationSeparator" w:id="0">
    <w:p w14:paraId="2AD2D030" w14:textId="77777777" w:rsidR="00814E7B" w:rsidRDefault="00814E7B" w:rsidP="00CD6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24017" w14:textId="77777777" w:rsidR="00BB7419" w:rsidRDefault="00BB7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281052"/>
      <w:docPartObj>
        <w:docPartGallery w:val="Page Numbers (Bottom of Page)"/>
        <w:docPartUnique/>
      </w:docPartObj>
    </w:sdtPr>
    <w:sdtEndPr>
      <w:rPr>
        <w:noProof/>
      </w:rPr>
    </w:sdtEndPr>
    <w:sdtContent>
      <w:p w14:paraId="19AB0E82" w14:textId="77777777" w:rsidR="00BB7419" w:rsidRDefault="00BB74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58594F" w14:textId="77777777" w:rsidR="00BB7419" w:rsidRDefault="00BB74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02C20" w14:textId="77777777" w:rsidR="00BB7419" w:rsidRDefault="00BB7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B973B" w14:textId="77777777" w:rsidR="00814E7B" w:rsidRDefault="00814E7B" w:rsidP="00CD645A">
      <w:pPr>
        <w:spacing w:after="0" w:line="240" w:lineRule="auto"/>
      </w:pPr>
      <w:r>
        <w:separator/>
      </w:r>
    </w:p>
  </w:footnote>
  <w:footnote w:type="continuationSeparator" w:id="0">
    <w:p w14:paraId="74FB9AF3" w14:textId="77777777" w:rsidR="00814E7B" w:rsidRDefault="00814E7B" w:rsidP="00CD64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6F13F" w14:textId="77777777" w:rsidR="00BB7419" w:rsidRDefault="00BB74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42352" w14:textId="77777777" w:rsidR="00BB7419" w:rsidRDefault="00BB74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B2222" w14:textId="77777777" w:rsidR="00BB7419" w:rsidRDefault="00BB74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42283"/>
    <w:multiLevelType w:val="hybridMultilevel"/>
    <w:tmpl w:val="1ABA9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5F17FE"/>
    <w:multiLevelType w:val="hybridMultilevel"/>
    <w:tmpl w:val="6FD0E76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FAB4CBD"/>
    <w:multiLevelType w:val="hybridMultilevel"/>
    <w:tmpl w:val="068A51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5306B9"/>
    <w:multiLevelType w:val="hybridMultilevel"/>
    <w:tmpl w:val="4E64A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B45DD0"/>
    <w:multiLevelType w:val="hybridMultilevel"/>
    <w:tmpl w:val="881633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993753"/>
    <w:multiLevelType w:val="hybridMultilevel"/>
    <w:tmpl w:val="55668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F3263C"/>
    <w:multiLevelType w:val="hybridMultilevel"/>
    <w:tmpl w:val="0B064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6671B9"/>
    <w:multiLevelType w:val="hybridMultilevel"/>
    <w:tmpl w:val="2A0ED4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443D46"/>
    <w:multiLevelType w:val="hybridMultilevel"/>
    <w:tmpl w:val="F3FCA8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ED17B3"/>
    <w:multiLevelType w:val="hybridMultilevel"/>
    <w:tmpl w:val="DCA2C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B27FDB"/>
    <w:multiLevelType w:val="hybridMultilevel"/>
    <w:tmpl w:val="AA8C6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8763282">
    <w:abstractNumId w:val="10"/>
  </w:num>
  <w:num w:numId="2" w16cid:durableId="1774283228">
    <w:abstractNumId w:val="11"/>
  </w:num>
  <w:num w:numId="3" w16cid:durableId="725377583">
    <w:abstractNumId w:val="9"/>
  </w:num>
  <w:num w:numId="4" w16cid:durableId="192622914">
    <w:abstractNumId w:val="5"/>
  </w:num>
  <w:num w:numId="5" w16cid:durableId="306863551">
    <w:abstractNumId w:val="1"/>
  </w:num>
  <w:num w:numId="6" w16cid:durableId="2117823630">
    <w:abstractNumId w:val="3"/>
  </w:num>
  <w:num w:numId="7" w16cid:durableId="1509561463">
    <w:abstractNumId w:val="4"/>
  </w:num>
  <w:num w:numId="8" w16cid:durableId="1469395629">
    <w:abstractNumId w:val="6"/>
  </w:num>
  <w:num w:numId="9" w16cid:durableId="1078937751">
    <w:abstractNumId w:val="8"/>
  </w:num>
  <w:num w:numId="10" w16cid:durableId="166336766">
    <w:abstractNumId w:val="2"/>
  </w:num>
  <w:num w:numId="11" w16cid:durableId="673653131">
    <w:abstractNumId w:val="0"/>
  </w:num>
  <w:num w:numId="12" w16cid:durableId="17858824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529"/>
    <w:rsid w:val="00000A3D"/>
    <w:rsid w:val="00006A0F"/>
    <w:rsid w:val="0000760E"/>
    <w:rsid w:val="00020571"/>
    <w:rsid w:val="00024B64"/>
    <w:rsid w:val="0002686C"/>
    <w:rsid w:val="00026D28"/>
    <w:rsid w:val="000337C7"/>
    <w:rsid w:val="00033A56"/>
    <w:rsid w:val="000366B3"/>
    <w:rsid w:val="00037D5D"/>
    <w:rsid w:val="00040596"/>
    <w:rsid w:val="000409AC"/>
    <w:rsid w:val="00047973"/>
    <w:rsid w:val="00047F5A"/>
    <w:rsid w:val="00054398"/>
    <w:rsid w:val="00056992"/>
    <w:rsid w:val="000611BA"/>
    <w:rsid w:val="0008039C"/>
    <w:rsid w:val="00083C2C"/>
    <w:rsid w:val="00085125"/>
    <w:rsid w:val="00087446"/>
    <w:rsid w:val="000938EE"/>
    <w:rsid w:val="000967FC"/>
    <w:rsid w:val="000A2D7B"/>
    <w:rsid w:val="000A3ACE"/>
    <w:rsid w:val="000A4EA2"/>
    <w:rsid w:val="000A77E6"/>
    <w:rsid w:val="000B3A79"/>
    <w:rsid w:val="000C27EC"/>
    <w:rsid w:val="000C650B"/>
    <w:rsid w:val="000D6FE9"/>
    <w:rsid w:val="000E2FD4"/>
    <w:rsid w:val="000E3FF3"/>
    <w:rsid w:val="000E63B0"/>
    <w:rsid w:val="000E7967"/>
    <w:rsid w:val="000E7CFE"/>
    <w:rsid w:val="000F0A8E"/>
    <w:rsid w:val="000F273D"/>
    <w:rsid w:val="000F74E9"/>
    <w:rsid w:val="00107598"/>
    <w:rsid w:val="00110AA3"/>
    <w:rsid w:val="00112607"/>
    <w:rsid w:val="00116571"/>
    <w:rsid w:val="001165FE"/>
    <w:rsid w:val="00121392"/>
    <w:rsid w:val="00126AAB"/>
    <w:rsid w:val="00126F8F"/>
    <w:rsid w:val="0013374C"/>
    <w:rsid w:val="00135419"/>
    <w:rsid w:val="00136F6D"/>
    <w:rsid w:val="001449CE"/>
    <w:rsid w:val="00166170"/>
    <w:rsid w:val="00172017"/>
    <w:rsid w:val="00174E6D"/>
    <w:rsid w:val="0018079D"/>
    <w:rsid w:val="001A4C7E"/>
    <w:rsid w:val="001B417D"/>
    <w:rsid w:val="001C3D5B"/>
    <w:rsid w:val="001C7692"/>
    <w:rsid w:val="001D0226"/>
    <w:rsid w:val="001D3155"/>
    <w:rsid w:val="001D3FAA"/>
    <w:rsid w:val="001D478A"/>
    <w:rsid w:val="001D6A35"/>
    <w:rsid w:val="001D7028"/>
    <w:rsid w:val="001E4068"/>
    <w:rsid w:val="001F04E8"/>
    <w:rsid w:val="001F5B5D"/>
    <w:rsid w:val="00200250"/>
    <w:rsid w:val="00202169"/>
    <w:rsid w:val="00211FEE"/>
    <w:rsid w:val="002233CF"/>
    <w:rsid w:val="00223F8C"/>
    <w:rsid w:val="00225729"/>
    <w:rsid w:val="00225C6A"/>
    <w:rsid w:val="00232137"/>
    <w:rsid w:val="00233B03"/>
    <w:rsid w:val="00237AB1"/>
    <w:rsid w:val="00242099"/>
    <w:rsid w:val="0024504B"/>
    <w:rsid w:val="0024517B"/>
    <w:rsid w:val="002453BF"/>
    <w:rsid w:val="00246108"/>
    <w:rsid w:val="002470E0"/>
    <w:rsid w:val="00247E45"/>
    <w:rsid w:val="00255AA2"/>
    <w:rsid w:val="00264A16"/>
    <w:rsid w:val="0026546A"/>
    <w:rsid w:val="00265F2E"/>
    <w:rsid w:val="00272509"/>
    <w:rsid w:val="00276AE2"/>
    <w:rsid w:val="00280C38"/>
    <w:rsid w:val="0028403D"/>
    <w:rsid w:val="002844E3"/>
    <w:rsid w:val="00284CAE"/>
    <w:rsid w:val="00286BF2"/>
    <w:rsid w:val="0029055D"/>
    <w:rsid w:val="002959D7"/>
    <w:rsid w:val="00296B9F"/>
    <w:rsid w:val="00297871"/>
    <w:rsid w:val="002A1712"/>
    <w:rsid w:val="002A748B"/>
    <w:rsid w:val="002B665A"/>
    <w:rsid w:val="002B75F3"/>
    <w:rsid w:val="002C187F"/>
    <w:rsid w:val="002C334A"/>
    <w:rsid w:val="002C6747"/>
    <w:rsid w:val="002E0197"/>
    <w:rsid w:val="002E1B41"/>
    <w:rsid w:val="002E400A"/>
    <w:rsid w:val="002E4B55"/>
    <w:rsid w:val="002F14CF"/>
    <w:rsid w:val="002F5979"/>
    <w:rsid w:val="00303AB5"/>
    <w:rsid w:val="00304F9D"/>
    <w:rsid w:val="00305C66"/>
    <w:rsid w:val="00307C02"/>
    <w:rsid w:val="003150FD"/>
    <w:rsid w:val="0031671F"/>
    <w:rsid w:val="003251F7"/>
    <w:rsid w:val="003318A9"/>
    <w:rsid w:val="003337AE"/>
    <w:rsid w:val="00334811"/>
    <w:rsid w:val="00334965"/>
    <w:rsid w:val="00343149"/>
    <w:rsid w:val="00343615"/>
    <w:rsid w:val="0034481D"/>
    <w:rsid w:val="00347FEA"/>
    <w:rsid w:val="00356E5F"/>
    <w:rsid w:val="00357D1C"/>
    <w:rsid w:val="0036475D"/>
    <w:rsid w:val="003678A4"/>
    <w:rsid w:val="00367C46"/>
    <w:rsid w:val="0037065E"/>
    <w:rsid w:val="00371B14"/>
    <w:rsid w:val="00372458"/>
    <w:rsid w:val="00375037"/>
    <w:rsid w:val="00381349"/>
    <w:rsid w:val="003818E3"/>
    <w:rsid w:val="00384053"/>
    <w:rsid w:val="00384484"/>
    <w:rsid w:val="00391530"/>
    <w:rsid w:val="00392343"/>
    <w:rsid w:val="003975F1"/>
    <w:rsid w:val="003A0096"/>
    <w:rsid w:val="003A41D9"/>
    <w:rsid w:val="003A7D6F"/>
    <w:rsid w:val="003B163D"/>
    <w:rsid w:val="003B2146"/>
    <w:rsid w:val="003B769E"/>
    <w:rsid w:val="003C51EF"/>
    <w:rsid w:val="003C59CB"/>
    <w:rsid w:val="003C7015"/>
    <w:rsid w:val="003D556B"/>
    <w:rsid w:val="003D78E3"/>
    <w:rsid w:val="003E4295"/>
    <w:rsid w:val="003E762D"/>
    <w:rsid w:val="003F07CC"/>
    <w:rsid w:val="003F33C0"/>
    <w:rsid w:val="003F3D7F"/>
    <w:rsid w:val="004111AF"/>
    <w:rsid w:val="00411AF2"/>
    <w:rsid w:val="00415419"/>
    <w:rsid w:val="004200AF"/>
    <w:rsid w:val="004253F5"/>
    <w:rsid w:val="0043422B"/>
    <w:rsid w:val="00442351"/>
    <w:rsid w:val="00447EB0"/>
    <w:rsid w:val="00453EDE"/>
    <w:rsid w:val="004569CF"/>
    <w:rsid w:val="0045768B"/>
    <w:rsid w:val="00457F0C"/>
    <w:rsid w:val="00460129"/>
    <w:rsid w:val="004620E3"/>
    <w:rsid w:val="004655C5"/>
    <w:rsid w:val="00465C34"/>
    <w:rsid w:val="00473E1B"/>
    <w:rsid w:val="00480650"/>
    <w:rsid w:val="004905F7"/>
    <w:rsid w:val="0049112B"/>
    <w:rsid w:val="0049454F"/>
    <w:rsid w:val="004A0056"/>
    <w:rsid w:val="004A3987"/>
    <w:rsid w:val="004A3A1D"/>
    <w:rsid w:val="004A3FCB"/>
    <w:rsid w:val="004B1B45"/>
    <w:rsid w:val="004B4B45"/>
    <w:rsid w:val="004B7FEB"/>
    <w:rsid w:val="004C559C"/>
    <w:rsid w:val="004C7299"/>
    <w:rsid w:val="004D2F74"/>
    <w:rsid w:val="004D34C5"/>
    <w:rsid w:val="004D372D"/>
    <w:rsid w:val="004E4B3B"/>
    <w:rsid w:val="004E6CCD"/>
    <w:rsid w:val="004F1135"/>
    <w:rsid w:val="004F4868"/>
    <w:rsid w:val="004F5E33"/>
    <w:rsid w:val="00502FE6"/>
    <w:rsid w:val="0050704C"/>
    <w:rsid w:val="00516A9B"/>
    <w:rsid w:val="005215DC"/>
    <w:rsid w:val="005269E1"/>
    <w:rsid w:val="00526AE7"/>
    <w:rsid w:val="005301F6"/>
    <w:rsid w:val="00532BAD"/>
    <w:rsid w:val="00536D50"/>
    <w:rsid w:val="00545B38"/>
    <w:rsid w:val="005529A6"/>
    <w:rsid w:val="005538DB"/>
    <w:rsid w:val="00554B8A"/>
    <w:rsid w:val="00563164"/>
    <w:rsid w:val="00563BC3"/>
    <w:rsid w:val="005823FC"/>
    <w:rsid w:val="00594392"/>
    <w:rsid w:val="005966D8"/>
    <w:rsid w:val="005A09C9"/>
    <w:rsid w:val="005A2014"/>
    <w:rsid w:val="005A7D05"/>
    <w:rsid w:val="005B14D0"/>
    <w:rsid w:val="005B26F2"/>
    <w:rsid w:val="005C141B"/>
    <w:rsid w:val="005D2146"/>
    <w:rsid w:val="005D4776"/>
    <w:rsid w:val="005D6006"/>
    <w:rsid w:val="005E0B97"/>
    <w:rsid w:val="005E3110"/>
    <w:rsid w:val="005F2A0E"/>
    <w:rsid w:val="005F413E"/>
    <w:rsid w:val="005F68E4"/>
    <w:rsid w:val="005F7639"/>
    <w:rsid w:val="0060027B"/>
    <w:rsid w:val="006064B2"/>
    <w:rsid w:val="006078D1"/>
    <w:rsid w:val="00611E0A"/>
    <w:rsid w:val="00612FA2"/>
    <w:rsid w:val="00613CA1"/>
    <w:rsid w:val="00616F7D"/>
    <w:rsid w:val="00621AFF"/>
    <w:rsid w:val="00627485"/>
    <w:rsid w:val="00646B1B"/>
    <w:rsid w:val="006527FC"/>
    <w:rsid w:val="00652C78"/>
    <w:rsid w:val="00657A81"/>
    <w:rsid w:val="0066138A"/>
    <w:rsid w:val="00661A0D"/>
    <w:rsid w:val="006705CC"/>
    <w:rsid w:val="00671571"/>
    <w:rsid w:val="0067411A"/>
    <w:rsid w:val="006776CC"/>
    <w:rsid w:val="006806CB"/>
    <w:rsid w:val="00685925"/>
    <w:rsid w:val="00695092"/>
    <w:rsid w:val="006957A4"/>
    <w:rsid w:val="006B660C"/>
    <w:rsid w:val="006B6B3C"/>
    <w:rsid w:val="006B70F8"/>
    <w:rsid w:val="006C53CD"/>
    <w:rsid w:val="006D0813"/>
    <w:rsid w:val="006D16F6"/>
    <w:rsid w:val="006F166A"/>
    <w:rsid w:val="006F64A5"/>
    <w:rsid w:val="00715CDD"/>
    <w:rsid w:val="00716004"/>
    <w:rsid w:val="00717529"/>
    <w:rsid w:val="00717718"/>
    <w:rsid w:val="00720622"/>
    <w:rsid w:val="00723D85"/>
    <w:rsid w:val="00726494"/>
    <w:rsid w:val="0073119A"/>
    <w:rsid w:val="0073610B"/>
    <w:rsid w:val="00736E41"/>
    <w:rsid w:val="0074306E"/>
    <w:rsid w:val="0074404C"/>
    <w:rsid w:val="007445F7"/>
    <w:rsid w:val="00751246"/>
    <w:rsid w:val="00752633"/>
    <w:rsid w:val="00757661"/>
    <w:rsid w:val="00760E52"/>
    <w:rsid w:val="007643CA"/>
    <w:rsid w:val="00764512"/>
    <w:rsid w:val="0076558C"/>
    <w:rsid w:val="00767F45"/>
    <w:rsid w:val="00767F53"/>
    <w:rsid w:val="00770CCF"/>
    <w:rsid w:val="00777CC8"/>
    <w:rsid w:val="00791C9D"/>
    <w:rsid w:val="007956D8"/>
    <w:rsid w:val="00797158"/>
    <w:rsid w:val="007A6DF9"/>
    <w:rsid w:val="007B1897"/>
    <w:rsid w:val="007B77A2"/>
    <w:rsid w:val="007B7B84"/>
    <w:rsid w:val="007C1ABE"/>
    <w:rsid w:val="007C2486"/>
    <w:rsid w:val="007C7434"/>
    <w:rsid w:val="007D357F"/>
    <w:rsid w:val="007E087E"/>
    <w:rsid w:val="007F2FCC"/>
    <w:rsid w:val="007F4182"/>
    <w:rsid w:val="008112D3"/>
    <w:rsid w:val="00814E7B"/>
    <w:rsid w:val="008156F9"/>
    <w:rsid w:val="00816F7B"/>
    <w:rsid w:val="00822A79"/>
    <w:rsid w:val="00823C76"/>
    <w:rsid w:val="0082609C"/>
    <w:rsid w:val="00827168"/>
    <w:rsid w:val="008306EB"/>
    <w:rsid w:val="00832684"/>
    <w:rsid w:val="0084143E"/>
    <w:rsid w:val="008415A3"/>
    <w:rsid w:val="00846734"/>
    <w:rsid w:val="0084778B"/>
    <w:rsid w:val="00850A99"/>
    <w:rsid w:val="00856637"/>
    <w:rsid w:val="00856CAE"/>
    <w:rsid w:val="0086062C"/>
    <w:rsid w:val="00865F5F"/>
    <w:rsid w:val="0086628C"/>
    <w:rsid w:val="008721ED"/>
    <w:rsid w:val="00872E0F"/>
    <w:rsid w:val="00875105"/>
    <w:rsid w:val="008818D7"/>
    <w:rsid w:val="00894ABD"/>
    <w:rsid w:val="008A04D3"/>
    <w:rsid w:val="008A6D81"/>
    <w:rsid w:val="008B3A5A"/>
    <w:rsid w:val="008B3E11"/>
    <w:rsid w:val="008C103B"/>
    <w:rsid w:val="008C3F58"/>
    <w:rsid w:val="008C6DA2"/>
    <w:rsid w:val="008D555E"/>
    <w:rsid w:val="008E1F42"/>
    <w:rsid w:val="008E355D"/>
    <w:rsid w:val="008E60F4"/>
    <w:rsid w:val="008E7E9C"/>
    <w:rsid w:val="008F158F"/>
    <w:rsid w:val="0090665B"/>
    <w:rsid w:val="009068B5"/>
    <w:rsid w:val="009118AC"/>
    <w:rsid w:val="00911E33"/>
    <w:rsid w:val="00922AFD"/>
    <w:rsid w:val="009231BA"/>
    <w:rsid w:val="00927294"/>
    <w:rsid w:val="009379FD"/>
    <w:rsid w:val="00953B8F"/>
    <w:rsid w:val="009570F6"/>
    <w:rsid w:val="00957833"/>
    <w:rsid w:val="00961600"/>
    <w:rsid w:val="009619EE"/>
    <w:rsid w:val="00963B85"/>
    <w:rsid w:val="009662F3"/>
    <w:rsid w:val="0097005C"/>
    <w:rsid w:val="00970923"/>
    <w:rsid w:val="009755C3"/>
    <w:rsid w:val="00975D92"/>
    <w:rsid w:val="00981DE4"/>
    <w:rsid w:val="009842DC"/>
    <w:rsid w:val="00990AC3"/>
    <w:rsid w:val="0099120A"/>
    <w:rsid w:val="00994C68"/>
    <w:rsid w:val="009A1CBF"/>
    <w:rsid w:val="009B2C7F"/>
    <w:rsid w:val="009B53E3"/>
    <w:rsid w:val="009C1B16"/>
    <w:rsid w:val="009C1F3C"/>
    <w:rsid w:val="009C315A"/>
    <w:rsid w:val="009C457B"/>
    <w:rsid w:val="009C6AE0"/>
    <w:rsid w:val="009D1041"/>
    <w:rsid w:val="009E0ECC"/>
    <w:rsid w:val="009E28F8"/>
    <w:rsid w:val="009E35BB"/>
    <w:rsid w:val="009E49F7"/>
    <w:rsid w:val="009F0098"/>
    <w:rsid w:val="009F5077"/>
    <w:rsid w:val="00A036BB"/>
    <w:rsid w:val="00A03A6B"/>
    <w:rsid w:val="00A0586C"/>
    <w:rsid w:val="00A107FE"/>
    <w:rsid w:val="00A1156A"/>
    <w:rsid w:val="00A1609B"/>
    <w:rsid w:val="00A2223A"/>
    <w:rsid w:val="00A24455"/>
    <w:rsid w:val="00A34A4B"/>
    <w:rsid w:val="00A36E8B"/>
    <w:rsid w:val="00A40829"/>
    <w:rsid w:val="00A4788F"/>
    <w:rsid w:val="00A47925"/>
    <w:rsid w:val="00A55FA6"/>
    <w:rsid w:val="00A5646A"/>
    <w:rsid w:val="00A57467"/>
    <w:rsid w:val="00A61C32"/>
    <w:rsid w:val="00A668FE"/>
    <w:rsid w:val="00A6753E"/>
    <w:rsid w:val="00A72AAF"/>
    <w:rsid w:val="00A84794"/>
    <w:rsid w:val="00A93F65"/>
    <w:rsid w:val="00AA41BC"/>
    <w:rsid w:val="00AA67FC"/>
    <w:rsid w:val="00AB2547"/>
    <w:rsid w:val="00AB2DE8"/>
    <w:rsid w:val="00AB4BA0"/>
    <w:rsid w:val="00AC1C6F"/>
    <w:rsid w:val="00AC3FB5"/>
    <w:rsid w:val="00AC49CA"/>
    <w:rsid w:val="00AC5EEE"/>
    <w:rsid w:val="00AC702A"/>
    <w:rsid w:val="00AD0634"/>
    <w:rsid w:val="00AD5738"/>
    <w:rsid w:val="00AD7873"/>
    <w:rsid w:val="00AE46ED"/>
    <w:rsid w:val="00AF1D5A"/>
    <w:rsid w:val="00AF33C4"/>
    <w:rsid w:val="00AF3E99"/>
    <w:rsid w:val="00B02B56"/>
    <w:rsid w:val="00B03998"/>
    <w:rsid w:val="00B05D9A"/>
    <w:rsid w:val="00B10FE1"/>
    <w:rsid w:val="00B11A40"/>
    <w:rsid w:val="00B23DFE"/>
    <w:rsid w:val="00B24BAD"/>
    <w:rsid w:val="00B24E06"/>
    <w:rsid w:val="00B25A70"/>
    <w:rsid w:val="00B3057B"/>
    <w:rsid w:val="00B31548"/>
    <w:rsid w:val="00B32BE3"/>
    <w:rsid w:val="00B378F1"/>
    <w:rsid w:val="00B37C7D"/>
    <w:rsid w:val="00B40E62"/>
    <w:rsid w:val="00B41625"/>
    <w:rsid w:val="00B430FB"/>
    <w:rsid w:val="00B50A61"/>
    <w:rsid w:val="00B56A02"/>
    <w:rsid w:val="00B60D73"/>
    <w:rsid w:val="00B64863"/>
    <w:rsid w:val="00B64FEA"/>
    <w:rsid w:val="00B64FEF"/>
    <w:rsid w:val="00B67CF5"/>
    <w:rsid w:val="00B67DB0"/>
    <w:rsid w:val="00B75532"/>
    <w:rsid w:val="00B77597"/>
    <w:rsid w:val="00B844EE"/>
    <w:rsid w:val="00B86F18"/>
    <w:rsid w:val="00B86F95"/>
    <w:rsid w:val="00B873F5"/>
    <w:rsid w:val="00B908E9"/>
    <w:rsid w:val="00B930AF"/>
    <w:rsid w:val="00B9678E"/>
    <w:rsid w:val="00BB62CA"/>
    <w:rsid w:val="00BB7419"/>
    <w:rsid w:val="00BC15ED"/>
    <w:rsid w:val="00BC3CFA"/>
    <w:rsid w:val="00BD0471"/>
    <w:rsid w:val="00BD3075"/>
    <w:rsid w:val="00BD686C"/>
    <w:rsid w:val="00BE2AC3"/>
    <w:rsid w:val="00BE4DEF"/>
    <w:rsid w:val="00BF2EEE"/>
    <w:rsid w:val="00BF3D3D"/>
    <w:rsid w:val="00BF4D19"/>
    <w:rsid w:val="00C008E4"/>
    <w:rsid w:val="00C11D46"/>
    <w:rsid w:val="00C14B3E"/>
    <w:rsid w:val="00C1662E"/>
    <w:rsid w:val="00C23F48"/>
    <w:rsid w:val="00C313F7"/>
    <w:rsid w:val="00C552F9"/>
    <w:rsid w:val="00C568F4"/>
    <w:rsid w:val="00C56D2D"/>
    <w:rsid w:val="00C659C7"/>
    <w:rsid w:val="00C714C5"/>
    <w:rsid w:val="00C824BE"/>
    <w:rsid w:val="00C863ED"/>
    <w:rsid w:val="00C86545"/>
    <w:rsid w:val="00C87D10"/>
    <w:rsid w:val="00C9037D"/>
    <w:rsid w:val="00C929DF"/>
    <w:rsid w:val="00C93D2B"/>
    <w:rsid w:val="00CA11D4"/>
    <w:rsid w:val="00CA2C65"/>
    <w:rsid w:val="00CA32C5"/>
    <w:rsid w:val="00CA4702"/>
    <w:rsid w:val="00CB1182"/>
    <w:rsid w:val="00CB3909"/>
    <w:rsid w:val="00CC0164"/>
    <w:rsid w:val="00CC13DC"/>
    <w:rsid w:val="00CD3D17"/>
    <w:rsid w:val="00CD5C07"/>
    <w:rsid w:val="00CD645A"/>
    <w:rsid w:val="00CD7F53"/>
    <w:rsid w:val="00CE5540"/>
    <w:rsid w:val="00CF12B1"/>
    <w:rsid w:val="00CF2315"/>
    <w:rsid w:val="00CF753E"/>
    <w:rsid w:val="00D0053D"/>
    <w:rsid w:val="00D06379"/>
    <w:rsid w:val="00D154D4"/>
    <w:rsid w:val="00D1554C"/>
    <w:rsid w:val="00D245D8"/>
    <w:rsid w:val="00D33B35"/>
    <w:rsid w:val="00D4760F"/>
    <w:rsid w:val="00D47F62"/>
    <w:rsid w:val="00D51234"/>
    <w:rsid w:val="00D527DF"/>
    <w:rsid w:val="00D624BA"/>
    <w:rsid w:val="00D64963"/>
    <w:rsid w:val="00D673D1"/>
    <w:rsid w:val="00D7049C"/>
    <w:rsid w:val="00D73F01"/>
    <w:rsid w:val="00D7600E"/>
    <w:rsid w:val="00D92B11"/>
    <w:rsid w:val="00DB119E"/>
    <w:rsid w:val="00DC1738"/>
    <w:rsid w:val="00DE33CF"/>
    <w:rsid w:val="00DE5FAB"/>
    <w:rsid w:val="00DF1B55"/>
    <w:rsid w:val="00DF2DAD"/>
    <w:rsid w:val="00DF5252"/>
    <w:rsid w:val="00DF5604"/>
    <w:rsid w:val="00E03E6E"/>
    <w:rsid w:val="00E03EFE"/>
    <w:rsid w:val="00E0691E"/>
    <w:rsid w:val="00E06F35"/>
    <w:rsid w:val="00E07AA9"/>
    <w:rsid w:val="00E1272E"/>
    <w:rsid w:val="00E3584C"/>
    <w:rsid w:val="00E375BE"/>
    <w:rsid w:val="00E4280C"/>
    <w:rsid w:val="00E43B58"/>
    <w:rsid w:val="00E44E45"/>
    <w:rsid w:val="00E55FAB"/>
    <w:rsid w:val="00E56041"/>
    <w:rsid w:val="00E57147"/>
    <w:rsid w:val="00E576D8"/>
    <w:rsid w:val="00E7289B"/>
    <w:rsid w:val="00E741E3"/>
    <w:rsid w:val="00E7555E"/>
    <w:rsid w:val="00E75F56"/>
    <w:rsid w:val="00E76A62"/>
    <w:rsid w:val="00E87705"/>
    <w:rsid w:val="00EA3C29"/>
    <w:rsid w:val="00EB4CA6"/>
    <w:rsid w:val="00EB5EEF"/>
    <w:rsid w:val="00EC0F05"/>
    <w:rsid w:val="00ED29E1"/>
    <w:rsid w:val="00ED62E5"/>
    <w:rsid w:val="00EE08BE"/>
    <w:rsid w:val="00EE1649"/>
    <w:rsid w:val="00EF5D54"/>
    <w:rsid w:val="00F0267D"/>
    <w:rsid w:val="00F0403B"/>
    <w:rsid w:val="00F06226"/>
    <w:rsid w:val="00F1580C"/>
    <w:rsid w:val="00F16F79"/>
    <w:rsid w:val="00F17CF7"/>
    <w:rsid w:val="00F203F5"/>
    <w:rsid w:val="00F215ED"/>
    <w:rsid w:val="00F2446B"/>
    <w:rsid w:val="00F31242"/>
    <w:rsid w:val="00F328A6"/>
    <w:rsid w:val="00F3753A"/>
    <w:rsid w:val="00F44A5D"/>
    <w:rsid w:val="00F464DE"/>
    <w:rsid w:val="00F50224"/>
    <w:rsid w:val="00F56771"/>
    <w:rsid w:val="00F70695"/>
    <w:rsid w:val="00F70ADD"/>
    <w:rsid w:val="00F72D4C"/>
    <w:rsid w:val="00F754C1"/>
    <w:rsid w:val="00F84837"/>
    <w:rsid w:val="00F95612"/>
    <w:rsid w:val="00F97518"/>
    <w:rsid w:val="00FA23BF"/>
    <w:rsid w:val="00FB039D"/>
    <w:rsid w:val="00FB365A"/>
    <w:rsid w:val="00FB67E4"/>
    <w:rsid w:val="00FC6EB2"/>
    <w:rsid w:val="00FD0762"/>
    <w:rsid w:val="00FD0C01"/>
    <w:rsid w:val="00FD7135"/>
    <w:rsid w:val="00FD7FFE"/>
    <w:rsid w:val="00FE0B9F"/>
    <w:rsid w:val="00FE22BB"/>
    <w:rsid w:val="00FE56D5"/>
    <w:rsid w:val="00FE665B"/>
    <w:rsid w:val="00FF0E5F"/>
    <w:rsid w:val="00FF3625"/>
    <w:rsid w:val="00FF65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5F8A"/>
  <w15:chartTrackingRefBased/>
  <w15:docId w15:val="{31BAD8FB-F51A-4958-A44E-C466604E5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65B"/>
  </w:style>
  <w:style w:type="paragraph" w:styleId="Heading1">
    <w:name w:val="heading 1"/>
    <w:basedOn w:val="Normal"/>
    <w:next w:val="Normal"/>
    <w:link w:val="Heading1Char"/>
    <w:uiPriority w:val="9"/>
    <w:qFormat/>
    <w:rsid w:val="007175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75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75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75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75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75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5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5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5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175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75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75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75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75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5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5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529"/>
    <w:rPr>
      <w:rFonts w:eastAsiaTheme="majorEastAsia" w:cstheme="majorBidi"/>
      <w:color w:val="272727" w:themeColor="text1" w:themeTint="D8"/>
    </w:rPr>
  </w:style>
  <w:style w:type="paragraph" w:styleId="Title">
    <w:name w:val="Title"/>
    <w:basedOn w:val="Normal"/>
    <w:next w:val="Normal"/>
    <w:link w:val="TitleChar"/>
    <w:uiPriority w:val="10"/>
    <w:qFormat/>
    <w:rsid w:val="007175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5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5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5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529"/>
    <w:pPr>
      <w:spacing w:before="160"/>
      <w:jc w:val="center"/>
    </w:pPr>
    <w:rPr>
      <w:i/>
      <w:iCs/>
      <w:color w:val="404040" w:themeColor="text1" w:themeTint="BF"/>
    </w:rPr>
  </w:style>
  <w:style w:type="character" w:customStyle="1" w:styleId="QuoteChar">
    <w:name w:val="Quote Char"/>
    <w:basedOn w:val="DefaultParagraphFont"/>
    <w:link w:val="Quote"/>
    <w:uiPriority w:val="29"/>
    <w:rsid w:val="00717529"/>
    <w:rPr>
      <w:i/>
      <w:iCs/>
      <w:color w:val="404040" w:themeColor="text1" w:themeTint="BF"/>
    </w:rPr>
  </w:style>
  <w:style w:type="paragraph" w:styleId="ListParagraph">
    <w:name w:val="List Paragraph"/>
    <w:basedOn w:val="Normal"/>
    <w:uiPriority w:val="34"/>
    <w:qFormat/>
    <w:rsid w:val="00717529"/>
    <w:pPr>
      <w:ind w:left="720"/>
      <w:contextualSpacing/>
    </w:pPr>
  </w:style>
  <w:style w:type="character" w:styleId="IntenseEmphasis">
    <w:name w:val="Intense Emphasis"/>
    <w:basedOn w:val="DefaultParagraphFont"/>
    <w:uiPriority w:val="21"/>
    <w:qFormat/>
    <w:rsid w:val="00717529"/>
    <w:rPr>
      <w:i/>
      <w:iCs/>
      <w:color w:val="2F5496" w:themeColor="accent1" w:themeShade="BF"/>
    </w:rPr>
  </w:style>
  <w:style w:type="paragraph" w:styleId="IntenseQuote">
    <w:name w:val="Intense Quote"/>
    <w:basedOn w:val="Normal"/>
    <w:next w:val="Normal"/>
    <w:link w:val="IntenseQuoteChar"/>
    <w:uiPriority w:val="30"/>
    <w:qFormat/>
    <w:rsid w:val="007175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7529"/>
    <w:rPr>
      <w:i/>
      <w:iCs/>
      <w:color w:val="2F5496" w:themeColor="accent1" w:themeShade="BF"/>
    </w:rPr>
  </w:style>
  <w:style w:type="character" w:styleId="IntenseReference">
    <w:name w:val="Intense Reference"/>
    <w:basedOn w:val="DefaultParagraphFont"/>
    <w:uiPriority w:val="32"/>
    <w:qFormat/>
    <w:rsid w:val="00717529"/>
    <w:rPr>
      <w:b/>
      <w:bCs/>
      <w:smallCaps/>
      <w:color w:val="2F5496" w:themeColor="accent1" w:themeShade="BF"/>
      <w:spacing w:val="5"/>
    </w:rPr>
  </w:style>
  <w:style w:type="character" w:styleId="PlaceholderText">
    <w:name w:val="Placeholder Text"/>
    <w:basedOn w:val="DefaultParagraphFont"/>
    <w:uiPriority w:val="99"/>
    <w:semiHidden/>
    <w:rsid w:val="008E60F4"/>
    <w:rPr>
      <w:color w:val="666666"/>
    </w:rPr>
  </w:style>
  <w:style w:type="paragraph" w:styleId="Header">
    <w:name w:val="header"/>
    <w:basedOn w:val="Normal"/>
    <w:link w:val="HeaderChar"/>
    <w:uiPriority w:val="99"/>
    <w:unhideWhenUsed/>
    <w:rsid w:val="00CD64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45A"/>
  </w:style>
  <w:style w:type="paragraph" w:styleId="Footer">
    <w:name w:val="footer"/>
    <w:basedOn w:val="Normal"/>
    <w:link w:val="FooterChar"/>
    <w:uiPriority w:val="99"/>
    <w:unhideWhenUsed/>
    <w:rsid w:val="00CD64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45A"/>
  </w:style>
  <w:style w:type="character" w:styleId="Hyperlink">
    <w:name w:val="Hyperlink"/>
    <w:basedOn w:val="DefaultParagraphFont"/>
    <w:uiPriority w:val="99"/>
    <w:unhideWhenUsed/>
    <w:rsid w:val="00C313F7"/>
    <w:rPr>
      <w:color w:val="0563C1" w:themeColor="hyperlink"/>
      <w:u w:val="single"/>
    </w:rPr>
  </w:style>
  <w:style w:type="character" w:styleId="UnresolvedMention">
    <w:name w:val="Unresolved Mention"/>
    <w:basedOn w:val="DefaultParagraphFont"/>
    <w:uiPriority w:val="99"/>
    <w:semiHidden/>
    <w:unhideWhenUsed/>
    <w:rsid w:val="00C313F7"/>
    <w:rPr>
      <w:color w:val="605E5C"/>
      <w:shd w:val="clear" w:color="auto" w:fill="E1DFDD"/>
    </w:rPr>
  </w:style>
  <w:style w:type="paragraph" w:styleId="TOCHeading">
    <w:name w:val="TOC Heading"/>
    <w:basedOn w:val="Heading1"/>
    <w:next w:val="Normal"/>
    <w:uiPriority w:val="39"/>
    <w:unhideWhenUsed/>
    <w:qFormat/>
    <w:rsid w:val="004F1135"/>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4F1135"/>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4F1135"/>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4F1135"/>
    <w:pPr>
      <w:spacing w:after="100" w:line="259" w:lineRule="auto"/>
      <w:ind w:left="440"/>
    </w:pPr>
    <w:rPr>
      <w:rFonts w:eastAsiaTheme="minorEastAsia" w:cs="Times New Roman"/>
      <w:kern w:val="0"/>
      <w:sz w:val="22"/>
      <w:szCs w:val="22"/>
      <w14:ligatures w14:val="none"/>
    </w:rPr>
  </w:style>
  <w:style w:type="table" w:styleId="TableGrid">
    <w:name w:val="Table Grid"/>
    <w:basedOn w:val="TableNormal"/>
    <w:uiPriority w:val="39"/>
    <w:rsid w:val="008751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936820">
      <w:marLeft w:val="0"/>
      <w:marRight w:val="0"/>
      <w:marTop w:val="0"/>
      <w:marBottom w:val="0"/>
      <w:divBdr>
        <w:top w:val="none" w:sz="0" w:space="0" w:color="auto"/>
        <w:left w:val="none" w:sz="0" w:space="0" w:color="auto"/>
        <w:bottom w:val="none" w:sz="0" w:space="0" w:color="auto"/>
        <w:right w:val="none" w:sz="0" w:space="0" w:color="auto"/>
      </w:divBdr>
    </w:div>
    <w:div w:id="96220989">
      <w:marLeft w:val="0"/>
      <w:marRight w:val="0"/>
      <w:marTop w:val="0"/>
      <w:marBottom w:val="0"/>
      <w:divBdr>
        <w:top w:val="none" w:sz="0" w:space="0" w:color="auto"/>
        <w:left w:val="none" w:sz="0" w:space="0" w:color="auto"/>
        <w:bottom w:val="none" w:sz="0" w:space="0" w:color="auto"/>
        <w:right w:val="none" w:sz="0" w:space="0" w:color="auto"/>
      </w:divBdr>
    </w:div>
    <w:div w:id="117143912">
      <w:marLeft w:val="0"/>
      <w:marRight w:val="0"/>
      <w:marTop w:val="0"/>
      <w:marBottom w:val="0"/>
      <w:divBdr>
        <w:top w:val="none" w:sz="0" w:space="0" w:color="auto"/>
        <w:left w:val="none" w:sz="0" w:space="0" w:color="auto"/>
        <w:bottom w:val="none" w:sz="0" w:space="0" w:color="auto"/>
        <w:right w:val="none" w:sz="0" w:space="0" w:color="auto"/>
      </w:divBdr>
    </w:div>
    <w:div w:id="149293499">
      <w:marLeft w:val="0"/>
      <w:marRight w:val="0"/>
      <w:marTop w:val="0"/>
      <w:marBottom w:val="0"/>
      <w:divBdr>
        <w:top w:val="none" w:sz="0" w:space="0" w:color="auto"/>
        <w:left w:val="none" w:sz="0" w:space="0" w:color="auto"/>
        <w:bottom w:val="none" w:sz="0" w:space="0" w:color="auto"/>
        <w:right w:val="none" w:sz="0" w:space="0" w:color="auto"/>
      </w:divBdr>
    </w:div>
    <w:div w:id="165823244">
      <w:marLeft w:val="0"/>
      <w:marRight w:val="0"/>
      <w:marTop w:val="0"/>
      <w:marBottom w:val="0"/>
      <w:divBdr>
        <w:top w:val="none" w:sz="0" w:space="0" w:color="auto"/>
        <w:left w:val="none" w:sz="0" w:space="0" w:color="auto"/>
        <w:bottom w:val="none" w:sz="0" w:space="0" w:color="auto"/>
        <w:right w:val="none" w:sz="0" w:space="0" w:color="auto"/>
      </w:divBdr>
    </w:div>
    <w:div w:id="168524976">
      <w:marLeft w:val="0"/>
      <w:marRight w:val="0"/>
      <w:marTop w:val="0"/>
      <w:marBottom w:val="0"/>
      <w:divBdr>
        <w:top w:val="none" w:sz="0" w:space="0" w:color="auto"/>
        <w:left w:val="none" w:sz="0" w:space="0" w:color="auto"/>
        <w:bottom w:val="none" w:sz="0" w:space="0" w:color="auto"/>
        <w:right w:val="none" w:sz="0" w:space="0" w:color="auto"/>
      </w:divBdr>
    </w:div>
    <w:div w:id="195654538">
      <w:marLeft w:val="0"/>
      <w:marRight w:val="0"/>
      <w:marTop w:val="0"/>
      <w:marBottom w:val="0"/>
      <w:divBdr>
        <w:top w:val="none" w:sz="0" w:space="0" w:color="auto"/>
        <w:left w:val="none" w:sz="0" w:space="0" w:color="auto"/>
        <w:bottom w:val="none" w:sz="0" w:space="0" w:color="auto"/>
        <w:right w:val="none" w:sz="0" w:space="0" w:color="auto"/>
      </w:divBdr>
    </w:div>
    <w:div w:id="236670742">
      <w:marLeft w:val="0"/>
      <w:marRight w:val="0"/>
      <w:marTop w:val="0"/>
      <w:marBottom w:val="0"/>
      <w:divBdr>
        <w:top w:val="none" w:sz="0" w:space="0" w:color="auto"/>
        <w:left w:val="none" w:sz="0" w:space="0" w:color="auto"/>
        <w:bottom w:val="none" w:sz="0" w:space="0" w:color="auto"/>
        <w:right w:val="none" w:sz="0" w:space="0" w:color="auto"/>
      </w:divBdr>
    </w:div>
    <w:div w:id="247153549">
      <w:marLeft w:val="0"/>
      <w:marRight w:val="0"/>
      <w:marTop w:val="0"/>
      <w:marBottom w:val="0"/>
      <w:divBdr>
        <w:top w:val="none" w:sz="0" w:space="0" w:color="auto"/>
        <w:left w:val="none" w:sz="0" w:space="0" w:color="auto"/>
        <w:bottom w:val="none" w:sz="0" w:space="0" w:color="auto"/>
        <w:right w:val="none" w:sz="0" w:space="0" w:color="auto"/>
      </w:divBdr>
    </w:div>
    <w:div w:id="249394545">
      <w:marLeft w:val="0"/>
      <w:marRight w:val="0"/>
      <w:marTop w:val="0"/>
      <w:marBottom w:val="0"/>
      <w:divBdr>
        <w:top w:val="none" w:sz="0" w:space="0" w:color="auto"/>
        <w:left w:val="none" w:sz="0" w:space="0" w:color="auto"/>
        <w:bottom w:val="none" w:sz="0" w:space="0" w:color="auto"/>
        <w:right w:val="none" w:sz="0" w:space="0" w:color="auto"/>
      </w:divBdr>
    </w:div>
    <w:div w:id="255524922">
      <w:marLeft w:val="0"/>
      <w:marRight w:val="0"/>
      <w:marTop w:val="0"/>
      <w:marBottom w:val="0"/>
      <w:divBdr>
        <w:top w:val="none" w:sz="0" w:space="0" w:color="auto"/>
        <w:left w:val="none" w:sz="0" w:space="0" w:color="auto"/>
        <w:bottom w:val="none" w:sz="0" w:space="0" w:color="auto"/>
        <w:right w:val="none" w:sz="0" w:space="0" w:color="auto"/>
      </w:divBdr>
    </w:div>
    <w:div w:id="279184697">
      <w:marLeft w:val="0"/>
      <w:marRight w:val="0"/>
      <w:marTop w:val="0"/>
      <w:marBottom w:val="0"/>
      <w:divBdr>
        <w:top w:val="none" w:sz="0" w:space="0" w:color="auto"/>
        <w:left w:val="none" w:sz="0" w:space="0" w:color="auto"/>
        <w:bottom w:val="none" w:sz="0" w:space="0" w:color="auto"/>
        <w:right w:val="none" w:sz="0" w:space="0" w:color="auto"/>
      </w:divBdr>
    </w:div>
    <w:div w:id="308675590">
      <w:marLeft w:val="0"/>
      <w:marRight w:val="0"/>
      <w:marTop w:val="0"/>
      <w:marBottom w:val="0"/>
      <w:divBdr>
        <w:top w:val="none" w:sz="0" w:space="0" w:color="auto"/>
        <w:left w:val="none" w:sz="0" w:space="0" w:color="auto"/>
        <w:bottom w:val="none" w:sz="0" w:space="0" w:color="auto"/>
        <w:right w:val="none" w:sz="0" w:space="0" w:color="auto"/>
      </w:divBdr>
    </w:div>
    <w:div w:id="370807764">
      <w:marLeft w:val="0"/>
      <w:marRight w:val="0"/>
      <w:marTop w:val="0"/>
      <w:marBottom w:val="0"/>
      <w:divBdr>
        <w:top w:val="none" w:sz="0" w:space="0" w:color="auto"/>
        <w:left w:val="none" w:sz="0" w:space="0" w:color="auto"/>
        <w:bottom w:val="none" w:sz="0" w:space="0" w:color="auto"/>
        <w:right w:val="none" w:sz="0" w:space="0" w:color="auto"/>
      </w:divBdr>
    </w:div>
    <w:div w:id="374089604">
      <w:marLeft w:val="0"/>
      <w:marRight w:val="0"/>
      <w:marTop w:val="0"/>
      <w:marBottom w:val="0"/>
      <w:divBdr>
        <w:top w:val="none" w:sz="0" w:space="0" w:color="auto"/>
        <w:left w:val="none" w:sz="0" w:space="0" w:color="auto"/>
        <w:bottom w:val="none" w:sz="0" w:space="0" w:color="auto"/>
        <w:right w:val="none" w:sz="0" w:space="0" w:color="auto"/>
      </w:divBdr>
    </w:div>
    <w:div w:id="401297586">
      <w:marLeft w:val="0"/>
      <w:marRight w:val="0"/>
      <w:marTop w:val="0"/>
      <w:marBottom w:val="0"/>
      <w:divBdr>
        <w:top w:val="none" w:sz="0" w:space="0" w:color="auto"/>
        <w:left w:val="none" w:sz="0" w:space="0" w:color="auto"/>
        <w:bottom w:val="none" w:sz="0" w:space="0" w:color="auto"/>
        <w:right w:val="none" w:sz="0" w:space="0" w:color="auto"/>
      </w:divBdr>
    </w:div>
    <w:div w:id="430861736">
      <w:marLeft w:val="0"/>
      <w:marRight w:val="0"/>
      <w:marTop w:val="0"/>
      <w:marBottom w:val="0"/>
      <w:divBdr>
        <w:top w:val="none" w:sz="0" w:space="0" w:color="auto"/>
        <w:left w:val="none" w:sz="0" w:space="0" w:color="auto"/>
        <w:bottom w:val="none" w:sz="0" w:space="0" w:color="auto"/>
        <w:right w:val="none" w:sz="0" w:space="0" w:color="auto"/>
      </w:divBdr>
    </w:div>
    <w:div w:id="437069129">
      <w:marLeft w:val="0"/>
      <w:marRight w:val="0"/>
      <w:marTop w:val="0"/>
      <w:marBottom w:val="0"/>
      <w:divBdr>
        <w:top w:val="none" w:sz="0" w:space="0" w:color="auto"/>
        <w:left w:val="none" w:sz="0" w:space="0" w:color="auto"/>
        <w:bottom w:val="none" w:sz="0" w:space="0" w:color="auto"/>
        <w:right w:val="none" w:sz="0" w:space="0" w:color="auto"/>
      </w:divBdr>
    </w:div>
    <w:div w:id="473254256">
      <w:marLeft w:val="0"/>
      <w:marRight w:val="0"/>
      <w:marTop w:val="0"/>
      <w:marBottom w:val="0"/>
      <w:divBdr>
        <w:top w:val="none" w:sz="0" w:space="0" w:color="auto"/>
        <w:left w:val="none" w:sz="0" w:space="0" w:color="auto"/>
        <w:bottom w:val="none" w:sz="0" w:space="0" w:color="auto"/>
        <w:right w:val="none" w:sz="0" w:space="0" w:color="auto"/>
      </w:divBdr>
    </w:div>
    <w:div w:id="479613632">
      <w:marLeft w:val="0"/>
      <w:marRight w:val="0"/>
      <w:marTop w:val="0"/>
      <w:marBottom w:val="0"/>
      <w:divBdr>
        <w:top w:val="none" w:sz="0" w:space="0" w:color="auto"/>
        <w:left w:val="none" w:sz="0" w:space="0" w:color="auto"/>
        <w:bottom w:val="none" w:sz="0" w:space="0" w:color="auto"/>
        <w:right w:val="none" w:sz="0" w:space="0" w:color="auto"/>
      </w:divBdr>
    </w:div>
    <w:div w:id="489979741">
      <w:marLeft w:val="0"/>
      <w:marRight w:val="0"/>
      <w:marTop w:val="0"/>
      <w:marBottom w:val="0"/>
      <w:divBdr>
        <w:top w:val="none" w:sz="0" w:space="0" w:color="auto"/>
        <w:left w:val="none" w:sz="0" w:space="0" w:color="auto"/>
        <w:bottom w:val="none" w:sz="0" w:space="0" w:color="auto"/>
        <w:right w:val="none" w:sz="0" w:space="0" w:color="auto"/>
      </w:divBdr>
    </w:div>
    <w:div w:id="493112858">
      <w:marLeft w:val="0"/>
      <w:marRight w:val="0"/>
      <w:marTop w:val="0"/>
      <w:marBottom w:val="0"/>
      <w:divBdr>
        <w:top w:val="none" w:sz="0" w:space="0" w:color="auto"/>
        <w:left w:val="none" w:sz="0" w:space="0" w:color="auto"/>
        <w:bottom w:val="none" w:sz="0" w:space="0" w:color="auto"/>
        <w:right w:val="none" w:sz="0" w:space="0" w:color="auto"/>
      </w:divBdr>
    </w:div>
    <w:div w:id="495338086">
      <w:marLeft w:val="0"/>
      <w:marRight w:val="0"/>
      <w:marTop w:val="0"/>
      <w:marBottom w:val="0"/>
      <w:divBdr>
        <w:top w:val="none" w:sz="0" w:space="0" w:color="auto"/>
        <w:left w:val="none" w:sz="0" w:space="0" w:color="auto"/>
        <w:bottom w:val="none" w:sz="0" w:space="0" w:color="auto"/>
        <w:right w:val="none" w:sz="0" w:space="0" w:color="auto"/>
      </w:divBdr>
    </w:div>
    <w:div w:id="496463413">
      <w:marLeft w:val="0"/>
      <w:marRight w:val="0"/>
      <w:marTop w:val="0"/>
      <w:marBottom w:val="0"/>
      <w:divBdr>
        <w:top w:val="none" w:sz="0" w:space="0" w:color="auto"/>
        <w:left w:val="none" w:sz="0" w:space="0" w:color="auto"/>
        <w:bottom w:val="none" w:sz="0" w:space="0" w:color="auto"/>
        <w:right w:val="none" w:sz="0" w:space="0" w:color="auto"/>
      </w:divBdr>
    </w:div>
    <w:div w:id="515310513">
      <w:marLeft w:val="0"/>
      <w:marRight w:val="0"/>
      <w:marTop w:val="0"/>
      <w:marBottom w:val="0"/>
      <w:divBdr>
        <w:top w:val="none" w:sz="0" w:space="0" w:color="auto"/>
        <w:left w:val="none" w:sz="0" w:space="0" w:color="auto"/>
        <w:bottom w:val="none" w:sz="0" w:space="0" w:color="auto"/>
        <w:right w:val="none" w:sz="0" w:space="0" w:color="auto"/>
      </w:divBdr>
    </w:div>
    <w:div w:id="516700599">
      <w:marLeft w:val="0"/>
      <w:marRight w:val="0"/>
      <w:marTop w:val="0"/>
      <w:marBottom w:val="0"/>
      <w:divBdr>
        <w:top w:val="none" w:sz="0" w:space="0" w:color="auto"/>
        <w:left w:val="none" w:sz="0" w:space="0" w:color="auto"/>
        <w:bottom w:val="none" w:sz="0" w:space="0" w:color="auto"/>
        <w:right w:val="none" w:sz="0" w:space="0" w:color="auto"/>
      </w:divBdr>
    </w:div>
    <w:div w:id="517038468">
      <w:marLeft w:val="0"/>
      <w:marRight w:val="0"/>
      <w:marTop w:val="0"/>
      <w:marBottom w:val="0"/>
      <w:divBdr>
        <w:top w:val="none" w:sz="0" w:space="0" w:color="auto"/>
        <w:left w:val="none" w:sz="0" w:space="0" w:color="auto"/>
        <w:bottom w:val="none" w:sz="0" w:space="0" w:color="auto"/>
        <w:right w:val="none" w:sz="0" w:space="0" w:color="auto"/>
      </w:divBdr>
    </w:div>
    <w:div w:id="524751904">
      <w:marLeft w:val="0"/>
      <w:marRight w:val="0"/>
      <w:marTop w:val="0"/>
      <w:marBottom w:val="0"/>
      <w:divBdr>
        <w:top w:val="none" w:sz="0" w:space="0" w:color="auto"/>
        <w:left w:val="none" w:sz="0" w:space="0" w:color="auto"/>
        <w:bottom w:val="none" w:sz="0" w:space="0" w:color="auto"/>
        <w:right w:val="none" w:sz="0" w:space="0" w:color="auto"/>
      </w:divBdr>
    </w:div>
    <w:div w:id="530386738">
      <w:marLeft w:val="0"/>
      <w:marRight w:val="0"/>
      <w:marTop w:val="0"/>
      <w:marBottom w:val="0"/>
      <w:divBdr>
        <w:top w:val="none" w:sz="0" w:space="0" w:color="auto"/>
        <w:left w:val="none" w:sz="0" w:space="0" w:color="auto"/>
        <w:bottom w:val="none" w:sz="0" w:space="0" w:color="auto"/>
        <w:right w:val="none" w:sz="0" w:space="0" w:color="auto"/>
      </w:divBdr>
    </w:div>
    <w:div w:id="533885904">
      <w:marLeft w:val="0"/>
      <w:marRight w:val="0"/>
      <w:marTop w:val="0"/>
      <w:marBottom w:val="0"/>
      <w:divBdr>
        <w:top w:val="none" w:sz="0" w:space="0" w:color="auto"/>
        <w:left w:val="none" w:sz="0" w:space="0" w:color="auto"/>
        <w:bottom w:val="none" w:sz="0" w:space="0" w:color="auto"/>
        <w:right w:val="none" w:sz="0" w:space="0" w:color="auto"/>
      </w:divBdr>
    </w:div>
    <w:div w:id="540628109">
      <w:marLeft w:val="0"/>
      <w:marRight w:val="0"/>
      <w:marTop w:val="0"/>
      <w:marBottom w:val="0"/>
      <w:divBdr>
        <w:top w:val="none" w:sz="0" w:space="0" w:color="auto"/>
        <w:left w:val="none" w:sz="0" w:space="0" w:color="auto"/>
        <w:bottom w:val="none" w:sz="0" w:space="0" w:color="auto"/>
        <w:right w:val="none" w:sz="0" w:space="0" w:color="auto"/>
      </w:divBdr>
    </w:div>
    <w:div w:id="563222286">
      <w:marLeft w:val="0"/>
      <w:marRight w:val="0"/>
      <w:marTop w:val="0"/>
      <w:marBottom w:val="0"/>
      <w:divBdr>
        <w:top w:val="none" w:sz="0" w:space="0" w:color="auto"/>
        <w:left w:val="none" w:sz="0" w:space="0" w:color="auto"/>
        <w:bottom w:val="none" w:sz="0" w:space="0" w:color="auto"/>
        <w:right w:val="none" w:sz="0" w:space="0" w:color="auto"/>
      </w:divBdr>
    </w:div>
    <w:div w:id="594217126">
      <w:marLeft w:val="0"/>
      <w:marRight w:val="0"/>
      <w:marTop w:val="0"/>
      <w:marBottom w:val="0"/>
      <w:divBdr>
        <w:top w:val="none" w:sz="0" w:space="0" w:color="auto"/>
        <w:left w:val="none" w:sz="0" w:space="0" w:color="auto"/>
        <w:bottom w:val="none" w:sz="0" w:space="0" w:color="auto"/>
        <w:right w:val="none" w:sz="0" w:space="0" w:color="auto"/>
      </w:divBdr>
    </w:div>
    <w:div w:id="653989379">
      <w:marLeft w:val="0"/>
      <w:marRight w:val="0"/>
      <w:marTop w:val="0"/>
      <w:marBottom w:val="0"/>
      <w:divBdr>
        <w:top w:val="none" w:sz="0" w:space="0" w:color="auto"/>
        <w:left w:val="none" w:sz="0" w:space="0" w:color="auto"/>
        <w:bottom w:val="none" w:sz="0" w:space="0" w:color="auto"/>
        <w:right w:val="none" w:sz="0" w:space="0" w:color="auto"/>
      </w:divBdr>
    </w:div>
    <w:div w:id="696782187">
      <w:marLeft w:val="0"/>
      <w:marRight w:val="0"/>
      <w:marTop w:val="0"/>
      <w:marBottom w:val="0"/>
      <w:divBdr>
        <w:top w:val="none" w:sz="0" w:space="0" w:color="auto"/>
        <w:left w:val="none" w:sz="0" w:space="0" w:color="auto"/>
        <w:bottom w:val="none" w:sz="0" w:space="0" w:color="auto"/>
        <w:right w:val="none" w:sz="0" w:space="0" w:color="auto"/>
      </w:divBdr>
    </w:div>
    <w:div w:id="699280853">
      <w:marLeft w:val="0"/>
      <w:marRight w:val="0"/>
      <w:marTop w:val="0"/>
      <w:marBottom w:val="0"/>
      <w:divBdr>
        <w:top w:val="none" w:sz="0" w:space="0" w:color="auto"/>
        <w:left w:val="none" w:sz="0" w:space="0" w:color="auto"/>
        <w:bottom w:val="none" w:sz="0" w:space="0" w:color="auto"/>
        <w:right w:val="none" w:sz="0" w:space="0" w:color="auto"/>
      </w:divBdr>
    </w:div>
    <w:div w:id="713967012">
      <w:marLeft w:val="0"/>
      <w:marRight w:val="0"/>
      <w:marTop w:val="0"/>
      <w:marBottom w:val="0"/>
      <w:divBdr>
        <w:top w:val="none" w:sz="0" w:space="0" w:color="auto"/>
        <w:left w:val="none" w:sz="0" w:space="0" w:color="auto"/>
        <w:bottom w:val="none" w:sz="0" w:space="0" w:color="auto"/>
        <w:right w:val="none" w:sz="0" w:space="0" w:color="auto"/>
      </w:divBdr>
    </w:div>
    <w:div w:id="724642763">
      <w:marLeft w:val="0"/>
      <w:marRight w:val="0"/>
      <w:marTop w:val="0"/>
      <w:marBottom w:val="0"/>
      <w:divBdr>
        <w:top w:val="none" w:sz="0" w:space="0" w:color="auto"/>
        <w:left w:val="none" w:sz="0" w:space="0" w:color="auto"/>
        <w:bottom w:val="none" w:sz="0" w:space="0" w:color="auto"/>
        <w:right w:val="none" w:sz="0" w:space="0" w:color="auto"/>
      </w:divBdr>
    </w:div>
    <w:div w:id="731150501">
      <w:marLeft w:val="0"/>
      <w:marRight w:val="0"/>
      <w:marTop w:val="0"/>
      <w:marBottom w:val="0"/>
      <w:divBdr>
        <w:top w:val="none" w:sz="0" w:space="0" w:color="auto"/>
        <w:left w:val="none" w:sz="0" w:space="0" w:color="auto"/>
        <w:bottom w:val="none" w:sz="0" w:space="0" w:color="auto"/>
        <w:right w:val="none" w:sz="0" w:space="0" w:color="auto"/>
      </w:divBdr>
    </w:div>
    <w:div w:id="745610778">
      <w:marLeft w:val="0"/>
      <w:marRight w:val="0"/>
      <w:marTop w:val="0"/>
      <w:marBottom w:val="0"/>
      <w:divBdr>
        <w:top w:val="none" w:sz="0" w:space="0" w:color="auto"/>
        <w:left w:val="none" w:sz="0" w:space="0" w:color="auto"/>
        <w:bottom w:val="none" w:sz="0" w:space="0" w:color="auto"/>
        <w:right w:val="none" w:sz="0" w:space="0" w:color="auto"/>
      </w:divBdr>
    </w:div>
    <w:div w:id="810170932">
      <w:marLeft w:val="0"/>
      <w:marRight w:val="0"/>
      <w:marTop w:val="0"/>
      <w:marBottom w:val="0"/>
      <w:divBdr>
        <w:top w:val="none" w:sz="0" w:space="0" w:color="auto"/>
        <w:left w:val="none" w:sz="0" w:space="0" w:color="auto"/>
        <w:bottom w:val="none" w:sz="0" w:space="0" w:color="auto"/>
        <w:right w:val="none" w:sz="0" w:space="0" w:color="auto"/>
      </w:divBdr>
    </w:div>
    <w:div w:id="812062627">
      <w:marLeft w:val="0"/>
      <w:marRight w:val="0"/>
      <w:marTop w:val="0"/>
      <w:marBottom w:val="0"/>
      <w:divBdr>
        <w:top w:val="none" w:sz="0" w:space="0" w:color="auto"/>
        <w:left w:val="none" w:sz="0" w:space="0" w:color="auto"/>
        <w:bottom w:val="none" w:sz="0" w:space="0" w:color="auto"/>
        <w:right w:val="none" w:sz="0" w:space="0" w:color="auto"/>
      </w:divBdr>
    </w:div>
    <w:div w:id="856694777">
      <w:marLeft w:val="0"/>
      <w:marRight w:val="0"/>
      <w:marTop w:val="0"/>
      <w:marBottom w:val="0"/>
      <w:divBdr>
        <w:top w:val="none" w:sz="0" w:space="0" w:color="auto"/>
        <w:left w:val="none" w:sz="0" w:space="0" w:color="auto"/>
        <w:bottom w:val="none" w:sz="0" w:space="0" w:color="auto"/>
        <w:right w:val="none" w:sz="0" w:space="0" w:color="auto"/>
      </w:divBdr>
    </w:div>
    <w:div w:id="867334886">
      <w:marLeft w:val="0"/>
      <w:marRight w:val="0"/>
      <w:marTop w:val="0"/>
      <w:marBottom w:val="0"/>
      <w:divBdr>
        <w:top w:val="none" w:sz="0" w:space="0" w:color="auto"/>
        <w:left w:val="none" w:sz="0" w:space="0" w:color="auto"/>
        <w:bottom w:val="none" w:sz="0" w:space="0" w:color="auto"/>
        <w:right w:val="none" w:sz="0" w:space="0" w:color="auto"/>
      </w:divBdr>
    </w:div>
    <w:div w:id="869340817">
      <w:marLeft w:val="0"/>
      <w:marRight w:val="0"/>
      <w:marTop w:val="0"/>
      <w:marBottom w:val="0"/>
      <w:divBdr>
        <w:top w:val="none" w:sz="0" w:space="0" w:color="auto"/>
        <w:left w:val="none" w:sz="0" w:space="0" w:color="auto"/>
        <w:bottom w:val="none" w:sz="0" w:space="0" w:color="auto"/>
        <w:right w:val="none" w:sz="0" w:space="0" w:color="auto"/>
      </w:divBdr>
    </w:div>
    <w:div w:id="871109063">
      <w:marLeft w:val="0"/>
      <w:marRight w:val="0"/>
      <w:marTop w:val="0"/>
      <w:marBottom w:val="0"/>
      <w:divBdr>
        <w:top w:val="none" w:sz="0" w:space="0" w:color="auto"/>
        <w:left w:val="none" w:sz="0" w:space="0" w:color="auto"/>
        <w:bottom w:val="none" w:sz="0" w:space="0" w:color="auto"/>
        <w:right w:val="none" w:sz="0" w:space="0" w:color="auto"/>
      </w:divBdr>
    </w:div>
    <w:div w:id="883952296">
      <w:marLeft w:val="0"/>
      <w:marRight w:val="0"/>
      <w:marTop w:val="0"/>
      <w:marBottom w:val="0"/>
      <w:divBdr>
        <w:top w:val="none" w:sz="0" w:space="0" w:color="auto"/>
        <w:left w:val="none" w:sz="0" w:space="0" w:color="auto"/>
        <w:bottom w:val="none" w:sz="0" w:space="0" w:color="auto"/>
        <w:right w:val="none" w:sz="0" w:space="0" w:color="auto"/>
      </w:divBdr>
    </w:div>
    <w:div w:id="891116118">
      <w:marLeft w:val="0"/>
      <w:marRight w:val="0"/>
      <w:marTop w:val="0"/>
      <w:marBottom w:val="0"/>
      <w:divBdr>
        <w:top w:val="none" w:sz="0" w:space="0" w:color="auto"/>
        <w:left w:val="none" w:sz="0" w:space="0" w:color="auto"/>
        <w:bottom w:val="none" w:sz="0" w:space="0" w:color="auto"/>
        <w:right w:val="none" w:sz="0" w:space="0" w:color="auto"/>
      </w:divBdr>
    </w:div>
    <w:div w:id="916213449">
      <w:marLeft w:val="0"/>
      <w:marRight w:val="0"/>
      <w:marTop w:val="0"/>
      <w:marBottom w:val="0"/>
      <w:divBdr>
        <w:top w:val="none" w:sz="0" w:space="0" w:color="auto"/>
        <w:left w:val="none" w:sz="0" w:space="0" w:color="auto"/>
        <w:bottom w:val="none" w:sz="0" w:space="0" w:color="auto"/>
        <w:right w:val="none" w:sz="0" w:space="0" w:color="auto"/>
      </w:divBdr>
    </w:div>
    <w:div w:id="981813390">
      <w:marLeft w:val="0"/>
      <w:marRight w:val="0"/>
      <w:marTop w:val="0"/>
      <w:marBottom w:val="0"/>
      <w:divBdr>
        <w:top w:val="none" w:sz="0" w:space="0" w:color="auto"/>
        <w:left w:val="none" w:sz="0" w:space="0" w:color="auto"/>
        <w:bottom w:val="none" w:sz="0" w:space="0" w:color="auto"/>
        <w:right w:val="none" w:sz="0" w:space="0" w:color="auto"/>
      </w:divBdr>
    </w:div>
    <w:div w:id="988633911">
      <w:marLeft w:val="0"/>
      <w:marRight w:val="0"/>
      <w:marTop w:val="0"/>
      <w:marBottom w:val="0"/>
      <w:divBdr>
        <w:top w:val="none" w:sz="0" w:space="0" w:color="auto"/>
        <w:left w:val="none" w:sz="0" w:space="0" w:color="auto"/>
        <w:bottom w:val="none" w:sz="0" w:space="0" w:color="auto"/>
        <w:right w:val="none" w:sz="0" w:space="0" w:color="auto"/>
      </w:divBdr>
    </w:div>
    <w:div w:id="995691263">
      <w:marLeft w:val="0"/>
      <w:marRight w:val="0"/>
      <w:marTop w:val="0"/>
      <w:marBottom w:val="0"/>
      <w:divBdr>
        <w:top w:val="none" w:sz="0" w:space="0" w:color="auto"/>
        <w:left w:val="none" w:sz="0" w:space="0" w:color="auto"/>
        <w:bottom w:val="none" w:sz="0" w:space="0" w:color="auto"/>
        <w:right w:val="none" w:sz="0" w:space="0" w:color="auto"/>
      </w:divBdr>
    </w:div>
    <w:div w:id="1003434071">
      <w:marLeft w:val="0"/>
      <w:marRight w:val="0"/>
      <w:marTop w:val="0"/>
      <w:marBottom w:val="0"/>
      <w:divBdr>
        <w:top w:val="none" w:sz="0" w:space="0" w:color="auto"/>
        <w:left w:val="none" w:sz="0" w:space="0" w:color="auto"/>
        <w:bottom w:val="none" w:sz="0" w:space="0" w:color="auto"/>
        <w:right w:val="none" w:sz="0" w:space="0" w:color="auto"/>
      </w:divBdr>
    </w:div>
    <w:div w:id="1008172588">
      <w:marLeft w:val="0"/>
      <w:marRight w:val="0"/>
      <w:marTop w:val="0"/>
      <w:marBottom w:val="0"/>
      <w:divBdr>
        <w:top w:val="none" w:sz="0" w:space="0" w:color="auto"/>
        <w:left w:val="none" w:sz="0" w:space="0" w:color="auto"/>
        <w:bottom w:val="none" w:sz="0" w:space="0" w:color="auto"/>
        <w:right w:val="none" w:sz="0" w:space="0" w:color="auto"/>
      </w:divBdr>
    </w:div>
    <w:div w:id="1021051462">
      <w:marLeft w:val="0"/>
      <w:marRight w:val="0"/>
      <w:marTop w:val="0"/>
      <w:marBottom w:val="0"/>
      <w:divBdr>
        <w:top w:val="none" w:sz="0" w:space="0" w:color="auto"/>
        <w:left w:val="none" w:sz="0" w:space="0" w:color="auto"/>
        <w:bottom w:val="none" w:sz="0" w:space="0" w:color="auto"/>
        <w:right w:val="none" w:sz="0" w:space="0" w:color="auto"/>
      </w:divBdr>
    </w:div>
    <w:div w:id="1034426717">
      <w:marLeft w:val="0"/>
      <w:marRight w:val="0"/>
      <w:marTop w:val="0"/>
      <w:marBottom w:val="0"/>
      <w:divBdr>
        <w:top w:val="none" w:sz="0" w:space="0" w:color="auto"/>
        <w:left w:val="none" w:sz="0" w:space="0" w:color="auto"/>
        <w:bottom w:val="none" w:sz="0" w:space="0" w:color="auto"/>
        <w:right w:val="none" w:sz="0" w:space="0" w:color="auto"/>
      </w:divBdr>
    </w:div>
    <w:div w:id="1052539164">
      <w:marLeft w:val="0"/>
      <w:marRight w:val="0"/>
      <w:marTop w:val="0"/>
      <w:marBottom w:val="0"/>
      <w:divBdr>
        <w:top w:val="none" w:sz="0" w:space="0" w:color="auto"/>
        <w:left w:val="none" w:sz="0" w:space="0" w:color="auto"/>
        <w:bottom w:val="none" w:sz="0" w:space="0" w:color="auto"/>
        <w:right w:val="none" w:sz="0" w:space="0" w:color="auto"/>
      </w:divBdr>
    </w:div>
    <w:div w:id="1060324474">
      <w:marLeft w:val="0"/>
      <w:marRight w:val="0"/>
      <w:marTop w:val="0"/>
      <w:marBottom w:val="0"/>
      <w:divBdr>
        <w:top w:val="none" w:sz="0" w:space="0" w:color="auto"/>
        <w:left w:val="none" w:sz="0" w:space="0" w:color="auto"/>
        <w:bottom w:val="none" w:sz="0" w:space="0" w:color="auto"/>
        <w:right w:val="none" w:sz="0" w:space="0" w:color="auto"/>
      </w:divBdr>
    </w:div>
    <w:div w:id="1064569408">
      <w:marLeft w:val="0"/>
      <w:marRight w:val="0"/>
      <w:marTop w:val="0"/>
      <w:marBottom w:val="0"/>
      <w:divBdr>
        <w:top w:val="none" w:sz="0" w:space="0" w:color="auto"/>
        <w:left w:val="none" w:sz="0" w:space="0" w:color="auto"/>
        <w:bottom w:val="none" w:sz="0" w:space="0" w:color="auto"/>
        <w:right w:val="none" w:sz="0" w:space="0" w:color="auto"/>
      </w:divBdr>
    </w:div>
    <w:div w:id="1075974733">
      <w:marLeft w:val="0"/>
      <w:marRight w:val="0"/>
      <w:marTop w:val="0"/>
      <w:marBottom w:val="0"/>
      <w:divBdr>
        <w:top w:val="none" w:sz="0" w:space="0" w:color="auto"/>
        <w:left w:val="none" w:sz="0" w:space="0" w:color="auto"/>
        <w:bottom w:val="none" w:sz="0" w:space="0" w:color="auto"/>
        <w:right w:val="none" w:sz="0" w:space="0" w:color="auto"/>
      </w:divBdr>
    </w:div>
    <w:div w:id="1086077858">
      <w:marLeft w:val="0"/>
      <w:marRight w:val="0"/>
      <w:marTop w:val="0"/>
      <w:marBottom w:val="0"/>
      <w:divBdr>
        <w:top w:val="none" w:sz="0" w:space="0" w:color="auto"/>
        <w:left w:val="none" w:sz="0" w:space="0" w:color="auto"/>
        <w:bottom w:val="none" w:sz="0" w:space="0" w:color="auto"/>
        <w:right w:val="none" w:sz="0" w:space="0" w:color="auto"/>
      </w:divBdr>
    </w:div>
    <w:div w:id="1088037098">
      <w:marLeft w:val="0"/>
      <w:marRight w:val="0"/>
      <w:marTop w:val="0"/>
      <w:marBottom w:val="0"/>
      <w:divBdr>
        <w:top w:val="none" w:sz="0" w:space="0" w:color="auto"/>
        <w:left w:val="none" w:sz="0" w:space="0" w:color="auto"/>
        <w:bottom w:val="none" w:sz="0" w:space="0" w:color="auto"/>
        <w:right w:val="none" w:sz="0" w:space="0" w:color="auto"/>
      </w:divBdr>
    </w:div>
    <w:div w:id="1089934960">
      <w:marLeft w:val="0"/>
      <w:marRight w:val="0"/>
      <w:marTop w:val="0"/>
      <w:marBottom w:val="0"/>
      <w:divBdr>
        <w:top w:val="none" w:sz="0" w:space="0" w:color="auto"/>
        <w:left w:val="none" w:sz="0" w:space="0" w:color="auto"/>
        <w:bottom w:val="none" w:sz="0" w:space="0" w:color="auto"/>
        <w:right w:val="none" w:sz="0" w:space="0" w:color="auto"/>
      </w:divBdr>
    </w:div>
    <w:div w:id="1140923663">
      <w:marLeft w:val="0"/>
      <w:marRight w:val="0"/>
      <w:marTop w:val="0"/>
      <w:marBottom w:val="0"/>
      <w:divBdr>
        <w:top w:val="none" w:sz="0" w:space="0" w:color="auto"/>
        <w:left w:val="none" w:sz="0" w:space="0" w:color="auto"/>
        <w:bottom w:val="none" w:sz="0" w:space="0" w:color="auto"/>
        <w:right w:val="none" w:sz="0" w:space="0" w:color="auto"/>
      </w:divBdr>
    </w:div>
    <w:div w:id="1165364656">
      <w:marLeft w:val="0"/>
      <w:marRight w:val="0"/>
      <w:marTop w:val="0"/>
      <w:marBottom w:val="0"/>
      <w:divBdr>
        <w:top w:val="none" w:sz="0" w:space="0" w:color="auto"/>
        <w:left w:val="none" w:sz="0" w:space="0" w:color="auto"/>
        <w:bottom w:val="none" w:sz="0" w:space="0" w:color="auto"/>
        <w:right w:val="none" w:sz="0" w:space="0" w:color="auto"/>
      </w:divBdr>
    </w:div>
    <w:div w:id="1192721785">
      <w:marLeft w:val="0"/>
      <w:marRight w:val="0"/>
      <w:marTop w:val="0"/>
      <w:marBottom w:val="0"/>
      <w:divBdr>
        <w:top w:val="none" w:sz="0" w:space="0" w:color="auto"/>
        <w:left w:val="none" w:sz="0" w:space="0" w:color="auto"/>
        <w:bottom w:val="none" w:sz="0" w:space="0" w:color="auto"/>
        <w:right w:val="none" w:sz="0" w:space="0" w:color="auto"/>
      </w:divBdr>
    </w:div>
    <w:div w:id="1196818525">
      <w:marLeft w:val="0"/>
      <w:marRight w:val="0"/>
      <w:marTop w:val="0"/>
      <w:marBottom w:val="0"/>
      <w:divBdr>
        <w:top w:val="none" w:sz="0" w:space="0" w:color="auto"/>
        <w:left w:val="none" w:sz="0" w:space="0" w:color="auto"/>
        <w:bottom w:val="none" w:sz="0" w:space="0" w:color="auto"/>
        <w:right w:val="none" w:sz="0" w:space="0" w:color="auto"/>
      </w:divBdr>
    </w:div>
    <w:div w:id="1211259802">
      <w:marLeft w:val="0"/>
      <w:marRight w:val="0"/>
      <w:marTop w:val="0"/>
      <w:marBottom w:val="0"/>
      <w:divBdr>
        <w:top w:val="none" w:sz="0" w:space="0" w:color="auto"/>
        <w:left w:val="none" w:sz="0" w:space="0" w:color="auto"/>
        <w:bottom w:val="none" w:sz="0" w:space="0" w:color="auto"/>
        <w:right w:val="none" w:sz="0" w:space="0" w:color="auto"/>
      </w:divBdr>
    </w:div>
    <w:div w:id="1216039807">
      <w:marLeft w:val="0"/>
      <w:marRight w:val="0"/>
      <w:marTop w:val="0"/>
      <w:marBottom w:val="0"/>
      <w:divBdr>
        <w:top w:val="none" w:sz="0" w:space="0" w:color="auto"/>
        <w:left w:val="none" w:sz="0" w:space="0" w:color="auto"/>
        <w:bottom w:val="none" w:sz="0" w:space="0" w:color="auto"/>
        <w:right w:val="none" w:sz="0" w:space="0" w:color="auto"/>
      </w:divBdr>
    </w:div>
    <w:div w:id="1226182349">
      <w:marLeft w:val="0"/>
      <w:marRight w:val="0"/>
      <w:marTop w:val="0"/>
      <w:marBottom w:val="0"/>
      <w:divBdr>
        <w:top w:val="none" w:sz="0" w:space="0" w:color="auto"/>
        <w:left w:val="none" w:sz="0" w:space="0" w:color="auto"/>
        <w:bottom w:val="none" w:sz="0" w:space="0" w:color="auto"/>
        <w:right w:val="none" w:sz="0" w:space="0" w:color="auto"/>
      </w:divBdr>
    </w:div>
    <w:div w:id="1237668668">
      <w:marLeft w:val="0"/>
      <w:marRight w:val="0"/>
      <w:marTop w:val="0"/>
      <w:marBottom w:val="0"/>
      <w:divBdr>
        <w:top w:val="none" w:sz="0" w:space="0" w:color="auto"/>
        <w:left w:val="none" w:sz="0" w:space="0" w:color="auto"/>
        <w:bottom w:val="none" w:sz="0" w:space="0" w:color="auto"/>
        <w:right w:val="none" w:sz="0" w:space="0" w:color="auto"/>
      </w:divBdr>
    </w:div>
    <w:div w:id="1244679735">
      <w:marLeft w:val="0"/>
      <w:marRight w:val="0"/>
      <w:marTop w:val="0"/>
      <w:marBottom w:val="0"/>
      <w:divBdr>
        <w:top w:val="none" w:sz="0" w:space="0" w:color="auto"/>
        <w:left w:val="none" w:sz="0" w:space="0" w:color="auto"/>
        <w:bottom w:val="none" w:sz="0" w:space="0" w:color="auto"/>
        <w:right w:val="none" w:sz="0" w:space="0" w:color="auto"/>
      </w:divBdr>
    </w:div>
    <w:div w:id="1254556528">
      <w:marLeft w:val="0"/>
      <w:marRight w:val="0"/>
      <w:marTop w:val="0"/>
      <w:marBottom w:val="0"/>
      <w:divBdr>
        <w:top w:val="none" w:sz="0" w:space="0" w:color="auto"/>
        <w:left w:val="none" w:sz="0" w:space="0" w:color="auto"/>
        <w:bottom w:val="none" w:sz="0" w:space="0" w:color="auto"/>
        <w:right w:val="none" w:sz="0" w:space="0" w:color="auto"/>
      </w:divBdr>
    </w:div>
    <w:div w:id="1271355134">
      <w:marLeft w:val="0"/>
      <w:marRight w:val="0"/>
      <w:marTop w:val="0"/>
      <w:marBottom w:val="0"/>
      <w:divBdr>
        <w:top w:val="none" w:sz="0" w:space="0" w:color="auto"/>
        <w:left w:val="none" w:sz="0" w:space="0" w:color="auto"/>
        <w:bottom w:val="none" w:sz="0" w:space="0" w:color="auto"/>
        <w:right w:val="none" w:sz="0" w:space="0" w:color="auto"/>
      </w:divBdr>
    </w:div>
    <w:div w:id="1289966472">
      <w:marLeft w:val="0"/>
      <w:marRight w:val="0"/>
      <w:marTop w:val="0"/>
      <w:marBottom w:val="0"/>
      <w:divBdr>
        <w:top w:val="none" w:sz="0" w:space="0" w:color="auto"/>
        <w:left w:val="none" w:sz="0" w:space="0" w:color="auto"/>
        <w:bottom w:val="none" w:sz="0" w:space="0" w:color="auto"/>
        <w:right w:val="none" w:sz="0" w:space="0" w:color="auto"/>
      </w:divBdr>
    </w:div>
    <w:div w:id="1297562616">
      <w:marLeft w:val="0"/>
      <w:marRight w:val="0"/>
      <w:marTop w:val="0"/>
      <w:marBottom w:val="0"/>
      <w:divBdr>
        <w:top w:val="none" w:sz="0" w:space="0" w:color="auto"/>
        <w:left w:val="none" w:sz="0" w:space="0" w:color="auto"/>
        <w:bottom w:val="none" w:sz="0" w:space="0" w:color="auto"/>
        <w:right w:val="none" w:sz="0" w:space="0" w:color="auto"/>
      </w:divBdr>
    </w:div>
    <w:div w:id="1311207357">
      <w:marLeft w:val="0"/>
      <w:marRight w:val="0"/>
      <w:marTop w:val="0"/>
      <w:marBottom w:val="0"/>
      <w:divBdr>
        <w:top w:val="none" w:sz="0" w:space="0" w:color="auto"/>
        <w:left w:val="none" w:sz="0" w:space="0" w:color="auto"/>
        <w:bottom w:val="none" w:sz="0" w:space="0" w:color="auto"/>
        <w:right w:val="none" w:sz="0" w:space="0" w:color="auto"/>
      </w:divBdr>
    </w:div>
    <w:div w:id="1314144356">
      <w:marLeft w:val="0"/>
      <w:marRight w:val="0"/>
      <w:marTop w:val="0"/>
      <w:marBottom w:val="0"/>
      <w:divBdr>
        <w:top w:val="none" w:sz="0" w:space="0" w:color="auto"/>
        <w:left w:val="none" w:sz="0" w:space="0" w:color="auto"/>
        <w:bottom w:val="none" w:sz="0" w:space="0" w:color="auto"/>
        <w:right w:val="none" w:sz="0" w:space="0" w:color="auto"/>
      </w:divBdr>
    </w:div>
    <w:div w:id="1332024049">
      <w:marLeft w:val="0"/>
      <w:marRight w:val="0"/>
      <w:marTop w:val="0"/>
      <w:marBottom w:val="0"/>
      <w:divBdr>
        <w:top w:val="none" w:sz="0" w:space="0" w:color="auto"/>
        <w:left w:val="none" w:sz="0" w:space="0" w:color="auto"/>
        <w:bottom w:val="none" w:sz="0" w:space="0" w:color="auto"/>
        <w:right w:val="none" w:sz="0" w:space="0" w:color="auto"/>
      </w:divBdr>
    </w:div>
    <w:div w:id="1334525865">
      <w:marLeft w:val="0"/>
      <w:marRight w:val="0"/>
      <w:marTop w:val="0"/>
      <w:marBottom w:val="0"/>
      <w:divBdr>
        <w:top w:val="none" w:sz="0" w:space="0" w:color="auto"/>
        <w:left w:val="none" w:sz="0" w:space="0" w:color="auto"/>
        <w:bottom w:val="none" w:sz="0" w:space="0" w:color="auto"/>
        <w:right w:val="none" w:sz="0" w:space="0" w:color="auto"/>
      </w:divBdr>
    </w:div>
    <w:div w:id="1365253772">
      <w:marLeft w:val="0"/>
      <w:marRight w:val="0"/>
      <w:marTop w:val="0"/>
      <w:marBottom w:val="0"/>
      <w:divBdr>
        <w:top w:val="none" w:sz="0" w:space="0" w:color="auto"/>
        <w:left w:val="none" w:sz="0" w:space="0" w:color="auto"/>
        <w:bottom w:val="none" w:sz="0" w:space="0" w:color="auto"/>
        <w:right w:val="none" w:sz="0" w:space="0" w:color="auto"/>
      </w:divBdr>
    </w:div>
    <w:div w:id="1377389264">
      <w:marLeft w:val="0"/>
      <w:marRight w:val="0"/>
      <w:marTop w:val="0"/>
      <w:marBottom w:val="0"/>
      <w:divBdr>
        <w:top w:val="none" w:sz="0" w:space="0" w:color="auto"/>
        <w:left w:val="none" w:sz="0" w:space="0" w:color="auto"/>
        <w:bottom w:val="none" w:sz="0" w:space="0" w:color="auto"/>
        <w:right w:val="none" w:sz="0" w:space="0" w:color="auto"/>
      </w:divBdr>
    </w:div>
    <w:div w:id="1378626657">
      <w:marLeft w:val="0"/>
      <w:marRight w:val="0"/>
      <w:marTop w:val="0"/>
      <w:marBottom w:val="0"/>
      <w:divBdr>
        <w:top w:val="none" w:sz="0" w:space="0" w:color="auto"/>
        <w:left w:val="none" w:sz="0" w:space="0" w:color="auto"/>
        <w:bottom w:val="none" w:sz="0" w:space="0" w:color="auto"/>
        <w:right w:val="none" w:sz="0" w:space="0" w:color="auto"/>
      </w:divBdr>
    </w:div>
    <w:div w:id="1404378689">
      <w:marLeft w:val="0"/>
      <w:marRight w:val="0"/>
      <w:marTop w:val="0"/>
      <w:marBottom w:val="0"/>
      <w:divBdr>
        <w:top w:val="none" w:sz="0" w:space="0" w:color="auto"/>
        <w:left w:val="none" w:sz="0" w:space="0" w:color="auto"/>
        <w:bottom w:val="none" w:sz="0" w:space="0" w:color="auto"/>
        <w:right w:val="none" w:sz="0" w:space="0" w:color="auto"/>
      </w:divBdr>
    </w:div>
    <w:div w:id="1413509265">
      <w:marLeft w:val="0"/>
      <w:marRight w:val="0"/>
      <w:marTop w:val="0"/>
      <w:marBottom w:val="0"/>
      <w:divBdr>
        <w:top w:val="none" w:sz="0" w:space="0" w:color="auto"/>
        <w:left w:val="none" w:sz="0" w:space="0" w:color="auto"/>
        <w:bottom w:val="none" w:sz="0" w:space="0" w:color="auto"/>
        <w:right w:val="none" w:sz="0" w:space="0" w:color="auto"/>
      </w:divBdr>
    </w:div>
    <w:div w:id="1420952662">
      <w:marLeft w:val="0"/>
      <w:marRight w:val="0"/>
      <w:marTop w:val="0"/>
      <w:marBottom w:val="0"/>
      <w:divBdr>
        <w:top w:val="none" w:sz="0" w:space="0" w:color="auto"/>
        <w:left w:val="none" w:sz="0" w:space="0" w:color="auto"/>
        <w:bottom w:val="none" w:sz="0" w:space="0" w:color="auto"/>
        <w:right w:val="none" w:sz="0" w:space="0" w:color="auto"/>
      </w:divBdr>
    </w:div>
    <w:div w:id="1425345351">
      <w:marLeft w:val="0"/>
      <w:marRight w:val="0"/>
      <w:marTop w:val="0"/>
      <w:marBottom w:val="0"/>
      <w:divBdr>
        <w:top w:val="none" w:sz="0" w:space="0" w:color="auto"/>
        <w:left w:val="none" w:sz="0" w:space="0" w:color="auto"/>
        <w:bottom w:val="none" w:sz="0" w:space="0" w:color="auto"/>
        <w:right w:val="none" w:sz="0" w:space="0" w:color="auto"/>
      </w:divBdr>
    </w:div>
    <w:div w:id="1446579543">
      <w:marLeft w:val="0"/>
      <w:marRight w:val="0"/>
      <w:marTop w:val="0"/>
      <w:marBottom w:val="0"/>
      <w:divBdr>
        <w:top w:val="none" w:sz="0" w:space="0" w:color="auto"/>
        <w:left w:val="none" w:sz="0" w:space="0" w:color="auto"/>
        <w:bottom w:val="none" w:sz="0" w:space="0" w:color="auto"/>
        <w:right w:val="none" w:sz="0" w:space="0" w:color="auto"/>
      </w:divBdr>
    </w:div>
    <w:div w:id="1454865643">
      <w:marLeft w:val="0"/>
      <w:marRight w:val="0"/>
      <w:marTop w:val="0"/>
      <w:marBottom w:val="0"/>
      <w:divBdr>
        <w:top w:val="none" w:sz="0" w:space="0" w:color="auto"/>
        <w:left w:val="none" w:sz="0" w:space="0" w:color="auto"/>
        <w:bottom w:val="none" w:sz="0" w:space="0" w:color="auto"/>
        <w:right w:val="none" w:sz="0" w:space="0" w:color="auto"/>
      </w:divBdr>
    </w:div>
    <w:div w:id="1487627901">
      <w:marLeft w:val="0"/>
      <w:marRight w:val="0"/>
      <w:marTop w:val="0"/>
      <w:marBottom w:val="0"/>
      <w:divBdr>
        <w:top w:val="none" w:sz="0" w:space="0" w:color="auto"/>
        <w:left w:val="none" w:sz="0" w:space="0" w:color="auto"/>
        <w:bottom w:val="none" w:sz="0" w:space="0" w:color="auto"/>
        <w:right w:val="none" w:sz="0" w:space="0" w:color="auto"/>
      </w:divBdr>
    </w:div>
    <w:div w:id="1490365060">
      <w:marLeft w:val="0"/>
      <w:marRight w:val="0"/>
      <w:marTop w:val="0"/>
      <w:marBottom w:val="0"/>
      <w:divBdr>
        <w:top w:val="none" w:sz="0" w:space="0" w:color="auto"/>
        <w:left w:val="none" w:sz="0" w:space="0" w:color="auto"/>
        <w:bottom w:val="none" w:sz="0" w:space="0" w:color="auto"/>
        <w:right w:val="none" w:sz="0" w:space="0" w:color="auto"/>
      </w:divBdr>
    </w:div>
    <w:div w:id="1503734983">
      <w:marLeft w:val="0"/>
      <w:marRight w:val="0"/>
      <w:marTop w:val="0"/>
      <w:marBottom w:val="0"/>
      <w:divBdr>
        <w:top w:val="none" w:sz="0" w:space="0" w:color="auto"/>
        <w:left w:val="none" w:sz="0" w:space="0" w:color="auto"/>
        <w:bottom w:val="none" w:sz="0" w:space="0" w:color="auto"/>
        <w:right w:val="none" w:sz="0" w:space="0" w:color="auto"/>
      </w:divBdr>
    </w:div>
    <w:div w:id="1514684456">
      <w:marLeft w:val="0"/>
      <w:marRight w:val="0"/>
      <w:marTop w:val="0"/>
      <w:marBottom w:val="0"/>
      <w:divBdr>
        <w:top w:val="none" w:sz="0" w:space="0" w:color="auto"/>
        <w:left w:val="none" w:sz="0" w:space="0" w:color="auto"/>
        <w:bottom w:val="none" w:sz="0" w:space="0" w:color="auto"/>
        <w:right w:val="none" w:sz="0" w:space="0" w:color="auto"/>
      </w:divBdr>
    </w:div>
    <w:div w:id="1547642259">
      <w:marLeft w:val="0"/>
      <w:marRight w:val="0"/>
      <w:marTop w:val="0"/>
      <w:marBottom w:val="0"/>
      <w:divBdr>
        <w:top w:val="none" w:sz="0" w:space="0" w:color="auto"/>
        <w:left w:val="none" w:sz="0" w:space="0" w:color="auto"/>
        <w:bottom w:val="none" w:sz="0" w:space="0" w:color="auto"/>
        <w:right w:val="none" w:sz="0" w:space="0" w:color="auto"/>
      </w:divBdr>
    </w:div>
    <w:div w:id="1560248242">
      <w:marLeft w:val="0"/>
      <w:marRight w:val="0"/>
      <w:marTop w:val="0"/>
      <w:marBottom w:val="0"/>
      <w:divBdr>
        <w:top w:val="none" w:sz="0" w:space="0" w:color="auto"/>
        <w:left w:val="none" w:sz="0" w:space="0" w:color="auto"/>
        <w:bottom w:val="none" w:sz="0" w:space="0" w:color="auto"/>
        <w:right w:val="none" w:sz="0" w:space="0" w:color="auto"/>
      </w:divBdr>
    </w:div>
    <w:div w:id="1565412061">
      <w:marLeft w:val="0"/>
      <w:marRight w:val="0"/>
      <w:marTop w:val="0"/>
      <w:marBottom w:val="0"/>
      <w:divBdr>
        <w:top w:val="none" w:sz="0" w:space="0" w:color="auto"/>
        <w:left w:val="none" w:sz="0" w:space="0" w:color="auto"/>
        <w:bottom w:val="none" w:sz="0" w:space="0" w:color="auto"/>
        <w:right w:val="none" w:sz="0" w:space="0" w:color="auto"/>
      </w:divBdr>
    </w:div>
    <w:div w:id="1587155899">
      <w:marLeft w:val="0"/>
      <w:marRight w:val="0"/>
      <w:marTop w:val="0"/>
      <w:marBottom w:val="0"/>
      <w:divBdr>
        <w:top w:val="none" w:sz="0" w:space="0" w:color="auto"/>
        <w:left w:val="none" w:sz="0" w:space="0" w:color="auto"/>
        <w:bottom w:val="none" w:sz="0" w:space="0" w:color="auto"/>
        <w:right w:val="none" w:sz="0" w:space="0" w:color="auto"/>
      </w:divBdr>
    </w:div>
    <w:div w:id="1643195629">
      <w:marLeft w:val="0"/>
      <w:marRight w:val="0"/>
      <w:marTop w:val="0"/>
      <w:marBottom w:val="0"/>
      <w:divBdr>
        <w:top w:val="none" w:sz="0" w:space="0" w:color="auto"/>
        <w:left w:val="none" w:sz="0" w:space="0" w:color="auto"/>
        <w:bottom w:val="none" w:sz="0" w:space="0" w:color="auto"/>
        <w:right w:val="none" w:sz="0" w:space="0" w:color="auto"/>
      </w:divBdr>
    </w:div>
    <w:div w:id="1649897384">
      <w:marLeft w:val="0"/>
      <w:marRight w:val="0"/>
      <w:marTop w:val="0"/>
      <w:marBottom w:val="0"/>
      <w:divBdr>
        <w:top w:val="none" w:sz="0" w:space="0" w:color="auto"/>
        <w:left w:val="none" w:sz="0" w:space="0" w:color="auto"/>
        <w:bottom w:val="none" w:sz="0" w:space="0" w:color="auto"/>
        <w:right w:val="none" w:sz="0" w:space="0" w:color="auto"/>
      </w:divBdr>
    </w:div>
    <w:div w:id="1672831162">
      <w:marLeft w:val="0"/>
      <w:marRight w:val="0"/>
      <w:marTop w:val="0"/>
      <w:marBottom w:val="0"/>
      <w:divBdr>
        <w:top w:val="none" w:sz="0" w:space="0" w:color="auto"/>
        <w:left w:val="none" w:sz="0" w:space="0" w:color="auto"/>
        <w:bottom w:val="none" w:sz="0" w:space="0" w:color="auto"/>
        <w:right w:val="none" w:sz="0" w:space="0" w:color="auto"/>
      </w:divBdr>
    </w:div>
    <w:div w:id="1684285398">
      <w:marLeft w:val="0"/>
      <w:marRight w:val="0"/>
      <w:marTop w:val="0"/>
      <w:marBottom w:val="0"/>
      <w:divBdr>
        <w:top w:val="none" w:sz="0" w:space="0" w:color="auto"/>
        <w:left w:val="none" w:sz="0" w:space="0" w:color="auto"/>
        <w:bottom w:val="none" w:sz="0" w:space="0" w:color="auto"/>
        <w:right w:val="none" w:sz="0" w:space="0" w:color="auto"/>
      </w:divBdr>
    </w:div>
    <w:div w:id="1698040729">
      <w:marLeft w:val="0"/>
      <w:marRight w:val="0"/>
      <w:marTop w:val="0"/>
      <w:marBottom w:val="0"/>
      <w:divBdr>
        <w:top w:val="none" w:sz="0" w:space="0" w:color="auto"/>
        <w:left w:val="none" w:sz="0" w:space="0" w:color="auto"/>
        <w:bottom w:val="none" w:sz="0" w:space="0" w:color="auto"/>
        <w:right w:val="none" w:sz="0" w:space="0" w:color="auto"/>
      </w:divBdr>
    </w:div>
    <w:div w:id="1699039139">
      <w:marLeft w:val="0"/>
      <w:marRight w:val="0"/>
      <w:marTop w:val="0"/>
      <w:marBottom w:val="0"/>
      <w:divBdr>
        <w:top w:val="none" w:sz="0" w:space="0" w:color="auto"/>
        <w:left w:val="none" w:sz="0" w:space="0" w:color="auto"/>
        <w:bottom w:val="none" w:sz="0" w:space="0" w:color="auto"/>
        <w:right w:val="none" w:sz="0" w:space="0" w:color="auto"/>
      </w:divBdr>
    </w:div>
    <w:div w:id="1721399921">
      <w:marLeft w:val="0"/>
      <w:marRight w:val="0"/>
      <w:marTop w:val="0"/>
      <w:marBottom w:val="0"/>
      <w:divBdr>
        <w:top w:val="none" w:sz="0" w:space="0" w:color="auto"/>
        <w:left w:val="none" w:sz="0" w:space="0" w:color="auto"/>
        <w:bottom w:val="none" w:sz="0" w:space="0" w:color="auto"/>
        <w:right w:val="none" w:sz="0" w:space="0" w:color="auto"/>
      </w:divBdr>
    </w:div>
    <w:div w:id="1721710911">
      <w:marLeft w:val="0"/>
      <w:marRight w:val="0"/>
      <w:marTop w:val="0"/>
      <w:marBottom w:val="0"/>
      <w:divBdr>
        <w:top w:val="none" w:sz="0" w:space="0" w:color="auto"/>
        <w:left w:val="none" w:sz="0" w:space="0" w:color="auto"/>
        <w:bottom w:val="none" w:sz="0" w:space="0" w:color="auto"/>
        <w:right w:val="none" w:sz="0" w:space="0" w:color="auto"/>
      </w:divBdr>
    </w:div>
    <w:div w:id="1740708758">
      <w:marLeft w:val="0"/>
      <w:marRight w:val="0"/>
      <w:marTop w:val="0"/>
      <w:marBottom w:val="0"/>
      <w:divBdr>
        <w:top w:val="none" w:sz="0" w:space="0" w:color="auto"/>
        <w:left w:val="none" w:sz="0" w:space="0" w:color="auto"/>
        <w:bottom w:val="none" w:sz="0" w:space="0" w:color="auto"/>
        <w:right w:val="none" w:sz="0" w:space="0" w:color="auto"/>
      </w:divBdr>
    </w:div>
    <w:div w:id="1752509076">
      <w:marLeft w:val="0"/>
      <w:marRight w:val="0"/>
      <w:marTop w:val="0"/>
      <w:marBottom w:val="0"/>
      <w:divBdr>
        <w:top w:val="none" w:sz="0" w:space="0" w:color="auto"/>
        <w:left w:val="none" w:sz="0" w:space="0" w:color="auto"/>
        <w:bottom w:val="none" w:sz="0" w:space="0" w:color="auto"/>
        <w:right w:val="none" w:sz="0" w:space="0" w:color="auto"/>
      </w:divBdr>
    </w:div>
    <w:div w:id="1805271887">
      <w:marLeft w:val="0"/>
      <w:marRight w:val="0"/>
      <w:marTop w:val="0"/>
      <w:marBottom w:val="0"/>
      <w:divBdr>
        <w:top w:val="none" w:sz="0" w:space="0" w:color="auto"/>
        <w:left w:val="none" w:sz="0" w:space="0" w:color="auto"/>
        <w:bottom w:val="none" w:sz="0" w:space="0" w:color="auto"/>
        <w:right w:val="none" w:sz="0" w:space="0" w:color="auto"/>
      </w:divBdr>
    </w:div>
    <w:div w:id="1808811616">
      <w:marLeft w:val="0"/>
      <w:marRight w:val="0"/>
      <w:marTop w:val="0"/>
      <w:marBottom w:val="0"/>
      <w:divBdr>
        <w:top w:val="none" w:sz="0" w:space="0" w:color="auto"/>
        <w:left w:val="none" w:sz="0" w:space="0" w:color="auto"/>
        <w:bottom w:val="none" w:sz="0" w:space="0" w:color="auto"/>
        <w:right w:val="none" w:sz="0" w:space="0" w:color="auto"/>
      </w:divBdr>
    </w:div>
    <w:div w:id="1821922324">
      <w:marLeft w:val="0"/>
      <w:marRight w:val="0"/>
      <w:marTop w:val="0"/>
      <w:marBottom w:val="0"/>
      <w:divBdr>
        <w:top w:val="none" w:sz="0" w:space="0" w:color="auto"/>
        <w:left w:val="none" w:sz="0" w:space="0" w:color="auto"/>
        <w:bottom w:val="none" w:sz="0" w:space="0" w:color="auto"/>
        <w:right w:val="none" w:sz="0" w:space="0" w:color="auto"/>
      </w:divBdr>
    </w:div>
    <w:div w:id="1859998137">
      <w:marLeft w:val="0"/>
      <w:marRight w:val="0"/>
      <w:marTop w:val="0"/>
      <w:marBottom w:val="0"/>
      <w:divBdr>
        <w:top w:val="none" w:sz="0" w:space="0" w:color="auto"/>
        <w:left w:val="none" w:sz="0" w:space="0" w:color="auto"/>
        <w:bottom w:val="none" w:sz="0" w:space="0" w:color="auto"/>
        <w:right w:val="none" w:sz="0" w:space="0" w:color="auto"/>
      </w:divBdr>
    </w:div>
    <w:div w:id="1877572978">
      <w:marLeft w:val="0"/>
      <w:marRight w:val="0"/>
      <w:marTop w:val="0"/>
      <w:marBottom w:val="0"/>
      <w:divBdr>
        <w:top w:val="none" w:sz="0" w:space="0" w:color="auto"/>
        <w:left w:val="none" w:sz="0" w:space="0" w:color="auto"/>
        <w:bottom w:val="none" w:sz="0" w:space="0" w:color="auto"/>
        <w:right w:val="none" w:sz="0" w:space="0" w:color="auto"/>
      </w:divBdr>
    </w:div>
    <w:div w:id="1905677410">
      <w:marLeft w:val="0"/>
      <w:marRight w:val="0"/>
      <w:marTop w:val="0"/>
      <w:marBottom w:val="0"/>
      <w:divBdr>
        <w:top w:val="none" w:sz="0" w:space="0" w:color="auto"/>
        <w:left w:val="none" w:sz="0" w:space="0" w:color="auto"/>
        <w:bottom w:val="none" w:sz="0" w:space="0" w:color="auto"/>
        <w:right w:val="none" w:sz="0" w:space="0" w:color="auto"/>
      </w:divBdr>
    </w:div>
    <w:div w:id="1938247225">
      <w:marLeft w:val="0"/>
      <w:marRight w:val="0"/>
      <w:marTop w:val="0"/>
      <w:marBottom w:val="0"/>
      <w:divBdr>
        <w:top w:val="none" w:sz="0" w:space="0" w:color="auto"/>
        <w:left w:val="none" w:sz="0" w:space="0" w:color="auto"/>
        <w:bottom w:val="none" w:sz="0" w:space="0" w:color="auto"/>
        <w:right w:val="none" w:sz="0" w:space="0" w:color="auto"/>
      </w:divBdr>
    </w:div>
    <w:div w:id="2022272507">
      <w:marLeft w:val="0"/>
      <w:marRight w:val="0"/>
      <w:marTop w:val="0"/>
      <w:marBottom w:val="0"/>
      <w:divBdr>
        <w:top w:val="none" w:sz="0" w:space="0" w:color="auto"/>
        <w:left w:val="none" w:sz="0" w:space="0" w:color="auto"/>
        <w:bottom w:val="none" w:sz="0" w:space="0" w:color="auto"/>
        <w:right w:val="none" w:sz="0" w:space="0" w:color="auto"/>
      </w:divBdr>
    </w:div>
    <w:div w:id="2029938910">
      <w:marLeft w:val="0"/>
      <w:marRight w:val="0"/>
      <w:marTop w:val="0"/>
      <w:marBottom w:val="0"/>
      <w:divBdr>
        <w:top w:val="none" w:sz="0" w:space="0" w:color="auto"/>
        <w:left w:val="none" w:sz="0" w:space="0" w:color="auto"/>
        <w:bottom w:val="none" w:sz="0" w:space="0" w:color="auto"/>
        <w:right w:val="none" w:sz="0" w:space="0" w:color="auto"/>
      </w:divBdr>
    </w:div>
    <w:div w:id="2036153559">
      <w:marLeft w:val="0"/>
      <w:marRight w:val="0"/>
      <w:marTop w:val="0"/>
      <w:marBottom w:val="0"/>
      <w:divBdr>
        <w:top w:val="none" w:sz="0" w:space="0" w:color="auto"/>
        <w:left w:val="none" w:sz="0" w:space="0" w:color="auto"/>
        <w:bottom w:val="none" w:sz="0" w:space="0" w:color="auto"/>
        <w:right w:val="none" w:sz="0" w:space="0" w:color="auto"/>
      </w:divBdr>
    </w:div>
    <w:div w:id="2055228456">
      <w:marLeft w:val="0"/>
      <w:marRight w:val="0"/>
      <w:marTop w:val="0"/>
      <w:marBottom w:val="0"/>
      <w:divBdr>
        <w:top w:val="none" w:sz="0" w:space="0" w:color="auto"/>
        <w:left w:val="none" w:sz="0" w:space="0" w:color="auto"/>
        <w:bottom w:val="none" w:sz="0" w:space="0" w:color="auto"/>
        <w:right w:val="none" w:sz="0" w:space="0" w:color="auto"/>
      </w:divBdr>
    </w:div>
    <w:div w:id="2066947415">
      <w:marLeft w:val="0"/>
      <w:marRight w:val="0"/>
      <w:marTop w:val="0"/>
      <w:marBottom w:val="0"/>
      <w:divBdr>
        <w:top w:val="none" w:sz="0" w:space="0" w:color="auto"/>
        <w:left w:val="none" w:sz="0" w:space="0" w:color="auto"/>
        <w:bottom w:val="none" w:sz="0" w:space="0" w:color="auto"/>
        <w:right w:val="none" w:sz="0" w:space="0" w:color="auto"/>
      </w:divBdr>
    </w:div>
    <w:div w:id="2075738209">
      <w:marLeft w:val="0"/>
      <w:marRight w:val="0"/>
      <w:marTop w:val="0"/>
      <w:marBottom w:val="0"/>
      <w:divBdr>
        <w:top w:val="none" w:sz="0" w:space="0" w:color="auto"/>
        <w:left w:val="none" w:sz="0" w:space="0" w:color="auto"/>
        <w:bottom w:val="none" w:sz="0" w:space="0" w:color="auto"/>
        <w:right w:val="none" w:sz="0" w:space="0" w:color="auto"/>
      </w:divBdr>
    </w:div>
    <w:div w:id="2077900667">
      <w:marLeft w:val="0"/>
      <w:marRight w:val="0"/>
      <w:marTop w:val="0"/>
      <w:marBottom w:val="0"/>
      <w:divBdr>
        <w:top w:val="none" w:sz="0" w:space="0" w:color="auto"/>
        <w:left w:val="none" w:sz="0" w:space="0" w:color="auto"/>
        <w:bottom w:val="none" w:sz="0" w:space="0" w:color="auto"/>
        <w:right w:val="none" w:sz="0" w:space="0" w:color="auto"/>
      </w:divBdr>
    </w:div>
    <w:div w:id="2146241079">
      <w:marLeft w:val="0"/>
      <w:marRight w:val="0"/>
      <w:marTop w:val="0"/>
      <w:marBottom w:val="0"/>
      <w:divBdr>
        <w:top w:val="none" w:sz="0" w:space="0" w:color="auto"/>
        <w:left w:val="none" w:sz="0" w:space="0" w:color="auto"/>
        <w:bottom w:val="none" w:sz="0" w:space="0" w:color="auto"/>
        <w:right w:val="none" w:sz="0" w:space="0" w:color="auto"/>
      </w:divBdr>
    </w:div>
    <w:div w:id="214684596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92/j.eurpsy.2025.1124" TargetMode="External"/><Relationship Id="rId21" Type="http://schemas.openxmlformats.org/officeDocument/2006/relationships/hyperlink" Target="https://doi.org/10.1016/j.bodyim.2017.09.001" TargetMode="External"/><Relationship Id="rId42" Type="http://schemas.openxmlformats.org/officeDocument/2006/relationships/hyperlink" Target="https://doi.org/10.13140/rg.2.2.12576.49921" TargetMode="External"/><Relationship Id="rId47" Type="http://schemas.openxmlformats.org/officeDocument/2006/relationships/hyperlink" Target="https://doi.org/10.1007/s11199-014-0384-6" TargetMode="External"/><Relationship Id="rId63" Type="http://schemas.openxmlformats.org/officeDocument/2006/relationships/hyperlink" Target="https://doi.org/10.1037/ppm0000047" TargetMode="External"/><Relationship Id="rId68" Type="http://schemas.openxmlformats.org/officeDocument/2006/relationships/hyperlink" Target="https://www.who.int/europe/publications/i/item/WHO-EURO-2025-12187-51959-79685" TargetMode="External"/><Relationship Id="rId2" Type="http://schemas.openxmlformats.org/officeDocument/2006/relationships/numbering" Target="numbering.xml"/><Relationship Id="rId16" Type="http://schemas.openxmlformats.org/officeDocument/2006/relationships/hyperlink" Target="https://service-manual.nhs.uk/content/inclusive-content/age" TargetMode="External"/><Relationship Id="rId29" Type="http://schemas.openxmlformats.org/officeDocument/2006/relationships/hyperlink" Target="https://doi.org/10.1111/j.1471-6402.1997.tb00108.x" TargetMode="External"/><Relationship Id="rId11" Type="http://schemas.openxmlformats.org/officeDocument/2006/relationships/footer" Target="footer1.xml"/><Relationship Id="rId24" Type="http://schemas.openxmlformats.org/officeDocument/2006/relationships/hyperlink" Target="https://doi.org/10.1371/journal.pgph.0001091" TargetMode="External"/><Relationship Id="rId32" Type="http://schemas.openxmlformats.org/officeDocument/2006/relationships/hyperlink" Target="https://doi.org/10.24088/ijbea-2022-71001" TargetMode="External"/><Relationship Id="rId37" Type="http://schemas.openxmlformats.org/officeDocument/2006/relationships/hyperlink" Target="https://doi.org/10.1136/bmjebm-2022-112079" TargetMode="External"/><Relationship Id="rId40" Type="http://schemas.openxmlformats.org/officeDocument/2006/relationships/hyperlink" Target="https://doi.org/10.1016/j.puhe.2017.01.006" TargetMode="External"/><Relationship Id="rId45" Type="http://schemas.openxmlformats.org/officeDocument/2006/relationships/hyperlink" Target="https://doi.org/10.61838/kman.jayps.6.3.14" TargetMode="External"/><Relationship Id="rId53" Type="http://schemas.openxmlformats.org/officeDocument/2006/relationships/hyperlink" Target="https://doi.org/10.1177/1465312519899664" TargetMode="External"/><Relationship Id="rId58" Type="http://schemas.openxmlformats.org/officeDocument/2006/relationships/hyperlink" Target="https://doi.org/10.1016/j.chb.2016.11.041" TargetMode="External"/><Relationship Id="rId66" Type="http://schemas.openxmlformats.org/officeDocument/2006/relationships/hyperlink" Target="https://doi.org/10.1016/s0065-2601(08)00406-1"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016/j.copsyc.2021.08.017" TargetMode="External"/><Relationship Id="rId19" Type="http://schemas.openxmlformats.org/officeDocument/2006/relationships/hyperlink" Target="https://doi.org/10.1016/j.bodyim.2024.101841" TargetMode="External"/><Relationship Id="rId14" Type="http://schemas.openxmlformats.org/officeDocument/2006/relationships/footer" Target="footer3.xml"/><Relationship Id="rId22" Type="http://schemas.openxmlformats.org/officeDocument/2006/relationships/hyperlink" Target="https://doi.org/10.1080/15456870.2015.972282" TargetMode="External"/><Relationship Id="rId27" Type="http://schemas.openxmlformats.org/officeDocument/2006/relationships/hyperlink" Target="https://doi.org/10.1177/1461444817694499" TargetMode="External"/><Relationship Id="rId30" Type="http://schemas.openxmlformats.org/officeDocument/2006/relationships/hyperlink" Target="https://doi.org/10.1057/s41599-024-02960-3" TargetMode="External"/><Relationship Id="rId35" Type="http://schemas.openxmlformats.org/officeDocument/2006/relationships/hyperlink" Target="https://doi.org/10.36941/jesr-2023-0096" TargetMode="External"/><Relationship Id="rId43" Type="http://schemas.openxmlformats.org/officeDocument/2006/relationships/hyperlink" Target="https://www.hbsc.org/new-who-hbsc-report-sheds-light-on-adolescent-digital-behaviours-across-europe-central-asia-and-canada/" TargetMode="External"/><Relationship Id="rId48" Type="http://schemas.openxmlformats.org/officeDocument/2006/relationships/hyperlink" Target="https://doi.org/10.2196/43213" TargetMode="External"/><Relationship Id="rId56" Type="http://schemas.openxmlformats.org/officeDocument/2006/relationships/hyperlink" Target="https://doi.org/10.1186/s40337-025-01353-4" TargetMode="External"/><Relationship Id="rId64" Type="http://schemas.openxmlformats.org/officeDocument/2006/relationships/hyperlink" Target="https://journals.journalsplace.org/index.php/JEDA" TargetMode="External"/><Relationship Id="rId69" Type="http://schemas.openxmlformats.org/officeDocument/2006/relationships/hyperlink" Target="https://doi.org/10.3390/children7090148" TargetMode="External"/><Relationship Id="rId8" Type="http://schemas.openxmlformats.org/officeDocument/2006/relationships/image" Target="media/image1.png"/><Relationship Id="rId51" Type="http://schemas.openxmlformats.org/officeDocument/2006/relationships/hyperlink" Target="https://doi.org/10.1515/9781400876136"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doi.org/10.2196/42207" TargetMode="External"/><Relationship Id="rId25" Type="http://schemas.openxmlformats.org/officeDocument/2006/relationships/hyperlink" Target="https://doi.org/10.1016/j.bodyim.2020.02.009" TargetMode="External"/><Relationship Id="rId33" Type="http://schemas.openxmlformats.org/officeDocument/2006/relationships/hyperlink" Target="https://doi.org/10.1016/j.jclinepi.2014.09.016" TargetMode="External"/><Relationship Id="rId38" Type="http://schemas.openxmlformats.org/officeDocument/2006/relationships/hyperlink" Target="https://doi.org/10.1080/15213269.2010.525737" TargetMode="External"/><Relationship Id="rId46" Type="http://schemas.openxmlformats.org/officeDocument/2006/relationships/hyperlink" Target="https://www.gov.uk/government/publications/online-safety-act-explainer/online-safety-act-explainer" TargetMode="External"/><Relationship Id="rId59" Type="http://schemas.openxmlformats.org/officeDocument/2006/relationships/hyperlink" Target="https://doi.org/10.1007/s44202-024-00241-3" TargetMode="External"/><Relationship Id="rId67" Type="http://schemas.openxmlformats.org/officeDocument/2006/relationships/hyperlink" Target="https://doi.org/10.1016/j.adolescence.2016.05.008" TargetMode="External"/><Relationship Id="rId20" Type="http://schemas.openxmlformats.org/officeDocument/2006/relationships/hyperlink" Target="https://doi.org/10.1111/j.1083-6101.2007.00393.x" TargetMode="External"/><Relationship Id="rId41" Type="http://schemas.openxmlformats.org/officeDocument/2006/relationships/hyperlink" Target="https://www.youngminds.org.uk/young-person/mental-health-conditions/" TargetMode="External"/><Relationship Id="rId54" Type="http://schemas.openxmlformats.org/officeDocument/2006/relationships/hyperlink" Target="https://doi.org/10.1103/physrevx.13.021032" TargetMode="External"/><Relationship Id="rId62" Type="http://schemas.openxmlformats.org/officeDocument/2006/relationships/hyperlink" Target="https://doi.org/10.1016/j.pnpbp.2021.110293" TargetMode="External"/><Relationship Id="rId70" Type="http://schemas.openxmlformats.org/officeDocument/2006/relationships/hyperlink" Target="https://www.ymcaeurope.com/ymca-be-real-campaig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doi.org/10.2196/19697" TargetMode="External"/><Relationship Id="rId28" Type="http://schemas.openxmlformats.org/officeDocument/2006/relationships/hyperlink" Target="https://doi.org/10.1177/001872675400700202" TargetMode="External"/><Relationship Id="rId36" Type="http://schemas.openxmlformats.org/officeDocument/2006/relationships/hyperlink" Target="https://doi.org/10.1016/j.pedhc.2024.03.005" TargetMode="External"/><Relationship Id="rId49" Type="http://schemas.openxmlformats.org/officeDocument/2006/relationships/hyperlink" Target="https://doi.org/10.1177/13591045221092884" TargetMode="External"/><Relationship Id="rId57" Type="http://schemas.openxmlformats.org/officeDocument/2006/relationships/hyperlink" Target="https://doi.org/10.3389/fpsyg.2023.1037932" TargetMode="External"/><Relationship Id="rId10" Type="http://schemas.openxmlformats.org/officeDocument/2006/relationships/header" Target="header2.xml"/><Relationship Id="rId31" Type="http://schemas.openxmlformats.org/officeDocument/2006/relationships/hyperlink" Target="https://doi.org/10.1007/978-3-032-08035-6_13" TargetMode="External"/><Relationship Id="rId44" Type="http://schemas.openxmlformats.org/officeDocument/2006/relationships/hyperlink" Target="https://digital.nhs.uk/data-and-information/publications/statistical/mental-health-of-children-and-young-people-in-england/2023-wave-4-follow-up" TargetMode="External"/><Relationship Id="rId52" Type="http://schemas.openxmlformats.org/officeDocument/2006/relationships/hyperlink" Target="https://www.rsph.org.uk/our-work/publications/statusofmind/" TargetMode="External"/><Relationship Id="rId60" Type="http://schemas.openxmlformats.org/officeDocument/2006/relationships/hyperlink" Target="https://www.un.org/esa/socdev/documents/youth/fact-sheets/youth-definition.pdf" TargetMode="External"/><Relationship Id="rId65" Type="http://schemas.openxmlformats.org/officeDocument/2006/relationships/hyperlink" Target="https://doi.org/10.1177/0044118x20919589" TargetMode="Externa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s://commons.emich.edu/cgi/viewcontent.cgi?article=1009&amp;context=loexquarterly" TargetMode="External"/><Relationship Id="rId39" Type="http://schemas.openxmlformats.org/officeDocument/2006/relationships/hyperlink" Target="https://doi.org/10.1016/j.childyouth.2020.105659" TargetMode="External"/><Relationship Id="rId34" Type="http://schemas.openxmlformats.org/officeDocument/2006/relationships/hyperlink" Target="https://www.gov.uk/government/consultations/online-harms-white-paper/online-harms-white-paper" TargetMode="External"/><Relationship Id="rId50" Type="http://schemas.openxmlformats.org/officeDocument/2006/relationships/hyperlink" Target="https://doi.org/10.1186/s43045-024-00477-8" TargetMode="External"/><Relationship Id="rId55" Type="http://schemas.openxmlformats.org/officeDocument/2006/relationships/hyperlink" Target="https://doi.org/10.33545/26648377.2020.v2.i1a.73" TargetMode="External"/><Relationship Id="rId7" Type="http://schemas.openxmlformats.org/officeDocument/2006/relationships/endnotes" Target="endnotes.xml"/><Relationship Id="rId71" Type="http://schemas.openxmlformats.org/officeDocument/2006/relationships/hyperlink" Target="https://doi.org/10.1136/bmjgh-2021-00764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EA3FB37-75D8-47A9-BAAD-B75180BF4061}"/>
      </w:docPartPr>
      <w:docPartBody>
        <w:p w:rsidR="008A3045" w:rsidRDefault="00A511B3">
          <w:r w:rsidRPr="002F2274">
            <w:rPr>
              <w:rStyle w:val="PlaceholderText"/>
            </w:rPr>
            <w:t>Click or tap here to enter text.</w:t>
          </w:r>
        </w:p>
      </w:docPartBody>
    </w:docPart>
    <w:docPart>
      <w:docPartPr>
        <w:name w:val="CD11EC512DE64569A7DEC54FFC06916F"/>
        <w:category>
          <w:name w:val="General"/>
          <w:gallery w:val="placeholder"/>
        </w:category>
        <w:types>
          <w:type w:val="bbPlcHdr"/>
        </w:types>
        <w:behaviors>
          <w:behavior w:val="content"/>
        </w:behaviors>
        <w:guid w:val="{A49CE55B-1954-4B09-94DB-3FECDC86CC42}"/>
      </w:docPartPr>
      <w:docPartBody>
        <w:p w:rsidR="007C0DCF" w:rsidRDefault="007C0DCF" w:rsidP="007C0DCF">
          <w:pPr>
            <w:pStyle w:val="CD11EC512DE64569A7DEC54FFC06916F"/>
          </w:pPr>
          <w:r w:rsidRPr="002F2274">
            <w:rPr>
              <w:rStyle w:val="PlaceholderText"/>
            </w:rPr>
            <w:t>Click or tap here to enter text.</w:t>
          </w:r>
        </w:p>
      </w:docPartBody>
    </w:docPart>
    <w:docPart>
      <w:docPartPr>
        <w:name w:val="965B0D6D309E4398A8E8098BE52B98B5"/>
        <w:category>
          <w:name w:val="General"/>
          <w:gallery w:val="placeholder"/>
        </w:category>
        <w:types>
          <w:type w:val="bbPlcHdr"/>
        </w:types>
        <w:behaviors>
          <w:behavior w:val="content"/>
        </w:behaviors>
        <w:guid w:val="{122A72D0-92FB-4DC5-946E-0DC94E896CCD}"/>
      </w:docPartPr>
      <w:docPartBody>
        <w:p w:rsidR="007C0DCF" w:rsidRDefault="007C0DCF" w:rsidP="007C0DCF">
          <w:pPr>
            <w:pStyle w:val="965B0D6D309E4398A8E8098BE52B98B5"/>
          </w:pPr>
          <w:r w:rsidRPr="002F2274">
            <w:rPr>
              <w:rStyle w:val="PlaceholderText"/>
            </w:rPr>
            <w:t>Click or tap here to enter text.</w:t>
          </w:r>
        </w:p>
      </w:docPartBody>
    </w:docPart>
    <w:docPart>
      <w:docPartPr>
        <w:name w:val="80F8BBFA4CB643CBABA565782139CDD7"/>
        <w:category>
          <w:name w:val="General"/>
          <w:gallery w:val="placeholder"/>
        </w:category>
        <w:types>
          <w:type w:val="bbPlcHdr"/>
        </w:types>
        <w:behaviors>
          <w:behavior w:val="content"/>
        </w:behaviors>
        <w:guid w:val="{3C69E938-EB74-4813-A43A-1616EA0C5D04}"/>
      </w:docPartPr>
      <w:docPartBody>
        <w:p w:rsidR="007C0DCF" w:rsidRDefault="007C0DCF" w:rsidP="007C0DCF">
          <w:pPr>
            <w:pStyle w:val="80F8BBFA4CB643CBABA565782139CDD7"/>
          </w:pPr>
          <w:r w:rsidRPr="00094FE6">
            <w:rPr>
              <w:rStyle w:val="PlaceholderText"/>
            </w:rPr>
            <w:t>Click or tap here to enter text.</w:t>
          </w:r>
        </w:p>
      </w:docPartBody>
    </w:docPart>
    <w:docPart>
      <w:docPartPr>
        <w:name w:val="25341AEC1B1F49B085614E09D324CD94"/>
        <w:category>
          <w:name w:val="General"/>
          <w:gallery w:val="placeholder"/>
        </w:category>
        <w:types>
          <w:type w:val="bbPlcHdr"/>
        </w:types>
        <w:behaviors>
          <w:behavior w:val="content"/>
        </w:behaviors>
        <w:guid w:val="{AADB8ECB-454B-4624-BEED-02E89B2CC184}"/>
      </w:docPartPr>
      <w:docPartBody>
        <w:p w:rsidR="007C0DCF" w:rsidRDefault="007C0DCF" w:rsidP="007C0DCF">
          <w:pPr>
            <w:pStyle w:val="25341AEC1B1F49B085614E09D324CD94"/>
          </w:pPr>
          <w:r w:rsidRPr="002F2274">
            <w:rPr>
              <w:rStyle w:val="PlaceholderText"/>
            </w:rPr>
            <w:t>Click or tap here to enter text.</w:t>
          </w:r>
        </w:p>
      </w:docPartBody>
    </w:docPart>
    <w:docPart>
      <w:docPartPr>
        <w:name w:val="6B1D2273265A418F9AAC146CAA665DC9"/>
        <w:category>
          <w:name w:val="General"/>
          <w:gallery w:val="placeholder"/>
        </w:category>
        <w:types>
          <w:type w:val="bbPlcHdr"/>
        </w:types>
        <w:behaviors>
          <w:behavior w:val="content"/>
        </w:behaviors>
        <w:guid w:val="{E96B053D-C6C0-4F77-AA6C-565A8C258A74}"/>
      </w:docPartPr>
      <w:docPartBody>
        <w:p w:rsidR="00535F49" w:rsidRDefault="004E6599" w:rsidP="004E6599">
          <w:pPr>
            <w:pStyle w:val="6B1D2273265A418F9AAC146CAA665DC9"/>
          </w:pPr>
          <w:r w:rsidRPr="002F2274">
            <w:rPr>
              <w:rStyle w:val="PlaceholderText"/>
            </w:rPr>
            <w:t>Click or tap here to enter text.</w:t>
          </w:r>
        </w:p>
      </w:docPartBody>
    </w:docPart>
    <w:docPart>
      <w:docPartPr>
        <w:name w:val="C99EFDDFADA14E50ADDD982704CC2E33"/>
        <w:category>
          <w:name w:val="General"/>
          <w:gallery w:val="placeholder"/>
        </w:category>
        <w:types>
          <w:type w:val="bbPlcHdr"/>
        </w:types>
        <w:behaviors>
          <w:behavior w:val="content"/>
        </w:behaviors>
        <w:guid w:val="{DE2469E0-D835-4740-AE1E-E4BFF44F834A}"/>
      </w:docPartPr>
      <w:docPartBody>
        <w:p w:rsidR="00535F49" w:rsidRDefault="004E6599" w:rsidP="004E6599">
          <w:pPr>
            <w:pStyle w:val="C99EFDDFADA14E50ADDD982704CC2E33"/>
          </w:pPr>
          <w:r w:rsidRPr="002F2274">
            <w:rPr>
              <w:rStyle w:val="PlaceholderText"/>
            </w:rPr>
            <w:t>Click or tap here to enter text.</w:t>
          </w:r>
        </w:p>
      </w:docPartBody>
    </w:docPart>
    <w:docPart>
      <w:docPartPr>
        <w:name w:val="439974AD14D94CDBA55E1CA2D4BAC103"/>
        <w:category>
          <w:name w:val="General"/>
          <w:gallery w:val="placeholder"/>
        </w:category>
        <w:types>
          <w:type w:val="bbPlcHdr"/>
        </w:types>
        <w:behaviors>
          <w:behavior w:val="content"/>
        </w:behaviors>
        <w:guid w:val="{988AB9C9-164C-4B57-8506-601DAF915A3B}"/>
      </w:docPartPr>
      <w:docPartBody>
        <w:p w:rsidR="00535F49" w:rsidRDefault="004E6599" w:rsidP="004E6599">
          <w:pPr>
            <w:pStyle w:val="439974AD14D94CDBA55E1CA2D4BAC103"/>
          </w:pPr>
          <w:r w:rsidRPr="002F2274">
            <w:rPr>
              <w:rStyle w:val="PlaceholderText"/>
            </w:rPr>
            <w:t>Click or tap here to enter text.</w:t>
          </w:r>
        </w:p>
      </w:docPartBody>
    </w:docPart>
    <w:docPart>
      <w:docPartPr>
        <w:name w:val="8AF2E7BF66054FE18E6EB0AC699960B9"/>
        <w:category>
          <w:name w:val="General"/>
          <w:gallery w:val="placeholder"/>
        </w:category>
        <w:types>
          <w:type w:val="bbPlcHdr"/>
        </w:types>
        <w:behaviors>
          <w:behavior w:val="content"/>
        </w:behaviors>
        <w:guid w:val="{8B7F1416-F553-45C2-9A96-00CBBEA9B64A}"/>
      </w:docPartPr>
      <w:docPartBody>
        <w:p w:rsidR="00535F49" w:rsidRDefault="004E6599" w:rsidP="004E6599">
          <w:pPr>
            <w:pStyle w:val="8AF2E7BF66054FE18E6EB0AC699960B9"/>
          </w:pPr>
          <w:r w:rsidRPr="002F227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1B3"/>
    <w:rsid w:val="0008306D"/>
    <w:rsid w:val="000E46AB"/>
    <w:rsid w:val="00165436"/>
    <w:rsid w:val="001A5749"/>
    <w:rsid w:val="0024517B"/>
    <w:rsid w:val="002470E0"/>
    <w:rsid w:val="00250645"/>
    <w:rsid w:val="002E1B41"/>
    <w:rsid w:val="00347FEA"/>
    <w:rsid w:val="003975F1"/>
    <w:rsid w:val="00453A6A"/>
    <w:rsid w:val="004655C5"/>
    <w:rsid w:val="004A2C2E"/>
    <w:rsid w:val="004E6599"/>
    <w:rsid w:val="00535F49"/>
    <w:rsid w:val="00537FB4"/>
    <w:rsid w:val="00594392"/>
    <w:rsid w:val="0073610B"/>
    <w:rsid w:val="007C0DCF"/>
    <w:rsid w:val="008A3045"/>
    <w:rsid w:val="009755C3"/>
    <w:rsid w:val="00A511B3"/>
    <w:rsid w:val="00A57467"/>
    <w:rsid w:val="00AB636C"/>
    <w:rsid w:val="00AC3FB5"/>
    <w:rsid w:val="00AE6F0B"/>
    <w:rsid w:val="00AF1D5A"/>
    <w:rsid w:val="00B25A70"/>
    <w:rsid w:val="00B40E62"/>
    <w:rsid w:val="00B830B1"/>
    <w:rsid w:val="00B908E9"/>
    <w:rsid w:val="00CF2315"/>
    <w:rsid w:val="00D4760F"/>
    <w:rsid w:val="00D562FA"/>
    <w:rsid w:val="00E64CDC"/>
    <w:rsid w:val="00E73859"/>
    <w:rsid w:val="00E97274"/>
    <w:rsid w:val="00F27EAA"/>
    <w:rsid w:val="00FE2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6599"/>
    <w:rPr>
      <w:color w:val="666666"/>
    </w:rPr>
  </w:style>
  <w:style w:type="paragraph" w:customStyle="1" w:styleId="CD11EC512DE64569A7DEC54FFC06916F">
    <w:name w:val="CD11EC512DE64569A7DEC54FFC06916F"/>
    <w:rsid w:val="007C0DCF"/>
  </w:style>
  <w:style w:type="paragraph" w:customStyle="1" w:styleId="965B0D6D309E4398A8E8098BE52B98B5">
    <w:name w:val="965B0D6D309E4398A8E8098BE52B98B5"/>
    <w:rsid w:val="007C0DCF"/>
  </w:style>
  <w:style w:type="paragraph" w:customStyle="1" w:styleId="80F8BBFA4CB643CBABA565782139CDD7">
    <w:name w:val="80F8BBFA4CB643CBABA565782139CDD7"/>
    <w:rsid w:val="007C0DCF"/>
  </w:style>
  <w:style w:type="paragraph" w:customStyle="1" w:styleId="25341AEC1B1F49B085614E09D324CD94">
    <w:name w:val="25341AEC1B1F49B085614E09D324CD94"/>
    <w:rsid w:val="007C0DCF"/>
  </w:style>
  <w:style w:type="paragraph" w:customStyle="1" w:styleId="6B1D2273265A418F9AAC146CAA665DC9">
    <w:name w:val="6B1D2273265A418F9AAC146CAA665DC9"/>
    <w:rsid w:val="004E6599"/>
  </w:style>
  <w:style w:type="paragraph" w:customStyle="1" w:styleId="C99EFDDFADA14E50ADDD982704CC2E33">
    <w:name w:val="C99EFDDFADA14E50ADDD982704CC2E33"/>
    <w:rsid w:val="004E6599"/>
  </w:style>
  <w:style w:type="paragraph" w:customStyle="1" w:styleId="439974AD14D94CDBA55E1CA2D4BAC103">
    <w:name w:val="439974AD14D94CDBA55E1CA2D4BAC103"/>
    <w:rsid w:val="004E6599"/>
  </w:style>
  <w:style w:type="paragraph" w:customStyle="1" w:styleId="8AF2E7BF66054FE18E6EB0AC699960B9">
    <w:name w:val="8AF2E7BF66054FE18E6EB0AC699960B9"/>
    <w:rsid w:val="004E65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F8C7406-1822-48A5-8EB9-0024E08629C9}">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4999845015"/>
    <we:property name="MENDELEY_CITATIONS" value="[{&quot;citationID&quot;:&quot;MENDELEY_CITATION_99f62f1d-651b-4394-8d87-4e6aab751e18&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OTlmNjJmMWQtNjUxYi00Mzk0LThkODctNGU2YWFiNzUxZTE4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457e69b0-85da-4d74-ba3d-da9723e1dbd7&quot;,&quot;properties&quot;:{&quot;noteIndex&quot;:0},&quot;isEdited&quot;:false,&quot;manualOverride&quot;:{&quot;isManuallyOverridden&quot;:false,&quot;citeprocText&quot;:&quot;(Chung &lt;i&gt;et al.&lt;/i&gt;, 2021)&quot;,&quot;manualOverrideText&quot;:&quot;&quot;},&quot;citationTag&quot;:&quot;MENDELEY_CITATION_v3_eyJjaXRhdGlvbklEIjoiTUVOREVMRVlfQ0lUQVRJT05fNDU3ZTY5YjAtODVkYS00ZDc0LWJhM2QtZGE5NzIzZTFkYmQ3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quot;,&quot;citationItems&quot;:[{&quot;id&quot;:&quot;7ffb2a3d-bf40-3913-a3c5-41e489fa204a&quot;,&quot;itemData&quot;:{&quot;type&quot;:&quot;article&quot;,&quot;id&quot;:&quot;7ffb2a3d-bf40-3913-a3c5-41e489fa204a&quot;,&quot;title&quot;:&quot;Adolescent peer influence on eating behaviors via social media: Scoping review&quot;,&quot;author&quot;:[{&quot;family&quot;:&quot;Chung&quot;,&quot;given&quot;:&quot;Alicia&quot;,&quot;parse-names&quot;:false,&quot;dropping-particle&quot;:&quot;&quot;,&quot;non-dropping-particle&quot;:&quot;&quot;},{&quot;family&quot;:&quot;Vieira&quot;,&quot;given&quot;:&quot;Dorice&quot;,&quot;parse-names&quot;:false,&quot;dropping-particle&quot;:&quot;&quot;,&quot;non-dropping-particle&quot;:&quot;&quot;},{&quot;family&quot;:&quot;Donley&quot;,&quot;given&quot;:&quot;Tiffany&quot;,&quot;parse-names&quot;:false,&quot;dropping-particle&quot;:&quot;&quot;,&quot;non-dropping-particle&quot;:&quot;&quot;},{&quot;family&quot;:&quot;Tan&quot;,&quot;given&quot;:&quot;Nicholas&quot;,&quot;parse-names&quot;:false,&quot;dropping-particle&quot;:&quot;&quot;,&quot;non-dropping-particle&quot;:&quot;&quot;},{&quot;family&quot;:&quot;Jean-Louis&quot;,&quot;given&quot;:&quot;Girardin&quot;,&quot;parse-names&quot;:false,&quot;dropping-particle&quot;:&quot;&quot;,&quot;non-dropping-particle&quot;:&quot;&quot;},{&quot;family&quot;:&quot;Gouley&quot;,&quot;given&quot;:&quot;Kathleen Kiely&quot;,&quot;parse-names&quot;:false,&quot;dropping-particle&quot;:&quot;&quot;,&quot;non-dropping-particle&quot;:&quot;&quot;},{&quot;family&quot;:&quot;Seixas&quot;,&quot;given&quot;:&quot;Azizi&quot;,&quot;parse-names&quot;:false,&quot;dropping-particle&quot;:&quot;&quot;,&quot;non-dropping-particle&quot;:&quot;&quot;}],&quot;container-title&quot;:&quot;Journal of Medical Internet Research&quot;,&quot;container-title-short&quot;:&quot;J. Med. Internet Res.&quot;,&quot;DOI&quot;:&quot;10.2196/19697&quot;,&quot;ISSN&quot;:&quot;14388871&quot;,&quot;PMID&quot;:&quot;34081018&quot;,&quot;issued&quot;:{&quot;date-parts&quot;:[[2021,6,1]]},&quot;abstract&quot;:&quot;Background: The influence of social media among adolescent peer groups can be a powerful change agent. Objective: Our scoping review aimed to elucidate the ways in which social media use among adolescent peers influences eating behaviors. Methods: A scoping review of the literature of articles published from journal inception to 2019 was performed by searching PubMed (ie, MEDLINE), Embase, CINAHL, PsycINFO, Web of Science, and other databases. The review was conducted in three steps: (1) identification of the research question and clarification of criteria using the population, intervention, comparison, and outcome (PICO) framework; (2) selection of articles from the literature using the PRISMA (Preferred Reporting Items for Systematic Reviews and Meta-Analyses) guidelines; and (3) charting and summarizing information from selected articles. PubMed’s Medical Subject Headings (MeSH) and Embase’s Emtree subject headings were reviewed along with specific keywords to construct a comprehensive search strategy. Subject headings and keywords were based on adolescent age groups, social media platforms, and eating behaviors. After screening 1387 peer-reviewed articles, 37 articles were assessed for eligibility. Participant age, gender, study location, social media channels utilized, user volume, and content themes related to findings were extracted from the articles. Results: Six articles met the final inclusion criteria. A final sample size of 1225 adolescents (aged 10 to 19 years) from the United States, the United Kingdom, Sweden, Norway, Denmark, Portugal, Brazil, and Australia were included in controlled and qualitative studies. Instagram and Facebook were among the most popular social media platforms that influenced healthful eating behaviors (ie, fruit and vegetable intake) as well as unhealthful eating behaviors related to fast food advertising. Online forums served as accessible channels for eating disorder relapse prevention among youth. Social media influence converged around four central themes: (1) visual appeal, (2) content dissemination, (3) socialized digital connections, and (4) adolescent marketer influencers. Conclusions: Adolescent peer influence in social media environments spans the spectrum of healthy eating (ie, pathological) to eating disorders (ie, nonpathological). Strategic network-driven approaches should be considered for engaging adolescents in the promotion of positive dietary behaviors.&quot;,&quot;publisher&quot;:&quot;JMIR Publications Inc.&quot;,&quot;issue&quot;:&quot;6&quot;,&quot;volume&quot;:&quot;23&quot;},&quot;isTemporary&quot;:false}]},{&quot;citationID&quot;:&quot;MENDELEY_CITATION_19be63e6-27d1-404f-aec4-4a71fbd71512&quot;,&quot;properties&quot;:{&quot;noteIndex&quot;:0},&quot;isEdited&quot;:false,&quot;manualOverride&quot;:{&quot;isManuallyOverridden&quot;:false,&quot;citeprocText&quot;:&quot;(Kelly &lt;i&gt;et al.&lt;/i&gt;, 2018)&quot;,&quot;manualOverrideText&quot;:&quot;&quot;},&quot;citationTag&quot;:&quot;MENDELEY_CITATION_v3_eyJjaXRhdGlvbklEIjoiTUVOREVMRVlfQ0lUQVRJT05fMTliZTYzZTYtMjdkMS00MDRmLWFlYzQtNGE3MWZiZDcxNTEy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citationID&quot;:&quot;MENDELEY_CITATION_74d9dcdc-9f65-4363-88e7-7187accef86c&quot;,&quot;properties&quot;:{&quot;noteIndex&quot;:0},&quot;isEdited&quot;:false,&quot;manualOverride&quot;:{&quot;isManuallyOverridden&quot;:false,&quot;citeprocText&quot;:&quot;(Guest and Daniels, 2026)&quot;,&quot;manualOverrideText&quot;:&quot;&quot;},&quot;citationTag&quot;:&quot;MENDELEY_CITATION_v3_eyJjaXRhdGlvbklEIjoiTUVOREVMRVlfQ0lUQVRJT05fNzRkOWRjZGMtOWY2NS00MzYzLTg4ZTctNzE4N2FjY2VmODZj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quot;,&quot;citationItems&quot;:[{&quot;id&quot;:&quot;bc2b833b-58c6-34b6-9453-1401b8b58e02&quot;,&quot;itemData&quot;:{&quot;type&quot;:&quot;chapter&quot;,&quot;id&quot;:&quot;bc2b833b-58c6-34b6-9453-1401b8b58e02&quot;,&quot;title&quot;:&quot;Beauty, Media Representations, and Body Image&quot;,&quot;author&quot;:[{&quot;family&quot;:&quot;Guest&quot;,&quot;given&quot;:&quot;Ella&quot;,&quot;parse-names&quot;:false,&quot;dropping-particle&quot;:&quot;&quot;,&quot;non-dropping-particle&quot;:&quot;&quot;},{&quot;family&quot;:&quot;Daniels&quot;,&quot;given&quot;:&quot;Elizabeth A.&quot;,&quot;parse-names&quot;:false,&quot;dropping-particle&quot;:&quot;&quot;,&quot;non-dropping-particle&quot;:&quot;&quot;}],&quot;container-title&quot;:&quot;Handbooks of Sociology and Social Research&quot;,&quot;DOI&quot;:&quot;10.1007/978-3-032-08035-6_13&quot;,&quot;ISSN&quot;:&quot;2542839X&quot;,&quot;issued&quot;:{&quot;date-parts&quot;:[[2026]]},&quot;page&quot;:&quot;175-184&quot;,&quot;abstract&quot;:&quot;This chapter explores the impacts that sociocultural beauty ideals in media have on body image and societal attitudes towards appearance. The chapter begins by outlining how appearance is portrayed in traditional and social media, specifically focussing on the over-representation of narrow beauty ideals and the under-representation of minoritised groups, including individuals with appearance-altering conditions. The chapter then presents research on the negative impacts that exposure to beauty ideals in media can have on body image and related components of psychological well-being. Additionally, this chapter examines the potential for social media as a tool to foster positive body image and to increase acceptance of appearance-altering conditions and appearance diversity more broadly. The chapter ends with suggestions for further research and practical recommendations for using media in ways that support positive body image and psychological well-being.&quot;,&quot;publisher&quot;:&quot;Springer Science and Business Media B.V.&quot;,&quot;volume&quot;:&quot;Part F1460&quot;,&quot;container-title-short&quot;:&quot;&quot;},&quot;isTemporary&quot;:false}]},{&quot;citationID&quot;:&quot;MENDELEY_CITATION_cc70644b-4bc5-49cc-8b62-425aa320a00a&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Y2M3MDY0NGItNGJjNS00OWNjLThiNjItNDI1YWEzMjBhMDBh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78f7feee-c776-4db7-a326-b72ba5ee78b3&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NzhmN2ZlZWUtYzc3Ni00ZGI3LWEzMjYtYjcyYmE1ZWU3OGIz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f2ec4891-eca8-4039-aecc-7551a8385d24&quot;,&quot;properties&quot;:{&quot;noteIndex&quot;:0},&quot;isEdited&quot;:false,&quot;manualOverride&quot;:{&quot;isManuallyOverridden&quot;:false,&quot;citeprocText&quot;:&quot;(Carr and Hayes, 2015)&quot;,&quot;manualOverrideText&quot;:&quot;&quot;},&quot;citationTag&quot;:&quot;MENDELEY_CITATION_v3_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&quot;,&quot;citationItems&quot;:[{&quot;id&quot;:&quot;4ead33f9-97f0-39f4-a24c-ee09353747bd&quot;,&quot;itemData&quot;:{&quot;type&quot;:&quot;article-journal&quot;,&quot;id&quot;:&quot;4ead33f9-97f0-39f4-a24c-ee09353747bd&quot;,&quot;title&quot;:&quot;Social Media: Defining, Developing, and Divining&quot;,&quot;author&quot;:[{&quot;family&quot;:&quot;Carr&quot;,&quot;given&quot;:&quot;Caleb T.&quot;,&quot;parse-names&quot;:false,&quot;dropping-particle&quot;:&quot;&quot;,&quot;non-dropping-particle&quot;:&quot;&quot;},{&quot;family&quot;:&quot;Hayes&quot;,&quot;given&quot;:&quot;Rebecca A.&quot;,&quot;parse-names&quot;:false,&quot;dropping-particle&quot;:&quot;&quot;,&quot;non-dropping-particle&quot;:&quot;&quot;}],&quot;container-title&quot;:&quot;Atlantic Journal of Communication&quot;,&quot;container-title-short&quot;:&quot;Atl. J. Commun.&quot;,&quot;accessed&quot;:{&quot;date-parts&quot;:[[2026,3,31]]},&quot;DOI&quot;:&quot;10.1080/15456870.2015.972282&quot;,&quot;ISSN&quot;:&quot;15456889&quot;,&quot;URL&quot;:&quot;https://www.tandfonline.com/doi/abs/10.1080/15456870.2015.972282&quot;,&quot;issued&quot;:{&quot;date-parts&quot;:[[2015,1,1]]},&quot;page&quot;:&quot;46-65&quot;,&quot;abstract&quot;:&quot;What are social media? Were you to ask a group of bystanders, you would likely readily receive a list of many social tools including Facebook and Twitter; but would be challenged to find a pair who...&quot;,&quot;publisher&quot;:&quot;Routledge&quot;,&quot;issue&quot;:&quot;1&quot;,&quot;volume&quot;:&quot;23&quot;},&quot;isTemporary&quot;:false}]},{&quot;citationID&quot;:&quot;MENDELEY_CITATION_8970f033-fa6c-407a-a3e9-f8d4c4dcca6e&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ODk3MGYwMzMtZmE2Yy00MDdhLWEzZTktZjhkNGM0ZGNjYTZl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a02db88c-a059-469a-b169-77ea6eb7dcbc&quot;,&quot;properties&quot;:{&quot;noteIndex&quot;:0,&quot;mode&quot;:&quot;composite&quot;},&quot;isEdited&quot;:false,&quot;manualOverride&quot;:{&quot;isManuallyOverridden&quot;:false,&quot;citeprocText&quot;:&quot;Dane and Bhatia (2023)&quot;,&quot;manualOverrideText&quot;:&quot;&quot;},&quot;citationTag&quot;:&quot;MENDELEY_CITATION_v3_eyJjaXRhdGlvbklEIjoiTUVOREVMRVlfQ0lUQVRJT05fYTAyZGI4OGMtYTA1OS00NjlhLWIxNjktNzdlYTZlYjdkY2JjIiwicHJvcGVydGllcyI6eyJub3RlSW5kZXgiOjAsIm1vZGUiOiJjb21wb3NpdGUifSwiaXNFZGl0ZWQiOmZhbHNlLCJtYW51YWxPdmVycmlkZSI6eyJpc01hbnVhbGx5T3ZlcnJpZGRlbiI6ZmFsc2UsImNpdGVwcm9jVGV4dCI6IkRhbmUgYW5kIEJoYXRpYSAo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UsImRpc3BsYXlBcyI6ImNvbXBvc2l0ZSIsInN1cHByZXNzLWF1dGhvciI6ZmFsc2UsImNvbXBvc2l0ZSI6dHJ1ZSwiYXV0aG9yLW9ubHkiOmZhbHNlfV19&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displayAs&quot;:&quot;composite&quot;,&quot;suppress-author&quot;:false,&quot;composite&quot;:true,&quot;author-only&quot;:false}]},{&quot;citationID&quot;:&quot;MENDELEY_CITATION_6d6e1956-d4ca-4ac5-8f9e-549e437a4d62&quot;,&quot;properties&quot;:{&quot;noteIndex&quot;:0},&quot;isEdited&quot;:false,&quot;manualOverride&quot;:{&quot;isManuallyOverridden&quot;:false,&quot;citeprocText&quot;:&quot;(Hassan and Afzal, 2022)&quot;,&quot;manualOverrideText&quot;:&quot;&quot;},&quot;citationTag&quot;:&quot;MENDELEY_CITATION_v3_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&quot;,&quot;citationItems&quot;:[{&quot;id&quot;:&quot;8f72c1ee-f0b0-35d3-bd94-bca322adfaed&quot;,&quot;itemData&quot;:{&quot;type&quot;:&quot;article-journal&quot;,&quot;id&quot;:&quot;8f72c1ee-f0b0-35d3-bd94-bca322adfaed&quot;,&quot;title&quot;:&quot;Social-media Usage, Self-Esteem and Self-concept in Young Adults&quot;,&quot;author&quot;:[{&quot;family&quot;:&quot;Hassan&quot;,&quot;given&quot;:&quot;Komal&quot;,&quot;parse-names&quot;:false,&quot;dropping-particle&quot;:&quot;&quot;,&quot;non-dropping-particle&quot;:&quot;&quot;},{&quot;family&quot;:&quot;Afzal&quot;,&quot;given&quot;:&quot;Safa&quot;,&quot;parse-names&quot;:false,&quot;dropping-particle&quot;:&quot;&quot;,&quot;non-dropping-particle&quot;:&quot;&quot;}],&quot;container-title&quot;:&quot;International Journal of Business and Economic Affairs&quot;,&quot;DOI&quot;:&quot;10.24088/ijbea-2022-71001&quot;,&quot;ISSN&quot;:&quot;25203258&quot;,&quot;issued&quot;:{&quot;date-parts&quot;:[[2022]]},&quot;abstract&quot;:&quot;Practice of using social media has accelerated since the last few years. This incredible rise in demand has considerably affected users lives, and this fact has drawn researchers’ attention (Guven, 2019). Usage of other social networking platforms e.g., Instagram, Twitter, and Snapchat, has increased drastically in young adults. This research was attempted to develop a quantitative study on social media by looking into its association with self-esteem and self-concept among Pakistani young adults. Sample of 100 students was selected from different universities of Lahore by using a random sampling technique. A demographic information sheet and three standardized questionnaires related to social media, self-esteem, and self-concept were used. Data were analyzed through SPSS. Regression and correlation tests were used. Findings indicated that usage of social media is a predictor of self-concept and self-esteem, so it was concluded that there is a strong positive association between social media usage, self-esteem, and self-concept among young adults. There are theoretical and practical implications for educators as they ought to indulge young adults in activities that may prevent themselves from spending unnecessary time on social media, and that would be beneficial for their physical and mental health.&quot;,&quot;publisher&quot;:&quot;International Journal of Business and Economic Affairs&quot;,&quot;issue&quot;:&quot;1&quot;,&quot;volume&quot;:&quot;7&quot;,&quot;container-title-short&quot;:&quot;&quot;},&quot;isTemporary&quot;:false}]},{&quot;citationID&quot;:&quot;MENDELEY_CITATION_acfb0788-ebce-47d6-a6d7-4cc1ac190a41&quot;,&quot;properties&quot;:{&quot;noteIndex&quot;:0},&quot;isEdited&quot;:false,&quot;manualOverride&quot;:{&quot;isManuallyOverridden&quot;:true,&quot;citeprocText&quot;:&quot;(United Nations Youth, no date; &lt;i&gt;Age – NHS digital service manual&lt;/i&gt;, 2024)&quot;,&quot;manualOverrideText&quot;:&quot;(United Nations Youth, 2024; Age – NHS digital service manual, 2024)&quot;},&quot;citationTag&quot;:&quot;MENDELEY_CITATION_v3_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&quot;,&quot;citationItems&quot;:[{&quot;id&quot;:&quot;cc7988b3-4dfb-3641-9111-012f33af30b9&quot;,&quot;itemData&quot;:{&quot;type&quot;:&quot;webpage&quot;,&quot;id&quot;:&quot;cc7988b3-4dfb-3641-9111-012f33af30b9&quot;,&quot;title&quot;:&quot;Age – NHS digital service manual&quot;,&quot;accessed&quot;:{&quot;date-parts&quot;:[[2026,3,31]]},&quot;URL&quot;:&quot;https://service-manual.nhs.uk/content/inclusive-content/age&quot;,&quot;issued&quot;:{&quot;date-parts&quot;:[[2024,9]]},&quot;container-title-short&quot;:&quot;&quot;},&quot;isTemporary&quot;:false},{&quot;id&quot;:&quot;6e190b0b-4165-36dd-925e-ad94981f8502&quot;,&quot;itemData&quot;:{&quot;type&quot;:&quot;report&quot;,&quot;id&quot;:&quot;6e190b0b-4165-36dd-925e-ad94981f8502&quot;,&quot;title&quot;:&quot;Definition of Youth&quot;,&quot;author&quot;:[{&quot;family&quot;:&quot;United Nations Youth&quot;,&quot;given&quot;:&quot;&quot;,&quot;parse-names&quot;:false,&quot;dropping-particle&quot;:&quot;&quot;,&quot;non-dropping-particle&quot;:&quot;&quot;}],&quot;URL&quot;:&quot;http://undesadspd.org/Youth.aspxfacebook.com/&quot;,&quot;container-title-short&quot;:&quot;&quot;},&quot;isTemporary&quot;:false}]},{&quot;citationID&quot;:&quot;MENDELEY_CITATION_4f9af41b-7f52-48a5-9bf5-a4d38993c622&quot;,&quot;properties&quot;:{&quot;noteIndex&quot;:0},&quot;isEdited&quot;:false,&quot;manualOverride&quot;:{&quot;isManuallyOverridden&quot;:false,&quot;citeprocText&quot;:&quot;(Hoxhaj &lt;i&gt;et al.&lt;/i&gt;, 2023)&quot;,&quot;manualOverrideText&quot;:&quot;&quot;},&quot;citationTag&quot;:&quot;MENDELEY_CITATION_v3_eyJjaXRhdGlvbklEIjoiTUVOREVMRVlfQ0lUQVRJT05fNGY5YWY0MWItN2Y1Mi00OGE1LTliZjUtYTRkMzg5OTNjNjIy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quot;,&quot;citationItems&quot;:[{&quot;id&quot;:&quot;4c067a88-97fb-3aa1-952c-5cae7e4c08c1&quot;,&quot;itemData&quot;:{&quot;type&quot;:&quot;article-journal&quot;,&quot;id&quot;:&quot;4c067a88-97fb-3aa1-952c-5cae7e4c08c1&quot;,&quot;title&quot;:&quot;The Role of Social Media on Self-Image and Self-Esteem: A Study on Albanian Teenagers&quot;,&quot;author&quot;:[{&quot;family&quot;:&quot;Hoxhaj&quot;,&quot;given&quot;:&quot;Brunilda&quot;,&quot;parse-names&quot;:false,&quot;dropping-particle&quot;:&quot;&quot;,&quot;non-dropping-particle&quot;:&quot;&quot;},{&quot;family&quot;:&quot;Xhani&quot;,&quot;given&quot;:&quot;Dorina&quot;,&quot;parse-names&quot;:false,&quot;dropping-particle&quot;:&quot;&quot;,&quot;non-dropping-particle&quot;:&quot;&quot;},{&quot;family&quot;:&quot;Kapo&quot;,&quot;given&quot;:&quot;Stela&quot;,&quot;parse-names&quot;:false,&quot;dropping-particle&quot;:&quot;&quot;,&quot;non-dropping-particle&quot;:&quot;&quot;},{&quot;family&quot;:&quot;Sinaj&quot;,&quot;given&quot;:&quot;Elsida&quot;,&quot;parse-names&quot;:false,&quot;dropping-particle&quot;:&quot;&quot;,&quot;non-dropping-particle&quot;:&quot;&quot;}],&quot;container-title&quot;:&quot;Journal of Educational and Social Research&quot;,&quot;DOI&quot;:&quot;10.36941/jesr-2023-0096&quot;,&quot;ISSN&quot;:&quot;22400524&quot;,&quot;issued&quot;:{&quot;date-parts&quot;:[[2023,7,1]]},&quot;page&quot;:&quot;128-139&quot;,&quot;abstract&quot;:&quot;With the advent of technology, virtual interaction has become a prevalent mode of socializing among teenagers, sometimes replacing traditional face-to-face interactions. This study seeks to investigate the relationship between social media use and self-image and self-esteem among adolescents. To achieve this aim, a comprehensive literature review was conducted, focusing on key concepts such as self-esteem, self-image, social networks, and adolescence, with emphasis on international studies and works. The research uses a quantitative research design, and a sample of 179 teenagers aged between 13 and 19 years old were recruited to participate. The participants completed questionnaires to measure their self-esteem, self-image, and social media use. The findings reveals a negative correlation between social media use and self-image and self-esteem among teenagers. This result highlights the potential negative impact of social media use on young people's psychological well-being. The study's implications suggest the need for parents, educators, and policymakers to monitor and regulate social media use among teenagers to promote healthy psychological development.&quot;,&quot;publisher&quot;:&quot;Richtmann Publishing Ltd&quot;,&quot;issue&quot;:&quot;4&quot;,&quot;volume&quot;:&quot;13&quot;,&quot;container-title-short&quot;:&quot;&quot;},&quot;isTemporary&quot;:false}]},{&quot;citationID&quot;:&quot;MENDELEY_CITATION_a211a6d7-157a-451b-8f52-ce266dfc6ed7&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YTIxMWE2ZDctMTU3YS00NTFiLThmNTItY2UyNjZkZmM2ZWQ3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7a4bfe3d-00c2-4e06-afea-b580e6d3ced1&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N2E0YmZlM2QtMDBjMi00ZTA2LWFmZWEtYjU4MGU2ZDNjZWQx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263859ed-6069-469f-bd21-23bbed5ef446&quot;,&quot;properties&quot;:{&quot;noteIndex&quot;:0},&quot;isEdited&quot;:false,&quot;manualOverride&quot;:{&quot;isManuallyOverridden&quot;:false,&quot;citeprocText&quot;:&quot;(Marks, De Foe and Collett, 2020)&quot;,&quot;manualOverrideText&quot;:&quot;&quot;},&quot;citationTag&quot;:&quot;MENDELEY_CITATION_v3_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&quot;,&quot;citationItems&quot;:[{&quot;id&quot;:&quot;49d9341a-aebe-36ac-b7b0-7235f11af066&quot;,&quot;itemData&quot;:{&quot;type&quot;:&quot;article&quot;,&quot;id&quot;:&quot;49d9341a-aebe-36ac-b7b0-7235f11af066&quot;,&quot;title&quot;:&quot;The pursuit of wellness: Social media, body image and eating disorders&quot;,&quot;author&quot;:[{&quot;family&quot;:&quot;Marks&quot;,&quot;given&quot;:&quot;Rosie Jean&quot;,&quot;parse-names&quot;:false,&quot;dropping-particle&quot;:&quot;&quot;,&quot;non-dropping-particle&quot;:&quot;&quot;},{&quot;family&quot;:&quot;Foe&quot;,&quot;given&quot;:&quot;Alexander&quot;,&quot;parse-names&quot;:false,&quot;dropping-particle&quot;:&quot;&quot;,&quot;non-dropping-particle&quot;:&quot;De&quot;},{&quot;family&quot;:&quot;Collett&quot;,&quot;given&quot;:&quot;James&quot;,&quot;parse-names&quot;:false,&quot;dropping-particle&quot;:&quot;&quot;,&quot;non-dropping-particle&quot;:&quot;&quot;}],&quot;container-title&quot;:&quot;Children and Youth Services Review&quot;,&quot;container-title-short&quot;:&quot;Child. Youth Serv. Rev.&quot;,&quot;DOI&quot;:&quot;10.1016/j.childyouth.2020.105659&quot;,&quot;ISSN&quot;:&quot;01907409&quot;,&quot;issued&quot;:{&quot;date-parts&quot;:[[2020,12,1]]},&quot;abstract&quot;:&quot;Health and wellness have become a cultural focus in Western countries, with weight-management highlighted as imperative for wellbeing. This focus is clearly represented on social networking sites (SNSs), which have grown rapidly in the past decade, and have evolved into an informal source of health education. A great deal of content on SNSs promotes images of idealised bodies, health foods, diets, and exercise, which receive high levels of engagement. Concern has risen that increased SNS use may be influencing mental health, contributing to body image concerns, eating disorders, and psychological distress. Further criticism has emerged that health and wellness content which promotes weight-management may be based on flawed assumptions, and therefore have unintended consequences, such as recurrent cycles of weight loss and regain, chronic stress, exercise avoidance, and depression. The health at every size (HAES) paradigm offers an alternative approach to addressing health, which encourages self-acceptance, intuitive eating, and life-enhancing movement. The present review examines the literature on social media use, body image, and eating disorders in Western cultures. Assumptions which underlie health and wellness content are critically evaluated and the current literature on HAES is explored as a modern approach to health promotion.&quot;,&quot;publisher&quot;:&quot;Elsevier Ltd&quot;,&quot;volume&quot;:&quot;119&quot;},&quot;isTemporary&quot;:false}]},{&quot;citationID&quot;:&quot;MENDELEY_CITATION_2e745cd3-0ae9-4d0c-bca2-2a4d3f442624&quot;,&quot;properties&quot;:{&quot;noteIndex&quot;:0},&quot;isEdited&quot;:false,&quot;manualOverride&quot;:{&quot;isManuallyOverridden&quot;:false,&quot;citeprocText&quot;:&quot;(Hoxhaj &lt;i&gt;et al.&lt;/i&gt;, 2023)&quot;,&quot;manualOverrideText&quot;:&quot;&quot;},&quot;citationTag&quot;:&quot;MENDELEY_CITATION_v3_eyJjaXRhdGlvbklEIjoiTUVOREVMRVlfQ0lUQVRJT05fMmU3NDVjZDMtMGFlOS00ZDBjLWJjYTItMmE0ZDNmNDQyNjI0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quot;,&quot;citationItems&quot;:[{&quot;id&quot;:&quot;4c067a88-97fb-3aa1-952c-5cae7e4c08c1&quot;,&quot;itemData&quot;:{&quot;type&quot;:&quot;article-journal&quot;,&quot;id&quot;:&quot;4c067a88-97fb-3aa1-952c-5cae7e4c08c1&quot;,&quot;title&quot;:&quot;The Role of Social Media on Self-Image and Self-Esteem: A Study on Albanian Teenagers&quot;,&quot;author&quot;:[{&quot;family&quot;:&quot;Hoxhaj&quot;,&quot;given&quot;:&quot;Brunilda&quot;,&quot;parse-names&quot;:false,&quot;dropping-particle&quot;:&quot;&quot;,&quot;non-dropping-particle&quot;:&quot;&quot;},{&quot;family&quot;:&quot;Xhani&quot;,&quot;given&quot;:&quot;Dorina&quot;,&quot;parse-names&quot;:false,&quot;dropping-particle&quot;:&quot;&quot;,&quot;non-dropping-particle&quot;:&quot;&quot;},{&quot;family&quot;:&quot;Kapo&quot;,&quot;given&quot;:&quot;Stela&quot;,&quot;parse-names&quot;:false,&quot;dropping-particle&quot;:&quot;&quot;,&quot;non-dropping-particle&quot;:&quot;&quot;},{&quot;family&quot;:&quot;Sinaj&quot;,&quot;given&quot;:&quot;Elsida&quot;,&quot;parse-names&quot;:false,&quot;dropping-particle&quot;:&quot;&quot;,&quot;non-dropping-particle&quot;:&quot;&quot;}],&quot;container-title&quot;:&quot;Journal of Educational and Social Research&quot;,&quot;DOI&quot;:&quot;10.36941/jesr-2023-0096&quot;,&quot;ISSN&quot;:&quot;22400524&quot;,&quot;issued&quot;:{&quot;date-parts&quot;:[[2023,7,1]]},&quot;page&quot;:&quot;128-139&quot;,&quot;abstract&quot;:&quot;With the advent of technology, virtual interaction has become a prevalent mode of socializing among teenagers, sometimes replacing traditional face-to-face interactions. This study seeks to investigate the relationship between social media use and self-image and self-esteem among adolescents. To achieve this aim, a comprehensive literature review was conducted, focusing on key concepts such as self-esteem, self-image, social networks, and adolescence, with emphasis on international studies and works. The research uses a quantitative research design, and a sample of 179 teenagers aged between 13 and 19 years old were recruited to participate. The participants completed questionnaires to measure their self-esteem, self-image, and social media use. The findings reveals a negative correlation between social media use and self-image and self-esteem among teenagers. This result highlights the potential negative impact of social media use on young people's psychological well-being. The study's implications suggest the need for parents, educators, and policymakers to monitor and regulate social media use among teenagers to promote healthy psychological development.&quot;,&quot;publisher&quot;:&quot;Richtmann Publishing Ltd&quot;,&quot;issue&quot;:&quot;4&quot;,&quot;volume&quot;:&quot;13&quot;,&quot;container-title-short&quot;:&quot;&quot;},&quot;isTemporary&quot;:false}]},{&quot;citationID&quot;:&quot;MENDELEY_CITATION_9ffceace-8e94-454e-bbe3-6b71f74a0615&quot;,&quot;properties&quot;:{&quot;noteIndex&quot;:0},&quot;isEdited&quot;:false,&quot;manualOverride&quot;:{&quot;isManuallyOverridden&quot;:false,&quot;citeprocText&quot;:&quot;(Kelly &lt;i&gt;et al.&lt;/i&gt;, 2018)&quot;,&quot;manualOverrideText&quot;:&quot;&quot;},&quot;citationTag&quot;:&quot;MENDELEY_CITATION_v3_eyJjaXRhdGlvbklEIjoiTUVOREVMRVlfQ0lUQVRJT05fOWZmY2VhY2UtOGU5NC00NTRlLWJiZTMtNmI3MWY3NGEwNjE1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citationID&quot;:&quot;MENDELEY_CITATION_d626115a-fccb-46ad-85ae-64b44c74e8b2&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ZDYyNjExNWEtZmNjYi00NmFkLTg1YWUtNjRiNDRjNzRlOGIy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15a7eea3-fc99-4f4a-bfcd-e7f8bae01115&quot;,&quot;properties&quot;:{&quot;noteIndex&quot;:0},&quot;isEdited&quot;:false,&quot;manualOverride&quot;:{&quot;isManuallyOverridden&quot;:false,&quot;citeprocText&quot;:&quot;(López-Guimerà &lt;i&gt;et al.&lt;/i&gt;, 2010)&quot;,&quot;manualOverrideText&quot;:&quot;&quot;},&quot;citationTag&quot;:&quot;MENDELEY_CITATION_v3_eyJjaXRhdGlvbklEIjoiTUVOREVMRVlfQ0lUQVRJT05fMTVhN2VlYTMtZmM5OS00ZjRhLWJmY2QtZTdmOGJhZTAxMTE1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&quot;,&quot;citationItems&quot;:[{&quot;id&quot;:&quot;bc784ee9-3b1e-38dc-bdb8-39c381b8a591&quot;,&quot;itemData&quot;:{&quot;type&quot;:&quot;article&quot;,&quot;id&quot;:&quot;bc784ee9-3b1e-38dc-bdb8-39c381b8a591&quot;,&quot;title&quot;:&quot;Influence of mass media on body image and eating disordered attitudes and behaviors in females: A review of effects and processes&quot;,&quot;author&quot;:[{&quot;family&quot;:&quot;López-Guimerà&quot;,&quot;given&quot;:&quot;Gemma&quot;,&quot;parse-names&quot;:false,&quot;dropping-particle&quot;:&quot;&quot;,&quot;non-dropping-particle&quot;:&quot;&quot;},{&quot;family&quot;:&quot;Levine&quot;,&quot;given&quot;:&quot;Michael P.&quot;,&quot;parse-names&quot;:false,&quot;dropping-particle&quot;:&quot;&quot;,&quot;non-dropping-particle&quot;:&quot;&quot;},{&quot;family&quot;:&quot;Sánchez-Carracedo&quot;,&quot;given&quot;:&quot;David&quot;,&quot;parse-names&quot;:false,&quot;dropping-particle&quot;:&quot;&quot;,&quot;non-dropping-particle&quot;:&quot;&quot;},{&quot;family&quot;:&quot;Fauquet&quot;,&quot;given&quot;:&quot;Jordi&quot;,&quot;parse-names&quot;:false,&quot;dropping-particle&quot;:&quot;&quot;,&quot;non-dropping-particle&quot;:&quot;&quot;}],&quot;container-title&quot;:&quot;Media Psychology&quot;,&quot;DOI&quot;:&quot;10.1080/15213269.2010.525737&quot;,&quot;ISSN&quot;:&quot;15213269&quot;,&quot;issued&quot;:{&quot;date-parts&quot;:[[2010,10]]},&quot;page&quot;:&quot;387-416&quot;,&quot;abstract&quot;:&quot;This article reviews research on the effects of television and magazines on body image and on disordered eating attitudes and behaviors in females. Evidence from different types of studies in the fields of eating disorders, media psychology, health psychology, and mass communication indicates that mass media are an extremely important source of information and reinforcement in relation to the nature of the thin beauty ideal, its importance, and how to attain it. Although considerable research remains to be done, evidence is accumulating that repeated exposure to media and to both direct and indirect (via media's effects on peers, parents, coaches, physicians, etc.) pressures from media to be thin constitute risk factors for body dissatisfaction, concerns over weight and disordered eating behaviors in adolescent girls and young women. To guide further research, as well as the prevention and treatment of disordered eating, we present a figural summary of media effects that integrates moderating and mediating factors such as internalization of the thin beauty ideal, social comparison, and activation of the thinness schema. We argue that risk factor research, prevention, and treatment will benefit from systematic research designed to clarify how the impact of various mass media is shaped by source and receiver/ perceiver factors. © Taylor &amp; Francis Group, LLC.&quot;,&quot;issue&quot;:&quot;4&quot;,&quot;volume&quot;:&quot;13&quot;,&quot;container-title-short&quot;:&quot;Media Psychol.&quot;},&quot;isTemporary&quot;:false}]},{&quot;citationID&quot;:&quot;MENDELEY_CITATION_f65f6e29-3785-49f3-98c5-08787ab1a5c1&quot;,&quot;properties&quot;:{&quot;noteIndex&quot;:0},&quot;isEdited&quot;:false,&quot;manualOverride&quot;:{&quot;isManuallyOverridden&quot;:false,&quot;citeprocText&quot;:&quot;(López-Guimerà &lt;i&gt;et al.&lt;/i&gt;, 2010)&quot;,&quot;manualOverrideText&quot;:&quot;&quot;},&quot;citationTag&quot;:&quot;MENDELEY_CITATION_v3_eyJjaXRhdGlvbklEIjoiTUVOREVMRVlfQ0lUQVRJT05fZjY1ZjZlMjktMzc4NS00OWYzLTk4YzUtMDg3ODdhYjFhNWMx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&quot;,&quot;citationItems&quot;:[{&quot;id&quot;:&quot;bc784ee9-3b1e-38dc-bdb8-39c381b8a591&quot;,&quot;itemData&quot;:{&quot;type&quot;:&quot;article&quot;,&quot;id&quot;:&quot;bc784ee9-3b1e-38dc-bdb8-39c381b8a591&quot;,&quot;title&quot;:&quot;Influence of mass media on body image and eating disordered attitudes and behaviors in females: A review of effects and processes&quot;,&quot;author&quot;:[{&quot;family&quot;:&quot;López-Guimerà&quot;,&quot;given&quot;:&quot;Gemma&quot;,&quot;parse-names&quot;:false,&quot;dropping-particle&quot;:&quot;&quot;,&quot;non-dropping-particle&quot;:&quot;&quot;},{&quot;family&quot;:&quot;Levine&quot;,&quot;given&quot;:&quot;Michael P.&quot;,&quot;parse-names&quot;:false,&quot;dropping-particle&quot;:&quot;&quot;,&quot;non-dropping-particle&quot;:&quot;&quot;},{&quot;family&quot;:&quot;Sánchez-Carracedo&quot;,&quot;given&quot;:&quot;David&quot;,&quot;parse-names&quot;:false,&quot;dropping-particle&quot;:&quot;&quot;,&quot;non-dropping-particle&quot;:&quot;&quot;},{&quot;family&quot;:&quot;Fauquet&quot;,&quot;given&quot;:&quot;Jordi&quot;,&quot;parse-names&quot;:false,&quot;dropping-particle&quot;:&quot;&quot;,&quot;non-dropping-particle&quot;:&quot;&quot;}],&quot;container-title&quot;:&quot;Media Psychology&quot;,&quot;DOI&quot;:&quot;10.1080/15213269.2010.525737&quot;,&quot;ISSN&quot;:&quot;15213269&quot;,&quot;issued&quot;:{&quot;date-parts&quot;:[[2010,10]]},&quot;page&quot;:&quot;387-416&quot;,&quot;abstract&quot;:&quot;This article reviews research on the effects of television and magazines on body image and on disordered eating attitudes and behaviors in females. Evidence from different types of studies in the fields of eating disorders, media psychology, health psychology, and mass communication indicates that mass media are an extremely important source of information and reinforcement in relation to the nature of the thin beauty ideal, its importance, and how to attain it. Although considerable research remains to be done, evidence is accumulating that repeated exposure to media and to both direct and indirect (via media's effects on peers, parents, coaches, physicians, etc.) pressures from media to be thin constitute risk factors for body dissatisfaction, concerns over weight and disordered eating behaviors in adolescent girls and young women. To guide further research, as well as the prevention and treatment of disordered eating, we present a figural summary of media effects that integrates moderating and mediating factors such as internalization of the thin beauty ideal, social comparison, and activation of the thinness schema. We argue that risk factor research, prevention, and treatment will benefit from systematic research designed to clarify how the impact of various mass media is shaped by source and receiver/ perceiver factors. © Taylor &amp; Francis Group, LLC.&quot;,&quot;issue&quot;:&quot;4&quot;,&quot;volume&quot;:&quot;13&quot;,&quot;container-title-short&quot;:&quot;Media Psychol.&quot;},&quot;isTemporary&quot;:false}]},{&quot;citationID&quot;:&quot;MENDELEY_CITATION_780dc590-0730-4574-881e-dff0f0e2c086&quot;,&quot;properties&quot;:{&quot;noteIndex&quot;:0},&quot;isEdited&quot;:false,&quot;manualOverride&quot;:{&quot;isManuallyOverridden&quot;:false,&quot;citeprocText&quot;:&quot;(Mugil and Kenzie, no date)&quot;,&quot;manualOverrideText&quot;:&quot;&quot;},&quot;citationTag&quot;:&quot;MENDELEY_CITATION_v3_eyJjaXRhdGlvbklEIjoiTUVOREVMRVlfQ0lUQVRJT05fNzgwZGM1OTAtMDczMC00NTc0LTg4MWUtZGZmMGYwZTJjMDg2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quot;,&quot;citationItems&quot;:[{&quot;id&quot;:&quot;9d125f4a-ff8d-3760-9df2-2c9769c4aea8&quot;,&quot;itemData&quot;:{&quot;type&quot;:&quot;report&quot;,&quot;id&quot;:&quot;9d125f4a-ff8d-3760-9df2-2c9769c4aea8&quot;,&quot;title&quot;:&quot;The Shift from Traditional to New Media: How Media Evolution Shapes Audience Engagement&quot;,&quot;author&quot;:[{&quot;family&quot;:&quot;Mugil&quot;,&quot;given&quot;:&quot;Hasher&quot;,&quot;parse-names&quot;:false,&quot;dropping-particle&quot;:&quot;&quot;,&quot;non-dropping-particle&quot;:&quot;&quot;},{&quot;family&quot;:&quot;Kenzie&quot;,&quot;given&quot;:&quot;Florence&quot;,&quot;parse-names&quot;:false,&quot;dropping-particle&quot;:&quot;&quot;,&quot;non-dropping-particle&quot;:&quot;&quot;}],&quot;abstract&quot;:&quot;The shift from traditional to new media has significantly reshaped the dynamics of audience engagement, fundamentally altering how information is consumed and shared. Traditional media, including print, radio, and television, has long been the primary source of news and entertainment, shaping public opinion and discourse. However, with the advent of new media platforms-such as social media, websites, podcasts, and streaming services-the way audiences interact with media has undergone a profound transformation. This abstract explores how this shift impacts audience behavior, access to information, and engagement. New media platforms offer immediate, personalized, and interactive experiences that traditional media could not provide. Social media, in particular, has empowered audiences to become content creators, enabling them to share opinions, generate discussions, and influence trends in real-time. Unlike traditional media, where communication is largely one-way from producer to consumer, new media fosters a two-way dialogue, resulting in more direct and engaged interactions between content creators and their audiences. The democratization of information through new media has also led to a more fragmented media landscape. Audiences are no longer reliant on a handful of broadcasters or publishers for information; instead, they can access a diverse array of content from various sources, tailoring their media consumption to fit individual preferences. This shift has brought both opportunities and challenges, including concerns about misinformation, reduced quality control, and the need for more responsible media consumption practices. This paper examines the evolution of media, highlighting the transition from traditional to new media, its influence on audience engagement, and the broader implications for how information is disseminated and consumed in the modern world.&quot;,&quot;container-title-short&quot;:&quot;&quot;},&quot;isTemporary&quot;:false}]},{&quot;citationID&quot;:&quot;MENDELEY_CITATION_04385426-950f-4aed-90fb-eb04bf6e866b&quot;,&quot;properties&quot;:{&quot;noteIndex&quot;:0},&quot;isEdited&quot;:false,&quot;manualOverride&quot;:{&quot;isManuallyOverridden&quot;:true,&quot;citeprocText&quot;:&quot;(Mugil and Kenzie, no date)&quot;,&quot;manualOverrideText&quot;:&quot;(Mugil and Kenzie, no date).&quot;},&quot;citationTag&quot;:&quot;MENDELEY_CITATION_v3_eyJjaXRhdGlvbklEIjoiTUVOREVMRVlfQ0lUQVRJT05fMDQzODU0MjYtOTUwZi00YWVkLTkwZmItZWIwNGJmNmU4NjZiIiwicHJvcGVydGllcyI6eyJub3RlSW5kZXgiOjB9LCJpc0VkaXRlZCI6ZmFsc2UsIm1hbnVhbE92ZXJyaWRlIjp7ImlzTWFudWFsbHlPdmVycmlkZGVuIjp0cnVlLCJjaXRlcHJvY1RleHQiOiIoTXVnaWwgYW5kIEtlbnppZSwgbm8gZGF0ZSkiLCJtYW51YWxPdmVycmlkZVRleHQiOiIoTXVnaWwgYW5kIEtlbnppZSwgbm8gZGF0ZSku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quot;,&quot;citationItems&quot;:[{&quot;id&quot;:&quot;9d125f4a-ff8d-3760-9df2-2c9769c4aea8&quot;,&quot;itemData&quot;:{&quot;type&quot;:&quot;report&quot;,&quot;id&quot;:&quot;9d125f4a-ff8d-3760-9df2-2c9769c4aea8&quot;,&quot;title&quot;:&quot;The Shift from Traditional to New Media: How Media Evolution Shapes Audience Engagement&quot;,&quot;author&quot;:[{&quot;family&quot;:&quot;Mugil&quot;,&quot;given&quot;:&quot;Hasher&quot;,&quot;parse-names&quot;:false,&quot;dropping-particle&quot;:&quot;&quot;,&quot;non-dropping-particle&quot;:&quot;&quot;},{&quot;family&quot;:&quot;Kenzie&quot;,&quot;given&quot;:&quot;Florence&quot;,&quot;parse-names&quot;:false,&quot;dropping-particle&quot;:&quot;&quot;,&quot;non-dropping-particle&quot;:&quot;&quot;}],&quot;abstract&quot;:&quot;The shift from traditional to new media has significantly reshaped the dynamics of audience engagement, fundamentally altering how information is consumed and shared. Traditional media, including print, radio, and television, has long been the primary source of news and entertainment, shaping public opinion and discourse. However, with the advent of new media platforms-such as social media, websites, podcasts, and streaming services-the way audiences interact with media has undergone a profound transformation. This abstract explores how this shift impacts audience behavior, access to information, and engagement. New media platforms offer immediate, personalized, and interactive experiences that traditional media could not provide. Social media, in particular, has empowered audiences to become content creators, enabling them to share opinions, generate discussions, and influence trends in real-time. Unlike traditional media, where communication is largely one-way from producer to consumer, new media fosters a two-way dialogue, resulting in more direct and engaged interactions between content creators and their audiences. The democratization of information through new media has also led to a more fragmented media landscape. Audiences are no longer reliant on a handful of broadcasters or publishers for information; instead, they can access a diverse array of content from various sources, tailoring their media consumption to fit individual preferences. This shift has brought both opportunities and challenges, including concerns about misinformation, reduced quality control, and the need for more responsible media consumption practices. This paper examines the evolution of media, highlighting the transition from traditional to new media, its influence on audience engagement, and the broader implications for how information is disseminated and consumed in the modern world.&quot;,&quot;container-title-short&quot;:&quot;&quot;},&quot;isTemporary&quot;:false}]},{&quot;citationID&quot;:&quot;MENDELEY_CITATION_adaf66a0-492c-468a-976c-b6d2d13132f6&quot;,&quot;properties&quot;:{&quot;noteIndex&quot;:0},&quot;isEdited&quot;:false,&quot;manualOverride&quot;:{&quot;isManuallyOverridden&quot;:false,&quot;citeprocText&quot;:&quot;(Samoylenko &lt;i&gt;et al.&lt;/i&gt;, 2023)&quot;,&quot;manualOverrideText&quot;:&quot;&quot;},&quot;citationTag&quot;:&quot;MENDELEY_CITATION_v3_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&quot;,&quot;citationItems&quot;:[{&quot;id&quot;:&quot;392b8068-8cf0-3f4f-ac2d-461628c9ad07&quot;,&quot;itemData&quot;:{&quot;type&quot;:&quot;article-journal&quot;,&quot;id&quot;:&quot;392b8068-8cf0-3f4f-ac2d-461628c9ad07&quot;,&quot;title&quot;:&quot;Why Are There Six Degrees of Separation in a Social Network&quot;,&quot;author&quot;:[{&quot;family&quot;:&quot;Samoylenko&quot;,&quot;given&quot;:&quot;I.&quot;,&quot;parse-names&quot;:false,&quot;dropping-particle&quot;:&quot;&quot;,&quot;non-dropping-particle&quot;:&quot;&quot;},{&quot;family&quot;:&quot;Aleja&quot;,&quot;given&quot;:&quot;D.&quot;,&quot;parse-names&quot;:false,&quot;dropping-particle&quot;:&quot;&quot;,&quot;non-dropping-particle&quot;:&quot;&quot;},{&quot;family&quot;:&quot;Primo&quot;,&quot;given&quot;:&quot;E.&quot;,&quot;parse-names&quot;:false,&quot;dropping-particle&quot;:&quot;&quot;,&quot;non-dropping-particle&quot;:&quot;&quot;},{&quot;family&quot;:&quot;Alfaro-Bittner&quot;,&quot;given&quot;:&quot;K.&quot;,&quot;parse-names&quot;:false,&quot;dropping-particle&quot;:&quot;&quot;,&quot;non-dropping-particle&quot;:&quot;&quot;},{&quot;family&quot;:&quot;Vasilyeva&quot;,&quot;given&quot;:&quot;E.&quot;,&quot;parse-names&quot;:false,&quot;dropping-particle&quot;:&quot;&quot;,&quot;non-dropping-particle&quot;:&quot;&quot;},{&quot;family&quot;:&quot;Kovalenko&quot;,&quot;given&quot;:&quot;K.&quot;,&quot;parse-names&quot;:false,&quot;dropping-particle&quot;:&quot;&quot;,&quot;non-dropping-particle&quot;:&quot;&quot;},{&quot;family&quot;:&quot;Musatov&quot;,&quot;given&quot;:&quot;D.&quot;,&quot;parse-names&quot;:false,&quot;dropping-particle&quot;:&quot;&quot;,&quot;non-dropping-particle&quot;:&quot;&quot;},{&quot;family&quot;:&quot;Raigorodskii&quot;,&quot;given&quot;:&quot;A. M.&quot;,&quot;parse-names&quot;:false,&quot;dropping-particle&quot;:&quot;&quot;,&quot;non-dropping-particle&quot;:&quot;&quot;},{&quot;family&quot;:&quot;Criado&quot;,&quot;given&quot;:&quot;R.&quot;,&quot;parse-names&quot;:false,&quot;dropping-particle&quot;:&quot;&quot;,&quot;non-dropping-particle&quot;:&quot;&quot;},{&quot;family&quot;:&quot;Romance&quot;,&quot;given&quot;:&quot;M.&quot;,&quot;parse-names&quot;:false,&quot;dropping-particle&quot;:&quot;&quot;,&quot;non-dropping-particle&quot;:&quot;&quot;},{&quot;family&quot;:&quot;Papo&quot;,&quot;given&quot;:&quot;D.&quot;,&quot;parse-names&quot;:false,&quot;dropping-particle&quot;:&quot;&quot;,&quot;non-dropping-particle&quot;:&quot;&quot;},{&quot;family&quot;:&quot;Perc&quot;,&quot;given&quot;:&quot;M.&quot;,&quot;parse-names&quot;:false,&quot;dropping-particle&quot;:&quot;&quot;,&quot;non-dropping-particle&quot;:&quot;&quot;},{&quot;family&quot;:&quot;Barzel&quot;,&quot;given&quot;:&quot;B.&quot;,&quot;parse-names&quot;:false,&quot;dropping-particle&quot;:&quot;&quot;,&quot;non-dropping-particle&quot;:&quot;&quot;},{&quot;family&quot;:&quot;Boccaletti&quot;,&quot;given&quot;:&quot;S.&quot;,&quot;parse-names&quot;:false,&quot;dropping-particle&quot;:&quot;&quot;,&quot;non-dropping-particle&quot;:&quot;&quot;}],&quot;container-title&quot;:&quot;Physical Review X&quot;,&quot;container-title-short&quot;:&quot;Phys. Rev. X&quot;,&quot;DOI&quot;:&quot;10.1103/PhysRevX.13.021032&quot;,&quot;ISSN&quot;:&quot;21603308&quot;,&quot;issued&quot;:{&quot;date-parts&quot;:[[2023,4,1]]},&quot;abstract&quot;:&quot;A wealth of evidence shows that real-world networks are endowed with the small-world property, i.e., that the maximal distance between any two of their nodes scales logarithmically rather than linearly with their size. In addition, most social networks are organized so that no individual is more than six connections apart from any other, an empirical regularity known as the six degrees of separation. Why social networks have this ultrasmall-world organization, whereby the graph's diameter is independent of the network size over several orders of magnitude, is still unknown. We show that the \&quot;six degrees of separation\&quot;is the property featured by the equilibrium state of any network where individuals weigh between their aspiration to improve their centrality and the costs incurred in forming and maintaining connections. We show, moreover, that the emergence of such a regularity is compatible with all other features, such as clustering and scale-freeness, that normally characterize the structure of social networks. Thus, our results show how simple evolutionary rules of the kind traditionally associated with human cooperation and altruism can also account for the emergence of one of the most intriguing attributes of social networks.&quot;,&quot;publisher&quot;:&quot;American Physical Society&quot;,&quot;issue&quot;:&quot;2&quot;,&quot;volume&quot;:&quot;13&quot;},&quot;isTemporary&quot;:false}]},{&quot;citationID&quot;:&quot;MENDELEY_CITATION_bf7cf62f-da35-4426-bf58-e37cef2e4f9b&quot;,&quot;properties&quot;:{&quot;noteIndex&quot;:0},&quot;isEdited&quot;:false,&quot;manualOverride&quot;:{&quot;isManuallyOverridden&quot;:true,&quot;citeprocText&quot;:&quot;(Boyd and Ellison, 2007)&quot;,&quot;manualOverrideText&quot;:&quot;(Boyd and Ellison, 2007).&quot;},&quot;citationTag&quot;:&quot;MENDELEY_CITATION_v3_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&quot;,&quot;citationItems&quot;:[{&quot;id&quot;:&quot;f74a33ad-489a-335c-a22d-75a78c674e18&quot;,&quot;itemData&quot;:{&quot;type&quot;:&quot;article-journal&quot;,&quot;id&quot;:&quot;f74a33ad-489a-335c-a22d-75a78c674e18&quot;,&quot;title&quot;:&quot;Social network sites: Definition, history, and scholarship&quot;,&quot;author&quot;:[{&quot;family&quot;:&quot;Boyd&quot;,&quot;given&quot;:&quot;Danah M.&quot;,&quot;parse-names&quot;:false,&quot;dropping-particle&quot;:&quot;&quot;,&quot;non-dropping-particle&quot;:&quot;&quot;},{&quot;family&quot;:&quot;Ellison&quot;,&quot;given&quot;:&quot;Nicole B.&quot;,&quot;parse-names&quot;:false,&quot;dropping-particle&quot;:&quot;&quot;,&quot;non-dropping-particle&quot;:&quot;&quot;}],&quot;container-title&quot;:&quot;Journal of Computer-Mediated Communication&quot;,&quot;DOI&quot;:&quot;10.1111/j.1083-6101.2007.00393.x&quot;,&quot;ISSN&quot;:&quot;10836101&quot;,&quot;issued&quot;:{&quot;date-parts&quot;:[[2007,10]]},&quot;page&quot;:&quot;210-230&quot;,&quot;abstract&quot;:&quot;Social network sites (SNSs) are increasingly attracting the attention of academic and industry researchers intrigued by their affordances and reach. This special theme section of the Journal of Computer-Mediated Communication brings together scholarship on these emergent phenomena. In this introductory article, we describe features of SNSs and propose a comprehensive definition. We then present one perspective on the history of such sites, discussing key changes and developments. After briefly summarizing existing scholarship concerning SNSs, we discuss the articles in this special section and conclude with considerations for future research. © 2008 International Communication Association.&quot;,&quot;issue&quot;:&quot;1&quot;,&quot;volume&quot;:&quot;13&quot;,&quot;container-title-short&quot;:&quot;&quot;},&quot;isTemporary&quot;:false}]},{&quot;citationID&quot;:&quot;MENDELEY_CITATION_e019d92f-15ef-4483-a14c-f37e3362e774&quot;,&quot;properties&quot;:{&quot;noteIndex&quot;:0},&quot;isEdited&quot;:false,&quot;manualOverride&quot;:{&quot;isManuallyOverridden&quot;:false,&quot;citeprocText&quot;:&quot;(Chung &lt;i&gt;et al.&lt;/i&gt;, 2021)&quot;,&quot;manualOverrideText&quot;:&quot;&quot;},&quot;citationTag&quot;:&quot;MENDELEY_CITATION_v3_eyJjaXRhdGlvbklEIjoiTUVOREVMRVlfQ0lUQVRJT05fZTAxOWQ5MmYtMTVlZi00NDgzLWExNGMtZjM3ZTMzNjJlNzc0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quot;,&quot;citationItems&quot;:[{&quot;id&quot;:&quot;7ffb2a3d-bf40-3913-a3c5-41e489fa204a&quot;,&quot;itemData&quot;:{&quot;type&quot;:&quot;article&quot;,&quot;id&quot;:&quot;7ffb2a3d-bf40-3913-a3c5-41e489fa204a&quot;,&quot;title&quot;:&quot;Adolescent peer influence on eating behaviors via social media: Scoping review&quot;,&quot;author&quot;:[{&quot;family&quot;:&quot;Chung&quot;,&quot;given&quot;:&quot;Alicia&quot;,&quot;parse-names&quot;:false,&quot;dropping-particle&quot;:&quot;&quot;,&quot;non-dropping-particle&quot;:&quot;&quot;},{&quot;family&quot;:&quot;Vieira&quot;,&quot;given&quot;:&quot;Dorice&quot;,&quot;parse-names&quot;:false,&quot;dropping-particle&quot;:&quot;&quot;,&quot;non-dropping-particle&quot;:&quot;&quot;},{&quot;family&quot;:&quot;Donley&quot;,&quot;given&quot;:&quot;Tiffany&quot;,&quot;parse-names&quot;:false,&quot;dropping-particle&quot;:&quot;&quot;,&quot;non-dropping-particle&quot;:&quot;&quot;},{&quot;family&quot;:&quot;Tan&quot;,&quot;given&quot;:&quot;Nicholas&quot;,&quot;parse-names&quot;:false,&quot;dropping-particle&quot;:&quot;&quot;,&quot;non-dropping-particle&quot;:&quot;&quot;},{&quot;family&quot;:&quot;Jean-Louis&quot;,&quot;given&quot;:&quot;Girardin&quot;,&quot;parse-names&quot;:false,&quot;dropping-particle&quot;:&quot;&quot;,&quot;non-dropping-particle&quot;:&quot;&quot;},{&quot;family&quot;:&quot;Gouley&quot;,&quot;given&quot;:&quot;Kathleen Kiely&quot;,&quot;parse-names&quot;:false,&quot;dropping-particle&quot;:&quot;&quot;,&quot;non-dropping-particle&quot;:&quot;&quot;},{&quot;family&quot;:&quot;Seixas&quot;,&quot;given&quot;:&quot;Azizi&quot;,&quot;parse-names&quot;:false,&quot;dropping-particle&quot;:&quot;&quot;,&quot;non-dropping-particle&quot;:&quot;&quot;}],&quot;container-title&quot;:&quot;Journal of Medical Internet Research&quot;,&quot;container-title-short&quot;:&quot;J. Med. Internet Res.&quot;,&quot;DOI&quot;:&quot;10.2196/19697&quot;,&quot;ISSN&quot;:&quot;14388871&quot;,&quot;PMID&quot;:&quot;34081018&quot;,&quot;issued&quot;:{&quot;date-parts&quot;:[[2021,6,1]]},&quot;abstract&quot;:&quot;Background: The influence of social media among adolescent peer groups can be a powerful change agent. Objective: Our scoping review aimed to elucidate the ways in which social media use among adolescent peers influences eating behaviors. Methods: A scoping review of the literature of articles published from journal inception to 2019 was performed by searching PubMed (ie, MEDLINE), Embase, CINAHL, PsycINFO, Web of Science, and other databases. The review was conducted in three steps: (1) identification of the research question and clarification of criteria using the population, intervention, comparison, and outcome (PICO) framework; (2) selection of articles from the literature using the PRISMA (Preferred Reporting Items for Systematic Reviews and Meta-Analyses) guidelines; and (3) charting and summarizing information from selected articles. PubMed’s Medical Subject Headings (MeSH) and Embase’s Emtree subject headings were reviewed along with specific keywords to construct a comprehensive search strategy. Subject headings and keywords were based on adolescent age groups, social media platforms, and eating behaviors. After screening 1387 peer-reviewed articles, 37 articles were assessed for eligibility. Participant age, gender, study location, social media channels utilized, user volume, and content themes related to findings were extracted from the articles. Results: Six articles met the final inclusion criteria. A final sample size of 1225 adolescents (aged 10 to 19 years) from the United States, the United Kingdom, Sweden, Norway, Denmark, Portugal, Brazil, and Australia were included in controlled and qualitative studies. Instagram and Facebook were among the most popular social media platforms that influenced healthful eating behaviors (ie, fruit and vegetable intake) as well as unhealthful eating behaviors related to fast food advertising. Online forums served as accessible channels for eating disorder relapse prevention among youth. Social media influence converged around four central themes: (1) visual appeal, (2) content dissemination, (3) socialized digital connections, and (4) adolescent marketer influencers. Conclusions: Adolescent peer influence in social media environments spans the spectrum of healthy eating (ie, pathological) to eating disorders (ie, nonpathological). Strategic network-driven approaches should be considered for engaging adolescents in the promotion of positive dietary behaviors.&quot;,&quot;publisher&quot;:&quot;JMIR Publications Inc.&quot;,&quot;issue&quot;:&quot;6&quot;,&quot;volume&quot;:&quot;23&quot;},&quot;isTemporary&quot;:false}]},{&quot;citationID&quot;:&quot;MENDELEY_CITATION_8d104dba-8a45-4f6a-85f3-be0aa2629574&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OGQxMDRkYmEtOGE0NS00ZjZhLTg1ZjMtYmUwYWEyNjI5NTc0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ee550a5e-c8c7-45a5-ab1e-41cbda8744c6&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ZWU1NTBhNWUtYzhjNy00NWE1LWFiMWUtNDFjYmRhODc0NGM2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4b54290e-1cd5-4cf5-aba3-ef8910c7dc56&quot;,&quot;properties&quot;:{&quot;noteIndex&quot;:0},&quot;isEdited&quot;:false,&quot;manualOverride&quot;:{&quot;isManuallyOverridden&quot;:false,&quot;citeprocText&quot;:&quot;(Sarda &lt;i&gt;et al.&lt;/i&gt;, 2025)&quot;,&quot;manualOverrideText&quot;:&quot;&quot;},&quot;citationTag&quot;:&quot;MENDELEY_CITATION_v3_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&quot;,&quot;citationItems&quot;:[{&quot;id&quot;:&quot;41dd5ec3-2a49-3cde-91b1-b0ad19a3f603&quot;,&quot;itemData&quot;:{&quot;type&quot;:&quot;article&quot;,&quot;id&quot;:&quot;41dd5ec3-2a49-3cde-91b1-b0ad19a3f603&quot;,&quot;title&quot;:&quot;Social media use and roles of self-objectification, self-compassion and body image concerns: a systematic review&quot;,&quot;author&quot;:[{&quot;family&quot;:&quot;Sarda&quot;,&quot;given&quot;:&quot;Elisa&quot;,&quot;parse-names&quot;:false,&quot;dropping-particle&quot;:&quot;&quot;,&quot;non-dropping-particle&quot;:&quot;&quot;},{&quot;family&quot;:&quot;El-Jor&quot;,&quot;given&quot;:&quot;Claire&quot;,&quot;parse-names&quot;:false,&quot;dropping-particle&quot;:&quot;&quot;,&quot;non-dropping-particle&quot;:&quot;&quot;},{&quot;family&quot;:&quot;Shankland&quot;,&quot;given&quot;:&quot;Rebecca&quot;,&quot;parse-names&quot;:false,&quot;dropping-particle&quot;:&quot;&quot;,&quot;non-dropping-particle&quot;:&quot;&quot;},{&quot;family&quot;:&quot;Hallez&quot;,&quot;given&quot;:&quot;Quentin&quot;,&quot;parse-names&quot;:false,&quot;dropping-particle&quot;:&quot;&quot;,&quot;non-dropping-particle&quot;:&quot;&quot;},{&quot;family&quot;:&quot;Patiram&quot;,&quot;given&quot;:&quot;Dylan&quot;,&quot;parse-names&quot;:false,&quot;dropping-particle&quot;:&quot;&quot;,&quot;non-dropping-particle&quot;:&quot;&quot;},{&quot;family&quot;:&quot;Nguyen&quot;,&quot;given&quot;:&quot;Chloé&quot;,&quot;parse-names&quot;:false,&quot;dropping-particle&quot;:&quot;&quot;,&quot;non-dropping-particle&quot;:&quot;&quot;},{&quot;family&quot;:&quot;Duflos&quot;,&quot;given&quot;:&quot;Nolwenn&quot;,&quot;parse-names&quot;:false,&quot;dropping-particle&quot;:&quot;&quot;,&quot;non-dropping-particle&quot;:&quot;&quot;},{&quot;family&quot;:&quot;Durand&quot;,&quot;given&quot;:&quot;Yoann&quot;,&quot;parse-names&quot;:false,&quot;dropping-particle&quot;:&quot;&quot;,&quot;non-dropping-particle&quot;:&quot;&quot;},{&quot;family&quot;:&quot;Pozo&quot;,&quot;given&quot;:&quot;Gina&quot;,&quot;parse-names&quot;:false,&quot;dropping-particle&quot;:&quot;Del&quot;,&quot;non-dropping-particle&quot;:&quot;&quot;},{&quot;family&quot;:&quot;Ezan&quot;,&quot;given&quot;:&quot;Pascale&quot;,&quot;parse-names&quot;:false,&quot;dropping-particle&quot;:&quot;&quot;,&quot;non-dropping-particle&quot;:&quot;&quot;},{&quot;family&quot;:&quot;Dechelotte&quot;,&quot;given&quot;:&quot;Pierre&quot;,&quot;parse-names&quot;:false,&quot;dropping-particle&quot;:&quot;&quot;,&quot;non-dropping-particle&quot;:&quot;&quot;},{&quot;family&quot;:&quot;Rodgers&quot;,&quot;given&quot;:&quot;Rachel&quot;,&quot;parse-names&quot;:false,&quot;dropping-particle&quot;:&quot;&quot;,&quot;non-dropping-particle&quot;:&quot;&quot;},{&quot;family&quot;:&quot;Flaudias&quot;,&quot;given&quot;:&quot;Valentin&quot;,&quot;parse-names&quot;:false,&quot;dropping-particle&quot;:&quot;&quot;,&quot;non-dropping-particle&quot;:&quot;&quot;}],&quot;container-title&quot;:&quot;Journal of Eating Disorders&quot;,&quot;DOI&quot;:&quot;10.1186/s40337-025-01353-4&quot;,&quot;ISSN&quot;:&quot;20502974&quot;,&quot;issued&quot;:{&quot;date-parts&quot;:[[2025,12,1]]},&quot;abstract&quot;:&quot;Background: The use of social media, particularly content that is highly visual and appearance-focused, is associated with higher levels of self-objectification, body image concerns, and eating disorder risks (with small to moderate effects). In this context, understanding the potential protective role of self-compassion is important. A revised model of objectification theory has been proposed, emphasizing the predictors, moderators, and consequences of self-objectification on body image concerns and mental health. The model suggests that social media use can trigger self-objectification, which may lead to to body shame and other negative mental health outcomes, such as disordered eating. It also emphasizes self-compassion as a protective factor mitigating the impact of media exposure on self-objectification and body image concerns. To date, this model has not been empirically tested in its integrated form. Therefore, to provide examine the promise of this model and inform future work seeking to test it, the present study provides a systematic review of the extant work examining the relationships among social media use, self-objectification, self-compassion, and body image concerns. Results: Our search yielded a limited number of studies, suggesting that few researchers have explored these relationships. Regarding our findings firstly, the review revealed that social media use was positively associated with self-objectification, specifically with body surveillance and some body image concerns (e.g. body shame, body esteem). Secondly, the review underscored the protective role of self-compassion, highlighting its potential to moderate or mediate the impact of social media use on self-objectification and body image concerns. Conclusion: Given the significant link between these factors and the risk of developing eating disorders, further research in this area is crucial to inform prevention strategies and interventions aimed at promoting healthier body image and resilience to socio-cultural pressures. More studies on the relationship between these variables and testing this revised model of objectification are needed.&quot;,&quot;publisher&quot;:&quot;BioMed Central Ltd&quot;,&quot;issue&quot;:&quot;1&quot;,&quot;volume&quot;:&quot;13&quot;,&quot;container-title-short&quot;:&quot;J. Eat. Disord.&quot;},&quot;isTemporary&quot;:false}]},{&quot;citationID&quot;:&quot;MENDELEY_CITATION_5f8144c8-e54a-4007-bb89-42743531e77b&quot;,&quot;properties&quot;:{&quot;noteIndex&quot;:0},&quot;isEdited&quot;:false,&quot;manualOverride&quot;:{&quot;isManuallyOverridden&quot;:false,&quot;citeprocText&quot;:&quot;(Blessing and Richard, 2023)&quot;,&quot;manualOverrideText&quot;:&quot;&quot;},&quot;citationTag&quot;:&quot;MENDELEY_CITATION_v3_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&quot;,&quot;citationItems&quot;:[{&quot;id&quot;:&quot;6371ce36-9e25-3fcf-a304-ff8229340df6&quot;,&quot;itemData&quot;:{&quot;type&quot;:&quot;report&quot;,&quot;id&quot;:&quot;6371ce36-9e25-3fcf-a304-ff8229340df6&quot;,&quot;title&quot;:&quot;Analysis of Social Learning Theory on Social Media Life Among Nigerian Youth&quot;,&quot;author&quot;:[{&quot;family&quot;:&quot;Blessing&quot;,&quot;given&quot;:&quot;Ngozi&quot;,&quot;parse-names&quot;:false,&quot;dropping-particle&quot;:&quot;&quot;,&quot;non-dropping-particle&quot;:&quot;&quot;},{&quot;family&quot;:&quot;Richard&quot;,&quot;given&quot;:&quot;Dafe&quot;,&quot;parse-names&quot;:false,&quot;dropping-particle&quot;:&quot;&quot;,&quot;non-dropping-particle&quot;:&quot;&quot;}],&quot;container-title&quot;:&quot;Journal of Education in Developing Areas (JEDA) Special Edition&quot;,&quot;URL&quot;:&quot;https://journals.journalsplace.org/index.php/JEDA&quot;,&quot;issued&quot;:{&quot;date-parts&quot;:[[2023]]},&quot;number-of-pages&quot;:&quot;189420&quot;,&quot;abstract&quot;:&quot;The paper is on the analysis of social learning theory on social media life among Nigerian youth. Social media have fundamentally changed the way social interaction occurs among Nigerian youth by provide platforms for improving learning in a social context. This study try to analysis the positive and negative influence of the social media life on Nigerian youth, due to the fact that it has also exposed the youth to different varieties of social vices which has negatively questions the essence of social learning theory in character molding. However, it was recommended that the role models such as teachers, parents, pastors, uncles, aunties and society at large should provide a platform that will constantly sensitize the youth on a more effective way on the use of social media.&quot;,&quot;issue&quot;:&quot;2&quot;,&quot;volume&quot;:&quot;31&quot;,&quot;container-title-short&quot;:&quot;&quot;},&quot;isTemporary&quot;:false}]},{&quot;citationID&quot;:&quot;MENDELEY_CITATION_5643cbff-b83c-412e-8783-1dbaf14ab077&quot;,&quot;properties&quot;:{&quot;noteIndex&quot;:0},&quot;isEdited&quot;:false,&quot;manualOverride&quot;:{&quot;isManuallyOverridden&quot;:true,&quot;citeprocText&quot;:&quot;(NHS Digital, 2023; World Health Organisation (WHO), 2025)&quot;,&quot;manualOverrideText&quot;:&quot;(NHS Digital, 2023; World Health Organization (WHO), 2025)&quot;},&quot;citationTag&quot;:&quot;MENDELEY_CITATION_v3_eyJjaXRhdGlvbklEIjoiTUVOREVMRVlfQ0lUQVRJT05fNTY0M2NiZmYtYjgzYy00MTJlLTg3ODMtMWRiYWYxNGFiMDc3IiwicHJvcGVydGllcyI6eyJub3RlSW5kZXgiOjB9LCJpc0VkaXRlZCI6ZmFsc2UsIm1hbnVhbE92ZXJyaWRlIjp7ImlzTWFudWFsbHlPdmVycmlkZGVuIjp0cnVlLCJjaXRlcHJvY1RleHQiOiIoTkhTIERpZ2l0YWwsIDIwMjM7IFdvcmxkIEhlYWx0aCBPcmdhbmlzYXRpb24gKFdITyksIDIwMjUpIiwibWFudWFsT3ZlcnJpZGVUZXh0IjoiKE5IUyBEaWdpdGFsLCAyMDIzOyB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0s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V9XX0=&quot;,&quot;citationItems&quot;:[{&quot;id&quot;:&quot;e0c32148-414a-3eaf-a348-80ea6e7a20ea&quot;,&quot;itemData&quot;:{&quot;type&quot;:&quot;webpage&quot;,&quot;id&quot;:&quot;e0c32148-414a-3eaf-a348-80ea6e7a20ea&quot;,&quot;title&quot;:&quot;Addressing the digital determinants of youth mental health and well-being: policy brief&quot;,&quot;author&quot;:[{&quot;family&quot;:&quot;World Health Organisation (WHO)&quot;,&quot;given&quot;:&quot;&quot;,&quot;parse-names&quot;:false,&quot;dropping-particle&quot;:&quot;&quot;,&quot;non-dropping-particle&quot;:&quot;&quot;}],&quot;accessed&quot;:{&quot;date-parts&quot;:[[2026,3,30]]},&quot;URL&quot;:&quot;https://www.who.int/europe/publications/i/item/WHO-EURO-2025-12187-51959-79685?utm_source=chatgpt.com&quot;,&quot;issued&quot;:{&quot;date-parts&quot;:[[2025]]},&quot;container-title-short&quot;:&quot;&quot;},&quot;isTemporary&quot;:false},{&quot;id&quot;:&quot;d94eaef9-a73b-3dfc-8162-0396ceac26f1&quot;,&quot;itemData&quot;:{&quot;type&quot;:&quot;webpage&quot;,&quot;id&quot;:&quot;d94eaef9-a73b-3dfc-8162-0396ceac26f1&quot;,&quot;title&quot;:&quot;Mental Health of Children and Young People in England, 2023 - wave 4 follow up to the 2017 survey - NHS England Digital&quot;,&quot;author&quot;:[{&quot;family&quot;:&quot;NHS Digital&quot;,&quot;given&quot;:&quot;&quot;,&quot;parse-names&quot;:false,&quot;dropping-particle&quot;:&quot;&quot;,&quot;non-dropping-particle&quot;:&quot;&quot;}],&quot;accessed&quot;:{&quot;date-parts&quot;:[[2026,3,31]]},&quot;URL&quot;:&quot;https://digital.nhs.uk/data-and-information/publications/statistical/mental-health-of-children-and-young-people-in-england/2023-wave-4-follow-up&quot;,&quot;issued&quot;:{&quot;date-parts&quot;:[[2023]]},&quot;container-title-short&quot;:&quot;&quot;},&quot;isTemporary&quot;:false}]},{&quot;citationID&quot;:&quot;MENDELEY_CITATION_5970dd33-f341-4ea0-92b7-70fcb81aaf3f&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NTk3MGRkMzMtZjM0MS00ZWEwLTkyYjctNzBmY2I4MWFhZjNm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90ac59e4-93d1-4edc-8c90-025daa0f5591&quot;,&quot;properties&quot;:{&quot;noteIndex&quot;:0},&quot;isEdited&quot;:false,&quot;manualOverride&quot;:{&quot;isManuallyOverridden&quot;:true,&quot;citeprocText&quot;:&quot;(Santoso and Santoso, 2020)&quot;,&quot;manualOverrideText&quot;:&quot;(Santoso and Santoso, 2020).&quot;},&quot;citationTag&quot;:&quot;MENDELEY_CITATION_v3_eyJjaXRhdGlvbklEIjoiTUVOREVMRVlfQ0lUQVRJT05fOTBhYzU5ZTQtOTNkMS00ZWRjLThjOTAtMDI1ZGFhMGY1NTkxIiwicHJvcGVydGllcyI6eyJub3RlSW5kZXgiOjB9LCJpc0VkaXRlZCI6ZmFsc2UsIm1hbnVhbE92ZXJyaWRlIjp7ImlzTWFudWFsbHlPdmVycmlkZGVuIjp0cnVlLCJjaXRlcHJvY1RleHQiOiIoU2FudG9zbyBhbmQgU2FudG9zbywgMjAyMCkiLCJtYW51YWxPdmVycmlkZVRleHQiOiIoU2FudG9zbyBhbmQgU2FudG9zbywgMjAyMCku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8533073f-f150-4db4-9e19-211af319aca4&quot;,&quot;properties&quot;:{&quot;noteIndex&quot;:0},&quot;isEdited&quot;:false,&quot;manualOverride&quot;:{&quot;isManuallyOverridden&quot;:false,&quot;citeprocText&quot;:&quot;(Mugil and Kenzie, no date)&quot;,&quot;manualOverrideText&quot;:&quot;&quot;},&quot;citationTag&quot;:&quot;MENDELEY_CITATION_v3_eyJjaXRhdGlvbklEIjoiTUVOREVMRVlfQ0lUQVRJT05fODUzMzA3M2YtZjE1MC00ZGI0LTllMTktMjExYWYzMTlhY2E0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quot;,&quot;citationItems&quot;:[{&quot;id&quot;:&quot;9d125f4a-ff8d-3760-9df2-2c9769c4aea8&quot;,&quot;itemData&quot;:{&quot;type&quot;:&quot;report&quot;,&quot;id&quot;:&quot;9d125f4a-ff8d-3760-9df2-2c9769c4aea8&quot;,&quot;title&quot;:&quot;The Shift from Traditional to New Media: How Media Evolution Shapes Audience Engagement&quot;,&quot;author&quot;:[{&quot;family&quot;:&quot;Mugil&quot;,&quot;given&quot;:&quot;Hasher&quot;,&quot;parse-names&quot;:false,&quot;dropping-particle&quot;:&quot;&quot;,&quot;non-dropping-particle&quot;:&quot;&quot;},{&quot;family&quot;:&quot;Kenzie&quot;,&quot;given&quot;:&quot;Florence&quot;,&quot;parse-names&quot;:false,&quot;dropping-particle&quot;:&quot;&quot;,&quot;non-dropping-particle&quot;:&quot;&quot;}],&quot;abstract&quot;:&quot;The shift from traditional to new media has significantly reshaped the dynamics of audience engagement, fundamentally altering how information is consumed and shared. Traditional media, including print, radio, and television, has long been the primary source of news and entertainment, shaping public opinion and discourse. However, with the advent of new media platforms-such as social media, websites, podcasts, and streaming services-the way audiences interact with media has undergone a profound transformation. This abstract explores how this shift impacts audience behavior, access to information, and engagement. New media platforms offer immediate, personalized, and interactive experiences that traditional media could not provide. Social media, in particular, has empowered audiences to become content creators, enabling them to share opinions, generate discussions, and influence trends in real-time. Unlike traditional media, where communication is largely one-way from producer to consumer, new media fosters a two-way dialogue, resulting in more direct and engaged interactions between content creators and their audiences. The democratization of information through new media has also led to a more fragmented media landscape. Audiences are no longer reliant on a handful of broadcasters or publishers for information; instead, they can access a diverse array of content from various sources, tailoring their media consumption to fit individual preferences. This shift has brought both opportunities and challenges, including concerns about misinformation, reduced quality control, and the need for more responsible media consumption practices. This paper examines the evolution of media, highlighting the transition from traditional to new media, its influence on audience engagement, and the broader implications for how information is disseminated and consumed in the modern world.&quot;,&quot;container-title-short&quot;:&quot;&quot;},&quot;isTemporary&quot;:false}]},{&quot;citationID&quot;:&quot;MENDELEY_CITATION_d1557592-40cd-441b-83f6-bdf9c382ff75&quot;,&quot;properties&quot;:{&quot;noteIndex&quot;:0},&quot;isEdited&quot;:false,&quot;manualOverride&quot;:{&quot;isManuallyOverridden&quot;:false,&quot;citeprocText&quot;:&quot;(Blessing and Richard, 2023)&quot;,&quot;manualOverrideText&quot;:&quot;&quot;},&quot;citationTag&quot;:&quot;MENDELEY_CITATION_v3_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&quot;,&quot;citationItems&quot;:[{&quot;id&quot;:&quot;6371ce36-9e25-3fcf-a304-ff8229340df6&quot;,&quot;itemData&quot;:{&quot;type&quot;:&quot;report&quot;,&quot;id&quot;:&quot;6371ce36-9e25-3fcf-a304-ff8229340df6&quot;,&quot;title&quot;:&quot;Analysis of Social Learning Theory on Social Media Life Among Nigerian Youth&quot;,&quot;author&quot;:[{&quot;family&quot;:&quot;Blessing&quot;,&quot;given&quot;:&quot;Ngozi&quot;,&quot;parse-names&quot;:false,&quot;dropping-particle&quot;:&quot;&quot;,&quot;non-dropping-particle&quot;:&quot;&quot;},{&quot;family&quot;:&quot;Richard&quot;,&quot;given&quot;:&quot;Dafe&quot;,&quot;parse-names&quot;:false,&quot;dropping-particle&quot;:&quot;&quot;,&quot;non-dropping-particle&quot;:&quot;&quot;}],&quot;container-title&quot;:&quot;Journal of Education in Developing Areas (JEDA) Special Edition&quot;,&quot;URL&quot;:&quot;https://journals.journalsplace.org/index.php/JEDA&quot;,&quot;issued&quot;:{&quot;date-parts&quot;:[[2023]]},&quot;number-of-pages&quot;:&quot;189420&quot;,&quot;abstract&quot;:&quot;The paper is on the analysis of social learning theory on social media life among Nigerian youth. Social media have fundamentally changed the way social interaction occurs among Nigerian youth by provide platforms for improving learning in a social context. This study try to analysis the positive and negative influence of the social media life on Nigerian youth, due to the fact that it has also exposed the youth to different varieties of social vices which has negatively questions the essence of social learning theory in character molding. However, it was recommended that the role models such as teachers, parents, pastors, uncles, aunties and society at large should provide a platform that will constantly sensitize the youth on a more effective way on the use of social media.&quot;,&quot;issue&quot;:&quot;2&quot;,&quot;volume&quot;:&quot;31&quot;,&quot;container-title-short&quot;:&quot;&quot;},&quot;isTemporary&quot;:false}]},{&quot;citationID&quot;:&quot;MENDELEY_CITATION_5a6cdbcd-2c8d-4dc1-bf4b-5ff2cfd72898&quot;,&quot;properties&quot;:{&quot;noteIndex&quot;:0},&quot;isEdited&quot;:false,&quot;manualOverride&quot;:{&quot;isManuallyOverridden&quot;:false,&quot;citeprocText&quot;:&quot;(Santoso and Santoso, 2020; Alfonso-Fuertes &lt;i&gt;et al.&lt;/i&gt;, 2023)&quot;,&quot;manualOverrideText&quot;:&quot;&quot;},&quot;citationTag&quot;:&quot;MENDELEY_CITATION_v3_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&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id&quot;:&quot;c505f2a3-8b09-3170-9d69-bdd14124534b&quot;,&quot;itemData&quot;:{&quot;type&quot;:&quot;article-journal&quot;,&quot;id&quot;:&quot;c505f2a3-8b09-3170-9d69-bdd14124534b&quot;,&quot;title&quot;:&quot;Time Spent on Instagram and Body Image, Self-esteem, and Physical Comparison Among Young Adults in Spain: Observational Study&quot;,&quot;author&quot;:[{&quot;family&quot;:&quot;Alfonso-Fuertes&quot;,&quot;given&quot;:&quot;Isabel&quot;,&quot;parse-names&quot;:false,&quot;dropping-particle&quot;:&quot;&quot;,&quot;non-dropping-particle&quot;:&quot;&quot;},{&quot;family&quot;:&quot;Alvarez-Mon&quot;,&quot;given&quot;:&quot;Miguel Angel&quot;,&quot;parse-names&quot;:false,&quot;dropping-particle&quot;:&quot;&quot;,&quot;non-dropping-particle&quot;:&quot;&quot;},{&quot;family&quot;:&quot;Sanchez del Hoyo&quot;,&quot;given&quot;:&quot;Rafael&quot;,&quot;parse-names&quot;:false,&quot;dropping-particle&quot;:&quot;&quot;,&quot;non-dropping-particle&quot;:&quot;&quot;},{&quot;family&quot;:&quot;Ortega&quot;,&quot;given&quot;:&quot;Miguel A.&quot;,&quot;parse-names&quot;:false,&quot;dropping-particle&quot;:&quot;&quot;,&quot;non-dropping-particle&quot;:&quot;&quot;},{&quot;family&quot;:&quot;Alvarez-Mon&quot;,&quot;given&quot;:&quot;Melchor&quot;,&quot;parse-names&quot;:false,&quot;dropping-particle&quot;:&quot;&quot;,&quot;non-dropping-particle&quot;:&quot;&quot;},{&quot;family&quot;:&quot;Molina-Ruiz&quot;,&quot;given&quot;:&quot;Rosa M.&quot;,&quot;parse-names&quot;:false,&quot;dropping-particle&quot;:&quot;&quot;,&quot;non-dropping-particle&quot;:&quot;&quot;}],&quot;container-title&quot;:&quot;JMIR Formative Research&quot;,&quot;container-title-short&quot;:&quot;JMIR Form. Res.&quot;,&quot;DOI&quot;:&quot;10.2196/42207&quot;,&quot;ISSN&quot;:&quot;2561326X&quot;,&quot;issued&quot;:{&quot;date-parts&quot;:[[2023]]},&quot;abstract&quot;:&quot;Background: Instagram is a social media platform based on photos and videos that encourages interaction and comparison between users. Its growing popularity, especially among young people, has generated interest in the impact its use can have on users´ mental health, specifically on their self-esteem and degree of satisfaction with their own body image. Objective: We aimed to analyze the relationships between the use of Instagram, both the hours of daily use and the type of content viewed, and self-esteem, tendency to make physical comparisons, and satisfaction with body image. Methods: In this cross-sectional study, we recruited 585 participants aged between 18 years and 40 years. Individuals who were interested in participating but had a personal history of eating disorders or had previously been diagnosed with a psychiatric disorder were excluded. The assessment tools consisted of (1) a questionnaire that collected sociodemographic data and Instagram use variables and was created by the research team specifically for this study; (2) the self-esteem scale by Rosenberg; (3) Physical Appearance Comparison Scale-Revised (PACS-R); and (4) Body Shape Questionnaire (BSQ). The recruitment and evaluation processes were carried out in January 2021. Results: Of the participants, 234 (234/585, 40%) used Instagram less than 1 hour a day, 303 (303/585, 51.8%) used Instagram between 1 hour and 3 hours a day, and 48 participants (48/585, 8.2%) used it more than 3 hours per day. We found statistically significant differences (P&lt;.05) between the 3 groups in the scores obtained on the self-esteem test by Rosenberg, PACS-R, and BSQ. Participants who spent more time on Instagram had higher levels of body dissatisfaction, greater comparisons of physical appearance, and lower self-esteem. Moreover, we analyzed the relationship between the score obtained on the different scales and the types of content viewed, with no differences between those who mainly viewed professional content and those who primarily consumed fashion and beauty or sport and nutrition content. Conclusions: The results of this study indicate that the use of Instagram is associated with poorer body image satisfaction and self-esteem, mediated by the tendency to compare physical appearance in relation to the daily duration of Instagram use.&quot;,&quot;publisher&quot;:&quot;JMIR Publications Inc.&quot;,&quot;volume&quot;:&quot;7&quot;},&quot;isTemporary&quot;:false}]},{&quot;citationID&quot;:&quot;MENDELEY_CITATION_681af486-89b5-485a-b450-40ca8b610791&quot;,&quot;properties&quot;:{&quot;noteIndex&quot;:0},&quot;isEdited&quot;:false,&quot;manualOverride&quot;:{&quot;isManuallyOverridden&quot;:false,&quot;citeprocText&quot;:&quot;(Yang &lt;i&gt;et al.&lt;/i&gt;, 2020; Taylor and Armes, 2024)&quot;,&quot;manualOverrideText&quot;:&quot;&quot;},&quot;citationTag&quot;:&quot;MENDELEY_CITATION_v3_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&quot;,&quot;citationItems&quot;:[{&quot;id&quot;:&quot;563d5f7f-fbe0-3947-a071-3ebfe69076de&quot;,&quot;itemData&quot;:{&quot;type&quot;:&quot;article-journal&quot;,&quot;id&quot;:&quot;563d5f7f-fbe0-3947-a071-3ebfe69076de&quot;,&quot;title&quot;:&quot;Social comparison on Instagram, and its relationship with self-esteem and body-esteem&quot;,&quot;author&quot;:[{&quot;family&quot;:&quot;Taylor&quot;,&quot;given&quot;:&quot;Jacqui&quot;,&quot;parse-names&quot;:false,&quot;dropping-particle&quot;:&quot;&quot;,&quot;non-dropping-particle&quot;:&quot;&quot;},{&quot;family&quot;:&quot;Armes&quot;,&quot;given&quot;:&quot;Georgina&quot;,&quot;parse-names&quot;:false,&quot;dropping-particle&quot;:&quot;&quot;,&quot;non-dropping-particle&quot;:&quot;&quot;}],&quot;container-title&quot;:&quot;Discover Psychology&quot;,&quot;DOI&quot;:&quot;10.1007/s44202-024-00241-3&quot;,&quot;ISSN&quot;:&quot;27314537&quot;,&quot;issued&quot;:{&quot;date-parts&quot;:[[2024,12,1]]},&quot;abstract&quot;:&quot;Background: Previous research has shown that online social comparison can affect perceptions of self-esteem and body image. Purpose of the study: This study focussed on social comparison on Instagram and its relationship with levels of self-esteem and body-esteem. Materials and methods: Levels of self-esteem and body-esteem were measured using self-report questionnaires, before and after viewing Instagram images eliciting upward, downward, or no comparison. Results: Statistical analysis showed self-esteem and body-esteem scores significantly increased after downward comparison, with no change in scores following a neutral condition. Body-esteem scores significantly decreased after upward comparison, whilst self-esteem scores did not. Support for social comparison theory is provided. Conclusions: Future research and implications are discussed, such as educating young people about posting and viewing of overly positive images on social media. Social media organisations could provide access to resources which provide advice about mental health issues and support for individuals wanting to discuss body image issues. Future research could potentially establish if participants’ views about eating change after engaging in differing levels of social comparison on Instagram.&quot;,&quot;publisher&quot;:&quot;Discover&quot;,&quot;issue&quot;:&quot;1&quot;,&quot;volume&quot;:&quot;4&quot;,&quot;container-title-short&quot;:&quot;&quot;},&quot;isTemporary&quot;:false},{&quot;id&quot;:&quot;d03441f0-ea93-3546-9d69-9e7b3ac962d0&quot;,&quot;itemData&quot;:{&quot;type&quot;:&quot;article-journal&quot;,&quot;id&quot;:&quot;d03441f0-ea93-3546-9d69-9e7b3ac962d0&quot;,&quot;title&quot;:&quot;Effects of social media and smartphone use on body esteem in female adolescents: Testing a cognitive and affective model&quot;,&quot;author&quot;:[{&quot;family&quot;:&quot;Yang&quot;,&quot;given&quot;:&quot;Hwajin&quot;,&quot;parse-names&quot;:false,&quot;dropping-particle&quot;:&quot;&quot;,&quot;non-dropping-particle&quot;:&quot;&quot;},{&quot;family&quot;:&quot;Wang&quot;,&quot;given&quot;:&quot;Joy Jiaqi&quot;,&quot;parse-names&quot;:false,&quot;dropping-particle&quot;:&quot;&quot;,&quot;non-dropping-particle&quot;:&quot;&quot;},{&quot;family&quot;:&quot;Tng&quot;,&quot;given&quot;:&quot;Germaine Y.Q.&quot;,&quot;parse-names&quot;:false,&quot;dropping-particle&quot;:&quot;&quot;,&quot;non-dropping-particle&quot;:&quot;&quot;},{&quot;family&quot;:&quot;Yang&quot;,&quot;given&quot;:&quot;Sujin&quot;,&quot;parse-names&quot;:false,&quot;dropping-particle&quot;:&quot;&quot;,&quot;non-dropping-particle&quot;:&quot;&quot;}],&quot;container-title&quot;:&quot;Children&quot;,&quot;DOI&quot;:&quot;10.3390/children7090148&quot;,&quot;ISSN&quot;:&quot;22279067&quot;,&quot;issued&quot;:{&quot;date-parts&quot;:[[2020,9,1]]},&quot;abstract&quot;:&quot;We examined the predictive relations of social media and smartphone use to body esteem in female adolescents and the mechanism that underlies these relations. As a result of frequent social media and smartphone use, adolescents are continually exposed to appearance-related media content. This likely reinforces a thin ideal and fosters appearance-based comparison and increases fear of external evaluation. Hence, we investigated a cognitive-affective framework in which the associations of social media and smartphone use with body esteem are serially mediated by cognitive internalization of an ideal body image, appearance comparisons, and social appearance anxiety. By testing female adolescents (N = 100) aged 13 to 18, we found that excessive social media use leads to unhealthy body esteem via intensified cognitive internalization, which aggravates appearance comparisons and anxiety regarding negative appearance evaluation. Further, we found that screen time for specific smartphone activities also harmed body esteem, independent of social media use. However, overall smartphone screen time did not affect body esteem when social media use was taken into consideration. Our findings underscore the multifactor mechanism that elucidates the negative impacts of social media and smartphone activities on body esteem in female adolescents, who are developmentally susceptible to poor body esteem.&quot;,&quot;publisher&quot;:&quot;MDPI&quot;,&quot;issue&quot;:&quot;9&quot;,&quot;volume&quot;:&quot;7&quot;,&quot;container-title-short&quot;:&quot;&quot;},&quot;isTemporary&quot;:false}]},{&quot;citationID&quot;:&quot;MENDELEY_CITATION_4c477cc9-9bb5-4535-8c44-1d6df8820234&quot;,&quot;properties&quot;:{&quot;noteIndex&quot;:0,&quot;mode&quot;:&quot;composite&quot;},&quot;isEdited&quot;:false,&quot;manualOverride&quot;:{&quot;isManuallyOverridden&quot;:false,&quot;citeprocText&quot;:&quot;Kelly et al. (2018)&quot;,&quot;manualOverrideText&quot;:&quot;&quot;},&quot;citationTag&quot;:&quot;MENDELEY_CITATION_v3_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displayAs&quot;:&quot;composite&quot;,&quot;suppress-author&quot;:false,&quot;composite&quot;:true,&quot;author-only&quot;:false}]},{&quot;citationID&quot;:&quot;MENDELEY_CITATION_0f355dd3-7411-4443-a1b8-c6d991b2ca60&quot;,&quot;properties&quot;:{&quot;noteIndex&quot;:0},&quot;isEdited&quot;:false,&quot;manualOverride&quot;:{&quot;isManuallyOverridden&quot;:false,&quot;citeprocText&quot;:&quot;(Zenone, Ow and Barbic, 2021)&quot;,&quot;manualOverrideText&quot;:&quot;&quot;},&quot;citationTag&quot;:&quot;MENDELEY_CITATION_v3_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&quot;,&quot;citationItems&quot;:[{&quot;id&quot;:&quot;92a9a1aa-173f-39f4-94f3-aa18b540e783&quot;,&quot;itemData&quot;:{&quot;type&quot;:&quot;article&quot;,&quot;id&quot;:&quot;92a9a1aa-173f-39f4-94f3-aa18b540e783&quot;,&quot;title&quot;:&quot;TikTok and public health: a proposed research agenda&quot;,&quot;author&quot;:[{&quot;family&quot;:&quot;Zenone&quot;,&quot;given&quot;:&quot;Marco&quot;,&quot;parse-names&quot;:false,&quot;dropping-particle&quot;:&quot;&quot;,&quot;non-dropping-particle&quot;:&quot;&quot;},{&quot;family&quot;:&quot;Ow&quot;,&quot;given&quot;:&quot;Nikki&quot;,&quot;parse-names&quot;:false,&quot;dropping-particle&quot;:&quot;&quot;,&quot;non-dropping-particle&quot;:&quot;&quot;},{&quot;family&quot;:&quot;Barbic&quot;,&quot;given&quot;:&quot;Skye&quot;,&quot;parse-names&quot;:false,&quot;dropping-particle&quot;:&quot;&quot;,&quot;non-dropping-particle&quot;:&quot;&quot;}],&quot;container-title&quot;:&quot;BMJ Global Health&quot;,&quot;DOI&quot;:&quot;10.1136/bmjgh-2021-007648&quot;,&quot;ISSN&quot;:&quot;20597908&quot;,&quot;issued&quot;:{&quot;date-parts&quot;:[[2021,11,24]]},&quot;publisher&quot;:&quot;BMJ Publishing Group&quot;,&quot;issue&quot;:&quot;11&quot;,&quot;volume&quot;:&quot;6&quot;,&quot;container-title-short&quot;:&quot;BMJ Glob. Health&quot;},&quot;isTemporary&quot;:false}]},{&quot;citationID&quot;:&quot;MENDELEY_CITATION_e9e51a86-27ca-4875-97b2-54c02954582c&quot;,&quot;properties&quot;:{&quot;noteIndex&quot;:0,&quot;mode&quot;:&quot;composite&quot;},&quot;isEdited&quot;:false,&quot;manualOverride&quot;:{&quot;isManuallyOverridden&quot;:false,&quot;citeprocText&quot;:&quot;Glaser, Jansma and Scholten (2024)&quot;,&quot;manualOverrideText&quot;:&quot;&quot;},&quot;citationTag&quot;:&quot;MENDELEY_CITATION_v3_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&quot;,&quot;citationItems&quot;:[{&quot;id&quot;:&quot;6001d5e0-3472-3f74-bcc1-08a55cc6fe11&quot;,&quot;itemData&quot;:{&quot;type&quot;:&quot;article-journal&quot;,&quot;id&quot;:&quot;6001d5e0-3472-3f74-bcc1-08a55cc6fe11&quot;,&quot;title&quot;:&quot;A diary study investigating the differential impacts of Instagram content on youths’ body image&quot;,&quot;author&quot;:[{&quot;family&quot;:&quot;Glaser&quot;,&quot;given&quot;:&quot;Hannah C.&quot;,&quot;parse-names&quot;:false,&quot;dropping-particle&quot;:&quot;&quot;,&quot;non-dropping-particle&quot;:&quot;&quot;},{&quot;family&quot;:&quot;Jansma&quot;,&quot;given&quot;:&quot;Sikke R.&quot;,&quot;parse-names&quot;:false,&quot;dropping-particle&quot;:&quot;&quot;,&quot;non-dropping-particle&quot;:&quot;&quot;},{&quot;family&quot;:&quot;Scholten&quot;,&quot;given&quot;:&quot;Hanneke&quot;,&quot;parse-names&quot;:false,&quot;dropping-particle&quot;:&quot;&quot;,&quot;non-dropping-particle&quot;:&quot;&quot;}],&quot;container-title&quot;:&quot;Humanities and Social Sciences Communications&quot;,&quot;DOI&quot;:&quot;10.1057/s41599-024-02960-3&quot;,&quot;ISSN&quot;:&quot;26629992&quot;,&quot;issued&quot;:{&quot;date-parts&quot;:[[2024,12,1]]},&quot;abstract&quot;:&quot;Through social media like Instagram, users are constantly exposed to “perfect” lives and thin-ideal bodies. Research in this field has predominantly focused on the time youth spend on Instagram and the effects on their body image, oftentimes uncovering negative effects. Little research has been done on the root of the influence: the consumed content itself. Hence, this study aims to qualitatively uncover the types of content that trigger youths’ body image. Using a diary study, 28 youth (Mage = 21.86; 79% female) reported 140 influential body image Instagram posts over five days, uncovering trigger points and providing their motivations, emotions, and impacts on body image. Based on these posts, four content categories were distinguished: Thin Ideal, Body Positivity, Fitness, and Lifestyle. These different content types seemed to trigger different emotions regarding body image, and gender distinctions in content could be noticed. The study increased youths’ awareness of Instagram’s influence on their mood and body perception. The findings imply that the discussion about the effects of social media on body image should be nuanced, taking into account different types of content and users. Using this information, future interventions could focus on the conscious use of social media rather than merely limiting its use.&quot;,&quot;publisher&quot;:&quot;Springer Nature&quot;,&quot;issue&quot;:&quot;1&quot;,&quot;volume&quot;:&quot;11&quot;,&quot;container-title-short&quot;:&quot;Humanit. Soc. Sci. Commun.&quot;},&quot;isTemporary&quot;:false,&quot;displayAs&quot;:&quot;composite&quot;,&quot;suppress-author&quot;:false,&quot;composite&quot;:true,&quot;author-only&quot;:false}]},{&quot;citationID&quot;:&quot;MENDELEY_CITATION_b6730ce6-2be2-44c7-8f32-0e30ab6ecdac&quot;,&quot;properties&quot;:{&quot;noteIndex&quot;:0,&quot;mode&quot;:&quot;composite&quot;},&quot;isEdited&quot;:false,&quot;manualOverride&quot;:{&quot;isManuallyOverridden&quot;:false,&quot;citeprocText&quot;:&quot;Vogel et al. (2014)&quot;,&quot;manualOverrideText&quot;:&quot;&quot;},&quot;citationTag&quot;:&quot;MENDELEY_CITATION_v3_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&quot;,&quot;citationItems&quot;:[{&quot;id&quot;:&quot;b3db2a6e-82b1-3538-b65a-4ce590ce7bfd&quot;,&quot;itemData&quot;:{&quot;type&quot;:&quot;article-journal&quot;,&quot;id&quot;:&quot;b3db2a6e-82b1-3538-b65a-4ce590ce7bfd&quot;,&quot;title&quot;:&quot;Social comparison, social media, and self-esteem.&quot;,&quot;author&quot;:[{&quot;family&quot;:&quot;Vogel&quot;,&quot;given&quot;:&quot;Erin A.&quot;,&quot;parse-names&quot;:false,&quot;dropping-particle&quot;:&quot;&quot;,&quot;non-dropping-particle&quot;:&quot;&quot;},{&quot;family&quot;:&quot;Rose&quot;,&quot;given&quot;:&quot;Jason P.&quot;,&quot;parse-names&quot;:false,&quot;dropping-particle&quot;:&quot;&quot;,&quot;non-dropping-particle&quot;:&quot;&quot;},{&quot;family&quot;:&quot;Roberts&quot;,&quot;given&quot;:&quot;Lindsay R.&quot;,&quot;parse-names&quot;:false,&quot;dropping-particle&quot;:&quot;&quot;,&quot;non-dropping-particle&quot;:&quot;&quot;},{&quot;family&quot;:&quot;Eckles&quot;,&quot;given&quot;:&quot;Katheryn&quot;,&quot;parse-names&quot;:false,&quot;dropping-particle&quot;:&quot;&quot;,&quot;non-dropping-particle&quot;:&quot;&quot;}],&quot;container-title&quot;:&quot;Psychology of Popular Media Culture&quot;,&quot;container-title-short&quot;:&quot;Psychol. Pop. Media Cult.&quot;,&quot;DOI&quot;:&quot;10.1037/ppm0000047&quot;,&quot;ISSN&quot;:&quot;2160-4134&quot;,&quot;issued&quot;:{&quot;date-parts&quot;:[[2014,10]]},&quot;page&quot;:&quot;206-222&quot;,&quot;abstract&quot;:&quot;Social networking sites (SNSs), such as Facebook, provide abundant social comparison opportunities. Given the widespread use of SNSs, the purpose of the present set of studies was to examine the impact of chronic and temporary exposure to social media-based social comparison information on self-esteem. Using a correlational approach, Study 1 examined whether frequent Facebook use is associated with lower trait self-esteem. Indeed, the results showed that participants who used Facebook most often had poorer trait self-esteem, and this was mediated by greater exposure to upward social comparisons on social media. Using an experimental approach, Study 2 exam-ined the impact of temporary exposure to social media profiles on state self-esteem and relative self-evaluations. The results revealed that participants' state self-esteem and relative self-evaluations were lower when the target person's profile contained upward comparison information (e.g., a high activity social network, healthy habits) than when the target person's profile contained downward comparison information (e.g., a low activity social network, unhealthy habits). Results are discussed in terms of extant research and their implications for the role of social media in well-being.&quot;,&quot;publisher&quot;:&quot;American Psychological Association (APA)&quot;,&quot;issue&quot;:&quot;4&quot;,&quot;volume&quot;:&quot;3&quot;},&quot;isTemporary&quot;:false,&quot;displayAs&quot;:&quot;composite&quot;,&quot;suppress-author&quot;:false,&quot;composite&quot;:true,&quot;author-only&quot;:false}]},{&quot;citationID&quot;:&quot;MENDELEY_CITATION_d85e66cf-74e4-4a8b-af49-4b19fed40b36&quot;,&quot;properties&quot;:{&quot;noteIndex&quot;:0},&quot;isEdited&quot;:false,&quot;manualOverride&quot;:{&quot;isManuallyOverridden&quot;:false,&quot;citeprocText&quot;:&quot;(Guest and Daniels, 2026)&quot;,&quot;manualOverrideText&quot;:&quot;&quot;},&quot;citationTag&quot;:&quot;MENDELEY_CITATION_v3_eyJjaXRhdGlvbklEIjoiTUVOREVMRVlfQ0lUQVRJT05fZDg1ZTY2Y2YtNzRlNC00YThiLWFmNDktNGIxOWZlZDQwYjM2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quot;,&quot;citationItems&quot;:[{&quot;id&quot;:&quot;bc2b833b-58c6-34b6-9453-1401b8b58e02&quot;,&quot;itemData&quot;:{&quot;type&quot;:&quot;chapter&quot;,&quot;id&quot;:&quot;bc2b833b-58c6-34b6-9453-1401b8b58e02&quot;,&quot;title&quot;:&quot;Beauty, Media Representations, and Body Image&quot;,&quot;author&quot;:[{&quot;family&quot;:&quot;Guest&quot;,&quot;given&quot;:&quot;Ella&quot;,&quot;parse-names&quot;:false,&quot;dropping-particle&quot;:&quot;&quot;,&quot;non-dropping-particle&quot;:&quot;&quot;},{&quot;family&quot;:&quot;Daniels&quot;,&quot;given&quot;:&quot;Elizabeth A.&quot;,&quot;parse-names&quot;:false,&quot;dropping-particle&quot;:&quot;&quot;,&quot;non-dropping-particle&quot;:&quot;&quot;}],&quot;container-title&quot;:&quot;Handbooks of Sociology and Social Research&quot;,&quot;DOI&quot;:&quot;10.1007/978-3-032-08035-6_13&quot;,&quot;ISSN&quot;:&quot;2542839X&quot;,&quot;issued&quot;:{&quot;date-parts&quot;:[[2026]]},&quot;page&quot;:&quot;175-184&quot;,&quot;abstract&quot;:&quot;This chapter explores the impacts that sociocultural beauty ideals in media have on body image and societal attitudes towards appearance. The chapter begins by outlining how appearance is portrayed in traditional and social media, specifically focussing on the over-representation of narrow beauty ideals and the under-representation of minoritised groups, including individuals with appearance-altering conditions. The chapter then presents research on the negative impacts that exposure to beauty ideals in media can have on body image and related components of psychological well-being. Additionally, this chapter examines the potential for social media as a tool to foster positive body image and to increase acceptance of appearance-altering conditions and appearance diversity more broadly. The chapter ends with suggestions for further research and practical recommendations for using media in ways that support positive body image and psychological well-being.&quot;,&quot;publisher&quot;:&quot;Springer Science and Business Media B.V.&quot;,&quot;volume&quot;:&quot;Part F1460&quot;,&quot;container-title-short&quot;:&quot;&quot;},&quot;isTemporary&quot;:false}]},{&quot;citationID&quot;:&quot;MENDELEY_CITATION_50f8facc-ad81-4407-87bf-dcac2324de7b&quot;,&quot;properties&quot;:{&quot;noteIndex&quot;:0},&quot;isEdited&quot;:false,&quot;manualOverride&quot;:{&quot;isManuallyOverridden&quot;:false,&quot;citeprocText&quot;:&quot;(Perloff, 2014; Valkenburg, Meier and Beyens, 2022)&quot;,&quot;manualOverrideText&quot;:&quot;&quot;},&quot;citationTag&quot;:&quot;MENDELEY_CITATION_v3_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&quot;,&quot;citationItems&quot;:[{&quot;id&quot;:&quot;ea0254a5-7de5-3474-a60c-3563f515cf1c&quot;,&quot;itemData&quot;:{&quot;type&quot;:&quot;article-journal&quot;,&quot;id&quot;:&quot;ea0254a5-7de5-3474-a60c-3563f515cf1c&quot;,&quot;title&quot;:&quot;Social Media Effects on Young Women’s Body Image Concerns: Theoretical Perspectives and an Agenda for Research&quot;,&quot;author&quot;:[{&quot;family&quot;:&quot;Perloff&quot;,&quot;given&quot;:&quot;Richard M.&quot;,&quot;parse-names&quot;:false,&quot;dropping-particle&quot;:&quot;&quot;,&quot;non-dropping-particle&quot;:&quot;&quot;}],&quot;container-title&quot;:&quot;Sex Roles&quot;,&quot;container-title-short&quot;:&quot;Sex Roles&quot;,&quot;DOI&quot;:&quot;10.1007/s11199-014-0384-6&quot;,&quot;ISSN&quot;:&quot;15732762&quot;,&quot;issued&quot;:{&quot;date-parts&quot;:[[2014,11,27]]},&quot;page&quot;:&quot;363-377&quot;,&quot;abstract&quot;:&quot;Although there is a voluminous literature on mass media effects on body image concerns of young adult women in the U.S., there has been relatively little theoretically-driven research on processes and effects of social media on young women’s body image and self-perceptions. Yet given the heavy online presence of young adults, particularly women, and their reliance on social media, it is important to appreciate ways that social media can influence perceptions of body image and body image disturbance. Drawing on communication and social psychological theories, the present article articulates a series of ideas and a framework to guide research on social media effects on body image concerns of young adult women. The interactive format and content features of social media, such as the strong peer presence and exchange of a multitude of visual images, suggest that social media, working via negative social comparisons, transportation, and peer normative processes, can significantly influence body image concerns. A model is proposed that emphasizes the impact of predisposing individual vulnerability characteristics, social media uses, and mediating psychological processes on body dissatisfaction and eating disorders. Research-based ideas about social media effects on male body image, intersections with ethnicity, and ameliorative strategies are also discussed.&quot;,&quot;publisher&quot;:&quot;Springer Science and Business Media, LLC&quot;,&quot;issue&quot;:&quot;11-12&quot;,&quot;volume&quot;:&quot;71&quot;},&quot;isTemporary&quot;:false},{&quot;id&quot;:&quot;bcee303e-015d-346f-b0b7-ead9698d6f08&quot;,&quot;itemData&quot;:{&quot;type&quot;:&quot;article&quot;,&quot;id&quot;:&quot;bcee303e-015d-346f-b0b7-ead9698d6f08&quot;,&quot;title&quot;:&quot;Social media use and its impact on adolescent mental health: An umbrella review of the evidence&quot;,&quot;author&quot;:[{&quot;family&quot;:&quot;Valkenburg&quot;,&quot;given&quot;:&quot;Patti M.&quot;,&quot;parse-names&quot;:false,&quot;dropping-particle&quot;:&quot;&quot;,&quot;non-dropping-particle&quot;:&quot;&quot;},{&quot;family&quot;:&quot;Meier&quot;,&quot;given&quot;:&quot;Adrian&quot;,&quot;parse-names&quot;:false,&quot;dropping-particle&quot;:&quot;&quot;,&quot;non-dropping-particle&quot;:&quot;&quot;},{&quot;family&quot;:&quot;Beyens&quot;,&quot;given&quot;:&quot;Ine&quot;,&quot;parse-names&quot;:false,&quot;dropping-particle&quot;:&quot;&quot;,&quot;non-dropping-particle&quot;:&quot;&quot;}],&quot;container-title&quot;:&quot;Current Opinion in Psychology&quot;,&quot;container-title-short&quot;:&quot;Curr. Opin. Psychol.&quot;,&quot;DOI&quot;:&quot;10.1016/j.copsyc.2021.08.017&quot;,&quot;ISSN&quot;:&quot;2352250X&quot;,&quot;PMID&quot;:&quot;34563980&quot;,&quot;issued&quot;:{&quot;date-parts&quot;:[[2022,4,1]]},&quot;page&quot;:&quot;58-68&quot;,&quot;abstract&quot;:&quot;Literature reviews on how social media use affects adolescent mental health have accumulated at an unprecedented rate of late. Yet, a higher-level integration of the evidence is still lacking. We fill this gap with an up-to-date umbrella review, a review of reviews published between 2019 and mid-2021. Our search yielded 25 reviews: seven meta-analyses, nine systematic, and nine narrative reviews. Results showed that most reviews interpreted the associations between social media use and mental health as ‘weak’ or ‘inconsistent,’ whereas a few qualified the same associations as ‘substantial’ and ‘deleterious.’ We summarize the gaps identified in the reviews, provide an explanation for their diverging interpretations, and suggest several avenues for future research.&quot;,&quot;publisher&quot;:&quot;Elsevier B.V.&quot;,&quot;volume&quot;:&quot;44&quot;},&quot;isTemporary&quot;:false}]},{&quot;citationID&quot;:&quot;MENDELEY_CITATION_0032acc3-1251-41c5-b086-16afb9ebe1e4&quot;,&quot;properties&quot;:{&quot;noteIndex&quot;:0},&quot;isEdited&quot;:false,&quot;manualOverride&quot;:{&quot;isManuallyOverridden&quot;:false,&quot;citeprocText&quot;:&quot;(Yang &lt;i&gt;et al.&lt;/i&gt;, 2020)&quot;,&quot;manualOverrideText&quot;:&quot;&quot;},&quot;citationTag&quot;:&quot;MENDELEY_CITATION_v3_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&quot;,&quot;citationItems&quot;:[{&quot;id&quot;:&quot;d03441f0-ea93-3546-9d69-9e7b3ac962d0&quot;,&quot;itemData&quot;:{&quot;type&quot;:&quot;article-journal&quot;,&quot;id&quot;:&quot;d03441f0-ea93-3546-9d69-9e7b3ac962d0&quot;,&quot;title&quot;:&quot;Effects of social media and smartphone use on body esteem in female adolescents: Testing a cognitive and affective model&quot;,&quot;author&quot;:[{&quot;family&quot;:&quot;Yang&quot;,&quot;given&quot;:&quot;Hwajin&quot;,&quot;parse-names&quot;:false,&quot;dropping-particle&quot;:&quot;&quot;,&quot;non-dropping-particle&quot;:&quot;&quot;},{&quot;family&quot;:&quot;Wang&quot;,&quot;given&quot;:&quot;Joy Jiaqi&quot;,&quot;parse-names&quot;:false,&quot;dropping-particle&quot;:&quot;&quot;,&quot;non-dropping-particle&quot;:&quot;&quot;},{&quot;family&quot;:&quot;Tng&quot;,&quot;given&quot;:&quot;Germaine Y.Q.&quot;,&quot;parse-names&quot;:false,&quot;dropping-particle&quot;:&quot;&quot;,&quot;non-dropping-particle&quot;:&quot;&quot;},{&quot;family&quot;:&quot;Yang&quot;,&quot;given&quot;:&quot;Sujin&quot;,&quot;parse-names&quot;:false,&quot;dropping-particle&quot;:&quot;&quot;,&quot;non-dropping-particle&quot;:&quot;&quot;}],&quot;container-title&quot;:&quot;Children&quot;,&quot;DOI&quot;:&quot;10.3390/children7090148&quot;,&quot;ISSN&quot;:&quot;22279067&quot;,&quot;issued&quot;:{&quot;date-parts&quot;:[[2020,9,1]]},&quot;abstract&quot;:&quot;We examined the predictive relations of social media and smartphone use to body esteem in female adolescents and the mechanism that underlies these relations. As a result of frequent social media and smartphone use, adolescents are continually exposed to appearance-related media content. This likely reinforces a thin ideal and fosters appearance-based comparison and increases fear of external evaluation. Hence, we investigated a cognitive-affective framework in which the associations of social media and smartphone use with body esteem are serially mediated by cognitive internalization of an ideal body image, appearance comparisons, and social appearance anxiety. By testing female adolescents (N = 100) aged 13 to 18, we found that excessive social media use leads to unhealthy body esteem via intensified cognitive internalization, which aggravates appearance comparisons and anxiety regarding negative appearance evaluation. Further, we found that screen time for specific smartphone activities also harmed body esteem, independent of social media use. However, overall smartphone screen time did not affect body esteem when social media use was taken into consideration. Our findings underscore the multifactor mechanism that elucidates the negative impacts of social media and smartphone activities on body esteem in female adolescents, who are developmentally susceptible to poor body esteem.&quot;,&quot;publisher&quot;:&quot;MDPI&quot;,&quot;issue&quot;:&quot;9&quot;,&quot;volume&quot;:&quot;7&quot;,&quot;container-title-short&quot;:&quot;&quot;},&quot;isTemporary&quot;:false}]},{&quot;citationID&quot;:&quot;MENDELEY_CITATION_e0e6bbd2-3cf4-469d-bdca-37660a0aa0d2&quot;,&quot;properties&quot;:{&quot;noteIndex&quot;:0},&quot;isEdited&quot;:false,&quot;manualOverride&quot;:{&quot;isManuallyOverridden&quot;:false,&quot;citeprocText&quot;:&quot;(New WHO/HBSC, 2026)&quot;,&quot;manualOverrideText&quot;:&quot;&quot;},&quot;citationTag&quot;:&quot;MENDELEY_CITATION_v3_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&quot;,&quot;citationItems&quot;:[{&quot;id&quot;:&quot;81dab067-2fde-3191-8310-6eb6913db1a9&quot;,&quot;itemData&quot;:{&quot;type&quot;:&quot;webpage&quot;,&quot;id&quot;:&quot;81dab067-2fde-3191-8310-6eb6913db1a9&quot;,&quot;title&quot;:&quot;New WHO/HBSC report sheds light on adolescent digital behaviours across Europe, Central Asia and Canada | HBSC study&quot;,&quot;author&quot;:[{&quot;family&quot;:&quot;New WHO/HBSC&quot;,&quot;given&quot;:&quot;&quot;,&quot;parse-names&quot;:false,&quot;dropping-particle&quot;:&quot;&quot;,&quot;non-dropping-particle&quot;:&quot;&quot;}],&quot;accessed&quot;:{&quot;date-parts&quot;:[[2026,3,30]]},&quot;URL&quot;:&quot;https://www.hbsc.org/new-who-hbsc-report-sheds-light-on-adolescent-digital-behaviours-across-europe-central-asia-and-canada/&quot;,&quot;issued&quot;:{&quot;date-parts&quot;:[[2026]]},&quot;container-title-short&quot;:&quot;&quot;},&quot;isTemporary&quot;:false}]},{&quot;citationID&quot;:&quot;MENDELEY_CITATION_3e08519b-cf17-42b5-be61-78ede78899a8&quot;,&quot;properties&quot;:{&quot;noteIndex&quot;:0},&quot;isEdited&quot;:false,&quot;manualOverride&quot;:{&quot;isManuallyOverridden&quot;:false,&quot;citeprocText&quot;:&quot;(Castellanos Silva and Steins, 2023; Al Riyami &lt;i&gt;et al.&lt;/i&gt;, 2024)&quot;,&quot;manualOverrideText&quot;:&quot;&quot;},&quot;citationTag&quot;:&quot;MENDELEY_CITATION_v3_eyJjaXRhdGlvbklEIjoiTUVOREVMRVlfQ0lUQVRJT05fM2UwODUxOWItY2YxNy00MmI1LWJlNjEtNzhlZGU3ODg5OWE4IiwicHJvcGVydGllcyI6eyJub3RlSW5kZXgiOjB9LCJpc0VkaXRlZCI6ZmFsc2UsIm1hbnVhbE92ZXJyaWRlIjp7ImlzTWFudWFsbHlPdmVycmlkZGVuIjpmYWxzZSwiY2l0ZXByb2NUZXh0IjoiKENhc3RlbGxhbm9zIFNpbHZhIGFuZCBTdGVpbnMsIDIwMjM7I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&quot;,&quot;citationItems&quot;:[{&quot;id&quot;:&quot;a2346531-0298-3336-9d28-2729c4a2a5a4&quot;,&quot;itemData&quot;:{&quot;type&quot;:&quot;article-journal&quot;,&quot;id&quot;:&quot;a2346531-0298-3336-9d28-2729c4a2a5a4&quot;,&quot;title&quot;:&quot;Young females experience higher body image dissatisfaction associated with a high social media use: a cross-sectional study in Omani university students&quot;,&quot;author&quot;:[{&quot;family&quot;:&quot;Riyami&quot;,&quot;given&quot;:&quot;Yahya Salim&quot;,&quot;parse-names&quot;:false,&quot;dropping-particle&quot;:&quot;&quot;,&quot;non-dropping-particle&quot;:&quot;Al&quot;},{&quot;family&quot;:&quot;Senani&quot;,&quot;given&quot;:&quot;Intisar Hamood&quot;,&quot;parse-names&quot;:false,&quot;dropping-particle&quot;:&quot;&quot;,&quot;non-dropping-particle&quot;:&quot;Al&quot;},{&quot;family&quot;:&quot;Brashdi&quot;,&quot;given&quot;:&quot;Abdallah Salim&quot;,&quot;parse-names&quot;:false,&quot;dropping-particle&quot;:&quot;&quot;,&quot;non-dropping-particle&quot;:&quot;Al&quot;},{&quot;family&quot;:&quot;Balushi&quot;,&quot;given&quot;:&quot;Nazar Ismail&quot;,&quot;parse-names&quot;:false,&quot;dropping-particle&quot;:&quot;&quot;,&quot;non-dropping-particle&quot;:&quot;Al&quot;},{&quot;family&quot;:&quot;Almarabheh&quot;,&quot;given&quot;:&quot;Amer Jebril&quot;,&quot;parse-names&quot;:false,&quot;dropping-particle&quot;:&quot;&quot;,&quot;non-dropping-particle&quot;:&quot;&quot;},{&quot;family&quot;:&quot;Ahmed&quot;,&quot;given&quot;:&quot;Jamil&quot;,&quot;parse-names&quot;:false,&quot;dropping-particle&quot;:&quot;&quot;,&quot;non-dropping-particle&quot;:&quot;&quot;}],&quot;container-title&quot;:&quot;Middle East Current Psychiatry&quot;,&quot;DOI&quot;:&quot;10.1186/s43045-024-00477-8&quot;,&quot;ISSN&quot;:&quot;20905416&quot;,&quot;issued&quot;:{&quot;date-parts&quot;:[[2024,12,1]]},&quot;abstract&quot;:&quot;Background: This study aimed to assess body image dissatisfaction in Omani university students across gender and age and explore the potential impact of social media use on body image dissatisfaction. This cross-sectional online survey was responded by 482 Omani university students. The survey included socio-demographic data, a Social Media Activity Questionnaire, and a Body Dissatisfaction Scale. The participants were approached through promotion of the study on locally famous social media accounts. Results: The prevalence of body image dissatisfaction was higher in females compared to males (37.7% and 24%, respectively). Additionally, 53.6% of participants with a high body mass index reported high levels of body image dissatisfaction, while underweight participants reported the lowest body image dissatisfaction (21.3%). High social media use showed a significant correlation with body image dissatisfaction (p &lt; 0.001); however, age did not exhibit a significant association with body image dissatisfaction. Concerns related to being overweight and not having clear skin were the most common body features associated with body image issues. Conclusion: Higher levels of body image dissatisfaction were found with high social media use. The study also identified a higher prevalence of body image dissatisfaction in females compared to males, with no significant differences across age groups.&quot;,&quot;publisher&quot;:&quot;Springer Science and Business Media Deutschland GmbH&quot;,&quot;issue&quot;:&quot;1&quot;,&quot;volume&quot;:&quot;31&quot;,&quot;container-title-short&quot;:&quot;&quot;},&quot;isTemporary&quot;:false},{&quot;id&quot;:&quot;96449061-3d2f-32d2-90ed-83d5331d8367&quot;,&quot;itemData&quot;:{&quot;type&quot;:&quot;article-journal&quot;,&quot;id&quot;:&quot;96449061-3d2f-32d2-90ed-83d5331d8367&quot;,&quot;title&quot;:&quot;Social media and body dissatisfaction in young adults: An experimental investigation of the effects of different image content and influencing constructs&quot;,&quot;author&quot;:[{&quot;family&quot;:&quot;Castellanos Silva&quot;,&quot;given&quot;:&quot;Raquel&quot;,&quot;parse-names&quot;:false,&quot;dropping-particle&quot;:&quot;&quot;,&quot;non-dropping-particle&quot;:&quot;&quot;},{&quot;family&quot;:&quot;Steins&quot;,&quot;given&quot;:&quot;Gisela&quot;,&quot;parse-names&quot;:false,&quot;dropping-particle&quot;:&quot;&quot;,&quot;non-dropping-particle&quot;:&quot;&quot;}],&quot;container-title&quot;:&quot;Frontiers in Psychology&quot;,&quot;container-title-short&quot;:&quot;Front. Psychol.&quot;,&quot;DOI&quot;:&quot;10.3389/fpsyg.2023.1037932&quot;,&quot;ISSN&quot;:&quot;16641078&quot;,&quot;issued&quot;:{&quot;date-parts&quot;:[[2023]]},&quot;abstract&quot;:&quot;Research shows negative correlations between media exposure of body images in the context of hegemonic beauty ideals and body satisfaction. The present study deals with the underlying mechanisms and the effects of different exposure contents. In the online experimental study, a sample consisting of 226 individuals (82.3% female, 17.7% male) received a three-minute exposure to Instagram images of women and men in the context of either hegemonic beauty ideals in the experimental group or body diversity in the control group. A conducted Mixed ANOVA with repeated measures showed significant group differences, including an increase in body dissatisfaction in the experimental group and a reduction in the control group after exposure. Statistically significant detrimental effects of exposure to images in the experimental group on women’s state mood as well as descriptive similar tendencies on men’s state mood were found. Moderating effects of the tendency to make upward social comparisons and the internalization of the gender-specific beauty ideal on the relationship between exposure content and the change scores of body dissatisfaction were found. Furthermore, a mediation model was calculated to investigate the effect of exposure content on post-measurement of body dissatisfaction, using the constructs “comparison processes regarding sexual attractiveness” and “assessment of one’s own sexual attractiveness” as mediators. The model did not yield significant mediation, although significant relationships were found between the model components. Exploratory analyses were conducted on the influence of the assessment of one’s own sexual attractiveness on related social comparisons and the intensity of engagement with Instagram content as a predictor of body dissatisfaction. The results highlight the relevance for psychoeducational purposes of addressing a critical engagement with depicted beauty ideals in social media. Moreover, the study proposes body diversity as an alternative content that can have a positive impact on body satisfaction, which can be actively sought during the individual Instagram user experience.&quot;,&quot;publisher&quot;:&quot;Frontiers Media S.A.&quot;,&quot;volume&quot;:&quot;14&quot;},&quot;isTemporary&quot;:false}]},{&quot;citationID&quot;:&quot;MENDELEY_CITATION_de728afe-56e7-496f-b624-5a05212a72f3&quot;,&quot;properties&quot;:{&quot;noteIndex&quot;:0},&quot;isEdited&quot;:false,&quot;manualOverride&quot;:{&quot;isManuallyOverridden&quot;:true,&quot;citeprocText&quot;:&quot;(World Health Organisation (WHO), 2025)&quot;,&quot;manualOverrideText&quot;:&quot;World Health Organization (WHO), 2025)&quot;},&quot;citationTag&quot;:&quot;MENDELEY_CITATION_v3_eyJjaXRhdGlvbklEIjoiTUVOREVMRVlfQ0lUQVRJT05fZGU3MjhhZmUtNTZlNy00OTZmLWI2MjQtNWEwNTIxMmE3MmYzIiwicHJvcGVydGllcyI6eyJub3RlSW5kZXgiOjB9LCJpc0VkaXRlZCI6ZmFsc2UsIm1hbnVhbE92ZXJyaWRlIjp7ImlzTWFudWFsbHlPdmVycmlkZGVuIjp0cnVlLCJjaXRlcHJvY1RleHQiOiIoV29ybGQgSGVhbHRoIE9yZ2FuaXNhdGlvbiAoV0hPKSwgMjAyNSkiLCJtYW51YWxPdmVycmlkZVRleHQiOiJ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1dfQ==&quot;,&quot;citationItems&quot;:[{&quot;id&quot;:&quot;e0c32148-414a-3eaf-a348-80ea6e7a20ea&quot;,&quot;itemData&quot;:{&quot;type&quot;:&quot;webpage&quot;,&quot;id&quot;:&quot;e0c32148-414a-3eaf-a348-80ea6e7a20ea&quot;,&quot;title&quot;:&quot;Addressing the digital determinants of youth mental health and well-being: policy brief&quot;,&quot;author&quot;:[{&quot;family&quot;:&quot;World Health Organisation (WHO)&quot;,&quot;given&quot;:&quot;&quot;,&quot;parse-names&quot;:false,&quot;dropping-particle&quot;:&quot;&quot;,&quot;non-dropping-particle&quot;:&quot;&quot;}],&quot;accessed&quot;:{&quot;date-parts&quot;:[[2026,3,30]]},&quot;URL&quot;:&quot;https://www.who.int/europe/publications/i/item/WHO-EURO-2025-12187-51959-79685?utm_source=chatgpt.com&quot;,&quot;issued&quot;:{&quot;date-parts&quot;:[[2025]]},&quot;container-title-short&quot;:&quot;&quot;},&quot;isTemporary&quot;:false}]},{&quot;citationID&quot;:&quot;MENDELEY_CITATION_637e8de8-b3ce-4bfc-95c4-c01aaf0c9d37&quot;,&quot;properties&quot;:{&quot;noteIndex&quot;:0,&quot;mode&quot;:&quot;composite&quot;},&quot;isEdited&quot;:false,&quot;manualOverride&quot;:{&quot;isManuallyOverridden&quot;:false,&quot;citeprocText&quot;:&quot;Fardouly, Willburger and Vartanian (2018)&quot;,&quot;manualOverrideText&quot;:&quot;&quot;},&quot;citationTag&quot;:&quot;MENDELEY_CITATION_v3_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&quot;,&quot;citationItems&quot;:[{&quot;id&quot;:&quot;dc9486af-f7b3-371c-83af-485348564ee0&quot;,&quot;itemData&quot;:{&quot;type&quot;:&quot;article-journal&quot;,&quot;id&quot;:&quot;dc9486af-f7b3-371c-83af-485348564ee0&quot;,&quot;title&quot;:&quot;Instagram use and young women’s body image concerns and self-objectification: Testing mediational pathways&quot;,&quot;author&quot;:[{&quot;family&quot;:&quot;Fardouly&quot;,&quot;given&quot;:&quot;Jasmine&quot;,&quot;parse-names&quot;:false,&quot;dropping-particle&quot;:&quot;&quot;,&quot;non-dropping-particle&quot;:&quot;&quot;},{&quot;family&quot;:&quot;Willburger&quot;,&quot;given&quot;:&quot;Brydie K.&quot;,&quot;parse-names&quot;:false,&quot;dropping-particle&quot;:&quot;&quot;,&quot;non-dropping-particle&quot;:&quot;&quot;},{&quot;family&quot;:&quot;Vartanian&quot;,&quot;given&quot;:&quot;Lenny R.&quot;,&quot;parse-names&quot;:false,&quot;dropping-particle&quot;:&quot;&quot;,&quot;non-dropping-particle&quot;:&quot;&quot;}],&quot;container-title&quot;:&quot;New Media and Society&quot;,&quot;container-title-short&quot;:&quot;New Media Soc.&quot;,&quot;accessed&quot;:{&quot;date-parts&quot;:[[2026,3,30]]},&quot;DOI&quot;:&quot;10.1177/1461444817694499&quot;,&quot;ISSN&quot;:&quot;14617315&quot;,&quot;issued&quot;:{&quot;date-parts&quot;:[[2018,4,1]]},&quot;page&quot;:&quot;1380-1395&quot;,&quot;abstract&quot;:&quot;This study examined the relationship between Instagram use (overall, as well as specifically viewing fitspiration images) and body image concerns and self-objectification among women between the ages of 18 and 25 from the United States (n = 203) and from Australia (n = 73). Furthermore, this study tested whether internalization of the societal beauty ideal, appearance comparison tendency in general, or appearance comparisons to specific target groups on Instagram mediated any relationships between Instagram use and the appearance-related variables. Greater overall Instagram use was associated with greater self-objectification, and that relationship was mediated both by internalization and by appearance comparisons to celebrities. More frequently viewing fitspiration images on Instagram was associated with greater body image concerns, and that relationship was mediated by internalization, appearance comparison tendency in general, and appearance comparisons to women in fitspiration images. Together, these results suggest that Instagram usage may negatively influence women’s appearance-related concerns and beliefs.&quot;,&quot;publisher&quot;:&quot;SAGE Publications Ltd&quot;,&quot;issue&quot;:&quot;4&quot;,&quot;volume&quot;:&quot;20&quot;},&quot;isTemporary&quot;:false,&quot;displayAs&quot;:&quot;composite&quot;,&quot;suppress-author&quot;:false,&quot;composite&quot;:true,&quot;author-only&quot;:false}]},{&quot;citationID&quot;:&quot;MENDELEY_CITATION_9cc1445e-46cc-4c1e-9129-ff87664796d1&quot;,&quot;properties&quot;:{&quot;noteIndex&quot;:0},&quot;isEdited&quot;:false,&quot;manualOverride&quot;:{&quot;isManuallyOverridden&quot;:false,&quot;citeprocText&quot;:&quot;(Vall-Roqué, Andrés and Saldaña, 2021)&quot;,&quot;manualOverrideText&quot;:&quot;&quot;},&quot;citationTag&quot;:&quot;MENDELEY_CITATION_v3_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&quot;,&quot;citationItems&quot;:[{&quot;id&quot;:&quot;ae7f3aa6-f3cd-3301-9b74-65d58a980922&quot;,&quot;itemData&quot;:{&quot;type&quot;:&quot;article-journal&quot;,&quot;id&quot;:&quot;ae7f3aa6-f3cd-3301-9b74-65d58a980922&quot;,&quot;title&quot;:&quot;The impact of COVID-19 lockdown on social network sites use, body image disturbances and self-esteem among adolescent and young women&quot;,&quot;author&quot;:[{&quot;family&quot;:&quot;Vall-Roqué&quot;,&quot;given&quot;:&quot;Helena&quot;,&quot;parse-names&quot;:false,&quot;dropping-particle&quot;:&quot;&quot;,&quot;non-dropping-particle&quot;:&quot;&quot;},{&quot;family&quot;:&quot;Andrés&quot;,&quot;given&quot;:&quot;Ana&quot;,&quot;parse-names&quot;:false,&quot;dropping-particle&quot;:&quot;&quot;,&quot;non-dropping-particle&quot;:&quot;&quot;},{&quot;family&quot;:&quot;Saldaña&quot;,&quot;given&quot;:&quot;Carmina&quot;,&quot;parse-names&quot;:false,&quot;dropping-particle&quot;:&quot;&quot;,&quot;non-dropping-particle&quot;:&quot;&quot;}],&quot;container-title&quot;:&quot;Progress in Neuro-Psychopharmacology and Biological Psychiatry&quot;,&quot;container-title-short&quot;:&quot;Prog. Neuropsychopharmacol. Biol. Psychiatry&quot;,&quot;DOI&quot;:&quot;10.1016/j.pnpbp.2021.110293&quot;,&quot;ISSN&quot;:&quot;18784216&quot;,&quot;PMID&quot;:&quot;33662532&quot;,&quot;issued&quot;:{&quot;date-parts&quot;:[[2021,8,30]]},&quot;abstract&quot;:&quot;Objective: This study aimed to determine the impact of COVID-19 lockdown on social network sites (SNS) use and to explore whether SNS use is associated with body image disturbances and low self-esteem. Methods: A total of 2601 women living in Spain aged 14–35 years completed questionnaire measures of SNS use, self-esteem, body dissatisfaction and drive for thinness. In the survey, participants were asked about their use of SNS at the moment of answering the survey and before lockdown. Results: A statistically significant increase was found in the frequency of use of all studied SNS (Instagram, YouTube, TikTok, Twitter and Facebook) during lockdown, as well as in the number of women following appearance-focused Instagram accounts. Moreover, significant relationships were found between the frequency of Instagram use and body dissatisfaction, drive for thinness and low self-esteem in the younger age group (14–24), and between the frequency of Instagram use and drive for thinness in the older age group (25–35). Following appearance-focused accounts on Instagram was related to body dissatisfaction and drive for thinness in the younger group, and only to drive for thinness in the older group (25–35). Following appearance-focused accounts on Instagram and a higher frequency of use of Instagram significantly predicted higher levels of drive for thinness. Conclusion: These results suggest that lockdown has had an impact on SNS use, and this might be linked to increased drive for thinness and eating disorder risk among adolescent and young women.&quot;,&quot;publisher&quot;:&quot;Elsevier Inc.&quot;,&quot;volume&quot;:&quot;110&quot;},&quot;isTemporary&quot;:false}]},{&quot;citationID&quot;:&quot;MENDELEY_CITATION_4c64578e-4bb1-44b3-84b5-409fa793f3da&quot;,&quot;properties&quot;:{&quot;noteIndex&quot;:0},&quot;isEdited&quot;:false,&quot;manualOverride&quot;:{&quot;isManuallyOverridden&quot;:false,&quot;citeprocText&quot;:&quot;(Burnette, Kwitowski and Mazzeo, 2017)&quot;,&quot;manualOverrideText&quot;:&quot;&quot;},&quot;citationTag&quot;:&quot;MENDELEY_CITATION_v3_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&quot;,&quot;citationItems&quot;:[{&quot;id&quot;:&quot;3c616286-8c6e-3ff4-8d11-380d13c78bfc&quot;,&quot;itemData&quot;:{&quot;type&quot;:&quot;article-journal&quot;,&quot;id&quot;:&quot;3c616286-8c6e-3ff4-8d11-380d13c78bfc&quot;,&quot;title&quot;:&quot;“I don't need people to tell me I'm pretty on social media:” A qualitative study of social media and body image in early adolescent girls&quot;,&quot;author&quot;:[{&quot;family&quot;:&quot;Burnette&quot;,&quot;given&quot;:&quot;C. Blair&quot;,&quot;parse-names&quot;:false,&quot;dropping-particle&quot;:&quot;&quot;,&quot;non-dropping-particle&quot;:&quot;&quot;},{&quot;family&quot;:&quot;Kwitowski&quot;,&quot;given&quot;:&quot;Melissa A.&quot;,&quot;parse-names&quot;:false,&quot;dropping-particle&quot;:&quot;&quot;,&quot;non-dropping-particle&quot;:&quot;&quot;},{&quot;family&quot;:&quot;Mazzeo&quot;,&quot;given&quot;:&quot;Suzanne E.&quot;,&quot;parse-names&quot;:false,&quot;dropping-particle&quot;:&quot;&quot;,&quot;non-dropping-particle&quot;:&quot;&quot;}],&quot;container-title&quot;:&quot;Body Image&quot;,&quot;container-title-short&quot;:&quot;Body Image&quot;,&quot;DOI&quot;:&quot;10.1016/j.bodyim.2017.09.001&quot;,&quot;ISSN&quot;:&quot;17401445&quot;,&quot;PMID&quot;:&quot;28965052&quot;,&quot;issued&quot;:{&quot;date-parts&quot;:[[2017,12,1]]},&quot;page&quot;:&quot;114-125&quot;,&quot;abstract&quot;:&quot;Social media appear to contribute to body dissatisfaction in adolescents, although few empirical studies exist. This study used six focus groups (total N = 38) to explore relations between social media use and body image in early adolescent girls (ages 12–14). Thematic analysis identified patterns in the data. In this sample, social media use was high. Girls endorsed some appearance concerns and social comparison, particularly with peers. However, they displayed high media literacy, appreciation of differences, and confidence, strategies that appeared helpful in mitigating the potential negative association between social media exposure and body image. Girls reported these characteristics were nurtured by positive parental influence and a supportive school environment. Results support an ecological approach to the prevention of body dissatisfaction. Although peer influence strengthens throughout adolescence, current findings suggest that parents and the school environment are associated with girls’ attitudes and behaviors regarding social media and body image.&quot;,&quot;publisher&quot;:&quot;Elsevier Ltd&quot;,&quot;volume&quot;:&quot;23&quot;},&quot;isTemporary&quot;:false}]},{&quot;citationID&quot;:&quot;MENDELEY_CITATION_f0e702b4-ec79-4eca-8c9c-caaffb8cc957&quot;,&quot;properties&quot;:{&quot;noteIndex&quot;:0},&quot;isEdited&quot;:false,&quot;manualOverride&quot;:{&quot;isManuallyOverridden&quot;:false,&quot;citeprocText&quot;:&quot;(Al Riyami &lt;i&gt;et al.&lt;/i&gt;, 2024)&quot;,&quot;manualOverrideText&quot;:&quot;&quot;},&quot;citationTag&quot;:&quot;MENDELEY_CITATION_v3_eyJjaXRhdGlvbklEIjoiTUVOREVMRVlfQ0lUQVRJT05fZjBlNzAyYjQtZWM3OS00ZWNhLThjOWMtY2FhZmZiOGNjOTU3IiwicHJvcGVydGllcyI6eyJub3RlSW5kZXgiOjB9LCJpc0VkaXRlZCI6ZmFsc2UsIm1hbnVhbE92ZXJyaWRlIjp7ImlzTWFudWFsbHlPdmVycmlkZGVuIjpmYWxzZSwiY2l0ZXByb2NUZXh0IjoiK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V19&quot;,&quot;citationItems&quot;:[{&quot;id&quot;:&quot;a2346531-0298-3336-9d28-2729c4a2a5a4&quot;,&quot;itemData&quot;:{&quot;type&quot;:&quot;article-journal&quot;,&quot;id&quot;:&quot;a2346531-0298-3336-9d28-2729c4a2a5a4&quot;,&quot;title&quot;:&quot;Young females experience higher body image dissatisfaction associated with a high social media use: a cross-sectional study in Omani university students&quot;,&quot;author&quot;:[{&quot;family&quot;:&quot;Riyami&quot;,&quot;given&quot;:&quot;Yahya Salim&quot;,&quot;parse-names&quot;:false,&quot;dropping-particle&quot;:&quot;&quot;,&quot;non-dropping-particle&quot;:&quot;Al&quot;},{&quot;family&quot;:&quot;Senani&quot;,&quot;given&quot;:&quot;Intisar Hamood&quot;,&quot;parse-names&quot;:false,&quot;dropping-particle&quot;:&quot;&quot;,&quot;non-dropping-particle&quot;:&quot;Al&quot;},{&quot;family&quot;:&quot;Brashdi&quot;,&quot;given&quot;:&quot;Abdallah Salim&quot;,&quot;parse-names&quot;:false,&quot;dropping-particle&quot;:&quot;&quot;,&quot;non-dropping-particle&quot;:&quot;Al&quot;},{&quot;family&quot;:&quot;Balushi&quot;,&quot;given&quot;:&quot;Nazar Ismail&quot;,&quot;parse-names&quot;:false,&quot;dropping-particle&quot;:&quot;&quot;,&quot;non-dropping-particle&quot;:&quot;Al&quot;},{&quot;family&quot;:&quot;Almarabheh&quot;,&quot;given&quot;:&quot;Amer Jebril&quot;,&quot;parse-names&quot;:false,&quot;dropping-particle&quot;:&quot;&quot;,&quot;non-dropping-particle&quot;:&quot;&quot;},{&quot;family&quot;:&quot;Ahmed&quot;,&quot;given&quot;:&quot;Jamil&quot;,&quot;parse-names&quot;:false,&quot;dropping-particle&quot;:&quot;&quot;,&quot;non-dropping-particle&quot;:&quot;&quot;}],&quot;container-title&quot;:&quot;Middle East Current Psychiatry&quot;,&quot;DOI&quot;:&quot;10.1186/s43045-024-00477-8&quot;,&quot;ISSN&quot;:&quot;20905416&quot;,&quot;issued&quot;:{&quot;date-parts&quot;:[[2024,12,1]]},&quot;abstract&quot;:&quot;Background: This study aimed to assess body image dissatisfaction in Omani university students across gender and age and explore the potential impact of social media use on body image dissatisfaction. This cross-sectional online survey was responded by 482 Omani university students. The survey included socio-demographic data, a Social Media Activity Questionnaire, and a Body Dissatisfaction Scale. The participants were approached through promotion of the study on locally famous social media accounts. Results: The prevalence of body image dissatisfaction was higher in females compared to males (37.7% and 24%, respectively). Additionally, 53.6% of participants with a high body mass index reported high levels of body image dissatisfaction, while underweight participants reported the lowest body image dissatisfaction (21.3%). High social media use showed a significant correlation with body image dissatisfaction (p &lt; 0.001); however, age did not exhibit a significant association with body image dissatisfaction. Concerns related to being overweight and not having clear skin were the most common body features associated with body image issues. Conclusion: Higher levels of body image dissatisfaction were found with high social media use. The study also identified a higher prevalence of body image dissatisfaction in females compared to males, with no significant differences across age groups.&quot;,&quot;publisher&quot;:&quot;Springer Science and Business Media Deutschland GmbH&quot;,&quot;issue&quot;:&quot;1&quot;,&quot;volume&quot;:&quot;31&quot;,&quot;container-title-short&quot;:&quot;&quot;},&quot;isTemporary&quot;:false}]},{&quot;citationID&quot;:&quot;MENDELEY_CITATION_217fafd0-7cb0-463a-b813-52b3079be3cf&quot;,&quot;properties&quot;:{&quot;noteIndex&quot;:0},&quot;isEdited&quot;:false,&quot;manualOverride&quot;:{&quot;isManuallyOverridden&quot;:true,&quot;citeprocText&quot;:&quot;(Bonfanti &lt;i&gt;et al.&lt;/i&gt;, 2025)&quot;,&quot;manualOverrideText&quot;:&quot;(Bonfanti et al., 2025).&quot;},&quot;citationTag&quot;:&quot;MENDELEY_CITATION_v3_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&quot;,&quot;citationItems&quot;:[{&quot;id&quot;:&quot;beccfbaa-bc31-32d3-8e03-67498a312857&quot;,&quot;itemData&quot;:{&quot;type&quot;:&quot;article&quot;,&quot;id&quot;:&quot;beccfbaa-bc31-32d3-8e03-67498a312857&quot;,&quot;title&quot;:&quot;The association between social comparison in social media, body image concerns and eating disorder symptoms: A systematic review and meta-analysis&quot;,&quot;author&quot;:[{&quot;family&quot;:&quot;Bonfanti&quot;,&quot;given&quot;:&quot;Rubinia Celeste&quot;,&quot;parse-names&quot;:false,&quot;dropping-particle&quot;:&quot;&quot;,&quot;non-dropping-particle&quot;:&quot;&quot;},{&quot;family&quot;:&quot;Melchiori&quot;,&quot;given&quot;:&quot;Francesco&quot;,&quot;parse-names&quot;:false,&quot;dropping-particle&quot;:&quot;&quot;,&quot;non-dropping-particle&quot;:&quot;&quot;},{&quot;family&quot;:&quot;Teti&quot;,&quot;given&quot;:&quot;Arianna&quot;,&quot;parse-names&quot;:false,&quot;dropping-particle&quot;:&quot;&quot;,&quot;non-dropping-particle&quot;:&quot;&quot;},{&quot;family&quot;:&quot;Albano&quot;,&quot;given&quot;:&quot;Gaia&quot;,&quot;parse-names&quot;:false,&quot;dropping-particle&quot;:&quot;&quot;,&quot;non-dropping-particle&quot;:&quot;&quot;},{&quot;family&quot;:&quot;Raffard&quot;,&quot;given&quot;:&quot;Stéphane&quot;,&quot;parse-names&quot;:false,&quot;dropping-particle&quot;:&quot;&quot;,&quot;non-dropping-particle&quot;:&quot;&quot;},{&quot;family&quot;:&quot;Rodgers&quot;,&quot;given&quot;:&quot;Rachel&quot;,&quot;parse-names&quot;:false,&quot;dropping-particle&quot;:&quot;&quot;,&quot;non-dropping-particle&quot;:&quot;&quot;},{&quot;family&quot;:&quot;Coco&quot;,&quot;given&quot;:&quot;Gianluca&quot;,&quot;parse-names&quot;:false,&quot;dropping-particle&quot;:&quot;&quot;,&quot;non-dropping-particle&quot;:&quot;Lo&quot;}],&quot;container-title&quot;:&quot;Body Image&quot;,&quot;container-title-short&quot;:&quot;Body Image&quot;,&quot;DOI&quot;:&quot;10.1016/j.bodyim.2024.101841&quot;,&quot;ISSN&quot;:&quot;17401445&quot;,&quot;PMID&quot;:&quot;39721448&quot;,&quot;issued&quot;:{&quot;date-parts&quot;:[[2025,3,1]]},&quot;abstract&quot;:&quot;Research has found that high social media use is associated with a greater tendency to compare oneself with others, which in turn may heighten body image concerns and problematic eating behaviours. The aim of this systematic review and meta-analysis was to examine the mean association between online social comparison and body image concerns, eating disorder behaviours and positive body image. Eligible articles published between 2008 and 2024 were searched for in scientific databases. A random-effects meta-analysis was conducted to investigate the direct correlation between social comparison and body image and eating disorder outcomes. Results from 83 studies with 55,440 participants indicated that the weighted average correlation between higher online social comparison and greater body image concerns was significant (r = .454; 95 % CI = 0.409–0.498), as was the correlation between higher social comparison and eating disorder symptoms (r = 0.36; 95 % CI: 0.28–0.43). The mean association between higher social comparison and lower positive body image was also significant (r = -0.242; 95 % CI: −0.329 to −0.155). Meta-regression analysis revealed that the quality of studies, type of social media, country, type of social comparison, percentage of female participants moderated the associations. Findings revealed a moderate size association between higher online social comparison tendencies and worse body image and eating disorder symptoms outcomes, highlighting the need to develop interventions and policies to minimize appearance comparisons on social media.&quot;,&quot;publisher&quot;:&quot;Elsevier Ltd&quot;,&quot;volume&quot;:&quot;52&quot;},&quot;isTemporary&quot;:false}]},{&quot;citationID&quot;:&quot;MENDELEY_CITATION_a20f23d4-8f9e-4031-9638-d4624dd7c2ef&quot;,&quot;properties&quot;:{&quot;noteIndex&quot;:0},&quot;isEdited&quot;:false,&quot;manualOverride&quot;:{&quot;isManuallyOverridden&quot;:false,&quot;citeprocText&quot;:&quot;(Michels and Amenyah, 2017)&quot;,&quot;manualOverrideText&quot;:&quot;&quot;},&quot;citationTag&quot;:&quot;MENDELEY_CITATION_v3_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&quot;,&quot;citationItems&quot;:[{&quot;id&quot;:&quot;d0a05c8a-f4a4-3834-aae9-c361be6de310&quot;,&quot;itemData&quot;:{&quot;type&quot;:&quot;article-journal&quot;,&quot;id&quot;:&quot;d0a05c8a-f4a4-3834-aae9-c361be6de310&quot;,&quot;title&quot;:&quot;Body size ideals and dissatisfaction in Ghanaian adolescents: role of media, lifestyle and well-being&quot;,&quot;author&quot;:[{&quot;family&quot;:&quot;Michels&quot;,&quot;given&quot;:&quot;N.&quot;,&quot;parse-names&quot;:false,&quot;dropping-particle&quot;:&quot;&quot;,&quot;non-dropping-particle&quot;:&quot;&quot;},{&quot;family&quot;:&quot;Amenyah&quot;,&quot;given&quot;:&quot;S. D.&quot;,&quot;parse-names&quot;:false,&quot;dropping-particle&quot;:&quot;&quot;,&quot;non-dropping-particle&quot;:&quot;&quot;}],&quot;container-title&quot;:&quot;Public Health&quot;,&quot;container-title-short&quot;:&quot;Public Health&quot;,&quot;DOI&quot;:&quot;10.1016/j.puhe.2017.01.006&quot;,&quot;ISSN&quot;:&quot;14765616&quot;,&quot;PMID&quot;:&quot;28404476&quot;,&quot;issued&quot;:{&quot;date-parts&quot;:[[2017,5,1]]},&quot;page&quot;:&quot;65-74&quot;,&quot;abstract&quot;:&quot;Objectives To inspire effective health promotion campaigns, we tested the relationship of ideal body size and body size dissatisfaction with (1) the potential resulting health-influencing factors diet, physical activity and well-being; and (2) with media as a potential influencer of body ideals. Study design This is a cross-sectional study in 370 Ghanaian adolescents (aged 11–18 years). Methods Questionnaires included disordered eating (EAT26), diet quality (FFQ), physical activity (IPAQ), well-being (KINDL) and media influence on appearance (SATAQ: pressure, internalisation and information). Ideal body size and body size dissatisfaction were assessed using the Stunkard figure rating scale. Body mass index (BMI), skinfolds and waist were measured. Linear regressions were adjusted for gender, age and parental education. Also, mediation was tested: ‘can perceived media influence play a role in the effects of actual body size on body size dissatisfaction?’. Results Body size dissatisfaction was associated with lower well-being and more media influence (pressure and internalisation) but not with physical activity, diet quality or disordered eating. An underweight body size ideal might worsen disordered eating but was not significantly related to the other predictors of interest. Only a partial mediation effect by media pressure was found: especially overweight adolescents felt media pressure, and this media pressure was associated with more body size dissatisfaction. Conclusions To prevent disordered eating and low well-being, health messages should include strategies that reduce body size dissatisfaction and increase body esteem by not focussing on the thin body ideal. Changing body size ideals in the media might be an appropriate way since media pressure was a mediator in the BMI-dissatisfaction relation.&quot;,&quot;publisher&quot;:&quot;Elsevier B.V.&quot;,&quot;volume&quot;:&quot;146&quot;},&quot;isTemporary&quot;:false}]},{&quot;citationID&quot;:&quot;MENDELEY_CITATION_0665ade8-ca71-420f-aff1-6553a4824368&quot;,&quot;properties&quot;:{&quot;noteIndex&quot;:0},&quot;isEdited&quot;:false,&quot;manualOverride&quot;:{&quot;isManuallyOverridden&quot;:true,&quot;citeprocText&quot;:&quot;(Okonkwo and Dlamini, 2025)&quot;,&quot;manualOverrideText&quot;:&quot;(Okonkwo and Dlamini, 2025).&quot;},&quot;citationTag&quot;:&quot;MENDELEY_CITATION_v3_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&quot;,&quot;citationItems&quot;:[{&quot;id&quot;:&quot;5016c295-c3b7-31d4-bd45-afee8fafbb47&quot;,&quot;itemData&quot;:{&quot;type&quot;:&quot;article-journal&quot;,&quot;id&quot;:&quot;5016c295-c3b7-31d4-bd45-afee8fafbb47&quot;,&quot;title&quot;:&quot;The Predictive Power of Social Media Use and Body Image on Eating Attitudes in Youth&quot;,&quot;author&quot;:[{&quot;family&quot;:&quot;Okonkwo&quot;,&quot;given&quot;:&quot;Adaeze&quot;,&quot;parse-names&quot;:false,&quot;dropping-particle&quot;:&quot;&quot;,&quot;non-dropping-particle&quot;:&quot;&quot;},{&quot;family&quot;:&quot;Dlamini&quot;,&quot;given&quot;:&quot;Thandiwe&quot;,&quot;parse-names&quot;:false,&quot;dropping-particle&quot;:&quot;&quot;,&quot;non-dropping-particle&quot;:&quot;&quot;}],&quot;container-title&quot;:&quot;Journal of Adolescent and Youth Psychological Studies (JAYPS)&quot;,&quot;accessed&quot;:{&quot;date-parts&quot;:[[2026,3,30]]},&quot;DOI&quot;:&quot;10.61838/kman.jayps.6.3.14&quot;,&quot;ISSN&quot;:&quot;2981-2526&quot;,&quot;URL&quot;:&quot;https://journals.kmanpub.com/index.php/jayps/article/view/3890&quot;,&quot;issued&quot;:{&quot;date-parts&quot;:[[2025,3,10]]},&quot;page&quot;:&quot;124-132&quot;,&quot;abstract&quot;:&quot;Objective: The objective of this study was to investigate the predictive power of social media use and body image perceptions on eating attitudes among youth in South Africa.\nMethods and Materials: A correlational descriptive research design was employed involving 350 South African youth participants selected using stratified random sampling, with sample size determined according to Morgan and Krejcie's table. Data were collected using standardized instruments: Eating Attitudes Test (EAT-26), Social Media Use Integration Scale (SMUIS), and Body Shape Questionnaire (BSQ), all validated in previous research. Data analysis was performed using SPSS-27 software, employing descriptive statistics, Pearson correlation coefficients, and linear regression analyses.\nFindings: The mean scores for Eating Attitudes (24.53 ± 6.42), Social Media Use (38.29 ± 7.56), and Body Image (107.45 ± 22.18) indicated moderate maladaptive eating behaviors and significant variability in social media usage and body dissatisfaction. Pearson correlation analyses revealed significant positive correlations between Eating Attitudes and Social Media Use (r = .38, p &amp;lt; .01) and Body Image (r = .57, p &amp;lt; .01). Linear regression analyses demonstrated that social media use and body image significantly predicted maladaptive eating attitudes (F(2, 347) = 103.48, p &amp;lt; .01, R² = .37), with body image emerging as the stronger predictor (β = .52, p &amp;lt; .01) compared to social media use (β = .18, p &amp;lt; .01).\nConclusion: These results underscore the importance of addressing both social media consumption habits and negative body perceptions through targeted interventions to improve healthy eating attitudes and psychological well-being among youth.&quot;,&quot;publisher&quot;:&quot;KMAN Publication Incorporation&quot;,&quot;issue&quot;:&quot;3&quot;,&quot;volume&quot;:&quot;6&quot;,&quot;container-title-short&quot;:&quot;&quot;},&quot;isTemporary&quot;:false}]},{&quot;citationID&quot;:&quot;MENDELEY_CITATION_4bdde809-69b8-4726-a31f-48407e1ba94b&quot;,&quot;properties&quot;:{&quot;noteIndex&quot;:0},&quot;isEdited&quot;:false,&quot;manualOverride&quot;:{&quot;isManuallyOverridden&quot;:false,&quot;citeprocText&quot;:&quot;(Demetriou &lt;i&gt;et al.&lt;/i&gt;, 2025)&quot;,&quot;manualOverrideText&quot;:&quot;&quot;},&quot;citationTag&quot;:&quot;MENDELEY_CITATION_v3_eyJjaXRhdGlvbklEIjoiTUVOREVMRVlfQ0lUQVRJT05fNGJkZGU4MDktNjliOC00NzI2LWEzMWYtNDg0MDdlMWJhOTRi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quot;,&quot;citationItems&quot;:[{&quot;id&quot;:&quot;b4286511-ac7f-3868-8bf9-660251106741&quot;,&quot;itemData&quot;:{&quot;type&quot;:&quot;article-journal&quot;,&quot;id&quot;:&quot;b4286511-ac7f-3868-8bf9-660251106741&quot;,&quot;title&quot;:&quot;The Impact of Social Media on Adolescent Body Image: A Comprehensive Review&quot;,&quot;author&quot;:[{&quot;family&quot;:&quot;Demetriou&quot;,&quot;given&quot;:&quot;M.&quot;,&quot;parse-names&quot;:false,&quot;dropping-particle&quot;:&quot;&quot;,&quot;non-dropping-particle&quot;:&quot;&quot;},{&quot;family&quot;:&quot;Anagnostopoulou&quot;,&quot;given&quot;:&quot;V.&quot;,&quot;parse-names&quot;:false,&quot;dropping-particle&quot;:&quot;&quot;,&quot;non-dropping-particle&quot;:&quot;&quot;},{&quot;family&quot;:&quot;Markatis&quot;,&quot;given&quot;:&quot;V.&quot;,&quot;parse-names&quot;:false,&quot;dropping-particle&quot;:&quot;&quot;,&quot;non-dropping-particle&quot;:&quot;&quot;},{&quot;family&quot;:&quot;Peyioti&quot;,&quot;given&quot;:&quot;M.&quot;,&quot;parse-names&quot;:false,&quot;dropping-particle&quot;:&quot;&quot;,&quot;non-dropping-particle&quot;:&quot;&quot;},{&quot;family&quot;:&quot;Argitis&quot;,&quot;given&quot;:&quot;P.&quot;,&quot;parse-names&quot;:false,&quot;dropping-particle&quot;:&quot;&quot;,&quot;non-dropping-particle&quot;:&quot;&quot;}],&quot;container-title&quot;:&quot;European Psychiatry&quot;,&quot;accessed&quot;:{&quot;date-parts&quot;:[[2026,3,31]]},&quot;DOI&quot;:&quot;10.1192/j.eurpsy.2025.1124&quot;,&quot;ISSN&quot;:&quot;0924-9338&quot;,&quot;URL&quot;:&quot;https://www.cambridge.org/core/journals/european-psychiatry/article/impact-of-social-media-on-adolescent-body-image-a-comprehensive-review/C6D67875BB177DEB23C6C0566926811D&quot;,&quot;issued&quot;:{&quot;date-parts&quot;:[[2025,4]]},&quot;page&quot;:&quot;S548-S548&quot;,&quot;abstract&quot;:&quot;IntroductionSocial media has become a powerful influence on adolescent body image. Platforms like Instagram and TikTok, which focus on appearance, often promote idealized body standards, leading young users to internalize unrealistic beauty ideals. This has resulted in increasing body dissatisfaction and negative mental health outcomes, as adolescents seek validation through likes and comments.ObjectivesThis review examines how social media exposure affects body image and emotional wellbeing in adolescents, particularly whether it contributes to negative outcomes like low self-esteem, body dissatisfaction, and mental health issues.MethodsA review of international studies published in the last five years was conducted using PubMed and Google Scholar. Search terms included “social media,” “body image dissatisfaction,” “mental health,” and “adolescents.” A total of 26 studies that met the criteria were analyzed.Keywordssocial media, body image dissatisfaction, adolescents, mental health, eating disorders, self-esteem, COVID-19ResultsThe studies consistently revealed a strong link between frequent social media use and negative body image. Both male and female adolescents reported increased body dissatisfaction, though most studies focused on females. Social media exposure was also linked to higher risks of eating disorders and a drive for thinness.Frequent users of appearance-focused platforms experienced reduced self-esteem and heightened levels of anxiety and depression, with social comparison behavior worsening these effects. Adolescents’ body image was further influenced by peer and parental validation, with peer approval playing a critical role in shaping their self-perception. The negative impacts of social media were particularly exacerbated during the COVID-19 lockdown due to increased isolation.ConclusionsSocial media platforms centered on appearance have a significant negative impact on adolescents’ body image and mental health. These findings highlight the need for interventions promoting media literacy, critical social media engagement, and support from parents and educators to mitigate these effects.Disclosure of InterestNone Declared&quot;,&quot;publisher&quot;:&quot;Cambridge University Press&quot;,&quot;issue&quot;:&quot;S1&quot;,&quot;volume&quot;:&quot;68&quot;,&quot;container-title-short&quot;:&quot;&quot;},&quot;isTemporary&quot;:false}]},{&quot;citationID&quot;:&quot;MENDELEY_CITATION_19c882ba-555e-4123-84cb-28a18370d7df&quot;,&quot;properties&quot;:{&quot;noteIndex&quot;:0},&quot;isEdited&quot;:false,&quot;manualOverride&quot;:{&quot;isManuallyOverridden&quot;:true,&quot;citeprocText&quot;:&quot;(Demetriou &lt;i&gt;et al.&lt;/i&gt;, 2025)&quot;,&quot;manualOverrideText&quot;:&quot;(Demetriou et al., 2025).&quot;},&quot;citationTag&quot;:&quot;MENDELEY_CITATION_v3_eyJjaXRhdGlvbklEIjoiTUVOREVMRVlfQ0lUQVRJT05fMTljODgyYmEtNTU1ZS00MTIzLTg0Y2ItMjhhMTgzNzBkN2RmIiwicHJvcGVydGllcyI6eyJub3RlSW5kZXgiOjB9LCJpc0VkaXRlZCI6ZmFsc2UsIm1hbnVhbE92ZXJyaWRlIjp7ImlzTWFudWFsbHlPdmVycmlkZGVuIjp0cnVlLCJjaXRlcHJvY1RleHQiOiIoRGVtZXRyaW91IDxpPmV0IGFsLjwvaT4sIDIwMjUpIiwibWFudWFsT3ZlcnJpZGVUZXh0IjoiKERlbWV0cmlvdSBldCBhbC4sIDIwMjUpL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quot;,&quot;citationItems&quot;:[{&quot;id&quot;:&quot;b4286511-ac7f-3868-8bf9-660251106741&quot;,&quot;itemData&quot;:{&quot;type&quot;:&quot;article-journal&quot;,&quot;id&quot;:&quot;b4286511-ac7f-3868-8bf9-660251106741&quot;,&quot;title&quot;:&quot;The Impact of Social Media on Adolescent Body Image: A Comprehensive Review&quot;,&quot;author&quot;:[{&quot;family&quot;:&quot;Demetriou&quot;,&quot;given&quot;:&quot;M.&quot;,&quot;parse-names&quot;:false,&quot;dropping-particle&quot;:&quot;&quot;,&quot;non-dropping-particle&quot;:&quot;&quot;},{&quot;family&quot;:&quot;Anagnostopoulou&quot;,&quot;given&quot;:&quot;V.&quot;,&quot;parse-names&quot;:false,&quot;dropping-particle&quot;:&quot;&quot;,&quot;non-dropping-particle&quot;:&quot;&quot;},{&quot;family&quot;:&quot;Markatis&quot;,&quot;given&quot;:&quot;V.&quot;,&quot;parse-names&quot;:false,&quot;dropping-particle&quot;:&quot;&quot;,&quot;non-dropping-particle&quot;:&quot;&quot;},{&quot;family&quot;:&quot;Peyioti&quot;,&quot;given&quot;:&quot;M.&quot;,&quot;parse-names&quot;:false,&quot;dropping-particle&quot;:&quot;&quot;,&quot;non-dropping-particle&quot;:&quot;&quot;},{&quot;family&quot;:&quot;Argitis&quot;,&quot;given&quot;:&quot;P.&quot;,&quot;parse-names&quot;:false,&quot;dropping-particle&quot;:&quot;&quot;,&quot;non-dropping-particle&quot;:&quot;&quot;}],&quot;container-title&quot;:&quot;European Psychiatry&quot;,&quot;accessed&quot;:{&quot;date-parts&quot;:[[2026,3,31]]},&quot;DOI&quot;:&quot;10.1192/j.eurpsy.2025.1124&quot;,&quot;ISSN&quot;:&quot;0924-9338&quot;,&quot;URL&quot;:&quot;https://www.cambridge.org/core/journals/european-psychiatry/article/impact-of-social-media-on-adolescent-body-image-a-comprehensive-review/C6D67875BB177DEB23C6C0566926811D&quot;,&quot;issued&quot;:{&quot;date-parts&quot;:[[2025,4]]},&quot;page&quot;:&quot;S548-S548&quot;,&quot;abstract&quot;:&quot;IntroductionSocial media has become a powerful influence on adolescent body image. Platforms like Instagram and TikTok, which focus on appearance, often promote idealized body standards, leading young users to internalize unrealistic beauty ideals. This has resulted in increasing body dissatisfaction and negative mental health outcomes, as adolescents seek validation through likes and comments.ObjectivesThis review examines how social media exposure affects body image and emotional wellbeing in adolescents, particularly whether it contributes to negative outcomes like low self-esteem, body dissatisfaction, and mental health issues.MethodsA review of international studies published in the last five years was conducted using PubMed and Google Scholar. Search terms included “social media,” “body image dissatisfaction,” “mental health,” and “adolescents.” A total of 26 studies that met the criteria were analyzed.Keywordssocial media, body image dissatisfaction, adolescents, mental health, eating disorders, self-esteem, COVID-19ResultsThe studies consistently revealed a strong link between frequent social media use and negative body image. Both male and female adolescents reported increased body dissatisfaction, though most studies focused on females. Social media exposure was also linked to higher risks of eating disorders and a drive for thinness.Frequent users of appearance-focused platforms experienced reduced self-esteem and heightened levels of anxiety and depression, with social comparison behavior worsening these effects. Adolescents’ body image was further influenced by peer and parental validation, with peer approval playing a critical role in shaping their self-perception. The negative impacts of social media were particularly exacerbated during the COVID-19 lockdown due to increased isolation.ConclusionsSocial media platforms centered on appearance have a significant negative impact on adolescents’ body image and mental health. These findings highlight the need for interventions promoting media literacy, critical social media engagement, and support from parents and educators to mitigate these effects.Disclosure of InterestNone Declared&quot;,&quot;publisher&quot;:&quot;Cambridge University Press&quot;,&quot;issue&quot;:&quot;S1&quot;,&quot;volume&quot;:&quot;68&quot;,&quot;container-title-short&quot;:&quot;&quot;},&quot;isTemporary&quot;:false}]},{&quot;citationID&quot;:&quot;MENDELEY_CITATION_975dfbb7-7638-417a-a6c1-9099ab773a60&quot;,&quot;properties&quot;:{&quot;noteIndex&quot;:0,&quot;mode&quot;:&quot;composite&quot;},&quot;isEdited&quot;:false,&quot;manualOverride&quot;:{&quot;isManuallyOverridden&quot;:false,&quot;citeprocText&quot;:&quot;NHS Digital (2023)&quot;,&quot;manualOverrideText&quot;:&quot;&quot;},&quot;citationTag&quot;:&quot;MENDELEY_CITATION_v3_eyJjaXRhdGlvbklEIjoiTUVOREVMRVlfQ0lUQVRJT05fOTc1ZGZiYjctNzYzOC00MTdhLWE2YzEtOTA5OWFiNzczYTYwIiwicHJvcGVydGllcyI6eyJub3RlSW5kZXgiOjAsIm1vZGUiOiJjb21wb3NpdGUifSwiaXNFZGl0ZWQiOmZhbHNlLCJtYW51YWxPdmVycmlkZSI6eyJpc01hbnVhbGx5T3ZlcnJpZGRlbiI6ZmFsc2UsImNpdGVwcm9jVGV4dCI6Ik5IUyBEaWdpdGFsICgyMDIzKSIsIm1hbnVhbE92ZXJyaWRlVGV4dCI6IiJ9LCJjaXRhdGlvbkl0ZW1zIjpb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UsImRpc3BsYXlBcyI6ImNvbXBvc2l0ZSIsInN1cHByZXNzLWF1dGhvciI6ZmFsc2UsImNvbXBvc2l0ZSI6dHJ1ZSwiYXV0aG9yLW9ubHkiOmZhbHNlfV19&quot;,&quot;citationItems&quot;:[{&quot;id&quot;:&quot;d94eaef9-a73b-3dfc-8162-0396ceac26f1&quot;,&quot;itemData&quot;:{&quot;type&quot;:&quot;webpage&quot;,&quot;id&quot;:&quot;d94eaef9-a73b-3dfc-8162-0396ceac26f1&quot;,&quot;title&quot;:&quot;Mental Health of Children and Young People in England, 2023 - wave 4 follow up to the 2017 survey - NHS England Digital&quot;,&quot;author&quot;:[{&quot;family&quot;:&quot;NHS Digital&quot;,&quot;given&quot;:&quot;&quot;,&quot;parse-names&quot;:false,&quot;dropping-particle&quot;:&quot;&quot;,&quot;non-dropping-particle&quot;:&quot;&quot;}],&quot;accessed&quot;:{&quot;date-parts&quot;:[[2026,3,31]]},&quot;URL&quot;:&quot;https://digital.nhs.uk/data-and-information/publications/statistical/mental-health-of-children-and-young-people-in-england/2023-wave-4-follow-up&quot;,&quot;issued&quot;:{&quot;date-parts&quot;:[[2023]]},&quot;container-title-short&quot;:&quot;&quot;},&quot;isTemporary&quot;:false,&quot;displayAs&quot;:&quot;composite&quot;,&quot;suppress-author&quot;:false,&quot;composite&quot;:true,&quot;author-only&quot;:false}]},{&quot;citationID&quot;:&quot;MENDELEY_CITATION_91f1eb89-2bcd-4ad7-a537-babde93179a1&quot;,&quot;properties&quot;:{&quot;noteIndex&quot;:0},&quot;isEdited&quot;:false,&quot;manualOverride&quot;:{&quot;isManuallyOverridden&quot;:false,&quot;citeprocText&quot;:&quot;(Kelly &lt;i&gt;et al.&lt;/i&gt;, 2018)&quot;,&quot;manualOverrideText&quot;:&quot;&quot;},&quot;citationTag&quot;:&quot;MENDELEY_CITATION_v3_eyJjaXRhdGlvbklEIjoiTUVOREVMRVlfQ0lUQVRJT05fOTFmMWViODktMmJjZC00YWQ3LWE1MzctYmFiZGU5MzE3OWEx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citationID&quot;:&quot;MENDELEY_CITATION_cbb09941-5729-4fe7-91d9-4c99402a1e49&quot;,&quot;properties&quot;:{&quot;noteIndex&quot;:0},&quot;isEdited&quot;:false,&quot;manualOverride&quot;:{&quot;isManuallyOverridden&quot;:false,&quot;citeprocText&quot;:&quot;(Taylor and Armes, 2024)&quot;,&quot;manualOverrideText&quot;:&quot;&quot;},&quot;citationTag&quot;:&quot;MENDELEY_CITATION_v3_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&quot;,&quot;citationItems&quot;:[{&quot;id&quot;:&quot;563d5f7f-fbe0-3947-a071-3ebfe69076de&quot;,&quot;itemData&quot;:{&quot;type&quot;:&quot;article-journal&quot;,&quot;id&quot;:&quot;563d5f7f-fbe0-3947-a071-3ebfe69076de&quot;,&quot;title&quot;:&quot;Social comparison on Instagram, and its relationship with self-esteem and body-esteem&quot;,&quot;author&quot;:[{&quot;family&quot;:&quot;Taylor&quot;,&quot;given&quot;:&quot;Jacqui&quot;,&quot;parse-names&quot;:false,&quot;dropping-particle&quot;:&quot;&quot;,&quot;non-dropping-particle&quot;:&quot;&quot;},{&quot;family&quot;:&quot;Armes&quot;,&quot;given&quot;:&quot;Georgina&quot;,&quot;parse-names&quot;:false,&quot;dropping-particle&quot;:&quot;&quot;,&quot;non-dropping-particle&quot;:&quot;&quot;}],&quot;container-title&quot;:&quot;Discover Psychology&quot;,&quot;DOI&quot;:&quot;10.1007/s44202-024-00241-3&quot;,&quot;ISSN&quot;:&quot;27314537&quot;,&quot;issued&quot;:{&quot;date-parts&quot;:[[2024,12,1]]},&quot;abstract&quot;:&quot;Background: Previous research has shown that online social comparison can affect perceptions of self-esteem and body image. Purpose of the study: This study focussed on social comparison on Instagram and its relationship with levels of self-esteem and body-esteem. Materials and methods: Levels of self-esteem and body-esteem were measured using self-report questionnaires, before and after viewing Instagram images eliciting upward, downward, or no comparison. Results: Statistical analysis showed self-esteem and body-esteem scores significantly increased after downward comparison, with no change in scores following a neutral condition. Body-esteem scores significantly decreased after upward comparison, whilst self-esteem scores did not. Support for social comparison theory is provided. Conclusions: Future research and implications are discussed, such as educating young people about posting and viewing of overly positive images on social media. Social media organisations could provide access to resources which provide advice about mental health issues and support for individuals wanting to discuss body image issues. Future research could potentially establish if participants’ views about eating change after engaging in differing levels of social comparison on Instagram.&quot;,&quot;publisher&quot;:&quot;Discover&quot;,&quot;issue&quot;:&quot;1&quot;,&quot;volume&quot;:&quot;4&quot;,&quot;container-title-short&quot;:&quot;&quot;},&quot;isTemporary&quot;:false}]},{&quot;citationID&quot;:&quot;MENDELEY_CITATION_1293a964-c782-430c-9923-ff47dab8de2a&quot;,&quot;properties&quot;:{&quot;noteIndex&quot;:0},&quot;isEdited&quot;:false,&quot;manualOverride&quot;:{&quot;isManuallyOverridden&quot;:false,&quot;citeprocText&quot;:&quot;(Demetriou &lt;i&gt;et al.&lt;/i&gt;, 2025)&quot;,&quot;manualOverrideText&quot;:&quot;&quot;},&quot;citationTag&quot;:&quot;MENDELEY_CITATION_v3_eyJjaXRhdGlvbklEIjoiTUVOREVMRVlfQ0lUQVRJT05fMTI5M2E5NjQtYzc4Mi00MzBjLTk5MjMtZmY0N2RhYjhkZTJh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quot;,&quot;citationItems&quot;:[{&quot;id&quot;:&quot;b4286511-ac7f-3868-8bf9-660251106741&quot;,&quot;itemData&quot;:{&quot;type&quot;:&quot;article-journal&quot;,&quot;id&quot;:&quot;b4286511-ac7f-3868-8bf9-660251106741&quot;,&quot;title&quot;:&quot;The Impact of Social Media on Adolescent Body Image: A Comprehensive Review&quot;,&quot;author&quot;:[{&quot;family&quot;:&quot;Demetriou&quot;,&quot;given&quot;:&quot;M.&quot;,&quot;parse-names&quot;:false,&quot;dropping-particle&quot;:&quot;&quot;,&quot;non-dropping-particle&quot;:&quot;&quot;},{&quot;family&quot;:&quot;Anagnostopoulou&quot;,&quot;given&quot;:&quot;V.&quot;,&quot;parse-names&quot;:false,&quot;dropping-particle&quot;:&quot;&quot;,&quot;non-dropping-particle&quot;:&quot;&quot;},{&quot;family&quot;:&quot;Markatis&quot;,&quot;given&quot;:&quot;V.&quot;,&quot;parse-names&quot;:false,&quot;dropping-particle&quot;:&quot;&quot;,&quot;non-dropping-particle&quot;:&quot;&quot;},{&quot;family&quot;:&quot;Peyioti&quot;,&quot;given&quot;:&quot;M.&quot;,&quot;parse-names&quot;:false,&quot;dropping-particle&quot;:&quot;&quot;,&quot;non-dropping-particle&quot;:&quot;&quot;},{&quot;family&quot;:&quot;Argitis&quot;,&quot;given&quot;:&quot;P.&quot;,&quot;parse-names&quot;:false,&quot;dropping-particle&quot;:&quot;&quot;,&quot;non-dropping-particle&quot;:&quot;&quot;}],&quot;container-title&quot;:&quot;European Psychiatry&quot;,&quot;accessed&quot;:{&quot;date-parts&quot;:[[2026,3,31]]},&quot;DOI&quot;:&quot;10.1192/j.eurpsy.2025.1124&quot;,&quot;ISSN&quot;:&quot;0924-9338&quot;,&quot;URL&quot;:&quot;https://www.cambridge.org/core/journals/european-psychiatry/article/impact-of-social-media-on-adolescent-body-image-a-comprehensive-review/C6D67875BB177DEB23C6C0566926811D&quot;,&quot;issued&quot;:{&quot;date-parts&quot;:[[2025,4]]},&quot;page&quot;:&quot;S548-S548&quot;,&quot;abstract&quot;:&quot;IntroductionSocial media has become a powerful influence on adolescent body image. Platforms like Instagram and TikTok, which focus on appearance, often promote idealized body standards, leading young users to internalize unrealistic beauty ideals. This has resulted in increasing body dissatisfaction and negative mental health outcomes, as adolescents seek validation through likes and comments.ObjectivesThis review examines how social media exposure affects body image and emotional wellbeing in adolescents, particularly whether it contributes to negative outcomes like low self-esteem, body dissatisfaction, and mental health issues.MethodsA review of international studies published in the last five years was conducted using PubMed and Google Scholar. Search terms included “social media,” “body image dissatisfaction,” “mental health,” and “adolescents.” A total of 26 studies that met the criteria were analyzed.Keywordssocial media, body image dissatisfaction, adolescents, mental health, eating disorders, self-esteem, COVID-19ResultsThe studies consistently revealed a strong link between frequent social media use and negative body image. Both male and female adolescents reported increased body dissatisfaction, though most studies focused on females. Social media exposure was also linked to higher risks of eating disorders and a drive for thinness.Frequent users of appearance-focused platforms experienced reduced self-esteem and heightened levels of anxiety and depression, with social comparison behavior worsening these effects. Adolescents’ body image was further influenced by peer and parental validation, with peer approval playing a critical role in shaping their self-perception. The negative impacts of social media were particularly exacerbated during the COVID-19 lockdown due to increased isolation.ConclusionsSocial media platforms centered on appearance have a significant negative impact on adolescents’ body image and mental health. These findings highlight the need for interventions promoting media literacy, critical social media engagement, and support from parents and educators to mitigate these effects.Disclosure of InterestNone Declared&quot;,&quot;publisher&quot;:&quot;Cambridge University Press&quot;,&quot;issue&quot;:&quot;S1&quot;,&quot;volume&quot;:&quot;68&quot;,&quot;container-title-short&quot;:&quot;&quot;},&quot;isTemporary&quot;:false}]},{&quot;citationID&quot;:&quot;MENDELEY_CITATION_43d29227-8d27-401b-bbc3-33d59d3e0330&quot;,&quot;properties&quot;:{&quot;noteIndex&quot;:0},&quot;isEdited&quot;:false,&quot;manualOverride&quot;:{&quot;isManuallyOverridden&quot;:true,&quot;citeprocText&quot;:&quot;(&lt;i&gt;Online Safety Act: explainer - GOV.UK&lt;/i&gt;, no date)&quot;,&quot;manualOverrideText&quot;:&quot;(Online Safety Act: explainer - GOV.UK, no date).&quot;},&quot;citationTag&quot;:&quot;MENDELEY_CITATION_v3_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&quot;,&quot;citationItems&quot;:[{&quot;id&quot;:&quot;1f42e7e7-ac3a-3fa1-8da1-fe979b5c9cc9&quot;,&quot;itemData&quot;:{&quot;type&quot;:&quot;webpage&quot;,&quot;id&quot;:&quot;1f42e7e7-ac3a-3fa1-8da1-fe979b5c9cc9&quot;,&quot;title&quot;:&quot;Online Safety Act: explainer - GOV.UK&quot;,&quot;accessed&quot;:{&quot;date-parts&quot;:[[2026,3,31]]},&quot;URL&quot;:&quot;https://www.gov.uk/government/publications/online-safety-act-explainer/online-safety-act-explainer#what-does-the-online-safety-act-do&quot;,&quot;container-title-short&quot;:&quot;&quot;},&quot;isTemporary&quot;:false}]},{&quot;citationID&quot;:&quot;MENDELEY_CITATION_7b507bcd-6c5d-4e71-954b-bf0b4cda4f3d&quot;,&quot;properties&quot;:{&quot;noteIndex&quot;:0},&quot;isEdited&quot;:false,&quot;manualOverride&quot;:{&quot;isManuallyOverridden&quot;:false,&quot;citeprocText&quot;:&quot;(&lt;i&gt;Online safety&lt;/i&gt;, no date)&quot;,&quot;manualOverrideText&quot;:&quot;&quot;},&quot;citationTag&quot;:&quot;MENDELEY_CITATION_v3_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&quot;,&quot;citationItems&quot;:[{&quot;id&quot;:&quot;5f65287d-9b76-3d29-9017-40b982caafe5&quot;,&quot;itemData&quot;:{&quot;type&quot;:&quot;webpage&quot;,&quot;id&quot;:&quot;5f65287d-9b76-3d29-9017-40b982caafe5&quot;,&quot;title&quot;:&quot;Online safety&quot;,&quot;accessed&quot;:{&quot;date-parts&quot;:[[2026,3,31]]},&quot;URL&quot;:&quot;https://www.ofcom.org.uk/online-safety&quot;,&quot;container-title-short&quot;:&quot;&quot;},&quot;isTemporary&quot;:false}]},{&quot;citationID&quot;:&quot;MENDELEY_CITATION_68d29706-d371-4eaf-ad90-b84628b84110&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NjhkMjk3MDYtZDM3MS00ZWFmLWFkOTAtYjg0NjI4Yjg0MTEw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5469649e-c047-4d97-b849-b2e46af66159&quot;,&quot;properties&quot;:{&quot;noteIndex&quot;:0},&quot;isEdited&quot;:false,&quot;manualOverride&quot;:{&quot;isManuallyOverridden&quot;:false,&quot;citeprocText&quot;:&quot;(PSHE Association, no date)&quot;,&quot;manualOverrideText&quot;:&quot;&quot;},&quot;citationTag&quot;:&quot;MENDELEY_CITATION_v3_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&quot;,&quot;citationItems&quot;:[{&quot;id&quot;:&quot;5ba47390-cc19-3950-8b49-c1d523cbd5bb&quot;,&quot;itemData&quot;:{&quot;type&quot;:&quot;webpage&quot;,&quot;id&quot;:&quot;5ba47390-cc19-3950-8b49-c1d523cbd5bb&quot;,&quot;title&quot;:&quot;Media and digital literacy&quot;,&quot;author&quot;:[{&quot;family&quot;:&quot;PSHE Association&quot;,&quot;given&quot;:&quot;&quot;,&quot;parse-names&quot;:false,&quot;dropping-particle&quot;:&quot;&quot;,&quot;non-dropping-particle&quot;:&quot;&quot;}],&quot;accessed&quot;:{&quot;date-parts&quot;:[[2026,3,31]]},&quot;URL&quot;:&quot;https://pshe-association.org.uk/topics/media-digital-literacy&quot;,&quot;container-title-short&quot;:&quot;&quot;},&quot;isTemporary&quot;:false}]},{&quot;citationID&quot;:&quot;MENDELEY_CITATION_a6e1f13d-cb37-4e2d-aeee-8f75ab1359fd&quot;,&quot;properties&quot;:{&quot;noteIndex&quot;:0},&quot;isEdited&quot;:false,&quot;manualOverride&quot;:{&quot;isManuallyOverridden&quot;:true,&quot;citeprocText&quot;:&quot;(YoungMinds, no date)&quot;,&quot;manualOverrideText&quot;:&quot;(YoungMinds, no date).&quot;},&quot;citationTag&quot;:&quot;MENDELEY_CITATION_v3_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&quot;,&quot;citationItems&quot;:[{&quot;id&quot;:&quot;67533298-df1e-37db-80b5-1bde29646604&quot;,&quot;itemData&quot;:{&quot;type&quot;:&quot;webpage&quot;,&quot;id&quot;:&quot;67533298-df1e-37db-80b5-1bde29646604&quot;,&quot;title&quot;:&quot;Mental Health Conditions | Signs and Symptoms | YoungMinds&quot;,&quot;author&quot;:[{&quot;family&quot;:&quot;YoungMinds&quot;,&quot;given&quot;:&quot;&quot;,&quot;parse-names&quot;:false,&quot;dropping-particle&quot;:&quot;&quot;,&quot;non-dropping-particle&quot;:&quot;&quot;}],&quot;accessed&quot;:{&quot;date-parts&quot;:[[2026,3,31]]},&quot;URL&quot;:&quot;https://www.youngminds.org.uk/young-person/mental-health-conditions/&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89727-7113-40D0-B911-8329FA5A4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91</Pages>
  <Words>20928</Words>
  <Characters>119294</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Mumuni</dc:creator>
  <cp:keywords/>
  <dc:description/>
  <cp:lastModifiedBy>EUNICE ANSONG MENSAH YEBOAH</cp:lastModifiedBy>
  <cp:revision>2</cp:revision>
  <dcterms:created xsi:type="dcterms:W3CDTF">2026-07-25T22:56:00Z</dcterms:created>
  <dcterms:modified xsi:type="dcterms:W3CDTF">2026-07-25T22:56:00Z</dcterms:modified>
</cp:coreProperties>
</file>