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B8558F" w14:textId="77777777" w:rsidR="00C86871" w:rsidRDefault="00C86871" w:rsidP="00C86871">
      <w:pPr>
        <w:rPr>
          <w:rFonts w:ascii="Helvetica" w:hAnsi="Helvetica" w:cs="Helvetica"/>
          <w:b/>
          <w:sz w:val="44"/>
        </w:rPr>
      </w:pPr>
    </w:p>
    <w:p w14:paraId="7274200C" w14:textId="5E4E9BB5" w:rsidR="00715EE9" w:rsidRPr="00C86871" w:rsidRDefault="00C86871" w:rsidP="00C86871">
      <w:pPr>
        <w:rPr>
          <w:rFonts w:ascii="Helvetica" w:hAnsi="Helvetica" w:cs="Helvetica"/>
          <w:b/>
          <w:sz w:val="44"/>
        </w:rPr>
      </w:pPr>
      <w:r w:rsidRPr="00C86871">
        <w:rPr>
          <w:rFonts w:ascii="Helvetica" w:hAnsi="Helvetica" w:cs="Helvetica"/>
          <w:b/>
          <w:sz w:val="44"/>
        </w:rPr>
        <w:t>Course tittle: BA Business Management</w:t>
      </w:r>
    </w:p>
    <w:p w14:paraId="00FFE009" w14:textId="77777777" w:rsidR="00C86871" w:rsidRDefault="00C86871" w:rsidP="00C86871">
      <w:pPr>
        <w:rPr>
          <w:rFonts w:ascii="Helvetica" w:hAnsi="Helvetica" w:cs="Helvetica"/>
          <w:b/>
          <w:sz w:val="44"/>
        </w:rPr>
      </w:pPr>
    </w:p>
    <w:p w14:paraId="3FF600E1" w14:textId="77777777" w:rsidR="00C86871" w:rsidRDefault="00C86871" w:rsidP="00C86871">
      <w:pPr>
        <w:rPr>
          <w:rFonts w:ascii="Helvetica" w:hAnsi="Helvetica" w:cs="Helvetica"/>
          <w:b/>
          <w:sz w:val="44"/>
        </w:rPr>
      </w:pPr>
    </w:p>
    <w:p w14:paraId="741B399D" w14:textId="3401B127" w:rsidR="00C86871" w:rsidRPr="00C86871" w:rsidRDefault="00C86871" w:rsidP="00C86871">
      <w:pPr>
        <w:rPr>
          <w:rFonts w:ascii="Helvetica" w:hAnsi="Helvetica" w:cs="Helvetica"/>
          <w:b/>
          <w:sz w:val="44"/>
        </w:rPr>
      </w:pPr>
      <w:r w:rsidRPr="00C86871">
        <w:rPr>
          <w:rFonts w:ascii="Helvetica" w:hAnsi="Helvetica" w:cs="Helvetica"/>
          <w:b/>
          <w:sz w:val="44"/>
        </w:rPr>
        <w:t>Module tittle: Management Accounting</w:t>
      </w:r>
    </w:p>
    <w:p w14:paraId="56866ABB" w14:textId="77777777" w:rsidR="00C86871" w:rsidRDefault="00C86871" w:rsidP="00C86871">
      <w:pPr>
        <w:rPr>
          <w:rFonts w:ascii="Helvetica" w:hAnsi="Helvetica" w:cs="Helvetica"/>
          <w:b/>
          <w:sz w:val="44"/>
        </w:rPr>
      </w:pPr>
    </w:p>
    <w:p w14:paraId="3C9C96B6" w14:textId="77777777" w:rsidR="00C86871" w:rsidRDefault="00C86871" w:rsidP="00C86871">
      <w:pPr>
        <w:rPr>
          <w:rFonts w:ascii="Helvetica" w:hAnsi="Helvetica" w:cs="Helvetica"/>
          <w:b/>
          <w:sz w:val="44"/>
        </w:rPr>
      </w:pPr>
    </w:p>
    <w:p w14:paraId="0B4F7053" w14:textId="5B8C9E2A" w:rsidR="00C86871" w:rsidRPr="00C86871" w:rsidRDefault="00C86871" w:rsidP="00C86871">
      <w:pPr>
        <w:rPr>
          <w:rFonts w:ascii="Helvetica" w:hAnsi="Helvetica" w:cs="Helvetica"/>
          <w:b/>
          <w:sz w:val="44"/>
        </w:rPr>
      </w:pPr>
      <w:r w:rsidRPr="00C86871">
        <w:rPr>
          <w:rFonts w:ascii="Helvetica" w:hAnsi="Helvetica" w:cs="Helvetica"/>
          <w:b/>
          <w:sz w:val="44"/>
        </w:rPr>
        <w:t xml:space="preserve">Module tutor: </w:t>
      </w:r>
      <w:proofErr w:type="spellStart"/>
      <w:r w:rsidRPr="00C86871">
        <w:rPr>
          <w:rFonts w:ascii="Helvetica" w:hAnsi="Helvetica" w:cs="Helvetica"/>
          <w:b/>
          <w:sz w:val="44"/>
        </w:rPr>
        <w:t>Rexon</w:t>
      </w:r>
      <w:proofErr w:type="spellEnd"/>
      <w:r w:rsidRPr="00C86871">
        <w:rPr>
          <w:rFonts w:ascii="Helvetica" w:hAnsi="Helvetica" w:cs="Helvetica"/>
          <w:b/>
          <w:sz w:val="44"/>
        </w:rPr>
        <w:t xml:space="preserve"> </w:t>
      </w:r>
      <w:proofErr w:type="spellStart"/>
      <w:r w:rsidRPr="00C86871">
        <w:rPr>
          <w:rFonts w:ascii="Helvetica" w:hAnsi="Helvetica" w:cs="Helvetica"/>
          <w:b/>
          <w:sz w:val="44"/>
        </w:rPr>
        <w:t>Nting</w:t>
      </w:r>
      <w:proofErr w:type="spellEnd"/>
    </w:p>
    <w:p w14:paraId="4DF3E310" w14:textId="77777777" w:rsidR="00C86871" w:rsidRDefault="00C86871" w:rsidP="00C86871">
      <w:pPr>
        <w:rPr>
          <w:rFonts w:ascii="Helvetica" w:hAnsi="Helvetica" w:cs="Helvetica"/>
          <w:b/>
          <w:sz w:val="44"/>
        </w:rPr>
      </w:pPr>
    </w:p>
    <w:p w14:paraId="631B534D" w14:textId="77777777" w:rsidR="00C86871" w:rsidRDefault="00C86871" w:rsidP="00C86871">
      <w:pPr>
        <w:rPr>
          <w:rFonts w:ascii="Helvetica" w:hAnsi="Helvetica" w:cs="Helvetica"/>
          <w:b/>
          <w:sz w:val="44"/>
        </w:rPr>
      </w:pPr>
    </w:p>
    <w:p w14:paraId="53AF0D6D" w14:textId="22B70A85" w:rsidR="00C86871" w:rsidRPr="00C86871" w:rsidRDefault="00C86871" w:rsidP="00C86871">
      <w:pPr>
        <w:rPr>
          <w:rFonts w:ascii="Helvetica" w:hAnsi="Helvetica" w:cs="Helvetica"/>
          <w:b/>
          <w:sz w:val="44"/>
        </w:rPr>
      </w:pPr>
      <w:r w:rsidRPr="00C86871">
        <w:rPr>
          <w:rFonts w:ascii="Helvetica" w:hAnsi="Helvetica" w:cs="Helvetica"/>
          <w:b/>
          <w:sz w:val="44"/>
        </w:rPr>
        <w:t xml:space="preserve">Assignment tittle: </w:t>
      </w:r>
      <w:r w:rsidRPr="00C86871">
        <w:rPr>
          <w:rFonts w:ascii="Helvetica" w:hAnsi="Helvetica" w:cs="Helvetica"/>
          <w:b/>
          <w:sz w:val="44"/>
        </w:rPr>
        <w:t>Assignment 1</w:t>
      </w:r>
    </w:p>
    <w:p w14:paraId="55A1D95F" w14:textId="77777777" w:rsidR="00C86871" w:rsidRDefault="00C86871" w:rsidP="00C86871">
      <w:pPr>
        <w:rPr>
          <w:rFonts w:ascii="Helvetica" w:hAnsi="Helvetica" w:cs="Helvetica"/>
          <w:b/>
          <w:sz w:val="44"/>
        </w:rPr>
      </w:pPr>
    </w:p>
    <w:p w14:paraId="7DAE45A0" w14:textId="77777777" w:rsidR="00C86871" w:rsidRDefault="00C86871" w:rsidP="00C86871">
      <w:pPr>
        <w:rPr>
          <w:rFonts w:ascii="Helvetica" w:hAnsi="Helvetica" w:cs="Helvetica"/>
          <w:b/>
          <w:sz w:val="44"/>
        </w:rPr>
      </w:pPr>
    </w:p>
    <w:p w14:paraId="5E471216" w14:textId="2A5799A6" w:rsidR="00C86871" w:rsidRPr="00C86871" w:rsidRDefault="00C86871" w:rsidP="00C86871">
      <w:pPr>
        <w:rPr>
          <w:rFonts w:ascii="Helvetica" w:hAnsi="Helvetica" w:cs="Helvetica"/>
          <w:b/>
          <w:sz w:val="44"/>
        </w:rPr>
      </w:pPr>
      <w:r w:rsidRPr="00C86871">
        <w:rPr>
          <w:rFonts w:ascii="Helvetica" w:hAnsi="Helvetica" w:cs="Helvetica"/>
          <w:b/>
          <w:sz w:val="44"/>
        </w:rPr>
        <w:t>Word count: 1200-1500</w:t>
      </w:r>
    </w:p>
    <w:p w14:paraId="19107249" w14:textId="77777777" w:rsidR="00C86871" w:rsidRDefault="00C86871" w:rsidP="00C86871">
      <w:pPr>
        <w:rPr>
          <w:rFonts w:ascii="Helvetica" w:hAnsi="Helvetica" w:cs="Helvetica"/>
          <w:b/>
          <w:sz w:val="44"/>
        </w:rPr>
      </w:pPr>
    </w:p>
    <w:p w14:paraId="44CB79E3" w14:textId="77777777" w:rsidR="00C86871" w:rsidRDefault="00C86871" w:rsidP="00C86871">
      <w:pPr>
        <w:rPr>
          <w:rFonts w:ascii="Helvetica" w:hAnsi="Helvetica" w:cs="Helvetica"/>
          <w:b/>
          <w:sz w:val="44"/>
        </w:rPr>
      </w:pPr>
    </w:p>
    <w:p w14:paraId="60D61E7C" w14:textId="21B2008A" w:rsidR="00C86871" w:rsidRPr="00C86871" w:rsidRDefault="00C86871" w:rsidP="00C86871">
      <w:pPr>
        <w:rPr>
          <w:rFonts w:ascii="Helvetica" w:hAnsi="Helvetica" w:cs="Helvetica"/>
          <w:b/>
          <w:sz w:val="44"/>
        </w:rPr>
      </w:pPr>
      <w:r w:rsidRPr="00C86871">
        <w:rPr>
          <w:rFonts w:ascii="Helvetica" w:hAnsi="Helvetica" w:cs="Helvetica"/>
          <w:b/>
          <w:sz w:val="44"/>
        </w:rPr>
        <w:t>Student name: Egli Hysa</w:t>
      </w:r>
    </w:p>
    <w:p w14:paraId="55763CA7" w14:textId="77777777" w:rsidR="00C86871" w:rsidRDefault="00C86871" w:rsidP="00C86871">
      <w:pPr>
        <w:rPr>
          <w:rFonts w:ascii="Helvetica" w:hAnsi="Helvetica" w:cs="Helvetica"/>
          <w:b/>
          <w:sz w:val="44"/>
        </w:rPr>
      </w:pPr>
    </w:p>
    <w:p w14:paraId="0F07A697" w14:textId="77777777" w:rsidR="00C86871" w:rsidRDefault="00C86871" w:rsidP="00C86871">
      <w:pPr>
        <w:rPr>
          <w:rFonts w:ascii="Helvetica" w:hAnsi="Helvetica" w:cs="Helvetica"/>
          <w:b/>
          <w:sz w:val="44"/>
        </w:rPr>
      </w:pPr>
      <w:r w:rsidRPr="00C86871">
        <w:rPr>
          <w:rFonts w:ascii="Helvetica" w:hAnsi="Helvetica" w:cs="Helvetica"/>
          <w:b/>
          <w:sz w:val="44"/>
        </w:rPr>
        <w:t>Student ID: 160231</w:t>
      </w:r>
      <w:r>
        <w:rPr>
          <w:rFonts w:ascii="Helvetica" w:hAnsi="Helvetica" w:cs="Helvetica"/>
          <w:b/>
          <w:sz w:val="44"/>
        </w:rPr>
        <w:t>8</w:t>
      </w:r>
    </w:p>
    <w:p w14:paraId="37D73A2D" w14:textId="77777777" w:rsidR="00C86871" w:rsidRDefault="00C86871" w:rsidP="00C86871">
      <w:pPr>
        <w:rPr>
          <w:rFonts w:ascii="Helvetica" w:hAnsi="Helvetica" w:cs="Helvetica"/>
          <w:b/>
          <w:sz w:val="38"/>
        </w:rPr>
      </w:pPr>
    </w:p>
    <w:p w14:paraId="6BFE5D20" w14:textId="187ABDFC" w:rsidR="00715EE9" w:rsidRPr="00C86871" w:rsidRDefault="00C06ED7" w:rsidP="00C86871">
      <w:pPr>
        <w:jc w:val="center"/>
        <w:rPr>
          <w:rFonts w:ascii="Helvetica" w:hAnsi="Helvetica" w:cs="Helvetica"/>
          <w:b/>
          <w:sz w:val="44"/>
        </w:rPr>
      </w:pPr>
      <w:r w:rsidRPr="00C86871">
        <w:rPr>
          <w:rFonts w:ascii="Helvetica" w:hAnsi="Helvetica" w:cs="Helvetica"/>
          <w:b/>
          <w:sz w:val="38"/>
        </w:rPr>
        <w:lastRenderedPageBreak/>
        <w:t>BUDGETS AND BUDGETING</w:t>
      </w:r>
    </w:p>
    <w:p w14:paraId="1DEDC343" w14:textId="77777777" w:rsidR="00C06ED7" w:rsidRPr="00C86871" w:rsidRDefault="00C06ED7">
      <w:pPr>
        <w:rPr>
          <w:rFonts w:ascii="Helvetica" w:hAnsi="Helvetica" w:cs="Helvetica"/>
          <w:u w:val="single"/>
        </w:rPr>
      </w:pPr>
    </w:p>
    <w:p w14:paraId="18477CB4" w14:textId="5A4B8302" w:rsidR="00970C0B" w:rsidRPr="00C86871" w:rsidRDefault="00970C0B">
      <w:pPr>
        <w:rPr>
          <w:rFonts w:ascii="Helvetica" w:hAnsi="Helvetica" w:cs="Helvetica"/>
          <w:b/>
          <w:sz w:val="32"/>
        </w:rPr>
      </w:pPr>
      <w:r w:rsidRPr="00C86871">
        <w:rPr>
          <w:rFonts w:ascii="Helvetica" w:hAnsi="Helvetica" w:cs="Helvetica"/>
          <w:b/>
          <w:sz w:val="32"/>
        </w:rPr>
        <w:t>Introduction</w:t>
      </w:r>
    </w:p>
    <w:p w14:paraId="0987C469" w14:textId="77777777" w:rsidR="00102C03" w:rsidRPr="00C86871" w:rsidRDefault="00CA6213">
      <w:pPr>
        <w:rPr>
          <w:rFonts w:ascii="Helvetica" w:hAnsi="Helvetica" w:cs="Helvetica"/>
        </w:rPr>
      </w:pPr>
      <w:r w:rsidRPr="00C86871">
        <w:rPr>
          <w:rFonts w:ascii="Helvetica" w:hAnsi="Helvetica" w:cs="Helvetica"/>
        </w:rPr>
        <w:t xml:space="preserve">Most of people, in their everyday life, due to their limited financial resources, are thinking about how to spend their money efficiently, having in mind to fulfil the bottom pyramid needs first (Maslow Hierarchy of Needs) and up to the top. </w:t>
      </w:r>
      <w:r w:rsidR="00BE4A0E" w:rsidRPr="00C86871">
        <w:rPr>
          <w:rFonts w:ascii="Helvetica" w:hAnsi="Helvetica" w:cs="Helvetica"/>
        </w:rPr>
        <w:t xml:space="preserve">They plan for today and of course for the near future. In principle, what they are doing in their mind, is what economists call </w:t>
      </w:r>
      <w:r w:rsidR="00BE4A0E" w:rsidRPr="00C86871">
        <w:rPr>
          <w:rFonts w:ascii="Helvetica" w:hAnsi="Helvetica" w:cs="Helvetica"/>
          <w:b/>
        </w:rPr>
        <w:t>budgeting</w:t>
      </w:r>
      <w:r w:rsidR="00BE4A0E" w:rsidRPr="00C86871">
        <w:rPr>
          <w:rFonts w:ascii="Helvetica" w:hAnsi="Helvetica" w:cs="Helvetica"/>
        </w:rPr>
        <w:t xml:space="preserve">. </w:t>
      </w:r>
      <w:r w:rsidR="006F5145" w:rsidRPr="00C86871">
        <w:rPr>
          <w:rFonts w:ascii="Helvetica" w:hAnsi="Helvetica" w:cs="Helvetica"/>
        </w:rPr>
        <w:t>The broad definition: Budgeting is the process of preparing a detailed statement of financial results that are expected for a given time period in the future.</w:t>
      </w:r>
      <w:r w:rsidR="005F6DF8" w:rsidRPr="00C86871">
        <w:rPr>
          <w:rFonts w:ascii="Helvetica" w:hAnsi="Helvetica" w:cs="Helvetica"/>
        </w:rPr>
        <w:t xml:space="preserve"> </w:t>
      </w:r>
      <w:r w:rsidR="00BB0525" w:rsidRPr="00C86871">
        <w:rPr>
          <w:rFonts w:ascii="Helvetica" w:hAnsi="Helvetica" w:cs="Helvetica"/>
        </w:rPr>
        <w:t>But, b</w:t>
      </w:r>
      <w:r w:rsidR="0010080B" w:rsidRPr="00C86871">
        <w:rPr>
          <w:rFonts w:ascii="Helvetica" w:hAnsi="Helvetica" w:cs="Helvetica"/>
        </w:rPr>
        <w:t>udgeting does not include only fina</w:t>
      </w:r>
      <w:r w:rsidR="00BB0525" w:rsidRPr="00C86871">
        <w:rPr>
          <w:rFonts w:ascii="Helvetica" w:hAnsi="Helvetica" w:cs="Helvetica"/>
        </w:rPr>
        <w:t xml:space="preserve">ncial aspect of a company, as it </w:t>
      </w:r>
      <w:r w:rsidR="003D3A84" w:rsidRPr="00C86871">
        <w:rPr>
          <w:rFonts w:ascii="Helvetica" w:hAnsi="Helvetica" w:cs="Helvetica"/>
        </w:rPr>
        <w:t xml:space="preserve">also </w:t>
      </w:r>
      <w:proofErr w:type="gramStart"/>
      <w:r w:rsidR="003D3A84" w:rsidRPr="00C86871">
        <w:rPr>
          <w:rFonts w:ascii="Helvetica" w:hAnsi="Helvetica" w:cs="Helvetica"/>
        </w:rPr>
        <w:t>include</w:t>
      </w:r>
      <w:proofErr w:type="gramEnd"/>
      <w:r w:rsidR="003D3A84" w:rsidRPr="00C86871">
        <w:rPr>
          <w:rFonts w:ascii="Helvetica" w:hAnsi="Helvetica" w:cs="Helvetica"/>
        </w:rPr>
        <w:t xml:space="preserve"> factors such as labour, land</w:t>
      </w:r>
      <w:r w:rsidR="00970C0B" w:rsidRPr="00C86871">
        <w:rPr>
          <w:rFonts w:ascii="Helvetica" w:hAnsi="Helvetica" w:cs="Helvetica"/>
        </w:rPr>
        <w:t xml:space="preserve"> and equipment. </w:t>
      </w:r>
    </w:p>
    <w:p w14:paraId="51238729" w14:textId="77777777" w:rsidR="006F5145" w:rsidRPr="00C86871" w:rsidRDefault="00970C0B">
      <w:pPr>
        <w:rPr>
          <w:rFonts w:ascii="Helvetica" w:hAnsi="Helvetica" w:cs="Helvetica"/>
        </w:rPr>
      </w:pPr>
      <w:r w:rsidRPr="00C86871">
        <w:rPr>
          <w:rFonts w:ascii="Helvetica" w:hAnsi="Helvetica" w:cs="Helvetica"/>
        </w:rPr>
        <w:t>In this assignment, we will discuss 2 important questions: Why do companies need budgets and how do they prepare them. Using critical thinking, the aim is to go in depth of understanding budgeting</w:t>
      </w:r>
      <w:r w:rsidR="00D941B5" w:rsidRPr="00C86871">
        <w:rPr>
          <w:rFonts w:ascii="Helvetica" w:hAnsi="Helvetica" w:cs="Helvetica"/>
        </w:rPr>
        <w:t xml:space="preserve">, </w:t>
      </w:r>
      <w:r w:rsidR="00E81F80" w:rsidRPr="00C86871">
        <w:rPr>
          <w:rFonts w:ascii="Helvetica" w:hAnsi="Helvetica" w:cs="Helvetica"/>
        </w:rPr>
        <w:t>to create a clear view of budgets purpose and importance within a corporation.</w:t>
      </w:r>
    </w:p>
    <w:p w14:paraId="5B051CC4" w14:textId="2FE54E76" w:rsidR="00970C0B" w:rsidRPr="00C86871" w:rsidRDefault="00970C0B" w:rsidP="00970C0B">
      <w:pPr>
        <w:rPr>
          <w:rFonts w:ascii="Helvetica" w:hAnsi="Helvetica" w:cs="Helvetica"/>
        </w:rPr>
      </w:pPr>
      <w:r w:rsidRPr="00C86871">
        <w:rPr>
          <w:rFonts w:ascii="Helvetica" w:hAnsi="Helvetica" w:cs="Helvetica"/>
        </w:rPr>
        <w:t>The strategic approach to budgets in modern economic entities is the fundamental one because bankroll determines all the rest of qualitative and quantitative characteristics of their sustained growth and systematic development. We can single out several basic aspects which determine the strategy and tactics of financial management in modern enterprises</w:t>
      </w:r>
      <w:r w:rsidR="00A12802" w:rsidRPr="00C86871">
        <w:rPr>
          <w:rFonts w:ascii="Helvetica" w:hAnsi="Helvetica" w:cs="Helvetica"/>
        </w:rPr>
        <w:t>.</w:t>
      </w:r>
      <w:r w:rsidRPr="00C86871">
        <w:rPr>
          <w:rFonts w:ascii="Helvetica" w:hAnsi="Helvetica" w:cs="Helvetica"/>
        </w:rPr>
        <w:t xml:space="preserve"> (</w:t>
      </w:r>
      <w:proofErr w:type="spellStart"/>
      <w:r w:rsidRPr="00C86871">
        <w:rPr>
          <w:rFonts w:ascii="Helvetica" w:hAnsi="Helvetica" w:cs="Helvetica"/>
        </w:rPr>
        <w:t>Limitovskiy</w:t>
      </w:r>
      <w:proofErr w:type="spellEnd"/>
      <w:r w:rsidRPr="00C86871">
        <w:rPr>
          <w:rFonts w:ascii="Helvetica" w:hAnsi="Helvetica" w:cs="Helvetica"/>
        </w:rPr>
        <w:t xml:space="preserve"> et al., 2012)</w:t>
      </w:r>
    </w:p>
    <w:p w14:paraId="5B88E069" w14:textId="77777777" w:rsidR="00C06ED7" w:rsidRPr="00C86871" w:rsidRDefault="00C06ED7" w:rsidP="00970C0B">
      <w:pPr>
        <w:rPr>
          <w:rFonts w:ascii="Helvetica" w:hAnsi="Helvetica" w:cs="Helvetica"/>
          <w:b/>
          <w:sz w:val="32"/>
        </w:rPr>
      </w:pPr>
    </w:p>
    <w:p w14:paraId="5A8C5CD6" w14:textId="4568AB85" w:rsidR="00633CC7" w:rsidRPr="00C86871" w:rsidRDefault="00633CC7" w:rsidP="00970C0B">
      <w:pPr>
        <w:rPr>
          <w:rFonts w:ascii="Helvetica" w:hAnsi="Helvetica" w:cs="Helvetica"/>
          <w:b/>
          <w:sz w:val="32"/>
        </w:rPr>
      </w:pPr>
      <w:r w:rsidRPr="00C86871">
        <w:rPr>
          <w:rFonts w:ascii="Helvetica" w:hAnsi="Helvetica" w:cs="Helvetica"/>
          <w:b/>
          <w:sz w:val="32"/>
        </w:rPr>
        <w:t>T</w:t>
      </w:r>
      <w:r w:rsidR="001A7731" w:rsidRPr="00C86871">
        <w:rPr>
          <w:rFonts w:ascii="Helvetica" w:hAnsi="Helvetica" w:cs="Helvetica"/>
          <w:b/>
          <w:sz w:val="32"/>
        </w:rPr>
        <w:t>raditional budgeting</w:t>
      </w:r>
    </w:p>
    <w:p w14:paraId="43CA6C8D" w14:textId="62832DA7" w:rsidR="008C42E5" w:rsidRPr="00C86871" w:rsidRDefault="008C42E5" w:rsidP="00970C0B">
      <w:pPr>
        <w:rPr>
          <w:rFonts w:ascii="Helvetica" w:hAnsi="Helvetica" w:cs="Helvetica"/>
        </w:rPr>
      </w:pPr>
      <w:r w:rsidRPr="00C86871">
        <w:rPr>
          <w:rFonts w:ascii="Helvetica" w:hAnsi="Helvetica" w:cs="Helvetica"/>
        </w:rPr>
        <w:t xml:space="preserve">‘’Traditional budgeting can be based on the financial structure of an enterprise or on the </w:t>
      </w:r>
      <w:proofErr w:type="spellStart"/>
      <w:r w:rsidRPr="00C86871">
        <w:rPr>
          <w:rFonts w:ascii="Helvetica" w:hAnsi="Helvetica" w:cs="Helvetica"/>
        </w:rPr>
        <w:t>structurization</w:t>
      </w:r>
      <w:proofErr w:type="spellEnd"/>
      <w:r w:rsidRPr="00C86871">
        <w:rPr>
          <w:rFonts w:ascii="Helvetica" w:hAnsi="Helvetica" w:cs="Helvetica"/>
        </w:rPr>
        <w:t xml:space="preserve"> of business processes.’’ (</w:t>
      </w:r>
      <w:proofErr w:type="spellStart"/>
      <w:r w:rsidRPr="00C86871">
        <w:rPr>
          <w:rFonts w:ascii="Helvetica" w:hAnsi="Helvetica" w:cs="Helvetica"/>
        </w:rPr>
        <w:t>Dudin</w:t>
      </w:r>
      <w:proofErr w:type="spellEnd"/>
      <w:r w:rsidRPr="00C86871">
        <w:rPr>
          <w:rFonts w:ascii="Helvetica" w:hAnsi="Helvetica" w:cs="Helvetica"/>
        </w:rPr>
        <w:t xml:space="preserve"> et al.,2015)</w:t>
      </w:r>
    </w:p>
    <w:p w14:paraId="5E56188B" w14:textId="4122F619" w:rsidR="001A7731" w:rsidRPr="00C86871" w:rsidRDefault="001A7731" w:rsidP="00970C0B">
      <w:pPr>
        <w:rPr>
          <w:rFonts w:ascii="Helvetica" w:hAnsi="Helvetica" w:cs="Helvetica"/>
        </w:rPr>
      </w:pPr>
      <w:r w:rsidRPr="00C86871">
        <w:rPr>
          <w:rFonts w:ascii="Helvetica" w:hAnsi="Helvetica" w:cs="Helvetica"/>
        </w:rPr>
        <w:t xml:space="preserve">Traditional budgeting is the </w:t>
      </w:r>
      <w:r w:rsidR="008D63CD" w:rsidRPr="00C86871">
        <w:rPr>
          <w:rFonts w:ascii="Helvetica" w:hAnsi="Helvetica" w:cs="Helvetica"/>
        </w:rPr>
        <w:t>most used and old-school way of preparing a budged, where the company prepares the new one based on the last year budged.</w:t>
      </w:r>
      <w:r w:rsidR="00EB364E" w:rsidRPr="00C86871">
        <w:rPr>
          <w:rFonts w:ascii="Helvetica" w:hAnsi="Helvetica" w:cs="Helvetica"/>
        </w:rPr>
        <w:t xml:space="preserve"> Changes can be made </w:t>
      </w:r>
      <w:r w:rsidR="007A209D" w:rsidRPr="00C86871">
        <w:rPr>
          <w:rFonts w:ascii="Helvetica" w:hAnsi="Helvetica" w:cs="Helvetica"/>
        </w:rPr>
        <w:t>by adjusting expenses, market demand, market supply, inflation rate etc.</w:t>
      </w:r>
      <w:r w:rsidR="008C42E5" w:rsidRPr="00C86871">
        <w:rPr>
          <w:rFonts w:ascii="Helvetica" w:hAnsi="Helvetica" w:cs="Helvetica"/>
        </w:rPr>
        <w:t xml:space="preserve"> Cost and revenue from the previous year are very crucial to the new budget because pave the way to better manage expenditures and better predict sales.</w:t>
      </w:r>
    </w:p>
    <w:p w14:paraId="59EDE3CD" w14:textId="77777777" w:rsidR="00367203" w:rsidRPr="00C86871" w:rsidRDefault="00367203" w:rsidP="00970C0B">
      <w:pPr>
        <w:rPr>
          <w:rFonts w:ascii="Helvetica" w:hAnsi="Helvetica" w:cs="Helvetica"/>
          <w:b/>
        </w:rPr>
      </w:pPr>
    </w:p>
    <w:p w14:paraId="23DB16B3" w14:textId="6553101F" w:rsidR="00C86871" w:rsidRDefault="00C86871">
      <w:pPr>
        <w:rPr>
          <w:rFonts w:ascii="Helvetica" w:hAnsi="Helvetica" w:cs="Helvetica"/>
          <w:b/>
        </w:rPr>
      </w:pPr>
      <w:r>
        <w:rPr>
          <w:rFonts w:ascii="Helvetica" w:hAnsi="Helvetica" w:cs="Helvetica"/>
          <w:b/>
        </w:rPr>
        <w:t>Advantages</w:t>
      </w:r>
    </w:p>
    <w:p w14:paraId="3E9E5445" w14:textId="2B55E692" w:rsidR="00C86871" w:rsidRDefault="00C86871">
      <w:pPr>
        <w:rPr>
          <w:rFonts w:ascii="Helvetica" w:hAnsi="Helvetica" w:cs="Helvetica"/>
        </w:rPr>
      </w:pPr>
      <w:r w:rsidRPr="00E25B99">
        <w:rPr>
          <w:rFonts w:ascii="Helvetica" w:hAnsi="Helvetica" w:cs="Helvetica"/>
          <w:u w:val="single"/>
        </w:rPr>
        <w:t>Implementation</w:t>
      </w:r>
      <w:r>
        <w:rPr>
          <w:rFonts w:ascii="Helvetica" w:hAnsi="Helvetica" w:cs="Helvetica"/>
        </w:rPr>
        <w:t xml:space="preserve"> – It takes less time to prepare because not many changes are needed to be made from the previous year’s budget. This means a lot of effort and times saved.</w:t>
      </w:r>
    </w:p>
    <w:p w14:paraId="21525B60" w14:textId="678F0446" w:rsidR="00C86871" w:rsidRDefault="00C86871">
      <w:pPr>
        <w:rPr>
          <w:rFonts w:ascii="Helvetica" w:hAnsi="Helvetica" w:cs="Helvetica"/>
        </w:rPr>
      </w:pPr>
      <w:r w:rsidRPr="00E25B99">
        <w:rPr>
          <w:rFonts w:ascii="Helvetica" w:hAnsi="Helvetica" w:cs="Helvetica"/>
          <w:u w:val="single"/>
        </w:rPr>
        <w:t>Stability</w:t>
      </w:r>
      <w:r>
        <w:rPr>
          <w:rFonts w:ascii="Helvetica" w:hAnsi="Helvetica" w:cs="Helvetica"/>
        </w:rPr>
        <w:t xml:space="preserve"> – As many companies still use traditional budgeting, it has become very reliable. This brings stability because the organization will not have to choose and change between different methods of budgeting.</w:t>
      </w:r>
    </w:p>
    <w:p w14:paraId="093B6390" w14:textId="74078B8D" w:rsidR="00C86871" w:rsidRDefault="00C86871">
      <w:pPr>
        <w:rPr>
          <w:rFonts w:ascii="Helvetica" w:hAnsi="Helvetica" w:cs="Helvetica"/>
        </w:rPr>
      </w:pPr>
      <w:r w:rsidRPr="00E25B99">
        <w:rPr>
          <w:rFonts w:ascii="Helvetica" w:hAnsi="Helvetica" w:cs="Helvetica"/>
          <w:u w:val="single"/>
        </w:rPr>
        <w:t>Decentralization</w:t>
      </w:r>
      <w:r>
        <w:rPr>
          <w:rFonts w:ascii="Helvetica" w:hAnsi="Helvetica" w:cs="Helvetica"/>
        </w:rPr>
        <w:t xml:space="preserve"> –</w:t>
      </w:r>
      <w:r w:rsidR="00E25B99">
        <w:rPr>
          <w:rFonts w:ascii="Helvetica" w:hAnsi="Helvetica" w:cs="Helvetica"/>
        </w:rPr>
        <w:t xml:space="preserve"> Everyone can create its own budged, without relying on a single power.</w:t>
      </w:r>
    </w:p>
    <w:p w14:paraId="792ADE5F" w14:textId="38CBB2EF" w:rsidR="00C86871" w:rsidRDefault="00C86871">
      <w:pPr>
        <w:rPr>
          <w:rFonts w:ascii="Helvetica" w:hAnsi="Helvetica" w:cs="Helvetica"/>
        </w:rPr>
      </w:pPr>
      <w:r w:rsidRPr="00E25B99">
        <w:rPr>
          <w:rFonts w:ascii="Helvetica" w:hAnsi="Helvetica" w:cs="Helvetica"/>
          <w:u w:val="single"/>
        </w:rPr>
        <w:t>Consolidation</w:t>
      </w:r>
      <w:r>
        <w:rPr>
          <w:rFonts w:ascii="Helvetica" w:hAnsi="Helvetica" w:cs="Helvetica"/>
        </w:rPr>
        <w:t xml:space="preserve"> </w:t>
      </w:r>
      <w:r w:rsidR="00E25B99">
        <w:rPr>
          <w:rFonts w:ascii="Helvetica" w:hAnsi="Helvetica" w:cs="Helvetica"/>
        </w:rPr>
        <w:t>– Helps to get together different projects under one theme, therefore making it easy to improve underperforming sectors.</w:t>
      </w:r>
    </w:p>
    <w:p w14:paraId="799C4EAA" w14:textId="577352B8" w:rsidR="00E25B99" w:rsidRDefault="00E25B99">
      <w:pPr>
        <w:rPr>
          <w:rFonts w:ascii="Helvetica" w:hAnsi="Helvetica" w:cs="Helvetica"/>
          <w:b/>
        </w:rPr>
      </w:pPr>
      <w:r w:rsidRPr="00E25B99">
        <w:rPr>
          <w:rFonts w:ascii="Helvetica" w:hAnsi="Helvetica" w:cs="Helvetica"/>
          <w:b/>
        </w:rPr>
        <w:lastRenderedPageBreak/>
        <w:t>Disadvantages</w:t>
      </w:r>
    </w:p>
    <w:p w14:paraId="7E392EF6" w14:textId="61FC8391" w:rsidR="00E25B99" w:rsidRDefault="00E25B99">
      <w:pPr>
        <w:rPr>
          <w:rFonts w:ascii="Helvetica" w:hAnsi="Helvetica" w:cs="Helvetica"/>
        </w:rPr>
      </w:pPr>
      <w:r>
        <w:rPr>
          <w:rFonts w:ascii="Helvetica" w:hAnsi="Helvetica" w:cs="Helvetica"/>
        </w:rPr>
        <w:t>Fixed and rigid – It does not allow you to fix anything after it is prepared, thus affecting performance because in the market you have to adapt to daily changes.</w:t>
      </w:r>
    </w:p>
    <w:p w14:paraId="2F50424B" w14:textId="5E64139E" w:rsidR="00E25B99" w:rsidRDefault="00E25B99">
      <w:pPr>
        <w:rPr>
          <w:rFonts w:ascii="Helvetica" w:hAnsi="Helvetica" w:cs="Helvetica"/>
        </w:rPr>
      </w:pPr>
      <w:r>
        <w:rPr>
          <w:rFonts w:ascii="Helvetica" w:hAnsi="Helvetica" w:cs="Helvetica"/>
        </w:rPr>
        <w:t>Lesser motivation – Knowing that traditional budgets are written form top level managers, it promotes hierarchical importance. This can discourage the employees.</w:t>
      </w:r>
    </w:p>
    <w:p w14:paraId="405178A7" w14:textId="384CD5E4" w:rsidR="00E25B99" w:rsidRDefault="00E25B99">
      <w:pPr>
        <w:rPr>
          <w:rFonts w:ascii="Helvetica" w:hAnsi="Helvetica" w:cs="Helvetica"/>
        </w:rPr>
      </w:pPr>
      <w:r>
        <w:rPr>
          <w:rFonts w:ascii="Helvetica" w:hAnsi="Helvetica" w:cs="Helvetica"/>
        </w:rPr>
        <w:t>Excessive reliance – As mentioned earlier, it is a stable method of budgeting. But, sometimes this can be fatal because if the past year budged is done incorrectly, the mistake will be carried on.</w:t>
      </w:r>
    </w:p>
    <w:p w14:paraId="76B65076" w14:textId="77777777" w:rsidR="00E25B99" w:rsidRPr="00E25B99" w:rsidRDefault="00E25B99">
      <w:pPr>
        <w:rPr>
          <w:rFonts w:ascii="Helvetica" w:hAnsi="Helvetica" w:cs="Helvetica"/>
        </w:rPr>
      </w:pPr>
    </w:p>
    <w:p w14:paraId="5E1A0DB6" w14:textId="2D1606D8" w:rsidR="003A2043" w:rsidRPr="00C86871" w:rsidRDefault="003A2043">
      <w:pPr>
        <w:rPr>
          <w:rFonts w:ascii="Helvetica" w:hAnsi="Helvetica" w:cs="Helvetica"/>
          <w:b/>
          <w:sz w:val="32"/>
        </w:rPr>
      </w:pPr>
      <w:r w:rsidRPr="00C86871">
        <w:rPr>
          <w:rFonts w:ascii="Helvetica" w:hAnsi="Helvetica" w:cs="Helvetica"/>
          <w:b/>
          <w:sz w:val="32"/>
        </w:rPr>
        <w:t xml:space="preserve">Why </w:t>
      </w:r>
      <w:r w:rsidR="00970C0B" w:rsidRPr="00C86871">
        <w:rPr>
          <w:rFonts w:ascii="Helvetica" w:hAnsi="Helvetica" w:cs="Helvetica"/>
          <w:b/>
          <w:sz w:val="32"/>
        </w:rPr>
        <w:t>do corporates need</w:t>
      </w:r>
      <w:r w:rsidRPr="00C86871">
        <w:rPr>
          <w:rFonts w:ascii="Helvetica" w:hAnsi="Helvetica" w:cs="Helvetica"/>
          <w:b/>
          <w:sz w:val="32"/>
        </w:rPr>
        <w:t xml:space="preserve"> budgets?</w:t>
      </w:r>
    </w:p>
    <w:p w14:paraId="288CDFDA" w14:textId="77777777" w:rsidR="00884C8C" w:rsidRPr="00C86871" w:rsidRDefault="00F74385">
      <w:pPr>
        <w:rPr>
          <w:rFonts w:ascii="Helvetica" w:hAnsi="Helvetica" w:cs="Helvetica"/>
        </w:rPr>
      </w:pPr>
      <w:r w:rsidRPr="00C86871">
        <w:rPr>
          <w:rFonts w:ascii="Helvetica" w:hAnsi="Helvetica" w:cs="Helvetica"/>
        </w:rPr>
        <w:t xml:space="preserve">a- Clear and real </w:t>
      </w:r>
      <w:r w:rsidR="00884C8C" w:rsidRPr="00C86871">
        <w:rPr>
          <w:rFonts w:ascii="Helvetica" w:hAnsi="Helvetica" w:cs="Helvetica"/>
        </w:rPr>
        <w:t>forecast</w:t>
      </w:r>
    </w:p>
    <w:p w14:paraId="3F7474C7" w14:textId="77777777" w:rsidR="00E81F80" w:rsidRPr="00C86871" w:rsidRDefault="00E81F80">
      <w:pPr>
        <w:rPr>
          <w:rFonts w:ascii="Helvetica" w:hAnsi="Helvetica" w:cs="Helvetica"/>
        </w:rPr>
      </w:pPr>
      <w:r w:rsidRPr="00C86871">
        <w:rPr>
          <w:rFonts w:ascii="Helvetica" w:hAnsi="Helvetica" w:cs="Helvetica"/>
        </w:rPr>
        <w:t xml:space="preserve">Since the moment a business starts, they </w:t>
      </w:r>
      <w:r w:rsidR="00102C03" w:rsidRPr="00C86871">
        <w:rPr>
          <w:rFonts w:ascii="Helvetica" w:hAnsi="Helvetica" w:cs="Helvetica"/>
        </w:rPr>
        <w:t xml:space="preserve">should have a very clear idea about how the money will be used in order to make things function. Firstly, the owner has a clear idea in his head about this, but as soon as business starts, everything has to be written down. Every big company started as a small one, where every single penny counted and was worth a lot. </w:t>
      </w:r>
      <w:r w:rsidR="00360C16" w:rsidRPr="00C86871">
        <w:rPr>
          <w:rFonts w:ascii="Helvetica" w:hAnsi="Helvetica" w:cs="Helvetica"/>
        </w:rPr>
        <w:t xml:space="preserve"> Budgeting in the beginning is an easy task and can be performed by a single person, but with the growth of a company, an expert (accountant) is hired to do that job. </w:t>
      </w:r>
    </w:p>
    <w:p w14:paraId="71B0D42D" w14:textId="77777777" w:rsidR="00884C8C" w:rsidRPr="00C86871" w:rsidRDefault="00884C8C">
      <w:pPr>
        <w:rPr>
          <w:rFonts w:ascii="Helvetica" w:hAnsi="Helvetica" w:cs="Helvetica"/>
        </w:rPr>
      </w:pPr>
      <w:r w:rsidRPr="00C86871">
        <w:rPr>
          <w:rFonts w:ascii="Helvetica" w:hAnsi="Helvetica" w:cs="Helvetica"/>
        </w:rPr>
        <w:t>b- Limit expe</w:t>
      </w:r>
      <w:r w:rsidR="00E81F80" w:rsidRPr="00C86871">
        <w:rPr>
          <w:rFonts w:ascii="Helvetica" w:hAnsi="Helvetica" w:cs="Helvetica"/>
        </w:rPr>
        <w:t>nditures</w:t>
      </w:r>
    </w:p>
    <w:p w14:paraId="27C8B30B" w14:textId="77777777" w:rsidR="00360C16" w:rsidRPr="00C86871" w:rsidRDefault="00360C16">
      <w:pPr>
        <w:rPr>
          <w:rFonts w:ascii="Helvetica" w:hAnsi="Helvetica" w:cs="Helvetica"/>
        </w:rPr>
      </w:pPr>
      <w:r w:rsidRPr="00C86871">
        <w:rPr>
          <w:rFonts w:ascii="Helvetica" w:hAnsi="Helvetica" w:cs="Helvetica"/>
        </w:rPr>
        <w:t>A budget’s aim is to show precisely how much money does each sector spends, how much money goes to pay the employees</w:t>
      </w:r>
      <w:r w:rsidR="005D7BE9" w:rsidRPr="00C86871">
        <w:rPr>
          <w:rFonts w:ascii="Helvetica" w:hAnsi="Helvetica" w:cs="Helvetica"/>
        </w:rPr>
        <w:t xml:space="preserve">, what percentage of the total budget goes to maintenance, rent and everything else. In very big companies, where a lot of money circulates, and we are talking in billions of dollars, a good budgeting plan is crucial to ensure that there would be no corruption or fraudulent behaviour. When a company ensure that their budgets are within their required standards, they can identify </w:t>
      </w:r>
      <w:r w:rsidR="00176587" w:rsidRPr="00C86871">
        <w:rPr>
          <w:rFonts w:ascii="Helvetica" w:hAnsi="Helvetica" w:cs="Helvetica"/>
        </w:rPr>
        <w:t>unnecessary expenses and cut them down, as well find methods to lower the existing ones.</w:t>
      </w:r>
    </w:p>
    <w:p w14:paraId="40995662" w14:textId="27F87B2B" w:rsidR="00884C8C" w:rsidRPr="00C86871" w:rsidRDefault="00884C8C">
      <w:pPr>
        <w:rPr>
          <w:rFonts w:ascii="Helvetica" w:hAnsi="Helvetica" w:cs="Helvetica"/>
        </w:rPr>
      </w:pPr>
      <w:r w:rsidRPr="00C86871">
        <w:rPr>
          <w:rFonts w:ascii="Helvetica" w:hAnsi="Helvetica" w:cs="Helvetica"/>
        </w:rPr>
        <w:t>c- Track down performance</w:t>
      </w:r>
    </w:p>
    <w:p w14:paraId="5593B96E" w14:textId="77777777" w:rsidR="00097A5D" w:rsidRPr="00C86871" w:rsidRDefault="00176587">
      <w:pPr>
        <w:rPr>
          <w:rFonts w:ascii="Helvetica" w:hAnsi="Helvetica" w:cs="Helvetica"/>
        </w:rPr>
      </w:pPr>
      <w:r w:rsidRPr="00C86871">
        <w:rPr>
          <w:rFonts w:ascii="Helvetica" w:hAnsi="Helvetica" w:cs="Helvetica"/>
        </w:rPr>
        <w:t>Budgets, in many businesses and are done in yearly basis,</w:t>
      </w:r>
      <w:r w:rsidR="00AF71DE" w:rsidRPr="00C86871">
        <w:rPr>
          <w:rFonts w:ascii="Helvetica" w:hAnsi="Helvetica" w:cs="Helvetica"/>
        </w:rPr>
        <w:t xml:space="preserve"> and this means that they can compare year to year performance and check if their followed the guidelines and met their expectations. </w:t>
      </w:r>
      <w:r w:rsidR="00C040EA" w:rsidRPr="00C86871">
        <w:rPr>
          <w:rFonts w:ascii="Helvetica" w:hAnsi="Helvetica" w:cs="Helvetica"/>
        </w:rPr>
        <w:t xml:space="preserve">Comparisons can be made in different sectors of the company in order to evaluate the degree of effectiveness of the planning methods done my managers and senior level administration. In public companies that sell shares in the stock market, keeping track of the yearly performance is crucial in attracting investors, because investors depend a lot on the previous years performance to make financial decision. </w:t>
      </w:r>
    </w:p>
    <w:p w14:paraId="1F3D83E9" w14:textId="77777777" w:rsidR="00884C8C" w:rsidRPr="00C86871" w:rsidRDefault="00884C8C">
      <w:pPr>
        <w:rPr>
          <w:rFonts w:ascii="Helvetica" w:hAnsi="Helvetica" w:cs="Helvetica"/>
        </w:rPr>
      </w:pPr>
      <w:r w:rsidRPr="00C86871">
        <w:rPr>
          <w:rFonts w:ascii="Helvetica" w:hAnsi="Helvetica" w:cs="Helvetica"/>
        </w:rPr>
        <w:t>d- Better future planning</w:t>
      </w:r>
    </w:p>
    <w:p w14:paraId="15FA380C" w14:textId="6AB22461" w:rsidR="007C61BB" w:rsidRPr="00C86871" w:rsidRDefault="007C61BB">
      <w:pPr>
        <w:rPr>
          <w:rFonts w:ascii="Helvetica" w:hAnsi="Helvetica" w:cs="Helvetica"/>
        </w:rPr>
      </w:pPr>
      <w:r w:rsidRPr="00C86871">
        <w:rPr>
          <w:rFonts w:ascii="Helvetica" w:hAnsi="Helvetica" w:cs="Helvetica"/>
        </w:rPr>
        <w:t>Every year there are aspects that can be improved in budgeting, because every year brings new challenges that need to be overcom</w:t>
      </w:r>
      <w:r w:rsidR="001C02A0" w:rsidRPr="00C86871">
        <w:rPr>
          <w:rFonts w:ascii="Helvetica" w:hAnsi="Helvetica" w:cs="Helvetica"/>
        </w:rPr>
        <w:t xml:space="preserve">e. </w:t>
      </w:r>
      <w:r w:rsidR="00D76620" w:rsidRPr="00C86871">
        <w:rPr>
          <w:rFonts w:ascii="Helvetica" w:hAnsi="Helvetica" w:cs="Helvetica"/>
        </w:rPr>
        <w:t xml:space="preserve">After </w:t>
      </w:r>
      <w:r w:rsidR="00DA50B9" w:rsidRPr="00C86871">
        <w:rPr>
          <w:rFonts w:ascii="Helvetica" w:hAnsi="Helvetica" w:cs="Helvetica"/>
        </w:rPr>
        <w:t xml:space="preserve">correctly finding out how money is </w:t>
      </w:r>
      <w:proofErr w:type="gramStart"/>
      <w:r w:rsidR="00DA50B9" w:rsidRPr="00C86871">
        <w:rPr>
          <w:rFonts w:ascii="Helvetica" w:hAnsi="Helvetica" w:cs="Helvetica"/>
        </w:rPr>
        <w:t>spend</w:t>
      </w:r>
      <w:proofErr w:type="gramEnd"/>
      <w:r w:rsidR="00DA50B9" w:rsidRPr="00C86871">
        <w:rPr>
          <w:rFonts w:ascii="Helvetica" w:hAnsi="Helvetica" w:cs="Helvetica"/>
        </w:rPr>
        <w:t xml:space="preserve"> and if there are any unnecessary expenditures, the management team can plan a better budget the next time by cutting down these costs and investing that money somewhere else, for example marketing or advertisement.</w:t>
      </w:r>
    </w:p>
    <w:p w14:paraId="7DD79026" w14:textId="77777777" w:rsidR="00E25B99" w:rsidRDefault="00E25B99">
      <w:pPr>
        <w:rPr>
          <w:rFonts w:ascii="Helvetica" w:hAnsi="Helvetica" w:cs="Helvetica"/>
        </w:rPr>
      </w:pPr>
    </w:p>
    <w:p w14:paraId="1B7D70EC" w14:textId="77777777" w:rsidR="00E25B99" w:rsidRDefault="00E25B99">
      <w:pPr>
        <w:rPr>
          <w:rFonts w:ascii="Helvetica" w:hAnsi="Helvetica" w:cs="Helvetica"/>
        </w:rPr>
      </w:pPr>
    </w:p>
    <w:p w14:paraId="3B44D2E4" w14:textId="51C2066D" w:rsidR="00176587" w:rsidRPr="00C86871" w:rsidRDefault="00F9304B">
      <w:pPr>
        <w:rPr>
          <w:rFonts w:ascii="Helvetica" w:hAnsi="Helvetica" w:cs="Helvetica"/>
        </w:rPr>
      </w:pPr>
      <w:r w:rsidRPr="00C86871">
        <w:rPr>
          <w:rFonts w:ascii="Helvetica" w:hAnsi="Helvetica" w:cs="Helvetica"/>
        </w:rPr>
        <w:lastRenderedPageBreak/>
        <w:t xml:space="preserve">e- </w:t>
      </w:r>
      <w:r w:rsidR="00176587" w:rsidRPr="00C86871">
        <w:rPr>
          <w:rFonts w:ascii="Helvetica" w:hAnsi="Helvetica" w:cs="Helvetica"/>
        </w:rPr>
        <w:t xml:space="preserve">Budgets </w:t>
      </w:r>
      <w:r w:rsidRPr="00C86871">
        <w:rPr>
          <w:rFonts w:ascii="Helvetica" w:hAnsi="Helvetica" w:cs="Helvetica"/>
        </w:rPr>
        <w:t>c</w:t>
      </w:r>
      <w:r w:rsidR="00176587" w:rsidRPr="00C86871">
        <w:rPr>
          <w:rFonts w:ascii="Helvetica" w:hAnsi="Helvetica" w:cs="Helvetica"/>
        </w:rPr>
        <w:t xml:space="preserve">ommunicate </w:t>
      </w:r>
      <w:r w:rsidRPr="00C86871">
        <w:rPr>
          <w:rFonts w:ascii="Helvetica" w:hAnsi="Helvetica" w:cs="Helvetica"/>
        </w:rPr>
        <w:t>p</w:t>
      </w:r>
      <w:r w:rsidR="00176587" w:rsidRPr="00C86871">
        <w:rPr>
          <w:rFonts w:ascii="Helvetica" w:hAnsi="Helvetica" w:cs="Helvetica"/>
        </w:rPr>
        <w:t>riorities</w:t>
      </w:r>
    </w:p>
    <w:p w14:paraId="45632985" w14:textId="155A5411" w:rsidR="00DA50B9" w:rsidRPr="00C86871" w:rsidRDefault="003D501E">
      <w:pPr>
        <w:rPr>
          <w:rFonts w:ascii="Helvetica" w:hAnsi="Helvetica" w:cs="Helvetica"/>
        </w:rPr>
      </w:pPr>
      <w:r w:rsidRPr="00C86871">
        <w:rPr>
          <w:rFonts w:ascii="Helvetica" w:hAnsi="Helvetica" w:cs="Helvetica"/>
        </w:rPr>
        <w:t>To explain this, I will use a hypothetical situation where a clothing retailing company wants to put in the market a new line of product, let’s say perfumes. For the first quarter, their aim is promoting the new product line and generate selling. In the budged this will be represented into more raw material expenditure, more labour and more advertisement. Probably, training will be required for employees</w:t>
      </w:r>
      <w:r w:rsidR="008F3045" w:rsidRPr="00C86871">
        <w:rPr>
          <w:rFonts w:ascii="Helvetica" w:hAnsi="Helvetica" w:cs="Helvetica"/>
        </w:rPr>
        <w:t xml:space="preserve"> so they could know to present it to costumers.</w:t>
      </w:r>
      <w:r w:rsidR="006263CD" w:rsidRPr="00C86871">
        <w:rPr>
          <w:rFonts w:ascii="Helvetica" w:hAnsi="Helvetica" w:cs="Helvetica"/>
        </w:rPr>
        <w:t xml:space="preserve"> So</w:t>
      </w:r>
      <w:r w:rsidR="00E03E62" w:rsidRPr="00C86871">
        <w:rPr>
          <w:rFonts w:ascii="Helvetica" w:hAnsi="Helvetica" w:cs="Helvetica"/>
        </w:rPr>
        <w:t>,</w:t>
      </w:r>
      <w:r w:rsidR="006263CD" w:rsidRPr="00C86871">
        <w:rPr>
          <w:rFonts w:ascii="Helvetica" w:hAnsi="Helvetica" w:cs="Helvetica"/>
        </w:rPr>
        <w:t xml:space="preserve"> in the new budged, these priorities should be written to create a better sight on present priorities.</w:t>
      </w:r>
      <w:r w:rsidR="00DA50B9" w:rsidRPr="00C86871">
        <w:rPr>
          <w:rFonts w:ascii="Helvetica" w:hAnsi="Helvetica" w:cs="Helvetica"/>
        </w:rPr>
        <w:t xml:space="preserve"> </w:t>
      </w:r>
    </w:p>
    <w:p w14:paraId="76A81834" w14:textId="33FDB0AF" w:rsidR="003A2043" w:rsidRPr="00C86871" w:rsidRDefault="00B1068B">
      <w:pPr>
        <w:rPr>
          <w:rFonts w:ascii="Helvetica" w:hAnsi="Helvetica" w:cs="Helvetica"/>
          <w:b/>
          <w:sz w:val="32"/>
        </w:rPr>
      </w:pPr>
      <w:r w:rsidRPr="00C86871">
        <w:rPr>
          <w:rFonts w:ascii="Helvetica" w:hAnsi="Helvetica" w:cs="Helvetica"/>
          <w:b/>
          <w:sz w:val="32"/>
        </w:rPr>
        <w:t>The process of preparing budgets</w:t>
      </w:r>
    </w:p>
    <w:p w14:paraId="29B56E0A" w14:textId="17586D55" w:rsidR="00142248" w:rsidRPr="00C86871" w:rsidRDefault="00D12986">
      <w:pPr>
        <w:rPr>
          <w:rFonts w:ascii="Helvetica" w:hAnsi="Helvetica" w:cs="Helvetica"/>
        </w:rPr>
      </w:pPr>
      <w:r w:rsidRPr="00C86871">
        <w:rPr>
          <w:rFonts w:ascii="Helvetica" w:hAnsi="Helvetica" w:cs="Helvetica"/>
          <w:noProof/>
        </w:rPr>
        <w:drawing>
          <wp:inline distT="0" distB="0" distL="0" distR="0" wp14:anchorId="36671964" wp14:editId="214B8DC6">
            <wp:extent cx="5305425" cy="61150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4CxMhu - Imgur.png"/>
                    <pic:cNvPicPr/>
                  </pic:nvPicPr>
                  <pic:blipFill>
                    <a:blip r:embed="rId5">
                      <a:extLst>
                        <a:ext uri="{28A0092B-C50C-407E-A947-70E740481C1C}">
                          <a14:useLocalDpi xmlns:a14="http://schemas.microsoft.com/office/drawing/2010/main" val="0"/>
                        </a:ext>
                      </a:extLst>
                    </a:blip>
                    <a:stretch>
                      <a:fillRect/>
                    </a:stretch>
                  </pic:blipFill>
                  <pic:spPr>
                    <a:xfrm>
                      <a:off x="0" y="0"/>
                      <a:ext cx="5305425" cy="6115050"/>
                    </a:xfrm>
                    <a:prstGeom prst="rect">
                      <a:avLst/>
                    </a:prstGeom>
                  </pic:spPr>
                </pic:pic>
              </a:graphicData>
            </a:graphic>
          </wp:inline>
        </w:drawing>
      </w:r>
    </w:p>
    <w:p w14:paraId="304B45E2" w14:textId="77777777" w:rsidR="006263CD" w:rsidRPr="00C86871" w:rsidRDefault="006263CD">
      <w:pPr>
        <w:rPr>
          <w:rFonts w:ascii="Helvetica" w:hAnsi="Helvetica" w:cs="Helvetica"/>
        </w:rPr>
      </w:pPr>
    </w:p>
    <w:p w14:paraId="52C4B72F" w14:textId="77777777" w:rsidR="00970C0B" w:rsidRPr="00C86871" w:rsidRDefault="00970C0B">
      <w:pPr>
        <w:rPr>
          <w:rFonts w:ascii="Helvetica" w:hAnsi="Helvetica" w:cs="Helvetica"/>
        </w:rPr>
      </w:pPr>
    </w:p>
    <w:p w14:paraId="5F522562" w14:textId="77777777" w:rsidR="00E25B99" w:rsidRDefault="00E25B99">
      <w:pPr>
        <w:rPr>
          <w:rFonts w:ascii="Helvetica" w:hAnsi="Helvetica" w:cs="Helvetica"/>
        </w:rPr>
      </w:pPr>
    </w:p>
    <w:p w14:paraId="2F0DD80E" w14:textId="3661C1BC" w:rsidR="00A002B7" w:rsidRPr="00C86871" w:rsidRDefault="006263CD">
      <w:pPr>
        <w:rPr>
          <w:rFonts w:ascii="Helvetica" w:hAnsi="Helvetica" w:cs="Helvetica"/>
          <w:b/>
          <w:sz w:val="32"/>
        </w:rPr>
      </w:pPr>
      <w:bookmarkStart w:id="0" w:name="_GoBack"/>
      <w:bookmarkEnd w:id="0"/>
      <w:r w:rsidRPr="00C86871">
        <w:rPr>
          <w:rFonts w:ascii="Helvetica" w:hAnsi="Helvetica" w:cs="Helvetica"/>
          <w:b/>
          <w:sz w:val="32"/>
        </w:rPr>
        <w:lastRenderedPageBreak/>
        <w:t>Balance</w:t>
      </w:r>
      <w:r w:rsidR="00715EE9" w:rsidRPr="00C86871">
        <w:rPr>
          <w:rFonts w:ascii="Helvetica" w:hAnsi="Helvetica" w:cs="Helvetica"/>
          <w:b/>
          <w:sz w:val="32"/>
        </w:rPr>
        <w:t>d</w:t>
      </w:r>
      <w:r w:rsidRPr="00C86871">
        <w:rPr>
          <w:rFonts w:ascii="Helvetica" w:hAnsi="Helvetica" w:cs="Helvetica"/>
          <w:b/>
          <w:sz w:val="32"/>
        </w:rPr>
        <w:t xml:space="preserve"> Scorecard</w:t>
      </w:r>
    </w:p>
    <w:p w14:paraId="41266BC0" w14:textId="71E3681B" w:rsidR="00330BFC" w:rsidRPr="00C86871" w:rsidRDefault="00CC0589" w:rsidP="00E03E62">
      <w:pPr>
        <w:rPr>
          <w:rFonts w:ascii="Helvetica" w:hAnsi="Helvetica" w:cs="Helvetica"/>
        </w:rPr>
      </w:pPr>
      <w:r w:rsidRPr="00C86871">
        <w:rPr>
          <w:rFonts w:ascii="Helvetica" w:hAnsi="Helvetica" w:cs="Helvetica"/>
        </w:rPr>
        <w:t xml:space="preserve">Balanced </w:t>
      </w:r>
      <w:r w:rsidR="001C76F7" w:rsidRPr="00C86871">
        <w:rPr>
          <w:rFonts w:ascii="Helvetica" w:hAnsi="Helvetica" w:cs="Helvetica"/>
        </w:rPr>
        <w:t>Scorec</w:t>
      </w:r>
      <w:r w:rsidR="009B6BE0" w:rsidRPr="00C86871">
        <w:rPr>
          <w:rFonts w:ascii="Helvetica" w:hAnsi="Helvetica" w:cs="Helvetica"/>
        </w:rPr>
        <w:t xml:space="preserve">ard idea was first published in 1992, in an article by Robert Kaplan and David Norton, in the January-February issue of Harvard Business Review. They researched 12 companies and </w:t>
      </w:r>
      <w:r w:rsidR="006203F6" w:rsidRPr="00C86871">
        <w:rPr>
          <w:rFonts w:ascii="Helvetica" w:hAnsi="Helvetica" w:cs="Helvetica"/>
        </w:rPr>
        <w:t>their activities, and in 1992 they presented their findings using a performance measurement tool, later developed and called by them ‘’Balanced Scorecard”.</w:t>
      </w:r>
      <w:r w:rsidR="00B71C6E" w:rsidRPr="00C86871">
        <w:rPr>
          <w:rFonts w:ascii="Helvetica" w:hAnsi="Helvetica" w:cs="Helvetica"/>
        </w:rPr>
        <w:t xml:space="preserve"> This was only the first step because in the coming years, Kaplan and Norton advanced their research examining more than 300 organizations </w:t>
      </w:r>
      <w:r w:rsidR="00330BFC" w:rsidRPr="00C86871">
        <w:rPr>
          <w:rFonts w:ascii="Helvetica" w:hAnsi="Helvetica" w:cs="Helvetica"/>
        </w:rPr>
        <w:t xml:space="preserve">and published a series of articles and some books that advanced the concept of the balanced scorecard. </w:t>
      </w:r>
      <w:r w:rsidR="00E03E62" w:rsidRPr="00C86871">
        <w:rPr>
          <w:rFonts w:ascii="Helvetica" w:hAnsi="Helvetica" w:cs="Helvetica"/>
        </w:rPr>
        <w:t>Atkinson et al (1997) in a review essay quoted that “the balanced scorecard is among the most significant developments in management accounting and thus, deserves intense research attention”.</w:t>
      </w:r>
    </w:p>
    <w:p w14:paraId="7FE28E17" w14:textId="77777777" w:rsidR="001A7731" w:rsidRPr="00C86871" w:rsidRDefault="001A7731" w:rsidP="005A3361">
      <w:pPr>
        <w:rPr>
          <w:rFonts w:ascii="Helvetica" w:hAnsi="Helvetica" w:cs="Helvetica"/>
        </w:rPr>
      </w:pPr>
    </w:p>
    <w:p w14:paraId="5AF0BE42" w14:textId="506CFAE9" w:rsidR="00E03E62" w:rsidRPr="00C86871" w:rsidRDefault="002D0639" w:rsidP="005A3361">
      <w:pPr>
        <w:rPr>
          <w:rFonts w:ascii="Helvetica" w:hAnsi="Helvetica" w:cs="Helvetica"/>
          <w:u w:val="single"/>
        </w:rPr>
      </w:pPr>
      <w:r w:rsidRPr="00C86871">
        <w:rPr>
          <w:rFonts w:ascii="Helvetica" w:hAnsi="Helvetica" w:cs="Helvetica"/>
          <w:u w:val="single"/>
        </w:rPr>
        <w:t>Critics and reco</w:t>
      </w:r>
      <w:r w:rsidR="00141CE7" w:rsidRPr="00C86871">
        <w:rPr>
          <w:rFonts w:ascii="Helvetica" w:hAnsi="Helvetica" w:cs="Helvetica"/>
          <w:u w:val="single"/>
        </w:rPr>
        <w:t>m</w:t>
      </w:r>
      <w:r w:rsidRPr="00C86871">
        <w:rPr>
          <w:rFonts w:ascii="Helvetica" w:hAnsi="Helvetica" w:cs="Helvetica"/>
          <w:u w:val="single"/>
        </w:rPr>
        <w:t>m</w:t>
      </w:r>
      <w:r w:rsidR="00141CE7" w:rsidRPr="00C86871">
        <w:rPr>
          <w:rFonts w:ascii="Helvetica" w:hAnsi="Helvetica" w:cs="Helvetica"/>
          <w:u w:val="single"/>
        </w:rPr>
        <w:t>e</w:t>
      </w:r>
      <w:r w:rsidRPr="00C86871">
        <w:rPr>
          <w:rFonts w:ascii="Helvetica" w:hAnsi="Helvetica" w:cs="Helvetica"/>
          <w:u w:val="single"/>
        </w:rPr>
        <w:t>ndation</w:t>
      </w:r>
      <w:r w:rsidR="00141CE7" w:rsidRPr="00C86871">
        <w:rPr>
          <w:rFonts w:ascii="Helvetica" w:hAnsi="Helvetica" w:cs="Helvetica"/>
          <w:u w:val="single"/>
        </w:rPr>
        <w:t xml:space="preserve">s for BS </w:t>
      </w:r>
    </w:p>
    <w:p w14:paraId="60BFC07B" w14:textId="3B50328A" w:rsidR="005A3361" w:rsidRPr="00C86871" w:rsidRDefault="00715EE9" w:rsidP="005A3361">
      <w:pPr>
        <w:rPr>
          <w:rFonts w:ascii="Helvetica" w:hAnsi="Helvetica" w:cs="Helvetica"/>
        </w:rPr>
      </w:pPr>
      <w:r w:rsidRPr="00C86871">
        <w:rPr>
          <w:rFonts w:ascii="Helvetica" w:hAnsi="Helvetica" w:cs="Helvetica"/>
        </w:rPr>
        <w:t>“</w:t>
      </w:r>
      <w:r w:rsidR="005A3361" w:rsidRPr="00C86871">
        <w:rPr>
          <w:rFonts w:ascii="Helvetica" w:hAnsi="Helvetica" w:cs="Helvetica"/>
        </w:rPr>
        <w:t>Despite its usefulness, the balanced scorecard has also received considerable criticism. For example, Butler,</w:t>
      </w:r>
      <w:r w:rsidRPr="00C86871">
        <w:rPr>
          <w:rFonts w:ascii="Helvetica" w:hAnsi="Helvetica" w:cs="Helvetica"/>
        </w:rPr>
        <w:t xml:space="preserve"> </w:t>
      </w:r>
      <w:proofErr w:type="spellStart"/>
      <w:r w:rsidR="005A3361" w:rsidRPr="00C86871">
        <w:rPr>
          <w:rFonts w:ascii="Helvetica" w:hAnsi="Helvetica" w:cs="Helvetica"/>
        </w:rPr>
        <w:t>Letza</w:t>
      </w:r>
      <w:proofErr w:type="spellEnd"/>
      <w:r w:rsidR="005A3361" w:rsidRPr="00C86871">
        <w:rPr>
          <w:rFonts w:ascii="Helvetica" w:hAnsi="Helvetica" w:cs="Helvetica"/>
        </w:rPr>
        <w:t>, and Neale</w:t>
      </w:r>
      <w:r w:rsidRPr="00C86871">
        <w:rPr>
          <w:rFonts w:ascii="Helvetica" w:hAnsi="Helvetica" w:cs="Helvetica"/>
        </w:rPr>
        <w:t xml:space="preserve"> </w:t>
      </w:r>
      <w:r w:rsidR="005A3361" w:rsidRPr="00C86871">
        <w:rPr>
          <w:rFonts w:ascii="Helvetica" w:hAnsi="Helvetica" w:cs="Helvetica"/>
        </w:rPr>
        <w:t>(1997) considered its concept to be too general, pointing out that it might not fit in an organisation’s culture and could ignore</w:t>
      </w:r>
      <w:r w:rsidRPr="00C86871">
        <w:rPr>
          <w:rFonts w:ascii="Helvetica" w:hAnsi="Helvetica" w:cs="Helvetica"/>
        </w:rPr>
        <w:t xml:space="preserve"> </w:t>
      </w:r>
      <w:r w:rsidR="005A3361" w:rsidRPr="00C86871">
        <w:rPr>
          <w:rFonts w:ascii="Helvetica" w:hAnsi="Helvetica" w:cs="Helvetica"/>
        </w:rPr>
        <w:t>corporate missions. In a similar vein,</w:t>
      </w:r>
      <w:r w:rsidRPr="00C86871">
        <w:rPr>
          <w:rFonts w:ascii="Helvetica" w:hAnsi="Helvetica" w:cs="Helvetica"/>
        </w:rPr>
        <w:t xml:space="preserve"> </w:t>
      </w:r>
      <w:proofErr w:type="spellStart"/>
      <w:r w:rsidR="005A3361" w:rsidRPr="00C86871">
        <w:rPr>
          <w:rFonts w:ascii="Helvetica" w:hAnsi="Helvetica" w:cs="Helvetica"/>
        </w:rPr>
        <w:t>Laitinen</w:t>
      </w:r>
      <w:proofErr w:type="spellEnd"/>
      <w:r w:rsidR="005A3361" w:rsidRPr="00C86871">
        <w:rPr>
          <w:rFonts w:ascii="Helvetica" w:hAnsi="Helvetica" w:cs="Helvetica"/>
        </w:rPr>
        <w:t xml:space="preserve"> (2003) found the selection of the four basic dimensions and their interrelationships</w:t>
      </w:r>
      <w:r w:rsidRPr="00C86871">
        <w:rPr>
          <w:rFonts w:ascii="Helvetica" w:hAnsi="Helvetica" w:cs="Helvetica"/>
        </w:rPr>
        <w:t xml:space="preserve"> </w:t>
      </w:r>
      <w:r w:rsidR="005A3361" w:rsidRPr="00C86871">
        <w:rPr>
          <w:rFonts w:ascii="Helvetica" w:hAnsi="Helvetica" w:cs="Helvetica"/>
        </w:rPr>
        <w:t>problematic, because the measures in practical applications appeared to connect loosely to each other and could not provide clues</w:t>
      </w:r>
      <w:r w:rsidRPr="00C86871">
        <w:rPr>
          <w:rFonts w:ascii="Helvetica" w:hAnsi="Helvetica" w:cs="Helvetica"/>
        </w:rPr>
        <w:t xml:space="preserve"> </w:t>
      </w:r>
      <w:r w:rsidR="005A3361" w:rsidRPr="00C86871">
        <w:rPr>
          <w:rFonts w:ascii="Helvetica" w:hAnsi="Helvetica" w:cs="Helvetica"/>
        </w:rPr>
        <w:t>as to which organisational internal factors should be developed. He further noted that in its original form the balanced scorecard</w:t>
      </w:r>
      <w:r w:rsidRPr="00C86871">
        <w:rPr>
          <w:rFonts w:ascii="Helvetica" w:hAnsi="Helvetica" w:cs="Helvetica"/>
        </w:rPr>
        <w:t xml:space="preserve"> </w:t>
      </w:r>
      <w:r w:rsidR="005A3361" w:rsidRPr="00C86871">
        <w:rPr>
          <w:rFonts w:ascii="Helvetica" w:hAnsi="Helvetica" w:cs="Helvetica"/>
        </w:rPr>
        <w:t>might include non-critical perspectives and exclude critical ones.</w:t>
      </w:r>
      <w:r w:rsidRPr="00C86871">
        <w:rPr>
          <w:rFonts w:ascii="Helvetica" w:hAnsi="Helvetica" w:cs="Helvetica"/>
        </w:rPr>
        <w:t>” (Hoque 2014)</w:t>
      </w:r>
    </w:p>
    <w:p w14:paraId="1C30AC61" w14:textId="55AAEB33" w:rsidR="00E0639D" w:rsidRPr="00C86871" w:rsidRDefault="00E0639D" w:rsidP="005A3361">
      <w:pPr>
        <w:rPr>
          <w:rFonts w:ascii="Helvetica" w:hAnsi="Helvetica" w:cs="Helvetica"/>
        </w:rPr>
      </w:pPr>
    </w:p>
    <w:p w14:paraId="190DEB02" w14:textId="1BE445AC" w:rsidR="00E0639D" w:rsidRPr="00C86871" w:rsidRDefault="00E0639D" w:rsidP="005A3361">
      <w:pPr>
        <w:rPr>
          <w:rFonts w:ascii="Helvetica" w:hAnsi="Helvetica" w:cs="Helvetica"/>
          <w:b/>
          <w:sz w:val="32"/>
        </w:rPr>
      </w:pPr>
      <w:r w:rsidRPr="00C86871">
        <w:rPr>
          <w:rFonts w:ascii="Helvetica" w:hAnsi="Helvetica" w:cs="Helvetica"/>
          <w:b/>
          <w:sz w:val="32"/>
        </w:rPr>
        <w:t>Activity based budgeting</w:t>
      </w:r>
    </w:p>
    <w:p w14:paraId="217FFAB8" w14:textId="073C8E17" w:rsidR="004577F2" w:rsidRPr="00C86871" w:rsidRDefault="003917FB" w:rsidP="005A3361">
      <w:pPr>
        <w:rPr>
          <w:rFonts w:ascii="Helvetica" w:hAnsi="Helvetica" w:cs="Helvetica"/>
          <w:sz w:val="21"/>
          <w:szCs w:val="21"/>
          <w:shd w:val="clear" w:color="auto" w:fill="FFFFFF"/>
        </w:rPr>
      </w:pPr>
      <w:r w:rsidRPr="00C86871">
        <w:rPr>
          <w:rFonts w:ascii="Helvetica" w:hAnsi="Helvetica" w:cs="Helvetica"/>
          <w:sz w:val="21"/>
          <w:szCs w:val="21"/>
          <w:shd w:val="clear" w:color="auto" w:fill="FFFFFF"/>
        </w:rPr>
        <w:t>Activity-based budgeting (ABB) as described from CIMA Official Terminology is a method of budgeting based on an activity framework, using cost driver data in the budget setting and variance feedback processes.</w:t>
      </w:r>
    </w:p>
    <w:p w14:paraId="3923C5AE" w14:textId="7D07C4AD" w:rsidR="004577F2" w:rsidRPr="00C86871" w:rsidRDefault="004577F2" w:rsidP="005A3361">
      <w:pPr>
        <w:rPr>
          <w:rFonts w:ascii="Helvetica" w:hAnsi="Helvetica" w:cs="Helvetica"/>
          <w:sz w:val="21"/>
          <w:szCs w:val="21"/>
          <w:shd w:val="clear" w:color="auto" w:fill="FFFFFF"/>
        </w:rPr>
      </w:pPr>
      <w:r w:rsidRPr="00C86871">
        <w:rPr>
          <w:rFonts w:ascii="Helvetica" w:hAnsi="Helvetica" w:cs="Helvetica"/>
          <w:sz w:val="21"/>
          <w:szCs w:val="21"/>
          <w:shd w:val="clear" w:color="auto" w:fill="FFFFFF"/>
        </w:rPr>
        <w:t>There are three stages that ABB follows</w:t>
      </w:r>
    </w:p>
    <w:p w14:paraId="2E111EA7" w14:textId="01B18C30" w:rsidR="004577F2" w:rsidRPr="00C86871" w:rsidRDefault="004577F2" w:rsidP="005A3361">
      <w:pPr>
        <w:rPr>
          <w:rFonts w:ascii="Helvetica" w:hAnsi="Helvetica" w:cs="Helvetica"/>
          <w:sz w:val="21"/>
          <w:szCs w:val="21"/>
          <w:shd w:val="clear" w:color="auto" w:fill="FFFFFF"/>
        </w:rPr>
      </w:pPr>
      <w:r w:rsidRPr="00C86871">
        <w:rPr>
          <w:rFonts w:ascii="Helvetica" w:hAnsi="Helvetica" w:cs="Helvetica"/>
          <w:sz w:val="21"/>
          <w:szCs w:val="21"/>
          <w:shd w:val="clear" w:color="auto" w:fill="FFFFFF"/>
        </w:rPr>
        <w:t xml:space="preserve">a- </w:t>
      </w:r>
      <w:r w:rsidR="00EF6D67" w:rsidRPr="00C86871">
        <w:rPr>
          <w:rFonts w:ascii="Helvetica" w:hAnsi="Helvetica" w:cs="Helvetica"/>
          <w:sz w:val="21"/>
          <w:szCs w:val="21"/>
          <w:shd w:val="clear" w:color="auto" w:fill="FFFFFF"/>
        </w:rPr>
        <w:t>Identify activities and their cost drivers</w:t>
      </w:r>
    </w:p>
    <w:p w14:paraId="7C9E09D1" w14:textId="39E9289C" w:rsidR="004577F2" w:rsidRPr="00C86871" w:rsidRDefault="004577F2" w:rsidP="005A3361">
      <w:pPr>
        <w:rPr>
          <w:rFonts w:ascii="Helvetica" w:hAnsi="Helvetica" w:cs="Helvetica"/>
          <w:sz w:val="21"/>
          <w:szCs w:val="21"/>
          <w:shd w:val="clear" w:color="auto" w:fill="FFFFFF"/>
        </w:rPr>
      </w:pPr>
      <w:r w:rsidRPr="00C86871">
        <w:rPr>
          <w:rFonts w:ascii="Helvetica" w:hAnsi="Helvetica" w:cs="Helvetica"/>
          <w:sz w:val="21"/>
          <w:szCs w:val="21"/>
          <w:shd w:val="clear" w:color="auto" w:fill="FFFFFF"/>
        </w:rPr>
        <w:t>b-</w:t>
      </w:r>
      <w:r w:rsidR="00EF6D67" w:rsidRPr="00C86871">
        <w:rPr>
          <w:rFonts w:ascii="Helvetica" w:hAnsi="Helvetica" w:cs="Helvetica"/>
          <w:sz w:val="21"/>
          <w:szCs w:val="21"/>
          <w:shd w:val="clear" w:color="auto" w:fill="FFFFFF"/>
        </w:rPr>
        <w:t xml:space="preserve"> Estimate the number of units of cost driver for each activity level</w:t>
      </w:r>
    </w:p>
    <w:p w14:paraId="40C7AAAF" w14:textId="0789C7C0" w:rsidR="00EF6D67" w:rsidRPr="00C86871" w:rsidRDefault="00EF6D67" w:rsidP="005A3361">
      <w:pPr>
        <w:rPr>
          <w:rFonts w:ascii="Helvetica" w:hAnsi="Helvetica" w:cs="Helvetica"/>
          <w:sz w:val="21"/>
          <w:szCs w:val="21"/>
          <w:shd w:val="clear" w:color="auto" w:fill="FFFFFF"/>
        </w:rPr>
      </w:pPr>
      <w:r w:rsidRPr="00C86871">
        <w:rPr>
          <w:rFonts w:ascii="Helvetica" w:hAnsi="Helvetica" w:cs="Helvetica"/>
          <w:sz w:val="21"/>
          <w:szCs w:val="21"/>
          <w:shd w:val="clear" w:color="auto" w:fill="FFFFFF"/>
        </w:rPr>
        <w:t>c- Calculate the cost per unit of activity.</w:t>
      </w:r>
    </w:p>
    <w:p w14:paraId="4BC0D336" w14:textId="4DE1EB00" w:rsidR="00EF6D67" w:rsidRPr="00C86871" w:rsidRDefault="00C06ED7" w:rsidP="005A3361">
      <w:pPr>
        <w:rPr>
          <w:rFonts w:ascii="Helvetica" w:hAnsi="Helvetica" w:cs="Helvetica"/>
          <w:sz w:val="21"/>
          <w:szCs w:val="21"/>
          <w:shd w:val="clear" w:color="auto" w:fill="FFFFFF"/>
        </w:rPr>
      </w:pPr>
      <w:r w:rsidRPr="00C86871">
        <w:rPr>
          <w:rFonts w:ascii="Helvetica" w:hAnsi="Helvetica" w:cs="Helvetica"/>
          <w:sz w:val="21"/>
          <w:szCs w:val="21"/>
          <w:shd w:val="clear" w:color="auto" w:fill="FFFFFF"/>
        </w:rPr>
        <w:t>The benefits of ABB are that, s</w:t>
      </w:r>
      <w:r w:rsidR="00EF6D67" w:rsidRPr="00C86871">
        <w:rPr>
          <w:rFonts w:ascii="Helvetica" w:hAnsi="Helvetica" w:cs="Helvetica"/>
          <w:sz w:val="21"/>
          <w:szCs w:val="21"/>
          <w:shd w:val="clear" w:color="auto" w:fill="FFFFFF"/>
        </w:rPr>
        <w:t xml:space="preserve">imilar to Activity Based Costing, </w:t>
      </w:r>
      <w:r w:rsidRPr="00C86871">
        <w:rPr>
          <w:rFonts w:ascii="Helvetica" w:hAnsi="Helvetica" w:cs="Helvetica"/>
          <w:sz w:val="21"/>
          <w:szCs w:val="21"/>
          <w:shd w:val="clear" w:color="auto" w:fill="FFFFFF"/>
        </w:rPr>
        <w:t xml:space="preserve">it focuses the attention more on overhead and related costs of the units produced, rather than direct costs. Activity costs can be controlled if the activity volume is being controlled. This means that more volume of production will increase activity costs and that will be reflected on the ABB. Another benefit is that contrary to traditional budgeting that focuses on input costs, ABB shifts its focus and takes an output based approach. In activity based budgeting, the business is seen as a group of activities that are well linked with the </w:t>
      </w:r>
      <w:proofErr w:type="spellStart"/>
      <w:proofErr w:type="gramStart"/>
      <w:r w:rsidRPr="00C86871">
        <w:rPr>
          <w:rFonts w:ascii="Helvetica" w:hAnsi="Helvetica" w:cs="Helvetica"/>
          <w:sz w:val="21"/>
          <w:szCs w:val="21"/>
          <w:shd w:val="clear" w:color="auto" w:fill="FFFFFF"/>
        </w:rPr>
        <w:t>companies</w:t>
      </w:r>
      <w:proofErr w:type="spellEnd"/>
      <w:proofErr w:type="gramEnd"/>
      <w:r w:rsidRPr="00C86871">
        <w:rPr>
          <w:rFonts w:ascii="Helvetica" w:hAnsi="Helvetica" w:cs="Helvetica"/>
          <w:sz w:val="21"/>
          <w:szCs w:val="21"/>
          <w:shd w:val="clear" w:color="auto" w:fill="FFFFFF"/>
        </w:rPr>
        <w:t xml:space="preserve"> strategy.</w:t>
      </w:r>
    </w:p>
    <w:p w14:paraId="62A9A0C5" w14:textId="77777777" w:rsidR="006263CD" w:rsidRPr="00C86871" w:rsidRDefault="006263CD">
      <w:pPr>
        <w:rPr>
          <w:rFonts w:ascii="Helvetica" w:hAnsi="Helvetica" w:cs="Helvetica"/>
        </w:rPr>
      </w:pPr>
    </w:p>
    <w:p w14:paraId="1E69D0B5" w14:textId="77777777" w:rsidR="00C06ED7" w:rsidRPr="00C86871" w:rsidRDefault="00C06ED7">
      <w:pPr>
        <w:rPr>
          <w:rFonts w:ascii="Helvetica" w:hAnsi="Helvetica" w:cs="Helvetica"/>
          <w:b/>
          <w:sz w:val="32"/>
        </w:rPr>
      </w:pPr>
    </w:p>
    <w:p w14:paraId="162F6A4F" w14:textId="77777777" w:rsidR="00C06ED7" w:rsidRPr="00C86871" w:rsidRDefault="00C06ED7">
      <w:pPr>
        <w:rPr>
          <w:rFonts w:ascii="Helvetica" w:hAnsi="Helvetica" w:cs="Helvetica"/>
          <w:b/>
          <w:sz w:val="32"/>
        </w:rPr>
      </w:pPr>
    </w:p>
    <w:p w14:paraId="07642B1D" w14:textId="77777777" w:rsidR="00C06ED7" w:rsidRPr="00C86871" w:rsidRDefault="00C06ED7">
      <w:pPr>
        <w:rPr>
          <w:rFonts w:ascii="Helvetica" w:hAnsi="Helvetica" w:cs="Helvetica"/>
          <w:b/>
          <w:sz w:val="32"/>
        </w:rPr>
      </w:pPr>
    </w:p>
    <w:p w14:paraId="20899A9B" w14:textId="7650734C" w:rsidR="006263CD" w:rsidRPr="00C86871" w:rsidRDefault="00A12802">
      <w:pPr>
        <w:rPr>
          <w:rFonts w:ascii="Helvetica" w:hAnsi="Helvetica" w:cs="Helvetica"/>
          <w:b/>
          <w:sz w:val="32"/>
        </w:rPr>
      </w:pPr>
      <w:r w:rsidRPr="00C86871">
        <w:rPr>
          <w:rFonts w:ascii="Helvetica" w:hAnsi="Helvetica" w:cs="Helvetica"/>
          <w:b/>
          <w:sz w:val="32"/>
        </w:rPr>
        <w:lastRenderedPageBreak/>
        <w:t>Reference list</w:t>
      </w:r>
    </w:p>
    <w:p w14:paraId="59FCFB82" w14:textId="77777777" w:rsidR="00A002B7" w:rsidRPr="00C86871" w:rsidRDefault="00102C03">
      <w:pPr>
        <w:rPr>
          <w:rFonts w:ascii="Helvetica" w:hAnsi="Helvetica" w:cs="Helvetica"/>
        </w:rPr>
      </w:pPr>
      <w:proofErr w:type="spellStart"/>
      <w:r w:rsidRPr="00C86871">
        <w:rPr>
          <w:rFonts w:ascii="Helvetica" w:hAnsi="Helvetica" w:cs="Helvetica"/>
        </w:rPr>
        <w:t>Limitovskiy</w:t>
      </w:r>
      <w:proofErr w:type="spellEnd"/>
      <w:r w:rsidRPr="00C86871">
        <w:rPr>
          <w:rFonts w:ascii="Helvetica" w:hAnsi="Helvetica" w:cs="Helvetica"/>
        </w:rPr>
        <w:t xml:space="preserve">, M. A., </w:t>
      </w:r>
      <w:proofErr w:type="spellStart"/>
      <w:r w:rsidRPr="00C86871">
        <w:rPr>
          <w:rFonts w:ascii="Helvetica" w:hAnsi="Helvetica" w:cs="Helvetica"/>
        </w:rPr>
        <w:t>Lobanova</w:t>
      </w:r>
      <w:proofErr w:type="spellEnd"/>
      <w:r w:rsidRPr="00C86871">
        <w:rPr>
          <w:rFonts w:ascii="Helvetica" w:hAnsi="Helvetica" w:cs="Helvetica"/>
        </w:rPr>
        <w:t xml:space="preserve">, N. Ye., </w:t>
      </w:r>
      <w:proofErr w:type="spellStart"/>
      <w:r w:rsidRPr="00C86871">
        <w:rPr>
          <w:rFonts w:ascii="Helvetica" w:hAnsi="Helvetica" w:cs="Helvetica"/>
        </w:rPr>
        <w:t>Palamarchuk</w:t>
      </w:r>
      <w:proofErr w:type="spellEnd"/>
      <w:r w:rsidRPr="00C86871">
        <w:rPr>
          <w:rFonts w:ascii="Helvetica" w:hAnsi="Helvetica" w:cs="Helvetica"/>
        </w:rPr>
        <w:t xml:space="preserve">, V. P., &amp; Minasyan, V. B. (2012). Corporate Financial Management. Moscow, </w:t>
      </w:r>
      <w:proofErr w:type="spellStart"/>
      <w:r w:rsidRPr="00C86871">
        <w:rPr>
          <w:rFonts w:ascii="Helvetica" w:hAnsi="Helvetica" w:cs="Helvetica"/>
        </w:rPr>
        <w:t>Yurait</w:t>
      </w:r>
      <w:proofErr w:type="spellEnd"/>
      <w:r w:rsidRPr="00C86871">
        <w:rPr>
          <w:rFonts w:ascii="Helvetica" w:hAnsi="Helvetica" w:cs="Helvetica"/>
        </w:rPr>
        <w:t>.</w:t>
      </w:r>
    </w:p>
    <w:p w14:paraId="7F6F262D" w14:textId="77777777" w:rsidR="00C06ED7" w:rsidRPr="00C86871" w:rsidRDefault="00C06ED7">
      <w:pPr>
        <w:rPr>
          <w:rFonts w:ascii="Helvetica" w:hAnsi="Helvetica" w:cs="Helvetica"/>
        </w:rPr>
      </w:pPr>
    </w:p>
    <w:p w14:paraId="594983D7" w14:textId="29460D0B" w:rsidR="00A002B7" w:rsidRPr="00C86871" w:rsidRDefault="00884C8C">
      <w:pPr>
        <w:rPr>
          <w:rFonts w:ascii="Helvetica" w:hAnsi="Helvetica" w:cs="Helvetica"/>
        </w:rPr>
      </w:pPr>
      <w:proofErr w:type="spellStart"/>
      <w:r w:rsidRPr="00C86871">
        <w:rPr>
          <w:rFonts w:ascii="Helvetica" w:hAnsi="Helvetica" w:cs="Helvetica"/>
        </w:rPr>
        <w:t>Klychova</w:t>
      </w:r>
      <w:proofErr w:type="spellEnd"/>
      <w:r w:rsidRPr="00C86871">
        <w:rPr>
          <w:rFonts w:ascii="Helvetica" w:hAnsi="Helvetica" w:cs="Helvetica"/>
        </w:rPr>
        <w:t>, G.S</w:t>
      </w:r>
      <w:r w:rsidR="00F73CAA" w:rsidRPr="00C86871">
        <w:rPr>
          <w:rFonts w:ascii="Helvetica" w:hAnsi="Helvetica" w:cs="Helvetica"/>
        </w:rPr>
        <w:t>.</w:t>
      </w:r>
      <w:r w:rsidRPr="00C86871">
        <w:rPr>
          <w:rFonts w:ascii="Helvetica" w:hAnsi="Helvetica" w:cs="Helvetica"/>
        </w:rPr>
        <w:t xml:space="preserve">, </w:t>
      </w:r>
      <w:proofErr w:type="spellStart"/>
      <w:r w:rsidRPr="00C86871">
        <w:rPr>
          <w:rFonts w:ascii="Helvetica" w:hAnsi="Helvetica" w:cs="Helvetica"/>
        </w:rPr>
        <w:t>Faskhutdinova</w:t>
      </w:r>
      <w:proofErr w:type="spellEnd"/>
      <w:r w:rsidRPr="00C86871">
        <w:rPr>
          <w:rFonts w:ascii="Helvetica" w:hAnsi="Helvetica" w:cs="Helvetica"/>
        </w:rPr>
        <w:t xml:space="preserve"> M.S.</w:t>
      </w:r>
      <w:r w:rsidR="00F73CAA" w:rsidRPr="00C86871">
        <w:rPr>
          <w:rFonts w:ascii="Helvetica" w:hAnsi="Helvetica" w:cs="Helvetica"/>
        </w:rPr>
        <w:t xml:space="preserve">, </w:t>
      </w:r>
      <w:proofErr w:type="spellStart"/>
      <w:r w:rsidR="00F73CAA" w:rsidRPr="00C86871">
        <w:rPr>
          <w:rFonts w:ascii="Helvetica" w:hAnsi="Helvetica" w:cs="Helvetica"/>
        </w:rPr>
        <w:t>Sadrieva</w:t>
      </w:r>
      <w:proofErr w:type="spellEnd"/>
      <w:r w:rsidR="00F73CAA" w:rsidRPr="00C86871">
        <w:rPr>
          <w:rFonts w:ascii="Helvetica" w:hAnsi="Helvetica" w:cs="Helvetica"/>
        </w:rPr>
        <w:t xml:space="preserve"> E.R.,</w:t>
      </w:r>
      <w:r w:rsidRPr="00C86871">
        <w:rPr>
          <w:rFonts w:ascii="Helvetica" w:hAnsi="Helvetica" w:cs="Helvetica"/>
        </w:rPr>
        <w:t xml:space="preserve"> 2014. Budget Efficiency for Cost Control Purposes in Management Accounting System. </w:t>
      </w:r>
      <w:r w:rsidRPr="00C86871">
        <w:rPr>
          <w:rFonts w:ascii="Helvetica" w:hAnsi="Helvetica" w:cs="Helvetica"/>
          <w:i/>
        </w:rPr>
        <w:t>Mediterranean Journal of Social Sciences,</w:t>
      </w:r>
      <w:r w:rsidRPr="00C86871">
        <w:rPr>
          <w:rFonts w:ascii="Helvetica" w:hAnsi="Helvetica" w:cs="Helvetica"/>
        </w:rPr>
        <w:t xml:space="preserve"> 5</w:t>
      </w:r>
      <w:r w:rsidR="00F73CAA" w:rsidRPr="00C86871">
        <w:rPr>
          <w:rFonts w:ascii="Helvetica" w:hAnsi="Helvetica" w:cs="Helvetica"/>
        </w:rPr>
        <w:t>(</w:t>
      </w:r>
      <w:r w:rsidRPr="00C86871">
        <w:rPr>
          <w:rFonts w:ascii="Helvetica" w:hAnsi="Helvetica" w:cs="Helvetica"/>
        </w:rPr>
        <w:t>24</w:t>
      </w:r>
      <w:r w:rsidR="00F73CAA" w:rsidRPr="00C86871">
        <w:rPr>
          <w:rFonts w:ascii="Helvetica" w:hAnsi="Helvetica" w:cs="Helvetica"/>
        </w:rPr>
        <w:t>), pp79-83.</w:t>
      </w:r>
    </w:p>
    <w:p w14:paraId="1FB62214" w14:textId="77777777" w:rsidR="00C06ED7" w:rsidRPr="00C86871" w:rsidRDefault="00C06ED7">
      <w:pPr>
        <w:rPr>
          <w:rFonts w:ascii="Helvetica" w:hAnsi="Helvetica" w:cs="Helvetica"/>
        </w:rPr>
      </w:pPr>
    </w:p>
    <w:p w14:paraId="7453B23C" w14:textId="0F9D46E9" w:rsidR="00A002B7" w:rsidRPr="00C86871" w:rsidRDefault="00A002B7">
      <w:pPr>
        <w:rPr>
          <w:rFonts w:ascii="Helvetica" w:hAnsi="Helvetica" w:cs="Helvetica"/>
        </w:rPr>
      </w:pPr>
      <w:proofErr w:type="spellStart"/>
      <w:r w:rsidRPr="00C86871">
        <w:rPr>
          <w:rFonts w:ascii="Helvetica" w:hAnsi="Helvetica" w:cs="Helvetica"/>
        </w:rPr>
        <w:t>Aksyonov</w:t>
      </w:r>
      <w:proofErr w:type="spellEnd"/>
      <w:r w:rsidRPr="00C86871">
        <w:rPr>
          <w:rFonts w:ascii="Helvetica" w:hAnsi="Helvetica" w:cs="Helvetica"/>
        </w:rPr>
        <w:t xml:space="preserve">, Ye. P. (2010). On the Essence of Functional Financial Management. </w:t>
      </w:r>
      <w:r w:rsidRPr="00C86871">
        <w:rPr>
          <w:rFonts w:ascii="Helvetica" w:hAnsi="Helvetica" w:cs="Helvetica"/>
          <w:i/>
        </w:rPr>
        <w:t>The Review of the Tomsk State University</w:t>
      </w:r>
      <w:r w:rsidRPr="00C86871">
        <w:rPr>
          <w:rFonts w:ascii="Helvetica" w:hAnsi="Helvetica" w:cs="Helvetica"/>
        </w:rPr>
        <w:t xml:space="preserve">, 3(11), </w:t>
      </w:r>
      <w:r w:rsidR="00F73CAA" w:rsidRPr="00C86871">
        <w:rPr>
          <w:rFonts w:ascii="Helvetica" w:hAnsi="Helvetica" w:cs="Helvetica"/>
        </w:rPr>
        <w:t>pp</w:t>
      </w:r>
      <w:r w:rsidR="00EA4706" w:rsidRPr="00C86871">
        <w:rPr>
          <w:rFonts w:ascii="Helvetica" w:hAnsi="Helvetica" w:cs="Helvetica"/>
        </w:rPr>
        <w:t>.</w:t>
      </w:r>
      <w:r w:rsidRPr="00C86871">
        <w:rPr>
          <w:rFonts w:ascii="Helvetica" w:hAnsi="Helvetica" w:cs="Helvetica"/>
        </w:rPr>
        <w:t>64-76.</w:t>
      </w:r>
    </w:p>
    <w:p w14:paraId="532D658A" w14:textId="77777777" w:rsidR="00C06ED7" w:rsidRPr="00C86871" w:rsidRDefault="00C06ED7">
      <w:pPr>
        <w:rPr>
          <w:rFonts w:ascii="Helvetica" w:hAnsi="Helvetica" w:cs="Helvetica"/>
        </w:rPr>
      </w:pPr>
    </w:p>
    <w:p w14:paraId="49E98D8D" w14:textId="2666DCB2" w:rsidR="00EA4706" w:rsidRPr="00C86871" w:rsidRDefault="00EA4706">
      <w:pPr>
        <w:rPr>
          <w:rFonts w:ascii="Helvetica" w:hAnsi="Helvetica" w:cs="Helvetica"/>
        </w:rPr>
      </w:pPr>
      <w:r w:rsidRPr="00C86871">
        <w:rPr>
          <w:rFonts w:ascii="Helvetica" w:hAnsi="Helvetica" w:cs="Helvetica"/>
        </w:rPr>
        <w:t xml:space="preserve">Butler, A., </w:t>
      </w:r>
      <w:proofErr w:type="spellStart"/>
      <w:r w:rsidRPr="00C86871">
        <w:rPr>
          <w:rFonts w:ascii="Helvetica" w:hAnsi="Helvetica" w:cs="Helvetica"/>
        </w:rPr>
        <w:t>Letza</w:t>
      </w:r>
      <w:proofErr w:type="spellEnd"/>
      <w:r w:rsidRPr="00C86871">
        <w:rPr>
          <w:rFonts w:ascii="Helvetica" w:hAnsi="Helvetica" w:cs="Helvetica"/>
        </w:rPr>
        <w:t>, S. R., &amp; Neale, B. (1997). Linking the balanced scorecard to strategy</w:t>
      </w:r>
      <w:r w:rsidRPr="00C86871">
        <w:rPr>
          <w:rFonts w:ascii="Helvetica" w:hAnsi="Helvetica" w:cs="Helvetica"/>
          <w:i/>
        </w:rPr>
        <w:t>. Long Range Planning</w:t>
      </w:r>
      <w:r w:rsidRPr="00C86871">
        <w:rPr>
          <w:rFonts w:ascii="Helvetica" w:hAnsi="Helvetica" w:cs="Helvetica"/>
        </w:rPr>
        <w:t>, 30(2), pp.242–253</w:t>
      </w:r>
    </w:p>
    <w:p w14:paraId="4A9A8ED8" w14:textId="77777777" w:rsidR="00C06ED7" w:rsidRPr="00C86871" w:rsidRDefault="00C06ED7" w:rsidP="0014400F">
      <w:pPr>
        <w:rPr>
          <w:rFonts w:ascii="Helvetica" w:hAnsi="Helvetica" w:cs="Helvetica"/>
        </w:rPr>
      </w:pPr>
    </w:p>
    <w:p w14:paraId="1FE8277A" w14:textId="75E76F02" w:rsidR="0014400F" w:rsidRPr="00C86871" w:rsidRDefault="0014400F" w:rsidP="0014400F">
      <w:pPr>
        <w:rPr>
          <w:rFonts w:ascii="Helvetica" w:hAnsi="Helvetica" w:cs="Helvetica"/>
        </w:rPr>
      </w:pPr>
      <w:r w:rsidRPr="00C86871">
        <w:rPr>
          <w:rFonts w:ascii="Helvetica" w:hAnsi="Helvetica" w:cs="Helvetica"/>
        </w:rPr>
        <w:t>Atkinson, A. A., Balakrishnan, R., Booth, P., Cote, J., Grout, M. T., Mali, T., et al. (1997). New</w:t>
      </w:r>
      <w:r w:rsidR="006F5630" w:rsidRPr="00C86871">
        <w:rPr>
          <w:rFonts w:ascii="Helvetica" w:hAnsi="Helvetica" w:cs="Helvetica"/>
        </w:rPr>
        <w:t xml:space="preserve"> </w:t>
      </w:r>
      <w:r w:rsidRPr="00C86871">
        <w:rPr>
          <w:rFonts w:ascii="Helvetica" w:hAnsi="Helvetica" w:cs="Helvetica"/>
        </w:rPr>
        <w:t>directions in management accounting research</w:t>
      </w:r>
      <w:r w:rsidRPr="00C86871">
        <w:rPr>
          <w:rFonts w:ascii="Helvetica" w:hAnsi="Helvetica" w:cs="Helvetica"/>
          <w:i/>
        </w:rPr>
        <w:t>. Journal of</w:t>
      </w:r>
      <w:r w:rsidR="006F5630" w:rsidRPr="00C86871">
        <w:rPr>
          <w:rFonts w:ascii="Helvetica" w:hAnsi="Helvetica" w:cs="Helvetica"/>
          <w:i/>
        </w:rPr>
        <w:t xml:space="preserve"> </w:t>
      </w:r>
      <w:r w:rsidRPr="00C86871">
        <w:rPr>
          <w:rFonts w:ascii="Helvetica" w:hAnsi="Helvetica" w:cs="Helvetica"/>
          <w:i/>
        </w:rPr>
        <w:t>Management Accounting Research</w:t>
      </w:r>
      <w:r w:rsidRPr="00C86871">
        <w:rPr>
          <w:rFonts w:ascii="Helvetica" w:hAnsi="Helvetica" w:cs="Helvetica"/>
        </w:rPr>
        <w:t xml:space="preserve">, 9, </w:t>
      </w:r>
      <w:r w:rsidR="001B1BE1" w:rsidRPr="00C86871">
        <w:rPr>
          <w:rFonts w:ascii="Helvetica" w:hAnsi="Helvetica" w:cs="Helvetica"/>
        </w:rPr>
        <w:t>pp</w:t>
      </w:r>
      <w:r w:rsidRPr="00C86871">
        <w:rPr>
          <w:rFonts w:ascii="Helvetica" w:hAnsi="Helvetica" w:cs="Helvetica"/>
        </w:rPr>
        <w:t>79–108.</w:t>
      </w:r>
    </w:p>
    <w:p w14:paraId="2D24C006" w14:textId="77777777" w:rsidR="00C06ED7" w:rsidRPr="00C86871" w:rsidRDefault="00C06ED7" w:rsidP="001B1BE1">
      <w:pPr>
        <w:rPr>
          <w:rFonts w:ascii="Helvetica" w:hAnsi="Helvetica" w:cs="Helvetica"/>
        </w:rPr>
      </w:pPr>
    </w:p>
    <w:p w14:paraId="3A663A7E" w14:textId="457ED100" w:rsidR="001B1BE1" w:rsidRPr="00C86871" w:rsidRDefault="001B1BE1" w:rsidP="001B1BE1">
      <w:pPr>
        <w:rPr>
          <w:rFonts w:ascii="Helvetica" w:hAnsi="Helvetica" w:cs="Helvetica"/>
        </w:rPr>
      </w:pPr>
      <w:proofErr w:type="spellStart"/>
      <w:r w:rsidRPr="00C86871">
        <w:rPr>
          <w:rFonts w:ascii="Helvetica" w:hAnsi="Helvetica" w:cs="Helvetica"/>
        </w:rPr>
        <w:t>Dudin</w:t>
      </w:r>
      <w:proofErr w:type="spellEnd"/>
      <w:r w:rsidRPr="00C86871">
        <w:rPr>
          <w:rFonts w:ascii="Helvetica" w:hAnsi="Helvetica" w:cs="Helvetica"/>
        </w:rPr>
        <w:t xml:space="preserve"> M. N., </w:t>
      </w:r>
      <w:proofErr w:type="spellStart"/>
      <w:r w:rsidRPr="00C86871">
        <w:rPr>
          <w:rFonts w:ascii="Helvetica" w:hAnsi="Helvetica" w:cs="Helvetica"/>
        </w:rPr>
        <w:t>Kutsuri</w:t>
      </w:r>
      <w:proofErr w:type="spellEnd"/>
      <w:r w:rsidRPr="00C86871">
        <w:rPr>
          <w:rFonts w:ascii="Helvetica" w:hAnsi="Helvetica" w:cs="Helvetica"/>
        </w:rPr>
        <w:t xml:space="preserve"> G. N.,</w:t>
      </w:r>
      <w:r w:rsidR="001D30CA" w:rsidRPr="00C86871">
        <w:rPr>
          <w:rFonts w:ascii="Helvetica" w:hAnsi="Helvetica" w:cs="Helvetica"/>
        </w:rPr>
        <w:t xml:space="preserve"> </w:t>
      </w:r>
      <w:proofErr w:type="spellStart"/>
      <w:r w:rsidR="001D30CA" w:rsidRPr="00C86871">
        <w:rPr>
          <w:rFonts w:ascii="Helvetica" w:hAnsi="Helvetica" w:cs="Helvetica"/>
        </w:rPr>
        <w:t>Fedorova</w:t>
      </w:r>
      <w:proofErr w:type="spellEnd"/>
      <w:r w:rsidRPr="00C86871">
        <w:rPr>
          <w:rFonts w:ascii="Helvetica" w:hAnsi="Helvetica" w:cs="Helvetica"/>
        </w:rPr>
        <w:t xml:space="preserve"> I</w:t>
      </w:r>
      <w:r w:rsidR="001D30CA" w:rsidRPr="00C86871">
        <w:rPr>
          <w:rFonts w:ascii="Helvetica" w:hAnsi="Helvetica" w:cs="Helvetica"/>
        </w:rPr>
        <w:t>.</w:t>
      </w:r>
      <w:r w:rsidRPr="00C86871">
        <w:rPr>
          <w:rFonts w:ascii="Helvetica" w:hAnsi="Helvetica" w:cs="Helvetica"/>
        </w:rPr>
        <w:t xml:space="preserve"> J</w:t>
      </w:r>
      <w:r w:rsidR="001D30CA" w:rsidRPr="00C86871">
        <w:rPr>
          <w:rFonts w:ascii="Helvetica" w:hAnsi="Helvetica" w:cs="Helvetica"/>
        </w:rPr>
        <w:t>.</w:t>
      </w:r>
      <w:r w:rsidRPr="00C86871">
        <w:rPr>
          <w:rFonts w:ascii="Helvetica" w:hAnsi="Helvetica" w:cs="Helvetica"/>
        </w:rPr>
        <w:t xml:space="preserve">, </w:t>
      </w:r>
      <w:proofErr w:type="spellStart"/>
      <w:r w:rsidR="001D30CA" w:rsidRPr="00C86871">
        <w:rPr>
          <w:rFonts w:ascii="Helvetica" w:hAnsi="Helvetica" w:cs="Helvetica"/>
        </w:rPr>
        <w:t>Dzusova</w:t>
      </w:r>
      <w:proofErr w:type="spellEnd"/>
      <w:r w:rsidR="001D30CA" w:rsidRPr="00C86871">
        <w:rPr>
          <w:rFonts w:ascii="Helvetica" w:hAnsi="Helvetica" w:cs="Helvetica"/>
        </w:rPr>
        <w:t xml:space="preserve"> </w:t>
      </w:r>
      <w:r w:rsidRPr="00C86871">
        <w:rPr>
          <w:rFonts w:ascii="Helvetica" w:hAnsi="Helvetica" w:cs="Helvetica"/>
        </w:rPr>
        <w:t>S</w:t>
      </w:r>
      <w:r w:rsidR="001D30CA" w:rsidRPr="00C86871">
        <w:rPr>
          <w:rFonts w:ascii="Helvetica" w:hAnsi="Helvetica" w:cs="Helvetica"/>
        </w:rPr>
        <w:t>.</w:t>
      </w:r>
      <w:r w:rsidRPr="00C86871">
        <w:rPr>
          <w:rFonts w:ascii="Helvetica" w:hAnsi="Helvetica" w:cs="Helvetica"/>
        </w:rPr>
        <w:t xml:space="preserve"> S</w:t>
      </w:r>
      <w:r w:rsidR="001D30CA" w:rsidRPr="00C86871">
        <w:rPr>
          <w:rFonts w:ascii="Helvetica" w:hAnsi="Helvetica" w:cs="Helvetica"/>
        </w:rPr>
        <w:t>.</w:t>
      </w:r>
      <w:r w:rsidRPr="00C86871">
        <w:rPr>
          <w:rFonts w:ascii="Helvetica" w:hAnsi="Helvetica" w:cs="Helvetica"/>
        </w:rPr>
        <w:t xml:space="preserve"> &amp; </w:t>
      </w:r>
      <w:proofErr w:type="spellStart"/>
      <w:r w:rsidR="001D30CA" w:rsidRPr="00C86871">
        <w:rPr>
          <w:rFonts w:ascii="Helvetica" w:hAnsi="Helvetica" w:cs="Helvetica"/>
        </w:rPr>
        <w:t>Namitulina</w:t>
      </w:r>
      <w:proofErr w:type="spellEnd"/>
      <w:r w:rsidR="001D30CA" w:rsidRPr="00C86871">
        <w:rPr>
          <w:rFonts w:ascii="Helvetica" w:hAnsi="Helvetica" w:cs="Helvetica"/>
        </w:rPr>
        <w:t xml:space="preserve"> </w:t>
      </w:r>
      <w:r w:rsidRPr="00C86871">
        <w:rPr>
          <w:rFonts w:ascii="Helvetica" w:hAnsi="Helvetica" w:cs="Helvetica"/>
        </w:rPr>
        <w:t>A</w:t>
      </w:r>
      <w:r w:rsidR="001D30CA" w:rsidRPr="00C86871">
        <w:rPr>
          <w:rFonts w:ascii="Helvetica" w:hAnsi="Helvetica" w:cs="Helvetica"/>
        </w:rPr>
        <w:t>.</w:t>
      </w:r>
      <w:r w:rsidRPr="00C86871">
        <w:rPr>
          <w:rFonts w:ascii="Helvetica" w:hAnsi="Helvetica" w:cs="Helvetica"/>
        </w:rPr>
        <w:t xml:space="preserve"> Z</w:t>
      </w:r>
      <w:r w:rsidR="001D30CA" w:rsidRPr="00C86871">
        <w:rPr>
          <w:rFonts w:ascii="Helvetica" w:hAnsi="Helvetica" w:cs="Helvetica"/>
        </w:rPr>
        <w:t>. (2015)</w:t>
      </w:r>
      <w:r w:rsidRPr="00C86871">
        <w:rPr>
          <w:rFonts w:ascii="Helvetica" w:hAnsi="Helvetica" w:cs="Helvetica"/>
        </w:rPr>
        <w:t xml:space="preserve"> The Innovative Business Model Canvas in the System of Effective Budgeting</w:t>
      </w:r>
      <w:r w:rsidR="001D30CA" w:rsidRPr="00C86871">
        <w:rPr>
          <w:rFonts w:ascii="Helvetica" w:hAnsi="Helvetica" w:cs="Helvetica"/>
        </w:rPr>
        <w:t>.</w:t>
      </w:r>
      <w:r w:rsidRPr="00C86871">
        <w:rPr>
          <w:rFonts w:ascii="Helvetica" w:hAnsi="Helvetica" w:cs="Helvetica"/>
        </w:rPr>
        <w:t xml:space="preserve"> </w:t>
      </w:r>
      <w:r w:rsidRPr="00C86871">
        <w:rPr>
          <w:rFonts w:ascii="Helvetica" w:hAnsi="Helvetica" w:cs="Helvetica"/>
          <w:i/>
        </w:rPr>
        <w:t>Asian Social Science</w:t>
      </w:r>
      <w:r w:rsidR="001D30CA" w:rsidRPr="00C86871">
        <w:rPr>
          <w:rFonts w:ascii="Helvetica" w:hAnsi="Helvetica" w:cs="Helvetica"/>
        </w:rPr>
        <w:t>,</w:t>
      </w:r>
      <w:r w:rsidRPr="00C86871">
        <w:rPr>
          <w:rFonts w:ascii="Helvetica" w:hAnsi="Helvetica" w:cs="Helvetica"/>
        </w:rPr>
        <w:t xml:space="preserve"> Vol. 11, No. 7</w:t>
      </w:r>
      <w:r w:rsidR="001D30CA" w:rsidRPr="00C86871">
        <w:rPr>
          <w:rFonts w:ascii="Helvetica" w:hAnsi="Helvetica" w:cs="Helvetica"/>
        </w:rPr>
        <w:t>.</w:t>
      </w:r>
    </w:p>
    <w:p w14:paraId="006BE00C" w14:textId="77777777" w:rsidR="00C06ED7" w:rsidRPr="00C86871" w:rsidRDefault="00C06ED7" w:rsidP="00E0639D">
      <w:pPr>
        <w:rPr>
          <w:rFonts w:ascii="Helvetica" w:hAnsi="Helvetica" w:cs="Helvetica"/>
        </w:rPr>
      </w:pPr>
    </w:p>
    <w:p w14:paraId="4F7A4D9E" w14:textId="7F411FBF" w:rsidR="00E0639D" w:rsidRPr="00C86871" w:rsidRDefault="00E0639D" w:rsidP="00E0639D">
      <w:pPr>
        <w:rPr>
          <w:rFonts w:ascii="Helvetica" w:hAnsi="Helvetica" w:cs="Helvetica"/>
        </w:rPr>
      </w:pPr>
      <w:r w:rsidRPr="00C86871">
        <w:rPr>
          <w:rFonts w:ascii="Helvetica" w:hAnsi="Helvetica" w:cs="Helvetica"/>
        </w:rPr>
        <w:t>Hope, J. and Fraser, R. (2003). Beyond budgeting: how managers can break free from the annual performance trap. Boston, Mass.: Harvard Business School</w:t>
      </w:r>
    </w:p>
    <w:p w14:paraId="5073A300" w14:textId="77777777" w:rsidR="00C06ED7" w:rsidRPr="00C86871" w:rsidRDefault="00C06ED7" w:rsidP="00E0639D">
      <w:pPr>
        <w:rPr>
          <w:rFonts w:ascii="Helvetica" w:hAnsi="Helvetica" w:cs="Helvetica"/>
        </w:rPr>
      </w:pPr>
    </w:p>
    <w:p w14:paraId="0610A6FC" w14:textId="3D85C8C3" w:rsidR="00E0639D" w:rsidRPr="00C86871" w:rsidRDefault="00E0639D" w:rsidP="00E0639D">
      <w:pPr>
        <w:rPr>
          <w:rFonts w:ascii="Helvetica" w:hAnsi="Helvetica" w:cs="Helvetica"/>
        </w:rPr>
      </w:pPr>
      <w:proofErr w:type="spellStart"/>
      <w:r w:rsidRPr="00C86871">
        <w:rPr>
          <w:rFonts w:ascii="Helvetica" w:hAnsi="Helvetica" w:cs="Helvetica"/>
        </w:rPr>
        <w:t>Kalyebara</w:t>
      </w:r>
      <w:proofErr w:type="spellEnd"/>
      <w:r w:rsidRPr="00C86871">
        <w:rPr>
          <w:rFonts w:ascii="Helvetica" w:hAnsi="Helvetica" w:cs="Helvetica"/>
        </w:rPr>
        <w:t xml:space="preserve">, </w:t>
      </w:r>
      <w:proofErr w:type="spellStart"/>
      <w:proofErr w:type="gramStart"/>
      <w:r w:rsidRPr="00C86871">
        <w:rPr>
          <w:rFonts w:ascii="Helvetica" w:hAnsi="Helvetica" w:cs="Helvetica"/>
        </w:rPr>
        <w:t>B.,Islam</w:t>
      </w:r>
      <w:proofErr w:type="spellEnd"/>
      <w:proofErr w:type="gramEnd"/>
      <w:r w:rsidRPr="00C86871">
        <w:rPr>
          <w:rFonts w:ascii="Helvetica" w:hAnsi="Helvetica" w:cs="Helvetica"/>
        </w:rPr>
        <w:t xml:space="preserve">, S. M. N.(2014). </w:t>
      </w:r>
      <w:r w:rsidRPr="00C86871">
        <w:rPr>
          <w:rFonts w:ascii="Helvetica" w:hAnsi="Helvetica" w:cs="Helvetica"/>
          <w:i/>
        </w:rPr>
        <w:t>Corporate Governance, capital markets, and capital budgeting:</w:t>
      </w:r>
      <w:r w:rsidRPr="00C86871">
        <w:rPr>
          <w:rFonts w:ascii="Helvetica" w:hAnsi="Helvetica" w:cs="Helvetica"/>
        </w:rPr>
        <w:t xml:space="preserve"> An integrated </w:t>
      </w:r>
      <w:proofErr w:type="spellStart"/>
      <w:proofErr w:type="gramStart"/>
      <w:r w:rsidRPr="00C86871">
        <w:rPr>
          <w:rFonts w:ascii="Helvetica" w:hAnsi="Helvetica" w:cs="Helvetica"/>
        </w:rPr>
        <w:t>approach.Heidelberg</w:t>
      </w:r>
      <w:proofErr w:type="spellEnd"/>
      <w:proofErr w:type="gramEnd"/>
      <w:r w:rsidRPr="00C86871">
        <w:rPr>
          <w:rFonts w:ascii="Helvetica" w:hAnsi="Helvetica" w:cs="Helvetica"/>
        </w:rPr>
        <w:t xml:space="preserve">, </w:t>
      </w:r>
      <w:proofErr w:type="spellStart"/>
      <w:r w:rsidRPr="00C86871">
        <w:rPr>
          <w:rFonts w:ascii="Helvetica" w:hAnsi="Helvetica" w:cs="Helvetica"/>
        </w:rPr>
        <w:t>German:Springer</w:t>
      </w:r>
      <w:proofErr w:type="spellEnd"/>
      <w:r w:rsidRPr="00C86871">
        <w:rPr>
          <w:rFonts w:ascii="Helvetica" w:hAnsi="Helvetica" w:cs="Helvetica"/>
        </w:rPr>
        <w:t>.</w:t>
      </w:r>
    </w:p>
    <w:p w14:paraId="7680929F" w14:textId="77777777" w:rsidR="00C06ED7" w:rsidRPr="00C86871" w:rsidRDefault="00C06ED7" w:rsidP="001B1BE1">
      <w:pPr>
        <w:rPr>
          <w:rFonts w:ascii="Helvetica" w:hAnsi="Helvetica" w:cs="Helvetica"/>
          <w:sz w:val="21"/>
          <w:szCs w:val="21"/>
          <w:shd w:val="clear" w:color="auto" w:fill="FFFFFF"/>
        </w:rPr>
      </w:pPr>
    </w:p>
    <w:p w14:paraId="276D6217" w14:textId="196C9AEF" w:rsidR="00E0639D" w:rsidRPr="00C86871" w:rsidRDefault="007E4A14" w:rsidP="001B1BE1">
      <w:pPr>
        <w:rPr>
          <w:rFonts w:ascii="Helvetica" w:hAnsi="Helvetica" w:cs="Helvetica"/>
        </w:rPr>
      </w:pPr>
      <w:r w:rsidRPr="00C86871">
        <w:rPr>
          <w:rFonts w:ascii="Helvetica" w:hAnsi="Helvetica" w:cs="Helvetica"/>
          <w:sz w:val="21"/>
          <w:szCs w:val="21"/>
          <w:shd w:val="clear" w:color="auto" w:fill="FFFFFF"/>
        </w:rPr>
        <w:t>CIMA Official Terminology (2013). Activity-Based Budgeting (ABB)</w:t>
      </w:r>
    </w:p>
    <w:p w14:paraId="34C64380" w14:textId="2A48017A" w:rsidR="00E0639D" w:rsidRPr="00C86871" w:rsidRDefault="00E0639D" w:rsidP="001B1BE1">
      <w:pPr>
        <w:rPr>
          <w:rFonts w:ascii="Helvetica" w:hAnsi="Helvetica" w:cs="Helvetica"/>
        </w:rPr>
      </w:pPr>
      <w:r w:rsidRPr="00C86871">
        <w:rPr>
          <w:rFonts w:ascii="Helvetica" w:hAnsi="Helvetica" w:cs="Helvetica"/>
        </w:rPr>
        <w:t>[Online] Available at:</w:t>
      </w:r>
    </w:p>
    <w:p w14:paraId="0AE51793" w14:textId="094B4E83" w:rsidR="00E0639D" w:rsidRPr="00C86871" w:rsidRDefault="00E25B99" w:rsidP="001B1BE1">
      <w:pPr>
        <w:rPr>
          <w:rFonts w:ascii="Helvetica" w:hAnsi="Helvetica" w:cs="Helvetica"/>
        </w:rPr>
      </w:pPr>
      <w:hyperlink r:id="rId6" w:history="1">
        <w:r w:rsidR="00E0639D" w:rsidRPr="00C86871">
          <w:rPr>
            <w:rStyle w:val="Hyperlink"/>
            <w:rFonts w:ascii="Helvetica" w:hAnsi="Helvetica" w:cs="Helvetica"/>
            <w:color w:val="auto"/>
          </w:rPr>
          <w:t>https://www.cgma.org/resources/tools/essential-tools/activity-based-budgeting.html</w:t>
        </w:r>
      </w:hyperlink>
    </w:p>
    <w:p w14:paraId="2D4667A3" w14:textId="221DDB72" w:rsidR="00E0639D" w:rsidRPr="00C86871" w:rsidRDefault="00E0639D" w:rsidP="007E4A14">
      <w:pPr>
        <w:rPr>
          <w:rFonts w:ascii="Helvetica" w:hAnsi="Helvetica" w:cs="Helvetica"/>
        </w:rPr>
      </w:pPr>
      <w:r w:rsidRPr="00C86871">
        <w:rPr>
          <w:rFonts w:ascii="Helvetica" w:hAnsi="Helvetica" w:cs="Helvetica"/>
        </w:rPr>
        <w:t>Published:</w:t>
      </w:r>
      <w:r w:rsidR="007E4A14" w:rsidRPr="00C86871">
        <w:rPr>
          <w:rFonts w:ascii="Helvetica" w:hAnsi="Helvetica" w:cs="Helvetica"/>
        </w:rPr>
        <w:t xml:space="preserve"> June 11, 2013</w:t>
      </w:r>
    </w:p>
    <w:p w14:paraId="00B43FBF" w14:textId="3F36E8DF" w:rsidR="00E0639D" w:rsidRPr="00C86871" w:rsidRDefault="00E0639D" w:rsidP="001B1BE1">
      <w:pPr>
        <w:rPr>
          <w:rFonts w:ascii="Helvetica" w:hAnsi="Helvetica" w:cs="Helvetica"/>
        </w:rPr>
      </w:pPr>
      <w:r w:rsidRPr="00C86871">
        <w:rPr>
          <w:rFonts w:ascii="Helvetica" w:hAnsi="Helvetica" w:cs="Helvetica"/>
        </w:rPr>
        <w:t>Accessed:</w:t>
      </w:r>
      <w:r w:rsidR="007E4A14" w:rsidRPr="00C86871">
        <w:rPr>
          <w:rFonts w:ascii="Helvetica" w:hAnsi="Helvetica" w:cs="Helvetica"/>
        </w:rPr>
        <w:t xml:space="preserve"> January 02, 2017</w:t>
      </w:r>
    </w:p>
    <w:sectPr w:rsidR="00E0639D" w:rsidRPr="00C868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213"/>
    <w:rsid w:val="00027AF9"/>
    <w:rsid w:val="00083536"/>
    <w:rsid w:val="00097A5D"/>
    <w:rsid w:val="000F65FC"/>
    <w:rsid w:val="0010080B"/>
    <w:rsid w:val="00102C03"/>
    <w:rsid w:val="00141CE7"/>
    <w:rsid w:val="00142248"/>
    <w:rsid w:val="0014400F"/>
    <w:rsid w:val="00176587"/>
    <w:rsid w:val="001A7731"/>
    <w:rsid w:val="001B1BE1"/>
    <w:rsid w:val="001C02A0"/>
    <w:rsid w:val="001C76F7"/>
    <w:rsid w:val="001D30CA"/>
    <w:rsid w:val="001D7309"/>
    <w:rsid w:val="002D0639"/>
    <w:rsid w:val="002D2C23"/>
    <w:rsid w:val="002E0A0B"/>
    <w:rsid w:val="00330BFC"/>
    <w:rsid w:val="00360C16"/>
    <w:rsid w:val="00367203"/>
    <w:rsid w:val="003917FB"/>
    <w:rsid w:val="003A2043"/>
    <w:rsid w:val="003D3A84"/>
    <w:rsid w:val="003D501E"/>
    <w:rsid w:val="004577F2"/>
    <w:rsid w:val="004713C9"/>
    <w:rsid w:val="005110F4"/>
    <w:rsid w:val="00596CA7"/>
    <w:rsid w:val="005A3361"/>
    <w:rsid w:val="005D7BE9"/>
    <w:rsid w:val="005F6DF8"/>
    <w:rsid w:val="006203F6"/>
    <w:rsid w:val="006263CD"/>
    <w:rsid w:val="00630D6E"/>
    <w:rsid w:val="00633CC7"/>
    <w:rsid w:val="006F41D5"/>
    <w:rsid w:val="006F5145"/>
    <w:rsid w:val="006F5630"/>
    <w:rsid w:val="00715EE9"/>
    <w:rsid w:val="00725AEC"/>
    <w:rsid w:val="007A209D"/>
    <w:rsid w:val="007C61BB"/>
    <w:rsid w:val="007E4A14"/>
    <w:rsid w:val="00884C8C"/>
    <w:rsid w:val="008C42E5"/>
    <w:rsid w:val="008D63CD"/>
    <w:rsid w:val="008F3045"/>
    <w:rsid w:val="0096286C"/>
    <w:rsid w:val="00970C0B"/>
    <w:rsid w:val="009A017E"/>
    <w:rsid w:val="009B6BE0"/>
    <w:rsid w:val="00A002B7"/>
    <w:rsid w:val="00A12802"/>
    <w:rsid w:val="00AF71DE"/>
    <w:rsid w:val="00B1068B"/>
    <w:rsid w:val="00B71C6E"/>
    <w:rsid w:val="00BB0525"/>
    <w:rsid w:val="00BE4A0E"/>
    <w:rsid w:val="00C040EA"/>
    <w:rsid w:val="00C05C3E"/>
    <w:rsid w:val="00C06ED7"/>
    <w:rsid w:val="00C86871"/>
    <w:rsid w:val="00CA6213"/>
    <w:rsid w:val="00CC0589"/>
    <w:rsid w:val="00D12986"/>
    <w:rsid w:val="00D3037A"/>
    <w:rsid w:val="00D42CE4"/>
    <w:rsid w:val="00D76620"/>
    <w:rsid w:val="00D941B5"/>
    <w:rsid w:val="00DA50B9"/>
    <w:rsid w:val="00E03E62"/>
    <w:rsid w:val="00E0639D"/>
    <w:rsid w:val="00E1043E"/>
    <w:rsid w:val="00E16961"/>
    <w:rsid w:val="00E25B99"/>
    <w:rsid w:val="00E81F80"/>
    <w:rsid w:val="00EA4706"/>
    <w:rsid w:val="00EB364E"/>
    <w:rsid w:val="00EF6D67"/>
    <w:rsid w:val="00F00C4B"/>
    <w:rsid w:val="00F73CAA"/>
    <w:rsid w:val="00F74385"/>
    <w:rsid w:val="00F930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FBFCF"/>
  <w15:chartTrackingRefBased/>
  <w15:docId w15:val="{4843E5E5-29C0-4516-8AF8-94793FC029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0639D"/>
    <w:rPr>
      <w:color w:val="0563C1" w:themeColor="hyperlink"/>
      <w:u w:val="single"/>
    </w:rPr>
  </w:style>
  <w:style w:type="character" w:styleId="UnresolvedMention">
    <w:name w:val="Unresolved Mention"/>
    <w:basedOn w:val="DefaultParagraphFont"/>
    <w:uiPriority w:val="99"/>
    <w:semiHidden/>
    <w:unhideWhenUsed/>
    <w:rsid w:val="00E0639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9683562">
      <w:bodyDiv w:val="1"/>
      <w:marLeft w:val="0"/>
      <w:marRight w:val="0"/>
      <w:marTop w:val="0"/>
      <w:marBottom w:val="0"/>
      <w:divBdr>
        <w:top w:val="none" w:sz="0" w:space="0" w:color="auto"/>
        <w:left w:val="none" w:sz="0" w:space="0" w:color="auto"/>
        <w:bottom w:val="none" w:sz="0" w:space="0" w:color="auto"/>
        <w:right w:val="none" w:sz="0" w:space="0" w:color="auto"/>
      </w:divBdr>
      <w:divsChild>
        <w:div w:id="401490579">
          <w:marLeft w:val="0"/>
          <w:marRight w:val="0"/>
          <w:marTop w:val="0"/>
          <w:marBottom w:val="0"/>
          <w:divBdr>
            <w:top w:val="none" w:sz="0" w:space="0" w:color="auto"/>
            <w:left w:val="none" w:sz="0" w:space="0" w:color="auto"/>
            <w:bottom w:val="none" w:sz="0" w:space="0" w:color="auto"/>
            <w:right w:val="none" w:sz="0" w:space="0" w:color="auto"/>
          </w:divBdr>
        </w:div>
      </w:divsChild>
    </w:div>
    <w:div w:id="227611779">
      <w:bodyDiv w:val="1"/>
      <w:marLeft w:val="0"/>
      <w:marRight w:val="0"/>
      <w:marTop w:val="0"/>
      <w:marBottom w:val="0"/>
      <w:divBdr>
        <w:top w:val="none" w:sz="0" w:space="0" w:color="auto"/>
        <w:left w:val="none" w:sz="0" w:space="0" w:color="auto"/>
        <w:bottom w:val="none" w:sz="0" w:space="0" w:color="auto"/>
        <w:right w:val="none" w:sz="0" w:space="0" w:color="auto"/>
      </w:divBdr>
    </w:div>
    <w:div w:id="556277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gma.org/resources/tools/essential-tools/activity-based-budgeting.html"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10600F-00DA-4941-8D1B-7889EE58D2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5535</TotalTime>
  <Pages>6</Pages>
  <Words>1561</Words>
  <Characters>8904</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Egli Hysa</dc:creator>
  <cp:keywords/>
  <dc:description/>
  <cp:lastModifiedBy>Egli Hysa</cp:lastModifiedBy>
  <cp:revision>16</cp:revision>
  <dcterms:created xsi:type="dcterms:W3CDTF">2017-12-26T14:34:00Z</dcterms:created>
  <dcterms:modified xsi:type="dcterms:W3CDTF">2018-01-05T07:27:00Z</dcterms:modified>
</cp:coreProperties>
</file>