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BE74B"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p>
    <w:p w14:paraId="7A4522E7"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4958DF05"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71709A41"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DAAED8"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725847" w14:textId="77777777" w:rsidR="007B0996" w:rsidRDefault="007B0996" w:rsidP="007B0996">
      <w:pPr>
        <w:pStyle w:val="Heading1"/>
      </w:pPr>
      <w:r>
        <w:rPr>
          <w:rStyle w:val="eop"/>
          <w:rFonts w:ascii="Calibri" w:hAnsi="Calibri" w:cs="Calibri"/>
          <w:sz w:val="22"/>
          <w:szCs w:val="22"/>
        </w:rPr>
        <w:t> </w:t>
      </w:r>
    </w:p>
    <w:p w14:paraId="1CB18465" w14:textId="77777777" w:rsidR="007B0996" w:rsidRDefault="007B0996" w:rsidP="007B0996"/>
    <w:p w14:paraId="6130E00B" w14:textId="77777777" w:rsidR="007B0996" w:rsidRDefault="007B0996" w:rsidP="007B0996"/>
    <w:p w14:paraId="2B0FFF88" w14:textId="77777777" w:rsidR="007B0996" w:rsidRDefault="007B0996" w:rsidP="007B0996"/>
    <w:p w14:paraId="1FCACFB6" w14:textId="77777777" w:rsidR="007B0996" w:rsidRPr="0099015A" w:rsidRDefault="007B0996" w:rsidP="007B0996"/>
    <w:p w14:paraId="428F41A6" w14:textId="77777777" w:rsidR="007B0996" w:rsidRDefault="007B0996" w:rsidP="007B0996">
      <w:r>
        <w:rPr>
          <w:noProof/>
        </w:rPr>
        <w:drawing>
          <wp:inline distT="0" distB="0" distL="0" distR="0" wp14:anchorId="602320DB" wp14:editId="3EB069F8">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0CD6508E" w14:textId="77777777" w:rsidR="007B0996" w:rsidRDefault="007B0996" w:rsidP="007B0996"/>
    <w:p w14:paraId="14DD037F" w14:textId="77777777" w:rsidR="007B0996" w:rsidRDefault="007B0996" w:rsidP="007B0996"/>
    <w:p w14:paraId="7DDBE38B" w14:textId="77777777" w:rsidR="007B0996" w:rsidRDefault="007B0996" w:rsidP="007B0996"/>
    <w:p w14:paraId="77B5457A" w14:textId="77777777" w:rsidR="007B0996" w:rsidRDefault="007B0996" w:rsidP="007B0996"/>
    <w:p w14:paraId="00374E70" w14:textId="77777777" w:rsidR="007B0996" w:rsidRDefault="007B0996" w:rsidP="007B0996"/>
    <w:p w14:paraId="64C8CE91" w14:textId="77777777" w:rsidR="007B0996" w:rsidRDefault="007B0996" w:rsidP="007B0996"/>
    <w:p w14:paraId="06A96D25" w14:textId="77777777" w:rsidR="007B0996" w:rsidRDefault="007B0996" w:rsidP="007B0996"/>
    <w:p w14:paraId="2CCCC57C" w14:textId="77777777" w:rsidR="007B0996" w:rsidRDefault="007B0996" w:rsidP="007B0996"/>
    <w:p w14:paraId="46C103DB" w14:textId="77777777" w:rsidR="007B0996" w:rsidRDefault="007B0996" w:rsidP="007B0996"/>
    <w:p w14:paraId="75BDD248" w14:textId="77777777" w:rsidR="007B0996" w:rsidRDefault="007B0996" w:rsidP="007B0996"/>
    <w:p w14:paraId="0E38F950" w14:textId="77777777" w:rsidR="007B0996" w:rsidRDefault="007B0996" w:rsidP="007B0996"/>
    <w:p w14:paraId="3AC12DC8" w14:textId="77777777" w:rsidR="007B0996" w:rsidRDefault="007B0996" w:rsidP="007B0996"/>
    <w:p w14:paraId="20062295" w14:textId="77777777" w:rsidR="007B0996" w:rsidRDefault="007B0996" w:rsidP="007B0996"/>
    <w:p w14:paraId="26696833" w14:textId="77777777" w:rsidR="007B0996" w:rsidRDefault="007B0996" w:rsidP="007B0996"/>
    <w:p w14:paraId="34CF3D9A" w14:textId="77777777" w:rsidR="007B0996" w:rsidRDefault="007B0996" w:rsidP="007B0996"/>
    <w:p w14:paraId="0D7B04F4" w14:textId="77777777" w:rsidR="007B0996" w:rsidRPr="00AB56A9" w:rsidRDefault="007B0996" w:rsidP="007B0996">
      <w:pPr>
        <w:rPr>
          <w:rFonts w:ascii="Arial" w:hAnsi="Arial" w:cs="Arial"/>
        </w:rPr>
      </w:pPr>
    </w:p>
    <w:p w14:paraId="4379CD79" w14:textId="77777777" w:rsidR="007B0996" w:rsidRDefault="007B0996" w:rsidP="007B0996">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32CC63B7" w14:textId="74D326DB" w:rsidR="007B0996" w:rsidRPr="00AB56A9" w:rsidRDefault="007B0996" w:rsidP="007B0996">
      <w:pPr>
        <w:jc w:val="center"/>
        <w:rPr>
          <w:rFonts w:ascii="Arial" w:eastAsiaTheme="majorEastAsia" w:hAnsi="Arial" w:cs="Arial"/>
          <w:spacing w:val="-10"/>
          <w:kern w:val="28"/>
        </w:rPr>
      </w:pPr>
      <w:r>
        <w:rPr>
          <w:rFonts w:ascii="Arial" w:hAnsi="Arial" w:cs="Arial"/>
        </w:rPr>
        <w:t xml:space="preserve">Level 6 Term 2 </w:t>
      </w:r>
    </w:p>
    <w:p w14:paraId="661A2544" w14:textId="77777777" w:rsidR="007B0996" w:rsidRPr="00AB56A9" w:rsidRDefault="007B0996" w:rsidP="007B0996">
      <w:pPr>
        <w:jc w:val="center"/>
        <w:rPr>
          <w:rFonts w:ascii="Arial" w:hAnsi="Arial" w:cs="Arial"/>
        </w:rPr>
      </w:pPr>
      <w:r w:rsidRPr="00AB56A9">
        <w:rPr>
          <w:rFonts w:ascii="Arial" w:hAnsi="Arial" w:cs="Arial"/>
        </w:rPr>
        <w:t>Student: Faduma Awad nº 191660</w:t>
      </w:r>
    </w:p>
    <w:p w14:paraId="14148DFA" w14:textId="687CE396" w:rsidR="007B0996" w:rsidRPr="00AB56A9" w:rsidRDefault="007B0996" w:rsidP="007B0996">
      <w:pPr>
        <w:jc w:val="center"/>
        <w:rPr>
          <w:rFonts w:ascii="Arial" w:hAnsi="Arial" w:cs="Arial"/>
        </w:rPr>
      </w:pPr>
      <w:r w:rsidRPr="00AB56A9">
        <w:rPr>
          <w:rFonts w:ascii="Arial" w:hAnsi="Arial" w:cs="Arial"/>
        </w:rPr>
        <w:t xml:space="preserve">Module: </w:t>
      </w:r>
      <w:r>
        <w:rPr>
          <w:rFonts w:ascii="Arial" w:hAnsi="Arial" w:cs="Arial"/>
        </w:rPr>
        <w:t>Coaching and Mentoring Skills for the Workplace</w:t>
      </w:r>
    </w:p>
    <w:p w14:paraId="7397755A" w14:textId="55984DAA" w:rsidR="007B0996" w:rsidRPr="00AB56A9" w:rsidRDefault="007B0996" w:rsidP="007B0996">
      <w:pPr>
        <w:jc w:val="center"/>
        <w:rPr>
          <w:rFonts w:ascii="Arial" w:hAnsi="Arial" w:cs="Arial"/>
        </w:rPr>
      </w:pPr>
      <w:r w:rsidRPr="00AB56A9">
        <w:rPr>
          <w:rFonts w:ascii="Arial" w:hAnsi="Arial" w:cs="Arial"/>
        </w:rPr>
        <w:t>Module Code: BMSW</w:t>
      </w:r>
      <w:r>
        <w:rPr>
          <w:rFonts w:ascii="Arial" w:hAnsi="Arial" w:cs="Arial"/>
        </w:rPr>
        <w:t>6105</w:t>
      </w:r>
    </w:p>
    <w:p w14:paraId="147DED1E" w14:textId="2DE2C5FE" w:rsidR="007B0996" w:rsidRPr="00AB56A9" w:rsidRDefault="007B0996" w:rsidP="007B0996">
      <w:pPr>
        <w:jc w:val="center"/>
        <w:rPr>
          <w:rFonts w:ascii="Arial" w:hAnsi="Arial" w:cs="Arial"/>
        </w:rPr>
      </w:pPr>
      <w:r w:rsidRPr="00AB56A9">
        <w:rPr>
          <w:rFonts w:ascii="Arial" w:hAnsi="Arial" w:cs="Arial"/>
        </w:rPr>
        <w:t>Lecturer:</w:t>
      </w:r>
      <w:r>
        <w:rPr>
          <w:rFonts w:ascii="Arial" w:hAnsi="Arial" w:cs="Arial"/>
        </w:rPr>
        <w:t xml:space="preserve"> </w:t>
      </w:r>
      <w:proofErr w:type="spellStart"/>
      <w:r>
        <w:rPr>
          <w:rFonts w:ascii="Arial" w:hAnsi="Arial" w:cs="Arial"/>
        </w:rPr>
        <w:t>Rexon</w:t>
      </w:r>
      <w:proofErr w:type="spellEnd"/>
      <w:r>
        <w:rPr>
          <w:rFonts w:ascii="Arial" w:hAnsi="Arial" w:cs="Arial"/>
        </w:rPr>
        <w:t xml:space="preserve"> Nting</w:t>
      </w:r>
    </w:p>
    <w:p w14:paraId="3DFE4F45" w14:textId="77777777" w:rsidR="007B0996" w:rsidRDefault="007B0996" w:rsidP="007B0996">
      <w:pPr>
        <w:pStyle w:val="Heading1"/>
      </w:pPr>
    </w:p>
    <w:p w14:paraId="6033ECD2" w14:textId="77777777" w:rsidR="007B0996" w:rsidRDefault="007B0996" w:rsidP="007B0996">
      <w:pPr>
        <w:pStyle w:val="Heading1"/>
      </w:pPr>
    </w:p>
    <w:p w14:paraId="43111D90" w14:textId="77777777" w:rsidR="007B0996" w:rsidRDefault="007B0996" w:rsidP="007B0996"/>
    <w:p w14:paraId="02A7FF06" w14:textId="77777777" w:rsidR="007B0996" w:rsidRDefault="007B0996" w:rsidP="007B0996"/>
    <w:p w14:paraId="01EF3744"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p>
    <w:p w14:paraId="5127D404"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FD83A6" w14:textId="77777777" w:rsidR="007B0996" w:rsidRPr="00145A64" w:rsidRDefault="007B0996" w:rsidP="007B0996">
      <w:pPr>
        <w:pStyle w:val="paragraph"/>
        <w:spacing w:before="0" w:beforeAutospacing="0" w:after="0" w:afterAutospacing="0"/>
        <w:textAlignment w:val="baseline"/>
        <w:rPr>
          <w:rStyle w:val="eop"/>
          <w:rFonts w:ascii="Segoe UI" w:hAnsi="Segoe UI" w:cs="Segoe UI"/>
          <w:sz w:val="18"/>
          <w:szCs w:val="18"/>
        </w:rPr>
      </w:pPr>
    </w:p>
    <w:p w14:paraId="3BB06693"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795BE533"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5574C086"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7B0ABD34"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66095CA3"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1033D6DF" w14:textId="77777777" w:rsidR="007B0996" w:rsidRDefault="007B0996" w:rsidP="007B0996">
      <w:pPr>
        <w:pStyle w:val="paragraph"/>
        <w:spacing w:before="0" w:beforeAutospacing="0" w:after="0" w:afterAutospacing="0"/>
        <w:textAlignment w:val="baseline"/>
        <w:rPr>
          <w:rStyle w:val="eop"/>
          <w:rFonts w:ascii="Calibri" w:hAnsi="Calibri" w:cs="Calibri"/>
          <w:sz w:val="22"/>
          <w:szCs w:val="22"/>
        </w:rPr>
      </w:pPr>
    </w:p>
    <w:p w14:paraId="2FC6F3F1"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p>
    <w:p w14:paraId="7E893099"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01A6BCB"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0A64182" w14:textId="77777777" w:rsidR="007B0996" w:rsidRDefault="007B0996" w:rsidP="007B0996">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452BEE52" w14:textId="77777777" w:rsidR="007B0996" w:rsidRDefault="007B0996" w:rsidP="007B0996">
      <w:pPr>
        <w:pStyle w:val="paragraph"/>
        <w:spacing w:before="0" w:beforeAutospacing="0" w:after="0" w:afterAutospacing="0"/>
        <w:textAlignment w:val="baseline"/>
        <w:rPr>
          <w:rStyle w:val="eop"/>
          <w:rFonts w:ascii="Calibri" w:hAnsi="Calibri" w:cs="Calibri"/>
        </w:rPr>
      </w:pPr>
    </w:p>
    <w:p w14:paraId="41628E50"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p>
    <w:p w14:paraId="7CFA7AAF" w14:textId="11CD12F8" w:rsidR="007B0996" w:rsidRDefault="007B0996" w:rsidP="007B0996">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sidR="006969FD">
        <w:rPr>
          <w:rStyle w:val="normaltextrun"/>
          <w:rFonts w:ascii="Calibri" w:eastAsiaTheme="majorEastAsia" w:hAnsi="Calibri" w:cs="Calibri"/>
        </w:rPr>
        <w:t>..</w:t>
      </w:r>
      <w:r>
        <w:rPr>
          <w:rStyle w:val="normaltextrun"/>
          <w:rFonts w:ascii="Calibri" w:eastAsiaTheme="majorEastAsia" w:hAnsi="Calibri" w:cs="Calibri"/>
        </w:rPr>
        <w:t>…3</w:t>
      </w:r>
    </w:p>
    <w:p w14:paraId="304193CC" w14:textId="6667A248" w:rsidR="007B0996" w:rsidRDefault="00A55527" w:rsidP="007B0996">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Reflection of the </w:t>
      </w:r>
      <w:r w:rsidR="005136E6">
        <w:rPr>
          <w:rStyle w:val="normaltextrun"/>
          <w:rFonts w:ascii="Calibri" w:eastAsiaTheme="majorEastAsia" w:hAnsi="Calibri" w:cs="Calibri"/>
        </w:rPr>
        <w:t>Coaching</w:t>
      </w:r>
      <w:r>
        <w:rPr>
          <w:rStyle w:val="normaltextrun"/>
          <w:rFonts w:ascii="Calibri" w:eastAsiaTheme="majorEastAsia" w:hAnsi="Calibri" w:cs="Calibri"/>
        </w:rPr>
        <w:t xml:space="preserve"> Session</w:t>
      </w:r>
      <w:r w:rsidR="007B0996">
        <w:rPr>
          <w:rStyle w:val="normaltextrun"/>
          <w:rFonts w:ascii="Calibri" w:eastAsiaTheme="majorEastAsia" w:hAnsi="Calibri" w:cs="Calibri"/>
        </w:rPr>
        <w:t>…………………………………</w:t>
      </w:r>
      <w:r w:rsidR="005136E6">
        <w:rPr>
          <w:rStyle w:val="normaltextrun"/>
          <w:rFonts w:ascii="Calibri" w:eastAsiaTheme="majorEastAsia" w:hAnsi="Calibri" w:cs="Calibri"/>
        </w:rPr>
        <w:t>………</w:t>
      </w:r>
      <w:r w:rsidR="007B0996">
        <w:rPr>
          <w:rStyle w:val="normaltextrun"/>
          <w:rFonts w:ascii="Calibri" w:eastAsiaTheme="majorEastAsia" w:hAnsi="Calibri" w:cs="Calibri"/>
        </w:rPr>
        <w:t>……………</w:t>
      </w:r>
      <w:proofErr w:type="gramStart"/>
      <w:r w:rsidR="007B0996">
        <w:rPr>
          <w:rStyle w:val="normaltextrun"/>
          <w:rFonts w:ascii="Calibri" w:eastAsiaTheme="majorEastAsia" w:hAnsi="Calibri" w:cs="Calibri"/>
        </w:rPr>
        <w:t>…..</w:t>
      </w:r>
      <w:proofErr w:type="gramEnd"/>
      <w:r w:rsidR="007B0996">
        <w:rPr>
          <w:rStyle w:val="normaltextrun"/>
          <w:rFonts w:ascii="Calibri" w:eastAsiaTheme="majorEastAsia" w:hAnsi="Calibri" w:cs="Calibri"/>
        </w:rPr>
        <w:t>3</w:t>
      </w:r>
      <w:r w:rsidR="007B0996">
        <w:rPr>
          <w:rStyle w:val="eop"/>
          <w:rFonts w:ascii="Calibri" w:hAnsi="Calibri" w:cs="Calibri"/>
        </w:rPr>
        <w:t> </w:t>
      </w:r>
    </w:p>
    <w:p w14:paraId="5ECFB520" w14:textId="035D7B5B" w:rsidR="007B0996" w:rsidRDefault="00A55527" w:rsidP="007B0996">
      <w:pPr>
        <w:pStyle w:val="paragraph"/>
        <w:numPr>
          <w:ilvl w:val="0"/>
          <w:numId w:val="3"/>
        </w:numPr>
        <w:spacing w:before="0" w:beforeAutospacing="0" w:after="0" w:afterAutospacing="0"/>
        <w:ind w:left="1080" w:firstLine="0"/>
        <w:textAlignment w:val="baseline"/>
        <w:rPr>
          <w:rFonts w:ascii="Calibri" w:hAnsi="Calibri" w:cs="Calibri"/>
        </w:rPr>
      </w:pPr>
      <w:r>
        <w:t>Nurturing Aspirations and Overcoming Challenge</w:t>
      </w:r>
      <w:r w:rsidR="007B0996">
        <w:rPr>
          <w:rStyle w:val="normaltextrun"/>
          <w:rFonts w:ascii="Calibri" w:eastAsiaTheme="majorEastAsia" w:hAnsi="Calibri" w:cs="Calibri"/>
        </w:rPr>
        <w:t>………………………</w:t>
      </w:r>
      <w:proofErr w:type="gramStart"/>
      <w:r w:rsidR="007B0996">
        <w:rPr>
          <w:rStyle w:val="normaltextrun"/>
          <w:rFonts w:ascii="Calibri" w:eastAsiaTheme="majorEastAsia" w:hAnsi="Calibri" w:cs="Calibri"/>
        </w:rPr>
        <w:t>…..</w:t>
      </w:r>
      <w:proofErr w:type="gramEnd"/>
      <w:r w:rsidR="007B0996">
        <w:rPr>
          <w:rStyle w:val="normaltextrun"/>
          <w:rFonts w:ascii="Calibri" w:eastAsiaTheme="majorEastAsia" w:hAnsi="Calibri" w:cs="Calibri"/>
        </w:rPr>
        <w:t>……</w:t>
      </w:r>
      <w:r w:rsidR="006969FD">
        <w:rPr>
          <w:rStyle w:val="normaltextrun"/>
          <w:rFonts w:ascii="Calibri" w:eastAsiaTheme="majorEastAsia" w:hAnsi="Calibri" w:cs="Calibri"/>
        </w:rPr>
        <w:t>.</w:t>
      </w:r>
      <w:r w:rsidR="007B0996">
        <w:rPr>
          <w:rStyle w:val="normaltextrun"/>
          <w:rFonts w:ascii="Calibri" w:eastAsiaTheme="majorEastAsia" w:hAnsi="Calibri" w:cs="Calibri"/>
        </w:rPr>
        <w:t>…</w:t>
      </w:r>
      <w:r w:rsidR="00EF5DC6">
        <w:rPr>
          <w:rStyle w:val="apple-converted-space"/>
          <w:rFonts w:ascii="Calibri" w:hAnsi="Calibri" w:cs="Calibri"/>
        </w:rPr>
        <w:t>4</w:t>
      </w:r>
      <w:r w:rsidR="007B0996">
        <w:rPr>
          <w:rStyle w:val="eop"/>
          <w:rFonts w:ascii="Calibri" w:hAnsi="Calibri" w:cs="Calibri"/>
        </w:rPr>
        <w:t> </w:t>
      </w:r>
    </w:p>
    <w:p w14:paraId="6164796B" w14:textId="3E65A20C" w:rsidR="007B0996" w:rsidRDefault="00F351B1" w:rsidP="007B0996">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Critica</w:t>
      </w:r>
      <w:r w:rsidR="009628EF">
        <w:rPr>
          <w:rStyle w:val="normaltextrun"/>
          <w:rFonts w:ascii="Calibri" w:eastAsiaTheme="majorEastAsia" w:hAnsi="Calibri" w:cs="Calibri"/>
        </w:rPr>
        <w:t xml:space="preserve">l </w:t>
      </w:r>
      <w:r w:rsidR="00915878">
        <w:rPr>
          <w:rStyle w:val="normaltextrun"/>
          <w:rFonts w:ascii="Calibri" w:eastAsiaTheme="majorEastAsia" w:hAnsi="Calibri" w:cs="Calibri"/>
        </w:rPr>
        <w:t>evaluation</w:t>
      </w:r>
      <w:r w:rsidR="005136E6">
        <w:rPr>
          <w:rStyle w:val="normaltextrun"/>
          <w:rFonts w:ascii="Calibri" w:eastAsiaTheme="majorEastAsia" w:hAnsi="Calibri" w:cs="Calibri"/>
        </w:rPr>
        <w:t xml:space="preserve"> of Coaching and Mentoring </w:t>
      </w:r>
      <w:proofErr w:type="gramStart"/>
      <w:r w:rsidR="005136E6">
        <w:rPr>
          <w:rStyle w:val="normaltextrun"/>
          <w:rFonts w:ascii="Calibri" w:eastAsiaTheme="majorEastAsia" w:hAnsi="Calibri" w:cs="Calibri"/>
        </w:rPr>
        <w:t>impact..</w:t>
      </w:r>
      <w:proofErr w:type="gramEnd"/>
      <w:r w:rsidR="005136E6">
        <w:rPr>
          <w:rStyle w:val="normaltextrun"/>
          <w:rFonts w:ascii="Calibri" w:eastAsiaTheme="majorEastAsia" w:hAnsi="Calibri" w:cs="Calibri"/>
        </w:rPr>
        <w:t>………………</w:t>
      </w:r>
      <w:r w:rsidR="006969FD">
        <w:rPr>
          <w:rStyle w:val="normaltextrun"/>
          <w:rFonts w:ascii="Calibri" w:eastAsiaTheme="majorEastAsia" w:hAnsi="Calibri" w:cs="Calibri"/>
        </w:rPr>
        <w:t>…………</w:t>
      </w:r>
      <w:r w:rsidR="005136E6">
        <w:rPr>
          <w:rStyle w:val="normaltextrun"/>
          <w:rFonts w:ascii="Calibri" w:eastAsiaTheme="majorEastAsia" w:hAnsi="Calibri" w:cs="Calibri"/>
        </w:rPr>
        <w:t>…</w:t>
      </w:r>
      <w:r w:rsidR="00E3089B">
        <w:rPr>
          <w:rStyle w:val="normaltextrun"/>
          <w:rFonts w:ascii="Calibri" w:eastAsiaTheme="majorEastAsia" w:hAnsi="Calibri" w:cs="Calibri"/>
        </w:rPr>
        <w:t>5</w:t>
      </w:r>
    </w:p>
    <w:p w14:paraId="6692F42E" w14:textId="7FF74E27" w:rsidR="007B0996" w:rsidRDefault="005136E6" w:rsidP="007B0996">
      <w:pPr>
        <w:pStyle w:val="paragraph"/>
        <w:numPr>
          <w:ilvl w:val="0"/>
          <w:numId w:val="5"/>
        </w:numPr>
        <w:spacing w:before="0" w:beforeAutospacing="0" w:after="0" w:afterAutospacing="0"/>
        <w:ind w:left="1080" w:firstLine="0"/>
        <w:textAlignment w:val="baseline"/>
        <w:rPr>
          <w:rFonts w:ascii="Calibri" w:hAnsi="Calibri" w:cs="Calibri"/>
        </w:rPr>
      </w:pPr>
      <w:r>
        <w:t>Analysis of Effective Coach</w:t>
      </w:r>
      <w:r>
        <w:rPr>
          <w:rStyle w:val="normaltextrun"/>
          <w:rFonts w:ascii="Calibri" w:eastAsiaTheme="majorEastAsia" w:hAnsi="Calibri" w:cs="Calibri"/>
        </w:rPr>
        <w:t xml:space="preserve"> </w:t>
      </w:r>
      <w:r w:rsidR="007B0996">
        <w:rPr>
          <w:rStyle w:val="normaltextrun"/>
          <w:rFonts w:ascii="Calibri" w:eastAsiaTheme="majorEastAsia" w:hAnsi="Calibri" w:cs="Calibri"/>
        </w:rPr>
        <w:t>……</w:t>
      </w:r>
      <w:r w:rsidR="002863B4">
        <w:rPr>
          <w:rStyle w:val="normaltextrun"/>
          <w:rFonts w:ascii="Calibri" w:eastAsiaTheme="majorEastAsia" w:hAnsi="Calibri" w:cs="Calibri"/>
        </w:rPr>
        <w:t>….</w:t>
      </w:r>
      <w:r w:rsidR="007B0996">
        <w:rPr>
          <w:rStyle w:val="normaltextrun"/>
          <w:rFonts w:ascii="Calibri" w:eastAsiaTheme="majorEastAsia" w:hAnsi="Calibri" w:cs="Calibri"/>
        </w:rPr>
        <w:t>…………………………</w:t>
      </w:r>
      <w:r>
        <w:rPr>
          <w:rStyle w:val="normaltextrun"/>
          <w:rFonts w:ascii="Calibri" w:eastAsiaTheme="majorEastAsia" w:hAnsi="Calibri" w:cs="Calibri"/>
        </w:rPr>
        <w:t>………………………</w:t>
      </w:r>
      <w:r w:rsidR="008C37B7">
        <w:rPr>
          <w:rStyle w:val="normaltextrun"/>
          <w:rFonts w:ascii="Calibri" w:eastAsiaTheme="majorEastAsia" w:hAnsi="Calibri" w:cs="Calibri"/>
        </w:rPr>
        <w:t>…………</w:t>
      </w:r>
      <w:r w:rsidR="006969FD">
        <w:rPr>
          <w:rStyle w:val="apple-converted-space"/>
          <w:rFonts w:ascii="Calibri" w:hAnsi="Calibri" w:cs="Calibri"/>
        </w:rPr>
        <w:t>6</w:t>
      </w:r>
    </w:p>
    <w:p w14:paraId="2EAE81A6" w14:textId="51D89B81" w:rsidR="007B0996" w:rsidRDefault="005136E6" w:rsidP="007B0996">
      <w:pPr>
        <w:pStyle w:val="paragraph"/>
        <w:numPr>
          <w:ilvl w:val="0"/>
          <w:numId w:val="6"/>
        </w:numPr>
        <w:spacing w:before="0" w:beforeAutospacing="0" w:after="0" w:afterAutospacing="0"/>
        <w:ind w:left="1080" w:firstLine="0"/>
        <w:textAlignment w:val="baseline"/>
        <w:rPr>
          <w:rFonts w:ascii="Calibri" w:hAnsi="Calibri" w:cs="Calibri"/>
        </w:rPr>
      </w:pPr>
      <w:r>
        <w:t>Evaluation of the Importance of Effective Coaching</w:t>
      </w:r>
      <w:r w:rsidR="007B0996">
        <w:rPr>
          <w:rStyle w:val="normaltextrun"/>
          <w:rFonts w:ascii="Calibri" w:eastAsiaTheme="majorEastAsia" w:hAnsi="Calibri" w:cs="Calibri"/>
        </w:rPr>
        <w:t>………………………….…</w:t>
      </w:r>
      <w:proofErr w:type="gramStart"/>
      <w:r w:rsidR="008C37B7">
        <w:rPr>
          <w:rStyle w:val="normaltextrun"/>
          <w:rFonts w:ascii="Calibri" w:eastAsiaTheme="majorEastAsia" w:hAnsi="Calibri" w:cs="Calibri"/>
        </w:rPr>
        <w:t>…..</w:t>
      </w:r>
      <w:proofErr w:type="gramEnd"/>
      <w:r w:rsidR="006969FD">
        <w:rPr>
          <w:rStyle w:val="normaltextrun"/>
          <w:rFonts w:ascii="Calibri" w:eastAsiaTheme="majorEastAsia" w:hAnsi="Calibri" w:cs="Calibri"/>
        </w:rPr>
        <w:t>7</w:t>
      </w:r>
    </w:p>
    <w:p w14:paraId="77B07739" w14:textId="712536A0" w:rsidR="007B0996" w:rsidRDefault="00086EE0" w:rsidP="007B0996">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Conclusion</w:t>
      </w:r>
      <w:r w:rsidR="007B0996">
        <w:rPr>
          <w:rStyle w:val="normaltextrun"/>
          <w:rFonts w:ascii="Calibri" w:eastAsiaTheme="majorEastAsia" w:hAnsi="Calibri" w:cs="Calibri"/>
        </w:rPr>
        <w:t>…………………………………………………………………………………</w:t>
      </w:r>
      <w:r w:rsidR="008C37B7">
        <w:rPr>
          <w:rStyle w:val="normaltextrun"/>
          <w:rFonts w:ascii="Calibri" w:eastAsiaTheme="majorEastAsia" w:hAnsi="Calibri" w:cs="Calibri"/>
        </w:rPr>
        <w:t>…</w:t>
      </w:r>
      <w:r w:rsidR="007B0996">
        <w:rPr>
          <w:rStyle w:val="normaltextrun"/>
          <w:rFonts w:ascii="Calibri" w:eastAsiaTheme="majorEastAsia" w:hAnsi="Calibri" w:cs="Calibri"/>
        </w:rPr>
        <w:t>………</w:t>
      </w:r>
      <w:proofErr w:type="gramStart"/>
      <w:r w:rsidR="007B0996">
        <w:rPr>
          <w:rStyle w:val="normaltextrun"/>
          <w:rFonts w:ascii="Calibri" w:eastAsiaTheme="majorEastAsia" w:hAnsi="Calibri" w:cs="Calibri"/>
        </w:rPr>
        <w:t>…</w:t>
      </w:r>
      <w:r w:rsidR="008C37B7">
        <w:rPr>
          <w:rStyle w:val="normaltextrun"/>
          <w:rFonts w:ascii="Calibri" w:eastAsiaTheme="majorEastAsia" w:hAnsi="Calibri" w:cs="Calibri"/>
        </w:rPr>
        <w:t>..</w:t>
      </w:r>
      <w:proofErr w:type="gramEnd"/>
      <w:r w:rsidR="006969FD">
        <w:rPr>
          <w:rStyle w:val="apple-converted-space"/>
          <w:rFonts w:ascii="Calibri" w:hAnsi="Calibri" w:cs="Calibri"/>
        </w:rPr>
        <w:t>8</w:t>
      </w:r>
    </w:p>
    <w:p w14:paraId="2FC1A718" w14:textId="48B936EB" w:rsidR="007B0996" w:rsidRPr="00086EE0" w:rsidRDefault="00086EE0" w:rsidP="007B0996">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References</w:t>
      </w:r>
      <w:r w:rsidR="007B0996">
        <w:rPr>
          <w:rStyle w:val="normaltextrun"/>
          <w:rFonts w:ascii="Calibri" w:eastAsiaTheme="majorEastAsia" w:hAnsi="Calibri" w:cs="Calibri"/>
        </w:rPr>
        <w:t>……………………………………………………………….……………</w:t>
      </w:r>
      <w:proofErr w:type="gramStart"/>
      <w:r w:rsidR="007B0996">
        <w:rPr>
          <w:rStyle w:val="normaltextrun"/>
          <w:rFonts w:ascii="Calibri" w:eastAsiaTheme="majorEastAsia" w:hAnsi="Calibri" w:cs="Calibri"/>
        </w:rPr>
        <w:t>…</w:t>
      </w:r>
      <w:r w:rsidR="008C37B7">
        <w:rPr>
          <w:rStyle w:val="normaltextrun"/>
          <w:rFonts w:ascii="Calibri" w:eastAsiaTheme="majorEastAsia" w:hAnsi="Calibri" w:cs="Calibri"/>
        </w:rPr>
        <w:t>..</w:t>
      </w:r>
      <w:proofErr w:type="gramEnd"/>
      <w:r w:rsidR="007B0996">
        <w:rPr>
          <w:rStyle w:val="normaltextrun"/>
          <w:rFonts w:ascii="Calibri" w:eastAsiaTheme="majorEastAsia" w:hAnsi="Calibri" w:cs="Calibri"/>
        </w:rPr>
        <w:t>……</w:t>
      </w:r>
      <w:r w:rsidR="008C37B7">
        <w:rPr>
          <w:rStyle w:val="normaltextrun"/>
          <w:rFonts w:ascii="Calibri" w:eastAsiaTheme="majorEastAsia" w:hAnsi="Calibri" w:cs="Calibri"/>
        </w:rPr>
        <w:t>……...</w:t>
      </w:r>
      <w:r w:rsidR="007B0996">
        <w:rPr>
          <w:rStyle w:val="normaltextrun"/>
          <w:rFonts w:ascii="Calibri" w:eastAsiaTheme="majorEastAsia" w:hAnsi="Calibri" w:cs="Calibri"/>
        </w:rPr>
        <w:t>.</w:t>
      </w:r>
      <w:r w:rsidR="006969FD">
        <w:rPr>
          <w:rStyle w:val="apple-converted-space"/>
          <w:rFonts w:ascii="Calibri" w:hAnsi="Calibri" w:cs="Calibri"/>
        </w:rPr>
        <w:t>9</w:t>
      </w:r>
      <w:r w:rsidR="007B0996" w:rsidRPr="00086EE0">
        <w:rPr>
          <w:rStyle w:val="eop"/>
          <w:rFonts w:ascii="Calibri" w:hAnsi="Calibri" w:cs="Calibri"/>
        </w:rPr>
        <w:t> </w:t>
      </w:r>
    </w:p>
    <w:p w14:paraId="33340086" w14:textId="77777777" w:rsidR="007B0996" w:rsidRDefault="007B0996" w:rsidP="007B0996">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189E3213" w14:textId="77777777" w:rsidR="00FC023F" w:rsidRDefault="00FC023F" w:rsidP="007B0996">
      <w:pPr>
        <w:pStyle w:val="paragraph"/>
        <w:spacing w:before="0" w:beforeAutospacing="0" w:after="0" w:afterAutospacing="0"/>
        <w:textAlignment w:val="baseline"/>
        <w:rPr>
          <w:rStyle w:val="eop"/>
          <w:rFonts w:ascii="Calibri" w:hAnsi="Calibri" w:cs="Calibri"/>
        </w:rPr>
      </w:pPr>
    </w:p>
    <w:p w14:paraId="2EA51683" w14:textId="77777777" w:rsidR="00FC023F" w:rsidRDefault="00FC023F" w:rsidP="007B0996">
      <w:pPr>
        <w:pStyle w:val="paragraph"/>
        <w:spacing w:before="0" w:beforeAutospacing="0" w:after="0" w:afterAutospacing="0"/>
        <w:textAlignment w:val="baseline"/>
        <w:rPr>
          <w:rStyle w:val="eop"/>
          <w:rFonts w:ascii="Calibri" w:hAnsi="Calibri" w:cs="Calibri"/>
        </w:rPr>
      </w:pPr>
    </w:p>
    <w:p w14:paraId="2FA9E96F" w14:textId="77777777" w:rsidR="00FC023F" w:rsidRDefault="00FC023F" w:rsidP="007B0996">
      <w:pPr>
        <w:pStyle w:val="paragraph"/>
        <w:spacing w:before="0" w:beforeAutospacing="0" w:after="0" w:afterAutospacing="0"/>
        <w:textAlignment w:val="baseline"/>
        <w:rPr>
          <w:rStyle w:val="eop"/>
          <w:rFonts w:ascii="Calibri" w:hAnsi="Calibri" w:cs="Calibri"/>
        </w:rPr>
      </w:pPr>
    </w:p>
    <w:p w14:paraId="051A8DEC" w14:textId="77777777" w:rsidR="00FC023F" w:rsidRDefault="00FC023F" w:rsidP="007B0996">
      <w:pPr>
        <w:pStyle w:val="paragraph"/>
        <w:spacing w:before="0" w:beforeAutospacing="0" w:after="0" w:afterAutospacing="0"/>
        <w:textAlignment w:val="baseline"/>
        <w:rPr>
          <w:rFonts w:ascii="Segoe UI" w:hAnsi="Segoe UI" w:cs="Segoe UI"/>
          <w:sz w:val="18"/>
          <w:szCs w:val="18"/>
        </w:rPr>
      </w:pPr>
    </w:p>
    <w:p w14:paraId="6D04EABB"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0AE0C84" w14:textId="77777777" w:rsidR="007B0996" w:rsidRDefault="007B0996" w:rsidP="007B099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77B5F5E" w14:textId="77777777" w:rsidR="00FB1414" w:rsidRDefault="00FB1414" w:rsidP="007B0996"/>
    <w:p w14:paraId="5A6D4864" w14:textId="77777777" w:rsidR="00266FBA" w:rsidRDefault="00266FBA" w:rsidP="007B0996"/>
    <w:p w14:paraId="02C89208" w14:textId="7EEAC81E" w:rsidR="00742F2F" w:rsidRDefault="00FB1414" w:rsidP="007B0996">
      <w:r>
        <w:t xml:space="preserve">Before I </w:t>
      </w:r>
      <w:r w:rsidR="00094646">
        <w:t>start</w:t>
      </w:r>
      <w:r w:rsidR="00CD1703">
        <w:t xml:space="preserve"> I want to give</w:t>
      </w:r>
      <w:r w:rsidR="00094646">
        <w:t xml:space="preserve"> </w:t>
      </w:r>
      <w:r>
        <w:t>my warmest thanks to m</w:t>
      </w:r>
      <w:r w:rsidR="00A039AA">
        <w:t xml:space="preserve">y classmate </w:t>
      </w:r>
      <w:proofErr w:type="spellStart"/>
      <w:r w:rsidR="00A039AA">
        <w:t>Fatumata</w:t>
      </w:r>
      <w:proofErr w:type="spellEnd"/>
      <w:r w:rsidR="00A039AA">
        <w:t xml:space="preserve"> </w:t>
      </w:r>
      <w:proofErr w:type="spellStart"/>
      <w:r w:rsidR="00A039AA">
        <w:t>Djallo</w:t>
      </w:r>
      <w:proofErr w:type="spellEnd"/>
      <w:r w:rsidR="00A039AA">
        <w:t xml:space="preserve"> who was </w:t>
      </w:r>
      <w:r w:rsidR="00094646">
        <w:t>reversing</w:t>
      </w:r>
      <w:r w:rsidR="00A039AA">
        <w:t xml:space="preserve"> and </w:t>
      </w:r>
      <w:r w:rsidR="00742F2F">
        <w:t>doing the coaching session with me in class</w:t>
      </w:r>
      <w:r w:rsidR="00266FBA">
        <w:t xml:space="preserve">. She did an exceptional job in her role as </w:t>
      </w:r>
      <w:proofErr w:type="gramStart"/>
      <w:r w:rsidR="00266FBA">
        <w:t>Janice</w:t>
      </w:r>
      <w:proofErr w:type="gramEnd"/>
      <w:r w:rsidR="00266FBA">
        <w:t xml:space="preserve"> and I appreciate her work ethic with her</w:t>
      </w:r>
      <w:r w:rsidR="00585908">
        <w:t xml:space="preserve"> and I </w:t>
      </w:r>
      <w:r w:rsidR="0077359C">
        <w:t>want to</w:t>
      </w:r>
      <w:r w:rsidR="00585908">
        <w:t xml:space="preserve"> thank my teacher </w:t>
      </w:r>
      <w:proofErr w:type="spellStart"/>
      <w:r w:rsidR="00585908">
        <w:t>Rexon</w:t>
      </w:r>
      <w:proofErr w:type="spellEnd"/>
      <w:r w:rsidR="00585908">
        <w:t xml:space="preserve"> </w:t>
      </w:r>
      <w:proofErr w:type="spellStart"/>
      <w:r w:rsidR="00585908">
        <w:t>Nting</w:t>
      </w:r>
      <w:proofErr w:type="spellEnd"/>
      <w:r w:rsidR="00585908">
        <w:t xml:space="preserve"> for the support</w:t>
      </w:r>
      <w:r w:rsidR="0077359C">
        <w:t xml:space="preserve"> during our time in class.</w:t>
      </w:r>
      <w:r w:rsidR="00742F2F">
        <w:t xml:space="preserve"> </w:t>
      </w:r>
      <w:r w:rsidR="00BF66D5">
        <w:t>THANK YOU!</w:t>
      </w:r>
    </w:p>
    <w:p w14:paraId="2DB38324" w14:textId="77777777" w:rsidR="00BF66D5" w:rsidRDefault="00BF66D5" w:rsidP="007B0996"/>
    <w:p w14:paraId="4A9C81D7" w14:textId="77777777" w:rsidR="00BF66D5" w:rsidRDefault="00BF66D5" w:rsidP="007B0996"/>
    <w:p w14:paraId="08CA5BE2" w14:textId="77777777" w:rsidR="00BF66D5" w:rsidRDefault="00BF66D5" w:rsidP="007B0996"/>
    <w:p w14:paraId="18A67CC8" w14:textId="77777777" w:rsidR="00BF66D5" w:rsidRDefault="00BF66D5" w:rsidP="007B0996"/>
    <w:p w14:paraId="59691A41" w14:textId="77777777" w:rsidR="002863B4" w:rsidRDefault="002863B4" w:rsidP="007B0996"/>
    <w:p w14:paraId="02F24516" w14:textId="77777777" w:rsidR="002863B4" w:rsidRDefault="002863B4" w:rsidP="007B0996"/>
    <w:p w14:paraId="780E5BF9" w14:textId="77777777" w:rsidR="002863B4" w:rsidRDefault="002863B4" w:rsidP="007B0996"/>
    <w:p w14:paraId="1882F4D6" w14:textId="77777777" w:rsidR="00BF66D5" w:rsidRDefault="00BF66D5" w:rsidP="007B0996"/>
    <w:p w14:paraId="18BA58F3" w14:textId="77777777" w:rsidR="00BF66D5" w:rsidRDefault="00BF66D5" w:rsidP="007B0996"/>
    <w:p w14:paraId="6D230CF0" w14:textId="77777777" w:rsidR="00BF66D5" w:rsidRDefault="00BF66D5" w:rsidP="007B0996"/>
    <w:p w14:paraId="02D63050" w14:textId="77777777" w:rsidR="0077359C" w:rsidRDefault="0077359C" w:rsidP="007B0996"/>
    <w:p w14:paraId="4021AC6D" w14:textId="77777777" w:rsidR="00BF66D5" w:rsidRDefault="00BF66D5" w:rsidP="007B0996"/>
    <w:p w14:paraId="54F82F88" w14:textId="77777777" w:rsidR="00BF66D5" w:rsidRDefault="00BF66D5" w:rsidP="007B0996"/>
    <w:p w14:paraId="74568FA9" w14:textId="77777777" w:rsidR="00891BA1" w:rsidRPr="00C0735E" w:rsidRDefault="00891BA1" w:rsidP="00C0735E">
      <w:pPr>
        <w:spacing w:line="360" w:lineRule="auto"/>
        <w:rPr>
          <w:rFonts w:ascii="Arial" w:hAnsi="Arial" w:cs="Arial"/>
          <w:sz w:val="22"/>
          <w:szCs w:val="22"/>
        </w:rPr>
      </w:pPr>
    </w:p>
    <w:p w14:paraId="7C8AA7BE" w14:textId="77777777" w:rsidR="00266FBA" w:rsidRPr="00C0735E" w:rsidRDefault="00266FBA" w:rsidP="00C0735E">
      <w:pPr>
        <w:spacing w:line="360" w:lineRule="auto"/>
        <w:rPr>
          <w:rFonts w:ascii="Arial" w:hAnsi="Arial" w:cs="Arial"/>
          <w:sz w:val="22"/>
          <w:szCs w:val="22"/>
        </w:rPr>
      </w:pPr>
      <w:r w:rsidRPr="00C0735E">
        <w:rPr>
          <w:rFonts w:ascii="Arial" w:hAnsi="Arial" w:cs="Arial"/>
          <w:sz w:val="22"/>
          <w:szCs w:val="22"/>
        </w:rPr>
        <w:t>Introduction</w:t>
      </w:r>
    </w:p>
    <w:p w14:paraId="500575F2" w14:textId="77777777" w:rsidR="00266FBA" w:rsidRPr="00C0735E" w:rsidRDefault="00266FBA" w:rsidP="00C0735E">
      <w:pPr>
        <w:spacing w:line="360" w:lineRule="auto"/>
        <w:rPr>
          <w:rFonts w:ascii="Arial" w:hAnsi="Arial" w:cs="Arial"/>
          <w:sz w:val="22"/>
          <w:szCs w:val="22"/>
        </w:rPr>
      </w:pPr>
    </w:p>
    <w:p w14:paraId="097A9EDE" w14:textId="5CEEE428"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Coaching and mentoring have emerged as powerful tools for fostering employee development, enhancing performance, and boosting morale within organizations.</w:t>
      </w:r>
      <w:r w:rsidR="00B8134C" w:rsidRPr="00C0735E">
        <w:rPr>
          <w:rFonts w:ascii="Arial" w:hAnsi="Arial" w:cs="Arial"/>
          <w:sz w:val="22"/>
          <w:szCs w:val="22"/>
        </w:rPr>
        <w:t xml:space="preserve"> (Reeves, 2021) </w:t>
      </w:r>
      <w:r w:rsidRPr="00C0735E">
        <w:rPr>
          <w:rFonts w:ascii="Arial" w:hAnsi="Arial" w:cs="Arial"/>
          <w:sz w:val="22"/>
          <w:szCs w:val="22"/>
        </w:rPr>
        <w:t>This reflective statement delves into the dynamics of coaching and mentoring, drawing insights from a recent coaching session with Janice Rowlands, a senior microbiologist. The statement explores the session's outcomes, evaluates the potential impact of coaching and mentoring on performance and morale, and analyses the skills, behaviours, attitudes, beliefs, and values inherent in effective coaching and mentoring.</w:t>
      </w:r>
    </w:p>
    <w:p w14:paraId="402D66E4" w14:textId="77777777" w:rsidR="007B0996" w:rsidRPr="00C0735E" w:rsidRDefault="007B0996" w:rsidP="00C0735E">
      <w:pPr>
        <w:spacing w:line="360" w:lineRule="auto"/>
        <w:rPr>
          <w:rFonts w:ascii="Arial" w:hAnsi="Arial" w:cs="Arial"/>
          <w:sz w:val="22"/>
          <w:szCs w:val="22"/>
        </w:rPr>
      </w:pPr>
    </w:p>
    <w:p w14:paraId="71CEDF62" w14:textId="77777777" w:rsidR="00891BA1" w:rsidRPr="00C0735E" w:rsidRDefault="00891BA1" w:rsidP="00C0735E">
      <w:pPr>
        <w:spacing w:line="360" w:lineRule="auto"/>
        <w:rPr>
          <w:rFonts w:ascii="Arial" w:hAnsi="Arial" w:cs="Arial"/>
          <w:sz w:val="22"/>
          <w:szCs w:val="22"/>
        </w:rPr>
      </w:pPr>
    </w:p>
    <w:p w14:paraId="05FCA954" w14:textId="77777777" w:rsidR="00891BA1" w:rsidRPr="00C0735E" w:rsidRDefault="00891BA1" w:rsidP="00C0735E">
      <w:pPr>
        <w:spacing w:line="360" w:lineRule="auto"/>
        <w:rPr>
          <w:rFonts w:ascii="Arial" w:hAnsi="Arial" w:cs="Arial"/>
          <w:sz w:val="22"/>
          <w:szCs w:val="22"/>
        </w:rPr>
      </w:pPr>
    </w:p>
    <w:p w14:paraId="09C25C67" w14:textId="77777777" w:rsidR="00891BA1" w:rsidRPr="00C0735E" w:rsidRDefault="00891BA1" w:rsidP="00C0735E">
      <w:pPr>
        <w:spacing w:line="360" w:lineRule="auto"/>
        <w:rPr>
          <w:rFonts w:ascii="Arial" w:hAnsi="Arial" w:cs="Arial"/>
          <w:sz w:val="22"/>
          <w:szCs w:val="22"/>
        </w:rPr>
      </w:pPr>
    </w:p>
    <w:p w14:paraId="28D1142B" w14:textId="37D2379D"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Reflection of the Coaching Session</w:t>
      </w:r>
    </w:p>
    <w:p w14:paraId="6A3415BD" w14:textId="77777777" w:rsidR="00891BA1" w:rsidRPr="00C0735E" w:rsidRDefault="00891BA1" w:rsidP="00C0735E">
      <w:pPr>
        <w:spacing w:line="360" w:lineRule="auto"/>
        <w:rPr>
          <w:rFonts w:ascii="Arial" w:hAnsi="Arial" w:cs="Arial"/>
          <w:sz w:val="22"/>
          <w:szCs w:val="22"/>
        </w:rPr>
      </w:pPr>
    </w:p>
    <w:p w14:paraId="77FF7934" w14:textId="77777777"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The coaching session with Janice Rowlands aimed to understand her aspirations, challenges, and goals, and collaboratively chart a path for her career advancement. The session highlighted Janice's proactive approach to professional development and her enthusiasm for acquiring new skills. Janice expressed her eagerness to assume a leadership role and the challenges she faced in a constrained organizational growth environment. The session facilitated an open dialogue, enabling Janice to identify opportunities for skill enhancement and strategize her future steps.</w:t>
      </w:r>
    </w:p>
    <w:p w14:paraId="1ED9B9F3" w14:textId="77777777" w:rsidR="007B0996" w:rsidRPr="00C0735E" w:rsidRDefault="007B0996" w:rsidP="00C0735E">
      <w:pPr>
        <w:spacing w:line="360" w:lineRule="auto"/>
        <w:rPr>
          <w:rFonts w:ascii="Arial" w:hAnsi="Arial" w:cs="Arial"/>
          <w:sz w:val="22"/>
          <w:szCs w:val="22"/>
        </w:rPr>
      </w:pPr>
    </w:p>
    <w:p w14:paraId="21BF7513" w14:textId="77777777"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Several aspects of the coaching session were successful. The active listening and empathetic communication fostered a sense of trust and openness, encouraging Janice to share her thoughts candidly. The GROW model facilitated a structured conversation, allowing for goal clarification and action planning. However, there were areas for improvement. In future sessions, a more focused approach to addressing emotional barriers and exploring potential obstacles could be beneficial. Additionally, allowing Janice more space to drive the conversation could encourage deeper introspection.</w:t>
      </w:r>
    </w:p>
    <w:p w14:paraId="793ADD77" w14:textId="77777777" w:rsidR="001F2A44" w:rsidRPr="00C0735E" w:rsidRDefault="001F2A44" w:rsidP="00C0735E">
      <w:pPr>
        <w:spacing w:line="360" w:lineRule="auto"/>
        <w:rPr>
          <w:rFonts w:ascii="Arial" w:hAnsi="Arial" w:cs="Arial"/>
          <w:sz w:val="22"/>
          <w:szCs w:val="22"/>
        </w:rPr>
      </w:pPr>
    </w:p>
    <w:p w14:paraId="61FB6EF6" w14:textId="77777777" w:rsidR="003B3D43" w:rsidRPr="00C0735E" w:rsidRDefault="003B3D43" w:rsidP="00C0735E">
      <w:pPr>
        <w:spacing w:line="360" w:lineRule="auto"/>
        <w:rPr>
          <w:rFonts w:ascii="Arial" w:hAnsi="Arial" w:cs="Arial"/>
          <w:sz w:val="22"/>
          <w:szCs w:val="22"/>
        </w:rPr>
      </w:pPr>
    </w:p>
    <w:p w14:paraId="02688854" w14:textId="77777777" w:rsidR="003B3D43" w:rsidRDefault="003B3D43" w:rsidP="00C0735E">
      <w:pPr>
        <w:spacing w:line="360" w:lineRule="auto"/>
        <w:rPr>
          <w:rFonts w:ascii="Arial" w:hAnsi="Arial" w:cs="Arial"/>
          <w:sz w:val="22"/>
          <w:szCs w:val="22"/>
        </w:rPr>
      </w:pPr>
    </w:p>
    <w:p w14:paraId="4DDD2FF2" w14:textId="77777777" w:rsidR="00C0735E" w:rsidRDefault="00C0735E" w:rsidP="00C0735E">
      <w:pPr>
        <w:spacing w:line="360" w:lineRule="auto"/>
        <w:rPr>
          <w:rFonts w:ascii="Arial" w:hAnsi="Arial" w:cs="Arial"/>
          <w:sz w:val="22"/>
          <w:szCs w:val="22"/>
        </w:rPr>
      </w:pPr>
    </w:p>
    <w:p w14:paraId="467284DD" w14:textId="77777777" w:rsidR="00C0735E" w:rsidRDefault="00C0735E" w:rsidP="00C0735E">
      <w:pPr>
        <w:spacing w:line="360" w:lineRule="auto"/>
        <w:rPr>
          <w:rFonts w:ascii="Arial" w:hAnsi="Arial" w:cs="Arial"/>
          <w:sz w:val="22"/>
          <w:szCs w:val="22"/>
        </w:rPr>
      </w:pPr>
    </w:p>
    <w:p w14:paraId="2282955D" w14:textId="77777777" w:rsidR="00C0735E" w:rsidRPr="00C0735E" w:rsidRDefault="00C0735E" w:rsidP="00C0735E">
      <w:pPr>
        <w:spacing w:line="360" w:lineRule="auto"/>
        <w:rPr>
          <w:rFonts w:ascii="Arial" w:hAnsi="Arial" w:cs="Arial"/>
          <w:sz w:val="22"/>
          <w:szCs w:val="22"/>
        </w:rPr>
      </w:pPr>
    </w:p>
    <w:p w14:paraId="624F15E4" w14:textId="040A7AB0" w:rsidR="001F2A44" w:rsidRPr="00C0735E" w:rsidRDefault="005859A9" w:rsidP="00C0735E">
      <w:pPr>
        <w:spacing w:line="360" w:lineRule="auto"/>
        <w:rPr>
          <w:rFonts w:ascii="Arial" w:hAnsi="Arial" w:cs="Arial"/>
          <w:sz w:val="22"/>
          <w:szCs w:val="22"/>
        </w:rPr>
      </w:pPr>
      <w:r w:rsidRPr="00C0735E">
        <w:rPr>
          <w:rFonts w:ascii="Arial" w:hAnsi="Arial" w:cs="Arial"/>
          <w:sz w:val="22"/>
          <w:szCs w:val="22"/>
        </w:rPr>
        <w:lastRenderedPageBreak/>
        <w:t xml:space="preserve">1.1 </w:t>
      </w:r>
      <w:r w:rsidR="001F2A44" w:rsidRPr="00C0735E">
        <w:rPr>
          <w:rFonts w:ascii="Arial" w:hAnsi="Arial" w:cs="Arial"/>
          <w:sz w:val="22"/>
          <w:szCs w:val="22"/>
        </w:rPr>
        <w:t>Coaching Session Reflection: Nurturing Aspirations and Overcoming Challenges</w:t>
      </w:r>
    </w:p>
    <w:p w14:paraId="0F07A8D1" w14:textId="77777777" w:rsidR="001F2A44" w:rsidRPr="00C0735E" w:rsidRDefault="001F2A44" w:rsidP="00C0735E">
      <w:pPr>
        <w:spacing w:line="360" w:lineRule="auto"/>
        <w:rPr>
          <w:rFonts w:ascii="Arial" w:hAnsi="Arial" w:cs="Arial"/>
          <w:sz w:val="22"/>
          <w:szCs w:val="22"/>
        </w:rPr>
      </w:pPr>
    </w:p>
    <w:p w14:paraId="33E41D5D" w14:textId="4E38937F"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 xml:space="preserve">The coaching session with Janice Rowlands was a compelling exploration of her aspirations, challenges, and potential growth within the organization. Janice's ambition to progress within her chosen field was palpable, underscoring her determination to make a meaningful impact on her career. As we delved into her thoughts and goals, it became evident that her journey was not solely about reaching the next rung on the career ladder; it was about self-discovery, skill enhancement, and personal </w:t>
      </w:r>
      <w:r w:rsidR="00E1681B" w:rsidRPr="00C0735E">
        <w:rPr>
          <w:rFonts w:ascii="Arial" w:hAnsi="Arial" w:cs="Arial"/>
          <w:sz w:val="22"/>
          <w:szCs w:val="22"/>
        </w:rPr>
        <w:t>fulfilment</w:t>
      </w:r>
      <w:r w:rsidRPr="00C0735E">
        <w:rPr>
          <w:rFonts w:ascii="Arial" w:hAnsi="Arial" w:cs="Arial"/>
          <w:sz w:val="22"/>
          <w:szCs w:val="22"/>
        </w:rPr>
        <w:t>.</w:t>
      </w:r>
    </w:p>
    <w:p w14:paraId="51473E8B" w14:textId="77777777" w:rsidR="001F2A44" w:rsidRPr="00C0735E" w:rsidRDefault="001F2A44" w:rsidP="00C0735E">
      <w:pPr>
        <w:spacing w:line="360" w:lineRule="auto"/>
        <w:rPr>
          <w:rFonts w:ascii="Arial" w:hAnsi="Arial" w:cs="Arial"/>
          <w:sz w:val="22"/>
          <w:szCs w:val="22"/>
        </w:rPr>
      </w:pPr>
    </w:p>
    <w:p w14:paraId="35373875" w14:textId="77777777"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Throughout the session, Janice's engagement was notable. She exhibited a strong willingness to openly share her thoughts, concerns, and aspirations. Our dialogue was characterized by active listening, which enabled me to comprehend not only the words she spoke but also the emotions underlying her statements. This created a safe and supportive environment, encouraging her to express herself authentically.</w:t>
      </w:r>
    </w:p>
    <w:p w14:paraId="227DB1CE" w14:textId="77777777" w:rsidR="001F2A44" w:rsidRPr="00C0735E" w:rsidRDefault="001F2A44" w:rsidP="00C0735E">
      <w:pPr>
        <w:spacing w:line="360" w:lineRule="auto"/>
        <w:rPr>
          <w:rFonts w:ascii="Arial" w:hAnsi="Arial" w:cs="Arial"/>
          <w:sz w:val="22"/>
          <w:szCs w:val="22"/>
        </w:rPr>
      </w:pPr>
    </w:p>
    <w:p w14:paraId="4B1AE262" w14:textId="333E750B"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 xml:space="preserve">An aspect that went particularly well was the utilization of the GROW model. This structured framework facilitated a methodical exploration of her Goals, Reality, Options, and Way Forward. Janice appreciated the clarity it brought to our conversation, and it helped her crystallize her objectives. </w:t>
      </w:r>
      <w:r w:rsidR="007D30E6" w:rsidRPr="00C0735E">
        <w:rPr>
          <w:rFonts w:ascii="Arial" w:hAnsi="Arial" w:cs="Arial"/>
          <w:sz w:val="22"/>
          <w:szCs w:val="22"/>
        </w:rPr>
        <w:t xml:space="preserve">(Schulz, 2022) </w:t>
      </w:r>
      <w:r w:rsidRPr="00C0735E">
        <w:rPr>
          <w:rFonts w:ascii="Arial" w:hAnsi="Arial" w:cs="Arial"/>
          <w:sz w:val="22"/>
          <w:szCs w:val="22"/>
        </w:rPr>
        <w:t>This model also empowered her to take ownership of her development, as she actively participated in identifying potential solutions and charting a path forward.</w:t>
      </w:r>
    </w:p>
    <w:p w14:paraId="616BAC6E" w14:textId="77777777" w:rsidR="001F2A44" w:rsidRPr="00C0735E" w:rsidRDefault="001F2A44" w:rsidP="00C0735E">
      <w:pPr>
        <w:spacing w:line="360" w:lineRule="auto"/>
        <w:rPr>
          <w:rFonts w:ascii="Arial" w:hAnsi="Arial" w:cs="Arial"/>
          <w:sz w:val="22"/>
          <w:szCs w:val="22"/>
        </w:rPr>
      </w:pPr>
    </w:p>
    <w:p w14:paraId="7AC2E833" w14:textId="3D2A8219"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While the session was fruitful, I recognize opportunities for enhancement in future interactions. A deeper exploration of potential emotional barriers and personal beliefs could uncover additional layers of Janice's mindset.</w:t>
      </w:r>
      <w:r w:rsidR="000833EC" w:rsidRPr="00C0735E">
        <w:rPr>
          <w:rFonts w:ascii="Arial" w:hAnsi="Arial" w:cs="Arial"/>
          <w:sz w:val="22"/>
          <w:szCs w:val="22"/>
        </w:rPr>
        <w:t xml:space="preserve"> (Watt, 2004)</w:t>
      </w:r>
      <w:r w:rsidRPr="00C0735E">
        <w:rPr>
          <w:rFonts w:ascii="Arial" w:hAnsi="Arial" w:cs="Arial"/>
          <w:sz w:val="22"/>
          <w:szCs w:val="22"/>
        </w:rPr>
        <w:t xml:space="preserve"> By addressing any underlying doubts or fears, we can better equip her to confront challenges and embrace opportunities.</w:t>
      </w:r>
    </w:p>
    <w:p w14:paraId="2252F07A" w14:textId="77777777" w:rsidR="001F2A44" w:rsidRPr="00C0735E" w:rsidRDefault="001F2A44" w:rsidP="00C0735E">
      <w:pPr>
        <w:spacing w:line="360" w:lineRule="auto"/>
        <w:rPr>
          <w:rFonts w:ascii="Arial" w:hAnsi="Arial" w:cs="Arial"/>
          <w:sz w:val="22"/>
          <w:szCs w:val="22"/>
        </w:rPr>
      </w:pPr>
    </w:p>
    <w:p w14:paraId="62E04D36" w14:textId="77777777"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Additionally, as Janice progresses, it will be essential to keep the dialogue focused on her. While guidance and insights were offered during our session, Janice's proactive participation should remain at the forefront. Empowering her to generate her own ideas and solutions ensures a sense of ownership over her developmental journey.</w:t>
      </w:r>
    </w:p>
    <w:p w14:paraId="7F3406CA" w14:textId="77777777" w:rsidR="00EF5DC6" w:rsidRPr="00C0735E" w:rsidRDefault="00EF5DC6" w:rsidP="00C0735E">
      <w:pPr>
        <w:spacing w:line="360" w:lineRule="auto"/>
        <w:rPr>
          <w:rFonts w:ascii="Arial" w:hAnsi="Arial" w:cs="Arial"/>
          <w:sz w:val="22"/>
          <w:szCs w:val="22"/>
        </w:rPr>
      </w:pPr>
    </w:p>
    <w:p w14:paraId="0E7B5A60" w14:textId="77777777" w:rsidR="00FD407F" w:rsidRPr="00C0735E" w:rsidRDefault="00FD407F" w:rsidP="00C0735E">
      <w:pPr>
        <w:spacing w:line="360" w:lineRule="auto"/>
        <w:rPr>
          <w:rFonts w:ascii="Arial" w:hAnsi="Arial" w:cs="Arial"/>
          <w:sz w:val="22"/>
          <w:szCs w:val="22"/>
        </w:rPr>
      </w:pPr>
    </w:p>
    <w:p w14:paraId="400D0748" w14:textId="0E2AE5C3"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Exploring the Impact on Performance and Morale:</w:t>
      </w:r>
    </w:p>
    <w:p w14:paraId="4EDD3105" w14:textId="77777777" w:rsidR="001F2A44" w:rsidRPr="00C0735E" w:rsidRDefault="001F2A44" w:rsidP="00C0735E">
      <w:pPr>
        <w:spacing w:line="360" w:lineRule="auto"/>
        <w:rPr>
          <w:rFonts w:ascii="Arial" w:hAnsi="Arial" w:cs="Arial"/>
          <w:sz w:val="22"/>
          <w:szCs w:val="22"/>
        </w:rPr>
      </w:pPr>
    </w:p>
    <w:p w14:paraId="16AE5AD2" w14:textId="77777777"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 xml:space="preserve">Considering the broader organizational context, the impact of coaching on performance and morale is promising. By addressing Janice's aspirations and providing tailored guidance, </w:t>
      </w:r>
      <w:r w:rsidRPr="00C0735E">
        <w:rPr>
          <w:rFonts w:ascii="Arial" w:hAnsi="Arial" w:cs="Arial"/>
          <w:sz w:val="22"/>
          <w:szCs w:val="22"/>
        </w:rPr>
        <w:lastRenderedPageBreak/>
        <w:t>coaching can act as a powerful catalyst for her skill development. As Janice hones her abilities, her increased contributions could positively influence team dynamics and overall performance.</w:t>
      </w:r>
    </w:p>
    <w:p w14:paraId="39DEE123" w14:textId="77777777" w:rsidR="001F2A44" w:rsidRPr="00C0735E" w:rsidRDefault="001F2A44" w:rsidP="00C0735E">
      <w:pPr>
        <w:spacing w:line="360" w:lineRule="auto"/>
        <w:rPr>
          <w:rFonts w:ascii="Arial" w:hAnsi="Arial" w:cs="Arial"/>
          <w:sz w:val="22"/>
          <w:szCs w:val="22"/>
        </w:rPr>
      </w:pPr>
    </w:p>
    <w:p w14:paraId="366FD40E" w14:textId="77D077BF"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Moreover, coaching's emphasis on open communication and goal alignment can mitigate feelings of isolation or dissatisfaction.</w:t>
      </w:r>
      <w:r w:rsidR="00FC023F" w:rsidRPr="00C0735E">
        <w:rPr>
          <w:rFonts w:ascii="Arial" w:hAnsi="Arial" w:cs="Arial"/>
          <w:sz w:val="22"/>
          <w:szCs w:val="22"/>
        </w:rPr>
        <w:t xml:space="preserve"> (Schulz, 2022)</w:t>
      </w:r>
      <w:r w:rsidRPr="00C0735E">
        <w:rPr>
          <w:rFonts w:ascii="Arial" w:hAnsi="Arial" w:cs="Arial"/>
          <w:sz w:val="22"/>
          <w:szCs w:val="22"/>
        </w:rPr>
        <w:t xml:space="preserve"> Through consistent interactions, employees like Janice can feel acknowledged, heard, and supported, thereby contributing to enhanced morale. This ripple effect could extend beyond Janice, potentially fostering a culture of increased engagement and collaboration within the entire team.</w:t>
      </w:r>
    </w:p>
    <w:p w14:paraId="5AA9366E" w14:textId="77777777" w:rsidR="001F2A44" w:rsidRPr="00C0735E" w:rsidRDefault="001F2A44" w:rsidP="00C0735E">
      <w:pPr>
        <w:spacing w:line="360" w:lineRule="auto"/>
        <w:rPr>
          <w:rFonts w:ascii="Arial" w:hAnsi="Arial" w:cs="Arial"/>
          <w:sz w:val="22"/>
          <w:szCs w:val="22"/>
        </w:rPr>
      </w:pPr>
    </w:p>
    <w:p w14:paraId="3A1D156C" w14:textId="7CB5A836" w:rsidR="001F2A44" w:rsidRPr="00C0735E" w:rsidRDefault="001F2A44" w:rsidP="00C0735E">
      <w:pPr>
        <w:spacing w:line="360" w:lineRule="auto"/>
        <w:rPr>
          <w:rFonts w:ascii="Arial" w:hAnsi="Arial" w:cs="Arial"/>
          <w:sz w:val="22"/>
          <w:szCs w:val="22"/>
        </w:rPr>
      </w:pPr>
      <w:r w:rsidRPr="00C0735E">
        <w:rPr>
          <w:rFonts w:ascii="Arial" w:hAnsi="Arial" w:cs="Arial"/>
          <w:sz w:val="22"/>
          <w:szCs w:val="22"/>
        </w:rPr>
        <w:t xml:space="preserve">At last, the coaching session with Janice Rowlands was a rich exploration of her aspirations, challenges, and developmental potential. By leveraging effective coaching attributes and the GROW model, we established a foundation for her growth journey. </w:t>
      </w:r>
      <w:proofErr w:type="gramStart"/>
      <w:r w:rsidRPr="00C0735E">
        <w:rPr>
          <w:rFonts w:ascii="Arial" w:hAnsi="Arial" w:cs="Arial"/>
          <w:sz w:val="22"/>
          <w:szCs w:val="22"/>
        </w:rPr>
        <w:t>Moving forward, there</w:t>
      </w:r>
      <w:proofErr w:type="gramEnd"/>
      <w:r w:rsidRPr="00C0735E">
        <w:rPr>
          <w:rFonts w:ascii="Arial" w:hAnsi="Arial" w:cs="Arial"/>
          <w:sz w:val="22"/>
          <w:szCs w:val="22"/>
        </w:rPr>
        <w:t xml:space="preserve"> is an opportunity to delve deeper into her emotions, address potential barriers, and empower her further in generating solutions. The session underscored the potential for coaching to not only enhance her performance but also contribute to a positive shift in team morale, ultimately impacting the organization's success.</w:t>
      </w:r>
      <w:r w:rsidR="00A55527" w:rsidRPr="00C0735E">
        <w:rPr>
          <w:rFonts w:ascii="Arial" w:hAnsi="Arial" w:cs="Arial"/>
          <w:sz w:val="22"/>
          <w:szCs w:val="22"/>
        </w:rPr>
        <w:t xml:space="preserve"> (Watt, 2004)</w:t>
      </w:r>
    </w:p>
    <w:p w14:paraId="48FB0C8E" w14:textId="77777777" w:rsidR="007B0996" w:rsidRPr="00C0735E" w:rsidRDefault="007B0996" w:rsidP="00C0735E">
      <w:pPr>
        <w:spacing w:line="360" w:lineRule="auto"/>
        <w:rPr>
          <w:rFonts w:ascii="Arial" w:hAnsi="Arial" w:cs="Arial"/>
          <w:sz w:val="22"/>
          <w:szCs w:val="22"/>
        </w:rPr>
      </w:pPr>
    </w:p>
    <w:p w14:paraId="3BE8D75A" w14:textId="77777777" w:rsidR="007B0996" w:rsidRPr="00C0735E" w:rsidRDefault="007B0996" w:rsidP="00C0735E">
      <w:pPr>
        <w:spacing w:line="360" w:lineRule="auto"/>
        <w:rPr>
          <w:rFonts w:ascii="Arial" w:hAnsi="Arial" w:cs="Arial"/>
          <w:sz w:val="22"/>
          <w:szCs w:val="22"/>
        </w:rPr>
      </w:pPr>
    </w:p>
    <w:p w14:paraId="3721D982" w14:textId="77777777" w:rsidR="007B0996" w:rsidRPr="00C0735E" w:rsidRDefault="007B0996" w:rsidP="00C0735E">
      <w:pPr>
        <w:spacing w:line="360" w:lineRule="auto"/>
        <w:rPr>
          <w:rFonts w:ascii="Arial" w:hAnsi="Arial" w:cs="Arial"/>
          <w:sz w:val="22"/>
          <w:szCs w:val="22"/>
        </w:rPr>
      </w:pPr>
    </w:p>
    <w:p w14:paraId="6677E432" w14:textId="77777777" w:rsidR="00BF66D5" w:rsidRPr="00C0735E" w:rsidRDefault="00BF66D5" w:rsidP="00C0735E">
      <w:pPr>
        <w:spacing w:line="360" w:lineRule="auto"/>
        <w:rPr>
          <w:rFonts w:ascii="Arial" w:hAnsi="Arial" w:cs="Arial"/>
          <w:sz w:val="22"/>
          <w:szCs w:val="22"/>
        </w:rPr>
      </w:pPr>
    </w:p>
    <w:p w14:paraId="0DBCC896" w14:textId="77777777" w:rsidR="00BF66D5" w:rsidRPr="00C0735E" w:rsidRDefault="00BF66D5" w:rsidP="00C0735E">
      <w:pPr>
        <w:spacing w:line="360" w:lineRule="auto"/>
        <w:rPr>
          <w:rFonts w:ascii="Arial" w:hAnsi="Arial" w:cs="Arial"/>
          <w:sz w:val="22"/>
          <w:szCs w:val="22"/>
        </w:rPr>
      </w:pPr>
    </w:p>
    <w:p w14:paraId="0FED23C1" w14:textId="77777777" w:rsidR="00BF66D5" w:rsidRPr="00C0735E" w:rsidRDefault="00BF66D5" w:rsidP="00C0735E">
      <w:pPr>
        <w:spacing w:line="360" w:lineRule="auto"/>
        <w:rPr>
          <w:rFonts w:ascii="Arial" w:hAnsi="Arial" w:cs="Arial"/>
          <w:sz w:val="22"/>
          <w:szCs w:val="22"/>
        </w:rPr>
      </w:pPr>
    </w:p>
    <w:p w14:paraId="621D7555" w14:textId="748D3F71"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Critical Evaluation of Coaching and Mentoring Impact</w:t>
      </w:r>
    </w:p>
    <w:p w14:paraId="719ECF8D" w14:textId="77777777" w:rsidR="007B0996" w:rsidRPr="00C0735E" w:rsidRDefault="007B0996" w:rsidP="00C0735E">
      <w:pPr>
        <w:spacing w:line="360" w:lineRule="auto"/>
        <w:rPr>
          <w:rFonts w:ascii="Arial" w:hAnsi="Arial" w:cs="Arial"/>
          <w:sz w:val="22"/>
          <w:szCs w:val="22"/>
        </w:rPr>
      </w:pPr>
    </w:p>
    <w:p w14:paraId="1F2B1E3D" w14:textId="34D07092"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Coaching and mentoring have the potential to substantially enhance performance and morale within the organizational context.</w:t>
      </w:r>
      <w:r w:rsidR="00B70DC3" w:rsidRPr="00C0735E">
        <w:rPr>
          <w:rFonts w:ascii="Arial" w:hAnsi="Arial" w:cs="Arial"/>
          <w:sz w:val="22"/>
          <w:szCs w:val="22"/>
        </w:rPr>
        <w:t xml:space="preserve"> (Reeves, 2021)</w:t>
      </w:r>
      <w:r w:rsidRPr="00C0735E">
        <w:rPr>
          <w:rFonts w:ascii="Arial" w:hAnsi="Arial" w:cs="Arial"/>
          <w:sz w:val="22"/>
          <w:szCs w:val="22"/>
        </w:rPr>
        <w:t xml:space="preserve"> By offering personalized guidance and tailored development plans, coaching and mentoring address individual needs and aspirations. Janice's case exemplifies this potential. Through ongoing coaching and mentoring, Janice can harness her strengths, develop new skills, and navigate challenges effectively, ultimately boosting her performance and motivation.</w:t>
      </w:r>
    </w:p>
    <w:p w14:paraId="5433D443" w14:textId="77777777" w:rsidR="007B0996" w:rsidRPr="00C0735E" w:rsidRDefault="007B0996" w:rsidP="00C0735E">
      <w:pPr>
        <w:spacing w:line="360" w:lineRule="auto"/>
        <w:rPr>
          <w:rFonts w:ascii="Arial" w:hAnsi="Arial" w:cs="Arial"/>
          <w:sz w:val="22"/>
          <w:szCs w:val="22"/>
        </w:rPr>
      </w:pPr>
    </w:p>
    <w:p w14:paraId="636300D4" w14:textId="5DF64D3D"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 xml:space="preserve">Furthermore, coaching and mentoring contribute to a culture of continuous learning and professional growth. </w:t>
      </w:r>
      <w:r w:rsidR="00344CB9" w:rsidRPr="00C0735E">
        <w:rPr>
          <w:rFonts w:ascii="Arial" w:hAnsi="Arial" w:cs="Arial"/>
          <w:sz w:val="22"/>
          <w:szCs w:val="22"/>
        </w:rPr>
        <w:t xml:space="preserve">(Reeves, 2021) </w:t>
      </w:r>
      <w:r w:rsidRPr="00C0735E">
        <w:rPr>
          <w:rFonts w:ascii="Arial" w:hAnsi="Arial" w:cs="Arial"/>
          <w:sz w:val="22"/>
          <w:szCs w:val="22"/>
        </w:rPr>
        <w:t xml:space="preserve">As employees witness their colleagues' progress and witness the impact of coaching and mentoring, a positive ripple effect on morale and engagement is likely to occur. In Janice's scenario, a well-structured coaching and </w:t>
      </w:r>
      <w:r w:rsidRPr="00C0735E">
        <w:rPr>
          <w:rFonts w:ascii="Arial" w:hAnsi="Arial" w:cs="Arial"/>
          <w:sz w:val="22"/>
          <w:szCs w:val="22"/>
        </w:rPr>
        <w:lastRenderedPageBreak/>
        <w:t>mentoring program could alleviate her frustration, improve her relationship with colleagues, and foster a collaborative environment, thus enhancing overall morale.</w:t>
      </w:r>
    </w:p>
    <w:p w14:paraId="6823B3D5" w14:textId="77777777" w:rsidR="007B0996" w:rsidRPr="00C0735E" w:rsidRDefault="007B0996" w:rsidP="00C0735E">
      <w:pPr>
        <w:spacing w:line="360" w:lineRule="auto"/>
        <w:rPr>
          <w:rFonts w:ascii="Arial" w:hAnsi="Arial" w:cs="Arial"/>
          <w:sz w:val="22"/>
          <w:szCs w:val="22"/>
        </w:rPr>
      </w:pPr>
    </w:p>
    <w:p w14:paraId="66AE7340" w14:textId="77777777"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Certainly, I'd be glad to provide an evaluation of the critical impact of coaching and mentoring within the context of the scenario you provided.</w:t>
      </w:r>
    </w:p>
    <w:p w14:paraId="16ABE5A3" w14:textId="77777777" w:rsidR="007B0996" w:rsidRPr="00C0735E" w:rsidRDefault="007B0996" w:rsidP="00C0735E">
      <w:pPr>
        <w:spacing w:line="360" w:lineRule="auto"/>
        <w:rPr>
          <w:rFonts w:ascii="Arial" w:hAnsi="Arial" w:cs="Arial"/>
          <w:sz w:val="22"/>
          <w:szCs w:val="22"/>
        </w:rPr>
      </w:pPr>
    </w:p>
    <w:p w14:paraId="5B954F5E" w14:textId="3181E1F8"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 xml:space="preserve">Coaching and mentoring play pivotal roles in shaping organizational culture, enhancing employee performance, and elevating overall morale. </w:t>
      </w:r>
      <w:r w:rsidR="00326923" w:rsidRPr="00C0735E">
        <w:rPr>
          <w:rFonts w:ascii="Arial" w:hAnsi="Arial" w:cs="Arial"/>
          <w:sz w:val="22"/>
          <w:szCs w:val="22"/>
        </w:rPr>
        <w:t>(</w:t>
      </w:r>
      <w:proofErr w:type="spellStart"/>
      <w:r w:rsidR="00326923" w:rsidRPr="00C0735E">
        <w:rPr>
          <w:rFonts w:ascii="Arial" w:hAnsi="Arial" w:cs="Arial"/>
          <w:sz w:val="22"/>
          <w:szCs w:val="22"/>
        </w:rPr>
        <w:t>Hoidn</w:t>
      </w:r>
      <w:proofErr w:type="spellEnd"/>
      <w:r w:rsidR="00326923" w:rsidRPr="00C0735E">
        <w:rPr>
          <w:rFonts w:ascii="Arial" w:hAnsi="Arial" w:cs="Arial"/>
          <w:sz w:val="22"/>
          <w:szCs w:val="22"/>
        </w:rPr>
        <w:t xml:space="preserve">-Ritter, 2021) </w:t>
      </w:r>
      <w:r w:rsidRPr="00C0735E">
        <w:rPr>
          <w:rFonts w:ascii="Arial" w:hAnsi="Arial" w:cs="Arial"/>
          <w:sz w:val="22"/>
          <w:szCs w:val="22"/>
        </w:rPr>
        <w:t>Their impact can be far-reaching, influencing not only individual development but also team dynamics and the organization's success. In the case of the company described, where challenges such as limited growth opportunities and employee dissatisfaction are evident, coaching and mentoring can be instrumental in addressing these issues. Let's critically evaluate how coaching and mentoring can lead to improved performance and morale within this context:</w:t>
      </w:r>
    </w:p>
    <w:p w14:paraId="0A12B47D" w14:textId="77777777" w:rsidR="007B0996" w:rsidRPr="00C0735E" w:rsidRDefault="007B0996" w:rsidP="00C0735E">
      <w:pPr>
        <w:spacing w:line="360" w:lineRule="auto"/>
        <w:rPr>
          <w:rFonts w:ascii="Arial" w:hAnsi="Arial" w:cs="Arial"/>
          <w:sz w:val="22"/>
          <w:szCs w:val="22"/>
        </w:rPr>
      </w:pPr>
    </w:p>
    <w:p w14:paraId="0AA2C76D" w14:textId="6F3B942D"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1. Personalized Development: One of the core strengths of coaching and mentoring lies in their ability to provide personalized development plans. By focusing on individual strengths, weaknesses, and career aspirations, coaching and mentoring can guide employees like Janice towards targeted skill enhancement.</w:t>
      </w:r>
      <w:r w:rsidR="00744A7A" w:rsidRPr="00C0735E">
        <w:rPr>
          <w:rFonts w:ascii="Arial" w:hAnsi="Arial" w:cs="Arial"/>
          <w:sz w:val="22"/>
          <w:szCs w:val="22"/>
        </w:rPr>
        <w:t xml:space="preserve"> (Watt, 2004)</w:t>
      </w:r>
      <w:r w:rsidRPr="00C0735E">
        <w:rPr>
          <w:rFonts w:ascii="Arial" w:hAnsi="Arial" w:cs="Arial"/>
          <w:sz w:val="22"/>
          <w:szCs w:val="22"/>
        </w:rPr>
        <w:t xml:space="preserve"> This personalization boosts employee confidence, leading to improved job performance as they acquire the skills needed to excel in their roles.</w:t>
      </w:r>
    </w:p>
    <w:p w14:paraId="3678D7AD" w14:textId="77777777" w:rsidR="007B0996" w:rsidRPr="00C0735E" w:rsidRDefault="007B0996" w:rsidP="00C0735E">
      <w:pPr>
        <w:spacing w:line="360" w:lineRule="auto"/>
        <w:rPr>
          <w:rFonts w:ascii="Arial" w:hAnsi="Arial" w:cs="Arial"/>
          <w:sz w:val="22"/>
          <w:szCs w:val="22"/>
        </w:rPr>
      </w:pPr>
    </w:p>
    <w:p w14:paraId="628EB5BE" w14:textId="27E344C8"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In short, the critical evaluation of coaching and mentoring impact within the context of the given scenario highlights their potential to address challenges and transform employee performance and morale.</w:t>
      </w:r>
      <w:r w:rsidR="00ED0383" w:rsidRPr="00C0735E">
        <w:rPr>
          <w:rFonts w:ascii="Arial" w:hAnsi="Arial" w:cs="Arial"/>
          <w:sz w:val="22"/>
          <w:szCs w:val="22"/>
        </w:rPr>
        <w:t xml:space="preserve"> (</w:t>
      </w:r>
      <w:proofErr w:type="spellStart"/>
      <w:r w:rsidR="00ED0383" w:rsidRPr="00C0735E">
        <w:rPr>
          <w:rFonts w:ascii="Arial" w:hAnsi="Arial" w:cs="Arial"/>
          <w:sz w:val="22"/>
          <w:szCs w:val="22"/>
        </w:rPr>
        <w:t>Hoidn</w:t>
      </w:r>
      <w:proofErr w:type="spellEnd"/>
      <w:r w:rsidR="00ED0383" w:rsidRPr="00C0735E">
        <w:rPr>
          <w:rFonts w:ascii="Arial" w:hAnsi="Arial" w:cs="Arial"/>
          <w:sz w:val="22"/>
          <w:szCs w:val="22"/>
        </w:rPr>
        <w:t>-Ritter, 2021)</w:t>
      </w:r>
      <w:r w:rsidRPr="00C0735E">
        <w:rPr>
          <w:rFonts w:ascii="Arial" w:hAnsi="Arial" w:cs="Arial"/>
          <w:sz w:val="22"/>
          <w:szCs w:val="22"/>
        </w:rPr>
        <w:t xml:space="preserve"> By offering personalized development, fostering communication, and empowering employees, </w:t>
      </w:r>
      <w:proofErr w:type="gramStart"/>
      <w:r w:rsidRPr="00C0735E">
        <w:rPr>
          <w:rFonts w:ascii="Arial" w:hAnsi="Arial" w:cs="Arial"/>
          <w:sz w:val="22"/>
          <w:szCs w:val="22"/>
        </w:rPr>
        <w:t>coaching</w:t>
      </w:r>
      <w:proofErr w:type="gramEnd"/>
      <w:r w:rsidRPr="00C0735E">
        <w:rPr>
          <w:rFonts w:ascii="Arial" w:hAnsi="Arial" w:cs="Arial"/>
          <w:sz w:val="22"/>
          <w:szCs w:val="22"/>
        </w:rPr>
        <w:t xml:space="preserve"> and mentoring can lead to tangible and sustainable improvements. In the case of the described company, a well-designed coaching and mentoring program has the capacity to positively reshape the organization's culture, ultimately contributing to enhanced performance and morale.</w:t>
      </w:r>
    </w:p>
    <w:p w14:paraId="31725E04" w14:textId="77777777" w:rsidR="007B0996" w:rsidRPr="00C0735E" w:rsidRDefault="007B0996" w:rsidP="00C0735E">
      <w:pPr>
        <w:spacing w:line="360" w:lineRule="auto"/>
        <w:rPr>
          <w:rFonts w:ascii="Arial" w:hAnsi="Arial" w:cs="Arial"/>
          <w:sz w:val="22"/>
          <w:szCs w:val="22"/>
        </w:rPr>
      </w:pPr>
    </w:p>
    <w:p w14:paraId="139C143E" w14:textId="77777777" w:rsidR="00BF66D5" w:rsidRPr="00C0735E" w:rsidRDefault="00BF66D5" w:rsidP="00C0735E">
      <w:pPr>
        <w:spacing w:line="360" w:lineRule="auto"/>
        <w:rPr>
          <w:rFonts w:ascii="Arial" w:hAnsi="Arial" w:cs="Arial"/>
          <w:sz w:val="22"/>
          <w:szCs w:val="22"/>
        </w:rPr>
      </w:pPr>
    </w:p>
    <w:p w14:paraId="2A64D47C" w14:textId="77777777" w:rsidR="00ED0383" w:rsidRPr="00C0735E" w:rsidRDefault="00ED0383" w:rsidP="00C0735E">
      <w:pPr>
        <w:spacing w:line="360" w:lineRule="auto"/>
        <w:rPr>
          <w:rFonts w:ascii="Arial" w:hAnsi="Arial" w:cs="Arial"/>
          <w:sz w:val="22"/>
          <w:szCs w:val="22"/>
        </w:rPr>
      </w:pPr>
    </w:p>
    <w:p w14:paraId="02D36037" w14:textId="77777777" w:rsidR="00ED0383" w:rsidRPr="00C0735E" w:rsidRDefault="00ED0383" w:rsidP="00C0735E">
      <w:pPr>
        <w:spacing w:line="360" w:lineRule="auto"/>
        <w:rPr>
          <w:rFonts w:ascii="Arial" w:hAnsi="Arial" w:cs="Arial"/>
          <w:sz w:val="22"/>
          <w:szCs w:val="22"/>
        </w:rPr>
      </w:pPr>
    </w:p>
    <w:p w14:paraId="71341FBF" w14:textId="77777777" w:rsidR="00ED0383" w:rsidRPr="00C0735E" w:rsidRDefault="00ED0383" w:rsidP="00C0735E">
      <w:pPr>
        <w:spacing w:line="360" w:lineRule="auto"/>
        <w:rPr>
          <w:rFonts w:ascii="Arial" w:hAnsi="Arial" w:cs="Arial"/>
          <w:sz w:val="22"/>
          <w:szCs w:val="22"/>
        </w:rPr>
      </w:pPr>
    </w:p>
    <w:p w14:paraId="52754176" w14:textId="77777777" w:rsidR="007B0996" w:rsidRPr="00C0735E" w:rsidRDefault="007B0996" w:rsidP="00C0735E">
      <w:pPr>
        <w:spacing w:line="360" w:lineRule="auto"/>
        <w:rPr>
          <w:rFonts w:ascii="Arial" w:hAnsi="Arial" w:cs="Arial"/>
          <w:sz w:val="22"/>
          <w:szCs w:val="22"/>
        </w:rPr>
      </w:pPr>
    </w:p>
    <w:p w14:paraId="3CB6E505" w14:textId="775D23AE"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Analysis of Effective Coach/Mentor Skills and Attributes</w:t>
      </w:r>
    </w:p>
    <w:p w14:paraId="5C6B9E03" w14:textId="77777777" w:rsidR="007B0996" w:rsidRPr="00C0735E" w:rsidRDefault="007B0996" w:rsidP="00C0735E">
      <w:pPr>
        <w:spacing w:line="360" w:lineRule="auto"/>
        <w:rPr>
          <w:rFonts w:ascii="Arial" w:hAnsi="Arial" w:cs="Arial"/>
          <w:sz w:val="22"/>
          <w:szCs w:val="22"/>
        </w:rPr>
      </w:pPr>
    </w:p>
    <w:p w14:paraId="0DDAF842" w14:textId="77777777" w:rsidR="0058798C" w:rsidRPr="00C0735E" w:rsidRDefault="0058798C" w:rsidP="00C0735E">
      <w:pPr>
        <w:spacing w:line="360" w:lineRule="auto"/>
        <w:rPr>
          <w:rFonts w:ascii="Arial" w:hAnsi="Arial" w:cs="Arial"/>
          <w:sz w:val="22"/>
          <w:szCs w:val="22"/>
        </w:rPr>
      </w:pPr>
    </w:p>
    <w:p w14:paraId="0B93EE57" w14:textId="45FA1D21"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lastRenderedPageBreak/>
        <w:t xml:space="preserve">Effective coaching in the workplace serves as a catalyst for individual and organizational growth. It transcends traditional hierarchical structures and empowers employees to unleash their potential, thus becoming a cornerstone of modern talent development strategies. </w:t>
      </w:r>
      <w:r w:rsidR="0096491B" w:rsidRPr="00C0735E">
        <w:rPr>
          <w:rFonts w:ascii="Arial" w:hAnsi="Arial" w:cs="Arial"/>
          <w:sz w:val="22"/>
          <w:szCs w:val="22"/>
        </w:rPr>
        <w:t>(</w:t>
      </w:r>
      <w:proofErr w:type="spellStart"/>
      <w:r w:rsidR="0096491B" w:rsidRPr="00C0735E">
        <w:rPr>
          <w:rFonts w:ascii="Arial" w:hAnsi="Arial" w:cs="Arial"/>
          <w:sz w:val="22"/>
          <w:szCs w:val="22"/>
        </w:rPr>
        <w:t>Hoidn</w:t>
      </w:r>
      <w:proofErr w:type="spellEnd"/>
      <w:r w:rsidR="0096491B" w:rsidRPr="00C0735E">
        <w:rPr>
          <w:rFonts w:ascii="Arial" w:hAnsi="Arial" w:cs="Arial"/>
          <w:sz w:val="22"/>
          <w:szCs w:val="22"/>
        </w:rPr>
        <w:t xml:space="preserve">-Ritter, 2021) </w:t>
      </w:r>
      <w:r w:rsidRPr="00C0735E">
        <w:rPr>
          <w:rFonts w:ascii="Arial" w:hAnsi="Arial" w:cs="Arial"/>
          <w:sz w:val="22"/>
          <w:szCs w:val="22"/>
        </w:rPr>
        <w:t xml:space="preserve">The role of an effective coach extends beyond providing guidance; it encompasses building relationships, fostering skill enhancement, and enhancing overall job satisfaction. The importance of effective coaching is multi-faceted and can be </w:t>
      </w:r>
      <w:r w:rsidR="00FC023F" w:rsidRPr="00C0735E">
        <w:rPr>
          <w:rFonts w:ascii="Arial" w:hAnsi="Arial" w:cs="Arial"/>
          <w:sz w:val="22"/>
          <w:szCs w:val="22"/>
        </w:rPr>
        <w:t>analysed</w:t>
      </w:r>
      <w:r w:rsidRPr="00C0735E">
        <w:rPr>
          <w:rFonts w:ascii="Arial" w:hAnsi="Arial" w:cs="Arial"/>
          <w:sz w:val="22"/>
          <w:szCs w:val="22"/>
        </w:rPr>
        <w:t xml:space="preserve"> from various perspectives.</w:t>
      </w:r>
    </w:p>
    <w:p w14:paraId="452B38ED" w14:textId="77777777" w:rsidR="0058798C" w:rsidRPr="00C0735E" w:rsidRDefault="0058798C" w:rsidP="00C0735E">
      <w:pPr>
        <w:spacing w:line="360" w:lineRule="auto"/>
        <w:rPr>
          <w:rFonts w:ascii="Arial" w:hAnsi="Arial" w:cs="Arial"/>
          <w:sz w:val="22"/>
          <w:szCs w:val="22"/>
        </w:rPr>
      </w:pPr>
    </w:p>
    <w:p w14:paraId="2633B437" w14:textId="77777777"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An effective coach plays a pivotal role in:</w:t>
      </w:r>
    </w:p>
    <w:p w14:paraId="28956CD6" w14:textId="77777777" w:rsidR="0058798C" w:rsidRPr="00C0735E" w:rsidRDefault="0058798C" w:rsidP="00C0735E">
      <w:pPr>
        <w:spacing w:line="360" w:lineRule="auto"/>
        <w:rPr>
          <w:rFonts w:ascii="Arial" w:hAnsi="Arial" w:cs="Arial"/>
          <w:sz w:val="22"/>
          <w:szCs w:val="22"/>
        </w:rPr>
      </w:pPr>
    </w:p>
    <w:p w14:paraId="077D12D4" w14:textId="40DBDC65"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 xml:space="preserve">Skill Enhancement and Performance Improvement: An effective coach identifies skill gaps and </w:t>
      </w:r>
      <w:proofErr w:type="gramStart"/>
      <w:r w:rsidRPr="00C0735E">
        <w:rPr>
          <w:rFonts w:ascii="Arial" w:hAnsi="Arial" w:cs="Arial"/>
          <w:sz w:val="22"/>
          <w:szCs w:val="22"/>
        </w:rPr>
        <w:t>tailors</w:t>
      </w:r>
      <w:proofErr w:type="gramEnd"/>
      <w:r w:rsidRPr="00C0735E">
        <w:rPr>
          <w:rFonts w:ascii="Arial" w:hAnsi="Arial" w:cs="Arial"/>
          <w:sz w:val="22"/>
          <w:szCs w:val="22"/>
        </w:rPr>
        <w:t xml:space="preserve"> development plans to address them. By providing targeted feedback and guidance, employees like Janice can improve their competencies, leading to enhanced performance. Coaching sessions act as a platform for continuous learning, ensuring employees stay </w:t>
      </w:r>
      <w:proofErr w:type="gramStart"/>
      <w:r w:rsidRPr="00C0735E">
        <w:rPr>
          <w:rFonts w:ascii="Arial" w:hAnsi="Arial" w:cs="Arial"/>
          <w:sz w:val="22"/>
          <w:szCs w:val="22"/>
        </w:rPr>
        <w:t>up-to-date</w:t>
      </w:r>
      <w:proofErr w:type="gramEnd"/>
      <w:r w:rsidRPr="00C0735E">
        <w:rPr>
          <w:rFonts w:ascii="Arial" w:hAnsi="Arial" w:cs="Arial"/>
          <w:sz w:val="22"/>
          <w:szCs w:val="22"/>
        </w:rPr>
        <w:t xml:space="preserve"> with industry trends and best practices.</w:t>
      </w:r>
    </w:p>
    <w:p w14:paraId="6448149F" w14:textId="77777777" w:rsidR="0058798C" w:rsidRPr="00C0735E" w:rsidRDefault="0058798C" w:rsidP="00C0735E">
      <w:pPr>
        <w:spacing w:line="360" w:lineRule="auto"/>
        <w:rPr>
          <w:rFonts w:ascii="Arial" w:hAnsi="Arial" w:cs="Arial"/>
          <w:sz w:val="22"/>
          <w:szCs w:val="22"/>
        </w:rPr>
      </w:pPr>
    </w:p>
    <w:p w14:paraId="3C4C0E26" w14:textId="4F334A56"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Confidence Building: An adept coach nurtures confidence within employees. Through constructive feedback and positive reinforcement, employees feel empowered to take calculated risks and step out of their comfort zones.</w:t>
      </w:r>
      <w:r w:rsidR="00FC023F" w:rsidRPr="00C0735E">
        <w:rPr>
          <w:rFonts w:ascii="Arial" w:hAnsi="Arial" w:cs="Arial"/>
          <w:sz w:val="22"/>
          <w:szCs w:val="22"/>
        </w:rPr>
        <w:t xml:space="preserve"> (Kelly, 2022)</w:t>
      </w:r>
      <w:r w:rsidRPr="00C0735E">
        <w:rPr>
          <w:rFonts w:ascii="Arial" w:hAnsi="Arial" w:cs="Arial"/>
          <w:sz w:val="22"/>
          <w:szCs w:val="22"/>
        </w:rPr>
        <w:t xml:space="preserve"> As confidence grows, so does the willingness to tackle challenges and embrace new responsibilities.</w:t>
      </w:r>
    </w:p>
    <w:p w14:paraId="4CC7A158" w14:textId="77777777" w:rsidR="0058798C" w:rsidRPr="00C0735E" w:rsidRDefault="0058798C" w:rsidP="00C0735E">
      <w:pPr>
        <w:spacing w:line="360" w:lineRule="auto"/>
        <w:rPr>
          <w:rFonts w:ascii="Arial" w:hAnsi="Arial" w:cs="Arial"/>
          <w:sz w:val="22"/>
          <w:szCs w:val="22"/>
        </w:rPr>
      </w:pPr>
    </w:p>
    <w:p w14:paraId="21858922" w14:textId="1975A6BA"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Individualized Attention: Effective coaching acknowledges that each employee is unique. Coaches take the time to understand an individual's strengths, weaknesses, aspirations, and learning style. This personalized approach maximizes the impact of coaching, leading to more meaningful and sustained development.</w:t>
      </w:r>
    </w:p>
    <w:p w14:paraId="1AEAA0DD" w14:textId="77777777" w:rsidR="0058798C" w:rsidRPr="00C0735E" w:rsidRDefault="0058798C" w:rsidP="00C0735E">
      <w:pPr>
        <w:spacing w:line="360" w:lineRule="auto"/>
        <w:rPr>
          <w:rFonts w:ascii="Arial" w:hAnsi="Arial" w:cs="Arial"/>
          <w:sz w:val="22"/>
          <w:szCs w:val="22"/>
        </w:rPr>
      </w:pPr>
    </w:p>
    <w:p w14:paraId="362A0B03" w14:textId="04112CAC"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Alignment with Organizational Goals: Coaches help employees align their personal goals with the organization's objectives. By illustrating how an employee's contributions contribute to the bigger picture, coaching reinforces a sense of purpose and commitment. This alignment enhances overall performance and fosters a stronger connection to the company's mission.</w:t>
      </w:r>
    </w:p>
    <w:p w14:paraId="05F54BEF" w14:textId="77777777" w:rsidR="0058798C" w:rsidRPr="00C0735E" w:rsidRDefault="0058798C" w:rsidP="00C0735E">
      <w:pPr>
        <w:spacing w:line="360" w:lineRule="auto"/>
        <w:rPr>
          <w:rFonts w:ascii="Arial" w:hAnsi="Arial" w:cs="Arial"/>
          <w:sz w:val="22"/>
          <w:szCs w:val="22"/>
        </w:rPr>
      </w:pPr>
    </w:p>
    <w:p w14:paraId="2E6EBB22" w14:textId="3198F8A2"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Improved Communication and Team Dynamics: Coaching cultivates effective communication skills. As employees like Janice enhance their ability to express ideas and listen actively, team dynamics improve. Clearer communication translates to fewer misunderstandings, enhanced collaboration, and improved morale.</w:t>
      </w:r>
    </w:p>
    <w:p w14:paraId="690DE0BD" w14:textId="77777777" w:rsidR="0058798C" w:rsidRPr="00C0735E" w:rsidRDefault="0058798C" w:rsidP="00C0735E">
      <w:pPr>
        <w:spacing w:line="360" w:lineRule="auto"/>
        <w:rPr>
          <w:rFonts w:ascii="Arial" w:hAnsi="Arial" w:cs="Arial"/>
          <w:sz w:val="22"/>
          <w:szCs w:val="22"/>
        </w:rPr>
      </w:pPr>
    </w:p>
    <w:p w14:paraId="5473A73F" w14:textId="084A9B36"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lastRenderedPageBreak/>
        <w:t>Leadership Development: Coaching identifies and nurtures leadership potential.</w:t>
      </w:r>
      <w:r w:rsidR="00FC023F" w:rsidRPr="00C0735E">
        <w:rPr>
          <w:rFonts w:ascii="Arial" w:hAnsi="Arial" w:cs="Arial"/>
          <w:sz w:val="22"/>
          <w:szCs w:val="22"/>
        </w:rPr>
        <w:t xml:space="preserve"> (Kelly, 2022)</w:t>
      </w:r>
      <w:r w:rsidRPr="00C0735E">
        <w:rPr>
          <w:rFonts w:ascii="Arial" w:hAnsi="Arial" w:cs="Arial"/>
          <w:sz w:val="22"/>
          <w:szCs w:val="22"/>
        </w:rPr>
        <w:t xml:space="preserve"> As employees like Janice evolve into confident and skilled individuals, they become better equipped to take on leadership roles. This leadership development not only benefits the individuals but also contributes to the organization's succession planning.</w:t>
      </w:r>
    </w:p>
    <w:p w14:paraId="73E40E00" w14:textId="77777777" w:rsidR="0058798C" w:rsidRPr="00C0735E" w:rsidRDefault="0058798C" w:rsidP="00C0735E">
      <w:pPr>
        <w:spacing w:line="360" w:lineRule="auto"/>
        <w:rPr>
          <w:rFonts w:ascii="Arial" w:hAnsi="Arial" w:cs="Arial"/>
          <w:sz w:val="22"/>
          <w:szCs w:val="22"/>
        </w:rPr>
      </w:pPr>
    </w:p>
    <w:p w14:paraId="47FF33EC" w14:textId="77777777" w:rsidR="00FC023F" w:rsidRPr="00C0735E" w:rsidRDefault="00FC023F" w:rsidP="00C0735E">
      <w:pPr>
        <w:spacing w:line="360" w:lineRule="auto"/>
        <w:rPr>
          <w:rFonts w:ascii="Arial" w:hAnsi="Arial" w:cs="Arial"/>
          <w:sz w:val="22"/>
          <w:szCs w:val="22"/>
        </w:rPr>
      </w:pPr>
    </w:p>
    <w:p w14:paraId="2055905C" w14:textId="77777777" w:rsidR="00FC023F" w:rsidRPr="00C0735E" w:rsidRDefault="00FC023F" w:rsidP="00C0735E">
      <w:pPr>
        <w:spacing w:line="360" w:lineRule="auto"/>
        <w:rPr>
          <w:rFonts w:ascii="Arial" w:hAnsi="Arial" w:cs="Arial"/>
          <w:sz w:val="22"/>
          <w:szCs w:val="22"/>
        </w:rPr>
      </w:pPr>
    </w:p>
    <w:p w14:paraId="0EFA0858" w14:textId="2D167B73"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Evaluation of the Importance of Effective Coaching:</w:t>
      </w:r>
    </w:p>
    <w:p w14:paraId="291ED27D" w14:textId="77777777" w:rsidR="0058798C" w:rsidRPr="00C0735E" w:rsidRDefault="0058798C" w:rsidP="00C0735E">
      <w:pPr>
        <w:spacing w:line="360" w:lineRule="auto"/>
        <w:rPr>
          <w:rFonts w:ascii="Arial" w:hAnsi="Arial" w:cs="Arial"/>
          <w:sz w:val="22"/>
          <w:szCs w:val="22"/>
        </w:rPr>
      </w:pPr>
    </w:p>
    <w:p w14:paraId="1E7DD9EF" w14:textId="77777777"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The significance of effective coaching becomes evident when evaluating its impact on employee and organizational outcomes.</w:t>
      </w:r>
    </w:p>
    <w:p w14:paraId="5D1E551A" w14:textId="77777777" w:rsidR="0058798C" w:rsidRPr="00C0735E" w:rsidRDefault="0058798C" w:rsidP="00C0735E">
      <w:pPr>
        <w:spacing w:line="360" w:lineRule="auto"/>
        <w:rPr>
          <w:rFonts w:ascii="Arial" w:hAnsi="Arial" w:cs="Arial"/>
          <w:sz w:val="22"/>
          <w:szCs w:val="22"/>
        </w:rPr>
      </w:pPr>
    </w:p>
    <w:p w14:paraId="6FB3B7E2" w14:textId="0D8FE46E"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Employee Engagement and Morale: Effective coaching boosts employee engagement by showing that the organization invests in their growth. Engaged employees are more motivated, leading to higher morale, reduced turnover rates, and a positive work environment.</w:t>
      </w:r>
      <w:r w:rsidR="00FC023F" w:rsidRPr="00C0735E">
        <w:rPr>
          <w:rFonts w:ascii="Arial" w:hAnsi="Arial" w:cs="Arial"/>
          <w:sz w:val="22"/>
          <w:szCs w:val="22"/>
        </w:rPr>
        <w:t xml:space="preserve"> (Kelly, 2022)</w:t>
      </w:r>
    </w:p>
    <w:p w14:paraId="35E43721" w14:textId="77777777" w:rsidR="00D55CEE" w:rsidRPr="00C0735E" w:rsidRDefault="00D55CEE" w:rsidP="00C0735E">
      <w:pPr>
        <w:spacing w:line="360" w:lineRule="auto"/>
        <w:rPr>
          <w:rFonts w:ascii="Arial" w:hAnsi="Arial" w:cs="Arial"/>
          <w:sz w:val="22"/>
          <w:szCs w:val="22"/>
        </w:rPr>
      </w:pPr>
    </w:p>
    <w:p w14:paraId="5B4E96D3" w14:textId="24A87EA7"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 xml:space="preserve">Enhanced Performance: When employees receive guidance and support from effective coaches, their performance improves. Targeted skill development, aligned with organizational goals, leads to increased productivity and </w:t>
      </w:r>
      <w:r w:rsidR="00D55CEE" w:rsidRPr="00C0735E">
        <w:rPr>
          <w:rFonts w:ascii="Arial" w:hAnsi="Arial" w:cs="Arial"/>
          <w:sz w:val="22"/>
          <w:szCs w:val="22"/>
        </w:rPr>
        <w:t>higher-quality</w:t>
      </w:r>
      <w:r w:rsidRPr="00C0735E">
        <w:rPr>
          <w:rFonts w:ascii="Arial" w:hAnsi="Arial" w:cs="Arial"/>
          <w:sz w:val="22"/>
          <w:szCs w:val="22"/>
        </w:rPr>
        <w:t xml:space="preserve"> work.</w:t>
      </w:r>
      <w:r w:rsidR="00ED0383" w:rsidRPr="00C0735E">
        <w:rPr>
          <w:rFonts w:ascii="Arial" w:hAnsi="Arial" w:cs="Arial"/>
          <w:sz w:val="22"/>
          <w:szCs w:val="22"/>
        </w:rPr>
        <w:t xml:space="preserve"> (</w:t>
      </w:r>
      <w:proofErr w:type="spellStart"/>
      <w:r w:rsidR="00ED0383" w:rsidRPr="00C0735E">
        <w:rPr>
          <w:rFonts w:ascii="Arial" w:hAnsi="Arial" w:cs="Arial"/>
          <w:sz w:val="22"/>
          <w:szCs w:val="22"/>
        </w:rPr>
        <w:t>Hoidn</w:t>
      </w:r>
      <w:proofErr w:type="spellEnd"/>
      <w:r w:rsidR="00ED0383" w:rsidRPr="00C0735E">
        <w:rPr>
          <w:rFonts w:ascii="Arial" w:hAnsi="Arial" w:cs="Arial"/>
          <w:sz w:val="22"/>
          <w:szCs w:val="22"/>
        </w:rPr>
        <w:t>-Ritter, 2021)</w:t>
      </w:r>
    </w:p>
    <w:p w14:paraId="70FCF4C4" w14:textId="77777777" w:rsidR="0058798C" w:rsidRPr="00C0735E" w:rsidRDefault="0058798C" w:rsidP="00C0735E">
      <w:pPr>
        <w:spacing w:line="360" w:lineRule="auto"/>
        <w:rPr>
          <w:rFonts w:ascii="Arial" w:hAnsi="Arial" w:cs="Arial"/>
          <w:sz w:val="22"/>
          <w:szCs w:val="22"/>
        </w:rPr>
      </w:pPr>
    </w:p>
    <w:p w14:paraId="3346F46C" w14:textId="1A118186"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Talent Retention: Organizations that prioritize coaching retain valuable talent. Employees who see a clear path for growth and development are more likely to remain loyal to the company, reducing recruitment and training costs.</w:t>
      </w:r>
    </w:p>
    <w:p w14:paraId="441B9865" w14:textId="77777777" w:rsidR="0058798C" w:rsidRPr="00C0735E" w:rsidRDefault="0058798C" w:rsidP="00C0735E">
      <w:pPr>
        <w:spacing w:line="360" w:lineRule="auto"/>
        <w:rPr>
          <w:rFonts w:ascii="Arial" w:hAnsi="Arial" w:cs="Arial"/>
          <w:sz w:val="22"/>
          <w:szCs w:val="22"/>
        </w:rPr>
      </w:pPr>
    </w:p>
    <w:p w14:paraId="71B22744" w14:textId="427E4E4C"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Cultural Transformation:</w:t>
      </w:r>
      <w:r w:rsidR="00D55CEE" w:rsidRPr="00C0735E">
        <w:rPr>
          <w:rFonts w:ascii="Arial" w:hAnsi="Arial" w:cs="Arial"/>
          <w:sz w:val="22"/>
          <w:szCs w:val="22"/>
        </w:rPr>
        <w:t xml:space="preserve"> </w:t>
      </w:r>
      <w:r w:rsidRPr="00C0735E">
        <w:rPr>
          <w:rFonts w:ascii="Arial" w:hAnsi="Arial" w:cs="Arial"/>
          <w:sz w:val="22"/>
          <w:szCs w:val="22"/>
        </w:rPr>
        <w:t>Effective coaching contributes to a culture of continuous learning and improvement. Over time, this culture permeates the organization, driving innovation, adaptability, and competitiveness.</w:t>
      </w:r>
      <w:r w:rsidR="00ED0383" w:rsidRPr="00C0735E">
        <w:rPr>
          <w:rFonts w:ascii="Arial" w:hAnsi="Arial" w:cs="Arial"/>
          <w:sz w:val="22"/>
          <w:szCs w:val="22"/>
        </w:rPr>
        <w:t xml:space="preserve"> (Schulz, 2022)</w:t>
      </w:r>
    </w:p>
    <w:p w14:paraId="5A994DF8" w14:textId="77777777" w:rsidR="0058798C" w:rsidRPr="00C0735E" w:rsidRDefault="0058798C" w:rsidP="00C0735E">
      <w:pPr>
        <w:spacing w:line="360" w:lineRule="auto"/>
        <w:rPr>
          <w:rFonts w:ascii="Arial" w:hAnsi="Arial" w:cs="Arial"/>
          <w:sz w:val="22"/>
          <w:szCs w:val="22"/>
        </w:rPr>
      </w:pPr>
    </w:p>
    <w:p w14:paraId="4650FD15" w14:textId="6E05652D"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Knowledge Transfer: Coaches often possess significant experience and expertise. Their guidance allows the transfer of tacit knowledge to newer employees, ensuring the preservation of institutional wisdom.</w:t>
      </w:r>
    </w:p>
    <w:p w14:paraId="2C09EE3D" w14:textId="77777777" w:rsidR="0058798C" w:rsidRPr="00C0735E" w:rsidRDefault="0058798C" w:rsidP="00C0735E">
      <w:pPr>
        <w:spacing w:line="360" w:lineRule="auto"/>
        <w:rPr>
          <w:rFonts w:ascii="Arial" w:hAnsi="Arial" w:cs="Arial"/>
          <w:sz w:val="22"/>
          <w:szCs w:val="22"/>
        </w:rPr>
      </w:pPr>
    </w:p>
    <w:p w14:paraId="14056B4F" w14:textId="0371F34E"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Conflict Resolution: Effective coaches assist in resolving conflicts by fostering open communication and providing mediation. This reduces workplace tension and promotes harmonious relationships.</w:t>
      </w:r>
      <w:r w:rsidR="00ED0383" w:rsidRPr="00C0735E">
        <w:rPr>
          <w:rFonts w:ascii="Arial" w:hAnsi="Arial" w:cs="Arial"/>
          <w:sz w:val="22"/>
          <w:szCs w:val="22"/>
        </w:rPr>
        <w:t xml:space="preserve"> </w:t>
      </w:r>
    </w:p>
    <w:p w14:paraId="2EF284AD" w14:textId="77777777" w:rsidR="0058798C" w:rsidRPr="00C0735E" w:rsidRDefault="0058798C" w:rsidP="00C0735E">
      <w:pPr>
        <w:spacing w:line="360" w:lineRule="auto"/>
        <w:rPr>
          <w:rFonts w:ascii="Arial" w:hAnsi="Arial" w:cs="Arial"/>
          <w:sz w:val="22"/>
          <w:szCs w:val="22"/>
        </w:rPr>
      </w:pPr>
    </w:p>
    <w:p w14:paraId="28D8A58F" w14:textId="2415319E" w:rsidR="0058798C" w:rsidRPr="00C0735E" w:rsidRDefault="0058798C" w:rsidP="00C0735E">
      <w:pPr>
        <w:spacing w:line="360" w:lineRule="auto"/>
        <w:rPr>
          <w:rFonts w:ascii="Arial" w:hAnsi="Arial" w:cs="Arial"/>
          <w:sz w:val="22"/>
          <w:szCs w:val="22"/>
        </w:rPr>
      </w:pPr>
      <w:r w:rsidRPr="00C0735E">
        <w:rPr>
          <w:rFonts w:ascii="Arial" w:hAnsi="Arial" w:cs="Arial"/>
          <w:sz w:val="22"/>
          <w:szCs w:val="22"/>
        </w:rPr>
        <w:t>Leadership Pipeline: Coaching identifies and nurtures future leaders from within the organization, creating a robust leadership pipeline and reducing the need for external hires.</w:t>
      </w:r>
    </w:p>
    <w:p w14:paraId="1A542815" w14:textId="77777777" w:rsidR="0058798C" w:rsidRPr="00C0735E" w:rsidRDefault="0058798C" w:rsidP="00C0735E">
      <w:pPr>
        <w:spacing w:line="360" w:lineRule="auto"/>
        <w:rPr>
          <w:rFonts w:ascii="Arial" w:hAnsi="Arial" w:cs="Arial"/>
          <w:sz w:val="22"/>
          <w:szCs w:val="22"/>
        </w:rPr>
      </w:pPr>
    </w:p>
    <w:p w14:paraId="479A77CD" w14:textId="56A1EC34" w:rsidR="007B0996" w:rsidRPr="00C0735E" w:rsidRDefault="00086EE0" w:rsidP="00C0735E">
      <w:pPr>
        <w:spacing w:line="360" w:lineRule="auto"/>
        <w:rPr>
          <w:rFonts w:ascii="Arial" w:hAnsi="Arial" w:cs="Arial"/>
          <w:sz w:val="22"/>
          <w:szCs w:val="22"/>
        </w:rPr>
      </w:pPr>
      <w:r w:rsidRPr="00C0735E">
        <w:rPr>
          <w:rFonts w:ascii="Arial" w:hAnsi="Arial" w:cs="Arial"/>
          <w:sz w:val="22"/>
          <w:szCs w:val="22"/>
        </w:rPr>
        <w:t>Finally</w:t>
      </w:r>
      <w:r w:rsidR="0058798C" w:rsidRPr="00C0735E">
        <w:rPr>
          <w:rFonts w:ascii="Arial" w:hAnsi="Arial" w:cs="Arial"/>
          <w:sz w:val="22"/>
          <w:szCs w:val="22"/>
        </w:rPr>
        <w:t>, the importance of effective coaching in the workplace is undeniable. Its impact ripples through various aspects of an organization, from individual skill development to overall organizational success. An effective coach is a mentor, a motivator, and a guide who not only improves performance but also shapes a culture of growth, collaboration, and excellence.</w:t>
      </w:r>
      <w:r w:rsidR="00FC023F" w:rsidRPr="00C0735E">
        <w:rPr>
          <w:rFonts w:ascii="Arial" w:hAnsi="Arial" w:cs="Arial"/>
          <w:sz w:val="22"/>
          <w:szCs w:val="22"/>
        </w:rPr>
        <w:t xml:space="preserve"> (Kelly, 2022)</w:t>
      </w:r>
      <w:r w:rsidR="0058798C" w:rsidRPr="00C0735E">
        <w:rPr>
          <w:rFonts w:ascii="Arial" w:hAnsi="Arial" w:cs="Arial"/>
          <w:sz w:val="22"/>
          <w:szCs w:val="22"/>
        </w:rPr>
        <w:t xml:space="preserve"> As organizations continue to prioritize the development of their employees, effective coaching remains a cornerstone of their strategy for sustained success.</w:t>
      </w:r>
    </w:p>
    <w:p w14:paraId="7BD831F3" w14:textId="77777777" w:rsidR="007B0996" w:rsidRPr="00C0735E" w:rsidRDefault="007B0996" w:rsidP="00C0735E">
      <w:pPr>
        <w:spacing w:line="360" w:lineRule="auto"/>
        <w:rPr>
          <w:rFonts w:ascii="Arial" w:hAnsi="Arial" w:cs="Arial"/>
          <w:sz w:val="22"/>
          <w:szCs w:val="22"/>
        </w:rPr>
      </w:pPr>
    </w:p>
    <w:p w14:paraId="36B4FE25" w14:textId="77777777" w:rsidR="007B0996" w:rsidRPr="00C0735E" w:rsidRDefault="007B0996" w:rsidP="00C0735E">
      <w:pPr>
        <w:spacing w:line="360" w:lineRule="auto"/>
        <w:rPr>
          <w:rFonts w:ascii="Arial" w:hAnsi="Arial" w:cs="Arial"/>
          <w:sz w:val="22"/>
          <w:szCs w:val="22"/>
        </w:rPr>
      </w:pPr>
    </w:p>
    <w:p w14:paraId="40BC2275" w14:textId="77777777" w:rsidR="007B0996" w:rsidRPr="00C0735E" w:rsidRDefault="007B0996" w:rsidP="00C0735E">
      <w:pPr>
        <w:spacing w:line="360" w:lineRule="auto"/>
        <w:rPr>
          <w:rFonts w:ascii="Arial" w:hAnsi="Arial" w:cs="Arial"/>
          <w:sz w:val="22"/>
          <w:szCs w:val="22"/>
        </w:rPr>
      </w:pPr>
    </w:p>
    <w:p w14:paraId="4F7CC735" w14:textId="2EFB3796"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 xml:space="preserve">Effective coaching and mentoring are underpinned by a range of skills, </w:t>
      </w:r>
      <w:r w:rsidR="00FC023F" w:rsidRPr="00C0735E">
        <w:rPr>
          <w:rFonts w:ascii="Arial" w:hAnsi="Arial" w:cs="Arial"/>
          <w:sz w:val="22"/>
          <w:szCs w:val="22"/>
        </w:rPr>
        <w:t>behaviours</w:t>
      </w:r>
      <w:r w:rsidRPr="00C0735E">
        <w:rPr>
          <w:rFonts w:ascii="Arial" w:hAnsi="Arial" w:cs="Arial"/>
          <w:sz w:val="22"/>
          <w:szCs w:val="22"/>
        </w:rPr>
        <w:t>, attitudes, beliefs, and values that contribute to successful outcomes. The coach or mentor acts as a guide, collaborator, and motivator, embodying the following qualities:</w:t>
      </w:r>
    </w:p>
    <w:p w14:paraId="00F326A8" w14:textId="77777777" w:rsidR="007B0996" w:rsidRPr="00C0735E" w:rsidRDefault="007B0996" w:rsidP="00C0735E">
      <w:pPr>
        <w:spacing w:line="360" w:lineRule="auto"/>
        <w:rPr>
          <w:rFonts w:ascii="Arial" w:hAnsi="Arial" w:cs="Arial"/>
          <w:sz w:val="22"/>
          <w:szCs w:val="22"/>
        </w:rPr>
      </w:pPr>
    </w:p>
    <w:p w14:paraId="0B1EABD0" w14:textId="16970034"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 xml:space="preserve">Active Listening and Empathy: An effective coach or mentor listens actively, demonstrating empathy to understand the </w:t>
      </w:r>
      <w:proofErr w:type="spellStart"/>
      <w:r w:rsidRPr="00C0735E">
        <w:rPr>
          <w:rFonts w:ascii="Arial" w:hAnsi="Arial" w:cs="Arial"/>
          <w:sz w:val="22"/>
          <w:szCs w:val="22"/>
        </w:rPr>
        <w:t>coachee's</w:t>
      </w:r>
      <w:proofErr w:type="spellEnd"/>
      <w:r w:rsidRPr="00C0735E">
        <w:rPr>
          <w:rFonts w:ascii="Arial" w:hAnsi="Arial" w:cs="Arial"/>
          <w:sz w:val="22"/>
          <w:szCs w:val="22"/>
        </w:rPr>
        <w:t xml:space="preserve"> or mentee's perspectives, challenges, and emotions.</w:t>
      </w:r>
      <w:r w:rsidR="00FC023F" w:rsidRPr="00C0735E">
        <w:rPr>
          <w:rFonts w:ascii="Arial" w:hAnsi="Arial" w:cs="Arial"/>
          <w:sz w:val="22"/>
          <w:szCs w:val="22"/>
        </w:rPr>
        <w:t xml:space="preserve"> (Kelly, 2022)</w:t>
      </w:r>
    </w:p>
    <w:p w14:paraId="32B2078E" w14:textId="77777777" w:rsidR="007B0996" w:rsidRPr="00C0735E" w:rsidRDefault="007B0996" w:rsidP="00C0735E">
      <w:pPr>
        <w:spacing w:line="360" w:lineRule="auto"/>
        <w:rPr>
          <w:rFonts w:ascii="Arial" w:hAnsi="Arial" w:cs="Arial"/>
          <w:sz w:val="22"/>
          <w:szCs w:val="22"/>
        </w:rPr>
      </w:pPr>
    </w:p>
    <w:p w14:paraId="72D8B261" w14:textId="5471E5D2"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Clear Communication: Communication is marked by clarity, respect, and non-judgmental language. Effective coaches and mentors create an environment where open dialogue flourishes.</w:t>
      </w:r>
    </w:p>
    <w:p w14:paraId="7E4028FC" w14:textId="77777777" w:rsidR="007B0996" w:rsidRPr="00C0735E" w:rsidRDefault="007B0996" w:rsidP="00C0735E">
      <w:pPr>
        <w:spacing w:line="360" w:lineRule="auto"/>
        <w:rPr>
          <w:rFonts w:ascii="Arial" w:hAnsi="Arial" w:cs="Arial"/>
          <w:sz w:val="22"/>
          <w:szCs w:val="22"/>
        </w:rPr>
      </w:pPr>
    </w:p>
    <w:p w14:paraId="7E7149CC" w14:textId="3508AEAE"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 xml:space="preserve">Guidance and Feedback: Coaches and mentors provide constructive guidance and feedback, supporting the </w:t>
      </w:r>
      <w:proofErr w:type="spellStart"/>
      <w:r w:rsidRPr="00C0735E">
        <w:rPr>
          <w:rFonts w:ascii="Arial" w:hAnsi="Arial" w:cs="Arial"/>
          <w:sz w:val="22"/>
          <w:szCs w:val="22"/>
        </w:rPr>
        <w:t>coachee's</w:t>
      </w:r>
      <w:proofErr w:type="spellEnd"/>
      <w:r w:rsidRPr="00C0735E">
        <w:rPr>
          <w:rFonts w:ascii="Arial" w:hAnsi="Arial" w:cs="Arial"/>
          <w:sz w:val="22"/>
          <w:szCs w:val="22"/>
        </w:rPr>
        <w:t xml:space="preserve"> or mentee's growth while fostering self-awareness and improvement.</w:t>
      </w:r>
      <w:r w:rsidR="00ED0383" w:rsidRPr="00C0735E">
        <w:rPr>
          <w:rFonts w:ascii="Arial" w:hAnsi="Arial" w:cs="Arial"/>
          <w:sz w:val="22"/>
          <w:szCs w:val="22"/>
        </w:rPr>
        <w:t xml:space="preserve"> (Schulz, 2022)</w:t>
      </w:r>
    </w:p>
    <w:p w14:paraId="5B2919DC" w14:textId="77777777" w:rsidR="007B0996" w:rsidRPr="00C0735E" w:rsidRDefault="007B0996" w:rsidP="00C0735E">
      <w:pPr>
        <w:spacing w:line="360" w:lineRule="auto"/>
        <w:rPr>
          <w:rFonts w:ascii="Arial" w:hAnsi="Arial" w:cs="Arial"/>
          <w:sz w:val="22"/>
          <w:szCs w:val="22"/>
        </w:rPr>
      </w:pPr>
    </w:p>
    <w:p w14:paraId="52D1E569" w14:textId="3EBAC8FF"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 xml:space="preserve">Adaptability: Recognizing individual differences, an effective coach or mentor tailors their approach to suit the </w:t>
      </w:r>
      <w:proofErr w:type="spellStart"/>
      <w:r w:rsidRPr="00C0735E">
        <w:rPr>
          <w:rFonts w:ascii="Arial" w:hAnsi="Arial" w:cs="Arial"/>
          <w:sz w:val="22"/>
          <w:szCs w:val="22"/>
        </w:rPr>
        <w:t>coachee's</w:t>
      </w:r>
      <w:proofErr w:type="spellEnd"/>
      <w:r w:rsidRPr="00C0735E">
        <w:rPr>
          <w:rFonts w:ascii="Arial" w:hAnsi="Arial" w:cs="Arial"/>
          <w:sz w:val="22"/>
          <w:szCs w:val="22"/>
        </w:rPr>
        <w:t xml:space="preserve"> or mentee's learning style and preferences.</w:t>
      </w:r>
    </w:p>
    <w:p w14:paraId="595ADAD7" w14:textId="77777777" w:rsidR="007B0996" w:rsidRPr="00C0735E" w:rsidRDefault="007B0996" w:rsidP="00C0735E">
      <w:pPr>
        <w:spacing w:line="360" w:lineRule="auto"/>
        <w:rPr>
          <w:rFonts w:ascii="Arial" w:hAnsi="Arial" w:cs="Arial"/>
          <w:sz w:val="22"/>
          <w:szCs w:val="22"/>
        </w:rPr>
      </w:pPr>
    </w:p>
    <w:p w14:paraId="0D8A40F3" w14:textId="27D56768"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Motivation and Encouragement: Coaches and mentors inspire motivation and confidence, celebrating successes and encouraging perseverance through challenges.</w:t>
      </w:r>
    </w:p>
    <w:p w14:paraId="0BEA71C3" w14:textId="77777777" w:rsidR="007B0996" w:rsidRPr="00C0735E" w:rsidRDefault="007B0996" w:rsidP="00C0735E">
      <w:pPr>
        <w:spacing w:line="360" w:lineRule="auto"/>
        <w:rPr>
          <w:rFonts w:ascii="Arial" w:hAnsi="Arial" w:cs="Arial"/>
          <w:sz w:val="22"/>
          <w:szCs w:val="22"/>
        </w:rPr>
      </w:pPr>
    </w:p>
    <w:p w14:paraId="3C1B0441" w14:textId="0F8AC75D"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lastRenderedPageBreak/>
        <w:t>Trust and Confidentiality: A foundation of trust and confidentiality enables coaches and mentees to share honestly, fostering a safe space for personal and professional development.</w:t>
      </w:r>
    </w:p>
    <w:p w14:paraId="737F1737" w14:textId="77777777" w:rsidR="007B0996" w:rsidRPr="00C0735E" w:rsidRDefault="007B0996" w:rsidP="00C0735E">
      <w:pPr>
        <w:spacing w:line="360" w:lineRule="auto"/>
        <w:rPr>
          <w:rFonts w:ascii="Arial" w:hAnsi="Arial" w:cs="Arial"/>
          <w:sz w:val="22"/>
          <w:szCs w:val="22"/>
        </w:rPr>
      </w:pPr>
    </w:p>
    <w:p w14:paraId="6DAA7E81" w14:textId="3664D014" w:rsidR="007B0996" w:rsidRPr="00C0735E" w:rsidRDefault="007B0996" w:rsidP="00C0735E">
      <w:pPr>
        <w:pStyle w:val="ListParagraph"/>
        <w:numPr>
          <w:ilvl w:val="0"/>
          <w:numId w:val="12"/>
        </w:numPr>
        <w:spacing w:line="360" w:lineRule="auto"/>
        <w:rPr>
          <w:rFonts w:ascii="Arial" w:hAnsi="Arial" w:cs="Arial"/>
          <w:sz w:val="22"/>
          <w:szCs w:val="22"/>
        </w:rPr>
      </w:pPr>
      <w:r w:rsidRPr="00C0735E">
        <w:rPr>
          <w:rFonts w:ascii="Arial" w:hAnsi="Arial" w:cs="Arial"/>
          <w:sz w:val="22"/>
          <w:szCs w:val="22"/>
        </w:rPr>
        <w:t>Continuous Learning: Effective coaches and mentors themselves engage in continuous learning, reflecting a commitment to self-improvement and staying current in their field.</w:t>
      </w:r>
      <w:r w:rsidR="00FC023F" w:rsidRPr="00C0735E">
        <w:rPr>
          <w:rFonts w:ascii="Arial" w:hAnsi="Arial" w:cs="Arial"/>
          <w:sz w:val="22"/>
          <w:szCs w:val="22"/>
        </w:rPr>
        <w:t xml:space="preserve">  (Kelly, 2022)</w:t>
      </w:r>
    </w:p>
    <w:p w14:paraId="40C41FDC" w14:textId="77777777" w:rsidR="007B0996" w:rsidRPr="00C0735E" w:rsidRDefault="007B0996" w:rsidP="00C0735E">
      <w:pPr>
        <w:spacing w:line="360" w:lineRule="auto"/>
        <w:rPr>
          <w:rFonts w:ascii="Arial" w:hAnsi="Arial" w:cs="Arial"/>
          <w:sz w:val="22"/>
          <w:szCs w:val="22"/>
        </w:rPr>
      </w:pPr>
    </w:p>
    <w:p w14:paraId="094D6727" w14:textId="77777777" w:rsidR="007B0996" w:rsidRPr="00C0735E" w:rsidRDefault="007B0996" w:rsidP="00C0735E">
      <w:pPr>
        <w:spacing w:line="360" w:lineRule="auto"/>
        <w:rPr>
          <w:rFonts w:ascii="Arial" w:hAnsi="Arial" w:cs="Arial"/>
          <w:sz w:val="22"/>
          <w:szCs w:val="22"/>
        </w:rPr>
      </w:pPr>
    </w:p>
    <w:p w14:paraId="51FB9D65" w14:textId="77777777" w:rsidR="007B0996" w:rsidRPr="00C0735E" w:rsidRDefault="007B0996" w:rsidP="00C0735E">
      <w:pPr>
        <w:spacing w:line="360" w:lineRule="auto"/>
        <w:rPr>
          <w:rFonts w:ascii="Arial" w:hAnsi="Arial" w:cs="Arial"/>
          <w:sz w:val="22"/>
          <w:szCs w:val="22"/>
        </w:rPr>
      </w:pPr>
    </w:p>
    <w:p w14:paraId="61085A1E" w14:textId="77777777" w:rsidR="007B0996" w:rsidRPr="00C0735E" w:rsidRDefault="007B0996" w:rsidP="00C0735E">
      <w:pPr>
        <w:spacing w:line="360" w:lineRule="auto"/>
        <w:rPr>
          <w:rFonts w:ascii="Arial" w:hAnsi="Arial" w:cs="Arial"/>
          <w:sz w:val="22"/>
          <w:szCs w:val="22"/>
        </w:rPr>
      </w:pPr>
    </w:p>
    <w:p w14:paraId="07A5B6E0" w14:textId="77777777" w:rsidR="007B0996" w:rsidRPr="00C0735E" w:rsidRDefault="007B0996" w:rsidP="00C0735E">
      <w:pPr>
        <w:spacing w:line="360" w:lineRule="auto"/>
        <w:rPr>
          <w:rFonts w:ascii="Arial" w:hAnsi="Arial" w:cs="Arial"/>
          <w:sz w:val="22"/>
          <w:szCs w:val="22"/>
        </w:rPr>
      </w:pPr>
    </w:p>
    <w:p w14:paraId="3F0724A5" w14:textId="7B655223" w:rsidR="007B0996" w:rsidRPr="00C0735E" w:rsidRDefault="007B0996" w:rsidP="00C0735E">
      <w:pPr>
        <w:spacing w:line="360" w:lineRule="auto"/>
        <w:rPr>
          <w:rFonts w:ascii="Arial" w:hAnsi="Arial" w:cs="Arial"/>
          <w:sz w:val="22"/>
          <w:szCs w:val="22"/>
        </w:rPr>
      </w:pPr>
      <w:r w:rsidRPr="00C0735E">
        <w:rPr>
          <w:rFonts w:ascii="Arial" w:hAnsi="Arial" w:cs="Arial"/>
          <w:sz w:val="22"/>
          <w:szCs w:val="22"/>
        </w:rPr>
        <w:t>Conclusion</w:t>
      </w:r>
    </w:p>
    <w:p w14:paraId="05B9DE80" w14:textId="77777777" w:rsidR="007B0996" w:rsidRPr="00C0735E" w:rsidRDefault="007B0996" w:rsidP="00C0735E">
      <w:pPr>
        <w:spacing w:line="360" w:lineRule="auto"/>
        <w:rPr>
          <w:rFonts w:ascii="Arial" w:hAnsi="Arial" w:cs="Arial"/>
          <w:sz w:val="22"/>
          <w:szCs w:val="22"/>
        </w:rPr>
      </w:pPr>
    </w:p>
    <w:p w14:paraId="07AAA34A" w14:textId="44190021" w:rsidR="00F34B8B" w:rsidRPr="00C0735E" w:rsidRDefault="007B0996" w:rsidP="00C0735E">
      <w:pPr>
        <w:spacing w:line="360" w:lineRule="auto"/>
        <w:rPr>
          <w:rFonts w:ascii="Arial" w:hAnsi="Arial" w:cs="Arial"/>
          <w:sz w:val="22"/>
          <w:szCs w:val="22"/>
        </w:rPr>
      </w:pPr>
      <w:r w:rsidRPr="00C0735E">
        <w:rPr>
          <w:rFonts w:ascii="Arial" w:hAnsi="Arial" w:cs="Arial"/>
          <w:sz w:val="22"/>
          <w:szCs w:val="22"/>
        </w:rPr>
        <w:t>In conclusion, coaching and mentoring possess the transformative potential to improve performance and morale within an organization. Reflecting on the coaching session with Janice Rowlands underscores the significance of structured guidance, open dialogue, and tailored development plans in facilitating employee growth.</w:t>
      </w:r>
      <w:r w:rsidR="00ED0383" w:rsidRPr="00C0735E">
        <w:rPr>
          <w:rFonts w:ascii="Arial" w:hAnsi="Arial" w:cs="Arial"/>
          <w:sz w:val="22"/>
          <w:szCs w:val="22"/>
        </w:rPr>
        <w:t xml:space="preserve"> (Schulz, 2022)</w:t>
      </w:r>
      <w:r w:rsidRPr="00C0735E">
        <w:rPr>
          <w:rFonts w:ascii="Arial" w:hAnsi="Arial" w:cs="Arial"/>
          <w:sz w:val="22"/>
          <w:szCs w:val="22"/>
        </w:rPr>
        <w:t xml:space="preserve"> The critical evaluation underscores the far-reaching impact of coaching and mentoring on individual and team dynamics. The analysis of effective coach and mentor attributes highlights the role of empathy, communication, and motivation in driving successful outcomes. </w:t>
      </w:r>
      <w:r w:rsidR="00E736F7" w:rsidRPr="00C0735E">
        <w:rPr>
          <w:rFonts w:ascii="Arial" w:hAnsi="Arial" w:cs="Arial"/>
          <w:sz w:val="22"/>
          <w:szCs w:val="22"/>
        </w:rPr>
        <w:t>The importance of effective coaching in the workplace is undeniable.</w:t>
      </w:r>
      <w:r w:rsidR="00FC023F" w:rsidRPr="00C0735E">
        <w:rPr>
          <w:rFonts w:ascii="Arial" w:hAnsi="Arial" w:cs="Arial"/>
          <w:sz w:val="22"/>
          <w:szCs w:val="22"/>
        </w:rPr>
        <w:t xml:space="preserve"> (Kelly, 2022)</w:t>
      </w:r>
      <w:r w:rsidR="00E736F7" w:rsidRPr="00C0735E">
        <w:rPr>
          <w:rFonts w:ascii="Arial" w:hAnsi="Arial" w:cs="Arial"/>
          <w:sz w:val="22"/>
          <w:szCs w:val="22"/>
        </w:rPr>
        <w:t xml:space="preserve"> Its impact ripples through various aspects of an organization, from individual skill development to overall organizational success. An effective coach is a mentor, a motivator, and a guide who not only improves performance but also shapes a culture of growth, collaboration, and excellence. As organizations continue to prioritize the development of their employees, effective coaching remains a cornerstone of their strategy for sustained success. </w:t>
      </w:r>
      <w:r w:rsidR="00F629E8" w:rsidRPr="00C0735E">
        <w:rPr>
          <w:rFonts w:ascii="Arial" w:hAnsi="Arial" w:cs="Arial"/>
          <w:sz w:val="22"/>
          <w:szCs w:val="22"/>
        </w:rPr>
        <w:t xml:space="preserve">(Schulz, 2022) </w:t>
      </w:r>
      <w:r w:rsidRPr="00C0735E">
        <w:rPr>
          <w:rFonts w:ascii="Arial" w:hAnsi="Arial" w:cs="Arial"/>
          <w:sz w:val="22"/>
          <w:szCs w:val="22"/>
        </w:rPr>
        <w:t>By embracing and implementing coaching and mentoring within the organizational context, companies can nurture a culture of continuous improvement, elevate employee engagement, and foster a more fulfilling work environment.</w:t>
      </w:r>
    </w:p>
    <w:p w14:paraId="49D13B2E" w14:textId="77777777" w:rsidR="00F34B8B" w:rsidRPr="00C0735E" w:rsidRDefault="00F34B8B" w:rsidP="007B0996">
      <w:pPr>
        <w:rPr>
          <w:rFonts w:ascii="Arial" w:hAnsi="Arial" w:cs="Arial"/>
          <w:sz w:val="22"/>
          <w:szCs w:val="22"/>
        </w:rPr>
      </w:pPr>
    </w:p>
    <w:p w14:paraId="532462B6" w14:textId="77777777" w:rsidR="00F34B8B" w:rsidRDefault="00F34B8B" w:rsidP="007B0996"/>
    <w:p w14:paraId="614F4B97" w14:textId="77777777" w:rsidR="00ED0383" w:rsidRDefault="00ED0383" w:rsidP="007B0996"/>
    <w:p w14:paraId="2445D6A1" w14:textId="77777777" w:rsidR="00ED0383" w:rsidRDefault="00ED0383" w:rsidP="007B0996"/>
    <w:p w14:paraId="33708B1A" w14:textId="2ECD992D" w:rsidR="00F34B8B" w:rsidRDefault="00F34B8B" w:rsidP="007B0996">
      <w:r>
        <w:t>References</w:t>
      </w:r>
    </w:p>
    <w:p w14:paraId="2E215D38" w14:textId="77777777" w:rsidR="00B37009" w:rsidRDefault="00B37009" w:rsidP="007B0996"/>
    <w:p w14:paraId="566A2147" w14:textId="77777777" w:rsidR="00B37009" w:rsidRDefault="00B37009" w:rsidP="007B0996"/>
    <w:p w14:paraId="668A8759" w14:textId="501382FF" w:rsidR="00744A7A" w:rsidRPr="00B37009" w:rsidRDefault="00B37009" w:rsidP="00744A7A">
      <w:pPr>
        <w:pStyle w:val="NormalWeb"/>
        <w:ind w:left="567" w:hanging="567"/>
        <w:rPr>
          <w:color w:val="000000"/>
        </w:rPr>
      </w:pPr>
      <w:r>
        <w:rPr>
          <w:color w:val="000000"/>
        </w:rPr>
        <w:lastRenderedPageBreak/>
        <w:t>Watt, L. (2004) ‘Canadian Manager’,</w:t>
      </w:r>
      <w:r>
        <w:rPr>
          <w:rStyle w:val="apple-converted-space"/>
          <w:color w:val="000000"/>
        </w:rPr>
        <w:t> </w:t>
      </w:r>
      <w:r>
        <w:rPr>
          <w:i/>
          <w:iCs/>
          <w:color w:val="000000"/>
        </w:rPr>
        <w:t>Mentoring and Coaching in the workplace</w:t>
      </w:r>
      <w:r>
        <w:rPr>
          <w:rStyle w:val="apple-converted-space"/>
          <w:color w:val="000000"/>
        </w:rPr>
        <w:t> </w:t>
      </w:r>
      <w:r>
        <w:rPr>
          <w:color w:val="000000"/>
        </w:rPr>
        <w:t>[Preprint].</w:t>
      </w:r>
      <w:r>
        <w:rPr>
          <w:rStyle w:val="apple-converted-space"/>
          <w:color w:val="000000"/>
        </w:rPr>
        <w:t> </w:t>
      </w:r>
    </w:p>
    <w:p w14:paraId="32AC1297" w14:textId="77777777" w:rsidR="00E16B95" w:rsidRDefault="00E16B95" w:rsidP="00E16B95">
      <w:pPr>
        <w:pStyle w:val="NormalWeb"/>
        <w:ind w:left="567" w:hanging="567"/>
        <w:rPr>
          <w:rStyle w:val="apple-converted-space"/>
          <w:color w:val="000000"/>
        </w:rPr>
      </w:pPr>
      <w:proofErr w:type="spellStart"/>
      <w:r>
        <w:rPr>
          <w:color w:val="000000"/>
        </w:rPr>
        <w:t>Hoidn</w:t>
      </w:r>
      <w:proofErr w:type="spellEnd"/>
      <w:r>
        <w:rPr>
          <w:color w:val="000000"/>
        </w:rPr>
        <w:t>, S. and Ritter, B. (2021) ‘The grow model of coaching and mentoring’,</w:t>
      </w:r>
      <w:r>
        <w:rPr>
          <w:rStyle w:val="apple-converted-space"/>
          <w:color w:val="000000"/>
        </w:rPr>
        <w:t> </w:t>
      </w:r>
      <w:r>
        <w:rPr>
          <w:i/>
          <w:iCs/>
          <w:color w:val="000000"/>
        </w:rPr>
        <w:t>Coaching and Mentoring</w:t>
      </w:r>
      <w:r>
        <w:rPr>
          <w:rStyle w:val="apple-converted-space"/>
          <w:color w:val="000000"/>
        </w:rPr>
        <w:t> </w:t>
      </w:r>
      <w:r>
        <w:rPr>
          <w:color w:val="000000"/>
        </w:rPr>
        <w:t>[Preprint]. doi:10.4135/9781071860533.</w:t>
      </w:r>
      <w:r>
        <w:rPr>
          <w:rStyle w:val="apple-converted-space"/>
          <w:color w:val="000000"/>
        </w:rPr>
        <w:t> </w:t>
      </w:r>
    </w:p>
    <w:p w14:paraId="28ABF92E" w14:textId="77777777" w:rsidR="00E53CEE" w:rsidRDefault="00E53CEE" w:rsidP="00E53CEE">
      <w:pPr>
        <w:pStyle w:val="NormalWeb"/>
        <w:ind w:left="567" w:hanging="567"/>
        <w:rPr>
          <w:color w:val="000000"/>
        </w:rPr>
      </w:pPr>
      <w:r>
        <w:rPr>
          <w:i/>
          <w:iCs/>
          <w:color w:val="000000"/>
        </w:rPr>
        <w:t>Home</w:t>
      </w:r>
      <w:r>
        <w:rPr>
          <w:rStyle w:val="apple-converted-space"/>
          <w:color w:val="000000"/>
        </w:rPr>
        <w:t> </w:t>
      </w:r>
      <w:r>
        <w:rPr>
          <w:color w:val="000000"/>
        </w:rPr>
        <w:t>(no date)</w:t>
      </w:r>
      <w:r>
        <w:rPr>
          <w:rStyle w:val="apple-converted-space"/>
          <w:color w:val="000000"/>
        </w:rPr>
        <w:t> </w:t>
      </w:r>
      <w:r>
        <w:rPr>
          <w:i/>
          <w:iCs/>
          <w:color w:val="000000"/>
        </w:rPr>
        <w:t>MindTools</w:t>
      </w:r>
      <w:r>
        <w:rPr>
          <w:color w:val="000000"/>
        </w:rPr>
        <w:t>. Available at: https://www.mindtools.com/an0fzpz/the-grow-model-of-coaching-and-mentoring (Accessed: 28 August 2023).</w:t>
      </w:r>
      <w:r>
        <w:rPr>
          <w:rStyle w:val="apple-converted-space"/>
          <w:color w:val="000000"/>
        </w:rPr>
        <w:t> </w:t>
      </w:r>
    </w:p>
    <w:p w14:paraId="1BEDC3CD" w14:textId="77777777" w:rsidR="00030AAC" w:rsidRDefault="00030AAC" w:rsidP="00030AAC">
      <w:pPr>
        <w:pStyle w:val="NormalWeb"/>
        <w:ind w:left="567" w:hanging="567"/>
        <w:rPr>
          <w:color w:val="000000"/>
        </w:rPr>
      </w:pPr>
      <w:r>
        <w:rPr>
          <w:color w:val="000000"/>
        </w:rPr>
        <w:t>Reeves, M. (2023)</w:t>
      </w:r>
      <w:r>
        <w:rPr>
          <w:rStyle w:val="apple-converted-space"/>
          <w:color w:val="000000"/>
        </w:rPr>
        <w:t> </w:t>
      </w:r>
      <w:r>
        <w:rPr>
          <w:i/>
          <w:iCs/>
          <w:color w:val="000000"/>
        </w:rPr>
        <w:t>Council post: Coaching and mentoring: Essential Components of successful employee development</w:t>
      </w:r>
      <w:r>
        <w:rPr>
          <w:color w:val="000000"/>
        </w:rPr>
        <w:t>,</w:t>
      </w:r>
      <w:r>
        <w:rPr>
          <w:rStyle w:val="apple-converted-space"/>
          <w:color w:val="000000"/>
        </w:rPr>
        <w:t> </w:t>
      </w:r>
      <w:r>
        <w:rPr>
          <w:i/>
          <w:iCs/>
          <w:color w:val="000000"/>
        </w:rPr>
        <w:t>Forbes</w:t>
      </w:r>
      <w:r>
        <w:rPr>
          <w:color w:val="000000"/>
        </w:rPr>
        <w:t>. Available at: https://www.forbes.com/sites/forbeshumanresourcescouncil/2023/05/03/coaching-and-mentoring-essential-components-of-successful-employee-development/ (Accessed: 28 August 2023).</w:t>
      </w:r>
      <w:r>
        <w:rPr>
          <w:rStyle w:val="apple-converted-space"/>
          <w:color w:val="000000"/>
        </w:rPr>
        <w:t> </w:t>
      </w:r>
    </w:p>
    <w:p w14:paraId="4D696DE8" w14:textId="3E44C067" w:rsidR="00304C59" w:rsidRDefault="00591A59" w:rsidP="00C01797">
      <w:pPr>
        <w:pStyle w:val="NormalWeb"/>
        <w:ind w:left="567" w:hanging="567"/>
        <w:rPr>
          <w:rStyle w:val="apple-converted-space"/>
          <w:color w:val="000000"/>
        </w:rPr>
      </w:pPr>
      <w:r>
        <w:rPr>
          <w:color w:val="000000"/>
        </w:rPr>
        <w:t>Kelly, P. (2022)</w:t>
      </w:r>
      <w:r>
        <w:rPr>
          <w:rStyle w:val="apple-converted-space"/>
          <w:color w:val="000000"/>
        </w:rPr>
        <w:t> </w:t>
      </w:r>
      <w:r>
        <w:rPr>
          <w:i/>
          <w:iCs/>
          <w:color w:val="000000"/>
        </w:rPr>
        <w:t>Coaching vs mentoring in the Workplace</w:t>
      </w:r>
      <w:r>
        <w:rPr>
          <w:color w:val="000000"/>
        </w:rPr>
        <w:t>,</w:t>
      </w:r>
      <w:r>
        <w:rPr>
          <w:rStyle w:val="apple-converted-space"/>
          <w:color w:val="000000"/>
        </w:rPr>
        <w:t> </w:t>
      </w:r>
      <w:r>
        <w:rPr>
          <w:i/>
          <w:iCs/>
          <w:color w:val="000000"/>
        </w:rPr>
        <w:t>Maximising human performance in the workplace.</w:t>
      </w:r>
      <w:r>
        <w:rPr>
          <w:rStyle w:val="apple-converted-space"/>
          <w:color w:val="000000"/>
        </w:rPr>
        <w:t> </w:t>
      </w:r>
      <w:r>
        <w:rPr>
          <w:color w:val="000000"/>
        </w:rPr>
        <w:t>Available at: https://www.pro-noctis.com/coaching-vs-mentoring/ (Accessed: 28 August 2023).</w:t>
      </w:r>
      <w:r>
        <w:rPr>
          <w:rStyle w:val="apple-converted-space"/>
          <w:color w:val="000000"/>
        </w:rPr>
        <w:t> </w:t>
      </w:r>
    </w:p>
    <w:p w14:paraId="51868226" w14:textId="77777777" w:rsidR="007314EB" w:rsidRDefault="007314EB" w:rsidP="007314EB">
      <w:pPr>
        <w:pStyle w:val="NormalWeb"/>
        <w:ind w:left="567" w:hanging="567"/>
        <w:rPr>
          <w:color w:val="000000"/>
        </w:rPr>
      </w:pPr>
      <w:r>
        <w:rPr>
          <w:color w:val="000000"/>
        </w:rPr>
        <w:t>Joshua Schultz, Psy.D. (2022)</w:t>
      </w:r>
      <w:r>
        <w:rPr>
          <w:rStyle w:val="apple-converted-space"/>
          <w:color w:val="000000"/>
        </w:rPr>
        <w:t> </w:t>
      </w:r>
      <w:r>
        <w:rPr>
          <w:i/>
          <w:iCs/>
          <w:color w:val="000000"/>
        </w:rPr>
        <w:t xml:space="preserve">What is coaching in the workplace and why is it </w:t>
      </w:r>
      <w:proofErr w:type="gramStart"/>
      <w:r>
        <w:rPr>
          <w:i/>
          <w:iCs/>
          <w:color w:val="000000"/>
        </w:rPr>
        <w:t>important?</w:t>
      </w:r>
      <w:r>
        <w:rPr>
          <w:color w:val="000000"/>
        </w:rPr>
        <w:t>,</w:t>
      </w:r>
      <w:proofErr w:type="gramEnd"/>
      <w:r>
        <w:rPr>
          <w:rStyle w:val="apple-converted-space"/>
          <w:color w:val="000000"/>
        </w:rPr>
        <w:t> </w:t>
      </w:r>
      <w:r>
        <w:rPr>
          <w:i/>
          <w:iCs/>
          <w:color w:val="000000"/>
        </w:rPr>
        <w:t>PositivePsychology.com</w:t>
      </w:r>
      <w:r>
        <w:rPr>
          <w:color w:val="000000"/>
        </w:rPr>
        <w:t>. Available at: https://positivepsychology.com/workplace-coaching/ (Accessed: 28 August 2023).</w:t>
      </w:r>
      <w:r>
        <w:rPr>
          <w:rStyle w:val="apple-converted-space"/>
          <w:color w:val="000000"/>
        </w:rPr>
        <w:t> </w:t>
      </w:r>
    </w:p>
    <w:p w14:paraId="7634ADAE" w14:textId="2507E147" w:rsidR="00D718BA" w:rsidRDefault="00D718BA" w:rsidP="00D718BA">
      <w:pPr>
        <w:pStyle w:val="NormalWeb"/>
        <w:ind w:left="567" w:hanging="567"/>
        <w:rPr>
          <w:color w:val="000000"/>
        </w:rPr>
      </w:pPr>
    </w:p>
    <w:p w14:paraId="3F3D1220" w14:textId="77777777" w:rsidR="00E16B95" w:rsidRDefault="00E16B95" w:rsidP="007B0996"/>
    <w:sectPr w:rsidR="00E16B9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8EEFA" w14:textId="77777777" w:rsidR="00083192" w:rsidRDefault="00083192" w:rsidP="00BF66D5">
      <w:r>
        <w:separator/>
      </w:r>
    </w:p>
  </w:endnote>
  <w:endnote w:type="continuationSeparator" w:id="0">
    <w:p w14:paraId="559C80D9" w14:textId="77777777" w:rsidR="00083192" w:rsidRDefault="00083192" w:rsidP="00BF66D5">
      <w:r>
        <w:continuationSeparator/>
      </w:r>
    </w:p>
  </w:endnote>
  <w:endnote w:type="continuationNotice" w:id="1">
    <w:p w14:paraId="790D3D1E" w14:textId="77777777" w:rsidR="00F43BAF" w:rsidRDefault="00F43B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7522100"/>
      <w:docPartObj>
        <w:docPartGallery w:val="Page Numbers (Bottom of Page)"/>
        <w:docPartUnique/>
      </w:docPartObj>
    </w:sdtPr>
    <w:sdtContent>
      <w:p w14:paraId="5C75A492" w14:textId="6E806C66" w:rsidR="00BF66D5" w:rsidRDefault="00BF66D5" w:rsidP="005F4F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962F2" w14:textId="77777777" w:rsidR="00BF66D5" w:rsidRDefault="00BF66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9408360"/>
      <w:docPartObj>
        <w:docPartGallery w:val="Page Numbers (Bottom of Page)"/>
        <w:docPartUnique/>
      </w:docPartObj>
    </w:sdtPr>
    <w:sdtContent>
      <w:p w14:paraId="7D1FE2EC" w14:textId="2AFB8AC1" w:rsidR="00BF66D5" w:rsidRDefault="00BF66D5" w:rsidP="005F4F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23A28E" w14:textId="77777777" w:rsidR="00BF66D5" w:rsidRDefault="00BF6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1A2D1" w14:textId="77777777" w:rsidR="00083192" w:rsidRDefault="00083192" w:rsidP="00BF66D5">
      <w:r>
        <w:separator/>
      </w:r>
    </w:p>
  </w:footnote>
  <w:footnote w:type="continuationSeparator" w:id="0">
    <w:p w14:paraId="11F4FED5" w14:textId="77777777" w:rsidR="00083192" w:rsidRDefault="00083192" w:rsidP="00BF66D5">
      <w:r>
        <w:continuationSeparator/>
      </w:r>
    </w:p>
  </w:footnote>
  <w:footnote w:type="continuationNotice" w:id="1">
    <w:p w14:paraId="14035F62" w14:textId="77777777" w:rsidR="00F43BAF" w:rsidRDefault="00F43BA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AA5772"/>
    <w:multiLevelType w:val="hybridMultilevel"/>
    <w:tmpl w:val="EEA0F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A14CD5"/>
    <w:multiLevelType w:val="hybridMultilevel"/>
    <w:tmpl w:val="F3CEA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2998076">
    <w:abstractNumId w:val="10"/>
  </w:num>
  <w:num w:numId="2" w16cid:durableId="2033679534">
    <w:abstractNumId w:val="6"/>
  </w:num>
  <w:num w:numId="3" w16cid:durableId="1715348832">
    <w:abstractNumId w:val="11"/>
  </w:num>
  <w:num w:numId="4" w16cid:durableId="2112778398">
    <w:abstractNumId w:val="4"/>
  </w:num>
  <w:num w:numId="5" w16cid:durableId="655647219">
    <w:abstractNumId w:val="3"/>
  </w:num>
  <w:num w:numId="6" w16cid:durableId="1671903255">
    <w:abstractNumId w:val="0"/>
  </w:num>
  <w:num w:numId="7" w16cid:durableId="2094080725">
    <w:abstractNumId w:val="9"/>
  </w:num>
  <w:num w:numId="8" w16cid:durableId="1916894468">
    <w:abstractNumId w:val="5"/>
  </w:num>
  <w:num w:numId="9" w16cid:durableId="1473712745">
    <w:abstractNumId w:val="12"/>
  </w:num>
  <w:num w:numId="10" w16cid:durableId="106122139">
    <w:abstractNumId w:val="8"/>
  </w:num>
  <w:num w:numId="11" w16cid:durableId="1193810636">
    <w:abstractNumId w:val="1"/>
  </w:num>
  <w:num w:numId="12" w16cid:durableId="182717557">
    <w:abstractNumId w:val="2"/>
  </w:num>
  <w:num w:numId="13" w16cid:durableId="10708839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996"/>
    <w:rsid w:val="00030AAC"/>
    <w:rsid w:val="00081659"/>
    <w:rsid w:val="00083192"/>
    <w:rsid w:val="000833EC"/>
    <w:rsid w:val="00086EE0"/>
    <w:rsid w:val="00094646"/>
    <w:rsid w:val="000A63AF"/>
    <w:rsid w:val="001B376F"/>
    <w:rsid w:val="001F2A44"/>
    <w:rsid w:val="00266FBA"/>
    <w:rsid w:val="002863B4"/>
    <w:rsid w:val="002A7F0F"/>
    <w:rsid w:val="00304C59"/>
    <w:rsid w:val="00326923"/>
    <w:rsid w:val="00344CB9"/>
    <w:rsid w:val="00364398"/>
    <w:rsid w:val="00377E0A"/>
    <w:rsid w:val="003A4337"/>
    <w:rsid w:val="003B3D43"/>
    <w:rsid w:val="004603D4"/>
    <w:rsid w:val="004B00CE"/>
    <w:rsid w:val="004C3B77"/>
    <w:rsid w:val="005136E6"/>
    <w:rsid w:val="00585908"/>
    <w:rsid w:val="005859A9"/>
    <w:rsid w:val="0058798C"/>
    <w:rsid w:val="00591A59"/>
    <w:rsid w:val="005D489E"/>
    <w:rsid w:val="005F4F38"/>
    <w:rsid w:val="00631852"/>
    <w:rsid w:val="006969FD"/>
    <w:rsid w:val="006F2C15"/>
    <w:rsid w:val="007314EB"/>
    <w:rsid w:val="00742F2F"/>
    <w:rsid w:val="00744A7A"/>
    <w:rsid w:val="0077359C"/>
    <w:rsid w:val="007B0996"/>
    <w:rsid w:val="007D30E6"/>
    <w:rsid w:val="00891BA1"/>
    <w:rsid w:val="008C37B7"/>
    <w:rsid w:val="00915878"/>
    <w:rsid w:val="009628EF"/>
    <w:rsid w:val="0096491B"/>
    <w:rsid w:val="009D3804"/>
    <w:rsid w:val="00A039AA"/>
    <w:rsid w:val="00A55527"/>
    <w:rsid w:val="00AA4C8F"/>
    <w:rsid w:val="00B37009"/>
    <w:rsid w:val="00B70DC3"/>
    <w:rsid w:val="00B8134C"/>
    <w:rsid w:val="00BC2A68"/>
    <w:rsid w:val="00BF66D5"/>
    <w:rsid w:val="00C01797"/>
    <w:rsid w:val="00C0735E"/>
    <w:rsid w:val="00CD1703"/>
    <w:rsid w:val="00D51632"/>
    <w:rsid w:val="00D55CEE"/>
    <w:rsid w:val="00D718BA"/>
    <w:rsid w:val="00E1681B"/>
    <w:rsid w:val="00E16B95"/>
    <w:rsid w:val="00E3089B"/>
    <w:rsid w:val="00E53CEE"/>
    <w:rsid w:val="00E736F7"/>
    <w:rsid w:val="00ED0383"/>
    <w:rsid w:val="00EF5DC6"/>
    <w:rsid w:val="00F34B8B"/>
    <w:rsid w:val="00F351B1"/>
    <w:rsid w:val="00F43BAF"/>
    <w:rsid w:val="00F629E8"/>
    <w:rsid w:val="00FA4BE4"/>
    <w:rsid w:val="00FB1414"/>
    <w:rsid w:val="00FC023F"/>
    <w:rsid w:val="00FD407F"/>
    <w:rsid w:val="00FF0B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602A4D7"/>
  <w15:chartTrackingRefBased/>
  <w15:docId w15:val="{458AD2B3-F39D-3249-84A5-B225A29C3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996"/>
    <w:rPr>
      <w:kern w:val="0"/>
      <w14:ligatures w14:val="none"/>
    </w:rPr>
  </w:style>
  <w:style w:type="paragraph" w:styleId="Heading1">
    <w:name w:val="heading 1"/>
    <w:basedOn w:val="Normal"/>
    <w:next w:val="Normal"/>
    <w:link w:val="Heading1Char"/>
    <w:uiPriority w:val="9"/>
    <w:qFormat/>
    <w:rsid w:val="007B0996"/>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996"/>
    <w:rPr>
      <w:rFonts w:asciiTheme="majorHAnsi" w:eastAsiaTheme="majorEastAsia" w:hAnsiTheme="majorHAnsi" w:cstheme="majorBidi"/>
      <w:color w:val="2F5496" w:themeColor="accent1" w:themeShade="BF"/>
      <w:kern w:val="0"/>
      <w:sz w:val="32"/>
      <w:szCs w:val="32"/>
      <w14:ligatures w14:val="none"/>
    </w:rPr>
  </w:style>
  <w:style w:type="paragraph" w:customStyle="1" w:styleId="paragraph">
    <w:name w:val="paragraph"/>
    <w:basedOn w:val="Normal"/>
    <w:rsid w:val="007B0996"/>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7B0996"/>
  </w:style>
  <w:style w:type="character" w:customStyle="1" w:styleId="normaltextrun">
    <w:name w:val="normaltextrun"/>
    <w:basedOn w:val="DefaultParagraphFont"/>
    <w:rsid w:val="007B0996"/>
  </w:style>
  <w:style w:type="character" w:customStyle="1" w:styleId="apple-converted-space">
    <w:name w:val="apple-converted-space"/>
    <w:basedOn w:val="DefaultParagraphFont"/>
    <w:rsid w:val="007B0996"/>
  </w:style>
  <w:style w:type="paragraph" w:styleId="ListParagraph">
    <w:name w:val="List Paragraph"/>
    <w:basedOn w:val="Normal"/>
    <w:uiPriority w:val="34"/>
    <w:qFormat/>
    <w:rsid w:val="007B0996"/>
    <w:pPr>
      <w:ind w:left="720"/>
      <w:contextualSpacing/>
    </w:pPr>
  </w:style>
  <w:style w:type="paragraph" w:styleId="Footer">
    <w:name w:val="footer"/>
    <w:basedOn w:val="Normal"/>
    <w:link w:val="FooterChar"/>
    <w:uiPriority w:val="99"/>
    <w:unhideWhenUsed/>
    <w:rsid w:val="00BF66D5"/>
    <w:pPr>
      <w:tabs>
        <w:tab w:val="center" w:pos="4513"/>
        <w:tab w:val="right" w:pos="9026"/>
      </w:tabs>
    </w:pPr>
  </w:style>
  <w:style w:type="character" w:customStyle="1" w:styleId="FooterChar">
    <w:name w:val="Footer Char"/>
    <w:basedOn w:val="DefaultParagraphFont"/>
    <w:link w:val="Footer"/>
    <w:uiPriority w:val="99"/>
    <w:rsid w:val="00BF66D5"/>
    <w:rPr>
      <w:kern w:val="0"/>
      <w14:ligatures w14:val="none"/>
    </w:rPr>
  </w:style>
  <w:style w:type="character" w:styleId="PageNumber">
    <w:name w:val="page number"/>
    <w:basedOn w:val="DefaultParagraphFont"/>
    <w:uiPriority w:val="99"/>
    <w:semiHidden/>
    <w:unhideWhenUsed/>
    <w:rsid w:val="00BF66D5"/>
  </w:style>
  <w:style w:type="paragraph" w:styleId="NormalWeb">
    <w:name w:val="Normal (Web)"/>
    <w:basedOn w:val="Normal"/>
    <w:uiPriority w:val="99"/>
    <w:unhideWhenUsed/>
    <w:rsid w:val="00E16B9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semiHidden/>
    <w:unhideWhenUsed/>
    <w:rsid w:val="00F43BAF"/>
    <w:pPr>
      <w:tabs>
        <w:tab w:val="center" w:pos="4680"/>
        <w:tab w:val="right" w:pos="9360"/>
      </w:tabs>
    </w:pPr>
  </w:style>
  <w:style w:type="character" w:customStyle="1" w:styleId="HeaderChar">
    <w:name w:val="Header Char"/>
    <w:basedOn w:val="DefaultParagraphFont"/>
    <w:link w:val="Header"/>
    <w:uiPriority w:val="99"/>
    <w:semiHidden/>
    <w:rsid w:val="00F43BAF"/>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87196">
      <w:bodyDiv w:val="1"/>
      <w:marLeft w:val="0"/>
      <w:marRight w:val="0"/>
      <w:marTop w:val="0"/>
      <w:marBottom w:val="0"/>
      <w:divBdr>
        <w:top w:val="none" w:sz="0" w:space="0" w:color="auto"/>
        <w:left w:val="none" w:sz="0" w:space="0" w:color="auto"/>
        <w:bottom w:val="none" w:sz="0" w:space="0" w:color="auto"/>
        <w:right w:val="none" w:sz="0" w:space="0" w:color="auto"/>
      </w:divBdr>
    </w:div>
    <w:div w:id="1042753763">
      <w:bodyDiv w:val="1"/>
      <w:marLeft w:val="0"/>
      <w:marRight w:val="0"/>
      <w:marTop w:val="0"/>
      <w:marBottom w:val="0"/>
      <w:divBdr>
        <w:top w:val="none" w:sz="0" w:space="0" w:color="auto"/>
        <w:left w:val="none" w:sz="0" w:space="0" w:color="auto"/>
        <w:bottom w:val="none" w:sz="0" w:space="0" w:color="auto"/>
        <w:right w:val="none" w:sz="0" w:space="0" w:color="auto"/>
      </w:divBdr>
    </w:div>
    <w:div w:id="1183057366">
      <w:bodyDiv w:val="1"/>
      <w:marLeft w:val="0"/>
      <w:marRight w:val="0"/>
      <w:marTop w:val="0"/>
      <w:marBottom w:val="0"/>
      <w:divBdr>
        <w:top w:val="none" w:sz="0" w:space="0" w:color="auto"/>
        <w:left w:val="none" w:sz="0" w:space="0" w:color="auto"/>
        <w:bottom w:val="none" w:sz="0" w:space="0" w:color="auto"/>
        <w:right w:val="none" w:sz="0" w:space="0" w:color="auto"/>
      </w:divBdr>
    </w:div>
    <w:div w:id="1625043328">
      <w:bodyDiv w:val="1"/>
      <w:marLeft w:val="0"/>
      <w:marRight w:val="0"/>
      <w:marTop w:val="0"/>
      <w:marBottom w:val="0"/>
      <w:divBdr>
        <w:top w:val="none" w:sz="0" w:space="0" w:color="auto"/>
        <w:left w:val="none" w:sz="0" w:space="0" w:color="auto"/>
        <w:bottom w:val="none" w:sz="0" w:space="0" w:color="auto"/>
        <w:right w:val="none" w:sz="0" w:space="0" w:color="auto"/>
      </w:divBdr>
    </w:div>
    <w:div w:id="1625308427">
      <w:bodyDiv w:val="1"/>
      <w:marLeft w:val="0"/>
      <w:marRight w:val="0"/>
      <w:marTop w:val="0"/>
      <w:marBottom w:val="0"/>
      <w:divBdr>
        <w:top w:val="none" w:sz="0" w:space="0" w:color="auto"/>
        <w:left w:val="none" w:sz="0" w:space="0" w:color="auto"/>
        <w:bottom w:val="none" w:sz="0" w:space="0" w:color="auto"/>
        <w:right w:val="none" w:sz="0" w:space="0" w:color="auto"/>
      </w:divBdr>
    </w:div>
    <w:div w:id="1951622882">
      <w:bodyDiv w:val="1"/>
      <w:marLeft w:val="0"/>
      <w:marRight w:val="0"/>
      <w:marTop w:val="0"/>
      <w:marBottom w:val="0"/>
      <w:divBdr>
        <w:top w:val="none" w:sz="0" w:space="0" w:color="auto"/>
        <w:left w:val="none" w:sz="0" w:space="0" w:color="auto"/>
        <w:bottom w:val="none" w:sz="0" w:space="0" w:color="auto"/>
        <w:right w:val="none" w:sz="0" w:space="0" w:color="auto"/>
      </w:divBdr>
    </w:div>
    <w:div w:id="195574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2763</Words>
  <Characters>15755</Characters>
  <Application>Microsoft Office Word</Application>
  <DocSecurity>0</DocSecurity>
  <Lines>131</Lines>
  <Paragraphs>36</Paragraphs>
  <ScaleCrop>false</ScaleCrop>
  <Company/>
  <LinksUpToDate>false</LinksUpToDate>
  <CharactersWithSpaces>18482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cp:revision>
  <dcterms:created xsi:type="dcterms:W3CDTF">2023-08-28T12:26:00Z</dcterms:created>
  <dcterms:modified xsi:type="dcterms:W3CDTF">2023-08-28T12:26:00Z</dcterms:modified>
</cp:coreProperties>
</file>