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ajorEastAsia" w:hAnsi="Arial" w:cstheme="majorBidi"/>
          <w:color w:val="156082" w:themeColor="accent1"/>
          <w:kern w:val="2"/>
          <w:sz w:val="40"/>
          <w:szCs w:val="40"/>
          <w:lang w:val="en-GB"/>
          <w14:ligatures w14:val="standardContextual"/>
        </w:rPr>
        <w:id w:val="751621711"/>
        <w:docPartObj>
          <w:docPartGallery w:val="Cover Pages"/>
          <w:docPartUnique/>
        </w:docPartObj>
      </w:sdtPr>
      <w:sdtEndPr>
        <w:rPr>
          <w:color w:val="0F4761" w:themeColor="accent1" w:themeShade="BF"/>
        </w:rPr>
      </w:sdtEndPr>
      <w:sdtContent>
        <w:p w14:paraId="296015BE" w14:textId="58A393B4" w:rsidR="000355F1" w:rsidRDefault="000355F1">
          <w:pPr>
            <w:pStyle w:val="NoSpacing"/>
            <w:spacing w:before="1540" w:after="240"/>
            <w:jc w:val="center"/>
            <w:rPr>
              <w:color w:val="156082" w:themeColor="accent1"/>
            </w:rPr>
          </w:pPr>
          <w:r>
            <w:rPr>
              <w:noProof/>
              <w:color w:val="156082" w:themeColor="accent1"/>
            </w:rPr>
            <w:drawing>
              <wp:inline distT="0" distB="0" distL="0" distR="0" wp14:anchorId="763049A9" wp14:editId="3586C98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9EA77B4B0F084C289604EC7F6555067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62ED750" w14:textId="7E671391" w:rsidR="000355F1" w:rsidRDefault="008801D8">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Written Reflection</w:t>
              </w:r>
            </w:p>
          </w:sdtContent>
        </w:sdt>
        <w:sdt>
          <w:sdtPr>
            <w:rPr>
              <w:color w:val="156082" w:themeColor="accent1"/>
              <w:sz w:val="28"/>
              <w:szCs w:val="28"/>
            </w:rPr>
            <w:alias w:val="Subtitle"/>
            <w:tag w:val=""/>
            <w:id w:val="328029620"/>
            <w:placeholder>
              <w:docPart w:val="D4BED907822F441CA59878B1E229E269"/>
            </w:placeholder>
            <w:dataBinding w:prefixMappings="xmlns:ns0='http://purl.org/dc/elements/1.1/' xmlns:ns1='http://schemas.openxmlformats.org/package/2006/metadata/core-properties' " w:xpath="/ns1:coreProperties[1]/ns0:subject[1]" w:storeItemID="{6C3C8BC8-F283-45AE-878A-BAB7291924A1}"/>
            <w:text/>
          </w:sdtPr>
          <w:sdtEndPr/>
          <w:sdtContent>
            <w:p w14:paraId="2E07083B" w14:textId="0FC65801" w:rsidR="000355F1" w:rsidRDefault="000355F1">
              <w:pPr>
                <w:pStyle w:val="NoSpacing"/>
                <w:jc w:val="center"/>
                <w:rPr>
                  <w:color w:val="156082" w:themeColor="accent1"/>
                  <w:sz w:val="28"/>
                  <w:szCs w:val="28"/>
                </w:rPr>
              </w:pPr>
              <w:r w:rsidRPr="000355F1">
                <w:rPr>
                  <w:color w:val="156082" w:themeColor="accent1"/>
                  <w:sz w:val="28"/>
                  <w:szCs w:val="28"/>
                </w:rPr>
                <w:t>ON MY COACHING PRACTICAL</w:t>
              </w:r>
            </w:p>
          </w:sdtContent>
        </w:sdt>
        <w:p w14:paraId="5ED3960D" w14:textId="77777777" w:rsidR="000355F1" w:rsidRDefault="000355F1">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EEE7167" wp14:editId="6C812DB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2-12T00:00:00Z">
                                    <w:dateFormat w:val="MMMM d, yyyy"/>
                                    <w:lid w:val="en-US"/>
                                    <w:storeMappedDataAs w:val="dateTime"/>
                                    <w:calendar w:val="gregorian"/>
                                  </w:date>
                                </w:sdtPr>
                                <w:sdtEndPr/>
                                <w:sdtContent>
                                  <w:p w14:paraId="450B2E24" w14:textId="6E3F9D9C" w:rsidR="000355F1" w:rsidRDefault="000355F1">
                                    <w:pPr>
                                      <w:pStyle w:val="NoSpacing"/>
                                      <w:spacing w:after="40"/>
                                      <w:jc w:val="center"/>
                                      <w:rPr>
                                        <w:caps/>
                                        <w:color w:val="156082" w:themeColor="accent1"/>
                                        <w:sz w:val="28"/>
                                        <w:szCs w:val="28"/>
                                      </w:rPr>
                                    </w:pPr>
                                    <w:r>
                                      <w:rPr>
                                        <w:caps/>
                                        <w:color w:val="156082" w:themeColor="accent1"/>
                                        <w:sz w:val="28"/>
                                        <w:szCs w:val="28"/>
                                      </w:rPr>
                                      <w:t>December 12, 2025</w:t>
                                    </w:r>
                                  </w:p>
                                </w:sdtContent>
                              </w:sdt>
                              <w:p w14:paraId="58F5E6AE" w14:textId="0D61F7C4" w:rsidR="000355F1" w:rsidRDefault="006955C5">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355F1">
                                      <w:rPr>
                                        <w:caps/>
                                        <w:color w:val="156082" w:themeColor="accent1"/>
                                      </w:rPr>
                                      <w:t>Coaching and mentoring BMSW6007_CARD</w:t>
                                    </w:r>
                                  </w:sdtContent>
                                </w:sdt>
                              </w:p>
                              <w:p w14:paraId="6C9F859D" w14:textId="7E2088C8" w:rsidR="000355F1" w:rsidRDefault="006955C5" w:rsidP="000355F1">
                                <w:pPr>
                                  <w:pStyle w:val="NoSpacing"/>
                                  <w:jc w:val="center"/>
                                  <w:rPr>
                                    <w:color w:val="156082" w:themeColor="accent1"/>
                                  </w:rPr>
                                </w:pPr>
                                <w:sdt>
                                  <w:sdtPr>
                                    <w:rPr>
                                      <w:rFonts w:ascii="Arial" w:eastAsiaTheme="minorHAnsi" w:hAnsi="Arial"/>
                                      <w:color w:val="156082" w:themeColor="accent1"/>
                                      <w:kern w:val="2"/>
                                      <w:lang w:val="en-GB"/>
                                      <w14:ligatures w14:val="standardContextual"/>
                                    </w:rPr>
                                    <w:alias w:val="Address"/>
                                    <w:tag w:val=""/>
                                    <w:id w:val="-726379553"/>
                                    <w:dataBinding w:prefixMappings="xmlns:ns0='http://schemas.microsoft.com/office/2006/coverPageProps' " w:xpath="/ns0:CoverPageProperties[1]/ns0:CompanyAddress[1]" w:storeItemID="{55AF091B-3C7A-41E3-B477-F2FDAA23CFDA}"/>
                                    <w:text/>
                                  </w:sdtPr>
                                  <w:sdtEndPr/>
                                  <w:sdtContent>
                                    <w:r w:rsidR="000355F1" w:rsidRPr="000355F1">
                                      <w:rPr>
                                        <w:rFonts w:ascii="Arial" w:eastAsiaTheme="minorHAnsi" w:hAnsi="Arial"/>
                                        <w:color w:val="156082" w:themeColor="accent1"/>
                                        <w:kern w:val="2"/>
                                        <w:lang w:val="en-GB"/>
                                        <w14:ligatures w14:val="standardContextual"/>
                                      </w:rPr>
                                      <w:t>Elena Ravelo Barreto</w:t>
                                    </w:r>
                                    <w:r w:rsidR="000355F1">
                                      <w:rPr>
                                        <w:rFonts w:ascii="Arial" w:eastAsiaTheme="minorHAnsi" w:hAnsi="Arial"/>
                                        <w:color w:val="156082" w:themeColor="accent1"/>
                                        <w:kern w:val="2"/>
                                        <w:lang w:val="en-GB"/>
                                        <w14:ligatures w14:val="standardContextual"/>
                                      </w:rPr>
                                      <w:t xml:space="preserve">, </w:t>
                                    </w:r>
                                    <w:r w:rsidR="000355F1" w:rsidRPr="000355F1">
                                      <w:rPr>
                                        <w:rFonts w:ascii="Arial" w:eastAsiaTheme="minorHAnsi" w:hAnsi="Arial"/>
                                        <w:color w:val="156082" w:themeColor="accent1"/>
                                        <w:kern w:val="2"/>
                                        <w:lang w:val="en-GB"/>
                                        <w14:ligatures w14:val="standardContextual"/>
                                      </w:rPr>
                                      <w:t xml:space="preserve">2240356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EEE7167"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2-12T00:00:00Z">
                              <w:dateFormat w:val="MMMM d, yyyy"/>
                              <w:lid w:val="en-US"/>
                              <w:storeMappedDataAs w:val="dateTime"/>
                              <w:calendar w:val="gregorian"/>
                            </w:date>
                          </w:sdtPr>
                          <w:sdtEndPr/>
                          <w:sdtContent>
                            <w:p w14:paraId="450B2E24" w14:textId="6E3F9D9C" w:rsidR="000355F1" w:rsidRDefault="000355F1">
                              <w:pPr>
                                <w:pStyle w:val="NoSpacing"/>
                                <w:spacing w:after="40"/>
                                <w:jc w:val="center"/>
                                <w:rPr>
                                  <w:caps/>
                                  <w:color w:val="156082" w:themeColor="accent1"/>
                                  <w:sz w:val="28"/>
                                  <w:szCs w:val="28"/>
                                </w:rPr>
                              </w:pPr>
                              <w:r>
                                <w:rPr>
                                  <w:caps/>
                                  <w:color w:val="156082" w:themeColor="accent1"/>
                                  <w:sz w:val="28"/>
                                  <w:szCs w:val="28"/>
                                </w:rPr>
                                <w:t>December 12, 2025</w:t>
                              </w:r>
                            </w:p>
                          </w:sdtContent>
                        </w:sdt>
                        <w:p w14:paraId="58F5E6AE" w14:textId="0D61F7C4" w:rsidR="000355F1" w:rsidRDefault="006955C5">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355F1">
                                <w:rPr>
                                  <w:caps/>
                                  <w:color w:val="156082" w:themeColor="accent1"/>
                                </w:rPr>
                                <w:t>Coaching and mentoring BMSW6007_CARD</w:t>
                              </w:r>
                            </w:sdtContent>
                          </w:sdt>
                        </w:p>
                        <w:p w14:paraId="6C9F859D" w14:textId="7E2088C8" w:rsidR="000355F1" w:rsidRDefault="006955C5" w:rsidP="000355F1">
                          <w:pPr>
                            <w:pStyle w:val="NoSpacing"/>
                            <w:jc w:val="center"/>
                            <w:rPr>
                              <w:color w:val="156082" w:themeColor="accent1"/>
                            </w:rPr>
                          </w:pPr>
                          <w:sdt>
                            <w:sdtPr>
                              <w:rPr>
                                <w:rFonts w:ascii="Arial" w:eastAsiaTheme="minorHAnsi" w:hAnsi="Arial"/>
                                <w:color w:val="156082" w:themeColor="accent1"/>
                                <w:kern w:val="2"/>
                                <w:lang w:val="en-GB"/>
                                <w14:ligatures w14:val="standardContextual"/>
                              </w:rPr>
                              <w:alias w:val="Address"/>
                              <w:tag w:val=""/>
                              <w:id w:val="-726379553"/>
                              <w:dataBinding w:prefixMappings="xmlns:ns0='http://schemas.microsoft.com/office/2006/coverPageProps' " w:xpath="/ns0:CoverPageProperties[1]/ns0:CompanyAddress[1]" w:storeItemID="{55AF091B-3C7A-41E3-B477-F2FDAA23CFDA}"/>
                              <w:text/>
                            </w:sdtPr>
                            <w:sdtEndPr/>
                            <w:sdtContent>
                              <w:r w:rsidR="000355F1" w:rsidRPr="000355F1">
                                <w:rPr>
                                  <w:rFonts w:ascii="Arial" w:eastAsiaTheme="minorHAnsi" w:hAnsi="Arial"/>
                                  <w:color w:val="156082" w:themeColor="accent1"/>
                                  <w:kern w:val="2"/>
                                  <w:lang w:val="en-GB"/>
                                  <w14:ligatures w14:val="standardContextual"/>
                                </w:rPr>
                                <w:t>Elena Ravelo Barreto</w:t>
                              </w:r>
                              <w:r w:rsidR="000355F1">
                                <w:rPr>
                                  <w:rFonts w:ascii="Arial" w:eastAsiaTheme="minorHAnsi" w:hAnsi="Arial"/>
                                  <w:color w:val="156082" w:themeColor="accent1"/>
                                  <w:kern w:val="2"/>
                                  <w:lang w:val="en-GB"/>
                                  <w14:ligatures w14:val="standardContextual"/>
                                </w:rPr>
                                <w:t xml:space="preserve">, </w:t>
                              </w:r>
                              <w:r w:rsidR="000355F1" w:rsidRPr="000355F1">
                                <w:rPr>
                                  <w:rFonts w:ascii="Arial" w:eastAsiaTheme="minorHAnsi" w:hAnsi="Arial"/>
                                  <w:color w:val="156082" w:themeColor="accent1"/>
                                  <w:kern w:val="2"/>
                                  <w:lang w:val="en-GB"/>
                                  <w14:ligatures w14:val="standardContextual"/>
                                </w:rPr>
                                <w:t xml:space="preserve">2240356 </w:t>
                              </w:r>
                            </w:sdtContent>
                          </w:sdt>
                        </w:p>
                      </w:txbxContent>
                    </v:textbox>
                    <w10:wrap anchorx="margin" anchory="page"/>
                  </v:shape>
                </w:pict>
              </mc:Fallback>
            </mc:AlternateContent>
          </w:r>
          <w:r>
            <w:rPr>
              <w:noProof/>
              <w:color w:val="156082" w:themeColor="accent1"/>
            </w:rPr>
            <w:drawing>
              <wp:inline distT="0" distB="0" distL="0" distR="0" wp14:anchorId="32C3D99D" wp14:editId="1E8039E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CC2A21A" w14:textId="77777777" w:rsidR="000355F1" w:rsidRDefault="000355F1" w:rsidP="000355F1">
          <w:r>
            <w:br w:type="page"/>
          </w:r>
        </w:p>
        <w:p w14:paraId="49342D97" w14:textId="58143825" w:rsidR="000355F1" w:rsidRDefault="000355F1" w:rsidP="000355F1">
          <w:pPr>
            <w:pStyle w:val="Heading1"/>
          </w:pPr>
          <w:bookmarkStart w:id="0" w:name="_Toc216623059"/>
          <w:r>
            <w:lastRenderedPageBreak/>
            <w:t>AI Acknowledgement</w:t>
          </w:r>
        </w:p>
      </w:sdtContent>
    </w:sdt>
    <w:bookmarkEnd w:id="0" w:displacedByCustomXml="prev"/>
    <w:p w14:paraId="3B138BB5" w14:textId="2D08E489" w:rsidR="000355F1" w:rsidRPr="000355F1" w:rsidRDefault="000355F1" w:rsidP="000355F1">
      <w:r w:rsidRPr="000355F1">
        <w:t xml:space="preserve">I acknowledge the use of the AI tools listed below. I confirm that I have not presented any AI generated text as my own work. I confirm I have copies of my drafts, notes, and other resources I used before, and after the use of AI tools which I may be asked to provide in evidence. </w:t>
      </w:r>
    </w:p>
    <w:tbl>
      <w:tblPr>
        <w:tblW w:w="10767" w:type="dxa"/>
        <w:tblInd w:w="-717"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3686"/>
        <w:gridCol w:w="1418"/>
        <w:gridCol w:w="2830"/>
        <w:gridCol w:w="2833"/>
      </w:tblGrid>
      <w:tr w:rsidR="000355F1" w:rsidRPr="000355F1" w14:paraId="6FDB50EC" w14:textId="77777777" w:rsidTr="002B7B63">
        <w:trPr>
          <w:trHeight w:val="300"/>
        </w:trPr>
        <w:tc>
          <w:tcPr>
            <w:tcW w:w="3686" w:type="dxa"/>
            <w:tcBorders>
              <w:top w:val="single" w:sz="6" w:space="0" w:color="auto"/>
              <w:left w:val="single" w:sz="6" w:space="0" w:color="auto"/>
              <w:bottom w:val="single" w:sz="6" w:space="0" w:color="auto"/>
              <w:right w:val="single" w:sz="6" w:space="0" w:color="auto"/>
            </w:tcBorders>
            <w:hideMark/>
          </w:tcPr>
          <w:p w14:paraId="77E37298" w14:textId="77777777" w:rsidR="000355F1" w:rsidRPr="000355F1" w:rsidRDefault="000355F1" w:rsidP="000355F1">
            <w:r w:rsidRPr="000355F1">
              <w:rPr>
                <w:b/>
                <w:bCs/>
              </w:rPr>
              <w:t xml:space="preserve">AI Tool (with </w:t>
            </w:r>
            <w:proofErr w:type="spellStart"/>
            <w:r w:rsidRPr="000355F1">
              <w:rPr>
                <w:b/>
                <w:bCs/>
              </w:rPr>
              <w:t>url</w:t>
            </w:r>
            <w:proofErr w:type="spellEnd"/>
            <w:r w:rsidRPr="000355F1">
              <w:rPr>
                <w:b/>
                <w:bCs/>
              </w:rPr>
              <w:t>)</w:t>
            </w:r>
          </w:p>
        </w:tc>
        <w:tc>
          <w:tcPr>
            <w:tcW w:w="1418" w:type="dxa"/>
            <w:tcBorders>
              <w:top w:val="single" w:sz="6" w:space="0" w:color="auto"/>
              <w:left w:val="single" w:sz="6" w:space="0" w:color="auto"/>
              <w:bottom w:val="single" w:sz="6" w:space="0" w:color="auto"/>
              <w:right w:val="single" w:sz="6" w:space="0" w:color="auto"/>
            </w:tcBorders>
            <w:hideMark/>
          </w:tcPr>
          <w:p w14:paraId="6BB03B3C" w14:textId="77777777" w:rsidR="000355F1" w:rsidRPr="000355F1" w:rsidRDefault="000355F1" w:rsidP="000355F1">
            <w:r w:rsidRPr="000355F1">
              <w:rPr>
                <w:b/>
                <w:bCs/>
              </w:rPr>
              <w:t>Date used</w:t>
            </w:r>
          </w:p>
        </w:tc>
        <w:tc>
          <w:tcPr>
            <w:tcW w:w="2830" w:type="dxa"/>
            <w:tcBorders>
              <w:top w:val="single" w:sz="6" w:space="0" w:color="auto"/>
              <w:left w:val="single" w:sz="6" w:space="0" w:color="auto"/>
              <w:bottom w:val="single" w:sz="6" w:space="0" w:color="auto"/>
              <w:right w:val="single" w:sz="6" w:space="0" w:color="auto"/>
            </w:tcBorders>
            <w:hideMark/>
          </w:tcPr>
          <w:p w14:paraId="62DD5D1D" w14:textId="77777777" w:rsidR="000355F1" w:rsidRPr="000355F1" w:rsidRDefault="000355F1" w:rsidP="000355F1">
            <w:r w:rsidRPr="000355F1">
              <w:rPr>
                <w:b/>
                <w:bCs/>
              </w:rPr>
              <w:t>Why did you use this tool</w:t>
            </w:r>
          </w:p>
        </w:tc>
        <w:tc>
          <w:tcPr>
            <w:tcW w:w="2833" w:type="dxa"/>
            <w:tcBorders>
              <w:top w:val="single" w:sz="6" w:space="0" w:color="auto"/>
              <w:left w:val="single" w:sz="6" w:space="0" w:color="auto"/>
              <w:bottom w:val="single" w:sz="6" w:space="0" w:color="auto"/>
              <w:right w:val="single" w:sz="6" w:space="0" w:color="auto"/>
            </w:tcBorders>
            <w:hideMark/>
          </w:tcPr>
          <w:p w14:paraId="614A062A" w14:textId="77777777" w:rsidR="000355F1" w:rsidRPr="000355F1" w:rsidRDefault="000355F1" w:rsidP="000355F1">
            <w:r w:rsidRPr="000355F1">
              <w:rPr>
                <w:b/>
                <w:bCs/>
              </w:rPr>
              <w:t>Example prompt(s)</w:t>
            </w:r>
          </w:p>
        </w:tc>
      </w:tr>
      <w:tr w:rsidR="000355F1" w:rsidRPr="000355F1" w14:paraId="2022FB11" w14:textId="77777777" w:rsidTr="002B7B63">
        <w:trPr>
          <w:trHeight w:val="300"/>
        </w:trPr>
        <w:tc>
          <w:tcPr>
            <w:tcW w:w="3686" w:type="dxa"/>
            <w:tcBorders>
              <w:top w:val="single" w:sz="6" w:space="0" w:color="auto"/>
              <w:left w:val="single" w:sz="6" w:space="0" w:color="auto"/>
              <w:bottom w:val="single" w:sz="6" w:space="0" w:color="auto"/>
              <w:right w:val="single" w:sz="6" w:space="0" w:color="auto"/>
            </w:tcBorders>
            <w:hideMark/>
          </w:tcPr>
          <w:p w14:paraId="4BBC5B81" w14:textId="77777777" w:rsidR="000355F1" w:rsidRPr="000355F1" w:rsidRDefault="000355F1" w:rsidP="000355F1">
            <w:hyperlink r:id="rId14" w:tgtFrame="_blank" w:history="1">
              <w:r w:rsidRPr="000355F1">
                <w:rPr>
                  <w:rStyle w:val="Hyperlink"/>
                  <w:i/>
                  <w:iCs/>
                </w:rPr>
                <w:t>https://www.grammarly.com</w:t>
              </w:r>
            </w:hyperlink>
            <w:r w:rsidRPr="000355F1">
              <w:rPr>
                <w:i/>
                <w:iCs/>
              </w:rPr>
              <w:t> </w:t>
            </w:r>
            <w:r w:rsidRPr="000355F1">
              <w:t> </w:t>
            </w:r>
          </w:p>
        </w:tc>
        <w:tc>
          <w:tcPr>
            <w:tcW w:w="1418" w:type="dxa"/>
            <w:tcBorders>
              <w:top w:val="single" w:sz="6" w:space="0" w:color="auto"/>
              <w:left w:val="single" w:sz="6" w:space="0" w:color="auto"/>
              <w:bottom w:val="single" w:sz="6" w:space="0" w:color="auto"/>
              <w:right w:val="single" w:sz="6" w:space="0" w:color="auto"/>
            </w:tcBorders>
            <w:hideMark/>
          </w:tcPr>
          <w:p w14:paraId="140F41C0" w14:textId="16203EC3" w:rsidR="000355F1" w:rsidRPr="000355F1" w:rsidRDefault="003D69B9" w:rsidP="000355F1">
            <w:r>
              <w:rPr>
                <w:i/>
                <w:iCs/>
              </w:rPr>
              <w:t>1</w:t>
            </w:r>
            <w:r w:rsidR="00B87E60">
              <w:rPr>
                <w:i/>
                <w:iCs/>
              </w:rPr>
              <w:t>2</w:t>
            </w:r>
            <w:r w:rsidR="000355F1" w:rsidRPr="000355F1">
              <w:rPr>
                <w:i/>
                <w:iCs/>
              </w:rPr>
              <w:t>/12/2025</w:t>
            </w:r>
            <w:r w:rsidR="000355F1" w:rsidRPr="000355F1">
              <w:t> </w:t>
            </w:r>
          </w:p>
        </w:tc>
        <w:tc>
          <w:tcPr>
            <w:tcW w:w="2830" w:type="dxa"/>
            <w:tcBorders>
              <w:top w:val="single" w:sz="6" w:space="0" w:color="auto"/>
              <w:left w:val="single" w:sz="6" w:space="0" w:color="auto"/>
              <w:bottom w:val="single" w:sz="6" w:space="0" w:color="auto"/>
              <w:right w:val="single" w:sz="6" w:space="0" w:color="auto"/>
            </w:tcBorders>
            <w:hideMark/>
          </w:tcPr>
          <w:p w14:paraId="285A2D15" w14:textId="77777777" w:rsidR="000355F1" w:rsidRPr="000355F1" w:rsidRDefault="000355F1" w:rsidP="000355F1">
            <w:r w:rsidRPr="000355F1">
              <w:rPr>
                <w:i/>
                <w:iCs/>
              </w:rPr>
              <w:t>Check my work</w:t>
            </w:r>
            <w:r w:rsidRPr="000355F1">
              <w:t> </w:t>
            </w:r>
          </w:p>
        </w:tc>
        <w:tc>
          <w:tcPr>
            <w:tcW w:w="2833" w:type="dxa"/>
            <w:tcBorders>
              <w:top w:val="single" w:sz="6" w:space="0" w:color="auto"/>
              <w:left w:val="single" w:sz="6" w:space="0" w:color="auto"/>
              <w:bottom w:val="single" w:sz="6" w:space="0" w:color="auto"/>
              <w:right w:val="single" w:sz="6" w:space="0" w:color="auto"/>
            </w:tcBorders>
            <w:hideMark/>
          </w:tcPr>
          <w:p w14:paraId="2680394D" w14:textId="77777777" w:rsidR="000355F1" w:rsidRPr="000355F1" w:rsidRDefault="000355F1" w:rsidP="000355F1">
            <w:r w:rsidRPr="000355F1">
              <w:rPr>
                <w:i/>
                <w:iCs/>
              </w:rPr>
              <w:t>Please check the following text for readability, grammar and syntax.</w:t>
            </w:r>
            <w:r w:rsidRPr="000355F1">
              <w:t> </w:t>
            </w:r>
          </w:p>
        </w:tc>
      </w:tr>
      <w:tr w:rsidR="000355F1" w:rsidRPr="000355F1" w14:paraId="4ADCEBDC" w14:textId="77777777" w:rsidTr="002B7B63">
        <w:trPr>
          <w:trHeight w:val="300"/>
        </w:trPr>
        <w:tc>
          <w:tcPr>
            <w:tcW w:w="3686" w:type="dxa"/>
            <w:tcBorders>
              <w:top w:val="single" w:sz="6" w:space="0" w:color="auto"/>
              <w:left w:val="single" w:sz="6" w:space="0" w:color="auto"/>
              <w:bottom w:val="single" w:sz="6" w:space="0" w:color="auto"/>
              <w:right w:val="single" w:sz="6" w:space="0" w:color="auto"/>
            </w:tcBorders>
            <w:hideMark/>
          </w:tcPr>
          <w:p w14:paraId="79068893" w14:textId="77777777" w:rsidR="000355F1" w:rsidRPr="000355F1" w:rsidRDefault="000355F1" w:rsidP="000355F1">
            <w:hyperlink r:id="rId15" w:history="1">
              <w:r w:rsidRPr="000355F1">
                <w:rPr>
                  <w:rStyle w:val="Hyperlink"/>
                  <w:i/>
                  <w:iCs/>
                </w:rPr>
                <w:t>https://www.google.co.uk</w:t>
              </w:r>
            </w:hyperlink>
            <w:r w:rsidRPr="000355F1">
              <w:rPr>
                <w:i/>
                <w:iCs/>
              </w:rPr>
              <w:t> </w:t>
            </w:r>
            <w:r w:rsidRPr="000355F1">
              <w:t> </w:t>
            </w:r>
          </w:p>
        </w:tc>
        <w:tc>
          <w:tcPr>
            <w:tcW w:w="1418" w:type="dxa"/>
            <w:tcBorders>
              <w:top w:val="single" w:sz="6" w:space="0" w:color="auto"/>
              <w:left w:val="single" w:sz="6" w:space="0" w:color="auto"/>
              <w:bottom w:val="single" w:sz="6" w:space="0" w:color="auto"/>
              <w:right w:val="single" w:sz="6" w:space="0" w:color="auto"/>
            </w:tcBorders>
            <w:hideMark/>
          </w:tcPr>
          <w:p w14:paraId="0AB26199" w14:textId="791AD030" w:rsidR="000355F1" w:rsidRPr="000355F1" w:rsidRDefault="003D69B9" w:rsidP="000355F1">
            <w:r>
              <w:rPr>
                <w:i/>
                <w:iCs/>
              </w:rPr>
              <w:t>15</w:t>
            </w:r>
            <w:r w:rsidR="000355F1" w:rsidRPr="000355F1">
              <w:rPr>
                <w:i/>
                <w:iCs/>
              </w:rPr>
              <w:t>/11/2025</w:t>
            </w:r>
            <w:r w:rsidR="000355F1" w:rsidRPr="000355F1">
              <w:t> </w:t>
            </w:r>
          </w:p>
        </w:tc>
        <w:tc>
          <w:tcPr>
            <w:tcW w:w="2830" w:type="dxa"/>
            <w:tcBorders>
              <w:top w:val="single" w:sz="6" w:space="0" w:color="auto"/>
              <w:left w:val="single" w:sz="6" w:space="0" w:color="auto"/>
              <w:bottom w:val="single" w:sz="6" w:space="0" w:color="auto"/>
              <w:right w:val="single" w:sz="6" w:space="0" w:color="auto"/>
            </w:tcBorders>
            <w:hideMark/>
          </w:tcPr>
          <w:p w14:paraId="7856D729" w14:textId="77777777" w:rsidR="000355F1" w:rsidRPr="000355F1" w:rsidRDefault="000355F1" w:rsidP="000355F1">
            <w:r w:rsidRPr="000355F1">
              <w:rPr>
                <w:i/>
                <w:iCs/>
              </w:rPr>
              <w:t>Help with finding sources and references</w:t>
            </w:r>
          </w:p>
        </w:tc>
        <w:tc>
          <w:tcPr>
            <w:tcW w:w="2833" w:type="dxa"/>
            <w:tcBorders>
              <w:top w:val="single" w:sz="6" w:space="0" w:color="auto"/>
              <w:left w:val="single" w:sz="6" w:space="0" w:color="auto"/>
              <w:bottom w:val="single" w:sz="6" w:space="0" w:color="auto"/>
              <w:right w:val="single" w:sz="6" w:space="0" w:color="auto"/>
            </w:tcBorders>
            <w:hideMark/>
          </w:tcPr>
          <w:p w14:paraId="36894305" w14:textId="77777777" w:rsidR="000355F1" w:rsidRPr="000355F1" w:rsidRDefault="000355F1" w:rsidP="000355F1">
            <w:r w:rsidRPr="000355F1">
              <w:rPr>
                <w:i/>
                <w:iCs/>
              </w:rPr>
              <w:t>Theories of leadership and managing change</w:t>
            </w:r>
          </w:p>
        </w:tc>
      </w:tr>
      <w:tr w:rsidR="000355F1" w:rsidRPr="000355F1" w14:paraId="0D416687" w14:textId="77777777" w:rsidTr="002B7B63">
        <w:trPr>
          <w:trHeight w:val="300"/>
        </w:trPr>
        <w:tc>
          <w:tcPr>
            <w:tcW w:w="3686" w:type="dxa"/>
            <w:tcBorders>
              <w:top w:val="single" w:sz="6" w:space="0" w:color="auto"/>
              <w:left w:val="single" w:sz="6" w:space="0" w:color="auto"/>
              <w:bottom w:val="single" w:sz="6" w:space="0" w:color="auto"/>
              <w:right w:val="single" w:sz="6" w:space="0" w:color="auto"/>
            </w:tcBorders>
            <w:hideMark/>
          </w:tcPr>
          <w:p w14:paraId="185136FC" w14:textId="77777777" w:rsidR="000355F1" w:rsidRPr="000355F1" w:rsidRDefault="000355F1" w:rsidP="000355F1">
            <w:hyperlink r:id="rId16" w:history="1">
              <w:r w:rsidRPr="000355F1">
                <w:rPr>
                  <w:rStyle w:val="Hyperlink"/>
                  <w:i/>
                  <w:iCs/>
                </w:rPr>
                <w:t>https://www.googlescholar.co.uk</w:t>
              </w:r>
            </w:hyperlink>
            <w:r w:rsidRPr="000355F1">
              <w:rPr>
                <w:i/>
                <w:iCs/>
              </w:rPr>
              <w:t> </w:t>
            </w:r>
            <w:r w:rsidRPr="000355F1">
              <w:t> </w:t>
            </w:r>
          </w:p>
        </w:tc>
        <w:tc>
          <w:tcPr>
            <w:tcW w:w="1418" w:type="dxa"/>
            <w:tcBorders>
              <w:top w:val="single" w:sz="6" w:space="0" w:color="auto"/>
              <w:left w:val="single" w:sz="6" w:space="0" w:color="auto"/>
              <w:bottom w:val="single" w:sz="6" w:space="0" w:color="auto"/>
              <w:right w:val="single" w:sz="6" w:space="0" w:color="auto"/>
            </w:tcBorders>
            <w:hideMark/>
          </w:tcPr>
          <w:p w14:paraId="7EB70FC6" w14:textId="00F73292" w:rsidR="000355F1" w:rsidRPr="000355F1" w:rsidRDefault="000355F1" w:rsidP="000355F1">
            <w:r w:rsidRPr="000355F1">
              <w:t> 1</w:t>
            </w:r>
            <w:r w:rsidR="003D69B9">
              <w:t>5</w:t>
            </w:r>
            <w:r w:rsidRPr="000355F1">
              <w:t>/11/2025</w:t>
            </w:r>
          </w:p>
        </w:tc>
        <w:tc>
          <w:tcPr>
            <w:tcW w:w="2830" w:type="dxa"/>
            <w:tcBorders>
              <w:top w:val="single" w:sz="6" w:space="0" w:color="auto"/>
              <w:left w:val="single" w:sz="6" w:space="0" w:color="auto"/>
              <w:bottom w:val="single" w:sz="6" w:space="0" w:color="auto"/>
              <w:right w:val="single" w:sz="6" w:space="0" w:color="auto"/>
            </w:tcBorders>
            <w:hideMark/>
          </w:tcPr>
          <w:p w14:paraId="4FE521E7" w14:textId="77777777" w:rsidR="000355F1" w:rsidRPr="000355F1" w:rsidRDefault="000355F1" w:rsidP="000355F1">
            <w:r w:rsidRPr="000355F1">
              <w:t> </w:t>
            </w:r>
            <w:r w:rsidRPr="000355F1">
              <w:rPr>
                <w:i/>
                <w:iCs/>
              </w:rPr>
              <w:t>Help with finding sources and references</w:t>
            </w:r>
          </w:p>
        </w:tc>
        <w:tc>
          <w:tcPr>
            <w:tcW w:w="2833" w:type="dxa"/>
            <w:tcBorders>
              <w:top w:val="single" w:sz="6" w:space="0" w:color="auto"/>
              <w:left w:val="single" w:sz="6" w:space="0" w:color="auto"/>
              <w:bottom w:val="single" w:sz="6" w:space="0" w:color="auto"/>
              <w:right w:val="single" w:sz="6" w:space="0" w:color="auto"/>
            </w:tcBorders>
            <w:hideMark/>
          </w:tcPr>
          <w:p w14:paraId="2452883E" w14:textId="77777777" w:rsidR="000355F1" w:rsidRPr="000355F1" w:rsidRDefault="000355F1" w:rsidP="000355F1">
            <w:r w:rsidRPr="000355F1">
              <w:t> </w:t>
            </w:r>
            <w:r w:rsidRPr="000355F1">
              <w:rPr>
                <w:i/>
                <w:iCs/>
              </w:rPr>
              <w:t>Theories of leadership and managing change</w:t>
            </w:r>
          </w:p>
        </w:tc>
      </w:tr>
    </w:tbl>
    <w:p w14:paraId="54C891F9" w14:textId="77777777" w:rsidR="00746743" w:rsidRDefault="00746743"/>
    <w:p w14:paraId="67AE968E" w14:textId="77777777" w:rsidR="000355F1" w:rsidRDefault="000355F1"/>
    <w:p w14:paraId="3F4EDDDB" w14:textId="77777777" w:rsidR="000355F1" w:rsidRDefault="000355F1"/>
    <w:p w14:paraId="114C9433" w14:textId="77777777" w:rsidR="000355F1" w:rsidRDefault="000355F1"/>
    <w:p w14:paraId="7FDCAFEE" w14:textId="77777777" w:rsidR="000355F1" w:rsidRDefault="000355F1"/>
    <w:p w14:paraId="16CABD0B" w14:textId="77777777" w:rsidR="000355F1" w:rsidRDefault="000355F1"/>
    <w:p w14:paraId="27C0FC6E" w14:textId="77777777" w:rsidR="000355F1" w:rsidRDefault="000355F1"/>
    <w:p w14:paraId="024E5ACE" w14:textId="77777777" w:rsidR="000355F1" w:rsidRDefault="000355F1"/>
    <w:p w14:paraId="41612DC9" w14:textId="77777777" w:rsidR="000355F1" w:rsidRDefault="000355F1"/>
    <w:p w14:paraId="02304A50" w14:textId="77777777" w:rsidR="000355F1" w:rsidRDefault="000355F1"/>
    <w:p w14:paraId="3086782A" w14:textId="77777777" w:rsidR="000355F1" w:rsidRDefault="000355F1"/>
    <w:p w14:paraId="2DE09A16" w14:textId="77777777" w:rsidR="000355F1" w:rsidRDefault="000355F1"/>
    <w:p w14:paraId="11AD2266" w14:textId="77777777" w:rsidR="000355F1" w:rsidRDefault="000355F1"/>
    <w:p w14:paraId="30160A8A" w14:textId="77777777" w:rsidR="000355F1" w:rsidRDefault="000355F1"/>
    <w:p w14:paraId="6CF788AE" w14:textId="77777777" w:rsidR="000355F1" w:rsidRDefault="000355F1"/>
    <w:p w14:paraId="06BAD31C" w14:textId="77777777" w:rsidR="000355F1" w:rsidRDefault="000355F1"/>
    <w:p w14:paraId="1544D369" w14:textId="77777777" w:rsidR="000355F1" w:rsidRDefault="000355F1"/>
    <w:p w14:paraId="68AC4217" w14:textId="77777777" w:rsidR="000355F1" w:rsidRDefault="000355F1"/>
    <w:p w14:paraId="02507BCC" w14:textId="77777777" w:rsidR="000355F1" w:rsidRDefault="000355F1"/>
    <w:p w14:paraId="7935904F" w14:textId="77777777" w:rsidR="000355F1" w:rsidRDefault="000355F1"/>
    <w:sdt>
      <w:sdtPr>
        <w:rPr>
          <w:rFonts w:ascii="Arial" w:eastAsiaTheme="minorHAnsi" w:hAnsi="Arial" w:cstheme="minorBidi"/>
          <w:color w:val="auto"/>
          <w:kern w:val="2"/>
          <w:sz w:val="22"/>
          <w:szCs w:val="22"/>
          <w:lang w:val="en-GB"/>
          <w14:ligatures w14:val="standardContextual"/>
        </w:rPr>
        <w:id w:val="-2004504184"/>
        <w:docPartObj>
          <w:docPartGallery w:val="Table of Contents"/>
          <w:docPartUnique/>
        </w:docPartObj>
      </w:sdtPr>
      <w:sdtEndPr>
        <w:rPr>
          <w:b/>
          <w:bCs/>
          <w:noProof/>
        </w:rPr>
      </w:sdtEndPr>
      <w:sdtContent>
        <w:p w14:paraId="0EE4F580" w14:textId="79D039B6" w:rsidR="000355F1" w:rsidRDefault="000355F1">
          <w:pPr>
            <w:pStyle w:val="TOCHeading"/>
          </w:pPr>
          <w:r>
            <w:t>Contents</w:t>
          </w:r>
        </w:p>
        <w:p w14:paraId="53245F38" w14:textId="7A849A95" w:rsidR="002579D4" w:rsidRDefault="000355F1">
          <w:pPr>
            <w:pStyle w:val="TOC1"/>
            <w:tabs>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216623059" w:history="1">
            <w:r w:rsidR="002579D4" w:rsidRPr="009E1F36">
              <w:rPr>
                <w:rStyle w:val="Hyperlink"/>
                <w:noProof/>
              </w:rPr>
              <w:t>AI Acknowledgement</w:t>
            </w:r>
            <w:r w:rsidR="002579D4">
              <w:rPr>
                <w:noProof/>
                <w:webHidden/>
              </w:rPr>
              <w:tab/>
            </w:r>
            <w:r w:rsidR="002579D4">
              <w:rPr>
                <w:noProof/>
                <w:webHidden/>
              </w:rPr>
              <w:fldChar w:fldCharType="begin"/>
            </w:r>
            <w:r w:rsidR="002579D4">
              <w:rPr>
                <w:noProof/>
                <w:webHidden/>
              </w:rPr>
              <w:instrText xml:space="preserve"> PAGEREF _Toc216623059 \h </w:instrText>
            </w:r>
            <w:r w:rsidR="002579D4">
              <w:rPr>
                <w:noProof/>
                <w:webHidden/>
              </w:rPr>
            </w:r>
            <w:r w:rsidR="002579D4">
              <w:rPr>
                <w:noProof/>
                <w:webHidden/>
              </w:rPr>
              <w:fldChar w:fldCharType="separate"/>
            </w:r>
            <w:r w:rsidR="002579D4">
              <w:rPr>
                <w:noProof/>
                <w:webHidden/>
              </w:rPr>
              <w:t>1</w:t>
            </w:r>
            <w:r w:rsidR="002579D4">
              <w:rPr>
                <w:noProof/>
                <w:webHidden/>
              </w:rPr>
              <w:fldChar w:fldCharType="end"/>
            </w:r>
          </w:hyperlink>
        </w:p>
        <w:p w14:paraId="3565C47B" w14:textId="3321DD75" w:rsidR="002579D4" w:rsidRDefault="002579D4">
          <w:pPr>
            <w:pStyle w:val="TOC1"/>
            <w:tabs>
              <w:tab w:val="right" w:leader="dot" w:pos="9016"/>
            </w:tabs>
            <w:rPr>
              <w:rFonts w:asciiTheme="minorHAnsi" w:eastAsiaTheme="minorEastAsia" w:hAnsiTheme="minorHAnsi"/>
              <w:noProof/>
              <w:sz w:val="24"/>
              <w:szCs w:val="24"/>
              <w:lang w:eastAsia="en-GB"/>
            </w:rPr>
          </w:pPr>
          <w:hyperlink w:anchor="_Toc216623060" w:history="1">
            <w:r w:rsidRPr="009E1F36">
              <w:rPr>
                <w:rStyle w:val="Hyperlink"/>
                <w:noProof/>
              </w:rPr>
              <w:t>Introduction</w:t>
            </w:r>
            <w:r>
              <w:rPr>
                <w:noProof/>
                <w:webHidden/>
              </w:rPr>
              <w:tab/>
            </w:r>
            <w:r>
              <w:rPr>
                <w:noProof/>
                <w:webHidden/>
              </w:rPr>
              <w:fldChar w:fldCharType="begin"/>
            </w:r>
            <w:r>
              <w:rPr>
                <w:noProof/>
                <w:webHidden/>
              </w:rPr>
              <w:instrText xml:space="preserve"> PAGEREF _Toc216623060 \h </w:instrText>
            </w:r>
            <w:r>
              <w:rPr>
                <w:noProof/>
                <w:webHidden/>
              </w:rPr>
            </w:r>
            <w:r>
              <w:rPr>
                <w:noProof/>
                <w:webHidden/>
              </w:rPr>
              <w:fldChar w:fldCharType="separate"/>
            </w:r>
            <w:r>
              <w:rPr>
                <w:noProof/>
                <w:webHidden/>
              </w:rPr>
              <w:t>3</w:t>
            </w:r>
            <w:r>
              <w:rPr>
                <w:noProof/>
                <w:webHidden/>
              </w:rPr>
              <w:fldChar w:fldCharType="end"/>
            </w:r>
          </w:hyperlink>
        </w:p>
        <w:p w14:paraId="1C2F740F" w14:textId="7EF0D1D6" w:rsidR="002579D4" w:rsidRDefault="002579D4">
          <w:pPr>
            <w:pStyle w:val="TOC1"/>
            <w:tabs>
              <w:tab w:val="right" w:leader="dot" w:pos="9016"/>
            </w:tabs>
            <w:rPr>
              <w:rFonts w:asciiTheme="minorHAnsi" w:eastAsiaTheme="minorEastAsia" w:hAnsiTheme="minorHAnsi"/>
              <w:noProof/>
              <w:sz w:val="24"/>
              <w:szCs w:val="24"/>
              <w:lang w:eastAsia="en-GB"/>
            </w:rPr>
          </w:pPr>
          <w:hyperlink w:anchor="_Toc216623061" w:history="1">
            <w:r w:rsidRPr="009E1F36">
              <w:rPr>
                <w:rStyle w:val="Hyperlink"/>
                <w:noProof/>
              </w:rPr>
              <w:t>Background</w:t>
            </w:r>
            <w:r>
              <w:rPr>
                <w:noProof/>
                <w:webHidden/>
              </w:rPr>
              <w:tab/>
            </w:r>
            <w:r>
              <w:rPr>
                <w:noProof/>
                <w:webHidden/>
              </w:rPr>
              <w:fldChar w:fldCharType="begin"/>
            </w:r>
            <w:r>
              <w:rPr>
                <w:noProof/>
                <w:webHidden/>
              </w:rPr>
              <w:instrText xml:space="preserve"> PAGEREF _Toc216623061 \h </w:instrText>
            </w:r>
            <w:r>
              <w:rPr>
                <w:noProof/>
                <w:webHidden/>
              </w:rPr>
            </w:r>
            <w:r>
              <w:rPr>
                <w:noProof/>
                <w:webHidden/>
              </w:rPr>
              <w:fldChar w:fldCharType="separate"/>
            </w:r>
            <w:r>
              <w:rPr>
                <w:noProof/>
                <w:webHidden/>
              </w:rPr>
              <w:t>4</w:t>
            </w:r>
            <w:r>
              <w:rPr>
                <w:noProof/>
                <w:webHidden/>
              </w:rPr>
              <w:fldChar w:fldCharType="end"/>
            </w:r>
          </w:hyperlink>
        </w:p>
        <w:p w14:paraId="638420F7" w14:textId="110CA95B" w:rsidR="002579D4" w:rsidRDefault="002579D4">
          <w:pPr>
            <w:pStyle w:val="TOC1"/>
            <w:tabs>
              <w:tab w:val="right" w:leader="dot" w:pos="9016"/>
            </w:tabs>
            <w:rPr>
              <w:rFonts w:asciiTheme="minorHAnsi" w:eastAsiaTheme="minorEastAsia" w:hAnsiTheme="minorHAnsi"/>
              <w:noProof/>
              <w:sz w:val="24"/>
              <w:szCs w:val="24"/>
              <w:lang w:eastAsia="en-GB"/>
            </w:rPr>
          </w:pPr>
          <w:hyperlink w:anchor="_Toc216623062" w:history="1">
            <w:r w:rsidRPr="009E1F36">
              <w:rPr>
                <w:rStyle w:val="Hyperlink"/>
                <w:noProof/>
              </w:rPr>
              <w:t>Feelings</w:t>
            </w:r>
            <w:r>
              <w:rPr>
                <w:noProof/>
                <w:webHidden/>
              </w:rPr>
              <w:tab/>
            </w:r>
            <w:r>
              <w:rPr>
                <w:noProof/>
                <w:webHidden/>
              </w:rPr>
              <w:fldChar w:fldCharType="begin"/>
            </w:r>
            <w:r>
              <w:rPr>
                <w:noProof/>
                <w:webHidden/>
              </w:rPr>
              <w:instrText xml:space="preserve"> PAGEREF _Toc216623062 \h </w:instrText>
            </w:r>
            <w:r>
              <w:rPr>
                <w:noProof/>
                <w:webHidden/>
              </w:rPr>
            </w:r>
            <w:r>
              <w:rPr>
                <w:noProof/>
                <w:webHidden/>
              </w:rPr>
              <w:fldChar w:fldCharType="separate"/>
            </w:r>
            <w:r>
              <w:rPr>
                <w:noProof/>
                <w:webHidden/>
              </w:rPr>
              <w:t>5</w:t>
            </w:r>
            <w:r>
              <w:rPr>
                <w:noProof/>
                <w:webHidden/>
              </w:rPr>
              <w:fldChar w:fldCharType="end"/>
            </w:r>
          </w:hyperlink>
        </w:p>
        <w:p w14:paraId="5EF18270" w14:textId="2E4652CA" w:rsidR="002579D4" w:rsidRDefault="002579D4">
          <w:pPr>
            <w:pStyle w:val="TOC1"/>
            <w:tabs>
              <w:tab w:val="right" w:leader="dot" w:pos="9016"/>
            </w:tabs>
            <w:rPr>
              <w:rFonts w:asciiTheme="minorHAnsi" w:eastAsiaTheme="minorEastAsia" w:hAnsiTheme="minorHAnsi"/>
              <w:noProof/>
              <w:sz w:val="24"/>
              <w:szCs w:val="24"/>
              <w:lang w:eastAsia="en-GB"/>
            </w:rPr>
          </w:pPr>
          <w:hyperlink w:anchor="_Toc216623063" w:history="1">
            <w:r w:rsidRPr="009E1F36">
              <w:rPr>
                <w:rStyle w:val="Hyperlink"/>
                <w:noProof/>
              </w:rPr>
              <w:t>Evaluation</w:t>
            </w:r>
            <w:r>
              <w:rPr>
                <w:noProof/>
                <w:webHidden/>
              </w:rPr>
              <w:tab/>
            </w:r>
            <w:r>
              <w:rPr>
                <w:noProof/>
                <w:webHidden/>
              </w:rPr>
              <w:fldChar w:fldCharType="begin"/>
            </w:r>
            <w:r>
              <w:rPr>
                <w:noProof/>
                <w:webHidden/>
              </w:rPr>
              <w:instrText xml:space="preserve"> PAGEREF _Toc216623063 \h </w:instrText>
            </w:r>
            <w:r>
              <w:rPr>
                <w:noProof/>
                <w:webHidden/>
              </w:rPr>
            </w:r>
            <w:r>
              <w:rPr>
                <w:noProof/>
                <w:webHidden/>
              </w:rPr>
              <w:fldChar w:fldCharType="separate"/>
            </w:r>
            <w:r>
              <w:rPr>
                <w:noProof/>
                <w:webHidden/>
              </w:rPr>
              <w:t>6</w:t>
            </w:r>
            <w:r>
              <w:rPr>
                <w:noProof/>
                <w:webHidden/>
              </w:rPr>
              <w:fldChar w:fldCharType="end"/>
            </w:r>
          </w:hyperlink>
        </w:p>
        <w:p w14:paraId="7225F34D" w14:textId="4BB2DD0E" w:rsidR="002579D4" w:rsidRDefault="002579D4">
          <w:pPr>
            <w:pStyle w:val="TOC1"/>
            <w:tabs>
              <w:tab w:val="right" w:leader="dot" w:pos="9016"/>
            </w:tabs>
            <w:rPr>
              <w:rFonts w:asciiTheme="minorHAnsi" w:eastAsiaTheme="minorEastAsia" w:hAnsiTheme="minorHAnsi"/>
              <w:noProof/>
              <w:sz w:val="24"/>
              <w:szCs w:val="24"/>
              <w:lang w:eastAsia="en-GB"/>
            </w:rPr>
          </w:pPr>
          <w:hyperlink w:anchor="_Toc216623064" w:history="1">
            <w:r w:rsidRPr="009E1F36">
              <w:rPr>
                <w:rStyle w:val="Hyperlink"/>
                <w:noProof/>
              </w:rPr>
              <w:t>Analysis</w:t>
            </w:r>
            <w:r>
              <w:rPr>
                <w:noProof/>
                <w:webHidden/>
              </w:rPr>
              <w:tab/>
            </w:r>
            <w:r>
              <w:rPr>
                <w:noProof/>
                <w:webHidden/>
              </w:rPr>
              <w:fldChar w:fldCharType="begin"/>
            </w:r>
            <w:r>
              <w:rPr>
                <w:noProof/>
                <w:webHidden/>
              </w:rPr>
              <w:instrText xml:space="preserve"> PAGEREF _Toc216623064 \h </w:instrText>
            </w:r>
            <w:r>
              <w:rPr>
                <w:noProof/>
                <w:webHidden/>
              </w:rPr>
            </w:r>
            <w:r>
              <w:rPr>
                <w:noProof/>
                <w:webHidden/>
              </w:rPr>
              <w:fldChar w:fldCharType="separate"/>
            </w:r>
            <w:r>
              <w:rPr>
                <w:noProof/>
                <w:webHidden/>
              </w:rPr>
              <w:t>7</w:t>
            </w:r>
            <w:r>
              <w:rPr>
                <w:noProof/>
                <w:webHidden/>
              </w:rPr>
              <w:fldChar w:fldCharType="end"/>
            </w:r>
          </w:hyperlink>
        </w:p>
        <w:p w14:paraId="34F3D167" w14:textId="07004653" w:rsidR="002579D4" w:rsidRDefault="002579D4">
          <w:pPr>
            <w:pStyle w:val="TOC1"/>
            <w:tabs>
              <w:tab w:val="right" w:leader="dot" w:pos="9016"/>
            </w:tabs>
            <w:rPr>
              <w:rFonts w:asciiTheme="minorHAnsi" w:eastAsiaTheme="minorEastAsia" w:hAnsiTheme="minorHAnsi"/>
              <w:noProof/>
              <w:sz w:val="24"/>
              <w:szCs w:val="24"/>
              <w:lang w:eastAsia="en-GB"/>
            </w:rPr>
          </w:pPr>
          <w:hyperlink w:anchor="_Toc216623065" w:history="1">
            <w:r w:rsidRPr="009E1F36">
              <w:rPr>
                <w:rStyle w:val="Hyperlink"/>
                <w:noProof/>
              </w:rPr>
              <w:t>Conclusion</w:t>
            </w:r>
            <w:r>
              <w:rPr>
                <w:noProof/>
                <w:webHidden/>
              </w:rPr>
              <w:tab/>
            </w:r>
            <w:r>
              <w:rPr>
                <w:noProof/>
                <w:webHidden/>
              </w:rPr>
              <w:fldChar w:fldCharType="begin"/>
            </w:r>
            <w:r>
              <w:rPr>
                <w:noProof/>
                <w:webHidden/>
              </w:rPr>
              <w:instrText xml:space="preserve"> PAGEREF _Toc216623065 \h </w:instrText>
            </w:r>
            <w:r>
              <w:rPr>
                <w:noProof/>
                <w:webHidden/>
              </w:rPr>
            </w:r>
            <w:r>
              <w:rPr>
                <w:noProof/>
                <w:webHidden/>
              </w:rPr>
              <w:fldChar w:fldCharType="separate"/>
            </w:r>
            <w:r>
              <w:rPr>
                <w:noProof/>
                <w:webHidden/>
              </w:rPr>
              <w:t>8</w:t>
            </w:r>
            <w:r>
              <w:rPr>
                <w:noProof/>
                <w:webHidden/>
              </w:rPr>
              <w:fldChar w:fldCharType="end"/>
            </w:r>
          </w:hyperlink>
        </w:p>
        <w:p w14:paraId="08B51CC9" w14:textId="1CF5CCCC" w:rsidR="002579D4" w:rsidRDefault="002579D4">
          <w:pPr>
            <w:pStyle w:val="TOC1"/>
            <w:tabs>
              <w:tab w:val="right" w:leader="dot" w:pos="9016"/>
            </w:tabs>
            <w:rPr>
              <w:rFonts w:asciiTheme="minorHAnsi" w:eastAsiaTheme="minorEastAsia" w:hAnsiTheme="minorHAnsi"/>
              <w:noProof/>
              <w:sz w:val="24"/>
              <w:szCs w:val="24"/>
              <w:lang w:eastAsia="en-GB"/>
            </w:rPr>
          </w:pPr>
          <w:hyperlink w:anchor="_Toc216623066" w:history="1">
            <w:r w:rsidRPr="009E1F36">
              <w:rPr>
                <w:rStyle w:val="Hyperlink"/>
                <w:noProof/>
              </w:rPr>
              <w:t>References</w:t>
            </w:r>
            <w:r>
              <w:rPr>
                <w:noProof/>
                <w:webHidden/>
              </w:rPr>
              <w:tab/>
            </w:r>
            <w:r>
              <w:rPr>
                <w:noProof/>
                <w:webHidden/>
              </w:rPr>
              <w:fldChar w:fldCharType="begin"/>
            </w:r>
            <w:r>
              <w:rPr>
                <w:noProof/>
                <w:webHidden/>
              </w:rPr>
              <w:instrText xml:space="preserve"> PAGEREF _Toc216623066 \h </w:instrText>
            </w:r>
            <w:r>
              <w:rPr>
                <w:noProof/>
                <w:webHidden/>
              </w:rPr>
            </w:r>
            <w:r>
              <w:rPr>
                <w:noProof/>
                <w:webHidden/>
              </w:rPr>
              <w:fldChar w:fldCharType="separate"/>
            </w:r>
            <w:r>
              <w:rPr>
                <w:noProof/>
                <w:webHidden/>
              </w:rPr>
              <w:t>9</w:t>
            </w:r>
            <w:r>
              <w:rPr>
                <w:noProof/>
                <w:webHidden/>
              </w:rPr>
              <w:fldChar w:fldCharType="end"/>
            </w:r>
          </w:hyperlink>
        </w:p>
        <w:p w14:paraId="271DFF9F" w14:textId="52EB5889" w:rsidR="002579D4" w:rsidRDefault="002579D4">
          <w:pPr>
            <w:pStyle w:val="TOC1"/>
            <w:tabs>
              <w:tab w:val="right" w:leader="dot" w:pos="9016"/>
            </w:tabs>
            <w:rPr>
              <w:rFonts w:asciiTheme="minorHAnsi" w:eastAsiaTheme="minorEastAsia" w:hAnsiTheme="minorHAnsi"/>
              <w:noProof/>
              <w:sz w:val="24"/>
              <w:szCs w:val="24"/>
              <w:lang w:eastAsia="en-GB"/>
            </w:rPr>
          </w:pPr>
          <w:hyperlink w:anchor="_Toc216623067" w:history="1">
            <w:r w:rsidRPr="009E1F36">
              <w:rPr>
                <w:rStyle w:val="Hyperlink"/>
                <w:noProof/>
              </w:rPr>
              <w:t>Appendix</w:t>
            </w:r>
            <w:r>
              <w:rPr>
                <w:noProof/>
                <w:webHidden/>
              </w:rPr>
              <w:tab/>
            </w:r>
            <w:r>
              <w:rPr>
                <w:noProof/>
                <w:webHidden/>
              </w:rPr>
              <w:fldChar w:fldCharType="begin"/>
            </w:r>
            <w:r>
              <w:rPr>
                <w:noProof/>
                <w:webHidden/>
              </w:rPr>
              <w:instrText xml:space="preserve"> PAGEREF _Toc216623067 \h </w:instrText>
            </w:r>
            <w:r>
              <w:rPr>
                <w:noProof/>
                <w:webHidden/>
              </w:rPr>
            </w:r>
            <w:r>
              <w:rPr>
                <w:noProof/>
                <w:webHidden/>
              </w:rPr>
              <w:fldChar w:fldCharType="separate"/>
            </w:r>
            <w:r>
              <w:rPr>
                <w:noProof/>
                <w:webHidden/>
              </w:rPr>
              <w:t>12</w:t>
            </w:r>
            <w:r>
              <w:rPr>
                <w:noProof/>
                <w:webHidden/>
              </w:rPr>
              <w:fldChar w:fldCharType="end"/>
            </w:r>
          </w:hyperlink>
        </w:p>
        <w:p w14:paraId="44E43DDE" w14:textId="70DA1FC4" w:rsidR="002579D4" w:rsidRDefault="002579D4">
          <w:pPr>
            <w:pStyle w:val="TOC2"/>
            <w:tabs>
              <w:tab w:val="right" w:leader="dot" w:pos="9016"/>
            </w:tabs>
            <w:rPr>
              <w:rFonts w:asciiTheme="minorHAnsi" w:eastAsiaTheme="minorEastAsia" w:hAnsiTheme="minorHAnsi"/>
              <w:noProof/>
              <w:sz w:val="24"/>
              <w:szCs w:val="24"/>
              <w:lang w:eastAsia="en-GB"/>
            </w:rPr>
          </w:pPr>
          <w:hyperlink w:anchor="_Toc216623068" w:history="1">
            <w:r w:rsidRPr="009E1F36">
              <w:rPr>
                <w:rStyle w:val="Hyperlink"/>
                <w:noProof/>
              </w:rPr>
              <w:t>PDP</w:t>
            </w:r>
            <w:r>
              <w:rPr>
                <w:noProof/>
                <w:webHidden/>
              </w:rPr>
              <w:tab/>
            </w:r>
            <w:r>
              <w:rPr>
                <w:noProof/>
                <w:webHidden/>
              </w:rPr>
              <w:fldChar w:fldCharType="begin"/>
            </w:r>
            <w:r>
              <w:rPr>
                <w:noProof/>
                <w:webHidden/>
              </w:rPr>
              <w:instrText xml:space="preserve"> PAGEREF _Toc216623068 \h </w:instrText>
            </w:r>
            <w:r>
              <w:rPr>
                <w:noProof/>
                <w:webHidden/>
              </w:rPr>
            </w:r>
            <w:r>
              <w:rPr>
                <w:noProof/>
                <w:webHidden/>
              </w:rPr>
              <w:fldChar w:fldCharType="separate"/>
            </w:r>
            <w:r>
              <w:rPr>
                <w:noProof/>
                <w:webHidden/>
              </w:rPr>
              <w:t>12</w:t>
            </w:r>
            <w:r>
              <w:rPr>
                <w:noProof/>
                <w:webHidden/>
              </w:rPr>
              <w:fldChar w:fldCharType="end"/>
            </w:r>
          </w:hyperlink>
        </w:p>
        <w:p w14:paraId="032655F4" w14:textId="096CB9C6" w:rsidR="002579D4" w:rsidRDefault="002579D4">
          <w:pPr>
            <w:pStyle w:val="TOC2"/>
            <w:tabs>
              <w:tab w:val="right" w:leader="dot" w:pos="9016"/>
            </w:tabs>
            <w:rPr>
              <w:rFonts w:asciiTheme="minorHAnsi" w:eastAsiaTheme="minorEastAsia" w:hAnsiTheme="minorHAnsi"/>
              <w:noProof/>
              <w:sz w:val="24"/>
              <w:szCs w:val="24"/>
              <w:lang w:eastAsia="en-GB"/>
            </w:rPr>
          </w:pPr>
          <w:hyperlink w:anchor="_Toc216623069" w:history="1">
            <w:r w:rsidRPr="009E1F36">
              <w:rPr>
                <w:rStyle w:val="Hyperlink"/>
                <w:noProof/>
              </w:rPr>
              <w:t>Script</w:t>
            </w:r>
            <w:r>
              <w:rPr>
                <w:noProof/>
                <w:webHidden/>
              </w:rPr>
              <w:tab/>
            </w:r>
            <w:r>
              <w:rPr>
                <w:noProof/>
                <w:webHidden/>
              </w:rPr>
              <w:fldChar w:fldCharType="begin"/>
            </w:r>
            <w:r>
              <w:rPr>
                <w:noProof/>
                <w:webHidden/>
              </w:rPr>
              <w:instrText xml:space="preserve"> PAGEREF _Toc216623069 \h </w:instrText>
            </w:r>
            <w:r>
              <w:rPr>
                <w:noProof/>
                <w:webHidden/>
              </w:rPr>
            </w:r>
            <w:r>
              <w:rPr>
                <w:noProof/>
                <w:webHidden/>
              </w:rPr>
              <w:fldChar w:fldCharType="separate"/>
            </w:r>
            <w:r>
              <w:rPr>
                <w:noProof/>
                <w:webHidden/>
              </w:rPr>
              <w:t>14</w:t>
            </w:r>
            <w:r>
              <w:rPr>
                <w:noProof/>
                <w:webHidden/>
              </w:rPr>
              <w:fldChar w:fldCharType="end"/>
            </w:r>
          </w:hyperlink>
        </w:p>
        <w:p w14:paraId="70BC1F1F" w14:textId="73FABD8E" w:rsidR="002579D4" w:rsidRDefault="002579D4">
          <w:pPr>
            <w:pStyle w:val="TOC2"/>
            <w:tabs>
              <w:tab w:val="right" w:leader="dot" w:pos="9016"/>
            </w:tabs>
            <w:rPr>
              <w:rFonts w:asciiTheme="minorHAnsi" w:eastAsiaTheme="minorEastAsia" w:hAnsiTheme="minorHAnsi"/>
              <w:noProof/>
              <w:sz w:val="24"/>
              <w:szCs w:val="24"/>
              <w:lang w:eastAsia="en-GB"/>
            </w:rPr>
          </w:pPr>
          <w:hyperlink w:anchor="_Toc216623070" w:history="1">
            <w:r w:rsidRPr="009E1F36">
              <w:rPr>
                <w:rStyle w:val="Hyperlink"/>
                <w:noProof/>
              </w:rPr>
              <w:t>Coaching Contract</w:t>
            </w:r>
            <w:r>
              <w:rPr>
                <w:noProof/>
                <w:webHidden/>
              </w:rPr>
              <w:tab/>
            </w:r>
            <w:r>
              <w:rPr>
                <w:noProof/>
                <w:webHidden/>
              </w:rPr>
              <w:fldChar w:fldCharType="begin"/>
            </w:r>
            <w:r>
              <w:rPr>
                <w:noProof/>
                <w:webHidden/>
              </w:rPr>
              <w:instrText xml:space="preserve"> PAGEREF _Toc216623070 \h </w:instrText>
            </w:r>
            <w:r>
              <w:rPr>
                <w:noProof/>
                <w:webHidden/>
              </w:rPr>
            </w:r>
            <w:r>
              <w:rPr>
                <w:noProof/>
                <w:webHidden/>
              </w:rPr>
              <w:fldChar w:fldCharType="separate"/>
            </w:r>
            <w:r>
              <w:rPr>
                <w:noProof/>
                <w:webHidden/>
              </w:rPr>
              <w:t>18</w:t>
            </w:r>
            <w:r>
              <w:rPr>
                <w:noProof/>
                <w:webHidden/>
              </w:rPr>
              <w:fldChar w:fldCharType="end"/>
            </w:r>
          </w:hyperlink>
        </w:p>
        <w:p w14:paraId="7C02CBEA" w14:textId="3DB88552" w:rsidR="002579D4" w:rsidRDefault="002579D4">
          <w:pPr>
            <w:pStyle w:val="TOC2"/>
            <w:tabs>
              <w:tab w:val="right" w:leader="dot" w:pos="9016"/>
            </w:tabs>
            <w:rPr>
              <w:rFonts w:asciiTheme="minorHAnsi" w:eastAsiaTheme="minorEastAsia" w:hAnsiTheme="minorHAnsi"/>
              <w:noProof/>
              <w:sz w:val="24"/>
              <w:szCs w:val="24"/>
              <w:lang w:eastAsia="en-GB"/>
            </w:rPr>
          </w:pPr>
          <w:hyperlink w:anchor="_Toc216623071" w:history="1">
            <w:r w:rsidRPr="009E1F36">
              <w:rPr>
                <w:rStyle w:val="Hyperlink"/>
                <w:noProof/>
              </w:rPr>
              <w:t>Feedback</w:t>
            </w:r>
            <w:r>
              <w:rPr>
                <w:noProof/>
                <w:webHidden/>
              </w:rPr>
              <w:tab/>
            </w:r>
            <w:r>
              <w:rPr>
                <w:noProof/>
                <w:webHidden/>
              </w:rPr>
              <w:fldChar w:fldCharType="begin"/>
            </w:r>
            <w:r>
              <w:rPr>
                <w:noProof/>
                <w:webHidden/>
              </w:rPr>
              <w:instrText xml:space="preserve"> PAGEREF _Toc216623071 \h </w:instrText>
            </w:r>
            <w:r>
              <w:rPr>
                <w:noProof/>
                <w:webHidden/>
              </w:rPr>
            </w:r>
            <w:r>
              <w:rPr>
                <w:noProof/>
                <w:webHidden/>
              </w:rPr>
              <w:fldChar w:fldCharType="separate"/>
            </w:r>
            <w:r>
              <w:rPr>
                <w:noProof/>
                <w:webHidden/>
              </w:rPr>
              <w:t>19</w:t>
            </w:r>
            <w:r>
              <w:rPr>
                <w:noProof/>
                <w:webHidden/>
              </w:rPr>
              <w:fldChar w:fldCharType="end"/>
            </w:r>
          </w:hyperlink>
        </w:p>
        <w:p w14:paraId="00AAFA22" w14:textId="1255D742" w:rsidR="000355F1" w:rsidRDefault="000355F1">
          <w:r>
            <w:rPr>
              <w:b/>
              <w:bCs/>
              <w:noProof/>
            </w:rPr>
            <w:fldChar w:fldCharType="end"/>
          </w:r>
        </w:p>
      </w:sdtContent>
    </w:sdt>
    <w:p w14:paraId="4A59F206" w14:textId="38F310C9" w:rsidR="000355F1" w:rsidRDefault="000355F1"/>
    <w:p w14:paraId="700D3966" w14:textId="77777777" w:rsidR="000355F1" w:rsidRDefault="000355F1"/>
    <w:p w14:paraId="6BB87214" w14:textId="77777777" w:rsidR="000355F1" w:rsidRDefault="000355F1"/>
    <w:p w14:paraId="1A4BBA61" w14:textId="77777777" w:rsidR="000355F1" w:rsidRDefault="000355F1"/>
    <w:p w14:paraId="55DE1012" w14:textId="77777777" w:rsidR="000355F1" w:rsidRDefault="000355F1"/>
    <w:p w14:paraId="0BCDA5C0" w14:textId="77777777" w:rsidR="000355F1" w:rsidRDefault="000355F1"/>
    <w:p w14:paraId="5383A352" w14:textId="77777777" w:rsidR="000355F1" w:rsidRDefault="000355F1"/>
    <w:p w14:paraId="0C10F0D6" w14:textId="77777777" w:rsidR="000355F1" w:rsidRDefault="000355F1"/>
    <w:p w14:paraId="2D0A14E0" w14:textId="77777777" w:rsidR="000355F1" w:rsidRDefault="000355F1"/>
    <w:p w14:paraId="165F86BB" w14:textId="77777777" w:rsidR="000355F1" w:rsidRDefault="000355F1"/>
    <w:p w14:paraId="140A074E" w14:textId="77777777" w:rsidR="000355F1" w:rsidRDefault="000355F1"/>
    <w:p w14:paraId="6DE131F0" w14:textId="77777777" w:rsidR="000355F1" w:rsidRDefault="000355F1"/>
    <w:p w14:paraId="560D87C4" w14:textId="77777777" w:rsidR="000355F1" w:rsidRDefault="000355F1"/>
    <w:p w14:paraId="604AF97F" w14:textId="77777777" w:rsidR="000355F1" w:rsidRDefault="000355F1"/>
    <w:p w14:paraId="6D70278D" w14:textId="77777777" w:rsidR="00547C92" w:rsidRDefault="00547C92"/>
    <w:p w14:paraId="72AA68BA" w14:textId="77777777" w:rsidR="000355F1" w:rsidRDefault="000355F1"/>
    <w:p w14:paraId="5CDE7639" w14:textId="77777777" w:rsidR="00B87E60" w:rsidRDefault="00B87E60"/>
    <w:p w14:paraId="4FA9FA2E" w14:textId="77777777" w:rsidR="000355F1" w:rsidRDefault="000355F1"/>
    <w:p w14:paraId="789A29B5" w14:textId="5C44AB05" w:rsidR="000355F1" w:rsidRDefault="000355F1" w:rsidP="000355F1">
      <w:pPr>
        <w:pStyle w:val="Heading1"/>
      </w:pPr>
      <w:bookmarkStart w:id="1" w:name="_Toc216623060"/>
      <w:r>
        <w:lastRenderedPageBreak/>
        <w:t>Introduction</w:t>
      </w:r>
      <w:bookmarkEnd w:id="1"/>
    </w:p>
    <w:p w14:paraId="6E6CBE15" w14:textId="6698BA5C" w:rsidR="000355F1" w:rsidRDefault="00BF0A13" w:rsidP="000355F1">
      <w:r>
        <w:t>Coaching has become an essential developmental tool in the post COVID work environment, as both individuals and organisations</w:t>
      </w:r>
      <w:r w:rsidR="00AB299B">
        <w:t xml:space="preserve"> face uncertainty, shifting expectations, and significant</w:t>
      </w:r>
      <w:r w:rsidR="002101F5">
        <w:t xml:space="preserve"> emotional challenges. Unlike mentoring, which typically involves an expert providing </w:t>
      </w:r>
      <w:r w:rsidR="00531709">
        <w:t>advice</w:t>
      </w:r>
      <w:r w:rsidR="002101F5">
        <w:t xml:space="preserve"> based on personal experience, coaching is cent</w:t>
      </w:r>
      <w:r w:rsidR="00550D87">
        <w:t>red around reflect</w:t>
      </w:r>
      <w:r w:rsidR="00981BB3">
        <w:t>ive questioning, active listening, and collaborative understanding</w:t>
      </w:r>
      <w:r w:rsidR="006A1AE9">
        <w:t xml:space="preserve">. This approach enables the </w:t>
      </w:r>
      <w:proofErr w:type="spellStart"/>
      <w:r w:rsidR="006A1AE9">
        <w:t>coachee</w:t>
      </w:r>
      <w:proofErr w:type="spellEnd"/>
      <w:r w:rsidR="006A1AE9">
        <w:t xml:space="preserve"> to explore their own</w:t>
      </w:r>
      <w:r w:rsidR="00890118">
        <w:t xml:space="preserve"> perspectives and generate their own solutions, rather than depending on external instruction</w:t>
      </w:r>
      <w:r w:rsidR="004E794B">
        <w:t xml:space="preserve"> </w:t>
      </w:r>
      <w:r w:rsidR="00055438" w:rsidRPr="00055438">
        <w:t>(Whitmore, 2017; Clutterbuck et al., 2019; Clutterbuck, 2014).</w:t>
      </w:r>
    </w:p>
    <w:p w14:paraId="3BBB954B" w14:textId="0D176215" w:rsidR="0030368B" w:rsidRDefault="0030368B" w:rsidP="000355F1">
      <w:r>
        <w:t>Training, in contrast, focuses on technical or procedural skills</w:t>
      </w:r>
      <w:r w:rsidR="00F05117">
        <w:t xml:space="preserve"> and</w:t>
      </w:r>
      <w:r>
        <w:t xml:space="preserve"> often fails to address</w:t>
      </w:r>
      <w:r w:rsidR="00F05117">
        <w:t xml:space="preserve"> the deeper beha</w:t>
      </w:r>
      <w:r w:rsidR="00971A21">
        <w:t xml:space="preserve">vioural, emotional, or interpersonal </w:t>
      </w:r>
      <w:r w:rsidR="00B54B86">
        <w:t>challenges</w:t>
      </w:r>
      <w:r w:rsidR="00971A21">
        <w:t xml:space="preserve"> that arise</w:t>
      </w:r>
      <w:r w:rsidR="00B54B86">
        <w:t xml:space="preserve"> in real practice</w:t>
      </w:r>
      <w:r w:rsidR="00531709">
        <w:t xml:space="preserve"> </w:t>
      </w:r>
      <w:r w:rsidR="00531709" w:rsidRPr="00531709">
        <w:t>(Hawkins and Smith, 2023</w:t>
      </w:r>
      <w:r w:rsidR="00531709">
        <w:t xml:space="preserve">). </w:t>
      </w:r>
      <w:r w:rsidR="00183967">
        <w:t>This distinction emphasises coaching</w:t>
      </w:r>
      <w:r w:rsidR="00944A0A">
        <w:t xml:space="preserve"> as particularly relevant in post COVID </w:t>
      </w:r>
      <w:r w:rsidR="009F4D82">
        <w:t>environments, where it can support psychological safety, adaptability, and reflective learning within</w:t>
      </w:r>
      <w:r w:rsidR="007272B6">
        <w:t xml:space="preserve"> rapidly changing organisational contexts </w:t>
      </w:r>
      <w:r w:rsidR="00731F2E" w:rsidRPr="00731F2E">
        <w:t xml:space="preserve">(Terblanche, 2022). </w:t>
      </w:r>
      <w:r w:rsidR="00731F2E">
        <w:t xml:space="preserve">As organisations work to rebuild cultures and strengthen </w:t>
      </w:r>
      <w:r w:rsidR="00994BC0">
        <w:t>relationships, coaching stands out as a vital tool for promoting personal growth</w:t>
      </w:r>
      <w:r w:rsidR="00DB0D80">
        <w:t>.</w:t>
      </w:r>
    </w:p>
    <w:p w14:paraId="751BB941" w14:textId="561DFB43" w:rsidR="00DB0D80" w:rsidRDefault="00DB0D80" w:rsidP="000355F1">
      <w:r>
        <w:t xml:space="preserve">My </w:t>
      </w:r>
      <w:proofErr w:type="spellStart"/>
      <w:r>
        <w:t>coachee</w:t>
      </w:r>
      <w:proofErr w:type="spellEnd"/>
      <w:r>
        <w:t xml:space="preserve"> Alina, works in early years education, where coaching </w:t>
      </w:r>
      <w:r w:rsidR="00A24F33">
        <w:t>is still developing. Staff development mostly relies on mandatory training</w:t>
      </w:r>
      <w:r w:rsidR="006D19CE">
        <w:t>, lacking opportunities for reflective dialogue</w:t>
      </w:r>
      <w:r w:rsidR="00EB30A9">
        <w:t xml:space="preserve"> and leadership growth. The sector faces</w:t>
      </w:r>
      <w:r w:rsidR="00970826">
        <w:t xml:space="preserve"> challenges post COVID, including staffing shortages and managing a diverse workforce</w:t>
      </w:r>
      <w:r w:rsidR="000F436E">
        <w:t>. Coaching can effectively address needs like communication skills</w:t>
      </w:r>
      <w:r w:rsidR="0029220B">
        <w:t xml:space="preserve">, cultural confidence, wellbeing, and leadership identity </w:t>
      </w:r>
      <w:r w:rsidR="002C767C" w:rsidRPr="002C767C">
        <w:t>(Jones et al., 2022).</w:t>
      </w:r>
    </w:p>
    <w:p w14:paraId="23B0C0C4" w14:textId="71E8796B" w:rsidR="003E2D76" w:rsidRDefault="003E2D76" w:rsidP="000355F1">
      <w:r>
        <w:t>By contrast, in my sector, the beauty industry, specialising i</w:t>
      </w:r>
      <w:r w:rsidR="009825DA">
        <w:t>n nail technology, the absence of structured coaching is signifi</w:t>
      </w:r>
      <w:r w:rsidR="00DC1F01">
        <w:t>cant. The beauty industry is characterised by intense client interaction</w:t>
      </w:r>
      <w:r w:rsidR="0016436A">
        <w:t>, emotional labour, aesthetic judgement</w:t>
      </w:r>
      <w:r w:rsidR="00813ED0">
        <w:t>, and the need to manage a wide range</w:t>
      </w:r>
      <w:r w:rsidR="00B6615C">
        <w:t xml:space="preserve"> of personalities and expectations </w:t>
      </w:r>
      <w:r w:rsidR="007747B4" w:rsidRPr="007747B4">
        <w:t>(</w:t>
      </w:r>
      <w:proofErr w:type="spellStart"/>
      <w:r w:rsidR="007747B4" w:rsidRPr="007747B4">
        <w:t>Toerien</w:t>
      </w:r>
      <w:proofErr w:type="spellEnd"/>
      <w:r w:rsidR="007747B4" w:rsidRPr="007747B4">
        <w:t xml:space="preserve"> and Kitzinger, 2007; Sharma and Black, 2001; Çelik, 2020). </w:t>
      </w:r>
      <w:r w:rsidR="007747B4">
        <w:t>Many beauty professionals</w:t>
      </w:r>
      <w:r w:rsidR="00ED3141">
        <w:t xml:space="preserve">, including nail technicians, </w:t>
      </w:r>
      <w:r w:rsidR="00830ADC">
        <w:t>operate as freelancers, sole traders or small business owners</w:t>
      </w:r>
      <w:r w:rsidR="00E436A8">
        <w:t>, which increases the emotional and commercial pressures</w:t>
      </w:r>
      <w:r w:rsidR="005C5A1D">
        <w:t xml:space="preserve"> they experience</w:t>
      </w:r>
      <w:r w:rsidR="00F86ADC">
        <w:t xml:space="preserve"> </w:t>
      </w:r>
      <w:r w:rsidR="00F86ADC" w:rsidRPr="00F86ADC">
        <w:t xml:space="preserve">(British Beauty Council, 2021; Baines and Wheelock, 2000). </w:t>
      </w:r>
      <w:r w:rsidR="00F86ADC">
        <w:t>Research suggest</w:t>
      </w:r>
      <w:r w:rsidR="003C2A9B">
        <w:t xml:space="preserve">s that practitioners </w:t>
      </w:r>
      <w:r w:rsidR="00A64332">
        <w:t>in this sector often face high levels of stress associated with</w:t>
      </w:r>
      <w:r w:rsidR="00C12AC1">
        <w:t xml:space="preserve"> maintaining client satisfaction, social media visi</w:t>
      </w:r>
      <w:r w:rsidR="00A85CCD">
        <w:t>b</w:t>
      </w:r>
      <w:r w:rsidR="00C12AC1">
        <w:t xml:space="preserve">ility, customer service demands and </w:t>
      </w:r>
      <w:proofErr w:type="spellStart"/>
      <w:r w:rsidR="00C12AC1">
        <w:t>self</w:t>
      </w:r>
      <w:r w:rsidR="00A85CCD">
        <w:t xml:space="preserve"> presentation</w:t>
      </w:r>
      <w:proofErr w:type="spellEnd"/>
      <w:r w:rsidR="00A85CCD">
        <w:t xml:space="preserve"> requirements</w:t>
      </w:r>
      <w:r w:rsidR="00DA1A7A">
        <w:t xml:space="preserve"> </w:t>
      </w:r>
      <w:r w:rsidR="00DA1A7A" w:rsidRPr="00DA1A7A">
        <w:t xml:space="preserve">(Page, et al., 2024). </w:t>
      </w:r>
      <w:r w:rsidR="00DA1A7A">
        <w:t xml:space="preserve">These </w:t>
      </w:r>
      <w:r w:rsidR="00953082">
        <w:t>pressures underline how external coaching can support</w:t>
      </w:r>
      <w:r w:rsidR="00CD112F">
        <w:t xml:space="preserve"> confidence building, communication</w:t>
      </w:r>
      <w:r w:rsidR="00552D21">
        <w:t xml:space="preserve"> skills, boundary setting, emotional resilience, and effective learning, all </w:t>
      </w:r>
      <w:r w:rsidR="006D0541">
        <w:t>vital for long term wellbeing and career development in beauty work.</w:t>
      </w:r>
    </w:p>
    <w:p w14:paraId="090884DD" w14:textId="2FBD922A" w:rsidR="00897A03" w:rsidRDefault="000D50F9" w:rsidP="00897A03">
      <w:r>
        <w:t xml:space="preserve">This </w:t>
      </w:r>
      <w:r w:rsidR="00EF55F8">
        <w:t>reflection</w:t>
      </w:r>
      <w:r>
        <w:t xml:space="preserve"> critically evaluates my performance during a peer coaching session with my colleague Alina, in which I used</w:t>
      </w:r>
      <w:r w:rsidR="002834DD">
        <w:t xml:space="preserve"> the Instant Payoff Model </w:t>
      </w:r>
      <w:r w:rsidR="000634B2" w:rsidRPr="000634B2">
        <w:t xml:space="preserve">(Landsberg, 2015) </w:t>
      </w:r>
      <w:r w:rsidR="000634B2">
        <w:t>as the primary framework</w:t>
      </w:r>
      <w:r w:rsidR="00652703">
        <w:t xml:space="preserve">. I applied Gibbs’ Reflective Cycle (1988) as recommended in the </w:t>
      </w:r>
      <w:r w:rsidR="00744791">
        <w:t xml:space="preserve">assignment guidance, incorporating </w:t>
      </w:r>
      <w:r w:rsidR="00EF55F8">
        <w:t>the coaching transcript</w:t>
      </w:r>
      <w:r w:rsidR="00F56547">
        <w:t>, my lecture</w:t>
      </w:r>
      <w:r w:rsidR="00FD04E5">
        <w:t xml:space="preserve"> Rhiannon Akers’ feedback and wider theoretical literature. The reflection </w:t>
      </w:r>
      <w:r w:rsidR="00E84A4D">
        <w:t>explores</w:t>
      </w:r>
      <w:r w:rsidR="00FD04E5">
        <w:t xml:space="preserve"> the </w:t>
      </w:r>
      <w:r w:rsidR="00E84A4D">
        <w:t>strengths and weaknesses of my coaching practice</w:t>
      </w:r>
      <w:r w:rsidR="00F36001">
        <w:t xml:space="preserve">, the relevance of coaching in my sector, the application of relevant skills and the </w:t>
      </w:r>
      <w:r w:rsidR="00642A30">
        <w:t>comparative effectiveness of coaching models, before concluding with key learning points</w:t>
      </w:r>
      <w:r w:rsidR="00834C3E">
        <w:t>. The associated Personal Development Plan follows separately</w:t>
      </w:r>
      <w:r w:rsidR="00F0791B">
        <w:t xml:space="preserve"> in the appendix. </w:t>
      </w:r>
      <w:bookmarkStart w:id="2" w:name="_Toc216623061"/>
    </w:p>
    <w:p w14:paraId="22D7B54A" w14:textId="77777777" w:rsidR="00897A03" w:rsidRDefault="00897A03" w:rsidP="00897A03"/>
    <w:p w14:paraId="1C59BF49" w14:textId="74555771" w:rsidR="000355F1" w:rsidRDefault="00235189" w:rsidP="00235189">
      <w:pPr>
        <w:pStyle w:val="Heading1"/>
      </w:pPr>
      <w:r>
        <w:lastRenderedPageBreak/>
        <w:t>Background</w:t>
      </w:r>
      <w:bookmarkEnd w:id="2"/>
    </w:p>
    <w:p w14:paraId="57B58ACB" w14:textId="3AC57F75" w:rsidR="00A152E5" w:rsidRDefault="00897A03" w:rsidP="00A152E5">
      <w:r>
        <w:t xml:space="preserve">I conducted a structured </w:t>
      </w:r>
      <w:proofErr w:type="gramStart"/>
      <w:r>
        <w:t>fifteen minute</w:t>
      </w:r>
      <w:proofErr w:type="gramEnd"/>
      <w:r>
        <w:t xml:space="preserve"> coaching session with my peer, Alina, focusing on her leadership confidence and communication </w:t>
      </w:r>
      <w:r w:rsidR="006E24E0">
        <w:t>in English as a second language in her nursery workplace.</w:t>
      </w:r>
      <w:r w:rsidR="009755C9">
        <w:t xml:space="preserve"> I followed the Instant Payoff Model, which </w:t>
      </w:r>
      <w:r w:rsidR="00282920">
        <w:t>includes stages such as identifying the issue, defining the desir</w:t>
      </w:r>
      <w:r w:rsidR="00D2473F">
        <w:t xml:space="preserve">ed outcome, exploring blocks, generating actions, and agreeing </w:t>
      </w:r>
      <w:r w:rsidR="006A745C">
        <w:t>on an implementation plan(Hudson, 1999). My lecturer noted that I effect</w:t>
      </w:r>
      <w:r w:rsidR="00A30D06">
        <w:t>ively applied the model and maintained a coherent flow thro</w:t>
      </w:r>
      <w:r w:rsidR="00E61955">
        <w:t>ughout the session.</w:t>
      </w:r>
    </w:p>
    <w:p w14:paraId="2CE22E60" w14:textId="58DB94E8" w:rsidR="00E61955" w:rsidRDefault="00E61955" w:rsidP="00A152E5">
      <w:r>
        <w:t>I began by building rapport</w:t>
      </w:r>
      <w:r w:rsidR="007F6FEF">
        <w:t xml:space="preserve"> with Alina, referencing our shared ability to speak Spanish, and then I </w:t>
      </w:r>
      <w:r w:rsidR="00456282">
        <w:t>explained the coaching contract, including confidentiality and the collaborative nature of the session. This approach aligned with recommended best practices</w:t>
      </w:r>
      <w:r w:rsidR="00146CE4">
        <w:t>, ensuring psychological safety and clarity of expectations</w:t>
      </w:r>
      <w:r w:rsidR="00BB3AAC">
        <w:t xml:space="preserve"> </w:t>
      </w:r>
      <w:r w:rsidR="00825D6B" w:rsidRPr="00825D6B">
        <w:t xml:space="preserve">(Cox et al., 2018; Sadana, 2024). </w:t>
      </w:r>
      <w:r w:rsidR="00825D6B">
        <w:t>However</w:t>
      </w:r>
      <w:r w:rsidR="00982767">
        <w:t>,</w:t>
      </w:r>
      <w:r w:rsidR="00825D6B">
        <w:t xml:space="preserve"> my lecturer noted that I did not </w:t>
      </w:r>
      <w:r w:rsidR="00954D8C">
        <w:t>explicitly</w:t>
      </w:r>
      <w:r w:rsidR="00825D6B">
        <w:t xml:space="preserve"> </w:t>
      </w:r>
      <w:r w:rsidR="00954D8C">
        <w:t>explain the Instant Payoff Model</w:t>
      </w:r>
      <w:r w:rsidR="00982767">
        <w:t>, which could have strengthened transparency and helped Alina understand</w:t>
      </w:r>
      <w:r w:rsidR="00F72914">
        <w:t xml:space="preserve"> the reasoning behind each stage.</w:t>
      </w:r>
    </w:p>
    <w:p w14:paraId="448E222C" w14:textId="7D084679" w:rsidR="00A152E5" w:rsidRDefault="00F72914" w:rsidP="00A152E5">
      <w:r>
        <w:t xml:space="preserve">In the session, I used open questions, active listening, and reflective inquiry </w:t>
      </w:r>
      <w:r w:rsidR="00681289">
        <w:t>to explore Alina’s confidence, addressing her linguistic concerns</w:t>
      </w:r>
      <w:r w:rsidR="00FA21AA">
        <w:t>, cultural expectations, and past staff meeting experiences. We identi</w:t>
      </w:r>
      <w:r w:rsidR="00F055FD">
        <w:t>fied how her confidence fluctuates and concluded with her creating a realistic action plan to prepare key phrases and practice tone and language softening for improved confidence. The session wrapped up with a summaris</w:t>
      </w:r>
      <w:r w:rsidR="000D3788">
        <w:t>ed action agreement.</w:t>
      </w:r>
    </w:p>
    <w:p w14:paraId="72B2A679" w14:textId="75B09BF4" w:rsidR="00A152E5" w:rsidRDefault="00DE0305" w:rsidP="00DE0305">
      <w:pPr>
        <w:pStyle w:val="Heading1"/>
      </w:pPr>
      <w:bookmarkStart w:id="3" w:name="_Toc216623062"/>
      <w:r>
        <w:t>Feelings</w:t>
      </w:r>
      <w:bookmarkEnd w:id="3"/>
    </w:p>
    <w:p w14:paraId="4E150567" w14:textId="2F51720C" w:rsidR="002300AB" w:rsidRDefault="008934F7" w:rsidP="00DE0305">
      <w:r>
        <w:t>Before the session, I felt significant nervousness and pressure. Despite th</w:t>
      </w:r>
      <w:r w:rsidR="00A860DB">
        <w:t>orough preparation, my struggles with anxiety and depression undermined my confidence, especially</w:t>
      </w:r>
      <w:r w:rsidR="0060269D">
        <w:t xml:space="preserve"> with the session being assessed. Frustration from my dyslexia affected my memory</w:t>
      </w:r>
      <w:r w:rsidR="0025464B">
        <w:t xml:space="preserve"> and recall under pressure. Although I rehearsed my introduction and model structure multiple times, medication side effects further hampered my fluency. I worried my anxiety would be visible. While I was reasonably confident in building rapport and listening actively</w:t>
      </w:r>
      <w:r w:rsidR="00C35FC5">
        <w:t xml:space="preserve"> due to previous informal experience </w:t>
      </w:r>
      <w:r w:rsidR="00AD3594" w:rsidRPr="00AD3594">
        <w:t xml:space="preserve">(The Open University, 2016), </w:t>
      </w:r>
      <w:r w:rsidR="00AD3594">
        <w:t xml:space="preserve">the pressure to adhere to a specific model and strict </w:t>
      </w:r>
      <w:r w:rsidR="00A7167B">
        <w:t>time limit made it hard to balance authenticity and structure.</w:t>
      </w:r>
    </w:p>
    <w:p w14:paraId="511B3D1C" w14:textId="7DA9EE71" w:rsidR="001A584B" w:rsidRDefault="001A584B" w:rsidP="00DE0305">
      <w:r>
        <w:t>During the session, my emotional state shifted as I concentrated on Alina’s experience</w:t>
      </w:r>
      <w:r w:rsidR="00F836C1">
        <w:t>, which helped ground me and guide my empathy. Despite battling intrusive thoughts</w:t>
      </w:r>
      <w:r w:rsidR="004C3918">
        <w:t xml:space="preserve"> about </w:t>
      </w:r>
      <w:r w:rsidR="00D73ECE">
        <w:t xml:space="preserve">the </w:t>
      </w:r>
      <w:r w:rsidR="004C3918">
        <w:t xml:space="preserve">next step and my place in the </w:t>
      </w:r>
      <w:r w:rsidR="005C7EE7">
        <w:t>conversation, this tension made it difficult to remain fully present</w:t>
      </w:r>
      <w:r w:rsidR="00D73ECE">
        <w:t xml:space="preserve">. Coaching literature highlights the necessity of calm </w:t>
      </w:r>
      <w:r w:rsidR="0037719B">
        <w:t>presence and attentiveness</w:t>
      </w:r>
      <w:r w:rsidR="00E43E65">
        <w:t xml:space="preserve"> </w:t>
      </w:r>
      <w:r w:rsidR="00E43E65" w:rsidRPr="00E43E65">
        <w:t>(Rogers, 2024)</w:t>
      </w:r>
      <w:r w:rsidR="00E43E65">
        <w:t>. While I projected compos</w:t>
      </w:r>
      <w:r w:rsidR="00B6369F">
        <w:t>ure externally, I was internally managing anxiety.</w:t>
      </w:r>
    </w:p>
    <w:p w14:paraId="55EB414E" w14:textId="42CBFDFD" w:rsidR="005038A3" w:rsidRDefault="00D11410" w:rsidP="00DE0305">
      <w:r>
        <w:t>I felt connected to Alina’s challenge,</w:t>
      </w:r>
      <w:r w:rsidR="00FE5083">
        <w:t xml:space="preserve"> </w:t>
      </w:r>
      <w:r>
        <w:t>particular</w:t>
      </w:r>
      <w:r w:rsidR="00FE5083">
        <w:t>l</w:t>
      </w:r>
      <w:r>
        <w:t>y</w:t>
      </w:r>
      <w:r w:rsidR="00FE5083">
        <w:t xml:space="preserve"> regarding the role of language in confidence and leadership</w:t>
      </w:r>
      <w:r w:rsidR="004904E5">
        <w:t xml:space="preserve"> identity, which enhanced my empathy but required </w:t>
      </w:r>
      <w:proofErr w:type="spellStart"/>
      <w:r w:rsidR="004904E5">
        <w:t>self monitoring</w:t>
      </w:r>
      <w:proofErr w:type="spellEnd"/>
      <w:r w:rsidR="004904E5">
        <w:t xml:space="preserve"> to avoid projecting </w:t>
      </w:r>
      <w:r w:rsidR="00D27F82">
        <w:t xml:space="preserve">my experiences </w:t>
      </w:r>
      <w:r w:rsidR="00186AEF">
        <w:t>onto</w:t>
      </w:r>
      <w:r w:rsidR="00D27F82">
        <w:t xml:space="preserve"> hers. Coaching theory </w:t>
      </w:r>
      <w:r w:rsidR="00C97A60">
        <w:t>emphasises the need to remain neutral and curious rather than interpreting through one’s lens (Rogers</w:t>
      </w:r>
      <w:r w:rsidR="002235B5">
        <w:t>, 2024). Therefore, I focused on askin</w:t>
      </w:r>
      <w:r w:rsidR="009313D9">
        <w:t>g</w:t>
      </w:r>
      <w:r w:rsidR="002235B5">
        <w:t xml:space="preserve"> open, probing questions instead of giving advice</w:t>
      </w:r>
      <w:r w:rsidR="009313D9">
        <w:t>.</w:t>
      </w:r>
    </w:p>
    <w:p w14:paraId="1C7A2687" w14:textId="32DCC179" w:rsidR="009313D9" w:rsidRDefault="009313D9" w:rsidP="00DE0305">
      <w:r>
        <w:t>After the session</w:t>
      </w:r>
      <w:r w:rsidR="008D46D9">
        <w:t>, I felt both relief and disappoi</w:t>
      </w:r>
      <w:r w:rsidR="00166848">
        <w:t>n</w:t>
      </w:r>
      <w:r w:rsidR="008D46D9">
        <w:t>tment</w:t>
      </w:r>
      <w:r w:rsidR="00166848">
        <w:t>. While I was glad</w:t>
      </w:r>
      <w:r w:rsidR="003E78F9">
        <w:t xml:space="preserve"> my nervousness did not hinder Alina’s progress</w:t>
      </w:r>
      <w:r w:rsidR="00DD6FE9">
        <w:t xml:space="preserve"> boosting her confidence from four to six</w:t>
      </w:r>
      <w:r w:rsidR="00550CD7">
        <w:t xml:space="preserve">. I was frustrated that the session ended early, and my communication was not </w:t>
      </w:r>
      <w:r w:rsidR="001E1736">
        <w:t xml:space="preserve">as fluid as I had hoped. This experience reinforced that coaching confidence grows with practice, </w:t>
      </w:r>
      <w:proofErr w:type="gramStart"/>
      <w:r w:rsidR="001E1736">
        <w:t xml:space="preserve">similar </w:t>
      </w:r>
      <w:r w:rsidR="00CD2124">
        <w:t>to</w:t>
      </w:r>
      <w:proofErr w:type="gramEnd"/>
      <w:r w:rsidR="00CD2124">
        <w:t xml:space="preserve"> how technical skills in nail technology become </w:t>
      </w:r>
      <w:r w:rsidR="002B1FDB">
        <w:t xml:space="preserve">intuitive (Kilpatrick, 2022; </w:t>
      </w:r>
      <w:proofErr w:type="spellStart"/>
      <w:r w:rsidR="002B1FDB">
        <w:t>Lefthe</w:t>
      </w:r>
      <w:r w:rsidR="00E00F9A">
        <w:t>riotis</w:t>
      </w:r>
      <w:proofErr w:type="spellEnd"/>
      <w:r w:rsidR="00E00F9A">
        <w:t xml:space="preserve">, 2025). I realised I </w:t>
      </w:r>
      <w:r w:rsidR="00E00F9A">
        <w:lastRenderedPageBreak/>
        <w:t xml:space="preserve">focused </w:t>
      </w:r>
      <w:r w:rsidR="00CF278A">
        <w:t>too much on internal factors and overlooked the impact of organisational</w:t>
      </w:r>
      <w:r w:rsidR="00940DE1">
        <w:t xml:space="preserve"> culture and team dynamics. Feedback highlighted this missed </w:t>
      </w:r>
      <w:r w:rsidR="00395CE3">
        <w:t>opportunity,</w:t>
      </w:r>
      <w:r w:rsidR="00940DE1">
        <w:t xml:space="preserve"> and I noted </w:t>
      </w:r>
      <w:r w:rsidR="007C468D">
        <w:t>we finished early, indicating that I could have prolonge</w:t>
      </w:r>
      <w:r w:rsidR="00014D06">
        <w:t>d the reflective space. With more practice, I hope coaching conversations</w:t>
      </w:r>
      <w:r w:rsidR="00395CE3">
        <w:t xml:space="preserve"> will become less cognitively taxing and more </w:t>
      </w:r>
      <w:r w:rsidR="00B41C09">
        <w:t>naturally structured.</w:t>
      </w:r>
    </w:p>
    <w:p w14:paraId="3DFE8799" w14:textId="579009B9" w:rsidR="009313D9" w:rsidRDefault="009313D9" w:rsidP="00DE0305"/>
    <w:p w14:paraId="17F6DBE9" w14:textId="77777777" w:rsidR="00B6369F" w:rsidRDefault="00B6369F" w:rsidP="00DE0305"/>
    <w:p w14:paraId="357F067C" w14:textId="48BB2F62" w:rsidR="002300AB" w:rsidRDefault="002300AB" w:rsidP="002300AB">
      <w:pPr>
        <w:pStyle w:val="Heading1"/>
      </w:pPr>
      <w:bookmarkStart w:id="4" w:name="_Toc216623063"/>
      <w:r>
        <w:t>Evaluation</w:t>
      </w:r>
      <w:bookmarkEnd w:id="4"/>
    </w:p>
    <w:p w14:paraId="3658EA70" w14:textId="16EA4D86" w:rsidR="00B41C09" w:rsidRDefault="00B41C09" w:rsidP="00B41C09">
      <w:r>
        <w:t xml:space="preserve">Evaluating my performance </w:t>
      </w:r>
      <w:r w:rsidR="00DA0F3B">
        <w:t xml:space="preserve">reveals several strengths, particularly in rapport building. I </w:t>
      </w:r>
      <w:r w:rsidR="00E737B0">
        <w:t xml:space="preserve">successfully established a warm, safe and friendly atmosphere that allowed Alina to </w:t>
      </w:r>
      <w:proofErr w:type="gramStart"/>
      <w:r w:rsidR="00E737B0">
        <w:t xml:space="preserve">open </w:t>
      </w:r>
      <w:r w:rsidR="005458A4">
        <w:t>up</w:t>
      </w:r>
      <w:proofErr w:type="gramEnd"/>
      <w:r w:rsidR="005458A4">
        <w:t>, despite my internal anxiety. By emplo</w:t>
      </w:r>
      <w:r w:rsidR="00F3790D">
        <w:t xml:space="preserve">ying encouraging language, </w:t>
      </w:r>
      <w:r w:rsidR="00615AB2">
        <w:t>humour</w:t>
      </w:r>
      <w:r w:rsidR="00F3790D">
        <w:t>, and shared cultural referen</w:t>
      </w:r>
      <w:r w:rsidR="00615AB2">
        <w:t xml:space="preserve">ce points. I fostered </w:t>
      </w:r>
      <w:r w:rsidR="00B83F16">
        <w:t>trust and psychological safety, which are crucial in effective</w:t>
      </w:r>
      <w:r w:rsidR="00B21CFF">
        <w:t xml:space="preserve"> coaching relationships (Ghosh and Ellinger, 2024</w:t>
      </w:r>
      <w:r w:rsidR="002A43F4">
        <w:t>; Tschannen-Moran and Tschannen-Moran, 2017</w:t>
      </w:r>
      <w:r w:rsidR="00095443">
        <w:t>). Feedback indicated that my use of active listening, empathy</w:t>
      </w:r>
      <w:r w:rsidR="002B1D89">
        <w:t xml:space="preserve">, and positive body language helped the </w:t>
      </w:r>
      <w:proofErr w:type="spellStart"/>
      <w:r w:rsidR="002B1D89">
        <w:t>coachee</w:t>
      </w:r>
      <w:proofErr w:type="spellEnd"/>
      <w:r w:rsidR="002B1D89">
        <w:t xml:space="preserve"> relax and </w:t>
      </w:r>
      <w:r w:rsidR="00831C98">
        <w:t>engage openly. These behaviours align strongly with the humanistic values central to effective coaching</w:t>
      </w:r>
      <w:r w:rsidR="003B66EC">
        <w:t>, including unconditional positive regard and genuine engagement (Stober and Grant</w:t>
      </w:r>
      <w:r w:rsidR="00F0044B">
        <w:t>, 2021).</w:t>
      </w:r>
    </w:p>
    <w:p w14:paraId="40276572" w14:textId="64B99DA6" w:rsidR="00F0044B" w:rsidRDefault="00F0044B" w:rsidP="00B41C09">
      <w:r>
        <w:t xml:space="preserve">My questioning was a key strength during the session, noted by my lecturer </w:t>
      </w:r>
      <w:r w:rsidR="005024E1">
        <w:t xml:space="preserve">for effectively probing Alina’s confidence fluctuations and </w:t>
      </w:r>
      <w:r w:rsidR="00D10E19">
        <w:t xml:space="preserve">linguistic concerns. This ability facilitated meaningful reflection </w:t>
      </w:r>
      <w:r w:rsidR="00BF5D61">
        <w:t xml:space="preserve">despite my anxiety and dyslexia. I encourage </w:t>
      </w:r>
      <w:r w:rsidR="00D739F2">
        <w:t xml:space="preserve">Alina to find her own solutions, aligning with the </w:t>
      </w:r>
      <w:proofErr w:type="spellStart"/>
      <w:proofErr w:type="gramStart"/>
      <w:r w:rsidR="00D739F2">
        <w:t>non directive</w:t>
      </w:r>
      <w:proofErr w:type="spellEnd"/>
      <w:proofErr w:type="gramEnd"/>
      <w:r w:rsidR="00D739F2">
        <w:t xml:space="preserve"> ethos of coaching </w:t>
      </w:r>
      <w:r w:rsidR="009A20DD">
        <w:t>(Whitmore, 2017). Utilising open,</w:t>
      </w:r>
      <w:r w:rsidR="0098403F">
        <w:t xml:space="preserve"> probing, and clarifying questions allowed</w:t>
      </w:r>
      <w:r w:rsidR="00F30015">
        <w:t xml:space="preserve"> for deeper exploration of her internal experience, crucial in inquiry focused </w:t>
      </w:r>
      <w:r w:rsidR="00206435">
        <w:t xml:space="preserve">coaching (Star, 2021). I also demonstrated </w:t>
      </w:r>
      <w:r w:rsidR="000F494A">
        <w:t>active listening through nodding, eye contact, and paraphrasing, reflecting emp</w:t>
      </w:r>
      <w:r w:rsidR="00362509">
        <w:t>hatic engagement consistent with the Rogerian tradition</w:t>
      </w:r>
      <w:r w:rsidR="00AD0EAC">
        <w:t xml:space="preserve"> (Rogers, 1961).</w:t>
      </w:r>
    </w:p>
    <w:p w14:paraId="584F3754" w14:textId="1D9BC764" w:rsidR="00AD0EAC" w:rsidRPr="00B41C09" w:rsidRDefault="00AD0EAC" w:rsidP="00B41C09">
      <w:r>
        <w:t xml:space="preserve">My nervousness </w:t>
      </w:r>
      <w:r w:rsidR="000F3A58">
        <w:t>and memory challenges highlighted areas for improvement during the coaching session</w:t>
      </w:r>
      <w:r w:rsidR="00592A4B">
        <w:t>. The pressure to recall the model structure led to an early conclusion</w:t>
      </w:r>
      <w:r w:rsidR="004B65B0">
        <w:t xml:space="preserve">, and difficulties with rehearsed </w:t>
      </w:r>
      <w:r w:rsidR="00321446">
        <w:t>lines</w:t>
      </w:r>
      <w:r w:rsidR="001E7F4F">
        <w:t xml:space="preserve"> disrupted transitions. </w:t>
      </w:r>
      <w:r w:rsidR="00321446">
        <w:t>Their</w:t>
      </w:r>
      <w:r w:rsidR="001E7F4F">
        <w:t xml:space="preserve"> anxiety limited my ability</w:t>
      </w:r>
      <w:r w:rsidR="005A0EC4">
        <w:t xml:space="preserve"> to challenge effectively, as successful coaching requires balancing emp</w:t>
      </w:r>
      <w:r w:rsidR="00034DF6">
        <w:t>athy with constructive feedback (Hawkins and Smith, 2023)</w:t>
      </w:r>
      <w:r w:rsidR="00D65C12">
        <w:t xml:space="preserve">. I also overlooked external blocks in exploring Alina’s </w:t>
      </w:r>
      <w:r w:rsidR="00B16EFF">
        <w:t xml:space="preserve">insights and failed to clearly explain the instant Payoff </w:t>
      </w:r>
      <w:r w:rsidR="00373BC2">
        <w:t xml:space="preserve">Model, limiting her understanding. My focus on internal factors </w:t>
      </w:r>
      <w:r w:rsidR="007B3F5E">
        <w:t xml:space="preserve">oversimplified the complexities </w:t>
      </w:r>
      <w:r w:rsidR="00AD5FAC">
        <w:t xml:space="preserve">of leadership confidence. The early </w:t>
      </w:r>
      <w:r w:rsidR="00321446">
        <w:t>reflects</w:t>
      </w:r>
      <w:r w:rsidR="008C15E5">
        <w:t xml:space="preserve"> how novice coaches often rush into answers, missing opportunities for reflection (Flower, 2021).</w:t>
      </w:r>
    </w:p>
    <w:p w14:paraId="4C7A2CCD" w14:textId="77777777" w:rsidR="002300AB" w:rsidRDefault="002300AB" w:rsidP="002300AB"/>
    <w:p w14:paraId="7B60295A" w14:textId="17666F47" w:rsidR="00B87E60" w:rsidRDefault="002300AB" w:rsidP="008F0ABA">
      <w:pPr>
        <w:pStyle w:val="Heading1"/>
      </w:pPr>
      <w:bookmarkStart w:id="5" w:name="_Toc216623064"/>
      <w:r>
        <w:t>Analysis</w:t>
      </w:r>
      <w:bookmarkEnd w:id="5"/>
    </w:p>
    <w:p w14:paraId="6CBBA163" w14:textId="0C45FAF2" w:rsidR="008C15E5" w:rsidRDefault="0057685F" w:rsidP="008C15E5">
      <w:r>
        <w:t xml:space="preserve">Coaching has gained significant relevance in the post Covid landscape across various sectors, notably in early years </w:t>
      </w:r>
      <w:r w:rsidR="00C677F8">
        <w:t xml:space="preserve">education Lloyd et al., 2021). Beauty professionals </w:t>
      </w:r>
      <w:r w:rsidR="00913CC1">
        <w:t>often navigate challenges such as emotional labour, managing client relationships</w:t>
      </w:r>
      <w:r w:rsidR="00BC52A4">
        <w:t xml:space="preserve">, </w:t>
      </w:r>
      <w:proofErr w:type="spellStart"/>
      <w:r w:rsidR="00BC52A4">
        <w:t>self presentation</w:t>
      </w:r>
      <w:proofErr w:type="spellEnd"/>
      <w:r w:rsidR="00BC52A4">
        <w:t xml:space="preserve"> pressures, and the demands</w:t>
      </w:r>
      <w:r w:rsidR="009330B8">
        <w:t xml:space="preserve"> of sustaining a freelance business (Passmore et al</w:t>
      </w:r>
      <w:r w:rsidR="00F82AA9">
        <w:t xml:space="preserve">., 2023). These intense pressures underscore the importance </w:t>
      </w:r>
      <w:r w:rsidR="00934BAF">
        <w:t>of coaching as highly effective intervention to enhance confidence</w:t>
      </w:r>
      <w:r w:rsidR="00A177A2">
        <w:t xml:space="preserve">, decision making, customer communication, and resilience. Research indicates that beauty </w:t>
      </w:r>
      <w:r w:rsidR="003C280A">
        <w:t xml:space="preserve">practitioners are expected to excel in </w:t>
      </w:r>
      <w:r w:rsidR="003C280A">
        <w:lastRenderedPageBreak/>
        <w:t>friendliness, emotio</w:t>
      </w:r>
      <w:r w:rsidR="00711479">
        <w:t>nal regulation, and client satisfaction, all areas that can greatly benefit from coaching support (Kravchuk and Krupsky</w:t>
      </w:r>
      <w:r w:rsidR="00A019C5">
        <w:t>i, 2025; Connor, 2017).</w:t>
      </w:r>
    </w:p>
    <w:p w14:paraId="11696625" w14:textId="3927C499" w:rsidR="00A019C5" w:rsidRDefault="00A019C5" w:rsidP="008C15E5">
      <w:r>
        <w:t xml:space="preserve">Additionally, the role </w:t>
      </w:r>
      <w:r w:rsidR="00AE359E">
        <w:t>of coaching within the post Covid workplace has expanded as organisations</w:t>
      </w:r>
      <w:r w:rsidR="007E1777">
        <w:t xml:space="preserve"> increasingly prioritise person centred, reflective</w:t>
      </w:r>
      <w:r w:rsidR="00317ACE">
        <w:t>, and wellbeing oriented developmental interventions (</w:t>
      </w:r>
      <w:proofErr w:type="spellStart"/>
      <w:r w:rsidR="008A2B2E">
        <w:t>S</w:t>
      </w:r>
      <w:r w:rsidR="00317ACE">
        <w:t>chermul</w:t>
      </w:r>
      <w:r w:rsidR="008A2B2E">
        <w:t>y</w:t>
      </w:r>
      <w:proofErr w:type="spellEnd"/>
      <w:r w:rsidR="008A2B2E">
        <w:t xml:space="preserve"> et al., 2022; Grosse and Bauer, 2024</w:t>
      </w:r>
      <w:r w:rsidR="00272B9E">
        <w:t xml:space="preserve">). In sectors like early years education, where professionals </w:t>
      </w:r>
      <w:r w:rsidR="00185910">
        <w:t>face diverse challenges, emotional strain, and often limited resources</w:t>
      </w:r>
      <w:r w:rsidR="00347527">
        <w:t>, coaching proves invaluable for fostering resilience</w:t>
      </w:r>
      <w:r w:rsidR="00A11202">
        <w:t>, communication confidence</w:t>
      </w:r>
      <w:r w:rsidR="00DB6EB6">
        <w:t>, and leadership development (Twigg et al</w:t>
      </w:r>
      <w:r w:rsidR="00DF30EA">
        <w:t xml:space="preserve">., 2023; Boyle et al., 2021; </w:t>
      </w:r>
      <w:r w:rsidR="00321446">
        <w:t>Gasper and</w:t>
      </w:r>
      <w:r w:rsidR="0055082A">
        <w:t xml:space="preserve"> Walker, 2020). The disruption caused by the pandemic</w:t>
      </w:r>
      <w:r w:rsidR="00DD3742">
        <w:t xml:space="preserve"> </w:t>
      </w:r>
      <w:r w:rsidR="0002105A">
        <w:t>has</w:t>
      </w:r>
      <w:r w:rsidR="00DD3742">
        <w:t xml:space="preserve"> further necessitated relational learning approaches</w:t>
      </w:r>
      <w:r w:rsidR="002E1BFB">
        <w:t xml:space="preserve">, making coaching an essential support system in navigating the evolving demands </w:t>
      </w:r>
      <w:r w:rsidR="00240559">
        <w:t>of these industries.</w:t>
      </w:r>
    </w:p>
    <w:p w14:paraId="7FA9A8CA" w14:textId="71087630" w:rsidR="00240559" w:rsidRDefault="00240559" w:rsidP="008C15E5">
      <w:r>
        <w:t xml:space="preserve">The coaching process closely aligns with </w:t>
      </w:r>
      <w:r w:rsidR="00996DBA">
        <w:t xml:space="preserve">entrepreneurial learning, which is vital for self employed </w:t>
      </w:r>
      <w:r w:rsidR="002476E2">
        <w:t>beauty professionals. Kelliher and Reini (2009) argue that coaching</w:t>
      </w:r>
      <w:r w:rsidR="003E05E4">
        <w:t xml:space="preserve"> enhances both business and interpersonal competencies in small </w:t>
      </w:r>
      <w:r w:rsidR="007E2EFB">
        <w:t xml:space="preserve">business owners, while Harrison and Leicht (2008) highlight </w:t>
      </w:r>
      <w:r w:rsidR="00AE6A17">
        <w:t>the importance of reflective learning for entrepreneurs</w:t>
      </w:r>
      <w:r w:rsidR="00FA0EE0">
        <w:t>. These insights demonstrate that coaching can strengthen professional confidence</w:t>
      </w:r>
      <w:r w:rsidR="005041F9">
        <w:t xml:space="preserve">, emotional intelligence, and client facing communication skills </w:t>
      </w:r>
      <w:r w:rsidR="00012F66">
        <w:t>among</w:t>
      </w:r>
      <w:r w:rsidR="005041F9">
        <w:t xml:space="preserve"> nail technicians</w:t>
      </w:r>
      <w:r w:rsidR="00012F66">
        <w:t xml:space="preserve"> (</w:t>
      </w:r>
      <w:proofErr w:type="spellStart"/>
      <w:r w:rsidR="00012F66">
        <w:t>Leftheriotis</w:t>
      </w:r>
      <w:proofErr w:type="spellEnd"/>
      <w:r w:rsidR="00012F66">
        <w:t>, 2025).</w:t>
      </w:r>
    </w:p>
    <w:p w14:paraId="281EA3E9" w14:textId="586E7DD0" w:rsidR="00F506AB" w:rsidRDefault="00F506AB" w:rsidP="008C15E5">
      <w:r>
        <w:t xml:space="preserve">In my coaching practice, I observed strengths </w:t>
      </w:r>
      <w:r w:rsidR="00697F3D">
        <w:t xml:space="preserve">in relational connection and empathy when assessing my skills against </w:t>
      </w:r>
      <w:r w:rsidR="006B7E3B">
        <w:t xml:space="preserve">theoretical coaching </w:t>
      </w:r>
      <w:r w:rsidR="0002105A">
        <w:t>competencies</w:t>
      </w:r>
      <w:r w:rsidR="006B7E3B">
        <w:t>. However, I faced cognitive and emotional</w:t>
      </w:r>
      <w:r w:rsidR="00F028EA">
        <w:t xml:space="preserve"> strain that affected my ability to provide balance challenges and create reflective</w:t>
      </w:r>
      <w:r w:rsidR="00FA119D">
        <w:t xml:space="preserve"> space. </w:t>
      </w:r>
      <w:proofErr w:type="spellStart"/>
      <w:r w:rsidR="00FA119D">
        <w:t>BBachkirova</w:t>
      </w:r>
      <w:proofErr w:type="spellEnd"/>
      <w:r w:rsidR="00FA119D">
        <w:t xml:space="preserve"> et al., (2021) emphasise that effective coaching</w:t>
      </w:r>
      <w:r w:rsidR="00616C3F">
        <w:t xml:space="preserve"> requires an understanding of both the </w:t>
      </w:r>
      <w:proofErr w:type="spellStart"/>
      <w:r w:rsidR="00616C3F">
        <w:t>coachee’s</w:t>
      </w:r>
      <w:proofErr w:type="spellEnd"/>
      <w:r w:rsidR="00616C3F">
        <w:t xml:space="preserve"> and coach</w:t>
      </w:r>
      <w:r w:rsidR="00DE6DDC">
        <w:t xml:space="preserve">’s internal process, which illustrated how my anxiety </w:t>
      </w:r>
      <w:r w:rsidR="00ED2A1E">
        <w:t xml:space="preserve">and dyslexia influenced my information processing during </w:t>
      </w:r>
      <w:r w:rsidR="0002105A">
        <w:t xml:space="preserve">the </w:t>
      </w:r>
      <w:r w:rsidR="00ED2A1E">
        <w:t>session.</w:t>
      </w:r>
    </w:p>
    <w:p w14:paraId="6D3F89D4" w14:textId="3EEA29E1" w:rsidR="002302C3" w:rsidRDefault="002302C3" w:rsidP="008C15E5">
      <w:r>
        <w:t>While aligned with many core coaching competencies</w:t>
      </w:r>
      <w:r w:rsidR="006C2FE6">
        <w:t>, such as presence, active listening</w:t>
      </w:r>
      <w:r w:rsidR="0058177E">
        <w:t>, and rapport building, I reali</w:t>
      </w:r>
      <w:r w:rsidR="00D074E1">
        <w:t xml:space="preserve">sed </w:t>
      </w:r>
      <w:r w:rsidR="00F42907">
        <w:t>I did not fully explore Alina’s belief</w:t>
      </w:r>
      <w:r w:rsidR="005E77D6">
        <w:t>s about language and cultural communication styles. More assertive</w:t>
      </w:r>
      <w:r w:rsidR="00975204">
        <w:t xml:space="preserve"> yet supportive questioning could have deepened my understanding </w:t>
      </w:r>
      <w:r w:rsidR="006A4D62">
        <w:t>of her perceptions. Core competencies</w:t>
      </w:r>
      <w:r w:rsidR="00E167E3">
        <w:t xml:space="preserve"> include empathy, powerful questioning, ethical contracting, and reflect</w:t>
      </w:r>
      <w:r w:rsidR="0010398F">
        <w:t>ive summarising (Stober and Grant</w:t>
      </w:r>
      <w:r w:rsidR="003525E0">
        <w:t xml:space="preserve">, 2021; Rogers, 2021; </w:t>
      </w:r>
      <w:proofErr w:type="spellStart"/>
      <w:r w:rsidR="003525E0">
        <w:t>Parsole</w:t>
      </w:r>
      <w:proofErr w:type="spellEnd"/>
      <w:r w:rsidR="003525E0">
        <w:t>, 2022; Fazel, 2024</w:t>
      </w:r>
      <w:r w:rsidR="00002A01">
        <w:t>). My feedback indicated effective demonstration</w:t>
      </w:r>
      <w:r w:rsidR="00521EEB">
        <w:t xml:space="preserve"> of many behaviours, especially in rapport and engagement. However,</w:t>
      </w:r>
      <w:r w:rsidR="00F85108">
        <w:t xml:space="preserve"> effective coaching also requires sensitively challenging</w:t>
      </w:r>
      <w:r w:rsidR="00B8629D">
        <w:t xml:space="preserve"> assumptions and raising awareness of internal</w:t>
      </w:r>
      <w:r w:rsidR="004D2225">
        <w:t xml:space="preserve"> narratives, while I offered gentle challenges, I recognise</w:t>
      </w:r>
      <w:r w:rsidR="00E342CF">
        <w:t xml:space="preserve"> I missed the chance to explore Alina’s beliefs about language, pol</w:t>
      </w:r>
      <w:r w:rsidR="007836E2">
        <w:t>iteness norms, and cultural styles further. More assertive questioning could have provided deeper insights into her interpretations.</w:t>
      </w:r>
    </w:p>
    <w:p w14:paraId="408ACAC2" w14:textId="1D1AD5AC" w:rsidR="007836E2" w:rsidRPr="008C15E5" w:rsidRDefault="007836E2" w:rsidP="008C15E5">
      <w:r>
        <w:t xml:space="preserve">The </w:t>
      </w:r>
      <w:r w:rsidR="00D14E1C">
        <w:t>I</w:t>
      </w:r>
      <w:r>
        <w:t>nstant Payoff Model</w:t>
      </w:r>
      <w:r w:rsidR="00A17BBD">
        <w:t xml:space="preserve"> (Murphy and Griffin, 2018) provided a clear structure during my session with Alina</w:t>
      </w:r>
      <w:r w:rsidR="00635AC3">
        <w:t>, resulting in an action plan. However, its fast pace and brevity created some pres</w:t>
      </w:r>
      <w:r w:rsidR="00A520E8">
        <w:t>sure and limited depth compared to models like GROW (Whitmore, 2017)</w:t>
      </w:r>
      <w:r w:rsidR="000100B3">
        <w:t xml:space="preserve"> and OSCAR (Gilbert and </w:t>
      </w:r>
      <w:proofErr w:type="spellStart"/>
      <w:r w:rsidR="000100B3">
        <w:t>Whittleworth</w:t>
      </w:r>
      <w:proofErr w:type="spellEnd"/>
      <w:r w:rsidR="000100B3">
        <w:t>, 2009)</w:t>
      </w:r>
      <w:r w:rsidR="00052D96">
        <w:t xml:space="preserve">. While effective for short coaching conversations, the </w:t>
      </w:r>
      <w:r w:rsidR="00D14E1C">
        <w:t>Instant Payoff Model lacks</w:t>
      </w:r>
      <w:r w:rsidR="00EB34E1">
        <w:t xml:space="preserve"> the thorough review offered by OSCAR, which </w:t>
      </w:r>
      <w:r w:rsidR="00333841">
        <w:t xml:space="preserve">promotes deeper reflection on insight and progress. Although I asked </w:t>
      </w:r>
      <w:r w:rsidR="001148FB">
        <w:t xml:space="preserve">Alina to rescore her confidence at the end, I did not facilitate </w:t>
      </w:r>
      <w:r w:rsidR="00826F0E">
        <w:t xml:space="preserve">a deeper exploration. GROW emphasises a detailed </w:t>
      </w:r>
      <w:r w:rsidR="0073048F">
        <w:t>examination of the ‘Reality’ stage, encouraging</w:t>
      </w:r>
      <w:r w:rsidR="00EA4F7F">
        <w:t xml:space="preserve"> exploration of broader contexts like organisational expectation</w:t>
      </w:r>
      <w:r w:rsidR="000C1C25">
        <w:t>s. Ultimately, while</w:t>
      </w:r>
      <w:r w:rsidR="009E130F">
        <w:t xml:space="preserve"> </w:t>
      </w:r>
      <w:r w:rsidR="000C1C25">
        <w:t xml:space="preserve">the Instant Payoff Model served its purpose for a brief </w:t>
      </w:r>
      <w:r w:rsidR="009E130F">
        <w:t xml:space="preserve">exercise, integrating aspects of OSCAR </w:t>
      </w:r>
      <w:r w:rsidR="00C851C0">
        <w:t>or GROW in future coaching could enhance development and insight.</w:t>
      </w:r>
    </w:p>
    <w:p w14:paraId="3DA1BF49" w14:textId="77777777" w:rsidR="008F0ABA" w:rsidRPr="008F0ABA" w:rsidRDefault="008F0ABA" w:rsidP="008F0ABA"/>
    <w:p w14:paraId="63E28B4A" w14:textId="126C8592" w:rsidR="002300AB" w:rsidRDefault="002300AB" w:rsidP="002300AB">
      <w:pPr>
        <w:pStyle w:val="Heading1"/>
      </w:pPr>
      <w:bookmarkStart w:id="6" w:name="_Toc216623065"/>
      <w:r>
        <w:lastRenderedPageBreak/>
        <w:t>Conclusion</w:t>
      </w:r>
      <w:bookmarkEnd w:id="6"/>
    </w:p>
    <w:p w14:paraId="46F1AD4F" w14:textId="5CFDA4F3" w:rsidR="00C851C0" w:rsidRDefault="00C851C0" w:rsidP="00C851C0">
      <w:r>
        <w:t xml:space="preserve">Reflecting through </w:t>
      </w:r>
      <w:r w:rsidR="00236324">
        <w:t>Gibbs’</w:t>
      </w:r>
      <w:r>
        <w:t xml:space="preserve"> framework has deepened my understanding of my </w:t>
      </w:r>
      <w:r w:rsidR="00403239">
        <w:t xml:space="preserve">strengths and weaknesses as a developing coach. I have recognised my strong </w:t>
      </w:r>
      <w:r w:rsidR="00296B26">
        <w:t xml:space="preserve">relational skills, </w:t>
      </w:r>
      <w:r w:rsidR="00881AB0">
        <w:t>empathy</w:t>
      </w:r>
      <w:r w:rsidR="00296B26">
        <w:t xml:space="preserve">, and effective questioning, which have </w:t>
      </w:r>
      <w:r w:rsidR="0060207E">
        <w:t xml:space="preserve">facilitated progress for my </w:t>
      </w:r>
      <w:proofErr w:type="spellStart"/>
      <w:r w:rsidR="0060207E">
        <w:t>coachee</w:t>
      </w:r>
      <w:proofErr w:type="spellEnd"/>
      <w:r w:rsidR="0060207E">
        <w:t>. However, my experiences with anxiety</w:t>
      </w:r>
      <w:r w:rsidR="00465E2C">
        <w:t>, depression, dyslexia, and medication have affected my confidence and memory, posing challenges in deliver</w:t>
      </w:r>
      <w:r w:rsidR="00881AB0">
        <w:t>ing fluent coaching sessions.</w:t>
      </w:r>
    </w:p>
    <w:p w14:paraId="649C258F" w14:textId="45279298" w:rsidR="00881AB0" w:rsidRDefault="00532591" w:rsidP="00C851C0">
      <w:r>
        <w:t>This reflection highlights that, much like technical skills in nail</w:t>
      </w:r>
      <w:r w:rsidR="0091595C">
        <w:t xml:space="preserve"> artistry, coaching becomes more </w:t>
      </w:r>
      <w:r w:rsidR="007E7DCD">
        <w:t xml:space="preserve">intuitive with </w:t>
      </w:r>
      <w:r w:rsidR="00236324">
        <w:t>practice</w:t>
      </w:r>
      <w:r w:rsidR="007E7DCD">
        <w:t xml:space="preserve">. As I familiarise </w:t>
      </w:r>
      <w:r w:rsidR="004C0F7E">
        <w:t xml:space="preserve">myself with coaching models, I </w:t>
      </w:r>
      <w:r w:rsidR="00C46E48">
        <w:t>expect</w:t>
      </w:r>
      <w:r w:rsidR="004C0F7E">
        <w:t xml:space="preserve"> them to feel less mentally demanding, allowing </w:t>
      </w:r>
      <w:r w:rsidR="00C46E48">
        <w:t>for more confident conversations. The critical role coaching</w:t>
      </w:r>
      <w:r w:rsidR="00145184">
        <w:t xml:space="preserve"> plays in my sector, especially regarding emotional labour and client communication, has also been </w:t>
      </w:r>
      <w:r w:rsidR="00B53BBC">
        <w:t>reinforced.</w:t>
      </w:r>
    </w:p>
    <w:p w14:paraId="09CA7BD2" w14:textId="2EE2A55C" w:rsidR="00B53BBC" w:rsidRDefault="00B53BBC" w:rsidP="00C851C0">
      <w:r>
        <w:t xml:space="preserve">My Personal Development Plan </w:t>
      </w:r>
      <w:r w:rsidR="00D356FE">
        <w:t xml:space="preserve">outlines actionable steps for the next six months to expand my coaching </w:t>
      </w:r>
      <w:r w:rsidR="001831F6">
        <w:t>performance, recognising s</w:t>
      </w:r>
      <w:r w:rsidR="00A55E39">
        <w:t xml:space="preserve">trengths in rapport building, active listening, and structured questioning that </w:t>
      </w:r>
      <w:r w:rsidR="00216FFF">
        <w:t xml:space="preserve">fostered a productive conversation with my </w:t>
      </w:r>
      <w:proofErr w:type="spellStart"/>
      <w:r w:rsidR="00216FFF">
        <w:t>coachee</w:t>
      </w:r>
      <w:proofErr w:type="spellEnd"/>
      <w:r w:rsidR="00216FFF">
        <w:t xml:space="preserve">. The Instant Payoff Model helped maintain clarity and direction, resulting in </w:t>
      </w:r>
      <w:r w:rsidR="0002105A">
        <w:t xml:space="preserve">a </w:t>
      </w:r>
      <w:r w:rsidR="00216FFF">
        <w:t>motivating action plan for Alina.</w:t>
      </w:r>
    </w:p>
    <w:p w14:paraId="75A7DAA3" w14:textId="2B041B6B" w:rsidR="00F45585" w:rsidRPr="00C851C0" w:rsidRDefault="00F45585" w:rsidP="00C851C0">
      <w:r>
        <w:t xml:space="preserve">However, this reflection also identifies </w:t>
      </w:r>
      <w:r w:rsidR="0002105A">
        <w:t>areas</w:t>
      </w:r>
      <w:r>
        <w:t xml:space="preserve"> for </w:t>
      </w:r>
      <w:r w:rsidR="002E4441">
        <w:t xml:space="preserve">growth. I aim to explore potential blocks more deeply, avoid rushing into solutions, enhance my ability to offer constructive challenges, and explain coaching models more clearly to empower my </w:t>
      </w:r>
      <w:proofErr w:type="spellStart"/>
      <w:r w:rsidR="002E4441">
        <w:t>coachee</w:t>
      </w:r>
      <w:proofErr w:type="spellEnd"/>
      <w:r w:rsidR="002E4441">
        <w:t>. Ultimately</w:t>
      </w:r>
      <w:r w:rsidR="00A82787">
        <w:t xml:space="preserve">, </w:t>
      </w:r>
      <w:r w:rsidR="00B452EC">
        <w:t>these insights will inform my Personal Development Plan</w:t>
      </w:r>
      <w:r w:rsidR="008974F3">
        <w:t>, guiding my efforts to strengthen my coaching skills and support</w:t>
      </w:r>
      <w:r w:rsidR="004B6D8A">
        <w:t xml:space="preserve"> a diverse early </w:t>
      </w:r>
      <w:proofErr w:type="gramStart"/>
      <w:r w:rsidR="004B6D8A">
        <w:t>years</w:t>
      </w:r>
      <w:proofErr w:type="gramEnd"/>
      <w:r w:rsidR="004B6D8A">
        <w:t xml:space="preserve"> workforce in a post Covid context that demands resilience and adaptability.</w:t>
      </w:r>
    </w:p>
    <w:p w14:paraId="42F55405" w14:textId="77777777" w:rsidR="002300AB" w:rsidRDefault="002300AB" w:rsidP="002300AB"/>
    <w:p w14:paraId="415CBFF0" w14:textId="77777777" w:rsidR="0002105A" w:rsidRDefault="0002105A" w:rsidP="002300AB"/>
    <w:p w14:paraId="53F92A79" w14:textId="77777777" w:rsidR="002300AB" w:rsidRDefault="002300AB" w:rsidP="002300AB"/>
    <w:p w14:paraId="4B68DDB5" w14:textId="77777777" w:rsidR="002300AB" w:rsidRDefault="002300AB" w:rsidP="002300AB"/>
    <w:p w14:paraId="6A76DA64" w14:textId="77777777" w:rsidR="002300AB" w:rsidRDefault="002300AB" w:rsidP="002300AB"/>
    <w:p w14:paraId="13791CD0" w14:textId="77777777" w:rsidR="002300AB" w:rsidRDefault="002300AB" w:rsidP="002300AB"/>
    <w:p w14:paraId="3B9FD00A" w14:textId="77777777" w:rsidR="002300AB" w:rsidRDefault="002300AB" w:rsidP="002300AB"/>
    <w:p w14:paraId="016CCEF8" w14:textId="77777777" w:rsidR="00D12862" w:rsidRDefault="00D12862" w:rsidP="002300AB"/>
    <w:p w14:paraId="5651C26C" w14:textId="77777777" w:rsidR="00B87E60" w:rsidRDefault="00B87E60" w:rsidP="002300AB"/>
    <w:p w14:paraId="6A12A50B" w14:textId="77777777" w:rsidR="00B87E60" w:rsidRDefault="00B87E60" w:rsidP="002300AB"/>
    <w:p w14:paraId="2BAA3681" w14:textId="77777777" w:rsidR="00B87E60" w:rsidRDefault="00B87E60" w:rsidP="002300AB"/>
    <w:p w14:paraId="2E6DE311" w14:textId="77777777" w:rsidR="00B87E60" w:rsidRDefault="00B87E60" w:rsidP="002300AB"/>
    <w:p w14:paraId="002B629B" w14:textId="77777777" w:rsidR="00B87E60" w:rsidRDefault="00B87E60" w:rsidP="002300AB"/>
    <w:p w14:paraId="283591FB" w14:textId="77777777" w:rsidR="00B87E60" w:rsidRDefault="00B87E60" w:rsidP="002300AB"/>
    <w:p w14:paraId="09E1034F" w14:textId="7237997F" w:rsidR="002300AB" w:rsidRDefault="002300AB" w:rsidP="002300AB">
      <w:pPr>
        <w:pStyle w:val="Heading1"/>
      </w:pPr>
      <w:bookmarkStart w:id="7" w:name="_Toc216623066"/>
      <w:r>
        <w:lastRenderedPageBreak/>
        <w:t>References</w:t>
      </w:r>
      <w:bookmarkEnd w:id="7"/>
    </w:p>
    <w:p w14:paraId="11295718" w14:textId="77777777" w:rsidR="00953F68" w:rsidRPr="00953F68" w:rsidRDefault="00953F68" w:rsidP="00953F68">
      <w:bookmarkStart w:id="8" w:name="_Hlk216112001"/>
      <w:bookmarkStart w:id="9" w:name="_Hlk216111846"/>
      <w:bookmarkStart w:id="10" w:name="_Hlk216273121"/>
      <w:r w:rsidRPr="00953F68">
        <w:t xml:space="preserve">Baines, Sue &amp; Wheelock, Jane. (2000). </w:t>
      </w:r>
      <w:bookmarkEnd w:id="8"/>
      <w:r w:rsidRPr="00953F68">
        <w:t xml:space="preserve">Work and employment in small businesses: Perpetuating and challenging gender traditions. Gender, Work and Organization. 7. 45-56. </w:t>
      </w:r>
    </w:p>
    <w:p w14:paraId="79FEF487" w14:textId="77777777" w:rsidR="00953F68" w:rsidRPr="00953F68" w:rsidRDefault="00953F68" w:rsidP="00953F68">
      <w:proofErr w:type="spellStart"/>
      <w:r w:rsidRPr="00953F68">
        <w:t>Bachkirova</w:t>
      </w:r>
      <w:proofErr w:type="spellEnd"/>
      <w:r w:rsidRPr="00953F68">
        <w:t xml:space="preserve">, T., Cox, E. and Clutterbuck, D. (2021). </w:t>
      </w:r>
      <w:r w:rsidRPr="00953F68">
        <w:rPr>
          <w:i/>
          <w:iCs/>
        </w:rPr>
        <w:t>The Complete Handbook of Coaching</w:t>
      </w:r>
      <w:r w:rsidRPr="00953F68">
        <w:t xml:space="preserve">. 4th </w:t>
      </w:r>
      <w:proofErr w:type="spellStart"/>
      <w:r w:rsidRPr="00953F68">
        <w:t>edn</w:t>
      </w:r>
      <w:proofErr w:type="spellEnd"/>
      <w:r w:rsidRPr="00953F68">
        <w:t>. London: Sage.</w:t>
      </w:r>
    </w:p>
    <w:p w14:paraId="44F7E3D1" w14:textId="77777777" w:rsidR="00953F68" w:rsidRPr="00953F68" w:rsidRDefault="00953F68" w:rsidP="00953F68">
      <w:r w:rsidRPr="00953F68">
        <w:t xml:space="preserve">British Beauty Council (2021). </w:t>
      </w:r>
      <w:proofErr w:type="spellStart"/>
      <w:r w:rsidRPr="00953F68">
        <w:rPr>
          <w:i/>
          <w:iCs/>
        </w:rPr>
        <w:t>Self Employment</w:t>
      </w:r>
      <w:proofErr w:type="spellEnd"/>
      <w:r w:rsidRPr="00953F68">
        <w:rPr>
          <w:i/>
          <w:iCs/>
        </w:rPr>
        <w:t xml:space="preserve"> in the Personal Care Sector</w:t>
      </w:r>
      <w:r w:rsidRPr="00953F68">
        <w:t xml:space="preserve"> [online] Available at: </w:t>
      </w:r>
      <w:hyperlink r:id="rId17" w:history="1">
        <w:r w:rsidRPr="00953F68">
          <w:rPr>
            <w:rStyle w:val="Hyperlink"/>
          </w:rPr>
          <w:t>file:///C:/Users/Elena%20Barreto%23/Downloads/2self-employment-in-the-personal-care-sector-report.pdf</w:t>
        </w:r>
      </w:hyperlink>
      <w:r w:rsidRPr="00953F68">
        <w:t xml:space="preserve"> (Accessed: 06/12/2025)</w:t>
      </w:r>
    </w:p>
    <w:p w14:paraId="74EB9DAB" w14:textId="77777777" w:rsidR="00953F68" w:rsidRPr="00953F68" w:rsidRDefault="00953F68" w:rsidP="00953F68">
      <w:r w:rsidRPr="00953F68">
        <w:t xml:space="preserve">Boyle, T., </w:t>
      </w:r>
      <w:proofErr w:type="spellStart"/>
      <w:r w:rsidRPr="00953F68">
        <w:t>Petriwskyj</w:t>
      </w:r>
      <w:proofErr w:type="spellEnd"/>
      <w:r w:rsidRPr="00953F68">
        <w:t>, A., Grieshaber, S. and Jones, L. (2021). Coaching practices: Building teacher capability to enhance continuity in the early years. </w:t>
      </w:r>
      <w:r w:rsidRPr="00953F68">
        <w:rPr>
          <w:i/>
          <w:iCs/>
        </w:rPr>
        <w:t>Teaching and Teacher Education</w:t>
      </w:r>
      <w:r w:rsidRPr="00953F68">
        <w:t>, </w:t>
      </w:r>
      <w:r w:rsidRPr="00953F68">
        <w:rPr>
          <w:i/>
          <w:iCs/>
        </w:rPr>
        <w:t>108</w:t>
      </w:r>
      <w:r w:rsidRPr="00953F68">
        <w:t>, p.103515.</w:t>
      </w:r>
    </w:p>
    <w:p w14:paraId="0E0C93AC" w14:textId="77777777" w:rsidR="00953F68" w:rsidRPr="00953F68" w:rsidRDefault="00953F68" w:rsidP="00953F68">
      <w:r w:rsidRPr="00953F68">
        <w:t>Çelik, M.U. (2020</w:t>
      </w:r>
      <w:bookmarkEnd w:id="9"/>
      <w:r w:rsidRPr="00953F68">
        <w:t>). The role of effective communication skills in hair care and beauty services and their effect on occupational achievement. </w:t>
      </w:r>
      <w:r w:rsidRPr="00953F68">
        <w:rPr>
          <w:i/>
          <w:iCs/>
        </w:rPr>
        <w:t>Universidad y Sociedad</w:t>
      </w:r>
      <w:r w:rsidRPr="00953F68">
        <w:t>, </w:t>
      </w:r>
      <w:r w:rsidRPr="00953F68">
        <w:rPr>
          <w:i/>
          <w:iCs/>
        </w:rPr>
        <w:t>12</w:t>
      </w:r>
      <w:r w:rsidRPr="00953F68">
        <w:t>(2), pp.458-466.</w:t>
      </w:r>
    </w:p>
    <w:p w14:paraId="1389EC5A" w14:textId="77777777" w:rsidR="00953F68" w:rsidRPr="00953F68" w:rsidRDefault="00953F68" w:rsidP="00953F68">
      <w:r w:rsidRPr="00953F68">
        <w:t xml:space="preserve">Clutterbuck, D. (2014). </w:t>
      </w:r>
      <w:r w:rsidRPr="00953F68">
        <w:rPr>
          <w:i/>
          <w:iCs/>
        </w:rPr>
        <w:t xml:space="preserve">Everyone needs a mentor </w:t>
      </w:r>
      <w:r w:rsidRPr="00953F68">
        <w:t>. 5th edition. London :, Chartered Institute of Personnel and Development.</w:t>
      </w:r>
    </w:p>
    <w:p w14:paraId="2D3CFB62" w14:textId="77777777" w:rsidR="00953F68" w:rsidRPr="00953F68" w:rsidRDefault="00953F68" w:rsidP="00953F68">
      <w:r w:rsidRPr="00953F68">
        <w:t xml:space="preserve">Clutterbuck, D., Gannon, J., Hayes, S., Iordanou, I., Lowe, K., &amp; </w:t>
      </w:r>
      <w:proofErr w:type="spellStart"/>
      <w:r w:rsidRPr="00953F68">
        <w:t>MacKie</w:t>
      </w:r>
      <w:proofErr w:type="spellEnd"/>
      <w:r w:rsidRPr="00953F68">
        <w:t xml:space="preserve">, D. (2019). The Practitioner’s Handbook of Team Coaching (1st ed.). Routledge. </w:t>
      </w:r>
      <w:hyperlink r:id="rId18" w:history="1">
        <w:r w:rsidRPr="00953F68">
          <w:rPr>
            <w:rStyle w:val="Hyperlink"/>
          </w:rPr>
          <w:t>https://doi.org/10.4324/9781351130554</w:t>
        </w:r>
      </w:hyperlink>
      <w:r w:rsidRPr="00953F68">
        <w:t xml:space="preserve"> </w:t>
      </w:r>
    </w:p>
    <w:p w14:paraId="1784AB68" w14:textId="77777777" w:rsidR="00953F68" w:rsidRPr="00953F68" w:rsidRDefault="00953F68" w:rsidP="00953F68">
      <w:bookmarkStart w:id="11" w:name="_Hlk216275476"/>
      <w:r w:rsidRPr="00953F68">
        <w:t xml:space="preserve">Connor, M. (2017). </w:t>
      </w:r>
      <w:bookmarkEnd w:id="11"/>
      <w:r w:rsidRPr="00953F68">
        <w:rPr>
          <w:i/>
          <w:iCs/>
        </w:rPr>
        <w:t xml:space="preserve">Coaching and mentoring at work </w:t>
      </w:r>
      <w:r w:rsidRPr="00953F68">
        <w:t>. Third edition. London :, Open University Press.</w:t>
      </w:r>
    </w:p>
    <w:p w14:paraId="57B06F39" w14:textId="77777777" w:rsidR="00953F68" w:rsidRPr="00953F68" w:rsidRDefault="00953F68" w:rsidP="00953F68">
      <w:r w:rsidRPr="00953F68">
        <w:t xml:space="preserve">Cox, E., </w:t>
      </w:r>
      <w:proofErr w:type="spellStart"/>
      <w:r w:rsidRPr="00953F68">
        <w:t>Bachkirova</w:t>
      </w:r>
      <w:proofErr w:type="spellEnd"/>
      <w:r w:rsidRPr="00953F68">
        <w:t xml:space="preserve">, T. and Clutterbuck, D. (2018). </w:t>
      </w:r>
      <w:r w:rsidRPr="00953F68">
        <w:rPr>
          <w:i/>
          <w:iCs/>
        </w:rPr>
        <w:t>The Complete Handbook of Coaching</w:t>
      </w:r>
      <w:r w:rsidRPr="00953F68">
        <w:t xml:space="preserve">. 3rd </w:t>
      </w:r>
      <w:proofErr w:type="spellStart"/>
      <w:r w:rsidRPr="00953F68">
        <w:t>edn</w:t>
      </w:r>
      <w:proofErr w:type="spellEnd"/>
      <w:r w:rsidRPr="00953F68">
        <w:t>. London: Sage.</w:t>
      </w:r>
    </w:p>
    <w:p w14:paraId="26A7D19F" w14:textId="77777777" w:rsidR="00953F68" w:rsidRPr="00953F68" w:rsidRDefault="00953F68" w:rsidP="00953F68">
      <w:bookmarkStart w:id="12" w:name="_Hlk216275274"/>
      <w:r w:rsidRPr="00953F68">
        <w:t xml:space="preserve">Fazel, P. (2024). </w:t>
      </w:r>
      <w:bookmarkEnd w:id="12"/>
      <w:r w:rsidRPr="00953F68">
        <w:t xml:space="preserve">Helping people change; Coaching with compassion for lifelong learning and growth Helping people change; Coaching with compassion for lifelong learning and growth , by Richard Boyatzis, Melvin L. Smith, Ellen Van Oosten. ISBN: 9781633696570: by Richard Boyatzis, Melvin L. Smith, Ellen Van Oosten. ISBN: 9781633696570. </w:t>
      </w:r>
      <w:r w:rsidRPr="00953F68">
        <w:rPr>
          <w:i/>
          <w:iCs/>
        </w:rPr>
        <w:t>Coaching : an international journal of theory, research &amp; practice</w:t>
      </w:r>
      <w:r w:rsidRPr="00953F68">
        <w:t>. 17 (1), 142–145. doi:10.1080/17521882.2023.2276299.</w:t>
      </w:r>
    </w:p>
    <w:p w14:paraId="0F219A87" w14:textId="77777777" w:rsidR="00953F68" w:rsidRPr="00953F68" w:rsidRDefault="00953F68" w:rsidP="00953F68">
      <w:r w:rsidRPr="00953F68">
        <w:t>Flower, J. (2021). Becoming a Coach: The Essential ICF Guide. </w:t>
      </w:r>
      <w:r w:rsidRPr="00953F68">
        <w:rPr>
          <w:i/>
          <w:iCs/>
        </w:rPr>
        <w:t>International Coaching Psychology Review</w:t>
      </w:r>
      <w:r w:rsidRPr="00953F68">
        <w:t>, </w:t>
      </w:r>
      <w:r w:rsidRPr="00953F68">
        <w:rPr>
          <w:i/>
          <w:iCs/>
        </w:rPr>
        <w:t>16</w:t>
      </w:r>
      <w:r w:rsidRPr="00953F68">
        <w:t>(1).</w:t>
      </w:r>
    </w:p>
    <w:p w14:paraId="1731F7C0" w14:textId="77777777" w:rsidR="00953F68" w:rsidRPr="00953F68" w:rsidRDefault="00953F68" w:rsidP="00953F68">
      <w:bookmarkStart w:id="13" w:name="_Hlk216120626"/>
      <w:r w:rsidRPr="00953F68">
        <w:t>Gasper, M. and Walker, R. eds. (2020</w:t>
      </w:r>
      <w:bookmarkEnd w:id="13"/>
      <w:r w:rsidRPr="00953F68">
        <w:t>). </w:t>
      </w:r>
      <w:r w:rsidRPr="00953F68">
        <w:rPr>
          <w:i/>
          <w:iCs/>
        </w:rPr>
        <w:t>Mentoring and coaching in early childhood education</w:t>
      </w:r>
      <w:r w:rsidRPr="00953F68">
        <w:t>. Bloomsbury Publishing.</w:t>
      </w:r>
    </w:p>
    <w:p w14:paraId="72FA37E5" w14:textId="77777777" w:rsidR="00953F68" w:rsidRPr="00953F68" w:rsidRDefault="00953F68" w:rsidP="00953F68">
      <w:r w:rsidRPr="00953F68">
        <w:t xml:space="preserve">Gibbs, G. (1988) </w:t>
      </w:r>
      <w:r w:rsidRPr="00953F68">
        <w:rPr>
          <w:i/>
          <w:iCs/>
        </w:rPr>
        <w:t>Learning by doing: A guide to teaching and learning methods: Further Education Unit.</w:t>
      </w:r>
      <w:r w:rsidRPr="00953F68">
        <w:t xml:space="preserve"> Oxford Polytechnic: Oxford.</w:t>
      </w:r>
    </w:p>
    <w:p w14:paraId="043F4069" w14:textId="77777777" w:rsidR="00953F68" w:rsidRPr="00953F68" w:rsidRDefault="00953F68" w:rsidP="00953F68">
      <w:bookmarkStart w:id="14" w:name="_Hlk216616158"/>
      <w:r w:rsidRPr="00953F68">
        <w:t xml:space="preserve">Gilbert, A. and </w:t>
      </w:r>
      <w:proofErr w:type="spellStart"/>
      <w:r w:rsidRPr="00953F68">
        <w:t>Whittleworth</w:t>
      </w:r>
      <w:proofErr w:type="spellEnd"/>
      <w:r w:rsidRPr="00953F68">
        <w:t>, K. (2009) </w:t>
      </w:r>
      <w:bookmarkEnd w:id="14"/>
      <w:r w:rsidRPr="00953F68">
        <w:rPr>
          <w:i/>
          <w:iCs/>
        </w:rPr>
        <w:t>The OSCAR coaching model: simplifying workplace coaching</w:t>
      </w:r>
      <w:r w:rsidRPr="00953F68">
        <w:t>. Monmouth: Worth Consulting Ltd. </w:t>
      </w:r>
    </w:p>
    <w:p w14:paraId="0996A522" w14:textId="77777777" w:rsidR="00953F68" w:rsidRPr="00953F68" w:rsidRDefault="00953F68" w:rsidP="00953F68">
      <w:bookmarkStart w:id="15" w:name="_Hlk216116663"/>
      <w:r w:rsidRPr="00953F68">
        <w:t>Ghosh, R. and Ellinger, A.D. (2024</w:t>
      </w:r>
      <w:bookmarkEnd w:id="15"/>
      <w:r w:rsidRPr="00953F68">
        <w:t>). Coaching and mentoring. In </w:t>
      </w:r>
      <w:r w:rsidRPr="00953F68">
        <w:rPr>
          <w:i/>
          <w:iCs/>
        </w:rPr>
        <w:t>The Sage Handbook of Human Resource Development</w:t>
      </w:r>
      <w:r w:rsidRPr="00953F68">
        <w:t> (pp. 277-293). Sage Publications Ltd.</w:t>
      </w:r>
    </w:p>
    <w:p w14:paraId="7349CA89" w14:textId="77777777" w:rsidR="00953F68" w:rsidRPr="00953F68" w:rsidRDefault="00953F68" w:rsidP="00953F68">
      <w:r w:rsidRPr="00953F68">
        <w:lastRenderedPageBreak/>
        <w:t>Grant, A.M. and Atad, O.I. (2022). Coaching psychology interventions vs. positive psychology interventions: The measurable benefits of a coaching relationship. </w:t>
      </w:r>
      <w:r w:rsidRPr="00953F68">
        <w:rPr>
          <w:i/>
          <w:iCs/>
        </w:rPr>
        <w:t>The Journal of Positive Psychology</w:t>
      </w:r>
      <w:r w:rsidRPr="00953F68">
        <w:t>, </w:t>
      </w:r>
      <w:r w:rsidRPr="00953F68">
        <w:rPr>
          <w:i/>
          <w:iCs/>
        </w:rPr>
        <w:t>17</w:t>
      </w:r>
      <w:r w:rsidRPr="00953F68">
        <w:t>(4), pp.532-544.</w:t>
      </w:r>
    </w:p>
    <w:p w14:paraId="70EBEB05" w14:textId="77777777" w:rsidR="00953F68" w:rsidRPr="00953F68" w:rsidRDefault="00953F68" w:rsidP="00953F68">
      <w:bookmarkStart w:id="16" w:name="_Hlk216120146"/>
      <w:r w:rsidRPr="00953F68">
        <w:t>Grosse, E. and Bauer, M. (2024</w:t>
      </w:r>
      <w:bookmarkEnd w:id="16"/>
      <w:r w:rsidRPr="00953F68">
        <w:t>). Digital transformation coaching. </w:t>
      </w:r>
      <w:r w:rsidRPr="00953F68">
        <w:rPr>
          <w:i/>
          <w:iCs/>
        </w:rPr>
        <w:t>Industry 4.0 Science</w:t>
      </w:r>
      <w:r w:rsidRPr="00953F68">
        <w:t>, </w:t>
      </w:r>
      <w:r w:rsidRPr="00953F68">
        <w:rPr>
          <w:i/>
          <w:iCs/>
        </w:rPr>
        <w:t>40</w:t>
      </w:r>
      <w:r w:rsidRPr="00953F68">
        <w:t>(3), pp.33-40.</w:t>
      </w:r>
    </w:p>
    <w:p w14:paraId="25A40565" w14:textId="77777777" w:rsidR="00953F68" w:rsidRPr="00953F68" w:rsidRDefault="00953F68" w:rsidP="00953F68">
      <w:bookmarkStart w:id="17" w:name="_Hlk216271785"/>
      <w:r w:rsidRPr="00953F68">
        <w:t>Harrison, R.T. and Leitch, C.M. (2008</w:t>
      </w:r>
      <w:bookmarkEnd w:id="17"/>
      <w:r w:rsidRPr="00953F68">
        <w:t>). Entrepreneurial Learning. </w:t>
      </w:r>
      <w:r w:rsidRPr="00953F68">
        <w:rPr>
          <w:i/>
          <w:iCs/>
        </w:rPr>
        <w:t xml:space="preserve">Conceptual frameworks and applications. </w:t>
      </w:r>
      <w:proofErr w:type="spellStart"/>
      <w:r w:rsidRPr="00953F68">
        <w:rPr>
          <w:i/>
          <w:iCs/>
        </w:rPr>
        <w:t>Lontoo</w:t>
      </w:r>
      <w:proofErr w:type="spellEnd"/>
      <w:r w:rsidRPr="00953F68">
        <w:rPr>
          <w:i/>
          <w:iCs/>
        </w:rPr>
        <w:t>: Routledge</w:t>
      </w:r>
      <w:r w:rsidRPr="00953F68">
        <w:t>.</w:t>
      </w:r>
    </w:p>
    <w:p w14:paraId="206FC0CB" w14:textId="77777777" w:rsidR="00953F68" w:rsidRPr="00953F68" w:rsidRDefault="00953F68" w:rsidP="00953F68">
      <w:r w:rsidRPr="00953F68">
        <w:t>Hawkins, P. and Smith, N. (2023). Transformational coaching. </w:t>
      </w:r>
      <w:r w:rsidRPr="00953F68">
        <w:rPr>
          <w:i/>
          <w:iCs/>
        </w:rPr>
        <w:t>The complete handbook of coaching</w:t>
      </w:r>
      <w:r w:rsidRPr="00953F68">
        <w:t>, p.232.</w:t>
      </w:r>
    </w:p>
    <w:p w14:paraId="7A44020F" w14:textId="77777777" w:rsidR="00953F68" w:rsidRPr="00953F68" w:rsidRDefault="00953F68" w:rsidP="00953F68">
      <w:r w:rsidRPr="00953F68">
        <w:t>Hudson, F. (1999) </w:t>
      </w:r>
      <w:r w:rsidRPr="00953F68">
        <w:rPr>
          <w:i/>
          <w:iCs/>
        </w:rPr>
        <w:t>The Handbook of Coaching: a comprehensive resource guide for managers, executives, consultants, and human resource professionals. </w:t>
      </w:r>
      <w:r w:rsidRPr="00953F68">
        <w:t>San Francisco: Jossey Bass.</w:t>
      </w:r>
    </w:p>
    <w:p w14:paraId="1E10033F" w14:textId="77777777" w:rsidR="00953F68" w:rsidRPr="00953F68" w:rsidRDefault="00953F68" w:rsidP="00953F68">
      <w:r w:rsidRPr="00953F68">
        <w:t xml:space="preserve">Jones, R., Woods, S. and Guillaume, Y. (2016) ‘The effectiveness of workplace coaching: A meta-analysis’, </w:t>
      </w:r>
      <w:r w:rsidRPr="00953F68">
        <w:rPr>
          <w:i/>
          <w:iCs/>
        </w:rPr>
        <w:t>Human Resource Development Quarterly</w:t>
      </w:r>
      <w:r w:rsidRPr="00953F68">
        <w:t>, 27(3), pp. 5–22.</w:t>
      </w:r>
    </w:p>
    <w:p w14:paraId="67593CDC" w14:textId="77777777" w:rsidR="00953F68" w:rsidRPr="00953F68" w:rsidRDefault="00953F68" w:rsidP="00953F68">
      <w:r w:rsidRPr="00953F68">
        <w:t xml:space="preserve">Kelliher, F., &amp; Reinl, L. (2009). A resource-based view of micro-firm management practice. Journal of small business and enterprise development, 16(3), 521- 532. </w:t>
      </w:r>
    </w:p>
    <w:p w14:paraId="6580ADDE" w14:textId="77777777" w:rsidR="00953F68" w:rsidRPr="00953F68" w:rsidRDefault="00953F68" w:rsidP="00953F68">
      <w:bookmarkStart w:id="18" w:name="_Hlk216614239"/>
      <w:r w:rsidRPr="00953F68">
        <w:t xml:space="preserve">Kilpatrick, A. (2022). </w:t>
      </w:r>
      <w:bookmarkEnd w:id="18"/>
      <w:r w:rsidRPr="00953F68">
        <w:t>Senior leadership transition: How coaching supports challenges to confidence. </w:t>
      </w:r>
      <w:r w:rsidRPr="00953F68">
        <w:rPr>
          <w:i/>
          <w:iCs/>
        </w:rPr>
        <w:t>International Journal of Evidence Based Coaching &amp; Mentoring</w:t>
      </w:r>
      <w:r w:rsidRPr="00953F68">
        <w:t>.</w:t>
      </w:r>
    </w:p>
    <w:p w14:paraId="149B17B6" w14:textId="77777777" w:rsidR="00953F68" w:rsidRPr="00953F68" w:rsidRDefault="00953F68" w:rsidP="00953F68">
      <w:bookmarkStart w:id="19" w:name="_Hlk216119825"/>
      <w:r w:rsidRPr="00953F68">
        <w:t xml:space="preserve">Kravchuk, Y. and </w:t>
      </w:r>
      <w:proofErr w:type="spellStart"/>
      <w:r w:rsidRPr="00953F68">
        <w:t>Krupskyi</w:t>
      </w:r>
      <w:proofErr w:type="spellEnd"/>
      <w:r w:rsidRPr="00953F68">
        <w:t>, O.P. (2025</w:t>
      </w:r>
      <w:bookmarkEnd w:id="19"/>
      <w:r w:rsidRPr="00953F68">
        <w:t>). The impact of emotionally driven service on customer loyalty in the beauty services sector.</w:t>
      </w:r>
    </w:p>
    <w:p w14:paraId="1CE95079" w14:textId="77777777" w:rsidR="00953F68" w:rsidRPr="00953F68" w:rsidRDefault="00953F68" w:rsidP="00953F68">
      <w:bookmarkStart w:id="20" w:name="_Hlk216113356"/>
      <w:r w:rsidRPr="00953F68">
        <w:t>Landsberg, M. (2015</w:t>
      </w:r>
      <w:bookmarkEnd w:id="20"/>
      <w:r w:rsidRPr="00953F68">
        <w:t>) </w:t>
      </w:r>
      <w:r w:rsidRPr="00953F68">
        <w:rPr>
          <w:i/>
          <w:iCs/>
        </w:rPr>
        <w:t>The Tao of coaching : boost your effectiveness at work by inspiring and developing those around you</w:t>
      </w:r>
      <w:r w:rsidRPr="00953F68">
        <w:t>. London: Profile Books.</w:t>
      </w:r>
    </w:p>
    <w:p w14:paraId="3DC10401" w14:textId="77777777" w:rsidR="00953F68" w:rsidRPr="00953F68" w:rsidRDefault="00953F68" w:rsidP="00953F68">
      <w:bookmarkStart w:id="21" w:name="_Hlk216614313"/>
      <w:proofErr w:type="spellStart"/>
      <w:r w:rsidRPr="00953F68">
        <w:t>Leftheriotis</w:t>
      </w:r>
      <w:proofErr w:type="spellEnd"/>
      <w:r w:rsidRPr="00953F68">
        <w:t>, H. (2025). </w:t>
      </w:r>
      <w:bookmarkEnd w:id="21"/>
      <w:r w:rsidRPr="00953F68">
        <w:rPr>
          <w:i/>
          <w:iCs/>
        </w:rPr>
        <w:t>How a Life Coach Can Help a Nail Artist Thrive in the Beauty Industry?</w:t>
      </w:r>
      <w:r w:rsidRPr="00953F68">
        <w:t xml:space="preserve">. [Online]. Linkedin.com. Last Updated: 14 May 2025. Available at: </w:t>
      </w:r>
      <w:hyperlink r:id="rId19" w:history="1">
        <w:r w:rsidRPr="00953F68">
          <w:rPr>
            <w:rStyle w:val="Hyperlink"/>
          </w:rPr>
          <w:t>https://www.linkedin.com/pulse/how-life-coach-can-help-nail-artist-thrive-beauty-helen-leftheriotis-</w:t>
        </w:r>
      </w:hyperlink>
      <w:r w:rsidRPr="00953F68">
        <w:t xml:space="preserve"> (Accessed 13 December 2025).</w:t>
      </w:r>
    </w:p>
    <w:p w14:paraId="30C3703B" w14:textId="77777777" w:rsidR="00953F68" w:rsidRPr="00953F68" w:rsidRDefault="00953F68" w:rsidP="00953F68">
      <w:bookmarkStart w:id="22" w:name="_Hlk216119440"/>
      <w:r w:rsidRPr="00953F68">
        <w:t>Lloyd, C.M., Carlson, J. and Ulmen, K. (2021</w:t>
      </w:r>
      <w:bookmarkEnd w:id="22"/>
      <w:r w:rsidRPr="00953F68">
        <w:t>). Lessons learned from virtual early care and education coaching during COVID-19. </w:t>
      </w:r>
      <w:r w:rsidRPr="00953F68">
        <w:rPr>
          <w:i/>
          <w:iCs/>
        </w:rPr>
        <w:t>Child Trends</w:t>
      </w:r>
      <w:r w:rsidRPr="00953F68">
        <w:t>, </w:t>
      </w:r>
      <w:r w:rsidRPr="00953F68">
        <w:rPr>
          <w:i/>
          <w:iCs/>
        </w:rPr>
        <w:t>9</w:t>
      </w:r>
      <w:r w:rsidRPr="00953F68">
        <w:t>.</w:t>
      </w:r>
    </w:p>
    <w:p w14:paraId="54B5676A" w14:textId="77777777" w:rsidR="00953F68" w:rsidRPr="00953F68" w:rsidRDefault="00953F68" w:rsidP="00953F68">
      <w:r w:rsidRPr="00953F68">
        <w:t xml:space="preserve">Mansour, H. (2018) “Coaching as an entrepreneurship learning and development tool,” Enterprising Education in UK Higher Education. Enterprising Education in UK Higher Education. </w:t>
      </w:r>
      <w:proofErr w:type="spellStart"/>
      <w:r w:rsidRPr="00953F68">
        <w:t>doi</w:t>
      </w:r>
      <w:proofErr w:type="spellEnd"/>
      <w:r w:rsidRPr="00953F68">
        <w:t xml:space="preserve">: 10.4324/9781315518138-4. </w:t>
      </w:r>
    </w:p>
    <w:p w14:paraId="4E4D417F" w14:textId="77777777" w:rsidR="00953F68" w:rsidRPr="00953F68" w:rsidRDefault="00953F68" w:rsidP="00953F68">
      <w:bookmarkStart w:id="23" w:name="_Hlk216615561"/>
      <w:r w:rsidRPr="00953F68">
        <w:t>Murphy, J., &amp; Griffin, P. (2018). </w:t>
      </w:r>
      <w:bookmarkEnd w:id="23"/>
      <w:r w:rsidRPr="00953F68">
        <w:rPr>
          <w:i/>
          <w:iCs/>
        </w:rPr>
        <w:t xml:space="preserve">Why You Need </w:t>
      </w:r>
      <w:proofErr w:type="gramStart"/>
      <w:r w:rsidRPr="00953F68">
        <w:rPr>
          <w:i/>
          <w:iCs/>
        </w:rPr>
        <w:t>A</w:t>
      </w:r>
      <w:proofErr w:type="gramEnd"/>
      <w:r w:rsidRPr="00953F68">
        <w:rPr>
          <w:i/>
          <w:iCs/>
        </w:rPr>
        <w:t xml:space="preserve"> Culture of Coaching</w:t>
      </w:r>
      <w:r w:rsidRPr="00953F68">
        <w:t> (Podcast #107) [Audio podcast]. John Murphy International. Available at: </w:t>
      </w:r>
      <w:hyperlink r:id="rId20" w:tgtFrame="_blank" w:history="1">
        <w:r w:rsidRPr="00953F68">
          <w:rPr>
            <w:rStyle w:val="Hyperlink"/>
          </w:rPr>
          <w:t>https://johnmurphyinternational.com/podcast/patrick-griffin/</w:t>
        </w:r>
      </w:hyperlink>
      <w:r w:rsidRPr="00953F68">
        <w:t>.</w:t>
      </w:r>
    </w:p>
    <w:p w14:paraId="04D685E0" w14:textId="77777777" w:rsidR="00953F68" w:rsidRPr="00953F68" w:rsidRDefault="00953F68" w:rsidP="00953F68">
      <w:r w:rsidRPr="00953F68">
        <w:t xml:space="preserve">Page, S.M., Chur-Hansen, A. and </w:t>
      </w:r>
      <w:proofErr w:type="spellStart"/>
      <w:r w:rsidRPr="00953F68">
        <w:t>Delfabbro</w:t>
      </w:r>
      <w:proofErr w:type="spellEnd"/>
      <w:r w:rsidRPr="00953F68">
        <w:t>, P. (2024). Emotional labour and burnout in the hair and beauty industry: A narrative review. </w:t>
      </w:r>
      <w:r w:rsidRPr="00953F68">
        <w:rPr>
          <w:i/>
          <w:iCs/>
        </w:rPr>
        <w:t>Social Sciences &amp; Humanities Open</w:t>
      </w:r>
      <w:r w:rsidRPr="00953F68">
        <w:t>, </w:t>
      </w:r>
      <w:r w:rsidRPr="00953F68">
        <w:rPr>
          <w:i/>
          <w:iCs/>
        </w:rPr>
        <w:t>10</w:t>
      </w:r>
      <w:r w:rsidRPr="00953F68">
        <w:t>, p.101078.</w:t>
      </w:r>
    </w:p>
    <w:p w14:paraId="34DA8298" w14:textId="77777777" w:rsidR="00953F68" w:rsidRPr="00953F68" w:rsidRDefault="00953F68" w:rsidP="00953F68">
      <w:bookmarkStart w:id="24" w:name="_Hlk216274970"/>
      <w:bookmarkStart w:id="25" w:name="_Hlk216275060"/>
      <w:proofErr w:type="spellStart"/>
      <w:r w:rsidRPr="00953F68">
        <w:t>Parsloe</w:t>
      </w:r>
      <w:proofErr w:type="spellEnd"/>
      <w:r w:rsidRPr="00953F68">
        <w:t xml:space="preserve">, E. (2022) </w:t>
      </w:r>
      <w:bookmarkEnd w:id="24"/>
      <w:r w:rsidRPr="00953F68">
        <w:rPr>
          <w:i/>
          <w:iCs/>
        </w:rPr>
        <w:t>Coaching and mentoring practical techniques for developing learning and performance.</w:t>
      </w:r>
      <w:r w:rsidRPr="00953F68">
        <w:t xml:space="preserve"> Fourth edition /. London :, </w:t>
      </w:r>
      <w:proofErr w:type="spellStart"/>
      <w:r w:rsidRPr="00953F68">
        <w:t>KoganPage</w:t>
      </w:r>
      <w:proofErr w:type="spellEnd"/>
      <w:r w:rsidRPr="00953F68">
        <w:t>.</w:t>
      </w:r>
    </w:p>
    <w:p w14:paraId="3DD0DF1B" w14:textId="77777777" w:rsidR="00953F68" w:rsidRPr="00953F68" w:rsidRDefault="00953F68" w:rsidP="00953F68">
      <w:bookmarkStart w:id="26" w:name="_Hlk216118790"/>
      <w:bookmarkEnd w:id="25"/>
      <w:r w:rsidRPr="00953F68">
        <w:lastRenderedPageBreak/>
        <w:t xml:space="preserve">Passmore, J., Liu, Q., Tee, D. and </w:t>
      </w:r>
      <w:proofErr w:type="spellStart"/>
      <w:r w:rsidRPr="00953F68">
        <w:t>Tewald</w:t>
      </w:r>
      <w:proofErr w:type="spellEnd"/>
      <w:r w:rsidRPr="00953F68">
        <w:t>, S. (2023</w:t>
      </w:r>
      <w:bookmarkEnd w:id="26"/>
      <w:r w:rsidRPr="00953F68">
        <w:t>). The impact of COVID-19 on coaching practice: results from a global coach survey. </w:t>
      </w:r>
      <w:r w:rsidRPr="00953F68">
        <w:rPr>
          <w:i/>
          <w:iCs/>
        </w:rPr>
        <w:t>Coaching: An International Journal of Theory, Research and Practice</w:t>
      </w:r>
      <w:r w:rsidRPr="00953F68">
        <w:t>, </w:t>
      </w:r>
      <w:r w:rsidRPr="00953F68">
        <w:rPr>
          <w:i/>
          <w:iCs/>
        </w:rPr>
        <w:t>16</w:t>
      </w:r>
      <w:r w:rsidRPr="00953F68">
        <w:t>(2), pp.173-189.</w:t>
      </w:r>
    </w:p>
    <w:p w14:paraId="110BD924" w14:textId="77777777" w:rsidR="00953F68" w:rsidRPr="00953F68" w:rsidRDefault="00953F68" w:rsidP="00953F68">
      <w:r w:rsidRPr="00953F68">
        <w:t>Rogers, C.R. (1995). </w:t>
      </w:r>
      <w:r w:rsidRPr="00953F68">
        <w:rPr>
          <w:i/>
          <w:iCs/>
        </w:rPr>
        <w:t>On becoming a person: A therapist's view of psychotherapy</w:t>
      </w:r>
      <w:r w:rsidRPr="00953F68">
        <w:t>. Houghton Mifflin Harcourt.</w:t>
      </w:r>
    </w:p>
    <w:p w14:paraId="0E95F4C0" w14:textId="77777777" w:rsidR="00953F68" w:rsidRPr="00953F68" w:rsidRDefault="00953F68" w:rsidP="00953F68">
      <w:r w:rsidRPr="00953F68">
        <w:t>Rogers, J. (2024). </w:t>
      </w:r>
      <w:r w:rsidRPr="00953F68">
        <w:rPr>
          <w:i/>
          <w:iCs/>
        </w:rPr>
        <w:t>Coaching Skills: The Definitive Guide to being a Coach 5e</w:t>
      </w:r>
      <w:r w:rsidRPr="00953F68">
        <w:t>. McGraw-Hill Education (UK).</w:t>
      </w:r>
    </w:p>
    <w:p w14:paraId="29DB25D8" w14:textId="77777777" w:rsidR="00953F68" w:rsidRPr="00953F68" w:rsidRDefault="00953F68" w:rsidP="00953F68">
      <w:r w:rsidRPr="00953F68">
        <w:t xml:space="preserve">Sadana, E. (2024) ‘Review of the book The Complete Handbook of Coaching, 4th Edition, Edited by Elaine Cox, Tatiana Bachkirova and David Clutterbuck’. Available at: </w:t>
      </w:r>
      <w:hyperlink r:id="rId21" w:history="1">
        <w:r w:rsidRPr="00953F68">
          <w:rPr>
            <w:rStyle w:val="Hyperlink"/>
          </w:rPr>
          <w:t>https://doi.org/10.15123/uel.8xwqw</w:t>
        </w:r>
      </w:hyperlink>
      <w:r w:rsidRPr="00953F68">
        <w:t>.</w:t>
      </w:r>
    </w:p>
    <w:p w14:paraId="57479CDE" w14:textId="77777777" w:rsidR="00953F68" w:rsidRPr="00953F68" w:rsidRDefault="00953F68" w:rsidP="00953F68">
      <w:bookmarkStart w:id="27" w:name="_Hlk216120027"/>
      <w:proofErr w:type="spellStart"/>
      <w:r w:rsidRPr="00953F68">
        <w:t>Schermuly</w:t>
      </w:r>
      <w:proofErr w:type="spellEnd"/>
      <w:r w:rsidRPr="00953F68">
        <w:t>, C.C., Graßmann, C., Ackermann, S. and Wegener, R. (2022</w:t>
      </w:r>
      <w:bookmarkEnd w:id="27"/>
      <w:r w:rsidRPr="00953F68">
        <w:t>). The future of workplace coaching–an explorative Delphi study. </w:t>
      </w:r>
      <w:r w:rsidRPr="00953F68">
        <w:rPr>
          <w:i/>
          <w:iCs/>
        </w:rPr>
        <w:t>Coaching: An International Journal of Theory, Research and Practice</w:t>
      </w:r>
      <w:r w:rsidRPr="00953F68">
        <w:t>, </w:t>
      </w:r>
      <w:r w:rsidRPr="00953F68">
        <w:rPr>
          <w:i/>
          <w:iCs/>
        </w:rPr>
        <w:t>15</w:t>
      </w:r>
      <w:r w:rsidRPr="00953F68">
        <w:t>(2), pp.244-263.</w:t>
      </w:r>
    </w:p>
    <w:p w14:paraId="7159E2D6" w14:textId="77777777" w:rsidR="00953F68" w:rsidRPr="00953F68" w:rsidRDefault="00953F68" w:rsidP="00953F68">
      <w:bookmarkStart w:id="28" w:name="_Hlk216111736"/>
      <w:r w:rsidRPr="00953F68">
        <w:t>Sharma, U. and Black, P. (2001</w:t>
      </w:r>
      <w:bookmarkEnd w:id="28"/>
      <w:r w:rsidRPr="00953F68">
        <w:t>). Look good, feel better: beauty therapy as emotional labour. </w:t>
      </w:r>
      <w:r w:rsidRPr="00953F68">
        <w:rPr>
          <w:i/>
          <w:iCs/>
        </w:rPr>
        <w:t>Sociology</w:t>
      </w:r>
      <w:r w:rsidRPr="00953F68">
        <w:t>, </w:t>
      </w:r>
      <w:r w:rsidRPr="00953F68">
        <w:rPr>
          <w:i/>
          <w:iCs/>
        </w:rPr>
        <w:t>35</w:t>
      </w:r>
      <w:r w:rsidRPr="00953F68">
        <w:t>(4), pp.913-931.</w:t>
      </w:r>
    </w:p>
    <w:p w14:paraId="2060250E" w14:textId="77777777" w:rsidR="00953F68" w:rsidRPr="00953F68" w:rsidRDefault="00953F68" w:rsidP="00953F68">
      <w:r w:rsidRPr="00953F68">
        <w:t>Starr, J. (2021). </w:t>
      </w:r>
      <w:r w:rsidRPr="00953F68">
        <w:rPr>
          <w:i/>
          <w:iCs/>
        </w:rPr>
        <w:t>The coaching manual</w:t>
      </w:r>
      <w:r w:rsidRPr="00953F68">
        <w:t>. Pearson UK.</w:t>
      </w:r>
    </w:p>
    <w:p w14:paraId="237A4090" w14:textId="77777777" w:rsidR="00953F68" w:rsidRPr="00953F68" w:rsidRDefault="00953F68" w:rsidP="00953F68">
      <w:r w:rsidRPr="00953F68">
        <w:t xml:space="preserve">Stober, D. and Grant, A. (2021). </w:t>
      </w:r>
      <w:r w:rsidRPr="00953F68">
        <w:rPr>
          <w:i/>
          <w:iCs/>
        </w:rPr>
        <w:t>Evidence Based Coaching Handbook</w:t>
      </w:r>
      <w:r w:rsidRPr="00953F68">
        <w:t xml:space="preserve">. 2nd </w:t>
      </w:r>
      <w:proofErr w:type="spellStart"/>
      <w:r w:rsidRPr="00953F68">
        <w:t>edn</w:t>
      </w:r>
      <w:proofErr w:type="spellEnd"/>
      <w:r w:rsidRPr="00953F68">
        <w:t>. New York: Wiley.</w:t>
      </w:r>
    </w:p>
    <w:p w14:paraId="240B89D0" w14:textId="77777777" w:rsidR="00953F68" w:rsidRPr="00953F68" w:rsidRDefault="00953F68" w:rsidP="00953F68">
      <w:bookmarkStart w:id="29" w:name="_Hlk216611513"/>
      <w:r w:rsidRPr="00953F68">
        <w:t>Terblanche N. H. D. (2022</w:t>
      </w:r>
      <w:bookmarkEnd w:id="29"/>
      <w:r w:rsidRPr="00953F68">
        <w:t>). Coaching during a crisis: Organizational coaches' praxis adaptation during the initial stages of the Covid-19 pandemic. </w:t>
      </w:r>
      <w:r w:rsidRPr="00953F68">
        <w:rPr>
          <w:i/>
          <w:iCs/>
        </w:rPr>
        <w:t>Human resource development quarterly</w:t>
      </w:r>
      <w:r w:rsidRPr="00953F68">
        <w:t xml:space="preserve">, 10.1002/hrdq.21490. Advance online publication. </w:t>
      </w:r>
      <w:hyperlink r:id="rId22" w:history="1">
        <w:r w:rsidRPr="00953F68">
          <w:rPr>
            <w:rStyle w:val="Hyperlink"/>
          </w:rPr>
          <w:t>https://doi.org/10.1002/hrdq.21490</w:t>
        </w:r>
      </w:hyperlink>
      <w:r w:rsidRPr="00953F68">
        <w:t xml:space="preserve"> </w:t>
      </w:r>
    </w:p>
    <w:p w14:paraId="69B2BE90" w14:textId="77777777" w:rsidR="00953F68" w:rsidRPr="00953F68" w:rsidRDefault="00953F68" w:rsidP="00953F68">
      <w:r w:rsidRPr="00953F68">
        <w:t>The Open University. (2016). </w:t>
      </w:r>
      <w:r w:rsidRPr="00953F68">
        <w:rPr>
          <w:i/>
          <w:iCs/>
        </w:rPr>
        <w:t>Three principles of a coaching approach</w:t>
      </w:r>
      <w:r w:rsidRPr="00953F68">
        <w:t xml:space="preserve">. [Online]. Open.edu. Available at: https://www.open.edu/openlearn/money-business/leadership-management/three-principles-coaching-approa (Accessed 12 December 2025). </w:t>
      </w:r>
    </w:p>
    <w:p w14:paraId="09457787" w14:textId="77777777" w:rsidR="00953F68" w:rsidRPr="00953F68" w:rsidRDefault="00953F68" w:rsidP="00953F68">
      <w:bookmarkStart w:id="30" w:name="_Hlk216120440"/>
      <w:r w:rsidRPr="00953F68">
        <w:t>Twigg</w:t>
      </w:r>
      <w:bookmarkEnd w:id="30"/>
      <w:r w:rsidRPr="00953F68">
        <w:t>, D., Pendergast, D., Fluckiger, B., Garvis, S., Johnson, G. and Robertson, J. (2013). Coaching for early childhood educators: An insight into the effectiveness of an initiative. </w:t>
      </w:r>
      <w:r w:rsidRPr="00953F68">
        <w:rPr>
          <w:i/>
          <w:iCs/>
        </w:rPr>
        <w:t>International Research in Early Childhood Education</w:t>
      </w:r>
      <w:r w:rsidRPr="00953F68">
        <w:t>, </w:t>
      </w:r>
      <w:r w:rsidRPr="00953F68">
        <w:rPr>
          <w:i/>
          <w:iCs/>
        </w:rPr>
        <w:t>4</w:t>
      </w:r>
      <w:r w:rsidRPr="00953F68">
        <w:t>(1), pp.73-90.</w:t>
      </w:r>
    </w:p>
    <w:p w14:paraId="49072805" w14:textId="77777777" w:rsidR="00953F68" w:rsidRPr="00953F68" w:rsidRDefault="00953F68" w:rsidP="00953F68">
      <w:bookmarkStart w:id="31" w:name="_Hlk216111123"/>
      <w:proofErr w:type="spellStart"/>
      <w:r w:rsidRPr="00953F68">
        <w:t>Toerien</w:t>
      </w:r>
      <w:proofErr w:type="spellEnd"/>
      <w:r w:rsidRPr="00953F68">
        <w:t>, M &amp; Kitzinger, C. (2007</w:t>
      </w:r>
      <w:bookmarkEnd w:id="31"/>
      <w:r w:rsidRPr="00953F68">
        <w:t>). 'Emotional labour in the beauty salon: Turn design of task-directed talk', </w:t>
      </w:r>
      <w:r w:rsidRPr="00953F68">
        <w:rPr>
          <w:i/>
          <w:iCs/>
        </w:rPr>
        <w:t>Feminism and Psychology</w:t>
      </w:r>
      <w:r w:rsidRPr="00953F68">
        <w:t>, vol. 17, no. 2, pp. 162-172. </w:t>
      </w:r>
      <w:hyperlink r:id="rId23" w:history="1">
        <w:r w:rsidRPr="00953F68">
          <w:rPr>
            <w:rStyle w:val="Hyperlink"/>
          </w:rPr>
          <w:t>https://doi.org/10.1177/0959353507076548</w:t>
        </w:r>
      </w:hyperlink>
    </w:p>
    <w:p w14:paraId="32972793" w14:textId="77777777" w:rsidR="00953F68" w:rsidRPr="00953F68" w:rsidRDefault="00953F68" w:rsidP="00953F68">
      <w:r w:rsidRPr="00953F68">
        <w:t>Tschannen-Moran, M. and Tschannen-Moran, B. (2017). </w:t>
      </w:r>
      <w:r w:rsidRPr="00953F68">
        <w:rPr>
          <w:i/>
          <w:iCs/>
        </w:rPr>
        <w:t>Evoking greatness: Coaching to bring out the best in educational leaders</w:t>
      </w:r>
      <w:r w:rsidRPr="00953F68">
        <w:t>. Corwin Press.</w:t>
      </w:r>
    </w:p>
    <w:p w14:paraId="548920E3" w14:textId="1A8C4114" w:rsidR="00FB76C1" w:rsidRDefault="00953F68" w:rsidP="002300AB">
      <w:bookmarkStart w:id="32" w:name="_Hlk216615962"/>
      <w:r w:rsidRPr="00953F68">
        <w:t xml:space="preserve">Whitmore, J. (2017). </w:t>
      </w:r>
      <w:bookmarkEnd w:id="32"/>
      <w:r w:rsidRPr="00953F68">
        <w:rPr>
          <w:i/>
          <w:iCs/>
        </w:rPr>
        <w:t>Coaching for Performance: The Principles and Practice of Coaching and Leadership</w:t>
      </w:r>
      <w:r w:rsidRPr="00953F68">
        <w:t xml:space="preserve">. 5th </w:t>
      </w:r>
      <w:proofErr w:type="spellStart"/>
      <w:r w:rsidRPr="00953F68">
        <w:t>edn</w:t>
      </w:r>
      <w:proofErr w:type="spellEnd"/>
      <w:r w:rsidRPr="00953F68">
        <w:t>. London: Nicholas Brealey.</w:t>
      </w:r>
      <w:bookmarkEnd w:id="10"/>
    </w:p>
    <w:p w14:paraId="2BD74A7C" w14:textId="77777777" w:rsidR="000840F3" w:rsidRDefault="000840F3" w:rsidP="002300AB"/>
    <w:p w14:paraId="249E7D27" w14:textId="77777777" w:rsidR="002579D4" w:rsidRDefault="002579D4" w:rsidP="002300AB"/>
    <w:p w14:paraId="31FC0214" w14:textId="77777777" w:rsidR="002579D4" w:rsidRDefault="002579D4" w:rsidP="002300AB"/>
    <w:p w14:paraId="7278247C" w14:textId="6D8BF493" w:rsidR="002300AB" w:rsidRDefault="0034681B" w:rsidP="002300AB">
      <w:pPr>
        <w:pStyle w:val="Heading1"/>
      </w:pPr>
      <w:bookmarkStart w:id="33" w:name="_Toc216623067"/>
      <w:r>
        <w:lastRenderedPageBreak/>
        <w:t>Appendix</w:t>
      </w:r>
      <w:bookmarkEnd w:id="33"/>
      <w:r>
        <w:t xml:space="preserve"> </w:t>
      </w:r>
    </w:p>
    <w:p w14:paraId="3C62CF43" w14:textId="77777777" w:rsidR="002579D4" w:rsidRPr="002579D4" w:rsidRDefault="002579D4" w:rsidP="002579D4"/>
    <w:p w14:paraId="5AFB6259" w14:textId="5AC81008" w:rsidR="00685453" w:rsidRDefault="00685453" w:rsidP="00685453">
      <w:pPr>
        <w:pStyle w:val="Heading2"/>
      </w:pPr>
      <w:bookmarkStart w:id="34" w:name="_Toc216623068"/>
      <w:r>
        <w:t>PDP</w:t>
      </w:r>
      <w:bookmarkEnd w:id="34"/>
    </w:p>
    <w:tbl>
      <w:tblPr>
        <w:tblStyle w:val="TableGrid"/>
        <w:tblW w:w="10635" w:type="dxa"/>
        <w:tblInd w:w="-856" w:type="dxa"/>
        <w:tblLayout w:type="fixed"/>
        <w:tblLook w:val="04A0" w:firstRow="1" w:lastRow="0" w:firstColumn="1" w:lastColumn="0" w:noHBand="0" w:noVBand="1"/>
      </w:tblPr>
      <w:tblGrid>
        <w:gridCol w:w="2127"/>
        <w:gridCol w:w="2410"/>
        <w:gridCol w:w="2269"/>
        <w:gridCol w:w="1985"/>
        <w:gridCol w:w="1844"/>
      </w:tblGrid>
      <w:tr w:rsidR="008030D0" w:rsidRPr="008030D0" w14:paraId="3170C464" w14:textId="77777777">
        <w:tc>
          <w:tcPr>
            <w:tcW w:w="2127" w:type="dxa"/>
            <w:tcBorders>
              <w:top w:val="single" w:sz="4" w:space="0" w:color="auto"/>
              <w:left w:val="single" w:sz="4" w:space="0" w:color="auto"/>
              <w:bottom w:val="single" w:sz="4" w:space="0" w:color="auto"/>
              <w:right w:val="single" w:sz="4" w:space="0" w:color="auto"/>
            </w:tcBorders>
            <w:hideMark/>
          </w:tcPr>
          <w:p w14:paraId="5BCF901E" w14:textId="77777777" w:rsidR="008030D0" w:rsidRPr="008030D0" w:rsidRDefault="008030D0" w:rsidP="008030D0">
            <w:pPr>
              <w:spacing w:line="256" w:lineRule="auto"/>
              <w:rPr>
                <w:rFonts w:ascii="Arial" w:hAnsi="Arial" w:cs="Arial"/>
                <w:b/>
                <w:bCs/>
              </w:rPr>
            </w:pPr>
            <w:r w:rsidRPr="008030D0">
              <w:rPr>
                <w:rFonts w:ascii="Arial" w:hAnsi="Arial" w:cs="Arial"/>
                <w:b/>
                <w:bCs/>
              </w:rPr>
              <w:t>What do I want/need to learn?</w:t>
            </w:r>
          </w:p>
        </w:tc>
        <w:tc>
          <w:tcPr>
            <w:tcW w:w="2410" w:type="dxa"/>
            <w:tcBorders>
              <w:top w:val="single" w:sz="4" w:space="0" w:color="auto"/>
              <w:left w:val="single" w:sz="4" w:space="0" w:color="auto"/>
              <w:bottom w:val="single" w:sz="4" w:space="0" w:color="auto"/>
              <w:right w:val="single" w:sz="4" w:space="0" w:color="auto"/>
            </w:tcBorders>
            <w:hideMark/>
          </w:tcPr>
          <w:p w14:paraId="44D8AD3C" w14:textId="77777777" w:rsidR="008030D0" w:rsidRPr="008030D0" w:rsidRDefault="008030D0" w:rsidP="008030D0">
            <w:pPr>
              <w:spacing w:line="256" w:lineRule="auto"/>
              <w:rPr>
                <w:rFonts w:ascii="Arial" w:hAnsi="Arial" w:cs="Arial"/>
                <w:b/>
                <w:bCs/>
              </w:rPr>
            </w:pPr>
            <w:r w:rsidRPr="008030D0">
              <w:rPr>
                <w:rFonts w:ascii="Arial" w:hAnsi="Arial" w:cs="Arial"/>
                <w:b/>
                <w:bCs/>
              </w:rPr>
              <w:t>What will I do to achieve this?</w:t>
            </w:r>
          </w:p>
        </w:tc>
        <w:tc>
          <w:tcPr>
            <w:tcW w:w="2268" w:type="dxa"/>
            <w:tcBorders>
              <w:top w:val="single" w:sz="4" w:space="0" w:color="auto"/>
              <w:left w:val="single" w:sz="4" w:space="0" w:color="auto"/>
              <w:bottom w:val="single" w:sz="4" w:space="0" w:color="auto"/>
              <w:right w:val="single" w:sz="4" w:space="0" w:color="auto"/>
            </w:tcBorders>
            <w:hideMark/>
          </w:tcPr>
          <w:p w14:paraId="477ABB93" w14:textId="77777777" w:rsidR="008030D0" w:rsidRPr="008030D0" w:rsidRDefault="008030D0" w:rsidP="008030D0">
            <w:pPr>
              <w:spacing w:line="256" w:lineRule="auto"/>
              <w:rPr>
                <w:rFonts w:ascii="Arial" w:hAnsi="Arial" w:cs="Arial"/>
                <w:b/>
                <w:bCs/>
              </w:rPr>
            </w:pPr>
            <w:r w:rsidRPr="008030D0">
              <w:rPr>
                <w:rFonts w:ascii="Arial" w:hAnsi="Arial" w:cs="Arial"/>
                <w:b/>
                <w:bCs/>
              </w:rPr>
              <w:t>What resources or support will I need?</w:t>
            </w:r>
          </w:p>
        </w:tc>
        <w:tc>
          <w:tcPr>
            <w:tcW w:w="1984" w:type="dxa"/>
            <w:tcBorders>
              <w:top w:val="single" w:sz="4" w:space="0" w:color="auto"/>
              <w:left w:val="single" w:sz="4" w:space="0" w:color="auto"/>
              <w:bottom w:val="single" w:sz="4" w:space="0" w:color="auto"/>
              <w:right w:val="single" w:sz="4" w:space="0" w:color="auto"/>
            </w:tcBorders>
            <w:hideMark/>
          </w:tcPr>
          <w:p w14:paraId="4A7ADC01" w14:textId="77777777" w:rsidR="008030D0" w:rsidRPr="008030D0" w:rsidRDefault="008030D0" w:rsidP="008030D0">
            <w:pPr>
              <w:spacing w:line="256" w:lineRule="auto"/>
              <w:rPr>
                <w:rFonts w:ascii="Arial" w:hAnsi="Arial" w:cs="Arial"/>
                <w:b/>
                <w:bCs/>
              </w:rPr>
            </w:pPr>
            <w:r w:rsidRPr="008030D0">
              <w:rPr>
                <w:rFonts w:ascii="Arial" w:hAnsi="Arial" w:cs="Arial"/>
                <w:b/>
                <w:bCs/>
              </w:rPr>
              <w:t>What will my success criteria be?</w:t>
            </w:r>
          </w:p>
        </w:tc>
        <w:tc>
          <w:tcPr>
            <w:tcW w:w="1843" w:type="dxa"/>
            <w:tcBorders>
              <w:top w:val="single" w:sz="4" w:space="0" w:color="auto"/>
              <w:left w:val="single" w:sz="4" w:space="0" w:color="auto"/>
              <w:bottom w:val="single" w:sz="4" w:space="0" w:color="auto"/>
              <w:right w:val="single" w:sz="4" w:space="0" w:color="auto"/>
            </w:tcBorders>
            <w:hideMark/>
          </w:tcPr>
          <w:p w14:paraId="6656F7E4" w14:textId="77777777" w:rsidR="008030D0" w:rsidRPr="008030D0" w:rsidRDefault="008030D0" w:rsidP="008030D0">
            <w:pPr>
              <w:spacing w:line="256" w:lineRule="auto"/>
              <w:rPr>
                <w:rFonts w:ascii="Arial" w:hAnsi="Arial" w:cs="Arial"/>
                <w:b/>
                <w:bCs/>
              </w:rPr>
            </w:pPr>
            <w:r w:rsidRPr="008030D0">
              <w:rPr>
                <w:rFonts w:ascii="Arial" w:hAnsi="Arial" w:cs="Arial"/>
                <w:b/>
                <w:bCs/>
              </w:rPr>
              <w:t>Target dates for review and completion</w:t>
            </w:r>
          </w:p>
        </w:tc>
      </w:tr>
      <w:tr w:rsidR="008030D0" w:rsidRPr="008030D0" w14:paraId="72E5F37B" w14:textId="77777777">
        <w:tc>
          <w:tcPr>
            <w:tcW w:w="2127" w:type="dxa"/>
            <w:tcBorders>
              <w:top w:val="single" w:sz="4" w:space="0" w:color="auto"/>
              <w:left w:val="single" w:sz="4" w:space="0" w:color="auto"/>
              <w:bottom w:val="single" w:sz="4" w:space="0" w:color="auto"/>
              <w:right w:val="single" w:sz="4" w:space="0" w:color="auto"/>
            </w:tcBorders>
          </w:tcPr>
          <w:p w14:paraId="4E2AECA5" w14:textId="77777777" w:rsidR="008030D0" w:rsidRPr="008030D0" w:rsidRDefault="008030D0" w:rsidP="008030D0">
            <w:pPr>
              <w:rPr>
                <w:rFonts w:ascii="Arial" w:hAnsi="Arial" w:cs="Arial"/>
              </w:rPr>
            </w:pPr>
          </w:p>
          <w:tbl>
            <w:tblPr>
              <w:tblW w:w="0" w:type="auto"/>
              <w:tblCellSpacing w:w="15" w:type="dxa"/>
              <w:tblLook w:val="04A0" w:firstRow="1" w:lastRow="0" w:firstColumn="1" w:lastColumn="0" w:noHBand="0" w:noVBand="1"/>
            </w:tblPr>
            <w:tblGrid>
              <w:gridCol w:w="1676"/>
            </w:tblGrid>
            <w:tr w:rsidR="008030D0" w:rsidRPr="008030D0" w14:paraId="30D74EB7" w14:textId="77777777">
              <w:trPr>
                <w:tblCellSpacing w:w="15" w:type="dxa"/>
              </w:trPr>
              <w:tc>
                <w:tcPr>
                  <w:tcW w:w="1616" w:type="dxa"/>
                  <w:tcMar>
                    <w:top w:w="15" w:type="dxa"/>
                    <w:left w:w="15" w:type="dxa"/>
                    <w:bottom w:w="15" w:type="dxa"/>
                    <w:right w:w="15" w:type="dxa"/>
                  </w:tcMar>
                  <w:vAlign w:val="center"/>
                  <w:hideMark/>
                </w:tcPr>
                <w:p w14:paraId="5FC5583F" w14:textId="77777777" w:rsidR="008030D0" w:rsidRPr="008030D0" w:rsidRDefault="008030D0" w:rsidP="008030D0">
                  <w:pPr>
                    <w:spacing w:line="256" w:lineRule="auto"/>
                    <w:rPr>
                      <w:rFonts w:eastAsia="Aptos" w:cs="Arial"/>
                    </w:rPr>
                  </w:pPr>
                  <w:r w:rsidRPr="008030D0">
                    <w:rPr>
                      <w:rFonts w:eastAsia="Aptos" w:cs="Arial"/>
                    </w:rPr>
                    <w:t>How to consistently explore all categories of blocks during coaching conversations</w:t>
                  </w:r>
                </w:p>
              </w:tc>
            </w:tr>
            <w:tr w:rsidR="008030D0" w:rsidRPr="008030D0" w14:paraId="71E3716B" w14:textId="77777777">
              <w:trPr>
                <w:tblCellSpacing w:w="15" w:type="dxa"/>
              </w:trPr>
              <w:tc>
                <w:tcPr>
                  <w:tcW w:w="1616" w:type="dxa"/>
                  <w:tcMar>
                    <w:top w:w="15" w:type="dxa"/>
                    <w:left w:w="15" w:type="dxa"/>
                    <w:bottom w:w="15" w:type="dxa"/>
                    <w:right w:w="15" w:type="dxa"/>
                  </w:tcMar>
                  <w:vAlign w:val="center"/>
                  <w:hideMark/>
                </w:tcPr>
                <w:p w14:paraId="4EF3968D" w14:textId="77777777" w:rsidR="008030D0" w:rsidRPr="008030D0" w:rsidRDefault="008030D0" w:rsidP="008030D0">
                  <w:pPr>
                    <w:spacing w:line="256" w:lineRule="auto"/>
                    <w:rPr>
                      <w:rFonts w:eastAsia="Aptos" w:cs="Arial"/>
                    </w:rPr>
                  </w:pPr>
                </w:p>
              </w:tc>
            </w:tr>
            <w:tr w:rsidR="008030D0" w:rsidRPr="008030D0" w14:paraId="64B13996" w14:textId="77777777">
              <w:trPr>
                <w:tblCellSpacing w:w="15" w:type="dxa"/>
              </w:trPr>
              <w:tc>
                <w:tcPr>
                  <w:tcW w:w="1616" w:type="dxa"/>
                  <w:tcMar>
                    <w:top w:w="15" w:type="dxa"/>
                    <w:left w:w="15" w:type="dxa"/>
                    <w:bottom w:w="15" w:type="dxa"/>
                    <w:right w:w="15" w:type="dxa"/>
                  </w:tcMar>
                  <w:vAlign w:val="center"/>
                  <w:hideMark/>
                </w:tcPr>
                <w:p w14:paraId="3D82F9AD" w14:textId="77777777" w:rsidR="008030D0" w:rsidRPr="008030D0" w:rsidRDefault="008030D0" w:rsidP="008030D0">
                  <w:pPr>
                    <w:spacing w:after="0" w:line="256" w:lineRule="auto"/>
                    <w:rPr>
                      <w:rFonts w:eastAsia="Aptos" w:cs="Arial"/>
                      <w:kern w:val="0"/>
                      <w:sz w:val="20"/>
                      <w:szCs w:val="20"/>
                      <w:lang w:eastAsia="en-GB"/>
                      <w14:ligatures w14:val="none"/>
                    </w:rPr>
                  </w:pPr>
                </w:p>
              </w:tc>
            </w:tr>
            <w:tr w:rsidR="008030D0" w:rsidRPr="008030D0" w14:paraId="26A9C520" w14:textId="77777777">
              <w:trPr>
                <w:tblCellSpacing w:w="15" w:type="dxa"/>
              </w:trPr>
              <w:tc>
                <w:tcPr>
                  <w:tcW w:w="1616" w:type="dxa"/>
                  <w:tcMar>
                    <w:top w:w="15" w:type="dxa"/>
                    <w:left w:w="15" w:type="dxa"/>
                    <w:bottom w:w="15" w:type="dxa"/>
                    <w:right w:w="15" w:type="dxa"/>
                  </w:tcMar>
                  <w:vAlign w:val="center"/>
                  <w:hideMark/>
                </w:tcPr>
                <w:p w14:paraId="7DFB243A" w14:textId="77777777" w:rsidR="008030D0" w:rsidRPr="008030D0" w:rsidRDefault="008030D0" w:rsidP="008030D0">
                  <w:pPr>
                    <w:spacing w:after="0" w:line="256" w:lineRule="auto"/>
                    <w:rPr>
                      <w:rFonts w:eastAsia="Aptos" w:cs="Arial"/>
                      <w:kern w:val="0"/>
                      <w:sz w:val="20"/>
                      <w:szCs w:val="20"/>
                      <w:lang w:eastAsia="en-GB"/>
                      <w14:ligatures w14:val="none"/>
                    </w:rPr>
                  </w:pPr>
                </w:p>
              </w:tc>
            </w:tr>
            <w:tr w:rsidR="008030D0" w:rsidRPr="008030D0" w14:paraId="38752AED" w14:textId="77777777">
              <w:trPr>
                <w:tblCellSpacing w:w="15" w:type="dxa"/>
              </w:trPr>
              <w:tc>
                <w:tcPr>
                  <w:tcW w:w="1616" w:type="dxa"/>
                  <w:tcMar>
                    <w:top w:w="15" w:type="dxa"/>
                    <w:left w:w="15" w:type="dxa"/>
                    <w:bottom w:w="15" w:type="dxa"/>
                    <w:right w:w="15" w:type="dxa"/>
                  </w:tcMar>
                  <w:vAlign w:val="center"/>
                  <w:hideMark/>
                </w:tcPr>
                <w:p w14:paraId="59FC206F" w14:textId="77777777" w:rsidR="008030D0" w:rsidRPr="008030D0" w:rsidRDefault="008030D0" w:rsidP="008030D0">
                  <w:pPr>
                    <w:spacing w:after="0" w:line="256" w:lineRule="auto"/>
                    <w:rPr>
                      <w:rFonts w:eastAsia="Aptos" w:cs="Arial"/>
                      <w:kern w:val="0"/>
                      <w:sz w:val="20"/>
                      <w:szCs w:val="20"/>
                      <w:lang w:eastAsia="en-GB"/>
                      <w14:ligatures w14:val="none"/>
                    </w:rPr>
                  </w:pPr>
                </w:p>
              </w:tc>
            </w:tr>
            <w:tr w:rsidR="008030D0" w:rsidRPr="008030D0" w14:paraId="5118284F" w14:textId="77777777">
              <w:trPr>
                <w:tblCellSpacing w:w="15" w:type="dxa"/>
              </w:trPr>
              <w:tc>
                <w:tcPr>
                  <w:tcW w:w="1616" w:type="dxa"/>
                  <w:tcMar>
                    <w:top w:w="15" w:type="dxa"/>
                    <w:left w:w="15" w:type="dxa"/>
                    <w:bottom w:w="15" w:type="dxa"/>
                    <w:right w:w="15" w:type="dxa"/>
                  </w:tcMar>
                  <w:vAlign w:val="center"/>
                  <w:hideMark/>
                </w:tcPr>
                <w:p w14:paraId="01FC8F75" w14:textId="77777777" w:rsidR="008030D0" w:rsidRPr="008030D0" w:rsidRDefault="008030D0" w:rsidP="008030D0">
                  <w:pPr>
                    <w:spacing w:after="0" w:line="256" w:lineRule="auto"/>
                    <w:rPr>
                      <w:rFonts w:eastAsia="Aptos" w:cs="Arial"/>
                      <w:kern w:val="0"/>
                      <w:sz w:val="20"/>
                      <w:szCs w:val="20"/>
                      <w:lang w:eastAsia="en-GB"/>
                      <w14:ligatures w14:val="none"/>
                    </w:rPr>
                  </w:pPr>
                </w:p>
              </w:tc>
            </w:tr>
          </w:tbl>
          <w:p w14:paraId="26CF505F" w14:textId="77777777" w:rsidR="008030D0" w:rsidRPr="008030D0" w:rsidRDefault="008030D0" w:rsidP="008030D0">
            <w:pPr>
              <w:spacing w:line="256" w:lineRule="auto"/>
              <w:rPr>
                <w:rFonts w:ascii="Arial" w:hAnsi="Arial" w:cs="Arial"/>
              </w:rPr>
            </w:pPr>
          </w:p>
        </w:tc>
        <w:tc>
          <w:tcPr>
            <w:tcW w:w="2410" w:type="dxa"/>
            <w:tcBorders>
              <w:top w:val="single" w:sz="4" w:space="0" w:color="auto"/>
              <w:left w:val="single" w:sz="4" w:space="0" w:color="auto"/>
              <w:bottom w:val="single" w:sz="4" w:space="0" w:color="auto"/>
              <w:right w:val="single" w:sz="4" w:space="0" w:color="auto"/>
            </w:tcBorders>
          </w:tcPr>
          <w:p w14:paraId="7A4B05AE" w14:textId="77777777" w:rsidR="008030D0" w:rsidRPr="008030D0" w:rsidRDefault="008030D0" w:rsidP="008030D0">
            <w:pPr>
              <w:spacing w:line="256" w:lineRule="auto"/>
              <w:rPr>
                <w:rFonts w:ascii="Arial" w:hAnsi="Arial" w:cs="Arial"/>
              </w:rPr>
            </w:pPr>
          </w:p>
          <w:p w14:paraId="2B25D4C1" w14:textId="77777777" w:rsidR="008030D0" w:rsidRPr="008030D0" w:rsidRDefault="008030D0" w:rsidP="008030D0">
            <w:pPr>
              <w:spacing w:line="256" w:lineRule="auto"/>
              <w:rPr>
                <w:rFonts w:ascii="Arial" w:hAnsi="Arial" w:cs="Arial"/>
              </w:rPr>
            </w:pPr>
            <w:r w:rsidRPr="008030D0">
              <w:rPr>
                <w:rFonts w:ascii="Arial" w:hAnsi="Arial" w:cs="Arial"/>
              </w:rPr>
              <w:t>Practise using the Instant Payoff Model with peers and deliberately prompt exploration of internal, external and situational blocks during each session</w:t>
            </w:r>
          </w:p>
        </w:tc>
        <w:tc>
          <w:tcPr>
            <w:tcW w:w="2268" w:type="dxa"/>
            <w:tcBorders>
              <w:top w:val="single" w:sz="4" w:space="0" w:color="auto"/>
              <w:left w:val="single" w:sz="4" w:space="0" w:color="auto"/>
              <w:bottom w:val="single" w:sz="4" w:space="0" w:color="auto"/>
              <w:right w:val="single" w:sz="4" w:space="0" w:color="auto"/>
            </w:tcBorders>
          </w:tcPr>
          <w:p w14:paraId="655FC35B" w14:textId="77777777" w:rsidR="008030D0" w:rsidRPr="008030D0" w:rsidRDefault="008030D0" w:rsidP="008030D0">
            <w:pPr>
              <w:spacing w:line="256" w:lineRule="auto"/>
              <w:rPr>
                <w:rFonts w:ascii="Arial" w:hAnsi="Arial" w:cs="Arial"/>
              </w:rPr>
            </w:pPr>
          </w:p>
          <w:p w14:paraId="25D672B2" w14:textId="77777777" w:rsidR="008030D0" w:rsidRPr="008030D0" w:rsidRDefault="008030D0" w:rsidP="008030D0">
            <w:pPr>
              <w:spacing w:line="256" w:lineRule="auto"/>
              <w:rPr>
                <w:rFonts w:ascii="Arial" w:hAnsi="Arial" w:cs="Arial"/>
              </w:rPr>
            </w:pPr>
            <w:r w:rsidRPr="008030D0">
              <w:rPr>
                <w:rFonts w:ascii="Arial" w:hAnsi="Arial" w:cs="Arial"/>
              </w:rPr>
              <w:t xml:space="preserve">Hudson (2020) </w:t>
            </w:r>
            <w:r w:rsidRPr="008030D0">
              <w:rPr>
                <w:rFonts w:ascii="Arial" w:hAnsi="Arial" w:cs="Arial"/>
                <w:i/>
                <w:iCs/>
              </w:rPr>
              <w:t>The Handbook of Coaching Models</w:t>
            </w:r>
            <w:r w:rsidRPr="008030D0">
              <w:rPr>
                <w:rFonts w:ascii="Arial" w:hAnsi="Arial" w:cs="Arial"/>
              </w:rPr>
              <w:t>; peer coaching practice group meeting twice monthly</w:t>
            </w:r>
          </w:p>
        </w:tc>
        <w:tc>
          <w:tcPr>
            <w:tcW w:w="1984" w:type="dxa"/>
            <w:tcBorders>
              <w:top w:val="single" w:sz="4" w:space="0" w:color="auto"/>
              <w:left w:val="single" w:sz="4" w:space="0" w:color="auto"/>
              <w:bottom w:val="single" w:sz="4" w:space="0" w:color="auto"/>
              <w:right w:val="single" w:sz="4" w:space="0" w:color="auto"/>
            </w:tcBorders>
          </w:tcPr>
          <w:p w14:paraId="2EFADB13" w14:textId="77777777" w:rsidR="008030D0" w:rsidRPr="008030D0" w:rsidRDefault="008030D0" w:rsidP="008030D0">
            <w:pPr>
              <w:rPr>
                <w:rFonts w:ascii="Arial" w:hAnsi="Arial" w:cs="Arial"/>
              </w:rPr>
            </w:pPr>
          </w:p>
          <w:p w14:paraId="68B33B85" w14:textId="77777777" w:rsidR="008030D0" w:rsidRPr="008030D0" w:rsidRDefault="008030D0" w:rsidP="008030D0">
            <w:pPr>
              <w:spacing w:line="256" w:lineRule="auto"/>
              <w:rPr>
                <w:rFonts w:ascii="Arial" w:hAnsi="Arial" w:cs="Arial"/>
              </w:rPr>
            </w:pPr>
            <w:r w:rsidRPr="008030D0">
              <w:rPr>
                <w:rFonts w:ascii="Arial" w:hAnsi="Arial" w:cs="Arial"/>
              </w:rPr>
              <w:t>Written reflections from at least three practice sessions demonstrating balanced exploration of self, others and situational blocks</w:t>
            </w:r>
          </w:p>
        </w:tc>
        <w:tc>
          <w:tcPr>
            <w:tcW w:w="1843" w:type="dxa"/>
            <w:tcBorders>
              <w:top w:val="single" w:sz="4" w:space="0" w:color="auto"/>
              <w:left w:val="single" w:sz="4" w:space="0" w:color="auto"/>
              <w:bottom w:val="single" w:sz="4" w:space="0" w:color="auto"/>
              <w:right w:val="single" w:sz="4" w:space="0" w:color="auto"/>
            </w:tcBorders>
          </w:tcPr>
          <w:p w14:paraId="3EFF526E" w14:textId="77777777" w:rsidR="008030D0" w:rsidRPr="008030D0" w:rsidRDefault="008030D0" w:rsidP="008030D0">
            <w:pPr>
              <w:spacing w:line="256" w:lineRule="auto"/>
              <w:rPr>
                <w:rFonts w:ascii="Arial" w:hAnsi="Arial" w:cs="Arial"/>
              </w:rPr>
            </w:pPr>
          </w:p>
          <w:p w14:paraId="640A1C20" w14:textId="77777777" w:rsidR="008030D0" w:rsidRPr="008030D0" w:rsidRDefault="008030D0" w:rsidP="008030D0">
            <w:pPr>
              <w:spacing w:line="256" w:lineRule="auto"/>
              <w:rPr>
                <w:rFonts w:ascii="Arial" w:hAnsi="Arial" w:cs="Arial"/>
              </w:rPr>
            </w:pPr>
            <w:r w:rsidRPr="008030D0">
              <w:rPr>
                <w:rFonts w:ascii="Arial" w:hAnsi="Arial" w:cs="Arial"/>
              </w:rPr>
              <w:t>Review at the end of Month 1; completion by the end of Month 2</w:t>
            </w:r>
          </w:p>
        </w:tc>
      </w:tr>
      <w:tr w:rsidR="008030D0" w:rsidRPr="008030D0" w14:paraId="2232BF28" w14:textId="77777777">
        <w:tc>
          <w:tcPr>
            <w:tcW w:w="2127" w:type="dxa"/>
            <w:tcBorders>
              <w:top w:val="single" w:sz="4" w:space="0" w:color="auto"/>
              <w:left w:val="single" w:sz="4" w:space="0" w:color="auto"/>
              <w:bottom w:val="single" w:sz="4" w:space="0" w:color="auto"/>
              <w:right w:val="single" w:sz="4" w:space="0" w:color="auto"/>
            </w:tcBorders>
          </w:tcPr>
          <w:p w14:paraId="7ABA992F" w14:textId="77777777" w:rsidR="008030D0" w:rsidRPr="008030D0" w:rsidRDefault="008030D0" w:rsidP="008030D0">
            <w:pPr>
              <w:rPr>
                <w:rFonts w:ascii="Arial" w:hAnsi="Arial" w:cs="Arial"/>
              </w:rPr>
            </w:pPr>
          </w:p>
          <w:p w14:paraId="6393A8AB" w14:textId="77777777" w:rsidR="008030D0" w:rsidRPr="008030D0" w:rsidRDefault="008030D0" w:rsidP="008030D0">
            <w:pPr>
              <w:rPr>
                <w:rFonts w:ascii="Arial" w:hAnsi="Arial" w:cs="Arial"/>
              </w:rPr>
            </w:pPr>
            <w:r w:rsidRPr="008030D0">
              <w:rPr>
                <w:rFonts w:ascii="Arial" w:hAnsi="Arial" w:cs="Arial"/>
              </w:rPr>
              <w:t>How to hold reflective space without moving too quickly into solution generation</w:t>
            </w:r>
          </w:p>
          <w:p w14:paraId="32BA870E" w14:textId="77777777" w:rsidR="008030D0" w:rsidRPr="008030D0" w:rsidRDefault="008030D0" w:rsidP="008030D0">
            <w:pPr>
              <w:rPr>
                <w:rFonts w:ascii="Arial" w:hAnsi="Arial" w:cs="Arial"/>
              </w:rPr>
            </w:pPr>
          </w:p>
        </w:tc>
        <w:tc>
          <w:tcPr>
            <w:tcW w:w="2410" w:type="dxa"/>
            <w:tcBorders>
              <w:top w:val="single" w:sz="4" w:space="0" w:color="auto"/>
              <w:left w:val="single" w:sz="4" w:space="0" w:color="auto"/>
              <w:bottom w:val="single" w:sz="4" w:space="0" w:color="auto"/>
              <w:right w:val="single" w:sz="4" w:space="0" w:color="auto"/>
            </w:tcBorders>
          </w:tcPr>
          <w:p w14:paraId="38DC033F" w14:textId="77777777" w:rsidR="008030D0" w:rsidRPr="008030D0" w:rsidRDefault="008030D0" w:rsidP="008030D0">
            <w:pPr>
              <w:rPr>
                <w:rFonts w:ascii="Arial" w:hAnsi="Arial" w:cs="Arial"/>
              </w:rPr>
            </w:pPr>
          </w:p>
          <w:p w14:paraId="6B755596" w14:textId="77777777" w:rsidR="008030D0" w:rsidRPr="008030D0" w:rsidRDefault="008030D0" w:rsidP="008030D0">
            <w:pPr>
              <w:rPr>
                <w:rFonts w:ascii="Arial" w:hAnsi="Arial" w:cs="Arial"/>
              </w:rPr>
            </w:pPr>
            <w:r w:rsidRPr="008030D0">
              <w:rPr>
                <w:rFonts w:ascii="Arial" w:hAnsi="Arial" w:cs="Arial"/>
              </w:rPr>
              <w:t>Apply the extended review stage of the OSCAR model in practice coaching sessions to deepen exploration before identifying actions</w:t>
            </w:r>
          </w:p>
        </w:tc>
        <w:tc>
          <w:tcPr>
            <w:tcW w:w="2268" w:type="dxa"/>
            <w:tcBorders>
              <w:top w:val="single" w:sz="4" w:space="0" w:color="auto"/>
              <w:left w:val="single" w:sz="4" w:space="0" w:color="auto"/>
              <w:bottom w:val="single" w:sz="4" w:space="0" w:color="auto"/>
              <w:right w:val="single" w:sz="4" w:space="0" w:color="auto"/>
            </w:tcBorders>
          </w:tcPr>
          <w:p w14:paraId="0F614332" w14:textId="77777777" w:rsidR="008030D0" w:rsidRPr="008030D0" w:rsidRDefault="008030D0" w:rsidP="008030D0">
            <w:pPr>
              <w:rPr>
                <w:rFonts w:ascii="Arial" w:hAnsi="Arial" w:cs="Arial"/>
              </w:rPr>
            </w:pPr>
          </w:p>
          <w:p w14:paraId="215B97A1" w14:textId="77777777" w:rsidR="008030D0" w:rsidRPr="008030D0" w:rsidRDefault="008030D0" w:rsidP="008030D0">
            <w:pPr>
              <w:rPr>
                <w:rFonts w:ascii="Arial" w:hAnsi="Arial" w:cs="Arial"/>
              </w:rPr>
            </w:pPr>
            <w:r w:rsidRPr="008030D0">
              <w:rPr>
                <w:rFonts w:ascii="Arial" w:hAnsi="Arial" w:cs="Arial"/>
              </w:rPr>
              <w:t xml:space="preserve">Cox, </w:t>
            </w:r>
            <w:proofErr w:type="spellStart"/>
            <w:r w:rsidRPr="008030D0">
              <w:rPr>
                <w:rFonts w:ascii="Arial" w:hAnsi="Arial" w:cs="Arial"/>
              </w:rPr>
              <w:t>Bachkirova</w:t>
            </w:r>
            <w:proofErr w:type="spellEnd"/>
            <w:r w:rsidRPr="008030D0">
              <w:rPr>
                <w:rFonts w:ascii="Arial" w:hAnsi="Arial" w:cs="Arial"/>
              </w:rPr>
              <w:t xml:space="preserve"> and Clutterbuck (2021) </w:t>
            </w:r>
            <w:r w:rsidRPr="008030D0">
              <w:rPr>
                <w:rFonts w:ascii="Arial" w:hAnsi="Arial" w:cs="Arial"/>
                <w:i/>
                <w:iCs/>
              </w:rPr>
              <w:t>The Complete Handbook of Coaching</w:t>
            </w:r>
            <w:r w:rsidRPr="008030D0">
              <w:rPr>
                <w:rFonts w:ascii="Arial" w:hAnsi="Arial" w:cs="Arial"/>
              </w:rPr>
              <w:t xml:space="preserve">; OSCAR model video lectures (Open University coaching series) </w:t>
            </w:r>
          </w:p>
          <w:p w14:paraId="51D4B362" w14:textId="77777777" w:rsidR="008030D0" w:rsidRPr="008030D0" w:rsidRDefault="008030D0" w:rsidP="008030D0">
            <w:pPr>
              <w:rPr>
                <w:rFonts w:ascii="Arial" w:hAnsi="Arial" w:cs="Arial"/>
              </w:rPr>
            </w:pPr>
          </w:p>
        </w:tc>
        <w:tc>
          <w:tcPr>
            <w:tcW w:w="1984" w:type="dxa"/>
            <w:tcBorders>
              <w:top w:val="single" w:sz="4" w:space="0" w:color="auto"/>
              <w:left w:val="single" w:sz="4" w:space="0" w:color="auto"/>
              <w:bottom w:val="single" w:sz="4" w:space="0" w:color="auto"/>
              <w:right w:val="single" w:sz="4" w:space="0" w:color="auto"/>
            </w:tcBorders>
          </w:tcPr>
          <w:p w14:paraId="67F2A3C5" w14:textId="77777777" w:rsidR="008030D0" w:rsidRPr="008030D0" w:rsidRDefault="008030D0" w:rsidP="008030D0">
            <w:pPr>
              <w:rPr>
                <w:rFonts w:ascii="Arial" w:hAnsi="Arial" w:cs="Arial"/>
              </w:rPr>
            </w:pPr>
          </w:p>
          <w:p w14:paraId="6281AF5B" w14:textId="77777777" w:rsidR="008030D0" w:rsidRPr="008030D0" w:rsidRDefault="008030D0" w:rsidP="008030D0">
            <w:pPr>
              <w:rPr>
                <w:rFonts w:ascii="Arial" w:hAnsi="Arial" w:cs="Arial"/>
              </w:rPr>
            </w:pPr>
            <w:r w:rsidRPr="008030D0">
              <w:rPr>
                <w:rFonts w:ascii="Arial" w:hAnsi="Arial" w:cs="Arial"/>
              </w:rPr>
              <w:t>Peer feedback indicates increased depth of reflection before solutions are discussed</w:t>
            </w:r>
          </w:p>
        </w:tc>
        <w:tc>
          <w:tcPr>
            <w:tcW w:w="1843" w:type="dxa"/>
            <w:tcBorders>
              <w:top w:val="single" w:sz="4" w:space="0" w:color="auto"/>
              <w:left w:val="single" w:sz="4" w:space="0" w:color="auto"/>
              <w:bottom w:val="single" w:sz="4" w:space="0" w:color="auto"/>
              <w:right w:val="single" w:sz="4" w:space="0" w:color="auto"/>
            </w:tcBorders>
          </w:tcPr>
          <w:p w14:paraId="24311A64" w14:textId="77777777" w:rsidR="008030D0" w:rsidRPr="008030D0" w:rsidRDefault="008030D0" w:rsidP="008030D0">
            <w:pPr>
              <w:rPr>
                <w:rFonts w:ascii="Arial" w:hAnsi="Arial" w:cs="Arial"/>
              </w:rPr>
            </w:pPr>
          </w:p>
          <w:p w14:paraId="0ACE2A20" w14:textId="77777777" w:rsidR="008030D0" w:rsidRPr="008030D0" w:rsidRDefault="008030D0" w:rsidP="008030D0">
            <w:pPr>
              <w:rPr>
                <w:rFonts w:ascii="Arial" w:hAnsi="Arial" w:cs="Arial"/>
              </w:rPr>
            </w:pPr>
            <w:r w:rsidRPr="008030D0">
              <w:rPr>
                <w:rFonts w:ascii="Arial" w:hAnsi="Arial" w:cs="Arial"/>
              </w:rPr>
              <w:t>Review at end of Month 2; completion by end of Month 3</w:t>
            </w:r>
          </w:p>
        </w:tc>
      </w:tr>
      <w:tr w:rsidR="008030D0" w:rsidRPr="008030D0" w14:paraId="4DCA742F" w14:textId="77777777">
        <w:tc>
          <w:tcPr>
            <w:tcW w:w="2127" w:type="dxa"/>
            <w:tcBorders>
              <w:top w:val="single" w:sz="4" w:space="0" w:color="auto"/>
              <w:left w:val="single" w:sz="4" w:space="0" w:color="auto"/>
              <w:bottom w:val="single" w:sz="4" w:space="0" w:color="auto"/>
              <w:right w:val="single" w:sz="4" w:space="0" w:color="auto"/>
            </w:tcBorders>
          </w:tcPr>
          <w:p w14:paraId="0FDC177C" w14:textId="77777777" w:rsidR="008030D0" w:rsidRPr="008030D0" w:rsidRDefault="008030D0" w:rsidP="008030D0">
            <w:pPr>
              <w:rPr>
                <w:rFonts w:ascii="Arial" w:hAnsi="Arial" w:cs="Arial"/>
              </w:rPr>
            </w:pPr>
          </w:p>
          <w:p w14:paraId="097D9B22" w14:textId="77777777" w:rsidR="008030D0" w:rsidRPr="008030D0" w:rsidRDefault="008030D0" w:rsidP="008030D0">
            <w:pPr>
              <w:rPr>
                <w:rFonts w:ascii="Arial" w:hAnsi="Arial" w:cs="Arial"/>
              </w:rPr>
            </w:pPr>
            <w:r w:rsidRPr="008030D0">
              <w:rPr>
                <w:rFonts w:ascii="Arial" w:hAnsi="Arial" w:cs="Arial"/>
              </w:rPr>
              <w:t>How to use constructive challenge confidently and appropriately</w:t>
            </w:r>
          </w:p>
          <w:p w14:paraId="32B52BD6" w14:textId="77777777" w:rsidR="008030D0" w:rsidRPr="008030D0" w:rsidRDefault="008030D0" w:rsidP="008030D0">
            <w:pPr>
              <w:rPr>
                <w:rFonts w:ascii="Arial" w:hAnsi="Arial" w:cs="Arial"/>
              </w:rPr>
            </w:pPr>
          </w:p>
        </w:tc>
        <w:tc>
          <w:tcPr>
            <w:tcW w:w="2410" w:type="dxa"/>
            <w:tcBorders>
              <w:top w:val="single" w:sz="4" w:space="0" w:color="auto"/>
              <w:left w:val="single" w:sz="4" w:space="0" w:color="auto"/>
              <w:bottom w:val="single" w:sz="4" w:space="0" w:color="auto"/>
              <w:right w:val="single" w:sz="4" w:space="0" w:color="auto"/>
            </w:tcBorders>
          </w:tcPr>
          <w:p w14:paraId="6B5F8B54" w14:textId="77777777" w:rsidR="008030D0" w:rsidRPr="008030D0" w:rsidRDefault="008030D0" w:rsidP="008030D0">
            <w:pPr>
              <w:rPr>
                <w:rFonts w:ascii="Arial" w:hAnsi="Arial" w:cs="Arial"/>
              </w:rPr>
            </w:pPr>
          </w:p>
          <w:p w14:paraId="4B710682" w14:textId="77777777" w:rsidR="008030D0" w:rsidRPr="008030D0" w:rsidRDefault="008030D0" w:rsidP="008030D0">
            <w:pPr>
              <w:rPr>
                <w:rFonts w:ascii="Arial" w:hAnsi="Arial" w:cs="Arial"/>
              </w:rPr>
            </w:pPr>
            <w:r w:rsidRPr="008030D0">
              <w:rPr>
                <w:rFonts w:ascii="Arial" w:hAnsi="Arial" w:cs="Arial"/>
              </w:rPr>
              <w:t>Learn and practise challenge techniques using Starr’s questioning frameworks and the ladder of inference during role-play coaching sessions</w:t>
            </w:r>
          </w:p>
          <w:p w14:paraId="4A137FC5" w14:textId="77777777" w:rsidR="008030D0" w:rsidRPr="008030D0" w:rsidRDefault="008030D0" w:rsidP="008030D0">
            <w:pPr>
              <w:rPr>
                <w:rFonts w:ascii="Arial" w:hAnsi="Arial" w:cs="Arial"/>
              </w:rPr>
            </w:pPr>
          </w:p>
        </w:tc>
        <w:tc>
          <w:tcPr>
            <w:tcW w:w="2268" w:type="dxa"/>
            <w:tcBorders>
              <w:top w:val="single" w:sz="4" w:space="0" w:color="auto"/>
              <w:left w:val="single" w:sz="4" w:space="0" w:color="auto"/>
              <w:bottom w:val="single" w:sz="4" w:space="0" w:color="auto"/>
              <w:right w:val="single" w:sz="4" w:space="0" w:color="auto"/>
            </w:tcBorders>
            <w:vAlign w:val="center"/>
            <w:hideMark/>
          </w:tcPr>
          <w:p w14:paraId="69197A89" w14:textId="77777777" w:rsidR="008030D0" w:rsidRPr="008030D0" w:rsidRDefault="008030D0" w:rsidP="008030D0">
            <w:pPr>
              <w:rPr>
                <w:rFonts w:ascii="Arial" w:hAnsi="Arial" w:cs="Arial"/>
              </w:rPr>
            </w:pPr>
            <w:r w:rsidRPr="008030D0">
              <w:rPr>
                <w:rFonts w:ascii="Arial" w:hAnsi="Arial" w:cs="Arial"/>
              </w:rPr>
              <w:t xml:space="preserve">Starr (2021) </w:t>
            </w:r>
            <w:r w:rsidRPr="008030D0">
              <w:rPr>
                <w:rFonts w:ascii="Arial" w:hAnsi="Arial" w:cs="Arial"/>
                <w:i/>
                <w:iCs/>
              </w:rPr>
              <w:t>The Coaching Manual</w:t>
            </w:r>
            <w:r w:rsidRPr="008030D0">
              <w:rPr>
                <w:rFonts w:ascii="Arial" w:hAnsi="Arial" w:cs="Arial"/>
              </w:rPr>
              <w:t xml:space="preserve">; </w:t>
            </w:r>
            <w:proofErr w:type="spellStart"/>
            <w:r w:rsidRPr="008030D0">
              <w:rPr>
                <w:rFonts w:ascii="Arial" w:hAnsi="Arial" w:cs="Arial"/>
              </w:rPr>
              <w:t>FutureLearn</w:t>
            </w:r>
            <w:proofErr w:type="spellEnd"/>
            <w:r w:rsidRPr="008030D0">
              <w:rPr>
                <w:rFonts w:ascii="Arial" w:hAnsi="Arial" w:cs="Arial"/>
              </w:rPr>
              <w:t xml:space="preserve"> MOOC </w:t>
            </w:r>
            <w:r w:rsidRPr="008030D0">
              <w:rPr>
                <w:rFonts w:ascii="Arial" w:hAnsi="Arial" w:cs="Arial"/>
                <w:i/>
                <w:iCs/>
              </w:rPr>
              <w:t>Constructive Conversations</w:t>
            </w:r>
            <w:r w:rsidRPr="008030D0">
              <w:rPr>
                <w:rFonts w:ascii="Arial" w:hAnsi="Arial" w:cs="Arial"/>
              </w:rPr>
              <w:t>; peer role-play feedback</w:t>
            </w:r>
          </w:p>
        </w:tc>
        <w:tc>
          <w:tcPr>
            <w:tcW w:w="1984" w:type="dxa"/>
            <w:tcBorders>
              <w:top w:val="single" w:sz="4" w:space="0" w:color="auto"/>
              <w:left w:val="single" w:sz="4" w:space="0" w:color="auto"/>
              <w:bottom w:val="single" w:sz="4" w:space="0" w:color="auto"/>
              <w:right w:val="single" w:sz="4" w:space="0" w:color="auto"/>
            </w:tcBorders>
            <w:vAlign w:val="center"/>
          </w:tcPr>
          <w:p w14:paraId="117ECF09" w14:textId="77777777" w:rsidR="008030D0" w:rsidRPr="008030D0" w:rsidRDefault="008030D0" w:rsidP="008030D0">
            <w:pPr>
              <w:rPr>
                <w:rFonts w:ascii="Arial" w:hAnsi="Arial" w:cs="Arial"/>
              </w:rPr>
            </w:pPr>
          </w:p>
          <w:p w14:paraId="48D94A03" w14:textId="77777777" w:rsidR="008030D0" w:rsidRPr="008030D0" w:rsidRDefault="008030D0" w:rsidP="008030D0">
            <w:pPr>
              <w:rPr>
                <w:rFonts w:ascii="Arial" w:hAnsi="Arial" w:cs="Arial"/>
              </w:rPr>
            </w:pPr>
            <w:r w:rsidRPr="008030D0">
              <w:rPr>
                <w:rFonts w:ascii="Arial" w:hAnsi="Arial" w:cs="Arial"/>
              </w:rPr>
              <w:t>Review of two recorded practice sessions noting effective and well-timed use of constructive challenge</w:t>
            </w:r>
          </w:p>
          <w:p w14:paraId="52F92257" w14:textId="77777777" w:rsidR="008030D0" w:rsidRPr="008030D0" w:rsidRDefault="008030D0" w:rsidP="008030D0">
            <w:pPr>
              <w:rPr>
                <w:rFonts w:ascii="Arial" w:hAnsi="Arial" w:cs="Arial"/>
              </w:rPr>
            </w:pPr>
          </w:p>
        </w:tc>
        <w:tc>
          <w:tcPr>
            <w:tcW w:w="1843" w:type="dxa"/>
            <w:tcBorders>
              <w:top w:val="single" w:sz="4" w:space="0" w:color="auto"/>
              <w:left w:val="single" w:sz="4" w:space="0" w:color="auto"/>
              <w:bottom w:val="single" w:sz="4" w:space="0" w:color="auto"/>
              <w:right w:val="single" w:sz="4" w:space="0" w:color="auto"/>
            </w:tcBorders>
          </w:tcPr>
          <w:p w14:paraId="3AA747DC" w14:textId="77777777" w:rsidR="008030D0" w:rsidRPr="008030D0" w:rsidRDefault="008030D0" w:rsidP="008030D0">
            <w:pPr>
              <w:rPr>
                <w:rFonts w:ascii="Arial" w:hAnsi="Arial" w:cs="Arial"/>
              </w:rPr>
            </w:pPr>
          </w:p>
          <w:p w14:paraId="3E7C9E1C" w14:textId="77777777" w:rsidR="008030D0" w:rsidRPr="008030D0" w:rsidRDefault="008030D0" w:rsidP="008030D0">
            <w:pPr>
              <w:rPr>
                <w:rFonts w:ascii="Arial" w:hAnsi="Arial" w:cs="Arial"/>
              </w:rPr>
            </w:pPr>
            <w:r w:rsidRPr="008030D0">
              <w:rPr>
                <w:rFonts w:ascii="Arial" w:hAnsi="Arial" w:cs="Arial"/>
              </w:rPr>
              <w:t>Review at end of Month 3; completion by end of Month 4</w:t>
            </w:r>
          </w:p>
        </w:tc>
      </w:tr>
      <w:tr w:rsidR="008030D0" w:rsidRPr="008030D0" w14:paraId="62BE738A" w14:textId="77777777">
        <w:tc>
          <w:tcPr>
            <w:tcW w:w="2127" w:type="dxa"/>
            <w:tcBorders>
              <w:top w:val="single" w:sz="4" w:space="0" w:color="auto"/>
              <w:left w:val="single" w:sz="4" w:space="0" w:color="auto"/>
              <w:bottom w:val="single" w:sz="4" w:space="0" w:color="auto"/>
              <w:right w:val="single" w:sz="4" w:space="0" w:color="auto"/>
            </w:tcBorders>
          </w:tcPr>
          <w:p w14:paraId="6AD80B02" w14:textId="77777777" w:rsidR="008030D0" w:rsidRPr="008030D0" w:rsidRDefault="008030D0" w:rsidP="008030D0">
            <w:pPr>
              <w:rPr>
                <w:rFonts w:ascii="Arial" w:hAnsi="Arial" w:cs="Arial"/>
              </w:rPr>
            </w:pPr>
          </w:p>
          <w:p w14:paraId="7D2B470E" w14:textId="77777777" w:rsidR="008030D0" w:rsidRPr="008030D0" w:rsidRDefault="008030D0" w:rsidP="008030D0">
            <w:pPr>
              <w:rPr>
                <w:rFonts w:ascii="Arial" w:hAnsi="Arial" w:cs="Arial"/>
              </w:rPr>
            </w:pPr>
            <w:r w:rsidRPr="008030D0">
              <w:rPr>
                <w:rFonts w:ascii="Arial" w:hAnsi="Arial" w:cs="Arial"/>
              </w:rPr>
              <w:t xml:space="preserve">How to clearly explain coaching models to </w:t>
            </w:r>
            <w:proofErr w:type="spellStart"/>
            <w:r w:rsidRPr="008030D0">
              <w:rPr>
                <w:rFonts w:ascii="Arial" w:hAnsi="Arial" w:cs="Arial"/>
              </w:rPr>
              <w:t>coachees</w:t>
            </w:r>
            <w:proofErr w:type="spellEnd"/>
            <w:r w:rsidRPr="008030D0">
              <w:rPr>
                <w:rFonts w:ascii="Arial" w:hAnsi="Arial" w:cs="Arial"/>
              </w:rPr>
              <w:t xml:space="preserve"> at the start of sessions</w:t>
            </w:r>
          </w:p>
          <w:p w14:paraId="0051E3B1" w14:textId="77777777" w:rsidR="008030D0" w:rsidRPr="008030D0" w:rsidRDefault="008030D0" w:rsidP="008030D0">
            <w:pPr>
              <w:rPr>
                <w:rFonts w:ascii="Arial" w:hAnsi="Arial" w:cs="Arial"/>
              </w:rPr>
            </w:pPr>
          </w:p>
        </w:tc>
        <w:tc>
          <w:tcPr>
            <w:tcW w:w="2410" w:type="dxa"/>
            <w:tcBorders>
              <w:top w:val="single" w:sz="4" w:space="0" w:color="auto"/>
              <w:left w:val="single" w:sz="4" w:space="0" w:color="auto"/>
              <w:bottom w:val="single" w:sz="4" w:space="0" w:color="auto"/>
              <w:right w:val="single" w:sz="4" w:space="0" w:color="auto"/>
            </w:tcBorders>
          </w:tcPr>
          <w:p w14:paraId="6098BDAA" w14:textId="77777777" w:rsidR="008030D0" w:rsidRPr="008030D0" w:rsidRDefault="008030D0" w:rsidP="008030D0">
            <w:pPr>
              <w:rPr>
                <w:rFonts w:ascii="Arial" w:hAnsi="Arial" w:cs="Arial"/>
              </w:rPr>
            </w:pPr>
          </w:p>
          <w:p w14:paraId="5EB0FDB8" w14:textId="77777777" w:rsidR="008030D0" w:rsidRPr="008030D0" w:rsidRDefault="008030D0" w:rsidP="008030D0">
            <w:pPr>
              <w:rPr>
                <w:rFonts w:ascii="Arial" w:hAnsi="Arial" w:cs="Arial"/>
              </w:rPr>
            </w:pPr>
            <w:r w:rsidRPr="008030D0">
              <w:rPr>
                <w:rFonts w:ascii="Arial" w:hAnsi="Arial" w:cs="Arial"/>
              </w:rPr>
              <w:t>Develop and rehearse concise verbal explanations for the Instant Payoff, OSCAR and GROW models prior to coaching conversations</w:t>
            </w:r>
          </w:p>
        </w:tc>
        <w:tc>
          <w:tcPr>
            <w:tcW w:w="2268" w:type="dxa"/>
            <w:tcBorders>
              <w:top w:val="single" w:sz="4" w:space="0" w:color="auto"/>
              <w:left w:val="single" w:sz="4" w:space="0" w:color="auto"/>
              <w:bottom w:val="single" w:sz="4" w:space="0" w:color="auto"/>
              <w:right w:val="single" w:sz="4" w:space="0" w:color="auto"/>
            </w:tcBorders>
            <w:vAlign w:val="center"/>
            <w:hideMark/>
          </w:tcPr>
          <w:p w14:paraId="470277B3" w14:textId="77777777" w:rsidR="008030D0" w:rsidRPr="008030D0" w:rsidRDefault="008030D0" w:rsidP="008030D0">
            <w:pPr>
              <w:rPr>
                <w:rFonts w:ascii="Arial" w:hAnsi="Arial" w:cs="Arial"/>
              </w:rPr>
            </w:pPr>
            <w:r w:rsidRPr="008030D0">
              <w:rPr>
                <w:rFonts w:ascii="Arial" w:hAnsi="Arial" w:cs="Arial"/>
              </w:rPr>
              <w:t>Whitmore (2017); Passmore (2021); self-created cue cards or scripts</w:t>
            </w:r>
          </w:p>
        </w:tc>
        <w:tc>
          <w:tcPr>
            <w:tcW w:w="1984" w:type="dxa"/>
            <w:tcBorders>
              <w:top w:val="single" w:sz="4" w:space="0" w:color="auto"/>
              <w:left w:val="single" w:sz="4" w:space="0" w:color="auto"/>
              <w:bottom w:val="single" w:sz="4" w:space="0" w:color="auto"/>
              <w:right w:val="single" w:sz="4" w:space="0" w:color="auto"/>
            </w:tcBorders>
            <w:vAlign w:val="center"/>
          </w:tcPr>
          <w:p w14:paraId="44B6F188" w14:textId="77777777" w:rsidR="008030D0" w:rsidRPr="008030D0" w:rsidRDefault="008030D0" w:rsidP="008030D0">
            <w:pPr>
              <w:rPr>
                <w:rFonts w:ascii="Arial" w:hAnsi="Arial" w:cs="Arial"/>
              </w:rPr>
            </w:pPr>
          </w:p>
          <w:p w14:paraId="395CD0A3" w14:textId="77777777" w:rsidR="008030D0" w:rsidRPr="008030D0" w:rsidRDefault="008030D0" w:rsidP="008030D0">
            <w:pPr>
              <w:rPr>
                <w:rFonts w:ascii="Arial" w:hAnsi="Arial" w:cs="Arial"/>
              </w:rPr>
            </w:pPr>
            <w:r w:rsidRPr="008030D0">
              <w:rPr>
                <w:rFonts w:ascii="Arial" w:hAnsi="Arial" w:cs="Arial"/>
              </w:rPr>
              <w:t xml:space="preserve">Reflective logs from at least five coaching sessions evidencing clear explanation and the </w:t>
            </w:r>
            <w:proofErr w:type="spellStart"/>
            <w:r w:rsidRPr="008030D0">
              <w:rPr>
                <w:rFonts w:ascii="Arial" w:hAnsi="Arial" w:cs="Arial"/>
              </w:rPr>
              <w:t>coachee's</w:t>
            </w:r>
            <w:proofErr w:type="spellEnd"/>
            <w:r w:rsidRPr="008030D0">
              <w:rPr>
                <w:rFonts w:ascii="Arial" w:hAnsi="Arial" w:cs="Arial"/>
              </w:rPr>
              <w:t xml:space="preserve"> understanding of the model</w:t>
            </w:r>
          </w:p>
          <w:p w14:paraId="38BCDC13" w14:textId="77777777" w:rsidR="008030D0" w:rsidRPr="008030D0" w:rsidRDefault="008030D0" w:rsidP="008030D0">
            <w:pPr>
              <w:rPr>
                <w:rFonts w:ascii="Arial" w:hAnsi="Arial" w:cs="Arial"/>
              </w:rPr>
            </w:pPr>
          </w:p>
        </w:tc>
        <w:tc>
          <w:tcPr>
            <w:tcW w:w="1843" w:type="dxa"/>
            <w:tcBorders>
              <w:top w:val="single" w:sz="4" w:space="0" w:color="auto"/>
              <w:left w:val="single" w:sz="4" w:space="0" w:color="auto"/>
              <w:bottom w:val="single" w:sz="4" w:space="0" w:color="auto"/>
              <w:right w:val="single" w:sz="4" w:space="0" w:color="auto"/>
            </w:tcBorders>
            <w:vAlign w:val="center"/>
            <w:hideMark/>
          </w:tcPr>
          <w:p w14:paraId="40539D18" w14:textId="77777777" w:rsidR="008030D0" w:rsidRPr="008030D0" w:rsidRDefault="008030D0" w:rsidP="008030D0">
            <w:pPr>
              <w:rPr>
                <w:rFonts w:ascii="Arial" w:hAnsi="Arial" w:cs="Arial"/>
              </w:rPr>
            </w:pPr>
            <w:r w:rsidRPr="008030D0">
              <w:rPr>
                <w:rFonts w:ascii="Arial" w:hAnsi="Arial" w:cs="Arial"/>
              </w:rPr>
              <w:t>Review at the end of Month 1; completion by the end of Month 2</w:t>
            </w:r>
          </w:p>
        </w:tc>
      </w:tr>
      <w:tr w:rsidR="008030D0" w:rsidRPr="008030D0" w14:paraId="3DAE5573" w14:textId="77777777">
        <w:tc>
          <w:tcPr>
            <w:tcW w:w="2127" w:type="dxa"/>
            <w:tcBorders>
              <w:top w:val="single" w:sz="4" w:space="0" w:color="auto"/>
              <w:left w:val="single" w:sz="4" w:space="0" w:color="auto"/>
              <w:bottom w:val="single" w:sz="4" w:space="0" w:color="auto"/>
              <w:right w:val="single" w:sz="4" w:space="0" w:color="auto"/>
            </w:tcBorders>
          </w:tcPr>
          <w:p w14:paraId="3F635C76" w14:textId="77777777" w:rsidR="008030D0" w:rsidRPr="008030D0" w:rsidRDefault="008030D0" w:rsidP="008030D0">
            <w:pPr>
              <w:rPr>
                <w:rFonts w:ascii="Arial" w:hAnsi="Arial" w:cs="Arial"/>
              </w:rPr>
            </w:pPr>
          </w:p>
          <w:p w14:paraId="61DEE0D9" w14:textId="77777777" w:rsidR="008030D0" w:rsidRPr="008030D0" w:rsidRDefault="008030D0" w:rsidP="008030D0">
            <w:pPr>
              <w:rPr>
                <w:rFonts w:ascii="Arial" w:hAnsi="Arial" w:cs="Arial"/>
              </w:rPr>
            </w:pPr>
            <w:r w:rsidRPr="008030D0">
              <w:rPr>
                <w:rFonts w:ascii="Arial" w:hAnsi="Arial" w:cs="Arial"/>
              </w:rPr>
              <w:t xml:space="preserve">How to increase cultural and linguistic sensitivity </w:t>
            </w:r>
            <w:r w:rsidRPr="008030D0">
              <w:rPr>
                <w:rFonts w:ascii="Arial" w:hAnsi="Arial" w:cs="Arial"/>
              </w:rPr>
              <w:lastRenderedPageBreak/>
              <w:t>in coaching conversations</w:t>
            </w:r>
          </w:p>
          <w:p w14:paraId="3E64D7B3" w14:textId="77777777" w:rsidR="008030D0" w:rsidRPr="008030D0" w:rsidRDefault="008030D0" w:rsidP="008030D0">
            <w:pPr>
              <w:rPr>
                <w:rFonts w:ascii="Arial" w:hAnsi="Arial" w:cs="Arial"/>
              </w:rPr>
            </w:pPr>
          </w:p>
        </w:tc>
        <w:tc>
          <w:tcPr>
            <w:tcW w:w="2410" w:type="dxa"/>
            <w:tcBorders>
              <w:top w:val="single" w:sz="4" w:space="0" w:color="auto"/>
              <w:left w:val="single" w:sz="4" w:space="0" w:color="auto"/>
              <w:bottom w:val="single" w:sz="4" w:space="0" w:color="auto"/>
              <w:right w:val="single" w:sz="4" w:space="0" w:color="auto"/>
            </w:tcBorders>
            <w:vAlign w:val="center"/>
          </w:tcPr>
          <w:p w14:paraId="3DB3B2F6" w14:textId="77777777" w:rsidR="008030D0" w:rsidRPr="008030D0" w:rsidRDefault="008030D0" w:rsidP="008030D0">
            <w:pPr>
              <w:rPr>
                <w:rFonts w:ascii="Arial" w:hAnsi="Arial" w:cs="Arial"/>
              </w:rPr>
            </w:pPr>
          </w:p>
          <w:p w14:paraId="31E56567" w14:textId="77777777" w:rsidR="008030D0" w:rsidRPr="008030D0" w:rsidRDefault="008030D0" w:rsidP="008030D0">
            <w:pPr>
              <w:rPr>
                <w:rFonts w:ascii="Arial" w:hAnsi="Arial" w:cs="Arial"/>
              </w:rPr>
            </w:pPr>
            <w:r w:rsidRPr="008030D0">
              <w:rPr>
                <w:rFonts w:ascii="Arial" w:hAnsi="Arial" w:cs="Arial"/>
              </w:rPr>
              <w:t xml:space="preserve">Study intercultural communication frameworks and </w:t>
            </w:r>
            <w:r w:rsidRPr="008030D0">
              <w:rPr>
                <w:rFonts w:ascii="Arial" w:hAnsi="Arial" w:cs="Arial"/>
              </w:rPr>
              <w:lastRenderedPageBreak/>
              <w:t>practise incorporating culturally informed questioning into coaching sessions</w:t>
            </w:r>
          </w:p>
        </w:tc>
        <w:tc>
          <w:tcPr>
            <w:tcW w:w="2268" w:type="dxa"/>
            <w:tcBorders>
              <w:top w:val="single" w:sz="4" w:space="0" w:color="auto"/>
              <w:left w:val="single" w:sz="4" w:space="0" w:color="auto"/>
              <w:bottom w:val="single" w:sz="4" w:space="0" w:color="auto"/>
              <w:right w:val="single" w:sz="4" w:space="0" w:color="auto"/>
            </w:tcBorders>
          </w:tcPr>
          <w:p w14:paraId="486FF8AF" w14:textId="77777777" w:rsidR="008030D0" w:rsidRPr="008030D0" w:rsidRDefault="008030D0" w:rsidP="008030D0">
            <w:pPr>
              <w:rPr>
                <w:rFonts w:ascii="Arial" w:hAnsi="Arial" w:cs="Arial"/>
              </w:rPr>
            </w:pPr>
          </w:p>
          <w:p w14:paraId="0AA42A5E" w14:textId="77777777" w:rsidR="008030D0" w:rsidRPr="008030D0" w:rsidRDefault="008030D0" w:rsidP="008030D0">
            <w:pPr>
              <w:rPr>
                <w:rFonts w:ascii="Arial" w:hAnsi="Arial" w:cs="Arial"/>
              </w:rPr>
            </w:pPr>
            <w:r w:rsidRPr="008030D0">
              <w:rPr>
                <w:rFonts w:ascii="Arial" w:hAnsi="Arial" w:cs="Arial"/>
              </w:rPr>
              <w:t xml:space="preserve">Linder (2021); TED Talk </w:t>
            </w:r>
            <w:proofErr w:type="gramStart"/>
            <w:r w:rsidRPr="008030D0">
              <w:rPr>
                <w:rFonts w:ascii="Arial" w:hAnsi="Arial" w:cs="Arial"/>
                <w:i/>
                <w:iCs/>
              </w:rPr>
              <w:t>The</w:t>
            </w:r>
            <w:proofErr w:type="gramEnd"/>
            <w:r w:rsidRPr="008030D0">
              <w:rPr>
                <w:rFonts w:ascii="Arial" w:hAnsi="Arial" w:cs="Arial"/>
                <w:i/>
                <w:iCs/>
              </w:rPr>
              <w:t xml:space="preserve"> Power of Culture in </w:t>
            </w:r>
            <w:r w:rsidRPr="008030D0">
              <w:rPr>
                <w:rFonts w:ascii="Arial" w:hAnsi="Arial" w:cs="Arial"/>
                <w:i/>
                <w:iCs/>
              </w:rPr>
              <w:lastRenderedPageBreak/>
              <w:t>Communication</w:t>
            </w:r>
            <w:r w:rsidRPr="008030D0">
              <w:rPr>
                <w:rFonts w:ascii="Arial" w:hAnsi="Arial" w:cs="Arial"/>
              </w:rPr>
              <w:t xml:space="preserve">; Meyer (2014) </w:t>
            </w:r>
            <w:r w:rsidRPr="008030D0">
              <w:rPr>
                <w:rFonts w:ascii="Arial" w:hAnsi="Arial" w:cs="Arial"/>
                <w:i/>
                <w:iCs/>
              </w:rPr>
              <w:t>The Culture Map</w:t>
            </w:r>
          </w:p>
        </w:tc>
        <w:tc>
          <w:tcPr>
            <w:tcW w:w="1984" w:type="dxa"/>
            <w:tcBorders>
              <w:top w:val="single" w:sz="4" w:space="0" w:color="auto"/>
              <w:left w:val="single" w:sz="4" w:space="0" w:color="auto"/>
              <w:bottom w:val="single" w:sz="4" w:space="0" w:color="auto"/>
              <w:right w:val="single" w:sz="4" w:space="0" w:color="auto"/>
            </w:tcBorders>
          </w:tcPr>
          <w:p w14:paraId="56FA14FD" w14:textId="77777777" w:rsidR="008030D0" w:rsidRPr="008030D0" w:rsidRDefault="008030D0" w:rsidP="008030D0">
            <w:pPr>
              <w:rPr>
                <w:rFonts w:ascii="Arial" w:hAnsi="Arial" w:cs="Arial"/>
              </w:rPr>
            </w:pPr>
          </w:p>
          <w:p w14:paraId="53041AA1" w14:textId="77777777" w:rsidR="008030D0" w:rsidRPr="008030D0" w:rsidRDefault="008030D0" w:rsidP="008030D0">
            <w:pPr>
              <w:rPr>
                <w:rFonts w:ascii="Arial" w:hAnsi="Arial" w:cs="Arial"/>
              </w:rPr>
            </w:pPr>
            <w:r w:rsidRPr="008030D0">
              <w:rPr>
                <w:rFonts w:ascii="Arial" w:hAnsi="Arial" w:cs="Arial"/>
              </w:rPr>
              <w:t xml:space="preserve">Reflection logs demonstrating the use of culturally </w:t>
            </w:r>
            <w:r w:rsidRPr="008030D0">
              <w:rPr>
                <w:rFonts w:ascii="Arial" w:hAnsi="Arial" w:cs="Arial"/>
              </w:rPr>
              <w:lastRenderedPageBreak/>
              <w:t xml:space="preserve">sensitive inquiry and increased </w:t>
            </w:r>
            <w:proofErr w:type="spellStart"/>
            <w:r w:rsidRPr="008030D0">
              <w:rPr>
                <w:rFonts w:ascii="Arial" w:hAnsi="Arial" w:cs="Arial"/>
              </w:rPr>
              <w:t>coachee</w:t>
            </w:r>
            <w:proofErr w:type="spellEnd"/>
            <w:r w:rsidRPr="008030D0">
              <w:rPr>
                <w:rFonts w:ascii="Arial" w:hAnsi="Arial" w:cs="Arial"/>
              </w:rPr>
              <w:t xml:space="preserve"> insight</w:t>
            </w:r>
          </w:p>
        </w:tc>
        <w:tc>
          <w:tcPr>
            <w:tcW w:w="1843" w:type="dxa"/>
            <w:tcBorders>
              <w:top w:val="single" w:sz="4" w:space="0" w:color="auto"/>
              <w:left w:val="single" w:sz="4" w:space="0" w:color="auto"/>
              <w:bottom w:val="single" w:sz="4" w:space="0" w:color="auto"/>
              <w:right w:val="single" w:sz="4" w:space="0" w:color="auto"/>
            </w:tcBorders>
          </w:tcPr>
          <w:p w14:paraId="5F7E81D5" w14:textId="77777777" w:rsidR="008030D0" w:rsidRPr="008030D0" w:rsidRDefault="008030D0" w:rsidP="008030D0">
            <w:pPr>
              <w:rPr>
                <w:rFonts w:ascii="Arial" w:hAnsi="Arial" w:cs="Arial"/>
              </w:rPr>
            </w:pPr>
          </w:p>
          <w:p w14:paraId="13479F13" w14:textId="77777777" w:rsidR="008030D0" w:rsidRPr="008030D0" w:rsidRDefault="008030D0" w:rsidP="008030D0">
            <w:pPr>
              <w:rPr>
                <w:rFonts w:ascii="Arial" w:hAnsi="Arial" w:cs="Arial"/>
              </w:rPr>
            </w:pPr>
            <w:r w:rsidRPr="008030D0">
              <w:rPr>
                <w:rFonts w:ascii="Arial" w:hAnsi="Arial" w:cs="Arial"/>
              </w:rPr>
              <w:t xml:space="preserve">Review at the end of Month 4; completion by </w:t>
            </w:r>
            <w:r w:rsidRPr="008030D0">
              <w:rPr>
                <w:rFonts w:ascii="Arial" w:hAnsi="Arial" w:cs="Arial"/>
              </w:rPr>
              <w:lastRenderedPageBreak/>
              <w:t>the end of Month 5</w:t>
            </w:r>
          </w:p>
        </w:tc>
      </w:tr>
      <w:tr w:rsidR="008030D0" w:rsidRPr="008030D0" w14:paraId="47AE54A3" w14:textId="77777777">
        <w:tc>
          <w:tcPr>
            <w:tcW w:w="2127" w:type="dxa"/>
            <w:tcBorders>
              <w:top w:val="single" w:sz="4" w:space="0" w:color="auto"/>
              <w:left w:val="single" w:sz="4" w:space="0" w:color="auto"/>
              <w:bottom w:val="single" w:sz="4" w:space="0" w:color="auto"/>
              <w:right w:val="single" w:sz="4" w:space="0" w:color="auto"/>
            </w:tcBorders>
          </w:tcPr>
          <w:p w14:paraId="6410E36F" w14:textId="77777777" w:rsidR="008030D0" w:rsidRPr="008030D0" w:rsidRDefault="008030D0" w:rsidP="008030D0">
            <w:pPr>
              <w:rPr>
                <w:rFonts w:ascii="Arial" w:hAnsi="Arial" w:cs="Arial"/>
              </w:rPr>
            </w:pPr>
          </w:p>
          <w:p w14:paraId="76F1FE2D" w14:textId="77777777" w:rsidR="008030D0" w:rsidRPr="008030D0" w:rsidRDefault="008030D0" w:rsidP="008030D0">
            <w:pPr>
              <w:rPr>
                <w:rFonts w:ascii="Arial" w:hAnsi="Arial" w:cs="Arial"/>
              </w:rPr>
            </w:pPr>
            <w:r w:rsidRPr="008030D0">
              <w:rPr>
                <w:rFonts w:ascii="Arial" w:hAnsi="Arial" w:cs="Arial"/>
              </w:rPr>
              <w:t>How to embed a long-term reflective coaching practice beyond this module</w:t>
            </w:r>
          </w:p>
          <w:p w14:paraId="3CB0F0EB" w14:textId="77777777" w:rsidR="008030D0" w:rsidRPr="008030D0" w:rsidRDefault="008030D0" w:rsidP="008030D0">
            <w:pPr>
              <w:rPr>
                <w:rFonts w:ascii="Arial" w:hAnsi="Arial" w:cs="Arial"/>
              </w:rPr>
            </w:pPr>
          </w:p>
        </w:tc>
        <w:tc>
          <w:tcPr>
            <w:tcW w:w="2410" w:type="dxa"/>
            <w:tcBorders>
              <w:top w:val="single" w:sz="4" w:space="0" w:color="auto"/>
              <w:left w:val="single" w:sz="4" w:space="0" w:color="auto"/>
              <w:bottom w:val="single" w:sz="4" w:space="0" w:color="auto"/>
              <w:right w:val="single" w:sz="4" w:space="0" w:color="auto"/>
            </w:tcBorders>
          </w:tcPr>
          <w:p w14:paraId="6B1748DA" w14:textId="77777777" w:rsidR="008030D0" w:rsidRPr="008030D0" w:rsidRDefault="008030D0" w:rsidP="008030D0">
            <w:pPr>
              <w:rPr>
                <w:rFonts w:ascii="Arial" w:hAnsi="Arial" w:cs="Arial"/>
              </w:rPr>
            </w:pPr>
          </w:p>
          <w:p w14:paraId="7752B918" w14:textId="77777777" w:rsidR="008030D0" w:rsidRPr="008030D0" w:rsidRDefault="008030D0" w:rsidP="008030D0">
            <w:pPr>
              <w:rPr>
                <w:rFonts w:ascii="Arial" w:hAnsi="Arial" w:cs="Arial"/>
              </w:rPr>
            </w:pPr>
            <w:r w:rsidRPr="008030D0">
              <w:rPr>
                <w:rFonts w:ascii="Arial" w:hAnsi="Arial" w:cs="Arial"/>
              </w:rPr>
              <w:t>Maintain a monthly reflective journal using Gibbs’ Reflective Cycle and schedule quarterly self-reviews of coaching development</w:t>
            </w:r>
          </w:p>
        </w:tc>
        <w:tc>
          <w:tcPr>
            <w:tcW w:w="2268" w:type="dxa"/>
            <w:tcBorders>
              <w:top w:val="single" w:sz="4" w:space="0" w:color="auto"/>
              <w:left w:val="single" w:sz="4" w:space="0" w:color="auto"/>
              <w:bottom w:val="single" w:sz="4" w:space="0" w:color="auto"/>
              <w:right w:val="single" w:sz="4" w:space="0" w:color="auto"/>
            </w:tcBorders>
          </w:tcPr>
          <w:p w14:paraId="3B93CF1F" w14:textId="77777777" w:rsidR="008030D0" w:rsidRPr="008030D0" w:rsidRDefault="008030D0" w:rsidP="008030D0">
            <w:pPr>
              <w:rPr>
                <w:rFonts w:ascii="Arial" w:hAnsi="Arial" w:cs="Arial"/>
              </w:rPr>
            </w:pPr>
          </w:p>
          <w:p w14:paraId="307DA66A" w14:textId="77777777" w:rsidR="008030D0" w:rsidRPr="008030D0" w:rsidRDefault="008030D0" w:rsidP="008030D0">
            <w:pPr>
              <w:rPr>
                <w:rFonts w:ascii="Arial" w:hAnsi="Arial" w:cs="Arial"/>
              </w:rPr>
            </w:pPr>
            <w:proofErr w:type="spellStart"/>
            <w:r w:rsidRPr="008030D0">
              <w:rPr>
                <w:rFonts w:ascii="Arial" w:hAnsi="Arial" w:cs="Arial"/>
              </w:rPr>
              <w:t>Bachkirova</w:t>
            </w:r>
            <w:proofErr w:type="spellEnd"/>
            <w:r w:rsidRPr="008030D0">
              <w:rPr>
                <w:rFonts w:ascii="Arial" w:hAnsi="Arial" w:cs="Arial"/>
              </w:rPr>
              <w:t xml:space="preserve"> et al. (2021); coaching journal prompts; digital reflective journal template</w:t>
            </w:r>
          </w:p>
          <w:p w14:paraId="5F65F54A" w14:textId="77777777" w:rsidR="008030D0" w:rsidRPr="008030D0" w:rsidRDefault="008030D0" w:rsidP="008030D0">
            <w:pPr>
              <w:rPr>
                <w:rFonts w:ascii="Arial" w:hAnsi="Arial" w:cs="Arial"/>
              </w:rPr>
            </w:pPr>
          </w:p>
        </w:tc>
        <w:tc>
          <w:tcPr>
            <w:tcW w:w="1984" w:type="dxa"/>
            <w:tcBorders>
              <w:top w:val="single" w:sz="4" w:space="0" w:color="auto"/>
              <w:left w:val="single" w:sz="4" w:space="0" w:color="auto"/>
              <w:bottom w:val="single" w:sz="4" w:space="0" w:color="auto"/>
              <w:right w:val="single" w:sz="4" w:space="0" w:color="auto"/>
            </w:tcBorders>
          </w:tcPr>
          <w:p w14:paraId="65800E58" w14:textId="77777777" w:rsidR="008030D0" w:rsidRPr="008030D0" w:rsidRDefault="008030D0" w:rsidP="008030D0">
            <w:pPr>
              <w:rPr>
                <w:rFonts w:ascii="Arial" w:hAnsi="Arial" w:cs="Arial"/>
              </w:rPr>
            </w:pPr>
          </w:p>
          <w:p w14:paraId="7CB32679" w14:textId="77777777" w:rsidR="008030D0" w:rsidRPr="008030D0" w:rsidRDefault="008030D0" w:rsidP="008030D0">
            <w:pPr>
              <w:rPr>
                <w:rFonts w:ascii="Arial" w:hAnsi="Arial" w:cs="Arial"/>
              </w:rPr>
            </w:pPr>
            <w:r w:rsidRPr="008030D0">
              <w:rPr>
                <w:rFonts w:ascii="Arial" w:hAnsi="Arial" w:cs="Arial"/>
              </w:rPr>
              <w:t>Six months of reflective entries were reviewed and discussed with a peer coach</w:t>
            </w:r>
          </w:p>
        </w:tc>
        <w:tc>
          <w:tcPr>
            <w:tcW w:w="1843" w:type="dxa"/>
            <w:tcBorders>
              <w:top w:val="single" w:sz="4" w:space="0" w:color="auto"/>
              <w:left w:val="single" w:sz="4" w:space="0" w:color="auto"/>
              <w:bottom w:val="single" w:sz="4" w:space="0" w:color="auto"/>
              <w:right w:val="single" w:sz="4" w:space="0" w:color="auto"/>
            </w:tcBorders>
          </w:tcPr>
          <w:p w14:paraId="7FD7EE5C" w14:textId="77777777" w:rsidR="008030D0" w:rsidRPr="008030D0" w:rsidRDefault="008030D0" w:rsidP="008030D0">
            <w:pPr>
              <w:rPr>
                <w:rFonts w:ascii="Arial" w:hAnsi="Arial" w:cs="Arial"/>
              </w:rPr>
            </w:pPr>
          </w:p>
          <w:p w14:paraId="19E029BF" w14:textId="77777777" w:rsidR="008030D0" w:rsidRPr="008030D0" w:rsidRDefault="008030D0" w:rsidP="008030D0">
            <w:pPr>
              <w:rPr>
                <w:rFonts w:ascii="Arial" w:hAnsi="Arial" w:cs="Arial"/>
              </w:rPr>
            </w:pPr>
            <w:r w:rsidRPr="008030D0">
              <w:rPr>
                <w:rFonts w:ascii="Arial" w:hAnsi="Arial" w:cs="Arial"/>
              </w:rPr>
              <w:t>Review at the end of Month 3; completion by the end of Month 6</w:t>
            </w:r>
          </w:p>
        </w:tc>
      </w:tr>
    </w:tbl>
    <w:p w14:paraId="05F1B94D" w14:textId="77777777" w:rsidR="008030D0" w:rsidRPr="008030D0" w:rsidRDefault="008030D0" w:rsidP="008030D0">
      <w:pPr>
        <w:spacing w:line="256" w:lineRule="auto"/>
        <w:rPr>
          <w:rFonts w:eastAsia="Aptos" w:cs="Arial"/>
        </w:rPr>
      </w:pPr>
    </w:p>
    <w:p w14:paraId="255E6869" w14:textId="77777777" w:rsidR="008030D0" w:rsidRPr="008030D0" w:rsidRDefault="008030D0" w:rsidP="008030D0">
      <w:pPr>
        <w:spacing w:line="256" w:lineRule="auto"/>
        <w:rPr>
          <w:rFonts w:eastAsia="Aptos" w:cs="Arial"/>
        </w:rPr>
      </w:pPr>
      <w:proofErr w:type="spellStart"/>
      <w:r w:rsidRPr="008030D0">
        <w:rPr>
          <w:rFonts w:eastAsia="Aptos" w:cs="Arial"/>
        </w:rPr>
        <w:t>Bachkirova</w:t>
      </w:r>
      <w:proofErr w:type="spellEnd"/>
      <w:r w:rsidRPr="008030D0">
        <w:rPr>
          <w:rFonts w:eastAsia="Aptos" w:cs="Arial"/>
        </w:rPr>
        <w:t xml:space="preserve">, T., Cox, E. and Clutterbuck, D. (2021) </w:t>
      </w:r>
      <w:r w:rsidRPr="008030D0">
        <w:rPr>
          <w:rFonts w:eastAsia="Aptos" w:cs="Arial"/>
          <w:i/>
          <w:iCs/>
        </w:rPr>
        <w:t>The Complete Handbook of Coaching</w:t>
      </w:r>
      <w:r w:rsidRPr="008030D0">
        <w:rPr>
          <w:rFonts w:eastAsia="Aptos" w:cs="Arial"/>
        </w:rPr>
        <w:t xml:space="preserve">. 4th </w:t>
      </w:r>
      <w:proofErr w:type="spellStart"/>
      <w:r w:rsidRPr="008030D0">
        <w:rPr>
          <w:rFonts w:eastAsia="Aptos" w:cs="Arial"/>
        </w:rPr>
        <w:t>edn</w:t>
      </w:r>
      <w:proofErr w:type="spellEnd"/>
      <w:r w:rsidRPr="008030D0">
        <w:rPr>
          <w:rFonts w:eastAsia="Aptos" w:cs="Arial"/>
        </w:rPr>
        <w:t>. London: Sage.</w:t>
      </w:r>
    </w:p>
    <w:p w14:paraId="31D848C8" w14:textId="77777777" w:rsidR="008030D0" w:rsidRPr="008030D0" w:rsidRDefault="008030D0" w:rsidP="008030D0">
      <w:pPr>
        <w:spacing w:line="256" w:lineRule="auto"/>
        <w:rPr>
          <w:rFonts w:eastAsia="Aptos" w:cs="Arial"/>
        </w:rPr>
      </w:pPr>
      <w:r w:rsidRPr="008030D0">
        <w:rPr>
          <w:rFonts w:eastAsia="Aptos" w:cs="Arial"/>
        </w:rPr>
        <w:t xml:space="preserve">Cox, E., </w:t>
      </w:r>
      <w:proofErr w:type="spellStart"/>
      <w:r w:rsidRPr="008030D0">
        <w:rPr>
          <w:rFonts w:eastAsia="Aptos" w:cs="Arial"/>
        </w:rPr>
        <w:t>Bachkirova</w:t>
      </w:r>
      <w:proofErr w:type="spellEnd"/>
      <w:r w:rsidRPr="008030D0">
        <w:rPr>
          <w:rFonts w:eastAsia="Aptos" w:cs="Arial"/>
        </w:rPr>
        <w:t xml:space="preserve">, T. and Clutterbuck, D. (2021) </w:t>
      </w:r>
      <w:r w:rsidRPr="008030D0">
        <w:rPr>
          <w:rFonts w:eastAsia="Aptos" w:cs="Arial"/>
          <w:i/>
          <w:iCs/>
        </w:rPr>
        <w:t>The Complete Handbook of Coaching</w:t>
      </w:r>
      <w:r w:rsidRPr="008030D0">
        <w:rPr>
          <w:rFonts w:eastAsia="Aptos" w:cs="Arial"/>
        </w:rPr>
        <w:t xml:space="preserve">. 4th </w:t>
      </w:r>
      <w:proofErr w:type="spellStart"/>
      <w:r w:rsidRPr="008030D0">
        <w:rPr>
          <w:rFonts w:eastAsia="Aptos" w:cs="Arial"/>
        </w:rPr>
        <w:t>edn</w:t>
      </w:r>
      <w:proofErr w:type="spellEnd"/>
      <w:r w:rsidRPr="008030D0">
        <w:rPr>
          <w:rFonts w:eastAsia="Aptos" w:cs="Arial"/>
        </w:rPr>
        <w:t>. London: Sage.</w:t>
      </w:r>
    </w:p>
    <w:p w14:paraId="516CE2D1" w14:textId="77777777" w:rsidR="008030D0" w:rsidRPr="008030D0" w:rsidRDefault="008030D0" w:rsidP="008030D0">
      <w:pPr>
        <w:spacing w:line="256" w:lineRule="auto"/>
        <w:rPr>
          <w:rFonts w:eastAsia="Aptos" w:cs="Arial"/>
        </w:rPr>
      </w:pPr>
      <w:r w:rsidRPr="008030D0">
        <w:rPr>
          <w:rFonts w:eastAsia="Aptos" w:cs="Arial"/>
        </w:rPr>
        <w:t xml:space="preserve">Hudson, F. (2020) </w:t>
      </w:r>
      <w:r w:rsidRPr="008030D0">
        <w:rPr>
          <w:rFonts w:eastAsia="Aptos" w:cs="Arial"/>
          <w:i/>
          <w:iCs/>
        </w:rPr>
        <w:t>The Handbook of Coaching Models</w:t>
      </w:r>
      <w:r w:rsidRPr="008030D0">
        <w:rPr>
          <w:rFonts w:eastAsia="Aptos" w:cs="Arial"/>
        </w:rPr>
        <w:t>. New York: McGraw-Hill.</w:t>
      </w:r>
    </w:p>
    <w:p w14:paraId="594654AD" w14:textId="77777777" w:rsidR="008030D0" w:rsidRPr="008030D0" w:rsidRDefault="008030D0" w:rsidP="008030D0">
      <w:pPr>
        <w:spacing w:line="256" w:lineRule="auto"/>
        <w:rPr>
          <w:rFonts w:eastAsia="Aptos" w:cs="Arial"/>
        </w:rPr>
      </w:pPr>
      <w:r w:rsidRPr="008030D0">
        <w:rPr>
          <w:rFonts w:eastAsia="Aptos" w:cs="Arial"/>
        </w:rPr>
        <w:t xml:space="preserve">Linder, C. (2021) </w:t>
      </w:r>
      <w:r w:rsidRPr="008030D0">
        <w:rPr>
          <w:rFonts w:eastAsia="Aptos" w:cs="Arial"/>
          <w:i/>
          <w:iCs/>
        </w:rPr>
        <w:t>Adaptive Coaching and Cultural Sensitivity</w:t>
      </w:r>
      <w:r w:rsidRPr="008030D0">
        <w:rPr>
          <w:rFonts w:eastAsia="Aptos" w:cs="Arial"/>
        </w:rPr>
        <w:t>. London: Kogan Page.</w:t>
      </w:r>
    </w:p>
    <w:p w14:paraId="7A2B4823" w14:textId="77777777" w:rsidR="008030D0" w:rsidRPr="008030D0" w:rsidRDefault="008030D0" w:rsidP="008030D0">
      <w:pPr>
        <w:spacing w:line="256" w:lineRule="auto"/>
        <w:rPr>
          <w:rFonts w:eastAsia="Aptos" w:cs="Arial"/>
        </w:rPr>
      </w:pPr>
      <w:r w:rsidRPr="008030D0">
        <w:rPr>
          <w:rFonts w:eastAsia="Aptos" w:cs="Arial"/>
        </w:rPr>
        <w:t xml:space="preserve">Livermore, D. (2013) </w:t>
      </w:r>
      <w:r w:rsidRPr="008030D0">
        <w:rPr>
          <w:rFonts w:eastAsia="Aptos" w:cs="Arial"/>
          <w:i/>
          <w:iCs/>
        </w:rPr>
        <w:t>The power of cultural intelligence</w:t>
      </w:r>
      <w:r w:rsidRPr="008030D0">
        <w:rPr>
          <w:rFonts w:eastAsia="Aptos" w:cs="Arial"/>
        </w:rPr>
        <w:t xml:space="preserve">. TEDx talk. [online] Available at: </w:t>
      </w:r>
      <w:hyperlink r:id="rId24" w:history="1">
        <w:r w:rsidRPr="008030D0">
          <w:rPr>
            <w:rFonts w:eastAsia="Aptos" w:cs="Arial"/>
            <w:color w:val="467886" w:themeColor="hyperlink"/>
            <w:u w:val="single"/>
          </w:rPr>
          <w:t>https://www.ted.com</w:t>
        </w:r>
      </w:hyperlink>
      <w:r w:rsidRPr="008030D0">
        <w:rPr>
          <w:rFonts w:eastAsia="Aptos" w:cs="Arial"/>
        </w:rPr>
        <w:t xml:space="preserve"> (Accessed: 13 December 2025).</w:t>
      </w:r>
    </w:p>
    <w:p w14:paraId="697B5801" w14:textId="77777777" w:rsidR="008030D0" w:rsidRPr="008030D0" w:rsidRDefault="008030D0" w:rsidP="008030D0">
      <w:pPr>
        <w:spacing w:line="256" w:lineRule="auto"/>
        <w:rPr>
          <w:rFonts w:eastAsia="Aptos" w:cs="Arial"/>
        </w:rPr>
      </w:pPr>
      <w:r w:rsidRPr="008030D0">
        <w:rPr>
          <w:rFonts w:eastAsia="Aptos" w:cs="Arial"/>
        </w:rPr>
        <w:t xml:space="preserve">Meyer, E. (2014) </w:t>
      </w:r>
      <w:r w:rsidRPr="008030D0">
        <w:rPr>
          <w:rFonts w:eastAsia="Aptos" w:cs="Arial"/>
          <w:i/>
          <w:iCs/>
        </w:rPr>
        <w:t>The Culture Map</w:t>
      </w:r>
      <w:r w:rsidRPr="008030D0">
        <w:rPr>
          <w:rFonts w:eastAsia="Aptos" w:cs="Arial"/>
        </w:rPr>
        <w:t>. New York: PublicAffairs.</w:t>
      </w:r>
    </w:p>
    <w:p w14:paraId="3BEC10C8" w14:textId="77777777" w:rsidR="008030D0" w:rsidRPr="008030D0" w:rsidRDefault="008030D0" w:rsidP="008030D0">
      <w:pPr>
        <w:spacing w:line="256" w:lineRule="auto"/>
        <w:rPr>
          <w:rFonts w:eastAsia="Aptos" w:cs="Arial"/>
        </w:rPr>
      </w:pPr>
      <w:r w:rsidRPr="008030D0">
        <w:rPr>
          <w:rFonts w:eastAsia="Aptos" w:cs="Arial"/>
        </w:rPr>
        <w:t xml:space="preserve">Passmore, J. (2021) </w:t>
      </w:r>
      <w:r w:rsidRPr="008030D0">
        <w:rPr>
          <w:rFonts w:eastAsia="Aptos" w:cs="Arial"/>
          <w:i/>
          <w:iCs/>
        </w:rPr>
        <w:t>Becoming a Coach: The Essential ICF Guide</w:t>
      </w:r>
      <w:r w:rsidRPr="008030D0">
        <w:rPr>
          <w:rFonts w:eastAsia="Aptos" w:cs="Arial"/>
        </w:rPr>
        <w:t xml:space="preserve">. 2nd </w:t>
      </w:r>
      <w:proofErr w:type="spellStart"/>
      <w:r w:rsidRPr="008030D0">
        <w:rPr>
          <w:rFonts w:eastAsia="Aptos" w:cs="Arial"/>
        </w:rPr>
        <w:t>edn</w:t>
      </w:r>
      <w:proofErr w:type="spellEnd"/>
      <w:r w:rsidRPr="008030D0">
        <w:rPr>
          <w:rFonts w:eastAsia="Aptos" w:cs="Arial"/>
        </w:rPr>
        <w:t>. London: Kogan Page.</w:t>
      </w:r>
    </w:p>
    <w:p w14:paraId="6A4C8A24" w14:textId="77777777" w:rsidR="008030D0" w:rsidRPr="008030D0" w:rsidRDefault="008030D0" w:rsidP="008030D0">
      <w:pPr>
        <w:spacing w:line="256" w:lineRule="auto"/>
        <w:rPr>
          <w:rFonts w:eastAsia="Aptos" w:cs="Arial"/>
        </w:rPr>
      </w:pPr>
      <w:r w:rsidRPr="008030D0">
        <w:rPr>
          <w:rFonts w:eastAsia="Aptos" w:cs="Arial"/>
        </w:rPr>
        <w:t xml:space="preserve">Starr, J. (2021) </w:t>
      </w:r>
      <w:r w:rsidRPr="008030D0">
        <w:rPr>
          <w:rFonts w:eastAsia="Aptos" w:cs="Arial"/>
          <w:i/>
          <w:iCs/>
        </w:rPr>
        <w:t>The Coaching Manual</w:t>
      </w:r>
      <w:r w:rsidRPr="008030D0">
        <w:rPr>
          <w:rFonts w:eastAsia="Aptos" w:cs="Arial"/>
        </w:rPr>
        <w:t xml:space="preserve">. 4th </w:t>
      </w:r>
      <w:proofErr w:type="spellStart"/>
      <w:r w:rsidRPr="008030D0">
        <w:rPr>
          <w:rFonts w:eastAsia="Aptos" w:cs="Arial"/>
        </w:rPr>
        <w:t>edn</w:t>
      </w:r>
      <w:proofErr w:type="spellEnd"/>
      <w:r w:rsidRPr="008030D0">
        <w:rPr>
          <w:rFonts w:eastAsia="Aptos" w:cs="Arial"/>
        </w:rPr>
        <w:t>. Harlow: Pearson.</w:t>
      </w:r>
    </w:p>
    <w:p w14:paraId="155C7DD8" w14:textId="77777777" w:rsidR="008030D0" w:rsidRPr="008030D0" w:rsidRDefault="008030D0" w:rsidP="008030D0">
      <w:pPr>
        <w:spacing w:line="256" w:lineRule="auto"/>
        <w:rPr>
          <w:rFonts w:eastAsia="Aptos" w:cs="Arial"/>
        </w:rPr>
      </w:pPr>
      <w:r w:rsidRPr="008030D0">
        <w:rPr>
          <w:rFonts w:eastAsia="Aptos" w:cs="Arial"/>
        </w:rPr>
        <w:t xml:space="preserve">Whitmore, J. (2017) </w:t>
      </w:r>
      <w:r w:rsidRPr="008030D0">
        <w:rPr>
          <w:rFonts w:eastAsia="Aptos" w:cs="Arial"/>
          <w:i/>
          <w:iCs/>
        </w:rPr>
        <w:t>Coaching for Performance</w:t>
      </w:r>
      <w:r w:rsidRPr="008030D0">
        <w:rPr>
          <w:rFonts w:eastAsia="Aptos" w:cs="Arial"/>
        </w:rPr>
        <w:t xml:space="preserve">. 5th </w:t>
      </w:r>
      <w:proofErr w:type="spellStart"/>
      <w:r w:rsidRPr="008030D0">
        <w:rPr>
          <w:rFonts w:eastAsia="Aptos" w:cs="Arial"/>
        </w:rPr>
        <w:t>edn</w:t>
      </w:r>
      <w:proofErr w:type="spellEnd"/>
      <w:r w:rsidRPr="008030D0">
        <w:rPr>
          <w:rFonts w:eastAsia="Aptos" w:cs="Arial"/>
        </w:rPr>
        <w:t>. London: Nicholas Brealey.</w:t>
      </w:r>
    </w:p>
    <w:p w14:paraId="71BC485D" w14:textId="77777777" w:rsidR="00685453" w:rsidRDefault="00685453" w:rsidP="00685453">
      <w:pPr>
        <w:rPr>
          <w:rFonts w:cs="Arial"/>
        </w:rPr>
      </w:pPr>
    </w:p>
    <w:p w14:paraId="17158C1D" w14:textId="77777777" w:rsidR="002579D4" w:rsidRDefault="002579D4" w:rsidP="00685453">
      <w:pPr>
        <w:rPr>
          <w:rFonts w:cs="Arial"/>
        </w:rPr>
      </w:pPr>
    </w:p>
    <w:p w14:paraId="76C03091" w14:textId="77777777" w:rsidR="002579D4" w:rsidRDefault="002579D4" w:rsidP="00685453">
      <w:pPr>
        <w:rPr>
          <w:rFonts w:cs="Arial"/>
        </w:rPr>
      </w:pPr>
    </w:p>
    <w:p w14:paraId="45EF45EF" w14:textId="77777777" w:rsidR="002579D4" w:rsidRDefault="002579D4" w:rsidP="00685453">
      <w:pPr>
        <w:rPr>
          <w:rFonts w:cs="Arial"/>
        </w:rPr>
      </w:pPr>
    </w:p>
    <w:p w14:paraId="27D978C3" w14:textId="77777777" w:rsidR="002579D4" w:rsidRDefault="002579D4" w:rsidP="00685453">
      <w:pPr>
        <w:rPr>
          <w:rFonts w:cs="Arial"/>
        </w:rPr>
      </w:pPr>
    </w:p>
    <w:p w14:paraId="6130ABFB" w14:textId="77777777" w:rsidR="002579D4" w:rsidRDefault="002579D4" w:rsidP="00685453">
      <w:pPr>
        <w:rPr>
          <w:rFonts w:cs="Arial"/>
        </w:rPr>
      </w:pPr>
    </w:p>
    <w:p w14:paraId="35131ADF" w14:textId="77777777" w:rsidR="002579D4" w:rsidRDefault="002579D4" w:rsidP="00685453">
      <w:pPr>
        <w:rPr>
          <w:rFonts w:cs="Arial"/>
        </w:rPr>
      </w:pPr>
    </w:p>
    <w:p w14:paraId="27EFE6D0" w14:textId="77777777" w:rsidR="002579D4" w:rsidRDefault="002579D4" w:rsidP="00685453">
      <w:pPr>
        <w:rPr>
          <w:rFonts w:cs="Arial"/>
        </w:rPr>
      </w:pPr>
    </w:p>
    <w:p w14:paraId="51A75467" w14:textId="77777777" w:rsidR="002579D4" w:rsidRDefault="002579D4" w:rsidP="00685453">
      <w:pPr>
        <w:rPr>
          <w:rFonts w:cs="Arial"/>
        </w:rPr>
      </w:pPr>
    </w:p>
    <w:p w14:paraId="793D0B92" w14:textId="77777777" w:rsidR="002579D4" w:rsidRDefault="002579D4" w:rsidP="00685453">
      <w:pPr>
        <w:rPr>
          <w:rFonts w:cs="Arial"/>
        </w:rPr>
      </w:pPr>
    </w:p>
    <w:p w14:paraId="49A4DBFA" w14:textId="77777777" w:rsidR="002579D4" w:rsidRPr="008030D0" w:rsidRDefault="002579D4" w:rsidP="00685453">
      <w:pPr>
        <w:rPr>
          <w:rFonts w:cs="Arial"/>
        </w:rPr>
      </w:pPr>
    </w:p>
    <w:p w14:paraId="452A61BB" w14:textId="2D1A09EC" w:rsidR="002300AB" w:rsidRDefault="008801D8" w:rsidP="008801D8">
      <w:pPr>
        <w:pStyle w:val="Heading2"/>
      </w:pPr>
      <w:bookmarkStart w:id="35" w:name="_Toc216623069"/>
      <w:r>
        <w:lastRenderedPageBreak/>
        <w:t>Script</w:t>
      </w:r>
      <w:bookmarkEnd w:id="35"/>
    </w:p>
    <w:p w14:paraId="35B4F5B6" w14:textId="77777777" w:rsidR="008801D8" w:rsidRPr="008030D0" w:rsidRDefault="008801D8" w:rsidP="00252BD1">
      <w:pPr>
        <w:rPr>
          <w:rFonts w:cs="Arial"/>
          <w:sz w:val="40"/>
          <w:szCs w:val="40"/>
        </w:rPr>
      </w:pPr>
      <w:r w:rsidRPr="008030D0">
        <w:rPr>
          <w:rFonts w:cs="Arial"/>
          <w:sz w:val="40"/>
          <w:szCs w:val="40"/>
        </w:rPr>
        <w:t>Coaching Alina Orbecci</w:t>
      </w:r>
    </w:p>
    <w:p w14:paraId="7A430860" w14:textId="77777777" w:rsidR="008801D8" w:rsidRPr="008030D0" w:rsidRDefault="008801D8" w:rsidP="00252BD1">
      <w:pPr>
        <w:rPr>
          <w:rFonts w:cs="Arial"/>
          <w:sz w:val="32"/>
          <w:szCs w:val="32"/>
        </w:rPr>
      </w:pPr>
      <w:r w:rsidRPr="008030D0">
        <w:rPr>
          <w:rFonts w:cs="Arial"/>
          <w:sz w:val="32"/>
          <w:szCs w:val="32"/>
        </w:rPr>
        <w:t>Issue: Leadership Confidence &amp; Communication in a Second Language</w:t>
      </w:r>
    </w:p>
    <w:p w14:paraId="78A55317" w14:textId="77777777" w:rsidR="008801D8" w:rsidRPr="008030D0" w:rsidRDefault="008801D8" w:rsidP="008801D8">
      <w:pPr>
        <w:rPr>
          <w:rFonts w:cs="Arial"/>
        </w:rPr>
      </w:pPr>
    </w:p>
    <w:p w14:paraId="7971A23F" w14:textId="77777777" w:rsidR="008801D8" w:rsidRPr="008030D0" w:rsidRDefault="008801D8" w:rsidP="00252BD1">
      <w:pPr>
        <w:rPr>
          <w:rFonts w:cs="Arial"/>
          <w:sz w:val="32"/>
          <w:szCs w:val="32"/>
        </w:rPr>
      </w:pPr>
      <w:r w:rsidRPr="008030D0">
        <w:rPr>
          <w:rFonts w:cs="Arial"/>
          <w:sz w:val="32"/>
          <w:szCs w:val="32"/>
        </w:rPr>
        <w:t>E (Engaging)</w:t>
      </w:r>
    </w:p>
    <w:p w14:paraId="176A45B2" w14:textId="77777777" w:rsidR="008801D8" w:rsidRPr="008030D0" w:rsidRDefault="008801D8" w:rsidP="008801D8">
      <w:pPr>
        <w:rPr>
          <w:rFonts w:cs="Arial"/>
        </w:rPr>
      </w:pPr>
      <w:r w:rsidRPr="008030D0">
        <w:rPr>
          <w:rFonts w:cs="Arial"/>
        </w:rPr>
        <w:t xml:space="preserve">E: Hi </w:t>
      </w:r>
      <w:r w:rsidRPr="008030D0">
        <w:rPr>
          <w:rFonts w:cs="Arial"/>
          <w:u w:val="single"/>
        </w:rPr>
        <w:t>Alina</w:t>
      </w:r>
      <w:r w:rsidRPr="008030D0">
        <w:rPr>
          <w:rFonts w:cs="Arial"/>
        </w:rPr>
        <w:t>! Good to see you. My name is Elena Ravelo Barreto, and today I'll be coaching you. ¿</w:t>
      </w:r>
      <w:proofErr w:type="spellStart"/>
      <w:r w:rsidRPr="008030D0">
        <w:rPr>
          <w:rFonts w:cs="Arial"/>
        </w:rPr>
        <w:t>Cómo</w:t>
      </w:r>
      <w:proofErr w:type="spellEnd"/>
      <w:r w:rsidRPr="008030D0">
        <w:rPr>
          <w:rFonts w:cs="Arial"/>
        </w:rPr>
        <w:t xml:space="preserve"> </w:t>
      </w:r>
      <w:proofErr w:type="spellStart"/>
      <w:r w:rsidRPr="008030D0">
        <w:rPr>
          <w:rFonts w:cs="Arial"/>
        </w:rPr>
        <w:t>estás</w:t>
      </w:r>
      <w:proofErr w:type="spellEnd"/>
      <w:r w:rsidRPr="008030D0">
        <w:rPr>
          <w:rFonts w:cs="Arial"/>
        </w:rPr>
        <w:t>? I've heard you speak Spanish. How come?</w:t>
      </w:r>
    </w:p>
    <w:p w14:paraId="63008C69" w14:textId="77777777" w:rsidR="008801D8" w:rsidRPr="008030D0" w:rsidRDefault="008801D8" w:rsidP="008801D8">
      <w:pPr>
        <w:rPr>
          <w:rFonts w:cs="Arial"/>
        </w:rPr>
      </w:pPr>
      <w:r w:rsidRPr="008030D0">
        <w:rPr>
          <w:rFonts w:cs="Arial"/>
        </w:rPr>
        <w:t>A: Yes, I studied it at the University, back in my home country. I've always loved to learn languages, and I really love speaking Spanish.</w:t>
      </w:r>
    </w:p>
    <w:p w14:paraId="271794AD" w14:textId="77777777" w:rsidR="008801D8" w:rsidRPr="008030D0" w:rsidRDefault="008801D8" w:rsidP="008801D8">
      <w:pPr>
        <w:rPr>
          <w:rFonts w:cs="Arial"/>
        </w:rPr>
      </w:pPr>
      <w:r w:rsidRPr="008030D0">
        <w:rPr>
          <w:rFonts w:cs="Arial"/>
        </w:rPr>
        <w:t>E: Oh, That’s great. Maybe some other time we can practice a bit, would you like that?</w:t>
      </w:r>
    </w:p>
    <w:p w14:paraId="4EAF8657" w14:textId="77777777" w:rsidR="008801D8" w:rsidRPr="008030D0" w:rsidRDefault="008801D8" w:rsidP="008801D8">
      <w:pPr>
        <w:rPr>
          <w:rFonts w:cs="Arial"/>
        </w:rPr>
      </w:pPr>
      <w:r w:rsidRPr="008030D0">
        <w:rPr>
          <w:rFonts w:cs="Arial"/>
        </w:rPr>
        <w:t>A: That would be great.</w:t>
      </w:r>
    </w:p>
    <w:p w14:paraId="3EC19B1C" w14:textId="77777777" w:rsidR="008801D8" w:rsidRPr="008030D0" w:rsidRDefault="008801D8" w:rsidP="008801D8">
      <w:pPr>
        <w:rPr>
          <w:rFonts w:cs="Arial"/>
        </w:rPr>
      </w:pPr>
      <w:r w:rsidRPr="008030D0">
        <w:rPr>
          <w:rFonts w:cs="Arial"/>
        </w:rPr>
        <w:t xml:space="preserve">E: Ok, </w:t>
      </w:r>
      <w:proofErr w:type="gramStart"/>
      <w:r w:rsidRPr="008030D0">
        <w:rPr>
          <w:rFonts w:cs="Arial"/>
        </w:rPr>
        <w:t>Before</w:t>
      </w:r>
      <w:proofErr w:type="gramEnd"/>
      <w:r w:rsidRPr="008030D0">
        <w:rPr>
          <w:rFonts w:cs="Arial"/>
        </w:rPr>
        <w:t xml:space="preserve"> we dive in, I'd like to briefly remind us of our coaching contract. Have a look at it.</w:t>
      </w:r>
    </w:p>
    <w:p w14:paraId="24686368" w14:textId="77777777" w:rsidR="008801D8" w:rsidRPr="008030D0" w:rsidRDefault="008801D8" w:rsidP="008801D8">
      <w:pPr>
        <w:rPr>
          <w:rFonts w:cs="Arial"/>
        </w:rPr>
      </w:pPr>
      <w:r w:rsidRPr="008030D0">
        <w:rPr>
          <w:rFonts w:cs="Arial"/>
        </w:rPr>
        <w:t>E: Our work together is a collaborative, solution focused partnership to support your personal and professional growth, your performance, wellbeing, and your ability to navigate organisational change. I’ll provide a safe, respectful, and confidential space, stay within professional ethics, and be fully present with you. In turn, you’ll engage openly and honestly, set clear goals, and take responsibility for any actions we agree on today. As per our agreement, everything we discuss is confidential unless there’s a risk of harm or a legal obligation to disclose. If you agree and are happy with everything I've said and you have read, please date and sign it.</w:t>
      </w:r>
    </w:p>
    <w:p w14:paraId="53BA4547" w14:textId="77777777" w:rsidR="008801D8" w:rsidRPr="008030D0" w:rsidRDefault="008801D8" w:rsidP="008801D8">
      <w:pPr>
        <w:rPr>
          <w:rFonts w:cs="Arial"/>
        </w:rPr>
      </w:pPr>
      <w:r w:rsidRPr="008030D0">
        <w:rPr>
          <w:rFonts w:cs="Arial"/>
        </w:rPr>
        <w:t>A: Yes, all looks fine.</w:t>
      </w:r>
    </w:p>
    <w:p w14:paraId="2C008CFC" w14:textId="77777777" w:rsidR="008801D8" w:rsidRPr="008030D0" w:rsidRDefault="008801D8" w:rsidP="008801D8">
      <w:pPr>
        <w:rPr>
          <w:rFonts w:cs="Arial"/>
        </w:rPr>
      </w:pPr>
      <w:r w:rsidRPr="008030D0">
        <w:rPr>
          <w:rFonts w:cs="Arial"/>
        </w:rPr>
        <w:t>E: Ok, so you mentioned that you would like to work on your leadership confidence today, especially around how you come across in English at the nursery.</w:t>
      </w:r>
    </w:p>
    <w:p w14:paraId="2C2D715F" w14:textId="77777777" w:rsidR="008801D8" w:rsidRPr="008030D0" w:rsidRDefault="008801D8" w:rsidP="008801D8">
      <w:pPr>
        <w:rPr>
          <w:rFonts w:cs="Arial"/>
        </w:rPr>
      </w:pPr>
      <w:r w:rsidRPr="008030D0">
        <w:rPr>
          <w:rFonts w:cs="Arial"/>
        </w:rPr>
        <w:t>A: Yes, that’s right.</w:t>
      </w:r>
    </w:p>
    <w:p w14:paraId="66630A79" w14:textId="77777777" w:rsidR="008801D8" w:rsidRPr="008030D0" w:rsidRDefault="008801D8" w:rsidP="008801D8">
      <w:pPr>
        <w:rPr>
          <w:rFonts w:cs="Arial"/>
        </w:rPr>
      </w:pPr>
      <w:r w:rsidRPr="008030D0">
        <w:rPr>
          <w:rFonts w:cs="Arial"/>
        </w:rPr>
        <w:t>E: In the next 10 minutes, what would you like to walk away with?</w:t>
      </w:r>
    </w:p>
    <w:p w14:paraId="0095B04F" w14:textId="77777777" w:rsidR="008801D8" w:rsidRPr="008030D0" w:rsidRDefault="008801D8" w:rsidP="008801D8">
      <w:pPr>
        <w:rPr>
          <w:rFonts w:cs="Arial"/>
        </w:rPr>
      </w:pPr>
      <w:r w:rsidRPr="008030D0">
        <w:rPr>
          <w:rFonts w:cs="Arial"/>
        </w:rPr>
        <w:t>A: I'd like to understand why I'm doubting myself so much as a leader and leave with a plan to feel more confident speaking up, even though English isn’t my first language.</w:t>
      </w:r>
    </w:p>
    <w:p w14:paraId="09996CD7" w14:textId="77777777" w:rsidR="008801D8" w:rsidRPr="008030D0" w:rsidRDefault="008801D8" w:rsidP="008801D8">
      <w:pPr>
        <w:rPr>
          <w:rFonts w:cs="Arial"/>
        </w:rPr>
      </w:pPr>
      <w:r w:rsidRPr="008030D0">
        <w:rPr>
          <w:rFonts w:cs="Arial"/>
        </w:rPr>
        <w:t>E: Great, so our focus today will be understanding what's going on with your confidence, particularly linked to the language barrier and cultural differences, and ending with a few practical actions you can take. Does that sound right?</w:t>
      </w:r>
    </w:p>
    <w:p w14:paraId="5DF1390A" w14:textId="77777777" w:rsidR="008801D8" w:rsidRPr="008030D0" w:rsidRDefault="008801D8" w:rsidP="008801D8">
      <w:pPr>
        <w:rPr>
          <w:rFonts w:cs="Arial"/>
        </w:rPr>
      </w:pPr>
      <w:r w:rsidRPr="008030D0">
        <w:rPr>
          <w:rFonts w:cs="Arial"/>
        </w:rPr>
        <w:t>A: Yes, that’s exactly what I need.</w:t>
      </w:r>
    </w:p>
    <w:p w14:paraId="0A261E2C" w14:textId="77777777" w:rsidR="008801D8" w:rsidRPr="008030D0" w:rsidRDefault="008801D8" w:rsidP="00252BD1">
      <w:pPr>
        <w:rPr>
          <w:rFonts w:cs="Arial"/>
          <w:sz w:val="32"/>
          <w:szCs w:val="32"/>
        </w:rPr>
      </w:pPr>
      <w:r w:rsidRPr="008030D0">
        <w:rPr>
          <w:rFonts w:cs="Arial"/>
          <w:sz w:val="32"/>
          <w:szCs w:val="32"/>
        </w:rPr>
        <w:t>L &amp; E (Listening &amp; Explore)</w:t>
      </w:r>
    </w:p>
    <w:p w14:paraId="73603E92" w14:textId="77777777" w:rsidR="008801D8" w:rsidRPr="008030D0" w:rsidRDefault="008801D8" w:rsidP="008801D8">
      <w:pPr>
        <w:rPr>
          <w:rFonts w:cs="Arial"/>
        </w:rPr>
      </w:pPr>
      <w:r w:rsidRPr="008030D0">
        <w:rPr>
          <w:rFonts w:cs="Arial"/>
        </w:rPr>
        <w:t>E: On a scale of 1 to 10, where 1 is ‘no confidence at all’ and 10 is ‘very confident’, where would you place your leadership confidence right now?</w:t>
      </w:r>
    </w:p>
    <w:p w14:paraId="4E4D56E8" w14:textId="77777777" w:rsidR="008801D8" w:rsidRPr="008030D0" w:rsidRDefault="008801D8" w:rsidP="008801D8">
      <w:pPr>
        <w:rPr>
          <w:rFonts w:cs="Arial"/>
        </w:rPr>
      </w:pPr>
      <w:r w:rsidRPr="008030D0">
        <w:rPr>
          <w:rFonts w:cs="Arial"/>
        </w:rPr>
        <w:lastRenderedPageBreak/>
        <w:t>A: Probably a 4.</w:t>
      </w:r>
    </w:p>
    <w:p w14:paraId="080BE378" w14:textId="77777777" w:rsidR="008801D8" w:rsidRPr="008030D0" w:rsidRDefault="008801D8" w:rsidP="008801D8">
      <w:pPr>
        <w:rPr>
          <w:rFonts w:cs="Arial"/>
        </w:rPr>
      </w:pPr>
      <w:r w:rsidRPr="008030D0">
        <w:rPr>
          <w:rFonts w:cs="Arial"/>
        </w:rPr>
        <w:t>E: Ok, what makes it a 4 and not a 2?</w:t>
      </w:r>
    </w:p>
    <w:p w14:paraId="4B221642" w14:textId="77777777" w:rsidR="008801D8" w:rsidRPr="008030D0" w:rsidRDefault="008801D8" w:rsidP="008801D8">
      <w:pPr>
        <w:rPr>
          <w:rFonts w:cs="Arial"/>
        </w:rPr>
      </w:pPr>
      <w:r w:rsidRPr="008030D0">
        <w:rPr>
          <w:rFonts w:cs="Arial"/>
        </w:rPr>
        <w:t>A: Well, I do get things done, and my team generally likes me. I’m organised, I really care about the children, and I have a lot of experience from Romania. But when it comes to speaking up in staff meetings, talking to managers, or explaining things to parents in English, I second guess myself a lot. I’m worried I sound blunt or even rude because I don’t always find the right words.</w:t>
      </w:r>
    </w:p>
    <w:p w14:paraId="75BCCD7F" w14:textId="77777777" w:rsidR="008801D8" w:rsidRPr="008030D0" w:rsidRDefault="008801D8" w:rsidP="008801D8">
      <w:pPr>
        <w:rPr>
          <w:rFonts w:cs="Arial"/>
        </w:rPr>
      </w:pPr>
      <w:r w:rsidRPr="008030D0">
        <w:rPr>
          <w:rFonts w:cs="Arial"/>
        </w:rPr>
        <w:t>E: Can you give me an example of a recent situation where you clearly felt your confidence drop as a leader because of the language barrier?</w:t>
      </w:r>
    </w:p>
    <w:p w14:paraId="67247413" w14:textId="77777777" w:rsidR="008801D8" w:rsidRPr="008030D0" w:rsidRDefault="008801D8" w:rsidP="008801D8">
      <w:pPr>
        <w:rPr>
          <w:rFonts w:cs="Arial"/>
        </w:rPr>
      </w:pPr>
      <w:r w:rsidRPr="008030D0">
        <w:rPr>
          <w:rFonts w:cs="Arial"/>
        </w:rPr>
        <w:t xml:space="preserve">A: Last week, we had a staff meeting about changes in routines. I had concerns, but I didn’t say anything. I was trying to translate in my head how to say it politely, and by the time I found the words, the topic had moved on. Afterwards, one colleague said I looked a bit cold in the meeting. I didn’t mean to </w:t>
      </w:r>
      <w:proofErr w:type="gramStart"/>
      <w:r w:rsidRPr="008030D0">
        <w:rPr>
          <w:rFonts w:cs="Arial"/>
        </w:rPr>
        <w:t>be;</w:t>
      </w:r>
      <w:proofErr w:type="gramEnd"/>
      <w:r w:rsidRPr="008030D0">
        <w:rPr>
          <w:rFonts w:cs="Arial"/>
        </w:rPr>
        <w:t xml:space="preserve"> I was just concentrating on English.</w:t>
      </w:r>
    </w:p>
    <w:p w14:paraId="7C85EF51" w14:textId="77777777" w:rsidR="008801D8" w:rsidRPr="008030D0" w:rsidRDefault="008801D8" w:rsidP="008801D8">
      <w:pPr>
        <w:rPr>
          <w:rFonts w:cs="Arial"/>
        </w:rPr>
      </w:pPr>
      <w:r w:rsidRPr="008030D0">
        <w:rPr>
          <w:rFonts w:cs="Arial"/>
        </w:rPr>
        <w:t>E: What was going through your mind in that moment, when you chose not to speak up?</w:t>
      </w:r>
    </w:p>
    <w:p w14:paraId="393ADE47" w14:textId="77777777" w:rsidR="008801D8" w:rsidRPr="008030D0" w:rsidRDefault="008801D8" w:rsidP="008801D8">
      <w:pPr>
        <w:rPr>
          <w:rFonts w:cs="Arial"/>
        </w:rPr>
      </w:pPr>
      <w:r w:rsidRPr="008030D0">
        <w:rPr>
          <w:rFonts w:cs="Arial"/>
        </w:rPr>
        <w:t xml:space="preserve">A: I was thinking, what if I say it wrong? What if my sentence sounds too direct and people think I’m rude? Sometimes in Romanian, we are more direct, and I worry that in English it sounds too harsh. </w:t>
      </w:r>
      <w:proofErr w:type="gramStart"/>
      <w:r w:rsidRPr="008030D0">
        <w:rPr>
          <w:rFonts w:cs="Arial"/>
        </w:rPr>
        <w:t>So</w:t>
      </w:r>
      <w:proofErr w:type="gramEnd"/>
      <w:r w:rsidRPr="008030D0">
        <w:rPr>
          <w:rFonts w:cs="Arial"/>
        </w:rPr>
        <w:t xml:space="preserve"> I just stayed quiet.</w:t>
      </w:r>
    </w:p>
    <w:p w14:paraId="226E1A58" w14:textId="77777777" w:rsidR="008801D8" w:rsidRPr="008030D0" w:rsidRDefault="008801D8" w:rsidP="008801D8">
      <w:pPr>
        <w:rPr>
          <w:rFonts w:cs="Arial"/>
        </w:rPr>
      </w:pPr>
      <w:r w:rsidRPr="008030D0">
        <w:rPr>
          <w:rFonts w:cs="Arial"/>
        </w:rPr>
        <w:t xml:space="preserve">E: </w:t>
      </w:r>
      <w:proofErr w:type="gramStart"/>
      <w:r w:rsidRPr="008030D0">
        <w:rPr>
          <w:rFonts w:cs="Arial"/>
        </w:rPr>
        <w:t>So</w:t>
      </w:r>
      <w:proofErr w:type="gramEnd"/>
      <w:r w:rsidRPr="008030D0">
        <w:rPr>
          <w:rFonts w:cs="Arial"/>
        </w:rPr>
        <w:t xml:space="preserve"> part of the doubt is not just ‘Am I a good leader?’ but ‘How do I sound in this language and culture’?</w:t>
      </w:r>
    </w:p>
    <w:p w14:paraId="74F55F8F" w14:textId="77777777" w:rsidR="008801D8" w:rsidRPr="008030D0" w:rsidRDefault="008801D8" w:rsidP="008801D8">
      <w:pPr>
        <w:rPr>
          <w:rFonts w:cs="Arial"/>
        </w:rPr>
      </w:pPr>
      <w:r w:rsidRPr="008030D0">
        <w:rPr>
          <w:rFonts w:cs="Arial"/>
        </w:rPr>
        <w:t>A: Yes, exactly.</w:t>
      </w:r>
    </w:p>
    <w:p w14:paraId="045FD6A2" w14:textId="77777777" w:rsidR="008801D8" w:rsidRPr="008030D0" w:rsidRDefault="008801D8" w:rsidP="00252BD1">
      <w:pPr>
        <w:rPr>
          <w:rFonts w:cs="Arial"/>
          <w:sz w:val="32"/>
          <w:szCs w:val="32"/>
        </w:rPr>
      </w:pPr>
      <w:r w:rsidRPr="008030D0">
        <w:rPr>
          <w:rFonts w:cs="Arial"/>
          <w:sz w:val="32"/>
          <w:szCs w:val="32"/>
        </w:rPr>
        <w:t>C &amp; T (Challenge &amp; Target)</w:t>
      </w:r>
    </w:p>
    <w:p w14:paraId="6BB9A4B2" w14:textId="77777777" w:rsidR="008801D8" w:rsidRPr="008030D0" w:rsidRDefault="008801D8" w:rsidP="008801D8">
      <w:pPr>
        <w:rPr>
          <w:rFonts w:cs="Arial"/>
        </w:rPr>
      </w:pPr>
      <w:r w:rsidRPr="008030D0">
        <w:rPr>
          <w:rFonts w:cs="Arial"/>
        </w:rPr>
        <w:t>E: When you picture a ‘confident leader’ in the nursery environment, what do you imagine?</w:t>
      </w:r>
    </w:p>
    <w:p w14:paraId="4BF02212" w14:textId="77777777" w:rsidR="008801D8" w:rsidRPr="008030D0" w:rsidRDefault="008801D8" w:rsidP="008801D8">
      <w:pPr>
        <w:rPr>
          <w:rFonts w:cs="Arial"/>
        </w:rPr>
      </w:pPr>
      <w:r w:rsidRPr="008030D0">
        <w:rPr>
          <w:rFonts w:cs="Arial"/>
        </w:rPr>
        <w:t>A: Someone who speaks clearly in English, uses the right polite phrases, doesn’t hesitate, explains things to parents smoothly, and doesn’t worry about making grammar mistakes.</w:t>
      </w:r>
    </w:p>
    <w:p w14:paraId="5657EB79" w14:textId="77777777" w:rsidR="008801D8" w:rsidRPr="008030D0" w:rsidRDefault="008801D8" w:rsidP="008801D8">
      <w:pPr>
        <w:rPr>
          <w:rFonts w:cs="Arial"/>
        </w:rPr>
      </w:pPr>
      <w:r w:rsidRPr="008030D0">
        <w:rPr>
          <w:rFonts w:cs="Arial"/>
        </w:rPr>
        <w:t>E: And when you compare yourself to that image, what story do you tell yourself?</w:t>
      </w:r>
    </w:p>
    <w:p w14:paraId="05F1601F" w14:textId="77777777" w:rsidR="008801D8" w:rsidRPr="008030D0" w:rsidRDefault="008801D8" w:rsidP="008801D8">
      <w:pPr>
        <w:rPr>
          <w:rFonts w:cs="Arial"/>
        </w:rPr>
      </w:pPr>
      <w:r w:rsidRPr="008030D0">
        <w:rPr>
          <w:rFonts w:cs="Arial"/>
        </w:rPr>
        <w:t>A: That I’m too slow, my English isn’t good enough, and that people might think I’m unfriendly or not very warm, even though I care a lot.</w:t>
      </w:r>
    </w:p>
    <w:p w14:paraId="18012C9A" w14:textId="77777777" w:rsidR="008801D8" w:rsidRPr="008030D0" w:rsidRDefault="008801D8" w:rsidP="008801D8">
      <w:pPr>
        <w:rPr>
          <w:rFonts w:cs="Arial"/>
        </w:rPr>
      </w:pPr>
      <w:r w:rsidRPr="008030D0">
        <w:rPr>
          <w:rFonts w:cs="Arial"/>
        </w:rPr>
        <w:t xml:space="preserve">E: Has there been a recent moment at the nursery when you </w:t>
      </w:r>
      <w:r w:rsidRPr="008030D0">
        <w:rPr>
          <w:rFonts w:cs="Arial"/>
          <w:i/>
          <w:iCs/>
        </w:rPr>
        <w:t>did</w:t>
      </w:r>
      <w:r w:rsidRPr="008030D0">
        <w:rPr>
          <w:rFonts w:cs="Arial"/>
        </w:rPr>
        <w:t xml:space="preserve"> feel confident in your leadership, even in English?</w:t>
      </w:r>
    </w:p>
    <w:p w14:paraId="0018D149" w14:textId="77777777" w:rsidR="008801D8" w:rsidRPr="008030D0" w:rsidRDefault="008801D8" w:rsidP="008801D8">
      <w:pPr>
        <w:rPr>
          <w:rFonts w:cs="Arial"/>
        </w:rPr>
      </w:pPr>
      <w:r w:rsidRPr="008030D0">
        <w:rPr>
          <w:rFonts w:cs="Arial"/>
        </w:rPr>
        <w:t xml:space="preserve">A: Yes, 2 weeks ago, I had a 1 to 1 with a new staff member from abroad. I explained the routines, showed her how we do things, and checked her understanding. I spoke simply and clearly, and she said it was very helpful. I felt </w:t>
      </w:r>
      <w:proofErr w:type="gramStart"/>
      <w:r w:rsidRPr="008030D0">
        <w:rPr>
          <w:rFonts w:cs="Arial"/>
        </w:rPr>
        <w:t>really good</w:t>
      </w:r>
      <w:proofErr w:type="gramEnd"/>
      <w:r w:rsidRPr="008030D0">
        <w:rPr>
          <w:rFonts w:cs="Arial"/>
        </w:rPr>
        <w:t xml:space="preserve"> about that.</w:t>
      </w:r>
    </w:p>
    <w:p w14:paraId="53219FFB" w14:textId="77777777" w:rsidR="008801D8" w:rsidRPr="008030D0" w:rsidRDefault="008801D8" w:rsidP="008801D8">
      <w:pPr>
        <w:rPr>
          <w:rFonts w:cs="Arial"/>
        </w:rPr>
      </w:pPr>
      <w:r w:rsidRPr="008030D0">
        <w:rPr>
          <w:rFonts w:cs="Arial"/>
        </w:rPr>
        <w:t>E: What does that tell you about your strengths as a leader?</w:t>
      </w:r>
    </w:p>
    <w:p w14:paraId="4C033E72" w14:textId="77777777" w:rsidR="008801D8" w:rsidRPr="008030D0" w:rsidRDefault="008801D8" w:rsidP="008801D8">
      <w:pPr>
        <w:rPr>
          <w:rFonts w:cs="Arial"/>
        </w:rPr>
      </w:pPr>
      <w:r w:rsidRPr="008030D0">
        <w:rPr>
          <w:rFonts w:cs="Arial"/>
        </w:rPr>
        <w:t>A: That I can be supportive and clear. I’m good at listening, and I can adapt my English when I have time to think. I really care about people and about doing things properly for the children.</w:t>
      </w:r>
    </w:p>
    <w:p w14:paraId="337F6FDC" w14:textId="77777777" w:rsidR="008801D8" w:rsidRPr="008030D0" w:rsidRDefault="008801D8" w:rsidP="008801D8">
      <w:pPr>
        <w:rPr>
          <w:rFonts w:cs="Arial"/>
        </w:rPr>
      </w:pPr>
      <w:r w:rsidRPr="008030D0">
        <w:rPr>
          <w:rFonts w:cs="Arial"/>
        </w:rPr>
        <w:t xml:space="preserve">E: </w:t>
      </w:r>
      <w:proofErr w:type="gramStart"/>
      <w:r w:rsidRPr="008030D0">
        <w:rPr>
          <w:rFonts w:cs="Arial"/>
        </w:rPr>
        <w:t>So</w:t>
      </w:r>
      <w:proofErr w:type="gramEnd"/>
      <w:r w:rsidRPr="008030D0">
        <w:rPr>
          <w:rFonts w:cs="Arial"/>
        </w:rPr>
        <w:t xml:space="preserve"> there is real leadership there, especially in 1 to 1 </w:t>
      </w:r>
      <w:proofErr w:type="gramStart"/>
      <w:r w:rsidRPr="008030D0">
        <w:rPr>
          <w:rFonts w:cs="Arial"/>
        </w:rPr>
        <w:t>situations</w:t>
      </w:r>
      <w:proofErr w:type="gramEnd"/>
      <w:r w:rsidRPr="008030D0">
        <w:rPr>
          <w:rFonts w:cs="Arial"/>
        </w:rPr>
        <w:t xml:space="preserve"> and when you can slow down. What if confidence for you is not about sounding like a perfect native speaker, but about using your strengths, clarity, care, and structure, and finding simple ways to soften your language so it doesn’t feel blunt?</w:t>
      </w:r>
    </w:p>
    <w:p w14:paraId="3AF31999" w14:textId="77777777" w:rsidR="008801D8" w:rsidRPr="008030D0" w:rsidRDefault="008801D8" w:rsidP="008801D8">
      <w:pPr>
        <w:rPr>
          <w:rFonts w:cs="Arial"/>
        </w:rPr>
      </w:pPr>
      <w:r w:rsidRPr="008030D0">
        <w:rPr>
          <w:rFonts w:cs="Arial"/>
        </w:rPr>
        <w:lastRenderedPageBreak/>
        <w:t xml:space="preserve">A: That </w:t>
      </w:r>
      <w:proofErr w:type="gramStart"/>
      <w:r w:rsidRPr="008030D0">
        <w:rPr>
          <w:rFonts w:cs="Arial"/>
        </w:rPr>
        <w:t>actually feels</w:t>
      </w:r>
      <w:proofErr w:type="gramEnd"/>
      <w:r w:rsidRPr="008030D0">
        <w:rPr>
          <w:rFonts w:cs="Arial"/>
        </w:rPr>
        <w:t xml:space="preserve"> more realistic, and more me.</w:t>
      </w:r>
    </w:p>
    <w:p w14:paraId="1B29D1C9" w14:textId="77777777" w:rsidR="008801D8" w:rsidRPr="008030D0" w:rsidRDefault="008801D8" w:rsidP="008801D8">
      <w:pPr>
        <w:rPr>
          <w:rFonts w:cs="Arial"/>
        </w:rPr>
      </w:pPr>
      <w:r w:rsidRPr="008030D0">
        <w:rPr>
          <w:rFonts w:cs="Arial"/>
        </w:rPr>
        <w:t>E: Let’s look ahead a bit. Imagine that in about 3 months, your leadership confidence has gone from a 4 to a 7, even with English as your second language. What would be different?</w:t>
      </w:r>
    </w:p>
    <w:p w14:paraId="2E61BF46" w14:textId="77777777" w:rsidR="008801D8" w:rsidRPr="008030D0" w:rsidRDefault="008801D8" w:rsidP="008801D8">
      <w:pPr>
        <w:rPr>
          <w:rFonts w:cs="Arial"/>
        </w:rPr>
      </w:pPr>
      <w:r w:rsidRPr="008030D0">
        <w:rPr>
          <w:rFonts w:cs="Arial"/>
        </w:rPr>
        <w:t>A: I would speak up more in staff meetings and with managers. I’d share my views on routines, safety, and children’s needs instead of keeping quiet. I’d feel less afraid of sounding rude. I would also feel more relaxed when speaking to parents, using a few phrases I feel comfortable with.</w:t>
      </w:r>
    </w:p>
    <w:p w14:paraId="76F39D32" w14:textId="77777777" w:rsidR="008801D8" w:rsidRPr="008030D0" w:rsidRDefault="008801D8" w:rsidP="008801D8">
      <w:pPr>
        <w:rPr>
          <w:rFonts w:cs="Arial"/>
        </w:rPr>
      </w:pPr>
      <w:r w:rsidRPr="008030D0">
        <w:rPr>
          <w:rFonts w:cs="Arial"/>
        </w:rPr>
        <w:t>E: Of those changes, which one would make the biggest difference right now?</w:t>
      </w:r>
    </w:p>
    <w:p w14:paraId="7AE26CEA" w14:textId="77777777" w:rsidR="008801D8" w:rsidRPr="008030D0" w:rsidRDefault="008801D8" w:rsidP="008801D8">
      <w:pPr>
        <w:rPr>
          <w:rFonts w:cs="Arial"/>
        </w:rPr>
      </w:pPr>
      <w:r w:rsidRPr="008030D0">
        <w:rPr>
          <w:rFonts w:cs="Arial"/>
        </w:rPr>
        <w:t>A: Speaking up in staff meetings. That’s where I feel most insecure and where I worry I sound too direct or too quiet.</w:t>
      </w:r>
    </w:p>
    <w:p w14:paraId="5B79409F" w14:textId="77777777" w:rsidR="008801D8" w:rsidRPr="008030D0" w:rsidRDefault="008801D8" w:rsidP="008801D8">
      <w:pPr>
        <w:rPr>
          <w:rFonts w:cs="Arial"/>
        </w:rPr>
      </w:pPr>
      <w:r w:rsidRPr="008030D0">
        <w:rPr>
          <w:rFonts w:cs="Arial"/>
        </w:rPr>
        <w:t>E: Ok, let’s make that very practical. What is one small, specific action you could take in the next staff meeting to move one step closer to that more confident version of Alina?</w:t>
      </w:r>
    </w:p>
    <w:p w14:paraId="55B0F817" w14:textId="77777777" w:rsidR="008801D8" w:rsidRPr="008030D0" w:rsidRDefault="008801D8" w:rsidP="008801D8">
      <w:pPr>
        <w:rPr>
          <w:rFonts w:cs="Arial"/>
        </w:rPr>
      </w:pPr>
      <w:r w:rsidRPr="008030D0">
        <w:rPr>
          <w:rFonts w:cs="Arial"/>
        </w:rPr>
        <w:t>A: I could prepare one or two key sentences in advance, with polite phrases in English, and commit to saying at least one of them out loud, even if it feels uncomfortable.</w:t>
      </w:r>
    </w:p>
    <w:p w14:paraId="012A6C84" w14:textId="77777777" w:rsidR="008801D8" w:rsidRPr="008030D0" w:rsidRDefault="008801D8" w:rsidP="008801D8">
      <w:pPr>
        <w:rPr>
          <w:rFonts w:cs="Arial"/>
        </w:rPr>
      </w:pPr>
      <w:r w:rsidRPr="008030D0">
        <w:rPr>
          <w:rFonts w:cs="Arial"/>
        </w:rPr>
        <w:t>E: I like that. What would that look like in practice?</w:t>
      </w:r>
    </w:p>
    <w:p w14:paraId="5391B57B" w14:textId="77777777" w:rsidR="008801D8" w:rsidRPr="008030D0" w:rsidRDefault="008801D8" w:rsidP="008801D8">
      <w:pPr>
        <w:rPr>
          <w:rFonts w:cs="Arial"/>
        </w:rPr>
      </w:pPr>
      <w:r w:rsidRPr="008030D0">
        <w:rPr>
          <w:rFonts w:cs="Arial"/>
        </w:rPr>
        <w:t>A: Before the meeting, I would write down:</w:t>
      </w:r>
    </w:p>
    <w:p w14:paraId="17EC0C00" w14:textId="77777777" w:rsidR="008801D8" w:rsidRPr="008030D0" w:rsidRDefault="008801D8" w:rsidP="008801D8">
      <w:pPr>
        <w:pStyle w:val="ListParagraph"/>
        <w:numPr>
          <w:ilvl w:val="0"/>
          <w:numId w:val="2"/>
        </w:numPr>
        <w:rPr>
          <w:rFonts w:cs="Arial"/>
        </w:rPr>
      </w:pPr>
      <w:r w:rsidRPr="008030D0">
        <w:rPr>
          <w:rFonts w:cs="Arial"/>
        </w:rPr>
        <w:t>One point I want to make about the children’s routines or safety, and…</w:t>
      </w:r>
    </w:p>
    <w:p w14:paraId="5595128C" w14:textId="77777777" w:rsidR="008801D8" w:rsidRPr="008030D0" w:rsidRDefault="008801D8" w:rsidP="008801D8">
      <w:pPr>
        <w:pStyle w:val="ListParagraph"/>
        <w:numPr>
          <w:ilvl w:val="0"/>
          <w:numId w:val="2"/>
        </w:numPr>
        <w:rPr>
          <w:rFonts w:cs="Arial"/>
        </w:rPr>
      </w:pPr>
      <w:r w:rsidRPr="008030D0">
        <w:rPr>
          <w:rFonts w:cs="Arial"/>
        </w:rPr>
        <w:t>A simple, polite opening phrase, like ‘From my experience…’ or ‘Can I share a concern I have about…’?</w:t>
      </w:r>
    </w:p>
    <w:p w14:paraId="52F567B0" w14:textId="77777777" w:rsidR="008801D8" w:rsidRPr="008030D0" w:rsidRDefault="008801D8" w:rsidP="008801D8">
      <w:pPr>
        <w:rPr>
          <w:rFonts w:cs="Arial"/>
        </w:rPr>
      </w:pPr>
      <w:r w:rsidRPr="008030D0">
        <w:rPr>
          <w:rFonts w:cs="Arial"/>
        </w:rPr>
        <w:t>Then, during the meeting, I will wait for the right moment and use that phrase to introduce my point.</w:t>
      </w:r>
    </w:p>
    <w:p w14:paraId="2B97BB2F" w14:textId="77777777" w:rsidR="008801D8" w:rsidRPr="008030D0" w:rsidRDefault="008801D8" w:rsidP="008801D8">
      <w:pPr>
        <w:rPr>
          <w:rFonts w:cs="Arial"/>
        </w:rPr>
      </w:pPr>
      <w:r w:rsidRPr="008030D0">
        <w:rPr>
          <w:rFonts w:cs="Arial"/>
        </w:rPr>
        <w:t>E: Nice and concrete, well done. On a scale of 1 to 10, how likely are you to follow through on this plan?</w:t>
      </w:r>
    </w:p>
    <w:p w14:paraId="76F4B14B" w14:textId="77777777" w:rsidR="008801D8" w:rsidRPr="008030D0" w:rsidRDefault="008801D8" w:rsidP="008801D8">
      <w:pPr>
        <w:rPr>
          <w:rFonts w:cs="Arial"/>
        </w:rPr>
      </w:pPr>
      <w:r w:rsidRPr="008030D0">
        <w:rPr>
          <w:rFonts w:cs="Arial"/>
        </w:rPr>
        <w:t>A: Maybe an 8.</w:t>
      </w:r>
    </w:p>
    <w:p w14:paraId="2442856E" w14:textId="77777777" w:rsidR="008801D8" w:rsidRPr="008030D0" w:rsidRDefault="008801D8" w:rsidP="008801D8">
      <w:pPr>
        <w:rPr>
          <w:rFonts w:cs="Arial"/>
        </w:rPr>
      </w:pPr>
      <w:r w:rsidRPr="008030D0">
        <w:rPr>
          <w:rFonts w:cs="Arial"/>
        </w:rPr>
        <w:t>E: What would make it a 9 or a 10?</w:t>
      </w:r>
    </w:p>
    <w:p w14:paraId="2705981E" w14:textId="77777777" w:rsidR="008801D8" w:rsidRPr="008030D0" w:rsidRDefault="008801D8" w:rsidP="008801D8">
      <w:pPr>
        <w:rPr>
          <w:rFonts w:cs="Arial"/>
        </w:rPr>
      </w:pPr>
      <w:r w:rsidRPr="008030D0">
        <w:rPr>
          <w:rFonts w:cs="Arial"/>
        </w:rPr>
        <w:t>A: If I practise the sentences out loud once or twice before the meeting, so I don’t feel stuck searching for words.</w:t>
      </w:r>
    </w:p>
    <w:p w14:paraId="1CA9717F" w14:textId="77777777" w:rsidR="008801D8" w:rsidRPr="008030D0" w:rsidRDefault="008801D8" w:rsidP="008801D8">
      <w:pPr>
        <w:rPr>
          <w:rFonts w:cs="Arial"/>
        </w:rPr>
      </w:pPr>
      <w:r w:rsidRPr="008030D0">
        <w:rPr>
          <w:rFonts w:cs="Arial"/>
        </w:rPr>
        <w:t>E: What could that practice look like?</w:t>
      </w:r>
    </w:p>
    <w:p w14:paraId="2B73CA43" w14:textId="77777777" w:rsidR="008801D8" w:rsidRPr="008030D0" w:rsidRDefault="008801D8" w:rsidP="008801D8">
      <w:pPr>
        <w:rPr>
          <w:rFonts w:cs="Arial"/>
        </w:rPr>
      </w:pPr>
      <w:r w:rsidRPr="008030D0">
        <w:rPr>
          <w:rFonts w:cs="Arial"/>
        </w:rPr>
        <w:t>A: I could practice a few softener sentences like ‘I hope this makes sense’ or ‘I don’t mean to criticise, just to share a different view’. And maybe smile more and make eye contact, so people see my intention is positive. Rehearsing this before meetings to make it more familiar to me.</w:t>
      </w:r>
    </w:p>
    <w:p w14:paraId="14233DDD" w14:textId="77777777" w:rsidR="008801D8" w:rsidRPr="008030D0" w:rsidRDefault="008801D8" w:rsidP="00252BD1">
      <w:pPr>
        <w:rPr>
          <w:rFonts w:cs="Arial"/>
          <w:sz w:val="32"/>
          <w:szCs w:val="32"/>
        </w:rPr>
      </w:pPr>
      <w:r w:rsidRPr="008030D0">
        <w:rPr>
          <w:rFonts w:cs="Arial"/>
          <w:sz w:val="32"/>
          <w:szCs w:val="32"/>
        </w:rPr>
        <w:t>R,I &amp; C (Review, Insight &amp; Conclude)</w:t>
      </w:r>
    </w:p>
    <w:p w14:paraId="270912BD" w14:textId="77777777" w:rsidR="008801D8" w:rsidRPr="008030D0" w:rsidRDefault="008801D8" w:rsidP="008801D8">
      <w:pPr>
        <w:rPr>
          <w:rFonts w:cs="Arial"/>
        </w:rPr>
      </w:pPr>
      <w:r w:rsidRPr="008030D0">
        <w:rPr>
          <w:rFonts w:cs="Arial"/>
        </w:rPr>
        <w:t>E: That sounds perfect. Let’s recap your plan:</w:t>
      </w:r>
    </w:p>
    <w:p w14:paraId="2220B321" w14:textId="77777777" w:rsidR="008801D8" w:rsidRPr="008030D0" w:rsidRDefault="008801D8" w:rsidP="008801D8">
      <w:pPr>
        <w:pStyle w:val="ListParagraph"/>
        <w:numPr>
          <w:ilvl w:val="0"/>
          <w:numId w:val="1"/>
        </w:numPr>
        <w:rPr>
          <w:rFonts w:cs="Arial"/>
        </w:rPr>
      </w:pPr>
      <w:r w:rsidRPr="008030D0">
        <w:rPr>
          <w:rFonts w:cs="Arial"/>
        </w:rPr>
        <w:t>Before your next staff meeting, you will write down one clear point you want to share about routines, safety, or children’s needs, plus a polite opening phrase.</w:t>
      </w:r>
    </w:p>
    <w:p w14:paraId="5B84C3FD" w14:textId="77777777" w:rsidR="008801D8" w:rsidRPr="008030D0" w:rsidRDefault="008801D8" w:rsidP="008801D8">
      <w:pPr>
        <w:pStyle w:val="ListParagraph"/>
        <w:numPr>
          <w:ilvl w:val="0"/>
          <w:numId w:val="1"/>
        </w:numPr>
        <w:rPr>
          <w:rFonts w:cs="Arial"/>
        </w:rPr>
      </w:pPr>
      <w:r w:rsidRPr="008030D0">
        <w:rPr>
          <w:rFonts w:cs="Arial"/>
        </w:rPr>
        <w:t>You’ll practise saying these sentences out loud at least once before the meeting.</w:t>
      </w:r>
    </w:p>
    <w:p w14:paraId="0F5FBA4C" w14:textId="77777777" w:rsidR="008801D8" w:rsidRPr="008030D0" w:rsidRDefault="008801D8" w:rsidP="008801D8">
      <w:pPr>
        <w:pStyle w:val="ListParagraph"/>
        <w:numPr>
          <w:ilvl w:val="0"/>
          <w:numId w:val="1"/>
        </w:numPr>
        <w:rPr>
          <w:rFonts w:cs="Arial"/>
        </w:rPr>
      </w:pPr>
      <w:r w:rsidRPr="008030D0">
        <w:rPr>
          <w:rFonts w:cs="Arial"/>
        </w:rPr>
        <w:t>In the meeting, you will intentionally share that point, even if it feels uncomfortable.</w:t>
      </w:r>
    </w:p>
    <w:p w14:paraId="667AB2F9" w14:textId="77777777" w:rsidR="008801D8" w:rsidRPr="008030D0" w:rsidRDefault="008801D8" w:rsidP="008801D8">
      <w:pPr>
        <w:pStyle w:val="ListParagraph"/>
        <w:numPr>
          <w:ilvl w:val="0"/>
          <w:numId w:val="1"/>
        </w:numPr>
        <w:rPr>
          <w:rFonts w:cs="Arial"/>
        </w:rPr>
      </w:pPr>
      <w:r w:rsidRPr="008030D0">
        <w:rPr>
          <w:rFonts w:cs="Arial"/>
        </w:rPr>
        <w:lastRenderedPageBreak/>
        <w:t>You will try to let your warmth show by using a gentle tone, eye contact, and smiling, to match your real intention.</w:t>
      </w:r>
    </w:p>
    <w:p w14:paraId="0C30F199" w14:textId="77777777" w:rsidR="008801D8" w:rsidRPr="008030D0" w:rsidRDefault="008801D8" w:rsidP="008801D8">
      <w:pPr>
        <w:rPr>
          <w:rFonts w:cs="Arial"/>
        </w:rPr>
      </w:pPr>
      <w:r w:rsidRPr="008030D0">
        <w:rPr>
          <w:rFonts w:cs="Arial"/>
        </w:rPr>
        <w:t>Does that sound accurate?</w:t>
      </w:r>
    </w:p>
    <w:p w14:paraId="4CB126B7" w14:textId="77777777" w:rsidR="008801D8" w:rsidRPr="008030D0" w:rsidRDefault="008801D8" w:rsidP="008801D8">
      <w:pPr>
        <w:rPr>
          <w:rFonts w:cs="Arial"/>
        </w:rPr>
      </w:pPr>
      <w:r w:rsidRPr="008030D0">
        <w:rPr>
          <w:rFonts w:cs="Arial"/>
        </w:rPr>
        <w:t>A: Yes, that’s it.</w:t>
      </w:r>
    </w:p>
    <w:p w14:paraId="432713CC" w14:textId="77777777" w:rsidR="008801D8" w:rsidRPr="008030D0" w:rsidRDefault="008801D8" w:rsidP="008801D8">
      <w:pPr>
        <w:rPr>
          <w:rFonts w:cs="Arial"/>
        </w:rPr>
      </w:pPr>
      <w:r w:rsidRPr="008030D0">
        <w:rPr>
          <w:rFonts w:cs="Arial"/>
        </w:rPr>
        <w:t>E: Great. What’s your biggest insight from these 10 minutes?</w:t>
      </w:r>
    </w:p>
    <w:p w14:paraId="4D2F405E" w14:textId="77777777" w:rsidR="008801D8" w:rsidRPr="008030D0" w:rsidRDefault="008801D8" w:rsidP="008801D8">
      <w:pPr>
        <w:rPr>
          <w:rFonts w:cs="Arial"/>
        </w:rPr>
      </w:pPr>
      <w:r w:rsidRPr="008030D0">
        <w:rPr>
          <w:rFonts w:cs="Arial"/>
        </w:rPr>
        <w:t>A: That my problem isn’t that I’m a bad leader. A lot of my doubt comes from speaking in a second language and from cultural differences. I already have confidence in some situations; I just need to adapt my English a bit and bring this version of me into bigger meetings. One step at a time.</w:t>
      </w:r>
    </w:p>
    <w:p w14:paraId="28C52606" w14:textId="77777777" w:rsidR="008801D8" w:rsidRPr="008030D0" w:rsidRDefault="008801D8" w:rsidP="008801D8">
      <w:pPr>
        <w:rPr>
          <w:rFonts w:cs="Arial"/>
        </w:rPr>
      </w:pPr>
      <w:r w:rsidRPr="008030D0">
        <w:rPr>
          <w:rFonts w:cs="Arial"/>
        </w:rPr>
        <w:t>E: Beautiful. If you think again about that confidence scale from 1 to 10, where are you right now, at the end of this conversation?</w:t>
      </w:r>
    </w:p>
    <w:p w14:paraId="2E507FC9" w14:textId="77777777" w:rsidR="008801D8" w:rsidRPr="008030D0" w:rsidRDefault="008801D8" w:rsidP="008801D8">
      <w:pPr>
        <w:rPr>
          <w:rFonts w:cs="Arial"/>
        </w:rPr>
      </w:pPr>
      <w:r w:rsidRPr="008030D0">
        <w:rPr>
          <w:rFonts w:cs="Arial"/>
        </w:rPr>
        <w:t>A: I think I’m at a 6 now.</w:t>
      </w:r>
    </w:p>
    <w:p w14:paraId="6143000F" w14:textId="77777777" w:rsidR="008801D8" w:rsidRPr="008030D0" w:rsidRDefault="008801D8" w:rsidP="008801D8">
      <w:pPr>
        <w:rPr>
          <w:rFonts w:cs="Arial"/>
        </w:rPr>
      </w:pPr>
      <w:r w:rsidRPr="008030D0">
        <w:rPr>
          <w:rFonts w:cs="Arial"/>
        </w:rPr>
        <w:t>E: What makes it a 6 and not a 4 anymore?</w:t>
      </w:r>
    </w:p>
    <w:p w14:paraId="62662892" w14:textId="77777777" w:rsidR="008801D8" w:rsidRPr="008030D0" w:rsidRDefault="008801D8" w:rsidP="008801D8">
      <w:pPr>
        <w:rPr>
          <w:rFonts w:cs="Arial"/>
        </w:rPr>
      </w:pPr>
      <w:r w:rsidRPr="008030D0">
        <w:rPr>
          <w:rFonts w:cs="Arial"/>
        </w:rPr>
        <w:t>A: Because I see the problem more clearly now. It’s not just me, it’s the language and culture too, and I have a plan to prepare my English and show my warmth. It feels more doable.</w:t>
      </w:r>
    </w:p>
    <w:p w14:paraId="042F632D" w14:textId="77777777" w:rsidR="008801D8" w:rsidRPr="008030D0" w:rsidRDefault="008801D8" w:rsidP="008801D8">
      <w:pPr>
        <w:rPr>
          <w:rFonts w:cs="Arial"/>
        </w:rPr>
      </w:pPr>
      <w:r w:rsidRPr="008030D0">
        <w:rPr>
          <w:rFonts w:cs="Arial"/>
        </w:rPr>
        <w:t>E: Excellent. I’m looking forward to hearing how that next meeting goes and how it feels to use those prepared phrases. Thanks.</w:t>
      </w:r>
    </w:p>
    <w:p w14:paraId="1F97762E" w14:textId="193B86E5" w:rsidR="002579D4" w:rsidRPr="008B78FB" w:rsidRDefault="008801D8" w:rsidP="008801D8">
      <w:pPr>
        <w:rPr>
          <w:rFonts w:cs="Arial"/>
        </w:rPr>
      </w:pPr>
      <w:r w:rsidRPr="008030D0">
        <w:rPr>
          <w:rFonts w:cs="Arial"/>
        </w:rPr>
        <w:t>A: Thanks.</w:t>
      </w:r>
    </w:p>
    <w:p w14:paraId="2C638A87" w14:textId="59B0916A" w:rsidR="0021795B" w:rsidRDefault="00FB76C1" w:rsidP="000631BB">
      <w:pPr>
        <w:pStyle w:val="Heading2"/>
      </w:pPr>
      <w:bookmarkStart w:id="36" w:name="_Toc216623070"/>
      <w:r>
        <w:lastRenderedPageBreak/>
        <w:t>Coaching Contract</w:t>
      </w:r>
      <w:bookmarkEnd w:id="36"/>
      <w:r w:rsidR="001D2464">
        <w:rPr>
          <w:noProof/>
        </w:rPr>
        <w:drawing>
          <wp:inline distT="0" distB="0" distL="0" distR="0" wp14:anchorId="298A91D4" wp14:editId="77E4B403">
            <wp:extent cx="5731510" cy="8124825"/>
            <wp:effectExtent l="0" t="0" r="2540" b="9525"/>
            <wp:docPr id="948860205" name="Picture 2"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860205" name="Picture 2" descr="A close-up of a paper&#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731510" cy="8124825"/>
                    </a:xfrm>
                    <a:prstGeom prst="rect">
                      <a:avLst/>
                    </a:prstGeom>
                  </pic:spPr>
                </pic:pic>
              </a:graphicData>
            </a:graphic>
          </wp:inline>
        </w:drawing>
      </w:r>
      <w:r w:rsidR="001D2464">
        <w:rPr>
          <w:noProof/>
        </w:rPr>
        <w:lastRenderedPageBreak/>
        <w:drawing>
          <wp:inline distT="0" distB="0" distL="0" distR="0" wp14:anchorId="3D6D248A" wp14:editId="0C7633FD">
            <wp:extent cx="5731510" cy="8134985"/>
            <wp:effectExtent l="0" t="0" r="2540" b="0"/>
            <wp:docPr id="1652864684" name="Picture 3" descr="A document with signature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864684" name="Picture 3" descr="A document with signature on it&#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8134985"/>
                    </a:xfrm>
                    <a:prstGeom prst="rect">
                      <a:avLst/>
                    </a:prstGeom>
                  </pic:spPr>
                </pic:pic>
              </a:graphicData>
            </a:graphic>
          </wp:inline>
        </w:drawing>
      </w:r>
    </w:p>
    <w:p w14:paraId="3E8ABBB4" w14:textId="77777777" w:rsidR="000631BB" w:rsidRDefault="000631BB" w:rsidP="0021795B">
      <w:pPr>
        <w:pStyle w:val="Heading2"/>
      </w:pPr>
      <w:bookmarkStart w:id="37" w:name="_Toc216623071"/>
    </w:p>
    <w:p w14:paraId="6D512950" w14:textId="77777777" w:rsidR="000631BB" w:rsidRDefault="000631BB" w:rsidP="0021795B">
      <w:pPr>
        <w:pStyle w:val="Heading2"/>
      </w:pPr>
    </w:p>
    <w:p w14:paraId="18E35633" w14:textId="6B4FBEA1" w:rsidR="0021795B" w:rsidRDefault="0021795B" w:rsidP="0021795B">
      <w:pPr>
        <w:pStyle w:val="Heading2"/>
      </w:pPr>
      <w:r>
        <w:lastRenderedPageBreak/>
        <w:t>Feedback</w:t>
      </w:r>
      <w:bookmarkEnd w:id="37"/>
      <w:r>
        <w:t xml:space="preserve"> </w:t>
      </w:r>
    </w:p>
    <w:p w14:paraId="7DDFEF9D" w14:textId="77777777" w:rsidR="006E7035" w:rsidRDefault="006E7035" w:rsidP="008801D8"/>
    <w:p w14:paraId="5A137451" w14:textId="77777777" w:rsidR="00E2348D" w:rsidRPr="00E2348D" w:rsidRDefault="00E2348D" w:rsidP="00E2348D">
      <w:pPr>
        <w:spacing w:after="0" w:line="240" w:lineRule="auto"/>
        <w:jc w:val="right"/>
        <w:rPr>
          <w:rFonts w:eastAsia="Times New Roman" w:cs="Arial"/>
          <w:b/>
          <w:bCs/>
          <w:kern w:val="0"/>
          <w:sz w:val="36"/>
          <w:szCs w:val="36"/>
          <w:lang w:eastAsia="en-GB"/>
          <w14:ligatures w14:val="none"/>
        </w:rPr>
      </w:pPr>
      <w:r w:rsidRPr="00E2348D">
        <w:rPr>
          <w:rFonts w:eastAsia="Times New Roman" w:cs="Arial"/>
          <w:b/>
          <w:bCs/>
          <w:noProof/>
          <w:kern w:val="0"/>
          <w:sz w:val="36"/>
          <w:szCs w:val="36"/>
          <w:lang w:eastAsia="en-GB"/>
          <w14:ligatures w14:val="none"/>
        </w:rPr>
        <w:drawing>
          <wp:anchor distT="0" distB="0" distL="114300" distR="114300" simplePos="0" relativeHeight="251661312" behindDoc="0" locked="0" layoutInCell="1" allowOverlap="1" wp14:anchorId="4600F1ED" wp14:editId="2D4DF80D">
            <wp:simplePos x="0" y="0"/>
            <wp:positionH relativeFrom="margin">
              <wp:align>left</wp:align>
            </wp:positionH>
            <wp:positionV relativeFrom="paragraph">
              <wp:posOffset>299</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7" r:link="rId2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E2348D">
        <w:rPr>
          <w:rFonts w:eastAsia="Times New Roman" w:cs="Arial"/>
          <w:b/>
          <w:bCs/>
          <w:kern w:val="0"/>
          <w:sz w:val="36"/>
          <w:szCs w:val="36"/>
          <w:lang w:eastAsia="en-GB"/>
          <w14:ligatures w14:val="none"/>
        </w:rPr>
        <w:t xml:space="preserve"> Name: Elena Ravelo Barreto</w:t>
      </w:r>
    </w:p>
    <w:p w14:paraId="37622DDB" w14:textId="77777777" w:rsidR="00E2348D" w:rsidRPr="00E2348D" w:rsidRDefault="00E2348D" w:rsidP="00E2348D">
      <w:pPr>
        <w:spacing w:after="0" w:line="240" w:lineRule="auto"/>
        <w:jc w:val="right"/>
        <w:rPr>
          <w:rFonts w:eastAsia="Times New Roman" w:cs="Arial"/>
          <w:b/>
          <w:bCs/>
          <w:kern w:val="0"/>
          <w:sz w:val="20"/>
          <w:szCs w:val="20"/>
          <w:lang w:eastAsia="en-GB"/>
          <w14:ligatures w14:val="none"/>
        </w:rPr>
      </w:pPr>
      <w:r w:rsidRPr="00E2348D">
        <w:rPr>
          <w:rFonts w:eastAsia="Times New Roman" w:cs="Arial"/>
          <w:b/>
          <w:bCs/>
          <w:kern w:val="0"/>
          <w:sz w:val="20"/>
          <w:szCs w:val="20"/>
          <w:lang w:eastAsia="en-GB"/>
          <w14:ligatures w14:val="none"/>
        </w:rPr>
        <w:t>Feedback by Rhiannon Akers</w:t>
      </w:r>
      <w:r w:rsidRPr="00E2348D">
        <w:rPr>
          <w:rFonts w:eastAsia="Times New Roman" w:cs="Arial"/>
          <w:b/>
          <w:bCs/>
          <w:kern w:val="0"/>
          <w:sz w:val="20"/>
          <w:szCs w:val="20"/>
          <w:lang w:eastAsia="en-GB"/>
          <w14:ligatures w14:val="none"/>
        </w:rPr>
        <w:br w:type="textWrapping" w:clear="all"/>
      </w:r>
    </w:p>
    <w:tbl>
      <w:tblPr>
        <w:tblW w:w="5000" w:type="pct"/>
        <w:tblLayout w:type="fixed"/>
        <w:tblLook w:val="04A0" w:firstRow="1" w:lastRow="0" w:firstColumn="1" w:lastColumn="0" w:noHBand="0" w:noVBand="1"/>
      </w:tblPr>
      <w:tblGrid>
        <w:gridCol w:w="9016"/>
      </w:tblGrid>
      <w:tr w:rsidR="00E2348D" w:rsidRPr="00E2348D" w14:paraId="48615CE5" w14:textId="77777777" w:rsidTr="00C42C91">
        <w:trPr>
          <w:trHeight w:val="450"/>
        </w:trPr>
        <w:tc>
          <w:tcPr>
            <w:tcW w:w="5000" w:type="pct"/>
            <w:tcBorders>
              <w:top w:val="single" w:sz="4" w:space="0" w:color="auto"/>
              <w:left w:val="single" w:sz="4" w:space="0" w:color="auto"/>
              <w:right w:val="single" w:sz="4" w:space="0" w:color="auto"/>
            </w:tcBorders>
            <w:shd w:val="clear" w:color="auto" w:fill="D9D9D9"/>
          </w:tcPr>
          <w:p w14:paraId="4C85E9A6" w14:textId="77777777" w:rsidR="00E2348D" w:rsidRPr="00E2348D" w:rsidRDefault="00E2348D" w:rsidP="00E2348D">
            <w:pPr>
              <w:spacing w:after="0" w:line="240" w:lineRule="auto"/>
              <w:rPr>
                <w:rFonts w:eastAsia="Times New Roman" w:cs="Arial"/>
                <w:b/>
                <w:kern w:val="0"/>
                <w:sz w:val="20"/>
                <w:szCs w:val="20"/>
                <w:lang w:eastAsia="en-GB"/>
                <w14:ligatures w14:val="none"/>
              </w:rPr>
            </w:pPr>
            <w:r w:rsidRPr="00E2348D">
              <w:rPr>
                <w:rFonts w:eastAsia="Times New Roman" w:cs="Arial"/>
                <w:b/>
                <w:kern w:val="0"/>
                <w:sz w:val="20"/>
                <w:szCs w:val="20"/>
                <w:lang w:eastAsia="en-GB"/>
                <w14:ligatures w14:val="none"/>
              </w:rPr>
              <w:t xml:space="preserve">1. Engagement with Literature Skills </w:t>
            </w:r>
          </w:p>
        </w:tc>
      </w:tr>
      <w:tr w:rsidR="00E2348D" w:rsidRPr="00E2348D" w14:paraId="43406511" w14:textId="77777777" w:rsidTr="00C42C91">
        <w:trPr>
          <w:trHeight w:val="450"/>
        </w:trPr>
        <w:tc>
          <w:tcPr>
            <w:tcW w:w="5000" w:type="pct"/>
            <w:vMerge w:val="restart"/>
            <w:tcBorders>
              <w:top w:val="single" w:sz="4" w:space="0" w:color="auto"/>
              <w:left w:val="single" w:sz="4" w:space="0" w:color="auto"/>
              <w:right w:val="single" w:sz="4" w:space="0" w:color="auto"/>
            </w:tcBorders>
          </w:tcPr>
          <w:p w14:paraId="5A35A3FE" w14:textId="77777777" w:rsidR="00E2348D" w:rsidRPr="00E2348D" w:rsidRDefault="00E2348D" w:rsidP="00E2348D">
            <w:pPr>
              <w:spacing w:after="120" w:line="240" w:lineRule="auto"/>
              <w:rPr>
                <w:rFonts w:eastAsia="Times New Roman" w:cs="Arial"/>
                <w:kern w:val="0"/>
                <w:sz w:val="20"/>
                <w:szCs w:val="20"/>
                <w:lang w:eastAsia="en-GB"/>
                <w14:ligatures w14:val="none"/>
              </w:rPr>
            </w:pPr>
            <w:r w:rsidRPr="00E2348D">
              <w:rPr>
                <w:rFonts w:eastAsia="Times New Roman" w:cs="Arial"/>
                <w:kern w:val="0"/>
                <w:sz w:val="20"/>
                <w:szCs w:val="20"/>
                <w:lang w:eastAsia="en-GB"/>
                <w14:ligatures w14:val="none"/>
              </w:rPr>
              <w:t>Have they followed the Instant Payoff model in the correct order?    YES</w:t>
            </w:r>
          </w:p>
          <w:p w14:paraId="56E12934" w14:textId="77777777" w:rsidR="00E2348D" w:rsidRPr="00E2348D" w:rsidRDefault="00E2348D" w:rsidP="00E2348D">
            <w:pPr>
              <w:numPr>
                <w:ilvl w:val="0"/>
                <w:numId w:val="3"/>
              </w:numPr>
              <w:spacing w:after="120" w:line="240" w:lineRule="auto"/>
              <w:contextualSpacing/>
              <w:rPr>
                <w:rFonts w:eastAsia="Times New Roman" w:cs="Arial"/>
                <w:kern w:val="0"/>
                <w:sz w:val="20"/>
                <w:szCs w:val="20"/>
                <w:lang w:eastAsia="en-GB"/>
                <w14:ligatures w14:val="none"/>
              </w:rPr>
            </w:pPr>
            <w:r w:rsidRPr="00E2348D">
              <w:rPr>
                <w:rFonts w:eastAsia="Times New Roman" w:cs="Arial"/>
                <w:kern w:val="0"/>
                <w:sz w:val="20"/>
                <w:szCs w:val="20"/>
                <w:lang w:eastAsia="en-GB"/>
                <w14:ligatures w14:val="none"/>
              </w:rPr>
              <w:t>Current issue or problem</w:t>
            </w:r>
          </w:p>
          <w:p w14:paraId="16F6993E" w14:textId="77777777" w:rsidR="00E2348D" w:rsidRPr="00E2348D" w:rsidRDefault="00E2348D" w:rsidP="00E2348D">
            <w:pPr>
              <w:numPr>
                <w:ilvl w:val="0"/>
                <w:numId w:val="3"/>
              </w:numPr>
              <w:spacing w:after="120" w:line="240" w:lineRule="auto"/>
              <w:contextualSpacing/>
              <w:rPr>
                <w:rFonts w:eastAsia="Times New Roman" w:cs="Arial"/>
                <w:kern w:val="0"/>
                <w:sz w:val="20"/>
                <w:szCs w:val="20"/>
                <w:lang w:eastAsia="en-GB"/>
                <w14:ligatures w14:val="none"/>
              </w:rPr>
            </w:pPr>
            <w:r w:rsidRPr="00E2348D">
              <w:rPr>
                <w:rFonts w:eastAsia="Times New Roman" w:cs="Arial"/>
                <w:kern w:val="0"/>
                <w:sz w:val="20"/>
                <w:szCs w:val="20"/>
                <w:lang w:eastAsia="en-GB"/>
                <w14:ligatures w14:val="none"/>
              </w:rPr>
              <w:t>Desired outcome</w:t>
            </w:r>
          </w:p>
          <w:p w14:paraId="0D61A1D7" w14:textId="77777777" w:rsidR="00E2348D" w:rsidRPr="00E2348D" w:rsidRDefault="00E2348D" w:rsidP="00E2348D">
            <w:pPr>
              <w:numPr>
                <w:ilvl w:val="0"/>
                <w:numId w:val="3"/>
              </w:numPr>
              <w:spacing w:after="120" w:line="240" w:lineRule="auto"/>
              <w:contextualSpacing/>
              <w:rPr>
                <w:rFonts w:eastAsia="Times New Roman" w:cs="Arial"/>
                <w:kern w:val="0"/>
                <w:sz w:val="20"/>
                <w:szCs w:val="20"/>
                <w:lang w:eastAsia="en-GB"/>
                <w14:ligatures w14:val="none"/>
              </w:rPr>
            </w:pPr>
            <w:r w:rsidRPr="00E2348D">
              <w:rPr>
                <w:rFonts w:eastAsia="Times New Roman" w:cs="Arial"/>
                <w:kern w:val="0"/>
                <w:sz w:val="20"/>
                <w:szCs w:val="20"/>
                <w:lang w:eastAsia="en-GB"/>
                <w14:ligatures w14:val="none"/>
              </w:rPr>
              <w:t xml:space="preserve">List obstacles/blocks (existing in </w:t>
            </w:r>
            <w:proofErr w:type="spellStart"/>
            <w:r w:rsidRPr="00E2348D">
              <w:rPr>
                <w:rFonts w:eastAsia="Times New Roman" w:cs="Arial"/>
                <w:kern w:val="0"/>
                <w:sz w:val="20"/>
                <w:szCs w:val="20"/>
                <w:lang w:eastAsia="en-GB"/>
                <w14:ligatures w14:val="none"/>
              </w:rPr>
              <w:t>coachee</w:t>
            </w:r>
            <w:proofErr w:type="spellEnd"/>
            <w:r w:rsidRPr="00E2348D">
              <w:rPr>
                <w:rFonts w:eastAsia="Times New Roman" w:cs="Arial"/>
                <w:kern w:val="0"/>
                <w:sz w:val="20"/>
                <w:szCs w:val="20"/>
                <w:lang w:eastAsia="en-GB"/>
                <w14:ligatures w14:val="none"/>
              </w:rPr>
              <w:t>, existing in others, blocks in the situation)</w:t>
            </w:r>
          </w:p>
          <w:p w14:paraId="758A5F10" w14:textId="77777777" w:rsidR="00E2348D" w:rsidRPr="00E2348D" w:rsidRDefault="00E2348D" w:rsidP="00E2348D">
            <w:pPr>
              <w:numPr>
                <w:ilvl w:val="0"/>
                <w:numId w:val="3"/>
              </w:numPr>
              <w:spacing w:after="120" w:line="240" w:lineRule="auto"/>
              <w:contextualSpacing/>
              <w:rPr>
                <w:rFonts w:eastAsia="Times New Roman" w:cs="Arial"/>
                <w:kern w:val="0"/>
                <w:sz w:val="20"/>
                <w:szCs w:val="20"/>
                <w:lang w:eastAsia="en-GB"/>
                <w14:ligatures w14:val="none"/>
              </w:rPr>
            </w:pPr>
            <w:r w:rsidRPr="00E2348D">
              <w:rPr>
                <w:rFonts w:eastAsia="Times New Roman" w:cs="Arial"/>
                <w:kern w:val="0"/>
                <w:sz w:val="20"/>
                <w:szCs w:val="20"/>
                <w:lang w:eastAsia="en-GB"/>
                <w14:ligatures w14:val="none"/>
              </w:rPr>
              <w:t>Jointly brainstorm possible next steps</w:t>
            </w:r>
          </w:p>
          <w:p w14:paraId="586DDE39" w14:textId="77777777" w:rsidR="00E2348D" w:rsidRPr="00E2348D" w:rsidRDefault="00E2348D" w:rsidP="00E2348D">
            <w:pPr>
              <w:numPr>
                <w:ilvl w:val="0"/>
                <w:numId w:val="3"/>
              </w:numPr>
              <w:spacing w:after="120" w:line="240" w:lineRule="auto"/>
              <w:contextualSpacing/>
              <w:rPr>
                <w:rFonts w:eastAsia="Times New Roman" w:cs="Arial"/>
                <w:kern w:val="0"/>
                <w:sz w:val="20"/>
                <w:szCs w:val="20"/>
                <w:lang w:eastAsia="en-GB"/>
                <w14:ligatures w14:val="none"/>
              </w:rPr>
            </w:pPr>
            <w:r w:rsidRPr="00E2348D">
              <w:rPr>
                <w:rFonts w:eastAsia="Times New Roman" w:cs="Arial"/>
                <w:kern w:val="0"/>
                <w:sz w:val="20"/>
                <w:szCs w:val="20"/>
                <w:lang w:eastAsia="en-GB"/>
                <w14:ligatures w14:val="none"/>
              </w:rPr>
              <w:t>Agree an approach, actions and timing</w:t>
            </w:r>
          </w:p>
          <w:p w14:paraId="09F322D4" w14:textId="77777777" w:rsidR="00E2348D" w:rsidRPr="00E2348D" w:rsidRDefault="00E2348D" w:rsidP="00E2348D">
            <w:pPr>
              <w:spacing w:after="120" w:line="240" w:lineRule="auto"/>
              <w:rPr>
                <w:rFonts w:eastAsia="Times New Roman" w:cs="Arial"/>
                <w:kern w:val="0"/>
                <w:sz w:val="20"/>
                <w:szCs w:val="20"/>
                <w:lang w:eastAsia="en-GB"/>
                <w14:ligatures w14:val="none"/>
              </w:rPr>
            </w:pPr>
            <w:r w:rsidRPr="00E2348D">
              <w:rPr>
                <w:rFonts w:eastAsia="Times New Roman" w:cs="Arial"/>
                <w:kern w:val="0"/>
                <w:sz w:val="20"/>
                <w:szCs w:val="20"/>
                <w:lang w:eastAsia="en-GB"/>
                <w14:ligatures w14:val="none"/>
              </w:rPr>
              <w:t>Have they incorporated appropriate elements of other models(e.g. E for engage from ELECTRIC)?    YES</w:t>
            </w:r>
          </w:p>
          <w:p w14:paraId="4F8BC4A1" w14:textId="77777777" w:rsidR="00E2348D" w:rsidRPr="00E2348D" w:rsidRDefault="00E2348D" w:rsidP="00E2348D">
            <w:pPr>
              <w:spacing w:after="120" w:line="240" w:lineRule="auto"/>
              <w:rPr>
                <w:rFonts w:eastAsia="Times New Roman" w:cs="Arial"/>
                <w:b/>
                <w:bCs/>
                <w:kern w:val="0"/>
                <w:sz w:val="20"/>
                <w:szCs w:val="20"/>
                <w:lang w:eastAsia="en-GB"/>
                <w14:ligatures w14:val="none"/>
              </w:rPr>
            </w:pPr>
            <w:r w:rsidRPr="00E2348D">
              <w:rPr>
                <w:rFonts w:eastAsia="Times New Roman" w:cs="Arial"/>
                <w:b/>
                <w:bCs/>
                <w:kern w:val="0"/>
                <w:sz w:val="20"/>
                <w:szCs w:val="20"/>
                <w:lang w:eastAsia="en-GB"/>
                <w14:ligatures w14:val="none"/>
              </w:rPr>
              <w:t xml:space="preserve">Comments and examples: </w:t>
            </w:r>
          </w:p>
          <w:p w14:paraId="4003355F" w14:textId="77777777" w:rsidR="00E2348D" w:rsidRPr="00E2348D" w:rsidRDefault="00E2348D" w:rsidP="00E2348D">
            <w:pPr>
              <w:spacing w:after="120" w:line="240" w:lineRule="auto"/>
              <w:rPr>
                <w:rFonts w:eastAsia="Times New Roman" w:cs="Arial"/>
                <w:b/>
                <w:bCs/>
                <w:kern w:val="0"/>
                <w:sz w:val="20"/>
                <w:szCs w:val="20"/>
                <w:lang w:eastAsia="en-GB"/>
                <w14:ligatures w14:val="none"/>
              </w:rPr>
            </w:pPr>
            <w:r w:rsidRPr="00E2348D">
              <w:rPr>
                <w:rFonts w:eastAsia="Times New Roman" w:cs="Arial"/>
                <w:b/>
                <w:bCs/>
                <w:kern w:val="0"/>
                <w:sz w:val="20"/>
                <w:szCs w:val="20"/>
                <w:lang w:eastAsia="en-GB"/>
                <w14:ligatures w14:val="none"/>
              </w:rPr>
              <w:t xml:space="preserve">You provided a clear introduction and built rapport from the start. It incorporated a clear explanation of the coaching contract and what was included, as well as confidentiality. It could have been useful to explain the instant pay off model. </w:t>
            </w:r>
          </w:p>
          <w:p w14:paraId="56235208" w14:textId="77777777" w:rsidR="00E2348D" w:rsidRPr="00E2348D" w:rsidRDefault="00E2348D" w:rsidP="00E2348D">
            <w:pPr>
              <w:spacing w:after="120" w:line="240" w:lineRule="auto"/>
              <w:rPr>
                <w:rFonts w:eastAsia="Times New Roman" w:cs="Arial"/>
                <w:b/>
                <w:bCs/>
                <w:kern w:val="0"/>
                <w:sz w:val="20"/>
                <w:szCs w:val="20"/>
                <w:lang w:eastAsia="en-GB"/>
                <w14:ligatures w14:val="none"/>
              </w:rPr>
            </w:pPr>
            <w:r w:rsidRPr="00E2348D">
              <w:rPr>
                <w:rFonts w:eastAsia="Times New Roman" w:cs="Arial"/>
                <w:b/>
                <w:bCs/>
                <w:kern w:val="0"/>
                <w:sz w:val="20"/>
                <w:szCs w:val="20"/>
                <w:lang w:eastAsia="en-GB"/>
                <w14:ligatures w14:val="none"/>
              </w:rPr>
              <w:t xml:space="preserve">You followed </w:t>
            </w:r>
            <w:proofErr w:type="gramStart"/>
            <w:r w:rsidRPr="00E2348D">
              <w:rPr>
                <w:rFonts w:eastAsia="Times New Roman" w:cs="Arial"/>
                <w:b/>
                <w:bCs/>
                <w:kern w:val="0"/>
                <w:sz w:val="20"/>
                <w:szCs w:val="20"/>
                <w:lang w:eastAsia="en-GB"/>
                <w14:ligatures w14:val="none"/>
              </w:rPr>
              <w:t>the majority of</w:t>
            </w:r>
            <w:proofErr w:type="gramEnd"/>
            <w:r w:rsidRPr="00E2348D">
              <w:rPr>
                <w:rFonts w:eastAsia="Times New Roman" w:cs="Arial"/>
                <w:b/>
                <w:bCs/>
                <w:kern w:val="0"/>
                <w:sz w:val="20"/>
                <w:szCs w:val="20"/>
                <w:lang w:eastAsia="en-GB"/>
                <w14:ligatures w14:val="none"/>
              </w:rPr>
              <w:t xml:space="preserve"> the steps of the model well overall. You explored the current issue in detail and asked the </w:t>
            </w:r>
            <w:proofErr w:type="spellStart"/>
            <w:r w:rsidRPr="00E2348D">
              <w:rPr>
                <w:rFonts w:eastAsia="Times New Roman" w:cs="Arial"/>
                <w:b/>
                <w:bCs/>
                <w:kern w:val="0"/>
                <w:sz w:val="20"/>
                <w:szCs w:val="20"/>
                <w:lang w:eastAsia="en-GB"/>
                <w14:ligatures w14:val="none"/>
              </w:rPr>
              <w:t>coachee</w:t>
            </w:r>
            <w:proofErr w:type="spellEnd"/>
            <w:r w:rsidRPr="00E2348D">
              <w:rPr>
                <w:rFonts w:eastAsia="Times New Roman" w:cs="Arial"/>
                <w:b/>
                <w:bCs/>
                <w:kern w:val="0"/>
                <w:sz w:val="20"/>
                <w:szCs w:val="20"/>
                <w:lang w:eastAsia="en-GB"/>
                <w14:ligatures w14:val="none"/>
              </w:rPr>
              <w:t xml:space="preserve"> to picture their ideal outcome.</w:t>
            </w:r>
          </w:p>
          <w:p w14:paraId="240ED28D" w14:textId="77777777" w:rsidR="00E2348D" w:rsidRPr="00E2348D" w:rsidRDefault="00E2348D" w:rsidP="00E2348D">
            <w:pPr>
              <w:spacing w:after="120" w:line="240" w:lineRule="auto"/>
              <w:rPr>
                <w:rFonts w:eastAsia="Times New Roman" w:cs="Arial"/>
                <w:b/>
                <w:bCs/>
                <w:kern w:val="0"/>
                <w:sz w:val="20"/>
                <w:szCs w:val="20"/>
                <w:lang w:eastAsia="en-GB"/>
                <w14:ligatures w14:val="none"/>
              </w:rPr>
            </w:pPr>
            <w:r w:rsidRPr="00E2348D">
              <w:rPr>
                <w:rFonts w:eastAsia="Times New Roman" w:cs="Arial"/>
                <w:b/>
                <w:bCs/>
                <w:kern w:val="0"/>
                <w:sz w:val="20"/>
                <w:szCs w:val="20"/>
                <w:lang w:eastAsia="en-GB"/>
                <w14:ligatures w14:val="none"/>
              </w:rPr>
              <w:t xml:space="preserve">You established some of the obstacles in the </w:t>
            </w:r>
            <w:proofErr w:type="spellStart"/>
            <w:proofErr w:type="gramStart"/>
            <w:r w:rsidRPr="00E2348D">
              <w:rPr>
                <w:rFonts w:eastAsia="Times New Roman" w:cs="Arial"/>
                <w:b/>
                <w:bCs/>
                <w:kern w:val="0"/>
                <w:sz w:val="20"/>
                <w:szCs w:val="20"/>
                <w:lang w:eastAsia="en-GB"/>
                <w14:ligatures w14:val="none"/>
              </w:rPr>
              <w:t>coachee</w:t>
            </w:r>
            <w:proofErr w:type="spellEnd"/>
            <w:proofErr w:type="gramEnd"/>
            <w:r w:rsidRPr="00E2348D">
              <w:rPr>
                <w:rFonts w:eastAsia="Times New Roman" w:cs="Arial"/>
                <w:b/>
                <w:bCs/>
                <w:kern w:val="0"/>
                <w:sz w:val="20"/>
                <w:szCs w:val="20"/>
                <w:lang w:eastAsia="en-GB"/>
                <w14:ligatures w14:val="none"/>
              </w:rPr>
              <w:t xml:space="preserve"> but it would have been beneficial to break blocks down into groups including those that exist in others and blocks in the situation. </w:t>
            </w:r>
          </w:p>
          <w:p w14:paraId="67B0364C" w14:textId="77777777" w:rsidR="00E2348D" w:rsidRPr="00E2348D" w:rsidRDefault="00E2348D" w:rsidP="00E2348D">
            <w:pPr>
              <w:spacing w:after="120" w:line="240" w:lineRule="auto"/>
              <w:rPr>
                <w:rFonts w:eastAsia="Times New Roman" w:cs="Arial"/>
                <w:b/>
                <w:bCs/>
                <w:kern w:val="0"/>
                <w:sz w:val="20"/>
                <w:szCs w:val="20"/>
                <w:lang w:eastAsia="en-GB"/>
                <w14:ligatures w14:val="none"/>
              </w:rPr>
            </w:pPr>
            <w:r w:rsidRPr="00E2348D">
              <w:rPr>
                <w:rFonts w:eastAsia="Times New Roman" w:cs="Arial"/>
                <w:b/>
                <w:bCs/>
                <w:kern w:val="0"/>
                <w:sz w:val="20"/>
                <w:szCs w:val="20"/>
                <w:lang w:eastAsia="en-GB"/>
                <w14:ligatures w14:val="none"/>
              </w:rPr>
              <w:t xml:space="preserve">Good focus on solutions and next steps. </w:t>
            </w:r>
          </w:p>
          <w:p w14:paraId="6E2001F6" w14:textId="77777777" w:rsidR="00E2348D" w:rsidRPr="00E2348D" w:rsidRDefault="00E2348D" w:rsidP="00E2348D">
            <w:pPr>
              <w:spacing w:after="120" w:line="240" w:lineRule="auto"/>
              <w:rPr>
                <w:rFonts w:eastAsia="Times New Roman" w:cs="Arial"/>
                <w:b/>
                <w:bCs/>
                <w:kern w:val="0"/>
                <w:sz w:val="20"/>
                <w:szCs w:val="20"/>
                <w:lang w:eastAsia="en-GB"/>
                <w14:ligatures w14:val="none"/>
              </w:rPr>
            </w:pPr>
          </w:p>
          <w:p w14:paraId="5CF819F9" w14:textId="77777777" w:rsidR="00E2348D" w:rsidRPr="00E2348D" w:rsidRDefault="00E2348D" w:rsidP="00E2348D">
            <w:pPr>
              <w:spacing w:after="120" w:line="240" w:lineRule="auto"/>
              <w:rPr>
                <w:rFonts w:eastAsia="Times New Roman" w:cs="Arial"/>
                <w:b/>
                <w:bCs/>
                <w:kern w:val="0"/>
                <w:sz w:val="20"/>
                <w:szCs w:val="20"/>
                <w:lang w:eastAsia="en-GB"/>
                <w14:ligatures w14:val="none"/>
              </w:rPr>
            </w:pPr>
          </w:p>
          <w:p w14:paraId="35095CF8" w14:textId="77777777" w:rsidR="00E2348D" w:rsidRPr="00E2348D" w:rsidRDefault="00E2348D" w:rsidP="00E2348D">
            <w:pPr>
              <w:spacing w:after="120" w:line="240" w:lineRule="auto"/>
              <w:rPr>
                <w:rFonts w:eastAsia="Times New Roman" w:cs="Arial"/>
                <w:kern w:val="0"/>
                <w:sz w:val="20"/>
                <w:szCs w:val="20"/>
                <w:lang w:eastAsia="en-GB"/>
                <w14:ligatures w14:val="none"/>
              </w:rPr>
            </w:pPr>
          </w:p>
        </w:tc>
      </w:tr>
      <w:tr w:rsidR="00E2348D" w:rsidRPr="00E2348D" w14:paraId="6E7EE861" w14:textId="77777777" w:rsidTr="00C42C91">
        <w:trPr>
          <w:trHeight w:val="451"/>
        </w:trPr>
        <w:tc>
          <w:tcPr>
            <w:tcW w:w="5000" w:type="pct"/>
            <w:vMerge/>
            <w:tcBorders>
              <w:left w:val="single" w:sz="4" w:space="0" w:color="auto"/>
              <w:bottom w:val="single" w:sz="4" w:space="0" w:color="auto"/>
              <w:right w:val="single" w:sz="4" w:space="0" w:color="auto"/>
            </w:tcBorders>
          </w:tcPr>
          <w:p w14:paraId="18722840" w14:textId="77777777" w:rsidR="00E2348D" w:rsidRPr="00E2348D" w:rsidRDefault="00E2348D" w:rsidP="00E2348D">
            <w:pPr>
              <w:spacing w:after="0" w:line="240" w:lineRule="auto"/>
              <w:rPr>
                <w:rFonts w:eastAsia="Times New Roman" w:cs="Arial"/>
                <w:b/>
                <w:kern w:val="0"/>
                <w:sz w:val="20"/>
                <w:szCs w:val="20"/>
                <w:lang w:eastAsia="en-GB"/>
                <w14:ligatures w14:val="none"/>
              </w:rPr>
            </w:pPr>
          </w:p>
        </w:tc>
      </w:tr>
      <w:tr w:rsidR="00E2348D" w:rsidRPr="00E2348D" w14:paraId="113EDD65" w14:textId="77777777" w:rsidTr="00C42C91">
        <w:trPr>
          <w:trHeight w:val="450"/>
        </w:trPr>
        <w:tc>
          <w:tcPr>
            <w:tcW w:w="5000" w:type="pct"/>
            <w:tcBorders>
              <w:top w:val="single" w:sz="4" w:space="0" w:color="auto"/>
              <w:left w:val="single" w:sz="4" w:space="0" w:color="auto"/>
              <w:right w:val="single" w:sz="4" w:space="0" w:color="auto"/>
            </w:tcBorders>
            <w:shd w:val="clear" w:color="auto" w:fill="D9D9D9"/>
          </w:tcPr>
          <w:p w14:paraId="15A5B5DF" w14:textId="77777777" w:rsidR="00E2348D" w:rsidRPr="00E2348D" w:rsidRDefault="00E2348D" w:rsidP="00E2348D">
            <w:pPr>
              <w:spacing w:after="0" w:line="240" w:lineRule="auto"/>
              <w:rPr>
                <w:rFonts w:eastAsia="Times New Roman" w:cs="Arial"/>
                <w:kern w:val="0"/>
                <w:sz w:val="20"/>
                <w:szCs w:val="20"/>
                <w:lang w:eastAsia="en-GB"/>
                <w14:ligatures w14:val="none"/>
              </w:rPr>
            </w:pPr>
            <w:r w:rsidRPr="00E2348D">
              <w:rPr>
                <w:rFonts w:eastAsia="Times New Roman" w:cs="Arial"/>
                <w:b/>
                <w:kern w:val="0"/>
                <w:sz w:val="20"/>
                <w:szCs w:val="20"/>
                <w:lang w:eastAsia="en-GB"/>
                <w14:ligatures w14:val="none"/>
              </w:rPr>
              <w:t xml:space="preserve">2. Knowledge and Understanding Skills </w:t>
            </w:r>
          </w:p>
        </w:tc>
      </w:tr>
      <w:tr w:rsidR="00E2348D" w:rsidRPr="00E2348D" w14:paraId="01BEF7E8" w14:textId="77777777" w:rsidTr="00C42C91">
        <w:trPr>
          <w:trHeight w:val="450"/>
        </w:trPr>
        <w:tc>
          <w:tcPr>
            <w:tcW w:w="5000" w:type="pct"/>
            <w:vMerge w:val="restart"/>
            <w:tcBorders>
              <w:top w:val="single" w:sz="4" w:space="0" w:color="auto"/>
              <w:left w:val="single" w:sz="4" w:space="0" w:color="auto"/>
              <w:right w:val="single" w:sz="4" w:space="0" w:color="auto"/>
            </w:tcBorders>
          </w:tcPr>
          <w:p w14:paraId="33C013B4" w14:textId="77777777" w:rsidR="00E2348D" w:rsidRPr="00E2348D" w:rsidRDefault="00E2348D" w:rsidP="00E2348D">
            <w:pPr>
              <w:spacing w:after="120" w:line="240" w:lineRule="auto"/>
              <w:rPr>
                <w:rFonts w:eastAsia="Times New Roman" w:cs="Arial"/>
                <w:kern w:val="0"/>
                <w:sz w:val="20"/>
                <w:szCs w:val="20"/>
                <w:lang w:eastAsia="en-GB"/>
                <w14:ligatures w14:val="none"/>
              </w:rPr>
            </w:pPr>
            <w:r w:rsidRPr="00E2348D">
              <w:rPr>
                <w:rFonts w:eastAsia="Times New Roman" w:cs="Arial"/>
                <w:kern w:val="0"/>
                <w:sz w:val="20"/>
                <w:szCs w:val="20"/>
                <w:lang w:eastAsia="en-GB"/>
                <w14:ligatures w14:val="none"/>
              </w:rPr>
              <w:t>Have they shown an understanding of the Instant Payoff Model?  YES</w:t>
            </w:r>
          </w:p>
          <w:p w14:paraId="6AC0BA14" w14:textId="77777777" w:rsidR="00E2348D" w:rsidRPr="00E2348D" w:rsidRDefault="00E2348D" w:rsidP="00E2348D">
            <w:pPr>
              <w:spacing w:after="120" w:line="240" w:lineRule="auto"/>
              <w:rPr>
                <w:rFonts w:eastAsia="Times New Roman" w:cs="Arial"/>
                <w:kern w:val="0"/>
                <w:sz w:val="20"/>
                <w:szCs w:val="20"/>
                <w:lang w:eastAsia="en-GB"/>
                <w14:ligatures w14:val="none"/>
              </w:rPr>
            </w:pPr>
            <w:r w:rsidRPr="00E2348D">
              <w:rPr>
                <w:rFonts w:eastAsia="Times New Roman" w:cs="Arial"/>
                <w:kern w:val="0"/>
                <w:sz w:val="20"/>
                <w:szCs w:val="20"/>
                <w:lang w:eastAsia="en-GB"/>
                <w14:ligatures w14:val="none"/>
              </w:rPr>
              <w:t>Correct interpretation of each part of the model, including blocks?  YES</w:t>
            </w:r>
          </w:p>
          <w:p w14:paraId="7EAF7B5C" w14:textId="77777777" w:rsidR="00E2348D" w:rsidRPr="00E2348D" w:rsidRDefault="00E2348D" w:rsidP="00E2348D">
            <w:pPr>
              <w:spacing w:after="120" w:line="240" w:lineRule="auto"/>
              <w:rPr>
                <w:rFonts w:eastAsia="Times New Roman" w:cs="Arial"/>
                <w:kern w:val="0"/>
                <w:sz w:val="20"/>
                <w:szCs w:val="20"/>
                <w:lang w:eastAsia="en-GB"/>
                <w14:ligatures w14:val="none"/>
              </w:rPr>
            </w:pPr>
            <w:r w:rsidRPr="00E2348D">
              <w:rPr>
                <w:rFonts w:eastAsia="Times New Roman" w:cs="Arial"/>
                <w:kern w:val="0"/>
                <w:sz w:val="20"/>
                <w:szCs w:val="20"/>
                <w:lang w:eastAsia="en-GB"/>
                <w14:ligatures w14:val="none"/>
              </w:rPr>
              <w:t xml:space="preserve">Appropriate Use of Open, Probing and Closed Questions, appropriate use of pauses, asks permission to make suggestions to the </w:t>
            </w:r>
            <w:proofErr w:type="spellStart"/>
            <w:r w:rsidRPr="00E2348D">
              <w:rPr>
                <w:rFonts w:eastAsia="Times New Roman" w:cs="Arial"/>
                <w:kern w:val="0"/>
                <w:sz w:val="20"/>
                <w:szCs w:val="20"/>
                <w:lang w:eastAsia="en-GB"/>
                <w14:ligatures w14:val="none"/>
              </w:rPr>
              <w:t>coachee</w:t>
            </w:r>
            <w:proofErr w:type="spellEnd"/>
            <w:r w:rsidRPr="00E2348D">
              <w:rPr>
                <w:rFonts w:eastAsia="Times New Roman" w:cs="Arial"/>
                <w:kern w:val="0"/>
                <w:sz w:val="20"/>
                <w:szCs w:val="20"/>
                <w:lang w:eastAsia="en-GB"/>
                <w14:ligatures w14:val="none"/>
              </w:rPr>
              <w:t xml:space="preserve"> if the </w:t>
            </w:r>
            <w:proofErr w:type="spellStart"/>
            <w:r w:rsidRPr="00E2348D">
              <w:rPr>
                <w:rFonts w:eastAsia="Times New Roman" w:cs="Arial"/>
                <w:kern w:val="0"/>
                <w:sz w:val="20"/>
                <w:szCs w:val="20"/>
                <w:lang w:eastAsia="en-GB"/>
                <w14:ligatures w14:val="none"/>
              </w:rPr>
              <w:t>coachee</w:t>
            </w:r>
            <w:proofErr w:type="spellEnd"/>
            <w:r w:rsidRPr="00E2348D">
              <w:rPr>
                <w:rFonts w:eastAsia="Times New Roman" w:cs="Arial"/>
                <w:kern w:val="0"/>
                <w:sz w:val="20"/>
                <w:szCs w:val="20"/>
                <w:lang w:eastAsia="en-GB"/>
                <w14:ligatures w14:val="none"/>
              </w:rPr>
              <w:t xml:space="preserve"> is struggling with solutions?  YES</w:t>
            </w:r>
          </w:p>
          <w:p w14:paraId="2D1C806B" w14:textId="77777777" w:rsidR="00E2348D" w:rsidRPr="00E2348D" w:rsidRDefault="00E2348D" w:rsidP="00E2348D">
            <w:pPr>
              <w:spacing w:after="120" w:line="240" w:lineRule="auto"/>
              <w:rPr>
                <w:rFonts w:eastAsia="Times New Roman" w:cs="Arial"/>
                <w:b/>
                <w:bCs/>
                <w:kern w:val="0"/>
                <w:sz w:val="20"/>
                <w:szCs w:val="20"/>
                <w:lang w:eastAsia="en-GB"/>
                <w14:ligatures w14:val="none"/>
              </w:rPr>
            </w:pPr>
            <w:r w:rsidRPr="00E2348D">
              <w:rPr>
                <w:rFonts w:eastAsia="Times New Roman" w:cs="Arial"/>
                <w:b/>
                <w:bCs/>
                <w:kern w:val="0"/>
                <w:sz w:val="20"/>
                <w:szCs w:val="20"/>
                <w:lang w:eastAsia="en-GB"/>
                <w14:ligatures w14:val="none"/>
              </w:rPr>
              <w:t>Comments and examples:</w:t>
            </w:r>
          </w:p>
          <w:p w14:paraId="3977566C" w14:textId="77777777" w:rsidR="00E2348D" w:rsidRPr="00E2348D" w:rsidRDefault="00E2348D" w:rsidP="00E2348D">
            <w:pPr>
              <w:spacing w:after="120" w:line="240" w:lineRule="auto"/>
              <w:rPr>
                <w:rFonts w:eastAsia="Times New Roman" w:cs="Arial"/>
                <w:b/>
                <w:bCs/>
                <w:kern w:val="0"/>
                <w:sz w:val="20"/>
                <w:szCs w:val="20"/>
                <w:lang w:eastAsia="en-GB"/>
                <w14:ligatures w14:val="none"/>
              </w:rPr>
            </w:pPr>
            <w:r w:rsidRPr="00E2348D">
              <w:rPr>
                <w:rFonts w:eastAsia="Times New Roman" w:cs="Arial"/>
                <w:b/>
                <w:bCs/>
                <w:kern w:val="0"/>
                <w:sz w:val="20"/>
                <w:szCs w:val="20"/>
                <w:lang w:eastAsia="en-GB"/>
                <w14:ligatures w14:val="none"/>
              </w:rPr>
              <w:t xml:space="preserve">Good use of a variety of questioning styles. Probing questions used, for example when discussing confidence probed to understand the </w:t>
            </w:r>
            <w:proofErr w:type="spellStart"/>
            <w:r w:rsidRPr="00E2348D">
              <w:rPr>
                <w:rFonts w:eastAsia="Times New Roman" w:cs="Arial"/>
                <w:b/>
                <w:bCs/>
                <w:kern w:val="0"/>
                <w:sz w:val="20"/>
                <w:szCs w:val="20"/>
                <w:lang w:eastAsia="en-GB"/>
                <w14:ligatures w14:val="none"/>
              </w:rPr>
              <w:t>coachee’s</w:t>
            </w:r>
            <w:proofErr w:type="spellEnd"/>
            <w:r w:rsidRPr="00E2348D">
              <w:rPr>
                <w:rFonts w:eastAsia="Times New Roman" w:cs="Arial"/>
                <w:b/>
                <w:bCs/>
                <w:kern w:val="0"/>
                <w:sz w:val="20"/>
                <w:szCs w:val="20"/>
                <w:lang w:eastAsia="en-GB"/>
                <w14:ligatures w14:val="none"/>
              </w:rPr>
              <w:t xml:space="preserve"> perspective and asked for examples. </w:t>
            </w:r>
          </w:p>
          <w:p w14:paraId="323B4700" w14:textId="77777777" w:rsidR="00E2348D" w:rsidRPr="00E2348D" w:rsidRDefault="00E2348D" w:rsidP="00E2348D">
            <w:pPr>
              <w:spacing w:after="120" w:line="240" w:lineRule="auto"/>
              <w:rPr>
                <w:rFonts w:eastAsia="Times New Roman" w:cs="Arial"/>
                <w:b/>
                <w:bCs/>
                <w:kern w:val="0"/>
                <w:sz w:val="20"/>
                <w:szCs w:val="20"/>
                <w:lang w:eastAsia="en-GB"/>
                <w14:ligatures w14:val="none"/>
              </w:rPr>
            </w:pPr>
            <w:r w:rsidRPr="00E2348D">
              <w:rPr>
                <w:rFonts w:eastAsia="Times New Roman" w:cs="Arial"/>
                <w:b/>
                <w:bCs/>
                <w:kern w:val="0"/>
                <w:sz w:val="20"/>
                <w:szCs w:val="20"/>
                <w:lang w:eastAsia="en-GB"/>
                <w14:ligatures w14:val="none"/>
              </w:rPr>
              <w:t xml:space="preserve">You </w:t>
            </w:r>
            <w:proofErr w:type="gramStart"/>
            <w:r w:rsidRPr="00E2348D">
              <w:rPr>
                <w:rFonts w:eastAsia="Times New Roman" w:cs="Arial"/>
                <w:b/>
                <w:bCs/>
                <w:kern w:val="0"/>
                <w:sz w:val="20"/>
                <w:szCs w:val="20"/>
                <w:lang w:eastAsia="en-GB"/>
                <w14:ligatures w14:val="none"/>
              </w:rPr>
              <w:t>made a suggestion</w:t>
            </w:r>
            <w:proofErr w:type="gramEnd"/>
            <w:r w:rsidRPr="00E2348D">
              <w:rPr>
                <w:rFonts w:eastAsia="Times New Roman" w:cs="Arial"/>
                <w:b/>
                <w:bCs/>
                <w:kern w:val="0"/>
                <w:sz w:val="20"/>
                <w:szCs w:val="20"/>
                <w:lang w:eastAsia="en-GB"/>
                <w14:ligatures w14:val="none"/>
              </w:rPr>
              <w:t xml:space="preserve"> to the </w:t>
            </w:r>
            <w:proofErr w:type="spellStart"/>
            <w:r w:rsidRPr="00E2348D">
              <w:rPr>
                <w:rFonts w:eastAsia="Times New Roman" w:cs="Arial"/>
                <w:b/>
                <w:bCs/>
                <w:kern w:val="0"/>
                <w:sz w:val="20"/>
                <w:szCs w:val="20"/>
                <w:lang w:eastAsia="en-GB"/>
                <w14:ligatures w14:val="none"/>
              </w:rPr>
              <w:t>coachee</w:t>
            </w:r>
            <w:proofErr w:type="spellEnd"/>
            <w:r w:rsidRPr="00E2348D">
              <w:rPr>
                <w:rFonts w:eastAsia="Times New Roman" w:cs="Arial"/>
                <w:b/>
                <w:bCs/>
                <w:kern w:val="0"/>
                <w:sz w:val="20"/>
                <w:szCs w:val="20"/>
                <w:lang w:eastAsia="en-GB"/>
                <w14:ligatures w14:val="none"/>
              </w:rPr>
              <w:t xml:space="preserve"> which felt appropriate based on the conversation. </w:t>
            </w:r>
          </w:p>
          <w:p w14:paraId="271F95B5" w14:textId="77777777" w:rsidR="00E2348D" w:rsidRPr="00E2348D" w:rsidRDefault="00E2348D" w:rsidP="00E2348D">
            <w:pPr>
              <w:spacing w:after="120" w:line="240" w:lineRule="auto"/>
              <w:rPr>
                <w:rFonts w:eastAsia="Times New Roman" w:cs="Arial"/>
                <w:kern w:val="0"/>
                <w:sz w:val="20"/>
                <w:szCs w:val="20"/>
                <w:lang w:eastAsia="en-GB"/>
                <w14:ligatures w14:val="none"/>
              </w:rPr>
            </w:pPr>
          </w:p>
        </w:tc>
      </w:tr>
      <w:tr w:rsidR="00E2348D" w:rsidRPr="00E2348D" w14:paraId="299122D8" w14:textId="77777777" w:rsidTr="00C42C91">
        <w:trPr>
          <w:trHeight w:val="451"/>
        </w:trPr>
        <w:tc>
          <w:tcPr>
            <w:tcW w:w="5000" w:type="pct"/>
            <w:vMerge/>
            <w:tcBorders>
              <w:left w:val="single" w:sz="4" w:space="0" w:color="auto"/>
              <w:bottom w:val="single" w:sz="4" w:space="0" w:color="auto"/>
              <w:right w:val="single" w:sz="4" w:space="0" w:color="auto"/>
            </w:tcBorders>
          </w:tcPr>
          <w:p w14:paraId="163926C5" w14:textId="77777777" w:rsidR="00E2348D" w:rsidRPr="00E2348D" w:rsidRDefault="00E2348D" w:rsidP="00E2348D">
            <w:pPr>
              <w:spacing w:after="0" w:line="240" w:lineRule="auto"/>
              <w:rPr>
                <w:rFonts w:eastAsia="Times New Roman" w:cs="Arial"/>
                <w:b/>
                <w:kern w:val="0"/>
                <w:sz w:val="20"/>
                <w:szCs w:val="20"/>
                <w:lang w:eastAsia="en-GB"/>
                <w14:ligatures w14:val="none"/>
              </w:rPr>
            </w:pPr>
          </w:p>
        </w:tc>
      </w:tr>
      <w:tr w:rsidR="00E2348D" w:rsidRPr="00E2348D" w14:paraId="4B9D2E79" w14:textId="77777777" w:rsidTr="00C42C91">
        <w:trPr>
          <w:trHeight w:val="450"/>
        </w:trPr>
        <w:tc>
          <w:tcPr>
            <w:tcW w:w="5000" w:type="pct"/>
            <w:tcBorders>
              <w:top w:val="single" w:sz="4" w:space="0" w:color="auto"/>
              <w:left w:val="single" w:sz="4" w:space="0" w:color="auto"/>
              <w:right w:val="single" w:sz="4" w:space="0" w:color="auto"/>
            </w:tcBorders>
            <w:shd w:val="clear" w:color="auto" w:fill="D9D9D9"/>
          </w:tcPr>
          <w:p w14:paraId="3FF289B1" w14:textId="77777777" w:rsidR="00E2348D" w:rsidRPr="00E2348D" w:rsidRDefault="00E2348D" w:rsidP="00E2348D">
            <w:pPr>
              <w:spacing w:after="0" w:line="240" w:lineRule="auto"/>
              <w:rPr>
                <w:rFonts w:eastAsia="Times New Roman" w:cs="Arial"/>
                <w:b/>
                <w:kern w:val="0"/>
                <w:sz w:val="20"/>
                <w:szCs w:val="20"/>
                <w:lang w:eastAsia="en-GB"/>
                <w14:ligatures w14:val="none"/>
              </w:rPr>
            </w:pPr>
            <w:r w:rsidRPr="00E2348D">
              <w:rPr>
                <w:rFonts w:eastAsia="Times New Roman" w:cs="Arial"/>
                <w:b/>
                <w:kern w:val="0"/>
                <w:sz w:val="20"/>
                <w:szCs w:val="20"/>
                <w:lang w:eastAsia="en-GB"/>
                <w14:ligatures w14:val="none"/>
              </w:rPr>
              <w:t>3. Cognitive and Intellectual Skills</w:t>
            </w:r>
          </w:p>
          <w:p w14:paraId="5699213E" w14:textId="77777777" w:rsidR="00E2348D" w:rsidRPr="00E2348D" w:rsidRDefault="00E2348D" w:rsidP="00E2348D">
            <w:pPr>
              <w:spacing w:after="120" w:line="240" w:lineRule="auto"/>
              <w:rPr>
                <w:rFonts w:eastAsia="Times New Roman" w:cs="Arial"/>
                <w:kern w:val="0"/>
                <w:sz w:val="20"/>
                <w:szCs w:val="20"/>
                <w:lang w:eastAsia="en-GB"/>
                <w14:ligatures w14:val="none"/>
              </w:rPr>
            </w:pPr>
          </w:p>
        </w:tc>
      </w:tr>
      <w:tr w:rsidR="00E2348D" w:rsidRPr="00E2348D" w14:paraId="1CB54D14" w14:textId="77777777" w:rsidTr="00C42C91">
        <w:trPr>
          <w:trHeight w:val="450"/>
        </w:trPr>
        <w:tc>
          <w:tcPr>
            <w:tcW w:w="5000" w:type="pct"/>
            <w:vMerge w:val="restart"/>
            <w:tcBorders>
              <w:top w:val="single" w:sz="4" w:space="0" w:color="auto"/>
              <w:left w:val="single" w:sz="4" w:space="0" w:color="auto"/>
              <w:right w:val="single" w:sz="4" w:space="0" w:color="auto"/>
            </w:tcBorders>
          </w:tcPr>
          <w:p w14:paraId="680CC7D3" w14:textId="77777777" w:rsidR="00E2348D" w:rsidRPr="00E2348D" w:rsidRDefault="00E2348D" w:rsidP="00E2348D">
            <w:pPr>
              <w:spacing w:after="120" w:line="240" w:lineRule="auto"/>
              <w:rPr>
                <w:rFonts w:eastAsia="Times New Roman" w:cs="Arial"/>
                <w:kern w:val="0"/>
                <w:sz w:val="20"/>
                <w:szCs w:val="20"/>
                <w:lang w:eastAsia="en-GB"/>
                <w14:ligatures w14:val="none"/>
              </w:rPr>
            </w:pPr>
            <w:r w:rsidRPr="00E2348D">
              <w:rPr>
                <w:rFonts w:eastAsia="Times New Roman" w:cs="Arial"/>
                <w:kern w:val="0"/>
                <w:sz w:val="20"/>
                <w:szCs w:val="20"/>
                <w:lang w:eastAsia="en-GB"/>
                <w14:ligatures w14:val="none"/>
              </w:rPr>
              <w:t>Have they retained focus throughout, not reading notes, not fiddling with pen or looking distracted? YES</w:t>
            </w:r>
          </w:p>
          <w:p w14:paraId="4D5ACAC2" w14:textId="77777777" w:rsidR="00E2348D" w:rsidRPr="00E2348D" w:rsidRDefault="00E2348D" w:rsidP="00E2348D">
            <w:pPr>
              <w:spacing w:after="120" w:line="240" w:lineRule="auto"/>
              <w:rPr>
                <w:rFonts w:eastAsia="Times New Roman" w:cs="Arial"/>
                <w:kern w:val="0"/>
                <w:sz w:val="20"/>
                <w:szCs w:val="20"/>
                <w:lang w:eastAsia="en-GB"/>
                <w14:ligatures w14:val="none"/>
              </w:rPr>
            </w:pPr>
            <w:r w:rsidRPr="00E2348D">
              <w:rPr>
                <w:rFonts w:eastAsia="Times New Roman" w:cs="Arial"/>
                <w:kern w:val="0"/>
                <w:sz w:val="20"/>
                <w:szCs w:val="20"/>
                <w:lang w:eastAsia="en-GB"/>
                <w14:ligatures w14:val="none"/>
              </w:rPr>
              <w:t>Have they responded appropriately to questions? YES</w:t>
            </w:r>
          </w:p>
          <w:p w14:paraId="2F215DE7" w14:textId="77777777" w:rsidR="00E2348D" w:rsidRPr="00E2348D" w:rsidRDefault="00E2348D" w:rsidP="00E2348D">
            <w:pPr>
              <w:spacing w:after="120" w:line="240" w:lineRule="auto"/>
              <w:rPr>
                <w:rFonts w:eastAsia="Times New Roman" w:cs="Arial"/>
                <w:kern w:val="0"/>
                <w:sz w:val="20"/>
                <w:szCs w:val="20"/>
                <w:lang w:eastAsia="en-GB"/>
                <w14:ligatures w14:val="none"/>
              </w:rPr>
            </w:pPr>
            <w:r w:rsidRPr="00E2348D">
              <w:rPr>
                <w:rFonts w:eastAsia="Times New Roman" w:cs="Arial"/>
                <w:kern w:val="0"/>
                <w:sz w:val="20"/>
                <w:szCs w:val="20"/>
                <w:lang w:eastAsia="en-GB"/>
                <w14:ligatures w14:val="none"/>
              </w:rPr>
              <w:t>Have they followed a logical structure? YES</w:t>
            </w:r>
          </w:p>
          <w:p w14:paraId="2E1C3033" w14:textId="77777777" w:rsidR="00E2348D" w:rsidRPr="00E2348D" w:rsidRDefault="00E2348D" w:rsidP="00E2348D">
            <w:pPr>
              <w:spacing w:after="120" w:line="240" w:lineRule="auto"/>
              <w:rPr>
                <w:rFonts w:eastAsia="Times New Roman" w:cs="Arial"/>
                <w:kern w:val="0"/>
                <w:sz w:val="20"/>
                <w:szCs w:val="20"/>
                <w:lang w:eastAsia="en-GB"/>
                <w14:ligatures w14:val="none"/>
              </w:rPr>
            </w:pPr>
            <w:r w:rsidRPr="00E2348D">
              <w:rPr>
                <w:rFonts w:eastAsia="Times New Roman" w:cs="Arial"/>
                <w:kern w:val="0"/>
                <w:sz w:val="20"/>
                <w:szCs w:val="20"/>
                <w:lang w:eastAsia="en-GB"/>
                <w14:ligatures w14:val="none"/>
              </w:rPr>
              <w:t>Does the conversation flow well? YES</w:t>
            </w:r>
          </w:p>
          <w:p w14:paraId="0A71E0BC" w14:textId="77777777" w:rsidR="00E2348D" w:rsidRPr="00E2348D" w:rsidRDefault="00E2348D" w:rsidP="00E2348D">
            <w:pPr>
              <w:spacing w:after="120" w:line="240" w:lineRule="auto"/>
              <w:rPr>
                <w:rFonts w:eastAsia="Times New Roman" w:cs="Arial"/>
                <w:b/>
                <w:bCs/>
                <w:kern w:val="0"/>
                <w:sz w:val="20"/>
                <w:szCs w:val="20"/>
                <w:lang w:eastAsia="en-GB"/>
                <w14:ligatures w14:val="none"/>
              </w:rPr>
            </w:pPr>
            <w:r w:rsidRPr="00E2348D">
              <w:rPr>
                <w:rFonts w:eastAsia="Times New Roman" w:cs="Arial"/>
                <w:b/>
                <w:bCs/>
                <w:kern w:val="0"/>
                <w:sz w:val="20"/>
                <w:szCs w:val="20"/>
                <w:lang w:eastAsia="en-GB"/>
                <w14:ligatures w14:val="none"/>
              </w:rPr>
              <w:t>Comments and examples:</w:t>
            </w:r>
          </w:p>
          <w:p w14:paraId="4DC7355B" w14:textId="77777777" w:rsidR="00E2348D" w:rsidRPr="00E2348D" w:rsidRDefault="00E2348D" w:rsidP="00E2348D">
            <w:pPr>
              <w:spacing w:after="120" w:line="240" w:lineRule="auto"/>
              <w:rPr>
                <w:rFonts w:eastAsia="Times New Roman" w:cs="Arial"/>
                <w:b/>
                <w:bCs/>
                <w:kern w:val="0"/>
                <w:sz w:val="20"/>
                <w:szCs w:val="20"/>
                <w:lang w:eastAsia="en-GB"/>
                <w14:ligatures w14:val="none"/>
              </w:rPr>
            </w:pPr>
            <w:r w:rsidRPr="00E2348D">
              <w:rPr>
                <w:rFonts w:eastAsia="Times New Roman" w:cs="Arial"/>
                <w:b/>
                <w:bCs/>
                <w:kern w:val="0"/>
                <w:sz w:val="20"/>
                <w:szCs w:val="20"/>
                <w:lang w:eastAsia="en-GB"/>
                <w14:ligatures w14:val="none"/>
              </w:rPr>
              <w:t xml:space="preserve">The structure was logical and conversation flowed well. You utilised your notes effectively and maintained eye contact with the </w:t>
            </w:r>
            <w:proofErr w:type="spellStart"/>
            <w:r w:rsidRPr="00E2348D">
              <w:rPr>
                <w:rFonts w:eastAsia="Times New Roman" w:cs="Arial"/>
                <w:b/>
                <w:bCs/>
                <w:kern w:val="0"/>
                <w:sz w:val="20"/>
                <w:szCs w:val="20"/>
                <w:lang w:eastAsia="en-GB"/>
                <w14:ligatures w14:val="none"/>
              </w:rPr>
              <w:t>coachee</w:t>
            </w:r>
            <w:proofErr w:type="spellEnd"/>
            <w:r w:rsidRPr="00E2348D">
              <w:rPr>
                <w:rFonts w:eastAsia="Times New Roman" w:cs="Arial"/>
                <w:b/>
                <w:bCs/>
                <w:kern w:val="0"/>
                <w:sz w:val="20"/>
                <w:szCs w:val="20"/>
                <w:lang w:eastAsia="en-GB"/>
                <w14:ligatures w14:val="none"/>
              </w:rPr>
              <w:t xml:space="preserve"> to show you were listening. </w:t>
            </w:r>
          </w:p>
          <w:p w14:paraId="6E56D293" w14:textId="77777777" w:rsidR="00E2348D" w:rsidRPr="00E2348D" w:rsidRDefault="00E2348D" w:rsidP="00E2348D">
            <w:pPr>
              <w:spacing w:after="120" w:line="240" w:lineRule="auto"/>
              <w:rPr>
                <w:rFonts w:eastAsia="Times New Roman" w:cs="Arial"/>
                <w:b/>
                <w:bCs/>
                <w:kern w:val="0"/>
                <w:sz w:val="20"/>
                <w:szCs w:val="20"/>
                <w:lang w:eastAsia="en-GB"/>
                <w14:ligatures w14:val="none"/>
              </w:rPr>
            </w:pPr>
            <w:r w:rsidRPr="00E2348D">
              <w:rPr>
                <w:rFonts w:eastAsia="Times New Roman" w:cs="Arial"/>
                <w:b/>
                <w:bCs/>
                <w:kern w:val="0"/>
                <w:sz w:val="20"/>
                <w:szCs w:val="20"/>
                <w:lang w:eastAsia="en-GB"/>
                <w14:ligatures w14:val="none"/>
              </w:rPr>
              <w:t xml:space="preserve">It was useful to come back to confidence levels at the end of the session to highlight the progress. </w:t>
            </w:r>
          </w:p>
          <w:p w14:paraId="13D94E89" w14:textId="77777777" w:rsidR="00E2348D" w:rsidRPr="00E2348D" w:rsidRDefault="00E2348D" w:rsidP="00E2348D">
            <w:pPr>
              <w:spacing w:after="120" w:line="240" w:lineRule="auto"/>
              <w:rPr>
                <w:rFonts w:eastAsia="Times New Roman" w:cs="Arial"/>
                <w:kern w:val="0"/>
                <w:sz w:val="20"/>
                <w:szCs w:val="20"/>
                <w:lang w:eastAsia="en-GB"/>
                <w14:ligatures w14:val="none"/>
              </w:rPr>
            </w:pPr>
          </w:p>
          <w:p w14:paraId="12A69E70" w14:textId="77777777" w:rsidR="00E2348D" w:rsidRPr="00E2348D" w:rsidRDefault="00E2348D" w:rsidP="00E2348D">
            <w:pPr>
              <w:spacing w:after="120" w:line="240" w:lineRule="auto"/>
              <w:rPr>
                <w:rFonts w:eastAsia="Times New Roman" w:cs="Arial"/>
                <w:kern w:val="0"/>
                <w:sz w:val="20"/>
                <w:szCs w:val="20"/>
                <w:lang w:eastAsia="en-GB"/>
                <w14:ligatures w14:val="none"/>
              </w:rPr>
            </w:pPr>
          </w:p>
          <w:p w14:paraId="1D18D8CD" w14:textId="77777777" w:rsidR="00E2348D" w:rsidRPr="00E2348D" w:rsidRDefault="00E2348D" w:rsidP="00E2348D">
            <w:pPr>
              <w:spacing w:after="120" w:line="240" w:lineRule="auto"/>
              <w:rPr>
                <w:rFonts w:eastAsia="Times New Roman" w:cs="Arial"/>
                <w:kern w:val="0"/>
                <w:sz w:val="20"/>
                <w:szCs w:val="20"/>
                <w:lang w:eastAsia="en-GB"/>
                <w14:ligatures w14:val="none"/>
              </w:rPr>
            </w:pPr>
          </w:p>
          <w:p w14:paraId="5D41E718" w14:textId="77777777" w:rsidR="00E2348D" w:rsidRPr="00E2348D" w:rsidRDefault="00E2348D" w:rsidP="00E2348D">
            <w:pPr>
              <w:spacing w:after="120" w:line="240" w:lineRule="auto"/>
              <w:rPr>
                <w:rFonts w:eastAsia="Times New Roman" w:cs="Arial"/>
                <w:kern w:val="0"/>
                <w:sz w:val="20"/>
                <w:szCs w:val="20"/>
                <w:lang w:eastAsia="en-GB"/>
                <w14:ligatures w14:val="none"/>
              </w:rPr>
            </w:pPr>
          </w:p>
          <w:p w14:paraId="444B6D84" w14:textId="77777777" w:rsidR="00E2348D" w:rsidRPr="00E2348D" w:rsidRDefault="00E2348D" w:rsidP="00E2348D">
            <w:pPr>
              <w:spacing w:after="120" w:line="240" w:lineRule="auto"/>
              <w:rPr>
                <w:rFonts w:eastAsia="Times New Roman" w:cs="Arial"/>
                <w:kern w:val="0"/>
                <w:sz w:val="20"/>
                <w:szCs w:val="20"/>
                <w:lang w:eastAsia="en-GB"/>
                <w14:ligatures w14:val="none"/>
              </w:rPr>
            </w:pPr>
          </w:p>
        </w:tc>
      </w:tr>
      <w:tr w:rsidR="00E2348D" w:rsidRPr="00E2348D" w14:paraId="1C198296" w14:textId="77777777" w:rsidTr="00C42C91">
        <w:trPr>
          <w:trHeight w:val="451"/>
        </w:trPr>
        <w:tc>
          <w:tcPr>
            <w:tcW w:w="5000" w:type="pct"/>
            <w:vMerge/>
            <w:tcBorders>
              <w:left w:val="single" w:sz="4" w:space="0" w:color="auto"/>
              <w:bottom w:val="single" w:sz="4" w:space="0" w:color="auto"/>
              <w:right w:val="single" w:sz="4" w:space="0" w:color="auto"/>
            </w:tcBorders>
          </w:tcPr>
          <w:p w14:paraId="725AAFDC" w14:textId="77777777" w:rsidR="00E2348D" w:rsidRPr="00E2348D" w:rsidRDefault="00E2348D" w:rsidP="00E2348D">
            <w:pPr>
              <w:spacing w:after="0" w:line="240" w:lineRule="auto"/>
              <w:rPr>
                <w:rFonts w:eastAsia="Times New Roman" w:cs="Arial"/>
                <w:b/>
                <w:kern w:val="0"/>
                <w:sz w:val="20"/>
                <w:szCs w:val="20"/>
                <w:lang w:eastAsia="en-GB"/>
                <w14:ligatures w14:val="none"/>
              </w:rPr>
            </w:pPr>
          </w:p>
        </w:tc>
      </w:tr>
      <w:tr w:rsidR="00E2348D" w:rsidRPr="00E2348D" w14:paraId="13212156" w14:textId="77777777" w:rsidTr="00C42C91">
        <w:trPr>
          <w:trHeight w:val="450"/>
        </w:trPr>
        <w:tc>
          <w:tcPr>
            <w:tcW w:w="5000" w:type="pct"/>
            <w:tcBorders>
              <w:top w:val="single" w:sz="4" w:space="0" w:color="auto"/>
              <w:left w:val="single" w:sz="4" w:space="0" w:color="auto"/>
              <w:right w:val="single" w:sz="4" w:space="0" w:color="auto"/>
            </w:tcBorders>
            <w:shd w:val="clear" w:color="auto" w:fill="D9D9D9"/>
          </w:tcPr>
          <w:p w14:paraId="19B36B1E" w14:textId="77777777" w:rsidR="00E2348D" w:rsidRPr="00E2348D" w:rsidRDefault="00E2348D" w:rsidP="00E2348D">
            <w:pPr>
              <w:spacing w:after="0" w:line="240" w:lineRule="auto"/>
              <w:rPr>
                <w:rFonts w:eastAsia="Times New Roman" w:cs="Arial"/>
                <w:b/>
                <w:kern w:val="0"/>
                <w:sz w:val="20"/>
                <w:szCs w:val="20"/>
                <w:lang w:eastAsia="en-GB"/>
                <w14:ligatures w14:val="none"/>
              </w:rPr>
            </w:pPr>
            <w:r w:rsidRPr="00E2348D">
              <w:rPr>
                <w:rFonts w:eastAsia="Times New Roman" w:cs="Arial"/>
                <w:b/>
                <w:kern w:val="0"/>
                <w:sz w:val="20"/>
                <w:szCs w:val="20"/>
                <w:lang w:eastAsia="en-GB"/>
                <w14:ligatures w14:val="none"/>
              </w:rPr>
              <w:t xml:space="preserve">4. Practical Application Skills </w:t>
            </w:r>
          </w:p>
        </w:tc>
      </w:tr>
      <w:tr w:rsidR="00E2348D" w:rsidRPr="00E2348D" w14:paraId="442ACABC" w14:textId="77777777" w:rsidTr="00C42C91">
        <w:trPr>
          <w:trHeight w:val="451"/>
        </w:trPr>
        <w:tc>
          <w:tcPr>
            <w:tcW w:w="5000" w:type="pct"/>
            <w:vMerge w:val="restart"/>
            <w:tcBorders>
              <w:top w:val="single" w:sz="4" w:space="0" w:color="auto"/>
              <w:left w:val="single" w:sz="4" w:space="0" w:color="auto"/>
              <w:right w:val="single" w:sz="4" w:space="0" w:color="auto"/>
            </w:tcBorders>
          </w:tcPr>
          <w:p w14:paraId="7908A5FF" w14:textId="77777777" w:rsidR="00E2348D" w:rsidRPr="00E2348D" w:rsidRDefault="00E2348D" w:rsidP="00E2348D">
            <w:pPr>
              <w:spacing w:after="120" w:line="240" w:lineRule="auto"/>
              <w:rPr>
                <w:rFonts w:eastAsia="Times New Roman" w:cs="Arial"/>
                <w:kern w:val="0"/>
                <w:sz w:val="20"/>
                <w:szCs w:val="20"/>
                <w:lang w:eastAsia="en-GB"/>
                <w14:ligatures w14:val="none"/>
              </w:rPr>
            </w:pPr>
            <w:r w:rsidRPr="00E2348D">
              <w:rPr>
                <w:rFonts w:eastAsia="Times New Roman" w:cs="Arial"/>
                <w:kern w:val="0"/>
                <w:sz w:val="20"/>
                <w:szCs w:val="20"/>
                <w:lang w:eastAsia="en-GB"/>
                <w14:ligatures w14:val="none"/>
              </w:rPr>
              <w:t xml:space="preserve">Have they used encouraging language, warm and open body language, nods of the head, murmurs of encouragement, appropriate energy levels to match and mirror the </w:t>
            </w:r>
            <w:proofErr w:type="spellStart"/>
            <w:r w:rsidRPr="00E2348D">
              <w:rPr>
                <w:rFonts w:eastAsia="Times New Roman" w:cs="Arial"/>
                <w:kern w:val="0"/>
                <w:sz w:val="20"/>
                <w:szCs w:val="20"/>
                <w:lang w:eastAsia="en-GB"/>
                <w14:ligatures w14:val="none"/>
              </w:rPr>
              <w:t>coachee</w:t>
            </w:r>
            <w:proofErr w:type="spellEnd"/>
            <w:r w:rsidRPr="00E2348D">
              <w:rPr>
                <w:rFonts w:eastAsia="Times New Roman" w:cs="Arial"/>
                <w:kern w:val="0"/>
                <w:sz w:val="20"/>
                <w:szCs w:val="20"/>
                <w:lang w:eastAsia="en-GB"/>
                <w14:ligatures w14:val="none"/>
              </w:rPr>
              <w:t>? YES</w:t>
            </w:r>
          </w:p>
          <w:p w14:paraId="5BD52BF5" w14:textId="77777777" w:rsidR="00E2348D" w:rsidRPr="00E2348D" w:rsidRDefault="00E2348D" w:rsidP="00E2348D">
            <w:pPr>
              <w:spacing w:after="120" w:line="240" w:lineRule="auto"/>
              <w:rPr>
                <w:rFonts w:eastAsia="Times New Roman" w:cs="Arial"/>
                <w:kern w:val="0"/>
                <w:sz w:val="20"/>
                <w:szCs w:val="20"/>
                <w:lang w:eastAsia="en-GB"/>
                <w14:ligatures w14:val="none"/>
              </w:rPr>
            </w:pPr>
            <w:r w:rsidRPr="00E2348D">
              <w:rPr>
                <w:rFonts w:eastAsia="Times New Roman" w:cs="Arial"/>
                <w:kern w:val="0"/>
                <w:sz w:val="20"/>
                <w:szCs w:val="20"/>
                <w:lang w:eastAsia="en-GB"/>
                <w14:ligatures w14:val="none"/>
              </w:rPr>
              <w:t>Is there evidence of building rapport? YES</w:t>
            </w:r>
          </w:p>
          <w:p w14:paraId="1C044DD1" w14:textId="77777777" w:rsidR="00E2348D" w:rsidRPr="00E2348D" w:rsidRDefault="00E2348D" w:rsidP="00E2348D">
            <w:pPr>
              <w:spacing w:after="120" w:line="240" w:lineRule="auto"/>
              <w:rPr>
                <w:rFonts w:eastAsia="Times New Roman" w:cs="Arial"/>
                <w:b/>
                <w:bCs/>
                <w:kern w:val="0"/>
                <w:sz w:val="20"/>
                <w:szCs w:val="20"/>
                <w:lang w:eastAsia="en-GB"/>
                <w14:ligatures w14:val="none"/>
              </w:rPr>
            </w:pPr>
            <w:r w:rsidRPr="00E2348D">
              <w:rPr>
                <w:rFonts w:eastAsia="Times New Roman" w:cs="Arial"/>
                <w:b/>
                <w:bCs/>
                <w:kern w:val="0"/>
                <w:sz w:val="20"/>
                <w:szCs w:val="20"/>
                <w:lang w:eastAsia="en-GB"/>
                <w14:ligatures w14:val="none"/>
              </w:rPr>
              <w:t>Comments and examples:</w:t>
            </w:r>
          </w:p>
          <w:p w14:paraId="6C2A0F68" w14:textId="77777777" w:rsidR="00E2348D" w:rsidRPr="00E2348D" w:rsidRDefault="00E2348D" w:rsidP="00E2348D">
            <w:pPr>
              <w:spacing w:after="120" w:line="240" w:lineRule="auto"/>
              <w:rPr>
                <w:rFonts w:eastAsia="Times New Roman" w:cs="Arial"/>
                <w:b/>
                <w:bCs/>
                <w:kern w:val="0"/>
                <w:sz w:val="20"/>
                <w:szCs w:val="20"/>
                <w:lang w:eastAsia="en-GB"/>
                <w14:ligatures w14:val="none"/>
              </w:rPr>
            </w:pPr>
            <w:r w:rsidRPr="00E2348D">
              <w:rPr>
                <w:rFonts w:eastAsia="Times New Roman" w:cs="Arial"/>
                <w:b/>
                <w:bCs/>
                <w:kern w:val="0"/>
                <w:sz w:val="20"/>
                <w:szCs w:val="20"/>
                <w:lang w:eastAsia="en-GB"/>
                <w14:ligatures w14:val="none"/>
              </w:rPr>
              <w:t xml:space="preserve">Displayed active listening through nods and showed empathy for the </w:t>
            </w:r>
            <w:proofErr w:type="spellStart"/>
            <w:r w:rsidRPr="00E2348D">
              <w:rPr>
                <w:rFonts w:eastAsia="Times New Roman" w:cs="Arial"/>
                <w:b/>
                <w:bCs/>
                <w:kern w:val="0"/>
                <w:sz w:val="20"/>
                <w:szCs w:val="20"/>
                <w:lang w:eastAsia="en-GB"/>
                <w14:ligatures w14:val="none"/>
              </w:rPr>
              <w:t>coachee</w:t>
            </w:r>
            <w:proofErr w:type="spellEnd"/>
            <w:r w:rsidRPr="00E2348D">
              <w:rPr>
                <w:rFonts w:eastAsia="Times New Roman" w:cs="Arial"/>
                <w:b/>
                <w:bCs/>
                <w:kern w:val="0"/>
                <w:sz w:val="20"/>
                <w:szCs w:val="20"/>
                <w:lang w:eastAsia="en-GB"/>
                <w14:ligatures w14:val="none"/>
              </w:rPr>
              <w:t xml:space="preserve">. </w:t>
            </w:r>
          </w:p>
          <w:p w14:paraId="249E09BC" w14:textId="77777777" w:rsidR="00E2348D" w:rsidRPr="00E2348D" w:rsidRDefault="00E2348D" w:rsidP="00E2348D">
            <w:pPr>
              <w:spacing w:after="120" w:line="240" w:lineRule="auto"/>
              <w:rPr>
                <w:rFonts w:eastAsia="Times New Roman" w:cs="Arial"/>
                <w:b/>
                <w:bCs/>
                <w:kern w:val="0"/>
                <w:sz w:val="20"/>
                <w:szCs w:val="20"/>
                <w:lang w:eastAsia="en-GB"/>
                <w14:ligatures w14:val="none"/>
              </w:rPr>
            </w:pPr>
            <w:r w:rsidRPr="00E2348D">
              <w:rPr>
                <w:rFonts w:eastAsia="Times New Roman" w:cs="Arial"/>
                <w:b/>
                <w:bCs/>
                <w:kern w:val="0"/>
                <w:sz w:val="20"/>
                <w:szCs w:val="20"/>
                <w:lang w:eastAsia="en-GB"/>
                <w14:ligatures w14:val="none"/>
              </w:rPr>
              <w:t xml:space="preserve">You smiled and utilised humour at the start to help the </w:t>
            </w:r>
            <w:proofErr w:type="spellStart"/>
            <w:r w:rsidRPr="00E2348D">
              <w:rPr>
                <w:rFonts w:eastAsia="Times New Roman" w:cs="Arial"/>
                <w:b/>
                <w:bCs/>
                <w:kern w:val="0"/>
                <w:sz w:val="20"/>
                <w:szCs w:val="20"/>
                <w:lang w:eastAsia="en-GB"/>
                <w14:ligatures w14:val="none"/>
              </w:rPr>
              <w:t>coachee</w:t>
            </w:r>
            <w:proofErr w:type="spellEnd"/>
            <w:r w:rsidRPr="00E2348D">
              <w:rPr>
                <w:rFonts w:eastAsia="Times New Roman" w:cs="Arial"/>
                <w:b/>
                <w:bCs/>
                <w:kern w:val="0"/>
                <w:sz w:val="20"/>
                <w:szCs w:val="20"/>
                <w:lang w:eastAsia="en-GB"/>
                <w14:ligatures w14:val="none"/>
              </w:rPr>
              <w:t xml:space="preserve"> to feel relaxed. </w:t>
            </w:r>
          </w:p>
          <w:p w14:paraId="5DE83C00" w14:textId="77777777" w:rsidR="00E2348D" w:rsidRPr="00E2348D" w:rsidRDefault="00E2348D" w:rsidP="00E2348D">
            <w:pPr>
              <w:spacing w:after="120" w:line="240" w:lineRule="auto"/>
              <w:rPr>
                <w:rFonts w:eastAsia="Times New Roman" w:cs="Arial"/>
                <w:b/>
                <w:bCs/>
                <w:kern w:val="0"/>
                <w:sz w:val="20"/>
                <w:szCs w:val="20"/>
                <w:lang w:eastAsia="en-GB"/>
                <w14:ligatures w14:val="none"/>
              </w:rPr>
            </w:pPr>
            <w:r w:rsidRPr="00E2348D">
              <w:rPr>
                <w:rFonts w:eastAsia="Times New Roman" w:cs="Arial"/>
                <w:b/>
                <w:bCs/>
                <w:kern w:val="0"/>
                <w:sz w:val="20"/>
                <w:szCs w:val="20"/>
                <w:lang w:eastAsia="en-GB"/>
                <w14:ligatures w14:val="none"/>
              </w:rPr>
              <w:t xml:space="preserve">You focused on positive experiences such as “tell me about a time you have felt confident”. </w:t>
            </w:r>
          </w:p>
          <w:p w14:paraId="3152A983" w14:textId="77777777" w:rsidR="00E2348D" w:rsidRPr="00E2348D" w:rsidRDefault="00E2348D" w:rsidP="00E2348D">
            <w:pPr>
              <w:spacing w:after="120" w:line="240" w:lineRule="auto"/>
              <w:rPr>
                <w:rFonts w:eastAsia="Times New Roman" w:cs="Arial"/>
                <w:kern w:val="0"/>
                <w:sz w:val="20"/>
                <w:szCs w:val="20"/>
                <w:lang w:eastAsia="en-GB"/>
                <w14:ligatures w14:val="none"/>
              </w:rPr>
            </w:pPr>
          </w:p>
          <w:p w14:paraId="4B3DD471" w14:textId="77777777" w:rsidR="00E2348D" w:rsidRPr="00E2348D" w:rsidRDefault="00E2348D" w:rsidP="00E2348D">
            <w:pPr>
              <w:spacing w:after="120" w:line="240" w:lineRule="auto"/>
              <w:rPr>
                <w:rFonts w:eastAsia="Times New Roman" w:cs="Arial"/>
                <w:kern w:val="0"/>
                <w:sz w:val="20"/>
                <w:szCs w:val="20"/>
                <w:lang w:eastAsia="en-GB"/>
                <w14:ligatures w14:val="none"/>
              </w:rPr>
            </w:pPr>
          </w:p>
          <w:p w14:paraId="1E0BC254" w14:textId="77777777" w:rsidR="00E2348D" w:rsidRPr="00E2348D" w:rsidRDefault="00E2348D" w:rsidP="00E2348D">
            <w:pPr>
              <w:spacing w:after="120" w:line="240" w:lineRule="auto"/>
              <w:rPr>
                <w:rFonts w:eastAsia="Times New Roman" w:cs="Arial"/>
                <w:kern w:val="0"/>
                <w:sz w:val="20"/>
                <w:szCs w:val="20"/>
                <w:lang w:eastAsia="en-GB"/>
                <w14:ligatures w14:val="none"/>
              </w:rPr>
            </w:pPr>
          </w:p>
        </w:tc>
      </w:tr>
      <w:tr w:rsidR="00E2348D" w:rsidRPr="00E2348D" w14:paraId="635E2F76" w14:textId="77777777" w:rsidTr="00C42C91">
        <w:trPr>
          <w:trHeight w:val="450"/>
        </w:trPr>
        <w:tc>
          <w:tcPr>
            <w:tcW w:w="5000" w:type="pct"/>
            <w:vMerge/>
            <w:tcBorders>
              <w:left w:val="single" w:sz="4" w:space="0" w:color="auto"/>
              <w:bottom w:val="single" w:sz="4" w:space="0" w:color="auto"/>
              <w:right w:val="single" w:sz="4" w:space="0" w:color="auto"/>
            </w:tcBorders>
          </w:tcPr>
          <w:p w14:paraId="38B06D4F" w14:textId="77777777" w:rsidR="00E2348D" w:rsidRPr="00E2348D" w:rsidRDefault="00E2348D" w:rsidP="00E2348D">
            <w:pPr>
              <w:spacing w:after="0" w:line="240" w:lineRule="auto"/>
              <w:rPr>
                <w:rFonts w:eastAsia="Times New Roman" w:cs="Arial"/>
                <w:b/>
                <w:kern w:val="0"/>
                <w:sz w:val="20"/>
                <w:szCs w:val="20"/>
                <w:lang w:eastAsia="en-GB"/>
                <w14:ligatures w14:val="none"/>
              </w:rPr>
            </w:pPr>
          </w:p>
        </w:tc>
      </w:tr>
      <w:tr w:rsidR="00E2348D" w:rsidRPr="00E2348D" w14:paraId="1F653A47" w14:textId="77777777" w:rsidTr="00C42C91">
        <w:trPr>
          <w:trHeight w:val="450"/>
        </w:trPr>
        <w:tc>
          <w:tcPr>
            <w:tcW w:w="5000" w:type="pct"/>
            <w:tcBorders>
              <w:top w:val="single" w:sz="4" w:space="0" w:color="auto"/>
              <w:left w:val="single" w:sz="4" w:space="0" w:color="auto"/>
              <w:right w:val="single" w:sz="4" w:space="0" w:color="auto"/>
            </w:tcBorders>
            <w:shd w:val="clear" w:color="auto" w:fill="D9D9D9"/>
          </w:tcPr>
          <w:p w14:paraId="2F4FB1D0" w14:textId="77777777" w:rsidR="00E2348D" w:rsidRPr="00E2348D" w:rsidRDefault="00E2348D" w:rsidP="00E2348D">
            <w:pPr>
              <w:spacing w:after="0" w:line="240" w:lineRule="auto"/>
              <w:rPr>
                <w:rFonts w:eastAsia="Times New Roman" w:cs="Arial"/>
                <w:kern w:val="0"/>
                <w:sz w:val="20"/>
                <w:szCs w:val="20"/>
                <w:lang w:eastAsia="en-GB"/>
                <w14:ligatures w14:val="none"/>
              </w:rPr>
            </w:pPr>
            <w:r w:rsidRPr="00E2348D">
              <w:rPr>
                <w:rFonts w:eastAsia="Times New Roman" w:cs="Arial"/>
                <w:b/>
                <w:kern w:val="0"/>
                <w:sz w:val="20"/>
                <w:szCs w:val="20"/>
                <w:lang w:eastAsia="en-GB"/>
                <w14:ligatures w14:val="none"/>
              </w:rPr>
              <w:t>5. Transferable Skills for Life and Professional Practice</w:t>
            </w:r>
          </w:p>
        </w:tc>
      </w:tr>
      <w:tr w:rsidR="00E2348D" w:rsidRPr="00E2348D" w14:paraId="2443542C" w14:textId="77777777" w:rsidTr="00C42C91">
        <w:trPr>
          <w:trHeight w:val="451"/>
        </w:trPr>
        <w:tc>
          <w:tcPr>
            <w:tcW w:w="5000" w:type="pct"/>
            <w:vMerge w:val="restart"/>
            <w:tcBorders>
              <w:top w:val="single" w:sz="4" w:space="0" w:color="auto"/>
              <w:left w:val="single" w:sz="4" w:space="0" w:color="auto"/>
              <w:right w:val="single" w:sz="4" w:space="0" w:color="auto"/>
            </w:tcBorders>
          </w:tcPr>
          <w:p w14:paraId="097974BD" w14:textId="77777777" w:rsidR="00E2348D" w:rsidRPr="00E2348D" w:rsidRDefault="00E2348D" w:rsidP="00E2348D">
            <w:pPr>
              <w:spacing w:after="120" w:line="240" w:lineRule="auto"/>
              <w:rPr>
                <w:rFonts w:eastAsia="Times New Roman" w:cs="Arial"/>
                <w:kern w:val="0"/>
                <w:sz w:val="20"/>
                <w:szCs w:val="20"/>
                <w:lang w:eastAsia="en-GB"/>
                <w14:ligatures w14:val="none"/>
              </w:rPr>
            </w:pPr>
            <w:r w:rsidRPr="00E2348D">
              <w:rPr>
                <w:rFonts w:eastAsia="Times New Roman" w:cs="Arial"/>
                <w:kern w:val="0"/>
                <w:sz w:val="20"/>
                <w:szCs w:val="20"/>
                <w:lang w:eastAsia="en-GB"/>
                <w14:ligatures w14:val="none"/>
              </w:rPr>
              <w:t>Overall, have they performed well and managed the conversation? YES</w:t>
            </w:r>
          </w:p>
          <w:p w14:paraId="138019F4" w14:textId="77777777" w:rsidR="00E2348D" w:rsidRPr="00E2348D" w:rsidRDefault="00E2348D" w:rsidP="00E2348D">
            <w:pPr>
              <w:spacing w:after="120" w:line="240" w:lineRule="auto"/>
              <w:rPr>
                <w:rFonts w:eastAsia="Times New Roman" w:cs="Arial"/>
                <w:kern w:val="0"/>
                <w:sz w:val="20"/>
                <w:szCs w:val="20"/>
                <w:lang w:eastAsia="en-GB"/>
                <w14:ligatures w14:val="none"/>
              </w:rPr>
            </w:pPr>
            <w:r w:rsidRPr="00E2348D">
              <w:rPr>
                <w:rFonts w:eastAsia="Times New Roman" w:cs="Arial"/>
                <w:kern w:val="0"/>
                <w:sz w:val="20"/>
                <w:szCs w:val="20"/>
                <w:lang w:eastAsia="en-GB"/>
                <w14:ligatures w14:val="none"/>
              </w:rPr>
              <w:t xml:space="preserve">Did the </w:t>
            </w:r>
            <w:proofErr w:type="spellStart"/>
            <w:r w:rsidRPr="00E2348D">
              <w:rPr>
                <w:rFonts w:eastAsia="Times New Roman" w:cs="Arial"/>
                <w:kern w:val="0"/>
                <w:sz w:val="20"/>
                <w:szCs w:val="20"/>
                <w:lang w:eastAsia="en-GB"/>
                <w14:ligatures w14:val="none"/>
              </w:rPr>
              <w:t>coachee</w:t>
            </w:r>
            <w:proofErr w:type="spellEnd"/>
            <w:r w:rsidRPr="00E2348D">
              <w:rPr>
                <w:rFonts w:eastAsia="Times New Roman" w:cs="Arial"/>
                <w:kern w:val="0"/>
                <w:sz w:val="20"/>
                <w:szCs w:val="20"/>
                <w:lang w:eastAsia="en-GB"/>
                <w14:ligatures w14:val="none"/>
              </w:rPr>
              <w:t xml:space="preserve"> do most of the talking and come up with their own solution? YES</w:t>
            </w:r>
          </w:p>
          <w:p w14:paraId="34706E52" w14:textId="77777777" w:rsidR="00E2348D" w:rsidRPr="00E2348D" w:rsidRDefault="00E2348D" w:rsidP="00E2348D">
            <w:pPr>
              <w:spacing w:after="120" w:line="240" w:lineRule="auto"/>
              <w:rPr>
                <w:rFonts w:eastAsia="Times New Roman" w:cs="Arial"/>
                <w:kern w:val="0"/>
                <w:sz w:val="20"/>
                <w:szCs w:val="20"/>
                <w:lang w:eastAsia="en-GB"/>
                <w14:ligatures w14:val="none"/>
              </w:rPr>
            </w:pPr>
            <w:r w:rsidRPr="00E2348D">
              <w:rPr>
                <w:rFonts w:eastAsia="Times New Roman" w:cs="Arial"/>
                <w:kern w:val="0"/>
                <w:sz w:val="20"/>
                <w:szCs w:val="20"/>
                <w:lang w:eastAsia="en-GB"/>
                <w14:ligatures w14:val="none"/>
              </w:rPr>
              <w:t>Good time management (kept to 15 minutes)? Yes – 11 minutes 20 seconds</w:t>
            </w:r>
          </w:p>
          <w:p w14:paraId="584520F8" w14:textId="77777777" w:rsidR="00E2348D" w:rsidRPr="00E2348D" w:rsidRDefault="00E2348D" w:rsidP="00E2348D">
            <w:pPr>
              <w:spacing w:after="120" w:line="240" w:lineRule="auto"/>
              <w:rPr>
                <w:rFonts w:eastAsia="Times New Roman" w:cs="Arial"/>
                <w:b/>
                <w:bCs/>
                <w:kern w:val="0"/>
                <w:sz w:val="20"/>
                <w:szCs w:val="20"/>
                <w:lang w:eastAsia="en-GB"/>
                <w14:ligatures w14:val="none"/>
              </w:rPr>
            </w:pPr>
            <w:r w:rsidRPr="00E2348D">
              <w:rPr>
                <w:rFonts w:eastAsia="Times New Roman" w:cs="Arial"/>
                <w:b/>
                <w:bCs/>
                <w:kern w:val="0"/>
                <w:sz w:val="20"/>
                <w:szCs w:val="20"/>
                <w:lang w:eastAsia="en-GB"/>
                <w14:ligatures w14:val="none"/>
              </w:rPr>
              <w:t>Comments and examples:</w:t>
            </w:r>
          </w:p>
          <w:p w14:paraId="6F0EBA7C" w14:textId="77777777" w:rsidR="00E2348D" w:rsidRPr="00E2348D" w:rsidRDefault="00E2348D" w:rsidP="00E2348D">
            <w:pPr>
              <w:spacing w:after="120" w:line="240" w:lineRule="auto"/>
              <w:rPr>
                <w:rFonts w:eastAsia="Times New Roman" w:cs="Arial"/>
                <w:b/>
                <w:bCs/>
                <w:kern w:val="0"/>
                <w:sz w:val="20"/>
                <w:szCs w:val="20"/>
                <w:lang w:eastAsia="en-GB"/>
                <w14:ligatures w14:val="none"/>
              </w:rPr>
            </w:pPr>
            <w:r w:rsidRPr="00E2348D">
              <w:rPr>
                <w:rFonts w:eastAsia="Times New Roman" w:cs="Arial"/>
                <w:b/>
                <w:bCs/>
                <w:kern w:val="0"/>
                <w:sz w:val="20"/>
                <w:szCs w:val="20"/>
                <w:lang w:eastAsia="en-GB"/>
                <w14:ligatures w14:val="none"/>
              </w:rPr>
              <w:t xml:space="preserve">You managed time </w:t>
            </w:r>
            <w:proofErr w:type="gramStart"/>
            <w:r w:rsidRPr="00E2348D">
              <w:rPr>
                <w:rFonts w:eastAsia="Times New Roman" w:cs="Arial"/>
                <w:b/>
                <w:bCs/>
                <w:kern w:val="0"/>
                <w:sz w:val="20"/>
                <w:szCs w:val="20"/>
                <w:lang w:eastAsia="en-GB"/>
                <w14:ligatures w14:val="none"/>
              </w:rPr>
              <w:t>well</w:t>
            </w:r>
            <w:proofErr w:type="gramEnd"/>
            <w:r w:rsidRPr="00E2348D">
              <w:rPr>
                <w:rFonts w:eastAsia="Times New Roman" w:cs="Arial"/>
                <w:b/>
                <w:bCs/>
                <w:kern w:val="0"/>
                <w:sz w:val="20"/>
                <w:szCs w:val="20"/>
                <w:lang w:eastAsia="en-GB"/>
                <w14:ligatures w14:val="none"/>
              </w:rPr>
              <w:t xml:space="preserve"> but the session was less than 15 minutes. Further exploration of the different types of blocks could have led to the time being closer to the 15 minutes.</w:t>
            </w:r>
          </w:p>
          <w:p w14:paraId="23151292" w14:textId="77777777" w:rsidR="00E2348D" w:rsidRPr="00E2348D" w:rsidRDefault="00E2348D" w:rsidP="00E2348D">
            <w:pPr>
              <w:spacing w:after="120" w:line="240" w:lineRule="auto"/>
              <w:rPr>
                <w:rFonts w:eastAsia="Times New Roman" w:cs="Arial"/>
                <w:b/>
                <w:bCs/>
                <w:kern w:val="0"/>
                <w:sz w:val="20"/>
                <w:szCs w:val="20"/>
                <w:lang w:eastAsia="en-GB"/>
                <w14:ligatures w14:val="none"/>
              </w:rPr>
            </w:pPr>
            <w:r w:rsidRPr="00E2348D">
              <w:rPr>
                <w:rFonts w:eastAsia="Times New Roman" w:cs="Arial"/>
                <w:b/>
                <w:bCs/>
                <w:kern w:val="0"/>
                <w:sz w:val="20"/>
                <w:szCs w:val="20"/>
                <w:lang w:eastAsia="en-GB"/>
                <w14:ligatures w14:val="none"/>
              </w:rPr>
              <w:t xml:space="preserve">You summarised well and allowed the </w:t>
            </w:r>
            <w:proofErr w:type="spellStart"/>
            <w:r w:rsidRPr="00E2348D">
              <w:rPr>
                <w:rFonts w:eastAsia="Times New Roman" w:cs="Arial"/>
                <w:b/>
                <w:bCs/>
                <w:kern w:val="0"/>
                <w:sz w:val="20"/>
                <w:szCs w:val="20"/>
                <w:lang w:eastAsia="en-GB"/>
                <w14:ligatures w14:val="none"/>
              </w:rPr>
              <w:t>coachee</w:t>
            </w:r>
            <w:proofErr w:type="spellEnd"/>
            <w:r w:rsidRPr="00E2348D">
              <w:rPr>
                <w:rFonts w:eastAsia="Times New Roman" w:cs="Arial"/>
                <w:b/>
                <w:bCs/>
                <w:kern w:val="0"/>
                <w:sz w:val="20"/>
                <w:szCs w:val="20"/>
                <w:lang w:eastAsia="en-GB"/>
                <w14:ligatures w14:val="none"/>
              </w:rPr>
              <w:t xml:space="preserve"> to do most of the talking.</w:t>
            </w:r>
          </w:p>
          <w:p w14:paraId="7A7637B0" w14:textId="77777777" w:rsidR="00E2348D" w:rsidRPr="00E2348D" w:rsidRDefault="00E2348D" w:rsidP="00E2348D">
            <w:pPr>
              <w:spacing w:after="120" w:line="240" w:lineRule="auto"/>
              <w:rPr>
                <w:rFonts w:eastAsia="Times New Roman" w:cs="Arial"/>
                <w:kern w:val="0"/>
                <w:sz w:val="20"/>
                <w:szCs w:val="20"/>
                <w:lang w:eastAsia="en-GB"/>
                <w14:ligatures w14:val="none"/>
              </w:rPr>
            </w:pPr>
          </w:p>
        </w:tc>
      </w:tr>
    </w:tbl>
    <w:p w14:paraId="4662C902" w14:textId="77777777" w:rsidR="00E2348D" w:rsidRDefault="00E2348D" w:rsidP="008801D8"/>
    <w:p w14:paraId="74A59912" w14:textId="77777777" w:rsidR="00D5215C" w:rsidRPr="008801D8" w:rsidRDefault="00D5215C" w:rsidP="008801D8"/>
    <w:sectPr w:rsidR="00D5215C" w:rsidRPr="008801D8" w:rsidSect="000355F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E0D28E" w14:textId="77777777" w:rsidR="00DD0472" w:rsidRDefault="00DD0472" w:rsidP="0005597A">
      <w:pPr>
        <w:spacing w:after="0" w:line="240" w:lineRule="auto"/>
      </w:pPr>
      <w:r>
        <w:separator/>
      </w:r>
    </w:p>
  </w:endnote>
  <w:endnote w:type="continuationSeparator" w:id="0">
    <w:p w14:paraId="7DE1E0DA" w14:textId="77777777" w:rsidR="00DD0472" w:rsidRDefault="00DD0472" w:rsidP="000559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A6CB6B" w14:textId="77777777" w:rsidR="00DD0472" w:rsidRDefault="00DD0472" w:rsidP="0005597A">
      <w:pPr>
        <w:spacing w:after="0" w:line="240" w:lineRule="auto"/>
      </w:pPr>
      <w:r>
        <w:separator/>
      </w:r>
    </w:p>
  </w:footnote>
  <w:footnote w:type="continuationSeparator" w:id="0">
    <w:p w14:paraId="1CD2AB9C" w14:textId="77777777" w:rsidR="00DD0472" w:rsidRDefault="00DD0472" w:rsidP="000559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143232"/>
    <w:multiLevelType w:val="hybridMultilevel"/>
    <w:tmpl w:val="CFC699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2F1166"/>
    <w:multiLevelType w:val="hybridMultilevel"/>
    <w:tmpl w:val="F50EC37E"/>
    <w:lvl w:ilvl="0" w:tplc="F4EE06E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607C2E"/>
    <w:multiLevelType w:val="hybridMultilevel"/>
    <w:tmpl w:val="69D44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3791517">
    <w:abstractNumId w:val="0"/>
  </w:num>
  <w:num w:numId="2" w16cid:durableId="534540278">
    <w:abstractNumId w:val="1"/>
  </w:num>
  <w:num w:numId="3" w16cid:durableId="3470228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5F1"/>
    <w:rsid w:val="00002A01"/>
    <w:rsid w:val="000100B3"/>
    <w:rsid w:val="00012F66"/>
    <w:rsid w:val="00014D06"/>
    <w:rsid w:val="0002105A"/>
    <w:rsid w:val="00034DF6"/>
    <w:rsid w:val="000355F1"/>
    <w:rsid w:val="00044897"/>
    <w:rsid w:val="00052D96"/>
    <w:rsid w:val="00055438"/>
    <w:rsid w:val="0005597A"/>
    <w:rsid w:val="000631BB"/>
    <w:rsid w:val="000634B2"/>
    <w:rsid w:val="000840F3"/>
    <w:rsid w:val="00095443"/>
    <w:rsid w:val="000A213B"/>
    <w:rsid w:val="000B6F05"/>
    <w:rsid w:val="000C1C25"/>
    <w:rsid w:val="000D3788"/>
    <w:rsid w:val="000D50F9"/>
    <w:rsid w:val="000F3A58"/>
    <w:rsid w:val="000F436E"/>
    <w:rsid w:val="000F494A"/>
    <w:rsid w:val="0010398F"/>
    <w:rsid w:val="0011169B"/>
    <w:rsid w:val="001117C6"/>
    <w:rsid w:val="001148FB"/>
    <w:rsid w:val="00117194"/>
    <w:rsid w:val="00122D62"/>
    <w:rsid w:val="00145184"/>
    <w:rsid w:val="00146CE4"/>
    <w:rsid w:val="0016436A"/>
    <w:rsid w:val="00166848"/>
    <w:rsid w:val="001831F6"/>
    <w:rsid w:val="00183967"/>
    <w:rsid w:val="00185910"/>
    <w:rsid w:val="00186AEF"/>
    <w:rsid w:val="001A584B"/>
    <w:rsid w:val="001D2464"/>
    <w:rsid w:val="001E1736"/>
    <w:rsid w:val="001E47EF"/>
    <w:rsid w:val="001E7F4F"/>
    <w:rsid w:val="001F13EF"/>
    <w:rsid w:val="00206435"/>
    <w:rsid w:val="002101F5"/>
    <w:rsid w:val="00216FFF"/>
    <w:rsid w:val="0021795B"/>
    <w:rsid w:val="002235B5"/>
    <w:rsid w:val="00223F64"/>
    <w:rsid w:val="002300AB"/>
    <w:rsid w:val="002302C3"/>
    <w:rsid w:val="00235189"/>
    <w:rsid w:val="00236324"/>
    <w:rsid w:val="00240559"/>
    <w:rsid w:val="002476E2"/>
    <w:rsid w:val="00252BD1"/>
    <w:rsid w:val="0025464B"/>
    <w:rsid w:val="002579D4"/>
    <w:rsid w:val="0026213E"/>
    <w:rsid w:val="00272B9E"/>
    <w:rsid w:val="00282920"/>
    <w:rsid w:val="002834DD"/>
    <w:rsid w:val="0029220B"/>
    <w:rsid w:val="00296B26"/>
    <w:rsid w:val="002A43F4"/>
    <w:rsid w:val="002B1D89"/>
    <w:rsid w:val="002B1FDB"/>
    <w:rsid w:val="002C767C"/>
    <w:rsid w:val="002E1BFB"/>
    <w:rsid w:val="002E4441"/>
    <w:rsid w:val="0030368B"/>
    <w:rsid w:val="00317ACE"/>
    <w:rsid w:val="00321446"/>
    <w:rsid w:val="003246F0"/>
    <w:rsid w:val="00333841"/>
    <w:rsid w:val="0034681B"/>
    <w:rsid w:val="00347527"/>
    <w:rsid w:val="003475D2"/>
    <w:rsid w:val="003525E0"/>
    <w:rsid w:val="00362509"/>
    <w:rsid w:val="00373BC2"/>
    <w:rsid w:val="0037719B"/>
    <w:rsid w:val="00395CE3"/>
    <w:rsid w:val="003B66EC"/>
    <w:rsid w:val="003C280A"/>
    <w:rsid w:val="003C2A9B"/>
    <w:rsid w:val="003D69B9"/>
    <w:rsid w:val="003E05E4"/>
    <w:rsid w:val="003E2D76"/>
    <w:rsid w:val="003E78F9"/>
    <w:rsid w:val="00403239"/>
    <w:rsid w:val="00456282"/>
    <w:rsid w:val="00465E2C"/>
    <w:rsid w:val="004904E5"/>
    <w:rsid w:val="004A43C8"/>
    <w:rsid w:val="004B65B0"/>
    <w:rsid w:val="004B6D8A"/>
    <w:rsid w:val="004C0F7E"/>
    <w:rsid w:val="004C3918"/>
    <w:rsid w:val="004D2225"/>
    <w:rsid w:val="004D7034"/>
    <w:rsid w:val="004E794B"/>
    <w:rsid w:val="005024E1"/>
    <w:rsid w:val="005038A3"/>
    <w:rsid w:val="005041F9"/>
    <w:rsid w:val="00521EEB"/>
    <w:rsid w:val="00531709"/>
    <w:rsid w:val="00532591"/>
    <w:rsid w:val="005458A4"/>
    <w:rsid w:val="00547C92"/>
    <w:rsid w:val="0055082A"/>
    <w:rsid w:val="00550CD7"/>
    <w:rsid w:val="00550D87"/>
    <w:rsid w:val="00552D21"/>
    <w:rsid w:val="0057685F"/>
    <w:rsid w:val="0058177E"/>
    <w:rsid w:val="00592A4B"/>
    <w:rsid w:val="00593CF7"/>
    <w:rsid w:val="005A0EC4"/>
    <w:rsid w:val="005C5A1D"/>
    <w:rsid w:val="005C7EE7"/>
    <w:rsid w:val="005D3262"/>
    <w:rsid w:val="005E77D6"/>
    <w:rsid w:val="0060207E"/>
    <w:rsid w:val="0060269D"/>
    <w:rsid w:val="00615AB2"/>
    <w:rsid w:val="00616C3F"/>
    <w:rsid w:val="00635AC3"/>
    <w:rsid w:val="00642A30"/>
    <w:rsid w:val="00652703"/>
    <w:rsid w:val="00681289"/>
    <w:rsid w:val="00683D70"/>
    <w:rsid w:val="00685453"/>
    <w:rsid w:val="006955C5"/>
    <w:rsid w:val="00697381"/>
    <w:rsid w:val="00697F3D"/>
    <w:rsid w:val="006A1AE9"/>
    <w:rsid w:val="006A4D62"/>
    <w:rsid w:val="006A7099"/>
    <w:rsid w:val="006A745C"/>
    <w:rsid w:val="006B7E3B"/>
    <w:rsid w:val="006C2FE6"/>
    <w:rsid w:val="006D0541"/>
    <w:rsid w:val="006D19CE"/>
    <w:rsid w:val="006E24E0"/>
    <w:rsid w:val="006E66D3"/>
    <w:rsid w:val="006E7035"/>
    <w:rsid w:val="00711479"/>
    <w:rsid w:val="007272B6"/>
    <w:rsid w:val="0073048F"/>
    <w:rsid w:val="00731F2E"/>
    <w:rsid w:val="00744791"/>
    <w:rsid w:val="00746743"/>
    <w:rsid w:val="00763BDD"/>
    <w:rsid w:val="007747B4"/>
    <w:rsid w:val="007836E2"/>
    <w:rsid w:val="0079310E"/>
    <w:rsid w:val="007B3F5E"/>
    <w:rsid w:val="007C468D"/>
    <w:rsid w:val="007E1777"/>
    <w:rsid w:val="007E2EFB"/>
    <w:rsid w:val="007E7DCD"/>
    <w:rsid w:val="007F6FEF"/>
    <w:rsid w:val="008030D0"/>
    <w:rsid w:val="00813ED0"/>
    <w:rsid w:val="00825D6B"/>
    <w:rsid w:val="00826F0E"/>
    <w:rsid w:val="00830ADC"/>
    <w:rsid w:val="00831C98"/>
    <w:rsid w:val="00834C3E"/>
    <w:rsid w:val="008725E0"/>
    <w:rsid w:val="008801D8"/>
    <w:rsid w:val="00881AB0"/>
    <w:rsid w:val="00890118"/>
    <w:rsid w:val="008934F7"/>
    <w:rsid w:val="008974F3"/>
    <w:rsid w:val="00897A03"/>
    <w:rsid w:val="008A2B2E"/>
    <w:rsid w:val="008B78FB"/>
    <w:rsid w:val="008C15E5"/>
    <w:rsid w:val="008C6A19"/>
    <w:rsid w:val="008D46D9"/>
    <w:rsid w:val="008D7E11"/>
    <w:rsid w:val="008F0ABA"/>
    <w:rsid w:val="00913CC1"/>
    <w:rsid w:val="0091595C"/>
    <w:rsid w:val="009313D9"/>
    <w:rsid w:val="009330B8"/>
    <w:rsid w:val="00934BAF"/>
    <w:rsid w:val="00940DE1"/>
    <w:rsid w:val="00944A0A"/>
    <w:rsid w:val="00953082"/>
    <w:rsid w:val="00953F68"/>
    <w:rsid w:val="00954D8C"/>
    <w:rsid w:val="00963D97"/>
    <w:rsid w:val="00965D08"/>
    <w:rsid w:val="00970826"/>
    <w:rsid w:val="00971A21"/>
    <w:rsid w:val="00973879"/>
    <w:rsid w:val="00975204"/>
    <w:rsid w:val="009755C9"/>
    <w:rsid w:val="00981BB3"/>
    <w:rsid w:val="009825DA"/>
    <w:rsid w:val="00982767"/>
    <w:rsid w:val="0098403F"/>
    <w:rsid w:val="00994BC0"/>
    <w:rsid w:val="00996DBA"/>
    <w:rsid w:val="009A20DD"/>
    <w:rsid w:val="009E130F"/>
    <w:rsid w:val="009F4D82"/>
    <w:rsid w:val="00A019C5"/>
    <w:rsid w:val="00A11202"/>
    <w:rsid w:val="00A149BD"/>
    <w:rsid w:val="00A152E5"/>
    <w:rsid w:val="00A177A2"/>
    <w:rsid w:val="00A17BBD"/>
    <w:rsid w:val="00A24F33"/>
    <w:rsid w:val="00A27012"/>
    <w:rsid w:val="00A30D06"/>
    <w:rsid w:val="00A520E8"/>
    <w:rsid w:val="00A55E39"/>
    <w:rsid w:val="00A64332"/>
    <w:rsid w:val="00A7167B"/>
    <w:rsid w:val="00A82787"/>
    <w:rsid w:val="00A85CCD"/>
    <w:rsid w:val="00A860DB"/>
    <w:rsid w:val="00AB0400"/>
    <w:rsid w:val="00AB299B"/>
    <w:rsid w:val="00AD0EAC"/>
    <w:rsid w:val="00AD3594"/>
    <w:rsid w:val="00AD5FAC"/>
    <w:rsid w:val="00AE359E"/>
    <w:rsid w:val="00AE6A17"/>
    <w:rsid w:val="00B16EFF"/>
    <w:rsid w:val="00B21CFF"/>
    <w:rsid w:val="00B41C09"/>
    <w:rsid w:val="00B452EC"/>
    <w:rsid w:val="00B53BBC"/>
    <w:rsid w:val="00B54B86"/>
    <w:rsid w:val="00B6369F"/>
    <w:rsid w:val="00B6615C"/>
    <w:rsid w:val="00B83F16"/>
    <w:rsid w:val="00B8629D"/>
    <w:rsid w:val="00B87E60"/>
    <w:rsid w:val="00BB312B"/>
    <w:rsid w:val="00BB3AAC"/>
    <w:rsid w:val="00BC52A4"/>
    <w:rsid w:val="00BF0A13"/>
    <w:rsid w:val="00BF5D61"/>
    <w:rsid w:val="00C12AC1"/>
    <w:rsid w:val="00C17871"/>
    <w:rsid w:val="00C17F19"/>
    <w:rsid w:val="00C35FC5"/>
    <w:rsid w:val="00C46E48"/>
    <w:rsid w:val="00C677F8"/>
    <w:rsid w:val="00C851C0"/>
    <w:rsid w:val="00C97A60"/>
    <w:rsid w:val="00CD112F"/>
    <w:rsid w:val="00CD2124"/>
    <w:rsid w:val="00CF278A"/>
    <w:rsid w:val="00D074E1"/>
    <w:rsid w:val="00D10E19"/>
    <w:rsid w:val="00D11410"/>
    <w:rsid w:val="00D12862"/>
    <w:rsid w:val="00D14E1C"/>
    <w:rsid w:val="00D2473F"/>
    <w:rsid w:val="00D27F82"/>
    <w:rsid w:val="00D356FE"/>
    <w:rsid w:val="00D41DA4"/>
    <w:rsid w:val="00D4733F"/>
    <w:rsid w:val="00D5215C"/>
    <w:rsid w:val="00D5275C"/>
    <w:rsid w:val="00D65C12"/>
    <w:rsid w:val="00D739F2"/>
    <w:rsid w:val="00D73ECE"/>
    <w:rsid w:val="00DA0F3B"/>
    <w:rsid w:val="00DA1A7A"/>
    <w:rsid w:val="00DB0D80"/>
    <w:rsid w:val="00DB6EB6"/>
    <w:rsid w:val="00DC1F01"/>
    <w:rsid w:val="00DD0472"/>
    <w:rsid w:val="00DD3742"/>
    <w:rsid w:val="00DD6FE9"/>
    <w:rsid w:val="00DE0305"/>
    <w:rsid w:val="00DE6DDC"/>
    <w:rsid w:val="00DF30EA"/>
    <w:rsid w:val="00E00F9A"/>
    <w:rsid w:val="00E167E3"/>
    <w:rsid w:val="00E2348D"/>
    <w:rsid w:val="00E342CF"/>
    <w:rsid w:val="00E436A8"/>
    <w:rsid w:val="00E43E65"/>
    <w:rsid w:val="00E60F80"/>
    <w:rsid w:val="00E61955"/>
    <w:rsid w:val="00E737B0"/>
    <w:rsid w:val="00E84A4D"/>
    <w:rsid w:val="00E94AB9"/>
    <w:rsid w:val="00EA4F7F"/>
    <w:rsid w:val="00EB30A9"/>
    <w:rsid w:val="00EB34E1"/>
    <w:rsid w:val="00ED2A1E"/>
    <w:rsid w:val="00ED3141"/>
    <w:rsid w:val="00EF55F8"/>
    <w:rsid w:val="00F0044B"/>
    <w:rsid w:val="00F01622"/>
    <w:rsid w:val="00F028EA"/>
    <w:rsid w:val="00F05117"/>
    <w:rsid w:val="00F055FD"/>
    <w:rsid w:val="00F0791B"/>
    <w:rsid w:val="00F1082C"/>
    <w:rsid w:val="00F27687"/>
    <w:rsid w:val="00F30015"/>
    <w:rsid w:val="00F36001"/>
    <w:rsid w:val="00F3790D"/>
    <w:rsid w:val="00F42907"/>
    <w:rsid w:val="00F45585"/>
    <w:rsid w:val="00F506AB"/>
    <w:rsid w:val="00F56547"/>
    <w:rsid w:val="00F577FC"/>
    <w:rsid w:val="00F72914"/>
    <w:rsid w:val="00F82AA9"/>
    <w:rsid w:val="00F836C1"/>
    <w:rsid w:val="00F85108"/>
    <w:rsid w:val="00F86ADC"/>
    <w:rsid w:val="00F956F5"/>
    <w:rsid w:val="00FA0EE0"/>
    <w:rsid w:val="00FA119D"/>
    <w:rsid w:val="00FA21AA"/>
    <w:rsid w:val="00FB76C1"/>
    <w:rsid w:val="00FD04E5"/>
    <w:rsid w:val="00FE5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D6D6A"/>
  <w15:chartTrackingRefBased/>
  <w15:docId w15:val="{F09F5E55-1F57-4E8F-A9C6-71431BAA6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41DA4"/>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685453"/>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autoRedefine/>
    <w:uiPriority w:val="9"/>
    <w:unhideWhenUsed/>
    <w:qFormat/>
    <w:rsid w:val="00D41D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autoRedefine/>
    <w:uiPriority w:val="9"/>
    <w:unhideWhenUsed/>
    <w:qFormat/>
    <w:rsid w:val="00D41D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autoRedefine/>
    <w:uiPriority w:val="9"/>
    <w:unhideWhenUsed/>
    <w:qFormat/>
    <w:rsid w:val="00D41D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autoRedefine/>
    <w:uiPriority w:val="9"/>
    <w:unhideWhenUsed/>
    <w:qFormat/>
    <w:rsid w:val="00D41D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autoRedefine/>
    <w:uiPriority w:val="9"/>
    <w:unhideWhenUsed/>
    <w:qFormat/>
    <w:rsid w:val="00D41D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autoRedefine/>
    <w:uiPriority w:val="9"/>
    <w:unhideWhenUsed/>
    <w:qFormat/>
    <w:rsid w:val="00D41D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55F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DA4"/>
    <w:rPr>
      <w:rFonts w:eastAsiaTheme="majorEastAsia" w:cstheme="majorBidi"/>
      <w:color w:val="0F4761" w:themeColor="accent1" w:themeShade="BF"/>
      <w:sz w:val="40"/>
      <w:szCs w:val="40"/>
    </w:rPr>
  </w:style>
  <w:style w:type="character" w:customStyle="1" w:styleId="Heading2Char">
    <w:name w:val="Heading 2 Char"/>
    <w:basedOn w:val="DefaultParagraphFont"/>
    <w:link w:val="Heading2"/>
    <w:uiPriority w:val="9"/>
    <w:rsid w:val="00685453"/>
    <w:rPr>
      <w:rFonts w:eastAsiaTheme="majorEastAsia" w:cstheme="majorBidi"/>
      <w:color w:val="0F4761" w:themeColor="accent1" w:themeShade="BF"/>
      <w:sz w:val="32"/>
      <w:szCs w:val="32"/>
    </w:rPr>
  </w:style>
  <w:style w:type="character" w:customStyle="1" w:styleId="Heading3Char">
    <w:name w:val="Heading 3 Char"/>
    <w:basedOn w:val="DefaultParagraphFont"/>
    <w:link w:val="Heading3"/>
    <w:uiPriority w:val="9"/>
    <w:rsid w:val="00D41D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41DA4"/>
    <w:rPr>
      <w:rFonts w:eastAsiaTheme="majorEastAsia" w:cstheme="majorBidi"/>
      <w:i/>
      <w:iCs/>
      <w:color w:val="0F4761" w:themeColor="accent1" w:themeShade="BF"/>
    </w:rPr>
  </w:style>
  <w:style w:type="character" w:customStyle="1" w:styleId="Heading6Char">
    <w:name w:val="Heading 6 Char"/>
    <w:basedOn w:val="DefaultParagraphFont"/>
    <w:link w:val="Heading6"/>
    <w:uiPriority w:val="9"/>
    <w:rsid w:val="00D41DA4"/>
    <w:rPr>
      <w:rFonts w:eastAsiaTheme="majorEastAsia" w:cstheme="majorBidi"/>
      <w:i/>
      <w:iCs/>
      <w:color w:val="595959" w:themeColor="text1" w:themeTint="A6"/>
    </w:rPr>
  </w:style>
  <w:style w:type="character" w:customStyle="1" w:styleId="Heading5Char">
    <w:name w:val="Heading 5 Char"/>
    <w:basedOn w:val="DefaultParagraphFont"/>
    <w:link w:val="Heading5"/>
    <w:uiPriority w:val="9"/>
    <w:rsid w:val="00D41DA4"/>
    <w:rPr>
      <w:rFonts w:eastAsiaTheme="majorEastAsia" w:cstheme="majorBidi"/>
      <w:color w:val="0F4761" w:themeColor="accent1" w:themeShade="BF"/>
    </w:rPr>
  </w:style>
  <w:style w:type="character" w:customStyle="1" w:styleId="Heading7Char">
    <w:name w:val="Heading 7 Char"/>
    <w:basedOn w:val="DefaultParagraphFont"/>
    <w:link w:val="Heading7"/>
    <w:uiPriority w:val="9"/>
    <w:rsid w:val="00D41DA4"/>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D41DA4"/>
    <w:rPr>
      <w:rFonts w:eastAsiaTheme="majorEastAsia" w:cstheme="majorBidi"/>
      <w:i/>
      <w:iCs/>
      <w:color w:val="272727" w:themeColor="text1" w:themeTint="D8"/>
    </w:rPr>
  </w:style>
  <w:style w:type="paragraph" w:styleId="Title">
    <w:name w:val="Title"/>
    <w:basedOn w:val="Normal"/>
    <w:next w:val="Normal"/>
    <w:link w:val="TitleChar"/>
    <w:uiPriority w:val="10"/>
    <w:qFormat/>
    <w:rsid w:val="00D41DA4"/>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D41DA4"/>
    <w:rPr>
      <w:rFonts w:eastAsiaTheme="majorEastAsia" w:cstheme="majorBidi"/>
      <w:spacing w:val="-10"/>
      <w:kern w:val="28"/>
      <w:sz w:val="56"/>
      <w:szCs w:val="56"/>
    </w:rPr>
  </w:style>
  <w:style w:type="paragraph" w:styleId="Subtitle">
    <w:name w:val="Subtitle"/>
    <w:basedOn w:val="Normal"/>
    <w:next w:val="Normal"/>
    <w:link w:val="SubtitleChar"/>
    <w:uiPriority w:val="11"/>
    <w:qFormat/>
    <w:rsid w:val="00D41D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DA4"/>
    <w:rPr>
      <w:rFonts w:eastAsiaTheme="majorEastAsia" w:cstheme="majorBidi"/>
      <w:color w:val="595959" w:themeColor="text1" w:themeTint="A6"/>
      <w:spacing w:val="15"/>
      <w:sz w:val="28"/>
      <w:szCs w:val="28"/>
    </w:rPr>
  </w:style>
  <w:style w:type="character" w:styleId="SubtleEmphasis">
    <w:name w:val="Subtle Emphasis"/>
    <w:basedOn w:val="DefaultParagraphFont"/>
    <w:uiPriority w:val="19"/>
    <w:qFormat/>
    <w:rsid w:val="00D41DA4"/>
    <w:rPr>
      <w:rFonts w:ascii="Arial" w:hAnsi="Arial"/>
      <w:i/>
      <w:iCs/>
      <w:color w:val="404040" w:themeColor="text1" w:themeTint="BF"/>
    </w:rPr>
  </w:style>
  <w:style w:type="character" w:styleId="Emphasis">
    <w:name w:val="Emphasis"/>
    <w:basedOn w:val="DefaultParagraphFont"/>
    <w:uiPriority w:val="20"/>
    <w:qFormat/>
    <w:rsid w:val="00D41DA4"/>
    <w:rPr>
      <w:rFonts w:ascii="Arial" w:hAnsi="Arial"/>
      <w:i/>
      <w:iCs/>
    </w:rPr>
  </w:style>
  <w:style w:type="character" w:styleId="IntenseEmphasis">
    <w:name w:val="Intense Emphasis"/>
    <w:basedOn w:val="DefaultParagraphFont"/>
    <w:uiPriority w:val="21"/>
    <w:qFormat/>
    <w:rsid w:val="00D41DA4"/>
    <w:rPr>
      <w:rFonts w:ascii="Arial" w:hAnsi="Arial"/>
      <w:i/>
      <w:iCs/>
      <w:color w:val="0F4761" w:themeColor="accent1" w:themeShade="BF"/>
    </w:rPr>
  </w:style>
  <w:style w:type="character" w:styleId="Strong">
    <w:name w:val="Strong"/>
    <w:basedOn w:val="DefaultParagraphFont"/>
    <w:uiPriority w:val="22"/>
    <w:qFormat/>
    <w:rsid w:val="00D41DA4"/>
    <w:rPr>
      <w:rFonts w:ascii="Arial" w:hAnsi="Arial"/>
      <w:b/>
      <w:bCs/>
    </w:rPr>
  </w:style>
  <w:style w:type="paragraph" w:styleId="Quote">
    <w:name w:val="Quote"/>
    <w:basedOn w:val="Normal"/>
    <w:next w:val="Normal"/>
    <w:link w:val="QuoteChar"/>
    <w:uiPriority w:val="29"/>
    <w:qFormat/>
    <w:rsid w:val="00D41DA4"/>
    <w:pPr>
      <w:spacing w:before="160"/>
      <w:jc w:val="center"/>
    </w:pPr>
    <w:rPr>
      <w:i/>
      <w:iCs/>
      <w:color w:val="404040" w:themeColor="text1" w:themeTint="BF"/>
    </w:rPr>
  </w:style>
  <w:style w:type="character" w:customStyle="1" w:styleId="QuoteChar">
    <w:name w:val="Quote Char"/>
    <w:basedOn w:val="DefaultParagraphFont"/>
    <w:link w:val="Quote"/>
    <w:uiPriority w:val="29"/>
    <w:rsid w:val="00D41DA4"/>
    <w:rPr>
      <w:i/>
      <w:iCs/>
      <w:color w:val="404040" w:themeColor="text1" w:themeTint="BF"/>
    </w:rPr>
  </w:style>
  <w:style w:type="paragraph" w:styleId="IntenseQuote">
    <w:name w:val="Intense Quote"/>
    <w:basedOn w:val="Normal"/>
    <w:next w:val="Normal"/>
    <w:link w:val="IntenseQuoteChar"/>
    <w:uiPriority w:val="30"/>
    <w:qFormat/>
    <w:rsid w:val="00D41D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DA4"/>
    <w:rPr>
      <w:i/>
      <w:iCs/>
      <w:color w:val="0F4761" w:themeColor="accent1" w:themeShade="BF"/>
    </w:rPr>
  </w:style>
  <w:style w:type="character" w:styleId="BookTitle">
    <w:name w:val="Book Title"/>
    <w:basedOn w:val="DefaultParagraphFont"/>
    <w:uiPriority w:val="33"/>
    <w:qFormat/>
    <w:rsid w:val="00D41DA4"/>
    <w:rPr>
      <w:rFonts w:ascii="Arial" w:hAnsi="Arial"/>
      <w:b/>
      <w:bCs/>
      <w:i/>
      <w:iCs/>
      <w:spacing w:val="5"/>
    </w:rPr>
  </w:style>
  <w:style w:type="character" w:styleId="IntenseReference">
    <w:name w:val="Intense Reference"/>
    <w:basedOn w:val="DefaultParagraphFont"/>
    <w:uiPriority w:val="32"/>
    <w:qFormat/>
    <w:rsid w:val="00D41DA4"/>
    <w:rPr>
      <w:rFonts w:ascii="Arial" w:hAnsi="Arial"/>
      <w:b/>
      <w:bCs/>
      <w:smallCaps/>
      <w:color w:val="0F4761" w:themeColor="accent1" w:themeShade="BF"/>
      <w:spacing w:val="5"/>
    </w:rPr>
  </w:style>
  <w:style w:type="character" w:styleId="SubtleReference">
    <w:name w:val="Subtle Reference"/>
    <w:basedOn w:val="DefaultParagraphFont"/>
    <w:uiPriority w:val="31"/>
    <w:qFormat/>
    <w:rsid w:val="00D41DA4"/>
    <w:rPr>
      <w:rFonts w:ascii="Arial" w:hAnsi="Arial"/>
      <w:smallCaps/>
      <w:color w:val="5A5A5A" w:themeColor="text1" w:themeTint="A5"/>
    </w:rPr>
  </w:style>
  <w:style w:type="character" w:customStyle="1" w:styleId="Heading9Char">
    <w:name w:val="Heading 9 Char"/>
    <w:basedOn w:val="DefaultParagraphFont"/>
    <w:link w:val="Heading9"/>
    <w:uiPriority w:val="9"/>
    <w:semiHidden/>
    <w:rsid w:val="000355F1"/>
    <w:rPr>
      <w:rFonts w:asciiTheme="minorHAnsi" w:eastAsiaTheme="majorEastAsia" w:hAnsiTheme="minorHAnsi" w:cstheme="majorBidi"/>
      <w:color w:val="272727" w:themeColor="text1" w:themeTint="D8"/>
    </w:rPr>
  </w:style>
  <w:style w:type="paragraph" w:styleId="ListParagraph">
    <w:name w:val="List Paragraph"/>
    <w:basedOn w:val="Normal"/>
    <w:uiPriority w:val="34"/>
    <w:qFormat/>
    <w:rsid w:val="000355F1"/>
    <w:pPr>
      <w:ind w:left="720"/>
      <w:contextualSpacing/>
    </w:pPr>
  </w:style>
  <w:style w:type="paragraph" w:styleId="NoSpacing">
    <w:name w:val="No Spacing"/>
    <w:link w:val="NoSpacingChar"/>
    <w:uiPriority w:val="1"/>
    <w:qFormat/>
    <w:rsid w:val="000355F1"/>
    <w:pPr>
      <w:spacing w:after="0" w:line="240" w:lineRule="auto"/>
    </w:pPr>
    <w:rPr>
      <w:rFonts w:asciiTheme="minorHAnsi" w:eastAsiaTheme="minorEastAsia" w:hAnsiTheme="minorHAnsi"/>
      <w:kern w:val="0"/>
      <w:lang w:val="en-US"/>
      <w14:ligatures w14:val="none"/>
    </w:rPr>
  </w:style>
  <w:style w:type="character" w:customStyle="1" w:styleId="NoSpacingChar">
    <w:name w:val="No Spacing Char"/>
    <w:basedOn w:val="DefaultParagraphFont"/>
    <w:link w:val="NoSpacing"/>
    <w:uiPriority w:val="1"/>
    <w:rsid w:val="000355F1"/>
    <w:rPr>
      <w:rFonts w:asciiTheme="minorHAnsi" w:eastAsiaTheme="minorEastAsia" w:hAnsiTheme="minorHAnsi"/>
      <w:kern w:val="0"/>
      <w:lang w:val="en-US"/>
      <w14:ligatures w14:val="none"/>
    </w:rPr>
  </w:style>
  <w:style w:type="character" w:styleId="Hyperlink">
    <w:name w:val="Hyperlink"/>
    <w:basedOn w:val="DefaultParagraphFont"/>
    <w:uiPriority w:val="99"/>
    <w:unhideWhenUsed/>
    <w:rsid w:val="000355F1"/>
    <w:rPr>
      <w:color w:val="467886" w:themeColor="hyperlink"/>
      <w:u w:val="single"/>
    </w:rPr>
  </w:style>
  <w:style w:type="character" w:styleId="UnresolvedMention">
    <w:name w:val="Unresolved Mention"/>
    <w:basedOn w:val="DefaultParagraphFont"/>
    <w:uiPriority w:val="99"/>
    <w:semiHidden/>
    <w:unhideWhenUsed/>
    <w:rsid w:val="000355F1"/>
    <w:rPr>
      <w:color w:val="605E5C"/>
      <w:shd w:val="clear" w:color="auto" w:fill="E1DFDD"/>
    </w:rPr>
  </w:style>
  <w:style w:type="paragraph" w:styleId="TOCHeading">
    <w:name w:val="TOC Heading"/>
    <w:basedOn w:val="Heading1"/>
    <w:next w:val="Normal"/>
    <w:uiPriority w:val="39"/>
    <w:unhideWhenUsed/>
    <w:qFormat/>
    <w:rsid w:val="000355F1"/>
    <w:pPr>
      <w:spacing w:before="240" w:after="0"/>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0355F1"/>
    <w:pPr>
      <w:spacing w:after="100"/>
    </w:pPr>
  </w:style>
  <w:style w:type="paragraph" w:styleId="TOC2">
    <w:name w:val="toc 2"/>
    <w:basedOn w:val="Normal"/>
    <w:next w:val="Normal"/>
    <w:autoRedefine/>
    <w:uiPriority w:val="39"/>
    <w:unhideWhenUsed/>
    <w:rsid w:val="008801D8"/>
    <w:pPr>
      <w:spacing w:after="100"/>
      <w:ind w:left="220"/>
    </w:pPr>
  </w:style>
  <w:style w:type="table" w:styleId="TableGrid">
    <w:name w:val="Table Grid"/>
    <w:basedOn w:val="TableNormal"/>
    <w:uiPriority w:val="39"/>
    <w:rsid w:val="008030D0"/>
    <w:pPr>
      <w:spacing w:after="0" w:line="240" w:lineRule="auto"/>
    </w:pPr>
    <w:rPr>
      <w:rFonts w:ascii="Aptos" w:eastAsia="Aptos" w:hAnsi="Aptos"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559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97A"/>
  </w:style>
  <w:style w:type="paragraph" w:styleId="Footer">
    <w:name w:val="footer"/>
    <w:basedOn w:val="Normal"/>
    <w:link w:val="FooterChar"/>
    <w:uiPriority w:val="99"/>
    <w:unhideWhenUsed/>
    <w:rsid w:val="000559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9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doi.org/10.4324/9781351130554" TargetMode="External"/><Relationship Id="rId26" Type="http://schemas.openxmlformats.org/officeDocument/2006/relationships/image" Target="media/image4.jpeg"/><Relationship Id="rId3" Type="http://schemas.openxmlformats.org/officeDocument/2006/relationships/customXml" Target="../customXml/item3.xml"/><Relationship Id="rId21" Type="http://schemas.openxmlformats.org/officeDocument/2006/relationships/hyperlink" Target="https://doi.org/10.15123/uel.8xwqw"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file:///C:/Users/Elena%20Barreto%23/Downloads/2self-employment-in-the-personal-care-sector-report.pdf" TargetMode="External"/><Relationship Id="rId25" Type="http://schemas.openxmlformats.org/officeDocument/2006/relationships/image" Target="media/image3.jpg"/><Relationship Id="rId2" Type="http://schemas.openxmlformats.org/officeDocument/2006/relationships/customXml" Target="../customXml/item2.xml"/><Relationship Id="rId16" Type="http://schemas.openxmlformats.org/officeDocument/2006/relationships/hyperlink" Target="https://www.googlescholar.co.uk" TargetMode="External"/><Relationship Id="rId20" Type="http://schemas.openxmlformats.org/officeDocument/2006/relationships/hyperlink" Target="https://johnmurphyinternational.com/podcast/patrick-griffin/"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ted.com" TargetMode="External"/><Relationship Id="rId5" Type="http://schemas.openxmlformats.org/officeDocument/2006/relationships/customXml" Target="../customXml/item5.xml"/><Relationship Id="rId15" Type="http://schemas.openxmlformats.org/officeDocument/2006/relationships/hyperlink" Target="https://www.google.co.ukm" TargetMode="External"/><Relationship Id="rId23" Type="http://schemas.openxmlformats.org/officeDocument/2006/relationships/hyperlink" Target="https://doi.org/10.1177/0959353507076548" TargetMode="External"/><Relationship Id="rId28" Type="http://schemas.openxmlformats.org/officeDocument/2006/relationships/image" Target="cid:image001.png@01D0EA4A.2BD679A0" TargetMode="External"/><Relationship Id="rId10" Type="http://schemas.openxmlformats.org/officeDocument/2006/relationships/footnotes" Target="footnotes.xml"/><Relationship Id="rId19" Type="http://schemas.openxmlformats.org/officeDocument/2006/relationships/hyperlink" Target="https://www.linkedin.com/pulse/how-life-coach-can-help-nail-artist-thrive-beauty-helen-leftherioti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grammarly.com/" TargetMode="External"/><Relationship Id="rId22" Type="http://schemas.openxmlformats.org/officeDocument/2006/relationships/hyperlink" Target="https://doi.org/10.1002/hrdq.21490" TargetMode="External"/><Relationship Id="rId27" Type="http://schemas.openxmlformats.org/officeDocument/2006/relationships/image" Target="media/image5.png"/><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EA77B4B0F084C289604EC7F65550675"/>
        <w:category>
          <w:name w:val="General"/>
          <w:gallery w:val="placeholder"/>
        </w:category>
        <w:types>
          <w:type w:val="bbPlcHdr"/>
        </w:types>
        <w:behaviors>
          <w:behavior w:val="content"/>
        </w:behaviors>
        <w:guid w:val="{52FBE8B6-3066-43DE-96D9-8366AA2111D3}"/>
      </w:docPartPr>
      <w:docPartBody>
        <w:p w:rsidR="00120EED" w:rsidRDefault="00D1217D" w:rsidP="00D1217D">
          <w:pPr>
            <w:pStyle w:val="9EA77B4B0F084C289604EC7F65550675"/>
          </w:pPr>
          <w:r>
            <w:rPr>
              <w:rFonts w:asciiTheme="majorHAnsi" w:eastAsiaTheme="majorEastAsia" w:hAnsiTheme="majorHAnsi" w:cstheme="majorBidi"/>
              <w:caps/>
              <w:color w:val="156082" w:themeColor="accent1"/>
              <w:sz w:val="80"/>
              <w:szCs w:val="80"/>
            </w:rPr>
            <w:t>[Document title]</w:t>
          </w:r>
        </w:p>
      </w:docPartBody>
    </w:docPart>
    <w:docPart>
      <w:docPartPr>
        <w:name w:val="D4BED907822F441CA59878B1E229E269"/>
        <w:category>
          <w:name w:val="General"/>
          <w:gallery w:val="placeholder"/>
        </w:category>
        <w:types>
          <w:type w:val="bbPlcHdr"/>
        </w:types>
        <w:behaviors>
          <w:behavior w:val="content"/>
        </w:behaviors>
        <w:guid w:val="{87761825-6F31-4199-BEC1-73151020C2D2}"/>
      </w:docPartPr>
      <w:docPartBody>
        <w:p w:rsidR="00120EED" w:rsidRDefault="00D1217D" w:rsidP="00D1217D">
          <w:pPr>
            <w:pStyle w:val="D4BED907822F441CA59878B1E229E26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17D"/>
    <w:rsid w:val="00044897"/>
    <w:rsid w:val="00120EED"/>
    <w:rsid w:val="002A0D01"/>
    <w:rsid w:val="007D63F0"/>
    <w:rsid w:val="00BB312B"/>
    <w:rsid w:val="00D1217D"/>
    <w:rsid w:val="00D4733F"/>
    <w:rsid w:val="00F1082C"/>
    <w:rsid w:val="00F67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A77B4B0F084C289604EC7F65550675">
    <w:name w:val="9EA77B4B0F084C289604EC7F65550675"/>
    <w:rsid w:val="00D1217D"/>
  </w:style>
  <w:style w:type="paragraph" w:customStyle="1" w:styleId="D4BED907822F441CA59878B1E229E269">
    <w:name w:val="D4BED907822F441CA59878B1E229E269"/>
    <w:rsid w:val="00D121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2025-12-12T00:00:00</PublishDate>
  <Abstract/>
  <CompanyAddress>Elena Ravelo Barreto, 2240356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5" ma:contentTypeDescription="Create a new document." ma:contentTypeScope="" ma:versionID="2a46afaff3ebefc7c76c37e064e5e0c0">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4b17631116f07e33723a90ee75afd3d2"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426569-3A95-442A-A84C-3F977FAC9CD6}">
  <ds:schemaRefs>
    <ds:schemaRef ds:uri="http://schemas.openxmlformats.org/package/2006/metadata/core-properties"/>
    <ds:schemaRef ds:uri="http://www.w3.org/XML/1998/namespace"/>
    <ds:schemaRef ds:uri="72e6e00a-7fea-48f1-b1b6-00c90b4ff77b"/>
    <ds:schemaRef ds:uri="http://schemas.microsoft.com/office/2006/documentManagement/types"/>
    <ds:schemaRef ds:uri="http://purl.org/dc/terms/"/>
    <ds:schemaRef ds:uri="http://schemas.microsoft.com/office/infopath/2007/PartnerControls"/>
    <ds:schemaRef ds:uri="http://purl.org/dc/elements/1.1/"/>
    <ds:schemaRef ds:uri="http://schemas.microsoft.com/office/2006/metadata/properties"/>
    <ds:schemaRef ds:uri="e9586b6e-d655-4ea8-9b46-aa323587a11f"/>
    <ds:schemaRef ds:uri="http://purl.org/dc/dcmitype/"/>
  </ds:schemaRefs>
</ds:datastoreItem>
</file>

<file path=customXml/itemProps3.xml><?xml version="1.0" encoding="utf-8"?>
<ds:datastoreItem xmlns:ds="http://schemas.openxmlformats.org/officeDocument/2006/customXml" ds:itemID="{5B6EB711-55F5-4A38-98E7-872837A6DA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CDC0B5E-C082-4BDC-A062-18E71E36752F}">
  <ds:schemaRefs>
    <ds:schemaRef ds:uri="http://schemas.microsoft.com/sharepoint/v3/contenttype/forms"/>
  </ds:schemaRefs>
</ds:datastoreItem>
</file>

<file path=customXml/itemProps5.xml><?xml version="1.0" encoding="utf-8"?>
<ds:datastoreItem xmlns:ds="http://schemas.openxmlformats.org/officeDocument/2006/customXml" ds:itemID="{8CC9DCCD-9A03-45F7-A3CC-DF13A6E0B5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6590</Words>
  <Characters>35192</Characters>
  <Application>Microsoft Office Word</Application>
  <DocSecurity>0</DocSecurity>
  <Lines>1530</Lines>
  <Paragraphs>509</Paragraphs>
  <ScaleCrop>false</ScaleCrop>
  <Company>Coaching and mentoring BMSW6007_CARD</Company>
  <LinksUpToDate>false</LinksUpToDate>
  <CharactersWithSpaces>41273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Reflection</dc:title>
  <dc:subject>ON MY COACHING PRACTICAL</dc:subject>
  <dc:creator>Elena Ravelo Barreto (2240356)</dc:creator>
  <cp:keywords/>
  <dc:description/>
  <cp:lastModifiedBy>Elena Ravelo Barreto (2240356)</cp:lastModifiedBy>
  <cp:revision>2</cp:revision>
  <dcterms:created xsi:type="dcterms:W3CDTF">2025-12-19T08:05:00Z</dcterms:created>
  <dcterms:modified xsi:type="dcterms:W3CDTF">2025-12-19T08:05:00Z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23b07ada-62b8-45ba-bc93-79bcbf9db543</vt:lpwstr>
  </property>
  <property fmtid="{D5CDD505-2E9C-101B-9397-08002B2CF9AE}" pid="3" name="ContentTypeId">
    <vt:lpwstr>0x010100F8BF9AC769AD6E4EA4D545CCC79C824F</vt:lpwstr>
  </property>
</Properties>
</file>