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7671AD8"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7C2CFA">
              <w:rPr>
                <w:b/>
                <w:color w:val="auto"/>
                <w:sz w:val="32"/>
              </w:rPr>
              <w:t>Gemma-Louise Smith</w:t>
            </w:r>
            <w:r w:rsidR="005A1BA3">
              <w:rPr>
                <w:b/>
                <w:color w:val="auto"/>
                <w:sz w:val="32"/>
              </w:rPr>
              <w:t>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38CE4AC" w:rsidR="005A1BA3" w:rsidRDefault="007C2CFA" w:rsidP="0022001B">
            <w:pPr>
              <w:overflowPunct/>
              <w:autoSpaceDE/>
              <w:autoSpaceDN/>
              <w:adjustRightInd/>
              <w:ind w:right="-330"/>
              <w:textAlignment w:val="auto"/>
              <w:rPr>
                <w:b/>
                <w:color w:val="auto"/>
                <w:sz w:val="32"/>
              </w:rPr>
            </w:pPr>
            <w:r>
              <w:rPr>
                <w:b/>
                <w:color w:val="auto"/>
                <w:sz w:val="32"/>
              </w:rPr>
              <w:t>1922440</w:t>
            </w:r>
            <w:r w:rsidR="005A1BA3">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w:t>
      </w:r>
      <w:proofErr w:type="gramStart"/>
      <w:r w:rsidRPr="0037A2D4">
        <w:rPr>
          <w:rFonts w:eastAsia="Arial"/>
          <w:color w:val="000000" w:themeColor="text1"/>
          <w:sz w:val="24"/>
          <w:szCs w:val="24"/>
        </w:rPr>
        <w:t>you’ve</w:t>
      </w:r>
      <w:proofErr w:type="gramEnd"/>
      <w:r w:rsidRPr="0037A2D4">
        <w:rPr>
          <w:rFonts w:eastAsia="Arial"/>
          <w:color w:val="000000" w:themeColor="text1"/>
          <w:sz w:val="24"/>
          <w:szCs w:val="24"/>
        </w:rPr>
        <w:t xml:space="preser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9C5FA9"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3819FDC3" w14:textId="77777777" w:rsidR="005905A9" w:rsidRPr="00352CF1" w:rsidRDefault="005905A9" w:rsidP="005905A9">
      <w:pPr>
        <w:rPr>
          <w:sz w:val="24"/>
          <w:szCs w:val="24"/>
        </w:rPr>
      </w:pPr>
      <w:bookmarkStart w:id="0" w:name="_Hlk63520026"/>
      <w:r w:rsidRPr="00352CF1">
        <w:rPr>
          <w:sz w:val="24"/>
          <w:szCs w:val="24"/>
        </w:rPr>
        <w:t>I am going to outline the coping strategies I have applied to develop resilience and minimise stress focusing on my initial six months of learning and since being attested as a police constable. I am first going to outline the main strategy that I used in minimising stress. I will then discuss the strategies I have used in building up resilience.</w:t>
      </w:r>
    </w:p>
    <w:p w14:paraId="5828F6F5" w14:textId="77777777" w:rsidR="005905A9" w:rsidRPr="00352CF1" w:rsidRDefault="005905A9" w:rsidP="005905A9">
      <w:pPr>
        <w:rPr>
          <w:sz w:val="24"/>
          <w:szCs w:val="24"/>
        </w:rPr>
      </w:pPr>
      <w:r w:rsidRPr="00352CF1">
        <w:rPr>
          <w:sz w:val="24"/>
          <w:szCs w:val="24"/>
        </w:rPr>
        <w:t>The Oxford dictionary defines stress as “</w:t>
      </w:r>
      <w:r w:rsidRPr="00352CF1">
        <w:rPr>
          <w:bCs/>
          <w:sz w:val="24"/>
          <w:szCs w:val="24"/>
          <w:shd w:val="clear" w:color="auto" w:fill="FFFFFF"/>
        </w:rPr>
        <w:t>A state of mental or emotional strain or tension resulting from adverse or demanding circumstances”.</w:t>
      </w:r>
    </w:p>
    <w:p w14:paraId="3696FC08" w14:textId="456B8EC7" w:rsidR="005905A9" w:rsidRPr="009E5D53" w:rsidRDefault="005905A9" w:rsidP="005905A9">
      <w:pPr>
        <w:rPr>
          <w:rFonts w:cstheme="minorHAnsi"/>
          <w:iCs/>
          <w:sz w:val="24"/>
          <w:szCs w:val="24"/>
          <w:shd w:val="clear" w:color="auto" w:fill="FFFFFF"/>
        </w:rPr>
      </w:pPr>
      <w:r w:rsidRPr="00352CF1">
        <w:rPr>
          <w:sz w:val="24"/>
          <w:szCs w:val="24"/>
        </w:rPr>
        <w:t xml:space="preserve">The main strategy that helped me cope with stress was taking my dog out. It gave me a chance to focus my mind on something different, spending an hour in a field, throwing a ball helped me to relax, and therefore I felt less stressed because of this. There has been research into the benefits that dogs can have helping people deal with stress, with some dogs being used as therapy dogs for people. The studies show that it increases the levels of the hormone oxytocin and decreases the hormone cortisol. This change in hormones helps people feel more relaxed in stressful situations. </w:t>
      </w:r>
      <w:r w:rsidRPr="00352CF1">
        <w:rPr>
          <w:rFonts w:cstheme="minorHAnsi"/>
          <w:iCs/>
          <w:sz w:val="24"/>
          <w:szCs w:val="24"/>
          <w:shd w:val="clear" w:color="auto" w:fill="FFFFFF"/>
        </w:rPr>
        <w:t xml:space="preserve">Emma Ward-Griffin </w:t>
      </w:r>
      <w:r w:rsidRPr="00352CF1">
        <w:rPr>
          <w:rFonts w:cstheme="minorHAnsi"/>
          <w:i/>
          <w:sz w:val="24"/>
          <w:szCs w:val="24"/>
          <w:shd w:val="clear" w:color="auto" w:fill="FFFFFF"/>
        </w:rPr>
        <w:t>et al</w:t>
      </w:r>
      <w:r w:rsidRPr="00352CF1">
        <w:rPr>
          <w:rFonts w:cstheme="minorHAnsi"/>
          <w:iCs/>
          <w:sz w:val="24"/>
          <w:szCs w:val="24"/>
          <w:shd w:val="clear" w:color="auto" w:fill="FFFFFF"/>
        </w:rPr>
        <w:t xml:space="preserve"> conducted a study </w:t>
      </w:r>
      <w:r w:rsidR="009E5D53">
        <w:rPr>
          <w:rFonts w:cstheme="minorHAnsi"/>
          <w:iCs/>
          <w:sz w:val="24"/>
          <w:szCs w:val="24"/>
          <w:shd w:val="clear" w:color="auto" w:fill="FFFFFF"/>
        </w:rPr>
        <w:t>(</w:t>
      </w:r>
      <w:r w:rsidR="00F01F0B">
        <w:rPr>
          <w:rFonts w:cstheme="minorHAnsi"/>
          <w:iCs/>
          <w:sz w:val="24"/>
          <w:szCs w:val="24"/>
          <w:shd w:val="clear" w:color="auto" w:fill="FFFFFF"/>
        </w:rPr>
        <w:t>Wiley online library</w:t>
      </w:r>
      <w:r w:rsidR="009E5D53">
        <w:rPr>
          <w:rFonts w:cstheme="minorHAnsi"/>
          <w:iCs/>
          <w:sz w:val="24"/>
          <w:szCs w:val="24"/>
          <w:shd w:val="clear" w:color="auto" w:fill="FFFFFF"/>
        </w:rPr>
        <w:t xml:space="preserve">, 2018) </w:t>
      </w:r>
      <w:r w:rsidRPr="00352CF1">
        <w:rPr>
          <w:rFonts w:cstheme="minorHAnsi"/>
          <w:iCs/>
          <w:sz w:val="24"/>
          <w:szCs w:val="24"/>
          <w:shd w:val="clear" w:color="auto" w:fill="FFFFFF"/>
        </w:rPr>
        <w:t xml:space="preserve">on the effects that therapy dogs had on the stress levels of university students. They concluded that the therapy dog sessions had significantly reduced stress, increased </w:t>
      </w:r>
      <w:proofErr w:type="gramStart"/>
      <w:r w:rsidRPr="00352CF1">
        <w:rPr>
          <w:rFonts w:cstheme="minorHAnsi"/>
          <w:iCs/>
          <w:sz w:val="24"/>
          <w:szCs w:val="24"/>
          <w:shd w:val="clear" w:color="auto" w:fill="FFFFFF"/>
        </w:rPr>
        <w:t>happiness</w:t>
      </w:r>
      <w:proofErr w:type="gramEnd"/>
      <w:r w:rsidRPr="00352CF1">
        <w:rPr>
          <w:rFonts w:cstheme="minorHAnsi"/>
          <w:iCs/>
          <w:sz w:val="24"/>
          <w:szCs w:val="24"/>
          <w:shd w:val="clear" w:color="auto" w:fill="FFFFFF"/>
        </w:rPr>
        <w:t xml:space="preserve"> and energy levels. Also being outside, getting fresh air helped to decrease my stress levels. There is research, published in Frontiers in psychology 2014 as part of a larger examination in to “nature therapy”. It discusses the advantages that nature can have on the stress levels of college students. It concluded that 10 – 50 minutes in a natural environment is </w:t>
      </w:r>
      <w:r w:rsidRPr="00352CF1">
        <w:rPr>
          <w:sz w:val="24"/>
          <w:szCs w:val="24"/>
          <w:shd w:val="clear" w:color="auto" w:fill="FFFFFF"/>
        </w:rPr>
        <w:t xml:space="preserve">most effective to improve mood, focus and physiological markers like blood pressure and heart rate (Cornell Chronicle, 2020). </w:t>
      </w:r>
    </w:p>
    <w:p w14:paraId="594F8F61" w14:textId="3B5C7809" w:rsidR="005905A9" w:rsidRPr="00352CF1" w:rsidRDefault="005905A9" w:rsidP="005905A9">
      <w:pPr>
        <w:rPr>
          <w:color w:val="111111"/>
          <w:sz w:val="24"/>
          <w:szCs w:val="24"/>
          <w:shd w:val="clear" w:color="auto" w:fill="FFFFFF"/>
        </w:rPr>
      </w:pPr>
      <w:r w:rsidRPr="00352CF1">
        <w:rPr>
          <w:color w:val="111111"/>
          <w:sz w:val="24"/>
          <w:szCs w:val="24"/>
          <w:shd w:val="clear" w:color="auto" w:fill="FFFFFF"/>
        </w:rPr>
        <w:t xml:space="preserve">(Walsh, 2015), published an article on </w:t>
      </w:r>
      <w:r w:rsidR="001F754E">
        <w:rPr>
          <w:color w:val="111111"/>
          <w:sz w:val="24"/>
          <w:szCs w:val="24"/>
          <w:shd w:val="clear" w:color="auto" w:fill="FFFFFF"/>
        </w:rPr>
        <w:t>“T</w:t>
      </w:r>
      <w:r w:rsidRPr="00352CF1">
        <w:rPr>
          <w:color w:val="111111"/>
          <w:sz w:val="24"/>
          <w:szCs w:val="24"/>
          <w:shd w:val="clear" w:color="auto" w:fill="FFFFFF"/>
        </w:rPr>
        <w:t xml:space="preserve">he </w:t>
      </w:r>
      <w:r w:rsidR="001F754E">
        <w:rPr>
          <w:color w:val="111111"/>
          <w:sz w:val="24"/>
          <w:szCs w:val="24"/>
          <w:shd w:val="clear" w:color="auto" w:fill="FFFFFF"/>
        </w:rPr>
        <w:t>S</w:t>
      </w:r>
      <w:r w:rsidRPr="00352CF1">
        <w:rPr>
          <w:color w:val="111111"/>
          <w:sz w:val="24"/>
          <w:szCs w:val="24"/>
          <w:shd w:val="clear" w:color="auto" w:fill="FFFFFF"/>
        </w:rPr>
        <w:t xml:space="preserve">cience of </w:t>
      </w:r>
      <w:r w:rsidR="001F754E">
        <w:rPr>
          <w:color w:val="111111"/>
          <w:sz w:val="24"/>
          <w:szCs w:val="24"/>
          <w:shd w:val="clear" w:color="auto" w:fill="FFFFFF"/>
        </w:rPr>
        <w:t>R</w:t>
      </w:r>
      <w:r w:rsidRPr="00352CF1">
        <w:rPr>
          <w:color w:val="111111"/>
          <w:sz w:val="24"/>
          <w:szCs w:val="24"/>
          <w:shd w:val="clear" w:color="auto" w:fill="FFFFFF"/>
        </w:rPr>
        <w:t>esilience</w:t>
      </w:r>
      <w:r w:rsidR="001F754E">
        <w:rPr>
          <w:color w:val="111111"/>
          <w:sz w:val="24"/>
          <w:szCs w:val="24"/>
          <w:shd w:val="clear" w:color="auto" w:fill="FFFFFF"/>
        </w:rPr>
        <w:t>”</w:t>
      </w:r>
      <w:r w:rsidRPr="00352CF1">
        <w:rPr>
          <w:color w:val="111111"/>
          <w:sz w:val="24"/>
          <w:szCs w:val="24"/>
          <w:shd w:val="clear" w:color="auto" w:fill="FFFFFF"/>
        </w:rPr>
        <w:t>. In this article he describes resilience as “a p</w:t>
      </w:r>
      <w:r w:rsidRPr="00352CF1">
        <w:rPr>
          <w:sz w:val="24"/>
          <w:szCs w:val="24"/>
          <w:shd w:val="clear" w:color="auto" w:fill="FFFFFF"/>
        </w:rPr>
        <w:t>ositive, adaptive response in the face of significant adversity.”</w:t>
      </w:r>
      <w:r w:rsidRPr="00352CF1">
        <w:rPr>
          <w:color w:val="111111"/>
          <w:sz w:val="24"/>
          <w:szCs w:val="24"/>
          <w:shd w:val="clear" w:color="auto" w:fill="FFFFFF"/>
        </w:rPr>
        <w:t xml:space="preserve"> This, I feel is how I adapted to my learning whilst in training. My training was mostly delivered at home because of the Corona Virus pandemic and despite there being times when there would be problems with my internet or other issues that occurred through technology, I always remained positive and this mindset assisted me in completing my learning. Adapting to a new way of learning and being able to continue the course was a positive in my mind and allowed me to focus on my end goal of becoming a police officer.</w:t>
      </w:r>
    </w:p>
    <w:p w14:paraId="5C3C5939" w14:textId="37F52ED8" w:rsidR="005905A9" w:rsidRPr="00352CF1" w:rsidRDefault="005905A9" w:rsidP="005905A9">
      <w:pPr>
        <w:rPr>
          <w:color w:val="111111"/>
          <w:sz w:val="24"/>
          <w:szCs w:val="24"/>
          <w:shd w:val="clear" w:color="auto" w:fill="FFFFFF"/>
        </w:rPr>
      </w:pPr>
      <w:r w:rsidRPr="00352CF1">
        <w:rPr>
          <w:color w:val="111111"/>
          <w:sz w:val="24"/>
          <w:szCs w:val="24"/>
          <w:shd w:val="clear" w:color="auto" w:fill="FFFFFF"/>
        </w:rPr>
        <w:lastRenderedPageBreak/>
        <w:t>Once I felt I had begun to understand the issue, the stress I had reduced, and I could build a resilience as I began to recognise how this strategy worked for me.</w:t>
      </w:r>
    </w:p>
    <w:p w14:paraId="1237C982" w14:textId="77777777" w:rsidR="005905A9" w:rsidRDefault="005905A9" w:rsidP="005905A9">
      <w:pPr>
        <w:rPr>
          <w:color w:val="111111"/>
          <w:sz w:val="24"/>
          <w:szCs w:val="24"/>
          <w:shd w:val="clear" w:color="auto" w:fill="FFFFFF"/>
        </w:rPr>
      </w:pPr>
      <w:r w:rsidRPr="00352CF1">
        <w:rPr>
          <w:color w:val="111111"/>
          <w:sz w:val="24"/>
          <w:szCs w:val="24"/>
          <w:shd w:val="clear" w:color="auto" w:fill="FFFFFF"/>
        </w:rPr>
        <w:t>In conclusion identifying the areas that have helped me developed resilience and minimise stress has allowed me to bring these strategies in to my working career. All of this I can know build on for any other challenges that I will undoubtedly face in my new career.</w:t>
      </w:r>
    </w:p>
    <w:bookmarkEnd w:id="0"/>
    <w:p w14:paraId="013A45FD" w14:textId="2C2707BA" w:rsidR="005905A9" w:rsidRPr="00352CF1" w:rsidRDefault="005905A9" w:rsidP="005905A9">
      <w:pPr>
        <w:rPr>
          <w:color w:val="111111"/>
          <w:sz w:val="24"/>
          <w:szCs w:val="24"/>
          <w:shd w:val="clear" w:color="auto" w:fill="FFFFFF"/>
        </w:rPr>
      </w:pPr>
      <w:r>
        <w:rPr>
          <w:color w:val="111111"/>
          <w:sz w:val="24"/>
          <w:szCs w:val="24"/>
          <w:shd w:val="clear" w:color="auto" w:fill="FFFFFF"/>
        </w:rPr>
        <w:t>5</w:t>
      </w:r>
      <w:r w:rsidR="001F754E">
        <w:rPr>
          <w:color w:val="111111"/>
          <w:sz w:val="24"/>
          <w:szCs w:val="24"/>
          <w:shd w:val="clear" w:color="auto" w:fill="FFFFFF"/>
        </w:rPr>
        <w:t>0</w:t>
      </w:r>
      <w:r>
        <w:rPr>
          <w:color w:val="111111"/>
          <w:sz w:val="24"/>
          <w:szCs w:val="24"/>
          <w:shd w:val="clear" w:color="auto" w:fill="FFFFFF"/>
        </w:rPr>
        <w:t>0</w:t>
      </w:r>
      <w:r w:rsidR="00782D95">
        <w:rPr>
          <w:color w:val="111111"/>
          <w:sz w:val="24"/>
          <w:szCs w:val="24"/>
          <w:shd w:val="clear" w:color="auto" w:fill="FFFFFF"/>
        </w:rPr>
        <w:t>.</w:t>
      </w:r>
    </w:p>
    <w:p w14:paraId="3662F68B" w14:textId="3D61A090" w:rsidR="00EB589F" w:rsidRPr="00C71F76" w:rsidRDefault="00EB589F" w:rsidP="00EB589F"/>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62FE5CAF">
              <w:rPr>
                <w:sz w:val="24"/>
                <w:szCs w:val="24"/>
              </w:rPr>
              <w:t>e.g.</w:t>
            </w:r>
            <w:proofErr w:type="gramEnd"/>
            <w:r w:rsidRPr="62FE5CAF">
              <w:rPr>
                <w:sz w:val="24"/>
                <w:szCs w:val="24"/>
              </w:rPr>
              <w:t xml:space="preserve">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 xml:space="preserve">Your reflection must illustrate your </w:t>
            </w:r>
            <w:bookmarkStart w:id="1" w:name="_Hlk63505581"/>
            <w:r w:rsidRPr="62FE5CAF">
              <w:rPr>
                <w:sz w:val="24"/>
                <w:szCs w:val="24"/>
              </w:rPr>
              <w:t>understanding and application of core principles of ethics, equality, diversity and human rights, as well as any relevant Code of Practice considerations</w:t>
            </w:r>
            <w:bookmarkEnd w:id="1"/>
            <w:r w:rsidRPr="62FE5CAF">
              <w:rPr>
                <w:sz w:val="24"/>
                <w:szCs w:val="24"/>
              </w:rPr>
              <w:t>,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4BC1FBCC" w14:textId="77777777" w:rsidR="007A0116" w:rsidRPr="007A0116" w:rsidRDefault="007A0116" w:rsidP="007A0116">
      <w:pPr>
        <w:rPr>
          <w:sz w:val="24"/>
          <w:szCs w:val="24"/>
        </w:rPr>
      </w:pPr>
      <w:bookmarkStart w:id="2" w:name="_Hlk63682369"/>
      <w:r w:rsidRPr="007A0116">
        <w:rPr>
          <w:sz w:val="24"/>
          <w:szCs w:val="24"/>
        </w:rPr>
        <w:t>This essay will discuss a policing incident in which I played an instrumental part in an incident, that involved conflict. Throughout this essay I will be also discussing the fundamental elements of effective communication that I used including verbal, non-verbal, active listening skills, open and closed questions, building rapport and negotiation skills.</w:t>
      </w:r>
    </w:p>
    <w:p w14:paraId="6BE591E1" w14:textId="77777777" w:rsidR="007A0116" w:rsidRPr="007A0116" w:rsidRDefault="007A0116" w:rsidP="007A0116">
      <w:pPr>
        <w:rPr>
          <w:sz w:val="24"/>
          <w:szCs w:val="24"/>
          <w:shd w:val="clear" w:color="auto" w:fill="FFFFFF"/>
        </w:rPr>
      </w:pPr>
      <w:r w:rsidRPr="007A0116">
        <w:rPr>
          <w:sz w:val="24"/>
          <w:szCs w:val="24"/>
        </w:rPr>
        <w:t xml:space="preserve">The Collins dictionary describes conflict as  “a </w:t>
      </w:r>
      <w:hyperlink r:id="rId15" w:tooltip="Definition of serious" w:history="1">
        <w:r w:rsidRPr="007A0116">
          <w:rPr>
            <w:rStyle w:val="Hyperlink"/>
            <w:color w:val="auto"/>
            <w:sz w:val="24"/>
            <w:szCs w:val="24"/>
            <w:u w:val="none"/>
            <w:bdr w:val="none" w:sz="0" w:space="0" w:color="auto" w:frame="1"/>
          </w:rPr>
          <w:t>serious</w:t>
        </w:r>
      </w:hyperlink>
      <w:r w:rsidRPr="007A0116">
        <w:rPr>
          <w:sz w:val="24"/>
          <w:szCs w:val="24"/>
          <w:shd w:val="clear" w:color="auto" w:fill="FFFFFF"/>
        </w:rPr>
        <w:t xml:space="preserve"> disagreement and </w:t>
      </w:r>
      <w:hyperlink r:id="rId16" w:tooltip="Definition of argument" w:history="1">
        <w:r w:rsidRPr="007A0116">
          <w:rPr>
            <w:rStyle w:val="Hyperlink"/>
            <w:color w:val="auto"/>
            <w:sz w:val="24"/>
            <w:szCs w:val="24"/>
            <w:u w:val="none"/>
            <w:bdr w:val="none" w:sz="0" w:space="0" w:color="auto" w:frame="1"/>
          </w:rPr>
          <w:t>argument</w:t>
        </w:r>
      </w:hyperlink>
      <w:r w:rsidRPr="007A0116">
        <w:rPr>
          <w:sz w:val="24"/>
          <w:szCs w:val="24"/>
          <w:shd w:val="clear" w:color="auto" w:fill="FFFFFF"/>
        </w:rPr>
        <w:t xml:space="preserve"> about </w:t>
      </w:r>
      <w:r w:rsidRPr="007A0116">
        <w:rPr>
          <w:color w:val="auto"/>
          <w:sz w:val="24"/>
          <w:szCs w:val="24"/>
          <w:shd w:val="clear" w:color="auto" w:fill="FFFFFF"/>
        </w:rPr>
        <w:t xml:space="preserve">something </w:t>
      </w:r>
      <w:hyperlink r:id="rId17" w:tooltip="Definition of important" w:history="1">
        <w:r w:rsidRPr="007A0116">
          <w:rPr>
            <w:rStyle w:val="Hyperlink"/>
            <w:color w:val="auto"/>
            <w:sz w:val="24"/>
            <w:szCs w:val="24"/>
            <w:u w:val="none"/>
            <w:bdr w:val="none" w:sz="0" w:space="0" w:color="auto" w:frame="1"/>
          </w:rPr>
          <w:t>important</w:t>
        </w:r>
      </w:hyperlink>
      <w:r w:rsidRPr="007A0116">
        <w:rPr>
          <w:sz w:val="24"/>
          <w:szCs w:val="24"/>
          <w:shd w:val="clear" w:color="auto" w:fill="FFFFFF"/>
        </w:rPr>
        <w:t>”. The incident that I was involved in was a complaint of a breach of the Coronavirus regulations. A complaint had been received via the police control room that a female was having a house party involving people that did not live at her address. My instructions from my supervisor were to attend any such breaches and to issue warnings if it was the first time the person had been spoken to and to also use the new Coronavirus app to record details of any interactions with people in relation to this. The call had come in as a non-emergency call from a neighbour, but as this was a very relevant social and legislative issue, I wanted to attend straight away to determine if the call was accurate.</w:t>
      </w:r>
    </w:p>
    <w:p w14:paraId="611A5D99" w14:textId="77777777" w:rsidR="007A0116" w:rsidRPr="007A0116" w:rsidRDefault="007A0116" w:rsidP="007A0116">
      <w:pPr>
        <w:rPr>
          <w:sz w:val="24"/>
          <w:szCs w:val="24"/>
          <w:shd w:val="clear" w:color="auto" w:fill="FFFFFF"/>
        </w:rPr>
      </w:pPr>
      <w:r w:rsidRPr="007A0116">
        <w:rPr>
          <w:sz w:val="24"/>
          <w:szCs w:val="24"/>
          <w:shd w:val="clear" w:color="auto" w:fill="FFFFFF"/>
        </w:rPr>
        <w:t xml:space="preserve">On route to the call, I checked the address on the police systems including Niche for any warning markers. If there were any then I could plan appropriately how I would approach the situation. </w:t>
      </w:r>
      <w:proofErr w:type="gramStart"/>
      <w:r w:rsidRPr="007A0116">
        <w:rPr>
          <w:sz w:val="24"/>
          <w:szCs w:val="24"/>
          <w:shd w:val="clear" w:color="auto" w:fill="FFFFFF"/>
        </w:rPr>
        <w:t>At this time</w:t>
      </w:r>
      <w:proofErr w:type="gramEnd"/>
      <w:r w:rsidRPr="007A0116">
        <w:rPr>
          <w:sz w:val="24"/>
          <w:szCs w:val="24"/>
          <w:shd w:val="clear" w:color="auto" w:fill="FFFFFF"/>
        </w:rPr>
        <w:t xml:space="preserve">, there was not anything on the police systems for </w:t>
      </w:r>
      <w:r w:rsidRPr="007A0116">
        <w:rPr>
          <w:sz w:val="24"/>
          <w:szCs w:val="24"/>
          <w:shd w:val="clear" w:color="auto" w:fill="FFFFFF"/>
        </w:rPr>
        <w:lastRenderedPageBreak/>
        <w:t>the address I was going to attend. Even though there were not any previous warning markers at the address, I still carried out a dynamic risk assessment at every stage and talked through contingency plans with my colleagues that were also attending. We agreed a course of action. This was that I would attend first and speak to the occupant when my other colleagues arrived. Body cameras were to be activated in line with force policy and the Coronavirus app was to be used to gather details of individuals present in line with my instructions. As there was a report of a house party, I considered that there may be people who were intoxicated there and as I did not have the information of how many people were thought to be at the address, I needed to consider my own personal safety plus that of my colleagues.</w:t>
      </w:r>
    </w:p>
    <w:p w14:paraId="4B858FF9" w14:textId="60992B08" w:rsidR="007A0116" w:rsidRPr="007A0116" w:rsidRDefault="007A0116" w:rsidP="007A0116">
      <w:pPr>
        <w:rPr>
          <w:sz w:val="24"/>
          <w:szCs w:val="24"/>
          <w:shd w:val="clear" w:color="auto" w:fill="FFFFFF"/>
        </w:rPr>
      </w:pPr>
      <w:r w:rsidRPr="007A0116">
        <w:rPr>
          <w:sz w:val="24"/>
          <w:szCs w:val="24"/>
          <w:shd w:val="clear" w:color="auto" w:fill="FFFFFF"/>
        </w:rPr>
        <w:t xml:space="preserve">When I arrived at the address and my colleagues had also arrived, we all activated our body cameras. This could be used for any future evidence and for any reflective practice to improve my response to similar situations. I entered the garden of the property where there was a male and female sat in the garden. I asked if they lived there and they informed me that they did not, and that the owner was inside. My colleagues then continued speaking with the two individuals in the garden. The door of the property was open, so I shouted in and identified myself as a police officer. A female (female A) came to the door and identified herself as the owner of the property. Female A started shouting saying she was not doing anything wrong and it was only her, her husband, and children in the house. Female A stated that the people in her garden had not been inside her property. I informed her that they still could not be there due to the current restrictions. At this point she started shouting and asking why there were so many police officers on her garden. Female A’s children had also come to the door and were getting upset. I continued speaking with her in a calm tone and asked if she wanted to take her children inside as they were getting upset. Female A complied with this and then came back out, she then continued to talk to me and as I noticed she was communicating with me well, I continued to tell her about the current restrictions and told her I would need her details and the details of her husband who was also in the house. My colleagues had already taken the details of the two individuals in the garden. Female A then started shouting again about how many police officers where in her garden. As I had noticed she would communicate with me, I asked her if she would be calmer if the officers went out the garden and she just spoke to me. Female A said that she would be happy with this. After the other officers then left the garden, Female A then gave me her details and her </w:t>
      </w:r>
      <w:r w:rsidR="001F754E" w:rsidRPr="007A0116">
        <w:rPr>
          <w:sz w:val="24"/>
          <w:szCs w:val="24"/>
          <w:shd w:val="clear" w:color="auto" w:fill="FFFFFF"/>
        </w:rPr>
        <w:t>husband’s</w:t>
      </w:r>
      <w:r w:rsidRPr="007A0116">
        <w:rPr>
          <w:sz w:val="24"/>
          <w:szCs w:val="24"/>
          <w:shd w:val="clear" w:color="auto" w:fill="FFFFFF"/>
        </w:rPr>
        <w:t xml:space="preserve"> details. I was then able to explain to her while she was calm the process of what would happen now. The fact this would be held on our system and if we were to attend again, she would be reported for breaching the Coronavirus regulations. I was able to explain this to her clearly and in a way, she understood because she had now calmed down and was willing to speak with me. “When conflict is managed assertively, it can have a positive impact and be used to your advantage in the workplace” (Staff, 2017). I utilised assertive but calm communication with Female A and she responded well to this which benefited me in my role as a police officer.</w:t>
      </w:r>
    </w:p>
    <w:p w14:paraId="5DF111AE" w14:textId="77777777" w:rsidR="007A0116" w:rsidRPr="007A0116" w:rsidRDefault="007A0116" w:rsidP="007A0116">
      <w:pPr>
        <w:ind w:left="720"/>
        <w:rPr>
          <w:color w:val="222222"/>
          <w:sz w:val="24"/>
          <w:szCs w:val="24"/>
          <w:shd w:val="clear" w:color="auto" w:fill="FFFFFF"/>
        </w:rPr>
      </w:pPr>
      <w:r w:rsidRPr="007A0116">
        <w:rPr>
          <w:color w:val="222222"/>
          <w:sz w:val="24"/>
          <w:szCs w:val="24"/>
          <w:shd w:val="clear" w:color="auto" w:fill="FFFFFF"/>
        </w:rPr>
        <w:t>Nonverbal communication refers to gestures, facial expressions, tone of voice, eye contact (or lack thereof), body language, posture, and other ways people can communicate without using language. (Doyle, 2020).</w:t>
      </w:r>
    </w:p>
    <w:p w14:paraId="04403255" w14:textId="07DB692A" w:rsidR="007A0116" w:rsidRPr="007A0116" w:rsidRDefault="007A0116" w:rsidP="007A0116">
      <w:pPr>
        <w:rPr>
          <w:sz w:val="24"/>
          <w:szCs w:val="24"/>
          <w:shd w:val="clear" w:color="auto" w:fill="FFFFFF"/>
        </w:rPr>
      </w:pPr>
      <w:r w:rsidRPr="007A0116">
        <w:rPr>
          <w:color w:val="222222"/>
          <w:sz w:val="24"/>
          <w:szCs w:val="24"/>
          <w:shd w:val="clear" w:color="auto" w:fill="FFFFFF"/>
        </w:rPr>
        <w:t xml:space="preserve"> I was aware that my body language, my posture and remaining to have eye contact with Female A was important so that she knew I was talking to her and that I was conveying a message she needed to listen to. </w:t>
      </w:r>
      <w:r w:rsidRPr="007A0116">
        <w:rPr>
          <w:sz w:val="24"/>
          <w:szCs w:val="24"/>
          <w:shd w:val="clear" w:color="auto" w:fill="FFFFFF"/>
        </w:rPr>
        <w:t xml:space="preserve">I was able to actively listen to her and use this to my advantage to get the information I needed from her and to also explain </w:t>
      </w:r>
      <w:r w:rsidRPr="007A0116">
        <w:rPr>
          <w:sz w:val="24"/>
          <w:szCs w:val="24"/>
          <w:shd w:val="clear" w:color="auto" w:fill="FFFFFF"/>
        </w:rPr>
        <w:lastRenderedPageBreak/>
        <w:t>the information she needed to know. I picked up on her verbal clues about the other officers being present and, once I had mitigated any risks, was able to get her to talk and build a rapport with me by asking them to wait outside of the garden. Throughout all the call I also considered the National Decision Model (NDM) with all my decision making. This is a decision-making process used widely throughout the police. The College of policing (2013) states that it has six elements which police officers use for their rationale and reflections when dealing with situations.  From learning this decision-making model in my training, it enabled me to stay calm with Female A and have a plan of what I could do and any contingencies that may arise. My brief was to engage, explain and encourage and enforce as a last resort. Any use of force was avoided at this call due to being able to negotiate with Female A through verbal and nonverbal communication</w:t>
      </w:r>
      <w:r w:rsidR="0002027F">
        <w:rPr>
          <w:sz w:val="24"/>
          <w:szCs w:val="24"/>
          <w:shd w:val="clear" w:color="auto" w:fill="FFFFFF"/>
        </w:rPr>
        <w:t>.</w:t>
      </w:r>
    </w:p>
    <w:p w14:paraId="2DD78C7F" w14:textId="77777777" w:rsidR="007A0116" w:rsidRPr="007A0116" w:rsidRDefault="007A0116" w:rsidP="007A0116">
      <w:pPr>
        <w:rPr>
          <w:color w:val="0A0A0A"/>
          <w:sz w:val="24"/>
          <w:szCs w:val="24"/>
          <w:shd w:val="clear" w:color="auto" w:fill="FFFFFF"/>
        </w:rPr>
      </w:pPr>
      <w:r w:rsidRPr="007A0116">
        <w:rPr>
          <w:sz w:val="24"/>
          <w:szCs w:val="24"/>
          <w:shd w:val="clear" w:color="auto" w:fill="FFFFFF"/>
        </w:rPr>
        <w:t xml:space="preserve">I also used </w:t>
      </w:r>
      <w:proofErr w:type="spellStart"/>
      <w:r w:rsidRPr="007A0116">
        <w:rPr>
          <w:sz w:val="24"/>
          <w:szCs w:val="24"/>
          <w:shd w:val="clear" w:color="auto" w:fill="FFFFFF"/>
        </w:rPr>
        <w:t>Betari’s</w:t>
      </w:r>
      <w:proofErr w:type="spellEnd"/>
      <w:r w:rsidRPr="007A0116">
        <w:rPr>
          <w:sz w:val="24"/>
          <w:szCs w:val="24"/>
          <w:shd w:val="clear" w:color="auto" w:fill="FFFFFF"/>
        </w:rPr>
        <w:t xml:space="preserve"> box model which links attitude and behaviour.</w:t>
      </w:r>
      <w:r w:rsidRPr="007A0116">
        <w:rPr>
          <w:color w:val="0A0A0A"/>
          <w:sz w:val="24"/>
          <w:szCs w:val="24"/>
          <w:shd w:val="clear" w:color="auto" w:fill="FFFFFF"/>
        </w:rPr>
        <w:t xml:space="preserve"> </w:t>
      </w:r>
    </w:p>
    <w:p w14:paraId="41359EA8" w14:textId="77777777" w:rsidR="007A0116" w:rsidRPr="007A0116" w:rsidRDefault="007A0116" w:rsidP="007A0116">
      <w:pPr>
        <w:ind w:left="720"/>
        <w:rPr>
          <w:color w:val="0A0A0A"/>
          <w:sz w:val="24"/>
          <w:szCs w:val="24"/>
          <w:shd w:val="clear" w:color="auto" w:fill="FFFFFF"/>
        </w:rPr>
      </w:pPr>
      <w:r w:rsidRPr="007A0116">
        <w:rPr>
          <w:color w:val="0A0A0A"/>
          <w:sz w:val="24"/>
          <w:szCs w:val="24"/>
          <w:shd w:val="clear" w:color="auto" w:fill="FFFFFF"/>
        </w:rPr>
        <w:t xml:space="preserve">The </w:t>
      </w:r>
      <w:proofErr w:type="spellStart"/>
      <w:r w:rsidRPr="007A0116">
        <w:rPr>
          <w:color w:val="0A0A0A"/>
          <w:sz w:val="24"/>
          <w:szCs w:val="24"/>
          <w:shd w:val="clear" w:color="auto" w:fill="FFFFFF"/>
        </w:rPr>
        <w:t>Betari</w:t>
      </w:r>
      <w:proofErr w:type="spellEnd"/>
      <w:r w:rsidRPr="007A0116">
        <w:rPr>
          <w:color w:val="0A0A0A"/>
          <w:sz w:val="24"/>
          <w:szCs w:val="24"/>
          <w:shd w:val="clear" w:color="auto" w:fill="FFFFFF"/>
        </w:rPr>
        <w:t xml:space="preserve"> box is a mental model that shows how your attitudes affect the way other people respond to you, and therefore, if you change your attitudes towards others, you can cause them to change their behaviour towards you. </w:t>
      </w:r>
      <w:r w:rsidRPr="007A0116">
        <w:rPr>
          <w:sz w:val="24"/>
          <w:szCs w:val="24"/>
          <w:shd w:val="clear" w:color="auto" w:fill="FFFFFF"/>
        </w:rPr>
        <w:t>(Farmer, 2019).</w:t>
      </w:r>
    </w:p>
    <w:p w14:paraId="4114678D" w14:textId="4DD62A52" w:rsidR="007A0116" w:rsidRPr="007A0116" w:rsidRDefault="007A0116" w:rsidP="007A0116">
      <w:pPr>
        <w:rPr>
          <w:color w:val="222222"/>
          <w:sz w:val="24"/>
          <w:szCs w:val="24"/>
          <w:shd w:val="clear" w:color="auto" w:fill="FFFFFF"/>
        </w:rPr>
      </w:pPr>
      <w:r w:rsidRPr="007A0116">
        <w:rPr>
          <w:sz w:val="24"/>
          <w:szCs w:val="24"/>
          <w:shd w:val="clear" w:color="auto" w:fill="FFFFFF"/>
        </w:rPr>
        <w:t xml:space="preserve"> </w:t>
      </w:r>
      <w:r w:rsidRPr="007A0116">
        <w:rPr>
          <w:color w:val="222222"/>
          <w:sz w:val="24"/>
          <w:szCs w:val="24"/>
          <w:shd w:val="clear" w:color="auto" w:fill="FFFFFF"/>
        </w:rPr>
        <w:t xml:space="preserve">This worked for me because I was aware of how my behaviour could impact on how Female A reacted. I spoke to her in a </w:t>
      </w:r>
      <w:r w:rsidR="00782D95" w:rsidRPr="007A0116">
        <w:rPr>
          <w:color w:val="222222"/>
          <w:sz w:val="24"/>
          <w:szCs w:val="24"/>
          <w:shd w:val="clear" w:color="auto" w:fill="FFFFFF"/>
        </w:rPr>
        <w:t>calm,</w:t>
      </w:r>
      <w:r w:rsidRPr="007A0116">
        <w:rPr>
          <w:color w:val="222222"/>
          <w:sz w:val="24"/>
          <w:szCs w:val="24"/>
          <w:shd w:val="clear" w:color="auto" w:fill="FFFFFF"/>
        </w:rPr>
        <w:t xml:space="preserve"> but commanding tone and she responded well to this. By using these tools, I was able to avoid any use of force that may have been needed if I was not able to get Female A to respond to us. From initially attending the call where Female A was uncooperative, I was able to get all the information required and stick to my brief by recognising the communication skills and models that would work for me at this time. Again, using the NDM, I reflected on what went well with the call and what I could have done if Female A had responded in a different way. This would have meant potentially having to use force if Female A had been aggressive or if the situation had escalated.</w:t>
      </w:r>
    </w:p>
    <w:p w14:paraId="46D561DE" w14:textId="0163AEBA" w:rsidR="007A0116" w:rsidRPr="007A0116" w:rsidRDefault="007A0116" w:rsidP="007A0116">
      <w:pPr>
        <w:rPr>
          <w:sz w:val="24"/>
          <w:szCs w:val="24"/>
        </w:rPr>
      </w:pPr>
      <w:r w:rsidRPr="007A0116">
        <w:rPr>
          <w:color w:val="222222"/>
          <w:sz w:val="24"/>
          <w:szCs w:val="24"/>
          <w:shd w:val="clear" w:color="auto" w:fill="FFFFFF"/>
        </w:rPr>
        <w:t xml:space="preserve">In conclusion, I feel that this incident demonstrated my </w:t>
      </w:r>
      <w:r w:rsidRPr="007A0116">
        <w:rPr>
          <w:sz w:val="24"/>
          <w:szCs w:val="24"/>
        </w:rPr>
        <w:t xml:space="preserve">understanding and application of core principles of ethics, equality, diversity, and human rights, as well as any relevant Code of Practice considerations. The College of Policing </w:t>
      </w:r>
      <w:r w:rsidR="0002027F">
        <w:rPr>
          <w:sz w:val="24"/>
          <w:szCs w:val="24"/>
        </w:rPr>
        <w:t>(</w:t>
      </w:r>
      <w:r w:rsidR="00057C0D">
        <w:rPr>
          <w:sz w:val="24"/>
          <w:szCs w:val="24"/>
        </w:rPr>
        <w:t xml:space="preserve">iv, </w:t>
      </w:r>
      <w:r w:rsidR="0002027F">
        <w:rPr>
          <w:sz w:val="24"/>
          <w:szCs w:val="24"/>
        </w:rPr>
        <w:t>2014</w:t>
      </w:r>
      <w:r w:rsidRPr="007A0116">
        <w:rPr>
          <w:sz w:val="24"/>
          <w:szCs w:val="24"/>
        </w:rPr>
        <w:t>), which demonstrates the Code of ethics for police officers, states “Following extensive consultation we have arrived at nine policing principles.” These are accountability, fairness, honesty, integrity, leadership, objectivity, openness, respect, and selflessness. By understanding these principles, I was able to deal with this incident upholding what was expected of me in my role as a police constable. This is something I can learn from and develop in my future career. Utilising the NDM and continuing to identify what communication tools are effective to deal with different instances.</w:t>
      </w:r>
    </w:p>
    <w:bookmarkEnd w:id="2"/>
    <w:p w14:paraId="03184CBB" w14:textId="65796CB2" w:rsidR="007A0116" w:rsidRPr="007A0116" w:rsidRDefault="007A0116" w:rsidP="007A0116">
      <w:pPr>
        <w:rPr>
          <w:color w:val="222222"/>
          <w:sz w:val="24"/>
          <w:szCs w:val="24"/>
          <w:shd w:val="clear" w:color="auto" w:fill="FFFFFF"/>
        </w:rPr>
      </w:pPr>
      <w:r w:rsidRPr="007A0116">
        <w:rPr>
          <w:sz w:val="24"/>
          <w:szCs w:val="24"/>
        </w:rPr>
        <w:t>147</w:t>
      </w:r>
      <w:r w:rsidR="00A010B3">
        <w:rPr>
          <w:sz w:val="24"/>
          <w:szCs w:val="24"/>
        </w:rPr>
        <w:t>4</w:t>
      </w:r>
      <w:r w:rsidR="00782D95">
        <w:rPr>
          <w:sz w:val="24"/>
          <w:szCs w:val="24"/>
        </w:rPr>
        <w:t>.</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1B4096F1" w:rsidR="00025650" w:rsidRDefault="00025650"/>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1F63398" w14:textId="6403E93E" w:rsidR="00D220DE" w:rsidRDefault="00D220DE" w:rsidP="00D220DE">
      <w:pPr>
        <w:rPr>
          <w:sz w:val="24"/>
          <w:szCs w:val="24"/>
        </w:rPr>
      </w:pPr>
      <w:bookmarkStart w:id="3" w:name="_Hlk63682433"/>
      <w:r w:rsidRPr="00354306">
        <w:rPr>
          <w:sz w:val="24"/>
          <w:szCs w:val="24"/>
        </w:rPr>
        <w:t xml:space="preserve">In this essay I am going to discuss an incident that I attended and dealt with where I played a significant role with the offender and the victim. The areas I am going to discuss around the National Policing Curriculum regarding this incident </w:t>
      </w:r>
      <w:r w:rsidR="0002027F" w:rsidRPr="00354306">
        <w:rPr>
          <w:sz w:val="24"/>
          <w:szCs w:val="24"/>
        </w:rPr>
        <w:t>are</w:t>
      </w:r>
      <w:r w:rsidRPr="00354306">
        <w:rPr>
          <w:sz w:val="24"/>
          <w:szCs w:val="24"/>
        </w:rPr>
        <w:t xml:space="preserve"> criminal justice, valuing difference and inclusion. The incident involved a victim of a hate incident that was of foreign nationality and spoke limited English. The victim had been identified on a social media platform as “foreign” and identified where the family lived. </w:t>
      </w:r>
    </w:p>
    <w:p w14:paraId="2D260059" w14:textId="6543B65A" w:rsidR="00D220DE" w:rsidRPr="00354306" w:rsidRDefault="00D220DE" w:rsidP="00D220DE">
      <w:pPr>
        <w:rPr>
          <w:sz w:val="24"/>
          <w:szCs w:val="24"/>
        </w:rPr>
      </w:pPr>
      <w:r>
        <w:rPr>
          <w:sz w:val="24"/>
          <w:szCs w:val="24"/>
        </w:rPr>
        <w:t>The College of Policing (202</w:t>
      </w:r>
      <w:r w:rsidR="0002027F">
        <w:rPr>
          <w:sz w:val="24"/>
          <w:szCs w:val="24"/>
        </w:rPr>
        <w:t>0</w:t>
      </w:r>
      <w:r>
        <w:rPr>
          <w:sz w:val="24"/>
          <w:szCs w:val="24"/>
        </w:rPr>
        <w:t>) states “Non crime hate incidents should not be dismissed as unimportant, they can cause extreme distress to victims and communities”. I spoke with a senior colleague to establish if we could use the Malicious Communications Act (1988) but as they felt this did not meet the criteria, it was decided I would be more effective to deal with it as a hate incident.</w:t>
      </w:r>
    </w:p>
    <w:p w14:paraId="25E81DAA" w14:textId="77777777" w:rsidR="00D220DE" w:rsidRPr="00354306" w:rsidRDefault="00D220DE" w:rsidP="00D220DE">
      <w:pPr>
        <w:rPr>
          <w:sz w:val="24"/>
          <w:szCs w:val="24"/>
        </w:rPr>
      </w:pPr>
      <w:r w:rsidRPr="00354306">
        <w:rPr>
          <w:sz w:val="24"/>
          <w:szCs w:val="24"/>
        </w:rPr>
        <w:t xml:space="preserve">A 101 call had been made to Gwent control room regarding a family being sent screenshots of a social media discussion of a family that were identified as “foreign” and accused them of not looking after things in the area and their animals. It also identified where they lived and mentioned their nationality. The original call to 101 had been set up for a diary car appointment. This is a non-urgent appointment where the victim is spoken to and any future actions are discussed and agreed upon. As I could identify that it was either a hate crime or incident and stated where the victim’s </w:t>
      </w:r>
      <w:r w:rsidRPr="00354306">
        <w:rPr>
          <w:sz w:val="24"/>
          <w:szCs w:val="24"/>
        </w:rPr>
        <w:lastRenderedPageBreak/>
        <w:t xml:space="preserve">family lived, I decided that it would be appropriate to attend immediately. I </w:t>
      </w:r>
      <w:r>
        <w:rPr>
          <w:sz w:val="24"/>
          <w:szCs w:val="24"/>
        </w:rPr>
        <w:t>felt</w:t>
      </w:r>
      <w:r w:rsidRPr="00354306">
        <w:rPr>
          <w:sz w:val="24"/>
          <w:szCs w:val="24"/>
        </w:rPr>
        <w:t xml:space="preserve"> that this would reassure the family that the call was being taken seriously and could help in providing any safeguarding that would be required. The call log also stated that there was a language barrier when the victim had reported the call so I was aware that I may need extra assistance if I could not get a full understanding from the victim.</w:t>
      </w:r>
    </w:p>
    <w:p w14:paraId="54C6D999" w14:textId="5D5CA774" w:rsidR="00D220DE" w:rsidRDefault="00D220DE" w:rsidP="00D220DE">
      <w:pPr>
        <w:rPr>
          <w:sz w:val="24"/>
          <w:szCs w:val="24"/>
        </w:rPr>
      </w:pPr>
      <w:r w:rsidRPr="00354306">
        <w:rPr>
          <w:sz w:val="24"/>
          <w:szCs w:val="24"/>
        </w:rPr>
        <w:t xml:space="preserve">I contacted the victim by telephone to explain that I would be calling at the property or that they could come into the police station if they did not want the police to be seen at their address. I considered that it may antagonise the situation if the police where seen to call at the address and so gave the victim the option for their consideration. They informed me that they were happy for me to call at their address. I also telephoned in advance to try and gauge how strong the language barrier was so that I could set up an interpreter if needed. From the telephone call it appeared that the victim had a good level of English and I was satisfied that I would be able to deal with their concerns without the need for an interpreter at that time. I also asked the caller if they would like any information in any other language in line with </w:t>
      </w:r>
      <w:bookmarkStart w:id="4" w:name="_Hlk62058821"/>
      <w:r w:rsidRPr="00354306">
        <w:rPr>
          <w:sz w:val="24"/>
          <w:szCs w:val="24"/>
        </w:rPr>
        <w:t>The Codes of Practice for Victims of Crime in England and Wales</w:t>
      </w:r>
      <w:bookmarkEnd w:id="4"/>
      <w:r>
        <w:rPr>
          <w:sz w:val="24"/>
          <w:szCs w:val="24"/>
        </w:rPr>
        <w:t xml:space="preserve"> (Ministry of Justice, 2020)</w:t>
      </w:r>
      <w:r w:rsidRPr="00354306">
        <w:rPr>
          <w:sz w:val="24"/>
          <w:szCs w:val="24"/>
        </w:rPr>
        <w:t>. This states in</w:t>
      </w:r>
      <w:r w:rsidR="0002027F">
        <w:rPr>
          <w:sz w:val="24"/>
          <w:szCs w:val="24"/>
        </w:rPr>
        <w:t xml:space="preserve"> its summary,</w:t>
      </w:r>
      <w:r w:rsidRPr="00354306">
        <w:rPr>
          <w:sz w:val="24"/>
          <w:szCs w:val="24"/>
        </w:rPr>
        <w:t xml:space="preserve"> right 1</w:t>
      </w:r>
      <w:r>
        <w:rPr>
          <w:sz w:val="24"/>
          <w:szCs w:val="24"/>
        </w:rPr>
        <w:t>:</w:t>
      </w:r>
    </w:p>
    <w:p w14:paraId="6B96B06D" w14:textId="2E064913" w:rsidR="00D220DE" w:rsidRDefault="00D220DE" w:rsidP="00D220DE">
      <w:pPr>
        <w:ind w:left="720"/>
        <w:rPr>
          <w:sz w:val="24"/>
          <w:szCs w:val="24"/>
        </w:rPr>
      </w:pPr>
      <w:r w:rsidRPr="00354306">
        <w:rPr>
          <w:sz w:val="24"/>
          <w:szCs w:val="24"/>
        </w:rPr>
        <w:t xml:space="preserve"> “To be able to understand and to be understood. You have the Right to be given information in a way that is easy to understand and to be provided with help to be understood, including, where necessary, access to interpretation and translation services” </w:t>
      </w:r>
      <w:r>
        <w:rPr>
          <w:sz w:val="24"/>
          <w:szCs w:val="24"/>
        </w:rPr>
        <w:t>(p.1).</w:t>
      </w:r>
    </w:p>
    <w:p w14:paraId="0EFB2A61" w14:textId="77777777" w:rsidR="00D220DE" w:rsidRPr="00354306" w:rsidRDefault="00D220DE" w:rsidP="00D220DE">
      <w:pPr>
        <w:rPr>
          <w:sz w:val="24"/>
          <w:szCs w:val="24"/>
        </w:rPr>
      </w:pPr>
      <w:r w:rsidRPr="00354306">
        <w:rPr>
          <w:sz w:val="24"/>
          <w:szCs w:val="24"/>
        </w:rPr>
        <w:t>The victim stated they did not feel the need to have any information in another language at this time, but I informed them that if at any point this changed, I could arrange for this for them.</w:t>
      </w:r>
    </w:p>
    <w:p w14:paraId="54958A8D" w14:textId="77777777" w:rsidR="00D220DE" w:rsidRPr="00354306" w:rsidRDefault="00D220DE" w:rsidP="00D220DE">
      <w:pPr>
        <w:spacing w:after="240"/>
        <w:rPr>
          <w:sz w:val="24"/>
          <w:szCs w:val="24"/>
        </w:rPr>
      </w:pPr>
      <w:r w:rsidRPr="00354306">
        <w:rPr>
          <w:sz w:val="24"/>
          <w:szCs w:val="24"/>
        </w:rPr>
        <w:t xml:space="preserve">When I arrived at the address, I was met by the caller who appeared anxious and asked me to come straight in. As I entered, there was a dog in the room that started barking loudly. The caller moved the dog to another room before proceeding to speak to me. The caller informed me that earlier that day, she had been sent some screenshots by a neighbour from social media. The screenshots discussed the caller’s family as being </w:t>
      </w:r>
      <w:r>
        <w:rPr>
          <w:sz w:val="24"/>
          <w:szCs w:val="24"/>
        </w:rPr>
        <w:t>“</w:t>
      </w:r>
      <w:r w:rsidRPr="00354306">
        <w:rPr>
          <w:sz w:val="24"/>
          <w:szCs w:val="24"/>
        </w:rPr>
        <w:t>foreign</w:t>
      </w:r>
      <w:r>
        <w:rPr>
          <w:sz w:val="24"/>
          <w:szCs w:val="24"/>
        </w:rPr>
        <w:t>”</w:t>
      </w:r>
      <w:r w:rsidRPr="00354306">
        <w:rPr>
          <w:sz w:val="24"/>
          <w:szCs w:val="24"/>
        </w:rPr>
        <w:t xml:space="preserve">, it identified their address and accused them of not looking after their dog. As the caller was telling me this, she began to get upset at the accusation that she was not looking after her dog. The caller explained that the dog occasionally barked whilst they were at work and that is what the original posts had started about. The caller also expressed concern that the family home had been identified and was fearful of repercussions as people were reacting with concern about the dog. The caller also stated that they felt upset at being referred to as “the foreign” family. The caller showed me the screenshots where in one comment someone had said the dog belonged to “the foreign family”. I identified this as a hate incident. I asked the caller if she was willing to make a statement </w:t>
      </w:r>
      <w:proofErr w:type="gramStart"/>
      <w:r w:rsidRPr="00354306">
        <w:rPr>
          <w:sz w:val="24"/>
          <w:szCs w:val="24"/>
        </w:rPr>
        <w:t>and also</w:t>
      </w:r>
      <w:proofErr w:type="gramEnd"/>
      <w:r w:rsidRPr="00354306">
        <w:rPr>
          <w:sz w:val="24"/>
          <w:szCs w:val="24"/>
        </w:rPr>
        <w:t xml:space="preserve"> explained the victim personal statement that was available for her to make. The victim personal statement (VPS) gives the victims the chance to explain how they feel and how what has happened has affected them in addition to a statement that covers the points to prove for an offence. She informed me that she would make a statement but all she wanted was for the post to be removed and the person who had set up the post spoken to as she was able to tell me where the person who originally posted the comment lived. I reassured her that after I had taken her statement, I would attend the address of the person who made the original post and request they take it down. The caller stated that she did not want to take any more action than that but wanted the person spoken to and advised how it had made her feel. I reassured her that her </w:t>
      </w:r>
      <w:r w:rsidRPr="00354306">
        <w:rPr>
          <w:sz w:val="24"/>
          <w:szCs w:val="24"/>
        </w:rPr>
        <w:lastRenderedPageBreak/>
        <w:t xml:space="preserve">complaint would be dealt with thoroughly and I explained that as it was a hate incident, it would automatically go to someone who would contact her to provide any extra reassurance so that she would not feel surprised if someone else contacted her, as all incidents of hate must be recorded. This is a requirement by the </w:t>
      </w:r>
      <w:r>
        <w:rPr>
          <w:sz w:val="24"/>
          <w:szCs w:val="24"/>
        </w:rPr>
        <w:t>H</w:t>
      </w:r>
      <w:r w:rsidRPr="00354306">
        <w:rPr>
          <w:sz w:val="24"/>
          <w:szCs w:val="24"/>
        </w:rPr>
        <w:t xml:space="preserve">ome </w:t>
      </w:r>
      <w:r>
        <w:rPr>
          <w:sz w:val="24"/>
          <w:szCs w:val="24"/>
        </w:rPr>
        <w:t>O</w:t>
      </w:r>
      <w:r w:rsidRPr="00354306">
        <w:rPr>
          <w:sz w:val="24"/>
          <w:szCs w:val="24"/>
        </w:rPr>
        <w:t>ffice. I explained the benefits of this to her. I also explained that, if at any point she changed her mind about making a Victim Personal Statement, she would be able to do so. I provided her with my contact details and informed her of how she could contact myself, 101 in a non-emergency or 999 if she felt at all threatened or in danger.</w:t>
      </w:r>
    </w:p>
    <w:p w14:paraId="07F12FB9" w14:textId="77777777" w:rsidR="00D220DE" w:rsidRPr="00354306" w:rsidRDefault="00D220DE" w:rsidP="00D220DE">
      <w:pPr>
        <w:spacing w:after="240"/>
        <w:rPr>
          <w:sz w:val="24"/>
          <w:szCs w:val="24"/>
        </w:rPr>
      </w:pPr>
      <w:r w:rsidRPr="00354306">
        <w:rPr>
          <w:sz w:val="24"/>
          <w:szCs w:val="24"/>
        </w:rPr>
        <w:t>I contacted the person who had put the post up and explained that it had caused some distress and she immediately agreed to remove it and stated that she did not realise she had caused offence. I was then able to update the victim the same day with a positive result for her. I updated all relevant records and deemed it as a medium threat due to the victim’s home address being identified and addressed this with giving her safeguarding advice.</w:t>
      </w:r>
      <w:r>
        <w:rPr>
          <w:sz w:val="24"/>
          <w:szCs w:val="24"/>
        </w:rPr>
        <w:t xml:space="preserve"> </w:t>
      </w:r>
    </w:p>
    <w:p w14:paraId="4AC08048" w14:textId="46522F57" w:rsidR="00D220DE" w:rsidRPr="00354306" w:rsidRDefault="00D220DE" w:rsidP="00D220DE">
      <w:pPr>
        <w:rPr>
          <w:sz w:val="24"/>
          <w:szCs w:val="24"/>
        </w:rPr>
      </w:pPr>
      <w:r w:rsidRPr="00354306">
        <w:rPr>
          <w:sz w:val="24"/>
          <w:szCs w:val="24"/>
        </w:rPr>
        <w:t xml:space="preserve">Allport’s scale is defined as “a measure of the manifestation of prejudice in a society” </w:t>
      </w:r>
      <w:r w:rsidRPr="00354306">
        <w:rPr>
          <w:sz w:val="24"/>
          <w:szCs w:val="24"/>
          <w:shd w:val="clear" w:color="auto" w:fill="FFFFFF"/>
        </w:rPr>
        <w:t>(</w:t>
      </w:r>
      <w:bookmarkStart w:id="5" w:name="_Hlk63521583"/>
      <w:proofErr w:type="spellStart"/>
      <w:r w:rsidR="00F01F0B">
        <w:rPr>
          <w:sz w:val="24"/>
          <w:szCs w:val="24"/>
          <w:shd w:val="clear" w:color="auto" w:fill="FFFFFF"/>
        </w:rPr>
        <w:t>Psynso</w:t>
      </w:r>
      <w:proofErr w:type="spellEnd"/>
      <w:r w:rsidRPr="00354306">
        <w:rPr>
          <w:sz w:val="24"/>
          <w:szCs w:val="24"/>
          <w:shd w:val="clear" w:color="auto" w:fill="FFFFFF"/>
        </w:rPr>
        <w:t>, 201</w:t>
      </w:r>
      <w:bookmarkEnd w:id="5"/>
      <w:r w:rsidR="00F01F0B">
        <w:rPr>
          <w:sz w:val="24"/>
          <w:szCs w:val="24"/>
          <w:shd w:val="clear" w:color="auto" w:fill="FFFFFF"/>
        </w:rPr>
        <w:t>8</w:t>
      </w:r>
      <w:r w:rsidRPr="00354306">
        <w:rPr>
          <w:sz w:val="24"/>
          <w:szCs w:val="24"/>
          <w:shd w:val="clear" w:color="auto" w:fill="FFFFFF"/>
        </w:rPr>
        <w:t>)</w:t>
      </w:r>
      <w:r w:rsidRPr="00354306">
        <w:rPr>
          <w:sz w:val="24"/>
          <w:szCs w:val="24"/>
        </w:rPr>
        <w:t xml:space="preserve">. </w:t>
      </w:r>
      <w:r>
        <w:rPr>
          <w:sz w:val="24"/>
          <w:szCs w:val="24"/>
        </w:rPr>
        <w:t xml:space="preserve">It was devised by Gordon Allport in 1954. </w:t>
      </w:r>
      <w:r w:rsidRPr="00354306">
        <w:rPr>
          <w:sz w:val="24"/>
          <w:szCs w:val="24"/>
        </w:rPr>
        <w:t>The scale discusses how incidents of hate speech can rise through several different stages</w:t>
      </w:r>
      <w:r>
        <w:rPr>
          <w:sz w:val="24"/>
          <w:szCs w:val="24"/>
        </w:rPr>
        <w:t xml:space="preserve">. These are </w:t>
      </w:r>
      <w:proofErr w:type="spellStart"/>
      <w:r w:rsidRPr="00354306">
        <w:rPr>
          <w:color w:val="1B1B21"/>
          <w:sz w:val="24"/>
          <w:szCs w:val="24"/>
          <w:shd w:val="clear" w:color="auto" w:fill="FFFFFF"/>
        </w:rPr>
        <w:t>Antilocution</w:t>
      </w:r>
      <w:proofErr w:type="spellEnd"/>
      <w:r>
        <w:rPr>
          <w:color w:val="1B1B21"/>
          <w:sz w:val="24"/>
          <w:szCs w:val="24"/>
          <w:shd w:val="clear" w:color="auto" w:fill="FFFFFF"/>
        </w:rPr>
        <w:t xml:space="preserve"> (negative speech), avoidance, discrimination, physical attack</w:t>
      </w:r>
      <w:r w:rsidRPr="00354306">
        <w:rPr>
          <w:sz w:val="24"/>
          <w:szCs w:val="24"/>
        </w:rPr>
        <w:t xml:space="preserve"> with the last stage being extermination. It is important for me as a police officer and for the police as an organisation to recognise and deal with issues of hate crime and hate incidents as close to the bottom of the scale as possible. This will enable us to intervene and react to try to stop any incidents rising through the scale. This is one of the theories I considered when dealing with this incident. I identified that it was near the bottom of the scale and intervened as to stop it going any further. I feel that I was successful in doing this as the victim had the result she requested and the person who originally put up the post now realises the effect this could have in the future.</w:t>
      </w:r>
    </w:p>
    <w:p w14:paraId="56062D36" w14:textId="77777777" w:rsidR="00D220DE" w:rsidRDefault="00D220DE" w:rsidP="00D220DE">
      <w:r w:rsidRPr="00354306">
        <w:rPr>
          <w:sz w:val="24"/>
          <w:szCs w:val="24"/>
        </w:rPr>
        <w:t xml:space="preserve">In conclusion by identifying a call that originally had been diarised and therefore not an emergency, I was able to deal with the incident early on to prevent any further upset or issues for the victim. I was able to get the other party to see the error of what they had done and thus prevent a further issue from them. I used my knowledge of Allport’s scale </w:t>
      </w:r>
      <w:r>
        <w:rPr>
          <w:sz w:val="24"/>
          <w:szCs w:val="24"/>
        </w:rPr>
        <w:t xml:space="preserve">from my training </w:t>
      </w:r>
      <w:r w:rsidRPr="00354306">
        <w:rPr>
          <w:sz w:val="24"/>
          <w:szCs w:val="24"/>
        </w:rPr>
        <w:t>to quickly act</w:t>
      </w:r>
      <w:r>
        <w:rPr>
          <w:sz w:val="24"/>
          <w:szCs w:val="24"/>
        </w:rPr>
        <w:t xml:space="preserve"> and recognise that by not doing so the situation may escalate through the stages</w:t>
      </w:r>
      <w:r w:rsidRPr="00354306">
        <w:rPr>
          <w:sz w:val="24"/>
          <w:szCs w:val="24"/>
        </w:rPr>
        <w:t>. The victim was satisfied in the outcome of her complaint and reassured that any future instances would be dealt with efficiently and seriously. Despite the original call taker saying there was a language barrier, I investigated this and was still able to give the victim a good service. I offered her all the support she needed if she did want any information in any other language so that I could give her the best service and adhere to The Codes of Practice for Victims of Crime in England and Wales</w:t>
      </w:r>
      <w:r>
        <w:rPr>
          <w:sz w:val="24"/>
          <w:szCs w:val="24"/>
        </w:rPr>
        <w:t xml:space="preserve"> (Ministry of Justice, 2020)</w:t>
      </w:r>
      <w:r>
        <w:t xml:space="preserve">. </w:t>
      </w:r>
    </w:p>
    <w:bookmarkEnd w:id="3"/>
    <w:p w14:paraId="46014F67" w14:textId="51F14DC6" w:rsidR="00D220DE" w:rsidRPr="009452F8" w:rsidRDefault="00D220DE" w:rsidP="00D220DE">
      <w:pPr>
        <w:rPr>
          <w:sz w:val="24"/>
          <w:szCs w:val="24"/>
        </w:rPr>
      </w:pPr>
      <w:r w:rsidRPr="009452F8">
        <w:rPr>
          <w:sz w:val="24"/>
          <w:szCs w:val="24"/>
        </w:rPr>
        <w:t>154</w:t>
      </w:r>
      <w:r w:rsidR="00782D95">
        <w:rPr>
          <w:sz w:val="24"/>
          <w:szCs w:val="24"/>
        </w:rPr>
        <w:t>6.</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17EB509A" w:rsidR="00AA666E" w:rsidRPr="000B1E96" w:rsidRDefault="00AA666E" w:rsidP="000B1E96"/>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77190DF4" w14:textId="77777777" w:rsidR="00BE72CA" w:rsidRPr="00DD1433" w:rsidRDefault="00BE72CA" w:rsidP="00BE72CA">
      <w:pPr>
        <w:rPr>
          <w:sz w:val="24"/>
          <w:szCs w:val="24"/>
        </w:rPr>
      </w:pPr>
      <w:bookmarkStart w:id="6" w:name="_Hlk63682492"/>
      <w:r w:rsidRPr="00DD1433">
        <w:rPr>
          <w:sz w:val="24"/>
          <w:szCs w:val="24"/>
        </w:rPr>
        <w:t xml:space="preserve">In this essay I am going to discuss an incident in which I played a significant role. I will be discussing how I used the </w:t>
      </w:r>
      <w:r>
        <w:rPr>
          <w:sz w:val="24"/>
          <w:szCs w:val="24"/>
        </w:rPr>
        <w:t>N</w:t>
      </w:r>
      <w:r w:rsidRPr="00DD1433">
        <w:rPr>
          <w:sz w:val="24"/>
          <w:szCs w:val="24"/>
        </w:rPr>
        <w:t xml:space="preserve">ational </w:t>
      </w:r>
      <w:r>
        <w:rPr>
          <w:sz w:val="24"/>
          <w:szCs w:val="24"/>
        </w:rPr>
        <w:t>D</w:t>
      </w:r>
      <w:r w:rsidRPr="00DD1433">
        <w:rPr>
          <w:sz w:val="24"/>
          <w:szCs w:val="24"/>
        </w:rPr>
        <w:t xml:space="preserve">ecision </w:t>
      </w:r>
      <w:r>
        <w:rPr>
          <w:sz w:val="24"/>
          <w:szCs w:val="24"/>
        </w:rPr>
        <w:t>M</w:t>
      </w:r>
      <w:r w:rsidRPr="00DD1433">
        <w:rPr>
          <w:sz w:val="24"/>
          <w:szCs w:val="24"/>
        </w:rPr>
        <w:t>odel (NDM) in making my decisions and reflecting on the decisions I made after the incident. I will also discuss any social, legislative contexts and any relevant cultural and language issues. I will then be explaining my responsibilities with regards to the provisions of the Criminal Procedure and Investigations Act</w:t>
      </w:r>
      <w:r>
        <w:rPr>
          <w:sz w:val="24"/>
          <w:szCs w:val="24"/>
        </w:rPr>
        <w:t xml:space="preserve"> (1996),</w:t>
      </w:r>
      <w:r w:rsidRPr="00DD1433">
        <w:rPr>
          <w:sz w:val="24"/>
          <w:szCs w:val="24"/>
        </w:rPr>
        <w:t xml:space="preserve"> (CPIA)</w:t>
      </w:r>
      <w:r>
        <w:rPr>
          <w:sz w:val="24"/>
          <w:szCs w:val="24"/>
        </w:rPr>
        <w:t>,</w:t>
      </w:r>
      <w:r w:rsidRPr="00DD1433">
        <w:rPr>
          <w:sz w:val="24"/>
          <w:szCs w:val="24"/>
        </w:rPr>
        <w:t xml:space="preserve"> when conducting this investigation including when managing the offender and suspects and recording and retaining significant information. Finally, I will discuss how policing values were engaged through an analysis of the potential impact of bias on the decision-making process.</w:t>
      </w:r>
    </w:p>
    <w:p w14:paraId="17392F65" w14:textId="77777777" w:rsidR="00BE72CA" w:rsidRPr="00DD1433" w:rsidRDefault="00BE72CA" w:rsidP="00BE72CA">
      <w:pPr>
        <w:rPr>
          <w:sz w:val="24"/>
          <w:szCs w:val="24"/>
        </w:rPr>
      </w:pPr>
      <w:r w:rsidRPr="00DD1433">
        <w:rPr>
          <w:sz w:val="24"/>
          <w:szCs w:val="24"/>
        </w:rPr>
        <w:t xml:space="preserve">The NDM is suitable for all occasions and should be used by everyone in policing (College of </w:t>
      </w:r>
      <w:r>
        <w:rPr>
          <w:sz w:val="24"/>
          <w:szCs w:val="24"/>
        </w:rPr>
        <w:t>P</w:t>
      </w:r>
      <w:r w:rsidRPr="00DD1433">
        <w:rPr>
          <w:sz w:val="24"/>
          <w:szCs w:val="24"/>
        </w:rPr>
        <w:t>olicing). It is a decision-making strategy that has six elements. These include</w:t>
      </w:r>
      <w:r>
        <w:rPr>
          <w:sz w:val="24"/>
          <w:szCs w:val="24"/>
        </w:rPr>
        <w:t>:</w:t>
      </w:r>
      <w:r w:rsidRPr="00DD1433">
        <w:rPr>
          <w:sz w:val="24"/>
          <w:szCs w:val="24"/>
        </w:rPr>
        <w:t xml:space="preserve"> the code of ethics, gather information and intelligence, assess threat, and risk and develop a working strategy, consider powers and policy, identify options and contingencies, </w:t>
      </w:r>
      <w:proofErr w:type="gramStart"/>
      <w:r w:rsidRPr="00DD1433">
        <w:rPr>
          <w:sz w:val="24"/>
          <w:szCs w:val="24"/>
        </w:rPr>
        <w:t>take action</w:t>
      </w:r>
      <w:proofErr w:type="gramEnd"/>
      <w:r w:rsidRPr="00DD1433">
        <w:rPr>
          <w:sz w:val="24"/>
          <w:szCs w:val="24"/>
        </w:rPr>
        <w:t xml:space="preserve"> and review what happened.</w:t>
      </w:r>
    </w:p>
    <w:p w14:paraId="07DC02F2" w14:textId="77777777" w:rsidR="00BE72CA" w:rsidRPr="00DD1433" w:rsidRDefault="00BE72CA" w:rsidP="00BE72CA">
      <w:pPr>
        <w:rPr>
          <w:sz w:val="24"/>
          <w:szCs w:val="24"/>
        </w:rPr>
      </w:pPr>
      <w:r w:rsidRPr="00DD1433">
        <w:rPr>
          <w:sz w:val="24"/>
          <w:szCs w:val="24"/>
        </w:rPr>
        <w:t xml:space="preserve">At this incident, I was asked to attend a report of a domestic that had come into our control room as an emergency with my colleague. I attended the property and was met with a male (Male A) who spoke broken English. Male A stated that he and his </w:t>
      </w:r>
      <w:r w:rsidRPr="00DD1433">
        <w:rPr>
          <w:sz w:val="24"/>
          <w:szCs w:val="24"/>
        </w:rPr>
        <w:lastRenderedPageBreak/>
        <w:t xml:space="preserve">husband (Male B), had got into an argument and he had panicked and called the police. Male A stated that Male B was still in the property but spoke little English. On the arrival of two other colleagues, we were able to mitigate the risk and could go on to discuss what had led to us receiving the report of the incident. A colleague and I were able to speak with both parties separately but continued to use the NDM if any other issues arose. Male A stated that he had been married to Male B for a short time and that Male B had moved from Spain to live with him in the United Kingdom. Male A stated that he is currently working six days a week as Male B is unable to find work. Male A said that this had caused tension in their relationship and due to the Coronavirus pandemic, his husband was not able to go out and meet other people so spent a lot of time alone in their house. Male A said that tonight he had been asleep when Male B had woken him up shouting and saying he does not spend enough time with him. Male A said there had not been a physical altercation, but he wanted to get the police there to calm the situation as Male B was shouting.  </w:t>
      </w:r>
    </w:p>
    <w:p w14:paraId="1E69BBCF" w14:textId="77777777" w:rsidR="00BE72CA" w:rsidRPr="00DD1433" w:rsidRDefault="00BE72CA" w:rsidP="00BE72CA">
      <w:pPr>
        <w:rPr>
          <w:sz w:val="24"/>
          <w:szCs w:val="24"/>
        </w:rPr>
      </w:pPr>
      <w:r w:rsidRPr="00DD1433">
        <w:rPr>
          <w:sz w:val="24"/>
          <w:szCs w:val="24"/>
        </w:rPr>
        <w:t>Using the NDM, I firstly considered the code of ethics. I maintained the standards of professional behaviour by explaining to Male A that he was right to report it to us if he felt threatened.</w:t>
      </w:r>
    </w:p>
    <w:p w14:paraId="5956A906" w14:textId="77777777" w:rsidR="00BE72CA" w:rsidRPr="00DD1433" w:rsidRDefault="00BE72CA" w:rsidP="00BE72CA">
      <w:pPr>
        <w:rPr>
          <w:sz w:val="24"/>
          <w:szCs w:val="24"/>
        </w:rPr>
      </w:pPr>
      <w:r w:rsidRPr="00DD1433">
        <w:rPr>
          <w:sz w:val="24"/>
          <w:szCs w:val="24"/>
        </w:rPr>
        <w:t xml:space="preserve">I then used the next stage of the NDM. I gathered information that Male B was still in the property and I may have trouble communicating with him due to him speaking little English. I also had </w:t>
      </w:r>
      <w:r>
        <w:rPr>
          <w:sz w:val="24"/>
          <w:szCs w:val="24"/>
        </w:rPr>
        <w:t>P</w:t>
      </w:r>
      <w:r w:rsidRPr="00DD1433">
        <w:rPr>
          <w:sz w:val="24"/>
          <w:szCs w:val="24"/>
        </w:rPr>
        <w:t xml:space="preserve">olice </w:t>
      </w:r>
      <w:r>
        <w:rPr>
          <w:sz w:val="24"/>
          <w:szCs w:val="24"/>
        </w:rPr>
        <w:t>N</w:t>
      </w:r>
      <w:r w:rsidRPr="00DD1433">
        <w:rPr>
          <w:sz w:val="24"/>
          <w:szCs w:val="24"/>
        </w:rPr>
        <w:t xml:space="preserve">ational </w:t>
      </w:r>
      <w:r>
        <w:rPr>
          <w:sz w:val="24"/>
          <w:szCs w:val="24"/>
        </w:rPr>
        <w:t>C</w:t>
      </w:r>
      <w:r w:rsidRPr="00DD1433">
        <w:rPr>
          <w:sz w:val="24"/>
          <w:szCs w:val="24"/>
        </w:rPr>
        <w:t>omputer (PNC) checks on the address and the caller for any warning markers that we needed to be aware of.</w:t>
      </w:r>
    </w:p>
    <w:p w14:paraId="6C9F2730" w14:textId="77777777" w:rsidR="00BE72CA" w:rsidRPr="00DD1433" w:rsidRDefault="00BE72CA" w:rsidP="00BE72CA">
      <w:pPr>
        <w:rPr>
          <w:sz w:val="24"/>
          <w:szCs w:val="24"/>
        </w:rPr>
      </w:pPr>
      <w:r w:rsidRPr="00DD1433">
        <w:rPr>
          <w:sz w:val="24"/>
          <w:szCs w:val="24"/>
        </w:rPr>
        <w:t>Using the next stage of the NDM, I then went on to assess the risk this could have for myself and my colleague and for both males at the property. If there were warning markers that had come back this would have been incorporated into my planning. At this time there were not any to be aware of, but due to the nature of the incident I remained aware that there was a risk to people in the house at that time.</w:t>
      </w:r>
    </w:p>
    <w:p w14:paraId="30AF5EBD" w14:textId="77777777" w:rsidR="00BE72CA" w:rsidRPr="00DD1433" w:rsidRDefault="00BE72CA" w:rsidP="00BE72CA">
      <w:pPr>
        <w:rPr>
          <w:sz w:val="24"/>
          <w:szCs w:val="24"/>
        </w:rPr>
      </w:pPr>
      <w:r w:rsidRPr="00DD1433">
        <w:rPr>
          <w:sz w:val="24"/>
          <w:szCs w:val="24"/>
        </w:rPr>
        <w:t xml:space="preserve">For the next stage of the NDM, I considered that there may be a risk of violence or that Male B could attempt to make off. I developed a working strategy by asking if there were other units that could </w:t>
      </w:r>
      <w:proofErr w:type="gramStart"/>
      <w:r w:rsidRPr="00DD1433">
        <w:rPr>
          <w:sz w:val="24"/>
          <w:szCs w:val="24"/>
        </w:rPr>
        <w:t>provide assistance</w:t>
      </w:r>
      <w:proofErr w:type="gramEnd"/>
      <w:r w:rsidRPr="00DD1433">
        <w:rPr>
          <w:sz w:val="24"/>
          <w:szCs w:val="24"/>
        </w:rPr>
        <w:t xml:space="preserve"> if required, I then decided that we would keep both males in separate rooms until we could get another officer to assist. I also asked if we could use </w:t>
      </w:r>
      <w:r>
        <w:rPr>
          <w:sz w:val="24"/>
          <w:szCs w:val="24"/>
        </w:rPr>
        <w:t>L</w:t>
      </w:r>
      <w:r w:rsidRPr="00DD1433">
        <w:rPr>
          <w:sz w:val="24"/>
          <w:szCs w:val="24"/>
        </w:rPr>
        <w:t xml:space="preserve">anguage </w:t>
      </w:r>
      <w:r>
        <w:rPr>
          <w:sz w:val="24"/>
          <w:szCs w:val="24"/>
        </w:rPr>
        <w:t>L</w:t>
      </w:r>
      <w:r w:rsidRPr="00DD1433">
        <w:rPr>
          <w:sz w:val="24"/>
          <w:szCs w:val="24"/>
        </w:rPr>
        <w:t>ine, a translation service, for the male that spoke little English. I utilised the officer safety training I had received by maintaining awareness of my exits in the property and by not putting either party in a kitchen or a room that could have weapons.</w:t>
      </w:r>
    </w:p>
    <w:p w14:paraId="52D24DB4" w14:textId="77777777" w:rsidR="00BE72CA" w:rsidRPr="00DD1433" w:rsidRDefault="00BE72CA" w:rsidP="00BE72CA">
      <w:pPr>
        <w:rPr>
          <w:sz w:val="24"/>
          <w:szCs w:val="24"/>
        </w:rPr>
      </w:pPr>
      <w:r w:rsidRPr="00DD1433">
        <w:rPr>
          <w:sz w:val="24"/>
          <w:szCs w:val="24"/>
        </w:rPr>
        <w:t>In the next element of the NDM, I considered the power of arrest if there had been any crime committed and Gwent police</w:t>
      </w:r>
      <w:r>
        <w:rPr>
          <w:sz w:val="24"/>
          <w:szCs w:val="24"/>
        </w:rPr>
        <w:t>’</w:t>
      </w:r>
      <w:r w:rsidRPr="00DD1433">
        <w:rPr>
          <w:sz w:val="24"/>
          <w:szCs w:val="24"/>
        </w:rPr>
        <w:t xml:space="preserve">s policy on positive action at domestic incidents. With the use of </w:t>
      </w:r>
      <w:r>
        <w:rPr>
          <w:sz w:val="24"/>
          <w:szCs w:val="24"/>
        </w:rPr>
        <w:t>L</w:t>
      </w:r>
      <w:r w:rsidRPr="00DD1433">
        <w:rPr>
          <w:sz w:val="24"/>
          <w:szCs w:val="24"/>
        </w:rPr>
        <w:t xml:space="preserve">anguage </w:t>
      </w:r>
      <w:r>
        <w:rPr>
          <w:sz w:val="24"/>
          <w:szCs w:val="24"/>
        </w:rPr>
        <w:t>L</w:t>
      </w:r>
      <w:r w:rsidRPr="00DD1433">
        <w:rPr>
          <w:sz w:val="24"/>
          <w:szCs w:val="24"/>
        </w:rPr>
        <w:t xml:space="preserve">ine and by talking with the other officers, I was able to </w:t>
      </w:r>
      <w:proofErr w:type="gramStart"/>
      <w:r w:rsidRPr="00DD1433">
        <w:rPr>
          <w:sz w:val="24"/>
          <w:szCs w:val="24"/>
        </w:rPr>
        <w:t>come to the conclusion</w:t>
      </w:r>
      <w:proofErr w:type="gramEnd"/>
      <w:r w:rsidRPr="00DD1433">
        <w:rPr>
          <w:sz w:val="24"/>
          <w:szCs w:val="24"/>
        </w:rPr>
        <w:t xml:space="preserve"> that there was</w:t>
      </w:r>
      <w:r>
        <w:rPr>
          <w:sz w:val="24"/>
          <w:szCs w:val="24"/>
        </w:rPr>
        <w:t xml:space="preserve"> no</w:t>
      </w:r>
      <w:r w:rsidRPr="00DD1433">
        <w:rPr>
          <w:sz w:val="24"/>
          <w:szCs w:val="24"/>
        </w:rPr>
        <w:t>t a crime and it appeared there had been a verbal altercation. In order not to have any decision-making bias, I considered the opinions of my colleagues. They also concluded that there did not appear to have been any crimes committed. The fact that both males were calm, there were no visible injuries and that the house was all in order all added to this conclusion.</w:t>
      </w:r>
    </w:p>
    <w:p w14:paraId="68FBD272" w14:textId="77777777" w:rsidR="00BE72CA" w:rsidRPr="00DD1433" w:rsidRDefault="00BE72CA" w:rsidP="00BE72CA">
      <w:pPr>
        <w:rPr>
          <w:sz w:val="24"/>
          <w:szCs w:val="24"/>
        </w:rPr>
      </w:pPr>
      <w:r w:rsidRPr="00DD1433">
        <w:rPr>
          <w:sz w:val="24"/>
          <w:szCs w:val="24"/>
        </w:rPr>
        <w:t>When considering my options and contingencies, I considered any immediate threat and sought to negate this with the assistance of my colleagues. I also considered a plan of action if the male were to make off by having other units aware of the incident and the possible need for assistance.</w:t>
      </w:r>
    </w:p>
    <w:p w14:paraId="1FC55A60" w14:textId="3C7E5009" w:rsidR="00BE72CA" w:rsidRDefault="00BE72CA" w:rsidP="00BE72CA">
      <w:pPr>
        <w:rPr>
          <w:sz w:val="24"/>
          <w:szCs w:val="24"/>
        </w:rPr>
      </w:pPr>
      <w:r w:rsidRPr="00DD1433">
        <w:rPr>
          <w:sz w:val="24"/>
          <w:szCs w:val="24"/>
        </w:rPr>
        <w:t xml:space="preserve">The final part of the NDM is to </w:t>
      </w:r>
      <w:proofErr w:type="gramStart"/>
      <w:r w:rsidRPr="00DD1433">
        <w:rPr>
          <w:sz w:val="24"/>
          <w:szCs w:val="24"/>
        </w:rPr>
        <w:t>take action</w:t>
      </w:r>
      <w:proofErr w:type="gramEnd"/>
      <w:r w:rsidRPr="00DD1433">
        <w:rPr>
          <w:sz w:val="24"/>
          <w:szCs w:val="24"/>
        </w:rPr>
        <w:t xml:space="preserve"> and review. The action I took was to gain permission from Male A to share details of the incident.</w:t>
      </w:r>
      <w:r w:rsidRPr="00F81B1E">
        <w:rPr>
          <w:sz w:val="24"/>
          <w:szCs w:val="24"/>
        </w:rPr>
        <w:t xml:space="preserve"> </w:t>
      </w:r>
      <w:r w:rsidRPr="00DD1433">
        <w:rPr>
          <w:sz w:val="24"/>
          <w:szCs w:val="24"/>
        </w:rPr>
        <w:t>Despite th</w:t>
      </w:r>
      <w:r>
        <w:rPr>
          <w:sz w:val="24"/>
          <w:szCs w:val="24"/>
        </w:rPr>
        <w:t xml:space="preserve">ere being no crimes disclosed, I used my discretion to complete a Domestic Abuse, Stalking and </w:t>
      </w:r>
      <w:r>
        <w:rPr>
          <w:sz w:val="24"/>
          <w:szCs w:val="24"/>
        </w:rPr>
        <w:lastRenderedPageBreak/>
        <w:t xml:space="preserve">Harassment and Honour Based Violence form (DASH form). I considered that if the situation </w:t>
      </w:r>
      <w:proofErr w:type="gramStart"/>
      <w:r>
        <w:rPr>
          <w:sz w:val="24"/>
          <w:szCs w:val="24"/>
        </w:rPr>
        <w:t>was</w:t>
      </w:r>
      <w:proofErr w:type="gramEnd"/>
      <w:r>
        <w:rPr>
          <w:sz w:val="24"/>
          <w:szCs w:val="24"/>
        </w:rPr>
        <w:t xml:space="preserve"> to escalate in the future, there would already be a record of this, and I also obtained the permission from the caller to share this with other agencies so he could be offered support. I also considered coercive control in this situation but did not have enough evidence to support this. However, by completing the DASH form I could still provide a risk assessment. The College of Policing (2016</w:t>
      </w:r>
      <w:r w:rsidR="00EE384F">
        <w:rPr>
          <w:sz w:val="24"/>
          <w:szCs w:val="24"/>
        </w:rPr>
        <w:t>, ii</w:t>
      </w:r>
      <w:r>
        <w:rPr>
          <w:sz w:val="24"/>
          <w:szCs w:val="24"/>
        </w:rPr>
        <w:t>) states that</w:t>
      </w:r>
    </w:p>
    <w:p w14:paraId="7128CB1F" w14:textId="77777777" w:rsidR="00BE72CA" w:rsidRDefault="00BE72CA" w:rsidP="00BE72CA">
      <w:pPr>
        <w:ind w:left="720"/>
        <w:rPr>
          <w:sz w:val="24"/>
          <w:szCs w:val="24"/>
        </w:rPr>
      </w:pPr>
      <w:r w:rsidRPr="00211C8C">
        <w:rPr>
          <w:sz w:val="24"/>
          <w:szCs w:val="24"/>
        </w:rPr>
        <w:t>A tendency for the police to focus on physical violence and what has occurred at the current incident can result in them missing abuse which is characterised not by physical violence and injury but by continuous coercion and control in other forms.</w:t>
      </w:r>
    </w:p>
    <w:p w14:paraId="45055195" w14:textId="77777777" w:rsidR="00BE72CA" w:rsidRDefault="00BE72CA" w:rsidP="00BE72CA">
      <w:pPr>
        <w:rPr>
          <w:sz w:val="24"/>
          <w:szCs w:val="24"/>
        </w:rPr>
      </w:pPr>
      <w:r>
        <w:rPr>
          <w:sz w:val="24"/>
          <w:szCs w:val="24"/>
        </w:rPr>
        <w:t>On reviewing this with my colleagues and senior officers, I decided this was an appropriate cause of action as part of our role as police officers involves gathering evidence and investigating, all of which I did in this incident. The CPIA includes “investigations whose purpose is to ascertain whether a crime has been committed” (College of Policing,2020).</w:t>
      </w:r>
    </w:p>
    <w:p w14:paraId="78179B90" w14:textId="77777777" w:rsidR="00BE72CA" w:rsidRDefault="00BE72CA" w:rsidP="00BE72CA">
      <w:pPr>
        <w:rPr>
          <w:sz w:val="24"/>
          <w:szCs w:val="24"/>
        </w:rPr>
      </w:pPr>
      <w:r>
        <w:rPr>
          <w:sz w:val="24"/>
          <w:szCs w:val="24"/>
        </w:rPr>
        <w:t>In conclusion I carried out my role and gave the caller assistance and reassurance that they required. I worked in line with the CPIA’s principles of investigation that “the exercise of legal powers should not be oppressive” (College of Policing, 2020). The CPIA states that “the success of an investigation relies on the goodwill and co-operation of victims, witnesses and the community” (College of Policing, 2020). This, I feel, would apply to any future incidents the caller may have to the police or any feedback that they give about how they were dealt with in this instance. On reflection with my colleagues, if any crimes had been disclosed or visible at the time, then that would have been dealt with by arresting the offender and further investigating in line with the CPIA. As a police officer, I am aware of the needs of both witnesses and victims and their perception of how things are dealt with. I would always take this into account whilst acting in their best interest. On this occasion, the risk to both parties was graded as low but reassurance was given to the caller to contact us again if anything else should happen. The NDM played a significant part in how I dealt with the call and how I risk assessed and developed a plan of action for any contingencies that may have occurred. This I feel I can further learn from and develop on throughout my career.</w:t>
      </w:r>
    </w:p>
    <w:p w14:paraId="52FCEE5A" w14:textId="455F31F1" w:rsidR="00025650" w:rsidRPr="00270EEB" w:rsidRDefault="00BE72CA" w:rsidP="00025650">
      <w:pPr>
        <w:jc w:val="both"/>
        <w:rPr>
          <w:sz w:val="24"/>
          <w:szCs w:val="24"/>
        </w:rPr>
      </w:pPr>
      <w:r>
        <w:rPr>
          <w:sz w:val="24"/>
          <w:szCs w:val="24"/>
        </w:rPr>
        <w:t>1393</w:t>
      </w:r>
      <w:r w:rsidR="00782D95">
        <w:rPr>
          <w:sz w:val="24"/>
          <w:szCs w:val="24"/>
        </w:rPr>
        <w:t>.</w:t>
      </w:r>
    </w:p>
    <w:bookmarkEnd w:id="6"/>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24481BA0" w:rsidR="00220D06" w:rsidRPr="00270EEB" w:rsidRDefault="007C2CFA" w:rsidP="00FF7EBB">
            <w:pPr>
              <w:jc w:val="both"/>
              <w:rPr>
                <w:sz w:val="24"/>
                <w:szCs w:val="24"/>
              </w:rPr>
            </w:pPr>
            <w:r>
              <w:rPr>
                <w:sz w:val="24"/>
                <w:szCs w:val="24"/>
              </w:rPr>
              <w:t xml:space="preserve">Explaining thought processes in line with the NDM thoroughly.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68E1BACF" w14:textId="77777777" w:rsidR="00220D06" w:rsidRDefault="007C2CFA" w:rsidP="00FF7EBB">
            <w:pPr>
              <w:jc w:val="both"/>
              <w:rPr>
                <w:sz w:val="24"/>
                <w:szCs w:val="24"/>
              </w:rPr>
            </w:pPr>
            <w:r>
              <w:rPr>
                <w:sz w:val="24"/>
                <w:szCs w:val="24"/>
              </w:rPr>
              <w:t>Explaining each thought process step by step.</w:t>
            </w:r>
          </w:p>
          <w:p w14:paraId="3036153F" w14:textId="77777777" w:rsidR="007C2CFA" w:rsidRDefault="007C2CFA" w:rsidP="00FF7EBB">
            <w:pPr>
              <w:jc w:val="both"/>
              <w:rPr>
                <w:sz w:val="24"/>
                <w:szCs w:val="24"/>
              </w:rPr>
            </w:pPr>
            <w:r>
              <w:rPr>
                <w:sz w:val="24"/>
                <w:szCs w:val="24"/>
              </w:rPr>
              <w:t>Asking colleagues for advice and to look over my work for any feedback.</w:t>
            </w:r>
          </w:p>
          <w:p w14:paraId="1DD535CE" w14:textId="3C73CCEB" w:rsidR="007C2CFA" w:rsidRPr="00270EEB" w:rsidRDefault="007C2CFA" w:rsidP="00FF7EBB">
            <w:pPr>
              <w:jc w:val="both"/>
              <w:rPr>
                <w:sz w:val="24"/>
                <w:szCs w:val="24"/>
              </w:rPr>
            </w:pPr>
            <w:r>
              <w:rPr>
                <w:sz w:val="24"/>
                <w:szCs w:val="24"/>
              </w:rPr>
              <w:t>Remembering that every though process is important and to document it.</w:t>
            </w:r>
          </w:p>
        </w:tc>
        <w:tc>
          <w:tcPr>
            <w:tcW w:w="2230" w:type="dxa"/>
            <w:shd w:val="clear" w:color="auto" w:fill="auto"/>
          </w:tcPr>
          <w:p w14:paraId="46A4E4AE" w14:textId="77777777" w:rsidR="00220D06" w:rsidRDefault="007C2CFA" w:rsidP="00FF7EBB">
            <w:pPr>
              <w:jc w:val="both"/>
              <w:rPr>
                <w:sz w:val="24"/>
                <w:szCs w:val="24"/>
              </w:rPr>
            </w:pPr>
            <w:r>
              <w:rPr>
                <w:sz w:val="24"/>
                <w:szCs w:val="24"/>
              </w:rPr>
              <w:t>Colleagues.</w:t>
            </w:r>
          </w:p>
          <w:p w14:paraId="4B810D03" w14:textId="50757DEF" w:rsidR="007C2CFA" w:rsidRDefault="007C2CFA" w:rsidP="00FF7EBB">
            <w:pPr>
              <w:jc w:val="both"/>
              <w:rPr>
                <w:sz w:val="24"/>
                <w:szCs w:val="24"/>
              </w:rPr>
            </w:pPr>
            <w:r>
              <w:rPr>
                <w:sz w:val="24"/>
                <w:szCs w:val="24"/>
              </w:rPr>
              <w:t>Tutors.</w:t>
            </w:r>
          </w:p>
          <w:p w14:paraId="466D1F34" w14:textId="421F9AF1" w:rsidR="007C2CFA" w:rsidRDefault="007C2CFA" w:rsidP="00FF7EBB">
            <w:pPr>
              <w:jc w:val="both"/>
              <w:rPr>
                <w:sz w:val="24"/>
                <w:szCs w:val="24"/>
              </w:rPr>
            </w:pPr>
            <w:r>
              <w:rPr>
                <w:sz w:val="24"/>
                <w:szCs w:val="24"/>
              </w:rPr>
              <w:t xml:space="preserve">Support through reading materials on </w:t>
            </w:r>
            <w:r w:rsidR="00782D95">
              <w:rPr>
                <w:sz w:val="24"/>
                <w:szCs w:val="24"/>
              </w:rPr>
              <w:t>M</w:t>
            </w:r>
            <w:r>
              <w:rPr>
                <w:sz w:val="24"/>
                <w:szCs w:val="24"/>
              </w:rPr>
              <w:t>oodle and on the internet.</w:t>
            </w:r>
          </w:p>
          <w:p w14:paraId="177DD410" w14:textId="17B66658" w:rsidR="007C2CFA" w:rsidRPr="00270EEB" w:rsidRDefault="007C2CFA" w:rsidP="00FF7EBB">
            <w:pPr>
              <w:jc w:val="both"/>
              <w:rPr>
                <w:sz w:val="24"/>
                <w:szCs w:val="24"/>
              </w:rPr>
            </w:pPr>
          </w:p>
        </w:tc>
        <w:tc>
          <w:tcPr>
            <w:tcW w:w="2230" w:type="dxa"/>
            <w:shd w:val="clear" w:color="auto" w:fill="auto"/>
          </w:tcPr>
          <w:p w14:paraId="1F90E38B" w14:textId="143A4125" w:rsidR="62FE5CAF" w:rsidRDefault="00794966" w:rsidP="62FE5CAF">
            <w:pPr>
              <w:jc w:val="both"/>
              <w:rPr>
                <w:sz w:val="24"/>
                <w:szCs w:val="24"/>
              </w:rPr>
            </w:pPr>
            <w:r>
              <w:rPr>
                <w:sz w:val="24"/>
                <w:szCs w:val="24"/>
              </w:rPr>
              <w:t>Four weeks.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C5FEE05" w:rsidR="00220D06" w:rsidRPr="00270EEB" w:rsidRDefault="007C2CFA" w:rsidP="00FF7EBB">
            <w:pPr>
              <w:jc w:val="both"/>
              <w:rPr>
                <w:sz w:val="24"/>
                <w:szCs w:val="24"/>
              </w:rPr>
            </w:pPr>
            <w:r>
              <w:rPr>
                <w:sz w:val="24"/>
                <w:szCs w:val="24"/>
              </w:rPr>
              <w:t>Niche</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655E2E54" w14:textId="77777777" w:rsidR="00220D06" w:rsidRDefault="007C2CFA" w:rsidP="00FF7EBB">
            <w:pPr>
              <w:jc w:val="both"/>
              <w:rPr>
                <w:sz w:val="24"/>
                <w:szCs w:val="24"/>
              </w:rPr>
            </w:pPr>
            <w:r>
              <w:rPr>
                <w:sz w:val="24"/>
                <w:szCs w:val="24"/>
              </w:rPr>
              <w:t>Using Niche on a regular basis and for different situations and updates.</w:t>
            </w:r>
          </w:p>
          <w:p w14:paraId="4A5263DB" w14:textId="5BCFC91D" w:rsidR="007C2CFA" w:rsidRPr="00270EEB" w:rsidRDefault="007C2CFA" w:rsidP="00FF7EBB">
            <w:pPr>
              <w:jc w:val="both"/>
              <w:rPr>
                <w:sz w:val="24"/>
                <w:szCs w:val="24"/>
              </w:rPr>
            </w:pPr>
            <w:r>
              <w:rPr>
                <w:sz w:val="24"/>
                <w:szCs w:val="24"/>
              </w:rPr>
              <w:t xml:space="preserve">Keeping practiced on what information is needed to be put </w:t>
            </w:r>
            <w:proofErr w:type="gramStart"/>
            <w:r>
              <w:rPr>
                <w:sz w:val="24"/>
                <w:szCs w:val="24"/>
              </w:rPr>
              <w:t>in to</w:t>
            </w:r>
            <w:proofErr w:type="gramEnd"/>
            <w:r>
              <w:rPr>
                <w:sz w:val="24"/>
                <w:szCs w:val="24"/>
              </w:rPr>
              <w:t xml:space="preserve"> each area.</w:t>
            </w:r>
          </w:p>
        </w:tc>
        <w:tc>
          <w:tcPr>
            <w:tcW w:w="2230" w:type="dxa"/>
            <w:shd w:val="clear" w:color="auto" w:fill="auto"/>
          </w:tcPr>
          <w:p w14:paraId="20BB2146" w14:textId="0350463C" w:rsidR="00220D06" w:rsidRDefault="007C2CFA" w:rsidP="00FF7EBB">
            <w:pPr>
              <w:jc w:val="both"/>
              <w:rPr>
                <w:sz w:val="24"/>
                <w:szCs w:val="24"/>
              </w:rPr>
            </w:pPr>
            <w:r>
              <w:rPr>
                <w:sz w:val="24"/>
                <w:szCs w:val="24"/>
              </w:rPr>
              <w:t>Colleagues who have experience with Niche.</w:t>
            </w:r>
          </w:p>
          <w:p w14:paraId="55CDA8EA" w14:textId="72542277" w:rsidR="007C2CFA" w:rsidRPr="00270EEB" w:rsidRDefault="007C2CFA" w:rsidP="00FF7EBB">
            <w:pPr>
              <w:jc w:val="both"/>
              <w:rPr>
                <w:sz w:val="24"/>
                <w:szCs w:val="24"/>
              </w:rPr>
            </w:pPr>
          </w:p>
        </w:tc>
        <w:tc>
          <w:tcPr>
            <w:tcW w:w="2230" w:type="dxa"/>
            <w:shd w:val="clear" w:color="auto" w:fill="auto"/>
          </w:tcPr>
          <w:p w14:paraId="25AAFC86" w14:textId="45F3A628" w:rsidR="62FE5CAF" w:rsidRDefault="00794966" w:rsidP="62FE5CAF">
            <w:pPr>
              <w:jc w:val="both"/>
              <w:rPr>
                <w:sz w:val="24"/>
                <w:szCs w:val="24"/>
              </w:rPr>
            </w:pPr>
            <w:r>
              <w:rPr>
                <w:sz w:val="24"/>
                <w:szCs w:val="24"/>
              </w:rPr>
              <w:t>Four weeks.</w:t>
            </w:r>
          </w:p>
        </w:tc>
      </w:tr>
      <w:tr w:rsidR="00220D06" w:rsidRPr="00270EEB" w14:paraId="32973BBE" w14:textId="77777777" w:rsidTr="6E3AA50A">
        <w:tc>
          <w:tcPr>
            <w:tcW w:w="2318" w:type="dxa"/>
            <w:shd w:val="clear" w:color="auto" w:fill="auto"/>
          </w:tcPr>
          <w:p w14:paraId="27365973" w14:textId="3ABF485F" w:rsidR="00220D06" w:rsidRPr="00270EEB" w:rsidRDefault="00794966" w:rsidP="00FF7EBB">
            <w:pPr>
              <w:jc w:val="both"/>
              <w:rPr>
                <w:sz w:val="24"/>
                <w:szCs w:val="24"/>
              </w:rPr>
            </w:pPr>
            <w:r>
              <w:rPr>
                <w:sz w:val="24"/>
                <w:szCs w:val="24"/>
              </w:rPr>
              <w:t>Referencing</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048332C" w14:textId="77777777" w:rsidR="00220D06" w:rsidRDefault="00794966" w:rsidP="00FF7EBB">
            <w:pPr>
              <w:jc w:val="both"/>
              <w:rPr>
                <w:sz w:val="24"/>
                <w:szCs w:val="24"/>
              </w:rPr>
            </w:pPr>
            <w:r>
              <w:rPr>
                <w:sz w:val="24"/>
                <w:szCs w:val="24"/>
              </w:rPr>
              <w:lastRenderedPageBreak/>
              <w:t>Practice using the Harvard referencing system.</w:t>
            </w:r>
          </w:p>
          <w:p w14:paraId="568C69DA" w14:textId="5E23C09F" w:rsidR="00794966" w:rsidRPr="00270EEB" w:rsidRDefault="00794966" w:rsidP="00FF7EBB">
            <w:pPr>
              <w:jc w:val="both"/>
              <w:rPr>
                <w:sz w:val="24"/>
                <w:szCs w:val="24"/>
              </w:rPr>
            </w:pPr>
            <w:r>
              <w:rPr>
                <w:sz w:val="24"/>
                <w:szCs w:val="24"/>
              </w:rPr>
              <w:t>Asking for feedback.</w:t>
            </w:r>
          </w:p>
        </w:tc>
        <w:tc>
          <w:tcPr>
            <w:tcW w:w="2230" w:type="dxa"/>
            <w:shd w:val="clear" w:color="auto" w:fill="auto"/>
          </w:tcPr>
          <w:p w14:paraId="66F1240E" w14:textId="77777777" w:rsidR="00220D06" w:rsidRDefault="00794966" w:rsidP="00FF7EBB">
            <w:pPr>
              <w:jc w:val="both"/>
              <w:rPr>
                <w:sz w:val="24"/>
                <w:szCs w:val="24"/>
              </w:rPr>
            </w:pPr>
            <w:r>
              <w:rPr>
                <w:sz w:val="24"/>
                <w:szCs w:val="24"/>
              </w:rPr>
              <w:t>Colleagues that are also using the Harvard referencing system.</w:t>
            </w:r>
          </w:p>
          <w:p w14:paraId="2E80DE4A" w14:textId="14B8DB83" w:rsidR="00794966" w:rsidRDefault="00794966" w:rsidP="00FF7EBB">
            <w:pPr>
              <w:jc w:val="both"/>
              <w:rPr>
                <w:sz w:val="24"/>
                <w:szCs w:val="24"/>
              </w:rPr>
            </w:pPr>
            <w:r>
              <w:rPr>
                <w:sz w:val="24"/>
                <w:szCs w:val="24"/>
              </w:rPr>
              <w:t>Friends that have used the same system.</w:t>
            </w:r>
          </w:p>
          <w:p w14:paraId="63C5B3FF" w14:textId="67CF9C4D" w:rsidR="00794966" w:rsidRPr="00270EEB" w:rsidRDefault="00794966" w:rsidP="00FF7EBB">
            <w:pPr>
              <w:jc w:val="both"/>
              <w:rPr>
                <w:sz w:val="24"/>
                <w:szCs w:val="24"/>
              </w:rPr>
            </w:pPr>
            <w:r>
              <w:rPr>
                <w:sz w:val="24"/>
                <w:szCs w:val="24"/>
              </w:rPr>
              <w:t>Advice from the university and the internet.</w:t>
            </w:r>
          </w:p>
        </w:tc>
        <w:tc>
          <w:tcPr>
            <w:tcW w:w="2230" w:type="dxa"/>
            <w:shd w:val="clear" w:color="auto" w:fill="auto"/>
          </w:tcPr>
          <w:p w14:paraId="5A4090B6" w14:textId="456D9474" w:rsidR="62FE5CAF" w:rsidRDefault="00794966" w:rsidP="62FE5CAF">
            <w:pPr>
              <w:jc w:val="both"/>
              <w:rPr>
                <w:sz w:val="24"/>
                <w:szCs w:val="24"/>
              </w:rPr>
            </w:pPr>
            <w:r>
              <w:rPr>
                <w:sz w:val="24"/>
                <w:szCs w:val="24"/>
              </w:rPr>
              <w:t>Four weeks.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27F0587" w14:textId="77777777" w:rsidR="00A010B3" w:rsidRDefault="00A010B3" w:rsidP="00A010B3">
      <w:r>
        <w:t>College of policing, (2013).</w:t>
      </w:r>
    </w:p>
    <w:p w14:paraId="3E03FEE9" w14:textId="77777777" w:rsidR="00A010B3" w:rsidRPr="00603B5E" w:rsidRDefault="00A010B3" w:rsidP="00A010B3">
      <w:pPr>
        <w:rPr>
          <w:i/>
          <w:iCs/>
        </w:rPr>
      </w:pPr>
      <w:r w:rsidRPr="00603B5E">
        <w:rPr>
          <w:i/>
          <w:iCs/>
        </w:rPr>
        <w:t>National Decision Model</w:t>
      </w:r>
    </w:p>
    <w:p w14:paraId="3A56F594" w14:textId="77777777" w:rsidR="00A010B3" w:rsidRDefault="00A010B3" w:rsidP="00A010B3">
      <w:hyperlink r:id="rId18" w:history="1">
        <w:r w:rsidRPr="00580AF7">
          <w:rPr>
            <w:rStyle w:val="Hyperlink"/>
          </w:rPr>
          <w:t>https://www.app.college.police.uk/app-content/national-decision-model/the-national-decision-model/</w:t>
        </w:r>
      </w:hyperlink>
    </w:p>
    <w:p w14:paraId="35180CCD" w14:textId="77777777" w:rsidR="00A010B3" w:rsidRDefault="00A010B3" w:rsidP="00A010B3">
      <w:r>
        <w:t>Accessed: January 2021.</w:t>
      </w:r>
    </w:p>
    <w:p w14:paraId="76AFECBC" w14:textId="77777777" w:rsidR="00A010B3" w:rsidRDefault="00A010B3" w:rsidP="00A010B3"/>
    <w:p w14:paraId="5619E773" w14:textId="77777777" w:rsidR="00A010B3" w:rsidRDefault="00A010B3" w:rsidP="00A010B3">
      <w:r>
        <w:t>The College of Policing (2014, iv).</w:t>
      </w:r>
    </w:p>
    <w:p w14:paraId="3AD10A0F" w14:textId="77777777" w:rsidR="00A010B3" w:rsidRPr="00603B5E" w:rsidRDefault="00A010B3" w:rsidP="00A010B3">
      <w:pPr>
        <w:rPr>
          <w:i/>
          <w:iCs/>
        </w:rPr>
      </w:pPr>
      <w:r w:rsidRPr="00603B5E">
        <w:rPr>
          <w:i/>
          <w:iCs/>
        </w:rPr>
        <w:t>Code of Ethics</w:t>
      </w:r>
      <w:r>
        <w:rPr>
          <w:i/>
          <w:iCs/>
        </w:rPr>
        <w:t>.</w:t>
      </w:r>
    </w:p>
    <w:p w14:paraId="007BAEC8" w14:textId="77777777" w:rsidR="00A010B3" w:rsidRDefault="00A010B3" w:rsidP="00A010B3">
      <w:pPr>
        <w:rPr>
          <w:rStyle w:val="Hyperlink"/>
        </w:rPr>
      </w:pPr>
      <w:hyperlink r:id="rId19" w:history="1">
        <w:r w:rsidRPr="00580AF7">
          <w:rPr>
            <w:rStyle w:val="Hyperlink"/>
          </w:rPr>
          <w:t>https://www.college.police.uk/What-we-do/Ethics/Documents/Code_of_Ethics.pdf</w:t>
        </w:r>
      </w:hyperlink>
    </w:p>
    <w:p w14:paraId="23ECCD27" w14:textId="77777777" w:rsidR="00A010B3" w:rsidRPr="005E6FBE" w:rsidRDefault="00A010B3" w:rsidP="00A010B3">
      <w:pPr>
        <w:rPr>
          <w:color w:val="auto"/>
        </w:rPr>
      </w:pPr>
      <w:r w:rsidRPr="005E6FBE">
        <w:rPr>
          <w:rStyle w:val="Hyperlink"/>
          <w:color w:val="auto"/>
          <w:u w:val="none"/>
        </w:rPr>
        <w:t>Accessed: January 2021</w:t>
      </w:r>
      <w:r>
        <w:rPr>
          <w:rStyle w:val="Hyperlink"/>
          <w:color w:val="auto"/>
        </w:rPr>
        <w:t>.</w:t>
      </w:r>
    </w:p>
    <w:p w14:paraId="4E87283C" w14:textId="77777777" w:rsidR="00A010B3" w:rsidRDefault="00A010B3" w:rsidP="00A010B3">
      <w:pPr>
        <w:rPr>
          <w:rFonts w:cstheme="minorHAnsi"/>
          <w:shd w:val="clear" w:color="auto" w:fill="FFFFFF"/>
        </w:rPr>
      </w:pPr>
    </w:p>
    <w:p w14:paraId="321F6DB0" w14:textId="77777777" w:rsidR="00A010B3" w:rsidRPr="005E6FBE" w:rsidRDefault="00A010B3" w:rsidP="00A010B3">
      <w:pPr>
        <w:rPr>
          <w:rFonts w:asciiTheme="minorHAnsi" w:hAnsiTheme="minorHAnsi" w:cstheme="minorHAnsi"/>
          <w:sz w:val="22"/>
          <w:szCs w:val="22"/>
          <w:shd w:val="clear" w:color="auto" w:fill="FFFFFF"/>
        </w:rPr>
      </w:pPr>
      <w:r w:rsidRPr="005E6FBE">
        <w:rPr>
          <w:rFonts w:asciiTheme="minorHAnsi" w:hAnsiTheme="minorHAnsi" w:cstheme="minorHAnsi"/>
          <w:sz w:val="22"/>
          <w:szCs w:val="22"/>
          <w:shd w:val="clear" w:color="auto" w:fill="FFFFFF"/>
        </w:rPr>
        <w:t>College of Policing (2016, ii)</w:t>
      </w:r>
      <w:r>
        <w:rPr>
          <w:rFonts w:cstheme="minorHAnsi"/>
          <w:shd w:val="clear" w:color="auto" w:fill="FFFFFF"/>
        </w:rPr>
        <w:t>.</w:t>
      </w:r>
    </w:p>
    <w:p w14:paraId="7ABFB9AC" w14:textId="77777777" w:rsidR="00A010B3" w:rsidRPr="005E6FBE" w:rsidRDefault="00A010B3" w:rsidP="00A010B3">
      <w:pPr>
        <w:rPr>
          <w:rFonts w:asciiTheme="minorHAnsi" w:hAnsiTheme="minorHAnsi" w:cstheme="minorHAnsi"/>
          <w:i/>
          <w:iCs/>
          <w:sz w:val="22"/>
          <w:szCs w:val="22"/>
          <w:shd w:val="clear" w:color="auto" w:fill="FFFFFF"/>
        </w:rPr>
      </w:pPr>
      <w:r w:rsidRPr="005E6FBE">
        <w:rPr>
          <w:rFonts w:asciiTheme="minorHAnsi" w:hAnsiTheme="minorHAnsi" w:cstheme="minorHAnsi"/>
          <w:i/>
          <w:iCs/>
          <w:sz w:val="22"/>
          <w:szCs w:val="22"/>
          <w:shd w:val="clear" w:color="auto" w:fill="FFFFFF"/>
        </w:rPr>
        <w:t>Risk-led policing of domestic abuse and the DASH risk model</w:t>
      </w:r>
      <w:r>
        <w:rPr>
          <w:rFonts w:cstheme="minorHAnsi"/>
          <w:i/>
          <w:iCs/>
          <w:shd w:val="clear" w:color="auto" w:fill="FFFFFF"/>
        </w:rPr>
        <w:t>.</w:t>
      </w:r>
    </w:p>
    <w:p w14:paraId="2842F94A" w14:textId="77777777" w:rsidR="00A010B3" w:rsidRPr="005E6FBE" w:rsidRDefault="00A010B3" w:rsidP="00A010B3">
      <w:pPr>
        <w:rPr>
          <w:rStyle w:val="Hyperlink"/>
          <w:rFonts w:asciiTheme="minorHAnsi" w:hAnsiTheme="minorHAnsi" w:cstheme="minorHAnsi"/>
          <w:sz w:val="22"/>
          <w:szCs w:val="22"/>
          <w:shd w:val="clear" w:color="auto" w:fill="FFFFFF"/>
        </w:rPr>
      </w:pPr>
      <w:hyperlink r:id="rId20" w:history="1">
        <w:r w:rsidRPr="005E6FBE">
          <w:rPr>
            <w:rStyle w:val="Hyperlink"/>
            <w:rFonts w:asciiTheme="minorHAnsi" w:hAnsiTheme="minorHAnsi" w:cstheme="minorHAnsi"/>
            <w:sz w:val="22"/>
            <w:szCs w:val="22"/>
            <w:shd w:val="clear" w:color="auto" w:fill="FFFFFF"/>
          </w:rPr>
          <w:t>https://www.college.police.uk/News/College-news/Documents/Risk-led_policing_of_domestic_abuse_and_the_DASH_risk_model.pdf</w:t>
        </w:r>
      </w:hyperlink>
    </w:p>
    <w:p w14:paraId="2C6264D3" w14:textId="77777777" w:rsidR="00A010B3" w:rsidRPr="005E6FBE" w:rsidRDefault="00A010B3" w:rsidP="00A010B3">
      <w:pPr>
        <w:rPr>
          <w:rFonts w:asciiTheme="minorHAnsi" w:hAnsiTheme="minorHAnsi" w:cstheme="minorHAnsi"/>
          <w:color w:val="auto"/>
          <w:sz w:val="22"/>
          <w:szCs w:val="22"/>
          <w:shd w:val="clear" w:color="auto" w:fill="FFFFFF"/>
        </w:rPr>
      </w:pPr>
      <w:r w:rsidRPr="005E6FBE">
        <w:rPr>
          <w:rStyle w:val="Hyperlink"/>
          <w:rFonts w:asciiTheme="minorHAnsi" w:hAnsiTheme="minorHAnsi" w:cstheme="minorHAnsi"/>
          <w:color w:val="auto"/>
          <w:sz w:val="22"/>
          <w:szCs w:val="22"/>
          <w:u w:val="none"/>
          <w:shd w:val="clear" w:color="auto" w:fill="FFFFFF"/>
        </w:rPr>
        <w:t>Accessed: February 2021</w:t>
      </w:r>
      <w:r>
        <w:rPr>
          <w:rStyle w:val="Hyperlink"/>
          <w:rFonts w:cstheme="minorHAnsi"/>
          <w:color w:val="auto"/>
          <w:shd w:val="clear" w:color="auto" w:fill="FFFFFF"/>
        </w:rPr>
        <w:t>.</w:t>
      </w:r>
    </w:p>
    <w:p w14:paraId="55C2BD6E" w14:textId="77777777" w:rsidR="00A010B3" w:rsidRDefault="00A010B3" w:rsidP="00A010B3">
      <w:pPr>
        <w:rPr>
          <w:rFonts w:cstheme="minorHAnsi"/>
          <w:shd w:val="clear" w:color="auto" w:fill="FFFFFF"/>
        </w:rPr>
      </w:pPr>
    </w:p>
    <w:p w14:paraId="2AEA0971" w14:textId="77777777" w:rsidR="00A010B3" w:rsidRPr="005E6FBE" w:rsidRDefault="00A010B3" w:rsidP="00A010B3">
      <w:pPr>
        <w:rPr>
          <w:rFonts w:asciiTheme="minorHAnsi" w:hAnsiTheme="minorHAnsi" w:cstheme="minorHAnsi"/>
          <w:sz w:val="22"/>
          <w:szCs w:val="22"/>
          <w:shd w:val="clear" w:color="auto" w:fill="FFFFFF"/>
        </w:rPr>
      </w:pPr>
      <w:r w:rsidRPr="005E6FBE">
        <w:rPr>
          <w:rFonts w:asciiTheme="minorHAnsi" w:hAnsiTheme="minorHAnsi" w:cstheme="minorHAnsi"/>
          <w:sz w:val="22"/>
          <w:szCs w:val="22"/>
          <w:shd w:val="clear" w:color="auto" w:fill="FFFFFF"/>
        </w:rPr>
        <w:t>College of Policing (2020)</w:t>
      </w:r>
      <w:r>
        <w:rPr>
          <w:rFonts w:cstheme="minorHAnsi"/>
          <w:shd w:val="clear" w:color="auto" w:fill="FFFFFF"/>
        </w:rPr>
        <w:t>.</w:t>
      </w:r>
    </w:p>
    <w:p w14:paraId="6F78FDC7" w14:textId="77777777" w:rsidR="00A010B3" w:rsidRPr="005E6FBE" w:rsidRDefault="00A010B3" w:rsidP="00A010B3">
      <w:pPr>
        <w:rPr>
          <w:rFonts w:asciiTheme="minorHAnsi" w:hAnsiTheme="minorHAnsi" w:cstheme="minorHAnsi"/>
          <w:i/>
          <w:iCs/>
          <w:sz w:val="22"/>
          <w:szCs w:val="22"/>
          <w:shd w:val="clear" w:color="auto" w:fill="FFFFFF"/>
        </w:rPr>
      </w:pPr>
      <w:r w:rsidRPr="005E6FBE">
        <w:rPr>
          <w:rFonts w:asciiTheme="minorHAnsi" w:hAnsiTheme="minorHAnsi" w:cstheme="minorHAnsi"/>
          <w:i/>
          <w:iCs/>
          <w:sz w:val="22"/>
          <w:szCs w:val="22"/>
          <w:shd w:val="clear" w:color="auto" w:fill="FFFFFF"/>
        </w:rPr>
        <w:t>Investigation</w:t>
      </w:r>
      <w:r>
        <w:rPr>
          <w:rFonts w:cstheme="minorHAnsi"/>
          <w:i/>
          <w:iCs/>
          <w:shd w:val="clear" w:color="auto" w:fill="FFFFFF"/>
        </w:rPr>
        <w:t>.</w:t>
      </w:r>
    </w:p>
    <w:p w14:paraId="0FACB14F" w14:textId="77777777" w:rsidR="00A010B3" w:rsidRPr="005E6FBE" w:rsidRDefault="00A010B3" w:rsidP="00A010B3">
      <w:pPr>
        <w:rPr>
          <w:rStyle w:val="Hyperlink"/>
          <w:rFonts w:asciiTheme="minorHAnsi" w:hAnsiTheme="minorHAnsi" w:cstheme="minorHAnsi"/>
          <w:sz w:val="22"/>
          <w:szCs w:val="22"/>
          <w:shd w:val="clear" w:color="auto" w:fill="FFFFFF"/>
        </w:rPr>
      </w:pPr>
      <w:hyperlink r:id="rId21" w:history="1">
        <w:r w:rsidRPr="005E6FBE">
          <w:rPr>
            <w:rStyle w:val="Hyperlink"/>
            <w:rFonts w:asciiTheme="minorHAnsi" w:hAnsiTheme="minorHAnsi" w:cstheme="minorHAnsi"/>
            <w:sz w:val="22"/>
            <w:szCs w:val="22"/>
            <w:shd w:val="clear" w:color="auto" w:fill="FFFFFF"/>
          </w:rPr>
          <w:t>https://www.college.police.uk/What-we-do/Learning/Professional-Training/Investigation/Pages/Investigation.aspx</w:t>
        </w:r>
      </w:hyperlink>
    </w:p>
    <w:p w14:paraId="6F1ADA78" w14:textId="77777777" w:rsidR="00A010B3" w:rsidRPr="005E6FBE" w:rsidRDefault="00A010B3" w:rsidP="00A010B3">
      <w:pPr>
        <w:rPr>
          <w:rFonts w:asciiTheme="minorHAnsi" w:hAnsiTheme="minorHAnsi" w:cstheme="minorHAnsi"/>
          <w:color w:val="auto"/>
          <w:sz w:val="22"/>
          <w:szCs w:val="22"/>
          <w:shd w:val="clear" w:color="auto" w:fill="FFFFFF"/>
        </w:rPr>
      </w:pPr>
      <w:r w:rsidRPr="005E6FBE">
        <w:rPr>
          <w:rStyle w:val="Hyperlink"/>
          <w:rFonts w:asciiTheme="minorHAnsi" w:hAnsiTheme="minorHAnsi" w:cstheme="minorHAnsi"/>
          <w:color w:val="auto"/>
          <w:sz w:val="22"/>
          <w:szCs w:val="22"/>
          <w:u w:val="none"/>
          <w:shd w:val="clear" w:color="auto" w:fill="FFFFFF"/>
        </w:rPr>
        <w:t>Accessed: February 2021</w:t>
      </w:r>
      <w:r>
        <w:rPr>
          <w:rStyle w:val="Hyperlink"/>
          <w:rFonts w:cstheme="minorHAnsi"/>
          <w:color w:val="auto"/>
          <w:shd w:val="clear" w:color="auto" w:fill="FFFFFF"/>
        </w:rPr>
        <w:t>.</w:t>
      </w:r>
    </w:p>
    <w:p w14:paraId="743C2554" w14:textId="77777777" w:rsidR="00A010B3" w:rsidRDefault="00A010B3" w:rsidP="00A010B3">
      <w:pPr>
        <w:rPr>
          <w:rFonts w:cstheme="minorHAnsi"/>
          <w:shd w:val="clear" w:color="auto" w:fill="FFFFFF"/>
        </w:rPr>
      </w:pPr>
    </w:p>
    <w:p w14:paraId="4270EB8C" w14:textId="77777777" w:rsidR="00A010B3" w:rsidRPr="005E6FBE" w:rsidRDefault="00A010B3" w:rsidP="00A010B3">
      <w:pPr>
        <w:rPr>
          <w:rFonts w:asciiTheme="minorHAnsi" w:hAnsiTheme="minorHAnsi" w:cstheme="minorHAnsi"/>
          <w:sz w:val="22"/>
          <w:szCs w:val="22"/>
          <w:shd w:val="clear" w:color="auto" w:fill="FFFFFF"/>
        </w:rPr>
      </w:pPr>
      <w:r w:rsidRPr="005E6FBE">
        <w:rPr>
          <w:rFonts w:asciiTheme="minorHAnsi" w:hAnsiTheme="minorHAnsi" w:cstheme="minorHAnsi"/>
          <w:sz w:val="22"/>
          <w:szCs w:val="22"/>
          <w:shd w:val="clear" w:color="auto" w:fill="FFFFFF"/>
        </w:rPr>
        <w:t>College of Policing (2020)</w:t>
      </w:r>
      <w:r>
        <w:rPr>
          <w:rFonts w:cstheme="minorHAnsi"/>
          <w:shd w:val="clear" w:color="auto" w:fill="FFFFFF"/>
        </w:rPr>
        <w:t>.</w:t>
      </w:r>
    </w:p>
    <w:p w14:paraId="01092039" w14:textId="77777777" w:rsidR="00A010B3" w:rsidRPr="005E6FBE" w:rsidRDefault="00A010B3" w:rsidP="00A010B3">
      <w:pPr>
        <w:rPr>
          <w:rFonts w:asciiTheme="minorHAnsi" w:hAnsiTheme="minorHAnsi" w:cstheme="minorHAnsi"/>
          <w:i/>
          <w:iCs/>
          <w:sz w:val="22"/>
          <w:szCs w:val="22"/>
          <w:shd w:val="clear" w:color="auto" w:fill="FFFFFF"/>
        </w:rPr>
      </w:pPr>
      <w:r w:rsidRPr="005E6FBE">
        <w:rPr>
          <w:rFonts w:asciiTheme="minorHAnsi" w:hAnsiTheme="minorHAnsi" w:cstheme="minorHAnsi"/>
          <w:i/>
          <w:iCs/>
          <w:sz w:val="22"/>
          <w:szCs w:val="22"/>
          <w:shd w:val="clear" w:color="auto" w:fill="FFFFFF"/>
        </w:rPr>
        <w:t>Investigation</w:t>
      </w:r>
      <w:r>
        <w:rPr>
          <w:rFonts w:cstheme="minorHAnsi"/>
          <w:i/>
          <w:iCs/>
          <w:shd w:val="clear" w:color="auto" w:fill="FFFFFF"/>
        </w:rPr>
        <w:t>.</w:t>
      </w:r>
    </w:p>
    <w:p w14:paraId="5625CD53" w14:textId="77777777" w:rsidR="00A010B3" w:rsidRPr="005E6FBE" w:rsidRDefault="00A010B3" w:rsidP="00A010B3">
      <w:pPr>
        <w:rPr>
          <w:rStyle w:val="Hyperlink"/>
          <w:rFonts w:asciiTheme="minorHAnsi" w:hAnsiTheme="minorHAnsi" w:cstheme="minorHAnsi"/>
          <w:sz w:val="22"/>
          <w:szCs w:val="22"/>
          <w:shd w:val="clear" w:color="auto" w:fill="FFFFFF"/>
        </w:rPr>
      </w:pPr>
      <w:hyperlink r:id="rId22" w:history="1">
        <w:r w:rsidRPr="005E6FBE">
          <w:rPr>
            <w:rStyle w:val="Hyperlink"/>
            <w:rFonts w:asciiTheme="minorHAnsi" w:hAnsiTheme="minorHAnsi" w:cstheme="minorHAnsi"/>
            <w:sz w:val="22"/>
            <w:szCs w:val="22"/>
            <w:shd w:val="clear" w:color="auto" w:fill="FFFFFF"/>
          </w:rPr>
          <w:t>https://www.app.college.police.uk/app-content/investigations/introduction/</w:t>
        </w:r>
      </w:hyperlink>
    </w:p>
    <w:p w14:paraId="0342BFD9" w14:textId="77777777" w:rsidR="00A010B3" w:rsidRPr="005E6FBE" w:rsidRDefault="00A010B3" w:rsidP="00A010B3">
      <w:pPr>
        <w:rPr>
          <w:rStyle w:val="Hyperlink"/>
          <w:rFonts w:asciiTheme="minorHAnsi" w:hAnsiTheme="minorHAnsi" w:cstheme="minorHAnsi"/>
          <w:color w:val="auto"/>
          <w:sz w:val="22"/>
          <w:szCs w:val="22"/>
          <w:u w:val="none"/>
          <w:shd w:val="clear" w:color="auto" w:fill="FFFFFF"/>
        </w:rPr>
      </w:pPr>
      <w:r w:rsidRPr="005E6FBE">
        <w:rPr>
          <w:rStyle w:val="Hyperlink"/>
          <w:rFonts w:asciiTheme="minorHAnsi" w:hAnsiTheme="minorHAnsi" w:cstheme="minorHAnsi"/>
          <w:color w:val="auto"/>
          <w:sz w:val="22"/>
          <w:szCs w:val="22"/>
          <w:u w:val="none"/>
          <w:shd w:val="clear" w:color="auto" w:fill="FFFFFF"/>
        </w:rPr>
        <w:t>Accessed: February 2021</w:t>
      </w:r>
      <w:r>
        <w:rPr>
          <w:rStyle w:val="Hyperlink"/>
          <w:rFonts w:cstheme="minorHAnsi"/>
          <w:color w:val="auto"/>
          <w:shd w:val="clear" w:color="auto" w:fill="FFFFFF"/>
        </w:rPr>
        <w:t>.</w:t>
      </w:r>
    </w:p>
    <w:p w14:paraId="32C6ACD8" w14:textId="77777777" w:rsidR="00A010B3" w:rsidRDefault="00A010B3" w:rsidP="00A010B3">
      <w:pPr>
        <w:rPr>
          <w:rFonts w:cstheme="minorHAnsi"/>
          <w:shd w:val="clear" w:color="auto" w:fill="FFFFFF"/>
        </w:rPr>
      </w:pPr>
    </w:p>
    <w:p w14:paraId="0AE1991D" w14:textId="77777777" w:rsidR="00A010B3" w:rsidRPr="005E6FBE" w:rsidRDefault="00A010B3" w:rsidP="00A010B3">
      <w:pPr>
        <w:rPr>
          <w:rFonts w:asciiTheme="minorHAnsi" w:hAnsiTheme="minorHAnsi" w:cstheme="minorHAnsi"/>
          <w:sz w:val="22"/>
          <w:szCs w:val="22"/>
          <w:shd w:val="clear" w:color="auto" w:fill="FFFFFF"/>
        </w:rPr>
      </w:pPr>
      <w:r w:rsidRPr="005E6FBE">
        <w:rPr>
          <w:rFonts w:asciiTheme="minorHAnsi" w:hAnsiTheme="minorHAnsi" w:cstheme="minorHAnsi"/>
          <w:sz w:val="22"/>
          <w:szCs w:val="22"/>
          <w:shd w:val="clear" w:color="auto" w:fill="FFFFFF"/>
        </w:rPr>
        <w:t>College of Policing (2020)</w:t>
      </w:r>
      <w:r>
        <w:rPr>
          <w:rFonts w:cstheme="minorHAnsi"/>
          <w:shd w:val="clear" w:color="auto" w:fill="FFFFFF"/>
        </w:rPr>
        <w:t>.</w:t>
      </w:r>
    </w:p>
    <w:p w14:paraId="0BBBB253" w14:textId="77777777" w:rsidR="00A010B3" w:rsidRPr="005E6FBE" w:rsidRDefault="00A010B3" w:rsidP="00A010B3">
      <w:pPr>
        <w:rPr>
          <w:rFonts w:asciiTheme="minorHAnsi" w:hAnsiTheme="minorHAnsi" w:cstheme="minorHAnsi"/>
          <w:i/>
          <w:iCs/>
          <w:sz w:val="22"/>
          <w:szCs w:val="22"/>
          <w:shd w:val="clear" w:color="auto" w:fill="FFFFFF"/>
        </w:rPr>
      </w:pPr>
      <w:r w:rsidRPr="005E6FBE">
        <w:rPr>
          <w:rFonts w:asciiTheme="minorHAnsi" w:hAnsiTheme="minorHAnsi" w:cstheme="minorHAnsi"/>
          <w:i/>
          <w:iCs/>
          <w:sz w:val="22"/>
          <w:szCs w:val="22"/>
          <w:shd w:val="clear" w:color="auto" w:fill="FFFFFF"/>
        </w:rPr>
        <w:t>Investigation</w:t>
      </w:r>
      <w:r>
        <w:rPr>
          <w:rFonts w:cstheme="minorHAnsi"/>
          <w:i/>
          <w:iCs/>
          <w:shd w:val="clear" w:color="auto" w:fill="FFFFFF"/>
        </w:rPr>
        <w:t>.</w:t>
      </w:r>
    </w:p>
    <w:p w14:paraId="3AB4C3E3" w14:textId="77777777" w:rsidR="00A010B3" w:rsidRPr="005E6FBE" w:rsidRDefault="00A010B3" w:rsidP="00A010B3">
      <w:pPr>
        <w:rPr>
          <w:rFonts w:asciiTheme="minorHAnsi" w:hAnsiTheme="minorHAnsi" w:cstheme="minorHAnsi"/>
          <w:color w:val="4472C4" w:themeColor="accent1"/>
          <w:sz w:val="22"/>
          <w:szCs w:val="22"/>
          <w:u w:val="single"/>
          <w:shd w:val="clear" w:color="auto" w:fill="FFFFFF"/>
        </w:rPr>
      </w:pPr>
      <w:r w:rsidRPr="005E6FBE">
        <w:rPr>
          <w:rFonts w:asciiTheme="minorHAnsi" w:hAnsiTheme="minorHAnsi" w:cstheme="minorHAnsi"/>
          <w:color w:val="4472C4" w:themeColor="accent1"/>
          <w:sz w:val="22"/>
          <w:szCs w:val="22"/>
          <w:u w:val="single"/>
          <w:shd w:val="clear" w:color="auto" w:fill="FFFFFF"/>
        </w:rPr>
        <w:t>https://www.app.college.police.uk/app-content/investigations/introduction/</w:t>
      </w:r>
    </w:p>
    <w:p w14:paraId="43CBBBF9" w14:textId="77777777" w:rsidR="00A010B3" w:rsidRPr="005E6FBE" w:rsidRDefault="00A010B3" w:rsidP="00A010B3">
      <w:pPr>
        <w:rPr>
          <w:rFonts w:asciiTheme="minorHAnsi" w:hAnsiTheme="minorHAnsi" w:cstheme="minorHAnsi"/>
          <w:sz w:val="22"/>
          <w:szCs w:val="22"/>
          <w:shd w:val="clear" w:color="auto" w:fill="FFFFFF"/>
        </w:rPr>
      </w:pPr>
      <w:r w:rsidRPr="005E6FBE">
        <w:rPr>
          <w:rFonts w:asciiTheme="minorHAnsi" w:hAnsiTheme="minorHAnsi" w:cstheme="minorHAnsi"/>
          <w:sz w:val="22"/>
          <w:szCs w:val="22"/>
          <w:shd w:val="clear" w:color="auto" w:fill="FFFFFF"/>
        </w:rPr>
        <w:t>Accessed: February 2021</w:t>
      </w:r>
      <w:r>
        <w:rPr>
          <w:rFonts w:cstheme="minorHAnsi"/>
          <w:shd w:val="clear" w:color="auto" w:fill="FFFFFF"/>
        </w:rPr>
        <w:t>.</w:t>
      </w:r>
    </w:p>
    <w:p w14:paraId="79F7177F" w14:textId="77777777" w:rsidR="00A010B3" w:rsidRDefault="00A010B3" w:rsidP="00A010B3">
      <w:r>
        <w:t>College of Policing (2020).</w:t>
      </w:r>
    </w:p>
    <w:p w14:paraId="174D4D63" w14:textId="77777777" w:rsidR="00A010B3" w:rsidRPr="00603B5E" w:rsidRDefault="00A010B3" w:rsidP="00A010B3">
      <w:pPr>
        <w:rPr>
          <w:i/>
          <w:iCs/>
        </w:rPr>
      </w:pPr>
      <w:r w:rsidRPr="00603B5E">
        <w:rPr>
          <w:i/>
          <w:iCs/>
        </w:rPr>
        <w:t>College of Policing Authorised Professional Practice</w:t>
      </w:r>
    </w:p>
    <w:p w14:paraId="0B9E9853" w14:textId="77777777" w:rsidR="00A010B3" w:rsidRDefault="00A010B3" w:rsidP="00A010B3">
      <w:r w:rsidRPr="004A02CF">
        <w:rPr>
          <w:color w:val="4472C4" w:themeColor="accent1"/>
          <w:u w:val="single"/>
        </w:rPr>
        <w:t>https://www.app.college.police.uk/app-content/major-investigation-and-public-protection/hate-crime/responding-to-non-crime-hate-incidents/</w:t>
      </w:r>
      <w:r w:rsidRPr="004A02CF">
        <w:rPr>
          <w:color w:val="4472C4" w:themeColor="accent1"/>
          <w:u w:val="single"/>
        </w:rPr>
        <w:cr/>
      </w:r>
      <w:r>
        <w:t>Accessed: February 2021.</w:t>
      </w:r>
    </w:p>
    <w:p w14:paraId="5E4654F5" w14:textId="77777777" w:rsidR="00A010B3" w:rsidRDefault="00A010B3" w:rsidP="00A010B3"/>
    <w:p w14:paraId="4B362CAB" w14:textId="77777777" w:rsidR="00A010B3" w:rsidRDefault="00A010B3" w:rsidP="00A010B3">
      <w:r>
        <w:t>Collins Dictionary (2021).</w:t>
      </w:r>
    </w:p>
    <w:p w14:paraId="785C8B03" w14:textId="77777777" w:rsidR="00A010B3" w:rsidRPr="00A12C13" w:rsidRDefault="00A010B3" w:rsidP="00A010B3">
      <w:pPr>
        <w:rPr>
          <w:i/>
          <w:iCs/>
        </w:rPr>
      </w:pPr>
      <w:r w:rsidRPr="00A12C13">
        <w:rPr>
          <w:i/>
          <w:iCs/>
        </w:rPr>
        <w:t>Collins</w:t>
      </w:r>
      <w:r>
        <w:rPr>
          <w:i/>
          <w:iCs/>
        </w:rPr>
        <w:t>.</w:t>
      </w:r>
    </w:p>
    <w:p w14:paraId="114DEBB4" w14:textId="77777777" w:rsidR="00A010B3" w:rsidRDefault="00A010B3" w:rsidP="00A010B3">
      <w:pPr>
        <w:rPr>
          <w:rStyle w:val="Hyperlink"/>
          <w:shd w:val="clear" w:color="auto" w:fill="FFFFFF"/>
        </w:rPr>
      </w:pPr>
      <w:hyperlink r:id="rId23" w:history="1">
        <w:r w:rsidRPr="00580AF7">
          <w:rPr>
            <w:rStyle w:val="Hyperlink"/>
            <w:shd w:val="clear" w:color="auto" w:fill="FFFFFF"/>
          </w:rPr>
          <w:t>https://www.collinsdictionary.com/dictionary/english/conflict</w:t>
        </w:r>
      </w:hyperlink>
    </w:p>
    <w:p w14:paraId="7558045F" w14:textId="77777777" w:rsidR="00A010B3" w:rsidRPr="004A02CF" w:rsidRDefault="00A010B3" w:rsidP="00A010B3">
      <w:pPr>
        <w:rPr>
          <w:rFonts w:asciiTheme="minorHAnsi" w:hAnsiTheme="minorHAnsi" w:cstheme="minorHAnsi"/>
          <w:color w:val="auto"/>
          <w:sz w:val="22"/>
          <w:szCs w:val="22"/>
          <w:shd w:val="clear" w:color="auto" w:fill="FFFFFF"/>
        </w:rPr>
      </w:pPr>
      <w:r w:rsidRPr="004A02CF">
        <w:rPr>
          <w:rStyle w:val="Hyperlink"/>
          <w:rFonts w:asciiTheme="minorHAnsi" w:hAnsiTheme="minorHAnsi" w:cstheme="minorHAnsi"/>
          <w:color w:val="auto"/>
          <w:sz w:val="22"/>
          <w:szCs w:val="22"/>
          <w:u w:val="none"/>
          <w:shd w:val="clear" w:color="auto" w:fill="FFFFFF"/>
        </w:rPr>
        <w:t>Accessed: January 2021</w:t>
      </w:r>
      <w:r>
        <w:rPr>
          <w:rStyle w:val="Hyperlink"/>
          <w:rFonts w:cstheme="minorHAnsi"/>
          <w:color w:val="auto"/>
          <w:shd w:val="clear" w:color="auto" w:fill="FFFFFF"/>
        </w:rPr>
        <w:t>.</w:t>
      </w:r>
    </w:p>
    <w:p w14:paraId="4CACA241" w14:textId="77777777" w:rsidR="00A010B3" w:rsidRDefault="00A010B3" w:rsidP="00A010B3"/>
    <w:p w14:paraId="15D96744" w14:textId="77777777" w:rsidR="00A010B3" w:rsidRDefault="00A010B3" w:rsidP="00A010B3">
      <w:r>
        <w:t>Cordova, M (2020).</w:t>
      </w:r>
    </w:p>
    <w:p w14:paraId="505B5266" w14:textId="77777777" w:rsidR="00A010B3" w:rsidRPr="00661F0B" w:rsidRDefault="00A010B3" w:rsidP="00A010B3">
      <w:pPr>
        <w:rPr>
          <w:i/>
          <w:iCs/>
        </w:rPr>
      </w:pPr>
      <w:r w:rsidRPr="00661F0B">
        <w:rPr>
          <w:i/>
          <w:iCs/>
        </w:rPr>
        <w:t>Cornell Chronicle</w:t>
      </w:r>
    </w:p>
    <w:p w14:paraId="5A7503D2" w14:textId="77777777" w:rsidR="00A010B3" w:rsidRDefault="00A010B3" w:rsidP="00A010B3">
      <w:pPr>
        <w:rPr>
          <w:rStyle w:val="Hyperlink"/>
        </w:rPr>
      </w:pPr>
      <w:hyperlink r:id="rId24" w:history="1">
        <w:r w:rsidRPr="00580AF7">
          <w:rPr>
            <w:rStyle w:val="Hyperlink"/>
          </w:rPr>
          <w:t>https://news.cornell.edu/stories/2020/02/spending-time-nature-reduces-stress-research-finds</w:t>
        </w:r>
      </w:hyperlink>
    </w:p>
    <w:p w14:paraId="5620774A" w14:textId="77777777" w:rsidR="00A010B3" w:rsidRPr="004A02CF" w:rsidRDefault="00A010B3" w:rsidP="00A010B3">
      <w:pPr>
        <w:rPr>
          <w:color w:val="auto"/>
        </w:rPr>
      </w:pPr>
      <w:r w:rsidRPr="004A02CF">
        <w:rPr>
          <w:rStyle w:val="Hyperlink"/>
          <w:color w:val="auto"/>
          <w:u w:val="none"/>
        </w:rPr>
        <w:t>Accessed: January 2021</w:t>
      </w:r>
      <w:r>
        <w:rPr>
          <w:rStyle w:val="Hyperlink"/>
          <w:color w:val="auto"/>
        </w:rPr>
        <w:t>.</w:t>
      </w:r>
    </w:p>
    <w:p w14:paraId="368D3038" w14:textId="77777777" w:rsidR="00A010B3" w:rsidRDefault="00A010B3" w:rsidP="00A010B3"/>
    <w:p w14:paraId="617FA21E" w14:textId="77777777" w:rsidR="00A010B3" w:rsidRDefault="00A010B3" w:rsidP="00A010B3">
      <w:r>
        <w:t>Doyle, A (2020).</w:t>
      </w:r>
    </w:p>
    <w:p w14:paraId="787B4790" w14:textId="77777777" w:rsidR="00A010B3" w:rsidRPr="00603B5E" w:rsidRDefault="00A010B3" w:rsidP="00A010B3">
      <w:pPr>
        <w:rPr>
          <w:i/>
          <w:iCs/>
        </w:rPr>
      </w:pPr>
      <w:r w:rsidRPr="00603B5E">
        <w:rPr>
          <w:i/>
          <w:iCs/>
        </w:rPr>
        <w:lastRenderedPageBreak/>
        <w:t>The balance careers</w:t>
      </w:r>
      <w:r>
        <w:rPr>
          <w:i/>
          <w:iCs/>
        </w:rPr>
        <w:t>.</w:t>
      </w:r>
    </w:p>
    <w:p w14:paraId="2C756A62" w14:textId="77777777" w:rsidR="00A010B3" w:rsidRDefault="00A010B3" w:rsidP="00A010B3">
      <w:pPr>
        <w:rPr>
          <w:rStyle w:val="Hyperlink"/>
        </w:rPr>
      </w:pPr>
      <w:hyperlink r:id="rId25" w:history="1">
        <w:r w:rsidRPr="00580AF7">
          <w:rPr>
            <w:rStyle w:val="Hyperlink"/>
          </w:rPr>
          <w:t>https://www.thebalancecareers.com/nonverbal-communication-skills-2059693</w:t>
        </w:r>
      </w:hyperlink>
    </w:p>
    <w:p w14:paraId="2F7EE9E0" w14:textId="77777777" w:rsidR="00A010B3" w:rsidRPr="004A02CF" w:rsidRDefault="00A010B3" w:rsidP="00A010B3">
      <w:pPr>
        <w:rPr>
          <w:color w:val="auto"/>
        </w:rPr>
      </w:pPr>
      <w:r w:rsidRPr="004A02CF">
        <w:rPr>
          <w:rStyle w:val="Hyperlink"/>
          <w:color w:val="auto"/>
          <w:u w:val="none"/>
        </w:rPr>
        <w:t>Accessed</w:t>
      </w:r>
      <w:r>
        <w:rPr>
          <w:rStyle w:val="Hyperlink"/>
          <w:color w:val="auto"/>
        </w:rPr>
        <w:t>:</w:t>
      </w:r>
      <w:r w:rsidRPr="004A02CF">
        <w:rPr>
          <w:rStyle w:val="Hyperlink"/>
          <w:color w:val="auto"/>
          <w:u w:val="none"/>
        </w:rPr>
        <w:t xml:space="preserve"> January 2021</w:t>
      </w:r>
      <w:r>
        <w:rPr>
          <w:rStyle w:val="Hyperlink"/>
          <w:color w:val="auto"/>
        </w:rPr>
        <w:t>.</w:t>
      </w:r>
    </w:p>
    <w:p w14:paraId="32DEF9A9" w14:textId="77777777" w:rsidR="00A010B3" w:rsidRDefault="00A010B3" w:rsidP="00A010B3"/>
    <w:p w14:paraId="2F1CA695" w14:textId="77777777" w:rsidR="00A010B3" w:rsidRDefault="00A010B3" w:rsidP="00A010B3">
      <w:r>
        <w:t xml:space="preserve">Farmer, </w:t>
      </w:r>
      <w:proofErr w:type="gramStart"/>
      <w:r>
        <w:t>C  (</w:t>
      </w:r>
      <w:proofErr w:type="gramEnd"/>
      <w:r>
        <w:t>2019).</w:t>
      </w:r>
    </w:p>
    <w:p w14:paraId="792F61F7" w14:textId="77777777" w:rsidR="00A010B3" w:rsidRDefault="00A010B3" w:rsidP="00A010B3">
      <w:r>
        <w:t>Corporate Coach Group</w:t>
      </w:r>
    </w:p>
    <w:p w14:paraId="29CE37A5" w14:textId="77777777" w:rsidR="00A010B3" w:rsidRDefault="00A010B3" w:rsidP="00A010B3">
      <w:pPr>
        <w:rPr>
          <w:rStyle w:val="Hyperlink"/>
        </w:rPr>
      </w:pPr>
      <w:hyperlink r:id="rId26" w:history="1">
        <w:r w:rsidRPr="00580AF7">
          <w:rPr>
            <w:rStyle w:val="Hyperlink"/>
          </w:rPr>
          <w:t>https://corporatecoachgroup.com/blog/what-is-the-betari-box</w:t>
        </w:r>
      </w:hyperlink>
    </w:p>
    <w:p w14:paraId="6739729B" w14:textId="77777777" w:rsidR="00A010B3" w:rsidRPr="004A02CF" w:rsidRDefault="00A010B3" w:rsidP="00A010B3">
      <w:pPr>
        <w:rPr>
          <w:color w:val="auto"/>
        </w:rPr>
      </w:pPr>
      <w:r w:rsidRPr="004A02CF">
        <w:rPr>
          <w:rStyle w:val="Hyperlink"/>
          <w:color w:val="auto"/>
          <w:u w:val="none"/>
        </w:rPr>
        <w:t>Accessed: January 2021</w:t>
      </w:r>
      <w:r>
        <w:rPr>
          <w:rStyle w:val="Hyperlink"/>
          <w:color w:val="auto"/>
        </w:rPr>
        <w:t>.</w:t>
      </w:r>
    </w:p>
    <w:p w14:paraId="21EE90F5" w14:textId="77777777" w:rsidR="00A010B3" w:rsidRDefault="00A010B3" w:rsidP="00A010B3"/>
    <w:p w14:paraId="583BC904" w14:textId="77777777" w:rsidR="00A010B3" w:rsidRDefault="00A010B3" w:rsidP="00A010B3">
      <w:r>
        <w:t>Ministry of Justice (2020, pg1).</w:t>
      </w:r>
    </w:p>
    <w:p w14:paraId="089B7945" w14:textId="77777777" w:rsidR="00A010B3" w:rsidRPr="00B94A78" w:rsidRDefault="00A010B3" w:rsidP="00A010B3">
      <w:pPr>
        <w:rPr>
          <w:i/>
          <w:iCs/>
        </w:rPr>
      </w:pPr>
      <w:r w:rsidRPr="00B94A78">
        <w:rPr>
          <w:i/>
          <w:iCs/>
        </w:rPr>
        <w:t>Codes of Practice for Victims of Crime in England and Wales</w:t>
      </w:r>
      <w:r>
        <w:rPr>
          <w:i/>
          <w:iCs/>
        </w:rPr>
        <w:t>.</w:t>
      </w:r>
    </w:p>
    <w:p w14:paraId="4F88053C" w14:textId="77777777" w:rsidR="00A010B3" w:rsidRDefault="00A010B3" w:rsidP="00A010B3">
      <w:pPr>
        <w:rPr>
          <w:rStyle w:val="Hyperlink"/>
        </w:rPr>
      </w:pPr>
      <w:hyperlink r:id="rId27" w:history="1">
        <w:r w:rsidRPr="00580AF7">
          <w:rPr>
            <w:rStyle w:val="Hyperlink"/>
          </w:rPr>
          <w:t>https://assets.publishing.service.gov.uk/government/uploads/system/uploads/attachment_data/file/936239/victims-code-2020.pdf</w:t>
        </w:r>
      </w:hyperlink>
    </w:p>
    <w:p w14:paraId="303DBF57" w14:textId="77777777" w:rsidR="00A010B3" w:rsidRPr="004A02CF" w:rsidRDefault="00A010B3" w:rsidP="00A010B3">
      <w:pPr>
        <w:rPr>
          <w:color w:val="auto"/>
        </w:rPr>
      </w:pPr>
      <w:r w:rsidRPr="004A02CF">
        <w:rPr>
          <w:rStyle w:val="Hyperlink"/>
          <w:color w:val="auto"/>
          <w:u w:val="none"/>
        </w:rPr>
        <w:t>Accessed: February 2021</w:t>
      </w:r>
      <w:r>
        <w:rPr>
          <w:rStyle w:val="Hyperlink"/>
          <w:color w:val="auto"/>
        </w:rPr>
        <w:t>.</w:t>
      </w:r>
    </w:p>
    <w:p w14:paraId="4BE23FB3" w14:textId="77777777" w:rsidR="00A010B3" w:rsidRDefault="00A010B3" w:rsidP="00A010B3">
      <w:pPr>
        <w:rPr>
          <w:rFonts w:cstheme="minorHAnsi"/>
          <w:shd w:val="clear" w:color="auto" w:fill="FFFFFF"/>
        </w:rPr>
      </w:pPr>
    </w:p>
    <w:p w14:paraId="41B2A0BA" w14:textId="77777777" w:rsidR="00A010B3" w:rsidRPr="004A02CF" w:rsidRDefault="00A010B3" w:rsidP="00A010B3">
      <w:pPr>
        <w:rPr>
          <w:rFonts w:asciiTheme="minorHAnsi" w:hAnsiTheme="minorHAnsi" w:cstheme="minorHAnsi"/>
          <w:sz w:val="22"/>
          <w:szCs w:val="22"/>
          <w:shd w:val="clear" w:color="auto" w:fill="FFFFFF"/>
        </w:rPr>
      </w:pPr>
      <w:r w:rsidRPr="004A02CF">
        <w:rPr>
          <w:rFonts w:asciiTheme="minorHAnsi" w:hAnsiTheme="minorHAnsi" w:cstheme="minorHAnsi"/>
          <w:sz w:val="22"/>
          <w:szCs w:val="22"/>
          <w:shd w:val="clear" w:color="auto" w:fill="FFFFFF"/>
        </w:rPr>
        <w:t>Ministry of justice (2020).</w:t>
      </w:r>
    </w:p>
    <w:p w14:paraId="7CCCCC38" w14:textId="77777777" w:rsidR="00A010B3" w:rsidRDefault="00A010B3" w:rsidP="00A010B3">
      <w:pPr>
        <w:rPr>
          <w:sz w:val="24"/>
          <w:szCs w:val="24"/>
          <w:shd w:val="clear" w:color="auto" w:fill="FFFFFF"/>
        </w:rPr>
      </w:pPr>
      <w:r w:rsidRPr="004A02CF">
        <w:rPr>
          <w:rFonts w:asciiTheme="minorHAnsi" w:hAnsiTheme="minorHAnsi" w:cstheme="minorHAnsi"/>
          <w:color w:val="4472C4" w:themeColor="accent1"/>
          <w:sz w:val="22"/>
          <w:szCs w:val="22"/>
          <w:u w:val="single"/>
          <w:shd w:val="clear" w:color="auto" w:fill="FFFFFF"/>
        </w:rPr>
        <w:t>https://assets.publishing.service.gov.uk/government/uploads/system/uploads/attachment_data/file/936239/victims-code-2020.pdf</w:t>
      </w:r>
      <w:r w:rsidRPr="004A02CF">
        <w:rPr>
          <w:rFonts w:asciiTheme="minorHAnsi" w:hAnsiTheme="minorHAnsi" w:cstheme="minorHAnsi"/>
          <w:color w:val="4472C4" w:themeColor="accent1"/>
          <w:sz w:val="22"/>
          <w:szCs w:val="22"/>
          <w:u w:val="single"/>
          <w:shd w:val="clear" w:color="auto" w:fill="FFFFFF"/>
        </w:rPr>
        <w:cr/>
      </w:r>
      <w:r w:rsidRPr="004A02CF">
        <w:rPr>
          <w:rFonts w:asciiTheme="minorHAnsi" w:hAnsiTheme="minorHAnsi" w:cstheme="minorHAnsi"/>
          <w:sz w:val="22"/>
          <w:szCs w:val="22"/>
          <w:shd w:val="clear" w:color="auto" w:fill="FFFFFF"/>
        </w:rPr>
        <w:t>Accessed: February 2021</w:t>
      </w:r>
      <w:r>
        <w:rPr>
          <w:rFonts w:cstheme="minorHAnsi"/>
          <w:shd w:val="clear" w:color="auto" w:fill="FFFFFF"/>
        </w:rPr>
        <w:t>.</w:t>
      </w:r>
    </w:p>
    <w:p w14:paraId="57C37994" w14:textId="77777777" w:rsidR="00A010B3" w:rsidRDefault="00A010B3" w:rsidP="00A010B3"/>
    <w:p w14:paraId="011BF8B6" w14:textId="77777777" w:rsidR="00A010B3" w:rsidRDefault="00A010B3" w:rsidP="00A010B3">
      <w:r>
        <w:t>Oxford dictionary, 2020.</w:t>
      </w:r>
    </w:p>
    <w:p w14:paraId="29211EB5" w14:textId="77777777" w:rsidR="00A010B3" w:rsidRPr="009F769D" w:rsidRDefault="00A010B3" w:rsidP="00A010B3">
      <w:pPr>
        <w:rPr>
          <w:i/>
          <w:iCs/>
        </w:rPr>
      </w:pPr>
      <w:proofErr w:type="spellStart"/>
      <w:r w:rsidRPr="009F769D">
        <w:rPr>
          <w:i/>
          <w:iCs/>
        </w:rPr>
        <w:t>Lexico</w:t>
      </w:r>
      <w:proofErr w:type="spellEnd"/>
      <w:r>
        <w:rPr>
          <w:i/>
          <w:iCs/>
        </w:rPr>
        <w:t>.</w:t>
      </w:r>
    </w:p>
    <w:p w14:paraId="76A3CF42" w14:textId="77777777" w:rsidR="00A010B3" w:rsidRPr="004A02CF" w:rsidRDefault="00A010B3" w:rsidP="00A010B3">
      <w:pPr>
        <w:rPr>
          <w:rStyle w:val="Hyperlink"/>
          <w:color w:val="4472C4" w:themeColor="accent1"/>
          <w:shd w:val="clear" w:color="auto" w:fill="FFFFFF"/>
        </w:rPr>
      </w:pPr>
      <w:r w:rsidRPr="004A02CF">
        <w:rPr>
          <w:color w:val="4472C4" w:themeColor="accent1"/>
          <w:u w:val="single"/>
        </w:rPr>
        <w:t>https://www.lexico.com/en/definition/stress</w:t>
      </w:r>
    </w:p>
    <w:p w14:paraId="05530397" w14:textId="77777777" w:rsidR="00A010B3" w:rsidRPr="004A02CF" w:rsidRDefault="00A010B3" w:rsidP="00A010B3">
      <w:pPr>
        <w:rPr>
          <w:rFonts w:asciiTheme="minorHAnsi" w:hAnsiTheme="minorHAnsi" w:cstheme="minorHAnsi"/>
          <w:color w:val="auto"/>
          <w:sz w:val="22"/>
          <w:szCs w:val="22"/>
          <w:shd w:val="clear" w:color="auto" w:fill="FFFFFF"/>
        </w:rPr>
      </w:pPr>
      <w:r w:rsidRPr="004A02CF">
        <w:rPr>
          <w:rStyle w:val="Hyperlink"/>
          <w:rFonts w:asciiTheme="minorHAnsi" w:hAnsiTheme="minorHAnsi" w:cstheme="minorHAnsi"/>
          <w:color w:val="auto"/>
          <w:sz w:val="22"/>
          <w:szCs w:val="22"/>
          <w:u w:val="none"/>
          <w:shd w:val="clear" w:color="auto" w:fill="FFFFFF"/>
        </w:rPr>
        <w:t>Accessed: December 2021</w:t>
      </w:r>
      <w:r>
        <w:rPr>
          <w:rStyle w:val="Hyperlink"/>
          <w:rFonts w:cstheme="minorHAnsi"/>
          <w:color w:val="auto"/>
          <w:shd w:val="clear" w:color="auto" w:fill="FFFFFF"/>
        </w:rPr>
        <w:t>.</w:t>
      </w:r>
    </w:p>
    <w:p w14:paraId="5CBD633D" w14:textId="77777777" w:rsidR="00A010B3" w:rsidRDefault="00A010B3" w:rsidP="00A010B3">
      <w:pPr>
        <w:rPr>
          <w:rFonts w:cstheme="minorHAnsi"/>
          <w:shd w:val="clear" w:color="auto" w:fill="FFFFFF"/>
        </w:rPr>
      </w:pPr>
    </w:p>
    <w:p w14:paraId="6894FB84" w14:textId="77777777" w:rsidR="00A010B3" w:rsidRPr="004A02CF" w:rsidRDefault="00A010B3" w:rsidP="00A010B3">
      <w:pPr>
        <w:rPr>
          <w:rFonts w:asciiTheme="minorHAnsi" w:hAnsiTheme="minorHAnsi" w:cstheme="minorHAnsi"/>
          <w:sz w:val="22"/>
          <w:szCs w:val="22"/>
          <w:shd w:val="clear" w:color="auto" w:fill="FFFFFF"/>
        </w:rPr>
      </w:pPr>
      <w:proofErr w:type="spellStart"/>
      <w:r w:rsidRPr="004A02CF">
        <w:rPr>
          <w:rFonts w:asciiTheme="minorHAnsi" w:hAnsiTheme="minorHAnsi" w:cstheme="minorHAnsi"/>
          <w:sz w:val="22"/>
          <w:szCs w:val="22"/>
          <w:shd w:val="clear" w:color="auto" w:fill="FFFFFF"/>
        </w:rPr>
        <w:t>Psynso</w:t>
      </w:r>
      <w:proofErr w:type="spellEnd"/>
      <w:r w:rsidRPr="004A02CF">
        <w:rPr>
          <w:rFonts w:asciiTheme="minorHAnsi" w:hAnsiTheme="minorHAnsi" w:cstheme="minorHAnsi"/>
          <w:sz w:val="22"/>
          <w:szCs w:val="22"/>
          <w:shd w:val="clear" w:color="auto" w:fill="FFFFFF"/>
        </w:rPr>
        <w:t xml:space="preserve"> (2018)</w:t>
      </w:r>
      <w:r>
        <w:rPr>
          <w:rFonts w:cstheme="minorHAnsi"/>
          <w:shd w:val="clear" w:color="auto" w:fill="FFFFFF"/>
        </w:rPr>
        <w:t>.</w:t>
      </w:r>
    </w:p>
    <w:p w14:paraId="3681E76C" w14:textId="77777777" w:rsidR="00A010B3" w:rsidRPr="004A02CF" w:rsidRDefault="00A010B3" w:rsidP="00A010B3">
      <w:pPr>
        <w:rPr>
          <w:rFonts w:asciiTheme="minorHAnsi" w:hAnsiTheme="minorHAnsi" w:cstheme="minorHAnsi"/>
          <w:i/>
          <w:iCs/>
          <w:sz w:val="22"/>
          <w:szCs w:val="22"/>
          <w:shd w:val="clear" w:color="auto" w:fill="FFFFFF"/>
        </w:rPr>
      </w:pPr>
      <w:proofErr w:type="spellStart"/>
      <w:r w:rsidRPr="004A02CF">
        <w:rPr>
          <w:rFonts w:asciiTheme="minorHAnsi" w:hAnsiTheme="minorHAnsi" w:cstheme="minorHAnsi"/>
          <w:i/>
          <w:iCs/>
          <w:sz w:val="22"/>
          <w:szCs w:val="22"/>
          <w:shd w:val="clear" w:color="auto" w:fill="FFFFFF"/>
        </w:rPr>
        <w:t>Allports</w:t>
      </w:r>
      <w:proofErr w:type="spellEnd"/>
      <w:r w:rsidRPr="004A02CF">
        <w:rPr>
          <w:rFonts w:asciiTheme="minorHAnsi" w:hAnsiTheme="minorHAnsi" w:cstheme="minorHAnsi"/>
          <w:i/>
          <w:iCs/>
          <w:sz w:val="22"/>
          <w:szCs w:val="22"/>
          <w:shd w:val="clear" w:color="auto" w:fill="FFFFFF"/>
        </w:rPr>
        <w:t xml:space="preserve"> Scale for Measurement of Attitude</w:t>
      </w:r>
      <w:r>
        <w:rPr>
          <w:rFonts w:cstheme="minorHAnsi"/>
          <w:i/>
          <w:iCs/>
          <w:shd w:val="clear" w:color="auto" w:fill="FFFFFF"/>
        </w:rPr>
        <w:t>.</w:t>
      </w:r>
    </w:p>
    <w:p w14:paraId="3097E65D" w14:textId="77777777" w:rsidR="00A010B3" w:rsidRPr="004A02CF" w:rsidRDefault="00A010B3" w:rsidP="00A010B3">
      <w:pPr>
        <w:rPr>
          <w:rFonts w:asciiTheme="minorHAnsi" w:hAnsiTheme="minorHAnsi" w:cstheme="minorHAnsi"/>
          <w:sz w:val="22"/>
          <w:szCs w:val="22"/>
          <w:shd w:val="clear" w:color="auto" w:fill="FFFFFF"/>
        </w:rPr>
      </w:pPr>
      <w:hyperlink r:id="rId28" w:history="1">
        <w:r w:rsidRPr="004A02CF">
          <w:rPr>
            <w:rStyle w:val="Hyperlink"/>
            <w:rFonts w:asciiTheme="minorHAnsi" w:hAnsiTheme="minorHAnsi" w:cstheme="minorHAnsi"/>
            <w:sz w:val="22"/>
            <w:szCs w:val="22"/>
            <w:shd w:val="clear" w:color="auto" w:fill="FFFFFF"/>
          </w:rPr>
          <w:t>https://psynso.com/allports-scale-for-measurement-of-attitude/</w:t>
        </w:r>
      </w:hyperlink>
    </w:p>
    <w:p w14:paraId="4E6D463E" w14:textId="77777777" w:rsidR="00A010B3" w:rsidRPr="004A02CF" w:rsidRDefault="00A010B3" w:rsidP="00A010B3">
      <w:pPr>
        <w:rPr>
          <w:rFonts w:asciiTheme="minorHAnsi" w:hAnsiTheme="minorHAnsi" w:cstheme="minorHAnsi"/>
          <w:sz w:val="22"/>
          <w:szCs w:val="22"/>
          <w:shd w:val="clear" w:color="auto" w:fill="FFFFFF"/>
        </w:rPr>
      </w:pPr>
      <w:r w:rsidRPr="004A02CF">
        <w:rPr>
          <w:rFonts w:asciiTheme="minorHAnsi" w:hAnsiTheme="minorHAnsi" w:cstheme="minorHAnsi"/>
          <w:sz w:val="22"/>
          <w:szCs w:val="22"/>
          <w:shd w:val="clear" w:color="auto" w:fill="FFFFFF"/>
        </w:rPr>
        <w:t>Accessed February 2021</w:t>
      </w:r>
      <w:r>
        <w:rPr>
          <w:rFonts w:cstheme="minorHAnsi"/>
          <w:shd w:val="clear" w:color="auto" w:fill="FFFFFF"/>
        </w:rPr>
        <w:t>.</w:t>
      </w:r>
    </w:p>
    <w:p w14:paraId="512C84CD" w14:textId="77777777" w:rsidR="00A010B3" w:rsidRDefault="00A010B3" w:rsidP="00A010B3"/>
    <w:p w14:paraId="33EF82DE" w14:textId="77777777" w:rsidR="00A010B3" w:rsidRDefault="00A010B3" w:rsidP="00A010B3">
      <w:r w:rsidRPr="00852CA0">
        <w:t>Staff</w:t>
      </w:r>
      <w:r>
        <w:t>, A (2017).</w:t>
      </w:r>
    </w:p>
    <w:p w14:paraId="067C42B0" w14:textId="77777777" w:rsidR="00A010B3" w:rsidRPr="00603B5E" w:rsidRDefault="00A010B3" w:rsidP="00A010B3">
      <w:pPr>
        <w:rPr>
          <w:rFonts w:cstheme="minorHAnsi"/>
          <w:i/>
          <w:iCs/>
          <w:color w:val="4D4D4E"/>
          <w:shd w:val="clear" w:color="auto" w:fill="FFFFFF"/>
        </w:rPr>
      </w:pPr>
      <w:r w:rsidRPr="00603B5E">
        <w:rPr>
          <w:rFonts w:cstheme="minorHAnsi"/>
          <w:i/>
          <w:iCs/>
          <w:color w:val="4D4D4E"/>
          <w:shd w:val="clear" w:color="auto" w:fill="FFFFFF"/>
        </w:rPr>
        <w:t>American Management Association (AMA)</w:t>
      </w:r>
      <w:r>
        <w:rPr>
          <w:rFonts w:cstheme="minorHAnsi"/>
          <w:i/>
          <w:iCs/>
          <w:color w:val="4D4D4E"/>
          <w:shd w:val="clear" w:color="auto" w:fill="FFFFFF"/>
        </w:rPr>
        <w:t>.</w:t>
      </w:r>
    </w:p>
    <w:p w14:paraId="68170AB7" w14:textId="77777777" w:rsidR="00A010B3" w:rsidRDefault="00A010B3" w:rsidP="00A010B3">
      <w:pPr>
        <w:rPr>
          <w:rStyle w:val="Hyperlink"/>
        </w:rPr>
      </w:pPr>
      <w:hyperlink r:id="rId29" w:history="1">
        <w:r w:rsidRPr="00580AF7">
          <w:rPr>
            <w:rStyle w:val="Hyperlink"/>
          </w:rPr>
          <w:t>https://www.amanet.org/articles/assertive-approach-conflict-resolution/</w:t>
        </w:r>
      </w:hyperlink>
    </w:p>
    <w:p w14:paraId="5702F1D6" w14:textId="77777777" w:rsidR="00A010B3" w:rsidRPr="004A02CF" w:rsidRDefault="00A010B3" w:rsidP="00A010B3">
      <w:pPr>
        <w:rPr>
          <w:rStyle w:val="Hyperlink"/>
          <w:color w:val="auto"/>
          <w:u w:val="none"/>
        </w:rPr>
      </w:pPr>
      <w:r w:rsidRPr="004A02CF">
        <w:rPr>
          <w:rStyle w:val="Hyperlink"/>
          <w:color w:val="auto"/>
          <w:u w:val="none"/>
        </w:rPr>
        <w:t>Accessed: January 2021</w:t>
      </w:r>
      <w:r>
        <w:rPr>
          <w:rStyle w:val="Hyperlink"/>
          <w:color w:val="auto"/>
        </w:rPr>
        <w:t>.</w:t>
      </w:r>
    </w:p>
    <w:p w14:paraId="2704730A" w14:textId="77777777" w:rsidR="00A010B3" w:rsidRDefault="00A010B3" w:rsidP="00A010B3"/>
    <w:p w14:paraId="70BE075E" w14:textId="77777777" w:rsidR="00A010B3" w:rsidRDefault="00A010B3" w:rsidP="00A010B3">
      <w:proofErr w:type="spellStart"/>
      <w:proofErr w:type="gramStart"/>
      <w:r>
        <w:t>Walsh,B</w:t>
      </w:r>
      <w:proofErr w:type="spellEnd"/>
      <w:proofErr w:type="gramEnd"/>
      <w:r>
        <w:t xml:space="preserve">  (2015).</w:t>
      </w:r>
    </w:p>
    <w:p w14:paraId="452D9EF4" w14:textId="77777777" w:rsidR="00A010B3" w:rsidRPr="00A12C13" w:rsidRDefault="00A010B3" w:rsidP="00A010B3">
      <w:pPr>
        <w:rPr>
          <w:i/>
          <w:iCs/>
        </w:rPr>
      </w:pPr>
      <w:r w:rsidRPr="00A12C13">
        <w:rPr>
          <w:i/>
          <w:iCs/>
        </w:rPr>
        <w:t>Harvard Graduate School of Education</w:t>
      </w:r>
      <w:r>
        <w:rPr>
          <w:i/>
          <w:iCs/>
        </w:rPr>
        <w:t>.</w:t>
      </w:r>
    </w:p>
    <w:p w14:paraId="0237CF96" w14:textId="77777777" w:rsidR="00A010B3" w:rsidRDefault="00A010B3" w:rsidP="00A010B3">
      <w:pPr>
        <w:rPr>
          <w:rStyle w:val="Hyperlink"/>
        </w:rPr>
      </w:pPr>
      <w:hyperlink r:id="rId30" w:history="1">
        <w:r w:rsidRPr="00580AF7">
          <w:rPr>
            <w:rStyle w:val="Hyperlink"/>
          </w:rPr>
          <w:t>https://www.gse.harvard.edu/news/uk/15/03/science-resilience</w:t>
        </w:r>
      </w:hyperlink>
    </w:p>
    <w:p w14:paraId="322351E9" w14:textId="77777777" w:rsidR="00A010B3" w:rsidRPr="004A02CF" w:rsidRDefault="00A010B3" w:rsidP="00A010B3">
      <w:pPr>
        <w:rPr>
          <w:color w:val="auto"/>
        </w:rPr>
      </w:pPr>
      <w:r w:rsidRPr="004A02CF">
        <w:rPr>
          <w:rStyle w:val="Hyperlink"/>
          <w:color w:val="auto"/>
          <w:u w:val="none"/>
        </w:rPr>
        <w:t>Accessed: January 2021</w:t>
      </w:r>
      <w:r>
        <w:rPr>
          <w:rStyle w:val="Hyperlink"/>
          <w:color w:val="auto"/>
        </w:rPr>
        <w:t>.</w:t>
      </w:r>
    </w:p>
    <w:p w14:paraId="100A15C4" w14:textId="77777777" w:rsidR="00A010B3" w:rsidRDefault="00A010B3" w:rsidP="00A010B3"/>
    <w:p w14:paraId="6DF1BA92" w14:textId="77777777" w:rsidR="00A010B3" w:rsidRDefault="00A010B3" w:rsidP="00A010B3">
      <w:r>
        <w:t xml:space="preserve">Ward-Griffin E, </w:t>
      </w:r>
      <w:proofErr w:type="spellStart"/>
      <w:r>
        <w:t>Klaiber</w:t>
      </w:r>
      <w:proofErr w:type="spellEnd"/>
      <w:r>
        <w:t xml:space="preserve"> P, Collins H, Owens R, </w:t>
      </w:r>
      <w:proofErr w:type="spellStart"/>
      <w:r>
        <w:t>Coren</w:t>
      </w:r>
      <w:proofErr w:type="spellEnd"/>
      <w:r>
        <w:t xml:space="preserve"> S, Chen F (2018).</w:t>
      </w:r>
    </w:p>
    <w:p w14:paraId="6D8F5FFB" w14:textId="77777777" w:rsidR="00A010B3" w:rsidRPr="009F769D" w:rsidRDefault="00A010B3" w:rsidP="00A010B3">
      <w:pPr>
        <w:rPr>
          <w:i/>
          <w:iCs/>
        </w:rPr>
      </w:pPr>
      <w:r w:rsidRPr="009F769D">
        <w:rPr>
          <w:i/>
          <w:iCs/>
        </w:rPr>
        <w:t>Wiley online library</w:t>
      </w:r>
    </w:p>
    <w:p w14:paraId="30622495" w14:textId="77777777" w:rsidR="00A010B3" w:rsidRDefault="00A010B3" w:rsidP="00A010B3">
      <w:pPr>
        <w:rPr>
          <w:rStyle w:val="Hyperlink"/>
        </w:rPr>
      </w:pPr>
      <w:hyperlink r:id="rId31" w:history="1">
        <w:r w:rsidRPr="00580AF7">
          <w:rPr>
            <w:rStyle w:val="Hyperlink"/>
          </w:rPr>
          <w:t>https://onlinelibrary.wiley.com/doi/abs/10.1002/smi.2804</w:t>
        </w:r>
      </w:hyperlink>
    </w:p>
    <w:p w14:paraId="40224078" w14:textId="77777777" w:rsidR="00A010B3" w:rsidRPr="004A02CF" w:rsidRDefault="00A010B3" w:rsidP="00A010B3">
      <w:pPr>
        <w:rPr>
          <w:rStyle w:val="Hyperlink"/>
          <w:color w:val="auto"/>
          <w:u w:val="none"/>
        </w:rPr>
      </w:pPr>
      <w:r w:rsidRPr="004A02CF">
        <w:rPr>
          <w:rStyle w:val="Hyperlink"/>
          <w:color w:val="auto"/>
          <w:u w:val="none"/>
        </w:rPr>
        <w:t>Accessed: December 2020</w:t>
      </w:r>
      <w:r>
        <w:rPr>
          <w:rStyle w:val="Hyperlink"/>
          <w:color w:val="auto"/>
        </w:rPr>
        <w:t>.</w:t>
      </w:r>
    </w:p>
    <w:p w14:paraId="7D101B59" w14:textId="77777777" w:rsidR="00A010B3" w:rsidRDefault="00A010B3" w:rsidP="00A010B3"/>
    <w:p w14:paraId="6ED77802" w14:textId="77777777" w:rsidR="0093018C" w:rsidRPr="00294868" w:rsidRDefault="00BC5725" w:rsidP="00A010B3">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6171EBDA" w:rsidR="62FE5CAF" w:rsidRDefault="62FE5CAF" w:rsidP="62FE5CAF">
      <w:pPr>
        <w:jc w:val="both"/>
        <w:rPr>
          <w:sz w:val="24"/>
          <w:szCs w:val="24"/>
        </w:rPr>
      </w:pPr>
      <w:r w:rsidRPr="48DF4B50">
        <w:rPr>
          <w:sz w:val="24"/>
          <w:szCs w:val="24"/>
        </w:rPr>
        <w:t xml:space="preserve">Signed:  </w:t>
      </w:r>
      <w:r w:rsidR="00794966">
        <w:rPr>
          <w:sz w:val="24"/>
          <w:szCs w:val="24"/>
        </w:rPr>
        <w:t>Gemma-Louise Smith</w:t>
      </w:r>
      <w:r w:rsidRPr="48DF4B50">
        <w:rPr>
          <w:sz w:val="24"/>
          <w:szCs w:val="24"/>
        </w:rPr>
        <w:t>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2C3087" w14:textId="77777777" w:rsidR="009C5FA9" w:rsidRDefault="009C5FA9">
      <w:r>
        <w:separator/>
      </w:r>
    </w:p>
  </w:endnote>
  <w:endnote w:type="continuationSeparator" w:id="0">
    <w:p w14:paraId="42B31A22" w14:textId="77777777" w:rsidR="009C5FA9" w:rsidRDefault="009C5F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04B3F28E" w:rsidR="00F6513F" w:rsidRDefault="00F6513F">
    <w:pPr>
      <w:pStyle w:val="Footer"/>
      <w:jc w:val="right"/>
    </w:pPr>
    <w:r>
      <w:fldChar w:fldCharType="begin"/>
    </w:r>
    <w:r>
      <w:instrText xml:space="preserve"> PAGE   \* MERGEFORMAT </w:instrText>
    </w:r>
    <w:r>
      <w:fldChar w:fldCharType="separate"/>
    </w:r>
    <w:r w:rsidR="00635D40">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40B1CE" w14:textId="77777777" w:rsidR="009C5FA9" w:rsidRDefault="009C5FA9">
      <w:r>
        <w:separator/>
      </w:r>
    </w:p>
  </w:footnote>
  <w:footnote w:type="continuationSeparator" w:id="0">
    <w:p w14:paraId="2B2FEDC9" w14:textId="77777777" w:rsidR="009C5FA9" w:rsidRDefault="009C5F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27F"/>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57C0D"/>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1F754E"/>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1752"/>
    <w:rsid w:val="0039762B"/>
    <w:rsid w:val="003A0C37"/>
    <w:rsid w:val="003A1B6B"/>
    <w:rsid w:val="003A46C0"/>
    <w:rsid w:val="003A600E"/>
    <w:rsid w:val="003A6513"/>
    <w:rsid w:val="003B16C7"/>
    <w:rsid w:val="003C19F1"/>
    <w:rsid w:val="003C4186"/>
    <w:rsid w:val="003C458C"/>
    <w:rsid w:val="003C6185"/>
    <w:rsid w:val="003D0D2D"/>
    <w:rsid w:val="003D4710"/>
    <w:rsid w:val="003D7CBC"/>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5B9B"/>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05A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5D40"/>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2D95"/>
    <w:rsid w:val="00784EC4"/>
    <w:rsid w:val="007872F2"/>
    <w:rsid w:val="007874BC"/>
    <w:rsid w:val="00790752"/>
    <w:rsid w:val="007908E0"/>
    <w:rsid w:val="00793EB3"/>
    <w:rsid w:val="00794205"/>
    <w:rsid w:val="00794966"/>
    <w:rsid w:val="007A0116"/>
    <w:rsid w:val="007A1F6A"/>
    <w:rsid w:val="007B0DE3"/>
    <w:rsid w:val="007B491F"/>
    <w:rsid w:val="007B5CB2"/>
    <w:rsid w:val="007B7191"/>
    <w:rsid w:val="007C1634"/>
    <w:rsid w:val="007C1D94"/>
    <w:rsid w:val="007C2879"/>
    <w:rsid w:val="007C2CFA"/>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C5FA9"/>
    <w:rsid w:val="009D4365"/>
    <w:rsid w:val="009D4E3B"/>
    <w:rsid w:val="009D7BC9"/>
    <w:rsid w:val="009E1982"/>
    <w:rsid w:val="009E4D2C"/>
    <w:rsid w:val="009E5D53"/>
    <w:rsid w:val="009F0978"/>
    <w:rsid w:val="009F3AEC"/>
    <w:rsid w:val="00A00081"/>
    <w:rsid w:val="00A010B3"/>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1FE8"/>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72CA"/>
    <w:rsid w:val="00C01D14"/>
    <w:rsid w:val="00C025B4"/>
    <w:rsid w:val="00C07C60"/>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71F76"/>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E6E1D"/>
    <w:rsid w:val="00CF1E90"/>
    <w:rsid w:val="00CF3DB3"/>
    <w:rsid w:val="00D052BC"/>
    <w:rsid w:val="00D07026"/>
    <w:rsid w:val="00D220DE"/>
    <w:rsid w:val="00D22C8F"/>
    <w:rsid w:val="00D33491"/>
    <w:rsid w:val="00D36DE0"/>
    <w:rsid w:val="00D44F8E"/>
    <w:rsid w:val="00D44FD0"/>
    <w:rsid w:val="00D57729"/>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589F"/>
    <w:rsid w:val="00EB62E6"/>
    <w:rsid w:val="00EC4602"/>
    <w:rsid w:val="00ED1B30"/>
    <w:rsid w:val="00ED250E"/>
    <w:rsid w:val="00EE1AC1"/>
    <w:rsid w:val="00EE384F"/>
    <w:rsid w:val="00EE39D6"/>
    <w:rsid w:val="00EE413C"/>
    <w:rsid w:val="00EE52AD"/>
    <w:rsid w:val="00F01F0B"/>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app.college.police.uk/app-content/national-decision-model/the-national-decision-model/" TargetMode="External"/><Relationship Id="rId26" Type="http://schemas.openxmlformats.org/officeDocument/2006/relationships/hyperlink" Target="https://corporatecoachgroup.com/blog/what-is-the-betari-box" TargetMode="External"/><Relationship Id="rId3" Type="http://schemas.openxmlformats.org/officeDocument/2006/relationships/customXml" Target="../customXml/item3.xml"/><Relationship Id="rId21" Type="http://schemas.openxmlformats.org/officeDocument/2006/relationships/hyperlink" Target="https://www.college.police.uk/What-we-do/Learning/Professional-Training/Investigation/Pages/Investigation.aspx"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insdictionary.com/dictionary/english/important" TargetMode="External"/><Relationship Id="rId25" Type="http://schemas.openxmlformats.org/officeDocument/2006/relationships/hyperlink" Target="https://www.thebalancecareers.com/nonverbal-communication-skills-2059693"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ollinsdictionary.com/dictionary/english/argument" TargetMode="External"/><Relationship Id="rId20" Type="http://schemas.openxmlformats.org/officeDocument/2006/relationships/hyperlink" Target="https://www.college.police.uk/News/College-news/Documents/Risk-led_policing_of_domestic_abuse_and_the_DASH_risk_model.pdf" TargetMode="External"/><Relationship Id="rId29" Type="http://schemas.openxmlformats.org/officeDocument/2006/relationships/hyperlink" Target="https://www.amanet.org/articles/assertive-approach-conflict-resolu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news.cornell.edu/stories/2020/02/spending-time-nature-reduces-stress-research-finds"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ollinsdictionary.com/dictionary/english/serious" TargetMode="External"/><Relationship Id="rId23" Type="http://schemas.openxmlformats.org/officeDocument/2006/relationships/hyperlink" Target="https://www.collinsdictionary.com/dictionary/english/conflict" TargetMode="External"/><Relationship Id="rId28" Type="http://schemas.openxmlformats.org/officeDocument/2006/relationships/hyperlink" Target="https://psynso.com/allports-scale-for-measurement-of-attitude/" TargetMode="External"/><Relationship Id="rId10" Type="http://schemas.openxmlformats.org/officeDocument/2006/relationships/endnotes" Target="endnotes.xml"/><Relationship Id="rId19" Type="http://schemas.openxmlformats.org/officeDocument/2006/relationships/hyperlink" Target="https://www.college.police.uk/What-we-do/Ethics/Documents/Code_of_Ethics.pdf" TargetMode="External"/><Relationship Id="rId31" Type="http://schemas.openxmlformats.org/officeDocument/2006/relationships/hyperlink" Target="https://onlinelibrary.wiley.com/doi/abs/10.1002/smi.280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app.college.police.uk/app-content/investigations/introduction/" TargetMode="External"/><Relationship Id="rId27" Type="http://schemas.openxmlformats.org/officeDocument/2006/relationships/hyperlink" Target="https://assets.publishing.service.gov.uk/government/uploads/system/uploads/attachment_data/file/936239/victims-code-2020.pdf" TargetMode="External"/><Relationship Id="rId30" Type="http://schemas.openxmlformats.org/officeDocument/2006/relationships/hyperlink" Target="https://www.gse.harvard.edu/news/uk/15/03/science-resilience"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A4D51AB5-FD2A-400A-9944-2FCC0A5F27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22</Pages>
  <Words>7937</Words>
  <Characters>36435</Characters>
  <Application>Microsoft Office Word</Application>
  <DocSecurity>0</DocSecurity>
  <Lines>528</Lines>
  <Paragraphs>90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Smith, Gemma-Louise</cp:lastModifiedBy>
  <cp:revision>2</cp:revision>
  <cp:lastPrinted>2021-02-08T13:19:00Z</cp:lastPrinted>
  <dcterms:created xsi:type="dcterms:W3CDTF">2021-02-08T13:20:00Z</dcterms:created>
  <dcterms:modified xsi:type="dcterms:W3CDTF">2021-02-08T13:20:00Z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