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5675"/>
        <w:gridCol w:w="2977"/>
      </w:tblGrid>
      <w:tr w:rsidR="00144180" w14:paraId="6FEDBFD5" w14:textId="77777777" w:rsidTr="00DF585F">
        <w:tc>
          <w:tcPr>
            <w:tcW w:w="1975" w:type="dxa"/>
            <w:tcBorders>
              <w:top w:val="single" w:sz="8" w:space="0" w:color="auto"/>
              <w:left w:val="single" w:sz="8" w:space="0" w:color="auto"/>
              <w:bottom w:val="single" w:sz="8" w:space="0" w:color="auto"/>
              <w:right w:val="single" w:sz="8" w:space="0" w:color="auto"/>
            </w:tcBorders>
          </w:tcPr>
          <w:p w14:paraId="766D9665" w14:textId="2DB97CEE" w:rsidR="00080691" w:rsidRPr="00C04DFB" w:rsidRDefault="00C04DFB" w:rsidP="00080691">
            <w:pPr>
              <w:jc w:val="center"/>
              <w:rPr>
                <w:b/>
                <w:sz w:val="16"/>
                <w:szCs w:val="16"/>
              </w:rPr>
            </w:pPr>
            <w:r w:rsidRPr="00C04DFB">
              <w:rPr>
                <w:b/>
                <w:sz w:val="16"/>
                <w:szCs w:val="16"/>
              </w:rPr>
              <w:t xml:space="preserve">Creu teitl ar gyfer pob paragraff </w:t>
            </w:r>
            <w:r>
              <w:rPr>
                <w:b/>
                <w:sz w:val="16"/>
                <w:szCs w:val="16"/>
              </w:rPr>
              <w:br/>
            </w:r>
            <w:r w:rsidR="00080691" w:rsidRPr="00C04DFB">
              <w:rPr>
                <w:b/>
                <w:sz w:val="16"/>
                <w:szCs w:val="16"/>
              </w:rPr>
              <w:t>Create a title for each paragraph</w:t>
            </w:r>
          </w:p>
          <w:p w14:paraId="2F310507" w14:textId="652F9D85" w:rsidR="00144180" w:rsidRPr="00080691" w:rsidRDefault="00080691" w:rsidP="00080691">
            <w:pPr>
              <w:jc w:val="center"/>
              <w:rPr>
                <w:b/>
              </w:rPr>
            </w:pPr>
            <w:r>
              <w:rPr>
                <w:b/>
              </w:rPr>
              <w:sym w:font="Wingdings" w:char="F0EA"/>
            </w:r>
          </w:p>
        </w:tc>
        <w:tc>
          <w:tcPr>
            <w:tcW w:w="5675" w:type="dxa"/>
            <w:tcBorders>
              <w:left w:val="single" w:sz="8" w:space="0" w:color="auto"/>
              <w:right w:val="single" w:sz="8" w:space="0" w:color="auto"/>
            </w:tcBorders>
          </w:tcPr>
          <w:p w14:paraId="4323ECDF" w14:textId="77777777" w:rsidR="00C04DFB" w:rsidRDefault="00C04DFB" w:rsidP="00080691">
            <w:pPr>
              <w:jc w:val="center"/>
              <w:rPr>
                <w:b/>
                <w:sz w:val="28"/>
                <w:szCs w:val="28"/>
              </w:rPr>
            </w:pPr>
          </w:p>
          <w:p w14:paraId="00B811A8" w14:textId="77777777" w:rsidR="00C04DFB" w:rsidRDefault="00C04DFB" w:rsidP="00080691">
            <w:pPr>
              <w:jc w:val="center"/>
              <w:rPr>
                <w:b/>
                <w:sz w:val="28"/>
                <w:szCs w:val="28"/>
              </w:rPr>
            </w:pPr>
          </w:p>
          <w:p w14:paraId="069AA52E" w14:textId="075270A5" w:rsidR="00144180" w:rsidRPr="00144180" w:rsidRDefault="00144180" w:rsidP="00080691">
            <w:pPr>
              <w:jc w:val="center"/>
              <w:rPr>
                <w:b/>
                <w:sz w:val="28"/>
                <w:szCs w:val="28"/>
              </w:rPr>
            </w:pPr>
            <w:r w:rsidRPr="00144180">
              <w:rPr>
                <w:b/>
                <w:sz w:val="28"/>
                <w:szCs w:val="28"/>
              </w:rPr>
              <w:t xml:space="preserve">Justice as </w:t>
            </w:r>
            <w:r w:rsidR="00FA2AFF">
              <w:rPr>
                <w:b/>
                <w:sz w:val="28"/>
                <w:szCs w:val="28"/>
              </w:rPr>
              <w:t>equality</w:t>
            </w:r>
          </w:p>
          <w:p w14:paraId="75BF7BB2" w14:textId="77777777" w:rsidR="00144180" w:rsidRDefault="00144180"/>
          <w:tbl>
            <w:tblPr>
              <w:tblStyle w:val="TableGrid"/>
              <w:tblW w:w="0" w:type="auto"/>
              <w:tblLook w:val="04A0" w:firstRow="1" w:lastRow="0" w:firstColumn="1" w:lastColumn="0" w:noHBand="0" w:noVBand="1"/>
            </w:tblPr>
            <w:tblGrid>
              <w:gridCol w:w="5449"/>
            </w:tblGrid>
            <w:tr w:rsidR="00637660" w14:paraId="3AE6E504" w14:textId="77777777" w:rsidTr="00637660">
              <w:tc>
                <w:tcPr>
                  <w:tcW w:w="5449" w:type="dxa"/>
                </w:tcPr>
                <w:p w14:paraId="79EB5007" w14:textId="77777777" w:rsidR="00637660" w:rsidRDefault="00637660" w:rsidP="00637660">
                  <w:pPr>
                    <w:rPr>
                      <w:i/>
                    </w:rPr>
                  </w:pPr>
                  <w:r>
                    <w:rPr>
                      <w:i/>
                    </w:rPr>
                    <w:t>An example from earlier text, which will be referred to below</w:t>
                  </w:r>
                </w:p>
                <w:p w14:paraId="536A078A" w14:textId="77777777" w:rsidR="00637660" w:rsidRDefault="00637660" w:rsidP="00637660">
                  <w:pPr>
                    <w:rPr>
                      <w:i/>
                    </w:rPr>
                  </w:pPr>
                </w:p>
                <w:p w14:paraId="25B021A9" w14:textId="77777777" w:rsidR="00637660" w:rsidRPr="00637660" w:rsidRDefault="00637660" w:rsidP="00637660">
                  <w:pPr>
                    <w:rPr>
                      <w:i/>
                    </w:rPr>
                  </w:pPr>
                  <w:r w:rsidRPr="00637660">
                    <w:rPr>
                      <w:i/>
                    </w:rPr>
                    <w:t>Jacinta has difficulty reading and finds it hard to keep up in class. The teacher has to spend a lot of time helping Jacinta and gives her a lot of attention. Sometimes the other students have to wait for the teacher to stop helping Jacinta and to come and help them</w:t>
                  </w:r>
                </w:p>
                <w:p w14:paraId="0790039A" w14:textId="77777777" w:rsidR="00637660" w:rsidRDefault="00637660">
                  <w:pPr>
                    <w:rPr>
                      <w:i/>
                    </w:rPr>
                  </w:pPr>
                </w:p>
              </w:tc>
            </w:tr>
          </w:tbl>
          <w:p w14:paraId="23D540DB" w14:textId="77777777" w:rsidR="00455C01" w:rsidRDefault="00455C01"/>
          <w:p w14:paraId="25D4859B" w14:textId="77777777" w:rsidR="00455C01" w:rsidRDefault="00455C01"/>
          <w:p w14:paraId="19D3D874" w14:textId="30ED975D" w:rsidR="00455C01" w:rsidRDefault="00455C01" w:rsidP="00637660">
            <w:pPr>
              <w:jc w:val="both"/>
            </w:pPr>
            <w:r>
              <w:t xml:space="preserve">Both </w:t>
            </w:r>
            <w:r w:rsidRPr="00455C01">
              <w:rPr>
                <w:i/>
              </w:rPr>
              <w:t>justice as harmony</w:t>
            </w:r>
            <w:r>
              <w:t xml:space="preserve"> and </w:t>
            </w:r>
            <w:r w:rsidRPr="00455C01">
              <w:rPr>
                <w:i/>
              </w:rPr>
              <w:t>justice as equity</w:t>
            </w:r>
            <w:r>
              <w:t xml:space="preserve"> advocate treating people differently. However, with </w:t>
            </w:r>
            <w:r w:rsidRPr="00455C01">
              <w:rPr>
                <w:i/>
              </w:rPr>
              <w:t>justice as harmony</w:t>
            </w:r>
            <w:r>
              <w:t xml:space="preserve"> different (and possibly unequal) outcomes are expected; the hard-working student deserves more help from the teacher and it is likely that this will be reflected in higher test scores. With </w:t>
            </w:r>
            <w:r w:rsidRPr="00455C01">
              <w:rPr>
                <w:i/>
              </w:rPr>
              <w:t>justice as equity</w:t>
            </w:r>
            <w:r>
              <w:t xml:space="preserve"> the intention is to equalise an individual’s opportunity in order to facilitate more equal (and arguably fairer) outcomes. Here the less able student receives more help from the teacher in order to bring their test scores up to a similar level to their peers. </w:t>
            </w:r>
          </w:p>
          <w:p w14:paraId="42A37092" w14:textId="77777777" w:rsidR="00455C01" w:rsidRDefault="00455C01" w:rsidP="00637660">
            <w:pPr>
              <w:jc w:val="both"/>
            </w:pPr>
          </w:p>
          <w:p w14:paraId="60DFFE60" w14:textId="77777777" w:rsidR="00637660" w:rsidRDefault="00455C01" w:rsidP="00637660">
            <w:pPr>
              <w:jc w:val="both"/>
            </w:pPr>
            <w:r>
              <w:t xml:space="preserve">One further principle of justice – </w:t>
            </w:r>
            <w:r w:rsidRPr="00455C01">
              <w:rPr>
                <w:i/>
              </w:rPr>
              <w:t>justice as equality</w:t>
            </w:r>
            <w:r>
              <w:t xml:space="preserve"> – takes a slightly different approach. This argues that although people are not the same, they are equally deserving, so equal treatment is essential even if the eventual outcomes are themselves unequal. This would favour the second option in the extract above: Jacinta’s teacher ought to devote the same amount of attention to all her students, even if this means that some students will achieve lower grades. </w:t>
            </w:r>
          </w:p>
          <w:p w14:paraId="735BA9FB" w14:textId="77777777" w:rsidR="00637660" w:rsidRDefault="00637660" w:rsidP="00637660">
            <w:pPr>
              <w:jc w:val="both"/>
            </w:pPr>
          </w:p>
          <w:p w14:paraId="537599B6" w14:textId="77777777" w:rsidR="00637660" w:rsidRDefault="00455C01" w:rsidP="00637660">
            <w:pPr>
              <w:jc w:val="both"/>
            </w:pPr>
            <w:r>
              <w:t xml:space="preserve">The idea that students should all be treated in the same way is widely held. It is the principle by which the United Nations Sustainable Development Goals require that all children are entitled to free, accessible primary-level education (see Chapter 4). It is also the principle under which the comprehensive system of schooling that we have in most parts of the UK operates, as well as being the standard by which many school children decide whether or not they have been treated fairly by their teachers: </w:t>
            </w:r>
          </w:p>
          <w:p w14:paraId="6EF37DCD" w14:textId="77777777" w:rsidR="00637660" w:rsidRDefault="00637660" w:rsidP="00637660">
            <w:pPr>
              <w:jc w:val="both"/>
            </w:pPr>
          </w:p>
          <w:p w14:paraId="18B533B5" w14:textId="77777777" w:rsidR="00637660" w:rsidRPr="00637660" w:rsidRDefault="00455C01" w:rsidP="00637660">
            <w:pPr>
              <w:jc w:val="both"/>
              <w:rPr>
                <w:i/>
              </w:rPr>
            </w:pPr>
            <w:r w:rsidRPr="00637660">
              <w:rPr>
                <w:i/>
              </w:rPr>
              <w:t xml:space="preserve">[Teacher] listens to the opinions of pupils who have good marks, but he ignores others who have low marks or who he does not like. This is strange. Teachers should not differentiate pupils. (Japanese student, in Gorard and Smith 2010: 154) </w:t>
            </w:r>
          </w:p>
          <w:p w14:paraId="1C3B7610" w14:textId="77777777" w:rsidR="00637660" w:rsidRPr="00637660" w:rsidRDefault="00637660" w:rsidP="00637660">
            <w:pPr>
              <w:jc w:val="both"/>
              <w:rPr>
                <w:i/>
              </w:rPr>
            </w:pPr>
          </w:p>
          <w:p w14:paraId="694EB830" w14:textId="7A8D5D26" w:rsidR="00AF6991" w:rsidRDefault="00455C01" w:rsidP="00637660">
            <w:pPr>
              <w:jc w:val="both"/>
            </w:pPr>
            <w:r w:rsidRPr="00637660">
              <w:rPr>
                <w:i/>
              </w:rPr>
              <w:t>In history, the teacher’s ‘favourites’ don’t get punished, can walk round the room, even walk out of the room, and not get punished. The rest of the class isn’t acknowledged. (English student, in Gorard and Smith 2010: 162</w:t>
            </w:r>
            <w:r>
              <w:t>)</w:t>
            </w:r>
          </w:p>
          <w:p w14:paraId="0EBF5B83" w14:textId="41106D5F" w:rsidR="00455C01" w:rsidRDefault="00455C01" w:rsidP="00637660">
            <w:pPr>
              <w:jc w:val="both"/>
            </w:pPr>
          </w:p>
          <w:p w14:paraId="6AAFEF25" w14:textId="77777777" w:rsidR="00637660" w:rsidRDefault="00637660" w:rsidP="00637660">
            <w:pPr>
              <w:jc w:val="both"/>
            </w:pPr>
            <w:r>
              <w:lastRenderedPageBreak/>
              <w:br/>
            </w:r>
          </w:p>
          <w:p w14:paraId="79D3EDAB" w14:textId="04874258" w:rsidR="00637660" w:rsidRDefault="00455C01" w:rsidP="00637660">
            <w:pPr>
              <w:jc w:val="both"/>
            </w:pPr>
            <w:r>
              <w:t>We discussed some of the challenges with the principle of equality of opportunity earlier and saw that while we might generally agree that equal educational opportunity means some form of equal treatment we rarely agree about who we should treat equally and who it might be fine to treat</w:t>
            </w:r>
            <w:r>
              <w:t xml:space="preserve"> </w:t>
            </w:r>
            <w:r>
              <w:t xml:space="preserve">unequally (Jencks 1988). </w:t>
            </w:r>
          </w:p>
          <w:p w14:paraId="21C7135A" w14:textId="77777777" w:rsidR="00637660" w:rsidRDefault="00637660" w:rsidP="00637660">
            <w:pPr>
              <w:jc w:val="both"/>
            </w:pPr>
          </w:p>
          <w:p w14:paraId="06A92F82" w14:textId="77777777" w:rsidR="00637660" w:rsidRDefault="00455C01" w:rsidP="00637660">
            <w:pPr>
              <w:jc w:val="both"/>
            </w:pPr>
            <w:r>
              <w:t xml:space="preserve">Indeed there are powerful arguments against the principle of equality of opportunity: central for most people is the belief that people are different and should therefore not be treated in the same way, simply because they deserve or need to be treated differently. Another view is that treating everyone the same will simply lead to mediocrity where the best will not be able to excel, a principle whose extreme consequences were realised by Harrison Bergeron in Kurt Vonnegut Jr’s short story of the same name: </w:t>
            </w:r>
          </w:p>
          <w:p w14:paraId="6F49B2AA" w14:textId="77777777" w:rsidR="00637660" w:rsidRDefault="00637660" w:rsidP="00637660">
            <w:pPr>
              <w:jc w:val="both"/>
            </w:pPr>
          </w:p>
          <w:p w14:paraId="2E40B0A0" w14:textId="23903B8F" w:rsidR="00455C01" w:rsidRPr="00637660" w:rsidRDefault="00455C01" w:rsidP="00637660">
            <w:pPr>
              <w:jc w:val="both"/>
              <w:rPr>
                <w:i/>
              </w:rPr>
            </w:pPr>
            <w:r w:rsidRPr="00637660">
              <w:rPr>
                <w:i/>
              </w:rPr>
              <w:t>The year was 2081, and everybody was finally equal. They weren’t only equal before God and the law. They were equal every which way. Nobody was smarter than anybody else. Nobody was better looking than anybody else. Nobody was stronger or quicker than everybody else. (Vonnegut 1968: 19)</w:t>
            </w:r>
          </w:p>
          <w:p w14:paraId="7B310717" w14:textId="77777777" w:rsidR="00455C01" w:rsidRDefault="00455C01"/>
          <w:p w14:paraId="11A0F838" w14:textId="55A8BFFA" w:rsidR="00144180" w:rsidRPr="00144180" w:rsidRDefault="00144180" w:rsidP="00144180">
            <w:pPr>
              <w:rPr>
                <w:i/>
              </w:rPr>
            </w:pPr>
            <w:r w:rsidRPr="00144180">
              <w:rPr>
                <w:i/>
              </w:rPr>
              <w:t xml:space="preserve">(From Smith, E (2018) Key Issues in Education and Social Justice – pp </w:t>
            </w:r>
            <w:r w:rsidR="00EE665A">
              <w:rPr>
                <w:i/>
              </w:rPr>
              <w:t>19-20</w:t>
            </w:r>
          </w:p>
          <w:p w14:paraId="675F3330" w14:textId="77777777" w:rsidR="00144180" w:rsidRDefault="00144180"/>
        </w:tc>
        <w:tc>
          <w:tcPr>
            <w:tcW w:w="2977" w:type="dxa"/>
            <w:tcBorders>
              <w:top w:val="single" w:sz="8" w:space="0" w:color="auto"/>
              <w:left w:val="single" w:sz="8" w:space="0" w:color="auto"/>
              <w:bottom w:val="single" w:sz="8" w:space="0" w:color="auto"/>
              <w:right w:val="single" w:sz="8" w:space="0" w:color="auto"/>
            </w:tcBorders>
          </w:tcPr>
          <w:p w14:paraId="63B296BA" w14:textId="77777777" w:rsidR="00C04DFB" w:rsidRPr="00C04DFB" w:rsidRDefault="00C04DFB" w:rsidP="00080691">
            <w:pPr>
              <w:jc w:val="center"/>
              <w:rPr>
                <w:b/>
                <w:sz w:val="16"/>
                <w:szCs w:val="16"/>
              </w:rPr>
            </w:pPr>
            <w:r w:rsidRPr="00C04DFB">
              <w:rPr>
                <w:b/>
                <w:sz w:val="16"/>
                <w:szCs w:val="16"/>
              </w:rPr>
              <w:lastRenderedPageBreak/>
              <w:t>Crynhowch bob paragraff mewn un neu ddau o bwyntiau bwled neu ddelwedd.</w:t>
            </w:r>
          </w:p>
          <w:p w14:paraId="4A3BB724" w14:textId="554D456C" w:rsidR="00144180" w:rsidRPr="00080691" w:rsidRDefault="00080691" w:rsidP="00080691">
            <w:pPr>
              <w:jc w:val="center"/>
              <w:rPr>
                <w:b/>
              </w:rPr>
            </w:pPr>
            <w:r w:rsidRPr="00C04DFB">
              <w:rPr>
                <w:b/>
                <w:sz w:val="16"/>
                <w:szCs w:val="16"/>
              </w:rPr>
              <w:t>Summarise each paragraph in one or two bullet points or an image.</w:t>
            </w:r>
            <w:r w:rsidRPr="00080691">
              <w:rPr>
                <w:b/>
              </w:rPr>
              <w:t xml:space="preserve"> </w:t>
            </w:r>
            <w:r w:rsidR="00C04DFB">
              <w:rPr>
                <w:b/>
              </w:rPr>
              <w:br/>
            </w:r>
            <w:r>
              <w:rPr>
                <w:b/>
              </w:rPr>
              <w:sym w:font="Wingdings" w:char="F0EA"/>
            </w:r>
          </w:p>
        </w:tc>
        <w:bookmarkStart w:id="0" w:name="_GoBack"/>
        <w:bookmarkEnd w:id="0"/>
      </w:tr>
    </w:tbl>
    <w:p w14:paraId="0EE553D4" w14:textId="77777777" w:rsidR="007A35B9" w:rsidRDefault="007A35B9"/>
    <w:sectPr w:rsidR="007A35B9" w:rsidSect="0014418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F25ACC"/>
    <w:multiLevelType w:val="hybridMultilevel"/>
    <w:tmpl w:val="95F4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180"/>
    <w:rsid w:val="00003ADF"/>
    <w:rsid w:val="00005143"/>
    <w:rsid w:val="000065F4"/>
    <w:rsid w:val="000230BE"/>
    <w:rsid w:val="0005240A"/>
    <w:rsid w:val="00054BF6"/>
    <w:rsid w:val="000638EA"/>
    <w:rsid w:val="00065447"/>
    <w:rsid w:val="00070EE4"/>
    <w:rsid w:val="00070FF7"/>
    <w:rsid w:val="000767B7"/>
    <w:rsid w:val="00080691"/>
    <w:rsid w:val="00082F6D"/>
    <w:rsid w:val="00092AA1"/>
    <w:rsid w:val="000932DD"/>
    <w:rsid w:val="000A2487"/>
    <w:rsid w:val="000A3849"/>
    <w:rsid w:val="000A7184"/>
    <w:rsid w:val="000A7E9F"/>
    <w:rsid w:val="000C253E"/>
    <w:rsid w:val="000D6540"/>
    <w:rsid w:val="000E0820"/>
    <w:rsid w:val="000E3391"/>
    <w:rsid w:val="000E69C0"/>
    <w:rsid w:val="000F3C1B"/>
    <w:rsid w:val="000F4CAB"/>
    <w:rsid w:val="000F6342"/>
    <w:rsid w:val="00102F16"/>
    <w:rsid w:val="001336BE"/>
    <w:rsid w:val="001370AE"/>
    <w:rsid w:val="00144180"/>
    <w:rsid w:val="00156384"/>
    <w:rsid w:val="001624BD"/>
    <w:rsid w:val="00170910"/>
    <w:rsid w:val="00177E27"/>
    <w:rsid w:val="001837EA"/>
    <w:rsid w:val="0019751E"/>
    <w:rsid w:val="001A2CCC"/>
    <w:rsid w:val="001A4019"/>
    <w:rsid w:val="001C0BCB"/>
    <w:rsid w:val="001C2883"/>
    <w:rsid w:val="001C7012"/>
    <w:rsid w:val="001C742F"/>
    <w:rsid w:val="001D001B"/>
    <w:rsid w:val="001E1BA0"/>
    <w:rsid w:val="001E3CCF"/>
    <w:rsid w:val="001E3E2E"/>
    <w:rsid w:val="001E5EC7"/>
    <w:rsid w:val="001E7030"/>
    <w:rsid w:val="001F1BBC"/>
    <w:rsid w:val="001F3139"/>
    <w:rsid w:val="001F7406"/>
    <w:rsid w:val="00210557"/>
    <w:rsid w:val="0022156C"/>
    <w:rsid w:val="00231AEA"/>
    <w:rsid w:val="00241022"/>
    <w:rsid w:val="00253D1A"/>
    <w:rsid w:val="00273BFB"/>
    <w:rsid w:val="00277F7D"/>
    <w:rsid w:val="00281134"/>
    <w:rsid w:val="002848F6"/>
    <w:rsid w:val="00293117"/>
    <w:rsid w:val="002A0089"/>
    <w:rsid w:val="002A1942"/>
    <w:rsid w:val="002A1C7F"/>
    <w:rsid w:val="002A2D95"/>
    <w:rsid w:val="002B02F3"/>
    <w:rsid w:val="002B0635"/>
    <w:rsid w:val="002B4AD7"/>
    <w:rsid w:val="002C609E"/>
    <w:rsid w:val="002C7A08"/>
    <w:rsid w:val="002D087E"/>
    <w:rsid w:val="002D6E53"/>
    <w:rsid w:val="00300AEC"/>
    <w:rsid w:val="00300DCF"/>
    <w:rsid w:val="003051FA"/>
    <w:rsid w:val="003110A5"/>
    <w:rsid w:val="0031751A"/>
    <w:rsid w:val="00321652"/>
    <w:rsid w:val="00321E7D"/>
    <w:rsid w:val="00327255"/>
    <w:rsid w:val="00327F69"/>
    <w:rsid w:val="00334D6B"/>
    <w:rsid w:val="003358B0"/>
    <w:rsid w:val="00337443"/>
    <w:rsid w:val="003502FD"/>
    <w:rsid w:val="0036382B"/>
    <w:rsid w:val="00366B05"/>
    <w:rsid w:val="003710E6"/>
    <w:rsid w:val="0037118F"/>
    <w:rsid w:val="00382EB1"/>
    <w:rsid w:val="00390DC3"/>
    <w:rsid w:val="003D1A6D"/>
    <w:rsid w:val="003D536A"/>
    <w:rsid w:val="003D75FD"/>
    <w:rsid w:val="003E2179"/>
    <w:rsid w:val="003E4709"/>
    <w:rsid w:val="003F3DAE"/>
    <w:rsid w:val="0043012F"/>
    <w:rsid w:val="00441826"/>
    <w:rsid w:val="0045301E"/>
    <w:rsid w:val="00455C01"/>
    <w:rsid w:val="004560C4"/>
    <w:rsid w:val="00463FE7"/>
    <w:rsid w:val="004714ED"/>
    <w:rsid w:val="004729F8"/>
    <w:rsid w:val="004749DD"/>
    <w:rsid w:val="00482FD6"/>
    <w:rsid w:val="0049008B"/>
    <w:rsid w:val="004935F2"/>
    <w:rsid w:val="004A6050"/>
    <w:rsid w:val="004B0205"/>
    <w:rsid w:val="004C366F"/>
    <w:rsid w:val="004C371B"/>
    <w:rsid w:val="004C4F39"/>
    <w:rsid w:val="004D4966"/>
    <w:rsid w:val="004E5171"/>
    <w:rsid w:val="004F3133"/>
    <w:rsid w:val="004F5432"/>
    <w:rsid w:val="00515FF9"/>
    <w:rsid w:val="00541714"/>
    <w:rsid w:val="005547CA"/>
    <w:rsid w:val="005654F2"/>
    <w:rsid w:val="00567F25"/>
    <w:rsid w:val="0057086A"/>
    <w:rsid w:val="00572223"/>
    <w:rsid w:val="005821CF"/>
    <w:rsid w:val="00590139"/>
    <w:rsid w:val="00591814"/>
    <w:rsid w:val="00591EE6"/>
    <w:rsid w:val="005A0D28"/>
    <w:rsid w:val="005D0D5D"/>
    <w:rsid w:val="005D56F7"/>
    <w:rsid w:val="005E0ADF"/>
    <w:rsid w:val="005E3A17"/>
    <w:rsid w:val="005E75FE"/>
    <w:rsid w:val="005F2308"/>
    <w:rsid w:val="005F2C3E"/>
    <w:rsid w:val="005F5344"/>
    <w:rsid w:val="005F7ECD"/>
    <w:rsid w:val="006048FD"/>
    <w:rsid w:val="00604DAB"/>
    <w:rsid w:val="006128A4"/>
    <w:rsid w:val="00637660"/>
    <w:rsid w:val="00645FB5"/>
    <w:rsid w:val="006513BF"/>
    <w:rsid w:val="006652FE"/>
    <w:rsid w:val="00673464"/>
    <w:rsid w:val="006801BE"/>
    <w:rsid w:val="00682B2A"/>
    <w:rsid w:val="00686329"/>
    <w:rsid w:val="006B1B8F"/>
    <w:rsid w:val="006B4F0A"/>
    <w:rsid w:val="006E7096"/>
    <w:rsid w:val="006E76A9"/>
    <w:rsid w:val="00700C15"/>
    <w:rsid w:val="00716A55"/>
    <w:rsid w:val="00733332"/>
    <w:rsid w:val="00734950"/>
    <w:rsid w:val="00735ADD"/>
    <w:rsid w:val="00745686"/>
    <w:rsid w:val="007466DA"/>
    <w:rsid w:val="007664B2"/>
    <w:rsid w:val="007753C4"/>
    <w:rsid w:val="007955AD"/>
    <w:rsid w:val="007A35B9"/>
    <w:rsid w:val="007A76E2"/>
    <w:rsid w:val="007A7FDA"/>
    <w:rsid w:val="007B1CDC"/>
    <w:rsid w:val="007C1F70"/>
    <w:rsid w:val="007C3E31"/>
    <w:rsid w:val="007F51DE"/>
    <w:rsid w:val="007F5264"/>
    <w:rsid w:val="0081063E"/>
    <w:rsid w:val="008165FA"/>
    <w:rsid w:val="008319FB"/>
    <w:rsid w:val="00835566"/>
    <w:rsid w:val="008364E0"/>
    <w:rsid w:val="008411A2"/>
    <w:rsid w:val="008467B0"/>
    <w:rsid w:val="0084701A"/>
    <w:rsid w:val="00850FC6"/>
    <w:rsid w:val="0085204C"/>
    <w:rsid w:val="00860E56"/>
    <w:rsid w:val="00882FDD"/>
    <w:rsid w:val="00885A62"/>
    <w:rsid w:val="00887656"/>
    <w:rsid w:val="00891A5C"/>
    <w:rsid w:val="008A0022"/>
    <w:rsid w:val="008A3D19"/>
    <w:rsid w:val="008A7121"/>
    <w:rsid w:val="008B09ED"/>
    <w:rsid w:val="008C2C10"/>
    <w:rsid w:val="008C59C6"/>
    <w:rsid w:val="008C6669"/>
    <w:rsid w:val="008D4E3D"/>
    <w:rsid w:val="008E15C0"/>
    <w:rsid w:val="008F1E86"/>
    <w:rsid w:val="009224AD"/>
    <w:rsid w:val="00923BB0"/>
    <w:rsid w:val="009256BB"/>
    <w:rsid w:val="0093145B"/>
    <w:rsid w:val="009325D2"/>
    <w:rsid w:val="00946464"/>
    <w:rsid w:val="00954E26"/>
    <w:rsid w:val="009558AF"/>
    <w:rsid w:val="009658D9"/>
    <w:rsid w:val="009718D9"/>
    <w:rsid w:val="00971C64"/>
    <w:rsid w:val="009A4D44"/>
    <w:rsid w:val="009B20C8"/>
    <w:rsid w:val="009B61A8"/>
    <w:rsid w:val="009D086C"/>
    <w:rsid w:val="009D3F37"/>
    <w:rsid w:val="009F4A31"/>
    <w:rsid w:val="009F7F3D"/>
    <w:rsid w:val="00A02465"/>
    <w:rsid w:val="00A059D9"/>
    <w:rsid w:val="00A108AF"/>
    <w:rsid w:val="00A24116"/>
    <w:rsid w:val="00A527B1"/>
    <w:rsid w:val="00A801F0"/>
    <w:rsid w:val="00A8099F"/>
    <w:rsid w:val="00A83529"/>
    <w:rsid w:val="00A9091F"/>
    <w:rsid w:val="00A916C3"/>
    <w:rsid w:val="00AA35DF"/>
    <w:rsid w:val="00AB55AD"/>
    <w:rsid w:val="00AC31E1"/>
    <w:rsid w:val="00AD0549"/>
    <w:rsid w:val="00AE0CDB"/>
    <w:rsid w:val="00AE4F86"/>
    <w:rsid w:val="00AF6991"/>
    <w:rsid w:val="00B165EE"/>
    <w:rsid w:val="00B1779A"/>
    <w:rsid w:val="00B21552"/>
    <w:rsid w:val="00B24159"/>
    <w:rsid w:val="00B33788"/>
    <w:rsid w:val="00B346A6"/>
    <w:rsid w:val="00B45BE0"/>
    <w:rsid w:val="00B53C86"/>
    <w:rsid w:val="00B671E8"/>
    <w:rsid w:val="00B7429A"/>
    <w:rsid w:val="00B84F17"/>
    <w:rsid w:val="00B85909"/>
    <w:rsid w:val="00BA4606"/>
    <w:rsid w:val="00BB574E"/>
    <w:rsid w:val="00BD0AE8"/>
    <w:rsid w:val="00BD7EA0"/>
    <w:rsid w:val="00BE1783"/>
    <w:rsid w:val="00BE6717"/>
    <w:rsid w:val="00BF4C80"/>
    <w:rsid w:val="00C04DFB"/>
    <w:rsid w:val="00C0543E"/>
    <w:rsid w:val="00C10221"/>
    <w:rsid w:val="00C104E1"/>
    <w:rsid w:val="00C10555"/>
    <w:rsid w:val="00C129F8"/>
    <w:rsid w:val="00C25658"/>
    <w:rsid w:val="00C40C38"/>
    <w:rsid w:val="00C42A26"/>
    <w:rsid w:val="00C47024"/>
    <w:rsid w:val="00C53C26"/>
    <w:rsid w:val="00C80379"/>
    <w:rsid w:val="00C847A7"/>
    <w:rsid w:val="00C85B63"/>
    <w:rsid w:val="00C937CE"/>
    <w:rsid w:val="00C963A5"/>
    <w:rsid w:val="00CA12A7"/>
    <w:rsid w:val="00CB115E"/>
    <w:rsid w:val="00CB229D"/>
    <w:rsid w:val="00CB2685"/>
    <w:rsid w:val="00CC3856"/>
    <w:rsid w:val="00CD226D"/>
    <w:rsid w:val="00CD30C6"/>
    <w:rsid w:val="00CD562D"/>
    <w:rsid w:val="00CD6E0D"/>
    <w:rsid w:val="00CE12E5"/>
    <w:rsid w:val="00CF03ED"/>
    <w:rsid w:val="00CF1F90"/>
    <w:rsid w:val="00CF2508"/>
    <w:rsid w:val="00CF5AAF"/>
    <w:rsid w:val="00D05FD1"/>
    <w:rsid w:val="00D06F9B"/>
    <w:rsid w:val="00D13349"/>
    <w:rsid w:val="00D21D95"/>
    <w:rsid w:val="00D21F58"/>
    <w:rsid w:val="00D34EC4"/>
    <w:rsid w:val="00D4659F"/>
    <w:rsid w:val="00D5096C"/>
    <w:rsid w:val="00D51DA1"/>
    <w:rsid w:val="00D53FEB"/>
    <w:rsid w:val="00D568C0"/>
    <w:rsid w:val="00D741DC"/>
    <w:rsid w:val="00D77F15"/>
    <w:rsid w:val="00D854DA"/>
    <w:rsid w:val="00DB5A5B"/>
    <w:rsid w:val="00DE056C"/>
    <w:rsid w:val="00DE1630"/>
    <w:rsid w:val="00DE1A8D"/>
    <w:rsid w:val="00DE2870"/>
    <w:rsid w:val="00DE3BD6"/>
    <w:rsid w:val="00DE608D"/>
    <w:rsid w:val="00DF2DF4"/>
    <w:rsid w:val="00DF5598"/>
    <w:rsid w:val="00DF585F"/>
    <w:rsid w:val="00DF71BD"/>
    <w:rsid w:val="00E0576D"/>
    <w:rsid w:val="00E07392"/>
    <w:rsid w:val="00E11E9C"/>
    <w:rsid w:val="00E17866"/>
    <w:rsid w:val="00E25D05"/>
    <w:rsid w:val="00E27B62"/>
    <w:rsid w:val="00E31609"/>
    <w:rsid w:val="00E35A96"/>
    <w:rsid w:val="00E45ECE"/>
    <w:rsid w:val="00E57F12"/>
    <w:rsid w:val="00E63F6F"/>
    <w:rsid w:val="00E66650"/>
    <w:rsid w:val="00E67850"/>
    <w:rsid w:val="00E73442"/>
    <w:rsid w:val="00E74925"/>
    <w:rsid w:val="00E749BE"/>
    <w:rsid w:val="00E83E19"/>
    <w:rsid w:val="00E87F8E"/>
    <w:rsid w:val="00EA3C0E"/>
    <w:rsid w:val="00EB19C9"/>
    <w:rsid w:val="00EB6429"/>
    <w:rsid w:val="00ED3D0C"/>
    <w:rsid w:val="00ED4598"/>
    <w:rsid w:val="00EE2336"/>
    <w:rsid w:val="00EE665A"/>
    <w:rsid w:val="00EF018B"/>
    <w:rsid w:val="00EF0AE4"/>
    <w:rsid w:val="00EF3BB8"/>
    <w:rsid w:val="00F032BF"/>
    <w:rsid w:val="00F03451"/>
    <w:rsid w:val="00F05F83"/>
    <w:rsid w:val="00F12667"/>
    <w:rsid w:val="00F12E8E"/>
    <w:rsid w:val="00F13701"/>
    <w:rsid w:val="00F15796"/>
    <w:rsid w:val="00F2292B"/>
    <w:rsid w:val="00F27A4F"/>
    <w:rsid w:val="00F3114A"/>
    <w:rsid w:val="00F313A9"/>
    <w:rsid w:val="00F31633"/>
    <w:rsid w:val="00F330A9"/>
    <w:rsid w:val="00F3561E"/>
    <w:rsid w:val="00F37799"/>
    <w:rsid w:val="00F425C0"/>
    <w:rsid w:val="00F42683"/>
    <w:rsid w:val="00F42711"/>
    <w:rsid w:val="00F46879"/>
    <w:rsid w:val="00F5578A"/>
    <w:rsid w:val="00F67119"/>
    <w:rsid w:val="00F71CB9"/>
    <w:rsid w:val="00F77122"/>
    <w:rsid w:val="00F873B6"/>
    <w:rsid w:val="00F87B91"/>
    <w:rsid w:val="00FA2AFF"/>
    <w:rsid w:val="00FA4D88"/>
    <w:rsid w:val="00FB01AB"/>
    <w:rsid w:val="00FC0599"/>
    <w:rsid w:val="00FC0FD3"/>
    <w:rsid w:val="00FC6668"/>
    <w:rsid w:val="00FE4040"/>
    <w:rsid w:val="00FF082D"/>
    <w:rsid w:val="00FF3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22735"/>
  <w15:chartTrackingRefBased/>
  <w15:docId w15:val="{E31704CD-3F0F-406E-99F3-4771CBFAA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4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2F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Pages>
  <Words>567</Words>
  <Characters>3234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Stacey</dc:creator>
  <cp:keywords/>
  <dc:description/>
  <cp:lastModifiedBy>David Stacey</cp:lastModifiedBy>
  <cp:revision>4</cp:revision>
  <dcterms:created xsi:type="dcterms:W3CDTF">2022-03-03T18:10:00Z</dcterms:created>
  <dcterms:modified xsi:type="dcterms:W3CDTF">2022-03-03T22:50:00Z</dcterms:modified>
</cp:coreProperties>
</file>