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370AF" w14:textId="77777777" w:rsidR="0089780C" w:rsidRDefault="00000000">
      <w:pPr>
        <w:pStyle w:val="TOC10"/>
        <w:rPr>
          <w:lang w:val="zh-CN"/>
        </w:rPr>
      </w:pPr>
      <w:r>
        <w:rPr>
          <w:noProof/>
          <w:lang w:val="zh-CN"/>
        </w:rPr>
        <w:drawing>
          <wp:inline distT="0" distB="0" distL="0" distR="0" wp14:anchorId="737C0B13" wp14:editId="78C1BAE1">
            <wp:extent cx="5290185" cy="1291590"/>
            <wp:effectExtent l="0" t="0" r="5715"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308365" cy="1295962"/>
                    </a:xfrm>
                    <a:prstGeom prst="rect">
                      <a:avLst/>
                    </a:prstGeom>
                    <a:noFill/>
                  </pic:spPr>
                </pic:pic>
              </a:graphicData>
            </a:graphic>
          </wp:inline>
        </w:drawing>
      </w:r>
    </w:p>
    <w:p w14:paraId="7316B5A0" w14:textId="77777777" w:rsidR="0089780C" w:rsidRDefault="00000000">
      <w:pPr>
        <w:rPr>
          <w:lang w:val="zh-CN"/>
        </w:rPr>
      </w:pPr>
      <w:r>
        <w:rPr>
          <w:noProof/>
        </w:rPr>
        <w:drawing>
          <wp:inline distT="0" distB="0" distL="0" distR="0" wp14:anchorId="3B2B47FE" wp14:editId="0675B7AA">
            <wp:extent cx="1809750" cy="7239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pic:spPr>
                </pic:pic>
              </a:graphicData>
            </a:graphic>
          </wp:inline>
        </w:drawing>
      </w:r>
    </w:p>
    <w:p w14:paraId="4942A2FA" w14:textId="77777777" w:rsidR="0089780C" w:rsidRDefault="0089780C">
      <w:pPr>
        <w:rPr>
          <w:lang w:val="zh-CN"/>
        </w:rPr>
      </w:pPr>
    </w:p>
    <w:p w14:paraId="1C73215F" w14:textId="77777777" w:rsidR="0089780C" w:rsidRDefault="00000000">
      <w:pPr>
        <w:rPr>
          <w:rFonts w:ascii="Arial" w:hAnsi="Arial" w:cs="Arial"/>
          <w:sz w:val="24"/>
          <w:szCs w:val="24"/>
        </w:rPr>
      </w:pPr>
      <w:r>
        <w:rPr>
          <w:rFonts w:ascii="Arial" w:hAnsi="Arial" w:cs="Arial"/>
          <w:sz w:val="24"/>
          <w:szCs w:val="24"/>
        </w:rPr>
        <w:t xml:space="preserve">Student Name: </w:t>
      </w:r>
      <w:proofErr w:type="spellStart"/>
      <w:r>
        <w:rPr>
          <w:rFonts w:ascii="Arial" w:hAnsi="Arial" w:cs="Arial"/>
          <w:sz w:val="24"/>
          <w:szCs w:val="24"/>
        </w:rPr>
        <w:t>Wenqi</w:t>
      </w:r>
      <w:proofErr w:type="spellEnd"/>
      <w:r>
        <w:rPr>
          <w:rFonts w:ascii="Arial" w:hAnsi="Arial" w:cs="Arial"/>
          <w:sz w:val="24"/>
          <w:szCs w:val="24"/>
        </w:rPr>
        <w:t xml:space="preserve"> </w:t>
      </w:r>
      <w:proofErr w:type="spellStart"/>
      <w:r>
        <w:rPr>
          <w:rFonts w:ascii="Arial" w:hAnsi="Arial" w:cs="Arial"/>
          <w:sz w:val="24"/>
          <w:szCs w:val="24"/>
        </w:rPr>
        <w:t>ShangGuan</w:t>
      </w:r>
      <w:proofErr w:type="spellEnd"/>
    </w:p>
    <w:p w14:paraId="07D3F71B" w14:textId="77777777" w:rsidR="0089780C" w:rsidRDefault="00000000">
      <w:pPr>
        <w:rPr>
          <w:rFonts w:ascii="Arial" w:hAnsi="Arial" w:cs="Arial"/>
          <w:sz w:val="24"/>
          <w:szCs w:val="24"/>
        </w:rPr>
      </w:pPr>
      <w:r>
        <w:rPr>
          <w:rFonts w:ascii="Arial" w:hAnsi="Arial" w:cs="Arial"/>
          <w:sz w:val="24"/>
          <w:szCs w:val="24"/>
        </w:rPr>
        <w:t>Student ID number:2124277</w:t>
      </w:r>
    </w:p>
    <w:p w14:paraId="69BB861F" w14:textId="77777777" w:rsidR="0089780C" w:rsidRDefault="00000000">
      <w:pPr>
        <w:rPr>
          <w:rFonts w:ascii="Arial" w:hAnsi="Arial" w:cs="Arial"/>
          <w:sz w:val="24"/>
          <w:szCs w:val="24"/>
        </w:rPr>
      </w:pPr>
      <w:r>
        <w:rPr>
          <w:rFonts w:ascii="Arial" w:hAnsi="Arial" w:cs="Arial"/>
          <w:sz w:val="24"/>
          <w:szCs w:val="24"/>
        </w:rPr>
        <w:t>Assignment Title: Contemporary issues in Management</w:t>
      </w:r>
    </w:p>
    <w:p w14:paraId="5A153FC2" w14:textId="77777777" w:rsidR="0089780C" w:rsidRDefault="00000000">
      <w:pPr>
        <w:rPr>
          <w:rFonts w:ascii="Arial" w:hAnsi="Arial" w:cs="Arial"/>
          <w:sz w:val="24"/>
          <w:szCs w:val="24"/>
        </w:rPr>
      </w:pPr>
      <w:r>
        <w:rPr>
          <w:rFonts w:ascii="Arial" w:hAnsi="Arial" w:cs="Arial"/>
          <w:sz w:val="24"/>
          <w:szCs w:val="24"/>
        </w:rPr>
        <w:t>Module Code: BMBM6003</w:t>
      </w:r>
    </w:p>
    <w:p w14:paraId="7C3BCFE9" w14:textId="77777777" w:rsidR="0089780C" w:rsidRDefault="00000000">
      <w:pPr>
        <w:rPr>
          <w:rFonts w:ascii="Arial" w:hAnsi="Arial" w:cs="Arial"/>
          <w:sz w:val="24"/>
          <w:szCs w:val="24"/>
        </w:rPr>
      </w:pPr>
      <w:r>
        <w:rPr>
          <w:rFonts w:ascii="Arial" w:hAnsi="Arial" w:cs="Arial"/>
          <w:sz w:val="24"/>
          <w:szCs w:val="24"/>
        </w:rPr>
        <w:t xml:space="preserve">Module: Contemporary Issues in Management </w:t>
      </w:r>
    </w:p>
    <w:p w14:paraId="1DA42711" w14:textId="77777777" w:rsidR="0089780C" w:rsidRDefault="00000000">
      <w:pPr>
        <w:rPr>
          <w:rFonts w:ascii="Arial" w:hAnsi="Arial" w:cs="Arial"/>
          <w:sz w:val="24"/>
          <w:szCs w:val="24"/>
        </w:rPr>
      </w:pPr>
      <w:r>
        <w:rPr>
          <w:rFonts w:ascii="Arial" w:hAnsi="Arial" w:cs="Arial"/>
          <w:sz w:val="24"/>
          <w:szCs w:val="24"/>
        </w:rPr>
        <w:t>Submitted to Davina Evans</w:t>
      </w:r>
    </w:p>
    <w:p w14:paraId="3D7B6FBF" w14:textId="77777777" w:rsidR="0089780C" w:rsidRDefault="00000000">
      <w:pPr>
        <w:rPr>
          <w:rFonts w:ascii="Arial" w:hAnsi="Arial" w:cs="Arial"/>
          <w:sz w:val="24"/>
          <w:szCs w:val="24"/>
        </w:rPr>
      </w:pPr>
      <w:r>
        <w:rPr>
          <w:rFonts w:ascii="Arial" w:hAnsi="Arial" w:cs="Arial"/>
          <w:sz w:val="24"/>
          <w:szCs w:val="24"/>
        </w:rPr>
        <w:t xml:space="preserve">Reported By </w:t>
      </w:r>
      <w:proofErr w:type="spellStart"/>
      <w:r>
        <w:rPr>
          <w:rFonts w:ascii="Arial" w:hAnsi="Arial" w:cs="Arial"/>
          <w:sz w:val="24"/>
          <w:szCs w:val="24"/>
        </w:rPr>
        <w:t>Wenqi</w:t>
      </w:r>
      <w:proofErr w:type="spellEnd"/>
      <w:r>
        <w:rPr>
          <w:rFonts w:ascii="Arial" w:hAnsi="Arial" w:cs="Arial"/>
          <w:sz w:val="24"/>
          <w:szCs w:val="24"/>
        </w:rPr>
        <w:t xml:space="preserve"> </w:t>
      </w:r>
      <w:proofErr w:type="spellStart"/>
      <w:r>
        <w:rPr>
          <w:rFonts w:ascii="Arial" w:hAnsi="Arial" w:cs="Arial"/>
          <w:sz w:val="24"/>
          <w:szCs w:val="24"/>
        </w:rPr>
        <w:t>ShangGuan</w:t>
      </w:r>
      <w:proofErr w:type="spellEnd"/>
    </w:p>
    <w:p w14:paraId="437AD18C" w14:textId="77777777" w:rsidR="0089780C" w:rsidRDefault="0089780C"/>
    <w:p w14:paraId="59C5B58F" w14:textId="77777777" w:rsidR="0089780C" w:rsidRDefault="0089780C"/>
    <w:p w14:paraId="10D316A7" w14:textId="77777777" w:rsidR="0089780C" w:rsidRDefault="0089780C"/>
    <w:p w14:paraId="0D18C722" w14:textId="77777777" w:rsidR="0089780C" w:rsidRDefault="0089780C"/>
    <w:p w14:paraId="0A9C1B40" w14:textId="77777777" w:rsidR="0089780C" w:rsidRDefault="0089780C"/>
    <w:p w14:paraId="21CE2D0F" w14:textId="77777777" w:rsidR="0089780C" w:rsidRDefault="0089780C"/>
    <w:p w14:paraId="7DA364DF" w14:textId="77777777" w:rsidR="0089780C" w:rsidRDefault="0089780C"/>
    <w:p w14:paraId="0061C9B5" w14:textId="77777777" w:rsidR="0089780C" w:rsidRDefault="0089780C"/>
    <w:sdt>
      <w:sdtPr>
        <w:rPr>
          <w:rFonts w:asciiTheme="minorHAnsi" w:eastAsiaTheme="minorEastAsia" w:hAnsiTheme="minorHAnsi" w:cstheme="minorBidi"/>
          <w:color w:val="auto"/>
          <w:kern w:val="2"/>
          <w:sz w:val="21"/>
          <w:szCs w:val="22"/>
          <w:lang w:val="zh-CN"/>
        </w:rPr>
        <w:id w:val="-1734622723"/>
        <w:docPartObj>
          <w:docPartGallery w:val="Table of Contents"/>
          <w:docPartUnique/>
        </w:docPartObj>
      </w:sdtPr>
      <w:sdtEndPr>
        <w:rPr>
          <w:rFonts w:ascii="Arial" w:hAnsi="Arial" w:cs="Arial"/>
          <w:b/>
          <w:bCs/>
          <w:sz w:val="24"/>
          <w:szCs w:val="24"/>
        </w:rPr>
      </w:sdtEndPr>
      <w:sdtContent>
        <w:p w14:paraId="4283E09F" w14:textId="77777777" w:rsidR="0089780C" w:rsidRDefault="00000000">
          <w:pPr>
            <w:pStyle w:val="TOC10"/>
            <w:rPr>
              <w:rFonts w:ascii="Arial" w:hAnsi="Arial" w:cs="Arial"/>
              <w:sz w:val="24"/>
              <w:szCs w:val="24"/>
            </w:rPr>
          </w:pPr>
          <w:r>
            <w:rPr>
              <w:rFonts w:ascii="Arial" w:hAnsi="Arial" w:cs="Arial"/>
              <w:sz w:val="24"/>
              <w:szCs w:val="24"/>
            </w:rPr>
            <w:t>Content</w:t>
          </w:r>
        </w:p>
        <w:p w14:paraId="584D129F" w14:textId="77777777" w:rsidR="0089780C" w:rsidRDefault="00000000">
          <w:pPr>
            <w:pStyle w:val="TOC1"/>
            <w:tabs>
              <w:tab w:val="right" w:leader="dot" w:pos="8296"/>
            </w:tabs>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hyperlink w:anchor="_Toc119056178" w:history="1">
            <w:r>
              <w:rPr>
                <w:rStyle w:val="a8"/>
                <w:rFonts w:ascii="Arial" w:hAnsi="Arial" w:cs="Arial"/>
                <w:sz w:val="24"/>
                <w:szCs w:val="24"/>
              </w:rPr>
              <w:t>Executive Summary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_Toc119056178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3</w:t>
            </w:r>
            <w:r>
              <w:rPr>
                <w:rFonts w:ascii="Arial" w:hAnsi="Arial" w:cs="Arial"/>
                <w:sz w:val="24"/>
                <w:szCs w:val="24"/>
              </w:rPr>
              <w:fldChar w:fldCharType="end"/>
            </w:r>
          </w:hyperlink>
        </w:p>
        <w:p w14:paraId="1FD04457" w14:textId="77777777" w:rsidR="0089780C" w:rsidRDefault="00000000">
          <w:pPr>
            <w:pStyle w:val="TOC1"/>
            <w:tabs>
              <w:tab w:val="left" w:pos="840"/>
              <w:tab w:val="right" w:leader="dot" w:pos="8296"/>
            </w:tabs>
            <w:rPr>
              <w:rFonts w:ascii="Arial" w:hAnsi="Arial" w:cs="Arial"/>
              <w:sz w:val="24"/>
              <w:szCs w:val="24"/>
            </w:rPr>
          </w:pPr>
          <w:hyperlink w:anchor="_Toc119056179" w:history="1">
            <w:r>
              <w:rPr>
                <w:rStyle w:val="a8"/>
                <w:rFonts w:ascii="Arial" w:hAnsi="Arial" w:cs="Arial"/>
                <w:sz w:val="24"/>
                <w:szCs w:val="24"/>
              </w:rPr>
              <w:t>1.0</w:t>
            </w:r>
            <w:r>
              <w:rPr>
                <w:rFonts w:ascii="Arial" w:hAnsi="Arial" w:cs="Arial"/>
                <w:sz w:val="24"/>
                <w:szCs w:val="24"/>
              </w:rPr>
              <w:tab/>
            </w:r>
            <w:r>
              <w:rPr>
                <w:rStyle w:val="a8"/>
                <w:rFonts w:ascii="Arial" w:hAnsi="Arial" w:cs="Arial"/>
                <w:sz w:val="24"/>
                <w:szCs w:val="24"/>
              </w:rPr>
              <w:t>Introduction of UPS (United Parcel Service)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_Toc119056179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hyperlink>
        </w:p>
        <w:p w14:paraId="13DA8AA3" w14:textId="77777777" w:rsidR="0089780C" w:rsidRDefault="00000000">
          <w:pPr>
            <w:pStyle w:val="TOC1"/>
            <w:tabs>
              <w:tab w:val="right" w:leader="dot" w:pos="8296"/>
            </w:tabs>
            <w:rPr>
              <w:rFonts w:ascii="Arial" w:hAnsi="Arial" w:cs="Arial"/>
              <w:sz w:val="24"/>
              <w:szCs w:val="24"/>
            </w:rPr>
          </w:pPr>
          <w:hyperlink w:anchor="_Toc119056180" w:history="1">
            <w:r>
              <w:rPr>
                <w:rStyle w:val="a8"/>
                <w:rFonts w:ascii="Arial" w:hAnsi="Arial" w:cs="Arial"/>
                <w:sz w:val="24"/>
                <w:szCs w:val="24"/>
              </w:rPr>
              <w:t>2.0 Main Findings of UPS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_Toc119056180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hyperlink>
        </w:p>
        <w:p w14:paraId="42053833" w14:textId="77777777" w:rsidR="0089780C" w:rsidRDefault="00000000">
          <w:pPr>
            <w:pStyle w:val="TOC2"/>
            <w:tabs>
              <w:tab w:val="right" w:leader="dot" w:pos="8296"/>
            </w:tabs>
            <w:rPr>
              <w:rFonts w:ascii="Arial" w:hAnsi="Arial" w:cs="Arial"/>
              <w:sz w:val="24"/>
              <w:szCs w:val="24"/>
            </w:rPr>
          </w:pPr>
          <w:hyperlink w:anchor="_Toc119056181" w:history="1">
            <w:r>
              <w:rPr>
                <w:rStyle w:val="a8"/>
                <w:rFonts w:ascii="Arial" w:hAnsi="Arial" w:cs="Arial"/>
                <w:sz w:val="24"/>
                <w:szCs w:val="24"/>
              </w:rPr>
              <w:t>2.1 Problem of UPS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_Toc119056181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hyperlink>
        </w:p>
        <w:p w14:paraId="5D49E414" w14:textId="77777777" w:rsidR="0089780C" w:rsidRDefault="00000000">
          <w:pPr>
            <w:pStyle w:val="TOC1"/>
            <w:tabs>
              <w:tab w:val="right" w:leader="dot" w:pos="8296"/>
            </w:tabs>
            <w:rPr>
              <w:rFonts w:ascii="Arial" w:hAnsi="Arial" w:cs="Arial"/>
              <w:sz w:val="24"/>
              <w:szCs w:val="24"/>
            </w:rPr>
          </w:pPr>
          <w:hyperlink w:anchor="_Toc119056182" w:history="1">
            <w:r>
              <w:rPr>
                <w:rStyle w:val="a8"/>
                <w:rFonts w:ascii="Arial" w:hAnsi="Arial" w:cs="Arial"/>
                <w:sz w:val="24"/>
                <w:szCs w:val="24"/>
              </w:rPr>
              <w:t>2.2 The Role of the Management United Parcel Service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_Toc119056182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hyperlink>
        </w:p>
        <w:p w14:paraId="76BFAE27" w14:textId="77777777" w:rsidR="0089780C" w:rsidRDefault="00000000">
          <w:pPr>
            <w:pStyle w:val="TOC2"/>
            <w:tabs>
              <w:tab w:val="right" w:leader="dot" w:pos="8296"/>
            </w:tabs>
            <w:rPr>
              <w:rFonts w:ascii="Arial" w:hAnsi="Arial" w:cs="Arial"/>
              <w:sz w:val="24"/>
              <w:szCs w:val="24"/>
            </w:rPr>
          </w:pPr>
          <w:hyperlink w:anchor="_Toc119056183" w:history="1">
            <w:r>
              <w:rPr>
                <w:rStyle w:val="a8"/>
                <w:rFonts w:ascii="Arial" w:hAnsi="Arial" w:cs="Arial"/>
                <w:sz w:val="24"/>
                <w:szCs w:val="24"/>
              </w:rPr>
              <w:t>2.3 Challenges to United Parcel Service Management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_Toc119056183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8</w:t>
            </w:r>
            <w:r>
              <w:rPr>
                <w:rFonts w:ascii="Arial" w:hAnsi="Arial" w:cs="Arial"/>
                <w:sz w:val="24"/>
                <w:szCs w:val="24"/>
              </w:rPr>
              <w:fldChar w:fldCharType="end"/>
            </w:r>
          </w:hyperlink>
        </w:p>
        <w:p w14:paraId="3288F4AC" w14:textId="77777777" w:rsidR="0089780C" w:rsidRDefault="00000000">
          <w:pPr>
            <w:pStyle w:val="TOC2"/>
            <w:tabs>
              <w:tab w:val="right" w:leader="dot" w:pos="8296"/>
            </w:tabs>
            <w:rPr>
              <w:rFonts w:ascii="Arial" w:hAnsi="Arial" w:cs="Arial"/>
              <w:sz w:val="24"/>
              <w:szCs w:val="24"/>
            </w:rPr>
          </w:pPr>
          <w:hyperlink w:anchor="_Toc119056184" w:history="1">
            <w:r>
              <w:rPr>
                <w:rStyle w:val="a8"/>
                <w:rFonts w:ascii="Arial" w:hAnsi="Arial" w:cs="Arial"/>
                <w:sz w:val="24"/>
                <w:szCs w:val="24"/>
              </w:rPr>
              <w:t>2.4 Management Theory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_Toc119056184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9</w:t>
            </w:r>
            <w:r>
              <w:rPr>
                <w:rFonts w:ascii="Arial" w:hAnsi="Arial" w:cs="Arial"/>
                <w:sz w:val="24"/>
                <w:szCs w:val="24"/>
              </w:rPr>
              <w:fldChar w:fldCharType="end"/>
            </w:r>
          </w:hyperlink>
        </w:p>
        <w:p w14:paraId="4B1F308B" w14:textId="77777777" w:rsidR="0089780C" w:rsidRDefault="00000000">
          <w:pPr>
            <w:pStyle w:val="TOC3"/>
            <w:tabs>
              <w:tab w:val="right" w:leader="dot" w:pos="8296"/>
            </w:tabs>
            <w:rPr>
              <w:rFonts w:ascii="Arial" w:hAnsi="Arial" w:cs="Arial"/>
              <w:sz w:val="24"/>
              <w:szCs w:val="24"/>
            </w:rPr>
          </w:pPr>
          <w:hyperlink w:anchor="_Toc119056185" w:history="1">
            <w:r>
              <w:rPr>
                <w:rStyle w:val="a8"/>
                <w:rFonts w:ascii="Arial" w:hAnsi="Arial" w:cs="Arial"/>
                <w:sz w:val="24"/>
                <w:szCs w:val="24"/>
              </w:rPr>
              <w:t>2.4.1 Scientific Management Theory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_Toc119056185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9</w:t>
            </w:r>
            <w:r>
              <w:rPr>
                <w:rFonts w:ascii="Arial" w:hAnsi="Arial" w:cs="Arial"/>
                <w:sz w:val="24"/>
                <w:szCs w:val="24"/>
              </w:rPr>
              <w:fldChar w:fldCharType="end"/>
            </w:r>
          </w:hyperlink>
        </w:p>
        <w:p w14:paraId="069617F8" w14:textId="77777777" w:rsidR="0089780C" w:rsidRDefault="00000000">
          <w:pPr>
            <w:pStyle w:val="TOC1"/>
            <w:tabs>
              <w:tab w:val="right" w:leader="dot" w:pos="8296"/>
            </w:tabs>
            <w:rPr>
              <w:rFonts w:ascii="Arial" w:hAnsi="Arial" w:cs="Arial"/>
              <w:sz w:val="24"/>
              <w:szCs w:val="24"/>
            </w:rPr>
          </w:pPr>
          <w:hyperlink w:anchor="_Toc119056186" w:history="1">
            <w:r>
              <w:rPr>
                <w:rStyle w:val="a8"/>
                <w:rFonts w:ascii="Arial" w:hAnsi="Arial" w:cs="Arial"/>
                <w:sz w:val="24"/>
                <w:szCs w:val="24"/>
              </w:rPr>
              <w:t>3.0 Conclusion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_Toc119056186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11</w:t>
            </w:r>
            <w:r>
              <w:rPr>
                <w:rFonts w:ascii="Arial" w:hAnsi="Arial" w:cs="Arial"/>
                <w:sz w:val="24"/>
                <w:szCs w:val="24"/>
              </w:rPr>
              <w:fldChar w:fldCharType="end"/>
            </w:r>
          </w:hyperlink>
        </w:p>
        <w:p w14:paraId="472245E8" w14:textId="77777777" w:rsidR="0089780C" w:rsidRDefault="00000000">
          <w:pPr>
            <w:pStyle w:val="TOC1"/>
            <w:tabs>
              <w:tab w:val="right" w:leader="dot" w:pos="8296"/>
            </w:tabs>
            <w:rPr>
              <w:rFonts w:ascii="Arial" w:hAnsi="Arial" w:cs="Arial"/>
              <w:sz w:val="24"/>
              <w:szCs w:val="24"/>
            </w:rPr>
          </w:pPr>
          <w:hyperlink w:anchor="_Toc119056187" w:history="1">
            <w:r>
              <w:rPr>
                <w:rStyle w:val="a8"/>
                <w:rFonts w:ascii="Arial" w:hAnsi="Arial" w:cs="Arial"/>
                <w:sz w:val="24"/>
                <w:szCs w:val="24"/>
              </w:rPr>
              <w:t>4.0 Recommendations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_Toc119056187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hyperlink>
        </w:p>
        <w:p w14:paraId="08E0B3B2" w14:textId="77777777" w:rsidR="0089780C" w:rsidRDefault="00000000">
          <w:pPr>
            <w:pStyle w:val="TOC1"/>
            <w:tabs>
              <w:tab w:val="right" w:leader="dot" w:pos="8296"/>
            </w:tabs>
            <w:rPr>
              <w:rFonts w:ascii="Arial" w:hAnsi="Arial" w:cs="Arial"/>
              <w:sz w:val="24"/>
              <w:szCs w:val="24"/>
            </w:rPr>
          </w:pPr>
          <w:hyperlink w:anchor="_Toc119056188" w:history="1">
            <w:r>
              <w:rPr>
                <w:rStyle w:val="a8"/>
                <w:rFonts w:ascii="Arial" w:hAnsi="Arial" w:cs="Arial"/>
                <w:sz w:val="24"/>
                <w:szCs w:val="24"/>
              </w:rPr>
              <w:t>Reference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_Toc119056188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13</w:t>
            </w:r>
            <w:r>
              <w:rPr>
                <w:rFonts w:ascii="Arial" w:hAnsi="Arial" w:cs="Arial"/>
                <w:sz w:val="24"/>
                <w:szCs w:val="24"/>
              </w:rPr>
              <w:fldChar w:fldCharType="end"/>
            </w:r>
          </w:hyperlink>
        </w:p>
        <w:p w14:paraId="2F5A620C" w14:textId="77777777" w:rsidR="0089780C" w:rsidRDefault="00000000">
          <w:pPr>
            <w:rPr>
              <w:rFonts w:ascii="Arial" w:hAnsi="Arial" w:cs="Arial"/>
              <w:sz w:val="24"/>
              <w:szCs w:val="24"/>
            </w:rPr>
          </w:pPr>
          <w:r>
            <w:rPr>
              <w:rFonts w:ascii="Arial" w:hAnsi="Arial" w:cs="Arial"/>
              <w:b/>
              <w:bCs/>
              <w:sz w:val="24"/>
              <w:szCs w:val="24"/>
              <w:lang w:val="zh-CN"/>
            </w:rPr>
            <w:fldChar w:fldCharType="end"/>
          </w:r>
        </w:p>
      </w:sdtContent>
    </w:sdt>
    <w:p w14:paraId="39702A8B" w14:textId="77777777" w:rsidR="0089780C" w:rsidRDefault="0089780C">
      <w:pPr>
        <w:rPr>
          <w:lang w:val="zh-CN"/>
        </w:rPr>
      </w:pPr>
    </w:p>
    <w:p w14:paraId="1F1CFB94" w14:textId="77777777" w:rsidR="0089780C" w:rsidRDefault="0089780C">
      <w:pPr>
        <w:pStyle w:val="1"/>
        <w:rPr>
          <w:rFonts w:ascii="Arial" w:hAnsi="Arial" w:cs="Arial"/>
          <w:sz w:val="24"/>
          <w:szCs w:val="24"/>
        </w:rPr>
      </w:pPr>
    </w:p>
    <w:p w14:paraId="35EC1184" w14:textId="77777777" w:rsidR="0089780C" w:rsidRDefault="0089780C"/>
    <w:p w14:paraId="3C68C9FF" w14:textId="77777777" w:rsidR="0089780C" w:rsidRDefault="0089780C"/>
    <w:p w14:paraId="1B1A1BB3" w14:textId="77777777" w:rsidR="0089780C" w:rsidRDefault="0089780C"/>
    <w:p w14:paraId="53A55042" w14:textId="77777777" w:rsidR="0089780C" w:rsidRDefault="0089780C"/>
    <w:p w14:paraId="0804D097" w14:textId="77777777" w:rsidR="0089780C" w:rsidRDefault="0089780C"/>
    <w:p w14:paraId="3BC2F7D0" w14:textId="77777777" w:rsidR="0089780C" w:rsidRDefault="0089780C"/>
    <w:p w14:paraId="41A9C0ED" w14:textId="77777777" w:rsidR="0089780C" w:rsidRDefault="00000000">
      <w:pPr>
        <w:pStyle w:val="1"/>
        <w:rPr>
          <w:rFonts w:ascii="Arial" w:hAnsi="Arial" w:cs="Arial"/>
          <w:sz w:val="24"/>
          <w:szCs w:val="24"/>
        </w:rPr>
      </w:pPr>
      <w:bookmarkStart w:id="0" w:name="_Toc119056178"/>
      <w:bookmarkStart w:id="1" w:name="_Toc119028256"/>
      <w:r>
        <w:rPr>
          <w:rFonts w:ascii="Arial" w:hAnsi="Arial" w:cs="Arial"/>
          <w:sz w:val="24"/>
          <w:szCs w:val="24"/>
        </w:rPr>
        <w:lastRenderedPageBreak/>
        <w:t>Executive Summary</w:t>
      </w:r>
      <w:bookmarkEnd w:id="0"/>
      <w:bookmarkEnd w:id="1"/>
    </w:p>
    <w:p w14:paraId="285B2030" w14:textId="77777777" w:rsidR="0089780C" w:rsidRDefault="00000000">
      <w:pPr>
        <w:jc w:val="both"/>
        <w:rPr>
          <w:rFonts w:ascii="Arial" w:hAnsi="Arial" w:cs="Arial"/>
          <w:sz w:val="24"/>
          <w:szCs w:val="24"/>
        </w:rPr>
      </w:pPr>
      <w:r>
        <w:rPr>
          <w:rFonts w:ascii="Arial" w:hAnsi="Arial" w:cs="Arial"/>
          <w:sz w:val="24"/>
          <w:szCs w:val="24"/>
        </w:rPr>
        <w:t>This report aims to address the internal problems of management and truckers at United Parcel Service through an in-depth theoretical analysis and study of the problem case and to suggest effective methods of conflict resolution in response.</w:t>
      </w:r>
    </w:p>
    <w:p w14:paraId="4AEE8DFB" w14:textId="77777777" w:rsidR="0089780C" w:rsidRDefault="00000000">
      <w:pPr>
        <w:jc w:val="both"/>
        <w:rPr>
          <w:rFonts w:ascii="Arial" w:hAnsi="Arial" w:cs="Arial"/>
          <w:sz w:val="24"/>
          <w:szCs w:val="24"/>
        </w:rPr>
      </w:pPr>
      <w:r>
        <w:rPr>
          <w:rFonts w:ascii="Arial" w:hAnsi="Arial" w:cs="Arial"/>
          <w:sz w:val="24"/>
          <w:szCs w:val="24"/>
        </w:rPr>
        <w:t>One part of 2.0 provides citations and a literature review of the problem case supported by theoretical rationale, a summary of the main points of each philosophy from various sources, and a brief overview of the role of the manager, along with an introduction to the problems of UPS management. For example, truck drivers are not taken seriously by management in a difficult environment, at the same time, the possibility of a strike among workers also arises.</w:t>
      </w:r>
    </w:p>
    <w:p w14:paraId="3CC9A708" w14:textId="77777777" w:rsidR="0089780C" w:rsidRDefault="00000000">
      <w:pPr>
        <w:jc w:val="both"/>
        <w:rPr>
          <w:rFonts w:ascii="Arial" w:hAnsi="Arial" w:cs="Arial"/>
          <w:sz w:val="24"/>
          <w:szCs w:val="24"/>
        </w:rPr>
      </w:pPr>
      <w:bookmarkStart w:id="2" w:name="_Hlk119055907"/>
      <w:r>
        <w:rPr>
          <w:rFonts w:ascii="Arial" w:hAnsi="Arial" w:cs="Arial"/>
          <w:sz w:val="24"/>
          <w:szCs w:val="24"/>
        </w:rPr>
        <w:t>The other part of 2.0 concentrates purely on the description of scientific management theory. This section begins with a brief introduction to the UPS management model and provides a deeper understanding of the conflict issues and an explanation of them. Through the data search, it can be found that UPS has implemented a scientific management theory for truck drivers and employees, which has a binding effect on truck drivers, but the management is not aware of the psychological needs of truck drivers.</w:t>
      </w:r>
    </w:p>
    <w:bookmarkEnd w:id="2"/>
    <w:p w14:paraId="1F19B75F" w14:textId="77777777" w:rsidR="0089780C" w:rsidRDefault="00000000">
      <w:pPr>
        <w:jc w:val="both"/>
        <w:rPr>
          <w:rFonts w:ascii="Arial" w:hAnsi="Arial" w:cs="Arial"/>
          <w:sz w:val="24"/>
          <w:szCs w:val="24"/>
        </w:rPr>
      </w:pPr>
      <w:r>
        <w:rPr>
          <w:rFonts w:ascii="Arial" w:hAnsi="Arial" w:cs="Arial"/>
          <w:sz w:val="24"/>
          <w:szCs w:val="24"/>
        </w:rPr>
        <w:t xml:space="preserve">The report concludes that, according to research and case studies, and theoretical analysis, UPS needs to communicate with truckers and improve </w:t>
      </w:r>
      <w:r>
        <w:rPr>
          <w:rFonts w:ascii="Arial" w:hAnsi="Arial" w:cs="Arial"/>
          <w:sz w:val="24"/>
          <w:szCs w:val="24"/>
        </w:rPr>
        <w:lastRenderedPageBreak/>
        <w:t>their working environment promptly, that management needs to be aware of their needs, for example by installing air conditioning, and that management can better control the relationship with truckers even if they are provided with their physical and psychological needs.</w:t>
      </w:r>
    </w:p>
    <w:p w14:paraId="389C8CB5" w14:textId="77777777" w:rsidR="0089780C" w:rsidRDefault="0089780C"/>
    <w:p w14:paraId="68CEC362" w14:textId="77777777" w:rsidR="0089780C" w:rsidRDefault="0089780C"/>
    <w:p w14:paraId="5F2A7951" w14:textId="77777777" w:rsidR="0089780C" w:rsidRDefault="0089780C"/>
    <w:p w14:paraId="7B7CF5C8" w14:textId="77777777" w:rsidR="0089780C" w:rsidRDefault="0089780C"/>
    <w:p w14:paraId="03EE064D" w14:textId="77777777" w:rsidR="0089780C" w:rsidRDefault="0089780C"/>
    <w:p w14:paraId="5D746933" w14:textId="77777777" w:rsidR="0089780C" w:rsidRDefault="0089780C"/>
    <w:p w14:paraId="55F4B054" w14:textId="77777777" w:rsidR="0089780C" w:rsidRDefault="0089780C"/>
    <w:p w14:paraId="271D6873" w14:textId="77777777" w:rsidR="0089780C" w:rsidRDefault="0089780C"/>
    <w:p w14:paraId="2E3CC6C4" w14:textId="77777777" w:rsidR="0089780C" w:rsidRDefault="0089780C"/>
    <w:p w14:paraId="6CA20F83" w14:textId="77777777" w:rsidR="0089780C" w:rsidRDefault="0089780C"/>
    <w:p w14:paraId="203A0B47" w14:textId="77777777" w:rsidR="0089780C" w:rsidRDefault="0089780C"/>
    <w:p w14:paraId="6DCF71D7" w14:textId="77777777" w:rsidR="0089780C" w:rsidRDefault="0089780C"/>
    <w:p w14:paraId="4A4F3725" w14:textId="2F55F1D9" w:rsidR="0089780C" w:rsidRDefault="0089780C"/>
    <w:p w14:paraId="0F2BE083" w14:textId="2150AA6E" w:rsidR="00407756" w:rsidRDefault="00407756"/>
    <w:p w14:paraId="2EA6F137" w14:textId="77777777" w:rsidR="00407756" w:rsidRDefault="00407756">
      <w:pPr>
        <w:rPr>
          <w:rFonts w:hint="eastAsia"/>
        </w:rPr>
      </w:pPr>
    </w:p>
    <w:p w14:paraId="5C0371F6" w14:textId="77777777" w:rsidR="0089780C" w:rsidRDefault="00000000">
      <w:pPr>
        <w:pStyle w:val="1"/>
        <w:numPr>
          <w:ilvl w:val="0"/>
          <w:numId w:val="1"/>
        </w:numPr>
        <w:jc w:val="both"/>
        <w:rPr>
          <w:rFonts w:ascii="Arial" w:hAnsi="Arial" w:cs="Arial"/>
          <w:sz w:val="24"/>
          <w:szCs w:val="24"/>
        </w:rPr>
      </w:pPr>
      <w:bookmarkStart w:id="3" w:name="_Toc119056179"/>
      <w:bookmarkStart w:id="4" w:name="_Toc119028257"/>
      <w:r>
        <w:rPr>
          <w:rFonts w:ascii="Arial" w:hAnsi="Arial" w:cs="Arial"/>
          <w:sz w:val="24"/>
          <w:szCs w:val="24"/>
        </w:rPr>
        <w:lastRenderedPageBreak/>
        <w:t>Introduction of UPS (United Parcel Service)</w:t>
      </w:r>
      <w:bookmarkEnd w:id="3"/>
      <w:bookmarkEnd w:id="4"/>
    </w:p>
    <w:p w14:paraId="0B37DD50" w14:textId="77777777" w:rsidR="0089780C" w:rsidRDefault="00000000">
      <w:pPr>
        <w:jc w:val="both"/>
        <w:rPr>
          <w:rFonts w:ascii="Arial" w:hAnsi="Arial" w:cs="Arial"/>
          <w:sz w:val="24"/>
          <w:szCs w:val="24"/>
        </w:rPr>
      </w:pPr>
      <w:r>
        <w:rPr>
          <w:rFonts w:ascii="Arial" w:hAnsi="Arial" w:cs="Arial"/>
          <w:sz w:val="24"/>
          <w:szCs w:val="24"/>
        </w:rPr>
        <w:t>United Parcel Service is a logistics and parcel delivery company that provides supply chain management services. Its logistics services include transportation, distribution, contract logistics, ground transportation, ocean freight, air freight, customs clearance, insurance, and financing. The company's business areas include US domestic packaging, international packaging, and supply chain solutions. The US Domestic Parcel Division provides a full range of US domestic air and road parcel transportation services. The International Parcel segment includes small parcel operations in Europe, Asia Pacific, Canada, Latin America, the Indian Subcontinent, the Middle East, and Africa (ISMEA), offering a range of international freight services on specific dates and times. Supply Chain Solutions include freight forwarding, trucking agency, logistics, UPS Freight, UPS Finance, and other businesses. The company was founded on 28 August 1907 by James E. Casey and Casey and Claude and is based in Atlanta, Georgia</w:t>
      </w:r>
      <w:sdt>
        <w:sdtPr>
          <w:rPr>
            <w:rFonts w:ascii="Arial" w:hAnsi="Arial" w:cs="Arial"/>
            <w:sz w:val="24"/>
            <w:szCs w:val="24"/>
          </w:rPr>
          <w:id w:val="-653532630"/>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CNN22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(Business, 2022)</w:t>
          </w:r>
          <w:r>
            <w:rPr>
              <w:rFonts w:ascii="Arial" w:hAnsi="Arial" w:cs="Arial"/>
              <w:sz w:val="24"/>
              <w:szCs w:val="24"/>
            </w:rPr>
            <w:fldChar w:fldCharType="end"/>
          </w:r>
        </w:sdtContent>
      </w:sdt>
      <w:r>
        <w:rPr>
          <w:rFonts w:ascii="Arial" w:hAnsi="Arial" w:cs="Arial"/>
          <w:sz w:val="24"/>
          <w:szCs w:val="24"/>
        </w:rPr>
        <w:t xml:space="preserve">. There are two cases of management failures regarding USP. The first case was a rally by workers over their safety, where workers working in dire conditions would have had their lives put in danger because they were not rescued in time </w:t>
      </w:r>
      <w:sdt>
        <w:sdtPr>
          <w:rPr>
            <w:rFonts w:ascii="Arial" w:hAnsi="Arial" w:cs="Arial"/>
            <w:sz w:val="24"/>
            <w:szCs w:val="24"/>
          </w:rPr>
          <w:id w:val="1254082044"/>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Jac22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sz w:val="24"/>
              <w:szCs w:val="24"/>
            </w:rPr>
            <w:t>(Stebbins, 2022)</w:t>
          </w:r>
          <w:r>
            <w:rPr>
              <w:rFonts w:ascii="Arial" w:hAnsi="Arial" w:cs="Arial"/>
              <w:sz w:val="24"/>
              <w:szCs w:val="24"/>
            </w:rPr>
            <w:fldChar w:fldCharType="end"/>
          </w:r>
        </w:sdtContent>
      </w:sdt>
      <w:r>
        <w:rPr>
          <w:rFonts w:ascii="Arial" w:hAnsi="Arial" w:cs="Arial"/>
          <w:sz w:val="24"/>
          <w:szCs w:val="24"/>
        </w:rPr>
        <w:t>. The second case was when the union wanted to strike to improve job benefits and working conditions because the company's contract with the union was about to expire</w:t>
      </w:r>
      <w:sdt>
        <w:sdtPr>
          <w:rPr>
            <w:rFonts w:ascii="Arial" w:hAnsi="Arial" w:cs="Arial"/>
            <w:sz w:val="24"/>
            <w:szCs w:val="24"/>
          </w:rPr>
          <w:id w:val="1585488555"/>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Chr22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(Isidore, 2022)</w:t>
          </w:r>
          <w:r>
            <w:rPr>
              <w:rFonts w:ascii="Arial" w:hAnsi="Arial" w:cs="Arial"/>
              <w:sz w:val="24"/>
              <w:szCs w:val="24"/>
            </w:rPr>
            <w:fldChar w:fldCharType="end"/>
          </w:r>
        </w:sdtContent>
      </w:sdt>
      <w:r>
        <w:rPr>
          <w:rFonts w:ascii="Arial" w:hAnsi="Arial" w:cs="Arial"/>
          <w:sz w:val="24"/>
          <w:szCs w:val="24"/>
        </w:rPr>
        <w:t>.</w:t>
      </w:r>
    </w:p>
    <w:p w14:paraId="7931EB99" w14:textId="77777777" w:rsidR="0089780C" w:rsidRDefault="00000000">
      <w:pPr>
        <w:pStyle w:val="1"/>
        <w:rPr>
          <w:rFonts w:ascii="Arial" w:hAnsi="Arial" w:cs="Arial"/>
          <w:sz w:val="24"/>
          <w:szCs w:val="24"/>
        </w:rPr>
      </w:pPr>
      <w:bookmarkStart w:id="5" w:name="_Toc119028258"/>
      <w:bookmarkStart w:id="6" w:name="_Toc119056180"/>
      <w:r>
        <w:rPr>
          <w:rFonts w:ascii="Arial" w:hAnsi="Arial" w:cs="Arial"/>
          <w:sz w:val="24"/>
          <w:szCs w:val="24"/>
        </w:rPr>
        <w:lastRenderedPageBreak/>
        <w:t>2.0 Main Findings of UPS</w:t>
      </w:r>
      <w:bookmarkEnd w:id="5"/>
      <w:bookmarkEnd w:id="6"/>
    </w:p>
    <w:p w14:paraId="0B284CDD" w14:textId="77777777" w:rsidR="0089780C" w:rsidRDefault="00000000">
      <w:pPr>
        <w:pStyle w:val="2"/>
        <w:rPr>
          <w:rFonts w:ascii="Arial" w:hAnsi="Arial" w:cs="Arial"/>
          <w:sz w:val="24"/>
          <w:szCs w:val="24"/>
        </w:rPr>
      </w:pPr>
      <w:bookmarkStart w:id="7" w:name="_Toc119056181"/>
      <w:bookmarkStart w:id="8" w:name="_Toc119028259"/>
      <w:r>
        <w:rPr>
          <w:rFonts w:ascii="Arial" w:hAnsi="Arial" w:cs="Arial"/>
          <w:sz w:val="24"/>
          <w:szCs w:val="24"/>
        </w:rPr>
        <w:t>2.1 Problem of UPS</w:t>
      </w:r>
      <w:bookmarkEnd w:id="7"/>
      <w:bookmarkEnd w:id="8"/>
    </w:p>
    <w:p w14:paraId="24196C90" w14:textId="77777777" w:rsidR="0089780C" w:rsidRDefault="00000000">
      <w:pPr>
        <w:jc w:val="both"/>
        <w:rPr>
          <w:rFonts w:ascii="Arial" w:hAnsi="Arial" w:cs="Arial"/>
          <w:sz w:val="24"/>
          <w:szCs w:val="24"/>
        </w:rPr>
      </w:pPr>
      <w:r>
        <w:rPr>
          <w:rFonts w:ascii="Arial" w:hAnsi="Arial" w:cs="Arial"/>
          <w:sz w:val="24"/>
          <w:szCs w:val="24"/>
        </w:rPr>
        <w:t>In Brookline, New York, workers rallied on Thursday morning to demand that the company provide adequate relief for workers in times of heat, as workers held a moment of silence in memory of Esteban Chavez, a 24-year-old employee who collapsed and died in temperatures of up to 90 degrees in June of that year, although USP officials responded that health and safety was the company's top priority and that they had given the employees training on how to cope with the heat and how to deal with it. Although USP officials responded that health and safety was the company's top priority and that they had given the employees training on how to cope with outdoor work and the heat, in one incident four drivers had to go to the emergency room because of the heat and management did not call an ambulance</w:t>
      </w:r>
      <w:sdt>
        <w:sdtPr>
          <w:rPr>
            <w:rFonts w:ascii="Arial" w:hAnsi="Arial" w:cs="Arial"/>
            <w:sz w:val="24"/>
            <w:szCs w:val="24"/>
          </w:rPr>
          <w:id w:val="1582479008"/>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Jac221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(Stebbins, 2022)</w:t>
          </w:r>
          <w:r>
            <w:rPr>
              <w:rFonts w:ascii="Arial" w:hAnsi="Arial" w:cs="Arial"/>
              <w:sz w:val="24"/>
              <w:szCs w:val="24"/>
            </w:rPr>
            <w:fldChar w:fldCharType="end"/>
          </w:r>
        </w:sdtContent>
      </w:sdt>
      <w:r>
        <w:rPr>
          <w:rFonts w:ascii="Arial" w:hAnsi="Arial" w:cs="Arial"/>
          <w:sz w:val="24"/>
          <w:szCs w:val="24"/>
        </w:rPr>
        <w:t>.</w:t>
      </w:r>
    </w:p>
    <w:p w14:paraId="7E66A594" w14:textId="77777777" w:rsidR="0089780C" w:rsidRDefault="00000000">
      <w:pPr>
        <w:jc w:val="both"/>
        <w:rPr>
          <w:rFonts w:ascii="Arial" w:hAnsi="Arial" w:cs="Arial"/>
          <w:sz w:val="24"/>
          <w:szCs w:val="24"/>
        </w:rPr>
      </w:pPr>
      <w:r>
        <w:rPr>
          <w:rFonts w:ascii="Arial" w:hAnsi="Arial" w:cs="Arial"/>
          <w:sz w:val="24"/>
          <w:szCs w:val="24"/>
        </w:rPr>
        <w:t>Back in 2018, the majority of members voted against ratifying the current contract, and they attempted to strike to negotiate for a better income, arguing that in addition to higher wages they needed to improve working conditions, such as installing air conditioning, which the union felt posed a health risk to drivers by not having good enough working conditions. They believe that the installation of air conditioning is not a difficult task for the company</w:t>
      </w:r>
      <w:sdt>
        <w:sdtPr>
          <w:rPr>
            <w:rFonts w:ascii="Arial" w:hAnsi="Arial" w:cs="Arial"/>
            <w:sz w:val="24"/>
            <w:szCs w:val="24"/>
          </w:rPr>
          <w:id w:val="-1917158287"/>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Chr221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(Isidore, 2022)</w:t>
          </w:r>
          <w:r>
            <w:rPr>
              <w:rFonts w:ascii="Arial" w:hAnsi="Arial" w:cs="Arial"/>
              <w:sz w:val="24"/>
              <w:szCs w:val="24"/>
            </w:rPr>
            <w:fldChar w:fldCharType="end"/>
          </w:r>
        </w:sdtContent>
      </w:sdt>
      <w:r>
        <w:rPr>
          <w:rFonts w:ascii="Arial" w:hAnsi="Arial" w:cs="Arial"/>
          <w:sz w:val="24"/>
          <w:szCs w:val="24"/>
        </w:rPr>
        <w:t>.</w:t>
      </w:r>
    </w:p>
    <w:p w14:paraId="42EB13BB" w14:textId="77777777" w:rsidR="0089780C" w:rsidRDefault="00000000">
      <w:pPr>
        <w:pStyle w:val="1"/>
        <w:rPr>
          <w:rFonts w:ascii="Arial" w:hAnsi="Arial" w:cs="Arial"/>
          <w:sz w:val="24"/>
          <w:szCs w:val="24"/>
        </w:rPr>
      </w:pPr>
      <w:bookmarkStart w:id="9" w:name="_Toc119028260"/>
      <w:bookmarkStart w:id="10" w:name="_Toc119056182"/>
      <w:r>
        <w:rPr>
          <w:rFonts w:ascii="Arial" w:hAnsi="Arial" w:cs="Arial"/>
          <w:sz w:val="24"/>
          <w:szCs w:val="24"/>
        </w:rPr>
        <w:lastRenderedPageBreak/>
        <w:t>2.2 The Role of the Management United Parcel Service</w:t>
      </w:r>
      <w:bookmarkEnd w:id="9"/>
      <w:bookmarkEnd w:id="10"/>
    </w:p>
    <w:p w14:paraId="4F60B53D" w14:textId="77777777" w:rsidR="0089780C" w:rsidRDefault="00000000">
      <w:pPr>
        <w:jc w:val="both"/>
        <w:rPr>
          <w:rFonts w:ascii="Arial" w:hAnsi="Arial" w:cs="Arial"/>
          <w:sz w:val="24"/>
          <w:szCs w:val="24"/>
        </w:rPr>
      </w:pPr>
      <w:r>
        <w:rPr>
          <w:rFonts w:ascii="Arial" w:hAnsi="Arial" w:cs="Arial"/>
          <w:sz w:val="24"/>
          <w:szCs w:val="24"/>
        </w:rPr>
        <w:t>While most positions and departments in a business require specific responsibilities, managers are required to take on broader and more complex responsibilities, and managing a team requires not only specialist knowledge, but also the ability to lead the team in accomplishing a variety of goals, as well as dealing with numerous procedural, structural, and interpersonal challenges. Management comes at a cost. By bureaucracy, I mean too many senior officials. Whenever bureaucracy develops in any organization, then two things are bound to happen: one is that things are difficult and inefficient, and the other is that costs become increasingly high. An increase in manpower does not mean an increase in efficiency. Very often, companies recruit a lot of people to come in, and instead of expanding their revenues, they increase their costs and dilute their profits. A good manager is the first trump card of a company</w:t>
      </w:r>
      <w:sdt>
        <w:sdtPr>
          <w:rPr>
            <w:rFonts w:ascii="Arial" w:hAnsi="Arial" w:cs="Arial"/>
            <w:sz w:val="24"/>
            <w:szCs w:val="24"/>
          </w:rPr>
          <w:id w:val="-381954167"/>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Ley19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(Norman, 2019)</w:t>
          </w:r>
          <w:r>
            <w:rPr>
              <w:rFonts w:ascii="Arial" w:hAnsi="Arial" w:cs="Arial"/>
              <w:sz w:val="24"/>
              <w:szCs w:val="24"/>
            </w:rPr>
            <w:fldChar w:fldCharType="end"/>
          </w:r>
        </w:sdtContent>
      </w:sdt>
      <w:r>
        <w:rPr>
          <w:rFonts w:ascii="Arial" w:hAnsi="Arial" w:cs="Arial"/>
          <w:sz w:val="24"/>
          <w:szCs w:val="24"/>
        </w:rPr>
        <w:t>.</w:t>
      </w:r>
    </w:p>
    <w:p w14:paraId="4C15C9DD" w14:textId="77777777" w:rsidR="0089780C" w:rsidRDefault="00000000">
      <w:pPr>
        <w:jc w:val="both"/>
        <w:rPr>
          <w:rFonts w:ascii="Arial" w:hAnsi="Arial" w:cs="Arial"/>
          <w:sz w:val="24"/>
          <w:szCs w:val="24"/>
        </w:rPr>
      </w:pPr>
      <w:r>
        <w:rPr>
          <w:rFonts w:ascii="Arial" w:hAnsi="Arial" w:cs="Arial"/>
          <w:sz w:val="24"/>
          <w:szCs w:val="24"/>
        </w:rPr>
        <w:t>The first function of a manager is to plan, and it is the manager's responsibility to develop a plan for the part of the organization they control. They are much like the coach who writes the script for the team. These games become the team's game plan and, if implemented properly, will drive the players to victory.</w:t>
      </w:r>
    </w:p>
    <w:p w14:paraId="7AEE01EB" w14:textId="77777777" w:rsidR="0089780C" w:rsidRDefault="00000000">
      <w:pPr>
        <w:jc w:val="both"/>
        <w:rPr>
          <w:rFonts w:ascii="Arial" w:hAnsi="Arial" w:cs="Arial"/>
          <w:sz w:val="24"/>
          <w:szCs w:val="24"/>
        </w:rPr>
      </w:pPr>
      <w:r>
        <w:rPr>
          <w:rFonts w:ascii="Arial" w:hAnsi="Arial" w:cs="Arial"/>
          <w:sz w:val="24"/>
          <w:szCs w:val="24"/>
        </w:rPr>
        <w:t xml:space="preserve">The second function of the manager is to organize and implement the plan you must organize. Coordinating supplies, people, ideas, data, etc. all under the </w:t>
      </w:r>
      <w:r>
        <w:rPr>
          <w:rFonts w:ascii="Arial" w:hAnsi="Arial" w:cs="Arial"/>
          <w:sz w:val="24"/>
          <w:szCs w:val="24"/>
        </w:rPr>
        <w:lastRenderedPageBreak/>
        <w:t>auspices of leadership and management. Doing so will increase the productivity of all departments</w:t>
      </w:r>
      <w:sdt>
        <w:sdtPr>
          <w:rPr>
            <w:rFonts w:ascii="Arial" w:hAnsi="Arial" w:cs="Arial"/>
            <w:sz w:val="24"/>
            <w:szCs w:val="24"/>
          </w:rPr>
          <w:id w:val="-356348837"/>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Ley19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(Norman, 2019)</w:t>
          </w:r>
          <w:r>
            <w:rPr>
              <w:rFonts w:ascii="Arial" w:hAnsi="Arial" w:cs="Arial"/>
              <w:sz w:val="24"/>
              <w:szCs w:val="24"/>
            </w:rPr>
            <w:fldChar w:fldCharType="end"/>
          </w:r>
        </w:sdtContent>
      </w:sdt>
      <w:r>
        <w:rPr>
          <w:rFonts w:ascii="Arial" w:hAnsi="Arial" w:cs="Arial"/>
          <w:sz w:val="24"/>
          <w:szCs w:val="24"/>
        </w:rPr>
        <w:t>.</w:t>
      </w:r>
    </w:p>
    <w:p w14:paraId="17CC7E06" w14:textId="77777777" w:rsidR="0089780C" w:rsidRDefault="00000000">
      <w:pPr>
        <w:jc w:val="both"/>
        <w:rPr>
          <w:rFonts w:ascii="Arial" w:hAnsi="Arial" w:cs="Arial"/>
          <w:sz w:val="24"/>
          <w:szCs w:val="24"/>
        </w:rPr>
      </w:pPr>
      <w:r>
        <w:rPr>
          <w:rFonts w:ascii="Arial" w:hAnsi="Arial" w:cs="Arial"/>
          <w:sz w:val="24"/>
          <w:szCs w:val="24"/>
        </w:rPr>
        <w:t>The third function of a manager is to lead, managers should feel comfortable and confident in leading and advising their team members. Sometimes the title of manager reflects this role, as some companies refer to their leaders as "chairman". Leaders must direct the people under them to ensure that they do their job to the company's objectives</w:t>
      </w:r>
      <w:sdt>
        <w:sdtPr>
          <w:rPr>
            <w:rFonts w:ascii="Arial" w:hAnsi="Arial" w:cs="Arial"/>
            <w:sz w:val="24"/>
            <w:szCs w:val="24"/>
          </w:rPr>
          <w:id w:val="-2074335639"/>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Ley19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(Norman, 2019)</w:t>
          </w:r>
          <w:r>
            <w:rPr>
              <w:rFonts w:ascii="Arial" w:hAnsi="Arial" w:cs="Arial"/>
              <w:sz w:val="24"/>
              <w:szCs w:val="24"/>
            </w:rPr>
            <w:fldChar w:fldCharType="end"/>
          </w:r>
        </w:sdtContent>
      </w:sdt>
      <w:r>
        <w:rPr>
          <w:rFonts w:ascii="Arial" w:hAnsi="Arial" w:cs="Arial"/>
          <w:sz w:val="24"/>
          <w:szCs w:val="24"/>
        </w:rPr>
        <w:t>.</w:t>
      </w:r>
    </w:p>
    <w:p w14:paraId="1B0B6427" w14:textId="77777777" w:rsidR="0089780C" w:rsidRDefault="00000000">
      <w:pPr>
        <w:jc w:val="both"/>
        <w:rPr>
          <w:rFonts w:ascii="Arial" w:hAnsi="Arial" w:cs="Arial"/>
          <w:sz w:val="24"/>
          <w:szCs w:val="24"/>
        </w:rPr>
      </w:pPr>
      <w:r>
        <w:rPr>
          <w:rFonts w:ascii="Arial" w:hAnsi="Arial" w:cs="Arial"/>
          <w:sz w:val="24"/>
          <w:szCs w:val="24"/>
        </w:rPr>
        <w:t>The fourth function of a manager is control, and control in management does not mean micro-managing the people under you. Rather, it refers to controlling the actions of the entire department to ensure that the company’s overall objectives are met with the desired results</w:t>
      </w:r>
      <w:sdt>
        <w:sdtPr>
          <w:rPr>
            <w:rFonts w:ascii="Arial" w:hAnsi="Arial" w:cs="Arial"/>
            <w:sz w:val="24"/>
            <w:szCs w:val="24"/>
          </w:rPr>
          <w:id w:val="-314650321"/>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Ley19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(Norman, 2019)</w:t>
          </w:r>
          <w:r>
            <w:rPr>
              <w:rFonts w:ascii="Arial" w:hAnsi="Arial" w:cs="Arial"/>
              <w:sz w:val="24"/>
              <w:szCs w:val="24"/>
            </w:rPr>
            <w:fldChar w:fldCharType="end"/>
          </w:r>
        </w:sdtContent>
      </w:sdt>
      <w:r>
        <w:rPr>
          <w:rFonts w:ascii="Arial" w:hAnsi="Arial" w:cs="Arial"/>
          <w:sz w:val="24"/>
          <w:szCs w:val="24"/>
        </w:rPr>
        <w:t>.</w:t>
      </w:r>
    </w:p>
    <w:p w14:paraId="1F0DF9F2" w14:textId="77777777" w:rsidR="0089780C" w:rsidRDefault="00000000">
      <w:pPr>
        <w:pStyle w:val="2"/>
        <w:rPr>
          <w:rFonts w:ascii="Arial" w:hAnsi="Arial" w:cs="Arial"/>
          <w:sz w:val="24"/>
          <w:szCs w:val="24"/>
        </w:rPr>
      </w:pPr>
      <w:bookmarkStart w:id="11" w:name="_Toc119056183"/>
      <w:bookmarkStart w:id="12" w:name="_Toc119028261"/>
      <w:r>
        <w:rPr>
          <w:rFonts w:ascii="Arial" w:hAnsi="Arial" w:cs="Arial"/>
          <w:sz w:val="24"/>
          <w:szCs w:val="24"/>
        </w:rPr>
        <w:t>2.3 Challenges to United Parcel Service Management</w:t>
      </w:r>
      <w:bookmarkEnd w:id="11"/>
      <w:bookmarkEnd w:id="12"/>
    </w:p>
    <w:p w14:paraId="763A8138" w14:textId="77777777" w:rsidR="0089780C" w:rsidRDefault="00000000">
      <w:pPr>
        <w:jc w:val="both"/>
        <w:rPr>
          <w:rFonts w:ascii="Arial" w:hAnsi="Arial" w:cs="Arial"/>
          <w:sz w:val="24"/>
          <w:szCs w:val="24"/>
        </w:rPr>
      </w:pPr>
      <w:r>
        <w:rPr>
          <w:rFonts w:ascii="Arial" w:hAnsi="Arial" w:cs="Arial"/>
          <w:sz w:val="24"/>
          <w:szCs w:val="24"/>
        </w:rPr>
        <w:t xml:space="preserve">As the company and the union are in a partnership, both sides want more benefits for themselves, and inevitably there will be arguments in the midst of this. According to the external environmental situation, the manager needs to give his employees proper work benefits and a good working environment. During the epidemic, everyone who works is very fortunate, and so are the workers and drivers of the courier company, who, in the face of the epidemic, not only have to ensure their safety hazards issues In the face of the epidemic, not only do they have to ensure their safety hazards and negative interpersonal issues due to stress, but they also have to ensure that they do not miss work, </w:t>
      </w:r>
      <w:r>
        <w:rPr>
          <w:rFonts w:ascii="Arial" w:hAnsi="Arial" w:cs="Arial"/>
          <w:sz w:val="24"/>
          <w:szCs w:val="24"/>
        </w:rPr>
        <w:lastRenderedPageBreak/>
        <w:t>for example, by delivering all the day's goods even when they are tired, and by enduring natural disaster issues, for example, the heat and humidity. Managers need to be personally aware of these problems that exist for the workers and drivers, to understand them from their point of view and also to make improvements, in this case even to the extent that the driver fainted due to the heat but management did not call an ambulance in time. This seemingly subtle but serious issue can lead to further conflict between the company and the union</w:t>
      </w:r>
      <w:sdt>
        <w:sdtPr>
          <w:rPr>
            <w:rFonts w:ascii="Arial" w:hAnsi="Arial" w:cs="Arial"/>
            <w:sz w:val="24"/>
            <w:szCs w:val="24"/>
          </w:rPr>
          <w:id w:val="1777128747"/>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Yon22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(Chen, 2022)</w:t>
          </w:r>
          <w:r>
            <w:rPr>
              <w:rFonts w:ascii="Arial" w:hAnsi="Arial" w:cs="Arial"/>
              <w:sz w:val="24"/>
              <w:szCs w:val="24"/>
            </w:rPr>
            <w:fldChar w:fldCharType="end"/>
          </w:r>
        </w:sdtContent>
      </w:sdt>
      <w:r>
        <w:rPr>
          <w:rFonts w:ascii="Arial" w:hAnsi="Arial" w:cs="Arial"/>
          <w:sz w:val="24"/>
          <w:szCs w:val="24"/>
        </w:rPr>
        <w:t xml:space="preserve">. Because job satisfaction is to a certain extent an intermediary factor in the influence of employee ability on employee performance. </w:t>
      </w:r>
      <w:sdt>
        <w:sdtPr>
          <w:rPr>
            <w:rFonts w:ascii="Arial" w:hAnsi="Arial" w:cs="Arial"/>
            <w:sz w:val="24"/>
            <w:szCs w:val="24"/>
          </w:rPr>
          <w:id w:val="2127891712"/>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Rah20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sz w:val="24"/>
              <w:szCs w:val="24"/>
            </w:rPr>
            <w:t>(Rahmat Sabuhari, 2020)</w:t>
          </w:r>
          <w:r>
            <w:rPr>
              <w:rFonts w:ascii="Arial" w:hAnsi="Arial" w:cs="Arial"/>
              <w:sz w:val="24"/>
              <w:szCs w:val="24"/>
            </w:rPr>
            <w:fldChar w:fldCharType="end"/>
          </w:r>
        </w:sdtContent>
      </w:sdt>
    </w:p>
    <w:p w14:paraId="3D7C260C" w14:textId="77777777" w:rsidR="0089780C" w:rsidRDefault="00000000">
      <w:pPr>
        <w:pStyle w:val="2"/>
        <w:rPr>
          <w:rFonts w:ascii="Arial" w:hAnsi="Arial" w:cs="Arial"/>
          <w:sz w:val="24"/>
          <w:szCs w:val="24"/>
        </w:rPr>
      </w:pPr>
      <w:bookmarkStart w:id="13" w:name="_Toc119028262"/>
      <w:bookmarkStart w:id="14" w:name="_Toc119056184"/>
      <w:r>
        <w:rPr>
          <w:rFonts w:ascii="Arial" w:hAnsi="Arial" w:cs="Arial"/>
          <w:sz w:val="24"/>
          <w:szCs w:val="24"/>
        </w:rPr>
        <w:t>2.4 Management Theory</w:t>
      </w:r>
      <w:bookmarkEnd w:id="13"/>
      <w:bookmarkEnd w:id="14"/>
    </w:p>
    <w:p w14:paraId="654A91EC" w14:textId="7AB88BC1" w:rsidR="0089780C" w:rsidRDefault="00000000">
      <w:pPr>
        <w:jc w:val="both"/>
        <w:rPr>
          <w:rFonts w:ascii="Arial" w:hAnsi="Arial" w:cs="Arial" w:hint="eastAsia"/>
          <w:sz w:val="24"/>
          <w:szCs w:val="24"/>
        </w:rPr>
      </w:pPr>
      <w:r>
        <w:rPr>
          <w:rFonts w:ascii="Arial" w:hAnsi="Arial" w:cs="Arial"/>
          <w:sz w:val="24"/>
          <w:szCs w:val="24"/>
        </w:rPr>
        <w:t>Management theory is a collection of ideas that suggest general rules for how to manage an organization or business. They relate to how supervisors implement strategies to achieve organizational goals and how to motivate employees to perform at their highest capacity. Often, leaders apply the concepts of different management theories that best suit their employees and company culture. Although many management theories were created centuries ago, they still provide a useful framework for leadership teams in the workplace and in running a business</w:t>
      </w:r>
      <w:sdt>
        <w:sdtPr>
          <w:rPr>
            <w:rFonts w:ascii="Arial" w:hAnsi="Arial" w:cs="Arial"/>
            <w:sz w:val="24"/>
            <w:szCs w:val="24"/>
          </w:rPr>
          <w:id w:val="-1342764351"/>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Jam19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(Birt, 2019)</w:t>
          </w:r>
          <w:r>
            <w:rPr>
              <w:rFonts w:ascii="Arial" w:hAnsi="Arial" w:cs="Arial"/>
              <w:sz w:val="24"/>
              <w:szCs w:val="24"/>
            </w:rPr>
            <w:fldChar w:fldCharType="end"/>
          </w:r>
        </w:sdtContent>
      </w:sdt>
      <w:r>
        <w:rPr>
          <w:rFonts w:ascii="Arial" w:hAnsi="Arial" w:cs="Arial"/>
          <w:sz w:val="24"/>
          <w:szCs w:val="24"/>
        </w:rPr>
        <w:t>.</w:t>
      </w:r>
      <w:r>
        <w:rPr>
          <w:rFonts w:ascii="Arial" w:hAnsi="Arial" w:cs="Arial" w:hint="eastAsia"/>
          <w:sz w:val="24"/>
          <w:szCs w:val="24"/>
        </w:rPr>
        <w:t xml:space="preserve"> There are many roles for management theory, for example, promoting the strengthening of managers' sense-making powers, internal versus external customers, taking into account the value and </w:t>
      </w:r>
      <w:r>
        <w:rPr>
          <w:rFonts w:ascii="Arial" w:hAnsi="Arial" w:cs="Arial" w:hint="eastAsia"/>
          <w:sz w:val="24"/>
          <w:szCs w:val="24"/>
        </w:rPr>
        <w:lastRenderedPageBreak/>
        <w:t>satisfaction of employees, value chain alliances in which companies compete, procedures over resources, institutional processes, and procedures at the heart of middle management</w:t>
      </w:r>
      <w:r w:rsidR="00407756">
        <w:rPr>
          <w:rFonts w:ascii="Arial" w:hAnsi="Arial" w:cs="Arial"/>
          <w:sz w:val="24"/>
          <w:szCs w:val="24"/>
        </w:rPr>
        <w:t xml:space="preserve">. </w:t>
      </w:r>
      <w:r w:rsidR="00407756" w:rsidRPr="00407756">
        <w:rPr>
          <w:rFonts w:ascii="Arial" w:hAnsi="Arial" w:cs="Arial"/>
          <w:sz w:val="24"/>
          <w:szCs w:val="24"/>
        </w:rPr>
        <w:t>Theoretical ones can help us observe better and help managers solve the problem of from which angle to observe and what to observe. Usually</w:t>
      </w:r>
      <w:r w:rsidR="00E91BB5">
        <w:rPr>
          <w:rFonts w:ascii="Arial" w:hAnsi="Arial" w:cs="Arial"/>
          <w:sz w:val="24"/>
          <w:szCs w:val="24"/>
        </w:rPr>
        <w:t>,</w:t>
      </w:r>
      <w:r w:rsidR="00407756" w:rsidRPr="00407756">
        <w:rPr>
          <w:rFonts w:ascii="Arial" w:hAnsi="Arial" w:cs="Arial"/>
          <w:sz w:val="24"/>
          <w:szCs w:val="24"/>
        </w:rPr>
        <w:t xml:space="preserve"> a theory represents a perspective, and when it highlights a part of reality, it also blocks part of reality. Facing </w:t>
      </w:r>
      <w:r w:rsidR="00E91BB5">
        <w:rPr>
          <w:rFonts w:ascii="Arial" w:hAnsi="Arial" w:cs="Arial"/>
          <w:sz w:val="24"/>
          <w:szCs w:val="24"/>
        </w:rPr>
        <w:t>an</w:t>
      </w:r>
      <w:r w:rsidR="00407756" w:rsidRPr="00407756">
        <w:rPr>
          <w:rFonts w:ascii="Arial" w:hAnsi="Arial" w:cs="Arial"/>
          <w:sz w:val="24"/>
          <w:szCs w:val="24"/>
        </w:rPr>
        <w:t xml:space="preserve"> era, we need to examine different directions of the new world through combination theory and different perspectives, so that we can gradually establish a correct and systematic understanding. If you monopolize a certain perspective, you may misunderstand this era and even suppress the possibility of this new era.</w:t>
      </w:r>
    </w:p>
    <w:p w14:paraId="78CCE8EB" w14:textId="77777777" w:rsidR="0089780C" w:rsidRDefault="00000000">
      <w:pPr>
        <w:pStyle w:val="3"/>
        <w:rPr>
          <w:rFonts w:ascii="Arial" w:hAnsi="Arial" w:cs="Arial"/>
          <w:sz w:val="24"/>
          <w:szCs w:val="24"/>
        </w:rPr>
      </w:pPr>
      <w:bookmarkStart w:id="15" w:name="_Toc119056185"/>
      <w:bookmarkStart w:id="16" w:name="_Toc119028263"/>
      <w:r>
        <w:rPr>
          <w:rFonts w:ascii="Arial" w:hAnsi="Arial" w:cs="Arial"/>
          <w:sz w:val="24"/>
          <w:szCs w:val="24"/>
        </w:rPr>
        <w:t>2.4.1 Scientific Management Theory</w:t>
      </w:r>
      <w:bookmarkEnd w:id="15"/>
      <w:bookmarkEnd w:id="16"/>
    </w:p>
    <w:p w14:paraId="68106592" w14:textId="77777777" w:rsidR="0089780C" w:rsidRDefault="00000000">
      <w:pPr>
        <w:jc w:val="both"/>
        <w:rPr>
          <w:rFonts w:ascii="Arial" w:hAnsi="Arial" w:cs="Arial"/>
          <w:sz w:val="24"/>
          <w:szCs w:val="24"/>
        </w:rPr>
      </w:pPr>
      <w:r>
        <w:rPr>
          <w:rFonts w:ascii="Arial" w:hAnsi="Arial" w:cs="Arial"/>
          <w:sz w:val="24"/>
          <w:szCs w:val="24"/>
        </w:rPr>
        <w:t xml:space="preserve">Scientific management theory is about applying the scientific method to determine the 'best way' to do a job. It is </w:t>
      </w:r>
      <w:proofErr w:type="spellStart"/>
      <w:r>
        <w:rPr>
          <w:rFonts w:ascii="Arial" w:hAnsi="Arial" w:cs="Arial"/>
          <w:sz w:val="24"/>
          <w:szCs w:val="24"/>
        </w:rPr>
        <w:t>summarised</w:t>
      </w:r>
      <w:proofErr w:type="spellEnd"/>
      <w:r>
        <w:rPr>
          <w:rFonts w:ascii="Arial" w:hAnsi="Arial" w:cs="Arial"/>
          <w:sz w:val="24"/>
          <w:szCs w:val="24"/>
        </w:rPr>
        <w:t xml:space="preserve"> as science, not experience alone; harmony, not cooperation; cooperation, not individualism; maximum output, instead of limited output, with each person working at maximum efficiency to achieve maximum success, which means replacing low-cost production with efficient production methods to improve labor cost control.</w:t>
      </w:r>
    </w:p>
    <w:p w14:paraId="581588F3" w14:textId="77777777" w:rsidR="0089780C" w:rsidRDefault="00000000">
      <w:pPr>
        <w:jc w:val="both"/>
        <w:rPr>
          <w:rFonts w:ascii="Arial" w:hAnsi="Arial" w:cs="Arial"/>
          <w:sz w:val="24"/>
          <w:szCs w:val="24"/>
        </w:rPr>
      </w:pPr>
      <w:r>
        <w:rPr>
          <w:rFonts w:ascii="Arial" w:hAnsi="Arial" w:cs="Arial"/>
          <w:sz w:val="24"/>
          <w:szCs w:val="24"/>
        </w:rPr>
        <w:t xml:space="preserve">According to information, United Parcel Service employs 150,000 people and delivers an average of 9 million parcels a day throughout the United States and 180 countries. To achieve their mission "to handle the fastest delivery in the mail industry", United Parcel Service's management has systematically trained </w:t>
      </w:r>
      <w:r>
        <w:rPr>
          <w:rFonts w:ascii="Arial" w:hAnsi="Arial" w:cs="Arial"/>
          <w:sz w:val="24"/>
          <w:szCs w:val="24"/>
        </w:rPr>
        <w:lastRenderedPageBreak/>
        <w:t>their employees to study each driver's driving routes and time costs and has set standards for several means of transport, pause, and pick-up activities. These engineers record the time spent by workers at red lights, in traffic, ringing doorbells, crossing yards, going upstairs, taking breaks, going to the toilet, and put these figures into a calculator to work out the detailed time spent by each driver during the day and set standards. They also undergo rigorous training, so that every detail and every action is streamlined, which shows that the management of the drivers is fully in line with scientific management theory</w:t>
      </w:r>
      <w:sdt>
        <w:sdtPr>
          <w:rPr>
            <w:rFonts w:ascii="Arial" w:hAnsi="Arial" w:cs="Arial"/>
            <w:sz w:val="24"/>
            <w:szCs w:val="24"/>
          </w:rPr>
          <w:id w:val="-2083523833"/>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XuC21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(Xu, 2021)</w:t>
          </w:r>
          <w:r>
            <w:rPr>
              <w:rFonts w:ascii="Arial" w:hAnsi="Arial" w:cs="Arial"/>
              <w:sz w:val="24"/>
              <w:szCs w:val="24"/>
            </w:rPr>
            <w:fldChar w:fldCharType="end"/>
          </w:r>
        </w:sdtContent>
      </w:sdt>
      <w:r>
        <w:rPr>
          <w:rFonts w:ascii="Arial" w:hAnsi="Arial" w:cs="Arial"/>
          <w:sz w:val="24"/>
          <w:szCs w:val="24"/>
        </w:rPr>
        <w:t>. Because UPS constantly measures employee workload to optimize employee utilization</w:t>
      </w:r>
      <w:sdt>
        <w:sdtPr>
          <w:rPr>
            <w:rFonts w:ascii="Arial" w:hAnsi="Arial" w:cs="Arial"/>
            <w:sz w:val="24"/>
            <w:szCs w:val="24"/>
          </w:rPr>
          <w:id w:val="-1792282478"/>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Riy22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(Riyanto, 2022)</w:t>
          </w:r>
          <w:r>
            <w:rPr>
              <w:rFonts w:ascii="Arial" w:hAnsi="Arial" w:cs="Arial"/>
              <w:sz w:val="24"/>
              <w:szCs w:val="24"/>
            </w:rPr>
            <w:fldChar w:fldCharType="end"/>
          </w:r>
        </w:sdtContent>
      </w:sdt>
      <w:r>
        <w:rPr>
          <w:rFonts w:ascii="Arial" w:hAnsi="Arial" w:cs="Arial"/>
          <w:sz w:val="24"/>
          <w:szCs w:val="24"/>
        </w:rPr>
        <w:t xml:space="preserve">. The leading ideas of scientific management theory include increasing labor productivity and the belief achieving maximum efficiency is replacing traditional management with scientific management. The main elements of the scientific management wheel include the development of scientific methods of operation, the scientific selection and training of workers, the introduction of a differentiated piece rate system, the separation of planning and execution functions, the introduction of a functional foreman system and the principle of exceptions in management. According to the data, UPS is different from other logistics companies in that they implement a "spatial strategy", operating in different nationalities and countries, an emergent spatial strategy, a state of territorial adaptation, which relies on long-lasting technology to ensure that minutes are managed and </w:t>
      </w:r>
      <w:r>
        <w:rPr>
          <w:rFonts w:ascii="Arial" w:hAnsi="Arial" w:cs="Arial"/>
          <w:sz w:val="24"/>
          <w:szCs w:val="24"/>
        </w:rPr>
        <w:lastRenderedPageBreak/>
        <w:t>large-scale systems are synchronized. In other words, UPS not only manages workers' working hours but also their mapping and design time</w:t>
      </w:r>
      <w:sdt>
        <w:sdtPr>
          <w:rPr>
            <w:rFonts w:ascii="Arial" w:hAnsi="Arial" w:cs="Arial"/>
            <w:sz w:val="24"/>
            <w:szCs w:val="24"/>
          </w:rPr>
          <w:id w:val="813382922"/>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Jaf18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(Jafari, 2018)</w:t>
          </w:r>
          <w:r>
            <w:rPr>
              <w:rFonts w:ascii="Arial" w:hAnsi="Arial" w:cs="Arial"/>
              <w:sz w:val="24"/>
              <w:szCs w:val="24"/>
            </w:rPr>
            <w:fldChar w:fldCharType="end"/>
          </w:r>
        </w:sdtContent>
      </w:sdt>
      <w:r>
        <w:rPr>
          <w:rFonts w:ascii="Arial" w:hAnsi="Arial" w:cs="Arial"/>
          <w:sz w:val="24"/>
          <w:szCs w:val="24"/>
        </w:rPr>
        <w:t>.</w:t>
      </w:r>
    </w:p>
    <w:p w14:paraId="4D33B63B" w14:textId="77777777" w:rsidR="0089780C" w:rsidRDefault="00000000">
      <w:pPr>
        <w:pStyle w:val="1"/>
        <w:rPr>
          <w:rFonts w:ascii="Arial" w:hAnsi="Arial" w:cs="Arial"/>
          <w:sz w:val="24"/>
          <w:szCs w:val="24"/>
        </w:rPr>
      </w:pPr>
      <w:bookmarkStart w:id="17" w:name="_Toc119056186"/>
      <w:bookmarkStart w:id="18" w:name="_Toc119028264"/>
      <w:r>
        <w:rPr>
          <w:rFonts w:ascii="Arial" w:hAnsi="Arial" w:cs="Arial"/>
          <w:sz w:val="24"/>
          <w:szCs w:val="24"/>
        </w:rPr>
        <w:t>3.0 Conclusion</w:t>
      </w:r>
      <w:bookmarkEnd w:id="17"/>
      <w:bookmarkEnd w:id="18"/>
    </w:p>
    <w:p w14:paraId="53E2DB1C" w14:textId="74C22106" w:rsidR="0089780C" w:rsidRDefault="00000000">
      <w:pPr>
        <w:jc w:val="both"/>
        <w:rPr>
          <w:rFonts w:ascii="Arial" w:hAnsi="Arial" w:cs="Arial"/>
          <w:sz w:val="24"/>
          <w:szCs w:val="24"/>
        </w:rPr>
      </w:pPr>
      <w:r>
        <w:rPr>
          <w:rFonts w:ascii="Arial" w:hAnsi="Arial" w:cs="Arial"/>
          <w:sz w:val="24"/>
          <w:szCs w:val="24"/>
        </w:rPr>
        <w:t>Through this article, we can know that the root cause of workers' strikes is dissatisfaction with wages and working conditions, they believe that the working environment will affect their health and that accidents that have occurred will make truck drivers distrust managers, and at the same time, drivers under the epidemic are not happy, which leads to a decrease in workers' interest, so workers try to strike.</w:t>
      </w:r>
      <w:r>
        <w:rPr>
          <w:rFonts w:ascii="Arial" w:hAnsi="Arial" w:cs="Arial" w:hint="eastAsia"/>
          <w:sz w:val="24"/>
          <w:szCs w:val="24"/>
        </w:rPr>
        <w:t xml:space="preserve"> Truck drivers are trained to resist the heat and some job training, but this does not give the truck driver enough security for the position as the truck driver feels that his job does not match the salary and this can make him feel that his value is not being maximi</w:t>
      </w:r>
      <w:r w:rsidR="00E91BB5">
        <w:rPr>
          <w:rFonts w:ascii="Arial" w:hAnsi="Arial" w:cs="Arial"/>
          <w:sz w:val="24"/>
          <w:szCs w:val="24"/>
        </w:rPr>
        <w:t>z</w:t>
      </w:r>
      <w:r>
        <w:rPr>
          <w:rFonts w:ascii="Arial" w:hAnsi="Arial" w:cs="Arial" w:hint="eastAsia"/>
          <w:sz w:val="24"/>
          <w:szCs w:val="24"/>
        </w:rPr>
        <w:t>ed.</w:t>
      </w:r>
    </w:p>
    <w:p w14:paraId="40FCADAB" w14:textId="77777777" w:rsidR="0089780C" w:rsidRDefault="0089780C">
      <w:pPr>
        <w:jc w:val="both"/>
        <w:rPr>
          <w:rFonts w:ascii="Arial" w:hAnsi="Arial" w:cs="Arial"/>
          <w:sz w:val="24"/>
          <w:szCs w:val="24"/>
        </w:rPr>
      </w:pPr>
    </w:p>
    <w:p w14:paraId="389F538F" w14:textId="77777777" w:rsidR="0089780C" w:rsidRDefault="0089780C">
      <w:pPr>
        <w:jc w:val="both"/>
        <w:rPr>
          <w:rFonts w:ascii="Arial" w:hAnsi="Arial" w:cs="Arial"/>
          <w:sz w:val="24"/>
          <w:szCs w:val="24"/>
        </w:rPr>
      </w:pPr>
    </w:p>
    <w:p w14:paraId="53557801" w14:textId="77777777" w:rsidR="0089780C" w:rsidRDefault="0089780C">
      <w:bookmarkStart w:id="19" w:name="_Toc119028265"/>
    </w:p>
    <w:p w14:paraId="10E99D27" w14:textId="77777777" w:rsidR="0089780C" w:rsidRDefault="00000000">
      <w:pPr>
        <w:pStyle w:val="1"/>
        <w:rPr>
          <w:rFonts w:ascii="Arial" w:hAnsi="Arial" w:cs="Arial"/>
          <w:sz w:val="24"/>
          <w:szCs w:val="24"/>
        </w:rPr>
      </w:pPr>
      <w:bookmarkStart w:id="20" w:name="_Toc119056187"/>
      <w:r>
        <w:rPr>
          <w:rFonts w:ascii="Arial" w:hAnsi="Arial" w:cs="Arial"/>
          <w:sz w:val="24"/>
          <w:szCs w:val="24"/>
        </w:rPr>
        <w:t>4.0 Recommendations</w:t>
      </w:r>
      <w:bookmarkEnd w:id="19"/>
      <w:bookmarkEnd w:id="20"/>
    </w:p>
    <w:p w14:paraId="6D3E8C06" w14:textId="77777777" w:rsidR="0089780C" w:rsidRDefault="00000000">
      <w:pPr>
        <w:jc w:val="both"/>
        <w:rPr>
          <w:rFonts w:ascii="Arial" w:hAnsi="Arial" w:cs="Arial"/>
          <w:sz w:val="24"/>
          <w:szCs w:val="24"/>
        </w:rPr>
      </w:pPr>
      <w:r>
        <w:rPr>
          <w:rFonts w:ascii="Arial" w:hAnsi="Arial" w:cs="Arial"/>
          <w:sz w:val="24"/>
          <w:szCs w:val="24"/>
        </w:rPr>
        <w:t>UPS can increase global market share by expanding the market, now people prefer to get their own needs through online shopping</w:t>
      </w:r>
      <w:sdt>
        <w:sdtPr>
          <w:rPr>
            <w:rFonts w:ascii="Arial" w:hAnsi="Arial" w:cs="Arial"/>
            <w:sz w:val="24"/>
            <w:szCs w:val="24"/>
          </w:rPr>
          <w:id w:val="-7761894"/>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Riy191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(Riyanto, et al., 2019)</w:t>
          </w:r>
          <w:r>
            <w:rPr>
              <w:rFonts w:ascii="Arial" w:hAnsi="Arial" w:cs="Arial"/>
              <w:sz w:val="24"/>
              <w:szCs w:val="24"/>
            </w:rPr>
            <w:fldChar w:fldCharType="end"/>
          </w:r>
        </w:sdtContent>
      </w:sdt>
      <w:r>
        <w:rPr>
          <w:rFonts w:ascii="Arial" w:hAnsi="Arial" w:cs="Arial"/>
          <w:sz w:val="24"/>
          <w:szCs w:val="24"/>
        </w:rPr>
        <w:t xml:space="preserve">, UPS can take this opportunity to increase their turnover, to alleviate the "economic crisis" caused by the epidemic, appropriately increase the driver's </w:t>
      </w:r>
      <w:r>
        <w:rPr>
          <w:rFonts w:ascii="Arial" w:hAnsi="Arial" w:cs="Arial"/>
          <w:sz w:val="24"/>
          <w:szCs w:val="24"/>
        </w:rPr>
        <w:lastRenderedPageBreak/>
        <w:t>salary will enhance the relationship between managers and drivers, and pave the way for managers to effectively manage drivers.</w:t>
      </w:r>
    </w:p>
    <w:p w14:paraId="138EBE7D" w14:textId="77777777" w:rsidR="0089780C" w:rsidRDefault="00000000">
      <w:pPr>
        <w:jc w:val="both"/>
        <w:rPr>
          <w:rFonts w:ascii="Arial" w:hAnsi="Arial" w:cs="Arial"/>
          <w:sz w:val="24"/>
          <w:szCs w:val="24"/>
        </w:rPr>
      </w:pPr>
      <w:r>
        <w:rPr>
          <w:rFonts w:ascii="Arial" w:hAnsi="Arial" w:cs="Arial"/>
          <w:sz w:val="24"/>
          <w:szCs w:val="24"/>
        </w:rPr>
        <w:t>The company can also cultivate new skills in employees, to upgrade the skills of drivers</w:t>
      </w:r>
      <w:sdt>
        <w:sdtPr>
          <w:rPr>
            <w:rFonts w:ascii="Arial" w:hAnsi="Arial" w:cs="Arial"/>
            <w:sz w:val="24"/>
            <w:szCs w:val="24"/>
          </w:rPr>
          <w:id w:val="807749250"/>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Rah19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(Rahmat Sabuhari, 2019)</w:t>
          </w:r>
          <w:r>
            <w:rPr>
              <w:rFonts w:ascii="Arial" w:hAnsi="Arial" w:cs="Arial"/>
              <w:sz w:val="24"/>
              <w:szCs w:val="24"/>
            </w:rPr>
            <w:fldChar w:fldCharType="end"/>
          </w:r>
        </w:sdtContent>
      </w:sdt>
      <w:r>
        <w:rPr>
          <w:rFonts w:ascii="Arial" w:hAnsi="Arial" w:cs="Arial"/>
          <w:sz w:val="24"/>
          <w:szCs w:val="24"/>
        </w:rPr>
        <w:t>. so that they can not only get certain protection at work, but also feel the cultivation and trust of managers, and enhance the relationship between managers and drivers.</w:t>
      </w:r>
    </w:p>
    <w:p w14:paraId="662E8212" w14:textId="77777777" w:rsidR="0089780C" w:rsidRDefault="00000000">
      <w:pPr>
        <w:jc w:val="both"/>
        <w:rPr>
          <w:rFonts w:ascii="Arial" w:hAnsi="Arial" w:cs="Arial"/>
          <w:sz w:val="24"/>
          <w:szCs w:val="24"/>
        </w:rPr>
      </w:pPr>
      <w:r>
        <w:rPr>
          <w:rFonts w:ascii="Arial" w:hAnsi="Arial" w:cs="Arial"/>
          <w:sz w:val="24"/>
          <w:szCs w:val="24"/>
        </w:rPr>
        <w:t>Managers need to adjust their policies to cope with the external environment. In the face of severe external conditions</w:t>
      </w:r>
      <w:sdt>
        <w:sdtPr>
          <w:rPr>
            <w:rFonts w:ascii="Arial" w:hAnsi="Arial" w:cs="Arial"/>
            <w:sz w:val="24"/>
            <w:szCs w:val="24"/>
          </w:rPr>
          <w:id w:val="-167025199"/>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Jom21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(Kenyatta, 2021)</w:t>
          </w:r>
          <w:r>
            <w:rPr>
              <w:rFonts w:ascii="Arial" w:hAnsi="Arial" w:cs="Arial"/>
              <w:sz w:val="24"/>
              <w:szCs w:val="24"/>
            </w:rPr>
            <w:fldChar w:fldCharType="end"/>
          </w:r>
        </w:sdtContent>
      </w:sdt>
      <w:r>
        <w:rPr>
          <w:rFonts w:ascii="Arial" w:hAnsi="Arial" w:cs="Arial"/>
          <w:sz w:val="24"/>
          <w:szCs w:val="24"/>
        </w:rPr>
        <w:t xml:space="preserve">. Such as heat and the epidemic, drivers may resist their work, which will reduce their efficiency and cause conflicts with management, who may refer to Maslow's hierarchy of needs to adjust the working environment for drivers. </w:t>
      </w:r>
    </w:p>
    <w:p w14:paraId="2140E361" w14:textId="6EFD9641" w:rsidR="0089780C" w:rsidRDefault="00000000">
      <w:pPr>
        <w:jc w:val="both"/>
        <w:rPr>
          <w:rFonts w:ascii="Arial" w:hAnsi="Arial" w:cs="Arial"/>
          <w:sz w:val="24"/>
          <w:szCs w:val="24"/>
        </w:rPr>
      </w:pPr>
      <w:r>
        <w:rPr>
          <w:rFonts w:ascii="Arial" w:hAnsi="Arial" w:cs="Arial"/>
          <w:sz w:val="24"/>
          <w:szCs w:val="24"/>
        </w:rPr>
        <w:t>Maslow's Hierarchy of Needs consists of eight levels that represent different systems that express the hierarchy of workers' needs</w:t>
      </w:r>
      <w:r>
        <w:rPr>
          <w:rFonts w:ascii="Arial" w:hAnsi="Arial" w:cs="Arial" w:hint="eastAsia"/>
          <w:sz w:val="24"/>
          <w:szCs w:val="24"/>
        </w:rPr>
        <w:t xml:space="preserve">, Maslow's hierarchy of needs includes: physiological needs, safety needs, belonging and love needs, respect needs, cognitive needs, self-actualization needs, </w:t>
      </w:r>
      <w:r w:rsidR="00E91BB5">
        <w:rPr>
          <w:rFonts w:ascii="Arial" w:hAnsi="Arial" w:cs="Arial"/>
          <w:sz w:val="24"/>
          <w:szCs w:val="24"/>
        </w:rPr>
        <w:t xml:space="preserve">and </w:t>
      </w:r>
      <w:r>
        <w:rPr>
          <w:rFonts w:ascii="Arial" w:hAnsi="Arial" w:cs="Arial" w:hint="eastAsia"/>
          <w:sz w:val="24"/>
          <w:szCs w:val="24"/>
        </w:rPr>
        <w:t>transcendence needs.</w:t>
      </w:r>
      <w:r w:rsidR="00E91BB5">
        <w:rPr>
          <w:rFonts w:ascii="Arial" w:hAnsi="Arial" w:cs="Arial"/>
          <w:sz w:val="24"/>
          <w:szCs w:val="24"/>
        </w:rPr>
        <w:t xml:space="preserve"> S</w:t>
      </w:r>
      <w:r>
        <w:rPr>
          <w:rFonts w:ascii="Arial" w:hAnsi="Arial" w:cs="Arial" w:hint="eastAsia"/>
          <w:sz w:val="24"/>
          <w:szCs w:val="24"/>
        </w:rPr>
        <w:t>elf-actualization needs, and transcendence needs.</w:t>
      </w:r>
      <w:sdt>
        <w:sdtPr>
          <w:rPr>
            <w:rFonts w:ascii="Arial" w:hAnsi="Arial" w:cs="Arial"/>
            <w:sz w:val="24"/>
            <w:szCs w:val="24"/>
          </w:rPr>
          <w:id w:val="840818687"/>
        </w:sdtPr>
        <w:sdtContent>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CITATION Ken22 \l 2052</w:instrText>
          </w:r>
          <w:r>
            <w:rPr>
              <w:rFonts w:ascii="Arial" w:hAnsi="Arial" w:cs="Arial"/>
              <w:sz w:val="24"/>
              <w:szCs w:val="24"/>
            </w:rPr>
            <w:instrText xml:space="preserve"> </w:instrText>
          </w:r>
          <w:r>
            <w:rPr>
              <w:rFonts w:ascii="Arial" w:hAnsi="Arial" w:cs="Arial"/>
              <w:sz w:val="24"/>
              <w:szCs w:val="24"/>
            </w:rPr>
            <w:fldChar w:fldCharType="separate"/>
          </w:r>
          <w:r>
            <w:rPr>
              <w:rFonts w:ascii="Arial" w:hAnsi="Arial" w:cs="Arial" w:hint="eastAsia"/>
              <w:sz w:val="24"/>
              <w:szCs w:val="24"/>
            </w:rPr>
            <w:t xml:space="preserve"> </w:t>
          </w:r>
          <w:r>
            <w:rPr>
              <w:rFonts w:ascii="Arial" w:hAnsi="Arial" w:cs="Arial"/>
              <w:sz w:val="24"/>
              <w:szCs w:val="24"/>
            </w:rPr>
            <w:t>(Cherry, 2022)</w:t>
          </w:r>
          <w:r>
            <w:rPr>
              <w:rFonts w:ascii="Arial" w:hAnsi="Arial" w:cs="Arial"/>
              <w:sz w:val="24"/>
              <w:szCs w:val="24"/>
            </w:rPr>
            <w:fldChar w:fldCharType="end"/>
          </w:r>
        </w:sdtContent>
      </w:sdt>
      <w:r>
        <w:rPr>
          <w:rFonts w:ascii="Arial" w:hAnsi="Arial" w:cs="Arial"/>
          <w:sz w:val="24"/>
          <w:szCs w:val="24"/>
        </w:rPr>
        <w:t>. UPS managers can use this theory to set new rules for truckers and to satisfy the truckers' desire to have air conditioning installed, which can lead to improved conflict between UPS management and truckers and workers.</w:t>
      </w:r>
    </w:p>
    <w:p w14:paraId="515FB6DC" w14:textId="77777777" w:rsidR="0089780C" w:rsidRDefault="00000000">
      <w:pPr>
        <w:pStyle w:val="1"/>
        <w:rPr>
          <w:rFonts w:ascii="Arial" w:hAnsi="Arial" w:cs="Arial"/>
          <w:sz w:val="24"/>
          <w:szCs w:val="24"/>
        </w:rPr>
      </w:pPr>
      <w:bookmarkStart w:id="21" w:name="_Toc119056188"/>
      <w:bookmarkStart w:id="22" w:name="_Toc119028266"/>
      <w:r>
        <w:rPr>
          <w:rFonts w:ascii="Arial" w:hAnsi="Arial" w:cs="Arial"/>
          <w:sz w:val="24"/>
          <w:szCs w:val="24"/>
        </w:rPr>
        <w:lastRenderedPageBreak/>
        <w:t>Reference</w:t>
      </w:r>
      <w:bookmarkEnd w:id="21"/>
      <w:bookmarkEnd w:id="22"/>
    </w:p>
    <w:p w14:paraId="5FF6FFB8" w14:textId="77777777" w:rsidR="0089780C" w:rsidRDefault="00000000">
      <w:pPr>
        <w:jc w:val="both"/>
        <w:rPr>
          <w:rFonts w:ascii="Arial" w:hAnsi="Arial" w:cs="Arial"/>
          <w:sz w:val="24"/>
          <w:szCs w:val="24"/>
        </w:rPr>
      </w:pPr>
      <w:r>
        <w:rPr>
          <w:rFonts w:ascii="Arial" w:hAnsi="Arial" w:cs="Arial"/>
          <w:sz w:val="24"/>
          <w:szCs w:val="24"/>
        </w:rPr>
        <w:t>[1] CNN Business. (2022).</w:t>
      </w:r>
      <w:r>
        <w:rPr>
          <w:rFonts w:ascii="Arial" w:hAnsi="Arial" w:cs="Arial"/>
          <w:i/>
          <w:iCs/>
          <w:sz w:val="24"/>
          <w:szCs w:val="24"/>
        </w:rPr>
        <w:t xml:space="preserve"> Company Description</w:t>
      </w:r>
      <w:r>
        <w:rPr>
          <w:rFonts w:ascii="Arial" w:hAnsi="Arial" w:cs="Arial"/>
          <w:sz w:val="24"/>
          <w:szCs w:val="24"/>
        </w:rPr>
        <w:t xml:space="preserve"> [online]. Available from: </w:t>
      </w:r>
      <w:hyperlink r:id="rId10" w:history="1">
        <w:r>
          <w:rPr>
            <w:rStyle w:val="a8"/>
            <w:rFonts w:ascii="Arial" w:hAnsi="Arial" w:cs="Arial"/>
            <w:sz w:val="24"/>
            <w:szCs w:val="24"/>
          </w:rPr>
          <w:t>https://money.cnn.com/quote/profile/profile.html?symb=UPS</w:t>
        </w:r>
      </w:hyperlink>
      <w:r>
        <w:rPr>
          <w:rFonts w:ascii="Arial" w:hAnsi="Arial" w:cs="Arial"/>
          <w:sz w:val="24"/>
          <w:szCs w:val="24"/>
        </w:rPr>
        <w:t xml:space="preserve"> [accessed 10 October].</w:t>
      </w:r>
    </w:p>
    <w:p w14:paraId="21BD21F8"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2] Jack Stebbins., CNBC. (2022).</w:t>
      </w:r>
      <w:r>
        <w:rPr>
          <w:rFonts w:ascii="Arial" w:hAnsi="Arial" w:cs="Arial"/>
          <w:i/>
          <w:iCs/>
          <w:sz w:val="24"/>
          <w:szCs w:val="24"/>
        </w:rPr>
        <w:t xml:space="preserve"> UPS workers rally in New York to protest hot working conditions </w:t>
      </w:r>
      <w:r>
        <w:rPr>
          <w:rFonts w:ascii="Arial" w:hAnsi="Arial" w:cs="Arial"/>
          <w:sz w:val="24"/>
          <w:szCs w:val="24"/>
        </w:rPr>
        <w:t xml:space="preserve">[online]. Available from: </w:t>
      </w:r>
      <w:hyperlink r:id="rId11" w:history="1">
        <w:r>
          <w:rPr>
            <w:rStyle w:val="a8"/>
            <w:rFonts w:ascii="Arial" w:hAnsi="Arial" w:cs="Arial"/>
            <w:sz w:val="24"/>
            <w:szCs w:val="24"/>
          </w:rPr>
          <w:t>https://www.cnbc.com/2022/07/28/ups-workers-rally-in-new-york-to-protest-hot-working-conditions.html</w:t>
        </w:r>
      </w:hyperlink>
      <w:r>
        <w:rPr>
          <w:rFonts w:ascii="Arial" w:hAnsi="Arial" w:cs="Arial"/>
          <w:sz w:val="24"/>
          <w:szCs w:val="24"/>
        </w:rPr>
        <w:t xml:space="preserve"> [accessed 10 October].</w:t>
      </w:r>
    </w:p>
    <w:p w14:paraId="6FCCDEB0"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 xml:space="preserve">3] Chris Isidore., CNN Business. (2022). One of the biggest strikes in US history is brewing at UPS [online]. Available from: </w:t>
      </w:r>
      <w:hyperlink r:id="rId12" w:history="1">
        <w:r>
          <w:rPr>
            <w:rStyle w:val="a8"/>
            <w:rFonts w:ascii="Arial" w:hAnsi="Arial" w:cs="Arial"/>
            <w:sz w:val="24"/>
            <w:szCs w:val="24"/>
          </w:rPr>
          <w:t>https://edition.cnn.com/2022/09/05/business/ups-teamster-union-strike/index.html</w:t>
        </w:r>
      </w:hyperlink>
      <w:r>
        <w:rPr>
          <w:rFonts w:ascii="Arial" w:hAnsi="Arial" w:cs="Arial"/>
          <w:sz w:val="24"/>
          <w:szCs w:val="24"/>
        </w:rPr>
        <w:t xml:space="preserve"> [accessed</w:t>
      </w:r>
      <w:r>
        <w:rPr>
          <w:rFonts w:ascii="Arial" w:hAnsi="Arial" w:cs="Arial" w:hint="eastAsia"/>
          <w:sz w:val="24"/>
          <w:szCs w:val="24"/>
        </w:rPr>
        <w:t xml:space="preserve"> </w:t>
      </w:r>
      <w:r>
        <w:rPr>
          <w:rFonts w:ascii="Arial" w:hAnsi="Arial" w:cs="Arial"/>
          <w:sz w:val="24"/>
          <w:szCs w:val="24"/>
        </w:rPr>
        <w:t xml:space="preserve">10 October]. </w:t>
      </w:r>
    </w:p>
    <w:p w14:paraId="2187FD9A" w14:textId="77777777" w:rsidR="0089780C" w:rsidRDefault="00000000">
      <w:pPr>
        <w:jc w:val="both"/>
        <w:rPr>
          <w:rFonts w:ascii="Arial" w:hAnsi="Arial" w:cs="Arial"/>
          <w:sz w:val="24"/>
          <w:szCs w:val="24"/>
        </w:rPr>
      </w:pPr>
      <w:r>
        <w:rPr>
          <w:rFonts w:ascii="Arial" w:hAnsi="Arial" w:cs="Arial"/>
          <w:sz w:val="24"/>
          <w:szCs w:val="24"/>
        </w:rPr>
        <w:t xml:space="preserve">[4] UPS. (2022). Company profit [online]. Available from: </w:t>
      </w:r>
      <w:hyperlink r:id="rId13" w:history="1">
        <w:r>
          <w:rPr>
            <w:rStyle w:val="a8"/>
            <w:rFonts w:ascii="Arial" w:hAnsi="Arial" w:cs="Arial"/>
            <w:sz w:val="24"/>
            <w:szCs w:val="24"/>
          </w:rPr>
          <w:t>https://investors.ups.com/company-profile</w:t>
        </w:r>
      </w:hyperlink>
      <w:r>
        <w:rPr>
          <w:rFonts w:ascii="Arial" w:hAnsi="Arial" w:cs="Arial"/>
          <w:sz w:val="24"/>
          <w:szCs w:val="24"/>
        </w:rPr>
        <w:t xml:space="preserve"> [accessed 10 October].</w:t>
      </w:r>
    </w:p>
    <w:p w14:paraId="7918B391" w14:textId="77777777" w:rsidR="0089780C" w:rsidRDefault="00000000">
      <w:pPr>
        <w:jc w:val="both"/>
        <w:rPr>
          <w:rFonts w:ascii="Arial" w:hAnsi="Arial" w:cs="Arial"/>
          <w:sz w:val="24"/>
          <w:szCs w:val="24"/>
        </w:rPr>
      </w:pPr>
      <w:r>
        <w:rPr>
          <w:rFonts w:ascii="Arial" w:hAnsi="Arial" w:cs="Arial"/>
          <w:sz w:val="24"/>
          <w:szCs w:val="24"/>
        </w:rPr>
        <w:t xml:space="preserve">[5] Kohli, Rajiv., EBSCO. (2007). Innovating to create it-Based New Business Opportunities at United Parcel Service [online]. Available from </w:t>
      </w:r>
      <w:hyperlink r:id="rId14" w:history="1">
        <w:r>
          <w:rPr>
            <w:rStyle w:val="a8"/>
            <w:rFonts w:ascii="Arial" w:hAnsi="Arial" w:cs="Arial"/>
            <w:sz w:val="24"/>
            <w:szCs w:val="24"/>
          </w:rPr>
          <w:t>https://search.ebscohost.com/login.aspx?direct=true&amp;profile=ehost&amp;scope=site&amp;authtype=crawler&amp;jrnl=15401960&amp;AN=30056419&amp;h=Ay1iSsJ5uGZIXjwWGk5gzc5i8aeTuGiQq2NM%2FSipcGZzwUE9iaIfjrPWdnz8Vq8VXFtGfhIqwvJYPvncPzXRNA%3D%3D&amp;crl=c</w:t>
        </w:r>
      </w:hyperlink>
      <w:r>
        <w:rPr>
          <w:rFonts w:ascii="Arial" w:hAnsi="Arial" w:cs="Arial"/>
          <w:sz w:val="24"/>
          <w:szCs w:val="24"/>
        </w:rPr>
        <w:t xml:space="preserve"> [accessed 10 October].</w:t>
      </w:r>
    </w:p>
    <w:p w14:paraId="43ADAB7A" w14:textId="77777777" w:rsidR="0089780C" w:rsidRDefault="00000000">
      <w:pPr>
        <w:jc w:val="both"/>
        <w:rPr>
          <w:rFonts w:ascii="Arial" w:hAnsi="Arial" w:cs="Arial"/>
          <w:sz w:val="24"/>
          <w:szCs w:val="24"/>
        </w:rPr>
      </w:pPr>
      <w:r>
        <w:rPr>
          <w:rFonts w:ascii="Arial" w:hAnsi="Arial" w:cs="Arial"/>
          <w:sz w:val="24"/>
          <w:szCs w:val="24"/>
        </w:rPr>
        <w:lastRenderedPageBreak/>
        <w:t xml:space="preserve">[6] American intercontinental University. (2022). </w:t>
      </w:r>
      <w:r>
        <w:rPr>
          <w:rFonts w:ascii="Arial" w:hAnsi="Arial" w:cs="Arial"/>
          <w:i/>
          <w:iCs/>
          <w:sz w:val="24"/>
          <w:szCs w:val="24"/>
        </w:rPr>
        <w:t xml:space="preserve">The Four Functions of Management: What Managers Need to Know </w:t>
      </w:r>
      <w:r>
        <w:rPr>
          <w:rFonts w:ascii="Arial" w:hAnsi="Arial" w:cs="Arial"/>
          <w:sz w:val="24"/>
          <w:szCs w:val="24"/>
        </w:rPr>
        <w:t xml:space="preserve">[online]. Available from: </w:t>
      </w:r>
      <w:hyperlink r:id="rId15" w:history="1">
        <w:r>
          <w:rPr>
            <w:rStyle w:val="a8"/>
            <w:rFonts w:ascii="Arial" w:hAnsi="Arial" w:cs="Arial"/>
            <w:sz w:val="24"/>
            <w:szCs w:val="24"/>
          </w:rPr>
          <w:t>https://www.aiuniv.edu/degrees/business/articles/functions-of-management</w:t>
        </w:r>
      </w:hyperlink>
      <w:r>
        <w:rPr>
          <w:rFonts w:ascii="Arial" w:hAnsi="Arial" w:cs="Arial"/>
          <w:sz w:val="24"/>
          <w:szCs w:val="24"/>
        </w:rPr>
        <w:t xml:space="preserve"> [accessed 10 October].</w:t>
      </w:r>
    </w:p>
    <w:p w14:paraId="78982D13" w14:textId="77777777" w:rsidR="0089780C" w:rsidRDefault="00000000">
      <w:pPr>
        <w:jc w:val="both"/>
        <w:rPr>
          <w:rFonts w:ascii="Arial" w:hAnsi="Arial" w:cs="Arial"/>
          <w:sz w:val="24"/>
          <w:szCs w:val="24"/>
        </w:rPr>
      </w:pPr>
      <w:r>
        <w:rPr>
          <w:rFonts w:ascii="Arial" w:hAnsi="Arial" w:cs="Arial"/>
          <w:sz w:val="24"/>
          <w:szCs w:val="24"/>
        </w:rPr>
        <w:t xml:space="preserve">[7] Leyla Norman., CHRON. (2019). What Are the Four Basic Functions That Make Up the Management Process [online]? Available from: </w:t>
      </w:r>
      <w:hyperlink r:id="rId16" w:history="1">
        <w:r>
          <w:rPr>
            <w:rStyle w:val="a8"/>
            <w:rFonts w:ascii="Arial" w:hAnsi="Arial" w:cs="Arial"/>
            <w:sz w:val="24"/>
            <w:szCs w:val="24"/>
          </w:rPr>
          <w:t>https://smallbusiness.chron.com/four-basic-functions-make-up-management-process-23852.html</w:t>
        </w:r>
      </w:hyperlink>
      <w:r>
        <w:rPr>
          <w:rFonts w:ascii="Arial" w:hAnsi="Arial" w:cs="Arial"/>
          <w:sz w:val="24"/>
          <w:szCs w:val="24"/>
        </w:rPr>
        <w:t xml:space="preserve"> [accessed 10 October].</w:t>
      </w:r>
    </w:p>
    <w:p w14:paraId="0106363B"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 xml:space="preserve">8] Jamie </w:t>
      </w:r>
      <w:proofErr w:type="spellStart"/>
      <w:r>
        <w:rPr>
          <w:rFonts w:ascii="Arial" w:hAnsi="Arial" w:cs="Arial"/>
          <w:sz w:val="24"/>
          <w:szCs w:val="24"/>
        </w:rPr>
        <w:t>Birt</w:t>
      </w:r>
      <w:proofErr w:type="spellEnd"/>
      <w:r>
        <w:rPr>
          <w:rFonts w:ascii="Arial" w:hAnsi="Arial" w:cs="Arial"/>
          <w:sz w:val="24"/>
          <w:szCs w:val="24"/>
        </w:rPr>
        <w:t xml:space="preserve">., Indeed. (2019). </w:t>
      </w:r>
      <w:r>
        <w:rPr>
          <w:rFonts w:ascii="Arial" w:hAnsi="Arial" w:cs="Arial"/>
          <w:i/>
          <w:iCs/>
          <w:sz w:val="24"/>
          <w:szCs w:val="24"/>
        </w:rPr>
        <w:t xml:space="preserve">7 Types of Workplace Management Theories </w:t>
      </w:r>
      <w:r>
        <w:rPr>
          <w:rFonts w:ascii="Arial" w:hAnsi="Arial" w:cs="Arial"/>
          <w:sz w:val="24"/>
          <w:szCs w:val="24"/>
        </w:rPr>
        <w:t xml:space="preserve">[online]. Available from: </w:t>
      </w:r>
      <w:hyperlink r:id="rId17" w:history="1">
        <w:r>
          <w:rPr>
            <w:rStyle w:val="a8"/>
            <w:rFonts w:ascii="Arial" w:hAnsi="Arial" w:cs="Arial"/>
            <w:sz w:val="24"/>
            <w:szCs w:val="24"/>
          </w:rPr>
          <w:t>https://www.indeed.com/career-advice/career-development/types-of-management-theories</w:t>
        </w:r>
      </w:hyperlink>
      <w:r>
        <w:rPr>
          <w:rFonts w:ascii="Arial" w:hAnsi="Arial" w:cs="Arial"/>
          <w:sz w:val="24"/>
          <w:szCs w:val="24"/>
        </w:rPr>
        <w:t xml:space="preserve"> [accessed 11 October].</w:t>
      </w:r>
    </w:p>
    <w:p w14:paraId="665B2084"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 xml:space="preserve">9] </w:t>
      </w:r>
      <w:proofErr w:type="spellStart"/>
      <w:r>
        <w:rPr>
          <w:rFonts w:ascii="Arial" w:hAnsi="Arial" w:cs="Arial"/>
          <w:sz w:val="24"/>
          <w:szCs w:val="24"/>
        </w:rPr>
        <w:t>Senyan</w:t>
      </w:r>
      <w:proofErr w:type="spellEnd"/>
      <w:r>
        <w:rPr>
          <w:rFonts w:ascii="Arial" w:hAnsi="Arial" w:cs="Arial"/>
          <w:sz w:val="24"/>
          <w:szCs w:val="24"/>
        </w:rPr>
        <w:t xml:space="preserve"> Yang, </w:t>
      </w:r>
      <w:proofErr w:type="spellStart"/>
      <w:r>
        <w:rPr>
          <w:rFonts w:ascii="Arial" w:hAnsi="Arial" w:cs="Arial"/>
          <w:sz w:val="24"/>
          <w:szCs w:val="24"/>
        </w:rPr>
        <w:t>Lianju</w:t>
      </w:r>
      <w:proofErr w:type="spellEnd"/>
      <w:r>
        <w:rPr>
          <w:rFonts w:ascii="Arial" w:hAnsi="Arial" w:cs="Arial"/>
          <w:sz w:val="24"/>
          <w:szCs w:val="24"/>
        </w:rPr>
        <w:t xml:space="preserve"> Ning, </w:t>
      </w:r>
      <w:proofErr w:type="spellStart"/>
      <w:r>
        <w:rPr>
          <w:rFonts w:ascii="Arial" w:hAnsi="Arial" w:cs="Arial"/>
          <w:sz w:val="24"/>
          <w:szCs w:val="24"/>
        </w:rPr>
        <w:t>Tingfeng</w:t>
      </w:r>
      <w:proofErr w:type="spellEnd"/>
      <w:r>
        <w:rPr>
          <w:rFonts w:ascii="Arial" w:hAnsi="Arial" w:cs="Arial"/>
          <w:sz w:val="24"/>
          <w:szCs w:val="24"/>
        </w:rPr>
        <w:t xml:space="preserve"> Jiang, </w:t>
      </w:r>
      <w:proofErr w:type="spellStart"/>
      <w:r>
        <w:rPr>
          <w:rFonts w:ascii="Arial" w:hAnsi="Arial" w:cs="Arial"/>
          <w:sz w:val="24"/>
          <w:szCs w:val="24"/>
        </w:rPr>
        <w:t>Yingqi</w:t>
      </w:r>
      <w:proofErr w:type="spellEnd"/>
      <w:r>
        <w:rPr>
          <w:rFonts w:ascii="Arial" w:hAnsi="Arial" w:cs="Arial"/>
          <w:sz w:val="24"/>
          <w:szCs w:val="24"/>
        </w:rPr>
        <w:t xml:space="preserve"> He., Science Direct. (2021). </w:t>
      </w:r>
      <w:r>
        <w:rPr>
          <w:rFonts w:ascii="Arial" w:hAnsi="Arial" w:cs="Arial"/>
          <w:i/>
          <w:iCs/>
          <w:sz w:val="24"/>
          <w:szCs w:val="24"/>
        </w:rPr>
        <w:t xml:space="preserve">Dynamic impacts of Covid-19 pandemic on the regional express logistic: Evidence from China </w:t>
      </w:r>
      <w:r>
        <w:rPr>
          <w:rFonts w:ascii="Arial" w:hAnsi="Arial" w:cs="Arial"/>
          <w:sz w:val="24"/>
          <w:szCs w:val="24"/>
        </w:rPr>
        <w:t xml:space="preserve">[online]. Available from: </w:t>
      </w:r>
      <w:hyperlink r:id="rId18" w:history="1">
        <w:r>
          <w:rPr>
            <w:rStyle w:val="a8"/>
            <w:rFonts w:ascii="Arial" w:hAnsi="Arial" w:cs="Arial"/>
            <w:sz w:val="24"/>
            <w:szCs w:val="24"/>
          </w:rPr>
          <w:t>https://www.sciencedirect.com/science/article/pii/S0967070X21002134</w:t>
        </w:r>
      </w:hyperlink>
      <w:r>
        <w:rPr>
          <w:rFonts w:ascii="Arial" w:hAnsi="Arial" w:cs="Arial"/>
          <w:sz w:val="24"/>
          <w:szCs w:val="24"/>
        </w:rPr>
        <w:t xml:space="preserve"> [accessed 12 October].</w:t>
      </w:r>
    </w:p>
    <w:p w14:paraId="50FB52CD" w14:textId="77777777" w:rsidR="0089780C" w:rsidRDefault="00000000">
      <w:pPr>
        <w:jc w:val="both"/>
        <w:rPr>
          <w:rFonts w:ascii="Arial" w:hAnsi="Arial" w:cs="Arial"/>
          <w:sz w:val="24"/>
          <w:szCs w:val="24"/>
        </w:rPr>
      </w:pPr>
      <w:r>
        <w:rPr>
          <w:rFonts w:ascii="Arial" w:hAnsi="Arial" w:cs="Arial"/>
          <w:sz w:val="24"/>
          <w:szCs w:val="24"/>
        </w:rPr>
        <w:t xml:space="preserve">[10] </w:t>
      </w:r>
      <w:proofErr w:type="spellStart"/>
      <w:r>
        <w:rPr>
          <w:rFonts w:ascii="Arial" w:hAnsi="Arial" w:cs="Arial"/>
          <w:sz w:val="24"/>
          <w:szCs w:val="24"/>
        </w:rPr>
        <w:t>Yongjiang</w:t>
      </w:r>
      <w:proofErr w:type="spellEnd"/>
      <w:r>
        <w:rPr>
          <w:rFonts w:ascii="Arial" w:hAnsi="Arial" w:cs="Arial"/>
          <w:sz w:val="24"/>
          <w:szCs w:val="24"/>
        </w:rPr>
        <w:t xml:space="preserve"> Chen, Sophia </w:t>
      </w:r>
      <w:proofErr w:type="spellStart"/>
      <w:r>
        <w:rPr>
          <w:rFonts w:ascii="Arial" w:hAnsi="Arial" w:cs="Arial"/>
          <w:sz w:val="24"/>
          <w:szCs w:val="24"/>
        </w:rPr>
        <w:t>Ruiqi</w:t>
      </w:r>
      <w:proofErr w:type="spellEnd"/>
      <w:r>
        <w:rPr>
          <w:rFonts w:ascii="Arial" w:hAnsi="Arial" w:cs="Arial"/>
          <w:sz w:val="24"/>
          <w:szCs w:val="24"/>
        </w:rPr>
        <w:t xml:space="preserve"> Cao., Atlantis Press. (2022). Proceedings of the 2022 2</w:t>
      </w:r>
      <w:r>
        <w:rPr>
          <w:rFonts w:ascii="Arial" w:hAnsi="Arial" w:cs="Arial"/>
          <w:sz w:val="24"/>
          <w:szCs w:val="24"/>
          <w:vertAlign w:val="superscript"/>
        </w:rPr>
        <w:t>nd</w:t>
      </w:r>
      <w:r>
        <w:rPr>
          <w:rFonts w:ascii="Arial" w:hAnsi="Arial" w:cs="Arial"/>
          <w:sz w:val="24"/>
          <w:szCs w:val="24"/>
        </w:rPr>
        <w:t xml:space="preserve"> International Conference on Enterprise Management and Economic Development [online]. Available from: </w:t>
      </w:r>
      <w:hyperlink r:id="rId19" w:history="1">
        <w:r>
          <w:rPr>
            <w:rStyle w:val="a8"/>
            <w:rFonts w:ascii="Arial" w:hAnsi="Arial" w:cs="Arial"/>
            <w:sz w:val="24"/>
            <w:szCs w:val="24"/>
          </w:rPr>
          <w:t>https://www.atlantis-press.com/proceedings/icemed-22/125975528</w:t>
        </w:r>
      </w:hyperlink>
      <w:r>
        <w:rPr>
          <w:rFonts w:ascii="Arial" w:hAnsi="Arial" w:cs="Arial"/>
          <w:sz w:val="24"/>
          <w:szCs w:val="24"/>
        </w:rPr>
        <w:t xml:space="preserve"> [accessed 12 October].</w:t>
      </w:r>
    </w:p>
    <w:p w14:paraId="54A46886"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 xml:space="preserve">11] lumen. (2022). </w:t>
      </w:r>
      <w:r>
        <w:rPr>
          <w:rFonts w:ascii="Arial" w:hAnsi="Arial" w:cs="Arial"/>
          <w:i/>
          <w:iCs/>
          <w:sz w:val="24"/>
          <w:szCs w:val="24"/>
        </w:rPr>
        <w:t xml:space="preserve">Scientific Management Theory </w:t>
      </w:r>
      <w:r>
        <w:rPr>
          <w:rFonts w:ascii="Arial" w:hAnsi="Arial" w:cs="Arial"/>
          <w:sz w:val="24"/>
          <w:szCs w:val="24"/>
        </w:rPr>
        <w:t xml:space="preserve">[online]. Available from: </w:t>
      </w:r>
      <w:hyperlink r:id="rId20" w:history="1">
        <w:r>
          <w:rPr>
            <w:rStyle w:val="a8"/>
            <w:rFonts w:ascii="Arial" w:hAnsi="Arial" w:cs="Arial"/>
            <w:sz w:val="24"/>
            <w:szCs w:val="24"/>
          </w:rPr>
          <w:t>https://courses.lumenlearning.com/wm-</w:t>
        </w:r>
        <w:r>
          <w:rPr>
            <w:rStyle w:val="a8"/>
            <w:rFonts w:ascii="Arial" w:hAnsi="Arial" w:cs="Arial"/>
            <w:sz w:val="24"/>
            <w:szCs w:val="24"/>
          </w:rPr>
          <w:lastRenderedPageBreak/>
          <w:t>introductiontobusiness/chapter/scientific-management-theory/</w:t>
        </w:r>
      </w:hyperlink>
      <w:r>
        <w:rPr>
          <w:rFonts w:ascii="Arial" w:hAnsi="Arial" w:cs="Arial"/>
          <w:sz w:val="24"/>
          <w:szCs w:val="24"/>
        </w:rPr>
        <w:t xml:space="preserve"> [accessed 12 October].</w:t>
      </w:r>
    </w:p>
    <w:p w14:paraId="424AC5A8"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12] Saul McLeod, PhD., Simply Psychology. (2007).</w:t>
      </w:r>
      <w:r>
        <w:rPr>
          <w:rFonts w:ascii="Arial" w:hAnsi="Arial" w:cs="Arial"/>
          <w:i/>
          <w:iCs/>
          <w:sz w:val="24"/>
          <w:szCs w:val="24"/>
        </w:rPr>
        <w:t xml:space="preserve"> Maslow’s Hierarchy of needs</w:t>
      </w:r>
      <w:r>
        <w:rPr>
          <w:rFonts w:ascii="Arial" w:hAnsi="Arial" w:cs="Arial"/>
          <w:sz w:val="24"/>
          <w:szCs w:val="24"/>
        </w:rPr>
        <w:t xml:space="preserve"> [online]. Available from: </w:t>
      </w:r>
      <w:hyperlink r:id="rId21" w:history="1">
        <w:r>
          <w:rPr>
            <w:rStyle w:val="a8"/>
            <w:rFonts w:ascii="Arial" w:hAnsi="Arial" w:cs="Arial"/>
            <w:sz w:val="24"/>
            <w:szCs w:val="24"/>
          </w:rPr>
          <w:t>https://www.simplypsychology.org/maslow.html</w:t>
        </w:r>
      </w:hyperlink>
      <w:r>
        <w:rPr>
          <w:rFonts w:ascii="Arial" w:hAnsi="Arial" w:cs="Arial"/>
          <w:sz w:val="24"/>
          <w:szCs w:val="24"/>
        </w:rPr>
        <w:t xml:space="preserve"> [accessed 12 October].</w:t>
      </w:r>
    </w:p>
    <w:p w14:paraId="498D83DD"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13] Xu, C. H., Zhang, J. Tao.</w:t>
      </w:r>
      <w:r>
        <w:rPr>
          <w:rFonts w:ascii="Arial" w:hAnsi="Arial" w:cs="Arial"/>
          <w:i/>
          <w:iCs/>
          <w:sz w:val="24"/>
          <w:szCs w:val="24"/>
        </w:rPr>
        <w:t xml:space="preserve"> Principles of management </w:t>
      </w:r>
      <w:r>
        <w:rPr>
          <w:rFonts w:ascii="Arial" w:hAnsi="Arial" w:cs="Arial"/>
          <w:sz w:val="24"/>
          <w:szCs w:val="24"/>
        </w:rPr>
        <w:t>[M]. Southwest University of Finance and Economics Press, 2011.</w:t>
      </w:r>
    </w:p>
    <w:p w14:paraId="55089A36"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 xml:space="preserve">14] </w:t>
      </w:r>
      <w:proofErr w:type="spellStart"/>
      <w:r>
        <w:rPr>
          <w:rFonts w:ascii="Arial" w:hAnsi="Arial" w:cs="Arial"/>
          <w:sz w:val="24"/>
          <w:szCs w:val="24"/>
        </w:rPr>
        <w:t>Perkumien</w:t>
      </w:r>
      <w:r>
        <w:rPr>
          <w:rFonts w:ascii="Arial" w:hAnsi="Arial" w:cs="Arial" w:hint="cs"/>
          <w:sz w:val="24"/>
          <w:szCs w:val="24"/>
        </w:rPr>
        <w:t>ė</w:t>
      </w:r>
      <w:proofErr w:type="spellEnd"/>
      <w:r>
        <w:rPr>
          <w:rFonts w:ascii="Arial" w:hAnsi="Arial" w:cs="Arial"/>
          <w:sz w:val="24"/>
          <w:szCs w:val="24"/>
        </w:rPr>
        <w:t xml:space="preserve">, Dalia; </w:t>
      </w:r>
      <w:proofErr w:type="spellStart"/>
      <w:r>
        <w:rPr>
          <w:rFonts w:ascii="Arial" w:hAnsi="Arial" w:cs="Arial"/>
          <w:sz w:val="24"/>
          <w:szCs w:val="24"/>
        </w:rPr>
        <w:t>Osamede</w:t>
      </w:r>
      <w:proofErr w:type="spellEnd"/>
      <w:r>
        <w:rPr>
          <w:rFonts w:ascii="Arial" w:hAnsi="Arial" w:cs="Arial"/>
          <w:sz w:val="24"/>
          <w:szCs w:val="24"/>
        </w:rPr>
        <w:t xml:space="preserve">, </w:t>
      </w:r>
      <w:proofErr w:type="spellStart"/>
      <w:proofErr w:type="gramStart"/>
      <w:r>
        <w:rPr>
          <w:rFonts w:ascii="Arial" w:hAnsi="Arial" w:cs="Arial"/>
          <w:sz w:val="24"/>
          <w:szCs w:val="24"/>
        </w:rPr>
        <w:t>Agbonmere</w:t>
      </w:r>
      <w:proofErr w:type="spellEnd"/>
      <w:r>
        <w:rPr>
          <w:rFonts w:ascii="Arial" w:hAnsi="Arial" w:cs="Arial"/>
          <w:sz w:val="24"/>
          <w:szCs w:val="24"/>
        </w:rPr>
        <w:t xml:space="preserve"> ;</w:t>
      </w:r>
      <w:proofErr w:type="gramEnd"/>
      <w:r>
        <w:rPr>
          <w:rFonts w:ascii="Arial" w:hAnsi="Arial" w:cs="Arial"/>
          <w:sz w:val="24"/>
          <w:szCs w:val="24"/>
        </w:rPr>
        <w:t xml:space="preserve"> </w:t>
      </w:r>
      <w:proofErr w:type="spellStart"/>
      <w:r>
        <w:rPr>
          <w:rFonts w:ascii="Arial" w:hAnsi="Arial" w:cs="Arial"/>
          <w:sz w:val="24"/>
          <w:szCs w:val="24"/>
        </w:rPr>
        <w:t>Andriukaitien</w:t>
      </w:r>
      <w:r>
        <w:rPr>
          <w:rFonts w:ascii="Arial" w:hAnsi="Arial" w:cs="Arial" w:hint="cs"/>
          <w:sz w:val="24"/>
          <w:szCs w:val="24"/>
        </w:rPr>
        <w:t>ė</w:t>
      </w:r>
      <w:proofErr w:type="spellEnd"/>
      <w:r>
        <w:rPr>
          <w:rFonts w:ascii="Arial" w:hAnsi="Arial" w:cs="Arial"/>
          <w:sz w:val="24"/>
          <w:szCs w:val="24"/>
        </w:rPr>
        <w:t xml:space="preserve">, Regina ; </w:t>
      </w:r>
      <w:proofErr w:type="spellStart"/>
      <w:r>
        <w:rPr>
          <w:rFonts w:ascii="Arial" w:hAnsi="Arial" w:cs="Arial"/>
          <w:sz w:val="24"/>
          <w:szCs w:val="24"/>
        </w:rPr>
        <w:t>Beriozovas</w:t>
      </w:r>
      <w:proofErr w:type="spellEnd"/>
      <w:r>
        <w:rPr>
          <w:rFonts w:ascii="Arial" w:hAnsi="Arial" w:cs="Arial"/>
          <w:sz w:val="24"/>
          <w:szCs w:val="24"/>
        </w:rPr>
        <w:t xml:space="preserve">, </w:t>
      </w:r>
      <w:proofErr w:type="spellStart"/>
      <w:r>
        <w:rPr>
          <w:rFonts w:ascii="Arial" w:hAnsi="Arial" w:cs="Arial"/>
          <w:sz w:val="24"/>
          <w:szCs w:val="24"/>
        </w:rPr>
        <w:t>Olegas</w:t>
      </w:r>
      <w:proofErr w:type="spellEnd"/>
      <w:r>
        <w:rPr>
          <w:rFonts w:ascii="Arial" w:hAnsi="Arial" w:cs="Arial"/>
          <w:sz w:val="24"/>
          <w:szCs w:val="24"/>
        </w:rPr>
        <w:t xml:space="preserve">., </w:t>
      </w:r>
      <w:proofErr w:type="spellStart"/>
      <w:r>
        <w:rPr>
          <w:rFonts w:ascii="Arial" w:hAnsi="Arial" w:cs="Arial"/>
          <w:sz w:val="24"/>
          <w:szCs w:val="24"/>
        </w:rPr>
        <w:t>Lietuvos</w:t>
      </w:r>
      <w:proofErr w:type="spellEnd"/>
      <w:r>
        <w:rPr>
          <w:rFonts w:ascii="Arial" w:hAnsi="Arial" w:cs="Arial"/>
          <w:sz w:val="24"/>
          <w:szCs w:val="24"/>
        </w:rPr>
        <w:t xml:space="preserve"> </w:t>
      </w:r>
      <w:proofErr w:type="spellStart"/>
      <w:r>
        <w:rPr>
          <w:rFonts w:ascii="Arial" w:hAnsi="Arial" w:cs="Arial"/>
          <w:sz w:val="24"/>
          <w:szCs w:val="24"/>
        </w:rPr>
        <w:t>sporto</w:t>
      </w:r>
      <w:proofErr w:type="spellEnd"/>
      <w:r>
        <w:rPr>
          <w:rFonts w:ascii="Arial" w:hAnsi="Arial" w:cs="Arial"/>
          <w:sz w:val="24"/>
          <w:szCs w:val="24"/>
        </w:rPr>
        <w:t xml:space="preserve"> </w:t>
      </w:r>
      <w:proofErr w:type="spellStart"/>
      <w:r>
        <w:rPr>
          <w:rFonts w:ascii="Arial" w:hAnsi="Arial" w:cs="Arial"/>
          <w:sz w:val="24"/>
          <w:szCs w:val="24"/>
        </w:rPr>
        <w:t>unversitetas</w:t>
      </w:r>
      <w:proofErr w:type="spellEnd"/>
      <w:r>
        <w:rPr>
          <w:rFonts w:ascii="Arial" w:hAnsi="Arial" w:cs="Arial"/>
          <w:sz w:val="24"/>
          <w:szCs w:val="24"/>
        </w:rPr>
        <w:t>. (2021).</w:t>
      </w:r>
      <w:r>
        <w:rPr>
          <w:rFonts w:ascii="Arial" w:hAnsi="Arial" w:cs="Arial"/>
          <w:i/>
          <w:iCs/>
          <w:sz w:val="24"/>
          <w:szCs w:val="24"/>
        </w:rPr>
        <w:t xml:space="preserve"> The impact of COVID-19 on the transportation and logistics industry</w:t>
      </w:r>
      <w:r>
        <w:rPr>
          <w:rFonts w:ascii="Arial" w:hAnsi="Arial" w:cs="Arial"/>
          <w:sz w:val="24"/>
          <w:szCs w:val="24"/>
        </w:rPr>
        <w:t xml:space="preserve"> [online]. Available from: </w:t>
      </w:r>
      <w:hyperlink r:id="rId22" w:history="1">
        <w:r>
          <w:rPr>
            <w:rStyle w:val="a8"/>
            <w:rFonts w:ascii="Arial" w:hAnsi="Arial" w:cs="Arial"/>
            <w:sz w:val="24"/>
            <w:szCs w:val="24"/>
          </w:rPr>
          <w:t>https://vb.lsu.lt/object/elaba:115628243/</w:t>
        </w:r>
      </w:hyperlink>
      <w:r>
        <w:rPr>
          <w:rFonts w:ascii="Arial" w:hAnsi="Arial" w:cs="Arial"/>
          <w:sz w:val="24"/>
          <w:szCs w:val="24"/>
        </w:rPr>
        <w:t xml:space="preserve"> [accessed 12 October].</w:t>
      </w:r>
    </w:p>
    <w:p w14:paraId="4610FD28"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 xml:space="preserve">15] Jafari, Ghazal., Harvard Library. (2018). </w:t>
      </w:r>
      <w:r>
        <w:rPr>
          <w:rFonts w:ascii="Arial" w:hAnsi="Arial" w:cs="Arial"/>
          <w:i/>
          <w:iCs/>
          <w:sz w:val="24"/>
          <w:szCs w:val="24"/>
        </w:rPr>
        <w:t>Grounding UPS: An Infrastructural Ethnography of a Logistics Corporation</w:t>
      </w:r>
      <w:r>
        <w:rPr>
          <w:rFonts w:ascii="Arial" w:hAnsi="Arial" w:cs="Arial"/>
          <w:sz w:val="24"/>
          <w:szCs w:val="24"/>
        </w:rPr>
        <w:t xml:space="preserve"> [online]. Available from: </w:t>
      </w:r>
      <w:hyperlink r:id="rId23" w:history="1">
        <w:r>
          <w:rPr>
            <w:rStyle w:val="a8"/>
            <w:rFonts w:ascii="Arial" w:hAnsi="Arial" w:cs="Arial"/>
            <w:sz w:val="24"/>
            <w:szCs w:val="24"/>
          </w:rPr>
          <w:t>https://dash.harvard.edu/handle/1/37546286</w:t>
        </w:r>
      </w:hyperlink>
      <w:r>
        <w:rPr>
          <w:rFonts w:ascii="Arial" w:hAnsi="Arial" w:cs="Arial"/>
          <w:sz w:val="24"/>
          <w:szCs w:val="24"/>
        </w:rPr>
        <w:t xml:space="preserve"> [accessed 13 October].</w:t>
      </w:r>
    </w:p>
    <w:p w14:paraId="14CCC4D2"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16] T</w:t>
      </w:r>
      <w:r>
        <w:rPr>
          <w:rFonts w:ascii="Arial" w:hAnsi="Arial" w:cs="Arial" w:hint="eastAsia"/>
          <w:sz w:val="24"/>
          <w:szCs w:val="24"/>
        </w:rPr>
        <w:t>rada</w:t>
      </w:r>
      <w:r>
        <w:rPr>
          <w:rFonts w:ascii="Arial" w:hAnsi="Arial" w:cs="Arial"/>
          <w:sz w:val="24"/>
          <w:szCs w:val="24"/>
        </w:rPr>
        <w:t xml:space="preserve"> </w:t>
      </w:r>
      <w:proofErr w:type="spellStart"/>
      <w:r>
        <w:rPr>
          <w:rFonts w:ascii="Arial" w:hAnsi="Arial" w:cs="Arial"/>
          <w:sz w:val="24"/>
          <w:szCs w:val="24"/>
        </w:rPr>
        <w:t>Naufalio</w:t>
      </w:r>
      <w:proofErr w:type="spellEnd"/>
      <w:r>
        <w:rPr>
          <w:rFonts w:ascii="Arial" w:hAnsi="Arial" w:cs="Arial"/>
          <w:sz w:val="24"/>
          <w:szCs w:val="24"/>
        </w:rPr>
        <w:t xml:space="preserve"> </w:t>
      </w:r>
      <w:proofErr w:type="spellStart"/>
      <w:r>
        <w:rPr>
          <w:rFonts w:ascii="Arial" w:hAnsi="Arial" w:cs="Arial"/>
          <w:sz w:val="24"/>
          <w:szCs w:val="24"/>
        </w:rPr>
        <w:t>Swasono</w:t>
      </w:r>
      <w:proofErr w:type="spellEnd"/>
      <w:r>
        <w:rPr>
          <w:rFonts w:ascii="Arial" w:hAnsi="Arial" w:cs="Arial"/>
          <w:sz w:val="24"/>
          <w:szCs w:val="24"/>
        </w:rPr>
        <w:t xml:space="preserve">, </w:t>
      </w:r>
      <w:proofErr w:type="spellStart"/>
      <w:r>
        <w:rPr>
          <w:rFonts w:ascii="Arial" w:hAnsi="Arial" w:cs="Arial"/>
          <w:sz w:val="24"/>
          <w:szCs w:val="24"/>
        </w:rPr>
        <w:t>Shamsy</w:t>
      </w:r>
      <w:proofErr w:type="spellEnd"/>
      <w:r>
        <w:rPr>
          <w:rFonts w:ascii="Arial" w:hAnsi="Arial" w:cs="Arial"/>
          <w:sz w:val="24"/>
          <w:szCs w:val="24"/>
        </w:rPr>
        <w:t xml:space="preserve"> </w:t>
      </w:r>
      <w:proofErr w:type="spellStart"/>
      <w:r>
        <w:rPr>
          <w:rFonts w:ascii="Arial" w:hAnsi="Arial" w:cs="Arial"/>
          <w:sz w:val="24"/>
          <w:szCs w:val="24"/>
        </w:rPr>
        <w:t>Nazar</w:t>
      </w:r>
      <w:proofErr w:type="spellEnd"/>
      <w:r>
        <w:rPr>
          <w:rFonts w:ascii="Arial" w:hAnsi="Arial" w:cs="Arial"/>
          <w:sz w:val="24"/>
          <w:szCs w:val="24"/>
        </w:rPr>
        <w:t xml:space="preserve"> Mohammad, </w:t>
      </w:r>
      <w:proofErr w:type="spellStart"/>
      <w:r>
        <w:rPr>
          <w:rFonts w:ascii="Arial" w:hAnsi="Arial" w:cs="Arial"/>
          <w:sz w:val="24"/>
          <w:szCs w:val="24"/>
        </w:rPr>
        <w:t>Numaan</w:t>
      </w:r>
      <w:proofErr w:type="spellEnd"/>
      <w:r>
        <w:rPr>
          <w:rFonts w:ascii="Arial" w:hAnsi="Arial" w:cs="Arial"/>
          <w:sz w:val="24"/>
          <w:szCs w:val="24"/>
        </w:rPr>
        <w:t xml:space="preserve"> </w:t>
      </w:r>
      <w:proofErr w:type="spellStart"/>
      <w:r>
        <w:rPr>
          <w:rFonts w:ascii="Arial" w:hAnsi="Arial" w:cs="Arial"/>
          <w:sz w:val="24"/>
          <w:szCs w:val="24"/>
        </w:rPr>
        <w:t>lqbal</w:t>
      </w:r>
      <w:proofErr w:type="spellEnd"/>
      <w:r>
        <w:rPr>
          <w:rFonts w:ascii="Arial" w:hAnsi="Arial" w:cs="Arial"/>
          <w:sz w:val="24"/>
          <w:szCs w:val="24"/>
        </w:rPr>
        <w:t xml:space="preserve">, </w:t>
      </w:r>
      <w:proofErr w:type="spellStart"/>
      <w:r>
        <w:rPr>
          <w:rFonts w:ascii="Arial" w:hAnsi="Arial" w:cs="Arial"/>
          <w:sz w:val="24"/>
          <w:szCs w:val="24"/>
        </w:rPr>
        <w:t>Suhaimi</w:t>
      </w:r>
      <w:proofErr w:type="spellEnd"/>
      <w:r>
        <w:rPr>
          <w:rFonts w:ascii="Arial" w:hAnsi="Arial" w:cs="Arial"/>
          <w:sz w:val="24"/>
          <w:szCs w:val="24"/>
        </w:rPr>
        <w:t xml:space="preserve"> </w:t>
      </w:r>
      <w:proofErr w:type="spellStart"/>
      <w:r>
        <w:rPr>
          <w:rFonts w:ascii="Arial" w:hAnsi="Arial" w:cs="Arial"/>
          <w:sz w:val="24"/>
          <w:szCs w:val="24"/>
        </w:rPr>
        <w:t>Mhd</w:t>
      </w:r>
      <w:proofErr w:type="spellEnd"/>
      <w:r>
        <w:rPr>
          <w:rFonts w:ascii="Arial" w:hAnsi="Arial" w:cs="Arial"/>
          <w:sz w:val="24"/>
          <w:szCs w:val="24"/>
        </w:rPr>
        <w:t xml:space="preserve"> </w:t>
      </w:r>
      <w:proofErr w:type="spellStart"/>
      <w:r>
        <w:rPr>
          <w:rFonts w:ascii="Arial" w:hAnsi="Arial" w:cs="Arial"/>
          <w:sz w:val="24"/>
          <w:szCs w:val="24"/>
        </w:rPr>
        <w:t>Sarif</w:t>
      </w:r>
      <w:proofErr w:type="spellEnd"/>
      <w:r>
        <w:rPr>
          <w:rFonts w:ascii="Arial" w:hAnsi="Arial" w:cs="Arial"/>
          <w:sz w:val="24"/>
          <w:szCs w:val="24"/>
        </w:rPr>
        <w:t>., Research Gate. (2022).</w:t>
      </w:r>
      <w:r>
        <w:rPr>
          <w:rFonts w:ascii="Arial" w:hAnsi="Arial" w:cs="Arial"/>
          <w:i/>
          <w:iCs/>
          <w:sz w:val="24"/>
          <w:szCs w:val="24"/>
        </w:rPr>
        <w:t xml:space="preserve"> A Reflection of Organizational Policy and Strategy (OPS) Approach with Sejahtera Framework: The Case of United Parcel Service </w:t>
      </w:r>
      <w:r>
        <w:rPr>
          <w:rFonts w:ascii="Arial" w:hAnsi="Arial" w:cs="Arial"/>
          <w:sz w:val="24"/>
          <w:szCs w:val="24"/>
        </w:rPr>
        <w:t xml:space="preserve">[online]. Available from: </w:t>
      </w:r>
      <w:hyperlink r:id="rId24" w:history="1">
        <w:r>
          <w:rPr>
            <w:rStyle w:val="a8"/>
            <w:rFonts w:ascii="Arial" w:hAnsi="Arial" w:cs="Arial"/>
            <w:sz w:val="24"/>
            <w:szCs w:val="24"/>
          </w:rPr>
          <w:t>https://www.researchgate.net/publication/362223589_A_Reflection_of_Organizational_Policy_and_Strategy_OPS_Approach_with_Sejahtera_Framework_The_Case_of_United_Parcel_Service</w:t>
        </w:r>
      </w:hyperlink>
      <w:r>
        <w:rPr>
          <w:rFonts w:ascii="Arial" w:hAnsi="Arial" w:cs="Arial"/>
          <w:sz w:val="24"/>
          <w:szCs w:val="24"/>
        </w:rPr>
        <w:t xml:space="preserve"> [accessed 14 October].</w:t>
      </w:r>
    </w:p>
    <w:p w14:paraId="0EA7653D" w14:textId="77777777" w:rsidR="0089780C" w:rsidRDefault="00000000">
      <w:pPr>
        <w:jc w:val="both"/>
        <w:rPr>
          <w:rFonts w:ascii="Arial" w:hAnsi="Arial" w:cs="Arial"/>
          <w:sz w:val="24"/>
          <w:szCs w:val="24"/>
        </w:rPr>
      </w:pPr>
      <w:r>
        <w:rPr>
          <w:rFonts w:ascii="Arial" w:hAnsi="Arial" w:cs="Arial" w:hint="eastAsia"/>
          <w:sz w:val="24"/>
          <w:szCs w:val="24"/>
        </w:rPr>
        <w:lastRenderedPageBreak/>
        <w:t>[</w:t>
      </w:r>
      <w:r>
        <w:rPr>
          <w:rFonts w:ascii="Arial" w:hAnsi="Arial" w:cs="Arial"/>
          <w:sz w:val="24"/>
          <w:szCs w:val="24"/>
        </w:rPr>
        <w:t xml:space="preserve">17] </w:t>
      </w:r>
      <w:proofErr w:type="spellStart"/>
      <w:r>
        <w:rPr>
          <w:rFonts w:ascii="Arial" w:hAnsi="Arial" w:cs="Arial"/>
          <w:sz w:val="24"/>
          <w:szCs w:val="24"/>
        </w:rPr>
        <w:t>Riyanto</w:t>
      </w:r>
      <w:proofErr w:type="spellEnd"/>
      <w:r>
        <w:rPr>
          <w:rFonts w:ascii="Arial" w:hAnsi="Arial" w:cs="Arial"/>
          <w:sz w:val="24"/>
          <w:szCs w:val="24"/>
        </w:rPr>
        <w:t xml:space="preserve">, </w:t>
      </w:r>
      <w:proofErr w:type="spellStart"/>
      <w:r>
        <w:rPr>
          <w:rFonts w:ascii="Arial" w:hAnsi="Arial" w:cs="Arial"/>
          <w:sz w:val="24"/>
          <w:szCs w:val="24"/>
        </w:rPr>
        <w:t>Setyo</w:t>
      </w:r>
      <w:proofErr w:type="spellEnd"/>
      <w:r>
        <w:rPr>
          <w:rFonts w:ascii="Arial" w:hAnsi="Arial" w:cs="Arial"/>
          <w:sz w:val="24"/>
          <w:szCs w:val="24"/>
        </w:rPr>
        <w:t xml:space="preserve">; </w:t>
      </w:r>
      <w:proofErr w:type="spellStart"/>
      <w:r>
        <w:rPr>
          <w:rFonts w:ascii="Arial" w:hAnsi="Arial" w:cs="Arial"/>
          <w:sz w:val="24"/>
          <w:szCs w:val="24"/>
        </w:rPr>
        <w:t>Ariyanto</w:t>
      </w:r>
      <w:proofErr w:type="spellEnd"/>
      <w:r>
        <w:rPr>
          <w:rFonts w:ascii="Arial" w:hAnsi="Arial" w:cs="Arial"/>
          <w:sz w:val="24"/>
          <w:szCs w:val="24"/>
        </w:rPr>
        <w:t xml:space="preserve">, </w:t>
      </w:r>
      <w:proofErr w:type="spellStart"/>
      <w:r>
        <w:rPr>
          <w:rFonts w:ascii="Arial" w:hAnsi="Arial" w:cs="Arial"/>
          <w:sz w:val="24"/>
          <w:szCs w:val="24"/>
        </w:rPr>
        <w:t>Eny</w:t>
      </w:r>
      <w:proofErr w:type="spellEnd"/>
      <w:r>
        <w:rPr>
          <w:rFonts w:ascii="Arial" w:hAnsi="Arial" w:cs="Arial"/>
          <w:sz w:val="24"/>
          <w:szCs w:val="24"/>
        </w:rPr>
        <w:t xml:space="preserve">; </w:t>
      </w:r>
      <w:proofErr w:type="spellStart"/>
      <w:r>
        <w:rPr>
          <w:rFonts w:ascii="Arial" w:hAnsi="Arial" w:cs="Arial"/>
          <w:sz w:val="24"/>
          <w:szCs w:val="24"/>
        </w:rPr>
        <w:t>Lukertina</w:t>
      </w:r>
      <w:proofErr w:type="spellEnd"/>
      <w:r>
        <w:rPr>
          <w:rFonts w:ascii="Arial" w:hAnsi="Arial" w:cs="Arial"/>
          <w:sz w:val="24"/>
          <w:szCs w:val="24"/>
        </w:rPr>
        <w:t xml:space="preserve">, </w:t>
      </w:r>
      <w:proofErr w:type="spellStart"/>
      <w:r>
        <w:rPr>
          <w:rFonts w:ascii="Arial" w:hAnsi="Arial" w:cs="Arial"/>
          <w:sz w:val="24"/>
          <w:szCs w:val="24"/>
        </w:rPr>
        <w:t>Lukertina</w:t>
      </w:r>
      <w:proofErr w:type="spellEnd"/>
      <w:r>
        <w:rPr>
          <w:rFonts w:ascii="Arial" w:hAnsi="Arial" w:cs="Arial"/>
          <w:sz w:val="24"/>
          <w:szCs w:val="24"/>
        </w:rPr>
        <w:t xml:space="preserve">., ProQuest. (2019). </w:t>
      </w:r>
      <w:r>
        <w:rPr>
          <w:rFonts w:ascii="Arial" w:hAnsi="Arial" w:cs="Arial"/>
          <w:i/>
          <w:iCs/>
          <w:sz w:val="24"/>
          <w:szCs w:val="24"/>
        </w:rPr>
        <w:t>Work-Life Balance and its Influence on Employee Engagement “Y” Generation in Courier Service Industry</w:t>
      </w:r>
      <w:r>
        <w:rPr>
          <w:rFonts w:ascii="Arial" w:hAnsi="Arial" w:cs="Arial"/>
          <w:sz w:val="24"/>
          <w:szCs w:val="24"/>
        </w:rPr>
        <w:t xml:space="preserve"> [online]. Available from: </w:t>
      </w:r>
      <w:hyperlink r:id="rId25" w:history="1">
        <w:r>
          <w:rPr>
            <w:rStyle w:val="a8"/>
            <w:rFonts w:ascii="Arial" w:hAnsi="Arial" w:cs="Arial"/>
            <w:sz w:val="24"/>
            <w:szCs w:val="24"/>
          </w:rPr>
          <w:t>https://www.proquest.com/openview/32af9d0757acfd8c5fe5a842e866b31b/1?pq-origsite=gscholar&amp;cbl=816339</w:t>
        </w:r>
      </w:hyperlink>
      <w:r>
        <w:rPr>
          <w:rFonts w:ascii="Arial" w:hAnsi="Arial" w:cs="Arial"/>
          <w:sz w:val="24"/>
          <w:szCs w:val="24"/>
        </w:rPr>
        <w:t xml:space="preserve"> [accessed 15 October].</w:t>
      </w:r>
    </w:p>
    <w:p w14:paraId="46E38A6F"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 xml:space="preserve">18] </w:t>
      </w:r>
      <w:proofErr w:type="spellStart"/>
      <w:r>
        <w:rPr>
          <w:rFonts w:ascii="Arial" w:hAnsi="Arial" w:cs="Arial"/>
          <w:sz w:val="24"/>
          <w:szCs w:val="24"/>
        </w:rPr>
        <w:t>Rahmat</w:t>
      </w:r>
      <w:proofErr w:type="spellEnd"/>
      <w:r>
        <w:rPr>
          <w:rFonts w:ascii="Arial" w:hAnsi="Arial" w:cs="Arial"/>
          <w:sz w:val="24"/>
          <w:szCs w:val="24"/>
        </w:rPr>
        <w:t xml:space="preserve"> </w:t>
      </w:r>
      <w:proofErr w:type="spellStart"/>
      <w:r>
        <w:rPr>
          <w:rFonts w:ascii="Arial" w:hAnsi="Arial" w:cs="Arial"/>
          <w:sz w:val="24"/>
          <w:szCs w:val="24"/>
        </w:rPr>
        <w:t>Sabuhari</w:t>
      </w:r>
      <w:proofErr w:type="spellEnd"/>
      <w:r>
        <w:rPr>
          <w:rFonts w:ascii="Arial" w:hAnsi="Arial" w:cs="Arial"/>
          <w:sz w:val="24"/>
          <w:szCs w:val="24"/>
        </w:rPr>
        <w:t>, </w:t>
      </w:r>
      <w:proofErr w:type="spellStart"/>
      <w:r>
        <w:rPr>
          <w:rFonts w:ascii="Arial" w:hAnsi="Arial" w:cs="Arial"/>
          <w:sz w:val="24"/>
          <w:szCs w:val="24"/>
        </w:rPr>
        <w:t>Achmad</w:t>
      </w:r>
      <w:proofErr w:type="spellEnd"/>
      <w:r>
        <w:rPr>
          <w:rFonts w:ascii="Arial" w:hAnsi="Arial" w:cs="Arial"/>
          <w:sz w:val="24"/>
          <w:szCs w:val="24"/>
        </w:rPr>
        <w:t xml:space="preserve"> </w:t>
      </w:r>
      <w:proofErr w:type="spellStart"/>
      <w:r>
        <w:rPr>
          <w:rFonts w:ascii="Arial" w:hAnsi="Arial" w:cs="Arial"/>
          <w:sz w:val="24"/>
          <w:szCs w:val="24"/>
        </w:rPr>
        <w:t>Sudiro</w:t>
      </w:r>
      <w:proofErr w:type="spellEnd"/>
      <w:r>
        <w:rPr>
          <w:rFonts w:ascii="Arial" w:hAnsi="Arial" w:cs="Arial"/>
          <w:sz w:val="24"/>
          <w:szCs w:val="24"/>
        </w:rPr>
        <w:t xml:space="preserve">, Dodi W. </w:t>
      </w:r>
      <w:proofErr w:type="spellStart"/>
      <w:r>
        <w:rPr>
          <w:rFonts w:ascii="Arial" w:hAnsi="Arial" w:cs="Arial"/>
          <w:sz w:val="24"/>
          <w:szCs w:val="24"/>
        </w:rPr>
        <w:t>Irawanto</w:t>
      </w:r>
      <w:proofErr w:type="spellEnd"/>
      <w:r>
        <w:rPr>
          <w:rFonts w:ascii="Arial" w:hAnsi="Arial" w:cs="Arial"/>
          <w:sz w:val="24"/>
          <w:szCs w:val="24"/>
        </w:rPr>
        <w:t>, </w:t>
      </w:r>
      <w:proofErr w:type="spellStart"/>
      <w:r>
        <w:rPr>
          <w:rFonts w:ascii="Arial" w:hAnsi="Arial" w:cs="Arial"/>
          <w:sz w:val="24"/>
          <w:szCs w:val="24"/>
        </w:rPr>
        <w:t>Mintarti</w:t>
      </w:r>
      <w:proofErr w:type="spellEnd"/>
      <w:r>
        <w:rPr>
          <w:rFonts w:ascii="Arial" w:hAnsi="Arial" w:cs="Arial"/>
          <w:sz w:val="24"/>
          <w:szCs w:val="24"/>
        </w:rPr>
        <w:t xml:space="preserve"> </w:t>
      </w:r>
      <w:proofErr w:type="spellStart"/>
      <w:r>
        <w:rPr>
          <w:rFonts w:ascii="Arial" w:hAnsi="Arial" w:cs="Arial"/>
          <w:sz w:val="24"/>
          <w:szCs w:val="24"/>
        </w:rPr>
        <w:t>Rahayu</w:t>
      </w:r>
      <w:proofErr w:type="spellEnd"/>
      <w:r>
        <w:rPr>
          <w:rFonts w:ascii="Arial" w:hAnsi="Arial" w:cs="Arial"/>
          <w:sz w:val="24"/>
          <w:szCs w:val="24"/>
        </w:rPr>
        <w:t xml:space="preserve">., Growing Science. (2020). </w:t>
      </w:r>
      <w:r>
        <w:rPr>
          <w:rFonts w:ascii="Arial" w:hAnsi="Arial" w:cs="Arial"/>
          <w:i/>
          <w:iCs/>
          <w:sz w:val="24"/>
          <w:szCs w:val="24"/>
        </w:rPr>
        <w:t xml:space="preserve">The effects of human resource flexibility, employee competency, organizational culture adaptation and job satisfaction on employee performance </w:t>
      </w:r>
      <w:r>
        <w:rPr>
          <w:rFonts w:ascii="Arial" w:hAnsi="Arial" w:cs="Arial"/>
          <w:sz w:val="24"/>
          <w:szCs w:val="24"/>
        </w:rPr>
        <w:t xml:space="preserve">[online]. Available from: </w:t>
      </w:r>
      <w:hyperlink r:id="rId26" w:history="1">
        <w:r>
          <w:rPr>
            <w:rStyle w:val="a8"/>
            <w:rFonts w:ascii="Arial" w:hAnsi="Arial" w:cs="Arial"/>
            <w:sz w:val="24"/>
            <w:szCs w:val="24"/>
          </w:rPr>
          <w:t>http://m.growingscience.com/beta/msl/3691-the-effects-of-human-resource-flexibility-employee-competency-organizational-culture-adaptation-and-job-satisfaction-on-employee-performance.html</w:t>
        </w:r>
      </w:hyperlink>
      <w:r>
        <w:rPr>
          <w:rFonts w:ascii="Arial" w:hAnsi="Arial" w:cs="Arial"/>
          <w:sz w:val="24"/>
          <w:szCs w:val="24"/>
        </w:rPr>
        <w:t xml:space="preserve"> [accessed 15 October].</w:t>
      </w:r>
    </w:p>
    <w:p w14:paraId="2242A3C9"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 xml:space="preserve">19] Ong </w:t>
      </w:r>
      <w:proofErr w:type="spellStart"/>
      <w:r>
        <w:rPr>
          <w:rFonts w:ascii="Arial" w:hAnsi="Arial" w:cs="Arial"/>
          <w:sz w:val="24"/>
          <w:szCs w:val="24"/>
        </w:rPr>
        <w:t>Choon</w:t>
      </w:r>
      <w:proofErr w:type="spellEnd"/>
      <w:r>
        <w:rPr>
          <w:rFonts w:ascii="Arial" w:hAnsi="Arial" w:cs="Arial"/>
          <w:sz w:val="24"/>
          <w:szCs w:val="24"/>
        </w:rPr>
        <w:t xml:space="preserve"> </w:t>
      </w:r>
      <w:proofErr w:type="spellStart"/>
      <w:r>
        <w:rPr>
          <w:rFonts w:ascii="Arial" w:hAnsi="Arial" w:cs="Arial"/>
          <w:sz w:val="24"/>
          <w:szCs w:val="24"/>
        </w:rPr>
        <w:t>Hee</w:t>
      </w:r>
      <w:proofErr w:type="spellEnd"/>
      <w:r>
        <w:rPr>
          <w:rFonts w:ascii="Arial" w:hAnsi="Arial" w:cs="Arial"/>
          <w:sz w:val="24"/>
          <w:szCs w:val="24"/>
        </w:rPr>
        <w:t xml:space="preserve">, Maria Angelina Halim, </w:t>
      </w:r>
      <w:proofErr w:type="spellStart"/>
      <w:r>
        <w:rPr>
          <w:rFonts w:ascii="Arial" w:hAnsi="Arial" w:cs="Arial"/>
          <w:sz w:val="24"/>
          <w:szCs w:val="24"/>
        </w:rPr>
        <w:t>lim</w:t>
      </w:r>
      <w:proofErr w:type="spellEnd"/>
      <w:r>
        <w:rPr>
          <w:rFonts w:ascii="Arial" w:hAnsi="Arial" w:cs="Arial"/>
          <w:sz w:val="24"/>
          <w:szCs w:val="24"/>
        </w:rPr>
        <w:t xml:space="preserve"> lee ping, </w:t>
      </w:r>
      <w:proofErr w:type="spellStart"/>
      <w:r>
        <w:rPr>
          <w:rFonts w:ascii="Arial" w:hAnsi="Arial" w:cs="Arial"/>
          <w:sz w:val="24"/>
          <w:szCs w:val="24"/>
        </w:rPr>
        <w:t>Kowang</w:t>
      </w:r>
      <w:proofErr w:type="spellEnd"/>
      <w:r>
        <w:rPr>
          <w:rFonts w:ascii="Arial" w:hAnsi="Arial" w:cs="Arial"/>
          <w:sz w:val="24"/>
          <w:szCs w:val="24"/>
        </w:rPr>
        <w:t xml:space="preserve"> </w:t>
      </w:r>
      <w:proofErr w:type="spellStart"/>
      <w:r>
        <w:rPr>
          <w:rFonts w:ascii="Arial" w:hAnsi="Arial" w:cs="Arial"/>
          <w:sz w:val="24"/>
          <w:szCs w:val="24"/>
        </w:rPr>
        <w:t>Owee</w:t>
      </w:r>
      <w:proofErr w:type="spellEnd"/>
      <w:r>
        <w:rPr>
          <w:rFonts w:ascii="Arial" w:hAnsi="Arial" w:cs="Arial"/>
          <w:sz w:val="24"/>
          <w:szCs w:val="24"/>
        </w:rPr>
        <w:t xml:space="preserve"> Tan.  Research Gate. (2019). </w:t>
      </w:r>
      <w:r>
        <w:rPr>
          <w:rFonts w:ascii="Arial" w:hAnsi="Arial" w:cs="Arial"/>
          <w:i/>
          <w:iCs/>
          <w:sz w:val="24"/>
          <w:szCs w:val="24"/>
        </w:rPr>
        <w:t xml:space="preserve">The Relationship between Human Resource Management Practices and Job Performance in the Courier Service Industry </w:t>
      </w:r>
      <w:r>
        <w:rPr>
          <w:rFonts w:ascii="Arial" w:hAnsi="Arial" w:cs="Arial"/>
          <w:sz w:val="24"/>
          <w:szCs w:val="24"/>
        </w:rPr>
        <w:t xml:space="preserve">[online]. Available from: </w:t>
      </w:r>
      <w:hyperlink r:id="rId27" w:history="1">
        <w:r>
          <w:rPr>
            <w:rStyle w:val="a8"/>
            <w:rFonts w:ascii="Arial" w:hAnsi="Arial" w:cs="Arial"/>
            <w:sz w:val="24"/>
            <w:szCs w:val="24"/>
          </w:rPr>
          <w:t>https://www.researchgate.net/publication/332318404_The_Relationship_between_Human_Resource_Management_Practices_and_Job_Performance_in_the_Courier_Service_Industry</w:t>
        </w:r>
      </w:hyperlink>
      <w:r>
        <w:rPr>
          <w:rFonts w:ascii="Arial" w:hAnsi="Arial" w:cs="Arial"/>
          <w:sz w:val="24"/>
          <w:szCs w:val="24"/>
        </w:rPr>
        <w:t xml:space="preserve"> [accessed 15 October].</w:t>
      </w:r>
    </w:p>
    <w:p w14:paraId="7192193A" w14:textId="77777777" w:rsidR="0089780C" w:rsidRDefault="00000000">
      <w:pPr>
        <w:jc w:val="both"/>
        <w:rPr>
          <w:rFonts w:ascii="Arial" w:hAnsi="Arial" w:cs="Arial"/>
          <w:i/>
          <w:iCs/>
          <w:sz w:val="24"/>
          <w:szCs w:val="24"/>
        </w:rPr>
      </w:pPr>
      <w:r>
        <w:rPr>
          <w:rFonts w:ascii="Arial" w:hAnsi="Arial" w:cs="Arial" w:hint="eastAsia"/>
          <w:sz w:val="24"/>
          <w:szCs w:val="24"/>
        </w:rPr>
        <w:t>[</w:t>
      </w:r>
      <w:r>
        <w:rPr>
          <w:rFonts w:ascii="Arial" w:hAnsi="Arial" w:cs="Arial"/>
          <w:sz w:val="24"/>
          <w:szCs w:val="24"/>
        </w:rPr>
        <w:t xml:space="preserve">20] Jomo Kenyatta. (2021). </w:t>
      </w:r>
      <w:r>
        <w:rPr>
          <w:rFonts w:ascii="Arial" w:hAnsi="Arial" w:cs="Arial"/>
          <w:i/>
          <w:iCs/>
          <w:sz w:val="24"/>
          <w:szCs w:val="24"/>
        </w:rPr>
        <w:t xml:space="preserve">INFLUENCE OF CHANGE MANAGEMENT PRACTICES ON THE PERFORMANCE </w:t>
      </w:r>
    </w:p>
    <w:p w14:paraId="0CDEC3A7" w14:textId="77777777" w:rsidR="0089780C" w:rsidRDefault="00000000">
      <w:pPr>
        <w:ind w:left="240" w:hangingChars="100" w:hanging="240"/>
        <w:jc w:val="both"/>
        <w:rPr>
          <w:rFonts w:ascii="Arial" w:hAnsi="Arial" w:cs="Arial"/>
          <w:sz w:val="24"/>
          <w:szCs w:val="24"/>
        </w:rPr>
      </w:pPr>
      <w:r>
        <w:rPr>
          <w:rFonts w:ascii="Arial" w:hAnsi="Arial" w:cs="Arial"/>
          <w:i/>
          <w:iCs/>
          <w:sz w:val="24"/>
          <w:szCs w:val="24"/>
        </w:rPr>
        <w:lastRenderedPageBreak/>
        <w:t>OF MULTINATIONAL COURIER FIRMS IN KENYA</w:t>
      </w:r>
      <w:r>
        <w:rPr>
          <w:rFonts w:ascii="Arial" w:hAnsi="Arial" w:cs="Arial"/>
          <w:sz w:val="24"/>
          <w:szCs w:val="24"/>
        </w:rPr>
        <w:t xml:space="preserve"> [online]. Available from: </w:t>
      </w:r>
      <w:hyperlink r:id="rId28" w:history="1">
        <w:r>
          <w:rPr>
            <w:rStyle w:val="a8"/>
            <w:rFonts w:ascii="Arial" w:hAnsi="Arial" w:cs="Arial"/>
            <w:sz w:val="24"/>
            <w:szCs w:val="24"/>
          </w:rPr>
          <w:t>https://grandmarkpublishers.com/journals/37616Sylvia%20Manuscript.pdf</w:t>
        </w:r>
      </w:hyperlink>
      <w:r>
        <w:rPr>
          <w:rFonts w:ascii="Arial" w:hAnsi="Arial" w:cs="Arial"/>
          <w:sz w:val="24"/>
          <w:szCs w:val="24"/>
        </w:rPr>
        <w:t xml:space="preserve"> [accessed 15 October].</w:t>
      </w:r>
    </w:p>
    <w:p w14:paraId="5904A1A0"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 xml:space="preserve">21] Robert M. Grant, Rami Shani, R. Krishnan. (1994). </w:t>
      </w:r>
      <w:r>
        <w:rPr>
          <w:rFonts w:ascii="Arial" w:hAnsi="Arial" w:cs="Arial"/>
          <w:i/>
          <w:iCs/>
          <w:sz w:val="24"/>
          <w:szCs w:val="24"/>
        </w:rPr>
        <w:t>TQM’s Challenge to Management Theory and Practice</w:t>
      </w:r>
      <w:r>
        <w:rPr>
          <w:rFonts w:ascii="Arial" w:hAnsi="Arial" w:cs="Arial"/>
          <w:sz w:val="24"/>
          <w:szCs w:val="24"/>
        </w:rPr>
        <w:t xml:space="preserve"> [online]. Available from: </w:t>
      </w:r>
      <w:hyperlink r:id="rId29" w:history="1">
        <w:r>
          <w:rPr>
            <w:rStyle w:val="a8"/>
            <w:rFonts w:ascii="Arial" w:hAnsi="Arial" w:cs="Arial"/>
            <w:sz w:val="24"/>
            <w:szCs w:val="24"/>
          </w:rPr>
          <w:t>https://koreascience.kr/article/JAKO202112748675338.page</w:t>
        </w:r>
      </w:hyperlink>
      <w:r>
        <w:rPr>
          <w:rFonts w:ascii="Arial" w:hAnsi="Arial" w:cs="Arial"/>
          <w:sz w:val="24"/>
          <w:szCs w:val="24"/>
        </w:rPr>
        <w:t xml:space="preserve"> [accessed 15 October].</w:t>
      </w:r>
    </w:p>
    <w:p w14:paraId="21B96DAA"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22]</w:t>
      </w:r>
      <w:r>
        <w:t xml:space="preserve"> </w:t>
      </w:r>
      <w:r>
        <w:rPr>
          <w:rFonts w:ascii="Arial" w:hAnsi="Arial" w:cs="Arial"/>
          <w:sz w:val="24"/>
          <w:szCs w:val="24"/>
        </w:rPr>
        <w:t xml:space="preserve">Dirk J. Roux, Kevin H. Rogers, Harry C. Biggs, Peter J. Ashton, and Anne Sergeant., JSTOR. (2006). </w:t>
      </w:r>
      <w:r>
        <w:rPr>
          <w:rFonts w:ascii="Arial" w:hAnsi="Arial" w:cs="Arial"/>
          <w:i/>
          <w:iCs/>
          <w:sz w:val="24"/>
          <w:szCs w:val="24"/>
        </w:rPr>
        <w:t>Bridging the Science–Management Divide: Moving from Unidirectional Knowledge Transfer to Knowledge Interfacing and Sharing</w:t>
      </w:r>
      <w:r>
        <w:rPr>
          <w:rFonts w:ascii="Arial" w:hAnsi="Arial" w:cs="Arial"/>
          <w:sz w:val="24"/>
          <w:szCs w:val="24"/>
        </w:rPr>
        <w:t xml:space="preserve"> [online]. Available from: </w:t>
      </w:r>
      <w:hyperlink r:id="rId30" w:anchor="metadata_info_tab_contents" w:history="1">
        <w:r>
          <w:rPr>
            <w:rStyle w:val="a8"/>
            <w:rFonts w:ascii="Arial" w:hAnsi="Arial" w:cs="Arial"/>
            <w:sz w:val="24"/>
            <w:szCs w:val="24"/>
          </w:rPr>
          <w:t>https://www.jstor.org/stable/26267817#metadata_info_tab_contents</w:t>
        </w:r>
      </w:hyperlink>
      <w:r>
        <w:rPr>
          <w:rFonts w:ascii="Arial" w:hAnsi="Arial" w:cs="Arial"/>
          <w:sz w:val="24"/>
          <w:szCs w:val="24"/>
        </w:rPr>
        <w:t xml:space="preserve"> [accessed 16 October].</w:t>
      </w:r>
    </w:p>
    <w:p w14:paraId="61B0D3DE"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 xml:space="preserve">23] James W. Dean, Jr. and David E. Bowen., Academy of Management. (1994). </w:t>
      </w:r>
      <w:r>
        <w:rPr>
          <w:rFonts w:ascii="Arial" w:hAnsi="Arial" w:cs="Arial"/>
          <w:i/>
          <w:iCs/>
          <w:sz w:val="24"/>
          <w:szCs w:val="24"/>
        </w:rPr>
        <w:t>MANAGEMENT THEORY AND TOTAL QUALITY: IMPROVING RESEARCH AND PRACTICE THROUGH THEORY DEVELOPMENT</w:t>
      </w:r>
      <w:r>
        <w:rPr>
          <w:rFonts w:ascii="Arial" w:hAnsi="Arial" w:cs="Arial"/>
          <w:sz w:val="24"/>
          <w:szCs w:val="24"/>
        </w:rPr>
        <w:t xml:space="preserve"> [online]. Available from:  </w:t>
      </w:r>
      <w:hyperlink r:id="rId31" w:history="1">
        <w:r>
          <w:rPr>
            <w:rStyle w:val="a8"/>
            <w:rFonts w:ascii="Arial" w:hAnsi="Arial" w:cs="Arial"/>
            <w:sz w:val="24"/>
            <w:szCs w:val="24"/>
          </w:rPr>
          <w:t>https://journals.aom.org/doi/abs/10.5465/AMR.1994.9412271803</w:t>
        </w:r>
      </w:hyperlink>
      <w:r>
        <w:rPr>
          <w:rFonts w:ascii="Arial" w:hAnsi="Arial" w:cs="Arial"/>
          <w:sz w:val="24"/>
          <w:szCs w:val="24"/>
        </w:rPr>
        <w:t xml:space="preserve"> [accessed 16 October].</w:t>
      </w:r>
    </w:p>
    <w:p w14:paraId="57BCE5EE" w14:textId="77777777" w:rsidR="0089780C" w:rsidRDefault="00000000">
      <w:pPr>
        <w:jc w:val="both"/>
        <w:rPr>
          <w:rFonts w:ascii="Arial" w:hAnsi="Arial" w:cs="Arial"/>
          <w:sz w:val="24"/>
          <w:szCs w:val="24"/>
        </w:rPr>
      </w:pPr>
      <w:r>
        <w:rPr>
          <w:rFonts w:ascii="Arial" w:hAnsi="Arial" w:cs="Arial" w:hint="eastAsia"/>
          <w:sz w:val="24"/>
          <w:szCs w:val="24"/>
        </w:rPr>
        <w:t>[</w:t>
      </w:r>
      <w:r>
        <w:rPr>
          <w:rFonts w:ascii="Arial" w:hAnsi="Arial" w:cs="Arial"/>
          <w:sz w:val="24"/>
          <w:szCs w:val="24"/>
        </w:rPr>
        <w:t xml:space="preserve">24] Upadhyaya, </w:t>
      </w:r>
      <w:proofErr w:type="spellStart"/>
      <w:r>
        <w:rPr>
          <w:rFonts w:ascii="Arial" w:hAnsi="Arial" w:cs="Arial"/>
          <w:sz w:val="24"/>
          <w:szCs w:val="24"/>
        </w:rPr>
        <w:t>Chinky</w:t>
      </w:r>
      <w:proofErr w:type="spellEnd"/>
      <w:r>
        <w:rPr>
          <w:rFonts w:ascii="Arial" w:hAnsi="Arial" w:cs="Arial"/>
          <w:sz w:val="24"/>
          <w:szCs w:val="24"/>
        </w:rPr>
        <w:t xml:space="preserve">., ProQuest. (2014). </w:t>
      </w:r>
      <w:r>
        <w:rPr>
          <w:rFonts w:ascii="Arial" w:hAnsi="Arial" w:cs="Arial"/>
          <w:i/>
          <w:iCs/>
          <w:sz w:val="24"/>
          <w:szCs w:val="24"/>
        </w:rPr>
        <w:t>Application of Maslow's hierarchy of need theory; impacts and implications on organizational culture, human resource and employee performance</w:t>
      </w:r>
      <w:r>
        <w:rPr>
          <w:rFonts w:ascii="Arial" w:hAnsi="Arial" w:cs="Arial"/>
          <w:sz w:val="24"/>
          <w:szCs w:val="24"/>
        </w:rPr>
        <w:t xml:space="preserve"> [online]. Available from: </w:t>
      </w:r>
      <w:hyperlink r:id="rId32" w:history="1">
        <w:r>
          <w:rPr>
            <w:rStyle w:val="a8"/>
            <w:rFonts w:ascii="Arial" w:hAnsi="Arial" w:cs="Arial"/>
            <w:sz w:val="24"/>
            <w:szCs w:val="24"/>
          </w:rPr>
          <w:t>https://www.proquest.com/openview/0ad45c2b20980ed863ba4739f784211f/1?pq-origsite=gscholar&amp;cbl=2032132</w:t>
        </w:r>
      </w:hyperlink>
      <w:r>
        <w:rPr>
          <w:rFonts w:ascii="Arial" w:hAnsi="Arial" w:cs="Arial"/>
          <w:sz w:val="24"/>
          <w:szCs w:val="24"/>
        </w:rPr>
        <w:t xml:space="preserve"> [accessed 16 October].</w:t>
      </w:r>
    </w:p>
    <w:p w14:paraId="04CDC616" w14:textId="77777777" w:rsidR="0089780C" w:rsidRDefault="00000000">
      <w:pPr>
        <w:jc w:val="both"/>
        <w:rPr>
          <w:rFonts w:ascii="Arial" w:hAnsi="Arial" w:cs="Arial"/>
          <w:sz w:val="24"/>
          <w:szCs w:val="24"/>
        </w:rPr>
      </w:pPr>
      <w:r>
        <w:rPr>
          <w:rFonts w:ascii="Arial" w:hAnsi="Arial" w:cs="Arial"/>
          <w:sz w:val="24"/>
          <w:szCs w:val="24"/>
        </w:rPr>
        <w:t xml:space="preserve">[25] Kendra Cherry., </w:t>
      </w:r>
      <w:proofErr w:type="spellStart"/>
      <w:r>
        <w:rPr>
          <w:rFonts w:ascii="Arial" w:hAnsi="Arial" w:cs="Arial"/>
          <w:sz w:val="24"/>
          <w:szCs w:val="24"/>
        </w:rPr>
        <w:t>Verywell</w:t>
      </w:r>
      <w:proofErr w:type="spellEnd"/>
      <w:r>
        <w:rPr>
          <w:rFonts w:ascii="Arial" w:hAnsi="Arial" w:cs="Arial"/>
          <w:sz w:val="24"/>
          <w:szCs w:val="24"/>
        </w:rPr>
        <w:t xml:space="preserve"> mind. (2022). </w:t>
      </w:r>
      <w:r>
        <w:rPr>
          <w:rFonts w:ascii="Arial" w:hAnsi="Arial" w:cs="Arial"/>
          <w:i/>
          <w:iCs/>
          <w:sz w:val="24"/>
          <w:szCs w:val="24"/>
        </w:rPr>
        <w:t xml:space="preserve">Maslow's Hierarchy of Needs </w:t>
      </w:r>
      <w:r>
        <w:rPr>
          <w:rFonts w:ascii="Arial" w:hAnsi="Arial" w:cs="Arial"/>
          <w:sz w:val="24"/>
          <w:szCs w:val="24"/>
        </w:rPr>
        <w:t xml:space="preserve">[online]. Available from: </w:t>
      </w:r>
      <w:hyperlink r:id="rId33" w:history="1">
        <w:r>
          <w:rPr>
            <w:rStyle w:val="a8"/>
            <w:rFonts w:ascii="Arial" w:hAnsi="Arial" w:cs="Arial"/>
            <w:sz w:val="24"/>
            <w:szCs w:val="24"/>
          </w:rPr>
          <w:t>https://www.verywellmind.com/what-is-maslows-hierarchy-of-needs-4136760</w:t>
        </w:r>
      </w:hyperlink>
      <w:r>
        <w:rPr>
          <w:rFonts w:ascii="Arial" w:hAnsi="Arial" w:cs="Arial"/>
          <w:sz w:val="24"/>
          <w:szCs w:val="24"/>
        </w:rPr>
        <w:t xml:space="preserve"> [accessed 17 October].</w:t>
      </w:r>
    </w:p>
    <w:p w14:paraId="6534FFAC" w14:textId="77777777" w:rsidR="0089780C" w:rsidRDefault="0089780C">
      <w:pPr>
        <w:jc w:val="both"/>
        <w:rPr>
          <w:rFonts w:ascii="Arial" w:hAnsi="Arial" w:cs="Arial"/>
          <w:sz w:val="24"/>
          <w:szCs w:val="24"/>
        </w:rPr>
      </w:pPr>
    </w:p>
    <w:p w14:paraId="3D4166D7" w14:textId="77777777" w:rsidR="0089780C" w:rsidRDefault="0089780C">
      <w:pPr>
        <w:jc w:val="both"/>
        <w:rPr>
          <w:rFonts w:ascii="Arial" w:hAnsi="Arial" w:cs="Arial"/>
          <w:sz w:val="24"/>
          <w:szCs w:val="24"/>
        </w:rPr>
      </w:pPr>
    </w:p>
    <w:p w14:paraId="11131B87" w14:textId="77777777" w:rsidR="0089780C" w:rsidRDefault="0089780C">
      <w:pPr>
        <w:jc w:val="both"/>
        <w:rPr>
          <w:rFonts w:ascii="Arial" w:hAnsi="Arial" w:cs="Arial"/>
          <w:sz w:val="24"/>
          <w:szCs w:val="24"/>
        </w:rPr>
      </w:pPr>
    </w:p>
    <w:p w14:paraId="2513C038" w14:textId="77777777" w:rsidR="0089780C" w:rsidRDefault="0089780C">
      <w:pPr>
        <w:jc w:val="both"/>
        <w:rPr>
          <w:rFonts w:ascii="Arial" w:hAnsi="Arial" w:cs="Arial"/>
          <w:sz w:val="24"/>
          <w:szCs w:val="24"/>
        </w:rPr>
      </w:pPr>
    </w:p>
    <w:p w14:paraId="01C1E456" w14:textId="77777777" w:rsidR="0089780C" w:rsidRDefault="0089780C">
      <w:pPr>
        <w:jc w:val="both"/>
        <w:rPr>
          <w:rFonts w:ascii="Arial" w:hAnsi="Arial" w:cs="Arial"/>
          <w:sz w:val="24"/>
          <w:szCs w:val="24"/>
        </w:rPr>
      </w:pPr>
    </w:p>
    <w:p w14:paraId="06616F5E" w14:textId="77777777" w:rsidR="0089780C" w:rsidRDefault="0089780C">
      <w:pPr>
        <w:jc w:val="both"/>
        <w:rPr>
          <w:rFonts w:ascii="Arial" w:hAnsi="Arial" w:cs="Arial"/>
          <w:sz w:val="24"/>
          <w:szCs w:val="24"/>
        </w:rPr>
      </w:pPr>
    </w:p>
    <w:p w14:paraId="62FA1E7F" w14:textId="77777777" w:rsidR="0089780C" w:rsidRDefault="0089780C">
      <w:pPr>
        <w:rPr>
          <w:rFonts w:ascii="Arial" w:hAnsi="Arial" w:cs="Arial"/>
          <w:sz w:val="24"/>
          <w:szCs w:val="24"/>
        </w:rPr>
      </w:pPr>
    </w:p>
    <w:p w14:paraId="3070EB8F" w14:textId="77777777" w:rsidR="0089780C" w:rsidRDefault="0089780C">
      <w:pPr>
        <w:rPr>
          <w:rFonts w:ascii="Arial" w:hAnsi="Arial" w:cs="Arial"/>
          <w:sz w:val="24"/>
          <w:szCs w:val="24"/>
        </w:rPr>
      </w:pPr>
    </w:p>
    <w:p w14:paraId="77099A0C" w14:textId="77777777" w:rsidR="0089780C" w:rsidRDefault="0089780C">
      <w:pPr>
        <w:rPr>
          <w:rFonts w:ascii="Arial" w:hAnsi="Arial" w:cs="Arial"/>
          <w:sz w:val="24"/>
          <w:szCs w:val="24"/>
        </w:rPr>
      </w:pPr>
    </w:p>
    <w:p w14:paraId="4667BB0A" w14:textId="77777777" w:rsidR="0089780C" w:rsidRDefault="0089780C"/>
    <w:p w14:paraId="147F5211" w14:textId="77777777" w:rsidR="0089780C" w:rsidRDefault="0089780C"/>
    <w:sectPr w:rsidR="0089780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D0876" w14:textId="77777777" w:rsidR="00261A0E" w:rsidRDefault="00261A0E">
      <w:pPr>
        <w:spacing w:line="240" w:lineRule="auto"/>
      </w:pPr>
      <w:r>
        <w:separator/>
      </w:r>
    </w:p>
  </w:endnote>
  <w:endnote w:type="continuationSeparator" w:id="0">
    <w:p w14:paraId="3EE9B546" w14:textId="77777777" w:rsidR="00261A0E" w:rsidRDefault="00261A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5A9BC" w14:textId="77777777" w:rsidR="00261A0E" w:rsidRDefault="00261A0E">
      <w:r>
        <w:separator/>
      </w:r>
    </w:p>
  </w:footnote>
  <w:footnote w:type="continuationSeparator" w:id="0">
    <w:p w14:paraId="633EC6FB" w14:textId="77777777" w:rsidR="00261A0E" w:rsidRDefault="00261A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A424D7"/>
    <w:multiLevelType w:val="multilevel"/>
    <w:tmpl w:val="4BA424D7"/>
    <w:lvl w:ilvl="0">
      <w:start w:val="1"/>
      <w:numFmt w:val="decimal"/>
      <w:lvlText w:val="%1.0"/>
      <w:lvlJc w:val="left"/>
      <w:pPr>
        <w:ind w:left="400" w:hanging="400"/>
      </w:pPr>
      <w:rPr>
        <w:rFonts w:hint="default"/>
      </w:rPr>
    </w:lvl>
    <w:lvl w:ilvl="1">
      <w:start w:val="1"/>
      <w:numFmt w:val="decimal"/>
      <w:lvlText w:val="%1.%2"/>
      <w:lvlJc w:val="left"/>
      <w:pPr>
        <w:ind w:left="820" w:hanging="40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1137450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Q5ZWFlN2Q3N2IxZmE4NTFiM2U5MWUyYWIxMjg1NzgifQ=="/>
  </w:docVars>
  <w:rsids>
    <w:rsidRoot w:val="00E2444C"/>
    <w:rsid w:val="00021A93"/>
    <w:rsid w:val="000271FC"/>
    <w:rsid w:val="000567FF"/>
    <w:rsid w:val="00076B03"/>
    <w:rsid w:val="000A2668"/>
    <w:rsid w:val="000A3396"/>
    <w:rsid w:val="000B3A6A"/>
    <w:rsid w:val="000C3CB8"/>
    <w:rsid w:val="000C7FE4"/>
    <w:rsid w:val="0010218F"/>
    <w:rsid w:val="001906B9"/>
    <w:rsid w:val="002561E5"/>
    <w:rsid w:val="00261A0E"/>
    <w:rsid w:val="002E57AC"/>
    <w:rsid w:val="00311606"/>
    <w:rsid w:val="003207A6"/>
    <w:rsid w:val="0033613D"/>
    <w:rsid w:val="003C0D86"/>
    <w:rsid w:val="003C2DB7"/>
    <w:rsid w:val="00407756"/>
    <w:rsid w:val="004078A5"/>
    <w:rsid w:val="004128E7"/>
    <w:rsid w:val="004216AC"/>
    <w:rsid w:val="004F6829"/>
    <w:rsid w:val="005353A3"/>
    <w:rsid w:val="005455A7"/>
    <w:rsid w:val="005E4CE0"/>
    <w:rsid w:val="005F5CBB"/>
    <w:rsid w:val="0066484E"/>
    <w:rsid w:val="00665CF0"/>
    <w:rsid w:val="006D17EE"/>
    <w:rsid w:val="006F2779"/>
    <w:rsid w:val="006F55CD"/>
    <w:rsid w:val="00723FCA"/>
    <w:rsid w:val="007260D9"/>
    <w:rsid w:val="00742CC9"/>
    <w:rsid w:val="00774DA9"/>
    <w:rsid w:val="0078541D"/>
    <w:rsid w:val="007C6C91"/>
    <w:rsid w:val="00816B34"/>
    <w:rsid w:val="008342AC"/>
    <w:rsid w:val="0089780C"/>
    <w:rsid w:val="009123DE"/>
    <w:rsid w:val="00997D3F"/>
    <w:rsid w:val="00A3085F"/>
    <w:rsid w:val="00A5565F"/>
    <w:rsid w:val="00A872DC"/>
    <w:rsid w:val="00AB0640"/>
    <w:rsid w:val="00AC6AE9"/>
    <w:rsid w:val="00AE545A"/>
    <w:rsid w:val="00AF59A5"/>
    <w:rsid w:val="00B064F8"/>
    <w:rsid w:val="00B16421"/>
    <w:rsid w:val="00B55132"/>
    <w:rsid w:val="00B657EE"/>
    <w:rsid w:val="00BF1172"/>
    <w:rsid w:val="00BF6944"/>
    <w:rsid w:val="00C01785"/>
    <w:rsid w:val="00C13F94"/>
    <w:rsid w:val="00C37EB5"/>
    <w:rsid w:val="00C83429"/>
    <w:rsid w:val="00CA08D5"/>
    <w:rsid w:val="00CA1D65"/>
    <w:rsid w:val="00CD1790"/>
    <w:rsid w:val="00D10CBA"/>
    <w:rsid w:val="00D604C6"/>
    <w:rsid w:val="00D62184"/>
    <w:rsid w:val="00D66298"/>
    <w:rsid w:val="00D74C11"/>
    <w:rsid w:val="00D92A2A"/>
    <w:rsid w:val="00DB4A63"/>
    <w:rsid w:val="00DD1A33"/>
    <w:rsid w:val="00DD7A8A"/>
    <w:rsid w:val="00DF4E74"/>
    <w:rsid w:val="00E2444C"/>
    <w:rsid w:val="00E30789"/>
    <w:rsid w:val="00E43D5A"/>
    <w:rsid w:val="00E773DF"/>
    <w:rsid w:val="00E91BB5"/>
    <w:rsid w:val="00EB330D"/>
    <w:rsid w:val="00EF792E"/>
    <w:rsid w:val="00F00EF8"/>
    <w:rsid w:val="00FB2C8C"/>
    <w:rsid w:val="00FC4A6A"/>
    <w:rsid w:val="00FE2D3B"/>
    <w:rsid w:val="19A434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053B6"/>
  <w15:docId w15:val="{AEE29905-5F73-4DC4-B88E-DD8F2A41C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480" w:lineRule="auto"/>
    </w:pPr>
    <w:rPr>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unhideWhenUsed/>
    <w:qFormat/>
    <w:pPr>
      <w:ind w:leftChars="400" w:left="840"/>
    </w:pPr>
  </w:style>
  <w:style w:type="paragraph" w:styleId="a3">
    <w:name w:val="footer"/>
    <w:basedOn w:val="a"/>
    <w:link w:val="a4"/>
    <w:uiPriority w:val="99"/>
    <w:unhideWhenUsed/>
    <w:qFormat/>
    <w:pPr>
      <w:tabs>
        <w:tab w:val="center" w:pos="4153"/>
        <w:tab w:val="right" w:pos="8306"/>
      </w:tabs>
      <w:snapToGrid w:val="0"/>
      <w:spacing w:line="240" w:lineRule="auto"/>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
    <w:next w:val="a"/>
    <w:uiPriority w:val="39"/>
    <w:unhideWhenUsed/>
  </w:style>
  <w:style w:type="paragraph" w:styleId="TOC2">
    <w:name w:val="toc 2"/>
    <w:basedOn w:val="a"/>
    <w:next w:val="a"/>
    <w:uiPriority w:val="39"/>
    <w:unhideWhenUsed/>
    <w:qFormat/>
    <w:pPr>
      <w:ind w:leftChars="200" w:left="420"/>
    </w:pPr>
  </w:style>
  <w:style w:type="character" w:styleId="a7">
    <w:name w:val="FollowedHyperlink"/>
    <w:basedOn w:val="a0"/>
    <w:uiPriority w:val="99"/>
    <w:semiHidden/>
    <w:unhideWhenUsed/>
    <w:qFormat/>
    <w:rPr>
      <w:color w:val="954F72" w:themeColor="followedHyperlink"/>
      <w:u w:val="single"/>
    </w:rPr>
  </w:style>
  <w:style w:type="character" w:styleId="a8">
    <w:name w:val="Hyperlink"/>
    <w:basedOn w:val="a0"/>
    <w:uiPriority w:val="99"/>
    <w:unhideWhenUsed/>
    <w:qFormat/>
    <w:rPr>
      <w:color w:val="0563C1" w:themeColor="hyperlink"/>
      <w:u w:val="single"/>
    </w:rPr>
  </w:style>
  <w:style w:type="character" w:customStyle="1" w:styleId="10">
    <w:name w:val="标题 1 字符"/>
    <w:basedOn w:val="a0"/>
    <w:link w:val="1"/>
    <w:uiPriority w:val="9"/>
    <w:qFormat/>
    <w:rPr>
      <w:b/>
      <w:bCs/>
      <w:kern w:val="44"/>
      <w:sz w:val="44"/>
      <w:szCs w:val="44"/>
    </w:rPr>
  </w:style>
  <w:style w:type="character" w:customStyle="1" w:styleId="11">
    <w:name w:val="未处理的提及1"/>
    <w:basedOn w:val="a0"/>
    <w:uiPriority w:val="99"/>
    <w:semiHidden/>
    <w:unhideWhenUsed/>
    <w:rPr>
      <w:color w:val="605E5C"/>
      <w:shd w:val="clear" w:color="auto" w:fill="E1DFDD"/>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TOC10">
    <w:name w:val="TOC 标题1"/>
    <w:basedOn w:val="1"/>
    <w:next w:val="a"/>
    <w:uiPriority w:val="39"/>
    <w:unhideWhenUsed/>
    <w:qFormat/>
    <w:p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30">
    <w:name w:val="标题 3 字符"/>
    <w:basedOn w:val="a0"/>
    <w:link w:val="3"/>
    <w:uiPriority w:val="9"/>
    <w:rPr>
      <w:b/>
      <w:bCs/>
      <w:sz w:val="32"/>
      <w:szCs w:val="32"/>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investors.ups.com/company-profile" TargetMode="External"/><Relationship Id="rId18" Type="http://schemas.openxmlformats.org/officeDocument/2006/relationships/hyperlink" Target="https://www.sciencedirect.com/science/article/pii/S0967070X21002134" TargetMode="External"/><Relationship Id="rId26" Type="http://schemas.openxmlformats.org/officeDocument/2006/relationships/hyperlink" Target="http://m.growingscience.com/beta/msl/3691-the-effects-of-human-resource-flexibility-employee-competency-organizational-culture-adaptation-and-job-satisfaction-on-employee-performance.html" TargetMode="External"/><Relationship Id="rId3" Type="http://schemas.openxmlformats.org/officeDocument/2006/relationships/styles" Target="styles.xml"/><Relationship Id="rId21" Type="http://schemas.openxmlformats.org/officeDocument/2006/relationships/hyperlink" Target="https://www.simplypsychology.org/maslow.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dition.cnn.com/2022/09/05/business/ups-teamster-union-strike/index.html" TargetMode="External"/><Relationship Id="rId17" Type="http://schemas.openxmlformats.org/officeDocument/2006/relationships/hyperlink" Target="https://www.indeed.com/career-advice/career-development/types-of-management-theories" TargetMode="External"/><Relationship Id="rId25" Type="http://schemas.openxmlformats.org/officeDocument/2006/relationships/hyperlink" Target="https://www.proquest.com/openview/32af9d0757acfd8c5fe5a842e866b31b/1?pq-origsite=gscholar&amp;cbl=816339" TargetMode="External"/><Relationship Id="rId33" Type="http://schemas.openxmlformats.org/officeDocument/2006/relationships/hyperlink" Target="https://www.verywellmind.com/what-is-maslows-hierarchy-of-needs-4136760" TargetMode="External"/><Relationship Id="rId2" Type="http://schemas.openxmlformats.org/officeDocument/2006/relationships/numbering" Target="numbering.xml"/><Relationship Id="rId16" Type="http://schemas.openxmlformats.org/officeDocument/2006/relationships/hyperlink" Target="https://smallbusiness.chron.com/four-basic-functions-make-up-management-process-23852.html" TargetMode="External"/><Relationship Id="rId20" Type="http://schemas.openxmlformats.org/officeDocument/2006/relationships/hyperlink" Target="https://courses.lumenlearning.com/wm-introductiontobusiness/chapter/scientific-management-theory/" TargetMode="External"/><Relationship Id="rId29" Type="http://schemas.openxmlformats.org/officeDocument/2006/relationships/hyperlink" Target="https://koreascience.kr/article/JAKO202112748675338.p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bc.com/2022/07/28/ups-workers-rally-in-new-york-to-protest-hot-working-conditions.html" TargetMode="External"/><Relationship Id="rId24" Type="http://schemas.openxmlformats.org/officeDocument/2006/relationships/hyperlink" Target="https://www.researchgate.net/publication/362223589_A_Reflection_of_Organizational_Policy_and_Strategy_OPS_Approach_with_Sejahtera_Framework_The_Case_of_United_Parcel_Service" TargetMode="External"/><Relationship Id="rId32" Type="http://schemas.openxmlformats.org/officeDocument/2006/relationships/hyperlink" Target="https://www.proquest.com/openview/0ad45c2b20980ed863ba4739f784211f/1?pq-origsite=gscholar&amp;cbl=2032132" TargetMode="External"/><Relationship Id="rId5" Type="http://schemas.openxmlformats.org/officeDocument/2006/relationships/webSettings" Target="webSettings.xml"/><Relationship Id="rId15" Type="http://schemas.openxmlformats.org/officeDocument/2006/relationships/hyperlink" Target="https://www.aiuniv.edu/degrees/business/articles/functions-of-management" TargetMode="External"/><Relationship Id="rId23" Type="http://schemas.openxmlformats.org/officeDocument/2006/relationships/hyperlink" Target="https://dash.harvard.edu/handle/1/37546286" TargetMode="External"/><Relationship Id="rId28" Type="http://schemas.openxmlformats.org/officeDocument/2006/relationships/hyperlink" Target="https://grandmarkpublishers.com/journals/37616Sylvia%20Manuscript.pdf" TargetMode="External"/><Relationship Id="rId10" Type="http://schemas.openxmlformats.org/officeDocument/2006/relationships/hyperlink" Target="https://money.cnn.com/quote/profile/profile.html?symb=UPS" TargetMode="External"/><Relationship Id="rId19" Type="http://schemas.openxmlformats.org/officeDocument/2006/relationships/hyperlink" Target="https://www.atlantis-press.com/proceedings/icemed-22/125975528" TargetMode="External"/><Relationship Id="rId31" Type="http://schemas.openxmlformats.org/officeDocument/2006/relationships/hyperlink" Target="https://journals.aom.org/doi/abs/10.5465/AMR.1994.941227180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earch.ebscohost.com/login.aspx?direct=true&amp;profile=ehost&amp;scope=site&amp;authtype=crawler&amp;jrnl=15401960&amp;AN=30056419&amp;h=Ay1iSsJ5uGZIXjwWGk5gzc5i8aeTuGiQq2NM%2FSipcGZzwUE9iaIfjrPWdnz8Vq8VXFtGfhIqwvJYPvncPzXRNA%3D%3D&amp;crl=c" TargetMode="External"/><Relationship Id="rId22" Type="http://schemas.openxmlformats.org/officeDocument/2006/relationships/hyperlink" Target="https://vb.lsu.lt/object/elaba:115628243/" TargetMode="External"/><Relationship Id="rId27" Type="http://schemas.openxmlformats.org/officeDocument/2006/relationships/hyperlink" Target="https://www.researchgate.net/publication/332318404_The_Relationship_between_Human_Resource_Management_Practices_and_Job_Performance_in_the_Courier_Service_Industry" TargetMode="External"/><Relationship Id="rId30" Type="http://schemas.openxmlformats.org/officeDocument/2006/relationships/hyperlink" Target="https://www.jstor.org/stable/26267817"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CNN22</b:Tag>
    <b:SourceType>InternetSite</b:SourceType>
    <b:Guid>{C1D1DA30-D5A1-4B02-BDB8-2F10AE853A07}</b:Guid>
    <b:LCID>en-US</b:LCID>
    <b:Author>
      <b:Author>
        <b:NameList>
          <b:Person>
            <b:Last>Business</b:Last>
            <b:First>CNN</b:First>
          </b:Person>
        </b:NameList>
      </b:Author>
    </b:Author>
    <b:Title>https://money.cnn.com/quote/profile/profile.html?symb=UPS</b:Title>
    <b:Year>2022</b:Year>
    <b:Month>10</b:Month>
    <b:RefOrder>1</b:RefOrder>
  </b:Source>
  <b:Source>
    <b:Tag>Jac22</b:Tag>
    <b:SourceType>InternetSite</b:SourceType>
    <b:Guid>{1E27EDFD-F770-4ACA-A0F8-F02DCC5E93F4}</b:Guid>
    <b:Author>
      <b:Author>
        <b:NameList>
          <b:Person>
            <b:Last>Stebbins</b:Last>
            <b:First>Jack</b:First>
          </b:Person>
        </b:NameList>
      </b:Author>
    </b:Author>
    <b:Year>2022</b:Year>
    <b:RefOrder>2</b:RefOrder>
  </b:Source>
  <b:Source>
    <b:Tag>Chr22</b:Tag>
    <b:SourceType>InternetSite</b:SourceType>
    <b:Guid>{B546D1EA-E656-4D68-9B1A-F43C923657A9}</b:Guid>
    <b:Author>
      <b:Author>
        <b:NameList>
          <b:Person>
            <b:Last>Isidore</b:Last>
            <b:First>Chris</b:First>
          </b:Person>
        </b:NameList>
      </b:Author>
    </b:Author>
    <b:Year>2022</b:Year>
    <b:RefOrder>3</b:RefOrder>
  </b:Source>
  <b:Source>
    <b:Tag>Jac221</b:Tag>
    <b:SourceType>InternetSite</b:SourceType>
    <b:Guid>{1E3F1044-49DA-490A-9C6A-73D2A8340A52}</b:Guid>
    <b:Author>
      <b:Author>
        <b:NameList>
          <b:Person>
            <b:Last>Stebbins</b:Last>
            <b:First>Jack</b:First>
          </b:Person>
        </b:NameList>
      </b:Author>
    </b:Author>
    <b:Year>2022</b:Year>
    <b:RefOrder>4</b:RefOrder>
  </b:Source>
  <b:Source>
    <b:Tag>Chr221</b:Tag>
    <b:SourceType>InternetSite</b:SourceType>
    <b:Guid>{68F75E78-EE92-4558-9310-5C77B7156225}</b:Guid>
    <b:Author>
      <b:Author>
        <b:NameList>
          <b:Person>
            <b:Last>Isidore</b:Last>
            <b:First>Chris</b:First>
          </b:Person>
        </b:NameList>
      </b:Author>
    </b:Author>
    <b:Year>2022</b:Year>
    <b:RefOrder>5</b:RefOrder>
  </b:Source>
  <b:Source>
    <b:Tag>Ley19</b:Tag>
    <b:SourceType>JournalArticle</b:SourceType>
    <b:Guid>{8D296131-8ED4-4E7D-BF16-4D428E822255}</b:Guid>
    <b:Title>What Are the Four Basic Functions That Make Up the Management Process</b:Title>
    <b:Year>2019</b:Year>
    <b:Author>
      <b:Author>
        <b:NameList>
          <b:Person>
            <b:Last>Norman</b:Last>
            <b:First>Leyla</b:First>
          </b:Person>
        </b:NameList>
      </b:Author>
    </b:Author>
    <b:JournalName>CHRON</b:JournalName>
    <b:RefOrder>6</b:RefOrder>
  </b:Source>
  <b:Source>
    <b:Tag>Jam19</b:Tag>
    <b:SourceType>JournalArticle</b:SourceType>
    <b:Guid>{AACB4AB7-03B0-45AF-B2FE-91511B5A4D1D}</b:Guid>
    <b:Author>
      <b:Author>
        <b:NameList>
          <b:Person>
            <b:Last>Birt</b:Last>
            <b:First>Jamie</b:First>
          </b:Person>
        </b:NameList>
      </b:Author>
    </b:Author>
    <b:Title>7 Typles of Workplace Management Thepries</b:Title>
    <b:JournalName>Indeed</b:JournalName>
    <b:Year>2019</b:Year>
    <b:RefOrder>9</b:RefOrder>
  </b:Source>
  <b:Source>
    <b:Tag>Yon22</b:Tag>
    <b:SourceType>JournalArticle</b:SourceType>
    <b:Guid>{52088AFC-5FF0-49D8-B63D-E737257E6028}</b:Guid>
    <b:Author>
      <b:Author>
        <b:NameList>
          <b:Person>
            <b:Last>Chen</b:Last>
            <b:First>Yongjiang</b:First>
          </b:Person>
        </b:NameList>
      </b:Author>
    </b:Author>
    <b:Title>Proceedings of the 2022 2nd International Connference on Enterprise Management and Economic Development</b:Title>
    <b:Year>2022</b:Year>
    <b:RefOrder>7</b:RefOrder>
  </b:Source>
  <b:Source>
    <b:Tag>XuC21</b:Tag>
    <b:SourceType>Book</b:SourceType>
    <b:Guid>{0AAFF9F6-C69F-465B-A701-673806274C66}</b:Guid>
    <b:Author>
      <b:Author>
        <b:NameList>
          <b:Person>
            <b:Last>Xu</b:Last>
            <b:First>C.</b:First>
            <b:Middle>H., Zhang, J. Tao</b:Middle>
          </b:Person>
        </b:NameList>
      </b:Author>
    </b:Author>
    <b:Title>Principles of management</b:Title>
    <b:Year>2021</b:Year>
    <b:RefOrder>10</b:RefOrder>
  </b:Source>
  <b:Source>
    <b:Tag>Jaf18</b:Tag>
    <b:SourceType>JournalArticle</b:SourceType>
    <b:Guid>{20A23EBF-41E4-4989-96C2-869B99E4CACA}</b:Guid>
    <b:Title>Grounding UPS: An Infrastructural Ethnography of a Logistics Corporation</b:Title>
    <b:Year>2018</b:Year>
    <b:Author>
      <b:Author>
        <b:NameList>
          <b:Person>
            <b:Last>Jafari</b:Last>
            <b:First>Ghazal</b:First>
          </b:Person>
        </b:NameList>
      </b:Author>
    </b:Author>
    <b:RefOrder>12</b:RefOrder>
  </b:Source>
  <b:Source>
    <b:Tag>Tra</b:Tag>
    <b:SourceType>JournalArticle</b:SourceType>
    <b:Guid>{D008FB47-FF8A-44A1-B6C6-B2028AF4B0AB}</b:Guid>
    <b:Title>A Reflection of Organizational Policy and Strategy (OPS) Approach with Sejahtera Framework: The Case of United Parcel Service</b:Title>
    <b:Author>
      <b:Author>
        <b:NameList>
          <b:Person>
            <b:Last>Swasono</b:Last>
            <b:First>Trada</b:First>
            <b:Middle>Naufalio</b:Middle>
          </b:Person>
        </b:NameList>
      </b:Author>
    </b:Author>
    <b:JournalName>Research Gate</b:JournalName>
    <b:RefOrder>17</b:RefOrder>
  </b:Source>
  <b:Source>
    <b:Tag>Tra22</b:Tag>
    <b:SourceType>JournalArticle</b:SourceType>
    <b:Guid>{05D09DA0-AE6D-4A38-AAB8-A5631656E7BD}</b:Guid>
    <b:Author>
      <b:Author>
        <b:NameList>
          <b:Person>
            <b:Last>Swasono</b:Last>
            <b:First>Trada</b:First>
            <b:Middle>Naufalio</b:Middle>
          </b:Person>
        </b:NameList>
      </b:Author>
    </b:Author>
    <b:Title>A Reflection of Organizational Policy and Strategy (OPS) Approach with Sejahtera Framework: The Case of United Parcel Service</b:Title>
    <b:JournalName>Research Gate</b:JournalName>
    <b:Year>2022</b:Year>
    <b:RefOrder>18</b:RefOrder>
  </b:Source>
  <b:Source>
    <b:Tag>Riy19</b:Tag>
    <b:SourceType>JournalArticle</b:SourceType>
    <b:Guid>{467579FB-02E7-4434-BDEA-ECB751BC0DF4}</b:Guid>
    <b:Author>
      <b:Author>
        <b:NameList>
          <b:Person>
            <b:Last>Riyanto</b:Last>
            <b:First>Setyo</b:First>
          </b:Person>
          <b:Person>
            <b:Last>Ariyanto</b:Last>
            <b:First>Eny</b:First>
          </b:Person>
          <b:Person>
            <b:Last>Lukertina</b:Last>
            <b:First>Lukertina. </b:First>
          </b:Person>
        </b:NameList>
      </b:Author>
    </b:Author>
    <b:Title>Work Life Balance and its Influence on Employee Engagement “Y” Generation in Courier Service Industry</b:Title>
    <b:JournalName>ProQuest</b:JournalName>
    <b:Year>2019</b:Year>
    <b:RefOrder>19</b:RefOrder>
  </b:Source>
  <b:Source>
    <b:Tag>Rah20</b:Tag>
    <b:SourceType>JournalArticle</b:SourceType>
    <b:Guid>{EAE5F61D-2F82-4E8B-8B84-311CA4445A35}</b:Guid>
    <b:Author>
      <b:Author>
        <b:NameList>
          <b:Person>
            <b:Last>Rahmat Sabuhari</b:Last>
            <b:First> Achmad</b:First>
            <b:Middle>Sudiro, Dodi W. Irawanto, Mintarti Rahayu</b:Middle>
          </b:Person>
        </b:NameList>
      </b:Author>
    </b:Author>
    <b:Title>The effects of human resource flexibility, employee competency, organizational culture adaptation and job satisfaction on employee performance</b:Title>
    <b:JournalName>Growing Science</b:JournalName>
    <b:Year>2020</b:Year>
    <b:RefOrder>8</b:RefOrder>
  </b:Source>
  <b:Source>
    <b:Tag>Rah19</b:Tag>
    <b:SourceType>JournalArticle</b:SourceType>
    <b:Guid>{EB6C43BC-0200-4706-9F98-C9B8EC51BE5C}</b:Guid>
    <b:Author>
      <b:Author>
        <b:NameList>
          <b:Person>
            <b:Last>Rahmat Sabuhari</b:Last>
            <b:First> Achmad</b:First>
            <b:Middle>Sudiro, Dodi W. Irawanto, Mintarti Rahayu</b:Middle>
          </b:Person>
        </b:NameList>
      </b:Author>
    </b:Author>
    <b:Title>The effects of human resource flexibility, employee competency, organizational culture adaptation and job satisfaction on employee performance</b:Title>
    <b:JournalName>Research Gate</b:JournalName>
    <b:Year>2019</b:Year>
    <b:RefOrder>14</b:RefOrder>
  </b:Source>
  <b:Source>
    <b:Tag>Riy191</b:Tag>
    <b:SourceType>JournalArticle</b:SourceType>
    <b:Guid>{FE161937-6B97-4974-97D6-BFBC33836356}</b:Guid>
    <b:Author>
      <b:Author>
        <b:NameList>
          <b:Person>
            <b:Last>Riyanto</b:Last>
            <b:First>Setyo</b:First>
          </b:Person>
          <b:Person>
            <b:Last>Ariyanto</b:Last>
            <b:First>Eny</b:First>
          </b:Person>
          <b:Person>
            <b:Last>Lukertina</b:Last>
            <b:First>Lukertina. </b:First>
          </b:Person>
        </b:NameList>
      </b:Author>
    </b:Author>
    <b:Title>Work Life Balance and its Influence on Employee Engagement “Y” Generation in Courier Service Industry</b:Title>
    <b:Year>2019</b:Year>
    <b:RefOrder>13</b:RefOrder>
  </b:Source>
  <b:Source>
    <b:Tag>Riy22</b:Tag>
    <b:SourceType>JournalArticle</b:SourceType>
    <b:Guid>{52697B22-D4DA-48E0-9E24-A4DCAF2B4272}</b:Guid>
    <b:Author>
      <b:Author>
        <b:NameList>
          <b:Person>
            <b:Last>Riyanto</b:Last>
          </b:Person>
        </b:NameList>
      </b:Author>
    </b:Author>
    <b:Title>A Reflection of Organizational Policy and Strategy (OPS) Approach with Sejahtera Framework: The Case of United Parcel Service</b:Title>
    <b:Year>2022</b:Year>
    <b:RefOrder>11</b:RefOrder>
  </b:Source>
  <b:Source>
    <b:Tag>Jom21</b:Tag>
    <b:SourceType>JournalArticle</b:SourceType>
    <b:Guid>{502314CD-646C-4E5B-A16F-208CCD816B3B}</b:Guid>
    <b:LCID>en-US</b:LCID>
    <b:Author>
      <b:Author>
        <b:NameList>
          <b:Person>
            <b:Last>Kenyatta</b:Last>
            <b:First>Jomo</b:First>
          </b:Person>
        </b:NameList>
      </b:Author>
    </b:Author>
    <b:Title>INFLUENCE OF CHANGE MANAGEMENT PRACTICES ON THE PERFROMANCE </b:Title>
    <b:Year>2021</b:Year>
    <b:RefOrder>15</b:RefOrder>
  </b:Source>
  <b:Source>
    <b:Tag>Ken22</b:Tag>
    <b:SourceType>JournalArticle</b:SourceType>
    <b:Guid>{15BFBC95-F35D-45CC-A9BB-C0574B779159}</b:Guid>
    <b:Author>
      <b:Author>
        <b:NameList>
          <b:Person>
            <b:Last>Cherry</b:Last>
            <b:First>Kendra</b:First>
          </b:Person>
        </b:NameList>
      </b:Author>
    </b:Author>
    <b:Title>Maslow's Hierarchy of Needs</b:Title>
    <b:Year>2022</b:Year>
    <b:RefOrder>16</b:RefOrder>
  </b:Source>
</b:Sources>
</file>

<file path=customXml/itemProps1.xml><?xml version="1.0" encoding="utf-8"?>
<ds:datastoreItem xmlns:ds="http://schemas.openxmlformats.org/officeDocument/2006/customXml" ds:itemID="{F298868B-24AB-42C9-A9EE-3FF4F6C90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3861</Words>
  <Characters>22009</Characters>
  <Application>Microsoft Office Word</Application>
  <DocSecurity>0</DocSecurity>
  <Lines>183</Lines>
  <Paragraphs>51</Paragraphs>
  <ScaleCrop>false</ScaleCrop>
  <Company/>
  <LinksUpToDate>false</LinksUpToDate>
  <CharactersWithSpaces>25819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上官 文琪</dc:creator>
  <cp:lastModifiedBy>上官 文琪</cp:lastModifiedBy>
  <cp:revision>2</cp:revision>
  <dcterms:created xsi:type="dcterms:W3CDTF">2022-11-11T11:49:00Z</dcterms:created>
  <dcterms:modified xsi:type="dcterms:W3CDTF">2022-11-11T11:49:00Z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8713a946-35ad-4658-a006-d386ef541415</vt:lpwstr>
  </property>
  <property fmtid="{D5CDD505-2E9C-101B-9397-08002B2CF9AE}" pid="3" name="KSOProductBuildVer">
    <vt:lpwstr>2052-11.1.0.12763</vt:lpwstr>
  </property>
  <property fmtid="{D5CDD505-2E9C-101B-9397-08002B2CF9AE}" pid="4" name="ICV">
    <vt:lpwstr>607011936E2D402189BB6BD0E295A5C8</vt:lpwstr>
  </property>
</Properties>
</file>