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EF2" w:rsidRDefault="0036247A" w:rsidP="00EA2EF2">
      <w:pPr>
        <w:pStyle w:val="ListParagraph"/>
        <w:ind w:left="785"/>
        <w:rPr>
          <w:rFonts w:ascii="Arial" w:hAnsi="Arial" w:cs="Arial"/>
        </w:rPr>
      </w:pPr>
      <w:r>
        <w:rPr>
          <w:rFonts w:ascii="Arial" w:hAnsi="Arial" w:cs="Arial"/>
        </w:rPr>
        <w:t>Assignment 1</w:t>
      </w:r>
    </w:p>
    <w:p w:rsidR="00AB495A" w:rsidRDefault="00AB495A" w:rsidP="00AB495A">
      <w:pPr>
        <w:pStyle w:val="ListParagraph"/>
        <w:rPr>
          <w:rFonts w:ascii="Arial" w:hAnsi="Arial" w:cs="Arial"/>
          <w:noProof/>
          <w:lang w:eastAsia="en-GB"/>
        </w:rPr>
      </w:pPr>
      <w:r>
        <w:rPr>
          <w:rFonts w:ascii="Arial" w:hAnsi="Arial" w:cs="Arial"/>
          <w:noProof/>
          <w:lang w:eastAsia="en-GB"/>
        </w:rPr>
        <w:t>University of Wales Trinity Saint David</w:t>
      </w:r>
    </w:p>
    <w:p w:rsidR="00AB495A" w:rsidRDefault="00AB495A" w:rsidP="00AB495A">
      <w:pPr>
        <w:pStyle w:val="ListParagraph"/>
        <w:rPr>
          <w:rFonts w:ascii="Arial" w:hAnsi="Arial" w:cs="Arial"/>
          <w:noProof/>
          <w:lang w:eastAsia="en-GB"/>
        </w:rPr>
      </w:pPr>
      <w:r>
        <w:rPr>
          <w:rFonts w:ascii="Arial" w:hAnsi="Arial" w:cs="Arial"/>
          <w:noProof/>
          <w:lang w:eastAsia="en-GB"/>
        </w:rPr>
        <w:t>School of Engineering</w:t>
      </w:r>
    </w:p>
    <w:p w:rsidR="0058507F" w:rsidRDefault="007B4B4F" w:rsidP="00AB495A">
      <w:pPr>
        <w:pStyle w:val="ListParagraph"/>
        <w:rPr>
          <w:rFonts w:ascii="Arial" w:hAnsi="Arial" w:cs="Arial"/>
          <w:noProof/>
          <w:lang w:eastAsia="en-GB"/>
        </w:rPr>
      </w:pPr>
      <w:r>
        <w:rPr>
          <w:rFonts w:ascii="Arial" w:hAnsi="Arial" w:cs="Arial"/>
          <w:noProof/>
          <w:lang w:eastAsia="en-GB"/>
        </w:rPr>
        <w:t>Gear Box Housing Report</w:t>
      </w:r>
      <w:r w:rsidR="0058507F">
        <w:rPr>
          <w:rFonts w:ascii="Arial" w:hAnsi="Arial" w:cs="Arial"/>
          <w:noProof/>
          <w:lang w:eastAsia="en-GB"/>
        </w:rPr>
        <w:t xml:space="preserve"> </w:t>
      </w:r>
    </w:p>
    <w:p w:rsidR="00AB495A" w:rsidRDefault="00BB6DDA" w:rsidP="00AB495A">
      <w:pPr>
        <w:pStyle w:val="ListParagraph"/>
        <w:rPr>
          <w:rFonts w:ascii="Arial" w:hAnsi="Arial" w:cs="Arial"/>
          <w:noProof/>
          <w:lang w:eastAsia="en-GB"/>
        </w:rPr>
      </w:pPr>
      <w:r>
        <w:rPr>
          <w:rFonts w:ascii="Arial" w:hAnsi="Arial" w:cs="Arial"/>
          <w:noProof/>
          <w:lang w:eastAsia="en-GB"/>
        </w:rPr>
        <w:t>Aimee Gore</w:t>
      </w:r>
    </w:p>
    <w:p w:rsidR="00AB495A" w:rsidRDefault="00BB6DDA" w:rsidP="00AB495A">
      <w:pPr>
        <w:pStyle w:val="ListParagraph"/>
        <w:rPr>
          <w:rFonts w:ascii="Arial" w:hAnsi="Arial" w:cs="Arial"/>
          <w:noProof/>
          <w:lang w:eastAsia="en-GB"/>
        </w:rPr>
      </w:pPr>
      <w:r>
        <w:rPr>
          <w:rFonts w:ascii="Arial" w:hAnsi="Arial" w:cs="Arial"/>
          <w:noProof/>
          <w:lang w:eastAsia="en-GB"/>
        </w:rPr>
        <w:t>1302416</w:t>
      </w:r>
    </w:p>
    <w:p w:rsidR="00AB495A" w:rsidRDefault="00AB495A" w:rsidP="00AB495A">
      <w:pPr>
        <w:pStyle w:val="ListParagraph"/>
        <w:rPr>
          <w:rFonts w:ascii="Arial" w:hAnsi="Arial" w:cs="Arial"/>
          <w:noProof/>
          <w:lang w:eastAsia="en-GB"/>
        </w:rPr>
      </w:pPr>
      <w:r>
        <w:rPr>
          <w:rFonts w:ascii="Arial" w:hAnsi="Arial" w:cs="Arial"/>
          <w:noProof/>
          <w:lang w:eastAsia="en-GB"/>
        </w:rPr>
        <w:t>Date</w:t>
      </w:r>
      <w:r w:rsidR="0036247A">
        <w:rPr>
          <w:rFonts w:ascii="Arial" w:hAnsi="Arial" w:cs="Arial"/>
          <w:noProof/>
          <w:lang w:eastAsia="en-GB"/>
        </w:rPr>
        <w:t xml:space="preserve">: </w:t>
      </w:r>
      <w:r w:rsidR="00BB6DDA">
        <w:rPr>
          <w:rFonts w:ascii="Arial" w:hAnsi="Arial" w:cs="Arial"/>
          <w:noProof/>
          <w:lang w:eastAsia="en-GB"/>
        </w:rPr>
        <w:t>17/06/2019</w:t>
      </w:r>
    </w:p>
    <w:p w:rsidR="00AB495A" w:rsidRDefault="00BB6DDA" w:rsidP="00AB495A">
      <w:pPr>
        <w:pStyle w:val="ListParagraph"/>
        <w:rPr>
          <w:rFonts w:ascii="Arial" w:hAnsi="Arial" w:cs="Arial"/>
          <w:noProof/>
          <w:lang w:eastAsia="en-GB"/>
        </w:rPr>
      </w:pPr>
      <w:r>
        <w:rPr>
          <w:rFonts w:ascii="Arial" w:hAnsi="Arial" w:cs="Arial"/>
          <w:noProof/>
          <w:lang w:eastAsia="en-GB"/>
        </w:rPr>
        <w:t>CAE M5X02064</w:t>
      </w:r>
    </w:p>
    <w:p w:rsidR="00AB495A" w:rsidRDefault="00BB6DDA" w:rsidP="00AB495A">
      <w:pPr>
        <w:pStyle w:val="ListParagraph"/>
        <w:rPr>
          <w:rFonts w:ascii="Arial" w:hAnsi="Arial" w:cs="Arial"/>
          <w:i/>
          <w:iCs/>
          <w:noProof/>
          <w:lang w:eastAsia="en-GB"/>
        </w:rPr>
      </w:pPr>
      <w:r>
        <w:rPr>
          <w:rFonts w:ascii="Arial" w:hAnsi="Arial" w:cs="Arial"/>
          <w:i/>
          <w:iCs/>
          <w:noProof/>
          <w:lang w:eastAsia="en-GB"/>
        </w:rPr>
        <w:t>Andy Harrison</w:t>
      </w:r>
    </w:p>
    <w:p w:rsidR="00EA2EF2" w:rsidRPr="00EA2EF2" w:rsidRDefault="00EA2EF2" w:rsidP="00EA2EF2">
      <w:pPr>
        <w:pStyle w:val="Heading1"/>
      </w:pPr>
      <w:r>
        <w:br w:type="page"/>
      </w:r>
    </w:p>
    <w:sdt>
      <w:sdtPr>
        <w:rPr>
          <w:rFonts w:ascii="Arial" w:eastAsiaTheme="minorHAnsi" w:hAnsi="Arial" w:cstheme="minorBidi"/>
          <w:b w:val="0"/>
          <w:bCs w:val="0"/>
          <w:color w:val="auto"/>
          <w:sz w:val="22"/>
          <w:szCs w:val="22"/>
          <w:lang w:val="en-GB"/>
        </w:rPr>
        <w:id w:val="-2123518957"/>
        <w:docPartObj>
          <w:docPartGallery w:val="Table of Contents"/>
          <w:docPartUnique/>
        </w:docPartObj>
      </w:sdtPr>
      <w:sdtContent>
        <w:p w:rsidR="00622595" w:rsidRDefault="00622595">
          <w:pPr>
            <w:pStyle w:val="TOCHeading"/>
          </w:pPr>
          <w:r>
            <w:t>Contents</w:t>
          </w:r>
        </w:p>
        <w:p w:rsidR="007843FF" w:rsidRDefault="00E57631">
          <w:pPr>
            <w:pStyle w:val="TOC1"/>
            <w:tabs>
              <w:tab w:val="right" w:leader="dot" w:pos="9016"/>
            </w:tabs>
            <w:rPr>
              <w:rFonts w:asciiTheme="minorHAnsi" w:eastAsiaTheme="minorEastAsia" w:hAnsiTheme="minorHAnsi"/>
              <w:noProof/>
              <w:lang w:eastAsia="en-GB"/>
            </w:rPr>
          </w:pPr>
          <w:r>
            <w:fldChar w:fldCharType="begin"/>
          </w:r>
          <w:r w:rsidR="00622595">
            <w:instrText xml:space="preserve"> TOC \o "1-3" \h \z \u </w:instrText>
          </w:r>
          <w:r>
            <w:fldChar w:fldCharType="separate"/>
          </w:r>
          <w:hyperlink w:anchor="_Toc11588247" w:history="1">
            <w:r w:rsidR="007843FF" w:rsidRPr="00F87E39">
              <w:rPr>
                <w:rStyle w:val="Hyperlink"/>
                <w:noProof/>
              </w:rPr>
              <w:t>Table of Figures</w:t>
            </w:r>
            <w:r w:rsidR="007843FF">
              <w:rPr>
                <w:noProof/>
                <w:webHidden/>
              </w:rPr>
              <w:tab/>
            </w:r>
            <w:r w:rsidR="007843FF">
              <w:rPr>
                <w:noProof/>
                <w:webHidden/>
              </w:rPr>
              <w:fldChar w:fldCharType="begin"/>
            </w:r>
            <w:r w:rsidR="007843FF">
              <w:rPr>
                <w:noProof/>
                <w:webHidden/>
              </w:rPr>
              <w:instrText xml:space="preserve"> PAGEREF _Toc11588247 \h </w:instrText>
            </w:r>
            <w:r w:rsidR="007843FF">
              <w:rPr>
                <w:noProof/>
                <w:webHidden/>
              </w:rPr>
            </w:r>
            <w:r w:rsidR="007843FF">
              <w:rPr>
                <w:noProof/>
                <w:webHidden/>
              </w:rPr>
              <w:fldChar w:fldCharType="separate"/>
            </w:r>
            <w:r w:rsidR="007843FF">
              <w:rPr>
                <w:noProof/>
                <w:webHidden/>
              </w:rPr>
              <w:t>3</w:t>
            </w:r>
            <w:r w:rsidR="007843FF">
              <w:rPr>
                <w:noProof/>
                <w:webHidden/>
              </w:rPr>
              <w:fldChar w:fldCharType="end"/>
            </w:r>
          </w:hyperlink>
        </w:p>
        <w:p w:rsidR="007843FF" w:rsidRDefault="007843FF">
          <w:pPr>
            <w:pStyle w:val="TOC1"/>
            <w:tabs>
              <w:tab w:val="right" w:leader="dot" w:pos="9016"/>
            </w:tabs>
            <w:rPr>
              <w:rFonts w:asciiTheme="minorHAnsi" w:eastAsiaTheme="minorEastAsia" w:hAnsiTheme="minorHAnsi"/>
              <w:noProof/>
              <w:lang w:eastAsia="en-GB"/>
            </w:rPr>
          </w:pPr>
          <w:hyperlink w:anchor="_Toc11588248" w:history="1">
            <w:r w:rsidRPr="00F87E39">
              <w:rPr>
                <w:rStyle w:val="Hyperlink"/>
                <w:noProof/>
              </w:rPr>
              <w:t>Abstract</w:t>
            </w:r>
            <w:r>
              <w:rPr>
                <w:noProof/>
                <w:webHidden/>
              </w:rPr>
              <w:tab/>
            </w:r>
            <w:r>
              <w:rPr>
                <w:noProof/>
                <w:webHidden/>
              </w:rPr>
              <w:fldChar w:fldCharType="begin"/>
            </w:r>
            <w:r>
              <w:rPr>
                <w:noProof/>
                <w:webHidden/>
              </w:rPr>
              <w:instrText xml:space="preserve"> PAGEREF _Toc11588248 \h </w:instrText>
            </w:r>
            <w:r>
              <w:rPr>
                <w:noProof/>
                <w:webHidden/>
              </w:rPr>
            </w:r>
            <w:r>
              <w:rPr>
                <w:noProof/>
                <w:webHidden/>
              </w:rPr>
              <w:fldChar w:fldCharType="separate"/>
            </w:r>
            <w:r>
              <w:rPr>
                <w:noProof/>
                <w:webHidden/>
              </w:rPr>
              <w:t>4</w:t>
            </w:r>
            <w:r>
              <w:rPr>
                <w:noProof/>
                <w:webHidden/>
              </w:rPr>
              <w:fldChar w:fldCharType="end"/>
            </w:r>
          </w:hyperlink>
        </w:p>
        <w:p w:rsidR="007843FF" w:rsidRDefault="007843FF">
          <w:pPr>
            <w:pStyle w:val="TOC1"/>
            <w:tabs>
              <w:tab w:val="left" w:pos="440"/>
              <w:tab w:val="right" w:leader="dot" w:pos="9016"/>
            </w:tabs>
            <w:rPr>
              <w:rFonts w:asciiTheme="minorHAnsi" w:eastAsiaTheme="minorEastAsia" w:hAnsiTheme="minorHAnsi"/>
              <w:noProof/>
              <w:lang w:eastAsia="en-GB"/>
            </w:rPr>
          </w:pPr>
          <w:hyperlink w:anchor="_Toc11588249" w:history="1">
            <w:r w:rsidRPr="00F87E39">
              <w:rPr>
                <w:rStyle w:val="Hyperlink"/>
                <w:noProof/>
              </w:rPr>
              <w:t>1</w:t>
            </w:r>
            <w:r>
              <w:rPr>
                <w:rFonts w:asciiTheme="minorHAnsi" w:eastAsiaTheme="minorEastAsia" w:hAnsiTheme="minorHAnsi"/>
                <w:noProof/>
                <w:lang w:eastAsia="en-GB"/>
              </w:rPr>
              <w:tab/>
            </w:r>
            <w:r w:rsidRPr="00F87E39">
              <w:rPr>
                <w:rStyle w:val="Hyperlink"/>
                <w:noProof/>
              </w:rPr>
              <w:t>Introduction</w:t>
            </w:r>
            <w:r>
              <w:rPr>
                <w:noProof/>
                <w:webHidden/>
              </w:rPr>
              <w:tab/>
            </w:r>
            <w:r>
              <w:rPr>
                <w:noProof/>
                <w:webHidden/>
              </w:rPr>
              <w:fldChar w:fldCharType="begin"/>
            </w:r>
            <w:r>
              <w:rPr>
                <w:noProof/>
                <w:webHidden/>
              </w:rPr>
              <w:instrText xml:space="preserve"> PAGEREF _Toc11588249 \h </w:instrText>
            </w:r>
            <w:r>
              <w:rPr>
                <w:noProof/>
                <w:webHidden/>
              </w:rPr>
            </w:r>
            <w:r>
              <w:rPr>
                <w:noProof/>
                <w:webHidden/>
              </w:rPr>
              <w:fldChar w:fldCharType="separate"/>
            </w:r>
            <w:r>
              <w:rPr>
                <w:noProof/>
                <w:webHidden/>
              </w:rPr>
              <w:t>5</w:t>
            </w:r>
            <w:r>
              <w:rPr>
                <w:noProof/>
                <w:webHidden/>
              </w:rPr>
              <w:fldChar w:fldCharType="end"/>
            </w:r>
          </w:hyperlink>
        </w:p>
        <w:p w:rsidR="007843FF" w:rsidRDefault="007843FF">
          <w:pPr>
            <w:pStyle w:val="TOC2"/>
            <w:tabs>
              <w:tab w:val="left" w:pos="880"/>
              <w:tab w:val="right" w:leader="dot" w:pos="9016"/>
            </w:tabs>
            <w:rPr>
              <w:rFonts w:asciiTheme="minorHAnsi" w:eastAsiaTheme="minorEastAsia" w:hAnsiTheme="minorHAnsi"/>
              <w:noProof/>
              <w:lang w:eastAsia="en-GB"/>
            </w:rPr>
          </w:pPr>
          <w:hyperlink w:anchor="_Toc11588250" w:history="1">
            <w:r w:rsidRPr="00F87E39">
              <w:rPr>
                <w:rStyle w:val="Hyperlink"/>
                <w:noProof/>
              </w:rPr>
              <w:t>1.1</w:t>
            </w:r>
            <w:r>
              <w:rPr>
                <w:rFonts w:asciiTheme="minorHAnsi" w:eastAsiaTheme="minorEastAsia" w:hAnsiTheme="minorHAnsi"/>
                <w:noProof/>
                <w:lang w:eastAsia="en-GB"/>
              </w:rPr>
              <w:tab/>
            </w:r>
            <w:r w:rsidRPr="00F87E39">
              <w:rPr>
                <w:rStyle w:val="Hyperlink"/>
                <w:noProof/>
              </w:rPr>
              <w:t>Finite Element Analysis</w:t>
            </w:r>
            <w:r>
              <w:rPr>
                <w:noProof/>
                <w:webHidden/>
              </w:rPr>
              <w:tab/>
            </w:r>
            <w:r>
              <w:rPr>
                <w:noProof/>
                <w:webHidden/>
              </w:rPr>
              <w:fldChar w:fldCharType="begin"/>
            </w:r>
            <w:r>
              <w:rPr>
                <w:noProof/>
                <w:webHidden/>
              </w:rPr>
              <w:instrText xml:space="preserve"> PAGEREF _Toc11588250 \h </w:instrText>
            </w:r>
            <w:r>
              <w:rPr>
                <w:noProof/>
                <w:webHidden/>
              </w:rPr>
            </w:r>
            <w:r>
              <w:rPr>
                <w:noProof/>
                <w:webHidden/>
              </w:rPr>
              <w:fldChar w:fldCharType="separate"/>
            </w:r>
            <w:r>
              <w:rPr>
                <w:noProof/>
                <w:webHidden/>
              </w:rPr>
              <w:t>5</w:t>
            </w:r>
            <w:r>
              <w:rPr>
                <w:noProof/>
                <w:webHidden/>
              </w:rPr>
              <w:fldChar w:fldCharType="end"/>
            </w:r>
          </w:hyperlink>
        </w:p>
        <w:p w:rsidR="007843FF" w:rsidRDefault="007843FF">
          <w:pPr>
            <w:pStyle w:val="TOC2"/>
            <w:tabs>
              <w:tab w:val="left" w:pos="880"/>
              <w:tab w:val="right" w:leader="dot" w:pos="9016"/>
            </w:tabs>
            <w:rPr>
              <w:rFonts w:asciiTheme="minorHAnsi" w:eastAsiaTheme="minorEastAsia" w:hAnsiTheme="minorHAnsi"/>
              <w:noProof/>
              <w:lang w:eastAsia="en-GB"/>
            </w:rPr>
          </w:pPr>
          <w:hyperlink w:anchor="_Toc11588251" w:history="1">
            <w:r w:rsidRPr="00F87E39">
              <w:rPr>
                <w:rStyle w:val="Hyperlink"/>
                <w:noProof/>
              </w:rPr>
              <w:t>1.2</w:t>
            </w:r>
            <w:r>
              <w:rPr>
                <w:rFonts w:asciiTheme="minorHAnsi" w:eastAsiaTheme="minorEastAsia" w:hAnsiTheme="minorHAnsi"/>
                <w:noProof/>
                <w:lang w:eastAsia="en-GB"/>
              </w:rPr>
              <w:tab/>
            </w:r>
            <w:r w:rsidRPr="00F87E39">
              <w:rPr>
                <w:rStyle w:val="Hyperlink"/>
                <w:noProof/>
              </w:rPr>
              <w:t>Motion Simulation</w:t>
            </w:r>
            <w:r>
              <w:rPr>
                <w:noProof/>
                <w:webHidden/>
              </w:rPr>
              <w:tab/>
            </w:r>
            <w:r>
              <w:rPr>
                <w:noProof/>
                <w:webHidden/>
              </w:rPr>
              <w:fldChar w:fldCharType="begin"/>
            </w:r>
            <w:r>
              <w:rPr>
                <w:noProof/>
                <w:webHidden/>
              </w:rPr>
              <w:instrText xml:space="preserve"> PAGEREF _Toc11588251 \h </w:instrText>
            </w:r>
            <w:r>
              <w:rPr>
                <w:noProof/>
                <w:webHidden/>
              </w:rPr>
            </w:r>
            <w:r>
              <w:rPr>
                <w:noProof/>
                <w:webHidden/>
              </w:rPr>
              <w:fldChar w:fldCharType="separate"/>
            </w:r>
            <w:r>
              <w:rPr>
                <w:noProof/>
                <w:webHidden/>
              </w:rPr>
              <w:t>5</w:t>
            </w:r>
            <w:r>
              <w:rPr>
                <w:noProof/>
                <w:webHidden/>
              </w:rPr>
              <w:fldChar w:fldCharType="end"/>
            </w:r>
          </w:hyperlink>
        </w:p>
        <w:p w:rsidR="007843FF" w:rsidRDefault="007843FF">
          <w:pPr>
            <w:pStyle w:val="TOC2"/>
            <w:tabs>
              <w:tab w:val="left" w:pos="880"/>
              <w:tab w:val="right" w:leader="dot" w:pos="9016"/>
            </w:tabs>
            <w:rPr>
              <w:rFonts w:asciiTheme="minorHAnsi" w:eastAsiaTheme="minorEastAsia" w:hAnsiTheme="minorHAnsi"/>
              <w:noProof/>
              <w:lang w:eastAsia="en-GB"/>
            </w:rPr>
          </w:pPr>
          <w:hyperlink w:anchor="_Toc11588252" w:history="1">
            <w:r w:rsidRPr="00F87E39">
              <w:rPr>
                <w:rStyle w:val="Hyperlink"/>
                <w:noProof/>
              </w:rPr>
              <w:t>1.3</w:t>
            </w:r>
            <w:r>
              <w:rPr>
                <w:rFonts w:asciiTheme="minorHAnsi" w:eastAsiaTheme="minorEastAsia" w:hAnsiTheme="minorHAnsi"/>
                <w:noProof/>
                <w:lang w:eastAsia="en-GB"/>
              </w:rPr>
              <w:tab/>
            </w:r>
            <w:r w:rsidRPr="00F87E39">
              <w:rPr>
                <w:rStyle w:val="Hyperlink"/>
                <w:noProof/>
              </w:rPr>
              <w:t>Use within Industry</w:t>
            </w:r>
            <w:r>
              <w:rPr>
                <w:noProof/>
                <w:webHidden/>
              </w:rPr>
              <w:tab/>
            </w:r>
            <w:r>
              <w:rPr>
                <w:noProof/>
                <w:webHidden/>
              </w:rPr>
              <w:fldChar w:fldCharType="begin"/>
            </w:r>
            <w:r>
              <w:rPr>
                <w:noProof/>
                <w:webHidden/>
              </w:rPr>
              <w:instrText xml:space="preserve"> PAGEREF _Toc11588252 \h </w:instrText>
            </w:r>
            <w:r>
              <w:rPr>
                <w:noProof/>
                <w:webHidden/>
              </w:rPr>
            </w:r>
            <w:r>
              <w:rPr>
                <w:noProof/>
                <w:webHidden/>
              </w:rPr>
              <w:fldChar w:fldCharType="separate"/>
            </w:r>
            <w:r>
              <w:rPr>
                <w:noProof/>
                <w:webHidden/>
              </w:rPr>
              <w:t>6</w:t>
            </w:r>
            <w:r>
              <w:rPr>
                <w:noProof/>
                <w:webHidden/>
              </w:rPr>
              <w:fldChar w:fldCharType="end"/>
            </w:r>
          </w:hyperlink>
        </w:p>
        <w:p w:rsidR="007843FF" w:rsidRDefault="007843FF">
          <w:pPr>
            <w:pStyle w:val="TOC2"/>
            <w:tabs>
              <w:tab w:val="left" w:pos="880"/>
              <w:tab w:val="right" w:leader="dot" w:pos="9016"/>
            </w:tabs>
            <w:rPr>
              <w:rFonts w:asciiTheme="minorHAnsi" w:eastAsiaTheme="minorEastAsia" w:hAnsiTheme="minorHAnsi"/>
              <w:noProof/>
              <w:lang w:eastAsia="en-GB"/>
            </w:rPr>
          </w:pPr>
          <w:hyperlink w:anchor="_Toc11588253" w:history="1">
            <w:r w:rsidRPr="00F87E39">
              <w:rPr>
                <w:rStyle w:val="Hyperlink"/>
                <w:noProof/>
              </w:rPr>
              <w:t>1.4</w:t>
            </w:r>
            <w:r>
              <w:rPr>
                <w:rFonts w:asciiTheme="minorHAnsi" w:eastAsiaTheme="minorEastAsia" w:hAnsiTheme="minorHAnsi"/>
                <w:noProof/>
                <w:lang w:eastAsia="en-GB"/>
              </w:rPr>
              <w:tab/>
            </w:r>
            <w:r w:rsidRPr="00F87E39">
              <w:rPr>
                <w:rStyle w:val="Hyperlink"/>
                <w:noProof/>
              </w:rPr>
              <w:t>Use in product development</w:t>
            </w:r>
            <w:r>
              <w:rPr>
                <w:noProof/>
                <w:webHidden/>
              </w:rPr>
              <w:tab/>
            </w:r>
            <w:r>
              <w:rPr>
                <w:noProof/>
                <w:webHidden/>
              </w:rPr>
              <w:fldChar w:fldCharType="begin"/>
            </w:r>
            <w:r>
              <w:rPr>
                <w:noProof/>
                <w:webHidden/>
              </w:rPr>
              <w:instrText xml:space="preserve"> PAGEREF _Toc11588253 \h </w:instrText>
            </w:r>
            <w:r>
              <w:rPr>
                <w:noProof/>
                <w:webHidden/>
              </w:rPr>
            </w:r>
            <w:r>
              <w:rPr>
                <w:noProof/>
                <w:webHidden/>
              </w:rPr>
              <w:fldChar w:fldCharType="separate"/>
            </w:r>
            <w:r>
              <w:rPr>
                <w:noProof/>
                <w:webHidden/>
              </w:rPr>
              <w:t>6</w:t>
            </w:r>
            <w:r>
              <w:rPr>
                <w:noProof/>
                <w:webHidden/>
              </w:rPr>
              <w:fldChar w:fldCharType="end"/>
            </w:r>
          </w:hyperlink>
        </w:p>
        <w:p w:rsidR="007843FF" w:rsidRDefault="007843FF">
          <w:pPr>
            <w:pStyle w:val="TOC1"/>
            <w:tabs>
              <w:tab w:val="left" w:pos="440"/>
              <w:tab w:val="right" w:leader="dot" w:pos="9016"/>
            </w:tabs>
            <w:rPr>
              <w:rFonts w:asciiTheme="minorHAnsi" w:eastAsiaTheme="minorEastAsia" w:hAnsiTheme="minorHAnsi"/>
              <w:noProof/>
              <w:lang w:eastAsia="en-GB"/>
            </w:rPr>
          </w:pPr>
          <w:hyperlink w:anchor="_Toc11588254" w:history="1">
            <w:r w:rsidRPr="00F87E39">
              <w:rPr>
                <w:rStyle w:val="Hyperlink"/>
                <w:noProof/>
              </w:rPr>
              <w:t>2</w:t>
            </w:r>
            <w:r>
              <w:rPr>
                <w:rFonts w:asciiTheme="minorHAnsi" w:eastAsiaTheme="minorEastAsia" w:hAnsiTheme="minorHAnsi"/>
                <w:noProof/>
                <w:lang w:eastAsia="en-GB"/>
              </w:rPr>
              <w:tab/>
            </w:r>
            <w:r w:rsidRPr="00F87E39">
              <w:rPr>
                <w:rStyle w:val="Hyperlink"/>
                <w:noProof/>
              </w:rPr>
              <w:t>History of Simulation</w:t>
            </w:r>
            <w:r>
              <w:rPr>
                <w:noProof/>
                <w:webHidden/>
              </w:rPr>
              <w:tab/>
            </w:r>
            <w:r>
              <w:rPr>
                <w:noProof/>
                <w:webHidden/>
              </w:rPr>
              <w:fldChar w:fldCharType="begin"/>
            </w:r>
            <w:r>
              <w:rPr>
                <w:noProof/>
                <w:webHidden/>
              </w:rPr>
              <w:instrText xml:space="preserve"> PAGEREF _Toc11588254 \h </w:instrText>
            </w:r>
            <w:r>
              <w:rPr>
                <w:noProof/>
                <w:webHidden/>
              </w:rPr>
            </w:r>
            <w:r>
              <w:rPr>
                <w:noProof/>
                <w:webHidden/>
              </w:rPr>
              <w:fldChar w:fldCharType="separate"/>
            </w:r>
            <w:r>
              <w:rPr>
                <w:noProof/>
                <w:webHidden/>
              </w:rPr>
              <w:t>7</w:t>
            </w:r>
            <w:r>
              <w:rPr>
                <w:noProof/>
                <w:webHidden/>
              </w:rPr>
              <w:fldChar w:fldCharType="end"/>
            </w:r>
          </w:hyperlink>
        </w:p>
        <w:p w:rsidR="007843FF" w:rsidRDefault="007843FF">
          <w:pPr>
            <w:pStyle w:val="TOC1"/>
            <w:tabs>
              <w:tab w:val="left" w:pos="440"/>
              <w:tab w:val="right" w:leader="dot" w:pos="9016"/>
            </w:tabs>
            <w:rPr>
              <w:rFonts w:asciiTheme="minorHAnsi" w:eastAsiaTheme="minorEastAsia" w:hAnsiTheme="minorHAnsi"/>
              <w:noProof/>
              <w:lang w:eastAsia="en-GB"/>
            </w:rPr>
          </w:pPr>
          <w:hyperlink w:anchor="_Toc11588255" w:history="1">
            <w:r w:rsidRPr="00F87E39">
              <w:rPr>
                <w:rStyle w:val="Hyperlink"/>
                <w:noProof/>
              </w:rPr>
              <w:t>3</w:t>
            </w:r>
            <w:r>
              <w:rPr>
                <w:rFonts w:asciiTheme="minorHAnsi" w:eastAsiaTheme="minorEastAsia" w:hAnsiTheme="minorHAnsi"/>
                <w:noProof/>
                <w:lang w:eastAsia="en-GB"/>
              </w:rPr>
              <w:tab/>
            </w:r>
            <w:r w:rsidRPr="00F87E39">
              <w:rPr>
                <w:rStyle w:val="Hyperlink"/>
                <w:noProof/>
              </w:rPr>
              <w:t>Benefits and Limitations</w:t>
            </w:r>
            <w:r>
              <w:rPr>
                <w:noProof/>
                <w:webHidden/>
              </w:rPr>
              <w:tab/>
            </w:r>
            <w:r>
              <w:rPr>
                <w:noProof/>
                <w:webHidden/>
              </w:rPr>
              <w:fldChar w:fldCharType="begin"/>
            </w:r>
            <w:r>
              <w:rPr>
                <w:noProof/>
                <w:webHidden/>
              </w:rPr>
              <w:instrText xml:space="preserve"> PAGEREF _Toc11588255 \h </w:instrText>
            </w:r>
            <w:r>
              <w:rPr>
                <w:noProof/>
                <w:webHidden/>
              </w:rPr>
            </w:r>
            <w:r>
              <w:rPr>
                <w:noProof/>
                <w:webHidden/>
              </w:rPr>
              <w:fldChar w:fldCharType="separate"/>
            </w:r>
            <w:r>
              <w:rPr>
                <w:noProof/>
                <w:webHidden/>
              </w:rPr>
              <w:t>7</w:t>
            </w:r>
            <w:r>
              <w:rPr>
                <w:noProof/>
                <w:webHidden/>
              </w:rPr>
              <w:fldChar w:fldCharType="end"/>
            </w:r>
          </w:hyperlink>
        </w:p>
        <w:p w:rsidR="007843FF" w:rsidRDefault="007843FF">
          <w:pPr>
            <w:pStyle w:val="TOC1"/>
            <w:tabs>
              <w:tab w:val="left" w:pos="440"/>
              <w:tab w:val="right" w:leader="dot" w:pos="9016"/>
            </w:tabs>
            <w:rPr>
              <w:rFonts w:asciiTheme="minorHAnsi" w:eastAsiaTheme="minorEastAsia" w:hAnsiTheme="minorHAnsi"/>
              <w:noProof/>
              <w:lang w:eastAsia="en-GB"/>
            </w:rPr>
          </w:pPr>
          <w:hyperlink w:anchor="_Toc11588256" w:history="1">
            <w:r w:rsidRPr="00F87E39">
              <w:rPr>
                <w:rStyle w:val="Hyperlink"/>
                <w:noProof/>
              </w:rPr>
              <w:t>4</w:t>
            </w:r>
            <w:r>
              <w:rPr>
                <w:rFonts w:asciiTheme="minorHAnsi" w:eastAsiaTheme="minorEastAsia" w:hAnsiTheme="minorHAnsi"/>
                <w:noProof/>
                <w:lang w:eastAsia="en-GB"/>
              </w:rPr>
              <w:tab/>
            </w:r>
            <w:r w:rsidRPr="00F87E39">
              <w:rPr>
                <w:rStyle w:val="Hyperlink"/>
                <w:noProof/>
              </w:rPr>
              <w:t>Gearbox Assembly</w:t>
            </w:r>
            <w:r>
              <w:rPr>
                <w:noProof/>
                <w:webHidden/>
              </w:rPr>
              <w:tab/>
            </w:r>
            <w:r>
              <w:rPr>
                <w:noProof/>
                <w:webHidden/>
              </w:rPr>
              <w:fldChar w:fldCharType="begin"/>
            </w:r>
            <w:r>
              <w:rPr>
                <w:noProof/>
                <w:webHidden/>
              </w:rPr>
              <w:instrText xml:space="preserve"> PAGEREF _Toc11588256 \h </w:instrText>
            </w:r>
            <w:r>
              <w:rPr>
                <w:noProof/>
                <w:webHidden/>
              </w:rPr>
            </w:r>
            <w:r>
              <w:rPr>
                <w:noProof/>
                <w:webHidden/>
              </w:rPr>
              <w:fldChar w:fldCharType="separate"/>
            </w:r>
            <w:r>
              <w:rPr>
                <w:noProof/>
                <w:webHidden/>
              </w:rPr>
              <w:t>8</w:t>
            </w:r>
            <w:r>
              <w:rPr>
                <w:noProof/>
                <w:webHidden/>
              </w:rPr>
              <w:fldChar w:fldCharType="end"/>
            </w:r>
          </w:hyperlink>
        </w:p>
        <w:p w:rsidR="007843FF" w:rsidRDefault="007843FF">
          <w:pPr>
            <w:pStyle w:val="TOC2"/>
            <w:tabs>
              <w:tab w:val="left" w:pos="880"/>
              <w:tab w:val="right" w:leader="dot" w:pos="9016"/>
            </w:tabs>
            <w:rPr>
              <w:rFonts w:asciiTheme="minorHAnsi" w:eastAsiaTheme="minorEastAsia" w:hAnsiTheme="minorHAnsi"/>
              <w:noProof/>
              <w:lang w:eastAsia="en-GB"/>
            </w:rPr>
          </w:pPr>
          <w:hyperlink w:anchor="_Toc11588257" w:history="1">
            <w:r w:rsidRPr="00F87E39">
              <w:rPr>
                <w:rStyle w:val="Hyperlink"/>
                <w:noProof/>
              </w:rPr>
              <w:t>4.1</w:t>
            </w:r>
            <w:r>
              <w:rPr>
                <w:rFonts w:asciiTheme="minorHAnsi" w:eastAsiaTheme="minorEastAsia" w:hAnsiTheme="minorHAnsi"/>
                <w:noProof/>
                <w:lang w:eastAsia="en-GB"/>
              </w:rPr>
              <w:tab/>
            </w:r>
            <w:r w:rsidRPr="00F87E39">
              <w:rPr>
                <w:rStyle w:val="Hyperlink"/>
                <w:noProof/>
              </w:rPr>
              <w:t>Design of Gearbox Housing</w:t>
            </w:r>
            <w:r>
              <w:rPr>
                <w:noProof/>
                <w:webHidden/>
              </w:rPr>
              <w:tab/>
            </w:r>
            <w:r>
              <w:rPr>
                <w:noProof/>
                <w:webHidden/>
              </w:rPr>
              <w:fldChar w:fldCharType="begin"/>
            </w:r>
            <w:r>
              <w:rPr>
                <w:noProof/>
                <w:webHidden/>
              </w:rPr>
              <w:instrText xml:space="preserve"> PAGEREF _Toc11588257 \h </w:instrText>
            </w:r>
            <w:r>
              <w:rPr>
                <w:noProof/>
                <w:webHidden/>
              </w:rPr>
            </w:r>
            <w:r>
              <w:rPr>
                <w:noProof/>
                <w:webHidden/>
              </w:rPr>
              <w:fldChar w:fldCharType="separate"/>
            </w:r>
            <w:r>
              <w:rPr>
                <w:noProof/>
                <w:webHidden/>
              </w:rPr>
              <w:t>8</w:t>
            </w:r>
            <w:r>
              <w:rPr>
                <w:noProof/>
                <w:webHidden/>
              </w:rPr>
              <w:fldChar w:fldCharType="end"/>
            </w:r>
          </w:hyperlink>
        </w:p>
        <w:p w:rsidR="007843FF" w:rsidRDefault="007843FF">
          <w:pPr>
            <w:pStyle w:val="TOC2"/>
            <w:tabs>
              <w:tab w:val="left" w:pos="880"/>
              <w:tab w:val="right" w:leader="dot" w:pos="9016"/>
            </w:tabs>
            <w:rPr>
              <w:rFonts w:asciiTheme="minorHAnsi" w:eastAsiaTheme="minorEastAsia" w:hAnsiTheme="minorHAnsi"/>
              <w:noProof/>
              <w:lang w:eastAsia="en-GB"/>
            </w:rPr>
          </w:pPr>
          <w:hyperlink w:anchor="_Toc11588258" w:history="1">
            <w:r w:rsidRPr="00F87E39">
              <w:rPr>
                <w:rStyle w:val="Hyperlink"/>
                <w:noProof/>
              </w:rPr>
              <w:t>4.2</w:t>
            </w:r>
            <w:r>
              <w:rPr>
                <w:rFonts w:asciiTheme="minorHAnsi" w:eastAsiaTheme="minorEastAsia" w:hAnsiTheme="minorHAnsi"/>
                <w:noProof/>
                <w:lang w:eastAsia="en-GB"/>
              </w:rPr>
              <w:tab/>
            </w:r>
            <w:r w:rsidRPr="00F87E39">
              <w:rPr>
                <w:rStyle w:val="Hyperlink"/>
                <w:noProof/>
              </w:rPr>
              <w:t>Simulation Analysis</w:t>
            </w:r>
            <w:r>
              <w:rPr>
                <w:noProof/>
                <w:webHidden/>
              </w:rPr>
              <w:tab/>
            </w:r>
            <w:r>
              <w:rPr>
                <w:noProof/>
                <w:webHidden/>
              </w:rPr>
              <w:fldChar w:fldCharType="begin"/>
            </w:r>
            <w:r>
              <w:rPr>
                <w:noProof/>
                <w:webHidden/>
              </w:rPr>
              <w:instrText xml:space="preserve"> PAGEREF _Toc11588258 \h </w:instrText>
            </w:r>
            <w:r>
              <w:rPr>
                <w:noProof/>
                <w:webHidden/>
              </w:rPr>
            </w:r>
            <w:r>
              <w:rPr>
                <w:noProof/>
                <w:webHidden/>
              </w:rPr>
              <w:fldChar w:fldCharType="separate"/>
            </w:r>
            <w:r>
              <w:rPr>
                <w:noProof/>
                <w:webHidden/>
              </w:rPr>
              <w:t>12</w:t>
            </w:r>
            <w:r>
              <w:rPr>
                <w:noProof/>
                <w:webHidden/>
              </w:rPr>
              <w:fldChar w:fldCharType="end"/>
            </w:r>
          </w:hyperlink>
        </w:p>
        <w:p w:rsidR="007843FF" w:rsidRDefault="007843FF">
          <w:pPr>
            <w:pStyle w:val="TOC1"/>
            <w:tabs>
              <w:tab w:val="left" w:pos="440"/>
              <w:tab w:val="right" w:leader="dot" w:pos="9016"/>
            </w:tabs>
            <w:rPr>
              <w:rFonts w:asciiTheme="minorHAnsi" w:eastAsiaTheme="minorEastAsia" w:hAnsiTheme="minorHAnsi"/>
              <w:noProof/>
              <w:lang w:eastAsia="en-GB"/>
            </w:rPr>
          </w:pPr>
          <w:hyperlink w:anchor="_Toc11588259" w:history="1">
            <w:r w:rsidRPr="00F87E39">
              <w:rPr>
                <w:rStyle w:val="Hyperlink"/>
                <w:noProof/>
              </w:rPr>
              <w:t>5</w:t>
            </w:r>
            <w:r>
              <w:rPr>
                <w:rFonts w:asciiTheme="minorHAnsi" w:eastAsiaTheme="minorEastAsia" w:hAnsiTheme="minorHAnsi"/>
                <w:noProof/>
                <w:lang w:eastAsia="en-GB"/>
              </w:rPr>
              <w:tab/>
            </w:r>
            <w:r w:rsidRPr="00F87E39">
              <w:rPr>
                <w:rStyle w:val="Hyperlink"/>
                <w:noProof/>
              </w:rPr>
              <w:t>Conclusion</w:t>
            </w:r>
            <w:r>
              <w:rPr>
                <w:noProof/>
                <w:webHidden/>
              </w:rPr>
              <w:tab/>
            </w:r>
            <w:r>
              <w:rPr>
                <w:noProof/>
                <w:webHidden/>
              </w:rPr>
              <w:fldChar w:fldCharType="begin"/>
            </w:r>
            <w:r>
              <w:rPr>
                <w:noProof/>
                <w:webHidden/>
              </w:rPr>
              <w:instrText xml:space="preserve"> PAGEREF _Toc11588259 \h </w:instrText>
            </w:r>
            <w:r>
              <w:rPr>
                <w:noProof/>
                <w:webHidden/>
              </w:rPr>
            </w:r>
            <w:r>
              <w:rPr>
                <w:noProof/>
                <w:webHidden/>
              </w:rPr>
              <w:fldChar w:fldCharType="separate"/>
            </w:r>
            <w:r>
              <w:rPr>
                <w:noProof/>
                <w:webHidden/>
              </w:rPr>
              <w:t>15</w:t>
            </w:r>
            <w:r>
              <w:rPr>
                <w:noProof/>
                <w:webHidden/>
              </w:rPr>
              <w:fldChar w:fldCharType="end"/>
            </w:r>
          </w:hyperlink>
        </w:p>
        <w:p w:rsidR="007843FF" w:rsidRDefault="007843FF">
          <w:pPr>
            <w:pStyle w:val="TOC1"/>
            <w:tabs>
              <w:tab w:val="left" w:pos="440"/>
              <w:tab w:val="right" w:leader="dot" w:pos="9016"/>
            </w:tabs>
            <w:rPr>
              <w:rFonts w:asciiTheme="minorHAnsi" w:eastAsiaTheme="minorEastAsia" w:hAnsiTheme="minorHAnsi"/>
              <w:noProof/>
              <w:lang w:eastAsia="en-GB"/>
            </w:rPr>
          </w:pPr>
          <w:hyperlink w:anchor="_Toc11588260" w:history="1">
            <w:r w:rsidRPr="00F87E39">
              <w:rPr>
                <w:rStyle w:val="Hyperlink"/>
                <w:noProof/>
              </w:rPr>
              <w:t>6</w:t>
            </w:r>
            <w:r>
              <w:rPr>
                <w:rFonts w:asciiTheme="minorHAnsi" w:eastAsiaTheme="minorEastAsia" w:hAnsiTheme="minorHAnsi"/>
                <w:noProof/>
                <w:lang w:eastAsia="en-GB"/>
              </w:rPr>
              <w:tab/>
            </w:r>
            <w:r w:rsidRPr="00F87E39">
              <w:rPr>
                <w:rStyle w:val="Hyperlink"/>
                <w:noProof/>
              </w:rPr>
              <w:t>References</w:t>
            </w:r>
            <w:r>
              <w:rPr>
                <w:noProof/>
                <w:webHidden/>
              </w:rPr>
              <w:tab/>
            </w:r>
            <w:r>
              <w:rPr>
                <w:noProof/>
                <w:webHidden/>
              </w:rPr>
              <w:fldChar w:fldCharType="begin"/>
            </w:r>
            <w:r>
              <w:rPr>
                <w:noProof/>
                <w:webHidden/>
              </w:rPr>
              <w:instrText xml:space="preserve"> PAGEREF _Toc11588260 \h </w:instrText>
            </w:r>
            <w:r>
              <w:rPr>
                <w:noProof/>
                <w:webHidden/>
              </w:rPr>
            </w:r>
            <w:r>
              <w:rPr>
                <w:noProof/>
                <w:webHidden/>
              </w:rPr>
              <w:fldChar w:fldCharType="separate"/>
            </w:r>
            <w:r>
              <w:rPr>
                <w:noProof/>
                <w:webHidden/>
              </w:rPr>
              <w:t>17</w:t>
            </w:r>
            <w:r>
              <w:rPr>
                <w:noProof/>
                <w:webHidden/>
              </w:rPr>
              <w:fldChar w:fldCharType="end"/>
            </w:r>
          </w:hyperlink>
        </w:p>
        <w:p w:rsidR="00CD6995" w:rsidRDefault="00E57631">
          <w:r>
            <w:fldChar w:fldCharType="end"/>
          </w:r>
        </w:p>
      </w:sdtContent>
    </w:sdt>
    <w:p w:rsidR="00C03D64" w:rsidRDefault="00C03D64">
      <w:pPr>
        <w:spacing w:line="276" w:lineRule="auto"/>
        <w:rPr>
          <w:rFonts w:eastAsiaTheme="majorEastAsia" w:cstheme="majorBidi"/>
          <w:b/>
          <w:bCs/>
          <w:color w:val="365F91" w:themeColor="accent1" w:themeShade="BF"/>
          <w:sz w:val="28"/>
          <w:szCs w:val="28"/>
        </w:rPr>
      </w:pPr>
      <w:r>
        <w:br w:type="page"/>
      </w:r>
    </w:p>
    <w:p w:rsidR="00DB20D6" w:rsidRDefault="000507AD" w:rsidP="00DB20D6">
      <w:pPr>
        <w:pStyle w:val="Heading1"/>
        <w:numPr>
          <w:ilvl w:val="0"/>
          <w:numId w:val="0"/>
        </w:numPr>
        <w:ind w:left="432"/>
      </w:pPr>
      <w:bookmarkStart w:id="0" w:name="_Toc11588247"/>
      <w:r>
        <w:lastRenderedPageBreak/>
        <w:t>Table of Figures</w:t>
      </w:r>
      <w:bookmarkEnd w:id="0"/>
    </w:p>
    <w:p w:rsidR="007843FF" w:rsidRDefault="00E57631">
      <w:pPr>
        <w:pStyle w:val="TableofFigures"/>
        <w:tabs>
          <w:tab w:val="right" w:leader="dot" w:pos="9016"/>
        </w:tabs>
        <w:rPr>
          <w:rFonts w:asciiTheme="minorHAnsi" w:eastAsiaTheme="minorEastAsia" w:hAnsiTheme="minorHAnsi"/>
          <w:noProof/>
          <w:lang w:eastAsia="en-GB"/>
        </w:rPr>
      </w:pPr>
      <w:r w:rsidRPr="00E57631">
        <w:rPr>
          <w:b/>
          <w:bCs/>
        </w:rPr>
        <w:fldChar w:fldCharType="begin"/>
      </w:r>
      <w:r w:rsidR="00690DE4">
        <w:rPr>
          <w:b/>
          <w:bCs/>
        </w:rPr>
        <w:instrText xml:space="preserve"> TOC \f F \h \z \t "Caption" \c </w:instrText>
      </w:r>
      <w:r w:rsidRPr="00E57631">
        <w:rPr>
          <w:b/>
          <w:bCs/>
        </w:rPr>
        <w:fldChar w:fldCharType="separate"/>
      </w:r>
      <w:hyperlink w:anchor="_Toc11588311" w:history="1">
        <w:r w:rsidR="007843FF" w:rsidRPr="00034981">
          <w:rPr>
            <w:rStyle w:val="Hyperlink"/>
            <w:noProof/>
          </w:rPr>
          <w:t>Figure 2 – Gearbox Housing (Gore, 2019)</w:t>
        </w:r>
        <w:r w:rsidR="007843FF">
          <w:rPr>
            <w:noProof/>
            <w:webHidden/>
          </w:rPr>
          <w:tab/>
        </w:r>
        <w:r w:rsidR="007843FF">
          <w:rPr>
            <w:noProof/>
            <w:webHidden/>
          </w:rPr>
          <w:fldChar w:fldCharType="begin"/>
        </w:r>
        <w:r w:rsidR="007843FF">
          <w:rPr>
            <w:noProof/>
            <w:webHidden/>
          </w:rPr>
          <w:instrText xml:space="preserve"> PAGEREF _Toc11588311 \h </w:instrText>
        </w:r>
        <w:r w:rsidR="007843FF">
          <w:rPr>
            <w:noProof/>
            <w:webHidden/>
          </w:rPr>
        </w:r>
        <w:r w:rsidR="007843FF">
          <w:rPr>
            <w:noProof/>
            <w:webHidden/>
          </w:rPr>
          <w:fldChar w:fldCharType="separate"/>
        </w:r>
        <w:r w:rsidR="007843FF">
          <w:rPr>
            <w:noProof/>
            <w:webHidden/>
          </w:rPr>
          <w:t>8</w:t>
        </w:r>
        <w:r w:rsidR="007843FF">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12" w:history="1">
        <w:r w:rsidRPr="00034981">
          <w:rPr>
            <w:rStyle w:val="Hyperlink"/>
            <w:noProof/>
          </w:rPr>
          <w:t>Figure 3 – Gearbox Housing (Gore, 2019)</w:t>
        </w:r>
        <w:r>
          <w:rPr>
            <w:noProof/>
            <w:webHidden/>
          </w:rPr>
          <w:tab/>
        </w:r>
        <w:r>
          <w:rPr>
            <w:noProof/>
            <w:webHidden/>
          </w:rPr>
          <w:fldChar w:fldCharType="begin"/>
        </w:r>
        <w:r>
          <w:rPr>
            <w:noProof/>
            <w:webHidden/>
          </w:rPr>
          <w:instrText xml:space="preserve"> PAGEREF _Toc11588312 \h </w:instrText>
        </w:r>
        <w:r>
          <w:rPr>
            <w:noProof/>
            <w:webHidden/>
          </w:rPr>
        </w:r>
        <w:r>
          <w:rPr>
            <w:noProof/>
            <w:webHidden/>
          </w:rPr>
          <w:fldChar w:fldCharType="separate"/>
        </w:r>
        <w:r>
          <w:rPr>
            <w:noProof/>
            <w:webHidden/>
          </w:rPr>
          <w:t>9</w:t>
        </w:r>
        <w:r>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13" w:history="1">
        <w:r w:rsidRPr="00034981">
          <w:rPr>
            <w:rStyle w:val="Hyperlink"/>
            <w:noProof/>
          </w:rPr>
          <w:t>Figure 4 – Gearbox Housing (Gore, 2019)</w:t>
        </w:r>
        <w:r>
          <w:rPr>
            <w:noProof/>
            <w:webHidden/>
          </w:rPr>
          <w:tab/>
        </w:r>
        <w:r>
          <w:rPr>
            <w:noProof/>
            <w:webHidden/>
          </w:rPr>
          <w:fldChar w:fldCharType="begin"/>
        </w:r>
        <w:r>
          <w:rPr>
            <w:noProof/>
            <w:webHidden/>
          </w:rPr>
          <w:instrText xml:space="preserve"> PAGEREF _Toc11588313 \h </w:instrText>
        </w:r>
        <w:r>
          <w:rPr>
            <w:noProof/>
            <w:webHidden/>
          </w:rPr>
        </w:r>
        <w:r>
          <w:rPr>
            <w:noProof/>
            <w:webHidden/>
          </w:rPr>
          <w:fldChar w:fldCharType="separate"/>
        </w:r>
        <w:r>
          <w:rPr>
            <w:noProof/>
            <w:webHidden/>
          </w:rPr>
          <w:t>9</w:t>
        </w:r>
        <w:r>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14" w:history="1">
        <w:r w:rsidRPr="00034981">
          <w:rPr>
            <w:rStyle w:val="Hyperlink"/>
            <w:noProof/>
          </w:rPr>
          <w:t>Figure 5 – Design Tree for Housing (Gore, 2019)</w:t>
        </w:r>
        <w:r>
          <w:rPr>
            <w:noProof/>
            <w:webHidden/>
          </w:rPr>
          <w:tab/>
        </w:r>
        <w:r>
          <w:rPr>
            <w:noProof/>
            <w:webHidden/>
          </w:rPr>
          <w:fldChar w:fldCharType="begin"/>
        </w:r>
        <w:r>
          <w:rPr>
            <w:noProof/>
            <w:webHidden/>
          </w:rPr>
          <w:instrText xml:space="preserve"> PAGEREF _Toc11588314 \h </w:instrText>
        </w:r>
        <w:r>
          <w:rPr>
            <w:noProof/>
            <w:webHidden/>
          </w:rPr>
        </w:r>
        <w:r>
          <w:rPr>
            <w:noProof/>
            <w:webHidden/>
          </w:rPr>
          <w:fldChar w:fldCharType="separate"/>
        </w:r>
        <w:r>
          <w:rPr>
            <w:noProof/>
            <w:webHidden/>
          </w:rPr>
          <w:t>10</w:t>
        </w:r>
        <w:r>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15" w:history="1">
        <w:r w:rsidRPr="00034981">
          <w:rPr>
            <w:rStyle w:val="Hyperlink"/>
            <w:noProof/>
          </w:rPr>
          <w:t>Figure 6 – Mates used (Gore, 2019)</w:t>
        </w:r>
        <w:r>
          <w:rPr>
            <w:noProof/>
            <w:webHidden/>
          </w:rPr>
          <w:tab/>
        </w:r>
        <w:r>
          <w:rPr>
            <w:noProof/>
            <w:webHidden/>
          </w:rPr>
          <w:fldChar w:fldCharType="begin"/>
        </w:r>
        <w:r>
          <w:rPr>
            <w:noProof/>
            <w:webHidden/>
          </w:rPr>
          <w:instrText xml:space="preserve"> PAGEREF _Toc11588315 \h </w:instrText>
        </w:r>
        <w:r>
          <w:rPr>
            <w:noProof/>
            <w:webHidden/>
          </w:rPr>
        </w:r>
        <w:r>
          <w:rPr>
            <w:noProof/>
            <w:webHidden/>
          </w:rPr>
          <w:fldChar w:fldCharType="separate"/>
        </w:r>
        <w:r>
          <w:rPr>
            <w:noProof/>
            <w:webHidden/>
          </w:rPr>
          <w:t>10</w:t>
        </w:r>
        <w:r>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16" w:history="1">
        <w:r w:rsidRPr="00034981">
          <w:rPr>
            <w:rStyle w:val="Hyperlink"/>
            <w:noProof/>
          </w:rPr>
          <w:t>Figure 7 – Rigid Groups and Redundancies (Gore, 2019)</w:t>
        </w:r>
        <w:r>
          <w:rPr>
            <w:noProof/>
            <w:webHidden/>
          </w:rPr>
          <w:tab/>
        </w:r>
        <w:r>
          <w:rPr>
            <w:noProof/>
            <w:webHidden/>
          </w:rPr>
          <w:fldChar w:fldCharType="begin"/>
        </w:r>
        <w:r>
          <w:rPr>
            <w:noProof/>
            <w:webHidden/>
          </w:rPr>
          <w:instrText xml:space="preserve"> PAGEREF _Toc11588316 \h </w:instrText>
        </w:r>
        <w:r>
          <w:rPr>
            <w:noProof/>
            <w:webHidden/>
          </w:rPr>
        </w:r>
        <w:r>
          <w:rPr>
            <w:noProof/>
            <w:webHidden/>
          </w:rPr>
          <w:fldChar w:fldCharType="separate"/>
        </w:r>
        <w:r>
          <w:rPr>
            <w:noProof/>
            <w:webHidden/>
          </w:rPr>
          <w:t>11</w:t>
        </w:r>
        <w:r>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17" w:history="1">
        <w:r w:rsidRPr="00034981">
          <w:rPr>
            <w:rStyle w:val="Hyperlink"/>
            <w:noProof/>
          </w:rPr>
          <w:t>Figure 8 – Solid Bodies (Gore, 2019)</w:t>
        </w:r>
        <w:r>
          <w:rPr>
            <w:noProof/>
            <w:webHidden/>
          </w:rPr>
          <w:tab/>
        </w:r>
        <w:r>
          <w:rPr>
            <w:noProof/>
            <w:webHidden/>
          </w:rPr>
          <w:fldChar w:fldCharType="begin"/>
        </w:r>
        <w:r>
          <w:rPr>
            <w:noProof/>
            <w:webHidden/>
          </w:rPr>
          <w:instrText xml:space="preserve"> PAGEREF _Toc11588317 \h </w:instrText>
        </w:r>
        <w:r>
          <w:rPr>
            <w:noProof/>
            <w:webHidden/>
          </w:rPr>
        </w:r>
        <w:r>
          <w:rPr>
            <w:noProof/>
            <w:webHidden/>
          </w:rPr>
          <w:fldChar w:fldCharType="separate"/>
        </w:r>
        <w:r>
          <w:rPr>
            <w:noProof/>
            <w:webHidden/>
          </w:rPr>
          <w:t>11</w:t>
        </w:r>
        <w:r>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18" w:history="1">
        <w:r w:rsidRPr="00034981">
          <w:rPr>
            <w:rStyle w:val="Hyperlink"/>
            <w:noProof/>
          </w:rPr>
          <w:t>Figure 9 – Solid Bodies (Gore, 2019)</w:t>
        </w:r>
        <w:r>
          <w:rPr>
            <w:noProof/>
            <w:webHidden/>
          </w:rPr>
          <w:tab/>
        </w:r>
        <w:r>
          <w:rPr>
            <w:noProof/>
            <w:webHidden/>
          </w:rPr>
          <w:fldChar w:fldCharType="begin"/>
        </w:r>
        <w:r>
          <w:rPr>
            <w:noProof/>
            <w:webHidden/>
          </w:rPr>
          <w:instrText xml:space="preserve"> PAGEREF _Toc11588318 \h </w:instrText>
        </w:r>
        <w:r>
          <w:rPr>
            <w:noProof/>
            <w:webHidden/>
          </w:rPr>
        </w:r>
        <w:r>
          <w:rPr>
            <w:noProof/>
            <w:webHidden/>
          </w:rPr>
          <w:fldChar w:fldCharType="separate"/>
        </w:r>
        <w:r>
          <w:rPr>
            <w:noProof/>
            <w:webHidden/>
          </w:rPr>
          <w:t>12</w:t>
        </w:r>
        <w:r>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19" w:history="1">
        <w:r w:rsidRPr="00034981">
          <w:rPr>
            <w:rStyle w:val="Hyperlink"/>
            <w:noProof/>
          </w:rPr>
          <w:t>Figure 10 – Solid Bodies (Gore, 2019)</w:t>
        </w:r>
        <w:r>
          <w:rPr>
            <w:noProof/>
            <w:webHidden/>
          </w:rPr>
          <w:tab/>
        </w:r>
        <w:r>
          <w:rPr>
            <w:noProof/>
            <w:webHidden/>
          </w:rPr>
          <w:fldChar w:fldCharType="begin"/>
        </w:r>
        <w:r>
          <w:rPr>
            <w:noProof/>
            <w:webHidden/>
          </w:rPr>
          <w:instrText xml:space="preserve"> PAGEREF _Toc11588319 \h </w:instrText>
        </w:r>
        <w:r>
          <w:rPr>
            <w:noProof/>
            <w:webHidden/>
          </w:rPr>
        </w:r>
        <w:r>
          <w:rPr>
            <w:noProof/>
            <w:webHidden/>
          </w:rPr>
          <w:fldChar w:fldCharType="separate"/>
        </w:r>
        <w:r>
          <w:rPr>
            <w:noProof/>
            <w:webHidden/>
          </w:rPr>
          <w:t>12</w:t>
        </w:r>
        <w:r>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20" w:history="1">
        <w:r w:rsidRPr="00034981">
          <w:rPr>
            <w:rStyle w:val="Hyperlink"/>
            <w:noProof/>
          </w:rPr>
          <w:t>Figure 11 – Solid Bodies (Gore, 2019)</w:t>
        </w:r>
        <w:r>
          <w:rPr>
            <w:noProof/>
            <w:webHidden/>
          </w:rPr>
          <w:tab/>
        </w:r>
        <w:r>
          <w:rPr>
            <w:noProof/>
            <w:webHidden/>
          </w:rPr>
          <w:fldChar w:fldCharType="begin"/>
        </w:r>
        <w:r>
          <w:rPr>
            <w:noProof/>
            <w:webHidden/>
          </w:rPr>
          <w:instrText xml:space="preserve"> PAGEREF _Toc11588320 \h </w:instrText>
        </w:r>
        <w:r>
          <w:rPr>
            <w:noProof/>
            <w:webHidden/>
          </w:rPr>
        </w:r>
        <w:r>
          <w:rPr>
            <w:noProof/>
            <w:webHidden/>
          </w:rPr>
          <w:fldChar w:fldCharType="separate"/>
        </w:r>
        <w:r>
          <w:rPr>
            <w:noProof/>
            <w:webHidden/>
          </w:rPr>
          <w:t>12</w:t>
        </w:r>
        <w:r>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21" w:history="1">
        <w:r w:rsidRPr="00034981">
          <w:rPr>
            <w:rStyle w:val="Hyperlink"/>
            <w:noProof/>
          </w:rPr>
          <w:t>Figure 12 – Force applied to combined gear (Gore, 2019)</w:t>
        </w:r>
        <w:r>
          <w:rPr>
            <w:noProof/>
            <w:webHidden/>
          </w:rPr>
          <w:tab/>
        </w:r>
        <w:r>
          <w:rPr>
            <w:noProof/>
            <w:webHidden/>
          </w:rPr>
          <w:fldChar w:fldCharType="begin"/>
        </w:r>
        <w:r>
          <w:rPr>
            <w:noProof/>
            <w:webHidden/>
          </w:rPr>
          <w:instrText xml:space="preserve"> PAGEREF _Toc11588321 \h </w:instrText>
        </w:r>
        <w:r>
          <w:rPr>
            <w:noProof/>
            <w:webHidden/>
          </w:rPr>
        </w:r>
        <w:r>
          <w:rPr>
            <w:noProof/>
            <w:webHidden/>
          </w:rPr>
          <w:fldChar w:fldCharType="separate"/>
        </w:r>
        <w:r>
          <w:rPr>
            <w:noProof/>
            <w:webHidden/>
          </w:rPr>
          <w:t>13</w:t>
        </w:r>
        <w:r>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22" w:history="1">
        <w:r w:rsidRPr="00034981">
          <w:rPr>
            <w:rStyle w:val="Hyperlink"/>
            <w:noProof/>
          </w:rPr>
          <w:t>Figure 13 – Force applied to combined gear in opposite direction (Gore, 2019)</w:t>
        </w:r>
        <w:r>
          <w:rPr>
            <w:noProof/>
            <w:webHidden/>
          </w:rPr>
          <w:tab/>
        </w:r>
        <w:r>
          <w:rPr>
            <w:noProof/>
            <w:webHidden/>
          </w:rPr>
          <w:fldChar w:fldCharType="begin"/>
        </w:r>
        <w:r>
          <w:rPr>
            <w:noProof/>
            <w:webHidden/>
          </w:rPr>
          <w:instrText xml:space="preserve"> PAGEREF _Toc11588322 \h </w:instrText>
        </w:r>
        <w:r>
          <w:rPr>
            <w:noProof/>
            <w:webHidden/>
          </w:rPr>
        </w:r>
        <w:r>
          <w:rPr>
            <w:noProof/>
            <w:webHidden/>
          </w:rPr>
          <w:fldChar w:fldCharType="separate"/>
        </w:r>
        <w:r>
          <w:rPr>
            <w:noProof/>
            <w:webHidden/>
          </w:rPr>
          <w:t>13</w:t>
        </w:r>
        <w:r>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23" w:history="1">
        <w:r w:rsidRPr="00034981">
          <w:rPr>
            <w:rStyle w:val="Hyperlink"/>
            <w:noProof/>
          </w:rPr>
          <w:t>Figure 14 – RPM of Motor (Gore, 2019)</w:t>
        </w:r>
        <w:r>
          <w:rPr>
            <w:noProof/>
            <w:webHidden/>
          </w:rPr>
          <w:tab/>
        </w:r>
        <w:r>
          <w:rPr>
            <w:noProof/>
            <w:webHidden/>
          </w:rPr>
          <w:fldChar w:fldCharType="begin"/>
        </w:r>
        <w:r>
          <w:rPr>
            <w:noProof/>
            <w:webHidden/>
          </w:rPr>
          <w:instrText xml:space="preserve"> PAGEREF _Toc11588323 \h </w:instrText>
        </w:r>
        <w:r>
          <w:rPr>
            <w:noProof/>
            <w:webHidden/>
          </w:rPr>
        </w:r>
        <w:r>
          <w:rPr>
            <w:noProof/>
            <w:webHidden/>
          </w:rPr>
          <w:fldChar w:fldCharType="separate"/>
        </w:r>
        <w:r>
          <w:rPr>
            <w:noProof/>
            <w:webHidden/>
          </w:rPr>
          <w:t>13</w:t>
        </w:r>
        <w:r>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24" w:history="1">
        <w:r w:rsidRPr="00034981">
          <w:rPr>
            <w:rStyle w:val="Hyperlink"/>
            <w:noProof/>
          </w:rPr>
          <w:t>Figure 15 – Force applied on gear box (Gore, 2019)</w:t>
        </w:r>
        <w:r>
          <w:rPr>
            <w:noProof/>
            <w:webHidden/>
          </w:rPr>
          <w:tab/>
        </w:r>
        <w:r>
          <w:rPr>
            <w:noProof/>
            <w:webHidden/>
          </w:rPr>
          <w:fldChar w:fldCharType="begin"/>
        </w:r>
        <w:r>
          <w:rPr>
            <w:noProof/>
            <w:webHidden/>
          </w:rPr>
          <w:instrText xml:space="preserve"> PAGEREF _Toc11588324 \h </w:instrText>
        </w:r>
        <w:r>
          <w:rPr>
            <w:noProof/>
            <w:webHidden/>
          </w:rPr>
        </w:r>
        <w:r>
          <w:rPr>
            <w:noProof/>
            <w:webHidden/>
          </w:rPr>
          <w:fldChar w:fldCharType="separate"/>
        </w:r>
        <w:r>
          <w:rPr>
            <w:noProof/>
            <w:webHidden/>
          </w:rPr>
          <w:t>14</w:t>
        </w:r>
        <w:r>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25" w:history="1">
        <w:r w:rsidRPr="00034981">
          <w:rPr>
            <w:rStyle w:val="Hyperlink"/>
            <w:noProof/>
          </w:rPr>
          <w:t>Figure 16 – Velocity/Time graph (Gore, 2019)</w:t>
        </w:r>
        <w:r>
          <w:rPr>
            <w:noProof/>
            <w:webHidden/>
          </w:rPr>
          <w:tab/>
        </w:r>
        <w:r>
          <w:rPr>
            <w:noProof/>
            <w:webHidden/>
          </w:rPr>
          <w:fldChar w:fldCharType="begin"/>
        </w:r>
        <w:r>
          <w:rPr>
            <w:noProof/>
            <w:webHidden/>
          </w:rPr>
          <w:instrText xml:space="preserve"> PAGEREF _Toc11588325 \h </w:instrText>
        </w:r>
        <w:r>
          <w:rPr>
            <w:noProof/>
            <w:webHidden/>
          </w:rPr>
        </w:r>
        <w:r>
          <w:rPr>
            <w:noProof/>
            <w:webHidden/>
          </w:rPr>
          <w:fldChar w:fldCharType="separate"/>
        </w:r>
        <w:r>
          <w:rPr>
            <w:noProof/>
            <w:webHidden/>
          </w:rPr>
          <w:t>14</w:t>
        </w:r>
        <w:r>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26" w:history="1">
        <w:r w:rsidRPr="00034981">
          <w:rPr>
            <w:rStyle w:val="Hyperlink"/>
            <w:noProof/>
          </w:rPr>
          <w:t>Figure 17 – Initial velocity/time graph (Gore, 2019)</w:t>
        </w:r>
        <w:r>
          <w:rPr>
            <w:noProof/>
            <w:webHidden/>
          </w:rPr>
          <w:tab/>
        </w:r>
        <w:r>
          <w:rPr>
            <w:noProof/>
            <w:webHidden/>
          </w:rPr>
          <w:fldChar w:fldCharType="begin"/>
        </w:r>
        <w:r>
          <w:rPr>
            <w:noProof/>
            <w:webHidden/>
          </w:rPr>
          <w:instrText xml:space="preserve"> PAGEREF _Toc11588326 \h </w:instrText>
        </w:r>
        <w:r>
          <w:rPr>
            <w:noProof/>
            <w:webHidden/>
          </w:rPr>
        </w:r>
        <w:r>
          <w:rPr>
            <w:noProof/>
            <w:webHidden/>
          </w:rPr>
          <w:fldChar w:fldCharType="separate"/>
        </w:r>
        <w:r>
          <w:rPr>
            <w:noProof/>
            <w:webHidden/>
          </w:rPr>
          <w:t>15</w:t>
        </w:r>
        <w:r>
          <w:rPr>
            <w:noProof/>
            <w:webHidden/>
          </w:rPr>
          <w:fldChar w:fldCharType="end"/>
        </w:r>
      </w:hyperlink>
    </w:p>
    <w:p w:rsidR="007843FF" w:rsidRDefault="007843FF">
      <w:pPr>
        <w:pStyle w:val="TableofFigures"/>
        <w:tabs>
          <w:tab w:val="right" w:leader="dot" w:pos="9016"/>
        </w:tabs>
        <w:rPr>
          <w:rFonts w:asciiTheme="minorHAnsi" w:eastAsiaTheme="minorEastAsia" w:hAnsiTheme="minorHAnsi"/>
          <w:noProof/>
          <w:lang w:eastAsia="en-GB"/>
        </w:rPr>
      </w:pPr>
      <w:hyperlink w:anchor="_Toc11588327" w:history="1">
        <w:r w:rsidRPr="00034981">
          <w:rPr>
            <w:rStyle w:val="Hyperlink"/>
            <w:noProof/>
          </w:rPr>
          <w:t>Figure 18 – 200 RPM velocity/time graph (Gore, 2019)</w:t>
        </w:r>
        <w:r>
          <w:rPr>
            <w:noProof/>
            <w:webHidden/>
          </w:rPr>
          <w:tab/>
        </w:r>
        <w:r>
          <w:rPr>
            <w:noProof/>
            <w:webHidden/>
          </w:rPr>
          <w:fldChar w:fldCharType="begin"/>
        </w:r>
        <w:r>
          <w:rPr>
            <w:noProof/>
            <w:webHidden/>
          </w:rPr>
          <w:instrText xml:space="preserve"> PAGEREF _Toc11588327 \h </w:instrText>
        </w:r>
        <w:r>
          <w:rPr>
            <w:noProof/>
            <w:webHidden/>
          </w:rPr>
        </w:r>
        <w:r>
          <w:rPr>
            <w:noProof/>
            <w:webHidden/>
          </w:rPr>
          <w:fldChar w:fldCharType="separate"/>
        </w:r>
        <w:r>
          <w:rPr>
            <w:noProof/>
            <w:webHidden/>
          </w:rPr>
          <w:t>15</w:t>
        </w:r>
        <w:r>
          <w:rPr>
            <w:noProof/>
            <w:webHidden/>
          </w:rPr>
          <w:fldChar w:fldCharType="end"/>
        </w:r>
      </w:hyperlink>
    </w:p>
    <w:p w:rsidR="00CD6995" w:rsidRDefault="00E57631" w:rsidP="00EA2EF2">
      <w:pPr>
        <w:pStyle w:val="Heading1"/>
        <w:numPr>
          <w:ilvl w:val="0"/>
          <w:numId w:val="0"/>
        </w:numPr>
      </w:pPr>
      <w:r>
        <w:rPr>
          <w:rFonts w:eastAsiaTheme="minorHAnsi" w:cstheme="minorBidi"/>
          <w:b w:val="0"/>
          <w:bCs w:val="0"/>
          <w:color w:val="auto"/>
          <w:sz w:val="22"/>
          <w:szCs w:val="22"/>
        </w:rPr>
        <w:fldChar w:fldCharType="end"/>
      </w:r>
    </w:p>
    <w:p w:rsidR="00622595" w:rsidRDefault="00622595" w:rsidP="00EA2EF2">
      <w:pPr>
        <w:pStyle w:val="Heading1"/>
        <w:numPr>
          <w:ilvl w:val="0"/>
          <w:numId w:val="0"/>
        </w:numPr>
      </w:pPr>
    </w:p>
    <w:p w:rsidR="00622595" w:rsidRDefault="00622595" w:rsidP="00622595">
      <w:pPr>
        <w:rPr>
          <w:rFonts w:eastAsiaTheme="majorEastAsia" w:cstheme="majorBidi"/>
          <w:color w:val="365F91" w:themeColor="accent1" w:themeShade="BF"/>
          <w:sz w:val="28"/>
          <w:szCs w:val="28"/>
        </w:rPr>
      </w:pPr>
      <w:r>
        <w:br w:type="page"/>
      </w:r>
    </w:p>
    <w:p w:rsidR="00622595" w:rsidRDefault="00622595" w:rsidP="00EA2EF2">
      <w:pPr>
        <w:pStyle w:val="Heading1"/>
        <w:numPr>
          <w:ilvl w:val="0"/>
          <w:numId w:val="0"/>
        </w:numPr>
      </w:pPr>
      <w:bookmarkStart w:id="1" w:name="_Toc11588248"/>
      <w:r>
        <w:lastRenderedPageBreak/>
        <w:t>Abstract</w:t>
      </w:r>
      <w:bookmarkEnd w:id="1"/>
    </w:p>
    <w:p w:rsidR="00661B1B" w:rsidRDefault="00661B1B" w:rsidP="0036247A"/>
    <w:p w:rsidR="0036247A" w:rsidRDefault="00D34316" w:rsidP="0073333D">
      <w:pPr>
        <w:jc w:val="both"/>
      </w:pPr>
      <w:r>
        <w:t>The purpose of this report is to outline the uses of Finite Element</w:t>
      </w:r>
      <w:r w:rsidR="00910CA6">
        <w:t xml:space="preserve"> Analysis and motion simulation,</w:t>
      </w:r>
      <w:r>
        <w:t xml:space="preserve"> </w:t>
      </w:r>
      <w:r w:rsidR="00910CA6">
        <w:t>i</w:t>
      </w:r>
      <w:r>
        <w:t xml:space="preserve">t will explain the history and development as well as the limitations and benefits. The second half </w:t>
      </w:r>
      <w:r w:rsidR="00910CA6">
        <w:t>of the report goes into detail</w:t>
      </w:r>
      <w:r>
        <w:t xml:space="preserve"> regarding the design and application of FEA and motion simulation to a gear box housing that the author has created. The analysis will include decision choices and how this</w:t>
      </w:r>
      <w:r w:rsidR="00910CA6">
        <w:t xml:space="preserve"> affects the motion simulation. </w:t>
      </w:r>
      <w:r w:rsidR="0073333D">
        <w:t>Results have been generated via a velocity/time graph and analysis of this has also been undertaken and how this can alter depending on stresses applied to the design.</w:t>
      </w:r>
    </w:p>
    <w:p w:rsidR="007E5710" w:rsidRDefault="007B4B4F" w:rsidP="0073333D">
      <w:pPr>
        <w:jc w:val="both"/>
      </w:pPr>
      <w:r>
        <w:t>The Gear Box Housing can be found in the following link:</w:t>
      </w:r>
    </w:p>
    <w:p w:rsidR="00E17D8C" w:rsidRDefault="00392148" w:rsidP="0073333D">
      <w:pPr>
        <w:jc w:val="both"/>
      </w:pPr>
      <w:hyperlink r:id="rId8" w:history="1">
        <w:r w:rsidRPr="006E7138">
          <w:rPr>
            <w:rStyle w:val="Hyperlink"/>
          </w:rPr>
          <w:t>https://uowtsd-my.sharepoint.com/:f:/g/personal/1302416_student_uwtsd_ac_uk/EjoXsQdNNVJOpqEF-DrdhQEBFl9hVqpV-SY79KgzgY0orA?e=qmvWmd</w:t>
        </w:r>
      </w:hyperlink>
    </w:p>
    <w:p w:rsidR="00392148" w:rsidRDefault="00392148" w:rsidP="0073333D">
      <w:pPr>
        <w:jc w:val="both"/>
      </w:pPr>
    </w:p>
    <w:p w:rsidR="007B4B4F" w:rsidRDefault="007B4B4F" w:rsidP="0073333D">
      <w:pPr>
        <w:jc w:val="both"/>
      </w:pPr>
    </w:p>
    <w:p w:rsidR="0036247A" w:rsidRDefault="0036247A" w:rsidP="0036247A">
      <w:pPr>
        <w:rPr>
          <w:rStyle w:val="Strong"/>
          <w:b w:val="0"/>
        </w:rPr>
      </w:pPr>
    </w:p>
    <w:p w:rsidR="0036247A" w:rsidRDefault="0036247A" w:rsidP="0036247A">
      <w:pPr>
        <w:rPr>
          <w:rStyle w:val="Strong"/>
          <w:b w:val="0"/>
        </w:rPr>
      </w:pPr>
      <w:r>
        <w:rPr>
          <w:rStyle w:val="Strong"/>
        </w:rPr>
        <w:br w:type="page"/>
      </w:r>
    </w:p>
    <w:p w:rsidR="00EA2EF2" w:rsidRDefault="00EA2EF2" w:rsidP="00EA2EF2">
      <w:pPr>
        <w:pStyle w:val="Heading1"/>
        <w:numPr>
          <w:ilvl w:val="0"/>
          <w:numId w:val="3"/>
        </w:numPr>
      </w:pPr>
      <w:bookmarkStart w:id="2" w:name="_Toc11588249"/>
      <w:r>
        <w:lastRenderedPageBreak/>
        <w:t>Introduction</w:t>
      </w:r>
      <w:bookmarkEnd w:id="2"/>
    </w:p>
    <w:p w:rsidR="00E970E8" w:rsidRDefault="00E970E8" w:rsidP="00BB6DDA">
      <w:pPr>
        <w:rPr>
          <w:rStyle w:val="Strong"/>
          <w:b w:val="0"/>
        </w:rPr>
      </w:pPr>
    </w:p>
    <w:p w:rsidR="00BB6DDA" w:rsidRPr="00CB28AA" w:rsidRDefault="00BB6DDA" w:rsidP="00B03BE7">
      <w:pPr>
        <w:jc w:val="both"/>
        <w:rPr>
          <w:rStyle w:val="Strong"/>
          <w:b w:val="0"/>
        </w:rPr>
      </w:pPr>
      <w:r w:rsidRPr="00CB28AA">
        <w:rPr>
          <w:rStyle w:val="Strong"/>
          <w:b w:val="0"/>
        </w:rPr>
        <w:t xml:space="preserve">Finite Element Analysis and Motion Simulation are widely used in </w:t>
      </w:r>
      <w:r w:rsidR="00595303" w:rsidRPr="00CB28AA">
        <w:rPr>
          <w:rStyle w:val="Strong"/>
          <w:b w:val="0"/>
        </w:rPr>
        <w:t xml:space="preserve">industry and </w:t>
      </w:r>
      <w:r w:rsidR="00910CA6">
        <w:rPr>
          <w:rStyle w:val="Strong"/>
          <w:b w:val="0"/>
        </w:rPr>
        <w:t>engineering applications</w:t>
      </w:r>
      <w:r w:rsidR="0073333D">
        <w:rPr>
          <w:rStyle w:val="Strong"/>
          <w:b w:val="0"/>
        </w:rPr>
        <w:t>. T</w:t>
      </w:r>
      <w:r w:rsidRPr="00CB28AA">
        <w:rPr>
          <w:rStyle w:val="Strong"/>
          <w:b w:val="0"/>
        </w:rPr>
        <w:t xml:space="preserve">hey can be used as an efficient and effective tool to help </w:t>
      </w:r>
      <w:r w:rsidR="00C75015" w:rsidRPr="00CB28AA">
        <w:rPr>
          <w:rStyle w:val="Strong"/>
          <w:b w:val="0"/>
        </w:rPr>
        <w:t>develop ideas and solutions</w:t>
      </w:r>
      <w:r w:rsidRPr="00CB28AA">
        <w:rPr>
          <w:rStyle w:val="Strong"/>
          <w:b w:val="0"/>
        </w:rPr>
        <w:t>. Companies use these tools to reduce costs and time spent manufacturing prototypes, and the use of these methods in product design are common place throughout the engineering and manufacturing industry</w:t>
      </w:r>
      <w:r w:rsidR="0073333D">
        <w:rPr>
          <w:rStyle w:val="Strong"/>
          <w:b w:val="0"/>
        </w:rPr>
        <w:t>,</w:t>
      </w:r>
      <w:r w:rsidR="00595303" w:rsidRPr="00CB28AA">
        <w:rPr>
          <w:rStyle w:val="Strong"/>
          <w:b w:val="0"/>
        </w:rPr>
        <w:t xml:space="preserve"> as they are considered a reliable method of design and material analysis</w:t>
      </w:r>
      <w:r w:rsidRPr="00CB28AA">
        <w:rPr>
          <w:rStyle w:val="Strong"/>
          <w:b w:val="0"/>
        </w:rPr>
        <w:t xml:space="preserve">.  </w:t>
      </w:r>
    </w:p>
    <w:p w:rsidR="0058507F" w:rsidRPr="00CB28AA" w:rsidRDefault="00BB6DDA" w:rsidP="0058507F">
      <w:pPr>
        <w:pStyle w:val="Heading2"/>
      </w:pPr>
      <w:bookmarkStart w:id="3" w:name="_Toc11588250"/>
      <w:r w:rsidRPr="00CB28AA">
        <w:t>Finite Element Analysis</w:t>
      </w:r>
      <w:bookmarkEnd w:id="3"/>
    </w:p>
    <w:p w:rsidR="00BB6DDA" w:rsidRPr="00CB28AA" w:rsidRDefault="00BB6DDA" w:rsidP="00B03BE7">
      <w:pPr>
        <w:jc w:val="center"/>
        <w:rPr>
          <w:rFonts w:cs="Arial"/>
          <w:shd w:val="clear" w:color="auto" w:fill="FFFFFF"/>
        </w:rPr>
      </w:pPr>
      <w:r w:rsidRPr="00CB28AA">
        <w:rPr>
          <w:rStyle w:val="Strong"/>
          <w:rFonts w:cs="Arial"/>
          <w:b w:val="0"/>
        </w:rPr>
        <w:t xml:space="preserve">“Finite element analysis (FEA) or </w:t>
      </w:r>
      <w:r w:rsidR="00B52CB7" w:rsidRPr="00CB28AA">
        <w:rPr>
          <w:rStyle w:val="Strong"/>
          <w:rFonts w:cs="Arial"/>
          <w:b w:val="0"/>
        </w:rPr>
        <w:t>f</w:t>
      </w:r>
      <w:r w:rsidRPr="00CB28AA">
        <w:rPr>
          <w:rStyle w:val="Strong"/>
          <w:rFonts w:cs="Arial"/>
          <w:b w:val="0"/>
        </w:rPr>
        <w:t xml:space="preserve">inite element modelling (FEM) are generally synonymous terms for computer-based methods of stress analysis which are used when the shapes, numbers or types of materials, or the loading history are too complicated to yield to analytical methods.”  </w:t>
      </w:r>
      <w:r w:rsidR="00612966" w:rsidRPr="00CB28AA">
        <w:rPr>
          <w:rFonts w:cs="Arial"/>
          <w:color w:val="212529"/>
          <w:shd w:val="clear" w:color="auto" w:fill="FFFFFF"/>
        </w:rPr>
        <w:t>(</w:t>
      </w:r>
      <w:r w:rsidR="00C03D64">
        <w:rPr>
          <w:rFonts w:cs="Arial"/>
          <w:color w:val="212529"/>
          <w:shd w:val="clear" w:color="auto" w:fill="FFFFFF"/>
        </w:rPr>
        <w:t>Dar</w:t>
      </w:r>
      <w:r w:rsidR="00612966" w:rsidRPr="00CB28AA">
        <w:rPr>
          <w:rFonts w:cs="Arial"/>
          <w:color w:val="212529"/>
          <w:shd w:val="clear" w:color="auto" w:fill="FFFFFF"/>
        </w:rPr>
        <w:t xml:space="preserve"> et al, 2002)</w:t>
      </w:r>
      <w:r w:rsidR="00612966" w:rsidRPr="00CB28AA">
        <w:rPr>
          <w:rFonts w:cs="Arial"/>
          <w:shd w:val="clear" w:color="auto" w:fill="FFFFFF"/>
        </w:rPr>
        <w:t xml:space="preserve"> </w:t>
      </w:r>
    </w:p>
    <w:p w:rsidR="00BB6DDA" w:rsidRPr="00CB28AA" w:rsidRDefault="00BB6DDA" w:rsidP="00B03BE7">
      <w:pPr>
        <w:jc w:val="both"/>
        <w:rPr>
          <w:shd w:val="clear" w:color="auto" w:fill="FFFFFF"/>
        </w:rPr>
      </w:pPr>
      <w:r w:rsidRPr="00CB28AA">
        <w:rPr>
          <w:shd w:val="clear" w:color="auto" w:fill="FFFFFF"/>
        </w:rPr>
        <w:t xml:space="preserve">The use of FEA or FEM can help in </w:t>
      </w:r>
      <w:r w:rsidR="00F53DAD" w:rsidRPr="00CB28AA">
        <w:rPr>
          <w:shd w:val="clear" w:color="auto" w:fill="FFFFFF"/>
        </w:rPr>
        <w:t>engineering</w:t>
      </w:r>
      <w:r w:rsidRPr="00CB28AA">
        <w:rPr>
          <w:shd w:val="clear" w:color="auto" w:fill="FFFFFF"/>
        </w:rPr>
        <w:t xml:space="preserve"> applications to help </w:t>
      </w:r>
      <w:r w:rsidR="00595303" w:rsidRPr="00CB28AA">
        <w:rPr>
          <w:shd w:val="clear" w:color="auto" w:fill="FFFFFF"/>
        </w:rPr>
        <w:t xml:space="preserve">design and </w:t>
      </w:r>
      <w:r w:rsidRPr="00CB28AA">
        <w:rPr>
          <w:shd w:val="clear" w:color="auto" w:fill="FFFFFF"/>
        </w:rPr>
        <w:t>develop</w:t>
      </w:r>
      <w:r w:rsidR="00595303" w:rsidRPr="00CB28AA">
        <w:rPr>
          <w:shd w:val="clear" w:color="auto" w:fill="FFFFFF"/>
        </w:rPr>
        <w:t xml:space="preserve"> </w:t>
      </w:r>
      <w:r w:rsidRPr="00CB28AA">
        <w:rPr>
          <w:shd w:val="clear" w:color="auto" w:fill="FFFFFF"/>
        </w:rPr>
        <w:t>ideas</w:t>
      </w:r>
      <w:r w:rsidR="00F53DAD" w:rsidRPr="00CB28AA">
        <w:rPr>
          <w:shd w:val="clear" w:color="auto" w:fill="FFFFFF"/>
        </w:rPr>
        <w:t xml:space="preserve"> and prototypes. </w:t>
      </w:r>
      <w:r w:rsidR="00595303" w:rsidRPr="00CB28AA">
        <w:rPr>
          <w:shd w:val="clear" w:color="auto" w:fill="FFFFFF"/>
        </w:rPr>
        <w:t>It is an effective</w:t>
      </w:r>
      <w:r w:rsidR="00B52CB7" w:rsidRPr="00CB28AA">
        <w:rPr>
          <w:shd w:val="clear" w:color="auto" w:fill="FFFFFF"/>
        </w:rPr>
        <w:t xml:space="preserve"> </w:t>
      </w:r>
      <w:r w:rsidR="00595303" w:rsidRPr="00CB28AA">
        <w:rPr>
          <w:shd w:val="clear" w:color="auto" w:fill="FFFFFF"/>
        </w:rPr>
        <w:t>tool as it can h</w:t>
      </w:r>
      <w:r w:rsidRPr="00CB28AA">
        <w:rPr>
          <w:shd w:val="clear" w:color="auto" w:fill="FFFFFF"/>
        </w:rPr>
        <w:t xml:space="preserve">ighlight potential issues during the development stage </w:t>
      </w:r>
      <w:r w:rsidR="00F53DAD" w:rsidRPr="00CB28AA">
        <w:rPr>
          <w:shd w:val="clear" w:color="auto" w:fill="FFFFFF"/>
        </w:rPr>
        <w:t>instead of</w:t>
      </w:r>
      <w:r w:rsidRPr="00CB28AA">
        <w:rPr>
          <w:shd w:val="clear" w:color="auto" w:fill="FFFFFF"/>
        </w:rPr>
        <w:t xml:space="preserve"> after production </w:t>
      </w:r>
      <w:r w:rsidR="00B52CB7" w:rsidRPr="00CB28AA">
        <w:rPr>
          <w:shd w:val="clear" w:color="auto" w:fill="FFFFFF"/>
        </w:rPr>
        <w:t>and</w:t>
      </w:r>
      <w:r w:rsidRPr="00CB28AA">
        <w:rPr>
          <w:shd w:val="clear" w:color="auto" w:fill="FFFFFF"/>
        </w:rPr>
        <w:t xml:space="preserve"> manufacture. By using a FEA programme</w:t>
      </w:r>
      <w:r w:rsidR="00595303" w:rsidRPr="00CB28AA">
        <w:rPr>
          <w:shd w:val="clear" w:color="auto" w:fill="FFFFFF"/>
        </w:rPr>
        <w:t>, the design of a product can be scrutinised and assessed for the application</w:t>
      </w:r>
      <w:r w:rsidR="00F53DAD" w:rsidRPr="00CB28AA">
        <w:rPr>
          <w:shd w:val="clear" w:color="auto" w:fill="FFFFFF"/>
        </w:rPr>
        <w:t xml:space="preserve"> in a variety of scenarios.</w:t>
      </w:r>
      <w:r w:rsidR="00B52CB7" w:rsidRPr="00CB28AA">
        <w:rPr>
          <w:shd w:val="clear" w:color="auto" w:fill="FFFFFF"/>
        </w:rPr>
        <w:t xml:space="preserve"> </w:t>
      </w:r>
      <w:r w:rsidR="00F53DAD" w:rsidRPr="00CB28AA">
        <w:rPr>
          <w:shd w:val="clear" w:color="auto" w:fill="FFFFFF"/>
        </w:rPr>
        <w:t>T</w:t>
      </w:r>
      <w:r w:rsidR="00B52CB7" w:rsidRPr="00CB28AA">
        <w:rPr>
          <w:shd w:val="clear" w:color="auto" w:fill="FFFFFF"/>
        </w:rPr>
        <w:t>his</w:t>
      </w:r>
      <w:r w:rsidR="00595303" w:rsidRPr="00CB28AA">
        <w:rPr>
          <w:shd w:val="clear" w:color="auto" w:fill="FFFFFF"/>
        </w:rPr>
        <w:t xml:space="preserve"> will raise any </w:t>
      </w:r>
      <w:r w:rsidR="00F53DAD" w:rsidRPr="00CB28AA">
        <w:rPr>
          <w:shd w:val="clear" w:color="auto" w:fill="FFFFFF"/>
        </w:rPr>
        <w:t>faults</w:t>
      </w:r>
      <w:r w:rsidR="00595303" w:rsidRPr="00CB28AA">
        <w:rPr>
          <w:shd w:val="clear" w:color="auto" w:fill="FFFFFF"/>
        </w:rPr>
        <w:t xml:space="preserve"> and </w:t>
      </w:r>
      <w:r w:rsidRPr="00CB28AA">
        <w:rPr>
          <w:shd w:val="clear" w:color="auto" w:fill="FFFFFF"/>
        </w:rPr>
        <w:t>potential issues during the design process</w:t>
      </w:r>
      <w:r w:rsidR="00F53DAD" w:rsidRPr="00CB28AA">
        <w:rPr>
          <w:shd w:val="clear" w:color="auto" w:fill="FFFFFF"/>
        </w:rPr>
        <w:t>,</w:t>
      </w:r>
      <w:r w:rsidRPr="00CB28AA">
        <w:rPr>
          <w:shd w:val="clear" w:color="auto" w:fill="FFFFFF"/>
        </w:rPr>
        <w:t xml:space="preserve"> </w:t>
      </w:r>
      <w:r w:rsidR="00B52CB7" w:rsidRPr="00CB28AA">
        <w:rPr>
          <w:shd w:val="clear" w:color="auto" w:fill="FFFFFF"/>
        </w:rPr>
        <w:t>therefore allowing the designer/engineer to</w:t>
      </w:r>
      <w:r w:rsidRPr="00CB28AA">
        <w:rPr>
          <w:shd w:val="clear" w:color="auto" w:fill="FFFFFF"/>
        </w:rPr>
        <w:t xml:space="preserve"> correct before manufacturing has </w:t>
      </w:r>
      <w:r w:rsidR="00910CA6" w:rsidRPr="00CB28AA">
        <w:rPr>
          <w:shd w:val="clear" w:color="auto" w:fill="FFFFFF"/>
        </w:rPr>
        <w:t>begun</w:t>
      </w:r>
      <w:r w:rsidRPr="00CB28AA">
        <w:rPr>
          <w:shd w:val="clear" w:color="auto" w:fill="FFFFFF"/>
        </w:rPr>
        <w:t>. This is saving both time and money for the business</w:t>
      </w:r>
      <w:r w:rsidR="00B52CB7" w:rsidRPr="00CB28AA">
        <w:rPr>
          <w:shd w:val="clear" w:color="auto" w:fill="FFFFFF"/>
        </w:rPr>
        <w:t xml:space="preserve"> as well as making the design process easier for the engineers involved</w:t>
      </w:r>
      <w:r w:rsidRPr="00CB28AA">
        <w:rPr>
          <w:shd w:val="clear" w:color="auto" w:fill="FFFFFF"/>
        </w:rPr>
        <w:t>.</w:t>
      </w:r>
    </w:p>
    <w:p w:rsidR="00BB6DDA" w:rsidRPr="00CB28AA" w:rsidRDefault="00BB6DDA" w:rsidP="00B03BE7">
      <w:pPr>
        <w:jc w:val="both"/>
        <w:rPr>
          <w:shd w:val="clear" w:color="auto" w:fill="FFFFFF"/>
        </w:rPr>
      </w:pPr>
      <w:r w:rsidRPr="00CB28AA">
        <w:rPr>
          <w:shd w:val="clear" w:color="auto" w:fill="FFFFFF"/>
        </w:rPr>
        <w:t>F</w:t>
      </w:r>
      <w:r w:rsidR="00B52CB7" w:rsidRPr="00CB28AA">
        <w:rPr>
          <w:shd w:val="clear" w:color="auto" w:fill="FFFFFF"/>
        </w:rPr>
        <w:t xml:space="preserve">inite </w:t>
      </w:r>
      <w:r w:rsidRPr="00CB28AA">
        <w:rPr>
          <w:shd w:val="clear" w:color="auto" w:fill="FFFFFF"/>
        </w:rPr>
        <w:t>E</w:t>
      </w:r>
      <w:r w:rsidR="00B52CB7" w:rsidRPr="00CB28AA">
        <w:rPr>
          <w:shd w:val="clear" w:color="auto" w:fill="FFFFFF"/>
        </w:rPr>
        <w:t xml:space="preserve">lement </w:t>
      </w:r>
      <w:r w:rsidRPr="00CB28AA">
        <w:rPr>
          <w:shd w:val="clear" w:color="auto" w:fill="FFFFFF"/>
        </w:rPr>
        <w:t>A</w:t>
      </w:r>
      <w:r w:rsidR="00B52CB7" w:rsidRPr="00CB28AA">
        <w:rPr>
          <w:shd w:val="clear" w:color="auto" w:fill="FFFFFF"/>
        </w:rPr>
        <w:t>nalysis</w:t>
      </w:r>
      <w:r w:rsidRPr="00CB28AA">
        <w:rPr>
          <w:shd w:val="clear" w:color="auto" w:fill="FFFFFF"/>
        </w:rPr>
        <w:t xml:space="preserve"> is the use of points or nodes which are </w:t>
      </w:r>
      <w:r w:rsidR="0073333D">
        <w:rPr>
          <w:shd w:val="clear" w:color="auto" w:fill="FFFFFF"/>
        </w:rPr>
        <w:t xml:space="preserve">in </w:t>
      </w:r>
      <w:r w:rsidRPr="00CB28AA">
        <w:rPr>
          <w:shd w:val="clear" w:color="auto" w:fill="FFFFFF"/>
        </w:rPr>
        <w:t>the shape of the design. Each point has finite eleme</w:t>
      </w:r>
      <w:r w:rsidR="00B52CB7" w:rsidRPr="00CB28AA">
        <w:rPr>
          <w:shd w:val="clear" w:color="auto" w:fill="FFFFFF"/>
        </w:rPr>
        <w:t>nts which form the element mesh, this mesh</w:t>
      </w:r>
      <w:r w:rsidRPr="00CB28AA">
        <w:rPr>
          <w:shd w:val="clear" w:color="auto" w:fill="FFFFFF"/>
        </w:rPr>
        <w:t xml:space="preserve"> contains all the structural and material properties of the design. Once simulated</w:t>
      </w:r>
      <w:r w:rsidR="0073333D">
        <w:rPr>
          <w:shd w:val="clear" w:color="auto" w:fill="FFFFFF"/>
        </w:rPr>
        <w:t>,</w:t>
      </w:r>
      <w:r w:rsidRPr="00CB28AA">
        <w:rPr>
          <w:shd w:val="clear" w:color="auto" w:fill="FFFFFF"/>
        </w:rPr>
        <w:t xml:space="preserve"> this will demonstrate how the part will react to defined conditions</w:t>
      </w:r>
      <w:r w:rsidR="00B52CB7" w:rsidRPr="00CB28AA">
        <w:rPr>
          <w:shd w:val="clear" w:color="auto" w:fill="FFFFFF"/>
        </w:rPr>
        <w:t xml:space="preserve"> and applications</w:t>
      </w:r>
      <w:r w:rsidR="00B03BE7" w:rsidRPr="00CB28AA">
        <w:rPr>
          <w:shd w:val="clear" w:color="auto" w:fill="FFFFFF"/>
        </w:rPr>
        <w:t xml:space="preserve"> through the relationships defined by the de</w:t>
      </w:r>
      <w:r w:rsidR="003E0654">
        <w:rPr>
          <w:shd w:val="clear" w:color="auto" w:fill="FFFFFF"/>
        </w:rPr>
        <w:t>signer, i.e. material, distance and</w:t>
      </w:r>
      <w:r w:rsidR="00B03BE7" w:rsidRPr="00CB28AA">
        <w:rPr>
          <w:shd w:val="clear" w:color="auto" w:fill="FFFFFF"/>
        </w:rPr>
        <w:t xml:space="preserve"> </w:t>
      </w:r>
      <w:r w:rsidR="00910CA6">
        <w:rPr>
          <w:shd w:val="clear" w:color="auto" w:fill="FFFFFF"/>
        </w:rPr>
        <w:t>shape</w:t>
      </w:r>
      <w:r w:rsidR="00B03BE7" w:rsidRPr="00CB28AA">
        <w:rPr>
          <w:shd w:val="clear" w:color="auto" w:fill="FFFFFF"/>
        </w:rPr>
        <w:t xml:space="preserve"> via the predetermined statistical analysis. </w:t>
      </w:r>
      <w:r w:rsidR="00B9230E">
        <w:rPr>
          <w:rFonts w:cs="Arial"/>
          <w:color w:val="212529"/>
          <w:shd w:val="clear" w:color="auto" w:fill="FFFFFF"/>
        </w:rPr>
        <w:t>(Koutromanos</w:t>
      </w:r>
      <w:r w:rsidR="00612966" w:rsidRPr="0073333D">
        <w:rPr>
          <w:rFonts w:cs="Arial"/>
          <w:color w:val="212529"/>
          <w:shd w:val="clear" w:color="auto" w:fill="FFFFFF"/>
        </w:rPr>
        <w:t>, 20</w:t>
      </w:r>
      <w:r w:rsidR="00B9230E">
        <w:rPr>
          <w:rFonts w:cs="Arial"/>
          <w:color w:val="212529"/>
          <w:shd w:val="clear" w:color="auto" w:fill="FFFFFF"/>
        </w:rPr>
        <w:t>18</w:t>
      </w:r>
      <w:r w:rsidR="00612966" w:rsidRPr="0073333D">
        <w:rPr>
          <w:rFonts w:cs="Arial"/>
          <w:color w:val="212529"/>
          <w:shd w:val="clear" w:color="auto" w:fill="FFFFFF"/>
        </w:rPr>
        <w:t>)</w:t>
      </w:r>
    </w:p>
    <w:p w:rsidR="00BB6DDA" w:rsidRPr="00CB28AA" w:rsidRDefault="00BB6DDA" w:rsidP="00BB6DDA">
      <w:pPr>
        <w:pStyle w:val="Heading2"/>
      </w:pPr>
      <w:bookmarkStart w:id="4" w:name="_Toc11588251"/>
      <w:r w:rsidRPr="00CB28AA">
        <w:t>Motion Simulation</w:t>
      </w:r>
      <w:bookmarkEnd w:id="4"/>
    </w:p>
    <w:p w:rsidR="00B52CB7" w:rsidRPr="00CB28AA" w:rsidRDefault="00BB6DDA" w:rsidP="00B03BE7">
      <w:pPr>
        <w:jc w:val="both"/>
        <w:rPr>
          <w:shd w:val="clear" w:color="auto" w:fill="FFFFFF"/>
        </w:rPr>
      </w:pPr>
      <w:r w:rsidRPr="00CB28AA">
        <w:rPr>
          <w:shd w:val="clear" w:color="auto" w:fill="FFFFFF"/>
        </w:rPr>
        <w:t>Due to the increasing pressure felt by many companies and businesses to keep up with an</w:t>
      </w:r>
      <w:r w:rsidR="0073333D">
        <w:rPr>
          <w:shd w:val="clear" w:color="auto" w:fill="FFFFFF"/>
        </w:rPr>
        <w:t xml:space="preserve"> ever changing and adapting industry</w:t>
      </w:r>
      <w:r w:rsidRPr="00CB28AA">
        <w:rPr>
          <w:shd w:val="clear" w:color="auto" w:fill="FFFFFF"/>
        </w:rPr>
        <w:t xml:space="preserve">, engineers need ways to produce </w:t>
      </w:r>
      <w:r w:rsidR="0073333D">
        <w:rPr>
          <w:shd w:val="clear" w:color="auto" w:fill="FFFFFF"/>
        </w:rPr>
        <w:t xml:space="preserve">and test </w:t>
      </w:r>
      <w:r w:rsidRPr="00CB28AA">
        <w:rPr>
          <w:shd w:val="clear" w:color="auto" w:fill="FFFFFF"/>
        </w:rPr>
        <w:t>ideas in a short amount of time. FEA and motion simulation help to produce these ideas and simulate any stresses that the design might face</w:t>
      </w:r>
      <w:r w:rsidR="00B03BE7" w:rsidRPr="00CB28AA">
        <w:rPr>
          <w:shd w:val="clear" w:color="auto" w:fill="FFFFFF"/>
        </w:rPr>
        <w:t>,</w:t>
      </w:r>
      <w:r w:rsidRPr="00CB28AA">
        <w:rPr>
          <w:shd w:val="clear" w:color="auto" w:fill="FFFFFF"/>
        </w:rPr>
        <w:t xml:space="preserve"> without the financial and time associated with making a</w:t>
      </w:r>
      <w:r w:rsidR="0073333D">
        <w:rPr>
          <w:shd w:val="clear" w:color="auto" w:fill="FFFFFF"/>
        </w:rPr>
        <w:t xml:space="preserve"> prototype and manually testing</w:t>
      </w:r>
      <w:r w:rsidRPr="00CB28AA">
        <w:rPr>
          <w:shd w:val="clear" w:color="auto" w:fill="FFFFFF"/>
        </w:rPr>
        <w:t xml:space="preserve">. FEA will show any limitations of a product, for </w:t>
      </w:r>
      <w:r w:rsidRPr="00CB28AA">
        <w:rPr>
          <w:shd w:val="clear" w:color="auto" w:fill="FFFFFF"/>
        </w:rPr>
        <w:lastRenderedPageBreak/>
        <w:t xml:space="preserve">example any weaknesses in </w:t>
      </w:r>
      <w:r w:rsidR="0073333D">
        <w:rPr>
          <w:shd w:val="clear" w:color="auto" w:fill="FFFFFF"/>
        </w:rPr>
        <w:t xml:space="preserve">the design like </w:t>
      </w:r>
      <w:r w:rsidRPr="00CB28AA">
        <w:rPr>
          <w:shd w:val="clear" w:color="auto" w:fill="FFFFFF"/>
        </w:rPr>
        <w:t>joints</w:t>
      </w:r>
      <w:r w:rsidR="00B52CB7" w:rsidRPr="00CB28AA">
        <w:rPr>
          <w:shd w:val="clear" w:color="auto" w:fill="FFFFFF"/>
        </w:rPr>
        <w:t xml:space="preserve"> or corners, </w:t>
      </w:r>
      <w:r w:rsidRPr="00CB28AA">
        <w:rPr>
          <w:shd w:val="clear" w:color="auto" w:fill="FFFFFF"/>
        </w:rPr>
        <w:t xml:space="preserve">or </w:t>
      </w:r>
      <w:r w:rsidR="00B52CB7" w:rsidRPr="00CB28AA">
        <w:rPr>
          <w:shd w:val="clear" w:color="auto" w:fill="FFFFFF"/>
        </w:rPr>
        <w:t xml:space="preserve">any </w:t>
      </w:r>
      <w:r w:rsidRPr="00CB28AA">
        <w:rPr>
          <w:shd w:val="clear" w:color="auto" w:fill="FFFFFF"/>
        </w:rPr>
        <w:t xml:space="preserve">issues connecting </w:t>
      </w:r>
      <w:r w:rsidR="00B52CB7" w:rsidRPr="00CB28AA">
        <w:rPr>
          <w:shd w:val="clear" w:color="auto" w:fill="FFFFFF"/>
        </w:rPr>
        <w:t xml:space="preserve">various different </w:t>
      </w:r>
      <w:r w:rsidRPr="00CB28AA">
        <w:rPr>
          <w:shd w:val="clear" w:color="auto" w:fill="FFFFFF"/>
        </w:rPr>
        <w:t>parts together</w:t>
      </w:r>
      <w:r w:rsidR="00B52CB7" w:rsidRPr="00CB28AA">
        <w:rPr>
          <w:shd w:val="clear" w:color="auto" w:fill="FFFFFF"/>
        </w:rPr>
        <w:t>.</w:t>
      </w:r>
      <w:r w:rsidRPr="00CB28AA">
        <w:rPr>
          <w:shd w:val="clear" w:color="auto" w:fill="FFFFFF"/>
        </w:rPr>
        <w:t xml:space="preserve"> </w:t>
      </w:r>
      <w:r w:rsidR="00B52CB7" w:rsidRPr="00CB28AA">
        <w:rPr>
          <w:shd w:val="clear" w:color="auto" w:fill="FFFFFF"/>
        </w:rPr>
        <w:t>M</w:t>
      </w:r>
      <w:r w:rsidRPr="00CB28AA">
        <w:rPr>
          <w:shd w:val="clear" w:color="auto" w:fill="FFFFFF"/>
        </w:rPr>
        <w:t xml:space="preserve">otion simulation </w:t>
      </w:r>
      <w:r w:rsidR="00832B06">
        <w:rPr>
          <w:shd w:val="clear" w:color="auto" w:fill="FFFFFF"/>
        </w:rPr>
        <w:t xml:space="preserve">demonstrates </w:t>
      </w:r>
      <w:r w:rsidRPr="00CB28AA">
        <w:rPr>
          <w:shd w:val="clear" w:color="auto" w:fill="FFFFFF"/>
        </w:rPr>
        <w:t>how a part interact</w:t>
      </w:r>
      <w:r w:rsidR="0073333D">
        <w:rPr>
          <w:shd w:val="clear" w:color="auto" w:fill="FFFFFF"/>
        </w:rPr>
        <w:t>s</w:t>
      </w:r>
      <w:r w:rsidRPr="00CB28AA">
        <w:rPr>
          <w:shd w:val="clear" w:color="auto" w:fill="FFFFFF"/>
        </w:rPr>
        <w:t xml:space="preserve"> with </w:t>
      </w:r>
      <w:r w:rsidR="00910CA6" w:rsidRPr="00CB28AA">
        <w:rPr>
          <w:shd w:val="clear" w:color="auto" w:fill="FFFFFF"/>
        </w:rPr>
        <w:t>another</w:t>
      </w:r>
      <w:r w:rsidR="00F76569" w:rsidRPr="00CB28AA">
        <w:rPr>
          <w:shd w:val="clear" w:color="auto" w:fill="FFFFFF"/>
        </w:rPr>
        <w:t xml:space="preserve"> </w:t>
      </w:r>
      <w:r w:rsidR="00B52CB7" w:rsidRPr="00CB28AA">
        <w:rPr>
          <w:shd w:val="clear" w:color="auto" w:fill="FFFFFF"/>
        </w:rPr>
        <w:t xml:space="preserve">or as a </w:t>
      </w:r>
      <w:r w:rsidR="00B03BE7" w:rsidRPr="00CB28AA">
        <w:rPr>
          <w:shd w:val="clear" w:color="auto" w:fill="FFFFFF"/>
        </w:rPr>
        <w:t>complete working part</w:t>
      </w:r>
      <w:r w:rsidR="00B52CB7" w:rsidRPr="00CB28AA">
        <w:rPr>
          <w:shd w:val="clear" w:color="auto" w:fill="FFFFFF"/>
        </w:rPr>
        <w:t xml:space="preserve"> in various situations</w:t>
      </w:r>
      <w:r w:rsidRPr="00CB28AA">
        <w:rPr>
          <w:shd w:val="clear" w:color="auto" w:fill="FFFFFF"/>
        </w:rPr>
        <w:t xml:space="preserve">, </w:t>
      </w:r>
      <w:r w:rsidR="0073333D">
        <w:rPr>
          <w:shd w:val="clear" w:color="auto" w:fill="FFFFFF"/>
        </w:rPr>
        <w:t xml:space="preserve">including </w:t>
      </w:r>
      <w:r w:rsidRPr="00CB28AA">
        <w:rPr>
          <w:shd w:val="clear" w:color="auto" w:fill="FFFFFF"/>
        </w:rPr>
        <w:t xml:space="preserve">motors, springs, wheels etc. </w:t>
      </w:r>
      <w:r w:rsidR="00832B06">
        <w:rPr>
          <w:shd w:val="clear" w:color="auto" w:fill="FFFFFF"/>
        </w:rPr>
        <w:t>This is supported below by SolidWorks, the motion simulation programme used by many businesses to help facilitate product design.</w:t>
      </w:r>
    </w:p>
    <w:p w:rsidR="00BB6DDA" w:rsidRDefault="00BB6DDA" w:rsidP="00B03BE7">
      <w:pPr>
        <w:jc w:val="center"/>
        <w:rPr>
          <w:shd w:val="clear" w:color="auto" w:fill="FFFFFF"/>
        </w:rPr>
      </w:pPr>
      <w:r w:rsidRPr="00CB28AA">
        <w:rPr>
          <w:shd w:val="clear" w:color="auto" w:fill="FFFFFF"/>
        </w:rPr>
        <w:t>“Motion simulation provides complete, quantitative information about the kinematics-including position, velocity, and acceleration, and the dynamics- including joint reactions, inertial forces, and power requirements, of all the components of a moving mechanism.” (</w:t>
      </w:r>
      <w:r w:rsidR="00846B9F" w:rsidRPr="00CB28AA">
        <w:rPr>
          <w:shd w:val="clear" w:color="auto" w:fill="FFFFFF"/>
        </w:rPr>
        <w:t>SolidWorks, 2019</w:t>
      </w:r>
      <w:r w:rsidRPr="00CB28AA">
        <w:rPr>
          <w:shd w:val="clear" w:color="auto" w:fill="FFFFFF"/>
        </w:rPr>
        <w:t>)</w:t>
      </w:r>
    </w:p>
    <w:p w:rsidR="0073333D" w:rsidRPr="00CB28AA" w:rsidRDefault="0073333D" w:rsidP="00B03BE7">
      <w:pPr>
        <w:jc w:val="center"/>
        <w:rPr>
          <w:shd w:val="clear" w:color="auto" w:fill="FFFFFF"/>
        </w:rPr>
      </w:pPr>
    </w:p>
    <w:p w:rsidR="00BB6DDA" w:rsidRPr="00CB28AA" w:rsidRDefault="00BB6DDA" w:rsidP="00BB6DDA">
      <w:pPr>
        <w:pStyle w:val="Heading2"/>
      </w:pPr>
      <w:bookmarkStart w:id="5" w:name="_Toc11588252"/>
      <w:r w:rsidRPr="00CB28AA">
        <w:t>Use within Industry</w:t>
      </w:r>
      <w:bookmarkEnd w:id="5"/>
    </w:p>
    <w:p w:rsidR="00B52CB7" w:rsidRPr="00CB28AA" w:rsidRDefault="00B52CB7" w:rsidP="00B03BE7">
      <w:pPr>
        <w:jc w:val="both"/>
      </w:pPr>
      <w:r w:rsidRPr="00CB28AA">
        <w:t xml:space="preserve">FEA and motion simulation is used widely in </w:t>
      </w:r>
      <w:r w:rsidR="00F1705E" w:rsidRPr="00CB28AA">
        <w:t>a variety of industries including</w:t>
      </w:r>
      <w:r w:rsidR="00B03BE7" w:rsidRPr="00CB28AA">
        <w:t>,</w:t>
      </w:r>
      <w:r w:rsidR="00F1705E" w:rsidRPr="00CB28AA">
        <w:t xml:space="preserve"> but not limited too; </w:t>
      </w:r>
      <w:r w:rsidR="00C05372" w:rsidRPr="00CB28AA">
        <w:t>automotive</w:t>
      </w:r>
      <w:r w:rsidRPr="00CB28AA">
        <w:t>, aerospace,</w:t>
      </w:r>
      <w:r w:rsidR="00F1705E" w:rsidRPr="00CB28AA">
        <w:t xml:space="preserve"> biomedicine and heavy industry. The </w:t>
      </w:r>
      <w:r w:rsidR="00B03BE7" w:rsidRPr="00CB28AA">
        <w:t>reason</w:t>
      </w:r>
      <w:r w:rsidR="00F1705E" w:rsidRPr="00CB28AA">
        <w:t xml:space="preserve"> for using FEA and motion simulation are all for the same purpose if not for very different applications and designs</w:t>
      </w:r>
      <w:r w:rsidR="00B03BE7" w:rsidRPr="00CB28AA">
        <w:t>.</w:t>
      </w:r>
      <w:r w:rsidR="00F1705E" w:rsidRPr="00CB28AA">
        <w:t xml:space="preserve"> </w:t>
      </w:r>
      <w:r w:rsidR="00B03BE7" w:rsidRPr="00CB28AA">
        <w:t>T</w:t>
      </w:r>
      <w:r w:rsidR="00F1705E" w:rsidRPr="00CB28AA">
        <w:t xml:space="preserve">he capability of the program </w:t>
      </w:r>
      <w:r w:rsidR="00B03BE7" w:rsidRPr="00CB28AA">
        <w:t xml:space="preserve">is vast </w:t>
      </w:r>
      <w:r w:rsidR="00F1705E" w:rsidRPr="00CB28AA">
        <w:t>and proves that it</w:t>
      </w:r>
      <w:r w:rsidR="008F0C36" w:rsidRPr="00CB28AA">
        <w:t xml:space="preserve"> i</w:t>
      </w:r>
      <w:r w:rsidR="00F1705E" w:rsidRPr="00CB28AA">
        <w:t>s invaluable in industr</w:t>
      </w:r>
      <w:r w:rsidR="0099077D" w:rsidRPr="00CB28AA">
        <w:t>ies</w:t>
      </w:r>
      <w:r w:rsidR="00F1705E" w:rsidRPr="00CB28AA">
        <w:t xml:space="preserve"> that </w:t>
      </w:r>
      <w:r w:rsidR="0099077D" w:rsidRPr="00CB28AA">
        <w:t>are</w:t>
      </w:r>
      <w:r w:rsidR="00F1705E" w:rsidRPr="00CB28AA">
        <w:t xml:space="preserve"> forever adapting.</w:t>
      </w:r>
      <w:r w:rsidR="008F0C36" w:rsidRPr="00CB28AA">
        <w:t xml:space="preserve"> </w:t>
      </w:r>
      <w:r w:rsidR="00F76569" w:rsidRPr="00CB28AA">
        <w:t>By using FEA and motion simulation</w:t>
      </w:r>
      <w:r w:rsidR="00832B06">
        <w:t>,</w:t>
      </w:r>
      <w:r w:rsidR="00F76569" w:rsidRPr="00CB28AA">
        <w:t xml:space="preserve"> engineers and designers can analyse the effectiveness of designs </w:t>
      </w:r>
      <w:r w:rsidR="00B03BE7" w:rsidRPr="00CB28AA">
        <w:t>and</w:t>
      </w:r>
      <w:r w:rsidR="0099077D" w:rsidRPr="00CB28AA">
        <w:t xml:space="preserve"> potential</w:t>
      </w:r>
      <w:r w:rsidR="00F76569" w:rsidRPr="00CB28AA">
        <w:t xml:space="preserve"> ideas</w:t>
      </w:r>
      <w:r w:rsidR="00B03BE7" w:rsidRPr="00CB28AA">
        <w:t>,</w:t>
      </w:r>
      <w:r w:rsidR="00F76569" w:rsidRPr="00CB28AA">
        <w:t xml:space="preserve"> as well as coming up with solutions to existing problems</w:t>
      </w:r>
      <w:r w:rsidR="0099077D" w:rsidRPr="00CB28AA">
        <w:t>,</w:t>
      </w:r>
      <w:r w:rsidR="00F76569" w:rsidRPr="00CB28AA">
        <w:t xml:space="preserve"> without investing in the manufacture of prototypes. It also allows engineers to look at problems on a more </w:t>
      </w:r>
      <w:r w:rsidR="00B03BE7" w:rsidRPr="00CB28AA">
        <w:t>practical</w:t>
      </w:r>
      <w:r w:rsidR="00F76569" w:rsidRPr="00CB28AA">
        <w:t xml:space="preserve"> scale. For example, real problems and situations that happen ‘on site’ but involve components that are meters high of the ground </w:t>
      </w:r>
      <w:r w:rsidR="00B03BE7" w:rsidRPr="00CB28AA">
        <w:t>or</w:t>
      </w:r>
      <w:r w:rsidR="00F76569" w:rsidRPr="00CB28AA">
        <w:t xml:space="preserve"> involve a lot of </w:t>
      </w:r>
      <w:r w:rsidR="00832B06">
        <w:t>preliminary work to investigate</w:t>
      </w:r>
      <w:r w:rsidR="00F76569" w:rsidRPr="00CB28AA">
        <w:t xml:space="preserve">. The dimensions, materials and issues can be scaled down and solutions can be engineered on a desktop from the </w:t>
      </w:r>
      <w:r w:rsidR="00B03BE7" w:rsidRPr="00CB28AA">
        <w:t>engineer’s</w:t>
      </w:r>
      <w:r w:rsidR="00F76569" w:rsidRPr="00CB28AA">
        <w:t xml:space="preserve"> office. Although this might </w:t>
      </w:r>
      <w:r w:rsidR="0099077D" w:rsidRPr="00CB28AA">
        <w:t xml:space="preserve">not </w:t>
      </w:r>
      <w:r w:rsidR="00F76569" w:rsidRPr="00CB28AA">
        <w:t>find a final solu</w:t>
      </w:r>
      <w:r w:rsidR="00832B06">
        <w:t>tion, it can help to visualise potential</w:t>
      </w:r>
      <w:r w:rsidR="00F76569" w:rsidRPr="00CB28AA">
        <w:t xml:space="preserve"> solution</w:t>
      </w:r>
      <w:r w:rsidR="00832B06">
        <w:t>s</w:t>
      </w:r>
      <w:r w:rsidR="00F76569" w:rsidRPr="00CB28AA">
        <w:t xml:space="preserve"> and test theories with very little expenditure</w:t>
      </w:r>
      <w:r w:rsidR="0099077D" w:rsidRPr="00CB28AA">
        <w:t xml:space="preserve"> on behalf of the company</w:t>
      </w:r>
      <w:r w:rsidR="00F76569" w:rsidRPr="00CB28AA">
        <w:t>.</w:t>
      </w:r>
      <w:r w:rsidR="0099077D" w:rsidRPr="00CB28AA">
        <w:t xml:space="preserve"> </w:t>
      </w:r>
      <w:r w:rsidR="00F76569" w:rsidRPr="00CB28AA">
        <w:t xml:space="preserve"> </w:t>
      </w:r>
      <w:r w:rsidRPr="00CB28AA">
        <w:t xml:space="preserve"> </w:t>
      </w:r>
    </w:p>
    <w:p w:rsidR="00BB6DDA" w:rsidRPr="00CB28AA" w:rsidRDefault="00BB6DDA" w:rsidP="00BB6DDA">
      <w:pPr>
        <w:pStyle w:val="Heading2"/>
      </w:pPr>
      <w:bookmarkStart w:id="6" w:name="_Toc11588253"/>
      <w:r w:rsidRPr="00CB28AA">
        <w:t>Use in product development</w:t>
      </w:r>
      <w:bookmarkEnd w:id="6"/>
    </w:p>
    <w:p w:rsidR="00832B06" w:rsidRDefault="0099077D" w:rsidP="00CC08F7">
      <w:pPr>
        <w:jc w:val="both"/>
      </w:pPr>
      <w:r w:rsidRPr="00CB28AA">
        <w:t xml:space="preserve">FEA and motion simulation is an invaluable tool in product development. </w:t>
      </w:r>
      <w:r w:rsidR="00CC08F7" w:rsidRPr="00CB28AA">
        <w:t>Like</w:t>
      </w:r>
      <w:r w:rsidRPr="00CB28AA">
        <w:t xml:space="preserve"> its use within industry it can help create solutions and develop ideas. However, its use in product development has allowed businesses to create multiple prototypes and sample their effectiveness within hours of creating the idea</w:t>
      </w:r>
      <w:r w:rsidR="00CC08F7" w:rsidRPr="00CB28AA">
        <w:t xml:space="preserve"> as supported below</w:t>
      </w:r>
      <w:r w:rsidRPr="00CB28AA">
        <w:t>.</w:t>
      </w:r>
      <w:r w:rsidR="00CC08F7" w:rsidRPr="00CB28AA">
        <w:t xml:space="preserve"> </w:t>
      </w:r>
    </w:p>
    <w:p w:rsidR="00832B06" w:rsidRDefault="00832B06" w:rsidP="00832B06">
      <w:pPr>
        <w:jc w:val="center"/>
      </w:pPr>
      <w:r>
        <w:t>“The rapid increase in both computing power and sophistication of computational methods and models of physical phenomena and the growing ability to transport results between various models are improving the scope of applications, robustness, accuracy, realism and cost effectiveness of VP [Virtual prototyping] technology at an incredibly fast pace.”(Zorriassatine et al, 2003).</w:t>
      </w:r>
    </w:p>
    <w:p w:rsidR="00B03BE7" w:rsidRDefault="00CC08F7" w:rsidP="00CC08F7">
      <w:pPr>
        <w:jc w:val="both"/>
      </w:pPr>
      <w:r w:rsidRPr="00CB28AA">
        <w:lastRenderedPageBreak/>
        <w:t>Prototyping can be a lengthy and costly procedure, as there can be several parts that a product n</w:t>
      </w:r>
      <w:r w:rsidR="00832B06">
        <w:t>eeds to fit with. There can</w:t>
      </w:r>
      <w:r w:rsidRPr="00CB28AA">
        <w:t xml:space="preserve"> be multiple material choices</w:t>
      </w:r>
      <w:r w:rsidR="00832B06">
        <w:t xml:space="preserve"> and potential design ideas</w:t>
      </w:r>
      <w:r w:rsidRPr="00CB28AA">
        <w:t xml:space="preserve"> that are suitable for the application</w:t>
      </w:r>
      <w:r w:rsidR="00F529A0">
        <w:t>,</w:t>
      </w:r>
      <w:r w:rsidRPr="00CB28AA">
        <w:t xml:space="preserve"> </w:t>
      </w:r>
      <w:r w:rsidR="00F529A0">
        <w:t>by</w:t>
      </w:r>
      <w:r w:rsidRPr="00CB28AA">
        <w:t xml:space="preserve"> using FEA and motion simulation</w:t>
      </w:r>
      <w:r w:rsidR="00832B06">
        <w:t>,</w:t>
      </w:r>
      <w:r w:rsidRPr="00CB28AA">
        <w:t xml:space="preserve"> engineers can assess how suitable and practical a design</w:t>
      </w:r>
      <w:r w:rsidR="0099077D" w:rsidRPr="00CB28AA">
        <w:t xml:space="preserve"> </w:t>
      </w:r>
      <w:r w:rsidRPr="00CB28AA">
        <w:t>is in a relatively quick time.</w:t>
      </w:r>
    </w:p>
    <w:p w:rsidR="0099077D" w:rsidRPr="0099077D" w:rsidRDefault="007E77D8" w:rsidP="00CC08F7">
      <w:pPr>
        <w:jc w:val="both"/>
      </w:pPr>
      <w:r>
        <w:t xml:space="preserve">By using FEA and motion simulation of products, engineers and designers only need to manufacture very few physical prototypes before the product is </w:t>
      </w:r>
      <w:r w:rsidR="00CC08F7">
        <w:t xml:space="preserve">potentially </w:t>
      </w:r>
      <w:r>
        <w:t>fit for manufacture. The product can be put through a variety of scenarios, experien</w:t>
      </w:r>
      <w:r w:rsidR="00F529A0">
        <w:t>cing stresses on different parts</w:t>
      </w:r>
      <w:r w:rsidR="00CC08F7">
        <w:t>,</w:t>
      </w:r>
      <w:r>
        <w:t xml:space="preserve"> and analysis is done on how the product and material choice reacts. If the part is damaged or breaks, no money is lost during this process as it can simply be taken back to the original part</w:t>
      </w:r>
      <w:r w:rsidR="004C4344">
        <w:t xml:space="preserve"> </w:t>
      </w:r>
      <w:r w:rsidR="001F2D53">
        <w:t>(</w:t>
      </w:r>
      <w:r w:rsidR="004A4F7D">
        <w:t>Fucci,</w:t>
      </w:r>
      <w:r w:rsidR="00846B9F">
        <w:t xml:space="preserve"> 20</w:t>
      </w:r>
      <w:r w:rsidR="004A4F7D">
        <w:t>11</w:t>
      </w:r>
      <w:r w:rsidR="001F2D53">
        <w:t>)</w:t>
      </w:r>
      <w:r w:rsidR="00CC08F7">
        <w:t>.</w:t>
      </w:r>
      <w:r>
        <w:t xml:space="preserve"> </w:t>
      </w:r>
    </w:p>
    <w:p w:rsidR="00EA2EF2" w:rsidRDefault="00BB6DDA" w:rsidP="00EA2EF2">
      <w:pPr>
        <w:pStyle w:val="Heading1"/>
      </w:pPr>
      <w:bookmarkStart w:id="7" w:name="_Toc11588254"/>
      <w:r>
        <w:t>History of Simulation</w:t>
      </w:r>
      <w:bookmarkEnd w:id="7"/>
    </w:p>
    <w:p w:rsidR="00DD1E48" w:rsidRDefault="00BB6DDA" w:rsidP="00DD1E48">
      <w:pPr>
        <w:jc w:val="both"/>
        <w:rPr>
          <w:shd w:val="clear" w:color="auto" w:fill="FFFFFF"/>
        </w:rPr>
      </w:pPr>
      <w:r>
        <w:rPr>
          <w:shd w:val="clear" w:color="auto" w:fill="FFFFFF"/>
        </w:rPr>
        <w:t>The finite element method was first established in the 1940’s as a need to further structural analysis in engineering and can be accredited to A.</w:t>
      </w:r>
      <w:r w:rsidR="00B9230E">
        <w:rPr>
          <w:shd w:val="clear" w:color="auto" w:fill="FFFFFF"/>
        </w:rPr>
        <w:t xml:space="preserve"> </w:t>
      </w:r>
      <w:r>
        <w:rPr>
          <w:shd w:val="clear" w:color="auto" w:fill="FFFFFF"/>
        </w:rPr>
        <w:t>Hrennikoff (1941)</w:t>
      </w:r>
      <w:r w:rsidR="009D258A">
        <w:rPr>
          <w:shd w:val="clear" w:color="auto" w:fill="FFFFFF"/>
        </w:rPr>
        <w:t>;</w:t>
      </w:r>
      <w:r w:rsidR="003A0266">
        <w:rPr>
          <w:shd w:val="clear" w:color="auto" w:fill="FFFFFF"/>
        </w:rPr>
        <w:t xml:space="preserve"> who outlined how stress produced by various factors can affect objects</w:t>
      </w:r>
      <w:r w:rsidR="009D258A">
        <w:rPr>
          <w:shd w:val="clear" w:color="auto" w:fill="FFFFFF"/>
        </w:rPr>
        <w:t xml:space="preserve"> and the calculations that are used for </w:t>
      </w:r>
      <w:r w:rsidR="009D258A" w:rsidRPr="009D258A">
        <w:rPr>
          <w:rFonts w:cs="Arial"/>
          <w:shd w:val="clear" w:color="auto" w:fill="FFFFFF"/>
        </w:rPr>
        <w:t>the analysis of this,</w:t>
      </w:r>
      <w:r w:rsidRPr="009D258A">
        <w:rPr>
          <w:rFonts w:cs="Arial"/>
          <w:shd w:val="clear" w:color="auto" w:fill="FFFFFF"/>
        </w:rPr>
        <w:t xml:space="preserve"> and R.</w:t>
      </w:r>
      <w:r w:rsidR="00B9230E" w:rsidRPr="009D258A">
        <w:rPr>
          <w:rFonts w:cs="Arial"/>
          <w:shd w:val="clear" w:color="auto" w:fill="FFFFFF"/>
        </w:rPr>
        <w:t xml:space="preserve"> </w:t>
      </w:r>
      <w:r w:rsidRPr="009D258A">
        <w:rPr>
          <w:rFonts w:cs="Arial"/>
          <w:shd w:val="clear" w:color="auto" w:fill="FFFFFF"/>
        </w:rPr>
        <w:t>Courant (1943)</w:t>
      </w:r>
      <w:r w:rsidR="009D258A" w:rsidRPr="009D258A">
        <w:rPr>
          <w:rFonts w:cs="Arial"/>
          <w:shd w:val="clear" w:color="auto" w:fill="FFFFFF"/>
        </w:rPr>
        <w:t xml:space="preserve">; “who developed finite element method and </w:t>
      </w:r>
      <w:r w:rsidR="009D258A" w:rsidRPr="009D258A">
        <w:rPr>
          <w:rFonts w:cs="Arial"/>
          <w:color w:val="000000"/>
        </w:rPr>
        <w:t>he used piecewise polynomial interpolation over triangular sub regions to model torsion problem” (Koura et al, 2015)</w:t>
      </w:r>
      <w:r w:rsidRPr="009D258A">
        <w:rPr>
          <w:rFonts w:cs="Arial"/>
          <w:shd w:val="clear" w:color="auto" w:fill="FFFFFF"/>
        </w:rPr>
        <w:t>.</w:t>
      </w:r>
      <w:r>
        <w:rPr>
          <w:shd w:val="clear" w:color="auto" w:fill="FFFFFF"/>
        </w:rPr>
        <w:t xml:space="preserve"> </w:t>
      </w:r>
    </w:p>
    <w:p w:rsidR="00BB6DDA" w:rsidRDefault="00BB6DDA" w:rsidP="00DD1E48">
      <w:pPr>
        <w:jc w:val="center"/>
        <w:rPr>
          <w:shd w:val="clear" w:color="auto" w:fill="FFFFFF"/>
        </w:rPr>
      </w:pPr>
      <w:r>
        <w:rPr>
          <w:shd w:val="clear" w:color="auto" w:fill="FFFFFF"/>
        </w:rPr>
        <w:t xml:space="preserve">“Although these pioneers used different perspectives in their finite element approaches, they each identified the one common and essential characteristic: mesh discretization of a continuous domain into a set of discrete sub-domains, usually called elements.” </w:t>
      </w:r>
      <w:r w:rsidR="00846B9F">
        <w:rPr>
          <w:shd w:val="clear" w:color="auto" w:fill="FFFFFF"/>
        </w:rPr>
        <w:t>(SimScale</w:t>
      </w:r>
      <w:r w:rsidR="00B9230E">
        <w:rPr>
          <w:shd w:val="clear" w:color="auto" w:fill="FFFFFF"/>
        </w:rPr>
        <w:t>,</w:t>
      </w:r>
      <w:r w:rsidR="00846B9F">
        <w:rPr>
          <w:shd w:val="clear" w:color="auto" w:fill="FFFFFF"/>
        </w:rPr>
        <w:t xml:space="preserve"> </w:t>
      </w:r>
      <w:r>
        <w:rPr>
          <w:shd w:val="clear" w:color="auto" w:fill="FFFFFF"/>
        </w:rPr>
        <w:t>2015</w:t>
      </w:r>
      <w:r w:rsidR="00846B9F">
        <w:rPr>
          <w:shd w:val="clear" w:color="auto" w:fill="FFFFFF"/>
        </w:rPr>
        <w:t>)</w:t>
      </w:r>
    </w:p>
    <w:p w:rsidR="00BB6DDA" w:rsidRDefault="00BB6DDA" w:rsidP="00DD1E48">
      <w:pPr>
        <w:jc w:val="both"/>
        <w:rPr>
          <w:shd w:val="clear" w:color="auto" w:fill="FFFFFF"/>
        </w:rPr>
      </w:pPr>
      <w:r>
        <w:rPr>
          <w:shd w:val="clear" w:color="auto" w:fill="FFFFFF"/>
        </w:rPr>
        <w:t xml:space="preserve">In 1973 Gilbert Strang and George Fix published ‘An </w:t>
      </w:r>
      <w:r w:rsidR="00C03D64">
        <w:rPr>
          <w:shd w:val="clear" w:color="auto" w:fill="FFFFFF"/>
        </w:rPr>
        <w:t>A</w:t>
      </w:r>
      <w:r>
        <w:rPr>
          <w:shd w:val="clear" w:color="auto" w:fill="FFFFFF"/>
        </w:rPr>
        <w:t>nalysis of the Finite Element Method’ which paved the way for FEM to be generally used to help model physical systems in engineering applications including biomechanics, automation and aviation</w:t>
      </w:r>
      <w:r w:rsidR="00B96C52">
        <w:rPr>
          <w:shd w:val="clear" w:color="auto" w:fill="FFFFFF"/>
        </w:rPr>
        <w:t xml:space="preserve"> (Strang, 2008)</w:t>
      </w:r>
      <w:r>
        <w:rPr>
          <w:shd w:val="clear" w:color="auto" w:fill="FFFFFF"/>
        </w:rPr>
        <w:t xml:space="preserve">. </w:t>
      </w:r>
      <w:r w:rsidR="00DD1E48">
        <w:rPr>
          <w:shd w:val="clear" w:color="auto" w:fill="FFFFFF"/>
        </w:rPr>
        <w:t>Since then FEA, FEM and motion simulation have continued to grow and develop becoming an invaluable tool for industry and designers.</w:t>
      </w:r>
    </w:p>
    <w:p w:rsidR="00EA2EF2" w:rsidRDefault="00BB6DDA" w:rsidP="00EA2EF2">
      <w:pPr>
        <w:pStyle w:val="Heading1"/>
      </w:pPr>
      <w:bookmarkStart w:id="8" w:name="_Toc11588255"/>
      <w:r>
        <w:t>Benefits and Limitations</w:t>
      </w:r>
      <w:bookmarkEnd w:id="8"/>
    </w:p>
    <w:p w:rsidR="00BB6DDA" w:rsidRDefault="006B2C6E" w:rsidP="00DD1E48">
      <w:pPr>
        <w:jc w:val="both"/>
        <w:rPr>
          <w:shd w:val="clear" w:color="auto" w:fill="FFFFFF"/>
        </w:rPr>
      </w:pPr>
      <w:r>
        <w:rPr>
          <w:shd w:val="clear" w:color="auto" w:fill="FFFFFF"/>
        </w:rPr>
        <w:t xml:space="preserve">There are many </w:t>
      </w:r>
      <w:r w:rsidR="004575BA">
        <w:rPr>
          <w:shd w:val="clear" w:color="auto" w:fill="FFFFFF"/>
        </w:rPr>
        <w:t>b</w:t>
      </w:r>
      <w:r w:rsidR="00BB6DDA">
        <w:rPr>
          <w:shd w:val="clear" w:color="auto" w:fill="FFFFFF"/>
        </w:rPr>
        <w:t xml:space="preserve">enefits of </w:t>
      </w:r>
      <w:r w:rsidR="004575BA">
        <w:rPr>
          <w:shd w:val="clear" w:color="auto" w:fill="FFFFFF"/>
        </w:rPr>
        <w:t xml:space="preserve">using </w:t>
      </w:r>
      <w:r w:rsidR="00BB6DDA">
        <w:rPr>
          <w:shd w:val="clear" w:color="auto" w:fill="FFFFFF"/>
        </w:rPr>
        <w:t>FEA</w:t>
      </w:r>
      <w:r w:rsidR="004575BA">
        <w:rPr>
          <w:shd w:val="clear" w:color="auto" w:fill="FFFFFF"/>
        </w:rPr>
        <w:t xml:space="preserve"> and motion simulation throughout industry and product development. By using these tools</w:t>
      </w:r>
      <w:r w:rsidR="00DD1E48">
        <w:rPr>
          <w:shd w:val="clear" w:color="auto" w:fill="FFFFFF"/>
        </w:rPr>
        <w:t>,</w:t>
      </w:r>
      <w:r w:rsidR="004575BA">
        <w:rPr>
          <w:shd w:val="clear" w:color="auto" w:fill="FFFFFF"/>
        </w:rPr>
        <w:t xml:space="preserve"> product performance and reliability improves</w:t>
      </w:r>
      <w:r w:rsidR="00B96C52">
        <w:rPr>
          <w:shd w:val="clear" w:color="auto" w:fill="FFFFFF"/>
        </w:rPr>
        <w:t xml:space="preserve"> and </w:t>
      </w:r>
      <w:r w:rsidR="004575BA">
        <w:rPr>
          <w:shd w:val="clear" w:color="auto" w:fill="FFFFFF"/>
        </w:rPr>
        <w:t xml:space="preserve">different scenarios can be tested before a product is exposed to </w:t>
      </w:r>
      <w:r w:rsidR="00DD1E48">
        <w:rPr>
          <w:shd w:val="clear" w:color="auto" w:fill="FFFFFF"/>
        </w:rPr>
        <w:t>a</w:t>
      </w:r>
      <w:r w:rsidR="004575BA">
        <w:rPr>
          <w:shd w:val="clear" w:color="auto" w:fill="FFFFFF"/>
        </w:rPr>
        <w:t xml:space="preserve"> situation. Product and material reliability </w:t>
      </w:r>
      <w:r w:rsidR="00DD1E48">
        <w:rPr>
          <w:shd w:val="clear" w:color="auto" w:fill="FFFFFF"/>
        </w:rPr>
        <w:t>are</w:t>
      </w:r>
      <w:r w:rsidR="004575BA">
        <w:rPr>
          <w:shd w:val="clear" w:color="auto" w:fill="FFFFFF"/>
        </w:rPr>
        <w:t xml:space="preserve"> tested before manufacture and so the designer is aware of any faults that may arise. The obvious benefits include the reduction in </w:t>
      </w:r>
      <w:r w:rsidR="00DD1E48">
        <w:rPr>
          <w:shd w:val="clear" w:color="auto" w:fill="FFFFFF"/>
        </w:rPr>
        <w:t xml:space="preserve">the need for a </w:t>
      </w:r>
      <w:r w:rsidR="004575BA">
        <w:rPr>
          <w:shd w:val="clear" w:color="auto" w:fill="FFFFFF"/>
        </w:rPr>
        <w:t xml:space="preserve">physical </w:t>
      </w:r>
      <w:r w:rsidR="004575BA">
        <w:rPr>
          <w:shd w:val="clear" w:color="auto" w:fill="FFFFFF"/>
        </w:rPr>
        <w:lastRenderedPageBreak/>
        <w:t xml:space="preserve">prototype </w:t>
      </w:r>
      <w:r w:rsidR="00DD1E48">
        <w:rPr>
          <w:shd w:val="clear" w:color="auto" w:fill="FFFFFF"/>
        </w:rPr>
        <w:t>for</w:t>
      </w:r>
      <w:r w:rsidR="004575BA">
        <w:rPr>
          <w:shd w:val="clear" w:color="auto" w:fill="FFFFFF"/>
        </w:rPr>
        <w:t xml:space="preserve"> testing </w:t>
      </w:r>
      <w:r w:rsidR="00DD1E48">
        <w:rPr>
          <w:shd w:val="clear" w:color="auto" w:fill="FFFFFF"/>
        </w:rPr>
        <w:t xml:space="preserve">and therefore </w:t>
      </w:r>
      <w:r w:rsidR="004575BA">
        <w:rPr>
          <w:shd w:val="clear" w:color="auto" w:fill="FFFFFF"/>
        </w:rPr>
        <w:t>less material wastage</w:t>
      </w:r>
      <w:r w:rsidR="00DD1E48">
        <w:rPr>
          <w:shd w:val="clear" w:color="auto" w:fill="FFFFFF"/>
        </w:rPr>
        <w:t>.</w:t>
      </w:r>
      <w:r w:rsidR="004575BA">
        <w:rPr>
          <w:shd w:val="clear" w:color="auto" w:fill="FFFFFF"/>
        </w:rPr>
        <w:t xml:space="preserve"> </w:t>
      </w:r>
      <w:r w:rsidR="00DD1E48">
        <w:rPr>
          <w:shd w:val="clear" w:color="auto" w:fill="FFFFFF"/>
        </w:rPr>
        <w:t>B</w:t>
      </w:r>
      <w:r w:rsidR="004575BA">
        <w:rPr>
          <w:shd w:val="clear" w:color="auto" w:fill="FFFFFF"/>
        </w:rPr>
        <w:t>y designing the prototype on a FEA programme it highlights any issues before the manufacturing process</w:t>
      </w:r>
      <w:r w:rsidR="00B96C52">
        <w:rPr>
          <w:shd w:val="clear" w:color="auto" w:fill="FFFFFF"/>
        </w:rPr>
        <w:t>,</w:t>
      </w:r>
      <w:r w:rsidR="004575BA">
        <w:rPr>
          <w:shd w:val="clear" w:color="auto" w:fill="FFFFFF"/>
        </w:rPr>
        <w:t xml:space="preserve"> therefore saving money a</w:t>
      </w:r>
      <w:r w:rsidR="00DD1E48">
        <w:rPr>
          <w:shd w:val="clear" w:color="auto" w:fill="FFFFFF"/>
        </w:rPr>
        <w:t>s well as</w:t>
      </w:r>
      <w:r w:rsidR="004575BA">
        <w:rPr>
          <w:shd w:val="clear" w:color="auto" w:fill="FFFFFF"/>
        </w:rPr>
        <w:t xml:space="preserve"> time for all parties. It also gives the opportunity for various designs and materials to be tested without the expense of physically making </w:t>
      </w:r>
      <w:r w:rsidR="00DD1E48">
        <w:rPr>
          <w:shd w:val="clear" w:color="auto" w:fill="FFFFFF"/>
        </w:rPr>
        <w:t xml:space="preserve">different </w:t>
      </w:r>
      <w:r w:rsidR="004575BA">
        <w:rPr>
          <w:shd w:val="clear" w:color="auto" w:fill="FFFFFF"/>
        </w:rPr>
        <w:t>prototypes. (</w:t>
      </w:r>
      <w:r w:rsidR="00CB28AA">
        <w:rPr>
          <w:shd w:val="clear" w:color="auto" w:fill="FFFFFF"/>
        </w:rPr>
        <w:t>S</w:t>
      </w:r>
      <w:r w:rsidR="004575BA">
        <w:rPr>
          <w:shd w:val="clear" w:color="auto" w:fill="FFFFFF"/>
        </w:rPr>
        <w:t>iemens</w:t>
      </w:r>
      <w:r w:rsidR="00CB28AA">
        <w:rPr>
          <w:shd w:val="clear" w:color="auto" w:fill="FFFFFF"/>
        </w:rPr>
        <w:t>, 2019</w:t>
      </w:r>
      <w:r w:rsidR="004575BA">
        <w:rPr>
          <w:shd w:val="clear" w:color="auto" w:fill="FFFFFF"/>
        </w:rPr>
        <w:t xml:space="preserve">) </w:t>
      </w:r>
    </w:p>
    <w:p w:rsidR="00EA2EF2" w:rsidRPr="00914D2A" w:rsidRDefault="00BB6DDA" w:rsidP="00DD1E48">
      <w:pPr>
        <w:jc w:val="both"/>
        <w:rPr>
          <w:shd w:val="clear" w:color="auto" w:fill="FFFFFF"/>
        </w:rPr>
      </w:pPr>
      <w:r>
        <w:rPr>
          <w:shd w:val="clear" w:color="auto" w:fill="FFFFFF"/>
        </w:rPr>
        <w:t xml:space="preserve">Limitations when it comes to FEA are related to </w:t>
      </w:r>
      <w:r w:rsidR="004575BA">
        <w:rPr>
          <w:shd w:val="clear" w:color="auto" w:fill="FFFFFF"/>
        </w:rPr>
        <w:t>the equa</w:t>
      </w:r>
      <w:r w:rsidR="00B96C52">
        <w:rPr>
          <w:shd w:val="clear" w:color="auto" w:fill="FFFFFF"/>
        </w:rPr>
        <w:t>tions used in</w:t>
      </w:r>
      <w:r w:rsidR="005D6612">
        <w:rPr>
          <w:shd w:val="clear" w:color="auto" w:fill="FFFFFF"/>
        </w:rPr>
        <w:t xml:space="preserve"> </w:t>
      </w:r>
      <w:r>
        <w:rPr>
          <w:shd w:val="clear" w:color="auto" w:fill="FFFFFF"/>
        </w:rPr>
        <w:t>stress analysis. There can be a large amount of stress concentrated on small areas, normally around certain design features. Due to linear FEA, which is the normal analytical method used</w:t>
      </w:r>
      <w:r w:rsidR="005D6612">
        <w:rPr>
          <w:shd w:val="clear" w:color="auto" w:fill="FFFFFF"/>
        </w:rPr>
        <w:t>,</w:t>
      </w:r>
      <w:r>
        <w:rPr>
          <w:shd w:val="clear" w:color="auto" w:fill="FFFFFF"/>
        </w:rPr>
        <w:t xml:space="preserve"> </w:t>
      </w:r>
      <w:r w:rsidR="005D6612">
        <w:rPr>
          <w:shd w:val="clear" w:color="auto" w:fill="FFFFFF"/>
        </w:rPr>
        <w:t xml:space="preserve">it </w:t>
      </w:r>
      <w:r w:rsidR="00DE1911">
        <w:rPr>
          <w:shd w:val="clear" w:color="auto" w:fill="FFFFFF"/>
        </w:rPr>
        <w:t>can produce results that are</w:t>
      </w:r>
      <w:r>
        <w:rPr>
          <w:shd w:val="clear" w:color="auto" w:fill="FFFFFF"/>
        </w:rPr>
        <w:t xml:space="preserve"> not as accurate in predicting the effects</w:t>
      </w:r>
      <w:r w:rsidR="00B96C52">
        <w:rPr>
          <w:shd w:val="clear" w:color="auto" w:fill="FFFFFF"/>
        </w:rPr>
        <w:t xml:space="preserve"> of the applied stresses</w:t>
      </w:r>
      <w:r>
        <w:rPr>
          <w:shd w:val="clear" w:color="auto" w:fill="FFFFFF"/>
        </w:rPr>
        <w:t>. As a result the areas are normally strengthened as a precaution but this adds weight and cost to the part (</w:t>
      </w:r>
      <w:r w:rsidR="00CB28AA">
        <w:rPr>
          <w:shd w:val="clear" w:color="auto" w:fill="FFFFFF"/>
        </w:rPr>
        <w:t>S</w:t>
      </w:r>
      <w:r>
        <w:rPr>
          <w:shd w:val="clear" w:color="auto" w:fill="FFFFFF"/>
        </w:rPr>
        <w:t>parta</w:t>
      </w:r>
      <w:r w:rsidR="00CB28AA">
        <w:rPr>
          <w:shd w:val="clear" w:color="auto" w:fill="FFFFFF"/>
        </w:rPr>
        <w:t xml:space="preserve"> Engineering, 2015</w:t>
      </w:r>
      <w:r>
        <w:rPr>
          <w:shd w:val="clear" w:color="auto" w:fill="FFFFFF"/>
        </w:rPr>
        <w:t xml:space="preserve">). </w:t>
      </w:r>
      <w:r w:rsidR="00DD1E48">
        <w:rPr>
          <w:shd w:val="clear" w:color="auto" w:fill="FFFFFF"/>
        </w:rPr>
        <w:t>Because</w:t>
      </w:r>
      <w:r>
        <w:rPr>
          <w:shd w:val="clear" w:color="auto" w:fill="FFFFFF"/>
        </w:rPr>
        <w:t xml:space="preserve"> the analysis is carried </w:t>
      </w:r>
      <w:r w:rsidR="00B96C52">
        <w:rPr>
          <w:shd w:val="clear" w:color="auto" w:fill="FFFFFF"/>
        </w:rPr>
        <w:t>out on a model and not the</w:t>
      </w:r>
      <w:r>
        <w:rPr>
          <w:shd w:val="clear" w:color="auto" w:fill="FFFFFF"/>
        </w:rPr>
        <w:t xml:space="preserve"> p</w:t>
      </w:r>
      <w:r w:rsidR="00DD1E48">
        <w:rPr>
          <w:shd w:val="clear" w:color="auto" w:fill="FFFFFF"/>
        </w:rPr>
        <w:t>art</w:t>
      </w:r>
      <w:r>
        <w:rPr>
          <w:shd w:val="clear" w:color="auto" w:fill="FFFFFF"/>
        </w:rPr>
        <w:t xml:space="preserve"> all calculations are approximate and estimations. The part may react differently when manufactured and this always should be considered. (</w:t>
      </w:r>
      <w:r w:rsidR="00CB28AA">
        <w:rPr>
          <w:shd w:val="clear" w:color="auto" w:fill="FFFFFF"/>
        </w:rPr>
        <w:t>D</w:t>
      </w:r>
      <w:r>
        <w:rPr>
          <w:shd w:val="clear" w:color="auto" w:fill="FFFFFF"/>
        </w:rPr>
        <w:t xml:space="preserve">esign </w:t>
      </w:r>
      <w:r w:rsidR="00CB28AA">
        <w:rPr>
          <w:shd w:val="clear" w:color="auto" w:fill="FFFFFF"/>
        </w:rPr>
        <w:t>W</w:t>
      </w:r>
      <w:r>
        <w:rPr>
          <w:shd w:val="clear" w:color="auto" w:fill="FFFFFF"/>
        </w:rPr>
        <w:t>orld</w:t>
      </w:r>
      <w:r w:rsidR="00CB28AA">
        <w:rPr>
          <w:shd w:val="clear" w:color="auto" w:fill="FFFFFF"/>
        </w:rPr>
        <w:t xml:space="preserve"> Online, 2007</w:t>
      </w:r>
      <w:r>
        <w:rPr>
          <w:shd w:val="clear" w:color="auto" w:fill="FFFFFF"/>
        </w:rPr>
        <w:t xml:space="preserve">)  </w:t>
      </w:r>
    </w:p>
    <w:p w:rsidR="00EA2EF2" w:rsidRDefault="00BB6DDA" w:rsidP="00EA2EF2">
      <w:pPr>
        <w:pStyle w:val="Heading1"/>
      </w:pPr>
      <w:bookmarkStart w:id="9" w:name="_Toc11588256"/>
      <w:r>
        <w:t>Gearbox Assembly</w:t>
      </w:r>
      <w:bookmarkEnd w:id="9"/>
    </w:p>
    <w:p w:rsidR="00AB495A" w:rsidRDefault="00BB6DDA" w:rsidP="00BB6DDA">
      <w:pPr>
        <w:pStyle w:val="Heading2"/>
      </w:pPr>
      <w:bookmarkStart w:id="10" w:name="_Toc11588257"/>
      <w:r>
        <w:t>Design of Gearbox Housing</w:t>
      </w:r>
      <w:bookmarkEnd w:id="10"/>
    </w:p>
    <w:p w:rsidR="00E36A39" w:rsidRDefault="00E36A39" w:rsidP="00E36A39">
      <w:r>
        <w:t>The design of the gearbox housing is below:</w:t>
      </w:r>
    </w:p>
    <w:p w:rsidR="00457578" w:rsidRDefault="00457578" w:rsidP="00B96C52">
      <w:pPr>
        <w:jc w:val="center"/>
      </w:pPr>
      <w:r>
        <w:rPr>
          <w:noProof/>
          <w:lang w:eastAsia="en-GB"/>
        </w:rPr>
        <w:drawing>
          <wp:inline distT="0" distB="0" distL="0" distR="0">
            <wp:extent cx="3684270" cy="2222562"/>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1.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703571" cy="2234205"/>
                    </a:xfrm>
                    <a:prstGeom prst="rect">
                      <a:avLst/>
                    </a:prstGeom>
                  </pic:spPr>
                </pic:pic>
              </a:graphicData>
            </a:graphic>
          </wp:inline>
        </w:drawing>
      </w:r>
    </w:p>
    <w:p w:rsidR="00457578" w:rsidRDefault="000507AD" w:rsidP="00B96C52">
      <w:pPr>
        <w:pStyle w:val="Caption"/>
        <w:jc w:val="center"/>
      </w:pPr>
      <w:bookmarkStart w:id="11" w:name="_Toc11588311"/>
      <w:r>
        <w:t>Figure</w:t>
      </w:r>
      <w:r w:rsidR="00457578">
        <w:t xml:space="preserve"> 2 – Gearbox Housing</w:t>
      </w:r>
      <w:r w:rsidR="002730FC">
        <w:t xml:space="preserve"> (Gore, 2019)</w:t>
      </w:r>
      <w:bookmarkEnd w:id="11"/>
    </w:p>
    <w:p w:rsidR="000507AD" w:rsidRDefault="00457578" w:rsidP="00B96C52">
      <w:pPr>
        <w:jc w:val="center"/>
      </w:pPr>
      <w:r>
        <w:rPr>
          <w:noProof/>
          <w:lang w:eastAsia="en-GB"/>
        </w:rPr>
        <w:lastRenderedPageBreak/>
        <w:drawing>
          <wp:inline distT="0" distB="0" distL="0" distR="0">
            <wp:extent cx="1815722" cy="179832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17.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843313" cy="1825647"/>
                    </a:xfrm>
                    <a:prstGeom prst="rect">
                      <a:avLst/>
                    </a:prstGeom>
                  </pic:spPr>
                </pic:pic>
              </a:graphicData>
            </a:graphic>
          </wp:inline>
        </w:drawing>
      </w:r>
    </w:p>
    <w:p w:rsidR="000507AD" w:rsidRDefault="000507AD" w:rsidP="00B96C52">
      <w:pPr>
        <w:pStyle w:val="Caption"/>
        <w:jc w:val="center"/>
      </w:pPr>
      <w:bookmarkStart w:id="12" w:name="_Toc11588312"/>
      <w:r>
        <w:t xml:space="preserve">Figure 3 – Gearbox Housing </w:t>
      </w:r>
      <w:r w:rsidR="002730FC">
        <w:t>(Gore, 2019)</w:t>
      </w:r>
      <w:bookmarkEnd w:id="12"/>
    </w:p>
    <w:p w:rsidR="00457578" w:rsidRDefault="00EE6FAA" w:rsidP="00B96C52">
      <w:pPr>
        <w:jc w:val="center"/>
      </w:pPr>
      <w:r>
        <w:rPr>
          <w:noProof/>
          <w:lang w:eastAsia="en-GB"/>
        </w:rPr>
        <w:drawing>
          <wp:inline distT="0" distB="0" distL="0" distR="0">
            <wp:extent cx="1676400" cy="18808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18.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712430" cy="1921264"/>
                    </a:xfrm>
                    <a:prstGeom prst="rect">
                      <a:avLst/>
                    </a:prstGeom>
                  </pic:spPr>
                </pic:pic>
              </a:graphicData>
            </a:graphic>
          </wp:inline>
        </w:drawing>
      </w:r>
    </w:p>
    <w:p w:rsidR="00457578" w:rsidRPr="00457578" w:rsidRDefault="000507AD" w:rsidP="00B96C52">
      <w:pPr>
        <w:pStyle w:val="Caption"/>
        <w:jc w:val="center"/>
      </w:pPr>
      <w:bookmarkStart w:id="13" w:name="_Toc11588313"/>
      <w:r>
        <w:t>Figure</w:t>
      </w:r>
      <w:r w:rsidR="00457578">
        <w:t xml:space="preserve"> 4 – Gearbox Housing</w:t>
      </w:r>
      <w:r w:rsidR="002730FC">
        <w:t xml:space="preserve"> (Gore, 2019)</w:t>
      </w:r>
      <w:bookmarkEnd w:id="13"/>
    </w:p>
    <w:p w:rsidR="00600315" w:rsidRDefault="00E36A39" w:rsidP="00E36A39">
      <w:r>
        <w:t>The choice of design is simplistic and effective. The design was created by sketching the desired shape</w:t>
      </w:r>
      <w:r w:rsidR="000507AD">
        <w:t>, u</w:t>
      </w:r>
      <w:r w:rsidR="00B96C52">
        <w:t>sing the shapes available on SolidWorks</w:t>
      </w:r>
      <w:r w:rsidR="000507AD">
        <w:t xml:space="preserve"> toolbar,</w:t>
      </w:r>
      <w:r>
        <w:t xml:space="preserve"> and </w:t>
      </w:r>
      <w:r w:rsidR="001B0BCC">
        <w:t xml:space="preserve">extruding the sketch. This included the required holes for the input and output bearing. </w:t>
      </w:r>
      <w:r w:rsidR="00B96C52">
        <w:t>The design was then shelled out, with the casing measuring 2mm thick. The author</w:t>
      </w:r>
      <w:r w:rsidR="00600315">
        <w:t xml:space="preserve"> decided against using design features that would complicate the design includ</w:t>
      </w:r>
      <w:r w:rsidR="00B96C52">
        <w:t>ing</w:t>
      </w:r>
      <w:r w:rsidR="00600315">
        <w:t xml:space="preserve"> chamfer and </w:t>
      </w:r>
      <w:r w:rsidR="00B96C52">
        <w:t>ribs.</w:t>
      </w:r>
      <w:r w:rsidR="009F7878">
        <w:t xml:space="preserve"> </w:t>
      </w:r>
      <w:r w:rsidR="00B96C52">
        <w:t>I</w:t>
      </w:r>
      <w:r w:rsidR="009F7878">
        <w:t>t was later realised it would make the motion simula</w:t>
      </w:r>
      <w:r w:rsidR="00B96C52">
        <w:t>tion an easier task to complete as</w:t>
      </w:r>
      <w:r w:rsidR="009F7878">
        <w:t xml:space="preserve"> </w:t>
      </w:r>
      <w:r w:rsidR="00B96C52">
        <w:t>t</w:t>
      </w:r>
      <w:r w:rsidR="009F7878">
        <w:t xml:space="preserve">he more support that the gearbox housing </w:t>
      </w:r>
      <w:r w:rsidR="00B96C52">
        <w:t>contained would</w:t>
      </w:r>
      <w:r w:rsidR="009F7878">
        <w:t xml:space="preserve"> reduce the need for mates and solid bodies as the parts </w:t>
      </w:r>
      <w:r w:rsidR="00997072">
        <w:t>c</w:t>
      </w:r>
      <w:r w:rsidR="009F7878">
        <w:t xml:space="preserve">ould only interact in one way. Further consideration could be given to how the </w:t>
      </w:r>
      <w:r w:rsidR="00FF7D69">
        <w:t xml:space="preserve">casing connects together, including further design developments for how the part is made. Whether the part is to be cast, moulded or milled, will have </w:t>
      </w:r>
      <w:r w:rsidR="00997072">
        <w:t>to be considered when designing.</w:t>
      </w:r>
      <w:r w:rsidR="00FF7D69">
        <w:t xml:space="preserve"> </w:t>
      </w:r>
      <w:r w:rsidR="00997072">
        <w:t>T</w:t>
      </w:r>
      <w:r w:rsidR="00FF7D69">
        <w:t xml:space="preserve">he author did not take this into consideration and so the design was a solid body with the gearbox housed inside. </w:t>
      </w:r>
    </w:p>
    <w:p w:rsidR="00E36A39" w:rsidRDefault="001B0BCC" w:rsidP="00E36A39">
      <w:r>
        <w:t xml:space="preserve">Difficulty was </w:t>
      </w:r>
      <w:r w:rsidR="00FF7D69">
        <w:t>faced trying to make</w:t>
      </w:r>
      <w:r>
        <w:t xml:space="preserve"> the gearbox </w:t>
      </w:r>
      <w:r w:rsidR="00FF7D69">
        <w:t>interact</w:t>
      </w:r>
      <w:r>
        <w:t xml:space="preserve"> together correctly. There were many issues faced with required mates</w:t>
      </w:r>
      <w:r w:rsidR="00D24927">
        <w:t>,</w:t>
      </w:r>
      <w:r>
        <w:t xml:space="preserve"> and</w:t>
      </w:r>
      <w:r w:rsidR="00FF7D69">
        <w:t>,</w:t>
      </w:r>
      <w:r>
        <w:t xml:space="preserve"> during the simulation redundant mates. Ho</w:t>
      </w:r>
      <w:r w:rsidR="00997072">
        <w:t>wever, this was</w:t>
      </w:r>
      <w:r>
        <w:t xml:space="preserve"> more difficult due to the simplicity of the design</w:t>
      </w:r>
      <w:r w:rsidR="00997072">
        <w:t xml:space="preserve"> as explained previously</w:t>
      </w:r>
      <w:r>
        <w:t>. This meant that many elements had to be mated to each other as there was very little casing design to be mated to.</w:t>
      </w:r>
      <w:r w:rsidR="00FF7D69">
        <w:t xml:space="preserve"> </w:t>
      </w:r>
    </w:p>
    <w:p w:rsidR="00690DE4" w:rsidRDefault="003E0654" w:rsidP="00E36A39">
      <w:r>
        <w:lastRenderedPageBreak/>
        <w:t>It was decided to keep the design simple, only us</w:t>
      </w:r>
      <w:r w:rsidR="00D24927">
        <w:t>ing the features, sketch</w:t>
      </w:r>
      <w:r>
        <w:t xml:space="preserve"> and</w:t>
      </w:r>
      <w:r w:rsidR="00690DE4">
        <w:t xml:space="preserve"> extrude then mirror the design. As shown in the design tree below:</w:t>
      </w:r>
    </w:p>
    <w:p w:rsidR="00690DE4" w:rsidRDefault="00690DE4" w:rsidP="00997072">
      <w:pPr>
        <w:jc w:val="center"/>
      </w:pPr>
      <w:r>
        <w:rPr>
          <w:noProof/>
          <w:lang w:eastAsia="en-GB"/>
        </w:rPr>
        <w:drawing>
          <wp:inline distT="0" distB="0" distL="0" distR="0">
            <wp:extent cx="1943100" cy="337232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17.PN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947668" cy="3380249"/>
                    </a:xfrm>
                    <a:prstGeom prst="rect">
                      <a:avLst/>
                    </a:prstGeom>
                  </pic:spPr>
                </pic:pic>
              </a:graphicData>
            </a:graphic>
          </wp:inline>
        </w:drawing>
      </w:r>
    </w:p>
    <w:p w:rsidR="00690DE4" w:rsidRDefault="00690DE4" w:rsidP="00997072">
      <w:pPr>
        <w:pStyle w:val="Caption"/>
        <w:jc w:val="center"/>
      </w:pPr>
      <w:bookmarkStart w:id="14" w:name="_Toc11588314"/>
      <w:r>
        <w:t>Figure 5 – Design Tree for Housing</w:t>
      </w:r>
      <w:r w:rsidR="002730FC">
        <w:t xml:space="preserve"> (Gore, 2019)</w:t>
      </w:r>
      <w:bookmarkEnd w:id="14"/>
    </w:p>
    <w:p w:rsidR="003E0654" w:rsidRDefault="003E0654" w:rsidP="00E36A39">
      <w:r>
        <w:t xml:space="preserve">This was decided as the author wanted to keep the design as simple as possible in order to concentrate on motion analysis. The design was mirrored with all the bearings fixed to the casing for the motion simulation part.  </w:t>
      </w:r>
    </w:p>
    <w:p w:rsidR="00690DE4" w:rsidRDefault="000507AD" w:rsidP="00E36A39">
      <w:r>
        <w:t xml:space="preserve">The design tree below shows the mates used during the </w:t>
      </w:r>
      <w:r w:rsidR="00690DE4">
        <w:t>simulation:</w:t>
      </w:r>
    </w:p>
    <w:p w:rsidR="000507AD" w:rsidRDefault="002730FC" w:rsidP="00997072">
      <w:pPr>
        <w:jc w:val="center"/>
      </w:pPr>
      <w:r>
        <w:rPr>
          <w:noProof/>
          <w:lang w:eastAsia="en-GB"/>
        </w:rPr>
        <w:drawing>
          <wp:inline distT="0" distB="0" distL="0" distR="0">
            <wp:extent cx="4000500" cy="270456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3.PN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007207" cy="2709097"/>
                    </a:xfrm>
                    <a:prstGeom prst="rect">
                      <a:avLst/>
                    </a:prstGeom>
                  </pic:spPr>
                </pic:pic>
              </a:graphicData>
            </a:graphic>
          </wp:inline>
        </w:drawing>
      </w:r>
    </w:p>
    <w:p w:rsidR="000507AD" w:rsidRDefault="002730FC" w:rsidP="00997072">
      <w:pPr>
        <w:pStyle w:val="Caption"/>
        <w:jc w:val="center"/>
      </w:pPr>
      <w:bookmarkStart w:id="15" w:name="_Toc11588315"/>
      <w:r>
        <w:t xml:space="preserve">Figure </w:t>
      </w:r>
      <w:r w:rsidR="004E5818">
        <w:t>6</w:t>
      </w:r>
      <w:r>
        <w:t xml:space="preserve"> – Mates used (Gore, 2019)</w:t>
      </w:r>
      <w:bookmarkEnd w:id="15"/>
    </w:p>
    <w:p w:rsidR="00997072" w:rsidRDefault="00EE6FAA" w:rsidP="00997072">
      <w:pPr>
        <w:jc w:val="both"/>
      </w:pPr>
      <w:r>
        <w:lastRenderedPageBreak/>
        <w:t>Original design of the gearbox and housing resulted in over 25 redundant mates</w:t>
      </w:r>
      <w:r w:rsidR="002730FC">
        <w:t>. In order to reduce th</w:t>
      </w:r>
      <w:r w:rsidR="00997072">
        <w:t xml:space="preserve">ese redundancies to 12, which </w:t>
      </w:r>
      <w:proofErr w:type="gramStart"/>
      <w:r w:rsidR="00997072">
        <w:t>i</w:t>
      </w:r>
      <w:r w:rsidR="002730FC">
        <w:t>s</w:t>
      </w:r>
      <w:proofErr w:type="gramEnd"/>
      <w:r w:rsidR="002730FC">
        <w:t xml:space="preserve"> the final figure, involved working through the designed gearbox and housing</w:t>
      </w:r>
      <w:r>
        <w:t>,</w:t>
      </w:r>
      <w:r w:rsidR="002730FC">
        <w:t xml:space="preserve"> changing the current mate to one more suitable or creating rigid bodies. </w:t>
      </w:r>
    </w:p>
    <w:p w:rsidR="002730FC" w:rsidRDefault="002730FC" w:rsidP="00997072">
      <w:pPr>
        <w:jc w:val="both"/>
      </w:pPr>
      <w:r>
        <w:t>By using rigid bodies the author reduce</w:t>
      </w:r>
      <w:r w:rsidR="00D24927">
        <w:t>d</w:t>
      </w:r>
      <w:r>
        <w:t xml:space="preserve"> the amount of mates needed</w:t>
      </w:r>
      <w:r w:rsidR="00D24927">
        <w:t>.</w:t>
      </w:r>
      <w:r>
        <w:t xml:space="preserve"> </w:t>
      </w:r>
      <w:r w:rsidR="00D24927">
        <w:t>Rigid bodies</w:t>
      </w:r>
      <w:r>
        <w:t xml:space="preserve"> </w:t>
      </w:r>
      <w:r w:rsidR="00D24927">
        <w:t xml:space="preserve">show a relationship between </w:t>
      </w:r>
      <w:r>
        <w:t>parts</w:t>
      </w:r>
      <w:r w:rsidR="00EE6FAA">
        <w:t>, for example, the rigid groups used in this simulation include the gears and the output shaft as one</w:t>
      </w:r>
      <w:r w:rsidR="00997072">
        <w:t>,</w:t>
      </w:r>
      <w:r w:rsidR="00EE6FAA">
        <w:t xml:space="preserve"> and the other </w:t>
      </w:r>
      <w:r w:rsidR="00997072">
        <w:t xml:space="preserve">being </w:t>
      </w:r>
      <w:r w:rsidR="00EE6FAA">
        <w:t xml:space="preserve">the housing and bearings. </w:t>
      </w:r>
    </w:p>
    <w:p w:rsidR="00EE6FAA" w:rsidRDefault="00EE6FAA" w:rsidP="00997072">
      <w:pPr>
        <w:jc w:val="center"/>
      </w:pPr>
      <w:r>
        <w:rPr>
          <w:noProof/>
          <w:lang w:eastAsia="en-GB"/>
        </w:rPr>
        <w:drawing>
          <wp:inline distT="0" distB="0" distL="0" distR="0">
            <wp:extent cx="3635055" cy="102116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4.PN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635055" cy="1021168"/>
                    </a:xfrm>
                    <a:prstGeom prst="rect">
                      <a:avLst/>
                    </a:prstGeom>
                  </pic:spPr>
                </pic:pic>
              </a:graphicData>
            </a:graphic>
          </wp:inline>
        </w:drawing>
      </w:r>
    </w:p>
    <w:p w:rsidR="00EE6FAA" w:rsidRDefault="00EE6FAA" w:rsidP="00997072">
      <w:pPr>
        <w:pStyle w:val="Caption"/>
        <w:jc w:val="center"/>
      </w:pPr>
      <w:bookmarkStart w:id="16" w:name="_Toc11588316"/>
      <w:r>
        <w:t xml:space="preserve">Figure </w:t>
      </w:r>
      <w:r w:rsidR="004E5818">
        <w:t>7</w:t>
      </w:r>
      <w:r>
        <w:t xml:space="preserve"> – Rigid Groups and Redundancies (Gore, 2019)</w:t>
      </w:r>
      <w:bookmarkEnd w:id="16"/>
    </w:p>
    <w:p w:rsidR="00997072" w:rsidRDefault="00997072" w:rsidP="00997072">
      <w:pPr>
        <w:jc w:val="both"/>
      </w:pPr>
    </w:p>
    <w:p w:rsidR="00223EFC" w:rsidRDefault="004F695B" w:rsidP="00997072">
      <w:pPr>
        <w:jc w:val="both"/>
      </w:pPr>
      <w:r>
        <w:t>The number of mates used is also reduced by using solid bodies. This is where relationships are defined by parts that interact together, for example</w:t>
      </w:r>
      <w:r w:rsidR="00997072">
        <w:t>,</w:t>
      </w:r>
      <w:r>
        <w:t xml:space="preserve"> gears as shown in the </w:t>
      </w:r>
      <w:r w:rsidR="00223EFC">
        <w:t>figures below.</w:t>
      </w:r>
    </w:p>
    <w:p w:rsidR="004F695B" w:rsidRDefault="00223EFC" w:rsidP="00997072">
      <w:pPr>
        <w:jc w:val="center"/>
      </w:pPr>
      <w:r>
        <w:rPr>
          <w:noProof/>
          <w:lang w:eastAsia="en-GB"/>
        </w:rPr>
        <w:drawing>
          <wp:inline distT="0" distB="0" distL="0" distR="0">
            <wp:extent cx="3343275" cy="218946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pture16.PN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43275" cy="2189464"/>
                    </a:xfrm>
                    <a:prstGeom prst="rect">
                      <a:avLst/>
                    </a:prstGeom>
                  </pic:spPr>
                </pic:pic>
              </a:graphicData>
            </a:graphic>
          </wp:inline>
        </w:drawing>
      </w:r>
    </w:p>
    <w:p w:rsidR="00223EFC" w:rsidRDefault="004E5818" w:rsidP="00997072">
      <w:pPr>
        <w:pStyle w:val="Caption"/>
        <w:jc w:val="center"/>
      </w:pPr>
      <w:bookmarkStart w:id="17" w:name="_Toc11588317"/>
      <w:r>
        <w:t>Figure 8</w:t>
      </w:r>
      <w:r w:rsidR="00223EFC">
        <w:t xml:space="preserve"> – Solid Bodies (Gore, 2019)</w:t>
      </w:r>
      <w:bookmarkEnd w:id="17"/>
    </w:p>
    <w:p w:rsidR="00223EFC" w:rsidRDefault="00223EFC" w:rsidP="00997072">
      <w:pPr>
        <w:jc w:val="center"/>
      </w:pPr>
      <w:r>
        <w:rPr>
          <w:noProof/>
          <w:lang w:eastAsia="en-GB"/>
        </w:rPr>
        <w:drawing>
          <wp:inline distT="0" distB="0" distL="0" distR="0">
            <wp:extent cx="3350270" cy="1569720"/>
            <wp:effectExtent l="19050" t="0" r="253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pture15.PN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54240" cy="1571580"/>
                    </a:xfrm>
                    <a:prstGeom prst="rect">
                      <a:avLst/>
                    </a:prstGeom>
                  </pic:spPr>
                </pic:pic>
              </a:graphicData>
            </a:graphic>
          </wp:inline>
        </w:drawing>
      </w:r>
    </w:p>
    <w:p w:rsidR="00223EFC" w:rsidRDefault="00223EFC" w:rsidP="00997072">
      <w:pPr>
        <w:pStyle w:val="Caption"/>
        <w:jc w:val="center"/>
      </w:pPr>
      <w:bookmarkStart w:id="18" w:name="_Toc11588318"/>
      <w:r>
        <w:lastRenderedPageBreak/>
        <w:t xml:space="preserve">Figure </w:t>
      </w:r>
      <w:r w:rsidR="004E5818">
        <w:t>9</w:t>
      </w:r>
      <w:r>
        <w:t xml:space="preserve"> – Solid Bodies (Gore, 2019)</w:t>
      </w:r>
      <w:bookmarkEnd w:id="18"/>
    </w:p>
    <w:p w:rsidR="00223EFC" w:rsidRDefault="00223EFC" w:rsidP="00997072">
      <w:pPr>
        <w:jc w:val="center"/>
      </w:pPr>
      <w:r>
        <w:rPr>
          <w:noProof/>
          <w:lang w:eastAsia="en-GB"/>
        </w:rPr>
        <w:drawing>
          <wp:inline distT="0" distB="0" distL="0" distR="0">
            <wp:extent cx="2642202" cy="1493520"/>
            <wp:effectExtent l="19050" t="0" r="5748"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pture14.PN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52830" cy="1499527"/>
                    </a:xfrm>
                    <a:prstGeom prst="rect">
                      <a:avLst/>
                    </a:prstGeom>
                  </pic:spPr>
                </pic:pic>
              </a:graphicData>
            </a:graphic>
          </wp:inline>
        </w:drawing>
      </w:r>
    </w:p>
    <w:p w:rsidR="00223EFC" w:rsidRDefault="00223EFC" w:rsidP="00997072">
      <w:pPr>
        <w:pStyle w:val="Caption"/>
        <w:jc w:val="center"/>
      </w:pPr>
      <w:bookmarkStart w:id="19" w:name="_Toc11588319"/>
      <w:r>
        <w:t>Figure 1</w:t>
      </w:r>
      <w:r w:rsidR="004E5818">
        <w:t>0</w:t>
      </w:r>
      <w:r>
        <w:t xml:space="preserve"> – Solid Bodies (Gore, 2019)</w:t>
      </w:r>
      <w:bookmarkEnd w:id="19"/>
    </w:p>
    <w:p w:rsidR="00223EFC" w:rsidRDefault="00223EFC" w:rsidP="00997072">
      <w:pPr>
        <w:jc w:val="center"/>
      </w:pPr>
      <w:r>
        <w:rPr>
          <w:noProof/>
          <w:lang w:eastAsia="en-GB"/>
        </w:rPr>
        <w:drawing>
          <wp:inline distT="0" distB="0" distL="0" distR="0">
            <wp:extent cx="2751707" cy="144018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apture13.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56277" cy="1442572"/>
                    </a:xfrm>
                    <a:prstGeom prst="rect">
                      <a:avLst/>
                    </a:prstGeom>
                  </pic:spPr>
                </pic:pic>
              </a:graphicData>
            </a:graphic>
          </wp:inline>
        </w:drawing>
      </w:r>
    </w:p>
    <w:p w:rsidR="00223EFC" w:rsidRDefault="00223EFC" w:rsidP="00997072">
      <w:pPr>
        <w:pStyle w:val="Caption"/>
        <w:jc w:val="center"/>
      </w:pPr>
      <w:bookmarkStart w:id="20" w:name="_Toc11588320"/>
      <w:r>
        <w:t>Figure 1</w:t>
      </w:r>
      <w:r w:rsidR="004E5818">
        <w:t>1</w:t>
      </w:r>
      <w:r>
        <w:t xml:space="preserve"> – Solid Bodies (Gore, 2019)</w:t>
      </w:r>
      <w:bookmarkEnd w:id="20"/>
    </w:p>
    <w:p w:rsidR="00223EFC" w:rsidRDefault="00223EFC" w:rsidP="00997072">
      <w:pPr>
        <w:jc w:val="both"/>
      </w:pPr>
      <w:r>
        <w:t>By using solid bodies</w:t>
      </w:r>
      <w:r w:rsidR="00600315">
        <w:t xml:space="preserve"> instead of mates it defines the relationship that the gears should interact with each other</w:t>
      </w:r>
      <w:r>
        <w:t xml:space="preserve"> therefore</w:t>
      </w:r>
      <w:r w:rsidR="00997072">
        <w:t>,</w:t>
      </w:r>
      <w:r>
        <w:t xml:space="preserve"> reducing the need to mate the gears</w:t>
      </w:r>
      <w:r w:rsidR="00600315">
        <w:t xml:space="preserve">. </w:t>
      </w:r>
      <w:r w:rsidR="00D24927">
        <w:t>Figure</w:t>
      </w:r>
      <w:r w:rsidR="00997072">
        <w:t>s</w:t>
      </w:r>
      <w:r w:rsidR="00D24927">
        <w:t xml:space="preserve"> </w:t>
      </w:r>
      <w:r w:rsidR="00997072">
        <w:t>8</w:t>
      </w:r>
      <w:r w:rsidR="00D24927">
        <w:t xml:space="preserve"> and </w:t>
      </w:r>
      <w:r w:rsidR="00997072">
        <w:t>9</w:t>
      </w:r>
      <w:r w:rsidR="00D24927">
        <w:t xml:space="preserve"> represent the combined gear and how it fits into both the input gears. Figures 1</w:t>
      </w:r>
      <w:r w:rsidR="00997072">
        <w:t>0</w:t>
      </w:r>
      <w:r w:rsidR="00D24927">
        <w:t xml:space="preserve"> and 1</w:t>
      </w:r>
      <w:r w:rsidR="00997072">
        <w:t>1</w:t>
      </w:r>
      <w:r w:rsidR="00D24927">
        <w:t xml:space="preserve"> show how the input gears interact with the output gears and therefore how the gearbox operates. </w:t>
      </w:r>
    </w:p>
    <w:p w:rsidR="00CC50A0" w:rsidRPr="00223EFC" w:rsidRDefault="00CC50A0" w:rsidP="00997072">
      <w:pPr>
        <w:jc w:val="both"/>
      </w:pPr>
      <w:r>
        <w:t xml:space="preserve">The author decided against relationship equations due to the successful operation of the gearbox. It was found that when equations were used the gearbox wouldn’t operate successfully within the housing parameters. </w:t>
      </w:r>
    </w:p>
    <w:p w:rsidR="00BB6DDA" w:rsidRDefault="00BB6DDA" w:rsidP="00BB6DDA">
      <w:pPr>
        <w:pStyle w:val="Heading2"/>
      </w:pPr>
      <w:bookmarkStart w:id="21" w:name="_Toc11588258"/>
      <w:r>
        <w:t>Simulation Analysis</w:t>
      </w:r>
      <w:bookmarkEnd w:id="21"/>
    </w:p>
    <w:p w:rsidR="00D24927" w:rsidRDefault="00CC50A0" w:rsidP="007C7570">
      <w:pPr>
        <w:jc w:val="both"/>
      </w:pPr>
      <w:r>
        <w:t xml:space="preserve">For the simulation analysis there were certain parameters that needed to be outlined to help simulate the operation of the gearbox. These included the forces used to operate the gears and any friction </w:t>
      </w:r>
      <w:r w:rsidR="00997072">
        <w:t xml:space="preserve">and dampening </w:t>
      </w:r>
      <w:r>
        <w:t>t</w:t>
      </w:r>
      <w:r w:rsidR="00997072">
        <w:t>hat needed to be included. The SolidW</w:t>
      </w:r>
      <w:r>
        <w:t>orks motion simulation function allows the author to set up relationships with the interacting compon</w:t>
      </w:r>
      <w:r w:rsidR="007C7570">
        <w:t>ents. This includes the ability to</w:t>
      </w:r>
      <w:r>
        <w:t xml:space="preserve"> set what material</w:t>
      </w:r>
      <w:r w:rsidR="007C7570">
        <w:t xml:space="preserve"> is being used and how this</w:t>
      </w:r>
      <w:r>
        <w:t xml:space="preserve"> affect</w:t>
      </w:r>
      <w:r w:rsidR="007C7570">
        <w:t>s</w:t>
      </w:r>
      <w:r>
        <w:t xml:space="preserve"> part interact</w:t>
      </w:r>
      <w:r w:rsidR="007C7570">
        <w:t>ion</w:t>
      </w:r>
      <w:r>
        <w:t>. For the purpose of this assignment the author has chosen steel (greasy) as the material. Therefore</w:t>
      </w:r>
      <w:r w:rsidR="007C7570">
        <w:t>,</w:t>
      </w:r>
      <w:r>
        <w:t xml:space="preserve"> the motion simulation will recreate these conditions during simulation. For this the parameters are already established. However, there were parameters that needed to be set by the author. This included the torque and forces used on the gears. The </w:t>
      </w:r>
      <w:r>
        <w:lastRenderedPageBreak/>
        <w:t>author chose to use a for</w:t>
      </w:r>
      <w:r w:rsidR="007C7570">
        <w:t>ce of 1N on the shifter to enable</w:t>
      </w:r>
      <w:r>
        <w:t xml:space="preserve"> it to interact wit</w:t>
      </w:r>
      <w:r w:rsidR="00C03D64">
        <w:t>h the gear as shown in Figure 12</w:t>
      </w:r>
      <w:r>
        <w:t xml:space="preserve"> below, </w:t>
      </w:r>
    </w:p>
    <w:p w:rsidR="00CC50A0" w:rsidRDefault="00CC50A0" w:rsidP="007C7570">
      <w:pPr>
        <w:jc w:val="center"/>
      </w:pPr>
      <w:r>
        <w:rPr>
          <w:noProof/>
          <w:lang w:eastAsia="en-GB"/>
        </w:rPr>
        <w:drawing>
          <wp:inline distT="0" distB="0" distL="0" distR="0">
            <wp:extent cx="2857500" cy="192386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apture9.PN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1370" cy="1933199"/>
                    </a:xfrm>
                    <a:prstGeom prst="rect">
                      <a:avLst/>
                    </a:prstGeom>
                  </pic:spPr>
                </pic:pic>
              </a:graphicData>
            </a:graphic>
          </wp:inline>
        </w:drawing>
      </w:r>
    </w:p>
    <w:p w:rsidR="00834032" w:rsidRDefault="00834032" w:rsidP="007C7570">
      <w:pPr>
        <w:pStyle w:val="Caption"/>
        <w:jc w:val="center"/>
      </w:pPr>
      <w:bookmarkStart w:id="22" w:name="_Toc11588321"/>
      <w:r>
        <w:t>Figure 1</w:t>
      </w:r>
      <w:r w:rsidR="004E5818">
        <w:t>2</w:t>
      </w:r>
      <w:r w:rsidR="004615FD">
        <w:t xml:space="preserve"> – Force applied</w:t>
      </w:r>
      <w:r>
        <w:t xml:space="preserve"> </w:t>
      </w:r>
      <w:r w:rsidR="004615FD">
        <w:t>to</w:t>
      </w:r>
      <w:r>
        <w:t xml:space="preserve"> combined gear (Gore, 2019)</w:t>
      </w:r>
      <w:bookmarkEnd w:id="22"/>
    </w:p>
    <w:p w:rsidR="00834032" w:rsidRDefault="00834032" w:rsidP="00834032">
      <w:r>
        <w:t xml:space="preserve">In order for the shifter to switch gears </w:t>
      </w:r>
      <w:r w:rsidR="007C7570">
        <w:t xml:space="preserve">a </w:t>
      </w:r>
      <w:r>
        <w:t>force</w:t>
      </w:r>
      <w:r w:rsidR="007C7570">
        <w:t xml:space="preserve"> of 5N</w:t>
      </w:r>
      <w:r>
        <w:t xml:space="preserve"> was applied in the oppo</w:t>
      </w:r>
      <w:r w:rsidR="007C7570">
        <w:t>site direction after 2 seconds, shown below.</w:t>
      </w:r>
    </w:p>
    <w:p w:rsidR="007C7570" w:rsidRDefault="004615FD" w:rsidP="004615FD">
      <w:pPr>
        <w:jc w:val="center"/>
      </w:pPr>
      <w:r>
        <w:rPr>
          <w:noProof/>
          <w:lang w:eastAsia="en-GB"/>
        </w:rPr>
        <w:drawing>
          <wp:inline distT="0" distB="0" distL="0" distR="0">
            <wp:extent cx="3049399" cy="1882140"/>
            <wp:effectExtent l="19050" t="0" r="0" b="0"/>
            <wp:docPr id="1" name="Picture 0" descr="Captur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10.PNG"/>
                    <pic:cNvPicPr/>
                  </pic:nvPicPr>
                  <pic:blipFill>
                    <a:blip r:embed="rId20" cstate="print"/>
                    <a:stretch>
                      <a:fillRect/>
                    </a:stretch>
                  </pic:blipFill>
                  <pic:spPr>
                    <a:xfrm>
                      <a:off x="0" y="0"/>
                      <a:ext cx="3051042" cy="1883154"/>
                    </a:xfrm>
                    <a:prstGeom prst="rect">
                      <a:avLst/>
                    </a:prstGeom>
                  </pic:spPr>
                </pic:pic>
              </a:graphicData>
            </a:graphic>
          </wp:inline>
        </w:drawing>
      </w:r>
    </w:p>
    <w:p w:rsidR="004615FD" w:rsidRDefault="004615FD" w:rsidP="004615FD">
      <w:pPr>
        <w:pStyle w:val="Caption"/>
        <w:jc w:val="center"/>
      </w:pPr>
      <w:bookmarkStart w:id="23" w:name="_Toc11588322"/>
      <w:r>
        <w:t>Figure 13 – Force applied to combined gear in opposite direction (Gore, 2019)</w:t>
      </w:r>
      <w:bookmarkEnd w:id="23"/>
    </w:p>
    <w:p w:rsidR="00834032" w:rsidRDefault="00834032" w:rsidP="004615FD">
      <w:pPr>
        <w:jc w:val="both"/>
      </w:pPr>
      <w:r>
        <w:t>The author set the motor torque to 10</w:t>
      </w:r>
      <w:r w:rsidR="007E5710">
        <w:t>0RPM as shown below in Figure 14</w:t>
      </w:r>
      <w:r>
        <w:t>,</w:t>
      </w:r>
    </w:p>
    <w:p w:rsidR="00834032" w:rsidRDefault="00834032" w:rsidP="004615FD">
      <w:pPr>
        <w:jc w:val="center"/>
      </w:pPr>
      <w:r>
        <w:rPr>
          <w:noProof/>
          <w:lang w:eastAsia="en-GB"/>
        </w:rPr>
        <w:drawing>
          <wp:inline distT="0" distB="0" distL="0" distR="0">
            <wp:extent cx="1855470" cy="2154561"/>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apture11.PNG"/>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857919" cy="2157405"/>
                    </a:xfrm>
                    <a:prstGeom prst="rect">
                      <a:avLst/>
                    </a:prstGeom>
                  </pic:spPr>
                </pic:pic>
              </a:graphicData>
            </a:graphic>
          </wp:inline>
        </w:drawing>
      </w:r>
    </w:p>
    <w:p w:rsidR="00834032" w:rsidRDefault="00834032" w:rsidP="004615FD">
      <w:pPr>
        <w:pStyle w:val="Caption"/>
        <w:jc w:val="center"/>
      </w:pPr>
      <w:bookmarkStart w:id="24" w:name="_Toc11588323"/>
      <w:r>
        <w:t>Figure 1</w:t>
      </w:r>
      <w:r w:rsidR="004615FD">
        <w:t>4</w:t>
      </w:r>
      <w:r>
        <w:t xml:space="preserve"> – RPM of Motor (Gore, 2019)</w:t>
      </w:r>
      <w:bookmarkEnd w:id="24"/>
    </w:p>
    <w:p w:rsidR="007E5710" w:rsidRDefault="007E5710" w:rsidP="007E5710">
      <w:pPr>
        <w:jc w:val="center"/>
      </w:pPr>
      <w:r>
        <w:rPr>
          <w:noProof/>
          <w:lang w:eastAsia="en-GB"/>
        </w:rPr>
        <w:lastRenderedPageBreak/>
        <w:drawing>
          <wp:inline distT="0" distB="0" distL="0" distR="0">
            <wp:extent cx="3368425" cy="1786467"/>
            <wp:effectExtent l="19050" t="0" r="3425" b="0"/>
            <wp:docPr id="6" name="Picture 5" descr="Captur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12.PNG"/>
                    <pic:cNvPicPr/>
                  </pic:nvPicPr>
                  <pic:blipFill>
                    <a:blip r:embed="rId22" cstate="print"/>
                    <a:stretch>
                      <a:fillRect/>
                    </a:stretch>
                  </pic:blipFill>
                  <pic:spPr>
                    <a:xfrm>
                      <a:off x="0" y="0"/>
                      <a:ext cx="3368660" cy="1786592"/>
                    </a:xfrm>
                    <a:prstGeom prst="rect">
                      <a:avLst/>
                    </a:prstGeom>
                  </pic:spPr>
                </pic:pic>
              </a:graphicData>
            </a:graphic>
          </wp:inline>
        </w:drawing>
      </w:r>
    </w:p>
    <w:p w:rsidR="007E5710" w:rsidRDefault="007E5710" w:rsidP="007E5710">
      <w:pPr>
        <w:pStyle w:val="Caption"/>
        <w:jc w:val="center"/>
      </w:pPr>
      <w:bookmarkStart w:id="25" w:name="_Toc11588324"/>
      <w:r>
        <w:t>Figure 15 – Force applied on gear box</w:t>
      </w:r>
      <w:r w:rsidR="007843FF">
        <w:t xml:space="preserve"> (Gore, 2019)</w:t>
      </w:r>
      <w:bookmarkEnd w:id="25"/>
    </w:p>
    <w:p w:rsidR="005A4960" w:rsidRDefault="004615FD" w:rsidP="004615FD">
      <w:pPr>
        <w:jc w:val="both"/>
      </w:pPr>
      <w:r>
        <w:t>A dampening force was applied to the bearings of 0.05Nm</w:t>
      </w:r>
      <w:r w:rsidR="006C3C93">
        <w:t xml:space="preserve">/deg </w:t>
      </w:r>
      <w:r w:rsidR="005A4960">
        <w:t xml:space="preserve">in order to provide friction to the part. </w:t>
      </w:r>
    </w:p>
    <w:p w:rsidR="001C6888" w:rsidRPr="001C6888" w:rsidRDefault="00CC12E2" w:rsidP="004615FD">
      <w:pPr>
        <w:jc w:val="both"/>
      </w:pPr>
      <w:r>
        <w:t>After setting the parameters the author was then able to simulate the gearbox and housing. This then allowed the author to produce a velocity/tim</w:t>
      </w:r>
      <w:r w:rsidR="004615FD">
        <w:t>e graph shown below in Figu</w:t>
      </w:r>
      <w:r w:rsidR="007E5710">
        <w:t>re 16</w:t>
      </w:r>
      <w:r>
        <w:t>.</w:t>
      </w:r>
    </w:p>
    <w:p w:rsidR="001B0BCC" w:rsidRDefault="00690DE4" w:rsidP="004615FD">
      <w:pPr>
        <w:jc w:val="center"/>
      </w:pPr>
      <w:bookmarkStart w:id="26" w:name="_Toc11330802"/>
      <w:r>
        <w:rPr>
          <w:noProof/>
          <w:lang w:eastAsia="en-GB"/>
        </w:rPr>
        <w:drawing>
          <wp:inline distT="0" distB="0" distL="0" distR="0">
            <wp:extent cx="3899011" cy="34385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 1.PNG"/>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06595" cy="3445213"/>
                    </a:xfrm>
                    <a:prstGeom prst="rect">
                      <a:avLst/>
                    </a:prstGeom>
                  </pic:spPr>
                </pic:pic>
              </a:graphicData>
            </a:graphic>
          </wp:inline>
        </w:drawing>
      </w:r>
    </w:p>
    <w:p w:rsidR="001B0BCC" w:rsidRDefault="00CC12E2" w:rsidP="004615FD">
      <w:pPr>
        <w:pStyle w:val="Caption"/>
        <w:jc w:val="center"/>
      </w:pPr>
      <w:bookmarkStart w:id="27" w:name="_Toc11588325"/>
      <w:r>
        <w:t>Figure 1</w:t>
      </w:r>
      <w:r w:rsidR="007E5710">
        <w:t>6</w:t>
      </w:r>
      <w:r w:rsidR="001B0BCC">
        <w:t xml:space="preserve"> – Velocity</w:t>
      </w:r>
      <w:r w:rsidR="004615FD">
        <w:t>/Time</w:t>
      </w:r>
      <w:r w:rsidR="001B0BCC">
        <w:t xml:space="preserve"> graph</w:t>
      </w:r>
      <w:r>
        <w:t xml:space="preserve"> (Gore, 2019)</w:t>
      </w:r>
      <w:bookmarkEnd w:id="27"/>
    </w:p>
    <w:p w:rsidR="001B0BCC" w:rsidRDefault="001B0BCC" w:rsidP="004615FD">
      <w:pPr>
        <w:jc w:val="both"/>
      </w:pPr>
      <w:r>
        <w:t>The velocity</w:t>
      </w:r>
      <w:r w:rsidR="004615FD">
        <w:t>/time</w:t>
      </w:r>
      <w:r>
        <w:t xml:space="preserve"> graph shows that initially there is a lot of </w:t>
      </w:r>
      <w:r w:rsidR="005A4960">
        <w:t xml:space="preserve">erratic </w:t>
      </w:r>
      <w:r w:rsidR="007E5710">
        <w:t>movement;</w:t>
      </w:r>
      <w:r>
        <w:t xml:space="preserve"> this is due to the gears trying to fit together. However</w:t>
      </w:r>
      <w:r w:rsidR="007E5710">
        <w:t>,</w:t>
      </w:r>
      <w:r>
        <w:t xml:space="preserve"> once th</w:t>
      </w:r>
      <w:r w:rsidR="004615FD">
        <w:t>e gears have connected</w:t>
      </w:r>
      <w:r>
        <w:t xml:space="preserve">, at approximately 0.25seconds the graph is relatively smooth until the step change when the gear switches. </w:t>
      </w:r>
    </w:p>
    <w:p w:rsidR="00CC12E2" w:rsidRDefault="00CC12E2" w:rsidP="004615FD">
      <w:pPr>
        <w:jc w:val="center"/>
      </w:pPr>
      <w:r>
        <w:rPr>
          <w:noProof/>
          <w:lang w:eastAsia="en-GB"/>
        </w:rPr>
        <w:lastRenderedPageBreak/>
        <w:drawing>
          <wp:inline distT="0" distB="0" distL="0" distR="0">
            <wp:extent cx="3116580" cy="2799950"/>
            <wp:effectExtent l="1905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apture14.PNG"/>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27589" cy="2809841"/>
                    </a:xfrm>
                    <a:prstGeom prst="rect">
                      <a:avLst/>
                    </a:prstGeom>
                  </pic:spPr>
                </pic:pic>
              </a:graphicData>
            </a:graphic>
          </wp:inline>
        </w:drawing>
      </w:r>
    </w:p>
    <w:p w:rsidR="001B0BCC" w:rsidRDefault="00CC12E2" w:rsidP="004615FD">
      <w:pPr>
        <w:pStyle w:val="Caption"/>
        <w:jc w:val="center"/>
      </w:pPr>
      <w:bookmarkStart w:id="28" w:name="_Toc11588326"/>
      <w:r>
        <w:t>Figure 1</w:t>
      </w:r>
      <w:r w:rsidR="007E5710">
        <w:t>7</w:t>
      </w:r>
      <w:r>
        <w:t xml:space="preserve"> – Initial velocity</w:t>
      </w:r>
      <w:r w:rsidR="004615FD">
        <w:t>/time</w:t>
      </w:r>
      <w:r>
        <w:t xml:space="preserve"> graph (Gore, 2019)</w:t>
      </w:r>
      <w:bookmarkEnd w:id="28"/>
    </w:p>
    <w:p w:rsidR="00CC12E2" w:rsidRDefault="004615FD" w:rsidP="004615FD">
      <w:pPr>
        <w:jc w:val="both"/>
      </w:pPr>
      <w:r>
        <w:t xml:space="preserve">Comparatively, when the RPM was increased </w:t>
      </w:r>
      <w:r w:rsidR="004E5818">
        <w:t>to 200</w:t>
      </w:r>
      <w:r>
        <w:t xml:space="preserve"> the new graph</w:t>
      </w:r>
      <w:r w:rsidR="004E5818">
        <w:t xml:space="preserve"> </w:t>
      </w:r>
      <w:r>
        <w:t>is shown below in Figure 16</w:t>
      </w:r>
      <w:r w:rsidR="004E5818">
        <w:t>,</w:t>
      </w:r>
    </w:p>
    <w:p w:rsidR="004E5818" w:rsidRDefault="004E5818" w:rsidP="004615FD">
      <w:pPr>
        <w:jc w:val="center"/>
      </w:pPr>
      <w:r>
        <w:rPr>
          <w:noProof/>
          <w:lang w:eastAsia="en-GB"/>
        </w:rPr>
        <w:drawing>
          <wp:inline distT="0" distB="0" distL="0" distR="0">
            <wp:extent cx="3288726" cy="22193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pture15.PNG"/>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01205" cy="2227746"/>
                    </a:xfrm>
                    <a:prstGeom prst="rect">
                      <a:avLst/>
                    </a:prstGeom>
                  </pic:spPr>
                </pic:pic>
              </a:graphicData>
            </a:graphic>
          </wp:inline>
        </w:drawing>
      </w:r>
      <w:bookmarkStart w:id="29" w:name="_GoBack"/>
      <w:bookmarkEnd w:id="29"/>
    </w:p>
    <w:p w:rsidR="004E5818" w:rsidRDefault="004E5818" w:rsidP="004615FD">
      <w:pPr>
        <w:pStyle w:val="Caption"/>
        <w:jc w:val="center"/>
      </w:pPr>
      <w:bookmarkStart w:id="30" w:name="_Toc11588327"/>
      <w:r>
        <w:t>Figure 1</w:t>
      </w:r>
      <w:r w:rsidR="007E5710">
        <w:t>8</w:t>
      </w:r>
      <w:r>
        <w:t xml:space="preserve"> – 200 RPM velocity/time graph (Gore, 2019)</w:t>
      </w:r>
      <w:bookmarkEnd w:id="30"/>
    </w:p>
    <w:p w:rsidR="004615FD" w:rsidRPr="004615FD" w:rsidRDefault="00520C79" w:rsidP="004615FD">
      <w:r>
        <w:t xml:space="preserve">By increasing the RPM of the motor the graph became a lot more erratic and it was decided to keep the RPM lower at 100RPM. Explanations </w:t>
      </w:r>
      <w:r w:rsidR="00A52911">
        <w:t xml:space="preserve">for this erratic movement could be a result of the mates and </w:t>
      </w:r>
      <w:r w:rsidR="00EF6643">
        <w:t>the simplicity of the casing providing little to no support for the bearings and gears.</w:t>
      </w:r>
    </w:p>
    <w:p w:rsidR="00047B3E" w:rsidRDefault="00047B3E" w:rsidP="00047B3E">
      <w:pPr>
        <w:pStyle w:val="Heading1"/>
      </w:pPr>
      <w:bookmarkStart w:id="31" w:name="_Toc11588259"/>
      <w:bookmarkEnd w:id="26"/>
      <w:r>
        <w:t>Conclusion</w:t>
      </w:r>
      <w:bookmarkEnd w:id="31"/>
    </w:p>
    <w:p w:rsidR="00D3291C" w:rsidRDefault="00047B3E" w:rsidP="00EF6643">
      <w:pPr>
        <w:jc w:val="both"/>
      </w:pPr>
      <w:r>
        <w:t xml:space="preserve">Throughout the design process consideration was taken to the purpose of the casing and how the gears would interact to </w:t>
      </w:r>
      <w:r w:rsidR="00E36A39">
        <w:t xml:space="preserve">create the most efficient casing. It was a difficult process that required a lot of time and thought taken to create a viable casing that would do the required </w:t>
      </w:r>
      <w:r w:rsidR="00E36A39">
        <w:lastRenderedPageBreak/>
        <w:t>job. The motion simulation shows that the design of the casing i</w:t>
      </w:r>
      <w:r w:rsidR="00EF6643">
        <w:t>s fit for purpose and creates the required output. Recommendations given to go forward would include the author needing more experience and knowledge of CAD programmes to enable detailed gearbox housing. The more detail included would have created results that would be able to provide more information for the author. Unfortunately due to the lack of detail included in the casing design, the results of the graph highlight issues and the casing would require a lot more detail to reduce these highlighted problems.</w:t>
      </w:r>
      <w:r w:rsidR="00D3291C">
        <w:br w:type="page"/>
      </w:r>
    </w:p>
    <w:p w:rsidR="0036247A" w:rsidRDefault="00EA2EF2" w:rsidP="0036247A">
      <w:pPr>
        <w:pStyle w:val="Heading1"/>
      </w:pPr>
      <w:bookmarkStart w:id="32" w:name="_Toc11588260"/>
      <w:r>
        <w:lastRenderedPageBreak/>
        <w:t>References</w:t>
      </w:r>
      <w:bookmarkEnd w:id="32"/>
    </w:p>
    <w:p w:rsidR="003A0266" w:rsidRDefault="003A0266" w:rsidP="003A0266"/>
    <w:p w:rsidR="009D258A" w:rsidRPr="001A38DA" w:rsidRDefault="009D258A" w:rsidP="009D258A">
      <w:pPr>
        <w:spacing w:line="240" w:lineRule="auto"/>
        <w:rPr>
          <w:rFonts w:cs="Arial"/>
          <w:color w:val="000000"/>
        </w:rPr>
      </w:pPr>
      <w:r w:rsidRPr="001A38DA">
        <w:rPr>
          <w:rFonts w:cs="Arial"/>
          <w:color w:val="000000"/>
        </w:rPr>
        <w:t>Courant</w:t>
      </w:r>
      <w:r w:rsidR="001A38DA" w:rsidRPr="001A38DA">
        <w:rPr>
          <w:rFonts w:cs="Arial"/>
          <w:color w:val="000000"/>
        </w:rPr>
        <w:t>,</w:t>
      </w:r>
      <w:r w:rsidRPr="001A38DA">
        <w:rPr>
          <w:rFonts w:cs="Arial"/>
          <w:color w:val="000000"/>
        </w:rPr>
        <w:t xml:space="preserve"> R. </w:t>
      </w:r>
      <w:r w:rsidR="001A38DA">
        <w:rPr>
          <w:rFonts w:cs="Arial"/>
          <w:color w:val="000000"/>
        </w:rPr>
        <w:t>1943</w:t>
      </w:r>
      <w:r w:rsidR="007E5710">
        <w:rPr>
          <w:rFonts w:cs="Arial"/>
          <w:color w:val="000000"/>
        </w:rPr>
        <w:t>.</w:t>
      </w:r>
      <w:r w:rsidR="001A38DA">
        <w:rPr>
          <w:rFonts w:cs="Arial"/>
          <w:color w:val="000000"/>
        </w:rPr>
        <w:t xml:space="preserve"> </w:t>
      </w:r>
      <w:r w:rsidRPr="001A38DA">
        <w:rPr>
          <w:rFonts w:cs="Arial"/>
          <w:i/>
          <w:color w:val="000000"/>
        </w:rPr>
        <w:t>Variational Methods for the Solution of Problems of Equilibrium and Vibrations</w:t>
      </w:r>
      <w:r w:rsidRPr="001A38DA">
        <w:rPr>
          <w:rFonts w:cs="Arial"/>
          <w:color w:val="000000"/>
        </w:rPr>
        <w:t>. Bulletin of Am</w:t>
      </w:r>
      <w:r w:rsidR="001A38DA">
        <w:rPr>
          <w:rFonts w:cs="Arial"/>
          <w:color w:val="000000"/>
        </w:rPr>
        <w:t>erican Mathematical Society</w:t>
      </w:r>
      <w:r w:rsidR="007E5710">
        <w:rPr>
          <w:rFonts w:cs="Arial"/>
          <w:color w:val="000000"/>
        </w:rPr>
        <w:t xml:space="preserve"> 48</w:t>
      </w:r>
      <w:r w:rsidR="001A38DA">
        <w:rPr>
          <w:rFonts w:cs="Arial"/>
          <w:color w:val="000000"/>
        </w:rPr>
        <w:t>, pp.</w:t>
      </w:r>
      <w:r w:rsidR="007E5710">
        <w:rPr>
          <w:rFonts w:cs="Arial"/>
          <w:color w:val="000000"/>
        </w:rPr>
        <w:t xml:space="preserve"> </w:t>
      </w:r>
      <w:r w:rsidRPr="001A38DA">
        <w:rPr>
          <w:rFonts w:cs="Arial"/>
          <w:color w:val="000000"/>
        </w:rPr>
        <w:t>1-23.</w:t>
      </w:r>
    </w:p>
    <w:p w:rsidR="0036247A" w:rsidRPr="001A38DA" w:rsidRDefault="00E57631" w:rsidP="003A0266">
      <w:pPr>
        <w:spacing w:line="240" w:lineRule="auto"/>
        <w:jc w:val="both"/>
        <w:rPr>
          <w:rFonts w:cs="Arial"/>
        </w:rPr>
      </w:pPr>
      <w:sdt>
        <w:sdtPr>
          <w:rPr>
            <w:rFonts w:cs="Arial"/>
          </w:rPr>
          <w:id w:val="-218594210"/>
          <w:docPartObj>
            <w:docPartGallery w:val="Bibliographies"/>
            <w:docPartUnique/>
          </w:docPartObj>
        </w:sdtPr>
        <w:sdtContent>
          <w:sdt>
            <w:sdtPr>
              <w:rPr>
                <w:rFonts w:cs="Arial"/>
              </w:rPr>
              <w:id w:val="2001538407"/>
              <w:bibliography/>
            </w:sdtPr>
            <w:sdtContent>
              <w:r w:rsidRPr="001A38DA">
                <w:rPr>
                  <w:rFonts w:cs="Arial"/>
                </w:rPr>
                <w:fldChar w:fldCharType="begin"/>
              </w:r>
              <w:r w:rsidR="004159FD" w:rsidRPr="001A38DA">
                <w:rPr>
                  <w:rFonts w:cs="Arial"/>
                </w:rPr>
                <w:instrText xml:space="preserve"> BIBLIOGRAPHY </w:instrText>
              </w:r>
              <w:r w:rsidRPr="001A38DA">
                <w:rPr>
                  <w:rFonts w:cs="Arial"/>
                </w:rPr>
                <w:fldChar w:fldCharType="end"/>
              </w:r>
            </w:sdtContent>
          </w:sdt>
        </w:sdtContent>
      </w:sdt>
      <w:r w:rsidR="001F2D53" w:rsidRPr="001A38DA">
        <w:rPr>
          <w:rFonts w:cs="Arial"/>
          <w:shd w:val="clear" w:color="auto" w:fill="FFFFFF"/>
        </w:rPr>
        <w:t>Design</w:t>
      </w:r>
      <w:r w:rsidR="00C03D64">
        <w:rPr>
          <w:rFonts w:cs="Arial"/>
          <w:shd w:val="clear" w:color="auto" w:fill="FFFFFF"/>
        </w:rPr>
        <w:t>w</w:t>
      </w:r>
      <w:r w:rsidR="001F2D53" w:rsidRPr="001A38DA">
        <w:rPr>
          <w:rFonts w:cs="Arial"/>
          <w:shd w:val="clear" w:color="auto" w:fill="FFFFFF"/>
        </w:rPr>
        <w:t>orld</w:t>
      </w:r>
      <w:r w:rsidR="00C03D64">
        <w:rPr>
          <w:rFonts w:cs="Arial"/>
          <w:shd w:val="clear" w:color="auto" w:fill="FFFFFF"/>
        </w:rPr>
        <w:t>o</w:t>
      </w:r>
      <w:r w:rsidR="001F2D53" w:rsidRPr="001A38DA">
        <w:rPr>
          <w:rFonts w:cs="Arial"/>
          <w:shd w:val="clear" w:color="auto" w:fill="FFFFFF"/>
        </w:rPr>
        <w:t>nline</w:t>
      </w:r>
      <w:r w:rsidR="00C03D64">
        <w:rPr>
          <w:rFonts w:cs="Arial"/>
          <w:shd w:val="clear" w:color="auto" w:fill="FFFFFF"/>
        </w:rPr>
        <w:t>.com</w:t>
      </w:r>
      <w:r w:rsidR="001F2D53" w:rsidRPr="001A38DA">
        <w:rPr>
          <w:rFonts w:cs="Arial"/>
          <w:shd w:val="clear" w:color="auto" w:fill="FFFFFF"/>
        </w:rPr>
        <w:t> 2007. Design World. [Online]. [</w:t>
      </w:r>
      <w:r w:rsidR="00C75015" w:rsidRPr="001A38DA">
        <w:rPr>
          <w:rFonts w:cs="Arial"/>
          <w:shd w:val="clear" w:color="auto" w:fill="FFFFFF"/>
        </w:rPr>
        <w:t>05</w:t>
      </w:r>
      <w:r w:rsidR="001F2D53" w:rsidRPr="001A38DA">
        <w:rPr>
          <w:rFonts w:cs="Arial"/>
          <w:shd w:val="clear" w:color="auto" w:fill="FFFFFF"/>
        </w:rPr>
        <w:t xml:space="preserve"> June 2019]. Available from: </w:t>
      </w:r>
      <w:hyperlink r:id="rId26" w:history="1">
        <w:r w:rsidR="001F2D53" w:rsidRPr="001A38DA">
          <w:rPr>
            <w:rStyle w:val="Hyperlink"/>
            <w:rFonts w:cs="Arial"/>
            <w:color w:val="auto"/>
            <w:shd w:val="clear" w:color="auto" w:fill="FFFFFF"/>
          </w:rPr>
          <w:t>https://www.designworldonline.com/using-fea-to-study-a-mechanical-part/</w:t>
        </w:r>
      </w:hyperlink>
    </w:p>
    <w:p w:rsidR="003A0266" w:rsidRPr="001A38DA" w:rsidRDefault="001A38DA" w:rsidP="003A0266">
      <w:pPr>
        <w:spacing w:line="240" w:lineRule="auto"/>
        <w:jc w:val="both"/>
        <w:rPr>
          <w:rFonts w:cs="Arial"/>
          <w:shd w:val="clear" w:color="auto" w:fill="FFFFFF"/>
        </w:rPr>
      </w:pPr>
      <w:r>
        <w:rPr>
          <w:rFonts w:cs="Arial"/>
          <w:shd w:val="clear" w:color="auto" w:fill="FFFFFF"/>
        </w:rPr>
        <w:t>Dar, F</w:t>
      </w:r>
      <w:r w:rsidR="00C03D64">
        <w:rPr>
          <w:rFonts w:cs="Arial"/>
          <w:shd w:val="clear" w:color="auto" w:fill="FFFFFF"/>
        </w:rPr>
        <w:t xml:space="preserve">., Meakin, J. </w:t>
      </w:r>
      <w:r w:rsidR="007E5710">
        <w:rPr>
          <w:rFonts w:cs="Arial"/>
          <w:shd w:val="clear" w:color="auto" w:fill="FFFFFF"/>
        </w:rPr>
        <w:t>a</w:t>
      </w:r>
      <w:r w:rsidR="00C03D64">
        <w:rPr>
          <w:rFonts w:cs="Arial"/>
          <w:shd w:val="clear" w:color="auto" w:fill="FFFFFF"/>
        </w:rPr>
        <w:t>nd Aspden, R.</w:t>
      </w:r>
      <w:r w:rsidR="003A0266" w:rsidRPr="001A38DA">
        <w:rPr>
          <w:rFonts w:cs="Arial"/>
          <w:shd w:val="clear" w:color="auto" w:fill="FFFFFF"/>
        </w:rPr>
        <w:t> 2002. </w:t>
      </w:r>
      <w:r w:rsidR="003A0266" w:rsidRPr="001A38DA">
        <w:rPr>
          <w:rFonts w:cs="Arial"/>
          <w:i/>
          <w:shd w:val="clear" w:color="auto" w:fill="FFFFFF"/>
        </w:rPr>
        <w:t xml:space="preserve">Statistical </w:t>
      </w:r>
      <w:r w:rsidRPr="001A38DA">
        <w:rPr>
          <w:rFonts w:cs="Arial"/>
          <w:i/>
          <w:shd w:val="clear" w:color="auto" w:fill="FFFFFF"/>
        </w:rPr>
        <w:t>Methods in F</w:t>
      </w:r>
      <w:r w:rsidR="003A0266" w:rsidRPr="001A38DA">
        <w:rPr>
          <w:rFonts w:cs="Arial"/>
          <w:i/>
          <w:shd w:val="clear" w:color="auto" w:fill="FFFFFF"/>
        </w:rPr>
        <w:t>in</w:t>
      </w:r>
      <w:r w:rsidRPr="001A38DA">
        <w:rPr>
          <w:rFonts w:cs="Arial"/>
          <w:i/>
          <w:shd w:val="clear" w:color="auto" w:fill="FFFFFF"/>
        </w:rPr>
        <w:t>ite Element A</w:t>
      </w:r>
      <w:r w:rsidR="003A0266" w:rsidRPr="001A38DA">
        <w:rPr>
          <w:rFonts w:cs="Arial"/>
          <w:i/>
          <w:shd w:val="clear" w:color="auto" w:fill="FFFFFF"/>
        </w:rPr>
        <w:t>nalysis</w:t>
      </w:r>
      <w:r w:rsidR="003A0266" w:rsidRPr="001A38DA">
        <w:rPr>
          <w:rFonts w:cs="Arial"/>
          <w:shd w:val="clear" w:color="auto" w:fill="FFFFFF"/>
        </w:rPr>
        <w:t>. Journal of Biomechanics. 35(1), pp. 1155-1161.</w:t>
      </w:r>
    </w:p>
    <w:p w:rsidR="003A0266" w:rsidRPr="001A38DA" w:rsidRDefault="007E5710" w:rsidP="003A0266">
      <w:pPr>
        <w:spacing w:line="240" w:lineRule="auto"/>
        <w:jc w:val="both"/>
        <w:rPr>
          <w:rFonts w:cs="Arial"/>
        </w:rPr>
      </w:pPr>
      <w:proofErr w:type="spellStart"/>
      <w:r>
        <w:rPr>
          <w:rFonts w:cs="Arial"/>
        </w:rPr>
        <w:t>Fucci</w:t>
      </w:r>
      <w:proofErr w:type="spellEnd"/>
      <w:r>
        <w:rPr>
          <w:rFonts w:cs="Arial"/>
        </w:rPr>
        <w:t xml:space="preserve">, M. </w:t>
      </w:r>
      <w:r w:rsidR="003A0266" w:rsidRPr="001A38DA">
        <w:rPr>
          <w:rFonts w:cs="Arial"/>
        </w:rPr>
        <w:t xml:space="preserve"> 2011. </w:t>
      </w:r>
      <w:r w:rsidR="003A0266" w:rsidRPr="001A38DA">
        <w:rPr>
          <w:rStyle w:val="Emphasis"/>
          <w:rFonts w:cs="Arial"/>
        </w:rPr>
        <w:t>Innovation in Product Design: From CAD to Virtual Prototyping</w:t>
      </w:r>
      <w:r w:rsidR="003A0266" w:rsidRPr="001A38DA">
        <w:rPr>
          <w:rFonts w:cs="Arial"/>
        </w:rPr>
        <w:t>. 1st ed. New York: Springer.</w:t>
      </w:r>
    </w:p>
    <w:p w:rsidR="003A0266" w:rsidRPr="001A38DA" w:rsidRDefault="003A0266" w:rsidP="003A0266">
      <w:pPr>
        <w:spacing w:line="240" w:lineRule="auto"/>
        <w:jc w:val="both"/>
        <w:rPr>
          <w:rFonts w:cs="Arial"/>
          <w:shd w:val="clear" w:color="auto" w:fill="FFFFFF"/>
        </w:rPr>
      </w:pPr>
      <w:r w:rsidRPr="001A38DA">
        <w:rPr>
          <w:rFonts w:cs="Arial"/>
          <w:shd w:val="clear" w:color="auto" w:fill="FFFFFF"/>
        </w:rPr>
        <w:t xml:space="preserve">Gore, A. 2019, Gearbox Assembly 1. SolidWorks CAD </w:t>
      </w:r>
    </w:p>
    <w:p w:rsidR="001A38DA" w:rsidRPr="001A38DA" w:rsidRDefault="001A38DA" w:rsidP="001A38DA">
      <w:pPr>
        <w:spacing w:line="240" w:lineRule="auto"/>
        <w:rPr>
          <w:rFonts w:cs="Arial"/>
          <w:color w:val="000000"/>
        </w:rPr>
      </w:pPr>
      <w:r w:rsidRPr="001A38DA">
        <w:rPr>
          <w:rFonts w:cs="Arial"/>
          <w:color w:val="000000"/>
        </w:rPr>
        <w:t>Hrennikoff, A.</w:t>
      </w:r>
      <w:r>
        <w:rPr>
          <w:rFonts w:cs="Arial"/>
          <w:color w:val="000000"/>
        </w:rPr>
        <w:t xml:space="preserve"> 1941</w:t>
      </w:r>
      <w:r w:rsidRPr="001A38DA">
        <w:rPr>
          <w:rFonts w:cs="Arial"/>
          <w:color w:val="000000"/>
        </w:rPr>
        <w:t xml:space="preserve">. </w:t>
      </w:r>
      <w:r w:rsidRPr="001A38DA">
        <w:rPr>
          <w:rFonts w:cs="Arial"/>
          <w:i/>
          <w:color w:val="000000"/>
        </w:rPr>
        <w:t>Solution of Problems of Elasticity by the Framework Method</w:t>
      </w:r>
      <w:r w:rsidRPr="001A38DA">
        <w:rPr>
          <w:rFonts w:cs="Arial"/>
          <w:color w:val="000000"/>
        </w:rPr>
        <w:t xml:space="preserve">. Journal of </w:t>
      </w:r>
      <w:r w:rsidR="00C03D64">
        <w:rPr>
          <w:rFonts w:cs="Arial"/>
          <w:color w:val="000000"/>
        </w:rPr>
        <w:t>A</w:t>
      </w:r>
      <w:r w:rsidRPr="001A38DA">
        <w:rPr>
          <w:rFonts w:cs="Arial"/>
          <w:color w:val="000000"/>
        </w:rPr>
        <w:t>ppl</w:t>
      </w:r>
      <w:r w:rsidR="00C03D64">
        <w:rPr>
          <w:rFonts w:cs="Arial"/>
          <w:color w:val="000000"/>
        </w:rPr>
        <w:t>ied Mechanics 8(</w:t>
      </w:r>
      <w:r w:rsidRPr="001A38DA">
        <w:rPr>
          <w:rFonts w:cs="Arial"/>
          <w:color w:val="000000"/>
        </w:rPr>
        <w:t>4</w:t>
      </w:r>
      <w:r w:rsidR="00C03D64">
        <w:rPr>
          <w:rFonts w:cs="Arial"/>
          <w:color w:val="000000"/>
        </w:rPr>
        <w:t>), pp.</w:t>
      </w:r>
      <w:r w:rsidRPr="001A38DA">
        <w:rPr>
          <w:rFonts w:cs="Arial"/>
          <w:color w:val="000000"/>
        </w:rPr>
        <w:t xml:space="preserve"> 169–175</w:t>
      </w:r>
    </w:p>
    <w:p w:rsidR="009D258A" w:rsidRPr="001A38DA" w:rsidRDefault="009D258A" w:rsidP="009D258A">
      <w:pPr>
        <w:spacing w:line="240" w:lineRule="auto"/>
        <w:rPr>
          <w:rFonts w:cs="Arial"/>
          <w:shd w:val="clear" w:color="auto" w:fill="FFFFFF"/>
        </w:rPr>
      </w:pPr>
      <w:r w:rsidRPr="001A38DA">
        <w:rPr>
          <w:rFonts w:cs="Arial"/>
          <w:color w:val="222222"/>
          <w:shd w:val="clear" w:color="auto" w:fill="FCFEFC"/>
        </w:rPr>
        <w:t xml:space="preserve">Koura, M. M, Muhammad, L. Z, and Amr A. S. S. </w:t>
      </w:r>
      <w:r w:rsidR="00C03D64">
        <w:rPr>
          <w:rFonts w:cs="Arial"/>
          <w:color w:val="222222"/>
          <w:shd w:val="clear" w:color="auto" w:fill="FCFEFC"/>
        </w:rPr>
        <w:t xml:space="preserve">2015. </w:t>
      </w:r>
      <w:r w:rsidRPr="001A38DA">
        <w:rPr>
          <w:rFonts w:cs="Arial"/>
          <w:color w:val="222222"/>
          <w:shd w:val="clear" w:color="auto" w:fill="FCFEFC"/>
        </w:rPr>
        <w:t>Virtual System to Simulate the Performance of Various Categories of Machine</w:t>
      </w:r>
      <w:r w:rsidR="001A38DA" w:rsidRPr="001A38DA">
        <w:rPr>
          <w:rFonts w:cs="Arial"/>
          <w:color w:val="222222"/>
          <w:shd w:val="clear" w:color="auto" w:fill="FCFEFC"/>
        </w:rPr>
        <w:t xml:space="preserve"> Tools during the Design Stage.</w:t>
      </w:r>
      <w:r w:rsidRPr="001A38DA">
        <w:rPr>
          <w:rFonts w:cs="Arial"/>
          <w:color w:val="222222"/>
          <w:shd w:val="clear" w:color="auto" w:fill="FCFEFC"/>
        </w:rPr>
        <w:t xml:space="preserve"> </w:t>
      </w:r>
      <w:r w:rsidRPr="001A38DA">
        <w:rPr>
          <w:rFonts w:cs="Arial"/>
          <w:iCs/>
          <w:color w:val="222222"/>
        </w:rPr>
        <w:t>American Journal of Mechanical Engineering</w:t>
      </w:r>
      <w:r w:rsidR="00C03D64">
        <w:rPr>
          <w:rFonts w:cs="Arial"/>
          <w:color w:val="222222"/>
          <w:shd w:val="clear" w:color="auto" w:fill="FCFEFC"/>
        </w:rPr>
        <w:t xml:space="preserve"> 3(1), pp.</w:t>
      </w:r>
      <w:r w:rsidRPr="001A38DA">
        <w:rPr>
          <w:rFonts w:cs="Arial"/>
          <w:color w:val="222222"/>
          <w:shd w:val="clear" w:color="auto" w:fill="FCFEFC"/>
        </w:rPr>
        <w:t xml:space="preserve"> 7-15.</w:t>
      </w:r>
    </w:p>
    <w:p w:rsidR="003A0266" w:rsidRPr="001A38DA" w:rsidRDefault="003A0266" w:rsidP="003A0266">
      <w:pPr>
        <w:spacing w:line="240" w:lineRule="auto"/>
        <w:jc w:val="both"/>
        <w:rPr>
          <w:rFonts w:cs="Arial"/>
        </w:rPr>
      </w:pPr>
      <w:r w:rsidRPr="001A38DA">
        <w:rPr>
          <w:rFonts w:cs="Arial"/>
        </w:rPr>
        <w:t xml:space="preserve">Koutromanos, I., 2018. </w:t>
      </w:r>
      <w:r w:rsidRPr="001A38DA">
        <w:rPr>
          <w:rStyle w:val="Emphasis"/>
          <w:rFonts w:cs="Arial"/>
        </w:rPr>
        <w:t xml:space="preserve">Fundamentals </w:t>
      </w:r>
      <w:r w:rsidR="007E5710" w:rsidRPr="001A38DA">
        <w:rPr>
          <w:rStyle w:val="Emphasis"/>
          <w:rFonts w:cs="Arial"/>
        </w:rPr>
        <w:t>of</w:t>
      </w:r>
      <w:r w:rsidRPr="001A38DA">
        <w:rPr>
          <w:rStyle w:val="Emphasis"/>
          <w:rFonts w:cs="Arial"/>
        </w:rPr>
        <w:t xml:space="preserve"> Finite Element Analysis: Linear Finite Element Analysis</w:t>
      </w:r>
      <w:r w:rsidRPr="001A38DA">
        <w:rPr>
          <w:rFonts w:cs="Arial"/>
        </w:rPr>
        <w:t>. Wiley.</w:t>
      </w:r>
    </w:p>
    <w:p w:rsidR="001F2D53" w:rsidRPr="001A38DA" w:rsidRDefault="001F2D53" w:rsidP="003A0266">
      <w:pPr>
        <w:autoSpaceDE w:val="0"/>
        <w:autoSpaceDN w:val="0"/>
        <w:adjustRightInd w:val="0"/>
        <w:spacing w:after="0" w:line="240" w:lineRule="auto"/>
        <w:jc w:val="both"/>
        <w:rPr>
          <w:rFonts w:cs="Arial"/>
        </w:rPr>
      </w:pPr>
      <w:r w:rsidRPr="001A38DA">
        <w:rPr>
          <w:rFonts w:cs="Arial"/>
          <w:bCs/>
        </w:rPr>
        <w:t xml:space="preserve">Miller, D. E. </w:t>
      </w:r>
      <w:r w:rsidR="00C03D64">
        <w:rPr>
          <w:rFonts w:cs="Arial"/>
          <w:bCs/>
        </w:rPr>
        <w:t xml:space="preserve">1998. </w:t>
      </w:r>
      <w:r w:rsidR="00C03D64">
        <w:rPr>
          <w:rFonts w:cs="Arial"/>
        </w:rPr>
        <w:t>Modeling and Simulation Technology - A New Vector for Flight-T</w:t>
      </w:r>
      <w:r w:rsidRPr="001A38DA">
        <w:rPr>
          <w:rFonts w:cs="Arial"/>
        </w:rPr>
        <w:t>ests. Master’s thesis, School of Advanced</w:t>
      </w:r>
      <w:r w:rsidR="00612966" w:rsidRPr="001A38DA">
        <w:rPr>
          <w:rFonts w:cs="Arial"/>
        </w:rPr>
        <w:t xml:space="preserve"> </w:t>
      </w:r>
      <w:r w:rsidRPr="001A38DA">
        <w:rPr>
          <w:rFonts w:cs="Arial"/>
        </w:rPr>
        <w:t>Airpower Studies, Air University, Maxwel</w:t>
      </w:r>
      <w:r w:rsidR="00C03D64">
        <w:rPr>
          <w:rFonts w:cs="Arial"/>
        </w:rPr>
        <w:t xml:space="preserve">l Air Force Base, Alabama. </w:t>
      </w:r>
    </w:p>
    <w:p w:rsidR="003A0266" w:rsidRPr="001A38DA" w:rsidRDefault="003A0266" w:rsidP="003A0266">
      <w:pPr>
        <w:autoSpaceDE w:val="0"/>
        <w:autoSpaceDN w:val="0"/>
        <w:adjustRightInd w:val="0"/>
        <w:spacing w:after="0" w:line="240" w:lineRule="auto"/>
        <w:jc w:val="both"/>
        <w:rPr>
          <w:rFonts w:cs="Arial"/>
        </w:rPr>
      </w:pPr>
    </w:p>
    <w:p w:rsidR="003A0266" w:rsidRPr="001A38DA" w:rsidRDefault="003A0266" w:rsidP="003A0266">
      <w:pPr>
        <w:spacing w:line="240" w:lineRule="auto"/>
        <w:jc w:val="both"/>
        <w:rPr>
          <w:rFonts w:cs="Arial"/>
          <w:shd w:val="clear" w:color="auto" w:fill="FFFFFF"/>
          <w:lang w:val="de-DE"/>
        </w:rPr>
      </w:pPr>
      <w:r w:rsidRPr="001A38DA">
        <w:rPr>
          <w:rFonts w:cs="Arial"/>
          <w:shd w:val="clear" w:color="auto" w:fill="FFFFFF"/>
          <w:lang w:val="de-DE"/>
        </w:rPr>
        <w:t xml:space="preserve">Siemens.com 2019. Siemens PLM Software. [Online]. [10 June 2019]. Available from: </w:t>
      </w:r>
      <w:hyperlink r:id="rId27" w:history="1">
        <w:r w:rsidRPr="001A38DA">
          <w:rPr>
            <w:rStyle w:val="Hyperlink"/>
            <w:rFonts w:cs="Arial"/>
            <w:color w:val="auto"/>
            <w:shd w:val="clear" w:color="auto" w:fill="FFFFFF"/>
            <w:lang w:val="de-DE"/>
          </w:rPr>
          <w:t>https://www.plm.automation.siemens.com/global/en/our-story/glossary/finite-element-analysis-fea/13173</w:t>
        </w:r>
      </w:hyperlink>
    </w:p>
    <w:p w:rsidR="003A0266" w:rsidRPr="001A38DA" w:rsidRDefault="003A0266" w:rsidP="003A0266">
      <w:pPr>
        <w:spacing w:line="240" w:lineRule="auto"/>
        <w:jc w:val="both"/>
        <w:rPr>
          <w:rFonts w:cs="Arial"/>
        </w:rPr>
      </w:pPr>
      <w:r w:rsidRPr="001A38DA">
        <w:rPr>
          <w:rFonts w:cs="Arial"/>
          <w:shd w:val="clear" w:color="auto" w:fill="FFFFFF"/>
        </w:rPr>
        <w:t xml:space="preserve">Simscale.com 2019. SimScale. [Online]. [10 June 2019]. Available from: </w:t>
      </w:r>
      <w:hyperlink r:id="rId28" w:history="1">
        <w:r w:rsidRPr="001A38DA">
          <w:rPr>
            <w:rStyle w:val="Hyperlink"/>
            <w:rFonts w:cs="Arial"/>
            <w:color w:val="auto"/>
          </w:rPr>
          <w:t>https://www.simscale.com/docs/content/simwiki/fea/whatisfea.html</w:t>
        </w:r>
      </w:hyperlink>
    </w:p>
    <w:p w:rsidR="003A0266" w:rsidRPr="001A38DA" w:rsidRDefault="003A0266" w:rsidP="003A0266">
      <w:pPr>
        <w:spacing w:line="240" w:lineRule="auto"/>
        <w:jc w:val="both"/>
        <w:rPr>
          <w:rFonts w:cs="Arial"/>
          <w:shd w:val="clear" w:color="auto" w:fill="FFFFFF"/>
        </w:rPr>
      </w:pPr>
      <w:r w:rsidRPr="001A38DA">
        <w:rPr>
          <w:rFonts w:cs="Arial"/>
          <w:shd w:val="clear" w:color="auto" w:fill="FFFFFF"/>
        </w:rPr>
        <w:t>SolidWorks. 2019, Understanding Motion Simulation. White Paper</w:t>
      </w:r>
    </w:p>
    <w:p w:rsidR="00177E5F" w:rsidRPr="001A38DA" w:rsidRDefault="00C75015" w:rsidP="003A0266">
      <w:pPr>
        <w:spacing w:line="240" w:lineRule="auto"/>
        <w:jc w:val="both"/>
        <w:rPr>
          <w:rFonts w:cs="Arial"/>
          <w:shd w:val="clear" w:color="auto" w:fill="FFFFFF"/>
        </w:rPr>
      </w:pPr>
      <w:r w:rsidRPr="001A38DA">
        <w:rPr>
          <w:rFonts w:cs="Arial"/>
          <w:shd w:val="clear" w:color="auto" w:fill="FFFFFF"/>
        </w:rPr>
        <w:t xml:space="preserve">Spartaengineering.com 2015. Sparta Engineering. [Online]. [05 June 2019]. Available from: </w:t>
      </w:r>
      <w:hyperlink r:id="rId29" w:history="1">
        <w:r w:rsidRPr="001A38DA">
          <w:rPr>
            <w:rStyle w:val="Hyperlink"/>
            <w:rFonts w:cs="Arial"/>
            <w:color w:val="auto"/>
            <w:shd w:val="clear" w:color="auto" w:fill="FFFFFF"/>
          </w:rPr>
          <w:t>http://www.spartaengineering.com/the-limitations-of-finite-element-analysis/</w:t>
        </w:r>
      </w:hyperlink>
    </w:p>
    <w:p w:rsidR="00B96C52" w:rsidRPr="001A38DA" w:rsidRDefault="00B96C52" w:rsidP="003A0266">
      <w:pPr>
        <w:spacing w:line="240" w:lineRule="auto"/>
        <w:jc w:val="both"/>
        <w:rPr>
          <w:rFonts w:cs="Arial"/>
          <w:shd w:val="clear" w:color="auto" w:fill="FFFFFF"/>
        </w:rPr>
      </w:pPr>
      <w:r w:rsidRPr="001A38DA">
        <w:rPr>
          <w:rFonts w:cs="Arial"/>
        </w:rPr>
        <w:t xml:space="preserve">Strang, G., 2008. </w:t>
      </w:r>
      <w:r w:rsidR="007E5710">
        <w:rPr>
          <w:rStyle w:val="Emphasis"/>
          <w:rFonts w:cs="Arial"/>
        </w:rPr>
        <w:t>An Analysis o</w:t>
      </w:r>
      <w:r w:rsidRPr="001A38DA">
        <w:rPr>
          <w:rStyle w:val="Emphasis"/>
          <w:rFonts w:cs="Arial"/>
        </w:rPr>
        <w:t xml:space="preserve">f </w:t>
      </w:r>
      <w:proofErr w:type="gramStart"/>
      <w:r w:rsidRPr="001A38DA">
        <w:rPr>
          <w:rStyle w:val="Emphasis"/>
          <w:rFonts w:cs="Arial"/>
        </w:rPr>
        <w:t>The</w:t>
      </w:r>
      <w:proofErr w:type="gramEnd"/>
      <w:r w:rsidRPr="001A38DA">
        <w:rPr>
          <w:rStyle w:val="Emphasis"/>
          <w:rFonts w:cs="Arial"/>
        </w:rPr>
        <w:t xml:space="preserve"> Finite Element Method</w:t>
      </w:r>
      <w:r w:rsidR="001A38DA" w:rsidRPr="001A38DA">
        <w:rPr>
          <w:rFonts w:cs="Arial"/>
        </w:rPr>
        <w:t>. Wellesley-C</w:t>
      </w:r>
      <w:r w:rsidRPr="001A38DA">
        <w:rPr>
          <w:rFonts w:cs="Arial"/>
        </w:rPr>
        <w:t>ambridge Press.</w:t>
      </w:r>
    </w:p>
    <w:p w:rsidR="00EF6643" w:rsidRPr="001A38DA" w:rsidRDefault="007E5710" w:rsidP="003A0266">
      <w:pPr>
        <w:spacing w:line="240" w:lineRule="auto"/>
        <w:jc w:val="both"/>
        <w:rPr>
          <w:rFonts w:cs="Arial"/>
          <w:shd w:val="clear" w:color="auto" w:fill="FFFFFF"/>
        </w:rPr>
      </w:pPr>
      <w:proofErr w:type="gramStart"/>
      <w:r>
        <w:rPr>
          <w:rFonts w:cs="Arial"/>
          <w:shd w:val="clear" w:color="auto" w:fill="FFFFFF"/>
        </w:rPr>
        <w:t xml:space="preserve">Zorriassatine, F., Wykes, C., Parkin, R. and </w:t>
      </w:r>
      <w:proofErr w:type="spellStart"/>
      <w:r>
        <w:rPr>
          <w:rFonts w:cs="Arial"/>
          <w:shd w:val="clear" w:color="auto" w:fill="FFFFFF"/>
        </w:rPr>
        <w:t>Gindy</w:t>
      </w:r>
      <w:proofErr w:type="spellEnd"/>
      <w:r>
        <w:rPr>
          <w:rFonts w:cs="Arial"/>
          <w:shd w:val="clear" w:color="auto" w:fill="FFFFFF"/>
        </w:rPr>
        <w:t>, N</w:t>
      </w:r>
      <w:r w:rsidR="00EF6643" w:rsidRPr="001A38DA">
        <w:rPr>
          <w:rFonts w:cs="Arial"/>
          <w:shd w:val="clear" w:color="auto" w:fill="FFFFFF"/>
        </w:rPr>
        <w:t>. 2003.</w:t>
      </w:r>
      <w:proofErr w:type="gramEnd"/>
      <w:r w:rsidR="00EF6643" w:rsidRPr="001A38DA">
        <w:rPr>
          <w:rFonts w:cs="Arial"/>
          <w:shd w:val="clear" w:color="auto" w:fill="FFFFFF"/>
        </w:rPr>
        <w:t> A Survey of Virtual Prototyping Techniques for Mechanical Product Development. Journal of Engineering Manufacture. 217(1), pp. 513-530.</w:t>
      </w:r>
    </w:p>
    <w:p w:rsidR="003A0266" w:rsidRPr="001A38DA" w:rsidRDefault="003A0266" w:rsidP="001A38DA">
      <w:pPr>
        <w:spacing w:line="240" w:lineRule="auto"/>
        <w:rPr>
          <w:rFonts w:cs="Arial"/>
          <w:shd w:val="clear" w:color="auto" w:fill="FFFFFF"/>
        </w:rPr>
      </w:pPr>
    </w:p>
    <w:sectPr w:rsidR="003A0266" w:rsidRPr="001A38DA" w:rsidSect="00622595">
      <w:footerReference w:type="default" r:id="rId30"/>
      <w:pgSz w:w="11906" w:h="16838"/>
      <w:pgMar w:top="1440" w:right="1440" w:bottom="1440" w:left="1440"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D64" w:rsidRDefault="00C03D64" w:rsidP="00622595">
      <w:pPr>
        <w:spacing w:after="0" w:line="240" w:lineRule="auto"/>
      </w:pPr>
      <w:r>
        <w:separator/>
      </w:r>
    </w:p>
  </w:endnote>
  <w:endnote w:type="continuationSeparator" w:id="0">
    <w:p w:rsidR="00C03D64" w:rsidRDefault="00C03D64" w:rsidP="006225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3518951"/>
      <w:docPartObj>
        <w:docPartGallery w:val="Page Numbers (Bottom of Page)"/>
        <w:docPartUnique/>
      </w:docPartObj>
    </w:sdtPr>
    <w:sdtContent>
      <w:p w:rsidR="00C03D64" w:rsidRDefault="00C03D64">
        <w:pPr>
          <w:pStyle w:val="Footer"/>
          <w:jc w:val="right"/>
        </w:pPr>
        <w:r>
          <w:rPr>
            <w:noProof/>
          </w:rPr>
          <w:fldChar w:fldCharType="begin"/>
        </w:r>
        <w:r>
          <w:rPr>
            <w:noProof/>
          </w:rPr>
          <w:instrText xml:space="preserve"> PAGE   \* MERGEFORMAT </w:instrText>
        </w:r>
        <w:r>
          <w:rPr>
            <w:noProof/>
          </w:rPr>
          <w:fldChar w:fldCharType="separate"/>
        </w:r>
        <w:r w:rsidR="007843FF">
          <w:rPr>
            <w:noProof/>
          </w:rPr>
          <w:t>3</w:t>
        </w:r>
        <w:r>
          <w:rPr>
            <w:noProof/>
          </w:rPr>
          <w:fldChar w:fldCharType="end"/>
        </w:r>
      </w:p>
    </w:sdtContent>
  </w:sdt>
  <w:p w:rsidR="00C03D64" w:rsidRDefault="00C03D6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D64" w:rsidRDefault="00C03D64" w:rsidP="00622595">
      <w:pPr>
        <w:spacing w:after="0" w:line="240" w:lineRule="auto"/>
      </w:pPr>
      <w:r>
        <w:separator/>
      </w:r>
    </w:p>
  </w:footnote>
  <w:footnote w:type="continuationSeparator" w:id="0">
    <w:p w:rsidR="00C03D64" w:rsidRDefault="00C03D64" w:rsidP="006225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D37D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19CD7A69"/>
    <w:multiLevelType w:val="hybridMultilevel"/>
    <w:tmpl w:val="CAC0B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3A93D2B"/>
    <w:multiLevelType w:val="hybridMultilevel"/>
    <w:tmpl w:val="3814DC54"/>
    <w:lvl w:ilvl="0" w:tplc="25E63AFC">
      <w:start w:val="201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B37385F"/>
    <w:multiLevelType w:val="multilevel"/>
    <w:tmpl w:val="833C2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F117247"/>
    <w:multiLevelType w:val="hybridMultilevel"/>
    <w:tmpl w:val="A7448A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EA2EF2"/>
    <w:rsid w:val="00047B3E"/>
    <w:rsid w:val="000507AD"/>
    <w:rsid w:val="00080E65"/>
    <w:rsid w:val="000A301E"/>
    <w:rsid w:val="00177E5F"/>
    <w:rsid w:val="00183ACE"/>
    <w:rsid w:val="001A38DA"/>
    <w:rsid w:val="001A4080"/>
    <w:rsid w:val="001B0BCC"/>
    <w:rsid w:val="001C6888"/>
    <w:rsid w:val="001F2D53"/>
    <w:rsid w:val="00223EFC"/>
    <w:rsid w:val="002730FC"/>
    <w:rsid w:val="002F1C51"/>
    <w:rsid w:val="00324BC6"/>
    <w:rsid w:val="0036247A"/>
    <w:rsid w:val="00392148"/>
    <w:rsid w:val="003A0266"/>
    <w:rsid w:val="003E0654"/>
    <w:rsid w:val="00404C2E"/>
    <w:rsid w:val="004159FD"/>
    <w:rsid w:val="00457578"/>
    <w:rsid w:val="004575BA"/>
    <w:rsid w:val="004615FD"/>
    <w:rsid w:val="00464097"/>
    <w:rsid w:val="00481AF5"/>
    <w:rsid w:val="004A4F7D"/>
    <w:rsid w:val="004C4344"/>
    <w:rsid w:val="004E5818"/>
    <w:rsid w:val="004F695B"/>
    <w:rsid w:val="00504E5F"/>
    <w:rsid w:val="00520C79"/>
    <w:rsid w:val="00580E2A"/>
    <w:rsid w:val="0058507F"/>
    <w:rsid w:val="00595303"/>
    <w:rsid w:val="005A24AF"/>
    <w:rsid w:val="005A4960"/>
    <w:rsid w:val="005C557D"/>
    <w:rsid w:val="005D6612"/>
    <w:rsid w:val="005F0788"/>
    <w:rsid w:val="00600315"/>
    <w:rsid w:val="00612966"/>
    <w:rsid w:val="00622595"/>
    <w:rsid w:val="00661B1B"/>
    <w:rsid w:val="00690DE4"/>
    <w:rsid w:val="006B2C6E"/>
    <w:rsid w:val="006C3C93"/>
    <w:rsid w:val="0073333D"/>
    <w:rsid w:val="00755F1B"/>
    <w:rsid w:val="0078201A"/>
    <w:rsid w:val="007843FF"/>
    <w:rsid w:val="007B4B4F"/>
    <w:rsid w:val="007C7570"/>
    <w:rsid w:val="007E5710"/>
    <w:rsid w:val="007E77D8"/>
    <w:rsid w:val="00832B06"/>
    <w:rsid w:val="00834032"/>
    <w:rsid w:val="00846B9F"/>
    <w:rsid w:val="0089338F"/>
    <w:rsid w:val="008F0C36"/>
    <w:rsid w:val="00910CA6"/>
    <w:rsid w:val="00914D2A"/>
    <w:rsid w:val="009510BA"/>
    <w:rsid w:val="0099077D"/>
    <w:rsid w:val="00997072"/>
    <w:rsid w:val="009D258A"/>
    <w:rsid w:val="009F3B0D"/>
    <w:rsid w:val="009F7878"/>
    <w:rsid w:val="00A52911"/>
    <w:rsid w:val="00AB495A"/>
    <w:rsid w:val="00B03BE7"/>
    <w:rsid w:val="00B52CB7"/>
    <w:rsid w:val="00B9230E"/>
    <w:rsid w:val="00B96C52"/>
    <w:rsid w:val="00BB6DDA"/>
    <w:rsid w:val="00C03D64"/>
    <w:rsid w:val="00C05372"/>
    <w:rsid w:val="00C62596"/>
    <w:rsid w:val="00C63D88"/>
    <w:rsid w:val="00C75015"/>
    <w:rsid w:val="00CB28AA"/>
    <w:rsid w:val="00CC08F7"/>
    <w:rsid w:val="00CC12E2"/>
    <w:rsid w:val="00CC50A0"/>
    <w:rsid w:val="00CD6995"/>
    <w:rsid w:val="00CF60BA"/>
    <w:rsid w:val="00D24927"/>
    <w:rsid w:val="00D3291C"/>
    <w:rsid w:val="00D34316"/>
    <w:rsid w:val="00D5266D"/>
    <w:rsid w:val="00D81A4F"/>
    <w:rsid w:val="00DB20D6"/>
    <w:rsid w:val="00DC571B"/>
    <w:rsid w:val="00DD1E48"/>
    <w:rsid w:val="00DE1911"/>
    <w:rsid w:val="00E17D8C"/>
    <w:rsid w:val="00E36A39"/>
    <w:rsid w:val="00E57631"/>
    <w:rsid w:val="00E739F3"/>
    <w:rsid w:val="00E970E8"/>
    <w:rsid w:val="00EA2EF2"/>
    <w:rsid w:val="00EE6FAA"/>
    <w:rsid w:val="00EF6643"/>
    <w:rsid w:val="00F1705E"/>
    <w:rsid w:val="00F529A0"/>
    <w:rsid w:val="00F53DAD"/>
    <w:rsid w:val="00F76569"/>
    <w:rsid w:val="00FF7D6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EF2"/>
    <w:pPr>
      <w:spacing w:line="360" w:lineRule="auto"/>
    </w:pPr>
    <w:rPr>
      <w:rFonts w:ascii="Arial" w:hAnsi="Arial"/>
    </w:rPr>
  </w:style>
  <w:style w:type="paragraph" w:styleId="Heading1">
    <w:name w:val="heading 1"/>
    <w:basedOn w:val="Normal"/>
    <w:next w:val="Normal"/>
    <w:link w:val="Heading1Char"/>
    <w:uiPriority w:val="9"/>
    <w:qFormat/>
    <w:rsid w:val="00EA2EF2"/>
    <w:pPr>
      <w:keepNext/>
      <w:keepLines/>
      <w:numPr>
        <w:numId w:val="1"/>
      </w:numPr>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A2EF2"/>
    <w:pPr>
      <w:keepNext/>
      <w:keepLines/>
      <w:numPr>
        <w:ilvl w:val="1"/>
        <w:numId w:val="1"/>
      </w:numPr>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A2EF2"/>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A2EF2"/>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A2EF2"/>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A2EF2"/>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A2EF2"/>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A2EF2"/>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A2EF2"/>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EF2"/>
    <w:pPr>
      <w:spacing w:after="160"/>
      <w:ind w:left="720"/>
    </w:pPr>
    <w:rPr>
      <w:rFonts w:ascii="Calibri" w:eastAsiaTheme="minorEastAsia" w:hAnsi="Calibri" w:cs="Calibri"/>
    </w:rPr>
  </w:style>
  <w:style w:type="character" w:customStyle="1" w:styleId="Heading1Char">
    <w:name w:val="Heading 1 Char"/>
    <w:basedOn w:val="DefaultParagraphFont"/>
    <w:link w:val="Heading1"/>
    <w:uiPriority w:val="9"/>
    <w:rsid w:val="00EA2EF2"/>
    <w:rPr>
      <w:rFonts w:ascii="Arial" w:eastAsiaTheme="majorEastAsia" w:hAnsi="Arial"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A2EF2"/>
    <w:rPr>
      <w:rFonts w:ascii="Arial" w:eastAsiaTheme="majorEastAsia" w:hAnsi="Arial" w:cstheme="majorBidi"/>
      <w:b/>
      <w:bCs/>
      <w:color w:val="4F81BD" w:themeColor="accent1"/>
      <w:sz w:val="26"/>
      <w:szCs w:val="26"/>
    </w:rPr>
  </w:style>
  <w:style w:type="character" w:customStyle="1" w:styleId="Heading3Char">
    <w:name w:val="Heading 3 Char"/>
    <w:basedOn w:val="DefaultParagraphFont"/>
    <w:link w:val="Heading3"/>
    <w:uiPriority w:val="9"/>
    <w:semiHidden/>
    <w:rsid w:val="00EA2EF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A2EF2"/>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EA2EF2"/>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EA2EF2"/>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EA2EF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A2EF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A2EF2"/>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semiHidden/>
    <w:unhideWhenUsed/>
    <w:rsid w:val="0062259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22595"/>
    <w:rPr>
      <w:rFonts w:ascii="Arial" w:hAnsi="Arial"/>
    </w:rPr>
  </w:style>
  <w:style w:type="paragraph" w:styleId="Footer">
    <w:name w:val="footer"/>
    <w:basedOn w:val="Normal"/>
    <w:link w:val="FooterChar"/>
    <w:uiPriority w:val="99"/>
    <w:unhideWhenUsed/>
    <w:rsid w:val="00622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595"/>
    <w:rPr>
      <w:rFonts w:ascii="Arial" w:hAnsi="Arial"/>
    </w:rPr>
  </w:style>
  <w:style w:type="paragraph" w:styleId="TOCHeading">
    <w:name w:val="TOC Heading"/>
    <w:basedOn w:val="Heading1"/>
    <w:next w:val="Normal"/>
    <w:uiPriority w:val="39"/>
    <w:semiHidden/>
    <w:unhideWhenUsed/>
    <w:qFormat/>
    <w:rsid w:val="00622595"/>
    <w:pPr>
      <w:numPr>
        <w:numId w:val="0"/>
      </w:numPr>
      <w:spacing w:line="276" w:lineRule="auto"/>
      <w:outlineLvl w:val="9"/>
    </w:pPr>
    <w:rPr>
      <w:rFonts w:asciiTheme="majorHAnsi" w:hAnsiTheme="majorHAnsi"/>
      <w:lang w:val="en-US"/>
    </w:rPr>
  </w:style>
  <w:style w:type="paragraph" w:styleId="TOC1">
    <w:name w:val="toc 1"/>
    <w:basedOn w:val="Normal"/>
    <w:next w:val="Normal"/>
    <w:autoRedefine/>
    <w:uiPriority w:val="39"/>
    <w:unhideWhenUsed/>
    <w:rsid w:val="00622595"/>
    <w:pPr>
      <w:spacing w:after="100"/>
    </w:pPr>
  </w:style>
  <w:style w:type="paragraph" w:styleId="TOC2">
    <w:name w:val="toc 2"/>
    <w:basedOn w:val="Normal"/>
    <w:next w:val="Normal"/>
    <w:autoRedefine/>
    <w:uiPriority w:val="39"/>
    <w:unhideWhenUsed/>
    <w:rsid w:val="00622595"/>
    <w:pPr>
      <w:spacing w:after="100"/>
      <w:ind w:left="220"/>
    </w:pPr>
  </w:style>
  <w:style w:type="character" w:styleId="Hyperlink">
    <w:name w:val="Hyperlink"/>
    <w:basedOn w:val="DefaultParagraphFont"/>
    <w:uiPriority w:val="99"/>
    <w:unhideWhenUsed/>
    <w:rsid w:val="00622595"/>
    <w:rPr>
      <w:color w:val="0000FF" w:themeColor="hyperlink"/>
      <w:u w:val="single"/>
    </w:rPr>
  </w:style>
  <w:style w:type="paragraph" w:styleId="BalloonText">
    <w:name w:val="Balloon Text"/>
    <w:basedOn w:val="Normal"/>
    <w:link w:val="BalloonTextChar"/>
    <w:uiPriority w:val="99"/>
    <w:semiHidden/>
    <w:unhideWhenUsed/>
    <w:rsid w:val="006225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595"/>
    <w:rPr>
      <w:rFonts w:ascii="Tahoma" w:hAnsi="Tahoma" w:cs="Tahoma"/>
      <w:sz w:val="16"/>
      <w:szCs w:val="16"/>
    </w:rPr>
  </w:style>
  <w:style w:type="table" w:styleId="TableGrid">
    <w:name w:val="Table Grid"/>
    <w:basedOn w:val="TableNormal"/>
    <w:uiPriority w:val="59"/>
    <w:rsid w:val="00AB49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AB495A"/>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AB495A"/>
    <w:pPr>
      <w:spacing w:after="0"/>
    </w:pPr>
  </w:style>
  <w:style w:type="character" w:styleId="Strong">
    <w:name w:val="Strong"/>
    <w:basedOn w:val="DefaultParagraphFont"/>
    <w:uiPriority w:val="22"/>
    <w:qFormat/>
    <w:rsid w:val="0036247A"/>
    <w:rPr>
      <w:b/>
      <w:bCs/>
    </w:rPr>
  </w:style>
  <w:style w:type="paragraph" w:styleId="Bibliography">
    <w:name w:val="Bibliography"/>
    <w:basedOn w:val="Normal"/>
    <w:next w:val="Normal"/>
    <w:uiPriority w:val="37"/>
    <w:unhideWhenUsed/>
    <w:rsid w:val="0036247A"/>
    <w:pPr>
      <w:spacing w:after="160" w:line="259" w:lineRule="auto"/>
    </w:pPr>
  </w:style>
  <w:style w:type="character" w:customStyle="1" w:styleId="UnresolvedMention">
    <w:name w:val="Unresolved Mention"/>
    <w:basedOn w:val="DefaultParagraphFont"/>
    <w:uiPriority w:val="99"/>
    <w:semiHidden/>
    <w:unhideWhenUsed/>
    <w:rsid w:val="001F2D53"/>
    <w:rPr>
      <w:color w:val="605E5C"/>
      <w:shd w:val="clear" w:color="auto" w:fill="E1DFDD"/>
    </w:rPr>
  </w:style>
  <w:style w:type="character" w:styleId="IntenseEmphasis">
    <w:name w:val="Intense Emphasis"/>
    <w:basedOn w:val="DefaultParagraphFont"/>
    <w:uiPriority w:val="21"/>
    <w:qFormat/>
    <w:rsid w:val="00457578"/>
    <w:rPr>
      <w:i/>
      <w:iCs/>
      <w:color w:val="4F81BD" w:themeColor="accent1"/>
    </w:rPr>
  </w:style>
  <w:style w:type="character" w:styleId="IntenseReference">
    <w:name w:val="Intense Reference"/>
    <w:basedOn w:val="DefaultParagraphFont"/>
    <w:uiPriority w:val="32"/>
    <w:qFormat/>
    <w:rsid w:val="00457578"/>
    <w:rPr>
      <w:b/>
      <w:bCs/>
      <w:smallCaps/>
      <w:color w:val="4F81BD" w:themeColor="accent1"/>
      <w:spacing w:val="5"/>
    </w:rPr>
  </w:style>
  <w:style w:type="character" w:styleId="Emphasis">
    <w:name w:val="Emphasis"/>
    <w:basedOn w:val="DefaultParagraphFont"/>
    <w:uiPriority w:val="20"/>
    <w:qFormat/>
    <w:rsid w:val="004A4F7D"/>
    <w:rPr>
      <w:i/>
      <w:iCs/>
    </w:rPr>
  </w:style>
</w:styles>
</file>

<file path=word/webSettings.xml><?xml version="1.0" encoding="utf-8"?>
<w:webSettings xmlns:r="http://schemas.openxmlformats.org/officeDocument/2006/relationships" xmlns:w="http://schemas.openxmlformats.org/wordprocessingml/2006/main">
  <w:divs>
    <w:div w:id="36005600">
      <w:bodyDiv w:val="1"/>
      <w:marLeft w:val="0"/>
      <w:marRight w:val="0"/>
      <w:marTop w:val="0"/>
      <w:marBottom w:val="0"/>
      <w:divBdr>
        <w:top w:val="none" w:sz="0" w:space="0" w:color="auto"/>
        <w:left w:val="none" w:sz="0" w:space="0" w:color="auto"/>
        <w:bottom w:val="none" w:sz="0" w:space="0" w:color="auto"/>
        <w:right w:val="none" w:sz="0" w:space="0" w:color="auto"/>
      </w:divBdr>
    </w:div>
    <w:div w:id="154340568">
      <w:bodyDiv w:val="1"/>
      <w:marLeft w:val="0"/>
      <w:marRight w:val="0"/>
      <w:marTop w:val="0"/>
      <w:marBottom w:val="0"/>
      <w:divBdr>
        <w:top w:val="none" w:sz="0" w:space="0" w:color="auto"/>
        <w:left w:val="none" w:sz="0" w:space="0" w:color="auto"/>
        <w:bottom w:val="none" w:sz="0" w:space="0" w:color="auto"/>
        <w:right w:val="none" w:sz="0" w:space="0" w:color="auto"/>
      </w:divBdr>
    </w:div>
    <w:div w:id="160514475">
      <w:bodyDiv w:val="1"/>
      <w:marLeft w:val="0"/>
      <w:marRight w:val="0"/>
      <w:marTop w:val="0"/>
      <w:marBottom w:val="0"/>
      <w:divBdr>
        <w:top w:val="none" w:sz="0" w:space="0" w:color="auto"/>
        <w:left w:val="none" w:sz="0" w:space="0" w:color="auto"/>
        <w:bottom w:val="none" w:sz="0" w:space="0" w:color="auto"/>
        <w:right w:val="none" w:sz="0" w:space="0" w:color="auto"/>
      </w:divBdr>
    </w:div>
    <w:div w:id="198511934">
      <w:bodyDiv w:val="1"/>
      <w:marLeft w:val="0"/>
      <w:marRight w:val="0"/>
      <w:marTop w:val="0"/>
      <w:marBottom w:val="0"/>
      <w:divBdr>
        <w:top w:val="none" w:sz="0" w:space="0" w:color="auto"/>
        <w:left w:val="none" w:sz="0" w:space="0" w:color="auto"/>
        <w:bottom w:val="none" w:sz="0" w:space="0" w:color="auto"/>
        <w:right w:val="none" w:sz="0" w:space="0" w:color="auto"/>
      </w:divBdr>
    </w:div>
    <w:div w:id="236869559">
      <w:bodyDiv w:val="1"/>
      <w:marLeft w:val="0"/>
      <w:marRight w:val="0"/>
      <w:marTop w:val="0"/>
      <w:marBottom w:val="0"/>
      <w:divBdr>
        <w:top w:val="none" w:sz="0" w:space="0" w:color="auto"/>
        <w:left w:val="none" w:sz="0" w:space="0" w:color="auto"/>
        <w:bottom w:val="none" w:sz="0" w:space="0" w:color="auto"/>
        <w:right w:val="none" w:sz="0" w:space="0" w:color="auto"/>
      </w:divBdr>
    </w:div>
    <w:div w:id="270942152">
      <w:bodyDiv w:val="1"/>
      <w:marLeft w:val="0"/>
      <w:marRight w:val="0"/>
      <w:marTop w:val="0"/>
      <w:marBottom w:val="0"/>
      <w:divBdr>
        <w:top w:val="none" w:sz="0" w:space="0" w:color="auto"/>
        <w:left w:val="none" w:sz="0" w:space="0" w:color="auto"/>
        <w:bottom w:val="none" w:sz="0" w:space="0" w:color="auto"/>
        <w:right w:val="none" w:sz="0" w:space="0" w:color="auto"/>
      </w:divBdr>
    </w:div>
    <w:div w:id="306520756">
      <w:bodyDiv w:val="1"/>
      <w:marLeft w:val="0"/>
      <w:marRight w:val="0"/>
      <w:marTop w:val="0"/>
      <w:marBottom w:val="0"/>
      <w:divBdr>
        <w:top w:val="none" w:sz="0" w:space="0" w:color="auto"/>
        <w:left w:val="none" w:sz="0" w:space="0" w:color="auto"/>
        <w:bottom w:val="none" w:sz="0" w:space="0" w:color="auto"/>
        <w:right w:val="none" w:sz="0" w:space="0" w:color="auto"/>
      </w:divBdr>
    </w:div>
    <w:div w:id="307707165">
      <w:bodyDiv w:val="1"/>
      <w:marLeft w:val="0"/>
      <w:marRight w:val="0"/>
      <w:marTop w:val="0"/>
      <w:marBottom w:val="0"/>
      <w:divBdr>
        <w:top w:val="none" w:sz="0" w:space="0" w:color="auto"/>
        <w:left w:val="none" w:sz="0" w:space="0" w:color="auto"/>
        <w:bottom w:val="none" w:sz="0" w:space="0" w:color="auto"/>
        <w:right w:val="none" w:sz="0" w:space="0" w:color="auto"/>
      </w:divBdr>
    </w:div>
    <w:div w:id="393431768">
      <w:bodyDiv w:val="1"/>
      <w:marLeft w:val="0"/>
      <w:marRight w:val="0"/>
      <w:marTop w:val="0"/>
      <w:marBottom w:val="0"/>
      <w:divBdr>
        <w:top w:val="none" w:sz="0" w:space="0" w:color="auto"/>
        <w:left w:val="none" w:sz="0" w:space="0" w:color="auto"/>
        <w:bottom w:val="none" w:sz="0" w:space="0" w:color="auto"/>
        <w:right w:val="none" w:sz="0" w:space="0" w:color="auto"/>
      </w:divBdr>
    </w:div>
    <w:div w:id="935016396">
      <w:bodyDiv w:val="1"/>
      <w:marLeft w:val="0"/>
      <w:marRight w:val="0"/>
      <w:marTop w:val="0"/>
      <w:marBottom w:val="0"/>
      <w:divBdr>
        <w:top w:val="none" w:sz="0" w:space="0" w:color="auto"/>
        <w:left w:val="none" w:sz="0" w:space="0" w:color="auto"/>
        <w:bottom w:val="none" w:sz="0" w:space="0" w:color="auto"/>
        <w:right w:val="none" w:sz="0" w:space="0" w:color="auto"/>
      </w:divBdr>
    </w:div>
    <w:div w:id="1092970275">
      <w:bodyDiv w:val="1"/>
      <w:marLeft w:val="0"/>
      <w:marRight w:val="0"/>
      <w:marTop w:val="0"/>
      <w:marBottom w:val="0"/>
      <w:divBdr>
        <w:top w:val="none" w:sz="0" w:space="0" w:color="auto"/>
        <w:left w:val="none" w:sz="0" w:space="0" w:color="auto"/>
        <w:bottom w:val="none" w:sz="0" w:space="0" w:color="auto"/>
        <w:right w:val="none" w:sz="0" w:space="0" w:color="auto"/>
      </w:divBdr>
    </w:div>
    <w:div w:id="1354113973">
      <w:bodyDiv w:val="1"/>
      <w:marLeft w:val="0"/>
      <w:marRight w:val="0"/>
      <w:marTop w:val="0"/>
      <w:marBottom w:val="0"/>
      <w:divBdr>
        <w:top w:val="none" w:sz="0" w:space="0" w:color="auto"/>
        <w:left w:val="none" w:sz="0" w:space="0" w:color="auto"/>
        <w:bottom w:val="none" w:sz="0" w:space="0" w:color="auto"/>
        <w:right w:val="none" w:sz="0" w:space="0" w:color="auto"/>
      </w:divBdr>
    </w:div>
    <w:div w:id="1435785822">
      <w:bodyDiv w:val="1"/>
      <w:marLeft w:val="0"/>
      <w:marRight w:val="0"/>
      <w:marTop w:val="0"/>
      <w:marBottom w:val="0"/>
      <w:divBdr>
        <w:top w:val="none" w:sz="0" w:space="0" w:color="auto"/>
        <w:left w:val="none" w:sz="0" w:space="0" w:color="auto"/>
        <w:bottom w:val="none" w:sz="0" w:space="0" w:color="auto"/>
        <w:right w:val="none" w:sz="0" w:space="0" w:color="auto"/>
      </w:divBdr>
    </w:div>
    <w:div w:id="1558541789">
      <w:bodyDiv w:val="1"/>
      <w:marLeft w:val="0"/>
      <w:marRight w:val="0"/>
      <w:marTop w:val="0"/>
      <w:marBottom w:val="0"/>
      <w:divBdr>
        <w:top w:val="none" w:sz="0" w:space="0" w:color="auto"/>
        <w:left w:val="none" w:sz="0" w:space="0" w:color="auto"/>
        <w:bottom w:val="none" w:sz="0" w:space="0" w:color="auto"/>
        <w:right w:val="none" w:sz="0" w:space="0" w:color="auto"/>
      </w:divBdr>
    </w:div>
    <w:div w:id="1862433193">
      <w:bodyDiv w:val="1"/>
      <w:marLeft w:val="0"/>
      <w:marRight w:val="0"/>
      <w:marTop w:val="0"/>
      <w:marBottom w:val="0"/>
      <w:divBdr>
        <w:top w:val="none" w:sz="0" w:space="0" w:color="auto"/>
        <w:left w:val="none" w:sz="0" w:space="0" w:color="auto"/>
        <w:bottom w:val="none" w:sz="0" w:space="0" w:color="auto"/>
        <w:right w:val="none" w:sz="0" w:space="0" w:color="auto"/>
      </w:divBdr>
    </w:div>
    <w:div w:id="1946307103">
      <w:bodyDiv w:val="1"/>
      <w:marLeft w:val="0"/>
      <w:marRight w:val="0"/>
      <w:marTop w:val="0"/>
      <w:marBottom w:val="0"/>
      <w:divBdr>
        <w:top w:val="none" w:sz="0" w:space="0" w:color="auto"/>
        <w:left w:val="none" w:sz="0" w:space="0" w:color="auto"/>
        <w:bottom w:val="none" w:sz="0" w:space="0" w:color="auto"/>
        <w:right w:val="none" w:sz="0" w:space="0" w:color="auto"/>
      </w:divBdr>
    </w:div>
    <w:div w:id="1994868887">
      <w:bodyDiv w:val="1"/>
      <w:marLeft w:val="0"/>
      <w:marRight w:val="0"/>
      <w:marTop w:val="0"/>
      <w:marBottom w:val="0"/>
      <w:divBdr>
        <w:top w:val="none" w:sz="0" w:space="0" w:color="auto"/>
        <w:left w:val="none" w:sz="0" w:space="0" w:color="auto"/>
        <w:bottom w:val="none" w:sz="0" w:space="0" w:color="auto"/>
        <w:right w:val="none" w:sz="0" w:space="0" w:color="auto"/>
      </w:divBdr>
    </w:div>
    <w:div w:id="204309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f:/g/personal/1302416_student_uwtsd_ac_uk/EjoXsQdNNVJOpqEF-DrdhQEBFl9hVqpV-SY79KgzgY0orA?e=qmvWmd"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designworldonline.com/using-fea-to-study-a-mechanical-part/"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www.spartaengineering.com/the-limitations-of-finite-element-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simscale.com/docs/content/simwiki/fea/whatisfea.html"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plm.automation.siemens.com/global/en/our-story/glossary/finite-element-analysis-fea/13173"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Tho19</b:Tag>
    <b:SourceType>InternetSite</b:SourceType>
    <b:Guid>{E40674E0-93F6-4FB4-8691-FD0CC128C18B}</b:Guid>
    <b:Title>Understanding CNC Milling</b:Title>
    <b:Author>
      <b:Author>
        <b:Corporate>Thomas Industry Update</b:Corporate>
      </b:Author>
    </b:Author>
    <b:YearAccessed>2019</b:YearAccessed>
    <b:MonthAccessed>March</b:MonthAccessed>
    <b:DayAccessed>13</b:DayAccessed>
    <b:URL>https://www.thomasnet.com/articles/custom-manufacturing-fabricating/understanding-cnc-milling/</b:URL>
    <b:RefOrder>2</b:RefOrder>
  </b:Source>
  <b:Source>
    <b:Tag>DrM13</b:Tag>
    <b:SourceType>Book</b:SourceType>
    <b:Guid>{5A9E2C15-EA02-4C68-BE7B-87A6735147E3}</b:Guid>
    <b:Author>
      <b:Author>
        <b:NameList>
          <b:Person>
            <b:Last>Bowman</b:Last>
            <b:First>Dr</b:First>
            <b:Middle>Marcus</b:Middle>
          </b:Person>
        </b:NameList>
      </b:Author>
    </b:Author>
    <b:Title>CNC Milling in the Workshop</b:Title>
    <b:Year>2013</b:Year>
    <b:City>Wiltshire</b:City>
    <b:Publisher>The Crowood Press Ltd</b:Publisher>
    <b:RefOrder>3</b:RefOrder>
  </b:Source>
  <b:Source>
    <b:Tag>The18</b:Tag>
    <b:SourceType>InternetSite</b:SourceType>
    <b:Guid>{76ACD5B6-23E5-401F-A8A9-72B78BB84DCB}</b:Guid>
    <b:Author>
      <b:Author>
        <b:Corporate>The International Aluminium Institute</b:Corporate>
      </b:Author>
    </b:Author>
    <b:Title>The Future Moves with Aluminium</b:Title>
    <b:Year>2018</b:Year>
    <b:YearAccessed>2019</b:YearAccessed>
    <b:MonthAccessed>March</b:MonthAccessed>
    <b:DayAccessed>13</b:DayAccessed>
    <b:URL>http://transport.world-aluminium.org/modes/aircraft/</b:URL>
    <b:RefOrder>4</b:RefOrder>
  </b:Source>
  <b:Source>
    <b:Tag>The13</b:Tag>
    <b:SourceType>InternetSite</b:SourceType>
    <b:Guid>{5A5F1AD3-9F01-4240-84B8-33A8A29A3ABE}</b:Guid>
    <b:Author>
      <b:Author>
        <b:Corporate>The Atlas Group</b:Corporate>
      </b:Author>
    </b:Author>
    <b:Title>Latest Material Used for Aircraft Manufacturing</b:Title>
    <b:Year>2013</b:Year>
    <b:YearAccessed>2019</b:YearAccessed>
    <b:MonthAccessed>March</b:MonthAccessed>
    <b:DayAccessed>13</b:DayAccessed>
    <b:URL>http://theatlasgroup.biz/latest-materials-used-aircraft-manufacturing/</b:URL>
    <b:RefOrder>5</b:RefOrder>
  </b:Source>
  <b:Source>
    <b:Tag>Jul08</b:Tag>
    <b:SourceType>JournalArticle</b:SourceType>
    <b:Guid>{957995A1-9B38-4969-B6BC-4D5AB962DBED}</b:Guid>
    <b:Author>
      <b:Author>
        <b:NameList>
          <b:Person>
            <b:Last>Lopes</b:Last>
            <b:First>Julio</b:First>
            <b:Middle>C.O.</b:Middle>
          </b:Person>
        </b:NameList>
      </b:Author>
    </b:Author>
    <b:Title>Material Selection for Aeronautical Structural Application</b:Title>
    <b:JournalName>Ciencia &amp; Tecnologia dos Materiais</b:JournalName>
    <b:Year>2008</b:Year>
    <b:Pages>78-82</b:Pages>
    <b:Volume>20</b:Volume>
    <b:Issue>3</b:Issue>
    <b:RefOrder>6</b:RefOrder>
  </b:Source>
  <b:Source>
    <b:Tag>Kar18</b:Tag>
    <b:SourceType>JournalArticle</b:SourceType>
    <b:Guid>{0954F2AB-D96A-4D6F-A651-8AD0B86A4F0D}</b:Guid>
    <b:Author>
      <b:Author>
        <b:NameList>
          <b:Person>
            <b:Last>Karatas</b:Last>
            <b:First>Meltem</b:First>
            <b:Middle>Altin</b:Middle>
          </b:Person>
          <b:Person>
            <b:Last>Gokkaya</b:Last>
            <b:First>Hasan</b:First>
          </b:Person>
        </b:NameList>
      </b:Author>
    </b:Author>
    <b:Title>A Review on Machinability of Carbon Fiber Reinforced Polymer (CFRP) and Glass Fiber Reinforced Polymer (GFRP) Composite Materials</b:Title>
    <b:JournalName>Defence Technology</b:JournalName>
    <b:Year>2018</b:Year>
    <b:Pages>318-326</b:Pages>
    <b:Volume>14</b:Volume>
    <b:RefOrder>7</b:RefOrder>
  </b:Source>
  <b:Source>
    <b:Tag>Mar17</b:Tag>
    <b:SourceType>JournalArticle</b:SourceType>
    <b:Guid>{7A642FB5-20B1-4210-922B-27C74505B93E}</b:Guid>
    <b:Title>Studies on Non-traditional Machining of Metal Matrix Composites</b:Title>
    <b:Year>2017</b:Year>
    <b:Author>
      <b:Author>
        <b:NameList>
          <b:Person>
            <b:Last>Mardi</b:Last>
            <b:First>Kumari</b:First>
            <b:Middle>Bimla</b:Middle>
          </b:Person>
          <b:Person>
            <b:Last>Dixit</b:Last>
            <b:Middle>R</b:Middle>
            <b:First>A</b:First>
          </b:Person>
          <b:Person>
            <b:Last>Mallick</b:Last>
            <b:First>Ashis</b:First>
          </b:Person>
        </b:NameList>
      </b:Author>
    </b:Author>
    <b:JournalName>Materials Today</b:JournalName>
    <b:Pages>8226-8239</b:Pages>
    <b:Volume>4</b:Volume>
    <b:RefOrder>9</b:RefOrder>
  </b:Source>
  <b:Source>
    <b:Tag>RTe02</b:Tag>
    <b:SourceType>JournalArticle</b:SourceType>
    <b:Guid>{54A3051A-0032-4569-B86D-356E092518D9}</b:Guid>
    <b:Author>
      <b:Author>
        <b:NameList>
          <b:Person>
            <b:Last>Teti</b:Last>
            <b:First>R.</b:First>
          </b:Person>
        </b:NameList>
      </b:Author>
    </b:Author>
    <b:Title>Machining of Composite Materials</b:Title>
    <b:JournalName>CIRP Annals</b:JournalName>
    <b:Year>2002</b:Year>
    <b:Pages>611-634</b:Pages>
    <b:Volume>51</b:Volume>
    <b:Issue>2</b:Issue>
    <b:RefOrder>10</b:RefOrder>
  </b:Source>
  <b:Source>
    <b:Tag>Kha07</b:Tag>
    <b:SourceType>JournalArticle</b:SourceType>
    <b:Guid>{173B1311-141A-4AB4-A540-1793C9A97260}</b:Guid>
    <b:Author>
      <b:Author>
        <b:NameList>
          <b:Person>
            <b:Last>Khan</b:Last>
            <b:First>A.A.</b:First>
          </b:Person>
          <b:Person>
            <b:Last>Haque</b:Last>
            <b:Middle>M.</b:Middle>
            <b:First>M.</b:First>
          </b:Person>
        </b:NameList>
      </b:Author>
    </b:Author>
    <b:Title>Performance of Different Abrasive Materials during Abrasive Water Jet Machining of Glass</b:Title>
    <b:JournalName>Journal of Materials Processing Technology</b:JournalName>
    <b:Year>2007</b:Year>
    <b:Pages>404-407</b:Pages>
    <b:Volume>191</b:Volume>
    <b:RefOrder>11</b:RefOrder>
  </b:Source>
  <b:Source>
    <b:Tag>Hah09</b:Tag>
    <b:SourceType>InternetSite</b:SourceType>
    <b:Guid>{0D775C0A-8DE5-403F-9703-F4FE48ACB7C8}</b:Guid>
    <b:Author>
      <b:Author>
        <b:NameList>
          <b:Person>
            <b:Last>Hahn</b:Last>
            <b:First>Jeff</b:First>
          </b:Person>
          <b:Person>
            <b:Last>Szczesniak</b:Last>
            <b:First>Steve</b:First>
          </b:Person>
        </b:NameList>
      </b:Author>
    </b:Author>
    <b:Title>Laser and waterjet: friends or foes?</b:Title>
    <b:ProductionCompany>Fabricators and Manufacturers Association</b:ProductionCompany>
    <b:Year>2009</b:Year>
    <b:Month>January</b:Month>
    <b:Day>27</b:Day>
    <b:YearAccessed>2019</b:YearAccessed>
    <b:MonthAccessed>March</b:MonthAccessed>
    <b:DayAccessed>14</b:DayAccessed>
    <b:URL>https://www.thefabricator.com/article/lasercutting/laser-and-waterjet-friends-or-foesr</b:URL>
    <b:RefOrder>12</b:RefOrder>
  </b:Source>
  <b:Source>
    <b:Tag>Uni19</b:Tag>
    <b:SourceType>InternetSite</b:SourceType>
    <b:Guid>{C9F93A5D-D478-47EB-9BDD-17EBE079EB94}</b:Guid>
    <b:Title>Unit Conversion</b:Title>
    <b:YearAccessed>2019</b:YearAccessed>
    <b:MonthAccessed>March</b:MonthAccessed>
    <b:DayAccessed>14</b:DayAccessed>
    <b:URL>https://unitconversion.io/94000-psi-to-bar</b:URL>
    <b:RefOrder>13</b:RefOrder>
  </b:Source>
  <b:Source>
    <b:Tag>Com19</b:Tag>
    <b:SourceType>InternetSite</b:SourceType>
    <b:Guid>{413A1CA2-DB33-4E8F-AD5E-D10BCC6986C4}</b:Guid>
    <b:Author>
      <b:Author>
        <b:Corporate>Computer Numerical Control</b:Corporate>
      </b:Author>
    </b:Author>
    <b:Title>CNC.com</b:Title>
    <b:YearAccessed>2019</b:YearAccessed>
    <b:MonthAccessed>April</b:MonthAccessed>
    <b:DayAccessed>8</b:DayAccessed>
    <b:URL>http://www.cnc.com/what-is-a-cnc-mill-and-how-does-it-work/</b:URL>
    <b:RefOrder>1</b:RefOrder>
  </b:Source>
  <b:Source>
    <b:Tag>Irv15</b:Tag>
    <b:SourceType>BookSection</b:SourceType>
    <b:Guid>{56BCDA14-5BA0-42AD-BFFC-64F051E0CCD3}</b:Guid>
    <b:Title>Polymer Composites in the Aerospace Industry</b:Title>
    <b:Year>2015</b:Year>
    <b:Author>
      <b:Author>
        <b:NameList>
          <b:Person>
            <b:Last>Irving</b:Last>
            <b:First>P.E</b:First>
          </b:Person>
          <b:Person>
            <b:Last>Soutis</b:Last>
            <b:First>C.</b:First>
          </b:Person>
        </b:NameList>
      </b:Author>
    </b:Author>
    <b:BookTitle>Polymer Composites in the Aerospace Industry</b:BookTitle>
    <b:Pages>13</b:Pages>
    <b:City>Cambridge</b:City>
    <b:Publisher>Elsevier</b:Publisher>
    <b:RefOrder>8</b:RefOrder>
  </b:Source>
</b:Sources>
</file>

<file path=customXml/itemProps1.xml><?xml version="1.0" encoding="utf-8"?>
<ds:datastoreItem xmlns:ds="http://schemas.openxmlformats.org/officeDocument/2006/customXml" ds:itemID="{0816003A-5A8D-49FA-B7C0-89E5C9FBC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3338</Words>
  <Characters>19030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Aimee Davies (1302416)</dc:creator>
  <cp:lastModifiedBy>Aimee Davies</cp:lastModifiedBy>
  <cp:revision>4</cp:revision>
  <dcterms:created xsi:type="dcterms:W3CDTF">2019-06-16T13:33:00Z</dcterms:created>
  <dcterms:modified xsi:type="dcterms:W3CDTF">2019-06-16T13:38:00Z</dcterms:modified>
</cp:coreProperties>
</file>