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2D0DB9" w:rsidR="005E6C44" w:rsidRPr="00A42F82" w:rsidRDefault="00B44661" w:rsidP="00A91894">
            <w:pPr>
              <w:rPr>
                <w:rFonts w:ascii="Arial" w:hAnsi="Arial" w:cs="Arial"/>
                <w:sz w:val="22"/>
                <w:szCs w:val="22"/>
              </w:rPr>
            </w:pPr>
            <w:r>
              <w:rPr>
                <w:rFonts w:ascii="Arial" w:hAnsi="Arial" w:cs="Arial"/>
                <w:sz w:val="22"/>
                <w:szCs w:val="22"/>
              </w:rPr>
              <w:t xml:space="preserve">Vidhi Pithava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DB018DD" w:rsidR="005E6C44" w:rsidRPr="00A42F82" w:rsidRDefault="00B4466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20BD520" w:rsidR="005E6C44" w:rsidRPr="00A42F82" w:rsidRDefault="00D33178"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4F4FE25" w:rsidR="005E6C44" w:rsidRPr="00A42F82" w:rsidRDefault="00A70800"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3AFC653" w:rsidR="005E6C44" w:rsidRPr="00A42F82" w:rsidRDefault="00A52F69" w:rsidP="00A91894">
            <w:pPr>
              <w:rPr>
                <w:rFonts w:ascii="Arial" w:hAnsi="Arial" w:cs="Arial"/>
                <w:sz w:val="22"/>
                <w:szCs w:val="22"/>
              </w:rPr>
            </w:pPr>
            <w:hyperlink r:id="rId13" w:history="1">
              <w:r w:rsidRPr="00746956">
                <w:rPr>
                  <w:rStyle w:val="Hyperlink"/>
                  <w:rFonts w:ascii="Arial" w:hAnsi="Arial" w:cs="Arial"/>
                  <w:sz w:val="22"/>
                  <w:szCs w:val="22"/>
                </w:rPr>
                <w:t>2329326@student.uwtsd.ac.uk</w:t>
              </w:r>
            </w:hyperlink>
            <w:r>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A98A34B" w:rsidR="005E6C44" w:rsidRPr="00A42F82" w:rsidRDefault="00A52F69" w:rsidP="00A91894">
            <w:pPr>
              <w:rPr>
                <w:rFonts w:ascii="Arial" w:hAnsi="Arial" w:cs="Arial"/>
                <w:sz w:val="22"/>
                <w:szCs w:val="22"/>
              </w:rPr>
            </w:pPr>
            <w:r>
              <w:rPr>
                <w:rFonts w:ascii="Arial" w:hAnsi="Arial" w:cs="Arial"/>
                <w:sz w:val="22"/>
                <w:szCs w:val="22"/>
              </w:rPr>
              <w:t xml:space="preserve">+44 7359800032 </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26D1A01" w:rsidR="005E6C44" w:rsidRPr="00A42F82" w:rsidRDefault="00A52F69" w:rsidP="00A91894">
            <w:pPr>
              <w:rPr>
                <w:rFonts w:ascii="Arial" w:hAnsi="Arial" w:cs="Arial"/>
                <w:sz w:val="22"/>
                <w:szCs w:val="22"/>
              </w:rPr>
            </w:pPr>
            <w:r>
              <w:rPr>
                <w:rFonts w:ascii="Arial" w:hAnsi="Arial" w:cs="Arial"/>
                <w:sz w:val="22"/>
                <w:szCs w:val="22"/>
              </w:rPr>
              <w:t>2329326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E5AB4FE" w14:textId="36FDA3DC" w:rsidR="005E6C44" w:rsidRDefault="0015082E" w:rsidP="00A91894">
            <w:pPr>
              <w:rPr>
                <w:rFonts w:ascii="Arial" w:hAnsi="Arial" w:cs="Arial"/>
                <w:sz w:val="22"/>
                <w:szCs w:val="22"/>
              </w:rPr>
            </w:pPr>
            <w:r>
              <w:rPr>
                <w:rFonts w:ascii="Arial" w:hAnsi="Arial" w:cs="Arial"/>
                <w:sz w:val="22"/>
                <w:szCs w:val="22"/>
              </w:rPr>
              <w:t xml:space="preserve">MSc Public Health and Social Care in Practice </w:t>
            </w:r>
          </w:p>
          <w:p w14:paraId="0A7D4E9B" w14:textId="77777777" w:rsidR="0015082E" w:rsidRDefault="0015082E" w:rsidP="00A91894">
            <w:pPr>
              <w:rPr>
                <w:rFonts w:ascii="Arial" w:hAnsi="Arial" w:cs="Arial"/>
                <w:sz w:val="22"/>
                <w:szCs w:val="22"/>
              </w:rPr>
            </w:pPr>
          </w:p>
          <w:p w14:paraId="3E8EF9FC" w14:textId="77777777" w:rsidR="0015082E" w:rsidRDefault="0015082E" w:rsidP="00A91894">
            <w:pPr>
              <w:rPr>
                <w:rFonts w:ascii="Arial" w:hAnsi="Arial" w:cs="Arial"/>
                <w:sz w:val="22"/>
                <w:szCs w:val="22"/>
              </w:rPr>
            </w:pPr>
          </w:p>
          <w:p w14:paraId="7098CC04" w14:textId="77777777" w:rsidR="0015082E" w:rsidRDefault="0015082E" w:rsidP="00A91894">
            <w:pPr>
              <w:rPr>
                <w:rFonts w:ascii="Arial" w:hAnsi="Arial" w:cs="Arial"/>
                <w:sz w:val="22"/>
                <w:szCs w:val="22"/>
              </w:rPr>
            </w:pPr>
          </w:p>
          <w:p w14:paraId="660E53A9" w14:textId="77EF0244" w:rsidR="0015082E" w:rsidRPr="00A42F82" w:rsidRDefault="0015082E"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79516A" w:rsidR="005E6C44" w:rsidRPr="00A42F82" w:rsidRDefault="0015082E" w:rsidP="00A91894">
            <w:pPr>
              <w:rPr>
                <w:rFonts w:ascii="Arial" w:hAnsi="Arial" w:cs="Arial"/>
                <w:sz w:val="22"/>
                <w:szCs w:val="22"/>
              </w:rPr>
            </w:pPr>
            <w:r>
              <w:rPr>
                <w:rFonts w:ascii="Arial" w:hAnsi="Arial" w:cs="Arial"/>
                <w:sz w:val="22"/>
                <w:szCs w:val="22"/>
              </w:rPr>
              <w:t xml:space="preserve">Itse Olaoye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08DD9DC" w:rsidR="005E6C44" w:rsidRPr="00A42F82" w:rsidRDefault="00D9304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88310B3" w:rsidR="005E6C44" w:rsidRPr="00A42F82" w:rsidRDefault="00DF39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A70844E" w:rsidR="005E6C44" w:rsidRPr="00A42F82" w:rsidRDefault="00FB67E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4E4D3118" w:rsidR="005E6C44" w:rsidRPr="00A42F82" w:rsidRDefault="00FB67E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37D977C5" w:rsidR="00835382" w:rsidRPr="00A42F82" w:rsidRDefault="0072701A"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2C55B439" w14:textId="77777777" w:rsidR="0072701A" w:rsidRPr="00A42F82" w:rsidRDefault="0072701A" w:rsidP="0072701A">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EEFB67C" w14:textId="77777777" w:rsidR="0072701A" w:rsidRPr="00A42F82" w:rsidRDefault="0072701A" w:rsidP="0072701A">
            <w:pPr>
              <w:autoSpaceDE w:val="0"/>
              <w:autoSpaceDN w:val="0"/>
              <w:adjustRightInd w:val="0"/>
              <w:rPr>
                <w:rFonts w:ascii="Arial" w:hAnsi="Arial" w:cs="Arial"/>
                <w:bCs/>
                <w:sz w:val="22"/>
                <w:szCs w:val="22"/>
              </w:rPr>
            </w:pPr>
            <w:r>
              <w:rPr>
                <w:rFonts w:ascii="Arial" w:hAnsi="Arial" w:cs="Arial"/>
                <w:bCs/>
                <w:sz w:val="22"/>
                <w:szCs w:val="22"/>
              </w:rPr>
              <w:t>N/A</w:t>
            </w:r>
          </w:p>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A4DE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352AF3A" w:rsidR="00807192" w:rsidRPr="00A42F82" w:rsidRDefault="007270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A4DE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425E6D4" w:rsidR="00807192" w:rsidRPr="00A42F82" w:rsidRDefault="007270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3C21890" w:rsidR="00807192" w:rsidRPr="00A42F82" w:rsidRDefault="007270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944E080" w:rsidR="00807192" w:rsidRPr="00A42F82" w:rsidRDefault="007270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A4DE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E3174ED" w:rsidR="00807192" w:rsidRPr="00A42F82" w:rsidRDefault="007270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A4DE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DE03C4F" w:rsidR="00807192" w:rsidRPr="00A42F82" w:rsidRDefault="0072701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4497827" w:rsidR="004C3D85" w:rsidRPr="00A42F82" w:rsidRDefault="0072701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070EB74" w:rsidR="004C3D85" w:rsidRPr="0072701A" w:rsidRDefault="0072701A" w:rsidP="00A91894">
            <w:pPr>
              <w:rPr>
                <w:rFonts w:ascii="Arial" w:hAnsi="Arial" w:cs="Arial"/>
                <w:sz w:val="22"/>
                <w:szCs w:val="22"/>
              </w:rPr>
            </w:pPr>
            <w:r w:rsidRPr="0072701A">
              <w:rPr>
                <w:rFonts w:ascii="Arial" w:hAnsi="Arial" w:cs="Arial"/>
                <w:sz w:val="22"/>
                <w:szCs w:val="22"/>
              </w:rPr>
              <w:t>Assessing the Impact of Drought on Child Malnutrition in Africa: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C26DF8" w:rsidR="004C3D85" w:rsidRPr="00A42F82" w:rsidRDefault="00D33973" w:rsidP="00A91894">
            <w:pPr>
              <w:rPr>
                <w:rFonts w:ascii="Arial" w:hAnsi="Arial" w:cs="Arial"/>
                <w:sz w:val="22"/>
                <w:szCs w:val="22"/>
              </w:rPr>
            </w:pPr>
            <w:r>
              <w:rPr>
                <w:rFonts w:ascii="Arial" w:hAnsi="Arial" w:cs="Arial"/>
                <w:sz w:val="22"/>
                <w:szCs w:val="22"/>
              </w:rPr>
              <w:t>10-02-2025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4BC350" w:rsidR="004C3D85" w:rsidRPr="00A42F82" w:rsidRDefault="00222B03" w:rsidP="00A91894">
            <w:pPr>
              <w:rPr>
                <w:rFonts w:ascii="Arial" w:hAnsi="Arial" w:cs="Arial"/>
                <w:sz w:val="22"/>
                <w:szCs w:val="22"/>
              </w:rPr>
            </w:pPr>
            <w:r>
              <w:rPr>
                <w:rFonts w:ascii="Arial" w:hAnsi="Arial" w:cs="Arial"/>
                <w:sz w:val="22"/>
                <w:szCs w:val="22"/>
              </w:rPr>
              <w:t>3</w:t>
            </w:r>
            <w:r w:rsidR="00230635">
              <w:rPr>
                <w:rFonts w:ascii="Arial" w:hAnsi="Arial" w:cs="Arial"/>
                <w:sz w:val="22"/>
                <w:szCs w:val="22"/>
              </w:rPr>
              <w:t>0-06-2025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41007C0F" w14:textId="77777777" w:rsidR="000645AE" w:rsidRPr="00C0601A" w:rsidRDefault="000645AE" w:rsidP="000645AE">
            <w:pPr>
              <w:pStyle w:val="Heading1"/>
              <w:rPr>
                <w:b w:val="0"/>
              </w:rPr>
            </w:pPr>
            <w:bookmarkStart w:id="0" w:name="_Toc184976681"/>
            <w:r w:rsidRPr="00C0601A">
              <w:t>Introduction and Literature-Based Background to the Study</w:t>
            </w:r>
            <w:bookmarkEnd w:id="0"/>
          </w:p>
          <w:p w14:paraId="4AA41ED8" w14:textId="77777777" w:rsidR="000645AE" w:rsidRPr="0090041C" w:rsidRDefault="000645AE" w:rsidP="000645AE">
            <w:pPr>
              <w:spacing w:line="360" w:lineRule="auto"/>
              <w:jc w:val="both"/>
              <w:rPr>
                <w:rFonts w:ascii="Arial" w:hAnsi="Arial" w:cs="Arial"/>
              </w:rPr>
            </w:pPr>
            <w:r w:rsidRPr="0090041C">
              <w:rPr>
                <w:rFonts w:ascii="Arial" w:hAnsi="Arial" w:cs="Arial"/>
              </w:rPr>
              <w:t>In Africa, droughts are a common occurrence that seriously impair food security, agriculture, and water supplies. According to Asmall (2020), insufficient rainfall restricts crop yields, which lowers the amount of food available in households and has a direct effect on the nutrition of children. Due to their greater nutritional needs and increased susceptibility to disease, children are particularly vulnerable during prolonged droughts that worsen food scarcity (Agostoni et al, 2023). Drought-induced malnutrition has a profound impact on children's physical and mental development, raising the risk of morbidity and death (Lieber et al., 2022). According to Oberg et al. (2021), these effects are made worse by the combination of environmental issues and socioeconomic inequality, which disproportionately affects populations that are already underprivileged.</w:t>
            </w:r>
          </w:p>
          <w:p w14:paraId="154024AE" w14:textId="77777777" w:rsidR="000645AE" w:rsidRPr="0090041C" w:rsidRDefault="000645AE" w:rsidP="000645AE">
            <w:pPr>
              <w:spacing w:line="360" w:lineRule="auto"/>
              <w:jc w:val="both"/>
              <w:rPr>
                <w:rFonts w:ascii="Arial" w:hAnsi="Arial" w:cs="Arial"/>
              </w:rPr>
            </w:pPr>
            <w:r w:rsidRPr="0090041C">
              <w:rPr>
                <w:rFonts w:ascii="Arial" w:hAnsi="Arial" w:cs="Arial"/>
              </w:rPr>
              <w:t xml:space="preserve">Research has shown how drought-driven hunger affects people more broadly, putting a burden on healthcare systems and contributing to the continuation of poverty cycles (Ngcamu and Chari, 2020). For instance, 40% of children in Sub-Saharan Africa suffer from stunting because of prolonged droughts, according to Dimitrova (2021), which has an impact on long-term health and production. According to UNICEF (2022), millions of children are at risk due to the continuous droughts in East Africa, with the highest rates of malnutrition occurring during periods of extreme dryness. According to the United Nations Convention on the Rights of the Child, a child is generally defined as an individual from birth to the age of eighteen (Detrick, 2023). Children between the ages of 0 and 17 will be the subject of this review, including infants, toddlers, school-age children, and adolescents (Detrick, 2023). There are still gaps in our knowledge of geographical patterns, socioeconomic determinants, and successful interventions, </w:t>
            </w:r>
            <w:r>
              <w:rPr>
                <w:rFonts w:ascii="Arial" w:hAnsi="Arial" w:cs="Arial"/>
              </w:rPr>
              <w:t>even though</w:t>
            </w:r>
            <w:r w:rsidRPr="0090041C">
              <w:rPr>
                <w:rFonts w:ascii="Arial" w:hAnsi="Arial" w:cs="Arial"/>
              </w:rPr>
              <w:t xml:space="preserve"> research has clearly shown a connection between drought and child malnutrition. A thorough review that fills in these gaps will offer vital information on how to lower child malnutrition in Africa (Dimitrova, 2021).</w:t>
            </w:r>
          </w:p>
          <w:p w14:paraId="58CBE361" w14:textId="77777777" w:rsidR="000645AE" w:rsidRPr="00C0601A" w:rsidRDefault="000645AE" w:rsidP="000645AE">
            <w:pPr>
              <w:pStyle w:val="Heading1"/>
            </w:pPr>
            <w:bookmarkStart w:id="1" w:name="_Toc184976682"/>
            <w:r w:rsidRPr="00C0601A">
              <w:t>Prevalence of the Problem in Health and Social Care</w:t>
            </w:r>
            <w:bookmarkEnd w:id="1"/>
          </w:p>
          <w:p w14:paraId="20DED49C" w14:textId="77777777" w:rsidR="000645AE" w:rsidRPr="0090041C" w:rsidRDefault="000645AE" w:rsidP="000645AE">
            <w:pPr>
              <w:spacing w:line="360" w:lineRule="auto"/>
              <w:jc w:val="both"/>
              <w:rPr>
                <w:rFonts w:ascii="Arial" w:hAnsi="Arial" w:cs="Arial"/>
              </w:rPr>
            </w:pPr>
            <w:r w:rsidRPr="0090041C">
              <w:rPr>
                <w:rFonts w:ascii="Arial" w:hAnsi="Arial" w:cs="Arial"/>
              </w:rPr>
              <w:t>A major global health concern, child malnutrition disproportionately affects Sub-Saharan Africa because of the region's frequent droughts and climate-related problems. Malnutrition is responsible for more than 45% of child fatalities worldwide, according to the World Health Organisation (WHO), with African nations being especially at risk (WHO, 2024). According to UNICEF, in 2022, chronic droughts in East Africa put more than 10 million children at risk of malnutrition (UNICEF, 2022).</w:t>
            </w:r>
          </w:p>
          <w:p w14:paraId="1F8F2C61" w14:textId="77777777" w:rsidR="000645AE" w:rsidRPr="0090041C" w:rsidRDefault="000645AE" w:rsidP="000645AE">
            <w:pPr>
              <w:spacing w:line="360" w:lineRule="auto"/>
              <w:jc w:val="both"/>
              <w:rPr>
                <w:rFonts w:ascii="Arial" w:hAnsi="Arial" w:cs="Arial"/>
              </w:rPr>
            </w:pPr>
            <w:r w:rsidRPr="0090041C">
              <w:rPr>
                <w:rFonts w:ascii="Arial" w:hAnsi="Arial" w:cs="Arial"/>
              </w:rPr>
              <w:t>Acute malnutrition rates among children under five have topped 30% in countries like Kenya, Ethiopia, and Somalia during periods of severe drought (Hamdi, 2023). About 40% of children in Sub-Saharan Africa suffer from chronic malnutrition, which is typified by stunting and has long-term health consequences associated with frequent droughts and food shortages (Dimitrova, 2021). In addition to having an impact on people's health, these problems put a burden on healthcare systems, prolong poverty cycles, and impede regional economic development (Marambire et al., 2024). Addressing these issues and lessening their terrible effects on kids and communities requires an understanding of how drought and starvation interact.</w:t>
            </w:r>
          </w:p>
          <w:p w14:paraId="52A6588F" w14:textId="77777777" w:rsidR="000645AE" w:rsidRDefault="000645AE" w:rsidP="000645AE">
            <w:pPr>
              <w:pStyle w:val="Heading1"/>
            </w:pPr>
            <w:bookmarkStart w:id="2" w:name="_Toc184976683"/>
            <w:r>
              <w:t xml:space="preserve">Research </w:t>
            </w:r>
            <w:r w:rsidRPr="00C0601A">
              <w:t>Rationale</w:t>
            </w:r>
            <w:bookmarkEnd w:id="2"/>
            <w:r>
              <w:t xml:space="preserve"> </w:t>
            </w:r>
          </w:p>
          <w:p w14:paraId="52A03F30" w14:textId="77777777" w:rsidR="000645AE" w:rsidRPr="0090041C" w:rsidRDefault="000645AE" w:rsidP="000645AE">
            <w:pPr>
              <w:spacing w:line="360" w:lineRule="auto"/>
              <w:jc w:val="both"/>
              <w:rPr>
                <w:rFonts w:ascii="Arial" w:hAnsi="Arial" w:cs="Arial"/>
              </w:rPr>
            </w:pPr>
            <w:r w:rsidRPr="00C0601A">
              <w:rPr>
                <w:rFonts w:ascii="Arial" w:hAnsi="Arial" w:cs="Arial"/>
              </w:rPr>
              <w:br/>
            </w:r>
            <w:r w:rsidRPr="0090041C">
              <w:rPr>
                <w:rFonts w:ascii="Arial" w:hAnsi="Arial" w:cs="Arial"/>
              </w:rPr>
              <w:t xml:space="preserve">The need to address child malnutrition in Africa has become more urgent because of climate change-induced increases in the frequency and intensity of droughts (Merwe et al, 2022). Although there is strong evidence that drought and malnutrition are related, </w:t>
            </w:r>
            <w:r>
              <w:rPr>
                <w:rFonts w:ascii="Arial" w:hAnsi="Arial" w:cs="Arial"/>
              </w:rPr>
              <w:t>little</w:t>
            </w:r>
            <w:r w:rsidRPr="0090041C">
              <w:rPr>
                <w:rFonts w:ascii="Arial" w:hAnsi="Arial" w:cs="Arial"/>
              </w:rPr>
              <w:t xml:space="preserve"> research </w:t>
            </w:r>
            <w:r>
              <w:rPr>
                <w:rFonts w:ascii="Arial" w:hAnsi="Arial" w:cs="Arial"/>
              </w:rPr>
              <w:t>examines</w:t>
            </w:r>
            <w:r w:rsidRPr="0090041C">
              <w:rPr>
                <w:rFonts w:ascii="Arial" w:hAnsi="Arial" w:cs="Arial"/>
              </w:rPr>
              <w:t xml:space="preserve"> this association systematically across many African regions or </w:t>
            </w:r>
            <w:r>
              <w:rPr>
                <w:rFonts w:ascii="Arial" w:hAnsi="Arial" w:cs="Arial"/>
              </w:rPr>
              <w:t>offers</w:t>
            </w:r>
            <w:r w:rsidRPr="0090041C">
              <w:rPr>
                <w:rFonts w:ascii="Arial" w:hAnsi="Arial" w:cs="Arial"/>
              </w:rPr>
              <w:t xml:space="preserve"> practical suggestions for remedies (Opoku et al, 2021). By combining data from other studies, providing regional perspectives, and outlining practical methods for reducing the negative effects of drought on child malnutrition, this study seeks to close this gap (Opoku et al, 2021). In line with the Sustainable Development Goals (SDGs) of the UN, especially SDG 2 (Zero Hunger), the findings will drive international efforts to combat malnutrition, influence policymaking, and assist public health activities (Codjoe et al., 2020).</w:t>
            </w:r>
          </w:p>
          <w:p w14:paraId="09313D11" w14:textId="77777777" w:rsidR="000645AE" w:rsidRPr="000645AE" w:rsidRDefault="000645AE" w:rsidP="00A91894">
            <w:pPr>
              <w:spacing w:before="120" w:after="120"/>
              <w:rPr>
                <w:rFonts w:ascii="Arial" w:hAnsi="Arial" w:cs="Arial"/>
                <w:bCs/>
                <w:sz w:val="22"/>
                <w:szCs w:val="22"/>
              </w:rPr>
            </w:pP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1B7F319D" w14:textId="77777777" w:rsidR="00593D5D" w:rsidRPr="00593D5D" w:rsidRDefault="00593D5D" w:rsidP="00593D5D">
            <w:pPr>
              <w:rPr>
                <w:rFonts w:ascii="Arial" w:hAnsi="Arial" w:cs="Arial"/>
              </w:rPr>
            </w:pPr>
            <w:r w:rsidRPr="00593D5D">
              <w:rPr>
                <w:rFonts w:ascii="Arial" w:hAnsi="Arial" w:cs="Arial"/>
              </w:rPr>
              <w:t>The purpose of this research is to systematically examine the impact of drought on child malnutrition in Africa, shedding light on the intricate linkages between climate variability, food security, and child health. Given the increasing frequency and severity of droughts across the continent, understanding their effects on child malnutrition is crucial for shaping effective policies and interventions. This study seeks to contribute to the broader discourse on climate change and public health by exploring how drought conditions affect child nutrition outcomes and the underlying socio-economic and environmental drivers that exacerbate this crisis.</w:t>
            </w:r>
          </w:p>
          <w:p w14:paraId="799F0DCD" w14:textId="77777777" w:rsidR="00593D5D" w:rsidRPr="00593D5D" w:rsidRDefault="00593D5D" w:rsidP="00593D5D">
            <w:pPr>
              <w:rPr>
                <w:rFonts w:ascii="Arial" w:hAnsi="Arial" w:cs="Arial"/>
              </w:rPr>
            </w:pPr>
            <w:r w:rsidRPr="00593D5D">
              <w:rPr>
                <w:rFonts w:ascii="Arial" w:hAnsi="Arial" w:cs="Arial"/>
              </w:rPr>
              <w:t>By identifying key patterns and risk factors, this research aims to provide valuable insights that can guide policymakers, humanitarian organizations, and development agencies in designing evidence-based interventions. Ultimately, the findings will help inform targeted strategies to mitigate the adverse effects of drought on child malnutrition, ensuring more resilient and adaptive responses in drought-prone regions of Africa.</w:t>
            </w:r>
          </w:p>
          <w:p w14:paraId="39FAA3A4" w14:textId="7B90C406"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3E4BFAF" w14:textId="5D14C970" w:rsidR="00F96C3F" w:rsidRPr="00307B77" w:rsidRDefault="00F96C3F" w:rsidP="00307B77">
            <w:pPr>
              <w:autoSpaceDE w:val="0"/>
              <w:autoSpaceDN w:val="0"/>
              <w:adjustRightInd w:val="0"/>
              <w:rPr>
                <w:rFonts w:ascii="Arial" w:hAnsi="Arial" w:cs="Arial"/>
                <w:b/>
                <w:bCs/>
                <w:sz w:val="22"/>
                <w:szCs w:val="22"/>
              </w:rPr>
            </w:pPr>
            <w:r w:rsidRPr="00A42F82">
              <w:rPr>
                <w:rFonts w:ascii="Arial" w:hAnsi="Arial" w:cs="Arial"/>
                <w:b/>
                <w:bCs/>
                <w:sz w:val="22"/>
                <w:szCs w:val="22"/>
              </w:rPr>
              <w:t xml:space="preserve">Research </w:t>
            </w:r>
            <w:r w:rsidR="00307B77">
              <w:rPr>
                <w:rFonts w:ascii="Arial" w:hAnsi="Arial" w:cs="Arial"/>
                <w:b/>
                <w:bCs/>
                <w:sz w:val="22"/>
                <w:szCs w:val="22"/>
              </w:rPr>
              <w:t>Questions</w:t>
            </w:r>
          </w:p>
          <w:p w14:paraId="76C0468A" w14:textId="7EDA03F1" w:rsidR="00F96C3F" w:rsidRPr="007D78A8" w:rsidRDefault="001B6ADC" w:rsidP="001B6ADC">
            <w:pPr>
              <w:pStyle w:val="ListParagraph"/>
              <w:autoSpaceDE w:val="0"/>
              <w:autoSpaceDN w:val="0"/>
              <w:adjustRightInd w:val="0"/>
              <w:rPr>
                <w:rFonts w:ascii="Arial" w:hAnsi="Arial" w:cs="Arial"/>
                <w:b/>
                <w:bCs/>
              </w:rPr>
            </w:pPr>
            <w:r>
              <w:rPr>
                <w:rFonts w:ascii="Arial" w:hAnsi="Arial" w:cs="Arial"/>
              </w:rPr>
              <w:t>What are the impact of drought on child malnutrition in Africa, and which factors influence the severity of its effects?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18AA1809" w:rsidR="00F96C3F" w:rsidRPr="00A42F82" w:rsidRDefault="001B6ADC" w:rsidP="00A91894">
            <w:pPr>
              <w:rPr>
                <w:rFonts w:ascii="Arial" w:hAnsi="Arial" w:cs="Arial"/>
              </w:rPr>
            </w:pPr>
            <w:r>
              <w:rPr>
                <w:rFonts w:ascii="Arial" w:hAnsi="Arial" w:cs="Arial"/>
              </w:rPr>
              <w:t xml:space="preserve">             </w:t>
            </w:r>
            <w:r w:rsidR="00DB5678" w:rsidRPr="00C0601A">
              <w:rPr>
                <w:rFonts w:ascii="Arial" w:hAnsi="Arial" w:cs="Arial"/>
              </w:rPr>
              <w:t>To analyse the effects of drought on child malnutrition in Africa, focusing on identifying key patterns,</w:t>
            </w:r>
            <w:r w:rsidR="00056B02">
              <w:rPr>
                <w:rFonts w:ascii="Arial" w:hAnsi="Arial" w:cs="Arial"/>
              </w:rPr>
              <w:t xml:space="preserve"> c</w:t>
            </w:r>
            <w:r w:rsidR="00DB5678" w:rsidRPr="00C0601A">
              <w:rPr>
                <w:rFonts w:ascii="Arial" w:hAnsi="Arial" w:cs="Arial"/>
              </w:rPr>
              <w:t>auses, and potential interventions.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2E09AB7" w14:textId="77777777" w:rsidR="00DB5678" w:rsidRPr="00C0601A" w:rsidRDefault="00DB5678" w:rsidP="00DB5678">
            <w:pPr>
              <w:numPr>
                <w:ilvl w:val="0"/>
                <w:numId w:val="28"/>
              </w:numPr>
              <w:spacing w:after="160" w:line="360" w:lineRule="auto"/>
              <w:jc w:val="both"/>
              <w:rPr>
                <w:rFonts w:ascii="Arial" w:hAnsi="Arial" w:cs="Arial"/>
              </w:rPr>
            </w:pPr>
            <w:r w:rsidRPr="00C0601A">
              <w:rPr>
                <w:rFonts w:ascii="Arial" w:hAnsi="Arial" w:cs="Arial"/>
              </w:rPr>
              <w:t>To evaluate the relationship between drought conditions and the prevalence of malnutrition among children in various regions of Africa.</w:t>
            </w:r>
          </w:p>
          <w:p w14:paraId="4D9C0837" w14:textId="534DA213" w:rsidR="00DB5678" w:rsidRPr="00C0601A" w:rsidRDefault="00DB5678" w:rsidP="00DB5678">
            <w:pPr>
              <w:numPr>
                <w:ilvl w:val="0"/>
                <w:numId w:val="28"/>
              </w:numPr>
              <w:spacing w:after="160" w:line="360" w:lineRule="auto"/>
              <w:jc w:val="both"/>
              <w:rPr>
                <w:rFonts w:ascii="Arial" w:hAnsi="Arial" w:cs="Arial"/>
              </w:rPr>
            </w:pPr>
            <w:r w:rsidRPr="00C0601A">
              <w:rPr>
                <w:rFonts w:ascii="Arial" w:hAnsi="Arial" w:cs="Arial"/>
              </w:rPr>
              <w:t>To identify key socio-economic and environmental factors that exacerbate the impact of drought on child .</w:t>
            </w:r>
          </w:p>
          <w:p w14:paraId="72272B05" w14:textId="66760C88" w:rsidR="00F96C3F" w:rsidRPr="00DB5678" w:rsidRDefault="00DB5678" w:rsidP="00A91894">
            <w:pPr>
              <w:numPr>
                <w:ilvl w:val="0"/>
                <w:numId w:val="28"/>
              </w:numPr>
              <w:spacing w:after="160" w:line="360" w:lineRule="auto"/>
              <w:jc w:val="both"/>
              <w:rPr>
                <w:rFonts w:ascii="Arial" w:hAnsi="Arial" w:cs="Arial"/>
              </w:rPr>
            </w:pPr>
            <w:r w:rsidRPr="00C0601A">
              <w:rPr>
                <w:rFonts w:ascii="Arial" w:hAnsi="Arial" w:cs="Arial"/>
              </w:rPr>
              <w:t>To recommend evidence-based interventions that can alleviate the impact of drought on child malnutrition in drought-prone areas of Africa.</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18CDB6F" w14:textId="77777777" w:rsidR="003419F4" w:rsidRPr="003419F4" w:rsidRDefault="003419F4" w:rsidP="003419F4">
            <w:pPr>
              <w:rPr>
                <w:rFonts w:ascii="Arial" w:hAnsi="Arial" w:cs="Arial"/>
                <w:b/>
                <w:bCs/>
              </w:rPr>
            </w:pPr>
            <w:r w:rsidRPr="003419F4">
              <w:rPr>
                <w:rFonts w:ascii="Arial" w:hAnsi="Arial" w:cs="Arial"/>
                <w:b/>
                <w:bCs/>
              </w:rPr>
              <w:t>Research Methodology: Systematic Review</w:t>
            </w:r>
          </w:p>
          <w:p w14:paraId="43CB2610" w14:textId="77777777" w:rsidR="003419F4" w:rsidRPr="003419F4" w:rsidRDefault="003419F4" w:rsidP="003419F4">
            <w:pPr>
              <w:rPr>
                <w:rFonts w:ascii="Arial" w:hAnsi="Arial" w:cs="Arial"/>
              </w:rPr>
            </w:pPr>
            <w:r w:rsidRPr="003419F4">
              <w:rPr>
                <w:rFonts w:ascii="Arial" w:hAnsi="Arial" w:cs="Arial"/>
              </w:rPr>
              <w:t>This research will adopt a systematic review methodology to analyse the impact of drought on child malnutrition in Africa. A systematic review offers a structured approach to reviewing and synthesising existing research, providing a comprehensive understanding of the subject (Sauer and Seuring, 2023). By integrating both qualitative and quantitative studies, this methodology ensures an evidence-based synthesis of data to identify key patterns, socio-economic factors, and effective interventions to mitigate the effects of drought on child malnutrition (Schwerdtle et al., 2020). The review will follow established guidelines, including PRISMA (Preferred Reporting Items for Systematic Reviews and Meta-Analyses), to ensure transparency, rigour, and reliability in data collection, analysis, and reporting (Sauer and Seuring, 2023).</w:t>
            </w:r>
          </w:p>
          <w:p w14:paraId="773DB176" w14:textId="77777777" w:rsidR="0071451F" w:rsidRPr="0071451F" w:rsidRDefault="0071451F" w:rsidP="0071451F">
            <w:pPr>
              <w:rPr>
                <w:rFonts w:ascii="Arial" w:hAnsi="Arial" w:cs="Arial"/>
                <w:b/>
                <w:bCs/>
              </w:rPr>
            </w:pPr>
            <w:r w:rsidRPr="0071451F">
              <w:rPr>
                <w:rFonts w:ascii="Arial" w:hAnsi="Arial" w:cs="Arial"/>
                <w:b/>
                <w:bCs/>
              </w:rPr>
              <w:t>Research Design</w:t>
            </w:r>
          </w:p>
          <w:p w14:paraId="14CDFE05" w14:textId="77777777" w:rsidR="0071451F" w:rsidRPr="0071451F" w:rsidRDefault="0071451F" w:rsidP="0071451F">
            <w:pPr>
              <w:rPr>
                <w:rFonts w:ascii="Arial" w:hAnsi="Arial" w:cs="Arial"/>
              </w:rPr>
            </w:pPr>
            <w:r w:rsidRPr="0071451F">
              <w:rPr>
                <w:rFonts w:ascii="Arial" w:hAnsi="Arial" w:cs="Arial"/>
              </w:rPr>
              <w:t>The research design for this study will involve a systematic review of existing peer-reviewed studies and grey literature on the impact of drought on child malnutrition in Africa (Phalkey et al., 2015). This design is particularly suited to synthesising evidence from multiple sources, enabling the identification of trends, gaps in knowledge, and areas requiring further research (Agabiirwe et al., 2022). The review will consider both qualitative and quantitative data to present a holistic understanding of the issue. By analysing a diverse range of studies, this approach will directly address the study objectives:</w:t>
            </w:r>
          </w:p>
          <w:p w14:paraId="3D96CCED" w14:textId="77777777" w:rsidR="0071451F" w:rsidRPr="0071451F" w:rsidRDefault="0071451F" w:rsidP="0071451F">
            <w:pPr>
              <w:numPr>
                <w:ilvl w:val="0"/>
                <w:numId w:val="29"/>
              </w:numPr>
              <w:rPr>
                <w:rFonts w:ascii="Arial" w:hAnsi="Arial" w:cs="Arial"/>
              </w:rPr>
            </w:pPr>
            <w:r w:rsidRPr="0071451F">
              <w:rPr>
                <w:rFonts w:ascii="Arial" w:hAnsi="Arial" w:cs="Arial"/>
              </w:rPr>
              <w:t>Evaluating the relationship between drought and child malnutrition by synthesising existing evidence across different contexts.</w:t>
            </w:r>
          </w:p>
          <w:p w14:paraId="5D406208" w14:textId="77777777" w:rsidR="0071451F" w:rsidRPr="0071451F" w:rsidRDefault="0071451F" w:rsidP="0071451F">
            <w:pPr>
              <w:numPr>
                <w:ilvl w:val="0"/>
                <w:numId w:val="29"/>
              </w:numPr>
              <w:rPr>
                <w:rFonts w:ascii="Arial" w:hAnsi="Arial" w:cs="Arial"/>
              </w:rPr>
            </w:pPr>
            <w:r w:rsidRPr="0071451F">
              <w:rPr>
                <w:rFonts w:ascii="Arial" w:hAnsi="Arial" w:cs="Arial"/>
              </w:rPr>
              <w:t>Identifying socio-economic and environmental factors exacerbating malnutrition through thematic and narrative synthesis.</w:t>
            </w:r>
          </w:p>
          <w:p w14:paraId="09FDC71E" w14:textId="77777777" w:rsidR="0071451F" w:rsidRPr="0071451F" w:rsidRDefault="0071451F" w:rsidP="0071451F">
            <w:pPr>
              <w:numPr>
                <w:ilvl w:val="0"/>
                <w:numId w:val="29"/>
              </w:numPr>
              <w:rPr>
                <w:rFonts w:ascii="Arial" w:hAnsi="Arial" w:cs="Arial"/>
              </w:rPr>
            </w:pPr>
            <w:r w:rsidRPr="0071451F">
              <w:rPr>
                <w:rFonts w:ascii="Arial" w:hAnsi="Arial" w:cs="Arial"/>
              </w:rPr>
              <w:t>Recommending evidence-based interventions based on the effectiveness of approaches documented in prior studies.</w:t>
            </w:r>
          </w:p>
          <w:p w14:paraId="5DB494D7" w14:textId="77777777" w:rsidR="0071451F" w:rsidRPr="0071451F" w:rsidRDefault="0071451F" w:rsidP="0071451F">
            <w:pPr>
              <w:rPr>
                <w:rFonts w:ascii="Arial" w:hAnsi="Arial" w:cs="Arial"/>
                <w:b/>
                <w:bCs/>
              </w:rPr>
            </w:pPr>
            <w:r w:rsidRPr="0071451F">
              <w:rPr>
                <w:rFonts w:ascii="Arial" w:hAnsi="Arial" w:cs="Arial"/>
                <w:b/>
                <w:bCs/>
              </w:rPr>
              <w:t>Data Sources</w:t>
            </w:r>
          </w:p>
          <w:p w14:paraId="73BED245" w14:textId="77777777" w:rsidR="0071451F" w:rsidRPr="0071451F" w:rsidRDefault="0071451F" w:rsidP="0071451F">
            <w:pPr>
              <w:rPr>
                <w:rFonts w:ascii="Arial" w:hAnsi="Arial" w:cs="Arial"/>
              </w:rPr>
            </w:pPr>
            <w:r w:rsidRPr="0071451F">
              <w:rPr>
                <w:rFonts w:ascii="Arial" w:hAnsi="Arial" w:cs="Arial"/>
              </w:rPr>
              <w:t>Data for the systematic review will be gathered from reputable academic databases, including PubMed, Scopus, Google Scholar, and MEDLINE. These databases are widely recognised for providing access to high-quality, peer-reviewed literature (Halevi et al., 2017). Reports and publications from international organisations such as the World Health Organization (WHO), UNICEF, and the Food and Agriculture Organization (FAO) will also be included to ensure a comprehensive evidence base. This multi-source approach ensures that relevant and diverse data is captured, directly supporting the study objectives.</w:t>
            </w:r>
          </w:p>
          <w:p w14:paraId="20261FE1" w14:textId="77777777" w:rsidR="0071451F" w:rsidRPr="0071451F" w:rsidRDefault="0071451F" w:rsidP="0071451F">
            <w:pPr>
              <w:rPr>
                <w:rFonts w:ascii="Arial" w:hAnsi="Arial" w:cs="Arial"/>
                <w:b/>
                <w:bCs/>
              </w:rPr>
            </w:pPr>
            <w:r w:rsidRPr="0071451F">
              <w:rPr>
                <w:rFonts w:ascii="Arial" w:hAnsi="Arial" w:cs="Arial"/>
                <w:b/>
                <w:bCs/>
              </w:rPr>
              <w:t>Search Strategy</w:t>
            </w:r>
          </w:p>
          <w:p w14:paraId="71A1B1CF" w14:textId="77777777" w:rsidR="0071451F" w:rsidRPr="0071451F" w:rsidRDefault="0071451F" w:rsidP="0071451F">
            <w:pPr>
              <w:rPr>
                <w:rFonts w:ascii="Arial" w:hAnsi="Arial" w:cs="Arial"/>
              </w:rPr>
            </w:pPr>
            <w:r w:rsidRPr="0071451F">
              <w:rPr>
                <w:rFonts w:ascii="Arial" w:hAnsi="Arial" w:cs="Arial"/>
              </w:rPr>
              <w:t>The search strategy will involve a combination of key terms related to drought, child malnutrition, and Africa, such as "drought," "child malnutrition," "stunting," "acute malnutrition," and "Africa." Boolean operators and truncation will refine results to ensure all relevant studies are captured. The search will focus on studies published between 2015 and 2024 to ensure recent and relevant data is included. Reference lists of selected studies will also be reviewed to identify any additional relevant research that may have been overlooked (Halevi et al., 2017).</w:t>
            </w:r>
          </w:p>
          <w:p w14:paraId="05E52190" w14:textId="77777777" w:rsidR="00C44FDB" w:rsidRPr="00C44FDB" w:rsidRDefault="00C44FDB" w:rsidP="00C44FDB">
            <w:pPr>
              <w:rPr>
                <w:rFonts w:ascii="Arial" w:hAnsi="Arial" w:cs="Arial"/>
                <w:b/>
                <w:bCs/>
              </w:rPr>
            </w:pPr>
            <w:r w:rsidRPr="00C44FDB">
              <w:rPr>
                <w:rFonts w:ascii="Arial" w:hAnsi="Arial" w:cs="Arial"/>
                <w:b/>
                <w:bCs/>
              </w:rPr>
              <w:t>Inclusion and Exclusion Criteria</w:t>
            </w:r>
          </w:p>
          <w:p w14:paraId="42453A60" w14:textId="77777777" w:rsidR="00C44FDB" w:rsidRPr="00C44FDB" w:rsidRDefault="00C44FDB" w:rsidP="00C44FDB">
            <w:pPr>
              <w:rPr>
                <w:rFonts w:ascii="Arial" w:hAnsi="Arial" w:cs="Arial"/>
              </w:rPr>
            </w:pPr>
            <w:r w:rsidRPr="00C44FDB">
              <w:rPr>
                <w:rFonts w:ascii="Arial" w:hAnsi="Arial" w:cs="Arial"/>
                <w:b/>
                <w:bCs/>
              </w:rPr>
              <w:t>Inclusion Criteria:</w:t>
            </w:r>
          </w:p>
          <w:p w14:paraId="74DD3D07" w14:textId="77777777" w:rsidR="00C44FDB" w:rsidRPr="00C44FDB" w:rsidRDefault="00C44FDB" w:rsidP="00C44FDB">
            <w:pPr>
              <w:numPr>
                <w:ilvl w:val="0"/>
                <w:numId w:val="30"/>
              </w:numPr>
              <w:rPr>
                <w:rFonts w:ascii="Arial" w:hAnsi="Arial" w:cs="Arial"/>
              </w:rPr>
            </w:pPr>
            <w:r w:rsidRPr="00C44FDB">
              <w:rPr>
                <w:rFonts w:ascii="Arial" w:hAnsi="Arial" w:cs="Arial"/>
              </w:rPr>
              <w:t>Studies published between 2015 and 2024.</w:t>
            </w:r>
          </w:p>
          <w:p w14:paraId="667B32AC" w14:textId="262A5F48" w:rsidR="00C44FDB" w:rsidRPr="00C44FDB" w:rsidRDefault="00C44FDB" w:rsidP="00C44FDB">
            <w:pPr>
              <w:numPr>
                <w:ilvl w:val="0"/>
                <w:numId w:val="30"/>
              </w:numPr>
              <w:rPr>
                <w:rFonts w:ascii="Arial" w:hAnsi="Arial" w:cs="Arial"/>
              </w:rPr>
            </w:pPr>
            <w:r w:rsidRPr="00C44FDB">
              <w:rPr>
                <w:rFonts w:ascii="Arial" w:hAnsi="Arial" w:cs="Arial"/>
              </w:rPr>
              <w:t xml:space="preserve">Studies focusing on the </w:t>
            </w:r>
            <w:r w:rsidR="008303BE">
              <w:rPr>
                <w:rFonts w:ascii="Arial" w:hAnsi="Arial" w:cs="Arial"/>
              </w:rPr>
              <w:t>socio-economic</w:t>
            </w:r>
            <w:r w:rsidR="00383CA8">
              <w:rPr>
                <w:rFonts w:ascii="Arial" w:hAnsi="Arial" w:cs="Arial"/>
              </w:rPr>
              <w:t xml:space="preserve"> and </w:t>
            </w:r>
            <w:r w:rsidR="00524D23">
              <w:rPr>
                <w:rFonts w:ascii="Arial" w:hAnsi="Arial" w:cs="Arial"/>
              </w:rPr>
              <w:t xml:space="preserve">environmental factors that exacerbate the </w:t>
            </w:r>
            <w:r w:rsidRPr="00C44FDB">
              <w:rPr>
                <w:rFonts w:ascii="Arial" w:hAnsi="Arial" w:cs="Arial"/>
              </w:rPr>
              <w:t>impact of drought on child malnutrition in African countries.</w:t>
            </w:r>
          </w:p>
          <w:p w14:paraId="1F53D783" w14:textId="77777777" w:rsidR="00C44FDB" w:rsidRPr="00C44FDB" w:rsidRDefault="00C44FDB" w:rsidP="00C44FDB">
            <w:pPr>
              <w:numPr>
                <w:ilvl w:val="0"/>
                <w:numId w:val="30"/>
              </w:numPr>
              <w:rPr>
                <w:rFonts w:ascii="Arial" w:hAnsi="Arial" w:cs="Arial"/>
              </w:rPr>
            </w:pPr>
            <w:r w:rsidRPr="00C44FDB">
              <w:rPr>
                <w:rFonts w:ascii="Arial" w:hAnsi="Arial" w:cs="Arial"/>
              </w:rPr>
              <w:t>Studies reporting outcomes such as acute malnutrition, stunting, or child mortality.</w:t>
            </w:r>
          </w:p>
          <w:p w14:paraId="6E7F8D0F" w14:textId="4A1C99DC" w:rsidR="00C44FDB" w:rsidRPr="00524D23" w:rsidRDefault="00C44FDB" w:rsidP="007463A5">
            <w:pPr>
              <w:numPr>
                <w:ilvl w:val="0"/>
                <w:numId w:val="30"/>
              </w:numPr>
              <w:spacing w:after="160" w:line="360" w:lineRule="auto"/>
              <w:jc w:val="both"/>
              <w:rPr>
                <w:rFonts w:ascii="Arial" w:hAnsi="Arial" w:cs="Arial"/>
              </w:rPr>
            </w:pPr>
            <w:r w:rsidRPr="00524D23">
              <w:rPr>
                <w:rFonts w:ascii="Arial" w:hAnsi="Arial" w:cs="Arial"/>
              </w:rPr>
              <w:t>Studies published in English, encompassing both qualitative and quantitative research.</w:t>
            </w:r>
          </w:p>
          <w:p w14:paraId="2E537BCD" w14:textId="77777777" w:rsidR="00C44FDB" w:rsidRPr="00C44FDB" w:rsidRDefault="00C44FDB" w:rsidP="00C44FDB">
            <w:pPr>
              <w:rPr>
                <w:rFonts w:ascii="Arial" w:hAnsi="Arial" w:cs="Arial"/>
              </w:rPr>
            </w:pPr>
            <w:r w:rsidRPr="00C44FDB">
              <w:rPr>
                <w:rFonts w:ascii="Arial" w:hAnsi="Arial" w:cs="Arial"/>
                <w:b/>
                <w:bCs/>
              </w:rPr>
              <w:t>Exclusion Criteria:</w:t>
            </w:r>
          </w:p>
          <w:p w14:paraId="53C12AFB" w14:textId="77777777" w:rsidR="00C44FDB" w:rsidRPr="00C44FDB" w:rsidRDefault="00C44FDB" w:rsidP="00C44FDB">
            <w:pPr>
              <w:numPr>
                <w:ilvl w:val="0"/>
                <w:numId w:val="31"/>
              </w:numPr>
              <w:rPr>
                <w:rFonts w:ascii="Arial" w:hAnsi="Arial" w:cs="Arial"/>
              </w:rPr>
            </w:pPr>
            <w:r w:rsidRPr="00C44FDB">
              <w:rPr>
                <w:rFonts w:ascii="Arial" w:hAnsi="Arial" w:cs="Arial"/>
              </w:rPr>
              <w:t>Studies focusing on populations outside Africa.</w:t>
            </w:r>
          </w:p>
          <w:p w14:paraId="349AD246" w14:textId="2CA38E1A" w:rsidR="00C44FDB" w:rsidRPr="00C44FDB" w:rsidRDefault="00C44FDB" w:rsidP="00C44FDB">
            <w:pPr>
              <w:numPr>
                <w:ilvl w:val="0"/>
                <w:numId w:val="31"/>
              </w:numPr>
              <w:rPr>
                <w:rFonts w:ascii="Arial" w:hAnsi="Arial" w:cs="Arial"/>
              </w:rPr>
            </w:pPr>
            <w:r w:rsidRPr="00C44FDB">
              <w:rPr>
                <w:rFonts w:ascii="Arial" w:hAnsi="Arial" w:cs="Arial"/>
              </w:rPr>
              <w:t>Studies that do not address the relationship between</w:t>
            </w:r>
            <w:r w:rsidR="0008420B">
              <w:rPr>
                <w:rFonts w:ascii="Arial" w:hAnsi="Arial" w:cs="Arial"/>
              </w:rPr>
              <w:t xml:space="preserve"> </w:t>
            </w:r>
            <w:r w:rsidR="0008420B" w:rsidRPr="00C44FDB">
              <w:rPr>
                <w:rFonts w:ascii="Arial" w:hAnsi="Arial" w:cs="Arial"/>
              </w:rPr>
              <w:t xml:space="preserve">the </w:t>
            </w:r>
            <w:r w:rsidR="0008420B">
              <w:rPr>
                <w:rFonts w:ascii="Arial" w:hAnsi="Arial" w:cs="Arial"/>
              </w:rPr>
              <w:t xml:space="preserve">socio-economic, and environmental factors of </w:t>
            </w:r>
            <w:r w:rsidRPr="00C44FDB">
              <w:rPr>
                <w:rFonts w:ascii="Arial" w:hAnsi="Arial" w:cs="Arial"/>
              </w:rPr>
              <w:t>drought and child malnutrition.</w:t>
            </w:r>
          </w:p>
          <w:p w14:paraId="3281A145" w14:textId="77777777" w:rsidR="00C44FDB" w:rsidRPr="00C44FDB" w:rsidRDefault="00C44FDB" w:rsidP="00C44FDB">
            <w:pPr>
              <w:numPr>
                <w:ilvl w:val="0"/>
                <w:numId w:val="31"/>
              </w:numPr>
              <w:rPr>
                <w:rFonts w:ascii="Arial" w:hAnsi="Arial" w:cs="Arial"/>
              </w:rPr>
            </w:pPr>
            <w:r w:rsidRPr="00C44FDB">
              <w:rPr>
                <w:rFonts w:ascii="Arial" w:hAnsi="Arial" w:cs="Arial"/>
              </w:rPr>
              <w:t>Editorials, commentaries, and conference papers lacking methodological rigour.</w:t>
            </w:r>
          </w:p>
          <w:p w14:paraId="3214A5BD" w14:textId="77777777" w:rsidR="00C44FDB" w:rsidRPr="00C44FDB" w:rsidRDefault="00C44FDB" w:rsidP="00C44FDB">
            <w:pPr>
              <w:numPr>
                <w:ilvl w:val="0"/>
                <w:numId w:val="31"/>
              </w:numPr>
              <w:rPr>
                <w:rFonts w:ascii="Arial" w:hAnsi="Arial" w:cs="Arial"/>
              </w:rPr>
            </w:pPr>
            <w:r w:rsidRPr="00C44FDB">
              <w:rPr>
                <w:rFonts w:ascii="Arial" w:hAnsi="Arial" w:cs="Arial"/>
              </w:rPr>
              <w:t>Studies with insufficient methodological detail or unclear data that compromise reliability.</w:t>
            </w:r>
          </w:p>
          <w:p w14:paraId="5D271D0C" w14:textId="77777777" w:rsidR="00C44FDB" w:rsidRPr="00C44FDB" w:rsidRDefault="00C44FDB" w:rsidP="00C44FDB">
            <w:pPr>
              <w:rPr>
                <w:rFonts w:ascii="Arial" w:hAnsi="Arial" w:cs="Arial"/>
              </w:rPr>
            </w:pPr>
            <w:r w:rsidRPr="00C44FDB">
              <w:rPr>
                <w:rFonts w:ascii="Arial" w:hAnsi="Arial" w:cs="Arial"/>
              </w:rPr>
              <w:t>The inclusion criteria ensure that studies directly address the research objectives by focusing on the links between drought, socio-economic and environmental factors, and child malnutrition. The exclusion criteria ensure the reliability and relevance of findings while avoiding sources that cannot contribute meaningful evidence to achieve the stated goals.</w:t>
            </w:r>
          </w:p>
          <w:p w14:paraId="1FCC80A4" w14:textId="77777777" w:rsidR="00C44FDB" w:rsidRPr="00C44FDB" w:rsidRDefault="00C44FDB" w:rsidP="00C44FDB">
            <w:pPr>
              <w:rPr>
                <w:rFonts w:ascii="Arial" w:hAnsi="Arial" w:cs="Arial"/>
                <w:b/>
                <w:bCs/>
              </w:rPr>
            </w:pPr>
            <w:r w:rsidRPr="00C44FDB">
              <w:rPr>
                <w:rFonts w:ascii="Arial" w:hAnsi="Arial" w:cs="Arial"/>
                <w:b/>
                <w:bCs/>
              </w:rPr>
              <w:t>Study Selection Process</w:t>
            </w:r>
          </w:p>
          <w:p w14:paraId="036FC63C" w14:textId="77777777" w:rsidR="00C44FDB" w:rsidRPr="00C44FDB" w:rsidRDefault="00C44FDB" w:rsidP="00C44FDB">
            <w:pPr>
              <w:rPr>
                <w:rFonts w:ascii="Arial" w:hAnsi="Arial" w:cs="Arial"/>
              </w:rPr>
            </w:pPr>
            <w:r w:rsidRPr="00C44FDB">
              <w:rPr>
                <w:rFonts w:ascii="Arial" w:hAnsi="Arial" w:cs="Arial"/>
              </w:rPr>
              <w:t>The study selection process will occur in three stages to ensure alignment with the research objectives:</w:t>
            </w:r>
          </w:p>
          <w:p w14:paraId="7214972D" w14:textId="77777777" w:rsidR="00C44FDB" w:rsidRPr="00C44FDB" w:rsidRDefault="00C44FDB" w:rsidP="00C44FDB">
            <w:pPr>
              <w:numPr>
                <w:ilvl w:val="0"/>
                <w:numId w:val="32"/>
              </w:numPr>
              <w:rPr>
                <w:rFonts w:ascii="Arial" w:hAnsi="Arial" w:cs="Arial"/>
              </w:rPr>
            </w:pPr>
            <w:r w:rsidRPr="00C44FDB">
              <w:rPr>
                <w:rFonts w:ascii="Arial" w:hAnsi="Arial" w:cs="Arial"/>
                <w:b/>
                <w:bCs/>
              </w:rPr>
              <w:t>Title Screening:</w:t>
            </w:r>
            <w:r w:rsidRPr="00C44FDB">
              <w:rPr>
                <w:rFonts w:ascii="Arial" w:hAnsi="Arial" w:cs="Arial"/>
              </w:rPr>
              <w:t xml:space="preserve"> Titles will be reviewed for relevance to the research question, eliminating irrelevant studies early (Paul et al., 2024).</w:t>
            </w:r>
          </w:p>
          <w:p w14:paraId="1AF8A012" w14:textId="77777777" w:rsidR="00C44FDB" w:rsidRPr="00C44FDB" w:rsidRDefault="00C44FDB" w:rsidP="00C44FDB">
            <w:pPr>
              <w:numPr>
                <w:ilvl w:val="0"/>
                <w:numId w:val="32"/>
              </w:numPr>
              <w:rPr>
                <w:rFonts w:ascii="Arial" w:hAnsi="Arial" w:cs="Arial"/>
              </w:rPr>
            </w:pPr>
            <w:r w:rsidRPr="00C44FDB">
              <w:rPr>
                <w:rFonts w:ascii="Arial" w:hAnsi="Arial" w:cs="Arial"/>
                <w:b/>
                <w:bCs/>
              </w:rPr>
              <w:t>Abstract Review:</w:t>
            </w:r>
            <w:r w:rsidRPr="00C44FDB">
              <w:rPr>
                <w:rFonts w:ascii="Arial" w:hAnsi="Arial" w:cs="Arial"/>
              </w:rPr>
              <w:t xml:space="preserve"> Abstracts of the remaining studies will be assessed to determine whether they meet inclusion criteria (Paul et al., 2024).</w:t>
            </w:r>
          </w:p>
          <w:p w14:paraId="4F219CCB" w14:textId="77777777" w:rsidR="00C44FDB" w:rsidRPr="00C44FDB" w:rsidRDefault="00C44FDB" w:rsidP="00C44FDB">
            <w:pPr>
              <w:numPr>
                <w:ilvl w:val="0"/>
                <w:numId w:val="32"/>
              </w:numPr>
              <w:rPr>
                <w:rFonts w:ascii="Arial" w:hAnsi="Arial" w:cs="Arial"/>
              </w:rPr>
            </w:pPr>
            <w:r w:rsidRPr="00C44FDB">
              <w:rPr>
                <w:rFonts w:ascii="Arial" w:hAnsi="Arial" w:cs="Arial"/>
                <w:b/>
                <w:bCs/>
              </w:rPr>
              <w:t>Full-Text Review:</w:t>
            </w:r>
            <w:r w:rsidRPr="00C44FDB">
              <w:rPr>
                <w:rFonts w:ascii="Arial" w:hAnsi="Arial" w:cs="Arial"/>
              </w:rPr>
              <w:t xml:space="preserve"> Full texts will be thoroughly analysed to ensure alignment with the research objectives and criteria.</w:t>
            </w:r>
          </w:p>
          <w:p w14:paraId="5788F1CF" w14:textId="77777777" w:rsidR="00C44FDB" w:rsidRPr="00C44FDB" w:rsidRDefault="00C44FDB" w:rsidP="00C44FDB">
            <w:pPr>
              <w:rPr>
                <w:rFonts w:ascii="Arial" w:hAnsi="Arial" w:cs="Arial"/>
              </w:rPr>
            </w:pPr>
            <w:r w:rsidRPr="00C44FDB">
              <w:rPr>
                <w:rFonts w:ascii="Arial" w:hAnsi="Arial" w:cs="Arial"/>
              </w:rPr>
              <w:t>This multi-stage process ensures that only high-quality, relevant studies that directly contribute to addressing the objectives are included in the review.</w:t>
            </w:r>
          </w:p>
          <w:p w14:paraId="27BE584A" w14:textId="77777777" w:rsidR="00C44FDB" w:rsidRPr="00C44FDB" w:rsidRDefault="00C44FDB" w:rsidP="00C44FDB">
            <w:pPr>
              <w:rPr>
                <w:rFonts w:ascii="Arial" w:hAnsi="Arial" w:cs="Arial"/>
                <w:b/>
                <w:bCs/>
              </w:rPr>
            </w:pPr>
            <w:r w:rsidRPr="00C44FDB">
              <w:rPr>
                <w:rFonts w:ascii="Arial" w:hAnsi="Arial" w:cs="Arial"/>
                <w:b/>
                <w:bCs/>
              </w:rPr>
              <w:t>Data Extraction</w:t>
            </w:r>
          </w:p>
          <w:p w14:paraId="4C4DD76A" w14:textId="77777777" w:rsidR="00C44FDB" w:rsidRPr="00C44FDB" w:rsidRDefault="00C44FDB" w:rsidP="00C44FDB">
            <w:pPr>
              <w:rPr>
                <w:rFonts w:ascii="Arial" w:hAnsi="Arial" w:cs="Arial"/>
              </w:rPr>
            </w:pPr>
            <w:r w:rsidRPr="00C44FDB">
              <w:rPr>
                <w:rFonts w:ascii="Arial" w:hAnsi="Arial" w:cs="Arial"/>
              </w:rPr>
              <w:t>Data extraction will be conducted using a standardised form designed to capture key information systematically. The extracted data will include:</w:t>
            </w:r>
          </w:p>
          <w:p w14:paraId="614DD0C0" w14:textId="77777777" w:rsidR="00C44FDB" w:rsidRPr="00C44FDB" w:rsidRDefault="00C44FDB" w:rsidP="00C44FDB">
            <w:pPr>
              <w:numPr>
                <w:ilvl w:val="0"/>
                <w:numId w:val="33"/>
              </w:numPr>
              <w:rPr>
                <w:rFonts w:ascii="Arial" w:hAnsi="Arial" w:cs="Arial"/>
              </w:rPr>
            </w:pPr>
            <w:r w:rsidRPr="00C44FDB">
              <w:rPr>
                <w:rFonts w:ascii="Arial" w:hAnsi="Arial" w:cs="Arial"/>
              </w:rPr>
              <w:t>Study authors and publication year.</w:t>
            </w:r>
          </w:p>
          <w:p w14:paraId="014E4E64" w14:textId="77777777" w:rsidR="00C44FDB" w:rsidRPr="00C44FDB" w:rsidRDefault="00C44FDB" w:rsidP="00C44FDB">
            <w:pPr>
              <w:numPr>
                <w:ilvl w:val="0"/>
                <w:numId w:val="33"/>
              </w:numPr>
              <w:rPr>
                <w:rFonts w:ascii="Arial" w:hAnsi="Arial" w:cs="Arial"/>
              </w:rPr>
            </w:pPr>
            <w:r w:rsidRPr="00C44FDB">
              <w:rPr>
                <w:rFonts w:ascii="Arial" w:hAnsi="Arial" w:cs="Arial"/>
              </w:rPr>
              <w:t>Research methods employed (qualitative or quantitative).</w:t>
            </w:r>
          </w:p>
          <w:p w14:paraId="3421F060" w14:textId="77777777" w:rsidR="00C44FDB" w:rsidRPr="00C44FDB" w:rsidRDefault="00C44FDB" w:rsidP="00C44FDB">
            <w:pPr>
              <w:numPr>
                <w:ilvl w:val="0"/>
                <w:numId w:val="33"/>
              </w:numPr>
              <w:rPr>
                <w:rFonts w:ascii="Arial" w:hAnsi="Arial" w:cs="Arial"/>
              </w:rPr>
            </w:pPr>
            <w:r w:rsidRPr="00C44FDB">
              <w:rPr>
                <w:rFonts w:ascii="Arial" w:hAnsi="Arial" w:cs="Arial"/>
              </w:rPr>
              <w:t>Geographic location of the study (specific countries or regions).</w:t>
            </w:r>
          </w:p>
          <w:p w14:paraId="150F6680" w14:textId="77777777" w:rsidR="00C44FDB" w:rsidRPr="00C44FDB" w:rsidRDefault="00C44FDB" w:rsidP="00C44FDB">
            <w:pPr>
              <w:numPr>
                <w:ilvl w:val="0"/>
                <w:numId w:val="33"/>
              </w:numPr>
              <w:rPr>
                <w:rFonts w:ascii="Arial" w:hAnsi="Arial" w:cs="Arial"/>
              </w:rPr>
            </w:pPr>
            <w:r w:rsidRPr="00C44FDB">
              <w:rPr>
                <w:rFonts w:ascii="Arial" w:hAnsi="Arial" w:cs="Arial"/>
              </w:rPr>
              <w:t>Characteristics of the study population (age group, gender, socio-economic status).</w:t>
            </w:r>
          </w:p>
          <w:p w14:paraId="0ADBF064" w14:textId="77777777" w:rsidR="00C44FDB" w:rsidRPr="00C44FDB" w:rsidRDefault="00C44FDB" w:rsidP="00C44FDB">
            <w:pPr>
              <w:numPr>
                <w:ilvl w:val="0"/>
                <w:numId w:val="33"/>
              </w:numPr>
              <w:rPr>
                <w:rFonts w:ascii="Arial" w:hAnsi="Arial" w:cs="Arial"/>
              </w:rPr>
            </w:pPr>
            <w:r w:rsidRPr="00C44FDB">
              <w:rPr>
                <w:rFonts w:ascii="Arial" w:hAnsi="Arial" w:cs="Arial"/>
              </w:rPr>
              <w:t>Key outcomes related to malnutrition (e.g., stunting, acute malnutrition, child mortality).</w:t>
            </w:r>
          </w:p>
          <w:p w14:paraId="32A1EAC8" w14:textId="77777777" w:rsidR="00C44FDB" w:rsidRPr="00C44FDB" w:rsidRDefault="00C44FDB" w:rsidP="00C44FDB">
            <w:pPr>
              <w:numPr>
                <w:ilvl w:val="0"/>
                <w:numId w:val="33"/>
              </w:numPr>
              <w:rPr>
                <w:rFonts w:ascii="Arial" w:hAnsi="Arial" w:cs="Arial"/>
              </w:rPr>
            </w:pPr>
            <w:r w:rsidRPr="00C44FDB">
              <w:rPr>
                <w:rFonts w:ascii="Arial" w:hAnsi="Arial" w:cs="Arial"/>
              </w:rPr>
              <w:t>Socio-economic and environmental factors linked to malnutrition.</w:t>
            </w:r>
          </w:p>
          <w:p w14:paraId="08B8D091" w14:textId="77777777" w:rsidR="00C44FDB" w:rsidRPr="00C44FDB" w:rsidRDefault="00C44FDB" w:rsidP="00C44FDB">
            <w:pPr>
              <w:numPr>
                <w:ilvl w:val="0"/>
                <w:numId w:val="33"/>
              </w:numPr>
              <w:rPr>
                <w:rFonts w:ascii="Arial" w:hAnsi="Arial" w:cs="Arial"/>
              </w:rPr>
            </w:pPr>
            <w:r w:rsidRPr="00C44FDB">
              <w:rPr>
                <w:rFonts w:ascii="Arial" w:hAnsi="Arial" w:cs="Arial"/>
              </w:rPr>
              <w:t>Documented interventions addressing malnutrition in the context of drought.</w:t>
            </w:r>
          </w:p>
          <w:p w14:paraId="3525F499" w14:textId="77777777" w:rsidR="00C44FDB" w:rsidRPr="00C44FDB" w:rsidRDefault="00C44FDB" w:rsidP="00C44FDB">
            <w:pPr>
              <w:rPr>
                <w:rFonts w:ascii="Arial" w:hAnsi="Arial" w:cs="Arial"/>
              </w:rPr>
            </w:pPr>
            <w:r w:rsidRPr="00C44FDB">
              <w:rPr>
                <w:rFonts w:ascii="Arial" w:hAnsi="Arial" w:cs="Arial"/>
              </w:rPr>
              <w:t>This structured approach ensures that all extracted data directly contribute to the study objectives by identifying patterns, causal factors, and effective interventions. Piloting the form before full-scale extraction will further enhance accuracy and consistency (Pollock et al., 2023).</w:t>
            </w:r>
          </w:p>
          <w:p w14:paraId="3230BE3D" w14:textId="77777777" w:rsidR="00C45090" w:rsidRPr="00C45090" w:rsidRDefault="00C45090" w:rsidP="00C45090">
            <w:pPr>
              <w:rPr>
                <w:rFonts w:ascii="Arial" w:hAnsi="Arial" w:cs="Arial"/>
                <w:b/>
                <w:bCs/>
              </w:rPr>
            </w:pPr>
            <w:r w:rsidRPr="00C45090">
              <w:rPr>
                <w:rFonts w:ascii="Arial" w:hAnsi="Arial" w:cs="Arial"/>
                <w:b/>
                <w:bCs/>
              </w:rPr>
              <w:t>Quality Assessment</w:t>
            </w:r>
          </w:p>
          <w:p w14:paraId="5C7183DC" w14:textId="1D8D078B" w:rsidR="00C45090" w:rsidRDefault="00C45090" w:rsidP="0073604B">
            <w:pPr>
              <w:rPr>
                <w:rFonts w:ascii="Arial" w:hAnsi="Arial" w:cs="Arial"/>
              </w:rPr>
            </w:pPr>
            <w:r w:rsidRPr="00C45090">
              <w:rPr>
                <w:rFonts w:ascii="Arial" w:hAnsi="Arial" w:cs="Arial"/>
              </w:rPr>
              <w:t>The quality of included studies will be rigorously assessed to ensure their contribution to achieving the research objectives.</w:t>
            </w:r>
          </w:p>
          <w:p w14:paraId="62992BF0" w14:textId="77777777" w:rsidR="006016A2" w:rsidRPr="00C45090" w:rsidRDefault="006016A2" w:rsidP="0073604B">
            <w:pPr>
              <w:rPr>
                <w:rFonts w:ascii="Arial" w:hAnsi="Arial" w:cs="Arial"/>
              </w:rPr>
            </w:pPr>
          </w:p>
          <w:p w14:paraId="09DC7B59" w14:textId="77777777" w:rsidR="00C45090" w:rsidRPr="00C45090" w:rsidRDefault="00C45090" w:rsidP="00C45090">
            <w:pPr>
              <w:numPr>
                <w:ilvl w:val="0"/>
                <w:numId w:val="34"/>
              </w:numPr>
              <w:rPr>
                <w:rFonts w:ascii="Arial" w:hAnsi="Arial" w:cs="Arial"/>
              </w:rPr>
            </w:pPr>
            <w:r w:rsidRPr="00C45090">
              <w:rPr>
                <w:rFonts w:ascii="Arial" w:hAnsi="Arial" w:cs="Arial"/>
                <w:b/>
                <w:bCs/>
              </w:rPr>
              <w:t>Quantitative Studies:</w:t>
            </w:r>
            <w:r w:rsidRPr="00C45090">
              <w:rPr>
                <w:rFonts w:ascii="Arial" w:hAnsi="Arial" w:cs="Arial"/>
              </w:rPr>
              <w:t xml:space="preserve"> The Joanna Briggs Institute (JBI) checklist will evaluate aspects such as sampling methods, data analysis techniques, and methodological rigour (Migliavaca et al., 2020).</w:t>
            </w:r>
          </w:p>
          <w:p w14:paraId="6A74B270" w14:textId="77777777" w:rsidR="00C45090" w:rsidRPr="00C45090" w:rsidRDefault="00C45090" w:rsidP="00C45090">
            <w:pPr>
              <w:rPr>
                <w:rFonts w:ascii="Arial" w:hAnsi="Arial" w:cs="Arial"/>
              </w:rPr>
            </w:pPr>
            <w:r w:rsidRPr="00C45090">
              <w:rPr>
                <w:rFonts w:ascii="Arial" w:hAnsi="Arial" w:cs="Arial"/>
              </w:rPr>
              <w:t>This quality assessment ensures that only studies with credible findings inform the review. By focusing on high-quality evidence, the review will effectively address the stated objectives by providing reliable insights into the relationship between drought, socio-economic factors, and child malnutrition, as well as identifying interventions that have proven successful.</w:t>
            </w:r>
          </w:p>
          <w:p w14:paraId="78D9FC27" w14:textId="411C92D6" w:rsidR="00C45090" w:rsidRPr="00C45090" w:rsidRDefault="006016A2" w:rsidP="00C45090">
            <w:pPr>
              <w:rPr>
                <w:rFonts w:ascii="Arial" w:hAnsi="Arial" w:cs="Arial"/>
                <w:b/>
                <w:bCs/>
              </w:rPr>
            </w:pPr>
            <w:r>
              <w:rPr>
                <w:rFonts w:ascii="Arial" w:hAnsi="Arial" w:cs="Arial"/>
                <w:b/>
                <w:bCs/>
              </w:rPr>
              <w:t xml:space="preserve">    </w:t>
            </w:r>
            <w:r w:rsidR="0074508C">
              <w:rPr>
                <w:rFonts w:ascii="Arial" w:hAnsi="Arial" w:cs="Arial"/>
                <w:b/>
                <w:bCs/>
              </w:rPr>
              <w:t xml:space="preserve">      </w:t>
            </w:r>
            <w:r>
              <w:rPr>
                <w:rFonts w:ascii="Arial" w:hAnsi="Arial" w:cs="Arial"/>
                <w:b/>
                <w:bCs/>
              </w:rPr>
              <w:t xml:space="preserve"> </w:t>
            </w:r>
            <w:r w:rsidR="00C45090" w:rsidRPr="00C45090">
              <w:rPr>
                <w:rFonts w:ascii="Arial" w:hAnsi="Arial" w:cs="Arial"/>
                <w:b/>
                <w:bCs/>
              </w:rPr>
              <w:t>Data Analysis Technique</w:t>
            </w:r>
          </w:p>
          <w:p w14:paraId="5DAB62F2" w14:textId="29947AF3" w:rsidR="00C45090" w:rsidRPr="00C45090" w:rsidRDefault="00D47A85" w:rsidP="00C45090">
            <w:pPr>
              <w:rPr>
                <w:rFonts w:ascii="Arial" w:hAnsi="Arial" w:cs="Arial"/>
              </w:rPr>
            </w:pPr>
            <w:r>
              <w:rPr>
                <w:rFonts w:ascii="Arial" w:hAnsi="Arial" w:cs="Arial"/>
              </w:rPr>
              <w:t xml:space="preserve">           </w:t>
            </w:r>
            <w:r w:rsidR="00C45090" w:rsidRPr="00C45090">
              <w:rPr>
                <w:rFonts w:ascii="Arial" w:hAnsi="Arial" w:cs="Arial"/>
              </w:rPr>
              <w:t>Data analysis will involve  quantitative technique</w:t>
            </w:r>
            <w:r w:rsidR="00BB0431">
              <w:rPr>
                <w:rFonts w:ascii="Arial" w:hAnsi="Arial" w:cs="Arial"/>
              </w:rPr>
              <w:t xml:space="preserve"> </w:t>
            </w:r>
            <w:r w:rsidR="00C45090" w:rsidRPr="00C45090">
              <w:rPr>
                <w:rFonts w:ascii="Arial" w:hAnsi="Arial" w:cs="Arial"/>
              </w:rPr>
              <w:t>to address the objectives comprehensively:</w:t>
            </w:r>
          </w:p>
          <w:p w14:paraId="12FFC4A5" w14:textId="7CCC8D96" w:rsidR="00C45090" w:rsidRPr="00C45090" w:rsidRDefault="00C45090" w:rsidP="00D543E8">
            <w:pPr>
              <w:ind w:left="720"/>
              <w:rPr>
                <w:rFonts w:ascii="Arial" w:hAnsi="Arial" w:cs="Arial"/>
              </w:rPr>
            </w:pPr>
            <w:r w:rsidRPr="00C45090">
              <w:rPr>
                <w:rFonts w:ascii="Arial" w:hAnsi="Arial" w:cs="Arial"/>
              </w:rPr>
              <w:t>.</w:t>
            </w:r>
          </w:p>
          <w:p w14:paraId="7927A28A" w14:textId="77777777" w:rsidR="00C45090" w:rsidRPr="00C45090" w:rsidRDefault="00C45090" w:rsidP="00AD6E3F">
            <w:pPr>
              <w:ind w:left="720"/>
              <w:rPr>
                <w:rFonts w:ascii="Arial" w:hAnsi="Arial" w:cs="Arial"/>
              </w:rPr>
            </w:pPr>
            <w:r w:rsidRPr="00C45090">
              <w:rPr>
                <w:rFonts w:ascii="Arial" w:hAnsi="Arial" w:cs="Arial"/>
                <w:b/>
                <w:bCs/>
              </w:rPr>
              <w:t>Narrative Synthesis (Quantitative Data):</w:t>
            </w:r>
            <w:r w:rsidRPr="00C45090">
              <w:rPr>
                <w:rFonts w:ascii="Arial" w:hAnsi="Arial" w:cs="Arial"/>
              </w:rPr>
              <w:t xml:space="preserve"> Numerical findings on the prevalence and severity of child malnutrition during drought periods will be summarised and categorised to identify trends and regional disparities (Peters et al., 2020).</w:t>
            </w:r>
          </w:p>
          <w:p w14:paraId="0093759B" w14:textId="3AB8BBDD" w:rsidR="00C45090" w:rsidRPr="00C45090" w:rsidRDefault="00544C95" w:rsidP="00C45090">
            <w:pPr>
              <w:rPr>
                <w:rFonts w:ascii="Arial" w:hAnsi="Arial" w:cs="Arial"/>
              </w:rPr>
            </w:pPr>
            <w:r>
              <w:rPr>
                <w:rFonts w:ascii="Arial" w:hAnsi="Arial" w:cs="Arial"/>
              </w:rPr>
              <w:t xml:space="preserve">            </w:t>
            </w:r>
            <w:r w:rsidR="00C45090" w:rsidRPr="00C45090">
              <w:rPr>
                <w:rFonts w:ascii="Arial" w:hAnsi="Arial" w:cs="Arial"/>
              </w:rPr>
              <w:t>By combining thematic and narrative synthesis, the data analysis will present a holistic understanding of the drought-malnutrition relationship, supporting evidence-based recommendations for interventions aligned</w:t>
            </w:r>
            <w:r w:rsidR="00F96795">
              <w:rPr>
                <w:rFonts w:ascii="Arial" w:hAnsi="Arial" w:cs="Arial"/>
              </w:rPr>
              <w:t xml:space="preserve">, </w:t>
            </w:r>
            <w:r w:rsidR="00C45090" w:rsidRPr="00C45090">
              <w:rPr>
                <w:rFonts w:ascii="Arial" w:hAnsi="Arial" w:cs="Arial"/>
              </w:rPr>
              <w:t>with the objectives.</w:t>
            </w:r>
          </w:p>
          <w:p w14:paraId="0687532F" w14:textId="77777777" w:rsidR="00F96C3F" w:rsidRPr="00016BF6" w:rsidRDefault="00F96C3F" w:rsidP="00A91894">
            <w:pPr>
              <w:rPr>
                <w:rFonts w:ascii="Arial" w:hAnsi="Arial" w:cs="Arial"/>
              </w:rPr>
            </w:pPr>
          </w:p>
          <w:p w14:paraId="108EF2F7" w14:textId="77777777" w:rsidR="00F96C3F" w:rsidRPr="00016BF6" w:rsidRDefault="00F96C3F" w:rsidP="00A91894">
            <w:pPr>
              <w:rPr>
                <w:rFonts w:ascii="Arial" w:hAnsi="Arial" w:cs="Arial"/>
                <w:b/>
              </w:rPr>
            </w:pPr>
            <w:r w:rsidRPr="00016BF6">
              <w:rPr>
                <w:rFonts w:ascii="Arial" w:hAnsi="Arial" w:cs="Arial"/>
                <w:color w:val="808080"/>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3F8EE66C" w:rsidR="00B23BFF" w:rsidRPr="00A42F82" w:rsidRDefault="00B23BFF" w:rsidP="00A91894">
            <w:pPr>
              <w:rPr>
                <w:rFonts w:ascii="Arial" w:hAnsi="Arial" w:cs="Arial"/>
                <w:sz w:val="22"/>
                <w:szCs w:val="22"/>
              </w:rPr>
            </w:pPr>
            <w:r w:rsidRPr="00A42F82">
              <w:rPr>
                <w:rFonts w:ascii="Arial" w:hAnsi="Arial" w:cs="Arial"/>
                <w:sz w:val="22"/>
                <w:szCs w:val="22"/>
              </w:rPr>
              <w:t xml:space="preserve">Identify all locations where </w:t>
            </w:r>
            <w:r w:rsidR="00B30635">
              <w:rPr>
                <w:rFonts w:ascii="Arial" w:hAnsi="Arial" w:cs="Arial"/>
                <w:sz w:val="22"/>
                <w:szCs w:val="22"/>
              </w:rPr>
              <w:t xml:space="preserve">the </w:t>
            </w:r>
            <w:r w:rsidRPr="00A42F82">
              <w:rPr>
                <w:rFonts w:ascii="Arial" w:hAnsi="Arial" w:cs="Arial"/>
                <w:sz w:val="22"/>
                <w:szCs w:val="22"/>
              </w:rPr>
              <w:t>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F886B34" w:rsidR="00B23BFF" w:rsidRPr="00A42F82" w:rsidRDefault="006F18A8" w:rsidP="00A91894">
            <w:pPr>
              <w:rPr>
                <w:rFonts w:ascii="Arial" w:hAnsi="Arial" w:cs="Arial"/>
                <w:sz w:val="22"/>
                <w:szCs w:val="22"/>
              </w:rPr>
            </w:pPr>
            <w:r>
              <w:rPr>
                <w:rFonts w:ascii="Arial" w:hAnsi="Arial" w:cs="Arial"/>
                <w:sz w:val="22"/>
                <w:szCs w:val="22"/>
              </w:rPr>
              <w:t>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3B9681A" w:rsidR="00B23BFF" w:rsidRPr="00A42F82" w:rsidRDefault="00B334FC" w:rsidP="00A91894">
            <w:pPr>
              <w:rPr>
                <w:rFonts w:ascii="Arial" w:hAnsi="Arial" w:cs="Arial"/>
                <w:sz w:val="22"/>
                <w:szCs w:val="22"/>
              </w:rPr>
            </w:pPr>
            <w:r>
              <w:rPr>
                <w:rFonts w:ascii="Arial" w:hAnsi="Arial" w:cs="Arial"/>
                <w:sz w:val="22"/>
                <w:szCs w:val="22"/>
              </w:rPr>
              <w:t xml:space="preserve">African region but is a </w:t>
            </w:r>
            <w:r w:rsidR="00DB5678">
              <w:rPr>
                <w:rFonts w:ascii="Arial" w:hAnsi="Arial" w:cs="Arial"/>
                <w:sz w:val="22"/>
                <w:szCs w:val="22"/>
              </w:rPr>
              <w:t>desk-based</w:t>
            </w:r>
            <w:r>
              <w:rPr>
                <w:rFonts w:ascii="Arial" w:hAnsi="Arial" w:cs="Arial"/>
                <w:sz w:val="22"/>
                <w:szCs w:val="22"/>
              </w:rPr>
              <w:t xml:space="preserve"> </w:t>
            </w:r>
            <w:r w:rsidR="006C6EF6">
              <w:rPr>
                <w:rFonts w:ascii="Arial" w:hAnsi="Arial" w:cs="Arial"/>
                <w:sz w:val="22"/>
                <w:szCs w:val="22"/>
              </w:rPr>
              <w:t xml:space="preserve">research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167B2B2" w:rsidR="004942B0" w:rsidRPr="00A42F82" w:rsidRDefault="00E962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A4DE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60B5C36" w:rsidR="00D107AC" w:rsidRPr="00A42F82" w:rsidRDefault="005441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6A791FB" w:rsidR="00D107AC" w:rsidRPr="00A42F82" w:rsidRDefault="005441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2DF9AE8" w:rsidR="00D107AC" w:rsidRPr="00A42F82" w:rsidRDefault="005441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376D77B" w:rsidR="00D107AC" w:rsidRPr="00A42F82" w:rsidRDefault="005441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202388B" w:rsidR="00D107AC" w:rsidRPr="00A42F82" w:rsidRDefault="005441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3DC4577" w:rsidR="00D107AC" w:rsidRPr="00A42F82" w:rsidRDefault="005441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3430416" w:rsidR="00D107AC" w:rsidRPr="00A42F82" w:rsidRDefault="005441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D4AB14F" w:rsidR="00C11423" w:rsidRPr="00A42F82" w:rsidRDefault="005018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9A96E5F" w:rsidR="00C11423" w:rsidRPr="00A42F82" w:rsidRDefault="00FE3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BBDB021" w:rsidR="00770C66" w:rsidRPr="00A42F82" w:rsidRDefault="0044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653374C" w:rsidR="00770C66" w:rsidRPr="00A42F82" w:rsidRDefault="00FE3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CC90D6E" w:rsidR="00D107AC" w:rsidRPr="00A42F82" w:rsidRDefault="00FE3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01E7514" w:rsidR="00770C66" w:rsidRPr="00A42F82" w:rsidRDefault="00FE3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A4D6A7B" w:rsidR="00770C66" w:rsidRPr="00A42F82" w:rsidRDefault="00FE3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DFF59AF" w:rsidR="00770C66" w:rsidRPr="00A42F82" w:rsidRDefault="00FE3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B07ED15" w:rsidR="00770C66" w:rsidRPr="00A42F82" w:rsidRDefault="00FE3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EDCA68C" w:rsidR="00770C66" w:rsidRPr="00A42F82" w:rsidRDefault="00B34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39093E1" w:rsidR="00770C66" w:rsidRPr="00A42F82" w:rsidRDefault="00B34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FA92336" w:rsidR="00770C66" w:rsidRPr="00A42F82" w:rsidRDefault="00B343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7823862" w:rsidR="00770C66" w:rsidRPr="00A42F82" w:rsidRDefault="003113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B1CF67E" w:rsidR="00770C66" w:rsidRPr="00A42F82" w:rsidRDefault="00B71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480A8BD" w:rsidR="00770C66" w:rsidRPr="00A42F82" w:rsidRDefault="00B71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5789103" w:rsidR="00770C66" w:rsidRPr="00A42F82" w:rsidRDefault="00B71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315B333" w:rsidR="00770C66" w:rsidRPr="00A42F82" w:rsidRDefault="00B71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1E194071"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60940BC2"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08BCE855"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26CB9EA3"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2784137B"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23581603"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4DC5D1EC"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1218B3D7"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30B952B1" w:rsidR="00ED0C5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0A407653" w:rsidR="00025F69" w:rsidRPr="00A42F82" w:rsidRDefault="00DB5678"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33E1235F" w:rsidR="00025F69" w:rsidRPr="00A42F82" w:rsidRDefault="00DB5678"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73B799B" w:rsidR="00025F69" w:rsidRPr="00A42F82" w:rsidRDefault="00DB5678"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15C956C8"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38E66970"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07E8E8B0"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972A251"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4921A828"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083DCC8D"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56FD2AC3"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471398A5"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38C7AEA2" w:rsidR="00025F69"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0DA5C600" w:rsidR="00382031"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49239E31" w:rsidR="00382031"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646C4553" w:rsidR="00382031"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3C38260B" w:rsidR="00382031" w:rsidRPr="00A42F82" w:rsidRDefault="00C006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219A0B31" w:rsidR="00382031" w:rsidRPr="00A42F82" w:rsidRDefault="00DB5678" w:rsidP="00A91894">
            <w:pPr>
              <w:rPr>
                <w:rFonts w:ascii="Arial" w:hAnsi="Arial" w:cs="Arial"/>
                <w:sz w:val="22"/>
                <w:szCs w:val="22"/>
              </w:rPr>
            </w:pPr>
            <w:r>
              <w:rPr>
                <w:rFonts w:ascii="Arial" w:hAnsi="Arial" w:cs="Arial"/>
                <w:sz w:val="22"/>
                <w:szCs w:val="22"/>
              </w:rPr>
              <w:t>N/A</w:t>
            </w: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A4DE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E5F608" w:rsidR="008C1A38" w:rsidRPr="00A42F82" w:rsidRDefault="004A4DE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45AB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D2C6162" w:rsidR="00003E64" w:rsidRPr="00A42F82" w:rsidRDefault="004C6BA2"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123C77B" w:rsidR="00003E64" w:rsidRPr="00A42F82" w:rsidRDefault="00DD235C"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842B44A" w:rsidR="00003E64" w:rsidRPr="00A42F82" w:rsidRDefault="00DD235C"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60B9C41C" w:rsidR="00003E64" w:rsidRDefault="004313B9" w:rsidP="00A91894">
            <w:pPr>
              <w:rPr>
                <w:rFonts w:ascii="Arial" w:hAnsi="Arial" w:cs="Arial"/>
                <w:sz w:val="22"/>
                <w:szCs w:val="22"/>
              </w:rPr>
            </w:pPr>
            <w:r>
              <w:rPr>
                <w:rFonts w:ascii="Arial" w:hAnsi="Arial" w:cs="Arial"/>
                <w:sz w:val="22"/>
                <w:szCs w:val="22"/>
              </w:rPr>
              <w:t xml:space="preserve">Some levels of emotional </w:t>
            </w:r>
            <w:r w:rsidR="00CF4EB8">
              <w:rPr>
                <w:rFonts w:ascii="Arial" w:hAnsi="Arial" w:cs="Arial"/>
                <w:sz w:val="22"/>
                <w:szCs w:val="22"/>
              </w:rPr>
              <w:t>distress</w:t>
            </w:r>
          </w:p>
          <w:p w14:paraId="4D3EF19F" w14:textId="77777777" w:rsidR="002E0779" w:rsidRPr="00A42F82" w:rsidRDefault="002E0779"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B59C93A" w:rsidR="00003E64" w:rsidRPr="00A42F82" w:rsidRDefault="00CF4EB8" w:rsidP="00A91894">
            <w:pPr>
              <w:rPr>
                <w:rFonts w:ascii="Arial" w:hAnsi="Arial" w:cs="Arial"/>
                <w:sz w:val="22"/>
                <w:szCs w:val="22"/>
              </w:rPr>
            </w:pPr>
            <w:r>
              <w:rPr>
                <w:rFonts w:ascii="Arial" w:hAnsi="Arial" w:cs="Arial"/>
                <w:sz w:val="22"/>
                <w:szCs w:val="22"/>
              </w:rPr>
              <w:t xml:space="preserve">Regular meetings with supervisor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13C768D" w:rsidR="0094056C" w:rsidRPr="00A42F82" w:rsidRDefault="00F847E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D270B0D" w:rsidR="0094056C" w:rsidRPr="00A42F82" w:rsidRDefault="00DB5678"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33115460" w14:textId="77777777" w:rsidR="00822BA2" w:rsidRPr="00A42F82" w:rsidRDefault="00822BA2" w:rsidP="00822BA2">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3ADEAFEE" w14:textId="77777777" w:rsidR="00822BA2" w:rsidRPr="00A42F82" w:rsidRDefault="00822BA2" w:rsidP="00822BA2">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A4DE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4A4DE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7794083" w:rsidR="006930C2" w:rsidRPr="00A42F82" w:rsidRDefault="004A4DE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B567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1AC9870" w14:textId="77777777" w:rsidR="00DB5678" w:rsidRPr="00A42F82" w:rsidRDefault="00DB5678" w:rsidP="00DB5678">
            <w:pPr>
              <w:rPr>
                <w:rFonts w:ascii="Arial" w:hAnsi="Arial" w:cs="Arial"/>
                <w:sz w:val="22"/>
                <w:szCs w:val="22"/>
              </w:rPr>
            </w:pPr>
            <w:r>
              <w:rPr>
                <w:rFonts w:ascii="Arial" w:hAnsi="Arial" w:cs="Arial"/>
                <w:sz w:val="22"/>
                <w:szCs w:val="22"/>
              </w:rPr>
              <w:t>N/A</w:t>
            </w:r>
          </w:p>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731CF78" w:rsidR="006930C2" w:rsidRPr="00A42F82" w:rsidRDefault="00AF5157"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6AA2856" w:rsidR="006930C2" w:rsidRPr="00A42F82" w:rsidRDefault="00AF5157"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29F9A43" w:rsidR="006930C2" w:rsidRPr="00A42F82" w:rsidRDefault="00AF5157"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574735306"/>
              <w14:checkbox>
                <w14:checked w14:val="1"/>
                <w14:checkedState w14:val="2612" w14:font="MS Gothic"/>
                <w14:uncheckedState w14:val="2610" w14:font="MS Gothic"/>
              </w14:checkbox>
            </w:sdtPr>
            <w:sdtEndPr/>
            <w:sdtContent>
              <w:p w14:paraId="75193B08" w14:textId="77777777" w:rsidR="00AF5157" w:rsidRDefault="00AF5157" w:rsidP="00AF515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38452E6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284542879"/>
              <w14:checkbox>
                <w14:checked w14:val="1"/>
                <w14:checkedState w14:val="2612" w14:font="MS Gothic"/>
                <w14:uncheckedState w14:val="2610" w14:font="MS Gothic"/>
              </w14:checkbox>
            </w:sdtPr>
            <w:sdtEndPr/>
            <w:sdtContent>
              <w:p w14:paraId="76D58350" w14:textId="055A614F" w:rsidR="00DB5678" w:rsidRDefault="00DB5678" w:rsidP="00DB567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7FDB974E"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A749338"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7790284"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99A5AC9"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57AC3C3"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7020CAE"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0E7C4D0"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3CAF5B87"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2513D5A" w:rsidR="004D0161" w:rsidRPr="00A42F82" w:rsidRDefault="00DB5678" w:rsidP="00A91894">
            <w:pPr>
              <w:rPr>
                <w:rFonts w:ascii="Arial" w:hAnsi="Arial" w:cs="Arial"/>
                <w:sz w:val="22"/>
                <w:szCs w:val="22"/>
              </w:rPr>
            </w:pPr>
            <w:r>
              <w:rPr>
                <w:rFonts w:ascii="Arial" w:eastAsia="Arial" w:hAnsi="Arial" w:cs="Arial"/>
                <w:sz w:val="22"/>
                <w:szCs w:val="22"/>
              </w:rPr>
              <w:t xml:space="preserve">The involvement of password protection within the personal computer and cloud storage system to decrease the existence of unauthorised access towards the assembled information.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9EB98B"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E0A21C7"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9F6225F"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8B6B8C4"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399BFA1"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4794098"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80951BE" w:rsidR="004D0161" w:rsidRPr="00A42F82" w:rsidRDefault="00DB5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95A7F6E" w:rsidR="004D0161" w:rsidRPr="00A42F82" w:rsidRDefault="00DB5678" w:rsidP="00A91894">
            <w:pPr>
              <w:autoSpaceDE w:val="0"/>
              <w:autoSpaceDN w:val="0"/>
              <w:adjustRightInd w:val="0"/>
              <w:rPr>
                <w:rFonts w:ascii="Arial" w:hAnsi="Arial" w:cs="Arial"/>
                <w:sz w:val="22"/>
                <w:szCs w:val="22"/>
              </w:rPr>
            </w:pPr>
            <w:r>
              <w:rPr>
                <w:rFonts w:ascii="Arial" w:eastAsia="Arial" w:hAnsi="Arial" w:cs="Arial"/>
                <w:sz w:val="22"/>
                <w:szCs w:val="22"/>
              </w:rPr>
              <w:t>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3711045" w:rsidR="004D0161" w:rsidRPr="00A42F82" w:rsidRDefault="00DB5678" w:rsidP="00A91894">
            <w:pPr>
              <w:autoSpaceDE w:val="0"/>
              <w:autoSpaceDN w:val="0"/>
              <w:adjustRightInd w:val="0"/>
              <w:rPr>
                <w:rFonts w:ascii="Arial" w:hAnsi="Arial" w:cs="Arial"/>
                <w:sz w:val="22"/>
                <w:szCs w:val="22"/>
              </w:rPr>
            </w:pPr>
            <w:r>
              <w:rPr>
                <w:rFonts w:ascii="Arial" w:eastAsia="Arial" w:hAnsi="Arial" w:cs="Arial"/>
                <w:sz w:val="22"/>
                <w:szCs w:val="22"/>
              </w:rPr>
              <w:t>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197F99E" w14:textId="274DC386" w:rsidR="00DB5678" w:rsidRDefault="00DB5678" w:rsidP="00DB5678">
            <w:pPr>
              <w:rPr>
                <w:rFonts w:ascii="Arial" w:eastAsia="Arial" w:hAnsi="Arial" w:cs="Arial"/>
                <w:sz w:val="22"/>
                <w:szCs w:val="22"/>
              </w:rPr>
            </w:pPr>
            <w:r>
              <w:rPr>
                <w:rFonts w:ascii="Arial" w:hAnsi="Arial" w:cs="Arial"/>
                <w:sz w:val="22"/>
                <w:szCs w:val="22"/>
              </w:rPr>
              <w:t>Data storage in the university cloud. Use of data files until the data ends afterwards data will be discarded</w:t>
            </w:r>
            <w:r>
              <w:rPr>
                <w:rFonts w:ascii="Arial" w:eastAsia="Arial" w:hAnsi="Arial" w:cs="Arial"/>
                <w:sz w:val="22"/>
                <w:szCs w:val="22"/>
              </w:rPr>
              <w:t xml:space="preserve">.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F6DF6" w:rsidR="004D0161" w:rsidRPr="00A42F82" w:rsidRDefault="00DB5678" w:rsidP="00DB5678">
            <w:pPr>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463D33D" w:rsidR="00240C32" w:rsidRPr="00A42F82" w:rsidRDefault="004A4DE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B567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071188B" w:rsidR="00240C32" w:rsidRPr="00A42F82" w:rsidRDefault="004A4DE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B567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DA1A14E" w:rsidR="00CC2661" w:rsidRPr="00A42F82" w:rsidRDefault="00DB56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F2F7658" w:rsidR="00CC2661" w:rsidRPr="00A42F82" w:rsidRDefault="00DB56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3136DF5" w:rsidR="00743859" w:rsidRPr="00A42F82" w:rsidRDefault="00DB56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917B9DF" w:rsidR="00743859" w:rsidRPr="00A42F82" w:rsidRDefault="00DB56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39BE6" w14:textId="77777777" w:rsidR="00DB78D8" w:rsidRDefault="00DB78D8" w:rsidP="00390251">
      <w:r>
        <w:separator/>
      </w:r>
    </w:p>
    <w:p w14:paraId="537084D2" w14:textId="77777777" w:rsidR="00DB78D8" w:rsidRDefault="00DB78D8"/>
  </w:endnote>
  <w:endnote w:type="continuationSeparator" w:id="0">
    <w:p w14:paraId="1ECFD56A" w14:textId="77777777" w:rsidR="00DB78D8" w:rsidRDefault="00DB78D8" w:rsidP="00390251">
      <w:r>
        <w:continuationSeparator/>
      </w:r>
    </w:p>
    <w:p w14:paraId="263AFAF5" w14:textId="77777777" w:rsidR="00DB78D8" w:rsidRDefault="00DB78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234F96">
      <w:rPr>
        <w:rStyle w:val="PageNumber"/>
        <w:rFonts w:ascii="Arial" w:hAnsi="Arial" w:cs="Arial"/>
        <w:noProof/>
      </w:rPr>
      <w:t>14</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D2671" w14:textId="77777777" w:rsidR="00DB78D8" w:rsidRDefault="00DB78D8" w:rsidP="00390251">
      <w:r>
        <w:separator/>
      </w:r>
    </w:p>
    <w:p w14:paraId="2018970B" w14:textId="77777777" w:rsidR="00DB78D8" w:rsidRDefault="00DB78D8"/>
  </w:footnote>
  <w:footnote w:type="continuationSeparator" w:id="0">
    <w:p w14:paraId="15322DAC" w14:textId="77777777" w:rsidR="00DB78D8" w:rsidRDefault="00DB78D8" w:rsidP="00390251">
      <w:r>
        <w:continuationSeparator/>
      </w:r>
    </w:p>
    <w:p w14:paraId="410EEE76" w14:textId="77777777" w:rsidR="00DB78D8" w:rsidRDefault="00DB78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3584"/>
    <w:multiLevelType w:val="multilevel"/>
    <w:tmpl w:val="83DE7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D1A21"/>
    <w:multiLevelType w:val="multilevel"/>
    <w:tmpl w:val="288CE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561778"/>
    <w:multiLevelType w:val="multilevel"/>
    <w:tmpl w:val="2026C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F46B09"/>
    <w:multiLevelType w:val="hybridMultilevel"/>
    <w:tmpl w:val="013A6AC0"/>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000F89"/>
    <w:multiLevelType w:val="multilevel"/>
    <w:tmpl w:val="47724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7B694A"/>
    <w:multiLevelType w:val="multilevel"/>
    <w:tmpl w:val="03423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D3E3D58"/>
    <w:multiLevelType w:val="multilevel"/>
    <w:tmpl w:val="2BF0F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5021394"/>
    <w:multiLevelType w:val="multilevel"/>
    <w:tmpl w:val="96EE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3B41D0"/>
    <w:multiLevelType w:val="multilevel"/>
    <w:tmpl w:val="1528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56386">
    <w:abstractNumId w:val="13"/>
  </w:num>
  <w:num w:numId="2" w16cid:durableId="145442947">
    <w:abstractNumId w:val="24"/>
  </w:num>
  <w:num w:numId="3" w16cid:durableId="1217205601">
    <w:abstractNumId w:val="5"/>
  </w:num>
  <w:num w:numId="4" w16cid:durableId="1525972491">
    <w:abstractNumId w:val="31"/>
  </w:num>
  <w:num w:numId="5" w16cid:durableId="1550188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61439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31786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2340510">
    <w:abstractNumId w:val="6"/>
  </w:num>
  <w:num w:numId="9" w16cid:durableId="955525588">
    <w:abstractNumId w:val="10"/>
  </w:num>
  <w:num w:numId="10" w16cid:durableId="703990411">
    <w:abstractNumId w:val="11"/>
  </w:num>
  <w:num w:numId="11" w16cid:durableId="917977549">
    <w:abstractNumId w:val="28"/>
  </w:num>
  <w:num w:numId="12" w16cid:durableId="1430084555">
    <w:abstractNumId w:val="25"/>
  </w:num>
  <w:num w:numId="13" w16cid:durableId="1837375459">
    <w:abstractNumId w:val="27"/>
  </w:num>
  <w:num w:numId="14" w16cid:durableId="564225816">
    <w:abstractNumId w:val="1"/>
  </w:num>
  <w:num w:numId="15" w16cid:durableId="984360738">
    <w:abstractNumId w:val="8"/>
  </w:num>
  <w:num w:numId="16" w16cid:durableId="738792589">
    <w:abstractNumId w:val="9"/>
  </w:num>
  <w:num w:numId="17" w16cid:durableId="1701971028">
    <w:abstractNumId w:val="14"/>
  </w:num>
  <w:num w:numId="18" w16cid:durableId="1092505542">
    <w:abstractNumId w:val="16"/>
  </w:num>
  <w:num w:numId="19" w16cid:durableId="769349783">
    <w:abstractNumId w:val="30"/>
  </w:num>
  <w:num w:numId="20" w16cid:durableId="1055354630">
    <w:abstractNumId w:val="7"/>
  </w:num>
  <w:num w:numId="21" w16cid:durableId="2068069618">
    <w:abstractNumId w:val="18"/>
  </w:num>
  <w:num w:numId="22" w16cid:durableId="1380785815">
    <w:abstractNumId w:val="22"/>
  </w:num>
  <w:num w:numId="23" w16cid:durableId="651175786">
    <w:abstractNumId w:val="2"/>
  </w:num>
  <w:num w:numId="24" w16cid:durableId="896433116">
    <w:abstractNumId w:val="12"/>
  </w:num>
  <w:num w:numId="25" w16cid:durableId="776680165">
    <w:abstractNumId w:val="15"/>
  </w:num>
  <w:num w:numId="26" w16cid:durableId="1031539516">
    <w:abstractNumId w:val="33"/>
  </w:num>
  <w:num w:numId="27" w16cid:durableId="1246066451">
    <w:abstractNumId w:val="21"/>
  </w:num>
  <w:num w:numId="28" w16cid:durableId="1565097228">
    <w:abstractNumId w:val="23"/>
  </w:num>
  <w:num w:numId="29" w16cid:durableId="1417945281">
    <w:abstractNumId w:val="34"/>
  </w:num>
  <w:num w:numId="30" w16cid:durableId="1279683199">
    <w:abstractNumId w:val="0"/>
  </w:num>
  <w:num w:numId="31" w16cid:durableId="1934512738">
    <w:abstractNumId w:val="4"/>
  </w:num>
  <w:num w:numId="32" w16cid:durableId="235021206">
    <w:abstractNumId w:val="26"/>
  </w:num>
  <w:num w:numId="33" w16cid:durableId="42408063">
    <w:abstractNumId w:val="29"/>
  </w:num>
  <w:num w:numId="34" w16cid:durableId="1729377628">
    <w:abstractNumId w:val="32"/>
  </w:num>
  <w:num w:numId="35" w16cid:durableId="1295989747">
    <w:abstractNumId w:val="3"/>
  </w:num>
  <w:num w:numId="36" w16cid:durableId="5990709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BF6"/>
    <w:rsid w:val="00021B2B"/>
    <w:rsid w:val="00025AC4"/>
    <w:rsid w:val="00025D7B"/>
    <w:rsid w:val="00025F69"/>
    <w:rsid w:val="00026523"/>
    <w:rsid w:val="00026A10"/>
    <w:rsid w:val="00030BE1"/>
    <w:rsid w:val="00030F51"/>
    <w:rsid w:val="000314CE"/>
    <w:rsid w:val="0003212E"/>
    <w:rsid w:val="0003546A"/>
    <w:rsid w:val="000359DA"/>
    <w:rsid w:val="000433F4"/>
    <w:rsid w:val="000444C9"/>
    <w:rsid w:val="00044629"/>
    <w:rsid w:val="00047D63"/>
    <w:rsid w:val="0005478D"/>
    <w:rsid w:val="00056B02"/>
    <w:rsid w:val="000645AE"/>
    <w:rsid w:val="00065801"/>
    <w:rsid w:val="000700F9"/>
    <w:rsid w:val="000710FE"/>
    <w:rsid w:val="0007338F"/>
    <w:rsid w:val="00075462"/>
    <w:rsid w:val="00077EA9"/>
    <w:rsid w:val="000819F1"/>
    <w:rsid w:val="0008353C"/>
    <w:rsid w:val="0008420B"/>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1AAC"/>
    <w:rsid w:val="00102B85"/>
    <w:rsid w:val="0010341E"/>
    <w:rsid w:val="0010484B"/>
    <w:rsid w:val="00113E57"/>
    <w:rsid w:val="00122E21"/>
    <w:rsid w:val="00124438"/>
    <w:rsid w:val="00126B4D"/>
    <w:rsid w:val="001312E4"/>
    <w:rsid w:val="00131BC1"/>
    <w:rsid w:val="0013794A"/>
    <w:rsid w:val="00144D85"/>
    <w:rsid w:val="001461CF"/>
    <w:rsid w:val="0014639E"/>
    <w:rsid w:val="0015082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6ADC"/>
    <w:rsid w:val="001C09E8"/>
    <w:rsid w:val="001C269D"/>
    <w:rsid w:val="001C3CC4"/>
    <w:rsid w:val="001C7C72"/>
    <w:rsid w:val="001D1817"/>
    <w:rsid w:val="001D3BD1"/>
    <w:rsid w:val="001D527C"/>
    <w:rsid w:val="001E35F9"/>
    <w:rsid w:val="001F6460"/>
    <w:rsid w:val="001F79E2"/>
    <w:rsid w:val="00200104"/>
    <w:rsid w:val="00204E14"/>
    <w:rsid w:val="002063C3"/>
    <w:rsid w:val="002132F9"/>
    <w:rsid w:val="00213F52"/>
    <w:rsid w:val="00221686"/>
    <w:rsid w:val="00222B03"/>
    <w:rsid w:val="00224A9A"/>
    <w:rsid w:val="00230635"/>
    <w:rsid w:val="0023172C"/>
    <w:rsid w:val="00233861"/>
    <w:rsid w:val="00233B1F"/>
    <w:rsid w:val="00234F96"/>
    <w:rsid w:val="00236260"/>
    <w:rsid w:val="00240C32"/>
    <w:rsid w:val="00240F9C"/>
    <w:rsid w:val="00255B51"/>
    <w:rsid w:val="00257ABC"/>
    <w:rsid w:val="002657B4"/>
    <w:rsid w:val="00266AB2"/>
    <w:rsid w:val="00272EE5"/>
    <w:rsid w:val="00276966"/>
    <w:rsid w:val="00280A88"/>
    <w:rsid w:val="002866BC"/>
    <w:rsid w:val="0029113C"/>
    <w:rsid w:val="00293191"/>
    <w:rsid w:val="00293A45"/>
    <w:rsid w:val="002A152D"/>
    <w:rsid w:val="002A29DA"/>
    <w:rsid w:val="002A7E77"/>
    <w:rsid w:val="002B55BF"/>
    <w:rsid w:val="002B56C1"/>
    <w:rsid w:val="002B6DE2"/>
    <w:rsid w:val="002B7789"/>
    <w:rsid w:val="002C4AEB"/>
    <w:rsid w:val="002D1837"/>
    <w:rsid w:val="002D4DC9"/>
    <w:rsid w:val="002E0739"/>
    <w:rsid w:val="002E0779"/>
    <w:rsid w:val="002E13FE"/>
    <w:rsid w:val="002E4E22"/>
    <w:rsid w:val="00303350"/>
    <w:rsid w:val="00307B77"/>
    <w:rsid w:val="00311364"/>
    <w:rsid w:val="003171A8"/>
    <w:rsid w:val="00324615"/>
    <w:rsid w:val="003257BD"/>
    <w:rsid w:val="003264AE"/>
    <w:rsid w:val="003268ED"/>
    <w:rsid w:val="003302A1"/>
    <w:rsid w:val="00331A88"/>
    <w:rsid w:val="00332956"/>
    <w:rsid w:val="003408DD"/>
    <w:rsid w:val="003419F4"/>
    <w:rsid w:val="003505BC"/>
    <w:rsid w:val="00354F34"/>
    <w:rsid w:val="00361382"/>
    <w:rsid w:val="003637AB"/>
    <w:rsid w:val="003656A9"/>
    <w:rsid w:val="00382031"/>
    <w:rsid w:val="00383CA8"/>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0B7D"/>
    <w:rsid w:val="003F6F7B"/>
    <w:rsid w:val="003F73A5"/>
    <w:rsid w:val="003F76C7"/>
    <w:rsid w:val="00413863"/>
    <w:rsid w:val="00413EEB"/>
    <w:rsid w:val="0041408E"/>
    <w:rsid w:val="0041420E"/>
    <w:rsid w:val="00424773"/>
    <w:rsid w:val="00425DA7"/>
    <w:rsid w:val="0042679B"/>
    <w:rsid w:val="00426E96"/>
    <w:rsid w:val="00427FD0"/>
    <w:rsid w:val="00430FA4"/>
    <w:rsid w:val="00431025"/>
    <w:rsid w:val="004313B9"/>
    <w:rsid w:val="00442053"/>
    <w:rsid w:val="00442954"/>
    <w:rsid w:val="00446159"/>
    <w:rsid w:val="0045485F"/>
    <w:rsid w:val="00460E39"/>
    <w:rsid w:val="00462069"/>
    <w:rsid w:val="004632AA"/>
    <w:rsid w:val="00466247"/>
    <w:rsid w:val="00476398"/>
    <w:rsid w:val="0047697E"/>
    <w:rsid w:val="0048134A"/>
    <w:rsid w:val="00482054"/>
    <w:rsid w:val="0048583B"/>
    <w:rsid w:val="00486107"/>
    <w:rsid w:val="00487E4B"/>
    <w:rsid w:val="004942B0"/>
    <w:rsid w:val="00494691"/>
    <w:rsid w:val="004A4DE6"/>
    <w:rsid w:val="004A7DD5"/>
    <w:rsid w:val="004B7A0E"/>
    <w:rsid w:val="004C3A0B"/>
    <w:rsid w:val="004C3D85"/>
    <w:rsid w:val="004C5C13"/>
    <w:rsid w:val="004C6BA2"/>
    <w:rsid w:val="004D0161"/>
    <w:rsid w:val="004D5683"/>
    <w:rsid w:val="004E0338"/>
    <w:rsid w:val="004E1610"/>
    <w:rsid w:val="004E4AC4"/>
    <w:rsid w:val="004E616D"/>
    <w:rsid w:val="004F059C"/>
    <w:rsid w:val="004F599C"/>
    <w:rsid w:val="005018FB"/>
    <w:rsid w:val="005035A0"/>
    <w:rsid w:val="005078BE"/>
    <w:rsid w:val="00515580"/>
    <w:rsid w:val="00524D23"/>
    <w:rsid w:val="00526C56"/>
    <w:rsid w:val="00531C04"/>
    <w:rsid w:val="0053302B"/>
    <w:rsid w:val="00536AEC"/>
    <w:rsid w:val="00544153"/>
    <w:rsid w:val="00544C95"/>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3D5D"/>
    <w:rsid w:val="005960A0"/>
    <w:rsid w:val="00596BFA"/>
    <w:rsid w:val="005A765B"/>
    <w:rsid w:val="005A76DA"/>
    <w:rsid w:val="005B52AE"/>
    <w:rsid w:val="005C5234"/>
    <w:rsid w:val="005D0C38"/>
    <w:rsid w:val="005D60D8"/>
    <w:rsid w:val="005D6613"/>
    <w:rsid w:val="005E25AC"/>
    <w:rsid w:val="005E44E9"/>
    <w:rsid w:val="005E4987"/>
    <w:rsid w:val="005E6C44"/>
    <w:rsid w:val="005F4E36"/>
    <w:rsid w:val="005F677A"/>
    <w:rsid w:val="006001A9"/>
    <w:rsid w:val="006016A2"/>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383"/>
    <w:rsid w:val="00673714"/>
    <w:rsid w:val="006746DC"/>
    <w:rsid w:val="00674DD6"/>
    <w:rsid w:val="00680981"/>
    <w:rsid w:val="00680CF3"/>
    <w:rsid w:val="00681B91"/>
    <w:rsid w:val="00682C6A"/>
    <w:rsid w:val="00683497"/>
    <w:rsid w:val="00683FAF"/>
    <w:rsid w:val="006930C2"/>
    <w:rsid w:val="00694EA8"/>
    <w:rsid w:val="006B1685"/>
    <w:rsid w:val="006B3C3A"/>
    <w:rsid w:val="006C1FDD"/>
    <w:rsid w:val="006C6EF6"/>
    <w:rsid w:val="006D29FD"/>
    <w:rsid w:val="006D3C97"/>
    <w:rsid w:val="006D4BBB"/>
    <w:rsid w:val="006E0AB0"/>
    <w:rsid w:val="006E1992"/>
    <w:rsid w:val="006E7B19"/>
    <w:rsid w:val="006F18A8"/>
    <w:rsid w:val="006F307C"/>
    <w:rsid w:val="006F4828"/>
    <w:rsid w:val="00700361"/>
    <w:rsid w:val="007055BC"/>
    <w:rsid w:val="00710CE5"/>
    <w:rsid w:val="0071451F"/>
    <w:rsid w:val="00717E6F"/>
    <w:rsid w:val="00720BA7"/>
    <w:rsid w:val="00726348"/>
    <w:rsid w:val="0072701A"/>
    <w:rsid w:val="00731CAC"/>
    <w:rsid w:val="00732C0C"/>
    <w:rsid w:val="00733B2B"/>
    <w:rsid w:val="00733EEB"/>
    <w:rsid w:val="0073604B"/>
    <w:rsid w:val="0074063A"/>
    <w:rsid w:val="007407AA"/>
    <w:rsid w:val="00743859"/>
    <w:rsid w:val="0074508C"/>
    <w:rsid w:val="00747E69"/>
    <w:rsid w:val="00751B2D"/>
    <w:rsid w:val="0076027F"/>
    <w:rsid w:val="00763A08"/>
    <w:rsid w:val="00765172"/>
    <w:rsid w:val="00765EE1"/>
    <w:rsid w:val="00767FC7"/>
    <w:rsid w:val="00770C66"/>
    <w:rsid w:val="00776145"/>
    <w:rsid w:val="007816BA"/>
    <w:rsid w:val="0078273B"/>
    <w:rsid w:val="00782CC5"/>
    <w:rsid w:val="007849BE"/>
    <w:rsid w:val="00784D14"/>
    <w:rsid w:val="007902A2"/>
    <w:rsid w:val="00791720"/>
    <w:rsid w:val="0079264D"/>
    <w:rsid w:val="00792842"/>
    <w:rsid w:val="00793A27"/>
    <w:rsid w:val="007A4580"/>
    <w:rsid w:val="007A4607"/>
    <w:rsid w:val="007B1754"/>
    <w:rsid w:val="007C044B"/>
    <w:rsid w:val="007C1498"/>
    <w:rsid w:val="007C17B4"/>
    <w:rsid w:val="007C1F58"/>
    <w:rsid w:val="007C3AC1"/>
    <w:rsid w:val="007D3E5D"/>
    <w:rsid w:val="007D46AF"/>
    <w:rsid w:val="007D4E07"/>
    <w:rsid w:val="007D78A8"/>
    <w:rsid w:val="007E14FB"/>
    <w:rsid w:val="007E3B16"/>
    <w:rsid w:val="007F23AA"/>
    <w:rsid w:val="007F29F6"/>
    <w:rsid w:val="007F3C4F"/>
    <w:rsid w:val="007F4303"/>
    <w:rsid w:val="007F5CA0"/>
    <w:rsid w:val="00800635"/>
    <w:rsid w:val="00807192"/>
    <w:rsid w:val="008102B5"/>
    <w:rsid w:val="00811D96"/>
    <w:rsid w:val="00812BEF"/>
    <w:rsid w:val="00822BA2"/>
    <w:rsid w:val="0082781D"/>
    <w:rsid w:val="008303BE"/>
    <w:rsid w:val="00831C35"/>
    <w:rsid w:val="00831C69"/>
    <w:rsid w:val="008330B6"/>
    <w:rsid w:val="00835382"/>
    <w:rsid w:val="008361B1"/>
    <w:rsid w:val="008372C0"/>
    <w:rsid w:val="0084005C"/>
    <w:rsid w:val="00841BE3"/>
    <w:rsid w:val="00842FC0"/>
    <w:rsid w:val="00844C9E"/>
    <w:rsid w:val="0084558D"/>
    <w:rsid w:val="008461DD"/>
    <w:rsid w:val="008732E0"/>
    <w:rsid w:val="008800C5"/>
    <w:rsid w:val="008951D3"/>
    <w:rsid w:val="008B346A"/>
    <w:rsid w:val="008B67D3"/>
    <w:rsid w:val="008C1A38"/>
    <w:rsid w:val="008C4441"/>
    <w:rsid w:val="008D0BC1"/>
    <w:rsid w:val="008D722A"/>
    <w:rsid w:val="008E0B2C"/>
    <w:rsid w:val="008F0D14"/>
    <w:rsid w:val="008F29DD"/>
    <w:rsid w:val="008F6555"/>
    <w:rsid w:val="009003C5"/>
    <w:rsid w:val="00903B3C"/>
    <w:rsid w:val="00903C1A"/>
    <w:rsid w:val="009043CA"/>
    <w:rsid w:val="00905E68"/>
    <w:rsid w:val="0090725E"/>
    <w:rsid w:val="00910B57"/>
    <w:rsid w:val="00913567"/>
    <w:rsid w:val="00913C80"/>
    <w:rsid w:val="00920981"/>
    <w:rsid w:val="0092487B"/>
    <w:rsid w:val="00924ADF"/>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392A"/>
    <w:rsid w:val="00994351"/>
    <w:rsid w:val="009955DD"/>
    <w:rsid w:val="009A3300"/>
    <w:rsid w:val="009A3C08"/>
    <w:rsid w:val="009A4E14"/>
    <w:rsid w:val="009A6F5D"/>
    <w:rsid w:val="009A769E"/>
    <w:rsid w:val="009B1FB6"/>
    <w:rsid w:val="009B3534"/>
    <w:rsid w:val="009C5D44"/>
    <w:rsid w:val="009D2E0B"/>
    <w:rsid w:val="009E2830"/>
    <w:rsid w:val="009E5020"/>
    <w:rsid w:val="009E78C8"/>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2F69"/>
    <w:rsid w:val="00A55016"/>
    <w:rsid w:val="00A55809"/>
    <w:rsid w:val="00A56685"/>
    <w:rsid w:val="00A5764B"/>
    <w:rsid w:val="00A57A4E"/>
    <w:rsid w:val="00A61424"/>
    <w:rsid w:val="00A63265"/>
    <w:rsid w:val="00A6339D"/>
    <w:rsid w:val="00A703DC"/>
    <w:rsid w:val="00A70800"/>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E3F"/>
    <w:rsid w:val="00AE5AB8"/>
    <w:rsid w:val="00AE6BF5"/>
    <w:rsid w:val="00AF5157"/>
    <w:rsid w:val="00AF62A3"/>
    <w:rsid w:val="00AF7252"/>
    <w:rsid w:val="00B02F8E"/>
    <w:rsid w:val="00B10083"/>
    <w:rsid w:val="00B11122"/>
    <w:rsid w:val="00B139CE"/>
    <w:rsid w:val="00B2018A"/>
    <w:rsid w:val="00B20CAD"/>
    <w:rsid w:val="00B23BFF"/>
    <w:rsid w:val="00B240F2"/>
    <w:rsid w:val="00B269EC"/>
    <w:rsid w:val="00B27E6D"/>
    <w:rsid w:val="00B30635"/>
    <w:rsid w:val="00B30DF8"/>
    <w:rsid w:val="00B334FC"/>
    <w:rsid w:val="00B3433E"/>
    <w:rsid w:val="00B3672F"/>
    <w:rsid w:val="00B44647"/>
    <w:rsid w:val="00B44661"/>
    <w:rsid w:val="00B462F4"/>
    <w:rsid w:val="00B465A5"/>
    <w:rsid w:val="00B51F90"/>
    <w:rsid w:val="00B5410A"/>
    <w:rsid w:val="00B57F60"/>
    <w:rsid w:val="00B6265F"/>
    <w:rsid w:val="00B640BB"/>
    <w:rsid w:val="00B64389"/>
    <w:rsid w:val="00B65EC6"/>
    <w:rsid w:val="00B70B72"/>
    <w:rsid w:val="00B71D1F"/>
    <w:rsid w:val="00B71FC2"/>
    <w:rsid w:val="00B72775"/>
    <w:rsid w:val="00B75A6C"/>
    <w:rsid w:val="00B7789F"/>
    <w:rsid w:val="00B90B2A"/>
    <w:rsid w:val="00B91DEA"/>
    <w:rsid w:val="00B93605"/>
    <w:rsid w:val="00BA1A32"/>
    <w:rsid w:val="00BA346E"/>
    <w:rsid w:val="00BB0431"/>
    <w:rsid w:val="00BB1B85"/>
    <w:rsid w:val="00BB26B7"/>
    <w:rsid w:val="00BB3142"/>
    <w:rsid w:val="00BC301B"/>
    <w:rsid w:val="00BD4150"/>
    <w:rsid w:val="00BD7106"/>
    <w:rsid w:val="00BE08D7"/>
    <w:rsid w:val="00BE117A"/>
    <w:rsid w:val="00BE2189"/>
    <w:rsid w:val="00BF0733"/>
    <w:rsid w:val="00BF2A58"/>
    <w:rsid w:val="00BF3F4A"/>
    <w:rsid w:val="00C006B9"/>
    <w:rsid w:val="00C029A2"/>
    <w:rsid w:val="00C03F2D"/>
    <w:rsid w:val="00C11423"/>
    <w:rsid w:val="00C1657B"/>
    <w:rsid w:val="00C20294"/>
    <w:rsid w:val="00C21DCF"/>
    <w:rsid w:val="00C25CB5"/>
    <w:rsid w:val="00C32EFB"/>
    <w:rsid w:val="00C33319"/>
    <w:rsid w:val="00C34A87"/>
    <w:rsid w:val="00C359EF"/>
    <w:rsid w:val="00C40DAE"/>
    <w:rsid w:val="00C44FDB"/>
    <w:rsid w:val="00C45090"/>
    <w:rsid w:val="00C45C06"/>
    <w:rsid w:val="00C46A16"/>
    <w:rsid w:val="00C474BF"/>
    <w:rsid w:val="00C52D60"/>
    <w:rsid w:val="00C53CAA"/>
    <w:rsid w:val="00C61A6D"/>
    <w:rsid w:val="00C661ED"/>
    <w:rsid w:val="00C666E9"/>
    <w:rsid w:val="00C70796"/>
    <w:rsid w:val="00C71BCC"/>
    <w:rsid w:val="00C77D7E"/>
    <w:rsid w:val="00C81846"/>
    <w:rsid w:val="00C86572"/>
    <w:rsid w:val="00C87E96"/>
    <w:rsid w:val="00C976A6"/>
    <w:rsid w:val="00CA0057"/>
    <w:rsid w:val="00CA11BD"/>
    <w:rsid w:val="00CA1C8C"/>
    <w:rsid w:val="00CA510C"/>
    <w:rsid w:val="00CA7241"/>
    <w:rsid w:val="00CA7D5E"/>
    <w:rsid w:val="00CB0731"/>
    <w:rsid w:val="00CB34EE"/>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4EB8"/>
    <w:rsid w:val="00CF6CA5"/>
    <w:rsid w:val="00D07385"/>
    <w:rsid w:val="00D07C1B"/>
    <w:rsid w:val="00D107AC"/>
    <w:rsid w:val="00D155C0"/>
    <w:rsid w:val="00D174E2"/>
    <w:rsid w:val="00D267DA"/>
    <w:rsid w:val="00D31A08"/>
    <w:rsid w:val="00D32628"/>
    <w:rsid w:val="00D33178"/>
    <w:rsid w:val="00D33973"/>
    <w:rsid w:val="00D364C7"/>
    <w:rsid w:val="00D36746"/>
    <w:rsid w:val="00D369B5"/>
    <w:rsid w:val="00D37985"/>
    <w:rsid w:val="00D37BF1"/>
    <w:rsid w:val="00D452E9"/>
    <w:rsid w:val="00D47308"/>
    <w:rsid w:val="00D47A85"/>
    <w:rsid w:val="00D50372"/>
    <w:rsid w:val="00D51EF7"/>
    <w:rsid w:val="00D53FA1"/>
    <w:rsid w:val="00D543E8"/>
    <w:rsid w:val="00D55C53"/>
    <w:rsid w:val="00D56776"/>
    <w:rsid w:val="00D6035B"/>
    <w:rsid w:val="00D61E87"/>
    <w:rsid w:val="00D651BE"/>
    <w:rsid w:val="00D6535F"/>
    <w:rsid w:val="00D661EC"/>
    <w:rsid w:val="00D66471"/>
    <w:rsid w:val="00D71982"/>
    <w:rsid w:val="00D77DFD"/>
    <w:rsid w:val="00D81803"/>
    <w:rsid w:val="00D839CD"/>
    <w:rsid w:val="00D84363"/>
    <w:rsid w:val="00D90204"/>
    <w:rsid w:val="00D929F1"/>
    <w:rsid w:val="00D9304E"/>
    <w:rsid w:val="00D97FF7"/>
    <w:rsid w:val="00DB1935"/>
    <w:rsid w:val="00DB45E4"/>
    <w:rsid w:val="00DB5678"/>
    <w:rsid w:val="00DB5DF0"/>
    <w:rsid w:val="00DB78D8"/>
    <w:rsid w:val="00DC34BA"/>
    <w:rsid w:val="00DC3DDC"/>
    <w:rsid w:val="00DC4DFB"/>
    <w:rsid w:val="00DC70AE"/>
    <w:rsid w:val="00DD0529"/>
    <w:rsid w:val="00DD05AB"/>
    <w:rsid w:val="00DD0929"/>
    <w:rsid w:val="00DD09A8"/>
    <w:rsid w:val="00DD1665"/>
    <w:rsid w:val="00DD235C"/>
    <w:rsid w:val="00DD4D69"/>
    <w:rsid w:val="00DD58D7"/>
    <w:rsid w:val="00DE6682"/>
    <w:rsid w:val="00DF26D2"/>
    <w:rsid w:val="00DF39C6"/>
    <w:rsid w:val="00E0333A"/>
    <w:rsid w:val="00E12E9F"/>
    <w:rsid w:val="00E16786"/>
    <w:rsid w:val="00E177A4"/>
    <w:rsid w:val="00E17AFC"/>
    <w:rsid w:val="00E239F4"/>
    <w:rsid w:val="00E31847"/>
    <w:rsid w:val="00E32138"/>
    <w:rsid w:val="00E43EC5"/>
    <w:rsid w:val="00E45AB0"/>
    <w:rsid w:val="00E45ABE"/>
    <w:rsid w:val="00E57EF4"/>
    <w:rsid w:val="00E65973"/>
    <w:rsid w:val="00E6714D"/>
    <w:rsid w:val="00E73456"/>
    <w:rsid w:val="00E84BC8"/>
    <w:rsid w:val="00E914D8"/>
    <w:rsid w:val="00E93E44"/>
    <w:rsid w:val="00E95A30"/>
    <w:rsid w:val="00E962E9"/>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597"/>
    <w:rsid w:val="00EF6306"/>
    <w:rsid w:val="00F039C7"/>
    <w:rsid w:val="00F12CDD"/>
    <w:rsid w:val="00F21663"/>
    <w:rsid w:val="00F230F0"/>
    <w:rsid w:val="00F31587"/>
    <w:rsid w:val="00F33A1A"/>
    <w:rsid w:val="00F402B5"/>
    <w:rsid w:val="00F45467"/>
    <w:rsid w:val="00F478CB"/>
    <w:rsid w:val="00F52C97"/>
    <w:rsid w:val="00F54257"/>
    <w:rsid w:val="00F619F4"/>
    <w:rsid w:val="00F62093"/>
    <w:rsid w:val="00F626DD"/>
    <w:rsid w:val="00F62C23"/>
    <w:rsid w:val="00F64D54"/>
    <w:rsid w:val="00F722A2"/>
    <w:rsid w:val="00F75F59"/>
    <w:rsid w:val="00F82885"/>
    <w:rsid w:val="00F834A2"/>
    <w:rsid w:val="00F842FD"/>
    <w:rsid w:val="00F847E0"/>
    <w:rsid w:val="00F87E26"/>
    <w:rsid w:val="00F96795"/>
    <w:rsid w:val="00F96C3F"/>
    <w:rsid w:val="00FA17A2"/>
    <w:rsid w:val="00FA1C94"/>
    <w:rsid w:val="00FB4F7A"/>
    <w:rsid w:val="00FB58A3"/>
    <w:rsid w:val="00FB67E0"/>
    <w:rsid w:val="00FB6B35"/>
    <w:rsid w:val="00FD436F"/>
    <w:rsid w:val="00FD5A26"/>
    <w:rsid w:val="00FE368A"/>
    <w:rsid w:val="00FE3B33"/>
    <w:rsid w:val="00FE3EC4"/>
    <w:rsid w:val="00FF3C9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3419F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3419F4"/>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863443">
      <w:bodyDiv w:val="1"/>
      <w:marLeft w:val="0"/>
      <w:marRight w:val="0"/>
      <w:marTop w:val="0"/>
      <w:marBottom w:val="0"/>
      <w:divBdr>
        <w:top w:val="none" w:sz="0" w:space="0" w:color="auto"/>
        <w:left w:val="none" w:sz="0" w:space="0" w:color="auto"/>
        <w:bottom w:val="none" w:sz="0" w:space="0" w:color="auto"/>
        <w:right w:val="none" w:sz="0" w:space="0" w:color="auto"/>
      </w:divBdr>
    </w:div>
    <w:div w:id="169177526">
      <w:bodyDiv w:val="1"/>
      <w:marLeft w:val="0"/>
      <w:marRight w:val="0"/>
      <w:marTop w:val="0"/>
      <w:marBottom w:val="0"/>
      <w:divBdr>
        <w:top w:val="none" w:sz="0" w:space="0" w:color="auto"/>
        <w:left w:val="none" w:sz="0" w:space="0" w:color="auto"/>
        <w:bottom w:val="none" w:sz="0" w:space="0" w:color="auto"/>
        <w:right w:val="none" w:sz="0" w:space="0" w:color="auto"/>
      </w:divBdr>
    </w:div>
    <w:div w:id="307708230">
      <w:bodyDiv w:val="1"/>
      <w:marLeft w:val="0"/>
      <w:marRight w:val="0"/>
      <w:marTop w:val="0"/>
      <w:marBottom w:val="0"/>
      <w:divBdr>
        <w:top w:val="none" w:sz="0" w:space="0" w:color="auto"/>
        <w:left w:val="none" w:sz="0" w:space="0" w:color="auto"/>
        <w:bottom w:val="none" w:sz="0" w:space="0" w:color="auto"/>
        <w:right w:val="none" w:sz="0" w:space="0" w:color="auto"/>
      </w:divBdr>
    </w:div>
    <w:div w:id="329067400">
      <w:bodyDiv w:val="1"/>
      <w:marLeft w:val="0"/>
      <w:marRight w:val="0"/>
      <w:marTop w:val="0"/>
      <w:marBottom w:val="0"/>
      <w:divBdr>
        <w:top w:val="none" w:sz="0" w:space="0" w:color="auto"/>
        <w:left w:val="none" w:sz="0" w:space="0" w:color="auto"/>
        <w:bottom w:val="none" w:sz="0" w:space="0" w:color="auto"/>
        <w:right w:val="none" w:sz="0" w:space="0" w:color="auto"/>
      </w:divBdr>
      <w:divsChild>
        <w:div w:id="497038823">
          <w:marLeft w:val="0"/>
          <w:marRight w:val="0"/>
          <w:marTop w:val="0"/>
          <w:marBottom w:val="0"/>
          <w:divBdr>
            <w:top w:val="none" w:sz="0" w:space="0" w:color="auto"/>
            <w:left w:val="none" w:sz="0" w:space="0" w:color="auto"/>
            <w:bottom w:val="none" w:sz="0" w:space="0" w:color="auto"/>
            <w:right w:val="none" w:sz="0" w:space="0" w:color="auto"/>
          </w:divBdr>
          <w:divsChild>
            <w:div w:id="1566722941">
              <w:marLeft w:val="0"/>
              <w:marRight w:val="0"/>
              <w:marTop w:val="0"/>
              <w:marBottom w:val="0"/>
              <w:divBdr>
                <w:top w:val="none" w:sz="0" w:space="0" w:color="auto"/>
                <w:left w:val="none" w:sz="0" w:space="0" w:color="auto"/>
                <w:bottom w:val="none" w:sz="0" w:space="0" w:color="auto"/>
                <w:right w:val="none" w:sz="0" w:space="0" w:color="auto"/>
              </w:divBdr>
              <w:divsChild>
                <w:div w:id="1642153474">
                  <w:marLeft w:val="0"/>
                  <w:marRight w:val="0"/>
                  <w:marTop w:val="0"/>
                  <w:marBottom w:val="0"/>
                  <w:divBdr>
                    <w:top w:val="none" w:sz="0" w:space="0" w:color="auto"/>
                    <w:left w:val="none" w:sz="0" w:space="0" w:color="auto"/>
                    <w:bottom w:val="none" w:sz="0" w:space="0" w:color="auto"/>
                    <w:right w:val="none" w:sz="0" w:space="0" w:color="auto"/>
                  </w:divBdr>
                  <w:divsChild>
                    <w:div w:id="178561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625074">
          <w:marLeft w:val="0"/>
          <w:marRight w:val="0"/>
          <w:marTop w:val="0"/>
          <w:marBottom w:val="0"/>
          <w:divBdr>
            <w:top w:val="none" w:sz="0" w:space="0" w:color="auto"/>
            <w:left w:val="none" w:sz="0" w:space="0" w:color="auto"/>
            <w:bottom w:val="none" w:sz="0" w:space="0" w:color="auto"/>
            <w:right w:val="none" w:sz="0" w:space="0" w:color="auto"/>
          </w:divBdr>
          <w:divsChild>
            <w:div w:id="1697584742">
              <w:marLeft w:val="0"/>
              <w:marRight w:val="0"/>
              <w:marTop w:val="0"/>
              <w:marBottom w:val="0"/>
              <w:divBdr>
                <w:top w:val="none" w:sz="0" w:space="0" w:color="auto"/>
                <w:left w:val="none" w:sz="0" w:space="0" w:color="auto"/>
                <w:bottom w:val="none" w:sz="0" w:space="0" w:color="auto"/>
                <w:right w:val="none" w:sz="0" w:space="0" w:color="auto"/>
              </w:divBdr>
              <w:divsChild>
                <w:div w:id="1284384930">
                  <w:marLeft w:val="0"/>
                  <w:marRight w:val="0"/>
                  <w:marTop w:val="0"/>
                  <w:marBottom w:val="0"/>
                  <w:divBdr>
                    <w:top w:val="none" w:sz="0" w:space="0" w:color="auto"/>
                    <w:left w:val="none" w:sz="0" w:space="0" w:color="auto"/>
                    <w:bottom w:val="none" w:sz="0" w:space="0" w:color="auto"/>
                    <w:right w:val="none" w:sz="0" w:space="0" w:color="auto"/>
                  </w:divBdr>
                  <w:divsChild>
                    <w:div w:id="178252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083661">
      <w:bodyDiv w:val="1"/>
      <w:marLeft w:val="0"/>
      <w:marRight w:val="0"/>
      <w:marTop w:val="0"/>
      <w:marBottom w:val="0"/>
      <w:divBdr>
        <w:top w:val="none" w:sz="0" w:space="0" w:color="auto"/>
        <w:left w:val="none" w:sz="0" w:space="0" w:color="auto"/>
        <w:bottom w:val="none" w:sz="0" w:space="0" w:color="auto"/>
        <w:right w:val="none" w:sz="0" w:space="0" w:color="auto"/>
      </w:divBdr>
    </w:div>
    <w:div w:id="41405738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977068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5569424">
      <w:bodyDiv w:val="1"/>
      <w:marLeft w:val="0"/>
      <w:marRight w:val="0"/>
      <w:marTop w:val="0"/>
      <w:marBottom w:val="0"/>
      <w:divBdr>
        <w:top w:val="none" w:sz="0" w:space="0" w:color="auto"/>
        <w:left w:val="none" w:sz="0" w:space="0" w:color="auto"/>
        <w:bottom w:val="none" w:sz="0" w:space="0" w:color="auto"/>
        <w:right w:val="none" w:sz="0" w:space="0" w:color="auto"/>
      </w:divBdr>
    </w:div>
    <w:div w:id="1090586188">
      <w:bodyDiv w:val="1"/>
      <w:marLeft w:val="0"/>
      <w:marRight w:val="0"/>
      <w:marTop w:val="0"/>
      <w:marBottom w:val="0"/>
      <w:divBdr>
        <w:top w:val="none" w:sz="0" w:space="0" w:color="auto"/>
        <w:left w:val="none" w:sz="0" w:space="0" w:color="auto"/>
        <w:bottom w:val="none" w:sz="0" w:space="0" w:color="auto"/>
        <w:right w:val="none" w:sz="0" w:space="0" w:color="auto"/>
      </w:divBdr>
    </w:div>
    <w:div w:id="11466258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5023434">
      <w:bodyDiv w:val="1"/>
      <w:marLeft w:val="0"/>
      <w:marRight w:val="0"/>
      <w:marTop w:val="0"/>
      <w:marBottom w:val="0"/>
      <w:divBdr>
        <w:top w:val="none" w:sz="0" w:space="0" w:color="auto"/>
        <w:left w:val="none" w:sz="0" w:space="0" w:color="auto"/>
        <w:bottom w:val="none" w:sz="0" w:space="0" w:color="auto"/>
        <w:right w:val="none" w:sz="0" w:space="0" w:color="auto"/>
      </w:divBdr>
      <w:divsChild>
        <w:div w:id="448352685">
          <w:marLeft w:val="0"/>
          <w:marRight w:val="0"/>
          <w:marTop w:val="0"/>
          <w:marBottom w:val="0"/>
          <w:divBdr>
            <w:top w:val="none" w:sz="0" w:space="0" w:color="auto"/>
            <w:left w:val="none" w:sz="0" w:space="0" w:color="auto"/>
            <w:bottom w:val="none" w:sz="0" w:space="0" w:color="auto"/>
            <w:right w:val="none" w:sz="0" w:space="0" w:color="auto"/>
          </w:divBdr>
          <w:divsChild>
            <w:div w:id="1813257132">
              <w:marLeft w:val="0"/>
              <w:marRight w:val="0"/>
              <w:marTop w:val="0"/>
              <w:marBottom w:val="0"/>
              <w:divBdr>
                <w:top w:val="none" w:sz="0" w:space="0" w:color="auto"/>
                <w:left w:val="none" w:sz="0" w:space="0" w:color="auto"/>
                <w:bottom w:val="none" w:sz="0" w:space="0" w:color="auto"/>
                <w:right w:val="none" w:sz="0" w:space="0" w:color="auto"/>
              </w:divBdr>
              <w:divsChild>
                <w:div w:id="376860769">
                  <w:marLeft w:val="0"/>
                  <w:marRight w:val="0"/>
                  <w:marTop w:val="0"/>
                  <w:marBottom w:val="0"/>
                  <w:divBdr>
                    <w:top w:val="none" w:sz="0" w:space="0" w:color="auto"/>
                    <w:left w:val="none" w:sz="0" w:space="0" w:color="auto"/>
                    <w:bottom w:val="none" w:sz="0" w:space="0" w:color="auto"/>
                    <w:right w:val="none" w:sz="0" w:space="0" w:color="auto"/>
                  </w:divBdr>
                  <w:divsChild>
                    <w:div w:id="291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767319">
          <w:marLeft w:val="0"/>
          <w:marRight w:val="0"/>
          <w:marTop w:val="0"/>
          <w:marBottom w:val="0"/>
          <w:divBdr>
            <w:top w:val="none" w:sz="0" w:space="0" w:color="auto"/>
            <w:left w:val="none" w:sz="0" w:space="0" w:color="auto"/>
            <w:bottom w:val="none" w:sz="0" w:space="0" w:color="auto"/>
            <w:right w:val="none" w:sz="0" w:space="0" w:color="auto"/>
          </w:divBdr>
          <w:divsChild>
            <w:div w:id="67312964">
              <w:marLeft w:val="0"/>
              <w:marRight w:val="0"/>
              <w:marTop w:val="0"/>
              <w:marBottom w:val="0"/>
              <w:divBdr>
                <w:top w:val="none" w:sz="0" w:space="0" w:color="auto"/>
                <w:left w:val="none" w:sz="0" w:space="0" w:color="auto"/>
                <w:bottom w:val="none" w:sz="0" w:space="0" w:color="auto"/>
                <w:right w:val="none" w:sz="0" w:space="0" w:color="auto"/>
              </w:divBdr>
              <w:divsChild>
                <w:div w:id="1231506157">
                  <w:marLeft w:val="0"/>
                  <w:marRight w:val="0"/>
                  <w:marTop w:val="0"/>
                  <w:marBottom w:val="0"/>
                  <w:divBdr>
                    <w:top w:val="none" w:sz="0" w:space="0" w:color="auto"/>
                    <w:left w:val="none" w:sz="0" w:space="0" w:color="auto"/>
                    <w:bottom w:val="none" w:sz="0" w:space="0" w:color="auto"/>
                    <w:right w:val="none" w:sz="0" w:space="0" w:color="auto"/>
                  </w:divBdr>
                  <w:divsChild>
                    <w:div w:id="1127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978013">
      <w:bodyDiv w:val="1"/>
      <w:marLeft w:val="0"/>
      <w:marRight w:val="0"/>
      <w:marTop w:val="0"/>
      <w:marBottom w:val="0"/>
      <w:divBdr>
        <w:top w:val="none" w:sz="0" w:space="0" w:color="auto"/>
        <w:left w:val="none" w:sz="0" w:space="0" w:color="auto"/>
        <w:bottom w:val="none" w:sz="0" w:space="0" w:color="auto"/>
        <w:right w:val="none" w:sz="0" w:space="0" w:color="auto"/>
      </w:divBdr>
    </w:div>
    <w:div w:id="134736191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3284427">
      <w:bodyDiv w:val="1"/>
      <w:marLeft w:val="0"/>
      <w:marRight w:val="0"/>
      <w:marTop w:val="0"/>
      <w:marBottom w:val="0"/>
      <w:divBdr>
        <w:top w:val="none" w:sz="0" w:space="0" w:color="auto"/>
        <w:left w:val="none" w:sz="0" w:space="0" w:color="auto"/>
        <w:bottom w:val="none" w:sz="0" w:space="0" w:color="auto"/>
        <w:right w:val="none" w:sz="0" w:space="0" w:color="auto"/>
      </w:divBdr>
    </w:div>
    <w:div w:id="1532378011">
      <w:bodyDiv w:val="1"/>
      <w:marLeft w:val="0"/>
      <w:marRight w:val="0"/>
      <w:marTop w:val="0"/>
      <w:marBottom w:val="0"/>
      <w:divBdr>
        <w:top w:val="none" w:sz="0" w:space="0" w:color="auto"/>
        <w:left w:val="none" w:sz="0" w:space="0" w:color="auto"/>
        <w:bottom w:val="none" w:sz="0" w:space="0" w:color="auto"/>
        <w:right w:val="none" w:sz="0" w:space="0" w:color="auto"/>
      </w:divBdr>
    </w:div>
    <w:div w:id="156239863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1090590">
      <w:bodyDiv w:val="1"/>
      <w:marLeft w:val="0"/>
      <w:marRight w:val="0"/>
      <w:marTop w:val="0"/>
      <w:marBottom w:val="0"/>
      <w:divBdr>
        <w:top w:val="none" w:sz="0" w:space="0" w:color="auto"/>
        <w:left w:val="none" w:sz="0" w:space="0" w:color="auto"/>
        <w:bottom w:val="none" w:sz="0" w:space="0" w:color="auto"/>
        <w:right w:val="none" w:sz="0" w:space="0" w:color="auto"/>
      </w:divBdr>
    </w:div>
    <w:div w:id="1657996421">
      <w:bodyDiv w:val="1"/>
      <w:marLeft w:val="0"/>
      <w:marRight w:val="0"/>
      <w:marTop w:val="0"/>
      <w:marBottom w:val="0"/>
      <w:divBdr>
        <w:top w:val="none" w:sz="0" w:space="0" w:color="auto"/>
        <w:left w:val="none" w:sz="0" w:space="0" w:color="auto"/>
        <w:bottom w:val="none" w:sz="0" w:space="0" w:color="auto"/>
        <w:right w:val="none" w:sz="0" w:space="0" w:color="auto"/>
      </w:divBdr>
    </w:div>
    <w:div w:id="1706245748">
      <w:bodyDiv w:val="1"/>
      <w:marLeft w:val="0"/>
      <w:marRight w:val="0"/>
      <w:marTop w:val="0"/>
      <w:marBottom w:val="0"/>
      <w:divBdr>
        <w:top w:val="none" w:sz="0" w:space="0" w:color="auto"/>
        <w:left w:val="none" w:sz="0" w:space="0" w:color="auto"/>
        <w:bottom w:val="none" w:sz="0" w:space="0" w:color="auto"/>
        <w:right w:val="none" w:sz="0" w:space="0" w:color="auto"/>
      </w:divBdr>
    </w:div>
    <w:div w:id="1791625255">
      <w:bodyDiv w:val="1"/>
      <w:marLeft w:val="0"/>
      <w:marRight w:val="0"/>
      <w:marTop w:val="0"/>
      <w:marBottom w:val="0"/>
      <w:divBdr>
        <w:top w:val="none" w:sz="0" w:space="0" w:color="auto"/>
        <w:left w:val="none" w:sz="0" w:space="0" w:color="auto"/>
        <w:bottom w:val="none" w:sz="0" w:space="0" w:color="auto"/>
        <w:right w:val="none" w:sz="0" w:space="0" w:color="auto"/>
      </w:divBdr>
    </w:div>
    <w:div w:id="2006978208">
      <w:bodyDiv w:val="1"/>
      <w:marLeft w:val="0"/>
      <w:marRight w:val="0"/>
      <w:marTop w:val="0"/>
      <w:marBottom w:val="0"/>
      <w:divBdr>
        <w:top w:val="none" w:sz="0" w:space="0" w:color="auto"/>
        <w:left w:val="none" w:sz="0" w:space="0" w:color="auto"/>
        <w:bottom w:val="none" w:sz="0" w:space="0" w:color="auto"/>
        <w:right w:val="none" w:sz="0" w:space="0" w:color="auto"/>
      </w:divBdr>
    </w:div>
    <w:div w:id="202292559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2329326@student.uwtsd.ac.uk" TargetMode="External" /><Relationship Id="rId18" Type="http://schemas.openxmlformats.org/officeDocument/2006/relationships/hyperlink" Target="https://mytsd.uwtsd.ac.uk"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www.uwtsd.ac.uk/research/research-ethics/" TargetMode="External" /><Relationship Id="rId2" Type="http://schemas.openxmlformats.org/officeDocument/2006/relationships/customXml" Target="../customXml/item2.xml" /><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hyperlink" Target="mailto:pgresearch@uwtsd.ac.uk"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file:///C:/Users/c.lohmann-hancock/AppData/Local/Microsoft/Windows/INetCache/REICoP-17-20-v3-Final.pdf"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49640FF-A48C-4DFD-BC1B-BC94CC1EA2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5678</Words>
  <Characters>32371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37974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Vidhi Pithava</dc:creator>
  <cp:lastModifiedBy>vidhipithava@gmail.com</cp:lastModifiedBy>
  <cp:revision>2</cp:revision>
  <cp:lastPrinted>2016-10-24T12:21:00Z</cp:lastPrinted>
  <dcterms:created xsi:type="dcterms:W3CDTF">2025-02-21T22:31:00Z</dcterms:created>
  <dcterms:modified xsi:type="dcterms:W3CDTF">2025-02-21T22:31:00Z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a25ab9db79d1f664e2a757cb67a1f29cd6ed0f5c7ac16f7fc9c787911bb70fc0</vt:lpwstr>
  </property>
</Properties>
</file>