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4F942" w14:textId="017F599C" w:rsidR="00616840" w:rsidRDefault="00903D45" w:rsidP="00815727">
      <w:pPr>
        <w:spacing w:before="120" w:after="120" w:line="360" w:lineRule="auto"/>
        <w:jc w:val="both"/>
        <w:rPr>
          <w:rFonts w:ascii="Arial" w:hAnsi="Arial" w:cs="Arial"/>
        </w:rPr>
      </w:pPr>
      <w:r>
        <w:rPr>
          <w:rFonts w:ascii="Arial" w:hAnsi="Arial" w:cs="Arial"/>
        </w:rPr>
        <w:t xml:space="preserve"> </w:t>
      </w:r>
    </w:p>
    <w:p w14:paraId="149B4FF7" w14:textId="77777777" w:rsidR="00616840" w:rsidRDefault="00616840" w:rsidP="00815727">
      <w:pPr>
        <w:spacing w:before="120" w:after="120" w:line="360" w:lineRule="auto"/>
        <w:jc w:val="both"/>
        <w:rPr>
          <w:rFonts w:ascii="Arial" w:hAnsi="Arial" w:cs="Arial"/>
        </w:rPr>
      </w:pPr>
    </w:p>
    <w:p w14:paraId="25577B4B" w14:textId="77777777" w:rsidR="00616840" w:rsidRDefault="00616840" w:rsidP="00815727">
      <w:pPr>
        <w:spacing w:before="120" w:after="120" w:line="360" w:lineRule="auto"/>
        <w:jc w:val="both"/>
        <w:rPr>
          <w:rFonts w:ascii="Arial" w:hAnsi="Arial" w:cs="Arial"/>
        </w:rPr>
      </w:pPr>
    </w:p>
    <w:p w14:paraId="2821A771" w14:textId="77777777" w:rsidR="00616840" w:rsidRPr="00C76B8D" w:rsidRDefault="00616840" w:rsidP="00C76B8D">
      <w:pPr>
        <w:spacing w:before="120" w:after="120" w:line="360" w:lineRule="auto"/>
        <w:jc w:val="center"/>
        <w:rPr>
          <w:rFonts w:ascii="Arial" w:hAnsi="Arial" w:cs="Arial"/>
          <w:b/>
          <w:bCs/>
        </w:rPr>
      </w:pPr>
      <w:r w:rsidRPr="00C76B8D">
        <w:rPr>
          <w:rFonts w:ascii="Arial" w:hAnsi="Arial" w:cs="Arial"/>
          <w:b/>
          <w:bCs/>
        </w:rPr>
        <w:t>BMHP5019_BIRM – Introduction to Independent Research Skills</w:t>
      </w:r>
    </w:p>
    <w:p w14:paraId="518224DE" w14:textId="1CCE0EC0" w:rsidR="00616840" w:rsidRPr="00C76B8D" w:rsidRDefault="00616840" w:rsidP="00147778">
      <w:pPr>
        <w:spacing w:before="120" w:after="120" w:line="360" w:lineRule="auto"/>
        <w:jc w:val="center"/>
        <w:rPr>
          <w:rFonts w:ascii="Arial" w:hAnsi="Arial" w:cs="Arial"/>
          <w:b/>
          <w:bCs/>
        </w:rPr>
      </w:pPr>
      <w:proofErr w:type="gramStart"/>
      <w:r w:rsidRPr="00C76B8D">
        <w:rPr>
          <w:rFonts w:ascii="Arial" w:hAnsi="Arial" w:cs="Arial"/>
          <w:b/>
          <w:bCs/>
        </w:rPr>
        <w:t xml:space="preserve">Component </w:t>
      </w:r>
      <w:r w:rsidR="003C726A">
        <w:rPr>
          <w:rFonts w:ascii="Arial" w:hAnsi="Arial" w:cs="Arial"/>
          <w:b/>
          <w:bCs/>
        </w:rPr>
        <w:t xml:space="preserve"> 1</w:t>
      </w:r>
      <w:proofErr w:type="gramEnd"/>
    </w:p>
    <w:p w14:paraId="08CD271A" w14:textId="77777777" w:rsidR="00616840" w:rsidRPr="00C76B8D" w:rsidRDefault="00616840" w:rsidP="00C76B8D">
      <w:pPr>
        <w:spacing w:before="120" w:after="120" w:line="360" w:lineRule="auto"/>
        <w:jc w:val="center"/>
        <w:rPr>
          <w:rFonts w:ascii="Arial" w:hAnsi="Arial" w:cs="Arial"/>
          <w:b/>
          <w:bCs/>
        </w:rPr>
      </w:pPr>
    </w:p>
    <w:p w14:paraId="4161CABD" w14:textId="77777777" w:rsidR="00616840" w:rsidRPr="00C76B8D" w:rsidRDefault="00616840" w:rsidP="00C76B8D">
      <w:pPr>
        <w:spacing w:before="120" w:after="120" w:line="360" w:lineRule="auto"/>
        <w:jc w:val="center"/>
        <w:rPr>
          <w:rFonts w:ascii="Arial" w:hAnsi="Arial" w:cs="Arial"/>
          <w:b/>
          <w:bCs/>
        </w:rPr>
      </w:pPr>
    </w:p>
    <w:p w14:paraId="5FAB9AA3" w14:textId="575E9D54" w:rsidR="00616840" w:rsidRPr="00627D0D" w:rsidRDefault="00616840" w:rsidP="00C76B8D">
      <w:pPr>
        <w:spacing w:before="120" w:after="120" w:line="360" w:lineRule="auto"/>
        <w:jc w:val="center"/>
        <w:rPr>
          <w:rFonts w:ascii="Arial" w:hAnsi="Arial" w:cs="Arial"/>
          <w:b/>
          <w:bCs/>
          <w:sz w:val="28"/>
          <w:szCs w:val="28"/>
        </w:rPr>
      </w:pPr>
      <w:r w:rsidRPr="00C76B8D">
        <w:rPr>
          <w:rFonts w:ascii="Arial" w:hAnsi="Arial" w:cs="Arial"/>
          <w:b/>
          <w:bCs/>
        </w:rPr>
        <w:t xml:space="preserve">Student </w:t>
      </w:r>
      <w:r w:rsidR="0063206C" w:rsidRPr="00C76B8D">
        <w:rPr>
          <w:rFonts w:ascii="Arial" w:hAnsi="Arial" w:cs="Arial"/>
          <w:b/>
          <w:bCs/>
        </w:rPr>
        <w:t>Name:</w:t>
      </w:r>
      <w:r w:rsidR="0063206C">
        <w:rPr>
          <w:rFonts w:ascii="Arial" w:hAnsi="Arial" w:cs="Arial"/>
          <w:b/>
          <w:bCs/>
          <w:sz w:val="28"/>
          <w:szCs w:val="28"/>
        </w:rPr>
        <w:t xml:space="preserve"> Sumaira</w:t>
      </w:r>
      <w:r w:rsidR="00627D0D">
        <w:rPr>
          <w:rFonts w:ascii="Arial" w:hAnsi="Arial" w:cs="Arial"/>
          <w:b/>
          <w:bCs/>
          <w:sz w:val="28"/>
          <w:szCs w:val="28"/>
        </w:rPr>
        <w:t xml:space="preserve"> shah</w:t>
      </w:r>
    </w:p>
    <w:p w14:paraId="55584138" w14:textId="0139C5DF" w:rsidR="00616840" w:rsidRDefault="00616840" w:rsidP="00C76B8D">
      <w:pPr>
        <w:spacing w:before="120" w:after="120" w:line="360" w:lineRule="auto"/>
        <w:jc w:val="center"/>
        <w:rPr>
          <w:rFonts w:ascii="Arial" w:hAnsi="Arial" w:cs="Arial"/>
          <w:b/>
          <w:bCs/>
          <w:sz w:val="28"/>
          <w:szCs w:val="28"/>
        </w:rPr>
      </w:pPr>
      <w:r w:rsidRPr="00C76B8D">
        <w:rPr>
          <w:rFonts w:ascii="Arial" w:hAnsi="Arial" w:cs="Arial"/>
          <w:b/>
          <w:bCs/>
        </w:rPr>
        <w:t>Student Number:</w:t>
      </w:r>
      <w:r w:rsidR="0095273E">
        <w:rPr>
          <w:rFonts w:ascii="Arial" w:hAnsi="Arial" w:cs="Arial"/>
          <w:b/>
          <w:bCs/>
          <w:sz w:val="28"/>
          <w:szCs w:val="28"/>
        </w:rPr>
        <w:t>2414021</w:t>
      </w:r>
    </w:p>
    <w:p w14:paraId="1DB581D6" w14:textId="68A2C1BF" w:rsidR="00F30D06" w:rsidRDefault="00F30D06" w:rsidP="00F30D06">
      <w:pPr>
        <w:spacing w:before="120" w:after="120" w:line="360" w:lineRule="auto"/>
        <w:rPr>
          <w:rFonts w:ascii="Arial" w:hAnsi="Arial" w:cs="Arial"/>
          <w:b/>
          <w:bCs/>
          <w:sz w:val="28"/>
          <w:szCs w:val="28"/>
        </w:rPr>
      </w:pPr>
      <w:r>
        <w:rPr>
          <w:rFonts w:ascii="Arial" w:hAnsi="Arial" w:cs="Arial"/>
          <w:b/>
          <w:bCs/>
          <w:sz w:val="28"/>
          <w:szCs w:val="28"/>
        </w:rPr>
        <w:t xml:space="preserve">                                       </w:t>
      </w:r>
      <w:r w:rsidR="00762111">
        <w:rPr>
          <w:rFonts w:ascii="Arial" w:hAnsi="Arial" w:cs="Arial"/>
          <w:b/>
          <w:bCs/>
          <w:sz w:val="28"/>
          <w:szCs w:val="28"/>
        </w:rPr>
        <w:t>Le</w:t>
      </w:r>
      <w:r w:rsidR="00CD70D0">
        <w:rPr>
          <w:rFonts w:ascii="Arial" w:hAnsi="Arial" w:cs="Arial"/>
          <w:b/>
          <w:bCs/>
          <w:sz w:val="28"/>
          <w:szCs w:val="28"/>
        </w:rPr>
        <w:t>c</w:t>
      </w:r>
      <w:r w:rsidR="00FC441F">
        <w:rPr>
          <w:rFonts w:ascii="Arial" w:hAnsi="Arial" w:cs="Arial"/>
          <w:b/>
          <w:bCs/>
          <w:sz w:val="28"/>
          <w:szCs w:val="28"/>
        </w:rPr>
        <w:t>tur</w:t>
      </w:r>
      <w:r w:rsidR="003C08E3">
        <w:rPr>
          <w:rFonts w:ascii="Arial" w:hAnsi="Arial" w:cs="Arial"/>
          <w:b/>
          <w:bCs/>
          <w:sz w:val="28"/>
          <w:szCs w:val="28"/>
        </w:rPr>
        <w:t>e</w:t>
      </w:r>
      <w:r w:rsidR="00B559C0">
        <w:rPr>
          <w:rFonts w:ascii="Arial" w:hAnsi="Arial" w:cs="Arial"/>
          <w:b/>
          <w:bCs/>
          <w:sz w:val="28"/>
          <w:szCs w:val="28"/>
        </w:rPr>
        <w:t xml:space="preserve"> </w:t>
      </w:r>
      <w:r w:rsidR="0063206C">
        <w:rPr>
          <w:rFonts w:ascii="Arial" w:hAnsi="Arial" w:cs="Arial"/>
          <w:b/>
          <w:bCs/>
          <w:sz w:val="28"/>
          <w:szCs w:val="28"/>
        </w:rPr>
        <w:t>name: Raheela</w:t>
      </w:r>
      <w:r w:rsidR="00531CA0">
        <w:rPr>
          <w:rFonts w:ascii="Arial" w:hAnsi="Arial" w:cs="Arial"/>
          <w:b/>
          <w:bCs/>
          <w:sz w:val="28"/>
          <w:szCs w:val="28"/>
        </w:rPr>
        <w:t xml:space="preserve"> sh</w:t>
      </w:r>
      <w:r w:rsidR="003E3671">
        <w:rPr>
          <w:rFonts w:ascii="Arial" w:hAnsi="Arial" w:cs="Arial"/>
          <w:b/>
          <w:bCs/>
          <w:sz w:val="28"/>
          <w:szCs w:val="28"/>
        </w:rPr>
        <w:t>aikh</w:t>
      </w:r>
    </w:p>
    <w:p w14:paraId="26CA3104" w14:textId="6B0B979A" w:rsidR="00F73897" w:rsidRDefault="00F73897" w:rsidP="00F73897">
      <w:pPr>
        <w:spacing w:before="120" w:after="120" w:line="360" w:lineRule="auto"/>
        <w:rPr>
          <w:rFonts w:ascii="Arial" w:hAnsi="Arial" w:cs="Arial"/>
          <w:b/>
          <w:bCs/>
          <w:sz w:val="28"/>
          <w:szCs w:val="28"/>
        </w:rPr>
      </w:pPr>
      <w:r>
        <w:rPr>
          <w:rFonts w:ascii="Arial" w:hAnsi="Arial" w:cs="Arial"/>
          <w:b/>
          <w:bCs/>
          <w:sz w:val="28"/>
          <w:szCs w:val="28"/>
        </w:rPr>
        <w:t xml:space="preserve">                                       </w:t>
      </w:r>
    </w:p>
    <w:p w14:paraId="50DC9A02" w14:textId="45DB320F" w:rsidR="003C726A" w:rsidRPr="00627D0D" w:rsidRDefault="003C726A" w:rsidP="00C76B8D">
      <w:pPr>
        <w:spacing w:before="120" w:after="120" w:line="360" w:lineRule="auto"/>
        <w:jc w:val="center"/>
        <w:rPr>
          <w:rFonts w:ascii="Arial" w:hAnsi="Arial" w:cs="Arial"/>
          <w:b/>
          <w:bCs/>
          <w:sz w:val="28"/>
          <w:szCs w:val="28"/>
        </w:rPr>
      </w:pPr>
    </w:p>
    <w:p w14:paraId="35CAF1AA" w14:textId="77777777" w:rsidR="00616840" w:rsidRPr="00C76B8D" w:rsidRDefault="00616840" w:rsidP="00C76B8D">
      <w:pPr>
        <w:spacing w:before="120" w:after="120" w:line="360" w:lineRule="auto"/>
        <w:jc w:val="center"/>
        <w:rPr>
          <w:rFonts w:ascii="Arial" w:hAnsi="Arial" w:cs="Arial"/>
          <w:b/>
        </w:rPr>
      </w:pPr>
    </w:p>
    <w:p w14:paraId="45A5C4F3" w14:textId="77777777" w:rsidR="00616840" w:rsidRPr="00C76B8D" w:rsidRDefault="00616840" w:rsidP="00C76B8D">
      <w:pPr>
        <w:spacing w:before="120" w:after="120" w:line="360" w:lineRule="auto"/>
        <w:jc w:val="center"/>
        <w:rPr>
          <w:rFonts w:ascii="Arial" w:hAnsi="Arial" w:cs="Arial"/>
          <w:b/>
        </w:rPr>
      </w:pPr>
    </w:p>
    <w:p w14:paraId="03816EFB" w14:textId="77777777" w:rsidR="00616840" w:rsidRPr="00C76B8D" w:rsidRDefault="00616840" w:rsidP="00C76B8D">
      <w:pPr>
        <w:spacing w:before="120" w:after="120" w:line="360" w:lineRule="auto"/>
        <w:jc w:val="center"/>
        <w:rPr>
          <w:rFonts w:ascii="Arial" w:hAnsi="Arial" w:cs="Arial"/>
          <w:b/>
        </w:rPr>
      </w:pPr>
    </w:p>
    <w:p w14:paraId="178B385A" w14:textId="77777777" w:rsidR="00616840" w:rsidRPr="00C76B8D" w:rsidRDefault="00616840" w:rsidP="00C76B8D">
      <w:pPr>
        <w:spacing w:before="120" w:after="120" w:line="360" w:lineRule="auto"/>
        <w:jc w:val="center"/>
        <w:rPr>
          <w:rFonts w:ascii="Arial" w:hAnsi="Arial" w:cs="Arial"/>
          <w:b/>
        </w:rPr>
      </w:pPr>
    </w:p>
    <w:p w14:paraId="52FD8BC4" w14:textId="77777777" w:rsidR="00E11C0E" w:rsidRPr="00C76B8D" w:rsidRDefault="00E11C0E" w:rsidP="00C76B8D">
      <w:pPr>
        <w:spacing w:before="120" w:after="120" w:line="360" w:lineRule="auto"/>
        <w:jc w:val="center"/>
        <w:rPr>
          <w:rFonts w:ascii="Times New Roman" w:eastAsia="Times New Roman" w:hAnsi="Times New Roman" w:cs="Times New Roman"/>
          <w:b/>
          <w:sz w:val="24"/>
          <w:szCs w:val="24"/>
        </w:rPr>
      </w:pPr>
      <w:r w:rsidRPr="00C76B8D">
        <w:rPr>
          <w:rFonts w:ascii="Times New Roman" w:eastAsia="Times New Roman" w:hAnsi="Times New Roman" w:cs="Times New Roman"/>
          <w:b/>
          <w:bCs/>
          <w:sz w:val="24"/>
          <w:szCs w:val="24"/>
        </w:rPr>
        <w:t>Title</w:t>
      </w:r>
      <w:r w:rsidR="008B6497" w:rsidRPr="00C76B8D">
        <w:rPr>
          <w:rFonts w:ascii="Times New Roman" w:eastAsia="Times New Roman" w:hAnsi="Times New Roman" w:cs="Times New Roman"/>
          <w:b/>
          <w:bCs/>
          <w:sz w:val="24"/>
          <w:szCs w:val="24"/>
        </w:rPr>
        <w:t>:</w:t>
      </w:r>
      <w:r w:rsidR="008B6497" w:rsidRPr="00C76B8D">
        <w:rPr>
          <w:rFonts w:ascii="Times New Roman" w:eastAsia="Times New Roman" w:hAnsi="Times New Roman" w:cs="Times New Roman"/>
          <w:b/>
          <w:sz w:val="24"/>
          <w:szCs w:val="24"/>
        </w:rPr>
        <w:t xml:space="preserve"> </w:t>
      </w:r>
      <w:r w:rsidRPr="00E11C0E">
        <w:rPr>
          <w:rFonts w:ascii="Times New Roman" w:eastAsia="Times New Roman" w:hAnsi="Times New Roman" w:cs="Times New Roman"/>
          <w:b/>
          <w:sz w:val="24"/>
          <w:szCs w:val="24"/>
        </w:rPr>
        <w:t xml:space="preserve">The </w:t>
      </w:r>
      <w:r w:rsidR="008B6497" w:rsidRPr="00C76B8D">
        <w:rPr>
          <w:rFonts w:ascii="Times New Roman" w:eastAsia="Times New Roman" w:hAnsi="Times New Roman" w:cs="Times New Roman"/>
          <w:b/>
          <w:sz w:val="24"/>
          <w:szCs w:val="24"/>
        </w:rPr>
        <w:t>Impact of Remote Learning</w:t>
      </w:r>
      <w:r w:rsidRPr="00E11C0E">
        <w:rPr>
          <w:rFonts w:ascii="Times New Roman" w:eastAsia="Times New Roman" w:hAnsi="Times New Roman" w:cs="Times New Roman"/>
          <w:b/>
          <w:sz w:val="24"/>
          <w:szCs w:val="24"/>
        </w:rPr>
        <w:t xml:space="preserve"> </w:t>
      </w:r>
      <w:r w:rsidR="008B6497" w:rsidRPr="00C76B8D">
        <w:rPr>
          <w:rFonts w:ascii="Times New Roman" w:eastAsia="Times New Roman" w:hAnsi="Times New Roman" w:cs="Times New Roman"/>
          <w:b/>
          <w:sz w:val="24"/>
          <w:szCs w:val="24"/>
        </w:rPr>
        <w:t xml:space="preserve">on Mental Health Among University Students in the </w:t>
      </w:r>
      <w:r w:rsidRPr="00E11C0E">
        <w:rPr>
          <w:rFonts w:ascii="Times New Roman" w:eastAsia="Times New Roman" w:hAnsi="Times New Roman" w:cs="Times New Roman"/>
          <w:b/>
          <w:sz w:val="24"/>
          <w:szCs w:val="24"/>
        </w:rPr>
        <w:t>UK</w:t>
      </w:r>
      <w:r w:rsidR="008B6497" w:rsidRPr="00C76B8D">
        <w:rPr>
          <w:rFonts w:ascii="Times New Roman" w:eastAsia="Times New Roman" w:hAnsi="Times New Roman" w:cs="Times New Roman"/>
          <w:b/>
          <w:sz w:val="24"/>
          <w:szCs w:val="24"/>
        </w:rPr>
        <w:t>: A Scoping Review</w:t>
      </w:r>
    </w:p>
    <w:p w14:paraId="63E7CB72" w14:textId="77777777" w:rsidR="00F930F6" w:rsidRDefault="00F930F6" w:rsidP="00815727">
      <w:pPr>
        <w:spacing w:before="120" w:after="120" w:line="360" w:lineRule="auto"/>
        <w:jc w:val="both"/>
        <w:rPr>
          <w:rFonts w:ascii="Times New Roman" w:eastAsia="Times New Roman" w:hAnsi="Times New Roman" w:cs="Times New Roman"/>
          <w:sz w:val="24"/>
          <w:szCs w:val="24"/>
        </w:rPr>
      </w:pPr>
    </w:p>
    <w:p w14:paraId="7E4C8BEA" w14:textId="77777777" w:rsidR="00D36564" w:rsidRDefault="00D36564" w:rsidP="00AC2D9E">
      <w:pPr>
        <w:rPr>
          <w:sz w:val="32"/>
          <w:szCs w:val="32"/>
        </w:rPr>
      </w:pPr>
    </w:p>
    <w:p w14:paraId="7F05C228" w14:textId="77777777" w:rsidR="00D36564" w:rsidRDefault="00D36564" w:rsidP="00AC2D9E">
      <w:pPr>
        <w:rPr>
          <w:sz w:val="32"/>
          <w:szCs w:val="32"/>
        </w:rPr>
      </w:pPr>
    </w:p>
    <w:p w14:paraId="797D58E7" w14:textId="77777777" w:rsidR="00D36564" w:rsidRDefault="00D36564" w:rsidP="00AC2D9E">
      <w:pPr>
        <w:rPr>
          <w:sz w:val="32"/>
          <w:szCs w:val="32"/>
        </w:rPr>
      </w:pPr>
    </w:p>
    <w:p w14:paraId="23A104A9" w14:textId="77777777" w:rsidR="00D36564" w:rsidRDefault="00D36564" w:rsidP="003854DA">
      <w:pPr>
        <w:pStyle w:val="Heading2"/>
      </w:pPr>
    </w:p>
    <w:p w14:paraId="3D5F7382" w14:textId="77777777" w:rsidR="00D36564" w:rsidRDefault="00D36564" w:rsidP="00AC2D9E">
      <w:pPr>
        <w:rPr>
          <w:sz w:val="32"/>
          <w:szCs w:val="32"/>
        </w:rPr>
      </w:pPr>
    </w:p>
    <w:p w14:paraId="7655FFBC" w14:textId="5C40CF59" w:rsidR="00D36564" w:rsidRDefault="00AC2D9E" w:rsidP="00AC2D9E">
      <w:r>
        <w:rPr>
          <w:sz w:val="32"/>
          <w:szCs w:val="32"/>
        </w:rPr>
        <w:lastRenderedPageBreak/>
        <w:t>INTRODUCTION:</w:t>
      </w:r>
      <w:r>
        <w:t xml:space="preserve"> </w:t>
      </w:r>
    </w:p>
    <w:p w14:paraId="0A688ACC" w14:textId="5441D26D" w:rsidR="00AC2D9E" w:rsidRPr="00D36564" w:rsidRDefault="00AC2D9E" w:rsidP="00D36564">
      <w:pPr>
        <w:spacing w:line="360" w:lineRule="auto"/>
        <w:rPr>
          <w:rFonts w:ascii="Times New Roman" w:hAnsi="Times New Roman" w:cs="Times New Roman"/>
          <w:sz w:val="24"/>
          <w:szCs w:val="24"/>
        </w:rPr>
      </w:pPr>
      <w:r w:rsidRPr="00D36564">
        <w:rPr>
          <w:rFonts w:ascii="Times New Roman" w:hAnsi="Times New Roman" w:cs="Times New Roman"/>
          <w:sz w:val="24"/>
          <w:szCs w:val="24"/>
        </w:rPr>
        <w:t>This</w:t>
      </w:r>
      <w:r w:rsidR="00607EDD" w:rsidRPr="00D36564">
        <w:rPr>
          <w:rFonts w:ascii="Times New Roman" w:hAnsi="Times New Roman" w:cs="Times New Roman"/>
          <w:sz w:val="24"/>
          <w:szCs w:val="24"/>
        </w:rPr>
        <w:t xml:space="preserve"> scoping review </w:t>
      </w:r>
      <w:r w:rsidRPr="00D36564">
        <w:rPr>
          <w:rFonts w:ascii="Times New Roman" w:hAnsi="Times New Roman" w:cs="Times New Roman"/>
          <w:sz w:val="24"/>
          <w:szCs w:val="24"/>
        </w:rPr>
        <w:t>aims</w:t>
      </w:r>
      <w:r w:rsidR="00607EDD" w:rsidRPr="00D36564">
        <w:rPr>
          <w:rFonts w:ascii="Times New Roman" w:hAnsi="Times New Roman" w:cs="Times New Roman"/>
          <w:sz w:val="24"/>
          <w:szCs w:val="24"/>
        </w:rPr>
        <w:t xml:space="preserve"> to </w:t>
      </w:r>
      <w:r w:rsidR="00D36564" w:rsidRPr="00D36564">
        <w:rPr>
          <w:rFonts w:ascii="Times New Roman" w:hAnsi="Times New Roman" w:cs="Times New Roman"/>
          <w:sz w:val="24"/>
          <w:szCs w:val="24"/>
        </w:rPr>
        <w:t>explore</w:t>
      </w:r>
      <w:r w:rsidR="00607EDD" w:rsidRPr="00D36564">
        <w:rPr>
          <w:rFonts w:ascii="Times New Roman" w:hAnsi="Times New Roman" w:cs="Times New Roman"/>
          <w:sz w:val="24"/>
          <w:szCs w:val="24"/>
        </w:rPr>
        <w:t xml:space="preserve"> existing UK literature on the impact of remote learning on university </w:t>
      </w:r>
      <w:r w:rsidRPr="00D36564">
        <w:rPr>
          <w:rFonts w:ascii="Times New Roman" w:hAnsi="Times New Roman" w:cs="Times New Roman"/>
          <w:sz w:val="24"/>
          <w:szCs w:val="24"/>
        </w:rPr>
        <w:t>student ‘mental</w:t>
      </w:r>
      <w:r w:rsidR="00607EDD" w:rsidRPr="00D36564">
        <w:rPr>
          <w:rFonts w:ascii="Times New Roman" w:hAnsi="Times New Roman" w:cs="Times New Roman"/>
          <w:sz w:val="24"/>
          <w:szCs w:val="24"/>
        </w:rPr>
        <w:t xml:space="preserve"> health and identify factors that may influence their wellbeing. As university students </w:t>
      </w:r>
      <w:r w:rsidR="00D36564" w:rsidRPr="00D36564">
        <w:rPr>
          <w:rFonts w:ascii="Times New Roman" w:hAnsi="Times New Roman" w:cs="Times New Roman"/>
          <w:sz w:val="24"/>
          <w:szCs w:val="24"/>
        </w:rPr>
        <w:t>face</w:t>
      </w:r>
      <w:r w:rsidR="00607EDD" w:rsidRPr="00D36564">
        <w:rPr>
          <w:rFonts w:ascii="Times New Roman" w:hAnsi="Times New Roman" w:cs="Times New Roman"/>
          <w:sz w:val="24"/>
          <w:szCs w:val="24"/>
        </w:rPr>
        <w:t xml:space="preserve"> challenges such as social isolation increased stress, anxiety and difficulties m</w:t>
      </w:r>
      <w:r w:rsidRPr="00D36564">
        <w:rPr>
          <w:rFonts w:ascii="Times New Roman" w:hAnsi="Times New Roman" w:cs="Times New Roman"/>
          <w:sz w:val="24"/>
          <w:szCs w:val="24"/>
        </w:rPr>
        <w:t>aintaining academic engagement.</w:t>
      </w:r>
    </w:p>
    <w:p w14:paraId="437F2059" w14:textId="77777777" w:rsidR="00F930F6" w:rsidRPr="00E11C0E" w:rsidRDefault="00F930F6" w:rsidP="00815727">
      <w:pPr>
        <w:spacing w:before="120" w:after="120" w:line="360" w:lineRule="auto"/>
        <w:jc w:val="both"/>
        <w:rPr>
          <w:rFonts w:ascii="Times New Roman" w:eastAsia="Times New Roman" w:hAnsi="Times New Roman" w:cs="Times New Roman"/>
          <w:sz w:val="24"/>
          <w:szCs w:val="24"/>
        </w:rPr>
      </w:pPr>
    </w:p>
    <w:p w14:paraId="089E84C1" w14:textId="5DC8022E" w:rsidR="003F2197" w:rsidRDefault="00E11C0E" w:rsidP="003F2197">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b/>
          <w:bCs/>
          <w:sz w:val="24"/>
          <w:szCs w:val="24"/>
        </w:rPr>
        <w:t>Research aim</w:t>
      </w:r>
      <w:r w:rsidR="00B00FF5">
        <w:rPr>
          <w:rFonts w:ascii="Times New Roman" w:eastAsia="Times New Roman" w:hAnsi="Times New Roman" w:cs="Times New Roman"/>
          <w:b/>
          <w:bCs/>
          <w:sz w:val="24"/>
          <w:szCs w:val="24"/>
        </w:rPr>
        <w:t xml:space="preserve">s </w:t>
      </w:r>
      <w:r w:rsidRPr="00E11C0E">
        <w:rPr>
          <w:rFonts w:ascii="Times New Roman" w:eastAsia="Times New Roman" w:hAnsi="Times New Roman" w:cs="Times New Roman"/>
          <w:b/>
          <w:bCs/>
          <w:sz w:val="24"/>
          <w:szCs w:val="24"/>
        </w:rPr>
        <w:t>and objectives</w:t>
      </w:r>
      <w:r w:rsidR="003F2197" w:rsidRPr="003F2197">
        <w:rPr>
          <w:rFonts w:ascii="Times New Roman" w:eastAsia="Times New Roman" w:hAnsi="Times New Roman" w:cs="Times New Roman"/>
          <w:b/>
          <w:bCs/>
          <w:sz w:val="24"/>
          <w:szCs w:val="24"/>
        </w:rPr>
        <w:t xml:space="preserve"> </w:t>
      </w:r>
      <w:r w:rsidR="003F2197" w:rsidRPr="00E11C0E">
        <w:rPr>
          <w:rFonts w:ascii="Times New Roman" w:eastAsia="Times New Roman" w:hAnsi="Times New Roman" w:cs="Times New Roman"/>
          <w:b/>
          <w:bCs/>
          <w:sz w:val="24"/>
          <w:szCs w:val="24"/>
        </w:rPr>
        <w:t>Background and Rationale</w:t>
      </w:r>
    </w:p>
    <w:p w14:paraId="4457A2B9" w14:textId="3C807E53" w:rsidR="003F2197" w:rsidRDefault="003F2197" w:rsidP="003F2197">
      <w:pPr>
        <w:spacing w:before="120" w:after="120" w:line="360" w:lineRule="auto"/>
        <w:jc w:val="both"/>
        <w:rPr>
          <w:rFonts w:ascii="Times New Roman" w:eastAsia="Times New Roman" w:hAnsi="Times New Roman" w:cs="Times New Roman"/>
          <w:bCs/>
          <w:sz w:val="24"/>
          <w:szCs w:val="24"/>
        </w:rPr>
      </w:pPr>
      <w:r w:rsidRPr="00C812B9">
        <w:rPr>
          <w:rFonts w:ascii="Times New Roman" w:eastAsia="Times New Roman" w:hAnsi="Times New Roman" w:cs="Times New Roman"/>
          <w:bCs/>
          <w:sz w:val="24"/>
          <w:szCs w:val="24"/>
        </w:rPr>
        <w:t>With the onset of COVID and the post-COVID era, remote learning has become a significant part of higher education in the UK</w:t>
      </w:r>
      <w:r>
        <w:rPr>
          <w:rFonts w:ascii="Times New Roman" w:eastAsia="Times New Roman" w:hAnsi="Times New Roman" w:cs="Times New Roman"/>
          <w:bCs/>
          <w:sz w:val="24"/>
          <w:szCs w:val="24"/>
        </w:rPr>
        <w:t xml:space="preserve"> (</w:t>
      </w:r>
      <w:r w:rsidRPr="00E11C0E">
        <w:rPr>
          <w:rFonts w:ascii="Times New Roman" w:eastAsia="Times New Roman" w:hAnsi="Times New Roman" w:cs="Times New Roman"/>
          <w:sz w:val="24"/>
          <w:szCs w:val="24"/>
        </w:rPr>
        <w:t>Cao</w:t>
      </w:r>
      <w:r>
        <w:rPr>
          <w:rFonts w:ascii="Times New Roman" w:eastAsia="Times New Roman" w:hAnsi="Times New Roman" w:cs="Times New Roman"/>
          <w:sz w:val="24"/>
          <w:szCs w:val="24"/>
        </w:rPr>
        <w:t xml:space="preserve"> </w:t>
      </w:r>
      <w:r w:rsidRPr="00E11C0E">
        <w:rPr>
          <w:rFonts w:ascii="Times New Roman" w:eastAsia="Times New Roman" w:hAnsi="Times New Roman" w:cs="Times New Roman"/>
          <w:sz w:val="24"/>
          <w:szCs w:val="24"/>
        </w:rPr>
        <w:t>et al.</w:t>
      </w:r>
      <w:r>
        <w:rPr>
          <w:rFonts w:ascii="Times New Roman" w:eastAsia="Times New Roman" w:hAnsi="Times New Roman" w:cs="Times New Roman"/>
          <w:sz w:val="24"/>
          <w:szCs w:val="24"/>
        </w:rPr>
        <w:t xml:space="preserve">, </w:t>
      </w:r>
      <w:r w:rsidRPr="00E11C0E">
        <w:rPr>
          <w:rFonts w:ascii="Times New Roman" w:eastAsia="Times New Roman" w:hAnsi="Times New Roman" w:cs="Times New Roman"/>
          <w:sz w:val="24"/>
          <w:szCs w:val="24"/>
        </w:rPr>
        <w:t>2020)</w:t>
      </w:r>
      <w:r w:rsidRPr="00C812B9">
        <w:rPr>
          <w:rFonts w:ascii="Times New Roman" w:eastAsia="Times New Roman" w:hAnsi="Times New Roman" w:cs="Times New Roman"/>
          <w:bCs/>
          <w:sz w:val="24"/>
          <w:szCs w:val="24"/>
        </w:rPr>
        <w:t>. Although digital study arrangements may have enabled greater flexibility in studying, this could also have led to feelings of isolation, stress, anxiety, low mood and decreased motivation among university students</w:t>
      </w:r>
      <w:r>
        <w:rPr>
          <w:rFonts w:ascii="Times New Roman" w:eastAsia="Times New Roman" w:hAnsi="Times New Roman" w:cs="Times New Roman"/>
          <w:bCs/>
          <w:sz w:val="24"/>
          <w:szCs w:val="24"/>
        </w:rPr>
        <w:t xml:space="preserve"> (</w:t>
      </w:r>
      <w:r w:rsidRPr="00E11C0E">
        <w:rPr>
          <w:rFonts w:ascii="Times New Roman" w:eastAsia="Times New Roman" w:hAnsi="Times New Roman" w:cs="Times New Roman"/>
          <w:sz w:val="24"/>
          <w:szCs w:val="24"/>
        </w:rPr>
        <w:t>Elmer</w:t>
      </w:r>
      <w:r>
        <w:rPr>
          <w:rFonts w:ascii="Times New Roman" w:eastAsia="Times New Roman" w:hAnsi="Times New Roman" w:cs="Times New Roman"/>
          <w:sz w:val="24"/>
          <w:szCs w:val="24"/>
        </w:rPr>
        <w:t xml:space="preserve"> et al.</w:t>
      </w:r>
      <w:r w:rsidRPr="00C812B9">
        <w:rPr>
          <w:rFonts w:ascii="Times New Roman" w:eastAsia="Times New Roman" w:hAnsi="Times New Roman" w:cs="Times New Roman"/>
          <w:bCs/>
          <w:sz w:val="24"/>
          <w:szCs w:val="24"/>
        </w:rPr>
        <w:t>, 2005</w:t>
      </w:r>
      <w:r>
        <w:rPr>
          <w:rFonts w:ascii="Times New Roman" w:eastAsia="Times New Roman" w:hAnsi="Times New Roman" w:cs="Times New Roman"/>
          <w:bCs/>
          <w:sz w:val="24"/>
          <w:szCs w:val="24"/>
        </w:rPr>
        <w:t>)</w:t>
      </w:r>
      <w:r w:rsidRPr="00C812B9">
        <w:rPr>
          <w:rFonts w:ascii="Times New Roman" w:eastAsia="Times New Roman" w:hAnsi="Times New Roman" w:cs="Times New Roman"/>
          <w:bCs/>
          <w:sz w:val="24"/>
          <w:szCs w:val="24"/>
        </w:rPr>
        <w:t>. The significance of this topic in the UK health, social care and digital health practice is that mental health of the students impacts on their learning, help-seeking and future work health (</w:t>
      </w:r>
      <w:proofErr w:type="spellStart"/>
      <w:r w:rsidRPr="00C812B9">
        <w:rPr>
          <w:rFonts w:ascii="Times New Roman" w:eastAsia="Times New Roman" w:hAnsi="Times New Roman" w:cs="Times New Roman"/>
          <w:bCs/>
          <w:sz w:val="24"/>
          <w:szCs w:val="24"/>
        </w:rPr>
        <w:t>Tricco</w:t>
      </w:r>
      <w:proofErr w:type="spellEnd"/>
      <w:r w:rsidRPr="00C812B9">
        <w:rPr>
          <w:rFonts w:ascii="Times New Roman" w:eastAsia="Times New Roman" w:hAnsi="Times New Roman" w:cs="Times New Roman"/>
          <w:bCs/>
          <w:sz w:val="24"/>
          <w:szCs w:val="24"/>
        </w:rPr>
        <w:t xml:space="preserve"> et al., 2018).</w:t>
      </w:r>
    </w:p>
    <w:p w14:paraId="710A7F67" w14:textId="77777777" w:rsidR="003F2197" w:rsidRDefault="003F2197" w:rsidP="003F2197">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b/>
          <w:bCs/>
          <w:sz w:val="24"/>
          <w:szCs w:val="24"/>
        </w:rPr>
        <w:t>Research question</w:t>
      </w:r>
    </w:p>
    <w:p w14:paraId="3AC67759" w14:textId="77777777" w:rsidR="003F2197" w:rsidRPr="00F479C9" w:rsidRDefault="003F2197" w:rsidP="003F2197">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sz w:val="24"/>
          <w:szCs w:val="24"/>
        </w:rPr>
        <w:t>What does the existing UK literature show about the impact of remote learning on the mental health of university students?</w:t>
      </w:r>
    </w:p>
    <w:p w14:paraId="29F4242F" w14:textId="6ADD5E95" w:rsidR="005C7E4B" w:rsidRDefault="005C7E4B" w:rsidP="00815727">
      <w:pPr>
        <w:spacing w:before="120" w:after="120" w:line="360" w:lineRule="auto"/>
        <w:jc w:val="both"/>
        <w:rPr>
          <w:rFonts w:ascii="Times New Roman" w:eastAsia="Times New Roman" w:hAnsi="Times New Roman" w:cs="Times New Roman"/>
          <w:sz w:val="24"/>
          <w:szCs w:val="24"/>
        </w:rPr>
      </w:pPr>
    </w:p>
    <w:p w14:paraId="161CDC12" w14:textId="1468A094" w:rsidR="00E11C0E" w:rsidRPr="00E11C0E" w:rsidRDefault="00E11C0E" w:rsidP="00815727">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b/>
          <w:bCs/>
          <w:sz w:val="24"/>
          <w:szCs w:val="24"/>
        </w:rPr>
        <w:t>Aim</w:t>
      </w:r>
      <w:r w:rsidR="00BB2C84">
        <w:rPr>
          <w:rFonts w:ascii="Times New Roman" w:eastAsia="Times New Roman" w:hAnsi="Times New Roman" w:cs="Times New Roman"/>
          <w:b/>
          <w:bCs/>
          <w:sz w:val="24"/>
          <w:szCs w:val="24"/>
        </w:rPr>
        <w:t xml:space="preserve"> </w:t>
      </w:r>
      <w:r w:rsidR="00AC55C9">
        <w:rPr>
          <w:rFonts w:ascii="Times New Roman" w:eastAsia="Times New Roman" w:hAnsi="Times New Roman" w:cs="Times New Roman"/>
          <w:b/>
          <w:bCs/>
          <w:sz w:val="24"/>
          <w:szCs w:val="24"/>
        </w:rPr>
        <w:t>and objective.</w:t>
      </w:r>
      <w:r w:rsidRPr="00E11C0E">
        <w:rPr>
          <w:rFonts w:ascii="Times New Roman" w:eastAsia="Times New Roman" w:hAnsi="Times New Roman" w:cs="Times New Roman"/>
          <w:sz w:val="24"/>
          <w:szCs w:val="24"/>
        </w:rPr>
        <w:t xml:space="preserve"> To explore the impact of remote learning on the mental health of university students in the UK.</w:t>
      </w:r>
    </w:p>
    <w:p w14:paraId="6C334C78" w14:textId="77777777" w:rsidR="00E11C0E" w:rsidRPr="00E11C0E" w:rsidRDefault="00E11C0E" w:rsidP="00815727">
      <w:pPr>
        <w:numPr>
          <w:ilvl w:val="0"/>
          <w:numId w:val="1"/>
        </w:num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sz w:val="24"/>
          <w:szCs w:val="24"/>
        </w:rPr>
        <w:t xml:space="preserve">To identify the main mental health effects reported in UK university students. </w:t>
      </w:r>
    </w:p>
    <w:p w14:paraId="07097EB3" w14:textId="77777777" w:rsidR="00E11C0E" w:rsidRPr="00E11C0E" w:rsidRDefault="00E11C0E" w:rsidP="00815727">
      <w:pPr>
        <w:numPr>
          <w:ilvl w:val="0"/>
          <w:numId w:val="1"/>
        </w:num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sz w:val="24"/>
          <w:szCs w:val="24"/>
        </w:rPr>
        <w:t xml:space="preserve">To examine factors that worsen or protect student mental health during remote learning. </w:t>
      </w:r>
    </w:p>
    <w:p w14:paraId="124E4A1C" w14:textId="6B052A8C" w:rsidR="00E11C0E" w:rsidRPr="00E11C0E" w:rsidRDefault="00E11C0E" w:rsidP="00815727">
      <w:pPr>
        <w:numPr>
          <w:ilvl w:val="0"/>
          <w:numId w:val="1"/>
        </w:num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sz w:val="24"/>
          <w:szCs w:val="24"/>
        </w:rPr>
        <w:t xml:space="preserve">To </w:t>
      </w:r>
      <w:r w:rsidR="00E31584" w:rsidRPr="00E11C0E">
        <w:rPr>
          <w:rFonts w:ascii="Times New Roman" w:eastAsia="Times New Roman" w:hAnsi="Times New Roman" w:cs="Times New Roman"/>
          <w:sz w:val="24"/>
          <w:szCs w:val="24"/>
        </w:rPr>
        <w:t>summaries</w:t>
      </w:r>
      <w:r w:rsidRPr="00E11C0E">
        <w:rPr>
          <w:rFonts w:ascii="Times New Roman" w:eastAsia="Times New Roman" w:hAnsi="Times New Roman" w:cs="Times New Roman"/>
          <w:sz w:val="24"/>
          <w:szCs w:val="24"/>
        </w:rPr>
        <w:t xml:space="preserve"> implications for university support services and digital learning practice. </w:t>
      </w:r>
    </w:p>
    <w:p w14:paraId="75B6F015" w14:textId="77777777" w:rsidR="00ED340F" w:rsidRDefault="00ED340F" w:rsidP="00D54984">
      <w:pPr>
        <w:spacing w:before="120" w:after="120" w:line="360" w:lineRule="auto"/>
        <w:jc w:val="both"/>
        <w:rPr>
          <w:rFonts w:ascii="Times New Roman" w:eastAsia="Times New Roman" w:hAnsi="Times New Roman" w:cs="Times New Roman"/>
          <w:b/>
          <w:bCs/>
          <w:sz w:val="24"/>
          <w:szCs w:val="24"/>
        </w:rPr>
      </w:pPr>
    </w:p>
    <w:p w14:paraId="5F0D58B6" w14:textId="77777777" w:rsidR="00ED340F" w:rsidRDefault="00ED340F" w:rsidP="00D54984">
      <w:pPr>
        <w:spacing w:before="120" w:after="120" w:line="360" w:lineRule="auto"/>
        <w:jc w:val="both"/>
        <w:rPr>
          <w:rFonts w:ascii="Times New Roman" w:eastAsia="Times New Roman" w:hAnsi="Times New Roman" w:cs="Times New Roman"/>
          <w:b/>
          <w:bCs/>
          <w:sz w:val="24"/>
          <w:szCs w:val="24"/>
        </w:rPr>
      </w:pPr>
    </w:p>
    <w:p w14:paraId="12F5EAFA" w14:textId="77777777" w:rsidR="00ED340F" w:rsidRDefault="00ED340F" w:rsidP="00D54984">
      <w:pPr>
        <w:spacing w:before="120" w:after="120" w:line="360" w:lineRule="auto"/>
        <w:jc w:val="both"/>
        <w:rPr>
          <w:rFonts w:ascii="Times New Roman" w:eastAsia="Times New Roman" w:hAnsi="Times New Roman" w:cs="Times New Roman"/>
          <w:b/>
          <w:bCs/>
          <w:sz w:val="24"/>
          <w:szCs w:val="24"/>
        </w:rPr>
      </w:pPr>
    </w:p>
    <w:p w14:paraId="6C571A7E" w14:textId="0011FB77" w:rsidR="00ED340F" w:rsidRPr="00DD677F" w:rsidRDefault="00D54984" w:rsidP="00ED340F">
      <w:pPr>
        <w:spacing w:before="120" w:after="120" w:line="360" w:lineRule="auto"/>
        <w:jc w:val="both"/>
        <w:rPr>
          <w:rFonts w:ascii="Times New Roman" w:eastAsia="Times New Roman" w:hAnsi="Times New Roman" w:cs="Times New Roman"/>
          <w:b/>
          <w:bCs/>
          <w:sz w:val="24"/>
          <w:szCs w:val="24"/>
        </w:rPr>
      </w:pPr>
      <w:r w:rsidRPr="00D54984">
        <w:rPr>
          <w:rFonts w:ascii="Times New Roman" w:eastAsia="Times New Roman" w:hAnsi="Times New Roman" w:cs="Times New Roman"/>
          <w:b/>
          <w:bCs/>
          <w:sz w:val="24"/>
          <w:szCs w:val="24"/>
        </w:rPr>
        <w:t xml:space="preserve">Methodology: </w:t>
      </w:r>
    </w:p>
    <w:p w14:paraId="0E427BA2" w14:textId="7A92C9DD" w:rsidR="00D54984" w:rsidRPr="00ED340F" w:rsidRDefault="00D54984" w:rsidP="00ED340F">
      <w:pPr>
        <w:spacing w:before="120" w:after="120" w:line="360" w:lineRule="auto"/>
        <w:jc w:val="both"/>
        <w:rPr>
          <w:rFonts w:ascii="Times New Roman" w:eastAsia="Times New Roman" w:hAnsi="Times New Roman" w:cs="Times New Roman"/>
          <w:b/>
          <w:bCs/>
          <w:sz w:val="24"/>
          <w:szCs w:val="24"/>
        </w:rPr>
      </w:pPr>
      <w:r w:rsidRPr="00D07B6B">
        <w:rPr>
          <w:rFonts w:ascii="Times New Roman" w:eastAsia="Times New Roman" w:hAnsi="Times New Roman" w:cs="Times New Roman"/>
          <w:bCs/>
          <w:sz w:val="24"/>
          <w:szCs w:val="24"/>
        </w:rPr>
        <w:lastRenderedPageBreak/>
        <w:t>The review will be conducted following the Arksey and O'Malley (2005) scoping review framework and modified by Levac et al. (2010) with reporting to be done using the PRISMA-</w:t>
      </w:r>
      <w:proofErr w:type="spellStart"/>
      <w:r w:rsidRPr="00D07B6B">
        <w:rPr>
          <w:rFonts w:ascii="Times New Roman" w:eastAsia="Times New Roman" w:hAnsi="Times New Roman" w:cs="Times New Roman"/>
          <w:bCs/>
          <w:sz w:val="24"/>
          <w:szCs w:val="24"/>
        </w:rPr>
        <w:t>ScR</w:t>
      </w:r>
      <w:proofErr w:type="spellEnd"/>
      <w:r w:rsidRPr="00D07B6B">
        <w:rPr>
          <w:rFonts w:ascii="Times New Roman" w:eastAsia="Times New Roman" w:hAnsi="Times New Roman" w:cs="Times New Roman"/>
          <w:bCs/>
          <w:sz w:val="24"/>
          <w:szCs w:val="24"/>
        </w:rPr>
        <w:t xml:space="preserve"> guidance (</w:t>
      </w:r>
      <w:proofErr w:type="spellStart"/>
      <w:r w:rsidRPr="00D07B6B">
        <w:rPr>
          <w:rFonts w:ascii="Times New Roman" w:eastAsia="Times New Roman" w:hAnsi="Times New Roman" w:cs="Times New Roman"/>
          <w:bCs/>
          <w:sz w:val="24"/>
          <w:szCs w:val="24"/>
        </w:rPr>
        <w:t>Tricco</w:t>
      </w:r>
      <w:proofErr w:type="spellEnd"/>
      <w:r w:rsidRPr="00D07B6B">
        <w:rPr>
          <w:rFonts w:ascii="Times New Roman" w:eastAsia="Times New Roman" w:hAnsi="Times New Roman" w:cs="Times New Roman"/>
          <w:bCs/>
          <w:sz w:val="24"/>
          <w:szCs w:val="24"/>
        </w:rPr>
        <w:t xml:space="preserve"> et al., 2018</w:t>
      </w:r>
      <w:r w:rsidR="00250BBA">
        <w:rPr>
          <w:rFonts w:ascii="Times New Roman" w:eastAsia="Times New Roman" w:hAnsi="Times New Roman" w:cs="Times New Roman"/>
          <w:bCs/>
          <w:sz w:val="24"/>
          <w:szCs w:val="24"/>
        </w:rPr>
        <w:t xml:space="preserve">; </w:t>
      </w:r>
      <w:r w:rsidR="00250BBA" w:rsidRPr="00E11C0E">
        <w:rPr>
          <w:rFonts w:ascii="Times New Roman" w:eastAsia="Times New Roman" w:hAnsi="Times New Roman" w:cs="Times New Roman"/>
          <w:sz w:val="24"/>
          <w:szCs w:val="24"/>
        </w:rPr>
        <w:t>Peters</w:t>
      </w:r>
      <w:r w:rsidR="00250BBA">
        <w:rPr>
          <w:rFonts w:ascii="Times New Roman" w:eastAsia="Times New Roman" w:hAnsi="Times New Roman" w:cs="Times New Roman"/>
          <w:sz w:val="24"/>
          <w:szCs w:val="24"/>
        </w:rPr>
        <w:t xml:space="preserve"> et al</w:t>
      </w:r>
      <w:r w:rsidR="00F6395C">
        <w:rPr>
          <w:rFonts w:ascii="Times New Roman" w:eastAsia="Times New Roman" w:hAnsi="Times New Roman" w:cs="Times New Roman"/>
          <w:sz w:val="24"/>
          <w:szCs w:val="24"/>
        </w:rPr>
        <w:t>.</w:t>
      </w:r>
      <w:r w:rsidR="00250BBA">
        <w:rPr>
          <w:rFonts w:ascii="Times New Roman" w:eastAsia="Times New Roman" w:hAnsi="Times New Roman" w:cs="Times New Roman"/>
          <w:sz w:val="24"/>
          <w:szCs w:val="24"/>
        </w:rPr>
        <w:t>, 2020</w:t>
      </w:r>
      <w:r w:rsidRPr="00D07B6B">
        <w:rPr>
          <w:rFonts w:ascii="Times New Roman" w:eastAsia="Times New Roman" w:hAnsi="Times New Roman" w:cs="Times New Roman"/>
          <w:bCs/>
          <w:sz w:val="24"/>
          <w:szCs w:val="24"/>
        </w:rPr>
        <w:t>). The steps will include identifying the question, searching literature, selecting studies, charting the data, collating and summarising the findings.</w:t>
      </w:r>
    </w:p>
    <w:p w14:paraId="278DBF35" w14:textId="77777777" w:rsidR="00D54984" w:rsidRPr="00D54984" w:rsidRDefault="00D54984" w:rsidP="00D54984">
      <w:pPr>
        <w:spacing w:before="120" w:after="120" w:line="360" w:lineRule="auto"/>
        <w:jc w:val="both"/>
        <w:rPr>
          <w:rFonts w:ascii="Times New Roman" w:eastAsia="Times New Roman" w:hAnsi="Times New Roman" w:cs="Times New Roman"/>
          <w:b/>
          <w:bCs/>
          <w:sz w:val="24"/>
          <w:szCs w:val="24"/>
        </w:rPr>
      </w:pPr>
      <w:r w:rsidRPr="00D54984">
        <w:rPr>
          <w:rFonts w:ascii="Times New Roman" w:eastAsia="Times New Roman" w:hAnsi="Times New Roman" w:cs="Times New Roman"/>
          <w:b/>
          <w:bCs/>
          <w:sz w:val="24"/>
          <w:szCs w:val="24"/>
        </w:rPr>
        <w:t>Inclusion/exclusion criteria.</w:t>
      </w:r>
    </w:p>
    <w:p w14:paraId="03ED276E" w14:textId="77777777" w:rsidR="00D54984" w:rsidRPr="00D07B6B" w:rsidRDefault="00D54984" w:rsidP="00D54984">
      <w:pPr>
        <w:spacing w:before="120" w:after="120" w:line="360" w:lineRule="auto"/>
        <w:jc w:val="both"/>
        <w:rPr>
          <w:rFonts w:ascii="Times New Roman" w:eastAsia="Times New Roman" w:hAnsi="Times New Roman" w:cs="Times New Roman"/>
          <w:bCs/>
          <w:sz w:val="24"/>
          <w:szCs w:val="24"/>
        </w:rPr>
      </w:pPr>
      <w:r w:rsidRPr="00D07B6B">
        <w:rPr>
          <w:rFonts w:ascii="Times New Roman" w:eastAsia="Times New Roman" w:hAnsi="Times New Roman" w:cs="Times New Roman"/>
          <w:bCs/>
          <w:sz w:val="24"/>
          <w:szCs w:val="24"/>
        </w:rPr>
        <w:t>Studies included will consist of peer-reviewed primary or secondary research in English on UK university students (2021-2026) on mental health outcomes associated with remote learning. Studies that will be excluded are non-UK samples, school pupils, studies not on mental health topics, grey literature and editorials.</w:t>
      </w:r>
    </w:p>
    <w:p w14:paraId="3C0E4BE7" w14:textId="77777777" w:rsidR="00D54984" w:rsidRPr="00D54984" w:rsidRDefault="00D54984" w:rsidP="00D54984">
      <w:pPr>
        <w:spacing w:before="120" w:after="120" w:line="360" w:lineRule="auto"/>
        <w:jc w:val="both"/>
        <w:rPr>
          <w:rFonts w:ascii="Times New Roman" w:eastAsia="Times New Roman" w:hAnsi="Times New Roman" w:cs="Times New Roman"/>
          <w:b/>
          <w:bCs/>
          <w:sz w:val="24"/>
          <w:szCs w:val="24"/>
        </w:rPr>
      </w:pPr>
      <w:r w:rsidRPr="00D54984">
        <w:rPr>
          <w:rFonts w:ascii="Times New Roman" w:eastAsia="Times New Roman" w:hAnsi="Times New Roman" w:cs="Times New Roman"/>
          <w:b/>
          <w:bCs/>
          <w:sz w:val="24"/>
          <w:szCs w:val="24"/>
        </w:rPr>
        <w:t>Data collection and analysis</w:t>
      </w:r>
    </w:p>
    <w:p w14:paraId="0B82A574" w14:textId="77777777" w:rsidR="00D54984" w:rsidRDefault="00D54984" w:rsidP="00D54984">
      <w:pPr>
        <w:spacing w:before="120" w:after="120" w:line="360" w:lineRule="auto"/>
        <w:jc w:val="both"/>
        <w:rPr>
          <w:rFonts w:ascii="Times New Roman" w:eastAsia="Times New Roman" w:hAnsi="Times New Roman" w:cs="Times New Roman"/>
          <w:bCs/>
          <w:sz w:val="24"/>
          <w:szCs w:val="24"/>
        </w:rPr>
      </w:pPr>
      <w:r w:rsidRPr="00D07B6B">
        <w:rPr>
          <w:rFonts w:ascii="Times New Roman" w:eastAsia="Times New Roman" w:hAnsi="Times New Roman" w:cs="Times New Roman"/>
          <w:bCs/>
          <w:sz w:val="24"/>
          <w:szCs w:val="24"/>
        </w:rPr>
        <w:t>Key words of 'remote learning', 'online learning', 'university students', 'mental health', 'anxiety' and 'UK' will be used in a systematic search in CINAHL, MEDLINE, PsycINFO, Scopus and ERIC. These findings will then be analysed according to Braun and Clarke's thematic analysis to look for patterns and themes (Braun and Clarke, 2006).</w:t>
      </w:r>
    </w:p>
    <w:p w14:paraId="2E120006" w14:textId="77777777" w:rsidR="00A25D37" w:rsidRDefault="00A25D37" w:rsidP="00D54984">
      <w:pPr>
        <w:spacing w:before="120" w:after="12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Key steps will include:</w:t>
      </w:r>
    </w:p>
    <w:p w14:paraId="0397B874" w14:textId="77777777" w:rsidR="00A25D37" w:rsidRPr="0045740A" w:rsidRDefault="00A25D37" w:rsidP="0045740A">
      <w:pPr>
        <w:pStyle w:val="ListParagraph"/>
        <w:numPr>
          <w:ilvl w:val="0"/>
          <w:numId w:val="2"/>
        </w:numPr>
        <w:spacing w:before="120" w:after="120" w:line="360" w:lineRule="auto"/>
        <w:rPr>
          <w:rFonts w:ascii="Times New Roman" w:eastAsia="Times New Roman" w:hAnsi="Times New Roman" w:cs="Times New Roman"/>
          <w:sz w:val="24"/>
          <w:szCs w:val="24"/>
        </w:rPr>
      </w:pPr>
      <w:r w:rsidRPr="0045740A">
        <w:rPr>
          <w:rFonts w:ascii="Times New Roman" w:eastAsia="Times New Roman" w:hAnsi="Times New Roman" w:cs="Times New Roman"/>
          <w:sz w:val="24"/>
          <w:szCs w:val="24"/>
        </w:rPr>
        <w:t>Familiarisation with the selected studies and extracted data.</w:t>
      </w:r>
    </w:p>
    <w:p w14:paraId="6E8BFE8C" w14:textId="5FE935F9" w:rsidR="00A25D37" w:rsidRPr="0045740A" w:rsidRDefault="0089744A" w:rsidP="0045740A">
      <w:pPr>
        <w:pStyle w:val="ListParagraph"/>
        <w:numPr>
          <w:ilvl w:val="0"/>
          <w:numId w:val="2"/>
        </w:numPr>
        <w:spacing w:before="120" w:after="120" w:line="360" w:lineRule="auto"/>
        <w:rPr>
          <w:rFonts w:ascii="Times New Roman" w:eastAsia="Times New Roman" w:hAnsi="Times New Roman" w:cs="Times New Roman"/>
          <w:sz w:val="24"/>
          <w:szCs w:val="24"/>
        </w:rPr>
      </w:pPr>
      <w:r w:rsidRPr="0045740A">
        <w:rPr>
          <w:rFonts w:ascii="Times New Roman" w:eastAsia="Times New Roman" w:hAnsi="Times New Roman" w:cs="Times New Roman"/>
          <w:sz w:val="24"/>
          <w:szCs w:val="24"/>
        </w:rPr>
        <w:t>Organising</w:t>
      </w:r>
      <w:r>
        <w:rPr>
          <w:rFonts w:ascii="Times New Roman" w:eastAsia="Times New Roman" w:hAnsi="Times New Roman" w:cs="Times New Roman"/>
          <w:sz w:val="24"/>
          <w:szCs w:val="24"/>
        </w:rPr>
        <w:t xml:space="preserve"> </w:t>
      </w:r>
      <w:r w:rsidRPr="0045740A">
        <w:rPr>
          <w:rFonts w:ascii="Times New Roman" w:eastAsia="Times New Roman" w:hAnsi="Times New Roman" w:cs="Times New Roman"/>
          <w:sz w:val="24"/>
          <w:szCs w:val="24"/>
        </w:rPr>
        <w:t>findings</w:t>
      </w:r>
      <w:r w:rsidR="00A25D37" w:rsidRPr="0045740A">
        <w:rPr>
          <w:rFonts w:ascii="Times New Roman" w:eastAsia="Times New Roman" w:hAnsi="Times New Roman" w:cs="Times New Roman"/>
          <w:sz w:val="24"/>
          <w:szCs w:val="24"/>
        </w:rPr>
        <w:t xml:space="preserve"> into meaningful categories and patterns.</w:t>
      </w:r>
    </w:p>
    <w:p w14:paraId="0BB13AD9" w14:textId="77777777" w:rsidR="00A25D37" w:rsidRPr="0045740A" w:rsidRDefault="00A25D37" w:rsidP="0045740A">
      <w:pPr>
        <w:pStyle w:val="ListParagraph"/>
        <w:numPr>
          <w:ilvl w:val="0"/>
          <w:numId w:val="2"/>
        </w:numPr>
        <w:spacing w:before="120" w:after="120" w:line="360" w:lineRule="auto"/>
        <w:rPr>
          <w:rFonts w:ascii="Times New Roman" w:eastAsia="Times New Roman" w:hAnsi="Times New Roman" w:cs="Times New Roman"/>
          <w:sz w:val="24"/>
          <w:szCs w:val="24"/>
        </w:rPr>
      </w:pPr>
      <w:r w:rsidRPr="0045740A">
        <w:rPr>
          <w:rFonts w:ascii="Times New Roman" w:eastAsia="Times New Roman" w:hAnsi="Times New Roman" w:cs="Times New Roman"/>
          <w:sz w:val="24"/>
          <w:szCs w:val="24"/>
        </w:rPr>
        <w:t>Coding important information related to student mental health and remote learning.</w:t>
      </w:r>
    </w:p>
    <w:p w14:paraId="292B3F38" w14:textId="77777777" w:rsidR="00A25D37" w:rsidRPr="0045740A" w:rsidRDefault="00A25D37" w:rsidP="0045740A">
      <w:pPr>
        <w:pStyle w:val="ListParagraph"/>
        <w:numPr>
          <w:ilvl w:val="0"/>
          <w:numId w:val="2"/>
        </w:numPr>
        <w:spacing w:before="120" w:after="120" w:line="360" w:lineRule="auto"/>
        <w:rPr>
          <w:rFonts w:ascii="Times New Roman" w:eastAsia="Times New Roman" w:hAnsi="Times New Roman" w:cs="Times New Roman"/>
          <w:sz w:val="24"/>
          <w:szCs w:val="24"/>
        </w:rPr>
      </w:pPr>
      <w:r w:rsidRPr="0045740A">
        <w:rPr>
          <w:rFonts w:ascii="Times New Roman" w:eastAsia="Times New Roman" w:hAnsi="Times New Roman" w:cs="Times New Roman"/>
          <w:sz w:val="24"/>
          <w:szCs w:val="24"/>
        </w:rPr>
        <w:t>Identifying recurring themes using Braun and Clarke’s thematic analysis approach.</w:t>
      </w:r>
    </w:p>
    <w:p w14:paraId="7B251D82" w14:textId="77777777" w:rsidR="00A25D37" w:rsidRPr="0045740A" w:rsidRDefault="00A25D37" w:rsidP="0045740A">
      <w:pPr>
        <w:pStyle w:val="ListParagraph"/>
        <w:numPr>
          <w:ilvl w:val="0"/>
          <w:numId w:val="2"/>
        </w:numPr>
        <w:spacing w:before="120" w:after="120" w:line="360" w:lineRule="auto"/>
        <w:rPr>
          <w:rFonts w:ascii="Times New Roman" w:eastAsia="Times New Roman" w:hAnsi="Times New Roman" w:cs="Times New Roman"/>
          <w:sz w:val="24"/>
          <w:szCs w:val="24"/>
        </w:rPr>
      </w:pPr>
      <w:r w:rsidRPr="0045740A">
        <w:rPr>
          <w:rFonts w:ascii="Times New Roman" w:eastAsia="Times New Roman" w:hAnsi="Times New Roman" w:cs="Times New Roman"/>
          <w:sz w:val="24"/>
          <w:szCs w:val="24"/>
        </w:rPr>
        <w:t>Reviewing and refining themes to ensure relevance to the research question.</w:t>
      </w:r>
    </w:p>
    <w:p w14:paraId="59EA0015" w14:textId="77777777" w:rsidR="00A25D37" w:rsidRPr="0045740A" w:rsidRDefault="00A25D37" w:rsidP="0045740A">
      <w:pPr>
        <w:pStyle w:val="ListParagraph"/>
        <w:numPr>
          <w:ilvl w:val="0"/>
          <w:numId w:val="2"/>
        </w:numPr>
        <w:spacing w:before="120" w:after="120" w:line="360" w:lineRule="auto"/>
        <w:rPr>
          <w:rFonts w:ascii="Times New Roman" w:eastAsia="Times New Roman" w:hAnsi="Times New Roman" w:cs="Times New Roman"/>
          <w:sz w:val="24"/>
          <w:szCs w:val="24"/>
        </w:rPr>
      </w:pPr>
      <w:r w:rsidRPr="0045740A">
        <w:rPr>
          <w:rFonts w:ascii="Times New Roman" w:eastAsia="Times New Roman" w:hAnsi="Times New Roman" w:cs="Times New Roman"/>
          <w:sz w:val="24"/>
          <w:szCs w:val="24"/>
        </w:rPr>
        <w:t>Summarising and interpreting the findings in relation to UK university students.</w:t>
      </w:r>
    </w:p>
    <w:p w14:paraId="01120936" w14:textId="6E0E5C98" w:rsidR="00D54984" w:rsidRPr="00D54984" w:rsidRDefault="00FC7923" w:rsidP="00D54984">
      <w:pPr>
        <w:spacing w:before="120" w:after="12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w:t>
      </w:r>
      <w:r w:rsidR="00DB4018">
        <w:rPr>
          <w:rFonts w:ascii="Times New Roman" w:eastAsia="Times New Roman" w:hAnsi="Times New Roman" w:cs="Times New Roman"/>
          <w:b/>
          <w:bCs/>
          <w:sz w:val="24"/>
          <w:szCs w:val="24"/>
        </w:rPr>
        <w:t xml:space="preserve">re </w:t>
      </w:r>
      <w:r w:rsidR="00D54984" w:rsidRPr="00D54984">
        <w:rPr>
          <w:rFonts w:ascii="Times New Roman" w:eastAsia="Times New Roman" w:hAnsi="Times New Roman" w:cs="Times New Roman"/>
          <w:b/>
          <w:bCs/>
          <w:sz w:val="24"/>
          <w:szCs w:val="24"/>
        </w:rPr>
        <w:t>Ethical considerations</w:t>
      </w:r>
    </w:p>
    <w:p w14:paraId="2BF81F74" w14:textId="77777777" w:rsidR="008B26D5" w:rsidRPr="00B823D5" w:rsidRDefault="00D54984" w:rsidP="00D54984">
      <w:pPr>
        <w:spacing w:before="120" w:after="120" w:line="360" w:lineRule="auto"/>
        <w:jc w:val="both"/>
        <w:rPr>
          <w:rFonts w:ascii="Times New Roman" w:eastAsia="Times New Roman" w:hAnsi="Times New Roman" w:cs="Times New Roman"/>
          <w:sz w:val="24"/>
          <w:szCs w:val="24"/>
        </w:rPr>
      </w:pPr>
      <w:r w:rsidRPr="00B823D5">
        <w:rPr>
          <w:rFonts w:ascii="Times New Roman" w:eastAsia="Times New Roman" w:hAnsi="Times New Roman" w:cs="Times New Roman"/>
          <w:bCs/>
          <w:sz w:val="24"/>
          <w:szCs w:val="24"/>
        </w:rPr>
        <w:t>This study will not have direct contact with participants as it will rely on published research. It will be important that studies are selected clearly and that reporting and citations are accurate, reflecting ethical practice.</w:t>
      </w:r>
    </w:p>
    <w:p w14:paraId="68DB7FE1" w14:textId="77777777" w:rsidR="008B26D5" w:rsidRDefault="008B26D5" w:rsidP="00815727">
      <w:pPr>
        <w:spacing w:before="120" w:after="120" w:line="360" w:lineRule="auto"/>
        <w:jc w:val="both"/>
        <w:rPr>
          <w:rFonts w:ascii="Times New Roman" w:eastAsia="Times New Roman" w:hAnsi="Times New Roman" w:cs="Times New Roman"/>
          <w:sz w:val="24"/>
          <w:szCs w:val="24"/>
        </w:rPr>
      </w:pPr>
    </w:p>
    <w:p w14:paraId="47C5BECE" w14:textId="77777777" w:rsidR="008B26D5" w:rsidRDefault="008B26D5" w:rsidP="00815727">
      <w:pPr>
        <w:spacing w:before="120" w:after="120" w:line="360" w:lineRule="auto"/>
        <w:jc w:val="both"/>
        <w:rPr>
          <w:rFonts w:ascii="Times New Roman" w:eastAsia="Times New Roman" w:hAnsi="Times New Roman" w:cs="Times New Roman"/>
          <w:sz w:val="24"/>
          <w:szCs w:val="24"/>
        </w:rPr>
      </w:pPr>
    </w:p>
    <w:p w14:paraId="0835C1C0" w14:textId="77777777" w:rsidR="008B26D5" w:rsidRDefault="008B26D5" w:rsidP="00815727">
      <w:pPr>
        <w:spacing w:before="120" w:after="120" w:line="360" w:lineRule="auto"/>
        <w:jc w:val="both"/>
        <w:rPr>
          <w:rFonts w:ascii="Times New Roman" w:eastAsia="Times New Roman" w:hAnsi="Times New Roman" w:cs="Times New Roman"/>
          <w:sz w:val="24"/>
          <w:szCs w:val="24"/>
        </w:rPr>
      </w:pPr>
    </w:p>
    <w:p w14:paraId="11569F38" w14:textId="77777777" w:rsidR="008B26D5" w:rsidRDefault="008B26D5" w:rsidP="00815727">
      <w:pPr>
        <w:spacing w:before="120" w:after="120" w:line="360" w:lineRule="auto"/>
        <w:jc w:val="both"/>
        <w:rPr>
          <w:rFonts w:ascii="Times New Roman" w:eastAsia="Times New Roman" w:hAnsi="Times New Roman" w:cs="Times New Roman"/>
          <w:sz w:val="24"/>
          <w:szCs w:val="24"/>
        </w:rPr>
      </w:pPr>
    </w:p>
    <w:p w14:paraId="4326F139" w14:textId="77777777" w:rsidR="00F479C9" w:rsidRDefault="00F479C9" w:rsidP="00815727">
      <w:pPr>
        <w:spacing w:before="120" w:after="120" w:line="360" w:lineRule="auto"/>
        <w:jc w:val="both"/>
        <w:rPr>
          <w:rFonts w:ascii="Times New Roman" w:eastAsia="Times New Roman" w:hAnsi="Times New Roman" w:cs="Times New Roman"/>
          <w:sz w:val="24"/>
          <w:szCs w:val="24"/>
        </w:rPr>
      </w:pPr>
    </w:p>
    <w:p w14:paraId="4800F54B" w14:textId="77777777" w:rsidR="00F479C9" w:rsidRDefault="00F479C9" w:rsidP="00815727">
      <w:pPr>
        <w:spacing w:before="120" w:after="120" w:line="360" w:lineRule="auto"/>
        <w:jc w:val="both"/>
        <w:rPr>
          <w:rFonts w:ascii="Times New Roman" w:eastAsia="Times New Roman" w:hAnsi="Times New Roman" w:cs="Times New Roman"/>
          <w:sz w:val="24"/>
          <w:szCs w:val="24"/>
        </w:rPr>
      </w:pPr>
    </w:p>
    <w:p w14:paraId="67CF1310" w14:textId="77777777" w:rsidR="008B26D5" w:rsidRPr="00E11C0E" w:rsidRDefault="008B26D5" w:rsidP="00815727">
      <w:pPr>
        <w:spacing w:before="120" w:after="120" w:line="360" w:lineRule="auto"/>
        <w:jc w:val="both"/>
        <w:rPr>
          <w:rFonts w:ascii="Times New Roman" w:eastAsia="Times New Roman" w:hAnsi="Times New Roman" w:cs="Times New Roman"/>
          <w:sz w:val="24"/>
          <w:szCs w:val="24"/>
        </w:rPr>
      </w:pPr>
    </w:p>
    <w:p w14:paraId="0E1B3E55" w14:textId="77777777" w:rsidR="00DC28D7" w:rsidRDefault="00E11C0E" w:rsidP="00815727">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b/>
          <w:bCs/>
          <w:sz w:val="24"/>
          <w:szCs w:val="24"/>
        </w:rPr>
        <w:t xml:space="preserve">References </w:t>
      </w:r>
    </w:p>
    <w:p w14:paraId="4632FD79" w14:textId="77777777" w:rsidR="005A2A3D" w:rsidRDefault="00E11C0E" w:rsidP="00815727">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sz w:val="24"/>
          <w:szCs w:val="24"/>
        </w:rPr>
        <w:t xml:space="preserve">Arksey, H. and O’Malley, L. (2005) ‘Scoping studies: towards a methodological framework’, </w:t>
      </w:r>
      <w:r w:rsidRPr="00E11C0E">
        <w:rPr>
          <w:rFonts w:ascii="Times New Roman" w:eastAsia="Times New Roman" w:hAnsi="Times New Roman" w:cs="Times New Roman"/>
          <w:i/>
          <w:iCs/>
          <w:sz w:val="24"/>
          <w:szCs w:val="24"/>
        </w:rPr>
        <w:t>International Journal of Social Research Methodology</w:t>
      </w:r>
      <w:r w:rsidRPr="00E11C0E">
        <w:rPr>
          <w:rFonts w:ascii="Times New Roman" w:eastAsia="Times New Roman" w:hAnsi="Times New Roman" w:cs="Times New Roman"/>
          <w:sz w:val="24"/>
          <w:szCs w:val="24"/>
        </w:rPr>
        <w:t>, 8(1), pp. 19–32.</w:t>
      </w:r>
    </w:p>
    <w:p w14:paraId="2D32E672" w14:textId="77777777" w:rsidR="005A2A3D" w:rsidRDefault="00E11C0E" w:rsidP="00815727">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sz w:val="24"/>
          <w:szCs w:val="24"/>
        </w:rPr>
        <w:t xml:space="preserve">Braun, V. and Clarke, V. (2006) ‘Using thematic analysis in psychology’, </w:t>
      </w:r>
      <w:r w:rsidRPr="00E11C0E">
        <w:rPr>
          <w:rFonts w:ascii="Times New Roman" w:eastAsia="Times New Roman" w:hAnsi="Times New Roman" w:cs="Times New Roman"/>
          <w:i/>
          <w:iCs/>
          <w:sz w:val="24"/>
          <w:szCs w:val="24"/>
        </w:rPr>
        <w:t>Qualitative Research in Psychology</w:t>
      </w:r>
      <w:r w:rsidRPr="00E11C0E">
        <w:rPr>
          <w:rFonts w:ascii="Times New Roman" w:eastAsia="Times New Roman" w:hAnsi="Times New Roman" w:cs="Times New Roman"/>
          <w:sz w:val="24"/>
          <w:szCs w:val="24"/>
        </w:rPr>
        <w:t>, 3(2), pp. 77–101.</w:t>
      </w:r>
    </w:p>
    <w:p w14:paraId="01F53F3C" w14:textId="77777777" w:rsidR="003B4DAF" w:rsidRDefault="003B4DAF" w:rsidP="003B4DAF">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sz w:val="24"/>
          <w:szCs w:val="24"/>
        </w:rPr>
        <w:t xml:space="preserve">Cao, W. et al. (2020) ‘The psychological impact of the COVID-19 epidemic on college students in China’, </w:t>
      </w:r>
      <w:r w:rsidRPr="00E11C0E">
        <w:rPr>
          <w:rFonts w:ascii="Times New Roman" w:eastAsia="Times New Roman" w:hAnsi="Times New Roman" w:cs="Times New Roman"/>
          <w:i/>
          <w:iCs/>
          <w:sz w:val="24"/>
          <w:szCs w:val="24"/>
        </w:rPr>
        <w:t>Psychiatry Research</w:t>
      </w:r>
      <w:r w:rsidRPr="00E11C0E">
        <w:rPr>
          <w:rFonts w:ascii="Times New Roman" w:eastAsia="Times New Roman" w:hAnsi="Times New Roman" w:cs="Times New Roman"/>
          <w:sz w:val="24"/>
          <w:szCs w:val="24"/>
        </w:rPr>
        <w:t>, 287, 112934.</w:t>
      </w:r>
    </w:p>
    <w:p w14:paraId="51BDBFAB" w14:textId="4EFC55E1" w:rsidR="000F0528" w:rsidRDefault="000F0528" w:rsidP="003B4DAF">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sz w:val="24"/>
          <w:szCs w:val="24"/>
        </w:rPr>
        <w:t xml:space="preserve">Elmer, T., Mepham, K. and Stadtfeld, C. (2020) ‘Students under lockdown: comparisons of students’ social networks and mental health before and during the COVID-19 crisis in Switzerland’, </w:t>
      </w:r>
      <w:r w:rsidRPr="00E11C0E">
        <w:rPr>
          <w:rFonts w:ascii="Times New Roman" w:eastAsia="Times New Roman" w:hAnsi="Times New Roman" w:cs="Times New Roman"/>
          <w:i/>
          <w:iCs/>
          <w:sz w:val="24"/>
          <w:szCs w:val="24"/>
        </w:rPr>
        <w:t>PLOS ONE</w:t>
      </w:r>
      <w:r w:rsidRPr="00E11C0E">
        <w:rPr>
          <w:rFonts w:ascii="Times New Roman" w:eastAsia="Times New Roman" w:hAnsi="Times New Roman" w:cs="Times New Roman"/>
          <w:sz w:val="24"/>
          <w:szCs w:val="24"/>
        </w:rPr>
        <w:t>, 15(7), e0236337.</w:t>
      </w:r>
    </w:p>
    <w:p w14:paraId="14BF74F0" w14:textId="77777777" w:rsidR="005A2A3D" w:rsidRDefault="00E11C0E" w:rsidP="00815727">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sz w:val="24"/>
          <w:szCs w:val="24"/>
        </w:rPr>
        <w:t>Levac, D., Colquhoun, H. and O’Brien, K.K. (</w:t>
      </w:r>
      <w:proofErr w:type="gramStart"/>
      <w:r w:rsidRPr="00E11C0E">
        <w:rPr>
          <w:rFonts w:ascii="Times New Roman" w:eastAsia="Times New Roman" w:hAnsi="Times New Roman" w:cs="Times New Roman"/>
          <w:sz w:val="24"/>
          <w:szCs w:val="24"/>
        </w:rPr>
        <w:t>2010) ‘</w:t>
      </w:r>
      <w:proofErr w:type="gramEnd"/>
      <w:r w:rsidRPr="00E11C0E">
        <w:rPr>
          <w:rFonts w:ascii="Times New Roman" w:eastAsia="Times New Roman" w:hAnsi="Times New Roman" w:cs="Times New Roman"/>
          <w:sz w:val="24"/>
          <w:szCs w:val="24"/>
        </w:rPr>
        <w:t xml:space="preserve">Scoping studies: advancing the methodology’, </w:t>
      </w:r>
      <w:r w:rsidRPr="00E11C0E">
        <w:rPr>
          <w:rFonts w:ascii="Times New Roman" w:eastAsia="Times New Roman" w:hAnsi="Times New Roman" w:cs="Times New Roman"/>
          <w:i/>
          <w:iCs/>
          <w:sz w:val="24"/>
          <w:szCs w:val="24"/>
        </w:rPr>
        <w:t>Implementation Science</w:t>
      </w:r>
      <w:r w:rsidRPr="00E11C0E">
        <w:rPr>
          <w:rFonts w:ascii="Times New Roman" w:eastAsia="Times New Roman" w:hAnsi="Times New Roman" w:cs="Times New Roman"/>
          <w:sz w:val="24"/>
          <w:szCs w:val="24"/>
        </w:rPr>
        <w:t>, 5, p. 69.</w:t>
      </w:r>
    </w:p>
    <w:p w14:paraId="0FF5E6A5" w14:textId="77777777" w:rsidR="005A2A3D" w:rsidRDefault="00E11C0E" w:rsidP="00815727">
      <w:pPr>
        <w:spacing w:before="120" w:after="120" w:line="360" w:lineRule="auto"/>
        <w:jc w:val="both"/>
        <w:rPr>
          <w:rFonts w:ascii="Times New Roman" w:eastAsia="Times New Roman" w:hAnsi="Times New Roman" w:cs="Times New Roman"/>
          <w:sz w:val="24"/>
          <w:szCs w:val="24"/>
        </w:rPr>
      </w:pPr>
      <w:r w:rsidRPr="00E11C0E">
        <w:rPr>
          <w:rFonts w:ascii="Times New Roman" w:eastAsia="Times New Roman" w:hAnsi="Times New Roman" w:cs="Times New Roman"/>
          <w:sz w:val="24"/>
          <w:szCs w:val="24"/>
        </w:rPr>
        <w:t xml:space="preserve">Peters, M.D.J. et al. (2020) ‘Updated methodological guidance for the conduct of scoping reviews’, </w:t>
      </w:r>
      <w:r w:rsidRPr="00E11C0E">
        <w:rPr>
          <w:rFonts w:ascii="Times New Roman" w:eastAsia="Times New Roman" w:hAnsi="Times New Roman" w:cs="Times New Roman"/>
          <w:i/>
          <w:iCs/>
          <w:sz w:val="24"/>
          <w:szCs w:val="24"/>
        </w:rPr>
        <w:t>JBI Evidence Synthesis</w:t>
      </w:r>
      <w:r w:rsidRPr="00E11C0E">
        <w:rPr>
          <w:rFonts w:ascii="Times New Roman" w:eastAsia="Times New Roman" w:hAnsi="Times New Roman" w:cs="Times New Roman"/>
          <w:sz w:val="24"/>
          <w:szCs w:val="24"/>
        </w:rPr>
        <w:t>, 18(10), pp. 2119–2126.</w:t>
      </w:r>
    </w:p>
    <w:p w14:paraId="1CF155CF" w14:textId="72ABFA91" w:rsidR="00E11C0E" w:rsidRPr="00E11C0E" w:rsidRDefault="00E11C0E" w:rsidP="00815727">
      <w:pPr>
        <w:spacing w:before="120" w:after="120" w:line="360" w:lineRule="auto"/>
        <w:jc w:val="both"/>
        <w:rPr>
          <w:rFonts w:ascii="Times New Roman" w:eastAsia="Times New Roman" w:hAnsi="Times New Roman" w:cs="Times New Roman"/>
          <w:sz w:val="24"/>
          <w:szCs w:val="24"/>
        </w:rPr>
      </w:pPr>
      <w:proofErr w:type="spellStart"/>
      <w:r w:rsidRPr="00E11C0E">
        <w:rPr>
          <w:rFonts w:ascii="Times New Roman" w:eastAsia="Times New Roman" w:hAnsi="Times New Roman" w:cs="Times New Roman"/>
          <w:sz w:val="24"/>
          <w:szCs w:val="24"/>
        </w:rPr>
        <w:t>Tricco</w:t>
      </w:r>
      <w:proofErr w:type="spellEnd"/>
      <w:r w:rsidRPr="00E11C0E">
        <w:rPr>
          <w:rFonts w:ascii="Times New Roman" w:eastAsia="Times New Roman" w:hAnsi="Times New Roman" w:cs="Times New Roman"/>
          <w:sz w:val="24"/>
          <w:szCs w:val="24"/>
        </w:rPr>
        <w:t xml:space="preserve">, A.C. et al. (2018) ‘PRISMA extension for scoping reviews (PRISMA-ScR): checklist and explanation’, </w:t>
      </w:r>
      <w:r w:rsidRPr="00E11C0E">
        <w:rPr>
          <w:rFonts w:ascii="Times New Roman" w:eastAsia="Times New Roman" w:hAnsi="Times New Roman" w:cs="Times New Roman"/>
          <w:i/>
          <w:iCs/>
          <w:sz w:val="24"/>
          <w:szCs w:val="24"/>
        </w:rPr>
        <w:t>Annals of Internal Medicine</w:t>
      </w:r>
      <w:r w:rsidRPr="00E11C0E">
        <w:rPr>
          <w:rFonts w:ascii="Times New Roman" w:eastAsia="Times New Roman" w:hAnsi="Times New Roman" w:cs="Times New Roman"/>
          <w:sz w:val="24"/>
          <w:szCs w:val="24"/>
        </w:rPr>
        <w:t>, 169(7), pp. 467–473.</w:t>
      </w:r>
    </w:p>
    <w:p w14:paraId="7175A390" w14:textId="77777777" w:rsidR="00134C98" w:rsidRDefault="00134C98" w:rsidP="00815727">
      <w:pPr>
        <w:spacing w:before="120" w:after="120" w:line="360" w:lineRule="auto"/>
        <w:jc w:val="both"/>
      </w:pPr>
    </w:p>
    <w:sectPr w:rsidR="00134C9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226ED" w14:textId="77777777" w:rsidR="009317E2" w:rsidRDefault="009317E2" w:rsidP="006F0B55">
      <w:pPr>
        <w:spacing w:after="0" w:line="240" w:lineRule="auto"/>
      </w:pPr>
      <w:r>
        <w:separator/>
      </w:r>
    </w:p>
  </w:endnote>
  <w:endnote w:type="continuationSeparator" w:id="0">
    <w:p w14:paraId="02A04ABA" w14:textId="77777777" w:rsidR="009317E2" w:rsidRDefault="009317E2" w:rsidP="006F0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918195"/>
      <w:docPartObj>
        <w:docPartGallery w:val="Page Numbers (Bottom of Page)"/>
        <w:docPartUnique/>
      </w:docPartObj>
    </w:sdtPr>
    <w:sdtEndPr>
      <w:rPr>
        <w:noProof/>
      </w:rPr>
    </w:sdtEndPr>
    <w:sdtContent>
      <w:p w14:paraId="1B0C1070" w14:textId="77777777" w:rsidR="006F0B55" w:rsidRDefault="006F0B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DF680A" w14:textId="77777777" w:rsidR="006F0B55" w:rsidRDefault="006F0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FA54AF" w14:textId="77777777" w:rsidR="009317E2" w:rsidRDefault="009317E2" w:rsidP="006F0B55">
      <w:pPr>
        <w:spacing w:after="0" w:line="240" w:lineRule="auto"/>
      </w:pPr>
      <w:r>
        <w:separator/>
      </w:r>
    </w:p>
  </w:footnote>
  <w:footnote w:type="continuationSeparator" w:id="0">
    <w:p w14:paraId="79E9E114" w14:textId="77777777" w:rsidR="009317E2" w:rsidRDefault="009317E2" w:rsidP="006F0B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578CF"/>
    <w:multiLevelType w:val="multilevel"/>
    <w:tmpl w:val="CDDCF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D82B7C"/>
    <w:multiLevelType w:val="hybridMultilevel"/>
    <w:tmpl w:val="D1F08BE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23007515">
    <w:abstractNumId w:val="0"/>
  </w:num>
  <w:num w:numId="2" w16cid:durableId="2085449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C0E"/>
    <w:rsid w:val="00033DAB"/>
    <w:rsid w:val="0006197B"/>
    <w:rsid w:val="000B58F2"/>
    <w:rsid w:val="000D24B3"/>
    <w:rsid w:val="000D2F3C"/>
    <w:rsid w:val="000F0528"/>
    <w:rsid w:val="0011459E"/>
    <w:rsid w:val="00116659"/>
    <w:rsid w:val="00127DA8"/>
    <w:rsid w:val="001334E0"/>
    <w:rsid w:val="00134C98"/>
    <w:rsid w:val="00147778"/>
    <w:rsid w:val="0015480F"/>
    <w:rsid w:val="00184ACB"/>
    <w:rsid w:val="00193F70"/>
    <w:rsid w:val="001B12DA"/>
    <w:rsid w:val="001D46DF"/>
    <w:rsid w:val="0020189E"/>
    <w:rsid w:val="0021242D"/>
    <w:rsid w:val="00250BBA"/>
    <w:rsid w:val="00285314"/>
    <w:rsid w:val="003039B1"/>
    <w:rsid w:val="003048D2"/>
    <w:rsid w:val="00307D15"/>
    <w:rsid w:val="003540E9"/>
    <w:rsid w:val="00384803"/>
    <w:rsid w:val="003854DA"/>
    <w:rsid w:val="003937B6"/>
    <w:rsid w:val="0039539D"/>
    <w:rsid w:val="003B4DAF"/>
    <w:rsid w:val="003C08E3"/>
    <w:rsid w:val="003C726A"/>
    <w:rsid w:val="003D6381"/>
    <w:rsid w:val="003E3639"/>
    <w:rsid w:val="003E3671"/>
    <w:rsid w:val="003F2197"/>
    <w:rsid w:val="00424252"/>
    <w:rsid w:val="00451279"/>
    <w:rsid w:val="00452B72"/>
    <w:rsid w:val="0045740A"/>
    <w:rsid w:val="0047233A"/>
    <w:rsid w:val="004763D6"/>
    <w:rsid w:val="004E3305"/>
    <w:rsid w:val="00531CA0"/>
    <w:rsid w:val="00541D3C"/>
    <w:rsid w:val="00544F8E"/>
    <w:rsid w:val="00546A09"/>
    <w:rsid w:val="005A2A3D"/>
    <w:rsid w:val="005A6E6E"/>
    <w:rsid w:val="005C7E4B"/>
    <w:rsid w:val="005D37F7"/>
    <w:rsid w:val="00607EDD"/>
    <w:rsid w:val="006123C1"/>
    <w:rsid w:val="00616840"/>
    <w:rsid w:val="00627D0D"/>
    <w:rsid w:val="0063206C"/>
    <w:rsid w:val="006F0B55"/>
    <w:rsid w:val="006F0EC9"/>
    <w:rsid w:val="00711401"/>
    <w:rsid w:val="00723727"/>
    <w:rsid w:val="00762111"/>
    <w:rsid w:val="00793698"/>
    <w:rsid w:val="00815727"/>
    <w:rsid w:val="0089744A"/>
    <w:rsid w:val="008A3425"/>
    <w:rsid w:val="008A5638"/>
    <w:rsid w:val="008B26D5"/>
    <w:rsid w:val="008B6497"/>
    <w:rsid w:val="00903D45"/>
    <w:rsid w:val="009317E2"/>
    <w:rsid w:val="0095273E"/>
    <w:rsid w:val="00A03249"/>
    <w:rsid w:val="00A25D37"/>
    <w:rsid w:val="00A7174E"/>
    <w:rsid w:val="00AC2D9E"/>
    <w:rsid w:val="00AC55C9"/>
    <w:rsid w:val="00AE54FE"/>
    <w:rsid w:val="00B00FF5"/>
    <w:rsid w:val="00B559C0"/>
    <w:rsid w:val="00B823D5"/>
    <w:rsid w:val="00BB2C84"/>
    <w:rsid w:val="00C31C40"/>
    <w:rsid w:val="00C36138"/>
    <w:rsid w:val="00C76B8D"/>
    <w:rsid w:val="00C812B9"/>
    <w:rsid w:val="00C93D2C"/>
    <w:rsid w:val="00CD70D0"/>
    <w:rsid w:val="00CE18EE"/>
    <w:rsid w:val="00D05802"/>
    <w:rsid w:val="00D07B6B"/>
    <w:rsid w:val="00D36564"/>
    <w:rsid w:val="00D54984"/>
    <w:rsid w:val="00D72641"/>
    <w:rsid w:val="00DA2C19"/>
    <w:rsid w:val="00DB4018"/>
    <w:rsid w:val="00DC28D7"/>
    <w:rsid w:val="00DD677F"/>
    <w:rsid w:val="00E11C0E"/>
    <w:rsid w:val="00E31584"/>
    <w:rsid w:val="00E3463B"/>
    <w:rsid w:val="00E46ABA"/>
    <w:rsid w:val="00ED340F"/>
    <w:rsid w:val="00EF4BA8"/>
    <w:rsid w:val="00F23554"/>
    <w:rsid w:val="00F30D06"/>
    <w:rsid w:val="00F479C9"/>
    <w:rsid w:val="00F6395C"/>
    <w:rsid w:val="00F717C8"/>
    <w:rsid w:val="00F73897"/>
    <w:rsid w:val="00F930F6"/>
    <w:rsid w:val="00F96D1D"/>
    <w:rsid w:val="00FC441F"/>
    <w:rsid w:val="00FC7923"/>
    <w:rsid w:val="00FE0EA1"/>
    <w:rsid w:val="00FF53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443A4"/>
  <w15:chartTrackingRefBased/>
  <w15:docId w15:val="{D0ACFE1B-DF89-4201-9FA4-7E75F98E7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72641"/>
    <w:pPr>
      <w:keepNext/>
      <w:keepLines/>
      <w:spacing w:before="480" w:after="0" w:line="276" w:lineRule="auto"/>
      <w:outlineLvl w:val="0"/>
    </w:pPr>
    <w:rPr>
      <w:rFonts w:ascii="Arial" w:eastAsiaTheme="majorEastAsia" w:hAnsi="Arial" w:cstheme="majorBidi"/>
      <w:b/>
      <w:bCs/>
      <w:color w:val="000000" w:themeColor="text1"/>
      <w:sz w:val="32"/>
      <w:szCs w:val="28"/>
    </w:rPr>
  </w:style>
  <w:style w:type="paragraph" w:styleId="Heading2">
    <w:name w:val="heading 2"/>
    <w:basedOn w:val="Normal"/>
    <w:next w:val="Normal"/>
    <w:link w:val="Heading2Char"/>
    <w:uiPriority w:val="9"/>
    <w:unhideWhenUsed/>
    <w:qFormat/>
    <w:rsid w:val="003854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641"/>
    <w:rPr>
      <w:rFonts w:ascii="Arial" w:eastAsiaTheme="majorEastAsia" w:hAnsi="Arial" w:cstheme="majorBidi"/>
      <w:b/>
      <w:bCs/>
      <w:color w:val="000000" w:themeColor="text1"/>
      <w:sz w:val="32"/>
      <w:szCs w:val="28"/>
    </w:rPr>
  </w:style>
  <w:style w:type="paragraph" w:styleId="NormalWeb">
    <w:name w:val="Normal (Web)"/>
    <w:basedOn w:val="Normal"/>
    <w:uiPriority w:val="99"/>
    <w:semiHidden/>
    <w:unhideWhenUsed/>
    <w:rsid w:val="00E11C0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11C0E"/>
    <w:rPr>
      <w:b/>
      <w:bCs/>
    </w:rPr>
  </w:style>
  <w:style w:type="character" w:styleId="Emphasis">
    <w:name w:val="Emphasis"/>
    <w:basedOn w:val="DefaultParagraphFont"/>
    <w:uiPriority w:val="20"/>
    <w:qFormat/>
    <w:rsid w:val="00E11C0E"/>
    <w:rPr>
      <w:i/>
      <w:iCs/>
    </w:rPr>
  </w:style>
  <w:style w:type="paragraph" w:styleId="ListParagraph">
    <w:name w:val="List Paragraph"/>
    <w:basedOn w:val="Normal"/>
    <w:uiPriority w:val="34"/>
    <w:qFormat/>
    <w:rsid w:val="0045740A"/>
    <w:pPr>
      <w:ind w:left="720"/>
      <w:contextualSpacing/>
    </w:pPr>
  </w:style>
  <w:style w:type="paragraph" w:styleId="Header">
    <w:name w:val="header"/>
    <w:basedOn w:val="Normal"/>
    <w:link w:val="HeaderChar"/>
    <w:uiPriority w:val="99"/>
    <w:unhideWhenUsed/>
    <w:rsid w:val="006F0B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0B55"/>
  </w:style>
  <w:style w:type="paragraph" w:styleId="Footer">
    <w:name w:val="footer"/>
    <w:basedOn w:val="Normal"/>
    <w:link w:val="FooterChar"/>
    <w:uiPriority w:val="99"/>
    <w:unhideWhenUsed/>
    <w:rsid w:val="006F0B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0B55"/>
  </w:style>
  <w:style w:type="paragraph" w:styleId="NoSpacing">
    <w:name w:val="No Spacing"/>
    <w:uiPriority w:val="1"/>
    <w:qFormat/>
    <w:rsid w:val="003854DA"/>
    <w:pPr>
      <w:spacing w:after="0" w:line="240" w:lineRule="auto"/>
    </w:pPr>
  </w:style>
  <w:style w:type="character" w:customStyle="1" w:styleId="Heading2Char">
    <w:name w:val="Heading 2 Char"/>
    <w:basedOn w:val="DefaultParagraphFont"/>
    <w:link w:val="Heading2"/>
    <w:uiPriority w:val="9"/>
    <w:rsid w:val="003854D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532863">
      <w:bodyDiv w:val="1"/>
      <w:marLeft w:val="0"/>
      <w:marRight w:val="0"/>
      <w:marTop w:val="0"/>
      <w:marBottom w:val="0"/>
      <w:divBdr>
        <w:top w:val="none" w:sz="0" w:space="0" w:color="auto"/>
        <w:left w:val="none" w:sz="0" w:space="0" w:color="auto"/>
        <w:bottom w:val="none" w:sz="0" w:space="0" w:color="auto"/>
        <w:right w:val="none" w:sz="0" w:space="0" w:color="auto"/>
      </w:divBdr>
    </w:div>
    <w:div w:id="1136139426">
      <w:bodyDiv w:val="1"/>
      <w:marLeft w:val="0"/>
      <w:marRight w:val="0"/>
      <w:marTop w:val="0"/>
      <w:marBottom w:val="0"/>
      <w:divBdr>
        <w:top w:val="none" w:sz="0" w:space="0" w:color="auto"/>
        <w:left w:val="none" w:sz="0" w:space="0" w:color="auto"/>
        <w:bottom w:val="none" w:sz="0" w:space="0" w:color="auto"/>
        <w:right w:val="none" w:sz="0" w:space="0" w:color="auto"/>
      </w:divBdr>
    </w:div>
    <w:div w:id="1940021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60BD2-9751-4069-AD2C-473E36679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715</Words>
  <Characters>4076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Sumaira Shah (2414021)</cp:lastModifiedBy>
  <cp:revision>2</cp:revision>
  <dcterms:created xsi:type="dcterms:W3CDTF">2026-06-11T12:53:00Z</dcterms:created>
  <dcterms:modified xsi:type="dcterms:W3CDTF">2026-06-11T12:53:00Z</dcterms:modified>
</cp:coreProperties>
</file>