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94AAC" w:rsidRPr="00312046" w:rsidRDefault="00794AAC" w:rsidP="00794AAC">
      <w:pPr>
        <w:jc w:val="both"/>
        <w:rPr>
          <w:rFonts w:ascii="Arial" w:hAnsi="Arial" w:cs="Arial"/>
          <w:b/>
        </w:rPr>
      </w:pPr>
      <w:r>
        <w:rPr>
          <w:rFonts w:ascii="Arial" w:hAnsi="Arial" w:cs="Arial"/>
          <w:b/>
        </w:rPr>
        <w:t>SJS1 4012 (Ass 1)</w:t>
      </w:r>
      <w:r>
        <w:rPr>
          <w:rFonts w:ascii="Arial" w:hAnsi="Arial" w:cs="Arial"/>
          <w:b/>
        </w:rPr>
        <w:t xml:space="preserve"> </w:t>
      </w:r>
      <w:r>
        <w:rPr>
          <w:rFonts w:ascii="Arial" w:hAnsi="Arial" w:cs="Arial"/>
          <w:b/>
        </w:rPr>
        <w:t>Student Number: 1086352</w:t>
      </w:r>
    </w:p>
    <w:p w:rsidR="00794AAC" w:rsidRPr="00794AAC" w:rsidRDefault="00794AAC" w:rsidP="00794AAC">
      <w:pPr>
        <w:spacing w:after="120"/>
        <w:rPr>
          <w:rFonts w:ascii="Calibri" w:hAnsi="Calibri"/>
          <w:b/>
          <w:szCs w:val="24"/>
        </w:rPr>
      </w:pPr>
      <w:r w:rsidRPr="00794AAC">
        <w:rPr>
          <w:rFonts w:ascii="Calibri" w:hAnsi="Calibri"/>
          <w:b/>
          <w:szCs w:val="24"/>
        </w:rPr>
        <w:t>Describe the development of policy and legislation for ONE of the following groups since 1945:</w:t>
      </w:r>
      <w:r w:rsidRPr="00794AAC">
        <w:rPr>
          <w:rFonts w:ascii="Calibri" w:hAnsi="Calibri"/>
          <w:b/>
          <w:szCs w:val="24"/>
        </w:rPr>
        <w:t xml:space="preserve"> age, race, religion or belief.</w:t>
      </w:r>
    </w:p>
    <w:p w:rsidR="00794AAC" w:rsidRDefault="00794AAC" w:rsidP="00794AAC">
      <w:pPr>
        <w:spacing w:line="360" w:lineRule="auto"/>
        <w:jc w:val="both"/>
        <w:rPr>
          <w:rFonts w:ascii="Times New Roman" w:hAnsi="Times New Roman" w:cs="Times New Roman"/>
          <w:sz w:val="24"/>
          <w:szCs w:val="24"/>
        </w:rPr>
      </w:pPr>
      <w:bookmarkStart w:id="0" w:name="_GoBack"/>
      <w:bookmarkEnd w:id="0"/>
    </w:p>
    <w:p w:rsidR="001B7860" w:rsidRPr="00794AAC" w:rsidRDefault="001B7860" w:rsidP="00794AAC">
      <w:pPr>
        <w:spacing w:line="360" w:lineRule="auto"/>
        <w:jc w:val="both"/>
        <w:rPr>
          <w:rFonts w:ascii="Times New Roman" w:hAnsi="Times New Roman" w:cs="Times New Roman"/>
          <w:sz w:val="24"/>
          <w:szCs w:val="24"/>
        </w:rPr>
      </w:pPr>
      <w:r w:rsidRPr="00794AAC">
        <w:rPr>
          <w:rFonts w:ascii="Times New Roman" w:hAnsi="Times New Roman" w:cs="Times New Roman"/>
          <w:sz w:val="24"/>
          <w:szCs w:val="24"/>
        </w:rPr>
        <w:t xml:space="preserve">In this essay I will be looking in depth at all policies that have effected children and young adults age 0-18 from 1945- Current. Furthermore I will explain where possible how each policy has changed things for children and I will find the key points. </w:t>
      </w:r>
      <w:r w:rsidR="005E1617" w:rsidRPr="00794AAC">
        <w:rPr>
          <w:rFonts w:ascii="Times New Roman" w:hAnsi="Times New Roman" w:cs="Times New Roman"/>
          <w:sz w:val="24"/>
          <w:szCs w:val="24"/>
        </w:rPr>
        <w:t xml:space="preserve">I have chosen the 12 acts below </w:t>
      </w:r>
      <w:r w:rsidRPr="00794AAC">
        <w:rPr>
          <w:rFonts w:ascii="Times New Roman" w:hAnsi="Times New Roman" w:cs="Times New Roman"/>
          <w:sz w:val="24"/>
          <w:szCs w:val="24"/>
        </w:rPr>
        <w:t xml:space="preserve">because I feel they change the way that authorities have treated children and young adults and I will highlight the importance of each development. </w:t>
      </w:r>
      <w:r w:rsidR="005E1617" w:rsidRPr="00794AAC">
        <w:rPr>
          <w:rFonts w:ascii="Times New Roman" w:hAnsi="Times New Roman" w:cs="Times New Roman"/>
          <w:sz w:val="24"/>
          <w:szCs w:val="24"/>
        </w:rPr>
        <w:t xml:space="preserve">The acts below have all been created and developed with child safety and wellbeing as the foundation. </w:t>
      </w:r>
    </w:p>
    <w:p w:rsidR="003C0E3A" w:rsidRPr="00794AAC" w:rsidRDefault="002F2430" w:rsidP="00794AAC">
      <w:pPr>
        <w:spacing w:line="360" w:lineRule="auto"/>
        <w:jc w:val="both"/>
        <w:rPr>
          <w:rFonts w:ascii="Times New Roman" w:hAnsi="Times New Roman" w:cs="Times New Roman"/>
          <w:sz w:val="24"/>
          <w:szCs w:val="24"/>
        </w:rPr>
      </w:pPr>
      <w:r w:rsidRPr="00794AAC">
        <w:rPr>
          <w:rFonts w:ascii="Times New Roman" w:hAnsi="Times New Roman" w:cs="Times New Roman"/>
          <w:sz w:val="24"/>
          <w:szCs w:val="24"/>
        </w:rPr>
        <w:t>In 1948 the Universal Declaration of human rights was created. This followed on from the United Nations being created in 1945. This all came as a result of the Second World War as it was realised that there was a strong need for a piece</w:t>
      </w:r>
      <w:r w:rsidR="00407952" w:rsidRPr="00794AAC">
        <w:rPr>
          <w:rFonts w:ascii="Times New Roman" w:hAnsi="Times New Roman" w:cs="Times New Roman"/>
          <w:sz w:val="24"/>
          <w:szCs w:val="24"/>
        </w:rPr>
        <w:t xml:space="preserve"> of legislation that set out the</w:t>
      </w:r>
      <w:r w:rsidRPr="00794AAC">
        <w:rPr>
          <w:rFonts w:ascii="Times New Roman" w:hAnsi="Times New Roman" w:cs="Times New Roman"/>
          <w:sz w:val="24"/>
          <w:szCs w:val="24"/>
        </w:rPr>
        <w:t xml:space="preserve"> rights and freedoms people all over the world were entitled to. This is an extremely important piece of legislation as it is the foundation piece. The Declaration ensured that all people are treated equally and also made sure that everyone is held to the same standards regardless of age. </w:t>
      </w:r>
      <w:r w:rsidR="003C0E3A" w:rsidRPr="00794AAC">
        <w:rPr>
          <w:rFonts w:ascii="Times New Roman" w:hAnsi="Times New Roman" w:cs="Times New Roman"/>
          <w:sz w:val="24"/>
          <w:szCs w:val="24"/>
        </w:rPr>
        <w:t>Article 1 simply states “</w:t>
      </w:r>
      <w:r w:rsidR="003C0E3A" w:rsidRPr="00794AAC">
        <w:rPr>
          <w:rFonts w:ascii="Times New Roman" w:hAnsi="Times New Roman" w:cs="Times New Roman"/>
          <w:color w:val="333333"/>
          <w:sz w:val="24"/>
          <w:szCs w:val="24"/>
          <w:shd w:val="clear" w:color="auto" w:fill="FFFFFF"/>
        </w:rPr>
        <w:t>All human beings are born free and equal in dignity and rights.</w:t>
      </w:r>
      <w:r w:rsidR="003C0E3A" w:rsidRPr="00794AAC">
        <w:rPr>
          <w:rFonts w:ascii="Times New Roman" w:hAnsi="Times New Roman" w:cs="Times New Roman"/>
          <w:color w:val="333333"/>
          <w:sz w:val="24"/>
          <w:szCs w:val="24"/>
          <w:shd w:val="clear" w:color="auto" w:fill="FFFFFF"/>
        </w:rPr>
        <w:t xml:space="preserve">” This does not alter as a person progresses from childhood through to seniority. </w:t>
      </w:r>
      <w:r w:rsidR="00407952" w:rsidRPr="00794AAC">
        <w:rPr>
          <w:rFonts w:ascii="Times New Roman" w:hAnsi="Times New Roman" w:cs="Times New Roman"/>
          <w:sz w:val="24"/>
          <w:szCs w:val="24"/>
        </w:rPr>
        <w:t xml:space="preserve">The declaration ensured that all people were treated as equals which was a huge progression as it prevented people from being penalised for reasons such as age and race. </w:t>
      </w:r>
    </w:p>
    <w:p w:rsidR="005A61F2" w:rsidRPr="00794AAC" w:rsidRDefault="005A61F2" w:rsidP="00794AAC">
      <w:pPr>
        <w:spacing w:line="360" w:lineRule="auto"/>
        <w:jc w:val="both"/>
        <w:rPr>
          <w:rFonts w:ascii="Times New Roman" w:hAnsi="Times New Roman" w:cs="Times New Roman"/>
          <w:color w:val="444444"/>
          <w:sz w:val="24"/>
          <w:szCs w:val="24"/>
          <w:shd w:val="clear" w:color="auto" w:fill="FFFFFF"/>
        </w:rPr>
      </w:pPr>
      <w:r w:rsidRPr="00794AAC">
        <w:rPr>
          <w:rFonts w:ascii="Times New Roman" w:hAnsi="Times New Roman" w:cs="Times New Roman"/>
          <w:sz w:val="24"/>
          <w:szCs w:val="24"/>
        </w:rPr>
        <w:t xml:space="preserve">In 1948 a 13 year old boy named Dennis O’Neill was killed by his foster father which sparked a huge inquiry into the way that authorities had monitored the placement and showed up huge </w:t>
      </w:r>
      <w:r w:rsidR="00460837" w:rsidRPr="00794AAC">
        <w:rPr>
          <w:rFonts w:ascii="Times New Roman" w:hAnsi="Times New Roman" w:cs="Times New Roman"/>
          <w:sz w:val="24"/>
          <w:szCs w:val="24"/>
        </w:rPr>
        <w:t xml:space="preserve">lacking’s </w:t>
      </w:r>
      <w:r w:rsidRPr="00794AAC">
        <w:rPr>
          <w:rFonts w:ascii="Times New Roman" w:hAnsi="Times New Roman" w:cs="Times New Roman"/>
          <w:sz w:val="24"/>
          <w:szCs w:val="24"/>
        </w:rPr>
        <w:t>from the local authorities.</w:t>
      </w:r>
      <w:r w:rsidR="00460837" w:rsidRPr="00794AAC">
        <w:rPr>
          <w:rFonts w:ascii="Times New Roman" w:hAnsi="Times New Roman" w:cs="Times New Roman"/>
          <w:sz w:val="24"/>
          <w:szCs w:val="24"/>
        </w:rPr>
        <w:t xml:space="preserve"> This led to the Parliamentary Care of Children C</w:t>
      </w:r>
      <w:r w:rsidRPr="00794AAC">
        <w:rPr>
          <w:rFonts w:ascii="Times New Roman" w:hAnsi="Times New Roman" w:cs="Times New Roman"/>
          <w:sz w:val="24"/>
          <w:szCs w:val="24"/>
        </w:rPr>
        <w:t>ommittee being created.  These were both key events that lead to the development of the 1948 Children’s Act. This Act spelled out clearly who was responsible for each role when looking after children. It made sure that the authority had strict regulations to stick to such as ensuring that the local authority “</w:t>
      </w:r>
      <w:r w:rsidRPr="00794AAC">
        <w:rPr>
          <w:rFonts w:ascii="Times New Roman" w:hAnsi="Times New Roman" w:cs="Times New Roman"/>
          <w:color w:val="444444"/>
          <w:sz w:val="24"/>
          <w:szCs w:val="24"/>
          <w:shd w:val="clear" w:color="auto" w:fill="FFFFFF"/>
        </w:rPr>
        <w:t>keep the child in their care so long as the welfare of the child appears to them to require it and the child has not attained the age of eighteen.</w:t>
      </w:r>
      <w:r w:rsidRPr="00794AAC">
        <w:rPr>
          <w:rFonts w:ascii="Times New Roman" w:hAnsi="Times New Roman" w:cs="Times New Roman"/>
          <w:color w:val="444444"/>
          <w:sz w:val="24"/>
          <w:szCs w:val="24"/>
          <w:shd w:val="clear" w:color="auto" w:fill="FFFFFF"/>
        </w:rPr>
        <w:t>” This made sure that children’s safety was monitored closely as they progressed from childhood to adulthood with the intention of preventing children from suffering at any age.</w:t>
      </w:r>
      <w:r w:rsidR="00460837" w:rsidRPr="00794AAC">
        <w:rPr>
          <w:rFonts w:ascii="Times New Roman" w:hAnsi="Times New Roman" w:cs="Times New Roman"/>
          <w:color w:val="444444"/>
          <w:sz w:val="24"/>
          <w:szCs w:val="24"/>
          <w:shd w:val="clear" w:color="auto" w:fill="FFFFFF"/>
        </w:rPr>
        <w:t xml:space="preserve"> This was a big step in how foster placements were monitored. </w:t>
      </w:r>
    </w:p>
    <w:p w:rsidR="005A61F2" w:rsidRPr="00794AAC" w:rsidRDefault="005A61F2" w:rsidP="00794AAC">
      <w:pPr>
        <w:spacing w:line="360" w:lineRule="auto"/>
        <w:jc w:val="both"/>
        <w:rPr>
          <w:rFonts w:ascii="Times New Roman" w:hAnsi="Times New Roman" w:cs="Times New Roman"/>
          <w:color w:val="444444"/>
          <w:sz w:val="24"/>
          <w:szCs w:val="24"/>
          <w:shd w:val="clear" w:color="auto" w:fill="FFFFFF"/>
        </w:rPr>
      </w:pPr>
      <w:r w:rsidRPr="00794AAC">
        <w:rPr>
          <w:rFonts w:ascii="Times New Roman" w:hAnsi="Times New Roman" w:cs="Times New Roman"/>
          <w:color w:val="444444"/>
          <w:sz w:val="24"/>
          <w:szCs w:val="24"/>
          <w:shd w:val="clear" w:color="auto" w:fill="FFFFFF"/>
        </w:rPr>
        <w:lastRenderedPageBreak/>
        <w:t>In 1968 the Social Work Act came into play.</w:t>
      </w:r>
      <w:r w:rsidR="00492E41" w:rsidRPr="00794AAC">
        <w:rPr>
          <w:rFonts w:ascii="Times New Roman" w:hAnsi="Times New Roman" w:cs="Times New Roman"/>
          <w:color w:val="444444"/>
          <w:sz w:val="24"/>
          <w:szCs w:val="24"/>
          <w:shd w:val="clear" w:color="auto" w:fill="FFFFFF"/>
        </w:rPr>
        <w:t xml:space="preserve"> This act required that local councils in Scotland should assess a person’s needs and put into place any care or community help that was needed. </w:t>
      </w:r>
      <w:r w:rsidR="00492E41" w:rsidRPr="00794AAC">
        <w:rPr>
          <w:rFonts w:ascii="Times New Roman" w:hAnsi="Times New Roman" w:cs="Times New Roman"/>
          <w:color w:val="444444"/>
          <w:sz w:val="24"/>
          <w:szCs w:val="24"/>
          <w:shd w:val="clear" w:color="auto" w:fill="FFFFFF"/>
        </w:rPr>
        <w:t xml:space="preserve">This will have revolutionised how aid was delivered to those in need as it became available to all ages. </w:t>
      </w:r>
      <w:r w:rsidR="00492E41" w:rsidRPr="00794AAC">
        <w:rPr>
          <w:rFonts w:ascii="Times New Roman" w:hAnsi="Times New Roman" w:cs="Times New Roman"/>
          <w:color w:val="444444"/>
          <w:sz w:val="24"/>
          <w:szCs w:val="24"/>
          <w:shd w:val="clear" w:color="auto" w:fill="FFFFFF"/>
        </w:rPr>
        <w:t xml:space="preserve">Furthermore it changed how people of all ages were aided as it ensured that help was assessed via the </w:t>
      </w:r>
      <w:r w:rsidR="00FB01FD" w:rsidRPr="00794AAC">
        <w:rPr>
          <w:rFonts w:ascii="Times New Roman" w:hAnsi="Times New Roman" w:cs="Times New Roman"/>
          <w:color w:val="444444"/>
          <w:sz w:val="24"/>
          <w:szCs w:val="24"/>
          <w:shd w:val="clear" w:color="auto" w:fill="FFFFFF"/>
        </w:rPr>
        <w:t>person’s</w:t>
      </w:r>
      <w:r w:rsidR="00492E41" w:rsidRPr="00794AAC">
        <w:rPr>
          <w:rFonts w:ascii="Times New Roman" w:hAnsi="Times New Roman" w:cs="Times New Roman"/>
          <w:color w:val="444444"/>
          <w:sz w:val="24"/>
          <w:szCs w:val="24"/>
          <w:shd w:val="clear" w:color="auto" w:fill="FFFFFF"/>
        </w:rPr>
        <w:t xml:space="preserve"> actual needs and their personal preferences rather than a generic band that people had to fit into to. </w:t>
      </w:r>
      <w:r w:rsidR="00460837" w:rsidRPr="00794AAC">
        <w:rPr>
          <w:rFonts w:ascii="Times New Roman" w:hAnsi="Times New Roman" w:cs="Times New Roman"/>
          <w:color w:val="444444"/>
          <w:sz w:val="24"/>
          <w:szCs w:val="24"/>
          <w:shd w:val="clear" w:color="auto" w:fill="FFFFFF"/>
        </w:rPr>
        <w:t xml:space="preserve"> This made care and support much more accessible.</w:t>
      </w:r>
    </w:p>
    <w:p w:rsidR="00A2593A" w:rsidRPr="00794AAC" w:rsidRDefault="00A2593A" w:rsidP="00794AAC">
      <w:pPr>
        <w:spacing w:line="360" w:lineRule="auto"/>
        <w:jc w:val="both"/>
        <w:rPr>
          <w:rFonts w:ascii="Times New Roman" w:hAnsi="Times New Roman" w:cs="Times New Roman"/>
          <w:sz w:val="24"/>
          <w:szCs w:val="24"/>
        </w:rPr>
      </w:pPr>
      <w:r w:rsidRPr="00794AAC">
        <w:rPr>
          <w:rFonts w:ascii="Times New Roman" w:hAnsi="Times New Roman" w:cs="Times New Roman"/>
          <w:color w:val="444444"/>
          <w:sz w:val="24"/>
          <w:szCs w:val="24"/>
          <w:shd w:val="clear" w:color="auto" w:fill="FFFFFF"/>
        </w:rPr>
        <w:t xml:space="preserve">Following on from this in 1970 the Local Authority Social Services Act was developed. This act altered how social services departments worked and it brought them all together under one branch unifying them. This also made each local authority put a social services committee together who in turn were gives the responsibilities of looking after </w:t>
      </w:r>
      <w:r w:rsidR="00FB01FD" w:rsidRPr="00794AAC">
        <w:rPr>
          <w:rFonts w:ascii="Times New Roman" w:hAnsi="Times New Roman" w:cs="Times New Roman"/>
          <w:color w:val="444444"/>
          <w:sz w:val="24"/>
          <w:szCs w:val="24"/>
          <w:shd w:val="clear" w:color="auto" w:fill="FFFFFF"/>
        </w:rPr>
        <w:t>people’s</w:t>
      </w:r>
      <w:r w:rsidRPr="00794AAC">
        <w:rPr>
          <w:rFonts w:ascii="Times New Roman" w:hAnsi="Times New Roman" w:cs="Times New Roman"/>
          <w:color w:val="444444"/>
          <w:sz w:val="24"/>
          <w:szCs w:val="24"/>
          <w:shd w:val="clear" w:color="auto" w:fill="FFFFFF"/>
        </w:rPr>
        <w:t xml:space="preserve"> welfare. This meant there was a specified department that was in place to support the local </w:t>
      </w:r>
      <w:r w:rsidR="00FB01FD" w:rsidRPr="00794AAC">
        <w:rPr>
          <w:rFonts w:ascii="Times New Roman" w:hAnsi="Times New Roman" w:cs="Times New Roman"/>
          <w:color w:val="444444"/>
          <w:sz w:val="24"/>
          <w:szCs w:val="24"/>
          <w:shd w:val="clear" w:color="auto" w:fill="FFFFFF"/>
        </w:rPr>
        <w:t>authority</w:t>
      </w:r>
      <w:r w:rsidRPr="00794AAC">
        <w:rPr>
          <w:rFonts w:ascii="Times New Roman" w:hAnsi="Times New Roman" w:cs="Times New Roman"/>
          <w:color w:val="444444"/>
          <w:sz w:val="24"/>
          <w:szCs w:val="24"/>
          <w:shd w:val="clear" w:color="auto" w:fill="FFFFFF"/>
        </w:rPr>
        <w:t xml:space="preserve"> and that there were trained </w:t>
      </w:r>
      <w:r w:rsidR="00FB01FD" w:rsidRPr="00794AAC">
        <w:rPr>
          <w:rFonts w:ascii="Times New Roman" w:hAnsi="Times New Roman" w:cs="Times New Roman"/>
          <w:color w:val="444444"/>
          <w:sz w:val="24"/>
          <w:szCs w:val="24"/>
          <w:shd w:val="clear" w:color="auto" w:fill="FFFFFF"/>
        </w:rPr>
        <w:t>professionals</w:t>
      </w:r>
      <w:r w:rsidRPr="00794AAC">
        <w:rPr>
          <w:rFonts w:ascii="Times New Roman" w:hAnsi="Times New Roman" w:cs="Times New Roman"/>
          <w:color w:val="444444"/>
          <w:sz w:val="24"/>
          <w:szCs w:val="24"/>
          <w:shd w:val="clear" w:color="auto" w:fill="FFFFFF"/>
        </w:rPr>
        <w:t xml:space="preserve"> who could deal with everything necessary to support everyone across the age ranges. </w:t>
      </w:r>
      <w:r w:rsidR="00FB01FD" w:rsidRPr="00794AAC">
        <w:rPr>
          <w:rFonts w:ascii="Times New Roman" w:hAnsi="Times New Roman" w:cs="Times New Roman"/>
          <w:color w:val="444444"/>
          <w:sz w:val="24"/>
          <w:szCs w:val="24"/>
          <w:shd w:val="clear" w:color="auto" w:fill="FFFFFF"/>
        </w:rPr>
        <w:t xml:space="preserve">This act changed how departments worked with each age range with children and adult departments being developed. This also meant as they were all unified they could work together to support people in the best way possible and it ensured that there was a larger team who could work out solutions where necessary. </w:t>
      </w:r>
    </w:p>
    <w:p w:rsidR="00460837" w:rsidRPr="00794AAC" w:rsidRDefault="00017AAA" w:rsidP="00794AAC">
      <w:pPr>
        <w:spacing w:line="360" w:lineRule="auto"/>
        <w:jc w:val="both"/>
        <w:rPr>
          <w:rFonts w:ascii="Times New Roman" w:hAnsi="Times New Roman" w:cs="Times New Roman"/>
          <w:sz w:val="24"/>
          <w:szCs w:val="24"/>
        </w:rPr>
      </w:pPr>
      <w:r w:rsidRPr="00794AAC">
        <w:rPr>
          <w:rFonts w:ascii="Times New Roman" w:hAnsi="Times New Roman" w:cs="Times New Roman"/>
          <w:sz w:val="24"/>
          <w:szCs w:val="24"/>
        </w:rPr>
        <w:t>In 1</w:t>
      </w:r>
      <w:r w:rsidR="00FB01FD" w:rsidRPr="00794AAC">
        <w:rPr>
          <w:rFonts w:ascii="Times New Roman" w:hAnsi="Times New Roman" w:cs="Times New Roman"/>
          <w:sz w:val="24"/>
          <w:szCs w:val="24"/>
        </w:rPr>
        <w:t>974 Area Child Protection Committees (ACPCs) were developed. Sadly as seen above with Dennis O’Neill this change came from Maria Cowell being killed by her st</w:t>
      </w:r>
      <w:r w:rsidR="00460837" w:rsidRPr="00794AAC">
        <w:rPr>
          <w:rFonts w:ascii="Times New Roman" w:hAnsi="Times New Roman" w:cs="Times New Roman"/>
          <w:sz w:val="24"/>
          <w:szCs w:val="24"/>
        </w:rPr>
        <w:t xml:space="preserve">epfather which in turn showed a </w:t>
      </w:r>
      <w:r w:rsidR="00FB01FD" w:rsidRPr="00794AAC">
        <w:rPr>
          <w:rFonts w:ascii="Times New Roman" w:hAnsi="Times New Roman" w:cs="Times New Roman"/>
          <w:sz w:val="24"/>
          <w:szCs w:val="24"/>
        </w:rPr>
        <w:t>significant lack of teamwork</w:t>
      </w:r>
      <w:r w:rsidR="00460837" w:rsidRPr="00794AAC">
        <w:rPr>
          <w:rFonts w:ascii="Times New Roman" w:hAnsi="Times New Roman" w:cs="Times New Roman"/>
          <w:sz w:val="24"/>
          <w:szCs w:val="24"/>
        </w:rPr>
        <w:t>, monitoring</w:t>
      </w:r>
      <w:r w:rsidR="00FB01FD" w:rsidRPr="00794AAC">
        <w:rPr>
          <w:rFonts w:ascii="Times New Roman" w:hAnsi="Times New Roman" w:cs="Times New Roman"/>
          <w:sz w:val="24"/>
          <w:szCs w:val="24"/>
        </w:rPr>
        <w:t xml:space="preserve"> and unification from child services. ACPCs were put into place to try and prevent such lacking in communications happening again as children were suffering due to the severe lack in conversation. An ACPC works together to work on the improvement of general procedures and policies followed as well as ensuring that the communication lines remain open when dealing with children aged 0-18. This is essential to prevent such failures from child protective services and to encourage the constant development of “protection policies, procedures and protocols</w:t>
      </w:r>
      <w:r w:rsidR="00BC6BA5" w:rsidRPr="00794AAC">
        <w:rPr>
          <w:rFonts w:ascii="Times New Roman" w:hAnsi="Times New Roman" w:cs="Times New Roman"/>
          <w:sz w:val="24"/>
          <w:szCs w:val="24"/>
        </w:rPr>
        <w:t>.”</w:t>
      </w:r>
      <w:r w:rsidR="00DA7B1B" w:rsidRPr="00794AAC">
        <w:rPr>
          <w:rFonts w:ascii="Times New Roman" w:hAnsi="Times New Roman" w:cs="Times New Roman"/>
          <w:color w:val="000000"/>
          <w:sz w:val="24"/>
          <w:szCs w:val="24"/>
          <w:shd w:val="clear" w:color="auto" w:fill="FFFFFF"/>
        </w:rPr>
        <w:t xml:space="preserve"> </w:t>
      </w:r>
      <w:r w:rsidR="00DA7B1B" w:rsidRPr="00794AAC">
        <w:rPr>
          <w:rFonts w:ascii="Times New Roman" w:hAnsi="Times New Roman" w:cs="Times New Roman"/>
          <w:color w:val="000000"/>
          <w:sz w:val="24"/>
          <w:szCs w:val="24"/>
          <w:shd w:val="clear" w:color="auto" w:fill="FFFFFF"/>
        </w:rPr>
        <w:t>(Proceduresonline.com, 2018)</w:t>
      </w:r>
      <w:r w:rsidR="00BC6BA5" w:rsidRPr="00794AAC">
        <w:rPr>
          <w:rFonts w:ascii="Times New Roman" w:hAnsi="Times New Roman" w:cs="Times New Roman"/>
          <w:sz w:val="24"/>
          <w:szCs w:val="24"/>
        </w:rPr>
        <w:t xml:space="preserve"> This was intended to protect all children and young adults as much as possible and is thus an extremely important committee as it brought a new way for childhood to be treated with the level of importance that it should be. This is a key part of an adult’s life and thus ACPC’s aided the healthy and happy upbringing of children that in turn can progress through their life securely. </w:t>
      </w:r>
    </w:p>
    <w:p w:rsidR="00017AAA" w:rsidRPr="00794AAC" w:rsidRDefault="00017AAA" w:rsidP="00794AAC">
      <w:pPr>
        <w:spacing w:line="360" w:lineRule="auto"/>
        <w:jc w:val="both"/>
        <w:rPr>
          <w:rFonts w:ascii="Times New Roman" w:hAnsi="Times New Roman" w:cs="Times New Roman"/>
          <w:sz w:val="24"/>
          <w:szCs w:val="24"/>
        </w:rPr>
      </w:pPr>
      <w:r w:rsidRPr="00794AAC">
        <w:rPr>
          <w:rFonts w:ascii="Times New Roman" w:hAnsi="Times New Roman" w:cs="Times New Roman"/>
          <w:sz w:val="24"/>
          <w:szCs w:val="24"/>
        </w:rPr>
        <w:t xml:space="preserve">In 1991 it was decided that ACPC’s were the team that had the responsibility of investigating if procedures had been followed correctly in regards a </w:t>
      </w:r>
      <w:r w:rsidR="00AF5BA8" w:rsidRPr="00794AAC">
        <w:rPr>
          <w:rFonts w:ascii="Times New Roman" w:hAnsi="Times New Roman" w:cs="Times New Roman"/>
          <w:sz w:val="24"/>
          <w:szCs w:val="24"/>
        </w:rPr>
        <w:t>child’s</w:t>
      </w:r>
      <w:r w:rsidRPr="00794AAC">
        <w:rPr>
          <w:rFonts w:ascii="Times New Roman" w:hAnsi="Times New Roman" w:cs="Times New Roman"/>
          <w:sz w:val="24"/>
          <w:szCs w:val="24"/>
        </w:rPr>
        <w:t xml:space="preserve"> death if abuse was suspected or </w:t>
      </w:r>
      <w:r w:rsidR="00A002AF" w:rsidRPr="00794AAC">
        <w:rPr>
          <w:rFonts w:ascii="Times New Roman" w:hAnsi="Times New Roman" w:cs="Times New Roman"/>
          <w:sz w:val="24"/>
          <w:szCs w:val="24"/>
        </w:rPr>
        <w:lastRenderedPageBreak/>
        <w:t>had been proven. This was decided in the Working Together under the Children Act which was created in 1991 in England. This act also created a way for ACPC’s to efficiently follow a review known as part eight review that was simply created to discover if all correct protection procedures were followed and all correct policies were enacted.</w:t>
      </w:r>
    </w:p>
    <w:p w:rsidR="00DB1230" w:rsidRPr="00794AAC" w:rsidRDefault="00EC30A9" w:rsidP="00794AAC">
      <w:pPr>
        <w:shd w:val="clear" w:color="auto" w:fill="FFFFFF"/>
        <w:spacing w:before="100" w:beforeAutospacing="1" w:after="100" w:afterAutospacing="1" w:line="360" w:lineRule="auto"/>
        <w:jc w:val="both"/>
        <w:rPr>
          <w:rFonts w:ascii="Times New Roman" w:eastAsia="Times New Roman" w:hAnsi="Times New Roman" w:cs="Times New Roman"/>
          <w:color w:val="555555"/>
          <w:sz w:val="24"/>
          <w:szCs w:val="24"/>
          <w:lang w:eastAsia="en-GB"/>
        </w:rPr>
      </w:pPr>
      <w:r w:rsidRPr="00794AAC">
        <w:rPr>
          <w:rFonts w:ascii="Times New Roman" w:hAnsi="Times New Roman" w:cs="Times New Roman"/>
          <w:sz w:val="24"/>
          <w:szCs w:val="24"/>
        </w:rPr>
        <w:t xml:space="preserve">As mentioned above the Children’s act was established in 1948. However in 1989 the act was further developed to redefine </w:t>
      </w:r>
      <w:r w:rsidR="00EB3AFA" w:rsidRPr="00794AAC">
        <w:rPr>
          <w:rFonts w:ascii="Times New Roman" w:hAnsi="Times New Roman" w:cs="Times New Roman"/>
          <w:sz w:val="24"/>
          <w:szCs w:val="24"/>
        </w:rPr>
        <w:t>its</w:t>
      </w:r>
      <w:r w:rsidRPr="00794AAC">
        <w:rPr>
          <w:rFonts w:ascii="Times New Roman" w:hAnsi="Times New Roman" w:cs="Times New Roman"/>
          <w:sz w:val="24"/>
          <w:szCs w:val="24"/>
        </w:rPr>
        <w:t xml:space="preserve"> terms and how child welfare should be acted upon. Similar to the act in 1948 it makes clear that whoever is the guardian of the child is completely responsible for their wellbeing. It also strongly reinforces the importance that the most important feature of any case it is that the welfare of the child is the most important factor. An important factor is also that this act stated that “</w:t>
      </w:r>
      <w:r w:rsidRPr="00794AAC">
        <w:rPr>
          <w:rFonts w:ascii="Times New Roman" w:eastAsia="Times New Roman" w:hAnsi="Times New Roman" w:cs="Times New Roman"/>
          <w:color w:val="555555"/>
          <w:sz w:val="24"/>
          <w:szCs w:val="24"/>
          <w:lang w:eastAsia="en-GB"/>
        </w:rPr>
        <w:t>wherever possible, children should be brought up and cared for within their own families”</w:t>
      </w:r>
      <w:r w:rsidR="00DA7B1B" w:rsidRPr="00794AAC">
        <w:rPr>
          <w:rFonts w:ascii="Times New Roman" w:eastAsia="Times New Roman" w:hAnsi="Times New Roman" w:cs="Times New Roman"/>
          <w:color w:val="555555"/>
          <w:sz w:val="24"/>
          <w:szCs w:val="24"/>
          <w:lang w:eastAsia="en-GB"/>
        </w:rPr>
        <w:t xml:space="preserve"> </w:t>
      </w:r>
      <w:r w:rsidR="00DA7B1B" w:rsidRPr="00794AAC">
        <w:rPr>
          <w:rFonts w:ascii="Times New Roman" w:hAnsi="Times New Roman" w:cs="Times New Roman"/>
          <w:color w:val="000000"/>
          <w:sz w:val="24"/>
          <w:szCs w:val="24"/>
          <w:shd w:val="clear" w:color="auto" w:fill="FFFFFF"/>
        </w:rPr>
        <w:t>(Saferchildrenyork.org.uk, 2018)</w:t>
      </w:r>
      <w:r w:rsidRPr="00794AAC">
        <w:rPr>
          <w:rFonts w:ascii="Times New Roman" w:eastAsia="Times New Roman" w:hAnsi="Times New Roman" w:cs="Times New Roman"/>
          <w:color w:val="555555"/>
          <w:sz w:val="24"/>
          <w:szCs w:val="24"/>
          <w:lang w:eastAsia="en-GB"/>
        </w:rPr>
        <w:t xml:space="preserve"> This is extremely important is it meant that unless completely necessary children of varying ages (0-18) weren’t being rehomed or taken away from their families. Furthermore this act ensured that each child was considered individually and the focus was on their needs rather than the parents or the local authorities. This showed a great change in how important children’s needs were considered as their preferences were finally beginning to be acknowledged. This is key as this would affect children of all ages.</w:t>
      </w:r>
      <w:r w:rsidR="00DB1230" w:rsidRPr="00794AAC">
        <w:rPr>
          <w:rFonts w:ascii="Times New Roman" w:eastAsia="Times New Roman" w:hAnsi="Times New Roman" w:cs="Times New Roman"/>
          <w:color w:val="555555"/>
          <w:sz w:val="24"/>
          <w:szCs w:val="24"/>
          <w:lang w:eastAsia="en-GB"/>
        </w:rPr>
        <w:t xml:space="preserve"> This gave children more power and allowed them to some extent take charge of their future. </w:t>
      </w:r>
    </w:p>
    <w:p w:rsidR="00C136C4" w:rsidRPr="00794AAC" w:rsidRDefault="00C136C4" w:rsidP="00794AAC">
      <w:pPr>
        <w:shd w:val="clear" w:color="auto" w:fill="FFFFFF"/>
        <w:spacing w:before="100" w:beforeAutospacing="1" w:after="100" w:afterAutospacing="1" w:line="360" w:lineRule="auto"/>
        <w:jc w:val="both"/>
        <w:rPr>
          <w:rFonts w:ascii="Times New Roman" w:hAnsi="Times New Roman" w:cs="Times New Roman"/>
          <w:color w:val="3D3A3B"/>
          <w:sz w:val="24"/>
          <w:szCs w:val="24"/>
          <w:shd w:val="clear" w:color="auto" w:fill="FFFFFF"/>
        </w:rPr>
      </w:pPr>
      <w:r w:rsidRPr="00794AAC">
        <w:rPr>
          <w:rFonts w:ascii="Times New Roman" w:eastAsia="Times New Roman" w:hAnsi="Times New Roman" w:cs="Times New Roman"/>
          <w:color w:val="555555"/>
          <w:sz w:val="24"/>
          <w:szCs w:val="24"/>
          <w:lang w:eastAsia="en-GB"/>
        </w:rPr>
        <w:t>Also in 1989 governments began to recognise a worldwide need for</w:t>
      </w:r>
      <w:r w:rsidR="00F00548" w:rsidRPr="00794AAC">
        <w:rPr>
          <w:rFonts w:ascii="Times New Roman" w:eastAsia="Times New Roman" w:hAnsi="Times New Roman" w:cs="Times New Roman"/>
          <w:color w:val="555555"/>
          <w:sz w:val="24"/>
          <w:szCs w:val="24"/>
          <w:lang w:eastAsia="en-GB"/>
        </w:rPr>
        <w:t xml:space="preserve"> universal</w:t>
      </w:r>
      <w:r w:rsidRPr="00794AAC">
        <w:rPr>
          <w:rFonts w:ascii="Times New Roman" w:eastAsia="Times New Roman" w:hAnsi="Times New Roman" w:cs="Times New Roman"/>
          <w:color w:val="555555"/>
          <w:sz w:val="24"/>
          <w:szCs w:val="24"/>
          <w:lang w:eastAsia="en-GB"/>
        </w:rPr>
        <w:t xml:space="preserve"> child protection and child rights. As a result of this the Convention of the Rights of the Child (UNCRC) was created. This was an extremely important moment in child rights history as for the first time there was a worldwide agreement on what a child was entitled to and what their rights were.  This was considered “</w:t>
      </w:r>
      <w:r w:rsidRPr="00794AAC">
        <w:rPr>
          <w:rFonts w:ascii="Times New Roman" w:hAnsi="Times New Roman" w:cs="Times New Roman"/>
          <w:color w:val="3D3A3B"/>
          <w:sz w:val="24"/>
          <w:szCs w:val="24"/>
          <w:shd w:val="clear" w:color="auto" w:fill="FFFFFF"/>
        </w:rPr>
        <w:t>one of the nine core UN human rights treaties</w:t>
      </w:r>
      <w:r w:rsidRPr="00794AAC">
        <w:rPr>
          <w:rFonts w:ascii="Times New Roman" w:hAnsi="Times New Roman" w:cs="Times New Roman"/>
          <w:color w:val="3D3A3B"/>
          <w:sz w:val="24"/>
          <w:szCs w:val="24"/>
          <w:shd w:val="clear" w:color="auto" w:fill="FFFFFF"/>
        </w:rPr>
        <w:t xml:space="preserve">” </w:t>
      </w:r>
      <w:r w:rsidR="00DA7B1B" w:rsidRPr="00794AAC">
        <w:rPr>
          <w:rFonts w:ascii="Times New Roman" w:hAnsi="Times New Roman" w:cs="Times New Roman"/>
          <w:color w:val="000000"/>
          <w:sz w:val="24"/>
          <w:szCs w:val="24"/>
          <w:shd w:val="clear" w:color="auto" w:fill="FFFFFF"/>
        </w:rPr>
        <w:t>(Wessexlmcs.com, 2018)</w:t>
      </w:r>
      <w:r w:rsidRPr="00794AAC">
        <w:rPr>
          <w:rFonts w:ascii="Times New Roman" w:hAnsi="Times New Roman" w:cs="Times New Roman"/>
          <w:color w:val="3D3A3B"/>
          <w:sz w:val="24"/>
          <w:szCs w:val="24"/>
          <w:shd w:val="clear" w:color="auto" w:fill="FFFFFF"/>
        </w:rPr>
        <w:t xml:space="preserve">This is an incredibly important piece of legislation as it created protection for children ages 0-18 and it showed a recognition that child rights are universally important. </w:t>
      </w:r>
      <w:r w:rsidR="00F00548" w:rsidRPr="00794AAC">
        <w:rPr>
          <w:rFonts w:ascii="Times New Roman" w:hAnsi="Times New Roman" w:cs="Times New Roman"/>
          <w:color w:val="3D3A3B"/>
          <w:sz w:val="24"/>
          <w:szCs w:val="24"/>
          <w:shd w:val="clear" w:color="auto" w:fill="FFFFFF"/>
        </w:rPr>
        <w:t xml:space="preserve">Furthermore this established the ideology that children’s rights would be protected free of discrimination and free of judgement in regards of familial background. This is a big change for children worldwide as it provided a foundation for child protective services to base themselves off worldwide. </w:t>
      </w:r>
    </w:p>
    <w:p w:rsidR="00F37384" w:rsidRPr="00794AAC" w:rsidRDefault="006D4285" w:rsidP="00794AAC">
      <w:pPr>
        <w:shd w:val="clear" w:color="auto" w:fill="FFFFFF"/>
        <w:spacing w:before="100" w:beforeAutospacing="1" w:after="100" w:afterAutospacing="1" w:line="360" w:lineRule="auto"/>
        <w:jc w:val="both"/>
        <w:rPr>
          <w:rFonts w:ascii="Times New Roman" w:hAnsi="Times New Roman" w:cs="Times New Roman"/>
          <w:color w:val="3D3A3B"/>
          <w:sz w:val="24"/>
          <w:szCs w:val="24"/>
          <w:shd w:val="clear" w:color="auto" w:fill="FFFFFF"/>
        </w:rPr>
      </w:pPr>
      <w:r w:rsidRPr="00794AAC">
        <w:rPr>
          <w:rFonts w:ascii="Times New Roman" w:hAnsi="Times New Roman" w:cs="Times New Roman"/>
          <w:color w:val="3D3A3B"/>
          <w:sz w:val="24"/>
          <w:szCs w:val="24"/>
          <w:shd w:val="clear" w:color="auto" w:fill="FFFFFF"/>
        </w:rPr>
        <w:t>In 1995</w:t>
      </w:r>
      <w:r w:rsidR="00F37384" w:rsidRPr="00794AAC">
        <w:rPr>
          <w:rFonts w:ascii="Times New Roman" w:hAnsi="Times New Roman" w:cs="Times New Roman"/>
          <w:color w:val="3D3A3B"/>
          <w:sz w:val="24"/>
          <w:szCs w:val="24"/>
          <w:shd w:val="clear" w:color="auto" w:fill="FFFFFF"/>
        </w:rPr>
        <w:t xml:space="preserve"> Scotland decided to create a The Children Act which encompassed all the rights of the child into their policies. This is a corner stone of the legal procedures and policies that are followed in Scotland. This act ensured that children aged 0-18 would have input on the legal </w:t>
      </w:r>
      <w:r w:rsidR="00F37384" w:rsidRPr="00794AAC">
        <w:rPr>
          <w:rFonts w:ascii="Times New Roman" w:hAnsi="Times New Roman" w:cs="Times New Roman"/>
          <w:color w:val="3D3A3B"/>
          <w:sz w:val="24"/>
          <w:szCs w:val="24"/>
          <w:shd w:val="clear" w:color="auto" w:fill="FFFFFF"/>
        </w:rPr>
        <w:lastRenderedPageBreak/>
        <w:t xml:space="preserve">decisions that were made where possible. This is extremely similar to the Children Act of 1989 in the fact that the principle focus is on the </w:t>
      </w:r>
      <w:r w:rsidR="00011886" w:rsidRPr="00794AAC">
        <w:rPr>
          <w:rFonts w:ascii="Times New Roman" w:hAnsi="Times New Roman" w:cs="Times New Roman"/>
          <w:color w:val="3D3A3B"/>
          <w:sz w:val="24"/>
          <w:szCs w:val="24"/>
          <w:shd w:val="clear" w:color="auto" w:fill="FFFFFF"/>
        </w:rPr>
        <w:t>child’s</w:t>
      </w:r>
      <w:r w:rsidR="00F37384" w:rsidRPr="00794AAC">
        <w:rPr>
          <w:rFonts w:ascii="Times New Roman" w:hAnsi="Times New Roman" w:cs="Times New Roman"/>
          <w:color w:val="3D3A3B"/>
          <w:sz w:val="24"/>
          <w:szCs w:val="24"/>
          <w:shd w:val="clear" w:color="auto" w:fill="FFFFFF"/>
        </w:rPr>
        <w:t xml:space="preserve"> welfare and views. This was an important moment in Scottish history as it </w:t>
      </w:r>
      <w:r w:rsidR="00011886" w:rsidRPr="00794AAC">
        <w:rPr>
          <w:rFonts w:ascii="Times New Roman" w:hAnsi="Times New Roman" w:cs="Times New Roman"/>
          <w:color w:val="3D3A3B"/>
          <w:sz w:val="24"/>
          <w:szCs w:val="24"/>
          <w:shd w:val="clear" w:color="auto" w:fill="FFFFFF"/>
        </w:rPr>
        <w:t>redefined</w:t>
      </w:r>
      <w:r w:rsidR="00F37384" w:rsidRPr="00794AAC">
        <w:rPr>
          <w:rFonts w:ascii="Times New Roman" w:hAnsi="Times New Roman" w:cs="Times New Roman"/>
          <w:color w:val="3D3A3B"/>
          <w:sz w:val="24"/>
          <w:szCs w:val="24"/>
          <w:shd w:val="clear" w:color="auto" w:fill="FFFFFF"/>
        </w:rPr>
        <w:t xml:space="preserve"> how children were homed and treated</w:t>
      </w:r>
      <w:r w:rsidR="00011886" w:rsidRPr="00794AAC">
        <w:rPr>
          <w:rFonts w:ascii="Times New Roman" w:hAnsi="Times New Roman" w:cs="Times New Roman"/>
          <w:color w:val="3D3A3B"/>
          <w:sz w:val="24"/>
          <w:szCs w:val="24"/>
          <w:shd w:val="clear" w:color="auto" w:fill="FFFFFF"/>
        </w:rPr>
        <w:t xml:space="preserve">. It also altered how the local authorities treated each case and prevented them from placing children into easy categories. It promotes parents having responsibility for their child where practical and safe and allows the child to use their power within to speak up and explain what they want from their life. This is incredibly important as it gives the child or young adult a say in where their life goes. </w:t>
      </w:r>
    </w:p>
    <w:p w:rsidR="006D4285" w:rsidRPr="00794AAC" w:rsidRDefault="006977F1" w:rsidP="00794AAC">
      <w:pPr>
        <w:shd w:val="clear" w:color="auto" w:fill="FFFFFF"/>
        <w:spacing w:before="100" w:beforeAutospacing="1" w:after="100" w:afterAutospacing="1" w:line="360" w:lineRule="auto"/>
        <w:jc w:val="both"/>
        <w:rPr>
          <w:rFonts w:ascii="Times New Roman" w:hAnsi="Times New Roman" w:cs="Times New Roman"/>
          <w:color w:val="3D3A3B"/>
          <w:sz w:val="24"/>
          <w:szCs w:val="24"/>
          <w:shd w:val="clear" w:color="auto" w:fill="FFFFFF"/>
        </w:rPr>
      </w:pPr>
      <w:r w:rsidRPr="00794AAC">
        <w:rPr>
          <w:rFonts w:ascii="Times New Roman" w:hAnsi="Times New Roman" w:cs="Times New Roman"/>
          <w:color w:val="3D3A3B"/>
          <w:sz w:val="24"/>
          <w:szCs w:val="24"/>
          <w:shd w:val="clear" w:color="auto" w:fill="FFFFFF"/>
        </w:rPr>
        <w:t xml:space="preserve">In 1998 the Human Rights Act </w:t>
      </w:r>
      <w:r w:rsidR="001A40B6" w:rsidRPr="00794AAC">
        <w:rPr>
          <w:rFonts w:ascii="Times New Roman" w:hAnsi="Times New Roman" w:cs="Times New Roman"/>
          <w:color w:val="3D3A3B"/>
          <w:sz w:val="24"/>
          <w:szCs w:val="24"/>
          <w:shd w:val="clear" w:color="auto" w:fill="FFFFFF"/>
        </w:rPr>
        <w:t>was established in the UK</w:t>
      </w:r>
      <w:r w:rsidR="00420F98" w:rsidRPr="00794AAC">
        <w:rPr>
          <w:rFonts w:ascii="Times New Roman" w:hAnsi="Times New Roman" w:cs="Times New Roman"/>
          <w:color w:val="3D3A3B"/>
          <w:sz w:val="24"/>
          <w:szCs w:val="24"/>
          <w:shd w:val="clear" w:color="auto" w:fill="FFFFFF"/>
        </w:rPr>
        <w:t>.  This was created by adopting the rights found in the human rights section in the European Convention. H</w:t>
      </w:r>
      <w:r w:rsidR="001A40B6" w:rsidRPr="00794AAC">
        <w:rPr>
          <w:rFonts w:ascii="Times New Roman" w:hAnsi="Times New Roman" w:cs="Times New Roman"/>
          <w:color w:val="3D3A3B"/>
          <w:sz w:val="24"/>
          <w:szCs w:val="24"/>
          <w:shd w:val="clear" w:color="auto" w:fill="FFFFFF"/>
        </w:rPr>
        <w:t>owever it didn’t come into force until 2000. This set out all of the rights and freedom that people are allowed. These are broken down in 14 articles each of which covers different topics. Th</w:t>
      </w:r>
      <w:r w:rsidR="00420F98" w:rsidRPr="00794AAC">
        <w:rPr>
          <w:rFonts w:ascii="Times New Roman" w:hAnsi="Times New Roman" w:cs="Times New Roman"/>
          <w:color w:val="3D3A3B"/>
          <w:sz w:val="24"/>
          <w:szCs w:val="24"/>
          <w:shd w:val="clear" w:color="auto" w:fill="FFFFFF"/>
        </w:rPr>
        <w:t xml:space="preserve">is also meant that people in the UK could take human rights breaches to court in the UK for the first time. The Human Rights Act protects everyone in the UK regardless of age, race or citizenship. This means that people of all ages are protected and by law have to be treated to a certain standard and should have the same rights regardless of if they are 21 or 90. This a huge step in preventing ageism in work places and day to day life. </w:t>
      </w:r>
    </w:p>
    <w:p w:rsidR="00605181" w:rsidRPr="00794AAC" w:rsidRDefault="00AA43DF" w:rsidP="00794AAC">
      <w:pPr>
        <w:shd w:val="clear" w:color="auto" w:fill="FFFFFF"/>
        <w:spacing w:before="100" w:beforeAutospacing="1" w:after="100" w:afterAutospacing="1" w:line="360" w:lineRule="auto"/>
        <w:jc w:val="both"/>
        <w:rPr>
          <w:rFonts w:ascii="Times New Roman" w:hAnsi="Times New Roman" w:cs="Times New Roman"/>
          <w:color w:val="3D3A3B"/>
          <w:sz w:val="24"/>
          <w:szCs w:val="24"/>
          <w:shd w:val="clear" w:color="auto" w:fill="FFFFFF"/>
        </w:rPr>
      </w:pPr>
      <w:r w:rsidRPr="00794AAC">
        <w:rPr>
          <w:rFonts w:ascii="Times New Roman" w:hAnsi="Times New Roman" w:cs="Times New Roman"/>
          <w:color w:val="3D3A3B"/>
          <w:sz w:val="24"/>
          <w:szCs w:val="24"/>
          <w:shd w:val="clear" w:color="auto" w:fill="FFFFFF"/>
        </w:rPr>
        <w:t>In 2000 the 1999 Protection of Children Act (PoCA) came into place. This was created to prevent the risk and threat of paedophiles working with young adults and children. Through this act all childcare in situations and organisations across wales and England have to report anyone who has harmed or is at risk of harming children to the department of health. This in turns puts the named individual onto the PoCA list. This is a crucial act as it prevent children from being exposed to those who are out to cause them harm. It also means that paedophiles are on known list so they cannot gain access to commit any atrocities again and where possible removes the temptation. This helps to keep young people safe and allows parents to put their trust in childcare. This is also in place for teachers to be checked against.</w:t>
      </w:r>
    </w:p>
    <w:p w:rsidR="00AA43DF" w:rsidRPr="00794AAC" w:rsidRDefault="00605181" w:rsidP="00794AAC">
      <w:pPr>
        <w:shd w:val="clear" w:color="auto" w:fill="FFFFFF"/>
        <w:spacing w:before="100" w:beforeAutospacing="1" w:after="100" w:afterAutospacing="1" w:line="360" w:lineRule="auto"/>
        <w:jc w:val="both"/>
        <w:rPr>
          <w:rFonts w:ascii="Times New Roman" w:hAnsi="Times New Roman" w:cs="Times New Roman"/>
          <w:color w:val="212529"/>
          <w:sz w:val="24"/>
          <w:szCs w:val="24"/>
          <w:shd w:val="clear" w:color="auto" w:fill="FFFFFF"/>
        </w:rPr>
      </w:pPr>
      <w:r w:rsidRPr="00794AAC">
        <w:rPr>
          <w:rFonts w:ascii="Times New Roman" w:hAnsi="Times New Roman" w:cs="Times New Roman"/>
          <w:color w:val="3D3A3B"/>
          <w:sz w:val="24"/>
          <w:szCs w:val="24"/>
          <w:shd w:val="clear" w:color="auto" w:fill="FFFFFF"/>
        </w:rPr>
        <w:t xml:space="preserve">In 2004 the 1989 </w:t>
      </w:r>
      <w:r w:rsidR="005922D3" w:rsidRPr="00794AAC">
        <w:rPr>
          <w:rFonts w:ascii="Times New Roman" w:hAnsi="Times New Roman" w:cs="Times New Roman"/>
          <w:color w:val="3D3A3B"/>
          <w:sz w:val="24"/>
          <w:szCs w:val="24"/>
          <w:shd w:val="clear" w:color="auto" w:fill="FFFFFF"/>
        </w:rPr>
        <w:t>Children’s</w:t>
      </w:r>
      <w:r w:rsidRPr="00794AAC">
        <w:rPr>
          <w:rFonts w:ascii="Times New Roman" w:hAnsi="Times New Roman" w:cs="Times New Roman"/>
          <w:color w:val="3D3A3B"/>
          <w:sz w:val="24"/>
          <w:szCs w:val="24"/>
          <w:shd w:val="clear" w:color="auto" w:fill="FFFFFF"/>
        </w:rPr>
        <w:t xml:space="preserve"> Act was updated to reinforce the guidelines and to update outdated procedures.  In this act it was stated that it was the role of agencies to improve a </w:t>
      </w:r>
      <w:r w:rsidR="005922D3" w:rsidRPr="00794AAC">
        <w:rPr>
          <w:rFonts w:ascii="Times New Roman" w:hAnsi="Times New Roman" w:cs="Times New Roman"/>
          <w:color w:val="3D3A3B"/>
          <w:sz w:val="24"/>
          <w:szCs w:val="24"/>
          <w:shd w:val="clear" w:color="auto" w:fill="FFFFFF"/>
        </w:rPr>
        <w:t>child’s</w:t>
      </w:r>
      <w:r w:rsidRPr="00794AAC">
        <w:rPr>
          <w:rFonts w:ascii="Times New Roman" w:hAnsi="Times New Roman" w:cs="Times New Roman"/>
          <w:color w:val="3D3A3B"/>
          <w:sz w:val="24"/>
          <w:szCs w:val="24"/>
          <w:shd w:val="clear" w:color="auto" w:fill="FFFFFF"/>
        </w:rPr>
        <w:t xml:space="preserve"> wellbeing and to ensure they are giving them everything possible. Furthermore it was stated that local authorities must promote working with the parents and siblings of a child to improve a </w:t>
      </w:r>
      <w:r w:rsidR="005922D3" w:rsidRPr="00794AAC">
        <w:rPr>
          <w:rFonts w:ascii="Times New Roman" w:hAnsi="Times New Roman" w:cs="Times New Roman"/>
          <w:color w:val="3D3A3B"/>
          <w:sz w:val="24"/>
          <w:szCs w:val="24"/>
          <w:shd w:val="clear" w:color="auto" w:fill="FFFFFF"/>
        </w:rPr>
        <w:t>child’s</w:t>
      </w:r>
      <w:r w:rsidRPr="00794AAC">
        <w:rPr>
          <w:rFonts w:ascii="Times New Roman" w:hAnsi="Times New Roman" w:cs="Times New Roman"/>
          <w:color w:val="3D3A3B"/>
          <w:sz w:val="24"/>
          <w:szCs w:val="24"/>
          <w:shd w:val="clear" w:color="auto" w:fill="FFFFFF"/>
        </w:rPr>
        <w:t xml:space="preserve"> overall wellbeing. This act also states that children must be supported up un</w:t>
      </w:r>
      <w:r w:rsidR="005922D3" w:rsidRPr="00794AAC">
        <w:rPr>
          <w:rFonts w:ascii="Times New Roman" w:hAnsi="Times New Roman" w:cs="Times New Roman"/>
          <w:color w:val="3D3A3B"/>
          <w:sz w:val="24"/>
          <w:szCs w:val="24"/>
          <w:shd w:val="clear" w:color="auto" w:fill="FFFFFF"/>
        </w:rPr>
        <w:t xml:space="preserve">til the age of 20 if they have </w:t>
      </w:r>
      <w:r w:rsidRPr="00794AAC">
        <w:rPr>
          <w:rFonts w:ascii="Times New Roman" w:hAnsi="Times New Roman" w:cs="Times New Roman"/>
          <w:color w:val="3D3A3B"/>
          <w:sz w:val="24"/>
          <w:szCs w:val="24"/>
          <w:shd w:val="clear" w:color="auto" w:fill="FFFFFF"/>
        </w:rPr>
        <w:t xml:space="preserve">been looked after by an authority since the age of 16. This is </w:t>
      </w:r>
      <w:r w:rsidR="005922D3" w:rsidRPr="00794AAC">
        <w:rPr>
          <w:rFonts w:ascii="Times New Roman" w:hAnsi="Times New Roman" w:cs="Times New Roman"/>
          <w:color w:val="3D3A3B"/>
          <w:sz w:val="24"/>
          <w:szCs w:val="24"/>
          <w:shd w:val="clear" w:color="auto" w:fill="FFFFFF"/>
        </w:rPr>
        <w:t>incredibly</w:t>
      </w:r>
      <w:r w:rsidRPr="00794AAC">
        <w:rPr>
          <w:rFonts w:ascii="Times New Roman" w:hAnsi="Times New Roman" w:cs="Times New Roman"/>
          <w:color w:val="3D3A3B"/>
          <w:sz w:val="24"/>
          <w:szCs w:val="24"/>
          <w:shd w:val="clear" w:color="auto" w:fill="FFFFFF"/>
        </w:rPr>
        <w:t xml:space="preserve"> </w:t>
      </w:r>
      <w:r w:rsidRPr="00794AAC">
        <w:rPr>
          <w:rFonts w:ascii="Times New Roman" w:hAnsi="Times New Roman" w:cs="Times New Roman"/>
          <w:color w:val="3D3A3B"/>
          <w:sz w:val="24"/>
          <w:szCs w:val="24"/>
          <w:shd w:val="clear" w:color="auto" w:fill="FFFFFF"/>
        </w:rPr>
        <w:lastRenderedPageBreak/>
        <w:t xml:space="preserve">important as previously young adults would have been left to their own volition from the age of 18 whereas through this they are supported if they so require. It was also reinforced that when making decisions about a </w:t>
      </w:r>
      <w:r w:rsidR="005922D3" w:rsidRPr="00794AAC">
        <w:rPr>
          <w:rFonts w:ascii="Times New Roman" w:hAnsi="Times New Roman" w:cs="Times New Roman"/>
          <w:color w:val="3D3A3B"/>
          <w:sz w:val="24"/>
          <w:szCs w:val="24"/>
          <w:shd w:val="clear" w:color="auto" w:fill="FFFFFF"/>
        </w:rPr>
        <w:t>child’s</w:t>
      </w:r>
      <w:r w:rsidRPr="00794AAC">
        <w:rPr>
          <w:rFonts w:ascii="Times New Roman" w:hAnsi="Times New Roman" w:cs="Times New Roman"/>
          <w:color w:val="3D3A3B"/>
          <w:sz w:val="24"/>
          <w:szCs w:val="24"/>
          <w:shd w:val="clear" w:color="auto" w:fill="FFFFFF"/>
        </w:rPr>
        <w:t xml:space="preserve"> wellbeing </w:t>
      </w:r>
      <w:r w:rsidR="005922D3" w:rsidRPr="00794AAC">
        <w:rPr>
          <w:rFonts w:ascii="Times New Roman" w:hAnsi="Times New Roman" w:cs="Times New Roman"/>
          <w:color w:val="3D3A3B"/>
          <w:sz w:val="24"/>
          <w:szCs w:val="24"/>
          <w:shd w:val="clear" w:color="auto" w:fill="FFFFFF"/>
        </w:rPr>
        <w:t>the authorities must “</w:t>
      </w:r>
      <w:r w:rsidR="005922D3" w:rsidRPr="00794AAC">
        <w:rPr>
          <w:rFonts w:ascii="Times New Roman" w:hAnsi="Times New Roman" w:cs="Times New Roman"/>
          <w:color w:val="212529"/>
          <w:sz w:val="24"/>
          <w:szCs w:val="24"/>
          <w:shd w:val="clear" w:color="auto" w:fill="FFFFFF"/>
        </w:rPr>
        <w:t>ascertain the wishes and feelings of children</w:t>
      </w:r>
      <w:r w:rsidR="005922D3" w:rsidRPr="00794AAC">
        <w:rPr>
          <w:rFonts w:ascii="Times New Roman" w:hAnsi="Times New Roman" w:cs="Times New Roman"/>
          <w:color w:val="212529"/>
          <w:sz w:val="24"/>
          <w:szCs w:val="24"/>
          <w:shd w:val="clear" w:color="auto" w:fill="FFFFFF"/>
        </w:rPr>
        <w:t xml:space="preserve">.” </w:t>
      </w:r>
      <w:r w:rsidR="006F0F3A" w:rsidRPr="00794AAC">
        <w:rPr>
          <w:rFonts w:ascii="Times New Roman" w:hAnsi="Times New Roman" w:cs="Times New Roman"/>
          <w:color w:val="000000"/>
          <w:sz w:val="24"/>
          <w:szCs w:val="24"/>
          <w:shd w:val="clear" w:color="auto" w:fill="FFFFFF"/>
        </w:rPr>
        <w:t>(Gpnotebook.co.uk, 2018)</w:t>
      </w:r>
      <w:r w:rsidR="006F0F3A" w:rsidRPr="00794AAC">
        <w:rPr>
          <w:rFonts w:ascii="Times New Roman" w:hAnsi="Times New Roman" w:cs="Times New Roman"/>
          <w:color w:val="000000"/>
          <w:sz w:val="24"/>
          <w:szCs w:val="24"/>
          <w:shd w:val="clear" w:color="auto" w:fill="FFFFFF"/>
        </w:rPr>
        <w:t xml:space="preserve"> </w:t>
      </w:r>
      <w:r w:rsidR="005922D3" w:rsidRPr="00794AAC">
        <w:rPr>
          <w:rFonts w:ascii="Times New Roman" w:hAnsi="Times New Roman" w:cs="Times New Roman"/>
          <w:color w:val="212529"/>
          <w:sz w:val="24"/>
          <w:szCs w:val="24"/>
          <w:shd w:val="clear" w:color="auto" w:fill="FFFFFF"/>
        </w:rPr>
        <w:t xml:space="preserve">This in turn makes the child feel informed and allows authorities to understand the situation from the child’s perspective. This allows for an easier transition where possible. </w:t>
      </w:r>
    </w:p>
    <w:p w:rsidR="00D975B2" w:rsidRPr="00794AAC" w:rsidRDefault="00D975B2" w:rsidP="00794AAC">
      <w:pPr>
        <w:shd w:val="clear" w:color="auto" w:fill="FFFFFF"/>
        <w:spacing w:before="100" w:beforeAutospacing="1" w:after="100" w:afterAutospacing="1" w:line="360" w:lineRule="auto"/>
        <w:jc w:val="both"/>
        <w:rPr>
          <w:rFonts w:ascii="Times New Roman" w:hAnsi="Times New Roman" w:cs="Times New Roman"/>
          <w:color w:val="212529"/>
          <w:sz w:val="24"/>
          <w:szCs w:val="24"/>
          <w:shd w:val="clear" w:color="auto" w:fill="FFFFFF"/>
        </w:rPr>
      </w:pPr>
      <w:r w:rsidRPr="00794AAC">
        <w:rPr>
          <w:rFonts w:ascii="Times New Roman" w:hAnsi="Times New Roman" w:cs="Times New Roman"/>
          <w:color w:val="212529"/>
          <w:sz w:val="24"/>
          <w:szCs w:val="24"/>
          <w:shd w:val="clear" w:color="auto" w:fill="FFFFFF"/>
        </w:rPr>
        <w:t xml:space="preserve">The Equality Act of 2010 brought together more than 116 various pieces of legislation all together into one act. This has created a legal foundation as a step towards equality for everyone. Although not directly related to child policies and legislations this does effect young adults and those with disabilities. This act ensures that young adults receive fair pay and that they are not discriminated because of their sex. Furthermore it prevents employers from discriminating against someone with disabilities allowing more young people to step into the world of work. </w:t>
      </w:r>
    </w:p>
    <w:p w:rsidR="00AB7BF5" w:rsidRPr="00794AAC" w:rsidRDefault="00AB7BF5" w:rsidP="00794AAC">
      <w:pPr>
        <w:shd w:val="clear" w:color="auto" w:fill="FFFFFF"/>
        <w:spacing w:before="100" w:beforeAutospacing="1" w:after="100" w:afterAutospacing="1" w:line="360" w:lineRule="auto"/>
        <w:jc w:val="both"/>
        <w:rPr>
          <w:rFonts w:ascii="Times New Roman" w:hAnsi="Times New Roman" w:cs="Times New Roman"/>
          <w:color w:val="3D3A3B"/>
          <w:sz w:val="24"/>
          <w:szCs w:val="24"/>
          <w:shd w:val="clear" w:color="auto" w:fill="FFFFFF"/>
        </w:rPr>
      </w:pPr>
      <w:r w:rsidRPr="00794AAC">
        <w:rPr>
          <w:rFonts w:ascii="Times New Roman" w:hAnsi="Times New Roman" w:cs="Times New Roman"/>
          <w:color w:val="3D3A3B"/>
          <w:sz w:val="24"/>
          <w:szCs w:val="24"/>
          <w:shd w:val="clear" w:color="auto" w:fill="FFFFFF"/>
        </w:rPr>
        <w:t>Finally in 2016 the Social Services and Well-being Act 2014 came into place in Wales. This completely transformed the way that social services work to provide the correct care and support. Furthermore it simply spells out how social services should treat each case individually and made assessment processes simpler making them more appropriate for the varying age groups. This act is very complex but it simply made support and advice more</w:t>
      </w:r>
      <w:r w:rsidR="002C3B7D" w:rsidRPr="00794AAC">
        <w:rPr>
          <w:rFonts w:ascii="Times New Roman" w:hAnsi="Times New Roman" w:cs="Times New Roman"/>
          <w:color w:val="3D3A3B"/>
          <w:sz w:val="24"/>
          <w:szCs w:val="24"/>
          <w:shd w:val="clear" w:color="auto" w:fill="FFFFFF"/>
        </w:rPr>
        <w:t xml:space="preserve"> reachable</w:t>
      </w:r>
      <w:r w:rsidRPr="00794AAC">
        <w:rPr>
          <w:rFonts w:ascii="Times New Roman" w:hAnsi="Times New Roman" w:cs="Times New Roman"/>
          <w:color w:val="3D3A3B"/>
          <w:sz w:val="24"/>
          <w:szCs w:val="24"/>
          <w:shd w:val="clear" w:color="auto" w:fill="FFFFFF"/>
        </w:rPr>
        <w:t xml:space="preserve">. This act changed the way that carers, young people and adults can request the support they need and made process universally </w:t>
      </w:r>
      <w:r w:rsidR="002C3B7D" w:rsidRPr="00794AAC">
        <w:rPr>
          <w:rFonts w:ascii="Times New Roman" w:hAnsi="Times New Roman" w:cs="Times New Roman"/>
          <w:color w:val="3D3A3B"/>
          <w:sz w:val="24"/>
          <w:szCs w:val="24"/>
          <w:shd w:val="clear" w:color="auto" w:fill="FFFFFF"/>
        </w:rPr>
        <w:t xml:space="preserve">accessible. </w:t>
      </w:r>
    </w:p>
    <w:p w:rsidR="001042E2" w:rsidRPr="00794AAC" w:rsidRDefault="001042E2" w:rsidP="00794AAC">
      <w:pPr>
        <w:shd w:val="clear" w:color="auto" w:fill="FFFFFF"/>
        <w:spacing w:before="100" w:beforeAutospacing="1" w:after="100" w:afterAutospacing="1" w:line="360" w:lineRule="auto"/>
        <w:jc w:val="both"/>
        <w:rPr>
          <w:rFonts w:ascii="Times New Roman" w:hAnsi="Times New Roman" w:cs="Times New Roman"/>
          <w:color w:val="3D3A3B"/>
          <w:sz w:val="24"/>
          <w:szCs w:val="24"/>
          <w:shd w:val="clear" w:color="auto" w:fill="FFFFFF"/>
        </w:rPr>
      </w:pPr>
      <w:r w:rsidRPr="00794AAC">
        <w:rPr>
          <w:rFonts w:ascii="Times New Roman" w:hAnsi="Times New Roman" w:cs="Times New Roman"/>
          <w:color w:val="3D3A3B"/>
          <w:sz w:val="24"/>
          <w:szCs w:val="24"/>
          <w:shd w:val="clear" w:color="auto" w:fill="FFFFFF"/>
        </w:rPr>
        <w:t>In conclusion, as outlined above there are at least 12 policies and legislations that have changed the way young people and children are treated. I believe all of the above are of equal importance as each has changed things significantly for children. Almost all policies have children’s wellbeing and safeguarding at the forefront of their focus and they are all aimed at creating a better world for children to grow up in and to aid their development. This shows the importance of a child’s formative years and how throughout the years from 1945 to now there has been constant improvement on how children are assessed and taken care of.  There has been a continuous focus on ensuring that children are kept safe and allowed freedom of expression where possible and I believe that is something that needs to continue.</w:t>
      </w:r>
      <w:r w:rsidR="005E1617" w:rsidRPr="00794AAC">
        <w:rPr>
          <w:rFonts w:ascii="Times New Roman" w:hAnsi="Times New Roman" w:cs="Times New Roman"/>
          <w:color w:val="3D3A3B"/>
          <w:sz w:val="24"/>
          <w:szCs w:val="24"/>
          <w:shd w:val="clear" w:color="auto" w:fill="FFFFFF"/>
        </w:rPr>
        <w:t xml:space="preserve"> Interestingly acts such as the Children’s Act 2004 were updated over the years, this shows that as time has progressed authorities have been finding better ways to treat children and to ensure that wellbeing is the focus. This is definitely more prevalent in the more recent acts. I</w:t>
      </w:r>
      <w:r w:rsidRPr="00794AAC">
        <w:rPr>
          <w:rFonts w:ascii="Times New Roman" w:hAnsi="Times New Roman" w:cs="Times New Roman"/>
          <w:color w:val="3D3A3B"/>
          <w:sz w:val="24"/>
          <w:szCs w:val="24"/>
          <w:shd w:val="clear" w:color="auto" w:fill="FFFFFF"/>
        </w:rPr>
        <w:t xml:space="preserve"> believe the next big step in </w:t>
      </w:r>
      <w:r w:rsidRPr="00794AAC">
        <w:rPr>
          <w:rFonts w:ascii="Times New Roman" w:hAnsi="Times New Roman" w:cs="Times New Roman"/>
          <w:color w:val="3D3A3B"/>
          <w:sz w:val="24"/>
          <w:szCs w:val="24"/>
          <w:shd w:val="clear" w:color="auto" w:fill="FFFFFF"/>
        </w:rPr>
        <w:lastRenderedPageBreak/>
        <w:t xml:space="preserve">legislative terms should be making sure that social workers lighter caseloads which in turn will allow them to work more closely which the child or young adult. This would create more success cases and would make sure that more children are being empowered and not shut down because of who they are. In time this would inspire more children to speak up for themselves and to voice exactly what they want as they would have a better relationship with their social worker. This would be a great step in policies regarding age as it would mean throughout their lives those young adults would have the confidence to speak up and ask for help resulting in less ruined life’s, damaged or broken  families and imprisonment. </w:t>
      </w:r>
    </w:p>
    <w:p w:rsidR="00420F98"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r>
        <w:rPr>
          <w:rFonts w:ascii="Arial" w:hAnsi="Arial" w:cs="Arial"/>
          <w:color w:val="3D3A3B"/>
          <w:shd w:val="clear" w:color="auto" w:fill="FFFFFF"/>
        </w:rPr>
        <w:tab/>
      </w: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954923"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r>
        <w:rPr>
          <w:rFonts w:ascii="Arial" w:hAnsi="Arial" w:cs="Arial"/>
          <w:color w:val="3D3A3B"/>
          <w:shd w:val="clear" w:color="auto" w:fill="FFFFFF"/>
        </w:rPr>
        <w:t>Word Count:2440</w:t>
      </w: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3691"/>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2342"/>
        </w:tabs>
        <w:spacing w:before="100" w:beforeAutospacing="1" w:after="100" w:afterAutospacing="1" w:line="360" w:lineRule="auto"/>
        <w:jc w:val="both"/>
        <w:rPr>
          <w:rFonts w:ascii="Arial" w:hAnsi="Arial" w:cs="Arial"/>
          <w:b/>
          <w:color w:val="3D3A3B"/>
          <w:u w:val="single"/>
          <w:shd w:val="clear" w:color="auto" w:fill="FFFFFF"/>
        </w:rPr>
      </w:pPr>
      <w:r w:rsidRPr="00DA7B1B">
        <w:rPr>
          <w:rFonts w:ascii="Arial" w:hAnsi="Arial" w:cs="Arial"/>
          <w:b/>
          <w:color w:val="3D3A3B"/>
          <w:u w:val="single"/>
          <w:shd w:val="clear" w:color="auto" w:fill="FFFFFF"/>
        </w:rPr>
        <w:t>References</w:t>
      </w:r>
    </w:p>
    <w:p w:rsidR="006F0F3A" w:rsidRPr="005679E8"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Anon, (2018). </w:t>
      </w:r>
      <w:r w:rsidRPr="006F0F3A">
        <w:rPr>
          <w:rFonts w:ascii="Times New Roman" w:eastAsia="Times New Roman" w:hAnsi="Times New Roman" w:cs="Times New Roman"/>
          <w:i/>
          <w:iCs/>
          <w:color w:val="000000"/>
          <w:sz w:val="24"/>
          <w:szCs w:val="24"/>
          <w:lang w:eastAsia="en-GB"/>
        </w:rPr>
        <w:t>Human Rights and our Ageing Community</w:t>
      </w:r>
      <w:r w:rsidRPr="006F0F3A">
        <w:rPr>
          <w:rFonts w:ascii="Times New Roman" w:eastAsia="Times New Roman" w:hAnsi="Times New Roman" w:cs="Times New Roman"/>
          <w:color w:val="000000"/>
          <w:sz w:val="24"/>
          <w:szCs w:val="24"/>
          <w:lang w:eastAsia="en-GB"/>
        </w:rPr>
        <w:t>. [online] Available at: https://www.humanrights.gov.au/news/speeches/human-rights-and-our-ageing-community-age-brings-changes-does-not-reduce-rights-or [Accessed 13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Batty, D. (2018). </w:t>
      </w:r>
      <w:r w:rsidRPr="006F0F3A">
        <w:rPr>
          <w:rFonts w:ascii="Times New Roman" w:eastAsia="Times New Roman" w:hAnsi="Times New Roman" w:cs="Times New Roman"/>
          <w:i/>
          <w:iCs/>
          <w:color w:val="000000"/>
          <w:sz w:val="24"/>
          <w:szCs w:val="24"/>
          <w:lang w:eastAsia="en-GB"/>
        </w:rPr>
        <w:t>Timeline: a history of child protection</w:t>
      </w:r>
      <w:r w:rsidRPr="006F0F3A">
        <w:rPr>
          <w:rFonts w:ascii="Times New Roman" w:eastAsia="Times New Roman" w:hAnsi="Times New Roman" w:cs="Times New Roman"/>
          <w:color w:val="000000"/>
          <w:sz w:val="24"/>
          <w:szCs w:val="24"/>
          <w:lang w:eastAsia="en-GB"/>
        </w:rPr>
        <w:t>. [online] the Guardian. Available at: https://www.theguardian.com/society/2005/may/18/childrensservices2 [Accessed 16 Nov. 2018].</w:t>
      </w:r>
    </w:p>
    <w:p w:rsidR="006F0F3A" w:rsidRPr="005679E8"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Careinfoscotland.scot. (2018). </w:t>
      </w:r>
      <w:r w:rsidRPr="006F0F3A">
        <w:rPr>
          <w:rFonts w:ascii="Times New Roman" w:eastAsia="Times New Roman" w:hAnsi="Times New Roman" w:cs="Times New Roman"/>
          <w:i/>
          <w:iCs/>
          <w:color w:val="000000"/>
          <w:sz w:val="24"/>
          <w:szCs w:val="24"/>
          <w:lang w:eastAsia="en-GB"/>
        </w:rPr>
        <w:t>Social Work (Scotland) Act 1968 | Care Information Scotland</w:t>
      </w:r>
      <w:r w:rsidRPr="006F0F3A">
        <w:rPr>
          <w:rFonts w:ascii="Times New Roman" w:eastAsia="Times New Roman" w:hAnsi="Times New Roman" w:cs="Times New Roman"/>
          <w:color w:val="000000"/>
          <w:sz w:val="24"/>
          <w:szCs w:val="24"/>
          <w:lang w:eastAsia="en-GB"/>
        </w:rPr>
        <w:t>. [online] Available at: http://careinfoscotland.scot/topics/your-rights/legislation-protecting-people-in-care/social-work-scotland-act-1968/ [Accessed 16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Citizensadvice.org.uk. (2018). </w:t>
      </w:r>
      <w:r w:rsidRPr="006F0F3A">
        <w:rPr>
          <w:rFonts w:ascii="Times New Roman" w:eastAsia="Times New Roman" w:hAnsi="Times New Roman" w:cs="Times New Roman"/>
          <w:i/>
          <w:iCs/>
          <w:color w:val="000000"/>
          <w:sz w:val="24"/>
          <w:szCs w:val="24"/>
          <w:lang w:eastAsia="en-GB"/>
        </w:rPr>
        <w:t>The Human Rights Act 1998</w:t>
      </w:r>
      <w:r w:rsidRPr="006F0F3A">
        <w:rPr>
          <w:rFonts w:ascii="Times New Roman" w:eastAsia="Times New Roman" w:hAnsi="Times New Roman" w:cs="Times New Roman"/>
          <w:color w:val="000000"/>
          <w:sz w:val="24"/>
          <w:szCs w:val="24"/>
          <w:lang w:eastAsia="en-GB"/>
        </w:rPr>
        <w:t>. [online] Available at: https://www.citizensadvice.org.uk/law-and-courts/civil-rights/human-rights/the-human-rights-act-1998/ [Accessed 15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Equalityhumanrights.com. (2018). </w:t>
      </w:r>
      <w:r w:rsidRPr="006F0F3A">
        <w:rPr>
          <w:rFonts w:ascii="Times New Roman" w:eastAsia="Times New Roman" w:hAnsi="Times New Roman" w:cs="Times New Roman"/>
          <w:i/>
          <w:iCs/>
          <w:color w:val="000000"/>
          <w:sz w:val="24"/>
          <w:szCs w:val="24"/>
          <w:lang w:eastAsia="en-GB"/>
        </w:rPr>
        <w:t>Convention on the Rights of the Child | Equality and Human Rights Commission</w:t>
      </w:r>
      <w:r w:rsidRPr="006F0F3A">
        <w:rPr>
          <w:rFonts w:ascii="Times New Roman" w:eastAsia="Times New Roman" w:hAnsi="Times New Roman" w:cs="Times New Roman"/>
          <w:color w:val="000000"/>
          <w:sz w:val="24"/>
          <w:szCs w:val="24"/>
          <w:lang w:eastAsia="en-GB"/>
        </w:rPr>
        <w:t>. [online] Available at: https://www.equalityhumanrights.com/en/our-human-rights-work/monitoring-and-promoting-un-treaties/convention-rights-child [Accessed 16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Equalityhumanrights.com. (2018). </w:t>
      </w:r>
      <w:r w:rsidRPr="006F0F3A">
        <w:rPr>
          <w:rFonts w:ascii="Times New Roman" w:eastAsia="Times New Roman" w:hAnsi="Times New Roman" w:cs="Times New Roman"/>
          <w:i/>
          <w:iCs/>
          <w:color w:val="000000"/>
          <w:sz w:val="24"/>
          <w:szCs w:val="24"/>
          <w:lang w:eastAsia="en-GB"/>
        </w:rPr>
        <w:t>The Human Rights Act | Equality and Human Rights Commission</w:t>
      </w:r>
      <w:r w:rsidRPr="006F0F3A">
        <w:rPr>
          <w:rFonts w:ascii="Times New Roman" w:eastAsia="Times New Roman" w:hAnsi="Times New Roman" w:cs="Times New Roman"/>
          <w:color w:val="000000"/>
          <w:sz w:val="24"/>
          <w:szCs w:val="24"/>
          <w:lang w:eastAsia="en-GB"/>
        </w:rPr>
        <w:t>. [online] Available at: https://www.equalityhumanrights.com/en/human-rights/human-rights-act [Accessed 7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Gillard, D. (2018). </w:t>
      </w:r>
      <w:r w:rsidRPr="006F0F3A">
        <w:rPr>
          <w:rFonts w:ascii="Times New Roman" w:eastAsia="Times New Roman" w:hAnsi="Times New Roman" w:cs="Times New Roman"/>
          <w:i/>
          <w:iCs/>
          <w:color w:val="000000"/>
          <w:sz w:val="24"/>
          <w:szCs w:val="24"/>
          <w:lang w:eastAsia="en-GB"/>
        </w:rPr>
        <w:t>Children Act 1948 - full text online</w:t>
      </w:r>
      <w:r w:rsidRPr="006F0F3A">
        <w:rPr>
          <w:rFonts w:ascii="Times New Roman" w:eastAsia="Times New Roman" w:hAnsi="Times New Roman" w:cs="Times New Roman"/>
          <w:color w:val="000000"/>
          <w:sz w:val="24"/>
          <w:szCs w:val="24"/>
          <w:lang w:eastAsia="en-GB"/>
        </w:rPr>
        <w:t>. [online] Educationengland.org.uk. Available at: http://www.educationengland.org.uk/documents/acts/1948-children-act.html [Accessed 16 Nov. 2018].</w:t>
      </w:r>
    </w:p>
    <w:p w:rsidR="006F0F3A" w:rsidRPr="005679E8"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Gov.scot. (2018). </w:t>
      </w:r>
      <w:r w:rsidRPr="006F0F3A">
        <w:rPr>
          <w:rFonts w:ascii="Times New Roman" w:eastAsia="Times New Roman" w:hAnsi="Times New Roman" w:cs="Times New Roman"/>
          <w:i/>
          <w:iCs/>
          <w:color w:val="000000"/>
          <w:sz w:val="24"/>
          <w:szCs w:val="24"/>
          <w:lang w:eastAsia="en-GB"/>
        </w:rPr>
        <w:t>Children and Young People (Scotland) Act 2014: National Guidance on Part 12: Services in relation to Children at Risk of Becoming Looked After, etc - gov.scot</w:t>
      </w:r>
      <w:r w:rsidRPr="006F0F3A">
        <w:rPr>
          <w:rFonts w:ascii="Times New Roman" w:eastAsia="Times New Roman" w:hAnsi="Times New Roman" w:cs="Times New Roman"/>
          <w:color w:val="000000"/>
          <w:sz w:val="24"/>
          <w:szCs w:val="24"/>
          <w:lang w:eastAsia="en-GB"/>
        </w:rPr>
        <w:t>. [online] Available at: https://www.gov.scot/publications/children-young-people-scotland-act-2014-national-guidance-part-12/pages/3/ [Accessed 16 Nov. 2018].</w:t>
      </w:r>
    </w:p>
    <w:p w:rsidR="005679E8" w:rsidRPr="006F0F3A" w:rsidRDefault="005679E8"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5679E8">
        <w:rPr>
          <w:rFonts w:ascii="Times New Roman" w:hAnsi="Times New Roman" w:cs="Times New Roman"/>
          <w:color w:val="000000"/>
          <w:sz w:val="24"/>
          <w:szCs w:val="24"/>
          <w:shd w:val="clear" w:color="auto" w:fill="FFFFFF"/>
        </w:rPr>
        <w:lastRenderedPageBreak/>
        <w:t>Gpnotebook.co.uk. (2018). </w:t>
      </w:r>
      <w:r w:rsidRPr="005679E8">
        <w:rPr>
          <w:rFonts w:ascii="Times New Roman" w:hAnsi="Times New Roman" w:cs="Times New Roman"/>
          <w:i/>
          <w:iCs/>
          <w:color w:val="000000"/>
          <w:sz w:val="24"/>
          <w:szCs w:val="24"/>
          <w:shd w:val="clear" w:color="auto" w:fill="FFFFFF"/>
        </w:rPr>
        <w:t>Children's Act 2004 - General Practice Notebook</w:t>
      </w:r>
      <w:r w:rsidRPr="005679E8">
        <w:rPr>
          <w:rFonts w:ascii="Times New Roman" w:hAnsi="Times New Roman" w:cs="Times New Roman"/>
          <w:color w:val="000000"/>
          <w:sz w:val="24"/>
          <w:szCs w:val="24"/>
          <w:shd w:val="clear" w:color="auto" w:fill="FFFFFF"/>
        </w:rPr>
        <w:t>. [online] Available at: https://www.gpnotebook.co.uk/simplepage.cfm?ID=x20140305071001216972 [Accessed 15 Nov. 2018].</w:t>
      </w:r>
    </w:p>
    <w:p w:rsidR="006F0F3A" w:rsidRPr="005679E8"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Hrlibrary.umn.edu. (2018). </w:t>
      </w:r>
      <w:r w:rsidRPr="006F0F3A">
        <w:rPr>
          <w:rFonts w:ascii="Times New Roman" w:eastAsia="Times New Roman" w:hAnsi="Times New Roman" w:cs="Times New Roman"/>
          <w:i/>
          <w:iCs/>
          <w:color w:val="000000"/>
          <w:sz w:val="24"/>
          <w:szCs w:val="24"/>
          <w:lang w:eastAsia="en-GB"/>
        </w:rPr>
        <w:t>The Universal Declaration of Human Rights (abbreviated)</w:t>
      </w:r>
      <w:r w:rsidRPr="006F0F3A">
        <w:rPr>
          <w:rFonts w:ascii="Times New Roman" w:eastAsia="Times New Roman" w:hAnsi="Times New Roman" w:cs="Times New Roman"/>
          <w:color w:val="000000"/>
          <w:sz w:val="24"/>
          <w:szCs w:val="24"/>
          <w:lang w:eastAsia="en-GB"/>
        </w:rPr>
        <w:t>. [online] Available at: http://hrlibrary.umn.edu/edumat/hreduseries/hereandnow/Part-5/8_udhr-abbr.htm [Accessed 14 Nov. 2018].</w:t>
      </w:r>
    </w:p>
    <w:p w:rsidR="005679E8" w:rsidRPr="005679E8" w:rsidRDefault="005679E8" w:rsidP="00794AAC">
      <w:pPr>
        <w:spacing w:after="180" w:line="360" w:lineRule="auto"/>
        <w:ind w:left="450" w:hanging="450"/>
        <w:jc w:val="both"/>
        <w:rPr>
          <w:rFonts w:ascii="Times New Roman" w:hAnsi="Times New Roman" w:cs="Times New Roman"/>
          <w:color w:val="000000"/>
          <w:sz w:val="24"/>
          <w:szCs w:val="24"/>
          <w:shd w:val="clear" w:color="auto" w:fill="FFFFFF"/>
        </w:rPr>
      </w:pPr>
      <w:r w:rsidRPr="005679E8">
        <w:rPr>
          <w:rFonts w:ascii="Times New Roman" w:hAnsi="Times New Roman" w:cs="Times New Roman"/>
          <w:color w:val="000000"/>
          <w:sz w:val="24"/>
          <w:szCs w:val="24"/>
          <w:shd w:val="clear" w:color="auto" w:fill="FFFFFF"/>
        </w:rPr>
        <w:t>Legislation.gov.uk. (2018). [online] Available at: http://www.legislation.gov.uk/anaw/2014/4/pdfs/anaw_20140004_en.pdf [Accessed 16 Nov. 2018].</w:t>
      </w:r>
    </w:p>
    <w:p w:rsidR="005679E8" w:rsidRPr="006F0F3A" w:rsidRDefault="005679E8"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5679E8">
        <w:rPr>
          <w:rFonts w:ascii="Times New Roman" w:hAnsi="Times New Roman" w:cs="Times New Roman"/>
          <w:color w:val="000000"/>
          <w:sz w:val="24"/>
          <w:szCs w:val="24"/>
          <w:shd w:val="clear" w:color="auto" w:fill="FFFFFF"/>
        </w:rPr>
        <w:t>Legislation.gov.uk. (2018). </w:t>
      </w:r>
      <w:r w:rsidRPr="005679E8">
        <w:rPr>
          <w:rFonts w:ascii="Times New Roman" w:hAnsi="Times New Roman" w:cs="Times New Roman"/>
          <w:i/>
          <w:iCs/>
          <w:color w:val="000000"/>
          <w:sz w:val="24"/>
          <w:szCs w:val="24"/>
          <w:shd w:val="clear" w:color="auto" w:fill="FFFFFF"/>
        </w:rPr>
        <w:t>Protection of Children Act 1999 - Explanatory Notes</w:t>
      </w:r>
      <w:r w:rsidRPr="005679E8">
        <w:rPr>
          <w:rFonts w:ascii="Times New Roman" w:hAnsi="Times New Roman" w:cs="Times New Roman"/>
          <w:color w:val="000000"/>
          <w:sz w:val="24"/>
          <w:szCs w:val="24"/>
          <w:shd w:val="clear" w:color="auto" w:fill="FFFFFF"/>
        </w:rPr>
        <w:t>. [online] Available at: http://www.legislation.gov.uk/ukpga/1999/14/notes/division/2 [Accessed 16 Nov. 2018].</w:t>
      </w:r>
    </w:p>
    <w:p w:rsidR="006F0F3A" w:rsidRPr="006F0F3A" w:rsidRDefault="006F0F3A" w:rsidP="00794AAC">
      <w:pPr>
        <w:spacing w:after="180" w:line="360" w:lineRule="auto"/>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Navigator.health.org.uk. (2018). </w:t>
      </w:r>
      <w:r w:rsidRPr="006F0F3A">
        <w:rPr>
          <w:rFonts w:ascii="Times New Roman" w:eastAsia="Times New Roman" w:hAnsi="Times New Roman" w:cs="Times New Roman"/>
          <w:i/>
          <w:iCs/>
          <w:color w:val="000000"/>
          <w:sz w:val="24"/>
          <w:szCs w:val="24"/>
          <w:lang w:eastAsia="en-GB"/>
        </w:rPr>
        <w:t>The Local Authority Social Services Act 1970 received royal assent on 29 May 1970 | Policy Navigator</w:t>
      </w:r>
      <w:r w:rsidRPr="006F0F3A">
        <w:rPr>
          <w:rFonts w:ascii="Times New Roman" w:eastAsia="Times New Roman" w:hAnsi="Times New Roman" w:cs="Times New Roman"/>
          <w:color w:val="000000"/>
          <w:sz w:val="24"/>
          <w:szCs w:val="24"/>
          <w:lang w:eastAsia="en-GB"/>
        </w:rPr>
        <w:t>. [online] Available at: https://navigator.health.org.uk/content/local-authority-social-services-act-1970-received-royal-assent-29-may-1970 [Accessed 17 Nov. 2018].</w:t>
      </w:r>
    </w:p>
    <w:p w:rsidR="006F0F3A" w:rsidRPr="005679E8"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Ohchr.org. (2018). </w:t>
      </w:r>
      <w:r w:rsidRPr="006F0F3A">
        <w:rPr>
          <w:rFonts w:ascii="Times New Roman" w:eastAsia="Times New Roman" w:hAnsi="Times New Roman" w:cs="Times New Roman"/>
          <w:i/>
          <w:iCs/>
          <w:color w:val="000000"/>
          <w:sz w:val="24"/>
          <w:szCs w:val="24"/>
          <w:lang w:eastAsia="en-GB"/>
        </w:rPr>
        <w:t>OHCHR | Convention on the Rights of the Child</w:t>
      </w:r>
      <w:r w:rsidRPr="006F0F3A">
        <w:rPr>
          <w:rFonts w:ascii="Times New Roman" w:eastAsia="Times New Roman" w:hAnsi="Times New Roman" w:cs="Times New Roman"/>
          <w:color w:val="000000"/>
          <w:sz w:val="24"/>
          <w:szCs w:val="24"/>
          <w:lang w:eastAsia="en-GB"/>
        </w:rPr>
        <w:t>. [online] Available at: https://www.ohchr.org/EN/ProfessionalInterest/Pages/CRC.aspx [Accessed 17 Nov. 2018].</w:t>
      </w:r>
    </w:p>
    <w:p w:rsidR="005679E8" w:rsidRPr="006F0F3A" w:rsidRDefault="005679E8"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5679E8">
        <w:rPr>
          <w:rFonts w:ascii="Times New Roman" w:hAnsi="Times New Roman" w:cs="Times New Roman"/>
          <w:color w:val="000000"/>
          <w:sz w:val="24"/>
          <w:szCs w:val="24"/>
          <w:shd w:val="clear" w:color="auto" w:fill="FFFFFF"/>
        </w:rPr>
        <w:t>Olderpeoplewales.com. (2018). </w:t>
      </w:r>
      <w:r w:rsidRPr="005679E8">
        <w:rPr>
          <w:rFonts w:ascii="Times New Roman" w:hAnsi="Times New Roman" w:cs="Times New Roman"/>
          <w:i/>
          <w:iCs/>
          <w:color w:val="000000"/>
          <w:sz w:val="24"/>
          <w:szCs w:val="24"/>
          <w:shd w:val="clear" w:color="auto" w:fill="FFFFFF"/>
        </w:rPr>
        <w:t>Social Services and Wellbeing (Wales) Act 2014</w:t>
      </w:r>
      <w:r w:rsidRPr="005679E8">
        <w:rPr>
          <w:rFonts w:ascii="Times New Roman" w:hAnsi="Times New Roman" w:cs="Times New Roman"/>
          <w:color w:val="000000"/>
          <w:sz w:val="24"/>
          <w:szCs w:val="24"/>
          <w:shd w:val="clear" w:color="auto" w:fill="FFFFFF"/>
        </w:rPr>
        <w:t>. [online] Available at: http://www.olderpeoplewales.com/en/publications/sswb.aspx [Accessed 15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Proceduresonline.com. (2018). </w:t>
      </w:r>
      <w:r w:rsidRPr="006F0F3A">
        <w:rPr>
          <w:rFonts w:ascii="Times New Roman" w:eastAsia="Times New Roman" w:hAnsi="Times New Roman" w:cs="Times New Roman"/>
          <w:i/>
          <w:iCs/>
          <w:color w:val="000000"/>
          <w:sz w:val="24"/>
          <w:szCs w:val="24"/>
          <w:lang w:eastAsia="en-GB"/>
        </w:rPr>
        <w:t>Functions of a Child Protection Committee</w:t>
      </w:r>
      <w:r w:rsidRPr="006F0F3A">
        <w:rPr>
          <w:rFonts w:ascii="Times New Roman" w:eastAsia="Times New Roman" w:hAnsi="Times New Roman" w:cs="Times New Roman"/>
          <w:color w:val="000000"/>
          <w:sz w:val="24"/>
          <w:szCs w:val="24"/>
          <w:lang w:eastAsia="en-GB"/>
        </w:rPr>
        <w:t>. [online] Available at: http://www.proceduresonline.com/westofscotland/p_functions_cpc.html [Accessed 15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Saferchildrenyork.org.uk. (2018). </w:t>
      </w:r>
      <w:r w:rsidRPr="006F0F3A">
        <w:rPr>
          <w:rFonts w:ascii="Times New Roman" w:eastAsia="Times New Roman" w:hAnsi="Times New Roman" w:cs="Times New Roman"/>
          <w:i/>
          <w:iCs/>
          <w:color w:val="000000"/>
          <w:sz w:val="24"/>
          <w:szCs w:val="24"/>
          <w:lang w:eastAsia="en-GB"/>
        </w:rPr>
        <w:t>Principles of the Children Act 1989</w:t>
      </w:r>
      <w:r w:rsidRPr="006F0F3A">
        <w:rPr>
          <w:rFonts w:ascii="Times New Roman" w:eastAsia="Times New Roman" w:hAnsi="Times New Roman" w:cs="Times New Roman"/>
          <w:color w:val="000000"/>
          <w:sz w:val="24"/>
          <w:szCs w:val="24"/>
          <w:lang w:eastAsia="en-GB"/>
        </w:rPr>
        <w:t>. [online] Available at: http://www.saferchildrenyork.org.uk/principles-of-the-children-act.htm [Accessed 16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lastRenderedPageBreak/>
        <w:t>Socialwork.ed.ac.uk. (2018). </w:t>
      </w:r>
      <w:r w:rsidRPr="006F0F3A">
        <w:rPr>
          <w:rFonts w:ascii="Times New Roman" w:eastAsia="Times New Roman" w:hAnsi="Times New Roman" w:cs="Times New Roman"/>
          <w:i/>
          <w:iCs/>
          <w:color w:val="000000"/>
          <w:sz w:val="24"/>
          <w:szCs w:val="24"/>
          <w:lang w:eastAsia="en-GB"/>
        </w:rPr>
        <w:t>Social Work Centenary: Timeline : Dennis O'Neill dies</w:t>
      </w:r>
      <w:r w:rsidRPr="006F0F3A">
        <w:rPr>
          <w:rFonts w:ascii="Times New Roman" w:eastAsia="Times New Roman" w:hAnsi="Times New Roman" w:cs="Times New Roman"/>
          <w:color w:val="000000"/>
          <w:sz w:val="24"/>
          <w:szCs w:val="24"/>
          <w:lang w:eastAsia="en-GB"/>
        </w:rPr>
        <w:t>. [online] Available at: http://www.socialwork.ed.ac.uk/centenary/timeline/events/dennis_oneill_dies [Accessed 16 Nov. 2018].</w:t>
      </w:r>
    </w:p>
    <w:p w:rsidR="006F0F3A" w:rsidRPr="006F0F3A" w:rsidRDefault="006F0F3A" w:rsidP="00794AAC">
      <w:pPr>
        <w:spacing w:after="180" w:line="360" w:lineRule="auto"/>
        <w:ind w:left="450" w:hanging="450"/>
        <w:jc w:val="both"/>
        <w:rPr>
          <w:rFonts w:ascii="Times New Roman" w:eastAsia="Times New Roman" w:hAnsi="Times New Roman" w:cs="Times New Roman"/>
          <w:color w:val="000000"/>
          <w:sz w:val="24"/>
          <w:szCs w:val="24"/>
          <w:lang w:eastAsia="en-GB"/>
        </w:rPr>
      </w:pPr>
      <w:r w:rsidRPr="006F0F3A">
        <w:rPr>
          <w:rFonts w:ascii="Times New Roman" w:eastAsia="Times New Roman" w:hAnsi="Times New Roman" w:cs="Times New Roman"/>
          <w:color w:val="000000"/>
          <w:sz w:val="24"/>
          <w:szCs w:val="24"/>
          <w:lang w:eastAsia="en-GB"/>
        </w:rPr>
        <w:t>Wessexlmcs.com. (2018). </w:t>
      </w:r>
      <w:r w:rsidRPr="006F0F3A">
        <w:rPr>
          <w:rFonts w:ascii="Times New Roman" w:eastAsia="Times New Roman" w:hAnsi="Times New Roman" w:cs="Times New Roman"/>
          <w:i/>
          <w:iCs/>
          <w:color w:val="000000"/>
          <w:sz w:val="24"/>
          <w:szCs w:val="24"/>
          <w:lang w:eastAsia="en-GB"/>
        </w:rPr>
        <w:t>Wessex LMCs: Safeguarding: Key Points of Child Safeguarding Legislation</w:t>
      </w:r>
      <w:r w:rsidRPr="006F0F3A">
        <w:rPr>
          <w:rFonts w:ascii="Times New Roman" w:eastAsia="Times New Roman" w:hAnsi="Times New Roman" w:cs="Times New Roman"/>
          <w:color w:val="000000"/>
          <w:sz w:val="24"/>
          <w:szCs w:val="24"/>
          <w:lang w:eastAsia="en-GB"/>
        </w:rPr>
        <w:t>. [online] Available at: https://www.wessexlmcs.com/safeguardingkeypointsofchildsafeguardinglegislatio [Accessed 14 Nov. 2018].</w:t>
      </w:r>
    </w:p>
    <w:p w:rsidR="006F0F3A" w:rsidRDefault="006F0F3A" w:rsidP="00794AAC">
      <w:pPr>
        <w:shd w:val="clear" w:color="auto" w:fill="FFFFFF"/>
        <w:tabs>
          <w:tab w:val="left" w:pos="2342"/>
        </w:tabs>
        <w:spacing w:before="100" w:beforeAutospacing="1" w:after="100" w:afterAutospacing="1" w:line="360" w:lineRule="auto"/>
        <w:jc w:val="both"/>
        <w:rPr>
          <w:rFonts w:ascii="Arial" w:hAnsi="Arial" w:cs="Arial"/>
          <w:b/>
          <w:color w:val="3D3A3B"/>
          <w:u w:val="single"/>
          <w:shd w:val="clear" w:color="auto" w:fill="FFFFFF"/>
        </w:rPr>
      </w:pPr>
    </w:p>
    <w:p w:rsidR="00DA7B1B" w:rsidRDefault="00DA7B1B" w:rsidP="00794AAC">
      <w:pPr>
        <w:shd w:val="clear" w:color="auto" w:fill="FFFFFF"/>
        <w:tabs>
          <w:tab w:val="left" w:pos="2342"/>
        </w:tabs>
        <w:spacing w:before="100" w:beforeAutospacing="1" w:after="100" w:afterAutospacing="1" w:line="360" w:lineRule="auto"/>
        <w:jc w:val="both"/>
        <w:rPr>
          <w:rFonts w:ascii="Arial" w:hAnsi="Arial" w:cs="Arial"/>
          <w:b/>
          <w:color w:val="3D3A3B"/>
          <w:u w:val="single"/>
          <w:shd w:val="clear" w:color="auto" w:fill="FFFFFF"/>
        </w:rPr>
      </w:pPr>
    </w:p>
    <w:p w:rsidR="00DA7B1B" w:rsidRPr="00DA7B1B" w:rsidRDefault="00DA7B1B" w:rsidP="00794AAC">
      <w:pPr>
        <w:shd w:val="clear" w:color="auto" w:fill="FFFFFF"/>
        <w:tabs>
          <w:tab w:val="left" w:pos="2342"/>
        </w:tabs>
        <w:spacing w:before="100" w:beforeAutospacing="1" w:after="100" w:afterAutospacing="1" w:line="360" w:lineRule="auto"/>
        <w:jc w:val="both"/>
        <w:rPr>
          <w:rFonts w:ascii="Arial" w:hAnsi="Arial" w:cs="Arial"/>
          <w:color w:val="3D3A3B"/>
          <w:shd w:val="clear" w:color="auto" w:fill="FFFFFF"/>
        </w:rPr>
      </w:pPr>
    </w:p>
    <w:p w:rsidR="00DA7B1B" w:rsidRDefault="00DA7B1B" w:rsidP="00794AAC">
      <w:pPr>
        <w:shd w:val="clear" w:color="auto" w:fill="FFFFFF"/>
        <w:tabs>
          <w:tab w:val="left" w:pos="2342"/>
        </w:tabs>
        <w:spacing w:before="100" w:beforeAutospacing="1" w:after="100" w:afterAutospacing="1" w:line="360" w:lineRule="auto"/>
        <w:jc w:val="both"/>
        <w:rPr>
          <w:rFonts w:ascii="Arial" w:hAnsi="Arial" w:cs="Arial"/>
          <w:b/>
          <w:color w:val="3D3A3B"/>
          <w:u w:val="single"/>
          <w:shd w:val="clear" w:color="auto" w:fill="FFFFFF"/>
        </w:rPr>
      </w:pPr>
    </w:p>
    <w:p w:rsidR="00DA7B1B" w:rsidRPr="00DA7B1B" w:rsidRDefault="00DA7B1B" w:rsidP="00794AAC">
      <w:pPr>
        <w:shd w:val="clear" w:color="auto" w:fill="FFFFFF"/>
        <w:tabs>
          <w:tab w:val="left" w:pos="2342"/>
        </w:tabs>
        <w:spacing w:before="100" w:beforeAutospacing="1" w:after="100" w:afterAutospacing="1" w:line="360" w:lineRule="auto"/>
        <w:jc w:val="both"/>
        <w:rPr>
          <w:rFonts w:ascii="Arial" w:hAnsi="Arial" w:cs="Arial"/>
          <w:b/>
          <w:color w:val="3D3A3B"/>
          <w:u w:val="single"/>
          <w:shd w:val="clear" w:color="auto" w:fill="FFFFFF"/>
        </w:rPr>
      </w:pPr>
    </w:p>
    <w:p w:rsidR="00BB6260" w:rsidRDefault="00BB6260" w:rsidP="00794AAC">
      <w:pPr>
        <w:shd w:val="clear" w:color="auto" w:fill="FFFFFF"/>
        <w:spacing w:before="100" w:beforeAutospacing="1" w:after="100" w:afterAutospacing="1" w:line="360" w:lineRule="auto"/>
        <w:jc w:val="both"/>
        <w:rPr>
          <w:rFonts w:ascii="Arial" w:hAnsi="Arial" w:cs="Arial"/>
          <w:color w:val="3D3A3B"/>
          <w:shd w:val="clear" w:color="auto" w:fill="FFFFFF"/>
        </w:rPr>
      </w:pPr>
    </w:p>
    <w:p w:rsidR="00F00548" w:rsidRDefault="00F00548" w:rsidP="00794AAC">
      <w:pPr>
        <w:shd w:val="clear" w:color="auto" w:fill="FFFFFF"/>
        <w:spacing w:before="100" w:beforeAutospacing="1" w:after="100" w:afterAutospacing="1" w:line="360" w:lineRule="auto"/>
        <w:jc w:val="both"/>
        <w:rPr>
          <w:rFonts w:ascii="Helvetica" w:eastAsia="Times New Roman" w:hAnsi="Helvetica" w:cs="Helvetica"/>
          <w:color w:val="555555"/>
          <w:sz w:val="21"/>
          <w:szCs w:val="21"/>
          <w:lang w:eastAsia="en-GB"/>
        </w:rPr>
      </w:pPr>
    </w:p>
    <w:p w:rsidR="00DB1230" w:rsidRPr="00EC30A9" w:rsidRDefault="00DB1230" w:rsidP="00794AAC">
      <w:pPr>
        <w:shd w:val="clear" w:color="auto" w:fill="FFFFFF"/>
        <w:spacing w:before="100" w:beforeAutospacing="1" w:after="100" w:afterAutospacing="1" w:line="360" w:lineRule="auto"/>
        <w:jc w:val="both"/>
        <w:rPr>
          <w:rFonts w:ascii="Helvetica" w:eastAsia="Times New Roman" w:hAnsi="Helvetica" w:cs="Helvetica"/>
          <w:color w:val="555555"/>
          <w:sz w:val="21"/>
          <w:szCs w:val="21"/>
          <w:lang w:eastAsia="en-GB"/>
        </w:rPr>
      </w:pPr>
    </w:p>
    <w:p w:rsidR="00EC30A9" w:rsidRDefault="00EC30A9" w:rsidP="00794AAC">
      <w:pPr>
        <w:spacing w:line="360" w:lineRule="auto"/>
        <w:jc w:val="both"/>
      </w:pPr>
    </w:p>
    <w:p w:rsidR="00BC6BA5" w:rsidRDefault="00BC6BA5" w:rsidP="00794AAC">
      <w:pPr>
        <w:spacing w:line="360" w:lineRule="auto"/>
        <w:jc w:val="both"/>
      </w:pPr>
    </w:p>
    <w:p w:rsidR="00407952" w:rsidRDefault="00407952" w:rsidP="00794AAC">
      <w:pPr>
        <w:spacing w:line="360" w:lineRule="auto"/>
        <w:jc w:val="both"/>
      </w:pPr>
    </w:p>
    <w:sectPr w:rsidR="0040795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B5A5E" w:rsidRDefault="009B5A5E" w:rsidP="002D2732">
      <w:pPr>
        <w:spacing w:after="0" w:line="240" w:lineRule="auto"/>
      </w:pPr>
      <w:r>
        <w:separator/>
      </w:r>
    </w:p>
  </w:endnote>
  <w:endnote w:type="continuationSeparator" w:id="0">
    <w:p w:rsidR="009B5A5E" w:rsidRDefault="009B5A5E" w:rsidP="002D2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9148666"/>
      <w:docPartObj>
        <w:docPartGallery w:val="Page Numbers (Bottom of Page)"/>
        <w:docPartUnique/>
      </w:docPartObj>
    </w:sdtPr>
    <w:sdtEndPr>
      <w:rPr>
        <w:noProof/>
      </w:rPr>
    </w:sdtEndPr>
    <w:sdtContent>
      <w:p w:rsidR="002D2732" w:rsidRDefault="002D2732">
        <w:pPr>
          <w:pStyle w:val="Footer"/>
          <w:jc w:val="center"/>
        </w:pPr>
        <w:r>
          <w:fldChar w:fldCharType="begin"/>
        </w:r>
        <w:r>
          <w:instrText xml:space="preserve"> PAGE   \* MERGEFORMAT </w:instrText>
        </w:r>
        <w:r>
          <w:fldChar w:fldCharType="separate"/>
        </w:r>
        <w:r w:rsidR="004F4F31">
          <w:rPr>
            <w:noProof/>
          </w:rPr>
          <w:t>2</w:t>
        </w:r>
        <w:r>
          <w:rPr>
            <w:noProof/>
          </w:rPr>
          <w:fldChar w:fldCharType="end"/>
        </w:r>
      </w:p>
    </w:sdtContent>
  </w:sdt>
  <w:p w:rsidR="002D2732" w:rsidRDefault="002D27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B5A5E" w:rsidRDefault="009B5A5E" w:rsidP="002D2732">
      <w:pPr>
        <w:spacing w:after="0" w:line="240" w:lineRule="auto"/>
      </w:pPr>
      <w:r>
        <w:separator/>
      </w:r>
    </w:p>
  </w:footnote>
  <w:footnote w:type="continuationSeparator" w:id="0">
    <w:p w:rsidR="009B5A5E" w:rsidRDefault="009B5A5E" w:rsidP="002D273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233678D"/>
    <w:multiLevelType w:val="multilevel"/>
    <w:tmpl w:val="B45C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4862"/>
    <w:rsid w:val="00011886"/>
    <w:rsid w:val="00017AAA"/>
    <w:rsid w:val="001042E2"/>
    <w:rsid w:val="001A40B6"/>
    <w:rsid w:val="001B7860"/>
    <w:rsid w:val="002C3B7D"/>
    <w:rsid w:val="002D2732"/>
    <w:rsid w:val="002F2430"/>
    <w:rsid w:val="003C0E3A"/>
    <w:rsid w:val="00407952"/>
    <w:rsid w:val="00420F98"/>
    <w:rsid w:val="00460837"/>
    <w:rsid w:val="00492E41"/>
    <w:rsid w:val="004F4F31"/>
    <w:rsid w:val="005679E8"/>
    <w:rsid w:val="005922D3"/>
    <w:rsid w:val="005A61F2"/>
    <w:rsid w:val="005E1617"/>
    <w:rsid w:val="00605181"/>
    <w:rsid w:val="00626CF3"/>
    <w:rsid w:val="006977F1"/>
    <w:rsid w:val="006D4285"/>
    <w:rsid w:val="006F0F3A"/>
    <w:rsid w:val="00794AAC"/>
    <w:rsid w:val="007C29EE"/>
    <w:rsid w:val="00821F83"/>
    <w:rsid w:val="00954923"/>
    <w:rsid w:val="009B5A5E"/>
    <w:rsid w:val="00A002AF"/>
    <w:rsid w:val="00A2593A"/>
    <w:rsid w:val="00AA43DF"/>
    <w:rsid w:val="00AB7BF5"/>
    <w:rsid w:val="00AE4862"/>
    <w:rsid w:val="00AF5BA8"/>
    <w:rsid w:val="00BB6260"/>
    <w:rsid w:val="00BC6BA5"/>
    <w:rsid w:val="00C136C4"/>
    <w:rsid w:val="00D975B2"/>
    <w:rsid w:val="00DA7B1B"/>
    <w:rsid w:val="00DB1230"/>
    <w:rsid w:val="00EB3AFA"/>
    <w:rsid w:val="00EC30A9"/>
    <w:rsid w:val="00F00548"/>
    <w:rsid w:val="00F37384"/>
    <w:rsid w:val="00FB0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9B1D8F-D4E8-4409-BEBB-8B82DE434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6F0F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F0F3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F0F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D27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732"/>
  </w:style>
  <w:style w:type="paragraph" w:styleId="Footer">
    <w:name w:val="footer"/>
    <w:basedOn w:val="Normal"/>
    <w:link w:val="FooterChar"/>
    <w:uiPriority w:val="99"/>
    <w:unhideWhenUsed/>
    <w:rsid w:val="002D27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7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0610386">
      <w:bodyDiv w:val="1"/>
      <w:marLeft w:val="0"/>
      <w:marRight w:val="0"/>
      <w:marTop w:val="0"/>
      <w:marBottom w:val="0"/>
      <w:divBdr>
        <w:top w:val="none" w:sz="0" w:space="0" w:color="auto"/>
        <w:left w:val="none" w:sz="0" w:space="0" w:color="auto"/>
        <w:bottom w:val="none" w:sz="0" w:space="0" w:color="auto"/>
        <w:right w:val="none" w:sz="0" w:space="0" w:color="auto"/>
      </w:divBdr>
    </w:div>
    <w:div w:id="1175221020">
      <w:bodyDiv w:val="1"/>
      <w:marLeft w:val="0"/>
      <w:marRight w:val="0"/>
      <w:marTop w:val="0"/>
      <w:marBottom w:val="0"/>
      <w:divBdr>
        <w:top w:val="none" w:sz="0" w:space="0" w:color="auto"/>
        <w:left w:val="none" w:sz="0" w:space="0" w:color="auto"/>
        <w:bottom w:val="none" w:sz="0" w:space="0" w:color="auto"/>
        <w:right w:val="none" w:sz="0" w:space="0" w:color="auto"/>
      </w:divBdr>
    </w:div>
    <w:div w:id="1427186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2801</Words>
  <Characters>15972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Abi-Marie Grace</dc:creator>
  <cp:keywords/>
  <dc:description/>
  <cp:lastModifiedBy>Abi-Marie Grace</cp:lastModifiedBy>
  <cp:revision>2</cp:revision>
  <dcterms:created xsi:type="dcterms:W3CDTF">2018-11-21T11:46:00Z</dcterms:created>
  <dcterms:modified xsi:type="dcterms:W3CDTF">2018-11-21T11:46:00Z</dcterms:modified>
</cp:coreProperties>
</file>