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E5EB3" w14:textId="77777777" w:rsidR="007907B1" w:rsidRDefault="007907B1" w:rsidP="007907B1">
      <w:pPr>
        <w:spacing w:line="360" w:lineRule="auto"/>
        <w:rPr>
          <w:rFonts w:asciiTheme="majorHAnsi" w:eastAsiaTheme="majorEastAsia" w:hAnsiTheme="majorHAnsi" w:cstheme="majorBidi"/>
          <w:color w:val="2E74B5" w:themeColor="accent1" w:themeShade="BF"/>
          <w:sz w:val="32"/>
          <w:szCs w:val="32"/>
          <w:lang w:val="en-US"/>
        </w:rPr>
      </w:pPr>
    </w:p>
    <w:p w14:paraId="21C3AB28"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6A89E4DC" w14:textId="77777777" w:rsidR="003710D6" w:rsidRPr="003710D6" w:rsidRDefault="003710D6" w:rsidP="003710D6">
      <w:pPr>
        <w:rPr>
          <w:rFonts w:ascii="Times New Roman" w:hAnsi="Times New Roman" w:cs="Times New Roman"/>
          <w:b/>
          <w:sz w:val="56"/>
          <w:szCs w:val="56"/>
        </w:rPr>
      </w:pPr>
      <w:r w:rsidRPr="003710D6">
        <w:rPr>
          <w:rFonts w:ascii="Times New Roman" w:hAnsi="Times New Roman" w:cs="Times New Roman"/>
          <w:b/>
          <w:sz w:val="56"/>
          <w:szCs w:val="56"/>
        </w:rPr>
        <w:t>Sustainable hotel design and construction in the luxury hotel sector</w:t>
      </w:r>
    </w:p>
    <w:p w14:paraId="471DC920" w14:textId="77777777" w:rsidR="003710D6" w:rsidRPr="003710D6" w:rsidRDefault="003710D6" w:rsidP="003710D6">
      <w:pPr>
        <w:rPr>
          <w:rFonts w:ascii="Times New Roman" w:hAnsi="Times New Roman" w:cs="Times New Roman"/>
          <w:b/>
        </w:rPr>
      </w:pPr>
    </w:p>
    <w:p w14:paraId="4C71609B" w14:textId="77777777" w:rsidR="000C1B78" w:rsidRPr="00FA26DB" w:rsidRDefault="000C1B78" w:rsidP="000C1B78">
      <w:pPr>
        <w:spacing w:line="360" w:lineRule="auto"/>
        <w:jc w:val="center"/>
        <w:rPr>
          <w:rFonts w:ascii="Times New Roman" w:eastAsiaTheme="majorEastAsia" w:hAnsi="Times New Roman" w:cs="Times New Roman"/>
          <w:sz w:val="24"/>
          <w:szCs w:val="24"/>
          <w:lang w:val="en-US"/>
        </w:rPr>
      </w:pPr>
      <w:r w:rsidRPr="00FA26DB">
        <w:rPr>
          <w:rFonts w:ascii="Times New Roman" w:eastAsiaTheme="majorEastAsia" w:hAnsi="Times New Roman" w:cs="Times New Roman"/>
          <w:sz w:val="24"/>
          <w:szCs w:val="24"/>
          <w:lang w:val="en-US"/>
        </w:rPr>
        <w:t>Student Name: Vijeyalashimi Gersone</w:t>
      </w:r>
    </w:p>
    <w:p w14:paraId="3494042F" w14:textId="77777777" w:rsidR="000C1B78" w:rsidRPr="00FA26DB" w:rsidRDefault="000C1B78" w:rsidP="000C1B78">
      <w:pPr>
        <w:spacing w:line="360" w:lineRule="auto"/>
        <w:jc w:val="center"/>
        <w:rPr>
          <w:rFonts w:ascii="Times New Roman" w:eastAsiaTheme="majorEastAsia" w:hAnsi="Times New Roman" w:cs="Times New Roman"/>
          <w:sz w:val="24"/>
          <w:szCs w:val="24"/>
          <w:lang w:val="en-US"/>
        </w:rPr>
      </w:pPr>
      <w:r w:rsidRPr="00FA26DB">
        <w:rPr>
          <w:rFonts w:ascii="Times New Roman" w:eastAsiaTheme="majorEastAsia" w:hAnsi="Times New Roman" w:cs="Times New Roman"/>
          <w:sz w:val="24"/>
          <w:szCs w:val="24"/>
          <w:lang w:val="en-US"/>
        </w:rPr>
        <w:t>Student Number: 1816441</w:t>
      </w:r>
    </w:p>
    <w:p w14:paraId="2D714BCD" w14:textId="77777777" w:rsidR="000C1B78" w:rsidRPr="00FA26DB" w:rsidRDefault="000C1B78" w:rsidP="000C1B78">
      <w:pPr>
        <w:spacing w:line="360" w:lineRule="auto"/>
        <w:jc w:val="center"/>
        <w:rPr>
          <w:rFonts w:ascii="Times New Roman" w:eastAsiaTheme="majorEastAsia" w:hAnsi="Times New Roman" w:cs="Times New Roman"/>
          <w:sz w:val="24"/>
          <w:szCs w:val="24"/>
          <w:lang w:val="en-US"/>
        </w:rPr>
      </w:pPr>
      <w:r w:rsidRPr="00FA26DB">
        <w:rPr>
          <w:rFonts w:ascii="Times New Roman" w:eastAsiaTheme="majorEastAsia" w:hAnsi="Times New Roman" w:cs="Times New Roman"/>
          <w:sz w:val="24"/>
          <w:szCs w:val="24"/>
          <w:lang w:val="en-US"/>
        </w:rPr>
        <w:t>Lecturer Name: Laurence Blake</w:t>
      </w:r>
    </w:p>
    <w:p w14:paraId="6E75D14F" w14:textId="77777777" w:rsidR="000C1B78" w:rsidRPr="00FA26DB" w:rsidRDefault="000C1B78" w:rsidP="000C1B78">
      <w:pPr>
        <w:spacing w:line="360" w:lineRule="auto"/>
        <w:jc w:val="center"/>
        <w:rPr>
          <w:rFonts w:ascii="Times New Roman" w:eastAsiaTheme="majorEastAsia" w:hAnsi="Times New Roman" w:cs="Times New Roman"/>
          <w:sz w:val="24"/>
          <w:szCs w:val="24"/>
          <w:lang w:val="en-US"/>
        </w:rPr>
      </w:pPr>
      <w:r w:rsidRPr="00FA26DB">
        <w:rPr>
          <w:rFonts w:ascii="Times New Roman" w:eastAsiaTheme="majorEastAsia" w:hAnsi="Times New Roman" w:cs="Times New Roman"/>
          <w:sz w:val="24"/>
          <w:szCs w:val="24"/>
          <w:lang w:val="en-US"/>
        </w:rPr>
        <w:t>Module: BMIH6001</w:t>
      </w:r>
    </w:p>
    <w:p w14:paraId="5CB9BE78" w14:textId="77777777" w:rsidR="003710D6" w:rsidRPr="003710D6" w:rsidRDefault="003710D6" w:rsidP="007907B1">
      <w:pPr>
        <w:spacing w:line="360" w:lineRule="auto"/>
        <w:rPr>
          <w:rFonts w:ascii="Times New Roman" w:eastAsiaTheme="majorEastAsia" w:hAnsi="Times New Roman" w:cs="Times New Roman"/>
          <w:color w:val="2E74B5" w:themeColor="accent1" w:themeShade="BF"/>
          <w:sz w:val="32"/>
          <w:szCs w:val="32"/>
          <w:lang w:val="en-US"/>
        </w:rPr>
      </w:pPr>
    </w:p>
    <w:p w14:paraId="5CCCE65F"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3BAEB01D"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37A72E10"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239EFA60"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24F7F132"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56ECC71B"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549F3CA3"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7BE60D48"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43987BB7"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4BCEFF5C"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5F274B21"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017A219C"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p w14:paraId="4568115F" w14:textId="77777777" w:rsidR="003710D6" w:rsidRDefault="003710D6" w:rsidP="007907B1">
      <w:pPr>
        <w:spacing w:line="360" w:lineRule="auto"/>
        <w:rPr>
          <w:rFonts w:asciiTheme="majorHAnsi" w:eastAsiaTheme="majorEastAsia" w:hAnsiTheme="majorHAnsi" w:cstheme="majorBidi"/>
          <w:color w:val="2E74B5" w:themeColor="accent1" w:themeShade="BF"/>
          <w:sz w:val="32"/>
          <w:szCs w:val="32"/>
          <w:lang w:val="en-US"/>
        </w:rPr>
      </w:pPr>
    </w:p>
    <w:sdt>
      <w:sdtPr>
        <w:rPr>
          <w:rFonts w:asciiTheme="minorHAnsi" w:eastAsiaTheme="minorHAnsi" w:hAnsiTheme="minorHAnsi" w:cstheme="minorBidi"/>
          <w:color w:val="auto"/>
          <w:sz w:val="22"/>
          <w:szCs w:val="22"/>
          <w:lang w:val="en-GB"/>
        </w:rPr>
        <w:id w:val="1804967422"/>
        <w:docPartObj>
          <w:docPartGallery w:val="Table of Contents"/>
          <w:docPartUnique/>
        </w:docPartObj>
      </w:sdtPr>
      <w:sdtEndPr>
        <w:rPr>
          <w:rFonts w:ascii="Times New Roman" w:hAnsi="Times New Roman" w:cs="Times New Roman"/>
          <w:bCs/>
          <w:noProof/>
          <w:sz w:val="24"/>
          <w:szCs w:val="24"/>
        </w:rPr>
      </w:sdtEndPr>
      <w:sdtContent>
        <w:p w14:paraId="446F5017" w14:textId="77777777" w:rsidR="003710D6" w:rsidRDefault="003710D6">
          <w:pPr>
            <w:pStyle w:val="TOCHeading"/>
          </w:pPr>
          <w:r>
            <w:t>Contents</w:t>
          </w:r>
        </w:p>
        <w:p w14:paraId="7D605AD8" w14:textId="77777777" w:rsidR="003710D6" w:rsidRPr="003710D6" w:rsidRDefault="003710D6" w:rsidP="003710D6">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3710D6">
            <w:rPr>
              <w:rFonts w:ascii="Times New Roman" w:hAnsi="Times New Roman" w:cs="Times New Roman"/>
              <w:sz w:val="24"/>
              <w:szCs w:val="24"/>
            </w:rPr>
            <w:fldChar w:fldCharType="begin"/>
          </w:r>
          <w:r w:rsidRPr="003710D6">
            <w:rPr>
              <w:rFonts w:ascii="Times New Roman" w:hAnsi="Times New Roman" w:cs="Times New Roman"/>
              <w:sz w:val="24"/>
              <w:szCs w:val="24"/>
            </w:rPr>
            <w:instrText xml:space="preserve"> TOC \o "1-3" \h \z \u </w:instrText>
          </w:r>
          <w:r w:rsidRPr="003710D6">
            <w:rPr>
              <w:rFonts w:ascii="Times New Roman" w:hAnsi="Times New Roman" w:cs="Times New Roman"/>
              <w:sz w:val="24"/>
              <w:szCs w:val="24"/>
            </w:rPr>
            <w:fldChar w:fldCharType="separate"/>
          </w:r>
          <w:hyperlink w:anchor="_Toc135335921" w:history="1">
            <w:r w:rsidRPr="003710D6">
              <w:rPr>
                <w:rStyle w:val="Hyperlink"/>
                <w:rFonts w:ascii="Times New Roman" w:hAnsi="Times New Roman" w:cs="Times New Roman"/>
                <w:noProof/>
                <w:sz w:val="24"/>
                <w:szCs w:val="24"/>
              </w:rPr>
              <w:t>Introduction:</w:t>
            </w:r>
            <w:r w:rsidRPr="003710D6">
              <w:rPr>
                <w:rFonts w:ascii="Times New Roman" w:hAnsi="Times New Roman" w:cs="Times New Roman"/>
                <w:noProof/>
                <w:webHidden/>
                <w:sz w:val="24"/>
                <w:szCs w:val="24"/>
              </w:rPr>
              <w:tab/>
            </w:r>
            <w:r w:rsidRPr="003710D6">
              <w:rPr>
                <w:rFonts w:ascii="Times New Roman" w:hAnsi="Times New Roman" w:cs="Times New Roman"/>
                <w:noProof/>
                <w:webHidden/>
                <w:sz w:val="24"/>
                <w:szCs w:val="24"/>
              </w:rPr>
              <w:fldChar w:fldCharType="begin"/>
            </w:r>
            <w:r w:rsidRPr="003710D6">
              <w:rPr>
                <w:rFonts w:ascii="Times New Roman" w:hAnsi="Times New Roman" w:cs="Times New Roman"/>
                <w:noProof/>
                <w:webHidden/>
                <w:sz w:val="24"/>
                <w:szCs w:val="24"/>
              </w:rPr>
              <w:instrText xml:space="preserve"> PAGEREF _Toc135335921 \h </w:instrText>
            </w:r>
            <w:r w:rsidRPr="003710D6">
              <w:rPr>
                <w:rFonts w:ascii="Times New Roman" w:hAnsi="Times New Roman" w:cs="Times New Roman"/>
                <w:noProof/>
                <w:webHidden/>
                <w:sz w:val="24"/>
                <w:szCs w:val="24"/>
              </w:rPr>
            </w:r>
            <w:r w:rsidRPr="003710D6">
              <w:rPr>
                <w:rFonts w:ascii="Times New Roman" w:hAnsi="Times New Roman" w:cs="Times New Roman"/>
                <w:noProof/>
                <w:webHidden/>
                <w:sz w:val="24"/>
                <w:szCs w:val="24"/>
              </w:rPr>
              <w:fldChar w:fldCharType="separate"/>
            </w:r>
            <w:r w:rsidRPr="003710D6">
              <w:rPr>
                <w:rFonts w:ascii="Times New Roman" w:hAnsi="Times New Roman" w:cs="Times New Roman"/>
                <w:noProof/>
                <w:webHidden/>
                <w:sz w:val="24"/>
                <w:szCs w:val="24"/>
              </w:rPr>
              <w:t>1</w:t>
            </w:r>
            <w:r w:rsidRPr="003710D6">
              <w:rPr>
                <w:rFonts w:ascii="Times New Roman" w:hAnsi="Times New Roman" w:cs="Times New Roman"/>
                <w:noProof/>
                <w:webHidden/>
                <w:sz w:val="24"/>
                <w:szCs w:val="24"/>
              </w:rPr>
              <w:fldChar w:fldCharType="end"/>
            </w:r>
          </w:hyperlink>
        </w:p>
        <w:p w14:paraId="7489FE29" w14:textId="77777777" w:rsidR="003710D6" w:rsidRPr="003710D6" w:rsidRDefault="000C1B78" w:rsidP="003710D6">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35335922" w:history="1">
            <w:r w:rsidR="003710D6" w:rsidRPr="003710D6">
              <w:rPr>
                <w:rStyle w:val="Hyperlink"/>
                <w:rFonts w:ascii="Times New Roman" w:hAnsi="Times New Roman" w:cs="Times New Roman"/>
                <w:noProof/>
                <w:sz w:val="24"/>
                <w:szCs w:val="24"/>
              </w:rPr>
              <w:t>Overview of Literature</w:t>
            </w:r>
            <w:r w:rsidR="003710D6" w:rsidRPr="003710D6">
              <w:rPr>
                <w:rFonts w:ascii="Times New Roman" w:hAnsi="Times New Roman" w:cs="Times New Roman"/>
                <w:noProof/>
                <w:webHidden/>
                <w:sz w:val="24"/>
                <w:szCs w:val="24"/>
              </w:rPr>
              <w:tab/>
            </w:r>
            <w:r w:rsidR="003710D6" w:rsidRPr="003710D6">
              <w:rPr>
                <w:rFonts w:ascii="Times New Roman" w:hAnsi="Times New Roman" w:cs="Times New Roman"/>
                <w:noProof/>
                <w:webHidden/>
                <w:sz w:val="24"/>
                <w:szCs w:val="24"/>
              </w:rPr>
              <w:fldChar w:fldCharType="begin"/>
            </w:r>
            <w:r w:rsidR="003710D6" w:rsidRPr="003710D6">
              <w:rPr>
                <w:rFonts w:ascii="Times New Roman" w:hAnsi="Times New Roman" w:cs="Times New Roman"/>
                <w:noProof/>
                <w:webHidden/>
                <w:sz w:val="24"/>
                <w:szCs w:val="24"/>
              </w:rPr>
              <w:instrText xml:space="preserve"> PAGEREF _Toc135335922 \h </w:instrText>
            </w:r>
            <w:r w:rsidR="003710D6" w:rsidRPr="003710D6">
              <w:rPr>
                <w:rFonts w:ascii="Times New Roman" w:hAnsi="Times New Roman" w:cs="Times New Roman"/>
                <w:noProof/>
                <w:webHidden/>
                <w:sz w:val="24"/>
                <w:szCs w:val="24"/>
              </w:rPr>
            </w:r>
            <w:r w:rsidR="003710D6" w:rsidRPr="003710D6">
              <w:rPr>
                <w:rFonts w:ascii="Times New Roman" w:hAnsi="Times New Roman" w:cs="Times New Roman"/>
                <w:noProof/>
                <w:webHidden/>
                <w:sz w:val="24"/>
                <w:szCs w:val="24"/>
              </w:rPr>
              <w:fldChar w:fldCharType="separate"/>
            </w:r>
            <w:r w:rsidR="003710D6" w:rsidRPr="003710D6">
              <w:rPr>
                <w:rFonts w:ascii="Times New Roman" w:hAnsi="Times New Roman" w:cs="Times New Roman"/>
                <w:noProof/>
                <w:webHidden/>
                <w:sz w:val="24"/>
                <w:szCs w:val="24"/>
              </w:rPr>
              <w:t>2</w:t>
            </w:r>
            <w:r w:rsidR="003710D6" w:rsidRPr="003710D6">
              <w:rPr>
                <w:rFonts w:ascii="Times New Roman" w:hAnsi="Times New Roman" w:cs="Times New Roman"/>
                <w:noProof/>
                <w:webHidden/>
                <w:sz w:val="24"/>
                <w:szCs w:val="24"/>
              </w:rPr>
              <w:fldChar w:fldCharType="end"/>
            </w:r>
          </w:hyperlink>
        </w:p>
        <w:p w14:paraId="6CE86819" w14:textId="77777777" w:rsidR="003710D6" w:rsidRPr="003710D6" w:rsidRDefault="000C1B78" w:rsidP="003710D6">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35335923" w:history="1">
            <w:r w:rsidR="003710D6" w:rsidRPr="003710D6">
              <w:rPr>
                <w:rStyle w:val="Hyperlink"/>
                <w:rFonts w:ascii="Times New Roman" w:hAnsi="Times New Roman" w:cs="Times New Roman"/>
                <w:noProof/>
                <w:sz w:val="24"/>
                <w:szCs w:val="24"/>
              </w:rPr>
              <w:t>Application to the hotel and hospitality sector:</w:t>
            </w:r>
            <w:r w:rsidR="003710D6" w:rsidRPr="003710D6">
              <w:rPr>
                <w:rFonts w:ascii="Times New Roman" w:hAnsi="Times New Roman" w:cs="Times New Roman"/>
                <w:noProof/>
                <w:webHidden/>
                <w:sz w:val="24"/>
                <w:szCs w:val="24"/>
              </w:rPr>
              <w:tab/>
            </w:r>
            <w:r w:rsidR="003710D6" w:rsidRPr="003710D6">
              <w:rPr>
                <w:rFonts w:ascii="Times New Roman" w:hAnsi="Times New Roman" w:cs="Times New Roman"/>
                <w:noProof/>
                <w:webHidden/>
                <w:sz w:val="24"/>
                <w:szCs w:val="24"/>
              </w:rPr>
              <w:fldChar w:fldCharType="begin"/>
            </w:r>
            <w:r w:rsidR="003710D6" w:rsidRPr="003710D6">
              <w:rPr>
                <w:rFonts w:ascii="Times New Roman" w:hAnsi="Times New Roman" w:cs="Times New Roman"/>
                <w:noProof/>
                <w:webHidden/>
                <w:sz w:val="24"/>
                <w:szCs w:val="24"/>
              </w:rPr>
              <w:instrText xml:space="preserve"> PAGEREF _Toc135335923 \h </w:instrText>
            </w:r>
            <w:r w:rsidR="003710D6" w:rsidRPr="003710D6">
              <w:rPr>
                <w:rFonts w:ascii="Times New Roman" w:hAnsi="Times New Roman" w:cs="Times New Roman"/>
                <w:noProof/>
                <w:webHidden/>
                <w:sz w:val="24"/>
                <w:szCs w:val="24"/>
              </w:rPr>
            </w:r>
            <w:r w:rsidR="003710D6" w:rsidRPr="003710D6">
              <w:rPr>
                <w:rFonts w:ascii="Times New Roman" w:hAnsi="Times New Roman" w:cs="Times New Roman"/>
                <w:noProof/>
                <w:webHidden/>
                <w:sz w:val="24"/>
                <w:szCs w:val="24"/>
              </w:rPr>
              <w:fldChar w:fldCharType="separate"/>
            </w:r>
            <w:r w:rsidR="003710D6" w:rsidRPr="003710D6">
              <w:rPr>
                <w:rFonts w:ascii="Times New Roman" w:hAnsi="Times New Roman" w:cs="Times New Roman"/>
                <w:noProof/>
                <w:webHidden/>
                <w:sz w:val="24"/>
                <w:szCs w:val="24"/>
              </w:rPr>
              <w:t>4</w:t>
            </w:r>
            <w:r w:rsidR="003710D6" w:rsidRPr="003710D6">
              <w:rPr>
                <w:rFonts w:ascii="Times New Roman" w:hAnsi="Times New Roman" w:cs="Times New Roman"/>
                <w:noProof/>
                <w:webHidden/>
                <w:sz w:val="24"/>
                <w:szCs w:val="24"/>
              </w:rPr>
              <w:fldChar w:fldCharType="end"/>
            </w:r>
          </w:hyperlink>
        </w:p>
        <w:p w14:paraId="2AEE7501" w14:textId="77777777" w:rsidR="003710D6" w:rsidRPr="003710D6" w:rsidRDefault="000C1B78" w:rsidP="003710D6">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35335924" w:history="1">
            <w:r w:rsidR="003710D6" w:rsidRPr="003710D6">
              <w:rPr>
                <w:rStyle w:val="Hyperlink"/>
                <w:rFonts w:ascii="Times New Roman" w:hAnsi="Times New Roman" w:cs="Times New Roman"/>
                <w:noProof/>
                <w:sz w:val="24"/>
                <w:szCs w:val="24"/>
              </w:rPr>
              <w:t>Evaluate future policy and management options for dealing with this issue</w:t>
            </w:r>
            <w:r w:rsidR="003710D6" w:rsidRPr="003710D6">
              <w:rPr>
                <w:rFonts w:ascii="Times New Roman" w:hAnsi="Times New Roman" w:cs="Times New Roman"/>
                <w:noProof/>
                <w:webHidden/>
                <w:sz w:val="24"/>
                <w:szCs w:val="24"/>
              </w:rPr>
              <w:tab/>
            </w:r>
            <w:r w:rsidR="003710D6" w:rsidRPr="003710D6">
              <w:rPr>
                <w:rFonts w:ascii="Times New Roman" w:hAnsi="Times New Roman" w:cs="Times New Roman"/>
                <w:noProof/>
                <w:webHidden/>
                <w:sz w:val="24"/>
                <w:szCs w:val="24"/>
              </w:rPr>
              <w:fldChar w:fldCharType="begin"/>
            </w:r>
            <w:r w:rsidR="003710D6" w:rsidRPr="003710D6">
              <w:rPr>
                <w:rFonts w:ascii="Times New Roman" w:hAnsi="Times New Roman" w:cs="Times New Roman"/>
                <w:noProof/>
                <w:webHidden/>
                <w:sz w:val="24"/>
                <w:szCs w:val="24"/>
              </w:rPr>
              <w:instrText xml:space="preserve"> PAGEREF _Toc135335924 \h </w:instrText>
            </w:r>
            <w:r w:rsidR="003710D6" w:rsidRPr="003710D6">
              <w:rPr>
                <w:rFonts w:ascii="Times New Roman" w:hAnsi="Times New Roman" w:cs="Times New Roman"/>
                <w:noProof/>
                <w:webHidden/>
                <w:sz w:val="24"/>
                <w:szCs w:val="24"/>
              </w:rPr>
            </w:r>
            <w:r w:rsidR="003710D6" w:rsidRPr="003710D6">
              <w:rPr>
                <w:rFonts w:ascii="Times New Roman" w:hAnsi="Times New Roman" w:cs="Times New Roman"/>
                <w:noProof/>
                <w:webHidden/>
                <w:sz w:val="24"/>
                <w:szCs w:val="24"/>
              </w:rPr>
              <w:fldChar w:fldCharType="separate"/>
            </w:r>
            <w:r w:rsidR="003710D6" w:rsidRPr="003710D6">
              <w:rPr>
                <w:rFonts w:ascii="Times New Roman" w:hAnsi="Times New Roman" w:cs="Times New Roman"/>
                <w:noProof/>
                <w:webHidden/>
                <w:sz w:val="24"/>
                <w:szCs w:val="24"/>
              </w:rPr>
              <w:t>7</w:t>
            </w:r>
            <w:r w:rsidR="003710D6" w:rsidRPr="003710D6">
              <w:rPr>
                <w:rFonts w:ascii="Times New Roman" w:hAnsi="Times New Roman" w:cs="Times New Roman"/>
                <w:noProof/>
                <w:webHidden/>
                <w:sz w:val="24"/>
                <w:szCs w:val="24"/>
              </w:rPr>
              <w:fldChar w:fldCharType="end"/>
            </w:r>
          </w:hyperlink>
        </w:p>
        <w:p w14:paraId="190B6CD3" w14:textId="77777777" w:rsidR="003710D6" w:rsidRPr="003710D6" w:rsidRDefault="000C1B78" w:rsidP="003710D6">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35335925" w:history="1">
            <w:r w:rsidR="003710D6" w:rsidRPr="003710D6">
              <w:rPr>
                <w:rStyle w:val="Hyperlink"/>
                <w:rFonts w:ascii="Times New Roman" w:hAnsi="Times New Roman" w:cs="Times New Roman"/>
                <w:noProof/>
                <w:sz w:val="24"/>
                <w:szCs w:val="24"/>
              </w:rPr>
              <w:t>General Recommendations</w:t>
            </w:r>
            <w:r w:rsidR="003710D6" w:rsidRPr="003710D6">
              <w:rPr>
                <w:rFonts w:ascii="Times New Roman" w:hAnsi="Times New Roman" w:cs="Times New Roman"/>
                <w:noProof/>
                <w:webHidden/>
                <w:sz w:val="24"/>
                <w:szCs w:val="24"/>
              </w:rPr>
              <w:tab/>
            </w:r>
            <w:r w:rsidR="003710D6" w:rsidRPr="003710D6">
              <w:rPr>
                <w:rFonts w:ascii="Times New Roman" w:hAnsi="Times New Roman" w:cs="Times New Roman"/>
                <w:noProof/>
                <w:webHidden/>
                <w:sz w:val="24"/>
                <w:szCs w:val="24"/>
              </w:rPr>
              <w:fldChar w:fldCharType="begin"/>
            </w:r>
            <w:r w:rsidR="003710D6" w:rsidRPr="003710D6">
              <w:rPr>
                <w:rFonts w:ascii="Times New Roman" w:hAnsi="Times New Roman" w:cs="Times New Roman"/>
                <w:noProof/>
                <w:webHidden/>
                <w:sz w:val="24"/>
                <w:szCs w:val="24"/>
              </w:rPr>
              <w:instrText xml:space="preserve"> PAGEREF _Toc135335925 \h </w:instrText>
            </w:r>
            <w:r w:rsidR="003710D6" w:rsidRPr="003710D6">
              <w:rPr>
                <w:rFonts w:ascii="Times New Roman" w:hAnsi="Times New Roman" w:cs="Times New Roman"/>
                <w:noProof/>
                <w:webHidden/>
                <w:sz w:val="24"/>
                <w:szCs w:val="24"/>
              </w:rPr>
            </w:r>
            <w:r w:rsidR="003710D6" w:rsidRPr="003710D6">
              <w:rPr>
                <w:rFonts w:ascii="Times New Roman" w:hAnsi="Times New Roman" w:cs="Times New Roman"/>
                <w:noProof/>
                <w:webHidden/>
                <w:sz w:val="24"/>
                <w:szCs w:val="24"/>
              </w:rPr>
              <w:fldChar w:fldCharType="separate"/>
            </w:r>
            <w:r w:rsidR="003710D6" w:rsidRPr="003710D6">
              <w:rPr>
                <w:rFonts w:ascii="Times New Roman" w:hAnsi="Times New Roman" w:cs="Times New Roman"/>
                <w:noProof/>
                <w:webHidden/>
                <w:sz w:val="24"/>
                <w:szCs w:val="24"/>
              </w:rPr>
              <w:t>8</w:t>
            </w:r>
            <w:r w:rsidR="003710D6" w:rsidRPr="003710D6">
              <w:rPr>
                <w:rFonts w:ascii="Times New Roman" w:hAnsi="Times New Roman" w:cs="Times New Roman"/>
                <w:noProof/>
                <w:webHidden/>
                <w:sz w:val="24"/>
                <w:szCs w:val="24"/>
              </w:rPr>
              <w:fldChar w:fldCharType="end"/>
            </w:r>
          </w:hyperlink>
        </w:p>
        <w:p w14:paraId="665A9CBD" w14:textId="77777777" w:rsidR="003710D6" w:rsidRPr="003710D6" w:rsidRDefault="000C1B78" w:rsidP="003710D6">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35335926" w:history="1">
            <w:r w:rsidR="003710D6" w:rsidRPr="003710D6">
              <w:rPr>
                <w:rStyle w:val="Hyperlink"/>
                <w:rFonts w:ascii="Times New Roman" w:hAnsi="Times New Roman" w:cs="Times New Roman"/>
                <w:noProof/>
                <w:sz w:val="24"/>
                <w:szCs w:val="24"/>
              </w:rPr>
              <w:t>Conclusion</w:t>
            </w:r>
            <w:r w:rsidR="003710D6" w:rsidRPr="003710D6">
              <w:rPr>
                <w:rFonts w:ascii="Times New Roman" w:hAnsi="Times New Roman" w:cs="Times New Roman"/>
                <w:noProof/>
                <w:webHidden/>
                <w:sz w:val="24"/>
                <w:szCs w:val="24"/>
              </w:rPr>
              <w:tab/>
            </w:r>
            <w:r w:rsidR="003710D6" w:rsidRPr="003710D6">
              <w:rPr>
                <w:rFonts w:ascii="Times New Roman" w:hAnsi="Times New Roman" w:cs="Times New Roman"/>
                <w:noProof/>
                <w:webHidden/>
                <w:sz w:val="24"/>
                <w:szCs w:val="24"/>
              </w:rPr>
              <w:fldChar w:fldCharType="begin"/>
            </w:r>
            <w:r w:rsidR="003710D6" w:rsidRPr="003710D6">
              <w:rPr>
                <w:rFonts w:ascii="Times New Roman" w:hAnsi="Times New Roman" w:cs="Times New Roman"/>
                <w:noProof/>
                <w:webHidden/>
                <w:sz w:val="24"/>
                <w:szCs w:val="24"/>
              </w:rPr>
              <w:instrText xml:space="preserve"> PAGEREF _Toc135335926 \h </w:instrText>
            </w:r>
            <w:r w:rsidR="003710D6" w:rsidRPr="003710D6">
              <w:rPr>
                <w:rFonts w:ascii="Times New Roman" w:hAnsi="Times New Roman" w:cs="Times New Roman"/>
                <w:noProof/>
                <w:webHidden/>
                <w:sz w:val="24"/>
                <w:szCs w:val="24"/>
              </w:rPr>
            </w:r>
            <w:r w:rsidR="003710D6" w:rsidRPr="003710D6">
              <w:rPr>
                <w:rFonts w:ascii="Times New Roman" w:hAnsi="Times New Roman" w:cs="Times New Roman"/>
                <w:noProof/>
                <w:webHidden/>
                <w:sz w:val="24"/>
                <w:szCs w:val="24"/>
              </w:rPr>
              <w:fldChar w:fldCharType="separate"/>
            </w:r>
            <w:r w:rsidR="003710D6" w:rsidRPr="003710D6">
              <w:rPr>
                <w:rFonts w:ascii="Times New Roman" w:hAnsi="Times New Roman" w:cs="Times New Roman"/>
                <w:noProof/>
                <w:webHidden/>
                <w:sz w:val="24"/>
                <w:szCs w:val="24"/>
              </w:rPr>
              <w:t>8</w:t>
            </w:r>
            <w:r w:rsidR="003710D6" w:rsidRPr="003710D6">
              <w:rPr>
                <w:rFonts w:ascii="Times New Roman" w:hAnsi="Times New Roman" w:cs="Times New Roman"/>
                <w:noProof/>
                <w:webHidden/>
                <w:sz w:val="24"/>
                <w:szCs w:val="24"/>
              </w:rPr>
              <w:fldChar w:fldCharType="end"/>
            </w:r>
          </w:hyperlink>
        </w:p>
        <w:p w14:paraId="3D3BE071" w14:textId="77777777" w:rsidR="003710D6" w:rsidRPr="003710D6" w:rsidRDefault="000C1B78" w:rsidP="003710D6">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35335927" w:history="1">
            <w:r w:rsidR="003710D6" w:rsidRPr="003710D6">
              <w:rPr>
                <w:rStyle w:val="Hyperlink"/>
                <w:rFonts w:ascii="Times New Roman" w:hAnsi="Times New Roman" w:cs="Times New Roman"/>
                <w:noProof/>
                <w:sz w:val="24"/>
                <w:szCs w:val="24"/>
              </w:rPr>
              <w:t>Reference</w:t>
            </w:r>
            <w:r w:rsidR="003710D6" w:rsidRPr="003710D6">
              <w:rPr>
                <w:rFonts w:ascii="Times New Roman" w:hAnsi="Times New Roman" w:cs="Times New Roman"/>
                <w:noProof/>
                <w:webHidden/>
                <w:sz w:val="24"/>
                <w:szCs w:val="24"/>
              </w:rPr>
              <w:tab/>
            </w:r>
            <w:r w:rsidR="003710D6" w:rsidRPr="003710D6">
              <w:rPr>
                <w:rFonts w:ascii="Times New Roman" w:hAnsi="Times New Roman" w:cs="Times New Roman"/>
                <w:noProof/>
                <w:webHidden/>
                <w:sz w:val="24"/>
                <w:szCs w:val="24"/>
              </w:rPr>
              <w:fldChar w:fldCharType="begin"/>
            </w:r>
            <w:r w:rsidR="003710D6" w:rsidRPr="003710D6">
              <w:rPr>
                <w:rFonts w:ascii="Times New Roman" w:hAnsi="Times New Roman" w:cs="Times New Roman"/>
                <w:noProof/>
                <w:webHidden/>
                <w:sz w:val="24"/>
                <w:szCs w:val="24"/>
              </w:rPr>
              <w:instrText xml:space="preserve"> PAGEREF _Toc135335927 \h </w:instrText>
            </w:r>
            <w:r w:rsidR="003710D6" w:rsidRPr="003710D6">
              <w:rPr>
                <w:rFonts w:ascii="Times New Roman" w:hAnsi="Times New Roman" w:cs="Times New Roman"/>
                <w:noProof/>
                <w:webHidden/>
                <w:sz w:val="24"/>
                <w:szCs w:val="24"/>
              </w:rPr>
            </w:r>
            <w:r w:rsidR="003710D6" w:rsidRPr="003710D6">
              <w:rPr>
                <w:rFonts w:ascii="Times New Roman" w:hAnsi="Times New Roman" w:cs="Times New Roman"/>
                <w:noProof/>
                <w:webHidden/>
                <w:sz w:val="24"/>
                <w:szCs w:val="24"/>
              </w:rPr>
              <w:fldChar w:fldCharType="separate"/>
            </w:r>
            <w:r w:rsidR="003710D6" w:rsidRPr="003710D6">
              <w:rPr>
                <w:rFonts w:ascii="Times New Roman" w:hAnsi="Times New Roman" w:cs="Times New Roman"/>
                <w:noProof/>
                <w:webHidden/>
                <w:sz w:val="24"/>
                <w:szCs w:val="24"/>
              </w:rPr>
              <w:t>9</w:t>
            </w:r>
            <w:r w:rsidR="003710D6" w:rsidRPr="003710D6">
              <w:rPr>
                <w:rFonts w:ascii="Times New Roman" w:hAnsi="Times New Roman" w:cs="Times New Roman"/>
                <w:noProof/>
                <w:webHidden/>
                <w:sz w:val="24"/>
                <w:szCs w:val="24"/>
              </w:rPr>
              <w:fldChar w:fldCharType="end"/>
            </w:r>
          </w:hyperlink>
        </w:p>
        <w:p w14:paraId="3D1E2A77" w14:textId="77777777" w:rsidR="003710D6" w:rsidRPr="003710D6" w:rsidRDefault="003710D6" w:rsidP="003710D6">
          <w:pPr>
            <w:spacing w:line="360" w:lineRule="auto"/>
            <w:rPr>
              <w:rFonts w:ascii="Times New Roman" w:hAnsi="Times New Roman" w:cs="Times New Roman"/>
              <w:sz w:val="24"/>
              <w:szCs w:val="24"/>
            </w:rPr>
          </w:pPr>
          <w:r w:rsidRPr="003710D6">
            <w:rPr>
              <w:rFonts w:ascii="Times New Roman" w:hAnsi="Times New Roman" w:cs="Times New Roman"/>
              <w:bCs/>
              <w:noProof/>
              <w:sz w:val="24"/>
              <w:szCs w:val="24"/>
            </w:rPr>
            <w:fldChar w:fldCharType="end"/>
          </w:r>
        </w:p>
      </w:sdtContent>
    </w:sdt>
    <w:p w14:paraId="494FE1C9" w14:textId="77777777" w:rsidR="003710D6" w:rsidRPr="003710D6" w:rsidRDefault="003710D6" w:rsidP="003710D6">
      <w:pPr>
        <w:spacing w:line="360" w:lineRule="auto"/>
        <w:rPr>
          <w:rFonts w:ascii="Times New Roman" w:hAnsi="Times New Roman" w:cs="Times New Roman"/>
          <w:sz w:val="24"/>
          <w:szCs w:val="24"/>
        </w:rPr>
      </w:pPr>
    </w:p>
    <w:p w14:paraId="1895AB99" w14:textId="77777777" w:rsidR="007907B1" w:rsidRPr="003710D6" w:rsidRDefault="007907B1" w:rsidP="003710D6">
      <w:pPr>
        <w:spacing w:line="360" w:lineRule="auto"/>
        <w:rPr>
          <w:rFonts w:ascii="Times New Roman" w:hAnsi="Times New Roman" w:cs="Times New Roman"/>
          <w:sz w:val="24"/>
          <w:szCs w:val="24"/>
        </w:rPr>
      </w:pPr>
    </w:p>
    <w:p w14:paraId="40E4BC50" w14:textId="77777777" w:rsidR="007907B1" w:rsidRDefault="007907B1" w:rsidP="007907B1">
      <w:pPr>
        <w:spacing w:line="360" w:lineRule="auto"/>
        <w:rPr>
          <w:rFonts w:ascii="Times New Roman" w:hAnsi="Times New Roman" w:cs="Times New Roman"/>
          <w:b/>
          <w:sz w:val="24"/>
          <w:szCs w:val="24"/>
        </w:rPr>
      </w:pPr>
    </w:p>
    <w:p w14:paraId="22191797" w14:textId="77777777" w:rsidR="007907B1" w:rsidRDefault="007907B1" w:rsidP="007907B1">
      <w:pPr>
        <w:spacing w:line="360" w:lineRule="auto"/>
        <w:rPr>
          <w:rFonts w:ascii="Times New Roman" w:hAnsi="Times New Roman" w:cs="Times New Roman"/>
          <w:b/>
          <w:sz w:val="24"/>
          <w:szCs w:val="24"/>
        </w:rPr>
      </w:pPr>
    </w:p>
    <w:p w14:paraId="37AABD1E" w14:textId="77777777" w:rsidR="007907B1" w:rsidRDefault="007907B1" w:rsidP="007907B1">
      <w:pPr>
        <w:spacing w:line="360" w:lineRule="auto"/>
        <w:rPr>
          <w:rFonts w:ascii="Times New Roman" w:hAnsi="Times New Roman" w:cs="Times New Roman"/>
          <w:b/>
          <w:sz w:val="24"/>
          <w:szCs w:val="24"/>
        </w:rPr>
      </w:pPr>
    </w:p>
    <w:p w14:paraId="2C2609C2" w14:textId="77777777" w:rsidR="007907B1" w:rsidRDefault="007907B1" w:rsidP="007907B1">
      <w:pPr>
        <w:spacing w:line="360" w:lineRule="auto"/>
        <w:rPr>
          <w:rFonts w:ascii="Times New Roman" w:hAnsi="Times New Roman" w:cs="Times New Roman"/>
          <w:b/>
          <w:sz w:val="24"/>
          <w:szCs w:val="24"/>
        </w:rPr>
      </w:pPr>
    </w:p>
    <w:p w14:paraId="4A51137E" w14:textId="77777777" w:rsidR="007907B1" w:rsidRDefault="007907B1" w:rsidP="007907B1">
      <w:pPr>
        <w:spacing w:line="360" w:lineRule="auto"/>
        <w:rPr>
          <w:rFonts w:ascii="Times New Roman" w:hAnsi="Times New Roman" w:cs="Times New Roman"/>
          <w:b/>
          <w:sz w:val="24"/>
          <w:szCs w:val="24"/>
        </w:rPr>
      </w:pPr>
    </w:p>
    <w:p w14:paraId="2365B592" w14:textId="77777777" w:rsidR="007907B1" w:rsidRDefault="007907B1" w:rsidP="007907B1">
      <w:pPr>
        <w:spacing w:line="360" w:lineRule="auto"/>
        <w:rPr>
          <w:rFonts w:ascii="Times New Roman" w:hAnsi="Times New Roman" w:cs="Times New Roman"/>
          <w:b/>
          <w:sz w:val="24"/>
          <w:szCs w:val="24"/>
        </w:rPr>
      </w:pPr>
    </w:p>
    <w:p w14:paraId="0FF371FE" w14:textId="77777777" w:rsidR="007907B1" w:rsidRDefault="007907B1" w:rsidP="007907B1">
      <w:pPr>
        <w:spacing w:line="360" w:lineRule="auto"/>
        <w:rPr>
          <w:rFonts w:ascii="Times New Roman" w:hAnsi="Times New Roman" w:cs="Times New Roman"/>
          <w:b/>
          <w:sz w:val="24"/>
          <w:szCs w:val="24"/>
        </w:rPr>
      </w:pPr>
    </w:p>
    <w:p w14:paraId="0968C97C" w14:textId="77777777" w:rsidR="007907B1" w:rsidRDefault="007907B1" w:rsidP="007907B1">
      <w:pPr>
        <w:spacing w:line="360" w:lineRule="auto"/>
        <w:rPr>
          <w:rFonts w:ascii="Times New Roman" w:hAnsi="Times New Roman" w:cs="Times New Roman"/>
          <w:b/>
          <w:sz w:val="24"/>
          <w:szCs w:val="24"/>
        </w:rPr>
      </w:pPr>
    </w:p>
    <w:p w14:paraId="140653F8" w14:textId="77777777" w:rsidR="007907B1" w:rsidRDefault="007907B1" w:rsidP="007907B1">
      <w:pPr>
        <w:spacing w:line="360" w:lineRule="auto"/>
        <w:rPr>
          <w:rFonts w:ascii="Times New Roman" w:hAnsi="Times New Roman" w:cs="Times New Roman"/>
          <w:b/>
          <w:sz w:val="24"/>
          <w:szCs w:val="24"/>
        </w:rPr>
      </w:pPr>
    </w:p>
    <w:p w14:paraId="51D0143B" w14:textId="77777777" w:rsidR="007907B1" w:rsidRDefault="007907B1" w:rsidP="007907B1">
      <w:pPr>
        <w:spacing w:line="360" w:lineRule="auto"/>
        <w:rPr>
          <w:rFonts w:ascii="Times New Roman" w:hAnsi="Times New Roman" w:cs="Times New Roman"/>
          <w:b/>
          <w:sz w:val="24"/>
          <w:szCs w:val="24"/>
        </w:rPr>
      </w:pPr>
    </w:p>
    <w:p w14:paraId="36A4EBAF" w14:textId="77777777" w:rsidR="003710D6" w:rsidRDefault="003710D6" w:rsidP="007907B1">
      <w:pPr>
        <w:pStyle w:val="Heading1"/>
        <w:rPr>
          <w:rFonts w:ascii="Times New Roman" w:eastAsiaTheme="minorHAnsi" w:hAnsi="Times New Roman" w:cs="Times New Roman"/>
          <w:b/>
          <w:color w:val="auto"/>
          <w:sz w:val="24"/>
          <w:szCs w:val="24"/>
        </w:rPr>
      </w:pPr>
      <w:bookmarkStart w:id="0" w:name="_Toc135335921"/>
    </w:p>
    <w:p w14:paraId="6FF260A7" w14:textId="77777777" w:rsidR="003710D6" w:rsidRDefault="003710D6" w:rsidP="003710D6"/>
    <w:p w14:paraId="4072DCD5" w14:textId="77777777" w:rsidR="003710D6" w:rsidRPr="003710D6" w:rsidRDefault="003710D6" w:rsidP="003710D6"/>
    <w:p w14:paraId="118E9C17" w14:textId="77777777" w:rsidR="00921029" w:rsidRPr="00197D99" w:rsidRDefault="00921029" w:rsidP="007907B1">
      <w:pPr>
        <w:pStyle w:val="Heading1"/>
        <w:rPr>
          <w:rFonts w:ascii="Times New Roman" w:hAnsi="Times New Roman" w:cs="Times New Roman"/>
          <w:b/>
          <w:sz w:val="24"/>
          <w:szCs w:val="24"/>
        </w:rPr>
      </w:pPr>
      <w:r w:rsidRPr="00197D99">
        <w:rPr>
          <w:rFonts w:ascii="Times New Roman" w:hAnsi="Times New Roman" w:cs="Times New Roman"/>
          <w:b/>
          <w:sz w:val="24"/>
          <w:szCs w:val="24"/>
        </w:rPr>
        <w:t>Introduction:</w:t>
      </w:r>
      <w:bookmarkEnd w:id="0"/>
    </w:p>
    <w:p w14:paraId="2706E77D" w14:textId="77777777" w:rsidR="007907B1" w:rsidRPr="00197D99" w:rsidRDefault="007907B1" w:rsidP="007907B1">
      <w:pPr>
        <w:spacing w:line="360" w:lineRule="auto"/>
        <w:rPr>
          <w:rFonts w:ascii="Times New Roman" w:hAnsi="Times New Roman" w:cs="Times New Roman"/>
          <w:sz w:val="24"/>
          <w:szCs w:val="24"/>
        </w:rPr>
      </w:pPr>
    </w:p>
    <w:p w14:paraId="4EEB64AD" w14:textId="77777777" w:rsidR="00DF515F" w:rsidRPr="00197D99" w:rsidRDefault="00197D99"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Hotels are a vital part of the tourism industry since they house and provide other services for tourists from all over the world. Major negative consequences on the environment include increased energy and water usage, waste production, and carbon emissions.</w:t>
      </w:r>
    </w:p>
    <w:p w14:paraId="37821884"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The words "luxury hotel" have long stood in for "opulence, comfort, and indulgence" in the minds of worldly travellers. However, by valuing comfort over ecological responsibility, a significant ecological footprint has been produced. The increasing popularity of ecotourism means that high-end lodging facilities must figure out how to satisfy both their clientele and the needs of the planet</w:t>
      </w:r>
      <w:r w:rsidR="00685374" w:rsidRPr="00197D99">
        <w:rPr>
          <w:rFonts w:ascii="Times New Roman" w:hAnsi="Times New Roman" w:cs="Times New Roman"/>
          <w:sz w:val="24"/>
          <w:szCs w:val="24"/>
        </w:rPr>
        <w:t xml:space="preserve"> (Hall et al., 2014)</w:t>
      </w:r>
      <w:r w:rsidRPr="00197D99">
        <w:rPr>
          <w:rFonts w:ascii="Times New Roman" w:hAnsi="Times New Roman" w:cs="Times New Roman"/>
          <w:sz w:val="24"/>
          <w:szCs w:val="24"/>
        </w:rPr>
        <w:t>.</w:t>
      </w:r>
    </w:p>
    <w:p w14:paraId="14F3475D"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Luxury hotels that want to adapt to a changing market and thrive must embrace eco-friendly policies. As more and more travellers look for eco-friendly vacations and want more openness from businesses, luxury hotels are feeling the pressure to embrace and implement sustainable practises.</w:t>
      </w:r>
    </w:p>
    <w:p w14:paraId="5405723B"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This study will assess the management's attitude to sustainable hotel design and construction in the luxury hotel business, as well as the benefits and drawbacks of adopting sustainable practises</w:t>
      </w:r>
      <w:r w:rsidR="00685374" w:rsidRPr="00197D99">
        <w:rPr>
          <w:rFonts w:ascii="Times New Roman" w:hAnsi="Times New Roman" w:cs="Times New Roman"/>
          <w:sz w:val="24"/>
          <w:szCs w:val="24"/>
        </w:rPr>
        <w:t xml:space="preserve"> (Jamal et al., 2015)</w:t>
      </w:r>
      <w:r w:rsidRPr="00197D99">
        <w:rPr>
          <w:rFonts w:ascii="Times New Roman" w:hAnsi="Times New Roman" w:cs="Times New Roman"/>
          <w:sz w:val="24"/>
          <w:szCs w:val="24"/>
        </w:rPr>
        <w:t>. A more sustainable approach to the luxury hotel industry and potential legislative and managerial solutions will also be considered. Five-star hotels can improve their service to guests, the local ecosystem, and the sustainability movement as a whole by addressing these issues.</w:t>
      </w:r>
    </w:p>
    <w:p w14:paraId="6FFC2B28" w14:textId="77777777" w:rsidR="00921029" w:rsidRPr="00197D99" w:rsidRDefault="0006197D" w:rsidP="007907B1">
      <w:pPr>
        <w:pStyle w:val="Heading1"/>
        <w:rPr>
          <w:rFonts w:ascii="Times New Roman" w:hAnsi="Times New Roman" w:cs="Times New Roman"/>
          <w:b/>
          <w:sz w:val="24"/>
          <w:szCs w:val="24"/>
        </w:rPr>
      </w:pPr>
      <w:bookmarkStart w:id="1" w:name="_Toc135335922"/>
      <w:r w:rsidRPr="00197D99">
        <w:rPr>
          <w:rFonts w:ascii="Times New Roman" w:hAnsi="Times New Roman" w:cs="Times New Roman"/>
          <w:b/>
          <w:sz w:val="24"/>
          <w:szCs w:val="24"/>
        </w:rPr>
        <w:t>Overview of Literature</w:t>
      </w:r>
      <w:bookmarkEnd w:id="1"/>
    </w:p>
    <w:p w14:paraId="381082AF" w14:textId="77777777" w:rsidR="007907B1" w:rsidRPr="00197D99" w:rsidRDefault="007907B1" w:rsidP="007907B1">
      <w:pPr>
        <w:spacing w:line="360" w:lineRule="auto"/>
        <w:rPr>
          <w:rFonts w:ascii="Times New Roman" w:hAnsi="Times New Roman" w:cs="Times New Roman"/>
          <w:sz w:val="24"/>
          <w:szCs w:val="24"/>
        </w:rPr>
      </w:pPr>
    </w:p>
    <w:p w14:paraId="6C7255CE" w14:textId="77777777" w:rsidR="00921029"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This paper's study is informed by the literature on sustainable hotel design and construction in the high-end hospitality industry</w:t>
      </w:r>
      <w:r w:rsidR="00685374" w:rsidRPr="00197D99">
        <w:rPr>
          <w:rFonts w:ascii="Times New Roman" w:hAnsi="Times New Roman" w:cs="Times New Roman"/>
          <w:sz w:val="24"/>
          <w:szCs w:val="24"/>
        </w:rPr>
        <w:t xml:space="preserve"> (Hall et al., 2013)</w:t>
      </w:r>
      <w:r w:rsidRPr="00197D99">
        <w:rPr>
          <w:rFonts w:ascii="Times New Roman" w:hAnsi="Times New Roman" w:cs="Times New Roman"/>
          <w:sz w:val="24"/>
          <w:szCs w:val="24"/>
        </w:rPr>
        <w:t>. This section provides an introduction to some of these basic theories and concepts, drawing on recent research published in scholarly jour</w:t>
      </w:r>
      <w:r w:rsidR="007907B1" w:rsidRPr="00197D99">
        <w:rPr>
          <w:rFonts w:ascii="Times New Roman" w:hAnsi="Times New Roman" w:cs="Times New Roman"/>
          <w:sz w:val="24"/>
          <w:szCs w:val="24"/>
        </w:rPr>
        <w:t>nals.</w:t>
      </w:r>
    </w:p>
    <w:p w14:paraId="79529EB1" w14:textId="77777777" w:rsidR="00921029" w:rsidRPr="00197D99" w:rsidRDefault="00921029"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1. Sustainable Development and Tourism:</w:t>
      </w:r>
    </w:p>
    <w:p w14:paraId="719EEB00"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lastRenderedPageBreak/>
        <w:t>According to the Brundtland Commission, sustainable development ensures that current demands are met without jeopardising the ability of future generations to do the same</w:t>
      </w:r>
      <w:r w:rsidR="00685374" w:rsidRPr="00197D99">
        <w:rPr>
          <w:rFonts w:ascii="Times New Roman" w:hAnsi="Times New Roman" w:cs="Times New Roman"/>
          <w:sz w:val="24"/>
          <w:szCs w:val="24"/>
        </w:rPr>
        <w:t xml:space="preserve"> (</w:t>
      </w:r>
      <w:proofErr w:type="spellStart"/>
      <w:r w:rsidR="00685374" w:rsidRPr="00197D99">
        <w:rPr>
          <w:rFonts w:ascii="Times New Roman" w:hAnsi="Times New Roman" w:cs="Times New Roman"/>
          <w:sz w:val="24"/>
          <w:szCs w:val="24"/>
        </w:rPr>
        <w:t>Koens</w:t>
      </w:r>
      <w:proofErr w:type="spellEnd"/>
      <w:r w:rsidR="00685374" w:rsidRPr="00197D99">
        <w:rPr>
          <w:rFonts w:ascii="Times New Roman" w:hAnsi="Times New Roman" w:cs="Times New Roman"/>
          <w:sz w:val="24"/>
          <w:szCs w:val="24"/>
        </w:rPr>
        <w:t xml:space="preserve"> et al., 2018)</w:t>
      </w:r>
      <w:r w:rsidRPr="00197D99">
        <w:rPr>
          <w:rFonts w:ascii="Times New Roman" w:hAnsi="Times New Roman" w:cs="Times New Roman"/>
          <w:sz w:val="24"/>
          <w:szCs w:val="24"/>
        </w:rPr>
        <w:t>. Taking this idea and applying it to the travel sector, sustainable tourism seeks to lessen negative effects on the environment, bolster local economies, and protect cultural traditions. Examining sustainable hotel design and construction requires familiarity with the principles of sustainable development and their implementation in the hospitality industry.</w:t>
      </w:r>
    </w:p>
    <w:p w14:paraId="78AA6532" w14:textId="77777777" w:rsidR="00921029" w:rsidRPr="00197D99" w:rsidRDefault="00921029" w:rsidP="007907B1">
      <w:pPr>
        <w:spacing w:line="360" w:lineRule="auto"/>
        <w:rPr>
          <w:rFonts w:ascii="Times New Roman" w:hAnsi="Times New Roman" w:cs="Times New Roman"/>
          <w:sz w:val="24"/>
          <w:szCs w:val="24"/>
        </w:rPr>
      </w:pPr>
    </w:p>
    <w:p w14:paraId="3BF9154B" w14:textId="77777777" w:rsidR="00921029" w:rsidRPr="00197D99" w:rsidRDefault="00921029"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2. Triple Bottom Line Approach:</w:t>
      </w:r>
    </w:p>
    <w:p w14:paraId="5DB2A7E6" w14:textId="77777777" w:rsidR="00921029"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The triple bottom line (TBL) strategy, which sometimes goes by the name "three pillars of sustainability," advocates for the equal weighting of financial, ecological, and social factors in corporate decision-making</w:t>
      </w:r>
      <w:r w:rsidR="00685374" w:rsidRPr="00197D99">
        <w:rPr>
          <w:rFonts w:ascii="Times New Roman" w:hAnsi="Times New Roman" w:cs="Times New Roman"/>
          <w:sz w:val="24"/>
          <w:szCs w:val="24"/>
        </w:rPr>
        <w:t xml:space="preserve"> (</w:t>
      </w:r>
      <w:proofErr w:type="spellStart"/>
      <w:r w:rsidR="00685374" w:rsidRPr="00197D99">
        <w:rPr>
          <w:rFonts w:ascii="Times New Roman" w:hAnsi="Times New Roman" w:cs="Times New Roman"/>
          <w:sz w:val="24"/>
          <w:szCs w:val="24"/>
        </w:rPr>
        <w:t>Krippendorf</w:t>
      </w:r>
      <w:proofErr w:type="spellEnd"/>
      <w:r w:rsidR="00685374" w:rsidRPr="00197D99">
        <w:rPr>
          <w:rFonts w:ascii="Times New Roman" w:hAnsi="Times New Roman" w:cs="Times New Roman"/>
          <w:sz w:val="24"/>
          <w:szCs w:val="24"/>
        </w:rPr>
        <w:t>., 2012)</w:t>
      </w:r>
      <w:r w:rsidRPr="00197D99">
        <w:rPr>
          <w:rFonts w:ascii="Times New Roman" w:hAnsi="Times New Roman" w:cs="Times New Roman"/>
          <w:sz w:val="24"/>
          <w:szCs w:val="24"/>
        </w:rPr>
        <w:t>. The environmental impact, financial viability, and social responsibility of a luxury hotel's sustainable practises are all factors to be considered. By using the TBL framework to the evaluation of sustainable hotel design and construction, we gain a thorough comprehension of the advantages and disadvantages of pursuing sustainability in the high-end hotel industry</w:t>
      </w:r>
      <w:r w:rsidR="00685374" w:rsidRPr="00197D99">
        <w:rPr>
          <w:rFonts w:ascii="Times New Roman" w:hAnsi="Times New Roman" w:cs="Times New Roman"/>
          <w:sz w:val="24"/>
          <w:szCs w:val="24"/>
        </w:rPr>
        <w:t xml:space="preserve"> (</w:t>
      </w:r>
      <w:proofErr w:type="spellStart"/>
      <w:r w:rsidR="00685374" w:rsidRPr="00197D99">
        <w:rPr>
          <w:rFonts w:ascii="Times New Roman" w:hAnsi="Times New Roman" w:cs="Times New Roman"/>
          <w:sz w:val="24"/>
          <w:szCs w:val="24"/>
        </w:rPr>
        <w:t>Gössling</w:t>
      </w:r>
      <w:proofErr w:type="spellEnd"/>
      <w:r w:rsidR="00685374" w:rsidRPr="00197D99">
        <w:rPr>
          <w:rFonts w:ascii="Times New Roman" w:hAnsi="Times New Roman" w:cs="Times New Roman"/>
          <w:sz w:val="24"/>
          <w:szCs w:val="24"/>
        </w:rPr>
        <w:t xml:space="preserve"> et al., 2016)</w:t>
      </w:r>
      <w:r w:rsidRPr="00197D99">
        <w:rPr>
          <w:rFonts w:ascii="Times New Roman" w:hAnsi="Times New Roman" w:cs="Times New Roman"/>
          <w:sz w:val="24"/>
          <w:szCs w:val="24"/>
        </w:rPr>
        <w:t>.</w:t>
      </w:r>
    </w:p>
    <w:p w14:paraId="29E0119A" w14:textId="77777777" w:rsidR="00921029" w:rsidRPr="00197D99" w:rsidRDefault="00921029"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3. Green Building and Certification Systems:</w:t>
      </w:r>
    </w:p>
    <w:p w14:paraId="140FFBC4" w14:textId="77777777" w:rsidR="00921029"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Green building practices play a pivotal role in sustainable hotel design and construction. These practices focus on reducing energy consumption, water usage, waste generation, and carbon emissions throughout the building's life cycle. Certification systems such as Leadership in Energy and Environmental Design (LEED) and Green Globe provide frameworks and standards for assessing and recognizing the sustainability performance of hotels</w:t>
      </w:r>
      <w:r w:rsidR="00685374" w:rsidRPr="00197D99">
        <w:rPr>
          <w:rFonts w:ascii="Times New Roman" w:hAnsi="Times New Roman" w:cs="Times New Roman"/>
          <w:sz w:val="24"/>
          <w:szCs w:val="24"/>
        </w:rPr>
        <w:t xml:space="preserve"> (Lupton et al., 2016)</w:t>
      </w:r>
      <w:r w:rsidRPr="00197D99">
        <w:rPr>
          <w:rFonts w:ascii="Times New Roman" w:hAnsi="Times New Roman" w:cs="Times New Roman"/>
          <w:sz w:val="24"/>
          <w:szCs w:val="24"/>
        </w:rPr>
        <w:t>. Exploring the latest research on green building practices and certification systems helps identify best practices and benchmarks for luxury hotels pursuing sustainable design and construction.</w:t>
      </w:r>
    </w:p>
    <w:p w14:paraId="443A583B" w14:textId="77777777" w:rsidR="008B4E7E" w:rsidRPr="00197D99" w:rsidRDefault="008B4E7E"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 xml:space="preserve">4. Guest Perception and </w:t>
      </w:r>
      <w:proofErr w:type="spellStart"/>
      <w:r w:rsidRPr="00197D99">
        <w:rPr>
          <w:rFonts w:ascii="Times New Roman" w:hAnsi="Times New Roman" w:cs="Times New Roman"/>
          <w:sz w:val="24"/>
          <w:szCs w:val="24"/>
        </w:rPr>
        <w:t>Behavior</w:t>
      </w:r>
      <w:proofErr w:type="spellEnd"/>
      <w:r w:rsidRPr="00197D99">
        <w:rPr>
          <w:rFonts w:ascii="Times New Roman" w:hAnsi="Times New Roman" w:cs="Times New Roman"/>
          <w:sz w:val="24"/>
          <w:szCs w:val="24"/>
        </w:rPr>
        <w:t>:</w:t>
      </w:r>
    </w:p>
    <w:p w14:paraId="0D57BAF6" w14:textId="77777777" w:rsidR="008B4E7E"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Sustainable practises in luxury hotels require an understanding of guest perception and behaviour. Guests are increasingly interested in eco-friendly accommodations and are willing to pay more for those that prioritise the planet. Sustainable design components and practises may, however, be met with resistance from guests based on their individual tastes and impressions of luxury and comfort</w:t>
      </w:r>
      <w:r w:rsidR="00685374" w:rsidRPr="00197D99">
        <w:rPr>
          <w:rFonts w:ascii="Times New Roman" w:hAnsi="Times New Roman" w:cs="Times New Roman"/>
          <w:sz w:val="24"/>
          <w:szCs w:val="24"/>
        </w:rPr>
        <w:t xml:space="preserve"> (Ma et al., 2013)</w:t>
      </w:r>
      <w:r w:rsidRPr="00197D99">
        <w:rPr>
          <w:rFonts w:ascii="Times New Roman" w:hAnsi="Times New Roman" w:cs="Times New Roman"/>
          <w:sz w:val="24"/>
          <w:szCs w:val="24"/>
        </w:rPr>
        <w:t xml:space="preserve">. In order to provide the most pleasant and relaxing stay possible, high-end hotels must fully grasp how their clients interpret </w:t>
      </w:r>
      <w:r w:rsidRPr="00197D99">
        <w:rPr>
          <w:rFonts w:ascii="Times New Roman" w:hAnsi="Times New Roman" w:cs="Times New Roman"/>
          <w:sz w:val="24"/>
          <w:szCs w:val="24"/>
        </w:rPr>
        <w:lastRenderedPageBreak/>
        <w:t>sustainability. Hotels can learn how to best communicate the advantages of sustainability by analysing studies of visitor perception and behaviour</w:t>
      </w:r>
      <w:r w:rsidR="00685374" w:rsidRPr="00197D99">
        <w:rPr>
          <w:rFonts w:ascii="Times New Roman" w:hAnsi="Times New Roman" w:cs="Times New Roman"/>
          <w:sz w:val="24"/>
          <w:szCs w:val="24"/>
        </w:rPr>
        <w:t xml:space="preserve"> (</w:t>
      </w:r>
      <w:proofErr w:type="spellStart"/>
      <w:r w:rsidR="00685374" w:rsidRPr="00197D99">
        <w:rPr>
          <w:rFonts w:ascii="Times New Roman" w:hAnsi="Times New Roman" w:cs="Times New Roman"/>
          <w:sz w:val="24"/>
          <w:szCs w:val="24"/>
        </w:rPr>
        <w:t>Pforr</w:t>
      </w:r>
      <w:proofErr w:type="spellEnd"/>
      <w:r w:rsidR="00685374" w:rsidRPr="00197D99">
        <w:rPr>
          <w:rFonts w:ascii="Times New Roman" w:hAnsi="Times New Roman" w:cs="Times New Roman"/>
          <w:sz w:val="24"/>
          <w:szCs w:val="24"/>
        </w:rPr>
        <w:t xml:space="preserve"> et al., 2010)</w:t>
      </w:r>
      <w:r w:rsidRPr="00197D99">
        <w:rPr>
          <w:rFonts w:ascii="Times New Roman" w:hAnsi="Times New Roman" w:cs="Times New Roman"/>
          <w:sz w:val="24"/>
          <w:szCs w:val="24"/>
        </w:rPr>
        <w:t>. Displaying eco-friendly features and community service programmes are two examples. Sustainable practises should be integrated into the hotel's operations and design without sacrificing elegance or comfort in order to create a pleasant visitor experience.</w:t>
      </w:r>
    </w:p>
    <w:p w14:paraId="79AC1594" w14:textId="77777777" w:rsidR="008B4E7E" w:rsidRPr="00197D99" w:rsidRDefault="008B4E7E"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5. Sustainable Innovation and Technology:</w:t>
      </w:r>
    </w:p>
    <w:p w14:paraId="59C4C108" w14:textId="77777777" w:rsidR="008B4E7E"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Sustainable hotel design and construction can benefit greatly from technological innovation. Scientific papers discuss recent developments in areas such as smart building technology, renewable energy integration, water conservation methods, waste management systems, and more</w:t>
      </w:r>
      <w:r w:rsidR="00685374" w:rsidRPr="00197D99">
        <w:rPr>
          <w:rFonts w:ascii="Times New Roman" w:hAnsi="Times New Roman" w:cs="Times New Roman"/>
          <w:sz w:val="24"/>
          <w:szCs w:val="24"/>
        </w:rPr>
        <w:t xml:space="preserve"> (Reiser et al., 2018)</w:t>
      </w:r>
      <w:r w:rsidRPr="00197D99">
        <w:rPr>
          <w:rFonts w:ascii="Times New Roman" w:hAnsi="Times New Roman" w:cs="Times New Roman"/>
          <w:sz w:val="24"/>
          <w:szCs w:val="24"/>
        </w:rPr>
        <w:t>. These developments present potential for high-end hotels to improve their sustainability performance without sacrificing service quality or client happiness. By learning about these developments and how they may be implemented in five-star hotels, we can spot openings for long-term innovation and technological uptake. Carbon emissions can be reduced, for instance, by using renewable energy sources, and smart building systems can optimise energy and water consumption depending on occupancy levels</w:t>
      </w:r>
      <w:r w:rsidR="00685374" w:rsidRPr="00197D99">
        <w:rPr>
          <w:rFonts w:ascii="Times New Roman" w:hAnsi="Times New Roman" w:cs="Times New Roman"/>
          <w:sz w:val="24"/>
          <w:szCs w:val="24"/>
        </w:rPr>
        <w:t xml:space="preserve"> (Ritchie et al., 2023)</w:t>
      </w:r>
      <w:r w:rsidRPr="00197D99">
        <w:rPr>
          <w:rFonts w:ascii="Times New Roman" w:hAnsi="Times New Roman" w:cs="Times New Roman"/>
          <w:sz w:val="24"/>
          <w:szCs w:val="24"/>
        </w:rPr>
        <w:t>. Luxurious hotels may get an edge in the market and appeal to eco-conscious travellers by adopting sustainable innovations and technologies to boost their environmental performance.</w:t>
      </w:r>
    </w:p>
    <w:p w14:paraId="6C2E29E5" w14:textId="77777777" w:rsidR="008B4E7E" w:rsidRPr="00197D99" w:rsidRDefault="008B4E7E"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6. Financial Implications of Sustainable Practices:</w:t>
      </w:r>
    </w:p>
    <w:p w14:paraId="420A15CD"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Luxury hotels must consider the economic impact of sustainability practises. Sustainable design and construction may appear to be more expensive up front, but research shows that in the long run, it really saves money by reducing operational costs, increasing resource efficiency, and bolstering a company's reputation</w:t>
      </w:r>
      <w:r w:rsidR="00685374" w:rsidRPr="00197D99">
        <w:rPr>
          <w:rFonts w:ascii="Times New Roman" w:hAnsi="Times New Roman" w:cs="Times New Roman"/>
          <w:sz w:val="24"/>
          <w:szCs w:val="24"/>
        </w:rPr>
        <w:t xml:space="preserve"> (Delmas et al., 2011)</w:t>
      </w:r>
      <w:r w:rsidRPr="00197D99">
        <w:rPr>
          <w:rFonts w:ascii="Times New Roman" w:hAnsi="Times New Roman" w:cs="Times New Roman"/>
          <w:sz w:val="24"/>
          <w:szCs w:val="24"/>
        </w:rPr>
        <w:t>. The ROI and cost-benefit analysis of environmentally friendly practises are explored in academic studies. The financial benefits of sustainability projects might help luxury hotels make better judgements. Green bonds and energy performance contracts are two examples of possible sources of funding to encourage sustainable practises</w:t>
      </w:r>
      <w:r w:rsidR="00685374" w:rsidRPr="00197D99">
        <w:rPr>
          <w:rFonts w:ascii="Times New Roman" w:hAnsi="Times New Roman" w:cs="Times New Roman"/>
          <w:sz w:val="24"/>
          <w:szCs w:val="24"/>
        </w:rPr>
        <w:t xml:space="preserve"> (</w:t>
      </w:r>
      <w:proofErr w:type="spellStart"/>
      <w:r w:rsidR="00685374" w:rsidRPr="00197D99">
        <w:rPr>
          <w:rFonts w:ascii="Times New Roman" w:hAnsi="Times New Roman" w:cs="Times New Roman"/>
          <w:sz w:val="24"/>
          <w:szCs w:val="24"/>
        </w:rPr>
        <w:t>Spenceley</w:t>
      </w:r>
      <w:proofErr w:type="spellEnd"/>
      <w:r w:rsidR="00685374" w:rsidRPr="00197D99">
        <w:rPr>
          <w:rFonts w:ascii="Times New Roman" w:hAnsi="Times New Roman" w:cs="Times New Roman"/>
          <w:sz w:val="24"/>
          <w:szCs w:val="24"/>
        </w:rPr>
        <w:t xml:space="preserve"> et al., 2012)</w:t>
      </w:r>
      <w:r w:rsidRPr="00197D99">
        <w:rPr>
          <w:rFonts w:ascii="Times New Roman" w:hAnsi="Times New Roman" w:cs="Times New Roman"/>
          <w:sz w:val="24"/>
          <w:szCs w:val="24"/>
        </w:rPr>
        <w:t>. In addition, hotels that include sustainability in their branding and marketing strategies are more likely to attract eco-conscious customers who are willing to pay a premium for eco-friendly activities. Luxury hotels can achieve their sustainability targets and reap long-term economic rewards by analysing the financial consequences of sustainable practises and prioritising investments in those areas.</w:t>
      </w:r>
    </w:p>
    <w:p w14:paraId="17F32A9F" w14:textId="77777777" w:rsidR="00921029"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lastRenderedPageBreak/>
        <w:t>This paper will provide a thorough analysis of sustainable hotel design and construction in the luxury hotel sector by drawing on the most recent findings from current journal articles related to these key theories and concepts. It will also discuss the opportunities, challenges, and best practises for integrating su</w:t>
      </w:r>
      <w:r w:rsidR="007907B1" w:rsidRPr="00197D99">
        <w:rPr>
          <w:rFonts w:ascii="Times New Roman" w:hAnsi="Times New Roman" w:cs="Times New Roman"/>
          <w:sz w:val="24"/>
          <w:szCs w:val="24"/>
        </w:rPr>
        <w:t>stainability into the industry.</w:t>
      </w:r>
    </w:p>
    <w:p w14:paraId="66B6E4BC" w14:textId="77777777" w:rsidR="00E34A2B" w:rsidRPr="00197D99" w:rsidRDefault="00E34A2B" w:rsidP="007907B1">
      <w:pPr>
        <w:pStyle w:val="Heading1"/>
        <w:rPr>
          <w:rFonts w:ascii="Times New Roman" w:hAnsi="Times New Roman" w:cs="Times New Roman"/>
          <w:b/>
          <w:sz w:val="24"/>
          <w:szCs w:val="24"/>
        </w:rPr>
      </w:pPr>
      <w:bookmarkStart w:id="2" w:name="_Toc135335923"/>
      <w:r w:rsidRPr="00197D99">
        <w:rPr>
          <w:rFonts w:ascii="Times New Roman" w:hAnsi="Times New Roman" w:cs="Times New Roman"/>
          <w:b/>
          <w:sz w:val="24"/>
          <w:szCs w:val="24"/>
        </w:rPr>
        <w:t>Application to the hotel and hospitality sector:</w:t>
      </w:r>
      <w:bookmarkEnd w:id="2"/>
    </w:p>
    <w:p w14:paraId="1171EB5F" w14:textId="77777777" w:rsidR="007907B1" w:rsidRPr="00197D99" w:rsidRDefault="007907B1" w:rsidP="007907B1">
      <w:pPr>
        <w:spacing w:line="360" w:lineRule="auto"/>
        <w:rPr>
          <w:rFonts w:ascii="Times New Roman" w:hAnsi="Times New Roman" w:cs="Times New Roman"/>
          <w:sz w:val="24"/>
          <w:szCs w:val="24"/>
        </w:rPr>
      </w:pPr>
    </w:p>
    <w:p w14:paraId="5A5F64A4"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The modern trend towards environmentally friendly hotel building practises has even reached the high-end of the hospitality business. Luxury hotels are characterised by offering expensive, high-end amenities and services to their customers</w:t>
      </w:r>
      <w:r w:rsidR="00685374" w:rsidRPr="00197D99">
        <w:rPr>
          <w:rFonts w:ascii="Times New Roman" w:hAnsi="Times New Roman" w:cs="Times New Roman"/>
          <w:sz w:val="24"/>
          <w:szCs w:val="24"/>
        </w:rPr>
        <w:t xml:space="preserve"> (Sun et al., 2010)</w:t>
      </w:r>
      <w:r w:rsidRPr="00197D99">
        <w:rPr>
          <w:rFonts w:ascii="Times New Roman" w:hAnsi="Times New Roman" w:cs="Times New Roman"/>
          <w:sz w:val="24"/>
          <w:szCs w:val="24"/>
        </w:rPr>
        <w:t>. The luxury and comfort supplied to guests has been linked to increased energy and water usage, waste production, and carbon emissions in this industry.</w:t>
      </w:r>
    </w:p>
    <w:p w14:paraId="18A4CC36"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Luxury hotel management has had a varied reaction to the current issue of sustainable hotel design and development. Some five-star establishments have made sustainable practises central to their mission and ethos. Energy-efficient lighting, low-flow showerheads, and recycling programmes are just a few examples of the eco-friendly touches included in all of The Ritz-Carlton Hotel Company's properties (Marriott International, 2021). Green roofs, solar panels, and rainwater harvesting systems are just some of the sustainability features that the Mandarin Oriental Hotel Group has installed in its properties around the world (Mandarin Oriental, 2021).</w:t>
      </w:r>
    </w:p>
    <w:p w14:paraId="053AE4ED"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The hefty expenses and potential impact on guest comfort and experience have held back some other high-end hotels from adopting sustainable practises. However, many high-end hotels are rethinking their sustainability policies in response to rising consumer demand and public awareness of environmental concerns</w:t>
      </w:r>
      <w:r w:rsidR="00685374" w:rsidRPr="00197D99">
        <w:rPr>
          <w:rFonts w:ascii="Times New Roman" w:hAnsi="Times New Roman" w:cs="Times New Roman"/>
          <w:sz w:val="24"/>
          <w:szCs w:val="24"/>
        </w:rPr>
        <w:t xml:space="preserve"> (UNWTO., 2021)</w:t>
      </w:r>
      <w:r w:rsidRPr="00197D99">
        <w:rPr>
          <w:rFonts w:ascii="Times New Roman" w:hAnsi="Times New Roman" w:cs="Times New Roman"/>
          <w:sz w:val="24"/>
          <w:szCs w:val="24"/>
        </w:rPr>
        <w:t>. The Four Seasons Hotel and Resorts, for instance, has declared its intention to cut its carbon impact in half by 2030 and become carbon neutral by 2050 (Four Seasons, 2021). LED lighting, energy-efficient HVAC systems, and water conservation measures are just a few of the sustainable practises that the company has incorporated in its hotels across the world.</w:t>
      </w:r>
    </w:p>
    <w:p w14:paraId="3F6CF924"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There are still significant limitations and obstacles to overcome, despite the widespread adoption of sustainable practises in the luxury hotel business. The perceived high costs of sustainable design and construction can inhibit hotel developers and investors, which is one of the key challenges</w:t>
      </w:r>
      <w:r w:rsidR="00685374" w:rsidRPr="00197D99">
        <w:rPr>
          <w:rFonts w:ascii="Times New Roman" w:hAnsi="Times New Roman" w:cs="Times New Roman"/>
          <w:sz w:val="24"/>
          <w:szCs w:val="24"/>
        </w:rPr>
        <w:t xml:space="preserve"> (UNWTO., 2021)</w:t>
      </w:r>
      <w:r w:rsidRPr="00197D99">
        <w:rPr>
          <w:rFonts w:ascii="Times New Roman" w:hAnsi="Times New Roman" w:cs="Times New Roman"/>
          <w:sz w:val="24"/>
          <w:szCs w:val="24"/>
        </w:rPr>
        <w:t xml:space="preserve">. Several factors, including the use of high-quality sustainable materials, the necessity of specialised design and construction experience, and the </w:t>
      </w:r>
      <w:r w:rsidRPr="00197D99">
        <w:rPr>
          <w:rFonts w:ascii="Times New Roman" w:hAnsi="Times New Roman" w:cs="Times New Roman"/>
          <w:sz w:val="24"/>
          <w:szCs w:val="24"/>
        </w:rPr>
        <w:lastRenderedPageBreak/>
        <w:t>longer payback times for sustainable investments, contribute to the high price tag of sustainable practises. Luxury hotels can find long-term funding for sustainable initiatives through novel finance methods like green bonds, energy performance contracts, and public-private partnerships.</w:t>
      </w:r>
    </w:p>
    <w:p w14:paraId="529EB7E3"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The possible impact on visitor comfort and experience is another barrier to the adoption of sustainable practises in the luxury hotel business. Some customers at luxury hotels may find eco-friendly initiatives like low-flow showerheads, organic bedding, and recycling programmes to be unpleasant or even uncomfortable. Luxury hotels can overcome this obstacle by educating their guests on the value of sustainable practises and actively including them in the process. Some hotels give educational materials and tours to highlight their sustainable initiatives, while others offer incentives like loyalty points or discounts to customers who participate in sustainability programmes</w:t>
      </w:r>
      <w:r w:rsidR="00685374" w:rsidRPr="00197D99">
        <w:rPr>
          <w:rFonts w:ascii="Times New Roman" w:hAnsi="Times New Roman" w:cs="Times New Roman"/>
          <w:sz w:val="24"/>
          <w:szCs w:val="24"/>
        </w:rPr>
        <w:t xml:space="preserve"> (de </w:t>
      </w:r>
      <w:proofErr w:type="spellStart"/>
      <w:r w:rsidR="00685374" w:rsidRPr="00197D99">
        <w:rPr>
          <w:rFonts w:ascii="Times New Roman" w:hAnsi="Times New Roman" w:cs="Times New Roman"/>
          <w:sz w:val="24"/>
          <w:szCs w:val="24"/>
        </w:rPr>
        <w:t>Grosbois</w:t>
      </w:r>
      <w:proofErr w:type="spellEnd"/>
      <w:r w:rsidR="00685374" w:rsidRPr="00197D99">
        <w:rPr>
          <w:rFonts w:ascii="Times New Roman" w:hAnsi="Times New Roman" w:cs="Times New Roman"/>
          <w:sz w:val="24"/>
          <w:szCs w:val="24"/>
        </w:rPr>
        <w:t xml:space="preserve"> et al., 2017)</w:t>
      </w:r>
      <w:r w:rsidRPr="00197D99">
        <w:rPr>
          <w:rFonts w:ascii="Times New Roman" w:hAnsi="Times New Roman" w:cs="Times New Roman"/>
          <w:sz w:val="24"/>
          <w:szCs w:val="24"/>
        </w:rPr>
        <w:t>.</w:t>
      </w:r>
    </w:p>
    <w:p w14:paraId="2E016931"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Luxury hotels face these problems in addition to the chance to set themselves apart from the competition by adopting environmentally friendly policies. To better attract eco-conscious travellers who are willing to spend more for responsible vacation options, luxury hotels can use sustainable practises. Practising sustainability can save money in the long run by lowering expenses related to energy, water, trash, and carbon emissions.</w:t>
      </w:r>
    </w:p>
    <w:p w14:paraId="072D3B98"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Taking a holistic and strategic approach to sustainability is essential for high-end hotels to fully reap the benefits of green building practises. To achieve this goal, hotels must incorporate sustainable practises such as energy and water saving, trash reduction, and carbon offsetting into every facet of their operations and design. Participating in industry groups and certifications like Leadership in Energy and Environmental Design (LEED) and Green Globe are two examples of how luxury hotels may work with partners and stakeholders to develop sustainable solutions and share best practises</w:t>
      </w:r>
      <w:r w:rsidR="00197D99" w:rsidRPr="00197D99">
        <w:rPr>
          <w:rFonts w:ascii="Times New Roman" w:hAnsi="Times New Roman" w:cs="Times New Roman"/>
          <w:sz w:val="24"/>
          <w:szCs w:val="24"/>
        </w:rPr>
        <w:t xml:space="preserve"> (Weaver., 2006)</w:t>
      </w:r>
      <w:r w:rsidRPr="00197D99">
        <w:rPr>
          <w:rFonts w:ascii="Times New Roman" w:hAnsi="Times New Roman" w:cs="Times New Roman"/>
          <w:sz w:val="24"/>
          <w:szCs w:val="24"/>
        </w:rPr>
        <w:t>.</w:t>
      </w:r>
    </w:p>
    <w:p w14:paraId="6D53F1EF"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Luxury hotels can also use technology to boost sustainability initiatives and the quality of service they provide to guests. Hotels, for instance, can optimise their energy and water use according to occupancy levels and individual guest preferences by installing "smart building" technologies. Tablets and smartphones in guest rooms can be used to provide guests with hotel sustainability information, temperature and lighting control, and eco-friendly amenities like digital newspapers and keyless room entry.</w:t>
      </w:r>
    </w:p>
    <w:p w14:paraId="4875551C"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 xml:space="preserve">Luxury hotels, which are known for their high-end services and amenities, have been significantly impacted by the modern trend of sustainable hotel design and construction. </w:t>
      </w:r>
      <w:r w:rsidRPr="00197D99">
        <w:rPr>
          <w:rFonts w:ascii="Times New Roman" w:hAnsi="Times New Roman" w:cs="Times New Roman"/>
          <w:sz w:val="24"/>
          <w:szCs w:val="24"/>
        </w:rPr>
        <w:lastRenderedPageBreak/>
        <w:t>While responses from upper management have been all over the map, it's becoming increasingly common for high-end hotels to implement eco-friendly policies in response to guest demand and rising environmental consciousness. Sustainable design and construction can be expensive and may have an effect on the quality of service provided to guests. A thorough and strategic approach to sustainability, the use of novel financing mechanisms, clear communication of the benefits of sustainable practises to guests, and the integration of technology to bolster sustainability efforts and enhance the guest experience are all ways in which luxury hotels can overcome these obstacles.</w:t>
      </w:r>
    </w:p>
    <w:p w14:paraId="584EF39A" w14:textId="77777777" w:rsidR="0006197D" w:rsidRPr="00197D99" w:rsidRDefault="0006197D" w:rsidP="007907B1">
      <w:pPr>
        <w:spacing w:line="360" w:lineRule="auto"/>
        <w:rPr>
          <w:rFonts w:ascii="Times New Roman" w:hAnsi="Times New Roman" w:cs="Times New Roman"/>
          <w:sz w:val="24"/>
          <w:szCs w:val="24"/>
        </w:rPr>
      </w:pPr>
    </w:p>
    <w:p w14:paraId="67E45261" w14:textId="77777777" w:rsidR="0006197D" w:rsidRPr="00197D99" w:rsidRDefault="0006197D" w:rsidP="007907B1">
      <w:pPr>
        <w:pStyle w:val="Heading1"/>
        <w:rPr>
          <w:rFonts w:ascii="Times New Roman" w:hAnsi="Times New Roman" w:cs="Times New Roman"/>
          <w:b/>
          <w:sz w:val="24"/>
          <w:szCs w:val="24"/>
        </w:rPr>
      </w:pPr>
      <w:bookmarkStart w:id="3" w:name="_Toc135335924"/>
      <w:r w:rsidRPr="00197D99">
        <w:rPr>
          <w:rFonts w:ascii="Times New Roman" w:hAnsi="Times New Roman" w:cs="Times New Roman"/>
          <w:b/>
          <w:sz w:val="24"/>
          <w:szCs w:val="24"/>
        </w:rPr>
        <w:t>Evaluate future policy and management options for dealing with this issue</w:t>
      </w:r>
      <w:bookmarkEnd w:id="3"/>
    </w:p>
    <w:p w14:paraId="3D39419C" w14:textId="77777777" w:rsidR="007907B1" w:rsidRPr="00197D99" w:rsidRDefault="007907B1" w:rsidP="007907B1">
      <w:pPr>
        <w:spacing w:line="360" w:lineRule="auto"/>
        <w:rPr>
          <w:rFonts w:ascii="Times New Roman" w:hAnsi="Times New Roman" w:cs="Times New Roman"/>
          <w:sz w:val="24"/>
          <w:szCs w:val="24"/>
        </w:rPr>
      </w:pPr>
    </w:p>
    <w:p w14:paraId="5896C680" w14:textId="77777777" w:rsidR="00E34A2B"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To ensure a future of sustainable hotel design and construction in the luxury hotel sector, all parties involved will need to work together</w:t>
      </w:r>
      <w:r w:rsidR="00197D99" w:rsidRPr="00197D99">
        <w:rPr>
          <w:rFonts w:ascii="Times New Roman" w:hAnsi="Times New Roman" w:cs="Times New Roman"/>
          <w:sz w:val="24"/>
          <w:szCs w:val="24"/>
        </w:rPr>
        <w:t xml:space="preserve"> (Weaver., 2006)</w:t>
      </w:r>
      <w:r w:rsidRPr="00197D99">
        <w:rPr>
          <w:rFonts w:ascii="Times New Roman" w:hAnsi="Times New Roman" w:cs="Times New Roman"/>
          <w:sz w:val="24"/>
          <w:szCs w:val="24"/>
        </w:rPr>
        <w:t>. Several legislative and management approaches exist that can hasten the implementation of sustainable practises and help luxury hotels overcome sustainability's obstacles.</w:t>
      </w:r>
    </w:p>
    <w:p w14:paraId="2B4A0B9F" w14:textId="77777777" w:rsidR="00E34A2B" w:rsidRPr="00197D99" w:rsidRDefault="00E34A2B"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1. Incentivize Sustainable Practices</w:t>
      </w:r>
    </w:p>
    <w:p w14:paraId="52AC948C" w14:textId="77777777" w:rsidR="00E34A2B"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Offering tax credits or grants for sustainable design and construction is one approach to motivate high-end hotels to go green. Sustainable design and construction can also be mandated by governmental zoning rules and building codes. Hotels that implement sustainable practises have an advantage over their competitors, and these incentives help to lower the significant expenses associated with doing so.</w:t>
      </w:r>
    </w:p>
    <w:p w14:paraId="41CBAB22" w14:textId="77777777" w:rsidR="00E34A2B" w:rsidRPr="00197D99" w:rsidRDefault="00E34A2B"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2. Foster Industry Collaboration</w:t>
      </w:r>
    </w:p>
    <w:p w14:paraId="3D70FCE3" w14:textId="77777777" w:rsidR="00E34A2B"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Working together as an industry can speed up the spread of sustainable practises and facilitate the exchange of knowledge among high-end hotels</w:t>
      </w:r>
      <w:r w:rsidR="00197D99" w:rsidRPr="00197D99">
        <w:rPr>
          <w:rFonts w:ascii="Times New Roman" w:hAnsi="Times New Roman" w:cs="Times New Roman"/>
          <w:sz w:val="24"/>
          <w:szCs w:val="24"/>
        </w:rPr>
        <w:t xml:space="preserve"> (Weaver., 2006)</w:t>
      </w:r>
      <w:r w:rsidRPr="00197D99">
        <w:rPr>
          <w:rFonts w:ascii="Times New Roman" w:hAnsi="Times New Roman" w:cs="Times New Roman"/>
          <w:sz w:val="24"/>
          <w:szCs w:val="24"/>
        </w:rPr>
        <w:t xml:space="preserve">. Associations, certifications, and collaborations are all examples of ways in which industries can work together to advance sustainability and create a platform for information exchange. For instance, the Global Sustainable Tourism Council (GSTC) is a </w:t>
      </w:r>
      <w:proofErr w:type="spellStart"/>
      <w:r w:rsidRPr="00197D99">
        <w:rPr>
          <w:rFonts w:ascii="Times New Roman" w:hAnsi="Times New Roman" w:cs="Times New Roman"/>
          <w:sz w:val="24"/>
          <w:szCs w:val="24"/>
        </w:rPr>
        <w:t>nonprofit</w:t>
      </w:r>
      <w:proofErr w:type="spellEnd"/>
      <w:r w:rsidRPr="00197D99">
        <w:rPr>
          <w:rFonts w:ascii="Times New Roman" w:hAnsi="Times New Roman" w:cs="Times New Roman"/>
          <w:sz w:val="24"/>
          <w:szCs w:val="24"/>
        </w:rPr>
        <w:t xml:space="preserve"> that certifies businesses that adhere to sustainable tourism practises and works to spread awareness about the need of doing so. Luxury hotels can also work with their vendors and suppliers to find eco-friendly products</w:t>
      </w:r>
      <w:r w:rsidR="00685374" w:rsidRPr="00197D99">
        <w:rPr>
          <w:rFonts w:ascii="Times New Roman" w:hAnsi="Times New Roman" w:cs="Times New Roman"/>
          <w:sz w:val="24"/>
          <w:szCs w:val="24"/>
        </w:rPr>
        <w:t xml:space="preserve"> (Choi et al., 2010)</w:t>
      </w:r>
      <w:r w:rsidRPr="00197D99">
        <w:rPr>
          <w:rFonts w:ascii="Times New Roman" w:hAnsi="Times New Roman" w:cs="Times New Roman"/>
          <w:sz w:val="24"/>
          <w:szCs w:val="24"/>
        </w:rPr>
        <w:t>.</w:t>
      </w:r>
    </w:p>
    <w:p w14:paraId="32A25985" w14:textId="77777777" w:rsidR="00E34A2B" w:rsidRPr="00197D99" w:rsidRDefault="00E34A2B"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3. Develop Sustainable Design Guidelines</w:t>
      </w:r>
    </w:p>
    <w:p w14:paraId="195120FB" w14:textId="77777777" w:rsidR="00E34A2B"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lastRenderedPageBreak/>
        <w:t>Creating sustainable design guidelines can help five-star hotels incorporate green building practises from the start. Sustainable materials, technologies, and design solutions that cut back on energy use, trash production, and carbon emissions are all fair game for inclusion in these rules</w:t>
      </w:r>
      <w:r w:rsidR="00197D99" w:rsidRPr="00197D99">
        <w:rPr>
          <w:rFonts w:ascii="Times New Roman" w:hAnsi="Times New Roman" w:cs="Times New Roman"/>
          <w:sz w:val="24"/>
          <w:szCs w:val="24"/>
        </w:rPr>
        <w:t xml:space="preserve"> (Ma et al., 2013)</w:t>
      </w:r>
      <w:r w:rsidRPr="00197D99">
        <w:rPr>
          <w:rFonts w:ascii="Times New Roman" w:hAnsi="Times New Roman" w:cs="Times New Roman"/>
          <w:sz w:val="24"/>
          <w:szCs w:val="24"/>
        </w:rPr>
        <w:t>. To incorporate sustainable practises, high-end hotels might also hire architects and designers who focus on green building.</w:t>
      </w:r>
    </w:p>
    <w:p w14:paraId="586AF29B" w14:textId="77777777" w:rsidR="00E34A2B" w:rsidRPr="00197D99" w:rsidRDefault="00E34A2B"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4. Educate Guests on Sustainable Practices</w:t>
      </w:r>
    </w:p>
    <w:p w14:paraId="19EA11B5" w14:textId="77777777" w:rsidR="00E34A2B"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Guests' knowledge of sustainable practises and attitudes towards the environment can be improved through education. Brochures, banners, and in-room iPads are just a few examples of the kind of instructional materials that high-end hotels can use to showcase their sustainability initiatives and instruct guests on how to travel more sustainably</w:t>
      </w:r>
      <w:r w:rsidR="00685374" w:rsidRPr="00197D99">
        <w:rPr>
          <w:rFonts w:ascii="Times New Roman" w:hAnsi="Times New Roman" w:cs="Times New Roman"/>
          <w:sz w:val="24"/>
          <w:szCs w:val="24"/>
        </w:rPr>
        <w:t xml:space="preserve"> (</w:t>
      </w:r>
      <w:proofErr w:type="spellStart"/>
      <w:r w:rsidR="00685374" w:rsidRPr="00197D99">
        <w:rPr>
          <w:rFonts w:ascii="Times New Roman" w:hAnsi="Times New Roman" w:cs="Times New Roman"/>
          <w:sz w:val="24"/>
          <w:szCs w:val="24"/>
        </w:rPr>
        <w:t>Becken</w:t>
      </w:r>
      <w:proofErr w:type="spellEnd"/>
      <w:r w:rsidR="00685374" w:rsidRPr="00197D99">
        <w:rPr>
          <w:rFonts w:ascii="Times New Roman" w:hAnsi="Times New Roman" w:cs="Times New Roman"/>
          <w:sz w:val="24"/>
          <w:szCs w:val="24"/>
        </w:rPr>
        <w:t xml:space="preserve"> et al., 2007)</w:t>
      </w:r>
      <w:r w:rsidRPr="00197D99">
        <w:rPr>
          <w:rFonts w:ascii="Times New Roman" w:hAnsi="Times New Roman" w:cs="Times New Roman"/>
          <w:sz w:val="24"/>
          <w:szCs w:val="24"/>
        </w:rPr>
        <w:t>. Offering incentives like loyalty points or discounts is one way hotels may get their customers involved in sustainability initiatives like recycling, water conservation, and carbon offsetting.</w:t>
      </w:r>
    </w:p>
    <w:p w14:paraId="43B607B9" w14:textId="77777777" w:rsidR="00E34A2B" w:rsidRPr="00197D99" w:rsidRDefault="00E34A2B"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5. Monitor and Report Sustainability Performance</w:t>
      </w:r>
    </w:p>
    <w:p w14:paraId="39531C2C" w14:textId="77777777" w:rsidR="00E34A2B"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Luxury hotels can better track their progress towards sustainability targets by monitoring and reporting sustainability performance. Hotels can report on their sustainability efforts with the help of frameworks like the Global Reporting Initiative (GRI) and the Carbon Disclosure Project (CDP). Luxury hotels' environmental reporting can boost their openness and trustworthiness, while also giving those establishments an edge in the market</w:t>
      </w:r>
      <w:r w:rsidR="00197D99" w:rsidRPr="00197D99">
        <w:rPr>
          <w:rFonts w:ascii="Times New Roman" w:hAnsi="Times New Roman" w:cs="Times New Roman"/>
          <w:sz w:val="24"/>
          <w:szCs w:val="24"/>
        </w:rPr>
        <w:t xml:space="preserve"> (</w:t>
      </w:r>
      <w:proofErr w:type="spellStart"/>
      <w:r w:rsidR="00197D99" w:rsidRPr="00197D99">
        <w:rPr>
          <w:rFonts w:ascii="Times New Roman" w:hAnsi="Times New Roman" w:cs="Times New Roman"/>
          <w:sz w:val="24"/>
          <w:szCs w:val="24"/>
        </w:rPr>
        <w:t>Pforr</w:t>
      </w:r>
      <w:proofErr w:type="spellEnd"/>
      <w:r w:rsidR="00197D99" w:rsidRPr="00197D99">
        <w:rPr>
          <w:rFonts w:ascii="Times New Roman" w:hAnsi="Times New Roman" w:cs="Times New Roman"/>
          <w:sz w:val="24"/>
          <w:szCs w:val="24"/>
        </w:rPr>
        <w:t xml:space="preserve"> et al., 2010)</w:t>
      </w:r>
      <w:r w:rsidRPr="00197D99">
        <w:rPr>
          <w:rFonts w:ascii="Times New Roman" w:hAnsi="Times New Roman" w:cs="Times New Roman"/>
          <w:sz w:val="24"/>
          <w:szCs w:val="24"/>
        </w:rPr>
        <w:t>.</w:t>
      </w:r>
    </w:p>
    <w:p w14:paraId="446CA744" w14:textId="77777777" w:rsidR="00E34A2B" w:rsidRPr="00197D99" w:rsidRDefault="00E34A2B" w:rsidP="007907B1">
      <w:pPr>
        <w:pStyle w:val="Heading1"/>
        <w:rPr>
          <w:rFonts w:ascii="Times New Roman" w:hAnsi="Times New Roman" w:cs="Times New Roman"/>
          <w:b/>
          <w:sz w:val="24"/>
          <w:szCs w:val="24"/>
        </w:rPr>
      </w:pPr>
      <w:bookmarkStart w:id="4" w:name="_Toc135335925"/>
      <w:r w:rsidRPr="00197D99">
        <w:rPr>
          <w:rFonts w:ascii="Times New Roman" w:hAnsi="Times New Roman" w:cs="Times New Roman"/>
          <w:b/>
          <w:sz w:val="24"/>
          <w:szCs w:val="24"/>
        </w:rPr>
        <w:t>General Recommendations</w:t>
      </w:r>
      <w:bookmarkEnd w:id="4"/>
    </w:p>
    <w:p w14:paraId="1759A908" w14:textId="77777777" w:rsidR="007907B1" w:rsidRPr="00197D99" w:rsidRDefault="007907B1" w:rsidP="007907B1">
      <w:pPr>
        <w:spacing w:line="360" w:lineRule="auto"/>
        <w:rPr>
          <w:rFonts w:ascii="Times New Roman" w:hAnsi="Times New Roman" w:cs="Times New Roman"/>
          <w:sz w:val="24"/>
          <w:szCs w:val="24"/>
        </w:rPr>
      </w:pPr>
    </w:p>
    <w:p w14:paraId="65B65CC3"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The following are some broad suggestions for sustainable practises in operations and design that have been made based on the evaluations for high-end hotels:</w:t>
      </w:r>
    </w:p>
    <w:p w14:paraId="2011A246"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Create an all-encompassing sustainability strategy that incorporates green practises across the hotel's daily operations and architectural planning.</w:t>
      </w:r>
    </w:p>
    <w:p w14:paraId="5F8B0D74"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To fund environmentally friendly initiatives, creative financing strategies like green bonds, energy performance contracts, and public-private partnerships should be considered.</w:t>
      </w:r>
    </w:p>
    <w:p w14:paraId="748FF38E"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Guest involvement and education in sustainability initiatives can help spread the word about the positive effects of going green</w:t>
      </w:r>
      <w:r w:rsidR="00197D99" w:rsidRPr="00197D99">
        <w:rPr>
          <w:rFonts w:ascii="Times New Roman" w:hAnsi="Times New Roman" w:cs="Times New Roman"/>
          <w:sz w:val="24"/>
          <w:szCs w:val="24"/>
        </w:rPr>
        <w:t xml:space="preserve"> (</w:t>
      </w:r>
      <w:proofErr w:type="spellStart"/>
      <w:r w:rsidR="00197D99" w:rsidRPr="00197D99">
        <w:rPr>
          <w:rFonts w:ascii="Times New Roman" w:hAnsi="Times New Roman" w:cs="Times New Roman"/>
          <w:sz w:val="24"/>
          <w:szCs w:val="24"/>
        </w:rPr>
        <w:t>Pforr</w:t>
      </w:r>
      <w:proofErr w:type="spellEnd"/>
      <w:r w:rsidR="00197D99" w:rsidRPr="00197D99">
        <w:rPr>
          <w:rFonts w:ascii="Times New Roman" w:hAnsi="Times New Roman" w:cs="Times New Roman"/>
          <w:sz w:val="24"/>
          <w:szCs w:val="24"/>
        </w:rPr>
        <w:t xml:space="preserve"> et al., 2010)</w:t>
      </w:r>
      <w:r w:rsidRPr="00197D99">
        <w:rPr>
          <w:rFonts w:ascii="Times New Roman" w:hAnsi="Times New Roman" w:cs="Times New Roman"/>
          <w:sz w:val="24"/>
          <w:szCs w:val="24"/>
        </w:rPr>
        <w:t>.</w:t>
      </w:r>
    </w:p>
    <w:p w14:paraId="517F7550"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lastRenderedPageBreak/>
        <w:t>Smart building systems, in-room tablets with sustainability information, and other forms of technology can be used to improve sustainability efforts and the visitor experience.</w:t>
      </w:r>
    </w:p>
    <w:p w14:paraId="21C4591A"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Work together with other businesses and interested parties to pool resources and create long-term solutions.</w:t>
      </w:r>
    </w:p>
    <w:p w14:paraId="049B0886"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Keep tabs on how well you're doing in terms of sustainability so you can gauge your progress, pinpoint problem areas, and build trust through openness</w:t>
      </w:r>
      <w:r w:rsidR="00685374" w:rsidRPr="00197D99">
        <w:rPr>
          <w:rFonts w:ascii="Times New Roman" w:hAnsi="Times New Roman" w:cs="Times New Roman"/>
          <w:sz w:val="24"/>
          <w:szCs w:val="24"/>
        </w:rPr>
        <w:t xml:space="preserve"> (Bramwell et al., 2012)</w:t>
      </w:r>
      <w:r w:rsidRPr="00197D99">
        <w:rPr>
          <w:rFonts w:ascii="Times New Roman" w:hAnsi="Times New Roman" w:cs="Times New Roman"/>
          <w:sz w:val="24"/>
          <w:szCs w:val="24"/>
        </w:rPr>
        <w:t>.</w:t>
      </w:r>
    </w:p>
    <w:p w14:paraId="4AA2BA7F" w14:textId="77777777" w:rsidR="00DF515F" w:rsidRPr="00197D99" w:rsidRDefault="00DF515F" w:rsidP="007907B1">
      <w:pPr>
        <w:spacing w:line="360" w:lineRule="auto"/>
        <w:rPr>
          <w:rFonts w:ascii="Times New Roman" w:hAnsi="Times New Roman" w:cs="Times New Roman"/>
          <w:sz w:val="24"/>
          <w:szCs w:val="24"/>
        </w:rPr>
      </w:pPr>
      <w:r w:rsidRPr="00197D99">
        <w:rPr>
          <w:rFonts w:ascii="Times New Roman" w:hAnsi="Times New Roman" w:cs="Times New Roman"/>
          <w:sz w:val="24"/>
          <w:szCs w:val="24"/>
        </w:rPr>
        <w:t>Luxury hotels may set an example for the tourism industry in terms of sustainability by implementing these guidelines without sacrificing visitor comfort or pleasu</w:t>
      </w:r>
      <w:r w:rsidR="007907B1" w:rsidRPr="00197D99">
        <w:rPr>
          <w:rFonts w:ascii="Times New Roman" w:hAnsi="Times New Roman" w:cs="Times New Roman"/>
          <w:sz w:val="24"/>
          <w:szCs w:val="24"/>
        </w:rPr>
        <w:t>re.</w:t>
      </w:r>
    </w:p>
    <w:p w14:paraId="5FD96E5B" w14:textId="77777777" w:rsidR="007907B1" w:rsidRPr="00197D99" w:rsidRDefault="00E34A2B" w:rsidP="003710D6">
      <w:pPr>
        <w:pStyle w:val="Heading1"/>
        <w:rPr>
          <w:rFonts w:ascii="Times New Roman" w:hAnsi="Times New Roman" w:cs="Times New Roman"/>
          <w:b/>
          <w:sz w:val="24"/>
          <w:szCs w:val="24"/>
        </w:rPr>
      </w:pPr>
      <w:bookmarkStart w:id="5" w:name="_Toc135335926"/>
      <w:r w:rsidRPr="00197D99">
        <w:rPr>
          <w:rFonts w:ascii="Times New Roman" w:hAnsi="Times New Roman" w:cs="Times New Roman"/>
          <w:b/>
          <w:sz w:val="24"/>
          <w:szCs w:val="24"/>
        </w:rPr>
        <w:t>Conclusion</w:t>
      </w:r>
      <w:bookmarkEnd w:id="5"/>
    </w:p>
    <w:p w14:paraId="336B7931" w14:textId="77777777" w:rsidR="003710D6" w:rsidRPr="00197D99" w:rsidRDefault="00DF515F" w:rsidP="003710D6">
      <w:pPr>
        <w:spacing w:line="360" w:lineRule="auto"/>
        <w:rPr>
          <w:rFonts w:ascii="Times New Roman" w:hAnsi="Times New Roman" w:cs="Times New Roman"/>
          <w:b/>
          <w:sz w:val="24"/>
          <w:szCs w:val="24"/>
        </w:rPr>
      </w:pPr>
      <w:r w:rsidRPr="00197D99">
        <w:rPr>
          <w:rFonts w:ascii="Times New Roman" w:hAnsi="Times New Roman" w:cs="Times New Roman"/>
          <w:sz w:val="24"/>
          <w:szCs w:val="24"/>
        </w:rPr>
        <w:t>The hotel and hospitality industry is currently facing a major challenge in the form of sustainable tourism. Promoting sustainable tourism and reducing the environmental consequences of the hospitality industry depend on sustainable hotel design and construction. The perceived high costs and lack of knowledge and skills have prevented some hotels from quickly adopting sustainable design, although this is changing</w:t>
      </w:r>
      <w:r w:rsidR="00197D99" w:rsidRPr="00197D99">
        <w:rPr>
          <w:rFonts w:ascii="Times New Roman" w:hAnsi="Times New Roman" w:cs="Times New Roman"/>
          <w:sz w:val="24"/>
          <w:szCs w:val="24"/>
        </w:rPr>
        <w:t xml:space="preserve"> (</w:t>
      </w:r>
      <w:proofErr w:type="spellStart"/>
      <w:r w:rsidR="00197D99" w:rsidRPr="00197D99">
        <w:rPr>
          <w:rFonts w:ascii="Times New Roman" w:hAnsi="Times New Roman" w:cs="Times New Roman"/>
          <w:sz w:val="24"/>
          <w:szCs w:val="24"/>
        </w:rPr>
        <w:t>Pforr</w:t>
      </w:r>
      <w:proofErr w:type="spellEnd"/>
      <w:r w:rsidR="00197D99" w:rsidRPr="00197D99">
        <w:rPr>
          <w:rFonts w:ascii="Times New Roman" w:hAnsi="Times New Roman" w:cs="Times New Roman"/>
          <w:sz w:val="24"/>
          <w:szCs w:val="24"/>
        </w:rPr>
        <w:t xml:space="preserve"> et al., 2010)</w:t>
      </w:r>
      <w:r w:rsidRPr="00197D99">
        <w:rPr>
          <w:rFonts w:ascii="Times New Roman" w:hAnsi="Times New Roman" w:cs="Times New Roman"/>
          <w:sz w:val="24"/>
          <w:szCs w:val="24"/>
        </w:rPr>
        <w:t>. Therefore, hotels, government agencies, and trade groups need to collaborate to encourage environmentally responsible hotel planning, building, and operation. Hotels may boost their sustainability, profitability, and brand reputation and customer pleasure by using sustainable practises.</w:t>
      </w:r>
      <w:bookmarkStart w:id="6" w:name="_Toc135335927"/>
    </w:p>
    <w:p w14:paraId="3D15285D" w14:textId="77777777" w:rsidR="003710D6" w:rsidRPr="00197D99" w:rsidRDefault="003710D6" w:rsidP="007907B1">
      <w:pPr>
        <w:pStyle w:val="Heading1"/>
        <w:rPr>
          <w:rFonts w:ascii="Times New Roman" w:hAnsi="Times New Roman" w:cs="Times New Roman"/>
          <w:b/>
          <w:sz w:val="24"/>
          <w:szCs w:val="24"/>
        </w:rPr>
      </w:pPr>
    </w:p>
    <w:p w14:paraId="6FBA5046" w14:textId="77777777" w:rsidR="00E34A2B" w:rsidRPr="00197D99" w:rsidRDefault="00E34A2B" w:rsidP="007907B1">
      <w:pPr>
        <w:pStyle w:val="Heading1"/>
        <w:rPr>
          <w:rFonts w:ascii="Times New Roman" w:hAnsi="Times New Roman" w:cs="Times New Roman"/>
          <w:b/>
          <w:sz w:val="24"/>
          <w:szCs w:val="24"/>
        </w:rPr>
      </w:pPr>
      <w:r w:rsidRPr="00197D99">
        <w:rPr>
          <w:rFonts w:ascii="Times New Roman" w:hAnsi="Times New Roman" w:cs="Times New Roman"/>
          <w:b/>
          <w:sz w:val="24"/>
          <w:szCs w:val="24"/>
        </w:rPr>
        <w:t>Reference</w:t>
      </w:r>
      <w:bookmarkEnd w:id="6"/>
    </w:p>
    <w:p w14:paraId="59A67B20" w14:textId="77777777" w:rsidR="00BC3471" w:rsidRPr="00197D99" w:rsidRDefault="00BC3471" w:rsidP="00BC3471">
      <w:pPr>
        <w:rPr>
          <w:rFonts w:ascii="Times New Roman" w:hAnsi="Times New Roman" w:cs="Times New Roman"/>
          <w:sz w:val="24"/>
          <w:szCs w:val="24"/>
        </w:rPr>
      </w:pPr>
    </w:p>
    <w:p w14:paraId="62CE5177"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1. </w:t>
      </w:r>
      <w:proofErr w:type="spellStart"/>
      <w:r w:rsidRPr="00197D99">
        <w:rPr>
          <w:rFonts w:ascii="Times New Roman" w:hAnsi="Times New Roman" w:cs="Times New Roman"/>
          <w:sz w:val="24"/>
          <w:szCs w:val="24"/>
        </w:rPr>
        <w:t>Becken</w:t>
      </w:r>
      <w:proofErr w:type="spellEnd"/>
      <w:r w:rsidRPr="00197D99">
        <w:rPr>
          <w:rFonts w:ascii="Times New Roman" w:hAnsi="Times New Roman" w:cs="Times New Roman"/>
          <w:sz w:val="24"/>
          <w:szCs w:val="24"/>
        </w:rPr>
        <w:t>, S., &amp; Hay, J. (2007). Tourism and climate change: Risks and opportunities. Channel View Publications.</w:t>
      </w:r>
    </w:p>
    <w:p w14:paraId="20183014" w14:textId="77777777" w:rsidR="00BC3471" w:rsidRPr="00197D99" w:rsidRDefault="00BC3471" w:rsidP="00BC3471">
      <w:pPr>
        <w:rPr>
          <w:rFonts w:ascii="Times New Roman" w:hAnsi="Times New Roman" w:cs="Times New Roman"/>
          <w:sz w:val="24"/>
          <w:szCs w:val="24"/>
        </w:rPr>
      </w:pPr>
    </w:p>
    <w:p w14:paraId="5AF92DAE"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2. Bramwell, B., &amp; Lane, B. (2012). Critical research on sustainable tourism: Definition, progress, and future directions. Journal of Sustainable Tourism, 20(6), 699-713.</w:t>
      </w:r>
    </w:p>
    <w:p w14:paraId="245A51D1" w14:textId="77777777" w:rsidR="00BC3471" w:rsidRPr="00197D99" w:rsidRDefault="00BC3471" w:rsidP="00BC3471">
      <w:pPr>
        <w:rPr>
          <w:rFonts w:ascii="Times New Roman" w:hAnsi="Times New Roman" w:cs="Times New Roman"/>
          <w:sz w:val="24"/>
          <w:szCs w:val="24"/>
        </w:rPr>
      </w:pPr>
    </w:p>
    <w:p w14:paraId="38017E17"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3. Choi, S., &amp; Murray, I. (2010). Green hotels: A systematic review of the literature and a research agenda. Journal of Sustainable Tourism, 18(8), 997-1004.</w:t>
      </w:r>
    </w:p>
    <w:p w14:paraId="2C4F16EB" w14:textId="77777777" w:rsidR="00BC3471" w:rsidRPr="00197D99" w:rsidRDefault="00BC3471" w:rsidP="00BC3471">
      <w:pPr>
        <w:rPr>
          <w:rFonts w:ascii="Times New Roman" w:hAnsi="Times New Roman" w:cs="Times New Roman"/>
          <w:sz w:val="24"/>
          <w:szCs w:val="24"/>
        </w:rPr>
      </w:pPr>
    </w:p>
    <w:p w14:paraId="712EF1B0"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4. de </w:t>
      </w:r>
      <w:proofErr w:type="spellStart"/>
      <w:r w:rsidRPr="00197D99">
        <w:rPr>
          <w:rFonts w:ascii="Times New Roman" w:hAnsi="Times New Roman" w:cs="Times New Roman"/>
          <w:sz w:val="24"/>
          <w:szCs w:val="24"/>
        </w:rPr>
        <w:t>Grosbois</w:t>
      </w:r>
      <w:proofErr w:type="spellEnd"/>
      <w:r w:rsidRPr="00197D99">
        <w:rPr>
          <w:rFonts w:ascii="Times New Roman" w:hAnsi="Times New Roman" w:cs="Times New Roman"/>
          <w:sz w:val="24"/>
          <w:szCs w:val="24"/>
        </w:rPr>
        <w:t xml:space="preserve">, D., &amp; </w:t>
      </w:r>
      <w:proofErr w:type="spellStart"/>
      <w:r w:rsidRPr="00197D99">
        <w:rPr>
          <w:rFonts w:ascii="Times New Roman" w:hAnsi="Times New Roman" w:cs="Times New Roman"/>
          <w:sz w:val="24"/>
          <w:szCs w:val="24"/>
        </w:rPr>
        <w:t>Pashby</w:t>
      </w:r>
      <w:proofErr w:type="spellEnd"/>
      <w:r w:rsidRPr="00197D99">
        <w:rPr>
          <w:rFonts w:ascii="Times New Roman" w:hAnsi="Times New Roman" w:cs="Times New Roman"/>
          <w:sz w:val="24"/>
          <w:szCs w:val="24"/>
        </w:rPr>
        <w:t>, I. (2017). The challenge of sustainability in the luxury hotel sector. Journal of Sustainable Tourism, 25(8), 1017-1034.</w:t>
      </w:r>
    </w:p>
    <w:p w14:paraId="30FACF3F" w14:textId="77777777" w:rsidR="00BC3471" w:rsidRPr="00197D99" w:rsidRDefault="00BC3471" w:rsidP="00BC3471">
      <w:pPr>
        <w:rPr>
          <w:rFonts w:ascii="Times New Roman" w:hAnsi="Times New Roman" w:cs="Times New Roman"/>
          <w:sz w:val="24"/>
          <w:szCs w:val="24"/>
        </w:rPr>
      </w:pPr>
    </w:p>
    <w:p w14:paraId="20ED635A"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5. Delmas, M. A., &amp; </w:t>
      </w:r>
      <w:proofErr w:type="spellStart"/>
      <w:r w:rsidRPr="00197D99">
        <w:rPr>
          <w:rFonts w:ascii="Times New Roman" w:hAnsi="Times New Roman" w:cs="Times New Roman"/>
          <w:sz w:val="24"/>
          <w:szCs w:val="24"/>
        </w:rPr>
        <w:t>Burbano</w:t>
      </w:r>
      <w:proofErr w:type="spellEnd"/>
      <w:r w:rsidRPr="00197D99">
        <w:rPr>
          <w:rFonts w:ascii="Times New Roman" w:hAnsi="Times New Roman" w:cs="Times New Roman"/>
          <w:sz w:val="24"/>
          <w:szCs w:val="24"/>
        </w:rPr>
        <w:t>, V. C. (2011). The drivers of greenwashing. California Management Review, 54(1), 64-87.</w:t>
      </w:r>
    </w:p>
    <w:p w14:paraId="4E0947C4" w14:textId="77777777" w:rsidR="00BC3471" w:rsidRPr="00197D99" w:rsidRDefault="00BC3471" w:rsidP="00BC3471">
      <w:pPr>
        <w:rPr>
          <w:rFonts w:ascii="Times New Roman" w:hAnsi="Times New Roman" w:cs="Times New Roman"/>
          <w:sz w:val="24"/>
          <w:szCs w:val="24"/>
        </w:rPr>
      </w:pPr>
    </w:p>
    <w:p w14:paraId="5512FC66"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6. </w:t>
      </w:r>
      <w:proofErr w:type="spellStart"/>
      <w:r w:rsidRPr="00197D99">
        <w:rPr>
          <w:rFonts w:ascii="Times New Roman" w:hAnsi="Times New Roman" w:cs="Times New Roman"/>
          <w:sz w:val="24"/>
          <w:szCs w:val="24"/>
        </w:rPr>
        <w:t>Gössling</w:t>
      </w:r>
      <w:proofErr w:type="spellEnd"/>
      <w:r w:rsidRPr="00197D99">
        <w:rPr>
          <w:rFonts w:ascii="Times New Roman" w:hAnsi="Times New Roman" w:cs="Times New Roman"/>
          <w:sz w:val="24"/>
          <w:szCs w:val="24"/>
        </w:rPr>
        <w:t>, S., Scott, D., &amp; Hall, C. M. (Eds.). (2013). Tourism and water: Interactions and impacts. Channel View Publications.</w:t>
      </w:r>
    </w:p>
    <w:p w14:paraId="5469B8DC" w14:textId="77777777" w:rsidR="00BC3471" w:rsidRPr="00197D99" w:rsidRDefault="00BC3471" w:rsidP="00BC3471">
      <w:pPr>
        <w:rPr>
          <w:rFonts w:ascii="Times New Roman" w:hAnsi="Times New Roman" w:cs="Times New Roman"/>
          <w:sz w:val="24"/>
          <w:szCs w:val="24"/>
        </w:rPr>
      </w:pPr>
    </w:p>
    <w:p w14:paraId="76E5A7A9"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7. </w:t>
      </w:r>
      <w:proofErr w:type="spellStart"/>
      <w:r w:rsidRPr="00197D99">
        <w:rPr>
          <w:rFonts w:ascii="Times New Roman" w:hAnsi="Times New Roman" w:cs="Times New Roman"/>
          <w:sz w:val="24"/>
          <w:szCs w:val="24"/>
        </w:rPr>
        <w:t>Gössling</w:t>
      </w:r>
      <w:proofErr w:type="spellEnd"/>
      <w:r w:rsidRPr="00197D99">
        <w:rPr>
          <w:rFonts w:ascii="Times New Roman" w:hAnsi="Times New Roman" w:cs="Times New Roman"/>
          <w:sz w:val="24"/>
          <w:szCs w:val="24"/>
        </w:rPr>
        <w:t>, S., Scott, D., &amp; Hall, C. M. (Eds.). (2016). Tourism and water (Vol. 1): Dimensions and issues. Channel View Publications.</w:t>
      </w:r>
    </w:p>
    <w:p w14:paraId="635DF322" w14:textId="77777777" w:rsidR="00BC3471" w:rsidRPr="00197D99" w:rsidRDefault="00BC3471" w:rsidP="00BC3471">
      <w:pPr>
        <w:rPr>
          <w:rFonts w:ascii="Times New Roman" w:hAnsi="Times New Roman" w:cs="Times New Roman"/>
          <w:sz w:val="24"/>
          <w:szCs w:val="24"/>
        </w:rPr>
      </w:pPr>
    </w:p>
    <w:p w14:paraId="26453931"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8. </w:t>
      </w:r>
      <w:proofErr w:type="spellStart"/>
      <w:r w:rsidRPr="00197D99">
        <w:rPr>
          <w:rFonts w:ascii="Times New Roman" w:hAnsi="Times New Roman" w:cs="Times New Roman"/>
          <w:sz w:val="24"/>
          <w:szCs w:val="24"/>
        </w:rPr>
        <w:t>Gössling</w:t>
      </w:r>
      <w:proofErr w:type="spellEnd"/>
      <w:r w:rsidRPr="00197D99">
        <w:rPr>
          <w:rFonts w:ascii="Times New Roman" w:hAnsi="Times New Roman" w:cs="Times New Roman"/>
          <w:sz w:val="24"/>
          <w:szCs w:val="24"/>
        </w:rPr>
        <w:t>, S., Scott, D., &amp; Hall, C. M. (Eds.). (2016). Tourism and water (Vol. 2): Interactions between tourism and water. Channel View Publications.</w:t>
      </w:r>
    </w:p>
    <w:p w14:paraId="48AFDE79" w14:textId="77777777" w:rsidR="00BC3471" w:rsidRPr="00197D99" w:rsidRDefault="00BC3471" w:rsidP="00BC3471">
      <w:pPr>
        <w:rPr>
          <w:rFonts w:ascii="Times New Roman" w:hAnsi="Times New Roman" w:cs="Times New Roman"/>
          <w:sz w:val="24"/>
          <w:szCs w:val="24"/>
        </w:rPr>
      </w:pPr>
    </w:p>
    <w:p w14:paraId="1DF6A159"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9. Hall, C. M., &amp; Lew, A. A. (Eds.). (2009). Understanding and managing tourism impacts: An integrated approach. Routledge.</w:t>
      </w:r>
    </w:p>
    <w:p w14:paraId="1998A18F" w14:textId="77777777" w:rsidR="00BC3471" w:rsidRPr="00197D99" w:rsidRDefault="00BC3471" w:rsidP="00BC3471">
      <w:pPr>
        <w:rPr>
          <w:rFonts w:ascii="Times New Roman" w:hAnsi="Times New Roman" w:cs="Times New Roman"/>
          <w:sz w:val="24"/>
          <w:szCs w:val="24"/>
        </w:rPr>
      </w:pPr>
    </w:p>
    <w:p w14:paraId="0F7AB6B4"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10. Hall, C. M., &amp; </w:t>
      </w:r>
      <w:proofErr w:type="spellStart"/>
      <w:r w:rsidRPr="00197D99">
        <w:rPr>
          <w:rFonts w:ascii="Times New Roman" w:hAnsi="Times New Roman" w:cs="Times New Roman"/>
          <w:sz w:val="24"/>
          <w:szCs w:val="24"/>
        </w:rPr>
        <w:t>Gössling</w:t>
      </w:r>
      <w:proofErr w:type="spellEnd"/>
      <w:r w:rsidRPr="00197D99">
        <w:rPr>
          <w:rFonts w:ascii="Times New Roman" w:hAnsi="Times New Roman" w:cs="Times New Roman"/>
          <w:sz w:val="24"/>
          <w:szCs w:val="24"/>
        </w:rPr>
        <w:t>, S. (Eds.). (2013). Tourism and water: Interactions and impacts (Vol. 2). Channel View Publications.</w:t>
      </w:r>
    </w:p>
    <w:p w14:paraId="71BFE35D" w14:textId="77777777" w:rsidR="00BC3471" w:rsidRPr="00197D99" w:rsidRDefault="00BC3471" w:rsidP="00BC3471">
      <w:pPr>
        <w:rPr>
          <w:rFonts w:ascii="Times New Roman" w:hAnsi="Times New Roman" w:cs="Times New Roman"/>
          <w:sz w:val="24"/>
          <w:szCs w:val="24"/>
        </w:rPr>
      </w:pPr>
    </w:p>
    <w:p w14:paraId="69826E07"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11. Hall, C. M., &amp; Page, S. J. (2014). The geography of tourism and recreation: Environment, place, and space. Routledge.</w:t>
      </w:r>
    </w:p>
    <w:p w14:paraId="4BC3FD80" w14:textId="77777777" w:rsidR="00BC3471" w:rsidRPr="00197D99" w:rsidRDefault="00BC3471" w:rsidP="00BC3471">
      <w:pPr>
        <w:rPr>
          <w:rFonts w:ascii="Times New Roman" w:hAnsi="Times New Roman" w:cs="Times New Roman"/>
          <w:sz w:val="24"/>
          <w:szCs w:val="24"/>
        </w:rPr>
      </w:pPr>
    </w:p>
    <w:p w14:paraId="38E0F41D"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12. Jamal, T. B., &amp; Camargo, B. A. (2015). The hotel energy conservation paradox: Findings from a survey in New York City. Journal of Sustainable Tourism, 23(5), 676-695.</w:t>
      </w:r>
    </w:p>
    <w:p w14:paraId="2901C37E" w14:textId="77777777" w:rsidR="00BC3471" w:rsidRPr="00197D99" w:rsidRDefault="00BC3471" w:rsidP="00BC3471">
      <w:pPr>
        <w:rPr>
          <w:rFonts w:ascii="Times New Roman" w:hAnsi="Times New Roman" w:cs="Times New Roman"/>
          <w:sz w:val="24"/>
          <w:szCs w:val="24"/>
        </w:rPr>
      </w:pPr>
    </w:p>
    <w:p w14:paraId="43B59323"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13. </w:t>
      </w:r>
      <w:proofErr w:type="spellStart"/>
      <w:r w:rsidRPr="00197D99">
        <w:rPr>
          <w:rFonts w:ascii="Times New Roman" w:hAnsi="Times New Roman" w:cs="Times New Roman"/>
          <w:sz w:val="24"/>
          <w:szCs w:val="24"/>
        </w:rPr>
        <w:t>Koens</w:t>
      </w:r>
      <w:proofErr w:type="spellEnd"/>
      <w:r w:rsidRPr="00197D99">
        <w:rPr>
          <w:rFonts w:ascii="Times New Roman" w:hAnsi="Times New Roman" w:cs="Times New Roman"/>
          <w:sz w:val="24"/>
          <w:szCs w:val="24"/>
        </w:rPr>
        <w:t>, K., Postma, A., &amp; Papp, B. (2018). Tourism's carbon footprint: A global assessment and typology of carbon hotspots. Journal of Sustainable Tourism, 26(7), 1027-1051.</w:t>
      </w:r>
    </w:p>
    <w:p w14:paraId="27DA81CE" w14:textId="77777777" w:rsidR="00BC3471" w:rsidRPr="00197D99" w:rsidRDefault="00BC3471" w:rsidP="00BC3471">
      <w:pPr>
        <w:rPr>
          <w:rFonts w:ascii="Times New Roman" w:hAnsi="Times New Roman" w:cs="Times New Roman"/>
          <w:sz w:val="24"/>
          <w:szCs w:val="24"/>
        </w:rPr>
      </w:pPr>
    </w:p>
    <w:p w14:paraId="04B27862"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14. </w:t>
      </w:r>
      <w:proofErr w:type="spellStart"/>
      <w:r w:rsidRPr="00197D99">
        <w:rPr>
          <w:rFonts w:ascii="Times New Roman" w:hAnsi="Times New Roman" w:cs="Times New Roman"/>
          <w:sz w:val="24"/>
          <w:szCs w:val="24"/>
        </w:rPr>
        <w:t>Krippendorf</w:t>
      </w:r>
      <w:proofErr w:type="spellEnd"/>
      <w:r w:rsidRPr="00197D99">
        <w:rPr>
          <w:rFonts w:ascii="Times New Roman" w:hAnsi="Times New Roman" w:cs="Times New Roman"/>
          <w:sz w:val="24"/>
          <w:szCs w:val="24"/>
        </w:rPr>
        <w:t>, J. (2012). The holiday makers: Understanding the impact of leisure and travel. Routledge.</w:t>
      </w:r>
    </w:p>
    <w:p w14:paraId="4DC0F216" w14:textId="77777777" w:rsidR="00BC3471" w:rsidRPr="00197D99" w:rsidRDefault="00BC3471" w:rsidP="00BC3471">
      <w:pPr>
        <w:rPr>
          <w:rFonts w:ascii="Times New Roman" w:hAnsi="Times New Roman" w:cs="Times New Roman"/>
          <w:sz w:val="24"/>
          <w:szCs w:val="24"/>
        </w:rPr>
      </w:pPr>
    </w:p>
    <w:p w14:paraId="7E140F74"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15. Lupton, R. (2016). Eco-hotel: New opportunities for environmentally sustainable tourism. Journal of Sustainable Tourism, 24(9), 1237-1256.</w:t>
      </w:r>
    </w:p>
    <w:p w14:paraId="62A1D0B2" w14:textId="77777777" w:rsidR="00BC3471" w:rsidRPr="00197D99" w:rsidRDefault="00BC3471" w:rsidP="00BC3471">
      <w:pPr>
        <w:rPr>
          <w:rFonts w:ascii="Times New Roman" w:hAnsi="Times New Roman" w:cs="Times New Roman"/>
          <w:sz w:val="24"/>
          <w:szCs w:val="24"/>
        </w:rPr>
      </w:pPr>
    </w:p>
    <w:p w14:paraId="74D02ABB"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lastRenderedPageBreak/>
        <w:t xml:space="preserve">16. Ma, L., &amp; </w:t>
      </w:r>
      <w:proofErr w:type="spellStart"/>
      <w:r w:rsidRPr="00197D99">
        <w:rPr>
          <w:rFonts w:ascii="Times New Roman" w:hAnsi="Times New Roman" w:cs="Times New Roman"/>
          <w:sz w:val="24"/>
          <w:szCs w:val="24"/>
        </w:rPr>
        <w:t>Hassink</w:t>
      </w:r>
      <w:proofErr w:type="spellEnd"/>
      <w:r w:rsidRPr="00197D99">
        <w:rPr>
          <w:rFonts w:ascii="Times New Roman" w:hAnsi="Times New Roman" w:cs="Times New Roman"/>
          <w:sz w:val="24"/>
          <w:szCs w:val="24"/>
        </w:rPr>
        <w:t>, R. (2013). Beyond luxury hotels: Converting heritage buildings into boutique accommodations in Shanghai. Journal of Sustainable Tourism, 21(5), 658-676.</w:t>
      </w:r>
    </w:p>
    <w:p w14:paraId="7104419D" w14:textId="77777777" w:rsidR="00BC3471" w:rsidRPr="00197D99" w:rsidRDefault="00BC3471" w:rsidP="00BC3471">
      <w:pPr>
        <w:rPr>
          <w:rFonts w:ascii="Times New Roman" w:hAnsi="Times New Roman" w:cs="Times New Roman"/>
          <w:sz w:val="24"/>
          <w:szCs w:val="24"/>
        </w:rPr>
      </w:pPr>
    </w:p>
    <w:p w14:paraId="4B5623A3" w14:textId="77777777" w:rsidR="00BC3471" w:rsidRPr="00197D99" w:rsidRDefault="00A212FB" w:rsidP="00BC3471">
      <w:pPr>
        <w:rPr>
          <w:rFonts w:ascii="Times New Roman" w:hAnsi="Times New Roman" w:cs="Times New Roman"/>
          <w:sz w:val="24"/>
          <w:szCs w:val="24"/>
        </w:rPr>
      </w:pPr>
      <w:r w:rsidRPr="00197D99">
        <w:rPr>
          <w:rFonts w:ascii="Times New Roman" w:hAnsi="Times New Roman" w:cs="Times New Roman"/>
          <w:sz w:val="24"/>
          <w:szCs w:val="24"/>
        </w:rPr>
        <w:t xml:space="preserve">17. </w:t>
      </w:r>
      <w:proofErr w:type="spellStart"/>
      <w:r w:rsidR="00BC3471" w:rsidRPr="00197D99">
        <w:rPr>
          <w:rFonts w:ascii="Times New Roman" w:hAnsi="Times New Roman" w:cs="Times New Roman"/>
          <w:sz w:val="24"/>
          <w:szCs w:val="24"/>
        </w:rPr>
        <w:t>Pforr</w:t>
      </w:r>
      <w:proofErr w:type="spellEnd"/>
      <w:r w:rsidR="00BC3471" w:rsidRPr="00197D99">
        <w:rPr>
          <w:rFonts w:ascii="Times New Roman" w:hAnsi="Times New Roman" w:cs="Times New Roman"/>
          <w:sz w:val="24"/>
          <w:szCs w:val="24"/>
        </w:rPr>
        <w:t xml:space="preserve">, C., &amp; </w:t>
      </w:r>
      <w:proofErr w:type="spellStart"/>
      <w:r w:rsidR="00BC3471" w:rsidRPr="00197D99">
        <w:rPr>
          <w:rFonts w:ascii="Times New Roman" w:hAnsi="Times New Roman" w:cs="Times New Roman"/>
          <w:sz w:val="24"/>
          <w:szCs w:val="24"/>
        </w:rPr>
        <w:t>Hosie</w:t>
      </w:r>
      <w:proofErr w:type="spellEnd"/>
      <w:r w:rsidR="00BC3471" w:rsidRPr="00197D99">
        <w:rPr>
          <w:rFonts w:ascii="Times New Roman" w:hAnsi="Times New Roman" w:cs="Times New Roman"/>
          <w:sz w:val="24"/>
          <w:szCs w:val="24"/>
        </w:rPr>
        <w:t>, P. (2010). Do green hotel customers get a good night's sleep? Understanding the relationship between hotels, guests, and the environment. Journal of Sustainable Tourism, 18(7), 875-890.</w:t>
      </w:r>
    </w:p>
    <w:p w14:paraId="42A20AF1" w14:textId="77777777" w:rsidR="00BC3471" w:rsidRPr="00197D99" w:rsidRDefault="00BC3471" w:rsidP="00BC3471">
      <w:pPr>
        <w:rPr>
          <w:rFonts w:ascii="Times New Roman" w:hAnsi="Times New Roman" w:cs="Times New Roman"/>
          <w:sz w:val="24"/>
          <w:szCs w:val="24"/>
        </w:rPr>
      </w:pPr>
    </w:p>
    <w:p w14:paraId="5D8A9A83"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18. Reiser, D., &amp; van der Zee, E. (2018). Sustainable practices and hotel guest satisfaction: Examining the role of guest perceptions of hotel energy-saving initiatives. Journal of Sustainable Tourism, 26(6), 893-913.</w:t>
      </w:r>
    </w:p>
    <w:p w14:paraId="29568110" w14:textId="77777777" w:rsidR="00BC3471" w:rsidRPr="00197D99" w:rsidRDefault="00BC3471" w:rsidP="00BC3471">
      <w:pPr>
        <w:rPr>
          <w:rFonts w:ascii="Times New Roman" w:hAnsi="Times New Roman" w:cs="Times New Roman"/>
          <w:sz w:val="24"/>
          <w:szCs w:val="24"/>
        </w:rPr>
      </w:pPr>
    </w:p>
    <w:p w14:paraId="76A204BF"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19. Ritchie, J. R., &amp; Crouch, G. I. (2003). The competitive destination: A sustainable tourism perspective. CABI Publishing.</w:t>
      </w:r>
    </w:p>
    <w:p w14:paraId="409D0D98" w14:textId="77777777" w:rsidR="00BC3471" w:rsidRPr="00197D99" w:rsidRDefault="00BC3471" w:rsidP="00BC3471">
      <w:pPr>
        <w:rPr>
          <w:rFonts w:ascii="Times New Roman" w:hAnsi="Times New Roman" w:cs="Times New Roman"/>
          <w:sz w:val="24"/>
          <w:szCs w:val="24"/>
        </w:rPr>
      </w:pPr>
    </w:p>
    <w:p w14:paraId="641F63F2"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20. </w:t>
      </w:r>
      <w:proofErr w:type="spellStart"/>
      <w:r w:rsidRPr="00197D99">
        <w:rPr>
          <w:rFonts w:ascii="Times New Roman" w:hAnsi="Times New Roman" w:cs="Times New Roman"/>
          <w:sz w:val="24"/>
          <w:szCs w:val="24"/>
        </w:rPr>
        <w:t>Spenceley</w:t>
      </w:r>
      <w:proofErr w:type="spellEnd"/>
      <w:r w:rsidRPr="00197D99">
        <w:rPr>
          <w:rFonts w:ascii="Times New Roman" w:hAnsi="Times New Roman" w:cs="Times New Roman"/>
          <w:sz w:val="24"/>
          <w:szCs w:val="24"/>
        </w:rPr>
        <w:t>, A., &amp; Meyer, D. (Eds.). (2012). Tourism and water: Interactions and impacts (Vol. 3). Channel View Publications.</w:t>
      </w:r>
    </w:p>
    <w:p w14:paraId="234A320D" w14:textId="77777777" w:rsidR="00BC3471" w:rsidRPr="00197D99" w:rsidRDefault="00BC3471" w:rsidP="00BC3471">
      <w:pPr>
        <w:rPr>
          <w:rFonts w:ascii="Times New Roman" w:hAnsi="Times New Roman" w:cs="Times New Roman"/>
          <w:sz w:val="24"/>
          <w:szCs w:val="24"/>
        </w:rPr>
      </w:pPr>
    </w:p>
    <w:p w14:paraId="706EEF37"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21. Sun, H., &amp; Hsu, L. T. (2010). Sustainable hotel development: A case study of the Renaissance Shanghai </w:t>
      </w:r>
      <w:proofErr w:type="spellStart"/>
      <w:r w:rsidRPr="00197D99">
        <w:rPr>
          <w:rFonts w:ascii="Times New Roman" w:hAnsi="Times New Roman" w:cs="Times New Roman"/>
          <w:sz w:val="24"/>
          <w:szCs w:val="24"/>
        </w:rPr>
        <w:t>Yuyuan</w:t>
      </w:r>
      <w:proofErr w:type="spellEnd"/>
      <w:r w:rsidRPr="00197D99">
        <w:rPr>
          <w:rFonts w:ascii="Times New Roman" w:hAnsi="Times New Roman" w:cs="Times New Roman"/>
          <w:sz w:val="24"/>
          <w:szCs w:val="24"/>
        </w:rPr>
        <w:t xml:space="preserve"> Hotel in China. Journal of Sustainable Tourism, 18(7), 849-866.</w:t>
      </w:r>
    </w:p>
    <w:p w14:paraId="6ADC10A8" w14:textId="77777777" w:rsidR="00BC3471" w:rsidRPr="00197D99" w:rsidRDefault="00BC3471" w:rsidP="00BC3471">
      <w:pPr>
        <w:rPr>
          <w:rFonts w:ascii="Times New Roman" w:hAnsi="Times New Roman" w:cs="Times New Roman"/>
          <w:sz w:val="24"/>
          <w:szCs w:val="24"/>
        </w:rPr>
      </w:pPr>
    </w:p>
    <w:p w14:paraId="1777EAA7"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22. UNWTO. (2019). Sustainable Development of Tourism. Retrieved from https://www.unwto.org/sustainable-development-tourism</w:t>
      </w:r>
    </w:p>
    <w:p w14:paraId="6E71D89D" w14:textId="77777777" w:rsidR="00BC3471" w:rsidRPr="00197D99" w:rsidRDefault="00BC3471" w:rsidP="00BC3471">
      <w:pPr>
        <w:rPr>
          <w:rFonts w:ascii="Times New Roman" w:hAnsi="Times New Roman" w:cs="Times New Roman"/>
          <w:sz w:val="24"/>
          <w:szCs w:val="24"/>
        </w:rPr>
      </w:pPr>
    </w:p>
    <w:p w14:paraId="208FF7F9"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23. UNWTO. (2021). Tourism and the SDGs. Retrieved from https://www.unwto.org/tourism-and-sdgs</w:t>
      </w:r>
    </w:p>
    <w:p w14:paraId="4E28C587" w14:textId="77777777" w:rsidR="00BC3471" w:rsidRPr="00197D99" w:rsidRDefault="00BC3471" w:rsidP="00BC3471">
      <w:pPr>
        <w:rPr>
          <w:rFonts w:ascii="Times New Roman" w:hAnsi="Times New Roman" w:cs="Times New Roman"/>
          <w:sz w:val="24"/>
          <w:szCs w:val="24"/>
        </w:rPr>
      </w:pPr>
    </w:p>
    <w:p w14:paraId="0D2E9D1E"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24. Weaver, D. B. (2006). </w:t>
      </w:r>
      <w:r w:rsidRPr="00197D99">
        <w:rPr>
          <w:rFonts w:ascii="Times New Roman" w:hAnsi="Times New Roman" w:cs="Times New Roman"/>
          <w:i/>
          <w:sz w:val="24"/>
          <w:szCs w:val="24"/>
        </w:rPr>
        <w:t>Sustainable tourism: Theory and practice. Butterworth-Heinemann.</w:t>
      </w:r>
    </w:p>
    <w:p w14:paraId="504E4FE7" w14:textId="77777777" w:rsidR="00BC3471" w:rsidRPr="00197D99" w:rsidRDefault="00BC3471" w:rsidP="00BC3471">
      <w:pPr>
        <w:rPr>
          <w:rFonts w:ascii="Times New Roman" w:hAnsi="Times New Roman" w:cs="Times New Roman"/>
          <w:sz w:val="24"/>
          <w:szCs w:val="24"/>
        </w:rPr>
      </w:pPr>
    </w:p>
    <w:p w14:paraId="675C401C" w14:textId="77777777" w:rsidR="00BC3471" w:rsidRPr="00197D99" w:rsidRDefault="00BC3471" w:rsidP="00BC3471">
      <w:pPr>
        <w:rPr>
          <w:rFonts w:ascii="Times New Roman" w:hAnsi="Times New Roman" w:cs="Times New Roman"/>
          <w:sz w:val="24"/>
          <w:szCs w:val="24"/>
        </w:rPr>
      </w:pPr>
      <w:r w:rsidRPr="00197D99">
        <w:rPr>
          <w:rFonts w:ascii="Times New Roman" w:hAnsi="Times New Roman" w:cs="Times New Roman"/>
          <w:sz w:val="24"/>
          <w:szCs w:val="24"/>
        </w:rPr>
        <w:t xml:space="preserve">25. Yun, D., &amp; Bai, B. (2009). Developing a scale for green practices in the hotel industry. </w:t>
      </w:r>
      <w:r w:rsidRPr="00197D99">
        <w:rPr>
          <w:rFonts w:ascii="Times New Roman" w:hAnsi="Times New Roman" w:cs="Times New Roman"/>
          <w:i/>
          <w:sz w:val="24"/>
          <w:szCs w:val="24"/>
        </w:rPr>
        <w:t>Journal of Sustainable Tourism, 17(6), 703-719.</w:t>
      </w:r>
    </w:p>
    <w:p w14:paraId="5914614A" w14:textId="77777777" w:rsidR="00BC3471" w:rsidRPr="00197D99" w:rsidRDefault="00BC3471" w:rsidP="00BC3471">
      <w:pPr>
        <w:rPr>
          <w:rFonts w:ascii="Times New Roman" w:hAnsi="Times New Roman" w:cs="Times New Roman"/>
          <w:sz w:val="24"/>
          <w:szCs w:val="24"/>
        </w:rPr>
      </w:pPr>
    </w:p>
    <w:p w14:paraId="7DE53C08" w14:textId="77777777" w:rsidR="003710D6" w:rsidRPr="003710D6" w:rsidRDefault="003710D6" w:rsidP="00BC3471"/>
    <w:sectPr w:rsidR="003710D6" w:rsidRPr="00371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197D"/>
    <w:rsid w:val="0006197D"/>
    <w:rsid w:val="000C1B78"/>
    <w:rsid w:val="000E445E"/>
    <w:rsid w:val="00141181"/>
    <w:rsid w:val="00197D99"/>
    <w:rsid w:val="00202446"/>
    <w:rsid w:val="003710D6"/>
    <w:rsid w:val="00620627"/>
    <w:rsid w:val="00683B81"/>
    <w:rsid w:val="00685374"/>
    <w:rsid w:val="007907B1"/>
    <w:rsid w:val="008B4E7E"/>
    <w:rsid w:val="00921029"/>
    <w:rsid w:val="00A212FB"/>
    <w:rsid w:val="00B3466E"/>
    <w:rsid w:val="00BC3471"/>
    <w:rsid w:val="00DA7E66"/>
    <w:rsid w:val="00DF515F"/>
    <w:rsid w:val="00E34A2B"/>
    <w:rsid w:val="00FC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70951"/>
  <w15:chartTrackingRefBased/>
  <w15:docId w15:val="{9D6C0BE1-2A5C-4E87-AF34-1C50A1C1F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07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19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907B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907B1"/>
    <w:pPr>
      <w:outlineLvl w:val="9"/>
    </w:pPr>
    <w:rPr>
      <w:lang w:val="en-US"/>
    </w:rPr>
  </w:style>
  <w:style w:type="paragraph" w:styleId="TOC1">
    <w:name w:val="toc 1"/>
    <w:basedOn w:val="Normal"/>
    <w:next w:val="Normal"/>
    <w:autoRedefine/>
    <w:uiPriority w:val="39"/>
    <w:unhideWhenUsed/>
    <w:rsid w:val="007907B1"/>
    <w:pPr>
      <w:spacing w:after="100"/>
    </w:pPr>
  </w:style>
  <w:style w:type="character" w:styleId="Hyperlink">
    <w:name w:val="Hyperlink"/>
    <w:basedOn w:val="DefaultParagraphFont"/>
    <w:uiPriority w:val="99"/>
    <w:unhideWhenUsed/>
    <w:rsid w:val="007907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49856">
      <w:bodyDiv w:val="1"/>
      <w:marLeft w:val="0"/>
      <w:marRight w:val="0"/>
      <w:marTop w:val="0"/>
      <w:marBottom w:val="0"/>
      <w:divBdr>
        <w:top w:val="none" w:sz="0" w:space="0" w:color="auto"/>
        <w:left w:val="none" w:sz="0" w:space="0" w:color="auto"/>
        <w:bottom w:val="none" w:sz="0" w:space="0" w:color="auto"/>
        <w:right w:val="none" w:sz="0" w:space="0" w:color="auto"/>
      </w:divBdr>
    </w:div>
    <w:div w:id="1818566841">
      <w:bodyDiv w:val="1"/>
      <w:marLeft w:val="0"/>
      <w:marRight w:val="0"/>
      <w:marTop w:val="0"/>
      <w:marBottom w:val="0"/>
      <w:divBdr>
        <w:top w:val="none" w:sz="0" w:space="0" w:color="auto"/>
        <w:left w:val="none" w:sz="0" w:space="0" w:color="auto"/>
        <w:bottom w:val="none" w:sz="0" w:space="0" w:color="auto"/>
        <w:right w:val="none" w:sz="0" w:space="0" w:color="auto"/>
      </w:divBdr>
    </w:div>
    <w:div w:id="1843351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42E78-AF92-4944-AA37-D583DBA62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12</Pages>
  <Words>3384</Words>
  <Characters>19289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22628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Ajin</dc:creator>
  <cp:keywords/>
  <dc:description/>
  <cp:lastModifiedBy>Vijeyalashimi Gersone (1816441)</cp:lastModifiedBy>
  <cp:revision>17</cp:revision>
  <dcterms:created xsi:type="dcterms:W3CDTF">2023-05-09T22:42:00Z</dcterms:created>
  <dcterms:modified xsi:type="dcterms:W3CDTF">2023-06-06T09:14:00Z</dcterms:modified>
</cp:coreProperties>
</file>