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DC557" w14:textId="19D800C4" w:rsidR="00FB2584" w:rsidRPr="00EA60F7" w:rsidRDefault="00EA60F7">
      <w:pPr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EA60F7">
        <w:rPr>
          <w:rFonts w:ascii="Times New Roman" w:hAnsi="Times New Roman" w:cs="Times New Roman"/>
          <w:b/>
          <w:sz w:val="28"/>
          <w:szCs w:val="24"/>
        </w:rPr>
        <w:t>Reference List</w:t>
      </w:r>
    </w:p>
    <w:p w14:paraId="1B2793D8" w14:textId="77777777" w:rsidR="00EA60F7" w:rsidRDefault="00EA60F7" w:rsidP="00EA60F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19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1E7EACEF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Cross-curricular learning 3-14.</w:t>
      </w:r>
      <w:r w:rsidRPr="00B044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3rd ed., Los Angeles: Sage Publications.</w:t>
      </w:r>
    </w:p>
    <w:p w14:paraId="0EA22185" w14:textId="6AFE97FD" w:rsidR="00EA60F7" w:rsidRDefault="00EA60F7" w:rsidP="00EA60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(2008) </w:t>
      </w:r>
      <w:r w:rsidRPr="000559CA">
        <w:rPr>
          <w:rFonts w:ascii="Times New Roman" w:hAnsi="Times New Roman" w:cs="Times New Roman"/>
          <w:i/>
          <w:sz w:val="24"/>
          <w:szCs w:val="24"/>
        </w:rPr>
        <w:t>Key Stages 2-3: Design and technology in the National Curriculum for Wales.</w:t>
      </w:r>
      <w:r>
        <w:rPr>
          <w:rFonts w:ascii="Times New Roman" w:hAnsi="Times New Roman" w:cs="Times New Roman"/>
          <w:sz w:val="24"/>
          <w:szCs w:val="24"/>
        </w:rPr>
        <w:t xml:space="preserve"> Cardiff: DCELLS.</w:t>
      </w:r>
    </w:p>
    <w:p w14:paraId="368F077D" w14:textId="22272E03" w:rsidR="00EA60F7" w:rsidRDefault="00EA60F7" w:rsidP="00EA60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(2008) </w:t>
      </w:r>
      <w:r w:rsidRPr="000559CA">
        <w:rPr>
          <w:rFonts w:ascii="Times New Roman" w:hAnsi="Times New Roman" w:cs="Times New Roman"/>
          <w:i/>
          <w:sz w:val="24"/>
          <w:szCs w:val="24"/>
        </w:rPr>
        <w:t>Key Stages 2-3: Music in the National Curriculum for Wales</w:t>
      </w:r>
      <w:r>
        <w:rPr>
          <w:rFonts w:ascii="Times New Roman" w:hAnsi="Times New Roman" w:cs="Times New Roman"/>
          <w:sz w:val="24"/>
          <w:szCs w:val="24"/>
        </w:rPr>
        <w:t>. Cardiff: DCELLS.</w:t>
      </w:r>
    </w:p>
    <w:p w14:paraId="222306ED" w14:textId="38453A73" w:rsidR="00EA60F7" w:rsidRDefault="00EA60F7" w:rsidP="00EA60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Assembly Government (2008) </w:t>
      </w:r>
      <w:r w:rsidRPr="000559CA">
        <w:rPr>
          <w:rFonts w:ascii="Times New Roman" w:hAnsi="Times New Roman" w:cs="Times New Roman"/>
          <w:i/>
          <w:sz w:val="24"/>
          <w:szCs w:val="24"/>
        </w:rPr>
        <w:t xml:space="preserve">Key Stages 2-4: Science in the National Curriculum for Wales. </w:t>
      </w:r>
      <w:r>
        <w:rPr>
          <w:rFonts w:ascii="Times New Roman" w:hAnsi="Times New Roman" w:cs="Times New Roman"/>
          <w:sz w:val="24"/>
          <w:szCs w:val="24"/>
        </w:rPr>
        <w:t>Cardiff: DCELLS.</w:t>
      </w:r>
    </w:p>
    <w:p w14:paraId="52E02166" w14:textId="251775E4" w:rsidR="00EA60F7" w:rsidRDefault="00EA60F7" w:rsidP="00EA60F7">
      <w:pPr>
        <w:spacing w:line="360" w:lineRule="auto"/>
        <w:rPr>
          <w:rFonts w:ascii="Times New Roman" w:hAnsi="Times New Roman" w:cs="Times New Roman"/>
          <w:iCs/>
          <w:color w:val="000000"/>
          <w:sz w:val="24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>Welsh Government (2016)</w:t>
      </w:r>
      <w:r w:rsidRPr="00EA60F7">
        <w:rPr>
          <w:rFonts w:ascii="Times New Roman" w:hAnsi="Times New Roman" w:cs="Times New Roman"/>
          <w:sz w:val="28"/>
          <w:szCs w:val="24"/>
        </w:rPr>
        <w:t xml:space="preserve"> </w:t>
      </w:r>
      <w:r w:rsidRPr="00EA60F7">
        <w:rPr>
          <w:rFonts w:ascii="Times New Roman" w:hAnsi="Times New Roman" w:cs="Times New Roman"/>
          <w:i/>
          <w:iCs/>
          <w:color w:val="000000"/>
          <w:sz w:val="24"/>
          <w:szCs w:val="23"/>
        </w:rPr>
        <w:t>Curriculum for Wales: Programme of Study for Mathematics, Key Stages 2–4</w:t>
      </w:r>
      <w:r>
        <w:rPr>
          <w:rFonts w:ascii="Times New Roman" w:hAnsi="Times New Roman" w:cs="Times New Roman"/>
          <w:i/>
          <w:iCs/>
          <w:color w:val="000000"/>
          <w:sz w:val="24"/>
          <w:szCs w:val="23"/>
        </w:rPr>
        <w:t xml:space="preserve">. </w:t>
      </w:r>
      <w:r>
        <w:rPr>
          <w:rFonts w:ascii="Times New Roman" w:hAnsi="Times New Roman" w:cs="Times New Roman"/>
          <w:iCs/>
          <w:color w:val="000000"/>
          <w:sz w:val="24"/>
          <w:szCs w:val="23"/>
        </w:rPr>
        <w:t>Cardiff: Crown.</w:t>
      </w:r>
    </w:p>
    <w:p w14:paraId="101268E6" w14:textId="303C8BD7" w:rsidR="000559CA" w:rsidRDefault="000559CA" w:rsidP="00EA60F7">
      <w:pPr>
        <w:spacing w:line="360" w:lineRule="auto"/>
        <w:rPr>
          <w:rFonts w:ascii="Times New Roman" w:hAnsi="Times New Roman" w:cs="Times New Roman"/>
          <w:iCs/>
          <w:color w:val="000000"/>
          <w:sz w:val="24"/>
          <w:szCs w:val="23"/>
        </w:rPr>
      </w:pPr>
      <w:r>
        <w:rPr>
          <w:rFonts w:ascii="Times New Roman" w:hAnsi="Times New Roman" w:cs="Times New Roman"/>
          <w:iCs/>
          <w:color w:val="000000"/>
          <w:sz w:val="24"/>
          <w:szCs w:val="23"/>
        </w:rPr>
        <w:t xml:space="preserve">Welsh Government (2016) </w:t>
      </w:r>
      <w:r w:rsidRPr="000559CA">
        <w:rPr>
          <w:rFonts w:ascii="Times New Roman" w:hAnsi="Times New Roman" w:cs="Times New Roman"/>
          <w:i/>
          <w:iCs/>
          <w:color w:val="000000"/>
          <w:sz w:val="24"/>
          <w:szCs w:val="23"/>
        </w:rPr>
        <w:t>Guidance: Digital Competence Framework.</w:t>
      </w:r>
      <w:r>
        <w:rPr>
          <w:rFonts w:ascii="Times New Roman" w:hAnsi="Times New Roman" w:cs="Times New Roman"/>
          <w:iCs/>
          <w:color w:val="000000"/>
          <w:sz w:val="24"/>
          <w:szCs w:val="23"/>
        </w:rPr>
        <w:t xml:space="preserve"> Available at: </w:t>
      </w:r>
      <w:hyperlink r:id="rId4" w:history="1">
        <w:r w:rsidRPr="00F22541">
          <w:rPr>
            <w:rStyle w:val="Hyperlink"/>
            <w:rFonts w:ascii="Times New Roman" w:hAnsi="Times New Roman" w:cs="Times New Roman"/>
            <w:iCs/>
            <w:sz w:val="24"/>
            <w:szCs w:val="23"/>
          </w:rPr>
          <w:t>http://learning.gov.wales/resources/browse-all/digital-competence-framework/framework?lang=en</w:t>
        </w:r>
      </w:hyperlink>
      <w:r>
        <w:rPr>
          <w:rFonts w:ascii="Times New Roman" w:hAnsi="Times New Roman" w:cs="Times New Roman"/>
          <w:iCs/>
          <w:color w:val="000000"/>
          <w:sz w:val="24"/>
          <w:szCs w:val="23"/>
        </w:rPr>
        <w:t xml:space="preserve"> [Accessed: 6</w:t>
      </w:r>
      <w:r w:rsidRPr="000559CA">
        <w:rPr>
          <w:rFonts w:ascii="Times New Roman" w:hAnsi="Times New Roman" w:cs="Times New Roman"/>
          <w:iCs/>
          <w:color w:val="000000"/>
          <w:sz w:val="24"/>
          <w:szCs w:val="23"/>
          <w:vertAlign w:val="superscript"/>
        </w:rPr>
        <w:t>th</w:t>
      </w:r>
      <w:r>
        <w:rPr>
          <w:rFonts w:ascii="Times New Roman" w:hAnsi="Times New Roman" w:cs="Times New Roman"/>
          <w:iCs/>
          <w:color w:val="000000"/>
          <w:sz w:val="24"/>
          <w:szCs w:val="23"/>
        </w:rPr>
        <w:t xml:space="preserve"> December 2018]</w:t>
      </w:r>
    </w:p>
    <w:p w14:paraId="621A4602" w14:textId="5D3DC0BA" w:rsidR="000559CA" w:rsidRPr="00EA60F7" w:rsidRDefault="000559CA" w:rsidP="00EA60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(2014) </w:t>
      </w:r>
      <w:r w:rsidRPr="000559CA">
        <w:rPr>
          <w:rFonts w:ascii="Times New Roman" w:hAnsi="Times New Roman" w:cs="Times New Roman"/>
          <w:i/>
          <w:sz w:val="24"/>
          <w:szCs w:val="24"/>
        </w:rPr>
        <w:t>Statutory Guidance: National Literacy and Numeracy Framework.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" w:history="1">
        <w:r w:rsidRPr="00F22541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http://learning.gov.wales/resources/browse-all/nlnf/framework?lang=en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[Accessed: 4</w:t>
      </w:r>
      <w:r w:rsidRPr="000559C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2018]</w:t>
      </w:r>
    </w:p>
    <w:sectPr w:rsidR="000559CA" w:rsidRPr="00EA60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0F7"/>
    <w:rsid w:val="000559CA"/>
    <w:rsid w:val="00662C5A"/>
    <w:rsid w:val="00EA60F7"/>
    <w:rsid w:val="00FB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E6229"/>
  <w15:chartTrackingRefBased/>
  <w15:docId w15:val="{810DDAF2-CD56-4969-8BF8-2B343714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59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9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earning.gov.wales/resources/browse-all/nlnf/framework?lang=en" TargetMode="External"/><Relationship Id="rId4" Type="http://schemas.openxmlformats.org/officeDocument/2006/relationships/hyperlink" Target="http://learning.gov.wales/resources/browse-all/digital-competence-framework/framework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griffiths</dc:creator>
  <cp:keywords/>
  <dc:description/>
  <cp:lastModifiedBy>chloe griffiths</cp:lastModifiedBy>
  <cp:revision>2</cp:revision>
  <dcterms:created xsi:type="dcterms:W3CDTF">2018-12-21T18:54:00Z</dcterms:created>
  <dcterms:modified xsi:type="dcterms:W3CDTF">2018-12-21T18:54:00Z</dcterms:modified>
</cp:coreProperties>
</file>